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77B06" w14:textId="3660201A" w:rsidR="00F226B3" w:rsidRPr="00692E41" w:rsidRDefault="00F226B3" w:rsidP="00D46E4D">
      <w:pPr>
        <w:spacing w:line="360" w:lineRule="auto"/>
        <w:jc w:val="both"/>
        <w:rPr>
          <w:rFonts w:ascii="Arial" w:hAnsi="Arial" w:cs="Arial"/>
          <w:lang w:val="es-CO"/>
        </w:rPr>
      </w:pPr>
      <w:r w:rsidRPr="00692E41">
        <w:rPr>
          <w:rFonts w:ascii="Arial" w:hAnsi="Arial" w:cs="Arial"/>
          <w:lang w:val="es-CO"/>
        </w:rPr>
        <w:t>S</w:t>
      </w:r>
      <w:r w:rsidR="002607DD" w:rsidRPr="00692E41">
        <w:rPr>
          <w:rFonts w:ascii="Arial" w:hAnsi="Arial" w:cs="Arial"/>
          <w:lang w:val="es-CO"/>
        </w:rPr>
        <w:t>eñores</w:t>
      </w:r>
      <w:r w:rsidRPr="00692E41">
        <w:rPr>
          <w:rFonts w:ascii="Arial" w:hAnsi="Arial" w:cs="Arial"/>
          <w:lang w:val="es-CO"/>
        </w:rPr>
        <w:t>:</w:t>
      </w:r>
    </w:p>
    <w:p w14:paraId="37577EFB" w14:textId="375DDDD0" w:rsidR="00F226B3" w:rsidRPr="00692E41" w:rsidRDefault="00D25FEB" w:rsidP="00D46E4D">
      <w:pPr>
        <w:spacing w:line="360" w:lineRule="auto"/>
        <w:jc w:val="both"/>
        <w:rPr>
          <w:rFonts w:ascii="Arial" w:hAnsi="Arial" w:cs="Arial"/>
          <w:b/>
          <w:bCs/>
          <w:lang w:val="es-CO"/>
        </w:rPr>
      </w:pPr>
      <w:r w:rsidRPr="00692E41">
        <w:rPr>
          <w:rFonts w:ascii="Arial" w:hAnsi="Arial" w:cs="Arial"/>
          <w:b/>
          <w:bCs/>
          <w:lang w:val="es-CO"/>
        </w:rPr>
        <w:t xml:space="preserve">JUZGADO </w:t>
      </w:r>
      <w:r w:rsidR="001C04C8">
        <w:rPr>
          <w:rFonts w:ascii="Arial" w:hAnsi="Arial" w:cs="Arial"/>
          <w:b/>
          <w:bCs/>
          <w:lang w:val="es-CO"/>
        </w:rPr>
        <w:t>DIECIOCHO</w:t>
      </w:r>
      <w:r w:rsidR="004A6299" w:rsidRPr="004A6299">
        <w:rPr>
          <w:rFonts w:ascii="Arial" w:hAnsi="Arial" w:cs="Arial"/>
          <w:b/>
          <w:bCs/>
          <w:lang w:val="es-CO"/>
        </w:rPr>
        <w:t xml:space="preserve"> (1</w:t>
      </w:r>
      <w:r w:rsidR="001C04C8">
        <w:rPr>
          <w:rFonts w:ascii="Arial" w:hAnsi="Arial" w:cs="Arial"/>
          <w:b/>
          <w:bCs/>
          <w:lang w:val="es-CO"/>
        </w:rPr>
        <w:t>8</w:t>
      </w:r>
      <w:r w:rsidR="004A6299" w:rsidRPr="004A6299">
        <w:rPr>
          <w:rFonts w:ascii="Arial" w:hAnsi="Arial" w:cs="Arial"/>
          <w:b/>
          <w:bCs/>
          <w:lang w:val="es-CO"/>
        </w:rPr>
        <w:t xml:space="preserve">) ADMINISTRATIVO DEL CIRCUITO DE </w:t>
      </w:r>
      <w:r w:rsidR="001C04C8">
        <w:rPr>
          <w:rFonts w:ascii="Arial" w:hAnsi="Arial" w:cs="Arial"/>
          <w:b/>
          <w:bCs/>
          <w:lang w:val="es-CO"/>
        </w:rPr>
        <w:t>CALI</w:t>
      </w:r>
    </w:p>
    <w:p w14:paraId="3DCAC354" w14:textId="2BB8A362" w:rsidR="00D235BC" w:rsidRDefault="00D235BC" w:rsidP="00D46E4D">
      <w:pPr>
        <w:spacing w:line="360" w:lineRule="auto"/>
        <w:jc w:val="both"/>
      </w:pPr>
      <w:hyperlink r:id="rId8" w:history="1">
        <w:r w:rsidRPr="00B46E8E">
          <w:rPr>
            <w:rStyle w:val="Hipervnculo"/>
          </w:rPr>
          <w:t>adm18cali@cendoj.ramajudicial.gov.co</w:t>
        </w:r>
      </w:hyperlink>
    </w:p>
    <w:p w14:paraId="768D3A7B" w14:textId="5AD879F0" w:rsidR="00CC0F24" w:rsidRPr="00CF726F" w:rsidRDefault="00CC0F24" w:rsidP="00D46E4D">
      <w:pPr>
        <w:spacing w:line="360" w:lineRule="auto"/>
        <w:jc w:val="both"/>
        <w:rPr>
          <w:rFonts w:ascii="Arial" w:hAnsi="Arial" w:cs="Arial"/>
          <w:lang w:val="es-CO"/>
        </w:rPr>
      </w:pPr>
      <w:r>
        <w:rPr>
          <w:rFonts w:ascii="Arial" w:hAnsi="Arial" w:cs="Arial"/>
          <w:lang w:val="es-CO"/>
        </w:rPr>
        <w:t>E.</w:t>
      </w:r>
      <w:r>
        <w:rPr>
          <w:rFonts w:ascii="Arial" w:hAnsi="Arial" w:cs="Arial"/>
          <w:lang w:val="es-CO"/>
        </w:rPr>
        <w:tab/>
        <w:t>S.</w:t>
      </w:r>
      <w:r>
        <w:rPr>
          <w:rFonts w:ascii="Arial" w:hAnsi="Arial" w:cs="Arial"/>
          <w:lang w:val="es-CO"/>
        </w:rPr>
        <w:tab/>
        <w:t>D.</w:t>
      </w:r>
    </w:p>
    <w:p w14:paraId="10B37A4A" w14:textId="77777777" w:rsidR="00D25FEB" w:rsidRDefault="00D25FEB" w:rsidP="00D46E4D">
      <w:pPr>
        <w:spacing w:line="360" w:lineRule="auto"/>
        <w:jc w:val="both"/>
        <w:rPr>
          <w:rFonts w:ascii="Arial" w:hAnsi="Arial" w:cs="Arial"/>
          <w:i/>
          <w:iCs/>
          <w:lang w:val="es-CO"/>
        </w:rPr>
      </w:pPr>
    </w:p>
    <w:p w14:paraId="308DBF53" w14:textId="77777777" w:rsidR="000130CB" w:rsidRPr="00692E41" w:rsidRDefault="000130CB" w:rsidP="00D46E4D">
      <w:pPr>
        <w:spacing w:line="360" w:lineRule="auto"/>
        <w:jc w:val="both"/>
        <w:rPr>
          <w:rFonts w:ascii="Arial" w:hAnsi="Arial" w:cs="Arial"/>
          <w:i/>
          <w:iCs/>
          <w:lang w:val="es-CO"/>
        </w:rPr>
      </w:pPr>
    </w:p>
    <w:tbl>
      <w:tblPr>
        <w:tblStyle w:val="Tablaconcuadrcula"/>
        <w:tblW w:w="0" w:type="auto"/>
        <w:tblInd w:w="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gridCol w:w="6160"/>
      </w:tblGrid>
      <w:tr w:rsidR="00F226B3" w:rsidRPr="00692E41" w14:paraId="22E9B470" w14:textId="77777777" w:rsidTr="00DD7C30">
        <w:trPr>
          <w:trHeight w:val="225"/>
        </w:trPr>
        <w:tc>
          <w:tcPr>
            <w:tcW w:w="2940" w:type="dxa"/>
            <w:hideMark/>
          </w:tcPr>
          <w:p w14:paraId="465113B5" w14:textId="77777777" w:rsidR="00F226B3" w:rsidRPr="00692E41" w:rsidRDefault="00F226B3" w:rsidP="00D46E4D">
            <w:pPr>
              <w:spacing w:line="360" w:lineRule="auto"/>
              <w:jc w:val="both"/>
              <w:rPr>
                <w:rFonts w:ascii="Arial" w:hAnsi="Arial" w:cs="Arial"/>
                <w:b/>
                <w:bCs/>
                <w:lang w:val="es-CO"/>
              </w:rPr>
            </w:pPr>
            <w:r w:rsidRPr="00692E41">
              <w:rPr>
                <w:rFonts w:ascii="Arial" w:hAnsi="Arial" w:cs="Arial"/>
                <w:b/>
                <w:bCs/>
                <w:lang w:val="es-CO"/>
              </w:rPr>
              <w:t>PROCESO:</w:t>
            </w:r>
          </w:p>
        </w:tc>
        <w:tc>
          <w:tcPr>
            <w:tcW w:w="6338" w:type="dxa"/>
            <w:hideMark/>
          </w:tcPr>
          <w:p w14:paraId="2F6DD0A2" w14:textId="6F5E3F18" w:rsidR="00F226B3" w:rsidRPr="00692E41" w:rsidRDefault="00F226B3" w:rsidP="00D46E4D">
            <w:pPr>
              <w:spacing w:line="360" w:lineRule="auto"/>
              <w:jc w:val="both"/>
              <w:rPr>
                <w:rFonts w:ascii="Arial" w:hAnsi="Arial" w:cs="Arial"/>
                <w:lang w:val="es-CO"/>
              </w:rPr>
            </w:pPr>
            <w:r w:rsidRPr="00692E41">
              <w:rPr>
                <w:rFonts w:ascii="Arial" w:hAnsi="Arial" w:cs="Arial"/>
                <w:lang w:val="es-CO"/>
              </w:rPr>
              <w:t>REPARACIÓN DIR</w:t>
            </w:r>
            <w:r w:rsidR="0082316B" w:rsidRPr="00692E41">
              <w:rPr>
                <w:rFonts w:ascii="Arial" w:hAnsi="Arial" w:cs="Arial"/>
                <w:lang w:val="es-CO"/>
              </w:rPr>
              <w:t>E</w:t>
            </w:r>
            <w:r w:rsidRPr="00692E41">
              <w:rPr>
                <w:rFonts w:ascii="Arial" w:hAnsi="Arial" w:cs="Arial"/>
                <w:lang w:val="es-CO"/>
              </w:rPr>
              <w:t>CTA</w:t>
            </w:r>
          </w:p>
        </w:tc>
      </w:tr>
      <w:tr w:rsidR="00F226B3" w:rsidRPr="00692E41" w14:paraId="2992A146" w14:textId="77777777" w:rsidTr="00DD7C30">
        <w:trPr>
          <w:trHeight w:val="238"/>
        </w:trPr>
        <w:tc>
          <w:tcPr>
            <w:tcW w:w="2940" w:type="dxa"/>
            <w:hideMark/>
          </w:tcPr>
          <w:p w14:paraId="7ABC0181" w14:textId="5067122B" w:rsidR="00F226B3" w:rsidRPr="00692E41" w:rsidRDefault="00F226B3" w:rsidP="00D46E4D">
            <w:pPr>
              <w:spacing w:line="360" w:lineRule="auto"/>
              <w:jc w:val="both"/>
              <w:rPr>
                <w:rFonts w:ascii="Arial" w:hAnsi="Arial" w:cs="Arial"/>
                <w:b/>
                <w:bCs/>
                <w:lang w:val="es-CO"/>
              </w:rPr>
            </w:pPr>
            <w:r w:rsidRPr="00692E41">
              <w:rPr>
                <w:rFonts w:ascii="Arial" w:hAnsi="Arial" w:cs="Arial"/>
                <w:b/>
                <w:bCs/>
                <w:lang w:val="es-CO"/>
              </w:rPr>
              <w:t>DEMANDANTE</w:t>
            </w:r>
            <w:r w:rsidR="00D25FEB" w:rsidRPr="00692E41">
              <w:rPr>
                <w:rFonts w:ascii="Arial" w:hAnsi="Arial" w:cs="Arial"/>
                <w:b/>
                <w:bCs/>
                <w:lang w:val="es-CO"/>
              </w:rPr>
              <w:t>S</w:t>
            </w:r>
            <w:r w:rsidRPr="00692E41">
              <w:rPr>
                <w:rFonts w:ascii="Arial" w:hAnsi="Arial" w:cs="Arial"/>
                <w:b/>
                <w:bCs/>
                <w:lang w:val="es-CO"/>
              </w:rPr>
              <w:t xml:space="preserve">:      </w:t>
            </w:r>
          </w:p>
        </w:tc>
        <w:tc>
          <w:tcPr>
            <w:tcW w:w="6338" w:type="dxa"/>
            <w:hideMark/>
          </w:tcPr>
          <w:p w14:paraId="1992A362" w14:textId="72848B7A" w:rsidR="00DD7C30" w:rsidRPr="00692E41" w:rsidRDefault="008B6D22" w:rsidP="00D46E4D">
            <w:pPr>
              <w:spacing w:line="360" w:lineRule="auto"/>
              <w:jc w:val="both"/>
              <w:rPr>
                <w:rFonts w:ascii="Arial" w:hAnsi="Arial" w:cs="Arial"/>
                <w:lang w:val="es-CO"/>
              </w:rPr>
            </w:pPr>
            <w:r w:rsidRPr="008B6D22">
              <w:rPr>
                <w:rFonts w:ascii="Arial" w:hAnsi="Arial" w:cs="Arial"/>
                <w:lang w:val="es-CO"/>
              </w:rPr>
              <w:t>JOSÉ DAVID VELÁSQUEZ ARBOLEDA Y OTROS</w:t>
            </w:r>
          </w:p>
        </w:tc>
      </w:tr>
      <w:tr w:rsidR="00F226B3" w:rsidRPr="00692E41" w14:paraId="6572CA6D" w14:textId="77777777" w:rsidTr="00DD7C30">
        <w:trPr>
          <w:trHeight w:val="225"/>
        </w:trPr>
        <w:tc>
          <w:tcPr>
            <w:tcW w:w="2940" w:type="dxa"/>
            <w:hideMark/>
          </w:tcPr>
          <w:p w14:paraId="69040014" w14:textId="70A3CE49" w:rsidR="00F226B3" w:rsidRPr="00692E41" w:rsidRDefault="00F226B3" w:rsidP="00D46E4D">
            <w:pPr>
              <w:spacing w:line="360" w:lineRule="auto"/>
              <w:jc w:val="both"/>
              <w:rPr>
                <w:rFonts w:ascii="Arial" w:hAnsi="Arial" w:cs="Arial"/>
                <w:b/>
                <w:bCs/>
                <w:lang w:val="es-CO"/>
              </w:rPr>
            </w:pPr>
            <w:r w:rsidRPr="00692E41">
              <w:rPr>
                <w:rFonts w:ascii="Arial" w:hAnsi="Arial" w:cs="Arial"/>
                <w:b/>
                <w:bCs/>
                <w:lang w:val="es-CO"/>
              </w:rPr>
              <w:t>DEMANDADO</w:t>
            </w:r>
            <w:r w:rsidR="005752C7">
              <w:rPr>
                <w:rFonts w:ascii="Arial" w:hAnsi="Arial" w:cs="Arial"/>
                <w:b/>
                <w:bCs/>
                <w:lang w:val="es-CO"/>
              </w:rPr>
              <w:t>S</w:t>
            </w:r>
            <w:r w:rsidRPr="00692E41">
              <w:rPr>
                <w:rFonts w:ascii="Arial" w:hAnsi="Arial" w:cs="Arial"/>
                <w:b/>
                <w:bCs/>
                <w:lang w:val="es-CO"/>
              </w:rPr>
              <w:t>:</w:t>
            </w:r>
          </w:p>
        </w:tc>
        <w:tc>
          <w:tcPr>
            <w:tcW w:w="6338" w:type="dxa"/>
            <w:hideMark/>
          </w:tcPr>
          <w:p w14:paraId="35D5C852" w14:textId="0B9F9DC1" w:rsidR="00F226B3" w:rsidRPr="00692E41" w:rsidRDefault="008B6D22" w:rsidP="00D46E4D">
            <w:pPr>
              <w:spacing w:line="360" w:lineRule="auto"/>
              <w:jc w:val="both"/>
              <w:rPr>
                <w:rFonts w:ascii="Arial" w:hAnsi="Arial" w:cs="Arial"/>
                <w:lang w:val="es-CO"/>
              </w:rPr>
            </w:pPr>
            <w:r w:rsidRPr="008B6D22">
              <w:rPr>
                <w:rFonts w:ascii="Arial" w:hAnsi="Arial" w:cs="Arial"/>
                <w:lang w:val="es-CO"/>
              </w:rPr>
              <w:t>MUNICIPIO DE SANTIAGO DE CALI</w:t>
            </w:r>
          </w:p>
        </w:tc>
      </w:tr>
      <w:tr w:rsidR="00DD7C30" w:rsidRPr="00692E41" w14:paraId="26DF7D5F" w14:textId="77777777" w:rsidTr="00DD7C30">
        <w:trPr>
          <w:trHeight w:val="225"/>
        </w:trPr>
        <w:tc>
          <w:tcPr>
            <w:tcW w:w="2940" w:type="dxa"/>
          </w:tcPr>
          <w:p w14:paraId="5E38DC4C" w14:textId="769BA5FB" w:rsidR="00DD7C30" w:rsidRPr="00DD7C30" w:rsidRDefault="00DD7C30" w:rsidP="00D46E4D">
            <w:pPr>
              <w:spacing w:line="360" w:lineRule="auto"/>
              <w:rPr>
                <w:rFonts w:ascii="Arial" w:hAnsi="Arial" w:cs="Arial"/>
                <w:b/>
                <w:bCs/>
                <w:lang w:val="es-CO"/>
              </w:rPr>
            </w:pPr>
            <w:r>
              <w:rPr>
                <w:rFonts w:ascii="Arial" w:hAnsi="Arial" w:cs="Arial"/>
                <w:b/>
                <w:bCs/>
                <w:lang w:val="es-CO"/>
              </w:rPr>
              <w:t>LLAMADO EN GARANTÍA:</w:t>
            </w:r>
          </w:p>
        </w:tc>
        <w:tc>
          <w:tcPr>
            <w:tcW w:w="6338" w:type="dxa"/>
          </w:tcPr>
          <w:p w14:paraId="1DA53977" w14:textId="77777777" w:rsidR="004A6299" w:rsidRPr="004A6299" w:rsidRDefault="004A6299" w:rsidP="00D46E4D">
            <w:pPr>
              <w:spacing w:line="360" w:lineRule="auto"/>
              <w:jc w:val="both"/>
              <w:rPr>
                <w:rFonts w:ascii="Arial" w:hAnsi="Arial" w:cs="Arial"/>
                <w:lang w:val="es-CO"/>
              </w:rPr>
            </w:pPr>
            <w:r w:rsidRPr="004A6299">
              <w:rPr>
                <w:rFonts w:ascii="Arial" w:hAnsi="Arial" w:cs="Arial"/>
                <w:lang w:val="es-CO"/>
              </w:rPr>
              <w:t>ASEGURADORA SOLIDARIA DE COLOMBIA ENTIDAD</w:t>
            </w:r>
          </w:p>
          <w:p w14:paraId="466835A9" w14:textId="515AF63A" w:rsidR="00DD7C30" w:rsidRPr="00692E41" w:rsidRDefault="004A6299" w:rsidP="00D46E4D">
            <w:pPr>
              <w:spacing w:line="360" w:lineRule="auto"/>
              <w:jc w:val="both"/>
              <w:rPr>
                <w:rFonts w:ascii="Arial" w:hAnsi="Arial" w:cs="Arial"/>
                <w:lang w:val="es-CO"/>
              </w:rPr>
            </w:pPr>
            <w:r>
              <w:rPr>
                <w:rFonts w:ascii="Arial" w:hAnsi="Arial" w:cs="Arial"/>
                <w:lang w:val="es-CO"/>
              </w:rPr>
              <w:t>COOPERATIVA</w:t>
            </w:r>
          </w:p>
        </w:tc>
      </w:tr>
      <w:tr w:rsidR="00F226B3" w:rsidRPr="00692E41" w14:paraId="467FD050" w14:textId="77777777" w:rsidTr="00DD7C30">
        <w:trPr>
          <w:trHeight w:val="225"/>
        </w:trPr>
        <w:tc>
          <w:tcPr>
            <w:tcW w:w="2940" w:type="dxa"/>
            <w:hideMark/>
          </w:tcPr>
          <w:p w14:paraId="6B04AD08" w14:textId="2D026580" w:rsidR="00F226B3" w:rsidRPr="00692E41" w:rsidRDefault="00F226B3" w:rsidP="00D46E4D">
            <w:pPr>
              <w:spacing w:line="360" w:lineRule="auto"/>
              <w:jc w:val="both"/>
              <w:rPr>
                <w:rFonts w:ascii="Arial" w:hAnsi="Arial" w:cs="Arial"/>
                <w:b/>
                <w:bCs/>
              </w:rPr>
            </w:pPr>
            <w:r w:rsidRPr="00692E41">
              <w:rPr>
                <w:rFonts w:ascii="Arial" w:hAnsi="Arial" w:cs="Arial"/>
                <w:b/>
                <w:bCs/>
              </w:rPr>
              <w:t>RAD:</w:t>
            </w:r>
          </w:p>
        </w:tc>
        <w:tc>
          <w:tcPr>
            <w:tcW w:w="6338" w:type="dxa"/>
            <w:hideMark/>
          </w:tcPr>
          <w:p w14:paraId="158FBE2F" w14:textId="21ED1F58" w:rsidR="00F226B3" w:rsidRPr="00692E41" w:rsidRDefault="008B6D22" w:rsidP="00D46E4D">
            <w:pPr>
              <w:spacing w:line="360" w:lineRule="auto"/>
              <w:jc w:val="both"/>
              <w:rPr>
                <w:rFonts w:ascii="Arial" w:hAnsi="Arial" w:cs="Arial"/>
              </w:rPr>
            </w:pPr>
            <w:r w:rsidRPr="008B6D22">
              <w:rPr>
                <w:rFonts w:ascii="Arial" w:hAnsi="Arial" w:cs="Arial"/>
              </w:rPr>
              <w:t>76001-33-33-018-2019-00205-00</w:t>
            </w:r>
          </w:p>
        </w:tc>
      </w:tr>
      <w:tr w:rsidR="00DD7C30" w:rsidRPr="00692E41" w14:paraId="426B9168" w14:textId="77777777" w:rsidTr="00DD7C30">
        <w:trPr>
          <w:trHeight w:val="225"/>
        </w:trPr>
        <w:tc>
          <w:tcPr>
            <w:tcW w:w="2940" w:type="dxa"/>
          </w:tcPr>
          <w:p w14:paraId="796CD42F" w14:textId="7C9CA3D5" w:rsidR="00DD7C30" w:rsidRPr="00692E41" w:rsidRDefault="00DD7C30" w:rsidP="00D46E4D">
            <w:pPr>
              <w:spacing w:line="360" w:lineRule="auto"/>
              <w:jc w:val="both"/>
              <w:rPr>
                <w:rFonts w:ascii="Arial" w:hAnsi="Arial" w:cs="Arial"/>
                <w:b/>
                <w:bCs/>
              </w:rPr>
            </w:pPr>
            <w:r>
              <w:rPr>
                <w:rFonts w:ascii="Arial" w:hAnsi="Arial" w:cs="Arial"/>
                <w:b/>
                <w:bCs/>
              </w:rPr>
              <w:t>ASUNTO</w:t>
            </w:r>
          </w:p>
        </w:tc>
        <w:tc>
          <w:tcPr>
            <w:tcW w:w="6338" w:type="dxa"/>
          </w:tcPr>
          <w:p w14:paraId="5F14F799" w14:textId="0BFAA62C" w:rsidR="00DD7C30" w:rsidRDefault="00DD7C30" w:rsidP="00D46E4D">
            <w:pPr>
              <w:spacing w:line="360" w:lineRule="auto"/>
              <w:jc w:val="both"/>
              <w:rPr>
                <w:rFonts w:ascii="Arial" w:hAnsi="Arial" w:cs="Arial"/>
              </w:rPr>
            </w:pPr>
            <w:r>
              <w:rPr>
                <w:rFonts w:ascii="Arial" w:hAnsi="Arial" w:cs="Arial"/>
              </w:rPr>
              <w:t>ALEGATOS DE CONCLUSIÓN</w:t>
            </w:r>
          </w:p>
        </w:tc>
      </w:tr>
    </w:tbl>
    <w:p w14:paraId="30677297" w14:textId="77777777" w:rsidR="00F226B3" w:rsidRPr="00692E41" w:rsidRDefault="00F226B3" w:rsidP="00D46E4D">
      <w:pPr>
        <w:spacing w:line="360" w:lineRule="auto"/>
        <w:jc w:val="both"/>
        <w:rPr>
          <w:rFonts w:ascii="Arial" w:hAnsi="Arial" w:cs="Arial"/>
          <w:b/>
        </w:rPr>
      </w:pPr>
    </w:p>
    <w:p w14:paraId="7B9DC337" w14:textId="77777777" w:rsidR="000130CB" w:rsidRDefault="000130CB" w:rsidP="00D46E4D">
      <w:pPr>
        <w:spacing w:line="360" w:lineRule="auto"/>
        <w:jc w:val="both"/>
        <w:rPr>
          <w:rFonts w:ascii="Arial" w:hAnsi="Arial" w:cs="Arial"/>
          <w:b/>
        </w:rPr>
      </w:pPr>
    </w:p>
    <w:p w14:paraId="0BA3E96B" w14:textId="06719F1F" w:rsidR="00F226B3" w:rsidRPr="00692E41" w:rsidRDefault="00F226B3" w:rsidP="00D46E4D">
      <w:pPr>
        <w:spacing w:line="360" w:lineRule="auto"/>
        <w:jc w:val="both"/>
        <w:rPr>
          <w:rFonts w:ascii="Arial" w:hAnsi="Arial" w:cs="Arial"/>
          <w:lang w:val="es-CO"/>
        </w:rPr>
      </w:pPr>
      <w:r w:rsidRPr="00692E41">
        <w:rPr>
          <w:rFonts w:ascii="Arial" w:hAnsi="Arial" w:cs="Arial"/>
          <w:b/>
        </w:rPr>
        <w:t>GUSTAVO ALBERTO HERRERA ÁVILA,</w:t>
      </w:r>
      <w:r w:rsidRPr="00692E41">
        <w:rPr>
          <w:rFonts w:ascii="Arial" w:hAnsi="Arial" w:cs="Arial"/>
        </w:rPr>
        <w:t xml:space="preserve"> mayor de edad, vecino y residente en la ciudad de Cali, Valle del Cauca, identificado con la cédula de ciudadanía </w:t>
      </w:r>
      <w:proofErr w:type="spellStart"/>
      <w:r w:rsidRPr="00692E41">
        <w:rPr>
          <w:rFonts w:ascii="Arial" w:hAnsi="Arial" w:cs="Arial"/>
        </w:rPr>
        <w:t>Nº</w:t>
      </w:r>
      <w:proofErr w:type="spellEnd"/>
      <w:r w:rsidRPr="00692E41">
        <w:rPr>
          <w:rFonts w:ascii="Arial" w:hAnsi="Arial" w:cs="Arial"/>
        </w:rPr>
        <w:t xml:space="preserve"> 19.395.114 expedid</w:t>
      </w:r>
      <w:r w:rsidR="00613189">
        <w:rPr>
          <w:rFonts w:ascii="Arial" w:hAnsi="Arial" w:cs="Arial"/>
        </w:rPr>
        <w:t xml:space="preserve">a en la ciudad de Bogotá D.C., abogado en ejercicio, </w:t>
      </w:r>
      <w:r w:rsidRPr="00692E41">
        <w:rPr>
          <w:rFonts w:ascii="Arial" w:hAnsi="Arial" w:cs="Arial"/>
        </w:rPr>
        <w:t xml:space="preserve">portador de la Tarjeta Profesional No. 39.116 del Consejo Superior de la Judicatura, con oficina en la Avenida 6 A Bis # 35N – 100 – Centro Empresarial de Chipichape – Oficina 212 de la ciudad de Cali, </w:t>
      </w:r>
      <w:r w:rsidR="004A6299" w:rsidRPr="004A6299">
        <w:rPr>
          <w:rFonts w:ascii="Arial" w:hAnsi="Arial" w:cs="Arial"/>
        </w:rPr>
        <w:t>actuando en mi</w:t>
      </w:r>
      <w:r w:rsidR="004A6299">
        <w:rPr>
          <w:rFonts w:ascii="Arial" w:hAnsi="Arial" w:cs="Arial"/>
        </w:rPr>
        <w:t xml:space="preserve"> </w:t>
      </w:r>
      <w:r w:rsidR="004A6299" w:rsidRPr="004A6299">
        <w:rPr>
          <w:rFonts w:ascii="Arial" w:hAnsi="Arial" w:cs="Arial"/>
        </w:rPr>
        <w:t xml:space="preserve">calidad de apoderado especial de la compañía de seguros </w:t>
      </w:r>
      <w:r w:rsidR="004A6299" w:rsidRPr="004A6299">
        <w:rPr>
          <w:rFonts w:ascii="Arial" w:hAnsi="Arial" w:cs="Arial"/>
          <w:b/>
          <w:bCs/>
        </w:rPr>
        <w:t>ASEGURADORA SOLIDARIA DE COLOMBIA ENTIDAD COOPERATIVA</w:t>
      </w:r>
      <w:r w:rsidR="004A6299" w:rsidRPr="004A6299">
        <w:rPr>
          <w:rFonts w:ascii="Arial" w:hAnsi="Arial" w:cs="Arial"/>
        </w:rPr>
        <w:t>, compañía dedicada a comercializar seguros,</w:t>
      </w:r>
      <w:r w:rsidR="004A6299">
        <w:rPr>
          <w:rFonts w:ascii="Arial" w:hAnsi="Arial" w:cs="Arial"/>
        </w:rPr>
        <w:t xml:space="preserve"> </w:t>
      </w:r>
      <w:r w:rsidR="004A6299" w:rsidRPr="004A6299">
        <w:rPr>
          <w:rFonts w:ascii="Arial" w:hAnsi="Arial" w:cs="Arial"/>
        </w:rPr>
        <w:t>organizada como cooperativa, que tiene el carácter de institución auxiliar del cooperativismo,</w:t>
      </w:r>
      <w:r w:rsidR="004A6299">
        <w:rPr>
          <w:rFonts w:ascii="Arial" w:hAnsi="Arial" w:cs="Arial"/>
        </w:rPr>
        <w:t xml:space="preserve"> </w:t>
      </w:r>
      <w:r w:rsidR="004A6299" w:rsidRPr="004A6299">
        <w:rPr>
          <w:rFonts w:ascii="Arial" w:hAnsi="Arial" w:cs="Arial"/>
        </w:rPr>
        <w:t>sin ánimo de lucro, sometida al control y vigilancia de la Superintendencia Financiera de</w:t>
      </w:r>
      <w:r w:rsidR="004A6299">
        <w:rPr>
          <w:rFonts w:ascii="Arial" w:hAnsi="Arial" w:cs="Arial"/>
        </w:rPr>
        <w:t xml:space="preserve"> </w:t>
      </w:r>
      <w:r w:rsidR="004A6299" w:rsidRPr="004A6299">
        <w:rPr>
          <w:rFonts w:ascii="Arial" w:hAnsi="Arial" w:cs="Arial"/>
        </w:rPr>
        <w:t>Colombia, con domicilio principal en la calle 100 No. 9 A – 45 piso 12, de la ciudad de Bogotá</w:t>
      </w:r>
      <w:r w:rsidR="004A6299">
        <w:rPr>
          <w:rFonts w:ascii="Arial" w:hAnsi="Arial" w:cs="Arial"/>
        </w:rPr>
        <w:t xml:space="preserve"> </w:t>
      </w:r>
      <w:r w:rsidR="004A6299" w:rsidRPr="004A6299">
        <w:rPr>
          <w:rFonts w:ascii="Arial" w:hAnsi="Arial" w:cs="Arial"/>
        </w:rPr>
        <w:t>D.C., identificada con NIT. 860524654-6, representada legalmente por la Doctora MARÍA</w:t>
      </w:r>
      <w:r w:rsidR="004A6299">
        <w:rPr>
          <w:rFonts w:ascii="Arial" w:hAnsi="Arial" w:cs="Arial"/>
        </w:rPr>
        <w:t xml:space="preserve"> </w:t>
      </w:r>
      <w:r w:rsidR="004A6299" w:rsidRPr="004A6299">
        <w:rPr>
          <w:rFonts w:ascii="Arial" w:hAnsi="Arial" w:cs="Arial"/>
        </w:rPr>
        <w:t>YASMITH HERNANDEZ MONTOYA, identificad</w:t>
      </w:r>
      <w:r w:rsidR="004A6299">
        <w:rPr>
          <w:rFonts w:ascii="Arial" w:hAnsi="Arial" w:cs="Arial"/>
        </w:rPr>
        <w:t>a</w:t>
      </w:r>
      <w:r w:rsidR="004A6299" w:rsidRPr="004A6299">
        <w:rPr>
          <w:rFonts w:ascii="Arial" w:hAnsi="Arial" w:cs="Arial"/>
        </w:rPr>
        <w:t xml:space="preserve"> con cédula de ciudadanía No. 38.264.817,</w:t>
      </w:r>
      <w:r w:rsidR="004A6299">
        <w:rPr>
          <w:rFonts w:ascii="Arial" w:hAnsi="Arial" w:cs="Arial"/>
        </w:rPr>
        <w:t xml:space="preserve"> </w:t>
      </w:r>
      <w:r w:rsidR="004A6299" w:rsidRPr="004A6299">
        <w:rPr>
          <w:rFonts w:ascii="Arial" w:hAnsi="Arial" w:cs="Arial"/>
        </w:rPr>
        <w:t>conforme se acredita con el poder y certificado de existencia y representación legal</w:t>
      </w:r>
      <w:r w:rsidR="004A6299">
        <w:rPr>
          <w:rFonts w:ascii="Arial" w:hAnsi="Arial" w:cs="Arial"/>
        </w:rPr>
        <w:t xml:space="preserve"> </w:t>
      </w:r>
      <w:r w:rsidRPr="00692E41">
        <w:rPr>
          <w:rFonts w:ascii="Arial" w:hAnsi="Arial" w:cs="Arial"/>
          <w:lang w:val="es-CO"/>
        </w:rPr>
        <w:t>obrante en el plenario, por medio del presente</w:t>
      </w:r>
      <w:r w:rsidR="00613189">
        <w:rPr>
          <w:rFonts w:ascii="Arial" w:hAnsi="Arial" w:cs="Arial"/>
          <w:lang w:val="es-CO"/>
        </w:rPr>
        <w:t xml:space="preserve"> escrito</w:t>
      </w:r>
      <w:r w:rsidRPr="00692E41">
        <w:rPr>
          <w:rFonts w:ascii="Arial" w:hAnsi="Arial" w:cs="Arial"/>
          <w:lang w:val="es-CO"/>
        </w:rPr>
        <w:t xml:space="preserve"> </w:t>
      </w:r>
      <w:r w:rsidRPr="00692E41">
        <w:rPr>
          <w:rFonts w:ascii="Arial" w:hAnsi="Arial" w:cs="Arial"/>
          <w:b/>
          <w:lang w:val="es-CO"/>
        </w:rPr>
        <w:t xml:space="preserve">REASUMO </w:t>
      </w:r>
      <w:r w:rsidRPr="00692E41">
        <w:rPr>
          <w:rFonts w:ascii="Arial" w:hAnsi="Arial" w:cs="Arial"/>
          <w:lang w:val="es-CO"/>
        </w:rPr>
        <w:t xml:space="preserve">el mandato a mi conferido, y por tanto, encontrándome dentro del término legal procedo a presentar </w:t>
      </w:r>
      <w:r w:rsidRPr="00692E41">
        <w:rPr>
          <w:rFonts w:ascii="Arial" w:hAnsi="Arial" w:cs="Arial"/>
          <w:b/>
          <w:lang w:val="es-CO"/>
        </w:rPr>
        <w:t>ALEGATOS DE CONCLUSIÓN</w:t>
      </w:r>
      <w:r w:rsidRPr="00692E41">
        <w:rPr>
          <w:rFonts w:ascii="Arial" w:hAnsi="Arial" w:cs="Arial"/>
          <w:lang w:val="es-CO"/>
        </w:rPr>
        <w:t xml:space="preserve">, solicitando desde ahora mismo que se profiera </w:t>
      </w:r>
      <w:r w:rsidRPr="00692E41">
        <w:rPr>
          <w:rFonts w:ascii="Arial" w:hAnsi="Arial" w:cs="Arial"/>
          <w:b/>
          <w:lang w:val="es-CO"/>
        </w:rPr>
        <w:t>SENTENCIA FAVORABLE</w:t>
      </w:r>
      <w:r w:rsidRPr="00692E41">
        <w:rPr>
          <w:rFonts w:ascii="Arial" w:hAnsi="Arial" w:cs="Arial"/>
          <w:lang w:val="es-CO"/>
        </w:rPr>
        <w:t xml:space="preserve"> para mi representada, desestimando las pretensiones de la parte actora y declarando probadas las excepciones propuestas por mi defendida al momento de contestar la demanda y el llamamiento en garantía, de conformidad con los argu</w:t>
      </w:r>
      <w:r w:rsidR="00613189">
        <w:rPr>
          <w:rFonts w:ascii="Arial" w:hAnsi="Arial" w:cs="Arial"/>
          <w:lang w:val="es-CO"/>
        </w:rPr>
        <w:t>mentos que enseguida se exponen:</w:t>
      </w:r>
    </w:p>
    <w:p w14:paraId="46BCB4BB" w14:textId="77777777" w:rsidR="00A85A09" w:rsidRPr="00692E41" w:rsidRDefault="00A85A09" w:rsidP="00D46E4D">
      <w:pPr>
        <w:pStyle w:val="Sinespaciado"/>
        <w:spacing w:line="360" w:lineRule="auto"/>
        <w:rPr>
          <w:rFonts w:ascii="Arial" w:hAnsi="Arial" w:cs="Arial"/>
          <w:sz w:val="22"/>
          <w:szCs w:val="22"/>
        </w:rPr>
      </w:pPr>
    </w:p>
    <w:p w14:paraId="41897FDA" w14:textId="662B1F89" w:rsidR="00F226B3" w:rsidRPr="00692E41" w:rsidRDefault="00D10899" w:rsidP="00D46E4D">
      <w:pPr>
        <w:pStyle w:val="Prrafodelista"/>
        <w:numPr>
          <w:ilvl w:val="0"/>
          <w:numId w:val="1"/>
        </w:numPr>
        <w:spacing w:line="360" w:lineRule="auto"/>
        <w:jc w:val="center"/>
        <w:rPr>
          <w:rFonts w:ascii="Arial" w:hAnsi="Arial" w:cs="Arial"/>
          <w:b/>
          <w:sz w:val="22"/>
          <w:szCs w:val="22"/>
          <w:u w:val="single"/>
          <w:lang w:val="es-CO"/>
        </w:rPr>
      </w:pPr>
      <w:r w:rsidRPr="00692E41">
        <w:rPr>
          <w:rFonts w:ascii="Arial" w:hAnsi="Arial" w:cs="Arial"/>
          <w:b/>
          <w:sz w:val="22"/>
          <w:szCs w:val="22"/>
          <w:u w:val="single"/>
          <w:lang w:val="es-CO"/>
        </w:rPr>
        <w:t>OPORTUNIDAD</w:t>
      </w:r>
    </w:p>
    <w:p w14:paraId="2B005DB5" w14:textId="77777777" w:rsidR="00D10899" w:rsidRPr="00692E41" w:rsidRDefault="00D10899" w:rsidP="00D46E4D">
      <w:pPr>
        <w:pStyle w:val="Prrafodelista"/>
        <w:spacing w:line="360" w:lineRule="auto"/>
        <w:rPr>
          <w:rFonts w:ascii="Arial" w:hAnsi="Arial" w:cs="Arial"/>
          <w:b/>
          <w:sz w:val="22"/>
          <w:szCs w:val="22"/>
          <w:u w:val="single"/>
          <w:lang w:val="es-CO"/>
        </w:rPr>
      </w:pPr>
    </w:p>
    <w:p w14:paraId="52FAA244" w14:textId="0ACC7A83" w:rsidR="00F226B3" w:rsidRPr="00692E41" w:rsidRDefault="00F226B3" w:rsidP="00D46E4D">
      <w:pPr>
        <w:spacing w:line="360" w:lineRule="auto"/>
        <w:jc w:val="both"/>
        <w:rPr>
          <w:rFonts w:ascii="Arial" w:hAnsi="Arial" w:cs="Arial"/>
          <w:bCs/>
          <w:lang w:val="es-CO"/>
        </w:rPr>
      </w:pPr>
      <w:r w:rsidRPr="00692E41">
        <w:rPr>
          <w:rFonts w:ascii="Arial" w:hAnsi="Arial" w:cs="Arial"/>
          <w:bCs/>
          <w:lang w:val="es-CO"/>
        </w:rPr>
        <w:t xml:space="preserve">Mediante </w:t>
      </w:r>
      <w:r w:rsidR="000130CB">
        <w:rPr>
          <w:rFonts w:ascii="Arial" w:hAnsi="Arial" w:cs="Arial"/>
          <w:bCs/>
          <w:lang w:val="es-CO"/>
        </w:rPr>
        <w:t>A</w:t>
      </w:r>
      <w:r w:rsidRPr="00692E41">
        <w:rPr>
          <w:rFonts w:ascii="Arial" w:hAnsi="Arial" w:cs="Arial"/>
          <w:bCs/>
          <w:lang w:val="es-CO"/>
        </w:rPr>
        <w:t xml:space="preserve">uto </w:t>
      </w:r>
      <w:r w:rsidR="00344995">
        <w:rPr>
          <w:rFonts w:ascii="Arial" w:hAnsi="Arial" w:cs="Arial"/>
          <w:bCs/>
          <w:lang w:val="es-CO"/>
        </w:rPr>
        <w:t>N</w:t>
      </w:r>
      <w:r w:rsidR="005935C1">
        <w:rPr>
          <w:rFonts w:ascii="Arial" w:hAnsi="Arial" w:cs="Arial"/>
          <w:bCs/>
          <w:lang w:val="es-CO"/>
        </w:rPr>
        <w:t>o</w:t>
      </w:r>
      <w:r w:rsidR="00344995">
        <w:rPr>
          <w:rFonts w:ascii="Arial" w:hAnsi="Arial" w:cs="Arial"/>
          <w:bCs/>
          <w:lang w:val="es-CO"/>
        </w:rPr>
        <w:t xml:space="preserve">. </w:t>
      </w:r>
      <w:r w:rsidR="006E76BC">
        <w:rPr>
          <w:rFonts w:ascii="Arial" w:hAnsi="Arial" w:cs="Arial"/>
          <w:bCs/>
          <w:lang w:val="es-CO"/>
        </w:rPr>
        <w:t>836</w:t>
      </w:r>
      <w:r w:rsidR="00344995">
        <w:rPr>
          <w:rFonts w:ascii="Arial" w:hAnsi="Arial" w:cs="Arial"/>
          <w:bCs/>
          <w:lang w:val="es-CO"/>
        </w:rPr>
        <w:t xml:space="preserve"> </w:t>
      </w:r>
      <w:r w:rsidRPr="00692E41">
        <w:rPr>
          <w:rFonts w:ascii="Arial" w:hAnsi="Arial" w:cs="Arial"/>
          <w:bCs/>
          <w:lang w:val="es-CO"/>
        </w:rPr>
        <w:t xml:space="preserve">notificado </w:t>
      </w:r>
      <w:r w:rsidR="00716F38" w:rsidRPr="00692E41">
        <w:rPr>
          <w:rFonts w:ascii="Arial" w:hAnsi="Arial" w:cs="Arial"/>
          <w:bCs/>
          <w:lang w:val="es-CO"/>
        </w:rPr>
        <w:t>en est</w:t>
      </w:r>
      <w:r w:rsidR="00D55D1D">
        <w:rPr>
          <w:rFonts w:ascii="Arial" w:hAnsi="Arial" w:cs="Arial"/>
          <w:bCs/>
          <w:lang w:val="es-CO"/>
        </w:rPr>
        <w:t>r</w:t>
      </w:r>
      <w:r w:rsidR="00CB0082">
        <w:rPr>
          <w:rFonts w:ascii="Arial" w:hAnsi="Arial" w:cs="Arial"/>
          <w:bCs/>
          <w:lang w:val="es-CO"/>
        </w:rPr>
        <w:t>ado</w:t>
      </w:r>
      <w:r w:rsidR="00D55D1D">
        <w:rPr>
          <w:rFonts w:ascii="Arial" w:hAnsi="Arial" w:cs="Arial"/>
          <w:bCs/>
          <w:lang w:val="es-CO"/>
        </w:rPr>
        <w:t>s</w:t>
      </w:r>
      <w:r w:rsidR="00B02831">
        <w:rPr>
          <w:rFonts w:ascii="Arial" w:hAnsi="Arial" w:cs="Arial"/>
          <w:bCs/>
          <w:lang w:val="es-CO"/>
        </w:rPr>
        <w:t xml:space="preserve"> el </w:t>
      </w:r>
      <w:r w:rsidR="006E76BC">
        <w:rPr>
          <w:rFonts w:ascii="Arial" w:hAnsi="Arial" w:cs="Arial"/>
          <w:bCs/>
          <w:lang w:val="es-CO"/>
        </w:rPr>
        <w:t>03</w:t>
      </w:r>
      <w:r w:rsidR="007402E5">
        <w:rPr>
          <w:rFonts w:ascii="Arial" w:hAnsi="Arial" w:cs="Arial"/>
          <w:bCs/>
          <w:lang w:val="es-CO"/>
        </w:rPr>
        <w:t xml:space="preserve"> de </w:t>
      </w:r>
      <w:r w:rsidR="006E76BC">
        <w:rPr>
          <w:rFonts w:ascii="Arial" w:hAnsi="Arial" w:cs="Arial"/>
          <w:bCs/>
          <w:lang w:val="es-CO"/>
        </w:rPr>
        <w:t>octu</w:t>
      </w:r>
      <w:r w:rsidR="004A6299">
        <w:rPr>
          <w:rFonts w:ascii="Arial" w:hAnsi="Arial" w:cs="Arial"/>
          <w:bCs/>
          <w:lang w:val="es-CO"/>
        </w:rPr>
        <w:t>bre</w:t>
      </w:r>
      <w:r w:rsidR="007402E5">
        <w:rPr>
          <w:rFonts w:ascii="Arial" w:hAnsi="Arial" w:cs="Arial"/>
          <w:bCs/>
          <w:lang w:val="es-CO"/>
        </w:rPr>
        <w:t xml:space="preserve"> de 2024</w:t>
      </w:r>
      <w:r w:rsidR="00D55D1D">
        <w:rPr>
          <w:rFonts w:ascii="Arial" w:hAnsi="Arial" w:cs="Arial"/>
          <w:bCs/>
          <w:lang w:val="es-CO"/>
        </w:rPr>
        <w:t>, durante el desarrollo de la audiencia de pruebas</w:t>
      </w:r>
      <w:r w:rsidR="00716F38" w:rsidRPr="00692E41">
        <w:rPr>
          <w:rFonts w:ascii="Arial" w:hAnsi="Arial" w:cs="Arial"/>
          <w:bCs/>
          <w:lang w:val="es-CO"/>
        </w:rPr>
        <w:t xml:space="preserve">, </w:t>
      </w:r>
      <w:r w:rsidRPr="00692E41">
        <w:rPr>
          <w:rFonts w:ascii="Arial" w:hAnsi="Arial" w:cs="Arial"/>
          <w:bCs/>
          <w:lang w:val="es-CO"/>
        </w:rPr>
        <w:t>el despacho resolvió prescindir de la audiencia de alegaciones y juzgamiento</w:t>
      </w:r>
      <w:r w:rsidR="00CA17E3">
        <w:rPr>
          <w:rFonts w:ascii="Arial" w:hAnsi="Arial" w:cs="Arial"/>
          <w:bCs/>
          <w:lang w:val="es-CO"/>
        </w:rPr>
        <w:t xml:space="preserve">, </w:t>
      </w:r>
      <w:r w:rsidRPr="00692E41">
        <w:rPr>
          <w:rFonts w:ascii="Arial" w:hAnsi="Arial" w:cs="Arial"/>
          <w:bCs/>
          <w:lang w:val="es-CO"/>
        </w:rPr>
        <w:t>de conformidad</w:t>
      </w:r>
      <w:r w:rsidR="00B02831">
        <w:rPr>
          <w:rFonts w:ascii="Arial" w:hAnsi="Arial" w:cs="Arial"/>
          <w:bCs/>
          <w:lang w:val="es-CO"/>
        </w:rPr>
        <w:t xml:space="preserve"> con lo dispuesto en el</w:t>
      </w:r>
      <w:r w:rsidRPr="00692E41">
        <w:rPr>
          <w:rFonts w:ascii="Arial" w:hAnsi="Arial" w:cs="Arial"/>
          <w:bCs/>
          <w:lang w:val="es-CO"/>
        </w:rPr>
        <w:t xml:space="preserve"> inciso final del artículo 181 del CPACA, corriendo traslado a las partes para presentar los alegatos de conclusión por escrito dentro de los diez (10) días hábiles siguientes, siendo que vencido el término de traslado se pro</w:t>
      </w:r>
      <w:r w:rsidR="00CC0F24">
        <w:rPr>
          <w:rFonts w:ascii="Arial" w:hAnsi="Arial" w:cs="Arial"/>
          <w:bCs/>
          <w:lang w:val="es-CO"/>
        </w:rPr>
        <w:t>ferirá la sentencia respectiva,</w:t>
      </w:r>
      <w:r w:rsidRPr="00692E41">
        <w:rPr>
          <w:rFonts w:ascii="Arial" w:hAnsi="Arial" w:cs="Arial"/>
          <w:bCs/>
          <w:lang w:val="es-CO"/>
        </w:rPr>
        <w:t xml:space="preserve"> la cual se </w:t>
      </w:r>
      <w:r w:rsidRPr="00692E41">
        <w:rPr>
          <w:rFonts w:ascii="Arial" w:hAnsi="Arial" w:cs="Arial"/>
          <w:bCs/>
          <w:lang w:val="es-CO"/>
        </w:rPr>
        <w:lastRenderedPageBreak/>
        <w:t xml:space="preserve">notificará al amparo del artículo 203 </w:t>
      </w:r>
      <w:r w:rsidR="00CA17E3" w:rsidRPr="00933387">
        <w:rPr>
          <w:rFonts w:ascii="Arial" w:hAnsi="Arial" w:cs="Arial"/>
          <w:bCs/>
          <w:i/>
          <w:iCs/>
          <w:lang w:val="es-CO"/>
        </w:rPr>
        <w:t>ibidem</w:t>
      </w:r>
      <w:r w:rsidRPr="00692E41">
        <w:rPr>
          <w:rFonts w:ascii="Arial" w:hAnsi="Arial" w:cs="Arial"/>
          <w:bCs/>
          <w:lang w:val="es-CO"/>
        </w:rPr>
        <w:t xml:space="preserve">. En ese orden de ideas, </w:t>
      </w:r>
      <w:r w:rsidR="009B3A46" w:rsidRPr="00692E41">
        <w:rPr>
          <w:rFonts w:ascii="Arial" w:hAnsi="Arial" w:cs="Arial"/>
          <w:bCs/>
          <w:lang w:val="es-CO"/>
        </w:rPr>
        <w:t>los término</w:t>
      </w:r>
      <w:r w:rsidR="00FE45D8" w:rsidRPr="00692E41">
        <w:rPr>
          <w:rFonts w:ascii="Arial" w:hAnsi="Arial" w:cs="Arial"/>
          <w:bCs/>
          <w:lang w:val="es-CO"/>
        </w:rPr>
        <w:t>s se computan durante los días</w:t>
      </w:r>
      <w:r w:rsidR="00D55D1D">
        <w:rPr>
          <w:rFonts w:ascii="Arial" w:hAnsi="Arial" w:cs="Arial"/>
          <w:bCs/>
          <w:lang w:val="es-CO"/>
        </w:rPr>
        <w:t xml:space="preserve"> </w:t>
      </w:r>
      <w:r w:rsidR="006E76BC">
        <w:rPr>
          <w:rFonts w:ascii="Arial" w:hAnsi="Arial" w:cs="Arial"/>
          <w:bCs/>
          <w:lang w:val="es-CO"/>
        </w:rPr>
        <w:t>4</w:t>
      </w:r>
      <w:r w:rsidR="00231E28">
        <w:rPr>
          <w:rFonts w:ascii="Arial" w:hAnsi="Arial" w:cs="Arial"/>
          <w:bCs/>
          <w:lang w:val="es-CO"/>
        </w:rPr>
        <w:t xml:space="preserve">, </w:t>
      </w:r>
      <w:r w:rsidR="00600A0E">
        <w:rPr>
          <w:rFonts w:ascii="Arial" w:hAnsi="Arial" w:cs="Arial"/>
          <w:bCs/>
          <w:lang w:val="es-CO"/>
        </w:rPr>
        <w:t>7</w:t>
      </w:r>
      <w:r w:rsidR="00231E28">
        <w:rPr>
          <w:rFonts w:ascii="Arial" w:hAnsi="Arial" w:cs="Arial"/>
          <w:bCs/>
          <w:lang w:val="es-CO"/>
        </w:rPr>
        <w:t xml:space="preserve">, </w:t>
      </w:r>
      <w:r w:rsidR="00600A0E">
        <w:rPr>
          <w:rFonts w:ascii="Arial" w:hAnsi="Arial" w:cs="Arial"/>
          <w:bCs/>
          <w:lang w:val="es-CO"/>
        </w:rPr>
        <w:t>8</w:t>
      </w:r>
      <w:r w:rsidR="00231E28">
        <w:rPr>
          <w:rFonts w:ascii="Arial" w:hAnsi="Arial" w:cs="Arial"/>
          <w:bCs/>
          <w:lang w:val="es-CO"/>
        </w:rPr>
        <w:t xml:space="preserve">, </w:t>
      </w:r>
      <w:r w:rsidR="00600A0E">
        <w:rPr>
          <w:rFonts w:ascii="Arial" w:hAnsi="Arial" w:cs="Arial"/>
          <w:bCs/>
          <w:lang w:val="es-CO"/>
        </w:rPr>
        <w:t>9</w:t>
      </w:r>
      <w:r w:rsidR="00231E28">
        <w:rPr>
          <w:rFonts w:ascii="Arial" w:hAnsi="Arial" w:cs="Arial"/>
          <w:bCs/>
          <w:lang w:val="es-CO"/>
        </w:rPr>
        <w:t xml:space="preserve">, </w:t>
      </w:r>
      <w:r w:rsidR="00600A0E">
        <w:rPr>
          <w:rFonts w:ascii="Arial" w:hAnsi="Arial" w:cs="Arial"/>
          <w:bCs/>
          <w:lang w:val="es-CO"/>
        </w:rPr>
        <w:t>10</w:t>
      </w:r>
      <w:r w:rsidR="00231E28">
        <w:rPr>
          <w:rFonts w:ascii="Arial" w:hAnsi="Arial" w:cs="Arial"/>
          <w:bCs/>
          <w:lang w:val="es-CO"/>
        </w:rPr>
        <w:t xml:space="preserve"> </w:t>
      </w:r>
      <w:r w:rsidR="00600A0E">
        <w:rPr>
          <w:rFonts w:ascii="Arial" w:hAnsi="Arial" w:cs="Arial"/>
          <w:bCs/>
          <w:lang w:val="es-CO"/>
        </w:rPr>
        <w:t xml:space="preserve">11, 15, 16, 17 y </w:t>
      </w:r>
      <w:r w:rsidR="00600A0E" w:rsidRPr="00600A0E">
        <w:rPr>
          <w:rFonts w:ascii="Arial" w:hAnsi="Arial" w:cs="Arial"/>
          <w:b/>
          <w:lang w:val="es-CO"/>
        </w:rPr>
        <w:t>18</w:t>
      </w:r>
      <w:r w:rsidR="005935C1">
        <w:rPr>
          <w:rFonts w:ascii="Arial" w:hAnsi="Arial" w:cs="Arial"/>
          <w:bCs/>
          <w:lang w:val="es-CO"/>
        </w:rPr>
        <w:t xml:space="preserve"> </w:t>
      </w:r>
      <w:r w:rsidR="00CB0082" w:rsidRPr="00CB0082">
        <w:rPr>
          <w:rFonts w:ascii="Arial" w:hAnsi="Arial" w:cs="Arial"/>
          <w:b/>
          <w:lang w:val="es-CO"/>
        </w:rPr>
        <w:t xml:space="preserve">de </w:t>
      </w:r>
      <w:r w:rsidR="00231E28">
        <w:rPr>
          <w:rFonts w:ascii="Arial" w:hAnsi="Arial" w:cs="Arial"/>
          <w:b/>
          <w:lang w:val="es-CO"/>
        </w:rPr>
        <w:t>octu</w:t>
      </w:r>
      <w:r w:rsidR="005935C1">
        <w:rPr>
          <w:rFonts w:ascii="Arial" w:hAnsi="Arial" w:cs="Arial"/>
          <w:b/>
          <w:lang w:val="es-CO"/>
        </w:rPr>
        <w:t>bre</w:t>
      </w:r>
      <w:r w:rsidR="00CB0082" w:rsidRPr="00CB0082">
        <w:rPr>
          <w:rFonts w:ascii="Arial" w:hAnsi="Arial" w:cs="Arial"/>
          <w:b/>
          <w:lang w:val="es-CO"/>
        </w:rPr>
        <w:t xml:space="preserve"> de 2024</w:t>
      </w:r>
      <w:r w:rsidR="009B3A46" w:rsidRPr="00692E41">
        <w:rPr>
          <w:rFonts w:ascii="Arial" w:hAnsi="Arial" w:cs="Arial"/>
          <w:bCs/>
          <w:lang w:val="es-CO"/>
        </w:rPr>
        <w:t xml:space="preserve">, por lo que </w:t>
      </w:r>
      <w:r w:rsidRPr="00692E41">
        <w:rPr>
          <w:rFonts w:ascii="Arial" w:hAnsi="Arial" w:cs="Arial"/>
          <w:bCs/>
          <w:lang w:val="es-CO"/>
        </w:rPr>
        <w:t>se colige que este escrito se presenta dentro de la oportunidad procesal pertinente.</w:t>
      </w:r>
    </w:p>
    <w:p w14:paraId="1CBFA5FB" w14:textId="77777777" w:rsidR="00D10899" w:rsidRDefault="00D10899" w:rsidP="00D46E4D">
      <w:pPr>
        <w:spacing w:line="360" w:lineRule="auto"/>
        <w:jc w:val="both"/>
        <w:rPr>
          <w:rFonts w:ascii="Arial" w:hAnsi="Arial" w:cs="Arial"/>
          <w:bCs/>
          <w:lang w:val="es-CO"/>
        </w:rPr>
      </w:pPr>
    </w:p>
    <w:p w14:paraId="0463D3DD" w14:textId="4336B80D" w:rsidR="00D10899" w:rsidRPr="00692E41" w:rsidRDefault="00D10899" w:rsidP="00D46E4D">
      <w:pPr>
        <w:spacing w:line="360" w:lineRule="auto"/>
        <w:ind w:firstLine="708"/>
        <w:jc w:val="center"/>
        <w:rPr>
          <w:rFonts w:ascii="Arial" w:hAnsi="Arial" w:cs="Arial"/>
          <w:b/>
          <w:bCs/>
          <w:u w:val="single"/>
          <w:lang w:val="es-CO"/>
        </w:rPr>
      </w:pPr>
      <w:r w:rsidRPr="00692E41">
        <w:rPr>
          <w:rFonts w:ascii="Arial" w:hAnsi="Arial" w:cs="Arial"/>
          <w:b/>
          <w:bCs/>
          <w:u w:val="single"/>
          <w:lang w:val="es-CO"/>
        </w:rPr>
        <w:t>CONSIDERACIÓN PRELIMINAR: LO QUE SE DEFINE</w:t>
      </w:r>
    </w:p>
    <w:p w14:paraId="04C366B5" w14:textId="77777777" w:rsidR="00D10899" w:rsidRPr="00692E41" w:rsidRDefault="00D10899" w:rsidP="00D46E4D">
      <w:pPr>
        <w:spacing w:line="360" w:lineRule="auto"/>
        <w:jc w:val="center"/>
        <w:rPr>
          <w:rFonts w:ascii="Arial" w:hAnsi="Arial" w:cs="Arial"/>
          <w:b/>
          <w:bCs/>
          <w:lang w:val="es-CO"/>
        </w:rPr>
      </w:pPr>
    </w:p>
    <w:p w14:paraId="5747E1AE" w14:textId="22A63977" w:rsidR="00D10899" w:rsidRPr="00692E41" w:rsidRDefault="00D10899" w:rsidP="00D46E4D">
      <w:pPr>
        <w:spacing w:line="360" w:lineRule="auto"/>
        <w:jc w:val="both"/>
        <w:rPr>
          <w:rFonts w:ascii="Arial" w:hAnsi="Arial" w:cs="Arial"/>
          <w:bCs/>
        </w:rPr>
      </w:pPr>
      <w:r w:rsidRPr="00692E41">
        <w:rPr>
          <w:rFonts w:ascii="Arial" w:hAnsi="Arial" w:cs="Arial"/>
          <w:bCs/>
          <w:lang w:val="es-CO"/>
        </w:rPr>
        <w:t>E</w:t>
      </w:r>
      <w:r w:rsidRPr="00692E41">
        <w:rPr>
          <w:rFonts w:ascii="Arial" w:hAnsi="Arial" w:cs="Arial"/>
          <w:bCs/>
        </w:rPr>
        <w:t xml:space="preserve">n atención a la confrontación de los hechos y los cargos planteados en la demanda, los presupuestos del objeto demandado, su contestación, las excepciones formuladas y los pronunciamientos de las llamadas en garantía, se tiene que el problema jurídico a resolver según </w:t>
      </w:r>
      <w:r w:rsidR="00B02831">
        <w:rPr>
          <w:rFonts w:ascii="Arial" w:hAnsi="Arial" w:cs="Arial"/>
          <w:bCs/>
        </w:rPr>
        <w:t xml:space="preserve">el </w:t>
      </w:r>
      <w:r w:rsidRPr="00692E41">
        <w:rPr>
          <w:rFonts w:ascii="Arial" w:hAnsi="Arial" w:cs="Arial"/>
          <w:bCs/>
        </w:rPr>
        <w:t>acta de</w:t>
      </w:r>
      <w:r w:rsidR="00B02831">
        <w:rPr>
          <w:rFonts w:ascii="Arial" w:hAnsi="Arial" w:cs="Arial"/>
          <w:bCs/>
        </w:rPr>
        <w:t xml:space="preserve"> la</w:t>
      </w:r>
      <w:r w:rsidRPr="00692E41">
        <w:rPr>
          <w:rFonts w:ascii="Arial" w:hAnsi="Arial" w:cs="Arial"/>
          <w:bCs/>
        </w:rPr>
        <w:t xml:space="preserve"> audiencia inicial</w:t>
      </w:r>
      <w:r w:rsidRPr="00692E41">
        <w:rPr>
          <w:rStyle w:val="Refdenotaalpie"/>
          <w:rFonts w:ascii="Arial" w:hAnsi="Arial" w:cs="Arial"/>
          <w:bCs/>
        </w:rPr>
        <w:footnoteReference w:id="1"/>
      </w:r>
      <w:r w:rsidR="00CA17E3">
        <w:rPr>
          <w:rFonts w:ascii="Arial" w:hAnsi="Arial" w:cs="Arial"/>
          <w:bCs/>
        </w:rPr>
        <w:t>,</w:t>
      </w:r>
      <w:r w:rsidRPr="00692E41">
        <w:rPr>
          <w:rFonts w:ascii="Arial" w:hAnsi="Arial" w:cs="Arial"/>
          <w:bCs/>
        </w:rPr>
        <w:t xml:space="preserve"> es:</w:t>
      </w:r>
    </w:p>
    <w:p w14:paraId="7BA9A553" w14:textId="77777777" w:rsidR="00D10899" w:rsidRPr="00692E41" w:rsidRDefault="00D10899" w:rsidP="00D46E4D">
      <w:pPr>
        <w:spacing w:line="360" w:lineRule="auto"/>
        <w:jc w:val="both"/>
        <w:rPr>
          <w:rFonts w:ascii="Arial" w:hAnsi="Arial" w:cs="Arial"/>
          <w:bCs/>
        </w:rPr>
      </w:pPr>
    </w:p>
    <w:p w14:paraId="2BC236C0" w14:textId="3BAC5150" w:rsidR="003E7045" w:rsidRPr="003E7045" w:rsidRDefault="00163D6D" w:rsidP="00D46E4D">
      <w:pPr>
        <w:spacing w:line="360" w:lineRule="auto"/>
        <w:ind w:left="851"/>
        <w:jc w:val="both"/>
        <w:rPr>
          <w:rFonts w:ascii="Arial" w:hAnsi="Arial" w:cs="Arial"/>
          <w:bCs/>
          <w:sz w:val="20"/>
          <w:szCs w:val="20"/>
          <w:lang w:val="es-CO"/>
        </w:rPr>
      </w:pPr>
      <w:r>
        <w:rPr>
          <w:rFonts w:ascii="Arial" w:hAnsi="Arial" w:cs="Arial"/>
          <w:bCs/>
          <w:sz w:val="20"/>
          <w:szCs w:val="20"/>
          <w:lang w:val="es-CO"/>
        </w:rPr>
        <w:t>“</w:t>
      </w:r>
      <w:r w:rsidR="003E7045" w:rsidRPr="003E7045">
        <w:rPr>
          <w:rFonts w:ascii="Arial" w:hAnsi="Arial" w:cs="Arial"/>
          <w:bCs/>
          <w:sz w:val="20"/>
          <w:szCs w:val="20"/>
          <w:lang w:val="es-CO"/>
        </w:rPr>
        <w:t xml:space="preserve">¿Es responsable administrativa, patrimonial y extracontractualmente la entidad demandada por los presuntos perjuicios materiales e inmateriales ocasionados a los demandantes por el fallecimiento de los señores Daniel Velásquez Arboleda y </w:t>
      </w:r>
      <w:proofErr w:type="spellStart"/>
      <w:r w:rsidR="003E7045" w:rsidRPr="003E7045">
        <w:rPr>
          <w:rFonts w:ascii="Arial" w:hAnsi="Arial" w:cs="Arial"/>
          <w:bCs/>
          <w:sz w:val="20"/>
          <w:szCs w:val="20"/>
          <w:lang w:val="es-CO"/>
        </w:rPr>
        <w:t>Yeimmy</w:t>
      </w:r>
      <w:proofErr w:type="spellEnd"/>
      <w:r w:rsidR="003E7045" w:rsidRPr="003E7045">
        <w:rPr>
          <w:rFonts w:ascii="Arial" w:hAnsi="Arial" w:cs="Arial"/>
          <w:bCs/>
          <w:sz w:val="20"/>
          <w:szCs w:val="20"/>
          <w:lang w:val="es-CO"/>
        </w:rPr>
        <w:t xml:space="preserve"> Johana Caiza Restrepo, en accidente de tránsito acaecido el 09 de septiembre de 2018, cuando se movilizaban en un vehículo tipo motocicleta por la calle 70 entre carrera 25A y 26 del barrio Nueva Floresta en la ciudad de Cali, y si por tanto la entidad demandada se encuentra obligada a indemnizar a la parte actora?, o si, por el contrario ¿</w:t>
      </w:r>
      <w:r w:rsidR="003E7045" w:rsidRPr="00163D6D">
        <w:rPr>
          <w:rFonts w:ascii="Arial" w:hAnsi="Arial" w:cs="Arial"/>
          <w:bCs/>
          <w:sz w:val="20"/>
          <w:szCs w:val="20"/>
          <w:lang w:val="es-CO"/>
        </w:rPr>
        <w:t>le asiste la razón al extremo pasivo de la relación procesal en alegar que en el presente asunto no se configura una responsabilidad que le sea atribuible por inexistencia de prueba del nexo causal y toda vez que se configuran las causales eximentes de responsabilidad culpa exclusiva de la víctima y hecho de un tercero</w:t>
      </w:r>
      <w:r w:rsidR="003E7045" w:rsidRPr="003E7045">
        <w:rPr>
          <w:rFonts w:ascii="Arial" w:hAnsi="Arial" w:cs="Arial"/>
          <w:bCs/>
          <w:sz w:val="20"/>
          <w:szCs w:val="20"/>
          <w:lang w:val="es-CO"/>
        </w:rPr>
        <w:t>?</w:t>
      </w:r>
    </w:p>
    <w:p w14:paraId="0FACF860" w14:textId="77777777" w:rsidR="003E7045" w:rsidRDefault="003E7045" w:rsidP="00D46E4D">
      <w:pPr>
        <w:spacing w:line="360" w:lineRule="auto"/>
        <w:ind w:left="851"/>
        <w:jc w:val="both"/>
        <w:rPr>
          <w:rFonts w:ascii="Arial" w:hAnsi="Arial" w:cs="Arial"/>
          <w:bCs/>
          <w:sz w:val="20"/>
          <w:szCs w:val="20"/>
          <w:lang w:val="es-CO"/>
        </w:rPr>
      </w:pPr>
    </w:p>
    <w:p w14:paraId="46B7A9C1" w14:textId="7A69934A" w:rsidR="00D6773D" w:rsidRPr="00BA501A" w:rsidRDefault="003E7045" w:rsidP="00D46E4D">
      <w:pPr>
        <w:spacing w:line="360" w:lineRule="auto"/>
        <w:ind w:left="851"/>
        <w:jc w:val="both"/>
        <w:rPr>
          <w:rFonts w:ascii="Arial" w:hAnsi="Arial" w:cs="Arial"/>
          <w:bCs/>
          <w:sz w:val="20"/>
          <w:szCs w:val="20"/>
        </w:rPr>
      </w:pPr>
      <w:r w:rsidRPr="003E7045">
        <w:rPr>
          <w:rFonts w:ascii="Arial" w:hAnsi="Arial" w:cs="Arial"/>
          <w:bCs/>
          <w:sz w:val="20"/>
          <w:szCs w:val="20"/>
          <w:lang w:val="es-CO"/>
        </w:rPr>
        <w:t>Por otro lado, y como cuestión accesoria que debe resolver el despacho debe establecerse si la sociedad llamada en garantía debe respaldar a la entidad llamante (Distrito Especial de Santiago de Cali), frente al pago de las sumas de dinero por las que eventualmente resulte condenada, a título de indemnización por los perjuicios causados a los demandantes, con arreglo al vínculo contractual invocado por la entidad convocante</w:t>
      </w:r>
      <w:r w:rsidR="00163D6D">
        <w:rPr>
          <w:rFonts w:ascii="Arial" w:hAnsi="Arial" w:cs="Arial"/>
          <w:bCs/>
          <w:sz w:val="20"/>
          <w:szCs w:val="20"/>
          <w:lang w:val="es-CO"/>
        </w:rPr>
        <w:t>”</w:t>
      </w:r>
      <w:r w:rsidRPr="003E7045">
        <w:rPr>
          <w:rFonts w:ascii="Arial" w:hAnsi="Arial" w:cs="Arial"/>
          <w:bCs/>
          <w:sz w:val="20"/>
          <w:szCs w:val="20"/>
          <w:lang w:val="es-CO"/>
        </w:rPr>
        <w:t>.</w:t>
      </w:r>
    </w:p>
    <w:p w14:paraId="2DF59B0C" w14:textId="77777777" w:rsidR="00D10899" w:rsidRPr="00692E41" w:rsidRDefault="00D10899" w:rsidP="00D46E4D">
      <w:pPr>
        <w:spacing w:line="360" w:lineRule="auto"/>
        <w:jc w:val="both"/>
        <w:rPr>
          <w:rFonts w:ascii="Arial" w:hAnsi="Arial" w:cs="Arial"/>
          <w:bCs/>
          <w:lang w:val="es-CO"/>
        </w:rPr>
      </w:pPr>
    </w:p>
    <w:p w14:paraId="506E35D6" w14:textId="08CBD963" w:rsidR="00A85A09" w:rsidRDefault="00D10899" w:rsidP="00D46E4D">
      <w:pPr>
        <w:spacing w:line="360" w:lineRule="auto"/>
        <w:jc w:val="both"/>
        <w:rPr>
          <w:rFonts w:ascii="Arial" w:hAnsi="Arial" w:cs="Arial"/>
          <w:bCs/>
        </w:rPr>
      </w:pPr>
      <w:r w:rsidRPr="00692E41">
        <w:rPr>
          <w:rFonts w:ascii="Arial" w:hAnsi="Arial" w:cs="Arial"/>
          <w:bCs/>
        </w:rPr>
        <w:t>En dicho sentido, para sostener nuestra posición y que la misma sea relevante para el desenlace del litigio, se formulan los siguientes alegatos</w:t>
      </w:r>
    </w:p>
    <w:p w14:paraId="3AA91788" w14:textId="77777777" w:rsidR="00214BF4" w:rsidRDefault="00214BF4" w:rsidP="00D46E4D">
      <w:pPr>
        <w:spacing w:line="360" w:lineRule="auto"/>
        <w:jc w:val="both"/>
        <w:rPr>
          <w:rFonts w:ascii="Arial" w:hAnsi="Arial" w:cs="Arial"/>
          <w:bCs/>
        </w:rPr>
      </w:pPr>
    </w:p>
    <w:p w14:paraId="03DE8F75" w14:textId="77777777" w:rsidR="00214BF4" w:rsidRPr="000A0473" w:rsidRDefault="00214BF4" w:rsidP="00D46E4D">
      <w:pPr>
        <w:pStyle w:val="Prrafodelista"/>
        <w:numPr>
          <w:ilvl w:val="0"/>
          <w:numId w:val="1"/>
        </w:numPr>
        <w:spacing w:line="360" w:lineRule="auto"/>
        <w:jc w:val="center"/>
        <w:rPr>
          <w:rFonts w:ascii="Arial" w:hAnsi="Arial" w:cs="Arial"/>
          <w:b/>
          <w:sz w:val="22"/>
          <w:szCs w:val="22"/>
          <w:u w:val="single"/>
          <w:lang w:val="es-CO"/>
        </w:rPr>
      </w:pPr>
      <w:r w:rsidRPr="006D3632">
        <w:rPr>
          <w:rFonts w:ascii="Arial" w:hAnsi="Arial" w:cs="Arial"/>
          <w:b/>
          <w:sz w:val="22"/>
          <w:szCs w:val="22"/>
          <w:u w:val="single"/>
          <w:lang w:val="es-CO"/>
        </w:rPr>
        <w:t>OPOSICIÓN A LAS CONSIDERACIONES DE LA PARTE ACTORA RESPE</w:t>
      </w:r>
      <w:r w:rsidRPr="000A0473">
        <w:rPr>
          <w:rFonts w:ascii="Arial" w:hAnsi="Arial" w:cs="Arial"/>
          <w:b/>
          <w:sz w:val="22"/>
          <w:szCs w:val="22"/>
          <w:u w:val="single"/>
          <w:lang w:val="es-CO"/>
        </w:rPr>
        <w:t>CTO A LA RESPONSABILIDAD DE LAS DEMANDADAS</w:t>
      </w:r>
    </w:p>
    <w:p w14:paraId="7FD29853" w14:textId="4DC16529" w:rsidR="00B61234" w:rsidRDefault="00B61234" w:rsidP="00D46E4D">
      <w:pPr>
        <w:pStyle w:val="Textoindependiente"/>
        <w:widowControl/>
        <w:tabs>
          <w:tab w:val="left" w:pos="2268"/>
        </w:tabs>
        <w:autoSpaceDE/>
        <w:autoSpaceDN/>
        <w:spacing w:line="360" w:lineRule="auto"/>
        <w:jc w:val="both"/>
        <w:rPr>
          <w:rFonts w:ascii="Arial" w:hAnsi="Arial" w:cs="Arial"/>
          <w:b/>
          <w:sz w:val="22"/>
          <w:szCs w:val="22"/>
        </w:rPr>
      </w:pPr>
    </w:p>
    <w:p w14:paraId="21821689" w14:textId="305D91AC" w:rsidR="0087793A" w:rsidRPr="00490117" w:rsidRDefault="00D50E41" w:rsidP="00D46E4D">
      <w:pPr>
        <w:pStyle w:val="Textoindependiente"/>
        <w:widowControl/>
        <w:numPr>
          <w:ilvl w:val="0"/>
          <w:numId w:val="2"/>
        </w:numPr>
        <w:tabs>
          <w:tab w:val="left" w:pos="2268"/>
        </w:tabs>
        <w:autoSpaceDE/>
        <w:autoSpaceDN/>
        <w:spacing w:line="360" w:lineRule="auto"/>
        <w:jc w:val="both"/>
        <w:rPr>
          <w:rFonts w:ascii="Arial" w:hAnsi="Arial" w:cs="Arial"/>
          <w:b/>
          <w:sz w:val="22"/>
          <w:szCs w:val="22"/>
          <w:u w:val="single"/>
        </w:rPr>
      </w:pPr>
      <w:r w:rsidRPr="00490117">
        <w:rPr>
          <w:rFonts w:ascii="Arial" w:hAnsi="Arial" w:cs="Arial"/>
          <w:b/>
          <w:sz w:val="22"/>
          <w:szCs w:val="22"/>
          <w:u w:val="single"/>
        </w:rPr>
        <w:t>CULPA EXCLUSIVA Y DETERMINANTE DE LA VÍCTIMA</w:t>
      </w:r>
    </w:p>
    <w:p w14:paraId="26203B6B" w14:textId="77777777" w:rsidR="003F4B21" w:rsidRDefault="003F4B21"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5F701B44" w14:textId="28A048FD" w:rsidR="00887B9C" w:rsidRDefault="00CA37D6" w:rsidP="00D46E4D">
      <w:pPr>
        <w:pStyle w:val="Textoindependiente"/>
        <w:widowControl/>
        <w:tabs>
          <w:tab w:val="left" w:pos="2268"/>
        </w:tabs>
        <w:autoSpaceDE/>
        <w:autoSpaceDN/>
        <w:spacing w:line="360" w:lineRule="auto"/>
        <w:jc w:val="both"/>
        <w:rPr>
          <w:rFonts w:ascii="Arial" w:hAnsi="Arial" w:cs="Arial"/>
          <w:bCs/>
          <w:sz w:val="22"/>
          <w:szCs w:val="22"/>
          <w:lang w:val="es-CO"/>
        </w:rPr>
      </w:pPr>
      <w:r>
        <w:rPr>
          <w:rFonts w:ascii="Arial" w:hAnsi="Arial" w:cs="Arial"/>
          <w:bCs/>
          <w:sz w:val="22"/>
          <w:szCs w:val="22"/>
          <w:lang w:val="es-CO"/>
        </w:rPr>
        <w:t xml:space="preserve">De lo actuado y efectivamente probado en el proceso </w:t>
      </w:r>
      <w:r w:rsidR="00747864">
        <w:rPr>
          <w:rFonts w:ascii="Arial" w:hAnsi="Arial" w:cs="Arial"/>
          <w:bCs/>
          <w:sz w:val="22"/>
          <w:szCs w:val="22"/>
          <w:lang w:val="es-CO"/>
        </w:rPr>
        <w:t>debe</w:t>
      </w:r>
      <w:r>
        <w:rPr>
          <w:rFonts w:ascii="Arial" w:hAnsi="Arial" w:cs="Arial"/>
          <w:bCs/>
          <w:sz w:val="22"/>
          <w:szCs w:val="22"/>
          <w:lang w:val="es-CO"/>
        </w:rPr>
        <w:t xml:space="preserve"> concluir que existe una responsabilidad inequívoca de la </w:t>
      </w:r>
      <w:r w:rsidR="00747864">
        <w:rPr>
          <w:rFonts w:ascii="Arial" w:hAnsi="Arial" w:cs="Arial"/>
          <w:bCs/>
          <w:sz w:val="22"/>
          <w:szCs w:val="22"/>
          <w:lang w:val="es-CO"/>
        </w:rPr>
        <w:t>víctima</w:t>
      </w:r>
      <w:r>
        <w:rPr>
          <w:rFonts w:ascii="Arial" w:hAnsi="Arial" w:cs="Arial"/>
          <w:bCs/>
          <w:sz w:val="22"/>
          <w:szCs w:val="22"/>
          <w:lang w:val="es-CO"/>
        </w:rPr>
        <w:t xml:space="preserve"> en el desenlace que ocupa este litigio, pues como se ha podido observar de la </w:t>
      </w:r>
      <w:r w:rsidR="00747864">
        <w:rPr>
          <w:rFonts w:ascii="Arial" w:hAnsi="Arial" w:cs="Arial"/>
          <w:bCs/>
          <w:sz w:val="22"/>
          <w:szCs w:val="22"/>
          <w:lang w:val="es-CO"/>
        </w:rPr>
        <w:t>práctica</w:t>
      </w:r>
      <w:r>
        <w:rPr>
          <w:rFonts w:ascii="Arial" w:hAnsi="Arial" w:cs="Arial"/>
          <w:bCs/>
          <w:sz w:val="22"/>
          <w:szCs w:val="22"/>
          <w:lang w:val="es-CO"/>
        </w:rPr>
        <w:t xml:space="preserve"> de pruebas</w:t>
      </w:r>
      <w:r w:rsidR="00887B9C">
        <w:rPr>
          <w:rFonts w:ascii="Arial" w:hAnsi="Arial" w:cs="Arial"/>
          <w:bCs/>
          <w:sz w:val="22"/>
          <w:szCs w:val="22"/>
          <w:lang w:val="es-CO"/>
        </w:rPr>
        <w:t xml:space="preserve"> y</w:t>
      </w:r>
      <w:r>
        <w:rPr>
          <w:rFonts w:ascii="Arial" w:hAnsi="Arial" w:cs="Arial"/>
          <w:bCs/>
          <w:sz w:val="22"/>
          <w:szCs w:val="22"/>
          <w:lang w:val="es-CO"/>
        </w:rPr>
        <w:t xml:space="preserve"> los testimonios</w:t>
      </w:r>
      <w:r w:rsidR="00FD248F">
        <w:rPr>
          <w:rFonts w:ascii="Arial" w:hAnsi="Arial" w:cs="Arial"/>
          <w:bCs/>
          <w:sz w:val="22"/>
          <w:szCs w:val="22"/>
          <w:lang w:val="es-CO"/>
        </w:rPr>
        <w:t>,</w:t>
      </w:r>
      <w:r>
        <w:rPr>
          <w:rFonts w:ascii="Arial" w:hAnsi="Arial" w:cs="Arial"/>
          <w:bCs/>
          <w:sz w:val="22"/>
          <w:szCs w:val="22"/>
          <w:lang w:val="es-CO"/>
        </w:rPr>
        <w:t xml:space="preserve"> </w:t>
      </w:r>
      <w:r w:rsidR="00887B9C">
        <w:rPr>
          <w:rFonts w:ascii="Arial" w:hAnsi="Arial" w:cs="Arial"/>
          <w:bCs/>
          <w:sz w:val="22"/>
          <w:szCs w:val="22"/>
          <w:lang w:val="es-CO"/>
        </w:rPr>
        <w:t xml:space="preserve">las víctimas actuaron de manera impropia en relación con las normas de tránsito, pues se advierte que se presentó una conducción inadecuada (demasiado cerca del sardinel), a una alta velocidad (teniendo en cuenta la presencia de un </w:t>
      </w:r>
      <w:r w:rsidR="00887B9C">
        <w:rPr>
          <w:rFonts w:ascii="Arial" w:hAnsi="Arial" w:cs="Arial"/>
          <w:bCs/>
          <w:sz w:val="22"/>
          <w:szCs w:val="22"/>
          <w:lang w:val="es-CO"/>
        </w:rPr>
        <w:lastRenderedPageBreak/>
        <w:t>semáforo peatonal) y sin previsión de normas de seguridad (no se encontraron evidencias del uso de cascos</w:t>
      </w:r>
      <w:r w:rsidR="00A8725D">
        <w:rPr>
          <w:rFonts w:ascii="Arial" w:hAnsi="Arial" w:cs="Arial"/>
          <w:bCs/>
          <w:sz w:val="22"/>
          <w:szCs w:val="22"/>
          <w:lang w:val="es-CO"/>
        </w:rPr>
        <w:t xml:space="preserve"> </w:t>
      </w:r>
      <w:r w:rsidR="00860F20">
        <w:rPr>
          <w:rFonts w:ascii="Arial" w:hAnsi="Arial" w:cs="Arial"/>
          <w:bCs/>
          <w:sz w:val="22"/>
          <w:szCs w:val="22"/>
          <w:lang w:val="es-CO"/>
        </w:rPr>
        <w:t>así como tampoco del</w:t>
      </w:r>
      <w:r w:rsidR="00A8725D">
        <w:rPr>
          <w:rFonts w:ascii="Arial" w:hAnsi="Arial" w:cs="Arial"/>
          <w:bCs/>
          <w:sz w:val="22"/>
          <w:szCs w:val="22"/>
          <w:lang w:val="es-CO"/>
        </w:rPr>
        <w:t xml:space="preserve"> uso de chaleco reflectivo</w:t>
      </w:r>
      <w:r w:rsidR="00887B9C">
        <w:rPr>
          <w:rFonts w:ascii="Arial" w:hAnsi="Arial" w:cs="Arial"/>
          <w:bCs/>
          <w:sz w:val="22"/>
          <w:szCs w:val="22"/>
          <w:lang w:val="es-CO"/>
        </w:rPr>
        <w:t>)</w:t>
      </w:r>
      <w:r>
        <w:rPr>
          <w:rFonts w:ascii="Arial" w:hAnsi="Arial" w:cs="Arial"/>
          <w:bCs/>
          <w:sz w:val="22"/>
          <w:szCs w:val="22"/>
          <w:lang w:val="es-CO"/>
        </w:rPr>
        <w:t xml:space="preserve">. </w:t>
      </w:r>
      <w:r w:rsidR="00887B9C">
        <w:rPr>
          <w:rFonts w:ascii="Arial" w:hAnsi="Arial" w:cs="Arial"/>
          <w:bCs/>
          <w:sz w:val="22"/>
          <w:szCs w:val="22"/>
          <w:lang w:val="es-CO"/>
        </w:rPr>
        <w:t>Las actividades antes mencionadas</w:t>
      </w:r>
      <w:r>
        <w:rPr>
          <w:rFonts w:ascii="Arial" w:hAnsi="Arial" w:cs="Arial"/>
          <w:bCs/>
          <w:sz w:val="22"/>
          <w:szCs w:val="22"/>
          <w:lang w:val="es-CO"/>
        </w:rPr>
        <w:t xml:space="preserve"> sólo puede</w:t>
      </w:r>
      <w:r w:rsidR="00887B9C">
        <w:rPr>
          <w:rFonts w:ascii="Arial" w:hAnsi="Arial" w:cs="Arial"/>
          <w:bCs/>
          <w:sz w:val="22"/>
          <w:szCs w:val="22"/>
          <w:lang w:val="es-CO"/>
        </w:rPr>
        <w:t>n</w:t>
      </w:r>
      <w:r>
        <w:rPr>
          <w:rFonts w:ascii="Arial" w:hAnsi="Arial" w:cs="Arial"/>
          <w:bCs/>
          <w:sz w:val="22"/>
          <w:szCs w:val="22"/>
          <w:lang w:val="es-CO"/>
        </w:rPr>
        <w:t xml:space="preserve"> </w:t>
      </w:r>
      <w:r w:rsidR="00887B9C">
        <w:rPr>
          <w:rFonts w:ascii="Arial" w:hAnsi="Arial" w:cs="Arial"/>
          <w:bCs/>
          <w:sz w:val="22"/>
          <w:szCs w:val="22"/>
          <w:lang w:val="es-CO"/>
        </w:rPr>
        <w:t>entenderse como actuaciones imprudentes que pusieron a las víctimas (y a los demás transeúntes) en una situación de riesgo inminente, con la gravedad que para los implicados resultó en un desenlace fatal</w:t>
      </w:r>
      <w:r w:rsidR="007054A6">
        <w:rPr>
          <w:rFonts w:ascii="Arial" w:hAnsi="Arial" w:cs="Arial"/>
          <w:bCs/>
          <w:sz w:val="22"/>
          <w:szCs w:val="22"/>
          <w:lang w:val="es-CO"/>
        </w:rPr>
        <w:t>.</w:t>
      </w:r>
    </w:p>
    <w:p w14:paraId="1C2BD0BA" w14:textId="17BD97AA" w:rsidR="007054A6" w:rsidRDefault="00887B9C" w:rsidP="00D46E4D">
      <w:pPr>
        <w:pStyle w:val="Textoindependiente"/>
        <w:widowControl/>
        <w:tabs>
          <w:tab w:val="left" w:pos="2268"/>
        </w:tabs>
        <w:autoSpaceDE/>
        <w:autoSpaceDN/>
        <w:spacing w:line="360" w:lineRule="auto"/>
        <w:jc w:val="both"/>
        <w:rPr>
          <w:rFonts w:ascii="Arial" w:hAnsi="Arial" w:cs="Arial"/>
          <w:bCs/>
          <w:sz w:val="22"/>
          <w:szCs w:val="22"/>
          <w:lang w:val="es-CO"/>
        </w:rPr>
      </w:pPr>
      <w:r>
        <w:rPr>
          <w:rFonts w:ascii="Arial" w:hAnsi="Arial" w:cs="Arial"/>
          <w:bCs/>
          <w:sz w:val="22"/>
          <w:szCs w:val="22"/>
          <w:lang w:val="es-CO"/>
        </w:rPr>
        <w:t xml:space="preserve"> </w:t>
      </w:r>
    </w:p>
    <w:p w14:paraId="7B224A56" w14:textId="750D6CBD" w:rsidR="005565F9" w:rsidRDefault="005565F9" w:rsidP="00D46E4D">
      <w:pPr>
        <w:spacing w:line="360" w:lineRule="auto"/>
        <w:jc w:val="both"/>
        <w:rPr>
          <w:rFonts w:ascii="Arial" w:eastAsia="Times New Roman" w:hAnsi="Arial" w:cs="Arial"/>
          <w:bCs/>
          <w:color w:val="000000"/>
          <w:lang w:eastAsia="es-ES"/>
        </w:rPr>
      </w:pPr>
      <w:r w:rsidRPr="005565F9">
        <w:rPr>
          <w:rFonts w:ascii="Arial" w:eastAsia="Times New Roman" w:hAnsi="Arial" w:cs="Arial"/>
          <w:bCs/>
          <w:color w:val="000000"/>
          <w:lang w:eastAsia="es-ES"/>
        </w:rPr>
        <w:t xml:space="preserve">Al respecto, se expone la postura Jurisprudencial del </w:t>
      </w:r>
      <w:r>
        <w:rPr>
          <w:rFonts w:ascii="Arial" w:eastAsia="Times New Roman" w:hAnsi="Arial" w:cs="Arial"/>
          <w:bCs/>
          <w:color w:val="000000"/>
          <w:lang w:eastAsia="es-ES"/>
        </w:rPr>
        <w:t>C</w:t>
      </w:r>
      <w:r w:rsidRPr="005565F9">
        <w:rPr>
          <w:rFonts w:ascii="Arial" w:eastAsia="Times New Roman" w:hAnsi="Arial" w:cs="Arial"/>
          <w:bCs/>
          <w:color w:val="000000"/>
          <w:lang w:eastAsia="es-ES"/>
        </w:rPr>
        <w:t xml:space="preserve">onsejo de </w:t>
      </w:r>
      <w:r>
        <w:rPr>
          <w:rFonts w:ascii="Arial" w:eastAsia="Times New Roman" w:hAnsi="Arial" w:cs="Arial"/>
          <w:bCs/>
          <w:color w:val="000000"/>
          <w:lang w:eastAsia="es-ES"/>
        </w:rPr>
        <w:t>E</w:t>
      </w:r>
      <w:r w:rsidRPr="005565F9">
        <w:rPr>
          <w:rFonts w:ascii="Arial" w:eastAsia="Times New Roman" w:hAnsi="Arial" w:cs="Arial"/>
          <w:bCs/>
          <w:color w:val="000000"/>
          <w:lang w:eastAsia="es-ES"/>
        </w:rPr>
        <w:t xml:space="preserve">stado </w:t>
      </w:r>
      <w:r>
        <w:rPr>
          <w:rFonts w:ascii="Arial" w:eastAsia="Times New Roman" w:hAnsi="Arial" w:cs="Arial"/>
          <w:bCs/>
          <w:color w:val="000000"/>
          <w:lang w:eastAsia="es-ES"/>
        </w:rPr>
        <w:t>en s</w:t>
      </w:r>
      <w:r w:rsidRPr="005565F9">
        <w:rPr>
          <w:rFonts w:ascii="Arial" w:eastAsia="Times New Roman" w:hAnsi="Arial" w:cs="Arial"/>
          <w:bCs/>
          <w:color w:val="000000"/>
          <w:lang w:eastAsia="es-ES"/>
        </w:rPr>
        <w:t xml:space="preserve">entencia del 25 de julio de 2002, </w:t>
      </w:r>
      <w:proofErr w:type="spellStart"/>
      <w:r w:rsidRPr="005565F9">
        <w:rPr>
          <w:rFonts w:ascii="Arial" w:eastAsia="Times New Roman" w:hAnsi="Arial" w:cs="Arial"/>
          <w:bCs/>
          <w:color w:val="000000"/>
          <w:lang w:eastAsia="es-ES"/>
        </w:rPr>
        <w:t>Exp</w:t>
      </w:r>
      <w:proofErr w:type="spellEnd"/>
      <w:r w:rsidRPr="005565F9">
        <w:rPr>
          <w:rFonts w:ascii="Arial" w:eastAsia="Times New Roman" w:hAnsi="Arial" w:cs="Arial"/>
          <w:bCs/>
          <w:color w:val="000000"/>
          <w:lang w:eastAsia="es-ES"/>
        </w:rPr>
        <w:t>. 13744,</w:t>
      </w:r>
      <w:r>
        <w:rPr>
          <w:rFonts w:ascii="Arial" w:eastAsia="Times New Roman" w:hAnsi="Arial" w:cs="Arial"/>
          <w:bCs/>
          <w:color w:val="000000"/>
          <w:lang w:eastAsia="es-ES"/>
        </w:rPr>
        <w:t xml:space="preserve"> la cual </w:t>
      </w:r>
      <w:r w:rsidRPr="005565F9">
        <w:rPr>
          <w:rFonts w:ascii="Arial" w:eastAsia="Times New Roman" w:hAnsi="Arial" w:cs="Arial"/>
          <w:bCs/>
          <w:color w:val="000000"/>
          <w:lang w:eastAsia="es-ES"/>
        </w:rPr>
        <w:t>que encuentra su reflejo</w:t>
      </w:r>
      <w:r>
        <w:rPr>
          <w:rFonts w:ascii="Arial" w:eastAsia="Times New Roman" w:hAnsi="Arial" w:cs="Arial"/>
          <w:bCs/>
          <w:color w:val="000000"/>
          <w:lang w:eastAsia="es-ES"/>
        </w:rPr>
        <w:t xml:space="preserve"> </w:t>
      </w:r>
      <w:r w:rsidRPr="005565F9">
        <w:rPr>
          <w:rFonts w:ascii="Arial" w:eastAsia="Times New Roman" w:hAnsi="Arial" w:cs="Arial"/>
          <w:bCs/>
          <w:color w:val="000000"/>
          <w:lang w:eastAsia="es-ES"/>
        </w:rPr>
        <w:t>en providencias anteriores, y que ha definido el Hecho de la Víctima, de la siguiente forma:</w:t>
      </w:r>
    </w:p>
    <w:p w14:paraId="00579DF7" w14:textId="77777777" w:rsidR="005565F9" w:rsidRPr="005565F9" w:rsidRDefault="005565F9" w:rsidP="00D46E4D">
      <w:pPr>
        <w:spacing w:line="360" w:lineRule="auto"/>
        <w:jc w:val="both"/>
        <w:rPr>
          <w:rFonts w:ascii="Arial" w:eastAsia="Times New Roman" w:hAnsi="Arial" w:cs="Arial"/>
          <w:bCs/>
          <w:color w:val="000000"/>
          <w:lang w:eastAsia="es-ES"/>
        </w:rPr>
      </w:pPr>
    </w:p>
    <w:p w14:paraId="28447D91" w14:textId="6A665DA4" w:rsidR="005565F9" w:rsidRPr="005565F9" w:rsidRDefault="005565F9" w:rsidP="00D46E4D">
      <w:pPr>
        <w:spacing w:line="360" w:lineRule="auto"/>
        <w:ind w:left="708"/>
        <w:jc w:val="both"/>
        <w:rPr>
          <w:rFonts w:ascii="Arial" w:eastAsia="Times New Roman" w:hAnsi="Arial" w:cs="Arial"/>
          <w:bCs/>
          <w:color w:val="000000"/>
          <w:sz w:val="20"/>
          <w:szCs w:val="20"/>
          <w:lang w:eastAsia="es-ES"/>
        </w:rPr>
      </w:pPr>
      <w:r w:rsidRPr="005565F9">
        <w:rPr>
          <w:rFonts w:ascii="Arial" w:eastAsia="Times New Roman" w:hAnsi="Arial" w:cs="Arial"/>
          <w:bCs/>
          <w:color w:val="000000"/>
          <w:sz w:val="20"/>
          <w:szCs w:val="20"/>
          <w:lang w:eastAsia="es-ES"/>
        </w:rPr>
        <w:t xml:space="preserve">“Cabe recordar que </w:t>
      </w:r>
      <w:r w:rsidRPr="0082672A">
        <w:rPr>
          <w:rFonts w:ascii="Arial" w:eastAsia="Times New Roman" w:hAnsi="Arial" w:cs="Arial"/>
          <w:b/>
          <w:color w:val="000000"/>
          <w:sz w:val="20"/>
          <w:szCs w:val="20"/>
          <w:u w:val="single"/>
          <w:lang w:eastAsia="es-ES"/>
        </w:rPr>
        <w:t>la culpa exclusiva de la víctima, entendida como la violación por parte de ésta de las obligaciones a las cuales está sujeto el administrado, exonera de responsabilidad al Estado en la producción del daño</w:t>
      </w:r>
      <w:r w:rsidRPr="005565F9">
        <w:rPr>
          <w:rFonts w:ascii="Arial" w:eastAsia="Times New Roman" w:hAnsi="Arial" w:cs="Arial"/>
          <w:bCs/>
          <w:color w:val="000000"/>
          <w:sz w:val="20"/>
          <w:szCs w:val="20"/>
          <w:lang w:eastAsia="es-ES"/>
        </w:rPr>
        <w:t>. Así, la Sala en pronunciamientos anteriores ha señalado:</w:t>
      </w:r>
    </w:p>
    <w:p w14:paraId="6691F7BE" w14:textId="77777777" w:rsidR="005565F9" w:rsidRPr="005565F9" w:rsidRDefault="005565F9" w:rsidP="00D46E4D">
      <w:pPr>
        <w:spacing w:line="360" w:lineRule="auto"/>
        <w:ind w:left="708"/>
        <w:jc w:val="both"/>
        <w:rPr>
          <w:rFonts w:ascii="Arial" w:eastAsia="Times New Roman" w:hAnsi="Arial" w:cs="Arial"/>
          <w:bCs/>
          <w:color w:val="000000"/>
          <w:sz w:val="20"/>
          <w:szCs w:val="20"/>
          <w:lang w:eastAsia="es-ES"/>
        </w:rPr>
      </w:pPr>
    </w:p>
    <w:p w14:paraId="358F0668" w14:textId="30AF51D0" w:rsidR="005565F9" w:rsidRPr="005565F9" w:rsidRDefault="005565F9" w:rsidP="00D46E4D">
      <w:pPr>
        <w:spacing w:line="360" w:lineRule="auto"/>
        <w:ind w:left="708"/>
        <w:jc w:val="both"/>
        <w:rPr>
          <w:rFonts w:ascii="Arial" w:eastAsia="Times New Roman" w:hAnsi="Arial" w:cs="Arial"/>
          <w:bCs/>
          <w:color w:val="000000"/>
          <w:lang w:eastAsia="es-ES"/>
        </w:rPr>
      </w:pPr>
      <w:r w:rsidRPr="005565F9">
        <w:rPr>
          <w:rFonts w:ascii="Arial" w:eastAsia="Times New Roman" w:hAnsi="Arial" w:cs="Arial"/>
          <w:bCs/>
          <w:color w:val="000000"/>
          <w:sz w:val="20"/>
          <w:szCs w:val="20"/>
          <w:lang w:eastAsia="es-ES"/>
        </w:rPr>
        <w:t>(...) Específicamente, para que pueda hablarse de culpa de la víctima jurídicamente, ha dicho el Consejo de Estado, debe estar demostrada además de la simple causalidad material según la cual la victima directa participó y fue causa eficiente en la producción del resultado o daño, el que dicha conducta provino del actuar imprudente o culposo de ella, que implicó la desatención a obligaciones o reglas a las que debía estar sujeta. Por tanto, puede suceder en un caso determinado, que una sea la causa física o material del daño y otra, distinta, la causa jurídica la cual puede encontrarse presente en hechos anteriores al suceso, pero que fueron determinantes o eficientes en su producción. 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Mauro Restrepo Giraldo, quien con su conducta culposa de desacato a las obligaciones a él conferidas, se expuso total e imprudentemente a sufrir el daño</w:t>
      </w:r>
      <w:r>
        <w:rPr>
          <w:rFonts w:ascii="Arial" w:eastAsia="Times New Roman" w:hAnsi="Arial" w:cs="Arial"/>
          <w:bCs/>
          <w:color w:val="000000"/>
          <w:sz w:val="20"/>
          <w:szCs w:val="20"/>
          <w:lang w:eastAsia="es-ES"/>
        </w:rPr>
        <w:t xml:space="preserve"> </w:t>
      </w:r>
      <w:r w:rsidRPr="005565F9">
        <w:rPr>
          <w:rFonts w:ascii="Arial" w:eastAsia="Times New Roman" w:hAnsi="Arial" w:cs="Arial"/>
          <w:bCs/>
          <w:color w:val="000000"/>
          <w:sz w:val="20"/>
          <w:szCs w:val="20"/>
          <w:lang w:eastAsia="es-ES"/>
        </w:rPr>
        <w:t>(...)"</w:t>
      </w:r>
      <w:r w:rsidR="0082672A">
        <w:rPr>
          <w:rFonts w:ascii="Arial" w:eastAsia="Times New Roman" w:hAnsi="Arial" w:cs="Arial"/>
          <w:bCs/>
          <w:color w:val="000000"/>
          <w:sz w:val="20"/>
          <w:szCs w:val="20"/>
          <w:lang w:eastAsia="es-ES"/>
        </w:rPr>
        <w:t xml:space="preserve"> (Resaltado y negrita fuera del texto)</w:t>
      </w:r>
    </w:p>
    <w:p w14:paraId="4AF595D4" w14:textId="77777777" w:rsidR="005565F9" w:rsidRPr="005565F9" w:rsidRDefault="005565F9" w:rsidP="00D46E4D">
      <w:pPr>
        <w:spacing w:line="360" w:lineRule="auto"/>
        <w:jc w:val="both"/>
        <w:rPr>
          <w:rFonts w:ascii="Arial" w:eastAsia="Times New Roman" w:hAnsi="Arial" w:cs="Arial"/>
          <w:bCs/>
          <w:color w:val="000000"/>
          <w:lang w:eastAsia="es-ES"/>
        </w:rPr>
      </w:pPr>
    </w:p>
    <w:p w14:paraId="747CEA65" w14:textId="3761593E" w:rsidR="00A50C1A" w:rsidRDefault="0082672A" w:rsidP="00D46E4D">
      <w:pPr>
        <w:spacing w:line="360" w:lineRule="auto"/>
        <w:jc w:val="both"/>
        <w:rPr>
          <w:rFonts w:ascii="Arial" w:eastAsia="Times New Roman" w:hAnsi="Arial" w:cs="Arial"/>
          <w:bCs/>
          <w:color w:val="000000"/>
          <w:lang w:eastAsia="es-ES"/>
        </w:rPr>
      </w:pPr>
      <w:r w:rsidRPr="0082672A">
        <w:rPr>
          <w:rFonts w:ascii="Arial" w:eastAsia="Times New Roman" w:hAnsi="Arial" w:cs="Arial"/>
          <w:bCs/>
          <w:color w:val="000000"/>
          <w:lang w:eastAsia="es-ES"/>
        </w:rPr>
        <w:t>Igualmente se expone que, para su procedencia, se requiere de lo siguiente: la presencia de un</w:t>
      </w:r>
      <w:r>
        <w:rPr>
          <w:rFonts w:ascii="Arial" w:eastAsia="Times New Roman" w:hAnsi="Arial" w:cs="Arial"/>
          <w:bCs/>
          <w:color w:val="000000"/>
          <w:lang w:eastAsia="es-ES"/>
        </w:rPr>
        <w:t xml:space="preserve"> </w:t>
      </w:r>
      <w:r w:rsidRPr="0082672A">
        <w:rPr>
          <w:rFonts w:ascii="Arial" w:eastAsia="Times New Roman" w:hAnsi="Arial" w:cs="Arial"/>
          <w:bCs/>
          <w:color w:val="000000"/>
          <w:lang w:eastAsia="es-ES"/>
        </w:rPr>
        <w:t>actuar: positivo o negativo, esto es, de una acción u omisión por parte de quien alega padecer el</w:t>
      </w:r>
      <w:r>
        <w:rPr>
          <w:rFonts w:ascii="Arial" w:eastAsia="Times New Roman" w:hAnsi="Arial" w:cs="Arial"/>
          <w:bCs/>
          <w:color w:val="000000"/>
          <w:lang w:eastAsia="es-ES"/>
        </w:rPr>
        <w:t xml:space="preserve"> </w:t>
      </w:r>
      <w:r w:rsidRPr="0082672A">
        <w:rPr>
          <w:rFonts w:ascii="Arial" w:eastAsia="Times New Roman" w:hAnsi="Arial" w:cs="Arial"/>
          <w:bCs/>
          <w:color w:val="000000"/>
          <w:lang w:eastAsia="es-ES"/>
        </w:rPr>
        <w:t>daño; y ese actuar, viene a ser el determinante y exclusivo del hecho que materializa el acontecer</w:t>
      </w:r>
      <w:r>
        <w:rPr>
          <w:rFonts w:ascii="Arial" w:eastAsia="Times New Roman" w:hAnsi="Arial" w:cs="Arial"/>
          <w:bCs/>
          <w:color w:val="000000"/>
          <w:lang w:eastAsia="es-ES"/>
        </w:rPr>
        <w:t xml:space="preserve"> </w:t>
      </w:r>
      <w:r w:rsidRPr="0082672A">
        <w:rPr>
          <w:rFonts w:ascii="Arial" w:eastAsia="Times New Roman" w:hAnsi="Arial" w:cs="Arial"/>
          <w:bCs/>
          <w:color w:val="000000"/>
          <w:lang w:eastAsia="es-ES"/>
        </w:rPr>
        <w:t>de las lesiones infligidas.</w:t>
      </w:r>
    </w:p>
    <w:p w14:paraId="79E45602" w14:textId="77777777" w:rsidR="0082672A" w:rsidRDefault="0082672A" w:rsidP="00D46E4D">
      <w:pPr>
        <w:spacing w:line="360" w:lineRule="auto"/>
        <w:jc w:val="both"/>
        <w:rPr>
          <w:rFonts w:ascii="Arial" w:eastAsia="Times New Roman" w:hAnsi="Arial" w:cs="Arial"/>
          <w:bCs/>
          <w:color w:val="000000"/>
          <w:lang w:eastAsia="es-ES"/>
        </w:rPr>
      </w:pPr>
    </w:p>
    <w:p w14:paraId="5B37D104" w14:textId="3EECA661" w:rsidR="0082672A" w:rsidRDefault="0082672A" w:rsidP="00D46E4D">
      <w:pPr>
        <w:spacing w:line="360" w:lineRule="auto"/>
        <w:ind w:left="360"/>
        <w:jc w:val="both"/>
        <w:rPr>
          <w:rFonts w:ascii="Arial" w:eastAsia="Times New Roman" w:hAnsi="Arial" w:cs="Arial"/>
          <w:bCs/>
          <w:color w:val="000000"/>
          <w:lang w:eastAsia="es-ES"/>
        </w:rPr>
      </w:pPr>
      <w:r w:rsidRPr="0082672A">
        <w:rPr>
          <w:rFonts w:ascii="Arial" w:eastAsia="Times New Roman" w:hAnsi="Arial" w:cs="Arial"/>
          <w:bCs/>
          <w:color w:val="000000"/>
          <w:sz w:val="20"/>
          <w:szCs w:val="20"/>
          <w:lang w:eastAsia="es-ES"/>
        </w:rPr>
        <w:t xml:space="preserve">(...) Desde la perspectiva general, es claro que el hecho de la víctima a efectos de que sea valorado como causal eximente de responsabilidad no necesariamente debe revestir, en relación con el demandado, las condiciones de irresistibilidad e imprevisibilidad de la fuerza mayor, como quiera que no existe disposición jurídica que radique en cabeza del tercero a quien se le imputa del daño la obligación de precaver los hechos de la víctima y, más aún, de evitarlos. En efecto, el demandado sólo se encuentra obligado a evitar los daños padecidos por la víctima en aquellos eventos en que se encuentre en posición de garante frente a aquélla, casos en los cuales, a efectos de enervar la acción indemnizatoria debe acreditar la imprevisibilidad e irresistibilidad de la conducta que origina el daño, con miras a exonerarse de la </w:t>
      </w:r>
      <w:r w:rsidRPr="0082672A">
        <w:rPr>
          <w:rFonts w:ascii="Arial" w:eastAsia="Times New Roman" w:hAnsi="Arial" w:cs="Arial"/>
          <w:bCs/>
          <w:color w:val="000000"/>
          <w:sz w:val="20"/>
          <w:szCs w:val="20"/>
          <w:lang w:eastAsia="es-ES"/>
        </w:rPr>
        <w:lastRenderedPageBreak/>
        <w:t>responsabilidad que se le endilga. A contrario sensu, en las demás circunstancias, el demandado se libera si logra acreditar que fue la consecuencia del comportamiento de la propia persona que sufrió el daño. En ese sentido, la Sala debe precisar y desarrollar la posición jurisprudencial vigente. No se requiere para configurar la culpa exclusiva de la víctima que el presunto responsable acredite que la conducta de aquélla fue imprevisible e irresistible, sino que lo relevante es acreditar que el comportamiento de la persona lesionada o afectada fue decisivo, determinante y exclusivo en la producción del daño; incluso, una participación parcial de la víctima en los hechos en modo alguno determina la producción del daño, sino que podría de manera eventual conducir a estructurar una concausa y, por lo tanto, a reconocer una proporcionalidad en la materialización del mismo y en su reparación. Así las cosas, si la culpa de la víctima es causa parcial (concausa) en la producción del daño, esta circunstancia puede constituir un factor de graduación del perjuicio, todo lo cual dependerá del grado de participación de la propia persona afectada en la concreción de los hechos que son objeto de análisis”.</w:t>
      </w:r>
    </w:p>
    <w:p w14:paraId="230AD9D2" w14:textId="77777777" w:rsidR="006E4286" w:rsidRDefault="006E4286" w:rsidP="00D46E4D">
      <w:pPr>
        <w:spacing w:line="360" w:lineRule="auto"/>
        <w:jc w:val="both"/>
        <w:rPr>
          <w:rFonts w:ascii="Arial" w:eastAsia="Times New Roman" w:hAnsi="Arial" w:cs="Arial"/>
          <w:bCs/>
          <w:color w:val="000000"/>
          <w:lang w:eastAsia="es-ES"/>
        </w:rPr>
      </w:pPr>
    </w:p>
    <w:p w14:paraId="13CA88A8" w14:textId="6EC533FD" w:rsidR="00B51233" w:rsidRDefault="00EF3BFC" w:rsidP="00D46E4D">
      <w:pPr>
        <w:spacing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Por su parte </w:t>
      </w:r>
      <w:r w:rsidRPr="00EF3BFC">
        <w:rPr>
          <w:rFonts w:ascii="Arial" w:eastAsia="Times New Roman" w:hAnsi="Arial" w:cs="Arial"/>
          <w:bCs/>
          <w:color w:val="000000"/>
          <w:lang w:eastAsia="es-ES"/>
        </w:rPr>
        <w:t>el artículo 55 de la Ley</w:t>
      </w:r>
      <w:r>
        <w:rPr>
          <w:rFonts w:ascii="Arial" w:eastAsia="Times New Roman" w:hAnsi="Arial" w:cs="Arial"/>
          <w:bCs/>
          <w:color w:val="000000"/>
          <w:lang w:eastAsia="es-ES"/>
        </w:rPr>
        <w:t xml:space="preserve"> </w:t>
      </w:r>
      <w:r w:rsidRPr="00EF3BFC">
        <w:rPr>
          <w:rFonts w:ascii="Arial" w:eastAsia="Times New Roman" w:hAnsi="Arial" w:cs="Arial"/>
          <w:bCs/>
          <w:color w:val="000000"/>
          <w:lang w:eastAsia="es-ES"/>
        </w:rPr>
        <w:t xml:space="preserve">769 de 2009, </w:t>
      </w:r>
      <w:r>
        <w:rPr>
          <w:rFonts w:ascii="Arial" w:eastAsia="Times New Roman" w:hAnsi="Arial" w:cs="Arial"/>
          <w:bCs/>
          <w:color w:val="000000"/>
          <w:lang w:eastAsia="es-ES"/>
        </w:rPr>
        <w:t>indica con claridad que</w:t>
      </w:r>
      <w:r w:rsidRPr="00EF3BFC">
        <w:rPr>
          <w:rFonts w:ascii="Arial" w:eastAsia="Times New Roman" w:hAnsi="Arial" w:cs="Arial"/>
          <w:bCs/>
          <w:color w:val="000000"/>
          <w:lang w:eastAsia="es-ES"/>
        </w:rPr>
        <w:t xml:space="preserve"> toda persona que</w:t>
      </w:r>
      <w:r>
        <w:rPr>
          <w:rFonts w:ascii="Arial" w:eastAsia="Times New Roman" w:hAnsi="Arial" w:cs="Arial"/>
          <w:bCs/>
          <w:color w:val="000000"/>
          <w:lang w:eastAsia="es-ES"/>
        </w:rPr>
        <w:t xml:space="preserve"> </w:t>
      </w:r>
      <w:r w:rsidRPr="00EF3BFC">
        <w:rPr>
          <w:rFonts w:ascii="Arial" w:eastAsia="Times New Roman" w:hAnsi="Arial" w:cs="Arial"/>
          <w:bCs/>
          <w:color w:val="000000"/>
          <w:lang w:eastAsia="es-ES"/>
        </w:rPr>
        <w:t>tome parte en el tránsito como conductor está obligada a conocer y cumplir las</w:t>
      </w:r>
      <w:r>
        <w:rPr>
          <w:rFonts w:ascii="Arial" w:eastAsia="Times New Roman" w:hAnsi="Arial" w:cs="Arial"/>
          <w:bCs/>
          <w:color w:val="000000"/>
          <w:lang w:eastAsia="es-ES"/>
        </w:rPr>
        <w:t xml:space="preserve"> </w:t>
      </w:r>
      <w:r w:rsidRPr="00EF3BFC">
        <w:rPr>
          <w:rFonts w:ascii="Arial" w:eastAsia="Times New Roman" w:hAnsi="Arial" w:cs="Arial"/>
          <w:bCs/>
          <w:color w:val="000000"/>
          <w:lang w:eastAsia="es-ES"/>
        </w:rPr>
        <w:t>normas de tránsito que le sean aplicables</w:t>
      </w:r>
      <w:r>
        <w:rPr>
          <w:rFonts w:ascii="Arial" w:eastAsia="Times New Roman" w:hAnsi="Arial" w:cs="Arial"/>
          <w:bCs/>
          <w:color w:val="000000"/>
          <w:lang w:eastAsia="es-ES"/>
        </w:rPr>
        <w:t>. Particularmente para el caso</w:t>
      </w:r>
      <w:r w:rsidR="00B51233">
        <w:rPr>
          <w:rFonts w:ascii="Arial" w:eastAsia="Times New Roman" w:hAnsi="Arial" w:cs="Arial"/>
          <w:bCs/>
          <w:color w:val="000000"/>
          <w:lang w:eastAsia="es-ES"/>
        </w:rPr>
        <w:t xml:space="preserve"> encontramos que el </w:t>
      </w:r>
      <w:r w:rsidR="007C07BD">
        <w:rPr>
          <w:rFonts w:ascii="Arial" w:eastAsia="Times New Roman" w:hAnsi="Arial" w:cs="Arial"/>
          <w:bCs/>
          <w:color w:val="000000"/>
          <w:lang w:eastAsia="es-ES"/>
        </w:rPr>
        <w:t>artículo</w:t>
      </w:r>
      <w:r w:rsidR="00B51233">
        <w:rPr>
          <w:rFonts w:ascii="Arial" w:eastAsia="Times New Roman" w:hAnsi="Arial" w:cs="Arial"/>
          <w:bCs/>
          <w:color w:val="000000"/>
          <w:lang w:eastAsia="es-ES"/>
        </w:rPr>
        <w:t xml:space="preserve"> 94 de la ley 769 de 2002, nos indica:</w:t>
      </w:r>
    </w:p>
    <w:p w14:paraId="0D023CE8" w14:textId="77777777" w:rsidR="00B51233" w:rsidRDefault="00B51233" w:rsidP="00D46E4D">
      <w:pPr>
        <w:spacing w:line="360" w:lineRule="auto"/>
        <w:jc w:val="both"/>
        <w:rPr>
          <w:rFonts w:ascii="Arial" w:eastAsia="Times New Roman" w:hAnsi="Arial" w:cs="Arial"/>
          <w:bCs/>
          <w:color w:val="000000"/>
          <w:lang w:eastAsia="es-ES"/>
        </w:rPr>
      </w:pPr>
    </w:p>
    <w:p w14:paraId="67D9987D" w14:textId="4C0E6F65" w:rsidR="00B51233" w:rsidRPr="00B51233" w:rsidRDefault="00B51233" w:rsidP="00770ECC">
      <w:pPr>
        <w:ind w:left="708"/>
        <w:jc w:val="both"/>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w:t>
      </w:r>
      <w:r w:rsidRPr="00B51233">
        <w:rPr>
          <w:rFonts w:ascii="Arial" w:eastAsia="Times New Roman" w:hAnsi="Arial" w:cs="Arial"/>
          <w:bCs/>
          <w:color w:val="000000"/>
          <w:sz w:val="20"/>
          <w:szCs w:val="20"/>
          <w:lang w:eastAsia="es-ES"/>
        </w:rPr>
        <w:t>ARTÍCULO 94. NORMAS GENERALES PARA BICICLETAS, TRICICLOS, MOTOCICLETAS, MOTOCICLOS Y MOTOTRICICLOS. &lt;Ver Notas del Editor&gt; Los conductores de bicicletas, triciclos, motocicletas, motociclos y mototriciclos, estarán sujetos a las siguientes normas:</w:t>
      </w:r>
    </w:p>
    <w:p w14:paraId="21BBF32A" w14:textId="77777777" w:rsidR="00B51233" w:rsidRPr="00B51233" w:rsidRDefault="00B51233" w:rsidP="00770ECC">
      <w:pPr>
        <w:ind w:left="708"/>
        <w:jc w:val="both"/>
        <w:rPr>
          <w:rFonts w:ascii="Arial" w:eastAsia="Times New Roman" w:hAnsi="Arial" w:cs="Arial"/>
          <w:bCs/>
          <w:color w:val="000000"/>
          <w:sz w:val="20"/>
          <w:szCs w:val="20"/>
          <w:lang w:eastAsia="es-ES"/>
        </w:rPr>
      </w:pPr>
    </w:p>
    <w:p w14:paraId="67C8C473" w14:textId="60D44C75" w:rsidR="00B51233" w:rsidRPr="00B51233" w:rsidRDefault="00B51233" w:rsidP="00770ECC">
      <w:pPr>
        <w:ind w:left="708"/>
        <w:jc w:val="both"/>
        <w:rPr>
          <w:rFonts w:ascii="Arial" w:eastAsia="Times New Roman" w:hAnsi="Arial" w:cs="Arial"/>
          <w:bCs/>
          <w:color w:val="000000"/>
          <w:sz w:val="20"/>
          <w:szCs w:val="20"/>
          <w:lang w:eastAsia="es-ES"/>
        </w:rPr>
      </w:pPr>
      <w:r w:rsidRPr="00B51233">
        <w:rPr>
          <w:rFonts w:ascii="Arial" w:eastAsia="Times New Roman" w:hAnsi="Arial" w:cs="Arial"/>
          <w:bCs/>
          <w:color w:val="000000"/>
          <w:sz w:val="20"/>
          <w:szCs w:val="20"/>
          <w:u w:val="single"/>
          <w:lang w:eastAsia="es-ES"/>
        </w:rPr>
        <w:t>Deben transitar por la derecha de las vías</w:t>
      </w:r>
      <w:r w:rsidRPr="00B51233">
        <w:rPr>
          <w:rFonts w:ascii="Arial" w:eastAsia="Times New Roman" w:hAnsi="Arial" w:cs="Arial"/>
          <w:bCs/>
          <w:color w:val="000000"/>
          <w:sz w:val="20"/>
          <w:szCs w:val="20"/>
          <w:lang w:eastAsia="es-ES"/>
        </w:rPr>
        <w:t xml:space="preserve"> a distancia no mayor de un (1) metro de la acera u orilla y nunca utilizar las vías exclusivas para servicio público colectivo.</w:t>
      </w:r>
    </w:p>
    <w:p w14:paraId="1C2550AA" w14:textId="77777777" w:rsidR="00B51233" w:rsidRPr="00B51233" w:rsidRDefault="00B51233" w:rsidP="00770ECC">
      <w:pPr>
        <w:ind w:left="708"/>
        <w:jc w:val="both"/>
        <w:rPr>
          <w:rFonts w:ascii="Arial" w:eastAsia="Times New Roman" w:hAnsi="Arial" w:cs="Arial"/>
          <w:bCs/>
          <w:color w:val="000000"/>
          <w:sz w:val="20"/>
          <w:szCs w:val="20"/>
          <w:lang w:eastAsia="es-ES"/>
        </w:rPr>
      </w:pPr>
    </w:p>
    <w:p w14:paraId="4FAA8EBF" w14:textId="77777777" w:rsidR="00B51233" w:rsidRPr="00B51233" w:rsidRDefault="00B51233" w:rsidP="00770ECC">
      <w:pPr>
        <w:ind w:left="708"/>
        <w:jc w:val="both"/>
        <w:rPr>
          <w:rFonts w:ascii="Arial" w:eastAsia="Times New Roman" w:hAnsi="Arial" w:cs="Arial"/>
          <w:bCs/>
          <w:color w:val="000000"/>
          <w:sz w:val="20"/>
          <w:szCs w:val="20"/>
          <w:lang w:eastAsia="es-ES"/>
        </w:rPr>
      </w:pPr>
      <w:r w:rsidRPr="00B51233">
        <w:rPr>
          <w:rFonts w:ascii="Arial" w:eastAsia="Times New Roman" w:hAnsi="Arial" w:cs="Arial"/>
          <w:bCs/>
          <w:color w:val="000000"/>
          <w:sz w:val="20"/>
          <w:szCs w:val="20"/>
          <w:u w:val="single"/>
          <w:lang w:eastAsia="es-ES"/>
        </w:rPr>
        <w:t>Los conductores de estos tipos de vehículos y sus acompañantes deben vestir chalecos o chaquetas reflectivas de identificación que deben ser visibles cuando se conduzca entre las 18:00 y las 6:00 horas del día siguiente, y siempre que la visibilidad sea escasa</w:t>
      </w:r>
      <w:r w:rsidRPr="00B51233">
        <w:rPr>
          <w:rFonts w:ascii="Arial" w:eastAsia="Times New Roman" w:hAnsi="Arial" w:cs="Arial"/>
          <w:bCs/>
          <w:color w:val="000000"/>
          <w:sz w:val="20"/>
          <w:szCs w:val="20"/>
          <w:lang w:eastAsia="es-ES"/>
        </w:rPr>
        <w:t>.</w:t>
      </w:r>
    </w:p>
    <w:p w14:paraId="5D330F86" w14:textId="77777777" w:rsidR="00B51233" w:rsidRPr="00B51233" w:rsidRDefault="00B51233" w:rsidP="00770ECC">
      <w:pPr>
        <w:ind w:left="708"/>
        <w:jc w:val="both"/>
        <w:rPr>
          <w:rFonts w:ascii="Arial" w:eastAsia="Times New Roman" w:hAnsi="Arial" w:cs="Arial"/>
          <w:bCs/>
          <w:color w:val="000000"/>
          <w:sz w:val="20"/>
          <w:szCs w:val="20"/>
          <w:lang w:eastAsia="es-ES"/>
        </w:rPr>
      </w:pPr>
    </w:p>
    <w:p w14:paraId="4FA3A587" w14:textId="7F2D62F2" w:rsidR="00B51233" w:rsidRPr="00B51233" w:rsidRDefault="00B51233" w:rsidP="00770ECC">
      <w:pPr>
        <w:ind w:left="708"/>
        <w:jc w:val="both"/>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w:t>
      </w:r>
    </w:p>
    <w:p w14:paraId="541206DB" w14:textId="77777777" w:rsidR="00B51233" w:rsidRPr="00B51233" w:rsidRDefault="00B51233" w:rsidP="00770ECC">
      <w:pPr>
        <w:ind w:left="708"/>
        <w:jc w:val="both"/>
        <w:rPr>
          <w:rFonts w:ascii="Arial" w:eastAsia="Times New Roman" w:hAnsi="Arial" w:cs="Arial"/>
          <w:bCs/>
          <w:color w:val="000000"/>
          <w:sz w:val="20"/>
          <w:szCs w:val="20"/>
          <w:lang w:eastAsia="es-ES"/>
        </w:rPr>
      </w:pPr>
    </w:p>
    <w:p w14:paraId="529DDF17" w14:textId="77777777" w:rsidR="00B51233" w:rsidRPr="00B51233" w:rsidRDefault="00B51233" w:rsidP="00770ECC">
      <w:pPr>
        <w:ind w:left="708"/>
        <w:jc w:val="both"/>
        <w:rPr>
          <w:rFonts w:ascii="Arial" w:eastAsia="Times New Roman" w:hAnsi="Arial" w:cs="Arial"/>
          <w:bCs/>
          <w:color w:val="000000"/>
          <w:sz w:val="20"/>
          <w:szCs w:val="20"/>
          <w:lang w:eastAsia="es-ES"/>
        </w:rPr>
      </w:pPr>
      <w:r w:rsidRPr="00B51233">
        <w:rPr>
          <w:rFonts w:ascii="Arial" w:eastAsia="Times New Roman" w:hAnsi="Arial" w:cs="Arial"/>
          <w:bCs/>
          <w:color w:val="000000"/>
          <w:sz w:val="20"/>
          <w:szCs w:val="20"/>
          <w:u w:val="single"/>
          <w:lang w:eastAsia="es-ES"/>
        </w:rPr>
        <w:t>Deben respetar</w:t>
      </w:r>
      <w:r w:rsidRPr="00B51233">
        <w:rPr>
          <w:rFonts w:ascii="Arial" w:eastAsia="Times New Roman" w:hAnsi="Arial" w:cs="Arial"/>
          <w:bCs/>
          <w:color w:val="000000"/>
          <w:sz w:val="20"/>
          <w:szCs w:val="20"/>
          <w:lang w:eastAsia="es-ES"/>
        </w:rPr>
        <w:t xml:space="preserve"> las señales, normas de tránsito y </w:t>
      </w:r>
      <w:r w:rsidRPr="00B51233">
        <w:rPr>
          <w:rFonts w:ascii="Arial" w:eastAsia="Times New Roman" w:hAnsi="Arial" w:cs="Arial"/>
          <w:bCs/>
          <w:color w:val="000000"/>
          <w:sz w:val="20"/>
          <w:szCs w:val="20"/>
          <w:u w:val="single"/>
          <w:lang w:eastAsia="es-ES"/>
        </w:rPr>
        <w:t>límites de velocidad</w:t>
      </w:r>
      <w:r w:rsidRPr="00B51233">
        <w:rPr>
          <w:rFonts w:ascii="Arial" w:eastAsia="Times New Roman" w:hAnsi="Arial" w:cs="Arial"/>
          <w:bCs/>
          <w:color w:val="000000"/>
          <w:sz w:val="20"/>
          <w:szCs w:val="20"/>
          <w:lang w:eastAsia="es-ES"/>
        </w:rPr>
        <w:t>.</w:t>
      </w:r>
    </w:p>
    <w:p w14:paraId="0D8465E7" w14:textId="77777777" w:rsidR="00B51233" w:rsidRPr="00B51233" w:rsidRDefault="00B51233" w:rsidP="00770ECC">
      <w:pPr>
        <w:ind w:left="708"/>
        <w:jc w:val="both"/>
        <w:rPr>
          <w:rFonts w:ascii="Arial" w:eastAsia="Times New Roman" w:hAnsi="Arial" w:cs="Arial"/>
          <w:bCs/>
          <w:color w:val="000000"/>
          <w:sz w:val="20"/>
          <w:szCs w:val="20"/>
          <w:lang w:eastAsia="es-ES"/>
        </w:rPr>
      </w:pPr>
    </w:p>
    <w:p w14:paraId="7D2AC503" w14:textId="4981447E" w:rsidR="00B51233" w:rsidRPr="00B51233" w:rsidRDefault="00B51233" w:rsidP="00770ECC">
      <w:pPr>
        <w:ind w:left="708"/>
        <w:jc w:val="both"/>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w:t>
      </w:r>
    </w:p>
    <w:p w14:paraId="6CD4FD52" w14:textId="77777777" w:rsidR="00B51233" w:rsidRPr="00B51233" w:rsidRDefault="00B51233" w:rsidP="00770ECC">
      <w:pPr>
        <w:ind w:left="708"/>
        <w:jc w:val="both"/>
        <w:rPr>
          <w:rFonts w:ascii="Arial" w:eastAsia="Times New Roman" w:hAnsi="Arial" w:cs="Arial"/>
          <w:bCs/>
          <w:color w:val="000000"/>
          <w:sz w:val="20"/>
          <w:szCs w:val="20"/>
          <w:lang w:eastAsia="es-ES"/>
        </w:rPr>
      </w:pPr>
    </w:p>
    <w:p w14:paraId="42072F18" w14:textId="0006BDB3" w:rsidR="00B51233" w:rsidRPr="00B51233" w:rsidRDefault="00B51233" w:rsidP="00770ECC">
      <w:pPr>
        <w:ind w:left="708"/>
        <w:jc w:val="both"/>
        <w:rPr>
          <w:rFonts w:ascii="Arial" w:eastAsia="Times New Roman" w:hAnsi="Arial" w:cs="Arial"/>
          <w:bCs/>
          <w:color w:val="000000"/>
          <w:sz w:val="20"/>
          <w:szCs w:val="20"/>
          <w:lang w:eastAsia="es-ES"/>
        </w:rPr>
      </w:pPr>
      <w:r w:rsidRPr="00B51233">
        <w:rPr>
          <w:rFonts w:ascii="Arial" w:eastAsia="Times New Roman" w:hAnsi="Arial" w:cs="Arial"/>
          <w:b/>
          <w:color w:val="000000"/>
          <w:sz w:val="20"/>
          <w:szCs w:val="20"/>
          <w:u w:val="single"/>
          <w:lang w:eastAsia="es-ES"/>
        </w:rPr>
        <w:t xml:space="preserve">Los conductores y los acompañantes cuando </w:t>
      </w:r>
      <w:r w:rsidR="0013477A" w:rsidRPr="00B51233">
        <w:rPr>
          <w:rFonts w:ascii="Arial" w:eastAsia="Times New Roman" w:hAnsi="Arial" w:cs="Arial"/>
          <w:b/>
          <w:color w:val="000000"/>
          <w:sz w:val="20"/>
          <w:szCs w:val="20"/>
          <w:u w:val="single"/>
          <w:lang w:eastAsia="es-ES"/>
        </w:rPr>
        <w:t>hubiere</w:t>
      </w:r>
      <w:r w:rsidRPr="00B51233">
        <w:rPr>
          <w:rFonts w:ascii="Arial" w:eastAsia="Times New Roman" w:hAnsi="Arial" w:cs="Arial"/>
          <w:b/>
          <w:color w:val="000000"/>
          <w:sz w:val="20"/>
          <w:szCs w:val="20"/>
          <w:u w:val="single"/>
          <w:lang w:eastAsia="es-ES"/>
        </w:rPr>
        <w:t xml:space="preserve"> deberán utilizar casco de seguridad</w:t>
      </w:r>
      <w:r w:rsidRPr="00B51233">
        <w:rPr>
          <w:rFonts w:ascii="Arial" w:eastAsia="Times New Roman" w:hAnsi="Arial" w:cs="Arial"/>
          <w:bCs/>
          <w:color w:val="000000"/>
          <w:sz w:val="20"/>
          <w:szCs w:val="20"/>
          <w:lang w:eastAsia="es-ES"/>
        </w:rPr>
        <w:t>, de acuerdo como fije el Ministerio de Transporte.</w:t>
      </w:r>
    </w:p>
    <w:p w14:paraId="28A692BF" w14:textId="77777777" w:rsidR="00B51233" w:rsidRPr="00B51233" w:rsidRDefault="00B51233" w:rsidP="00770ECC">
      <w:pPr>
        <w:ind w:left="708"/>
        <w:jc w:val="both"/>
        <w:rPr>
          <w:rFonts w:ascii="Arial" w:eastAsia="Times New Roman" w:hAnsi="Arial" w:cs="Arial"/>
          <w:bCs/>
          <w:color w:val="000000"/>
          <w:sz w:val="20"/>
          <w:szCs w:val="20"/>
          <w:lang w:eastAsia="es-ES"/>
        </w:rPr>
      </w:pPr>
    </w:p>
    <w:p w14:paraId="2A0AC509" w14:textId="7EE676AC" w:rsidR="00B51233" w:rsidRPr="00B51233" w:rsidRDefault="00B51233" w:rsidP="00770ECC">
      <w:pPr>
        <w:ind w:left="708"/>
        <w:jc w:val="both"/>
        <w:rPr>
          <w:rFonts w:ascii="Arial" w:eastAsia="Times New Roman" w:hAnsi="Arial" w:cs="Arial"/>
          <w:bCs/>
          <w:color w:val="000000"/>
          <w:sz w:val="20"/>
          <w:szCs w:val="20"/>
          <w:lang w:eastAsia="es-ES"/>
        </w:rPr>
      </w:pPr>
      <w:r w:rsidRPr="00B51233">
        <w:rPr>
          <w:rFonts w:ascii="Arial" w:eastAsia="Times New Roman" w:hAnsi="Arial" w:cs="Arial"/>
          <w:bCs/>
          <w:color w:val="000000"/>
          <w:sz w:val="20"/>
          <w:szCs w:val="20"/>
          <w:lang w:eastAsia="es-ES"/>
        </w:rPr>
        <w:t>La no utilización del casco de seguridad cuando corresponda dará lugar a la inmovilización del vehículo</w:t>
      </w:r>
      <w:r>
        <w:rPr>
          <w:rFonts w:ascii="Arial" w:eastAsia="Times New Roman" w:hAnsi="Arial" w:cs="Arial"/>
          <w:bCs/>
          <w:color w:val="000000"/>
          <w:sz w:val="20"/>
          <w:szCs w:val="20"/>
          <w:lang w:eastAsia="es-ES"/>
        </w:rPr>
        <w:t>”</w:t>
      </w:r>
      <w:r w:rsidRPr="00B51233">
        <w:rPr>
          <w:rFonts w:ascii="Arial" w:eastAsia="Times New Roman" w:hAnsi="Arial" w:cs="Arial"/>
          <w:bCs/>
          <w:color w:val="000000"/>
          <w:sz w:val="20"/>
          <w:szCs w:val="20"/>
          <w:lang w:eastAsia="es-ES"/>
        </w:rPr>
        <w:t>.</w:t>
      </w:r>
    </w:p>
    <w:p w14:paraId="776088A1" w14:textId="77777777" w:rsidR="00E61C7F" w:rsidRDefault="00E61C7F" w:rsidP="00D46E4D">
      <w:pPr>
        <w:spacing w:line="360" w:lineRule="auto"/>
        <w:jc w:val="both"/>
        <w:rPr>
          <w:rFonts w:ascii="Arial" w:eastAsia="Times New Roman" w:hAnsi="Arial" w:cs="Arial"/>
          <w:bCs/>
          <w:color w:val="000000"/>
          <w:lang w:eastAsia="es-ES"/>
        </w:rPr>
      </w:pPr>
    </w:p>
    <w:p w14:paraId="21753F0B" w14:textId="74A5B1F1" w:rsidR="00B51233" w:rsidRDefault="00E61C7F" w:rsidP="00D46E4D">
      <w:pPr>
        <w:spacing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En igual sentido, nos dice el artículo 96 ibídem, </w:t>
      </w:r>
      <w:r w:rsidRPr="00E61C7F">
        <w:rPr>
          <w:rFonts w:ascii="Arial" w:eastAsia="Times New Roman" w:hAnsi="Arial" w:cs="Arial"/>
          <w:bCs/>
          <w:color w:val="000000"/>
          <w:lang w:eastAsia="es-ES"/>
        </w:rPr>
        <w:t>modificado por el artículo 9 de la Ley 2251 de 2022</w:t>
      </w:r>
      <w:r>
        <w:rPr>
          <w:rFonts w:ascii="Arial" w:eastAsia="Times New Roman" w:hAnsi="Arial" w:cs="Arial"/>
          <w:bCs/>
          <w:color w:val="000000"/>
          <w:lang w:eastAsia="es-ES"/>
        </w:rPr>
        <w:t>:</w:t>
      </w:r>
    </w:p>
    <w:p w14:paraId="652750A3" w14:textId="77777777" w:rsidR="00E61C7F" w:rsidRDefault="00E61C7F" w:rsidP="00D46E4D">
      <w:pPr>
        <w:spacing w:line="360" w:lineRule="auto"/>
        <w:jc w:val="both"/>
        <w:rPr>
          <w:rFonts w:ascii="Arial" w:eastAsia="Times New Roman" w:hAnsi="Arial" w:cs="Arial"/>
          <w:bCs/>
          <w:color w:val="000000"/>
          <w:lang w:eastAsia="es-ES"/>
        </w:rPr>
      </w:pPr>
    </w:p>
    <w:p w14:paraId="22E5AB27" w14:textId="5DE0D25B" w:rsidR="00E61C7F" w:rsidRPr="00E61C7F" w:rsidRDefault="00E61C7F" w:rsidP="00827429">
      <w:pPr>
        <w:ind w:left="708"/>
        <w:jc w:val="both"/>
        <w:rPr>
          <w:rFonts w:ascii="Arial" w:eastAsia="Times New Roman" w:hAnsi="Arial" w:cs="Arial"/>
          <w:bCs/>
          <w:color w:val="000000"/>
          <w:sz w:val="20"/>
          <w:szCs w:val="20"/>
          <w:lang w:eastAsia="es-ES"/>
        </w:rPr>
      </w:pPr>
      <w:r w:rsidRPr="00E61C7F">
        <w:rPr>
          <w:rFonts w:ascii="Arial" w:eastAsia="Times New Roman" w:hAnsi="Arial" w:cs="Arial"/>
          <w:bCs/>
          <w:color w:val="000000"/>
          <w:sz w:val="20"/>
          <w:szCs w:val="20"/>
          <w:lang w:eastAsia="es-ES"/>
        </w:rPr>
        <w:t>ARTÍCULO 96. NORMAS ESPECÍFICAS PARA MOTOCICLETAS, MOTOCICLOS Y MOTOTRICICLOS. Las motocicletas se sujetarán a las siguientes normas específicas:</w:t>
      </w:r>
    </w:p>
    <w:p w14:paraId="5FE3CCCF" w14:textId="77777777" w:rsidR="00E61C7F" w:rsidRPr="00E61C7F" w:rsidRDefault="00E61C7F" w:rsidP="00827429">
      <w:pPr>
        <w:ind w:left="708"/>
        <w:jc w:val="both"/>
        <w:rPr>
          <w:rFonts w:ascii="Arial" w:eastAsia="Times New Roman" w:hAnsi="Arial" w:cs="Arial"/>
          <w:bCs/>
          <w:color w:val="000000"/>
          <w:sz w:val="20"/>
          <w:szCs w:val="20"/>
          <w:lang w:eastAsia="es-ES"/>
        </w:rPr>
      </w:pPr>
    </w:p>
    <w:p w14:paraId="413512A4" w14:textId="5738EE8F" w:rsidR="00E61C7F" w:rsidRPr="00E61C7F" w:rsidRDefault="00E61C7F" w:rsidP="00827429">
      <w:pPr>
        <w:ind w:left="708"/>
        <w:jc w:val="both"/>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w:t>
      </w:r>
    </w:p>
    <w:p w14:paraId="2C18F792" w14:textId="77777777" w:rsidR="00E61C7F" w:rsidRPr="00E61C7F" w:rsidRDefault="00E61C7F" w:rsidP="00827429">
      <w:pPr>
        <w:ind w:left="708"/>
        <w:jc w:val="both"/>
        <w:rPr>
          <w:rFonts w:ascii="Arial" w:eastAsia="Times New Roman" w:hAnsi="Arial" w:cs="Arial"/>
          <w:bCs/>
          <w:color w:val="000000"/>
          <w:sz w:val="20"/>
          <w:szCs w:val="20"/>
          <w:lang w:eastAsia="es-ES"/>
        </w:rPr>
      </w:pPr>
    </w:p>
    <w:p w14:paraId="54DE5549" w14:textId="77777777" w:rsidR="00E61C7F" w:rsidRPr="00E61C7F" w:rsidRDefault="00E61C7F" w:rsidP="00827429">
      <w:pPr>
        <w:ind w:left="708"/>
        <w:jc w:val="both"/>
        <w:rPr>
          <w:rFonts w:ascii="Arial" w:eastAsia="Times New Roman" w:hAnsi="Arial" w:cs="Arial"/>
          <w:bCs/>
          <w:color w:val="000000"/>
          <w:sz w:val="20"/>
          <w:szCs w:val="20"/>
          <w:lang w:eastAsia="es-ES"/>
        </w:rPr>
      </w:pPr>
      <w:r w:rsidRPr="00E61C7F">
        <w:rPr>
          <w:rFonts w:ascii="Arial" w:eastAsia="Times New Roman" w:hAnsi="Arial" w:cs="Arial"/>
          <w:bCs/>
          <w:color w:val="000000"/>
          <w:sz w:val="20"/>
          <w:szCs w:val="20"/>
          <w:lang w:eastAsia="es-ES"/>
        </w:rPr>
        <w:t xml:space="preserve">2. </w:t>
      </w:r>
      <w:r w:rsidRPr="00E61C7F">
        <w:rPr>
          <w:rFonts w:ascii="Arial" w:eastAsia="Times New Roman" w:hAnsi="Arial" w:cs="Arial"/>
          <w:bCs/>
          <w:color w:val="000000"/>
          <w:sz w:val="20"/>
          <w:szCs w:val="20"/>
          <w:u w:val="single"/>
          <w:lang w:eastAsia="es-ES"/>
        </w:rPr>
        <w:t>Podrán llevar un acompañante en su vehículo, el cual también deberá utilizar casco y la prenda reflectiva exigida para el conductor</w:t>
      </w:r>
      <w:r w:rsidRPr="00E61C7F">
        <w:rPr>
          <w:rFonts w:ascii="Arial" w:eastAsia="Times New Roman" w:hAnsi="Arial" w:cs="Arial"/>
          <w:bCs/>
          <w:color w:val="000000"/>
          <w:sz w:val="20"/>
          <w:szCs w:val="20"/>
          <w:lang w:eastAsia="es-ES"/>
        </w:rPr>
        <w:t>.</w:t>
      </w:r>
    </w:p>
    <w:p w14:paraId="707AA2AA" w14:textId="77777777" w:rsidR="00E61C7F" w:rsidRPr="00E61C7F" w:rsidRDefault="00E61C7F" w:rsidP="00827429">
      <w:pPr>
        <w:ind w:left="708"/>
        <w:jc w:val="both"/>
        <w:rPr>
          <w:rFonts w:ascii="Arial" w:eastAsia="Times New Roman" w:hAnsi="Arial" w:cs="Arial"/>
          <w:bCs/>
          <w:color w:val="000000"/>
          <w:sz w:val="20"/>
          <w:szCs w:val="20"/>
          <w:lang w:eastAsia="es-ES"/>
        </w:rPr>
      </w:pPr>
    </w:p>
    <w:p w14:paraId="2BBF4919" w14:textId="536B9CFC" w:rsidR="00E61C7F" w:rsidRPr="00E61C7F" w:rsidRDefault="00E61C7F" w:rsidP="00827429">
      <w:pPr>
        <w:ind w:left="708"/>
        <w:jc w:val="both"/>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w:t>
      </w:r>
    </w:p>
    <w:p w14:paraId="646408F0" w14:textId="77777777" w:rsidR="00E61C7F" w:rsidRPr="00E61C7F" w:rsidRDefault="00E61C7F" w:rsidP="00827429">
      <w:pPr>
        <w:ind w:left="708"/>
        <w:jc w:val="both"/>
        <w:rPr>
          <w:rFonts w:ascii="Arial" w:eastAsia="Times New Roman" w:hAnsi="Arial" w:cs="Arial"/>
          <w:bCs/>
          <w:color w:val="000000"/>
          <w:sz w:val="20"/>
          <w:szCs w:val="20"/>
          <w:lang w:eastAsia="es-ES"/>
        </w:rPr>
      </w:pPr>
    </w:p>
    <w:p w14:paraId="6CB7DC9D" w14:textId="77777777" w:rsidR="00E61C7F" w:rsidRPr="00E61C7F" w:rsidRDefault="00E61C7F" w:rsidP="00827429">
      <w:pPr>
        <w:ind w:left="708"/>
        <w:jc w:val="both"/>
        <w:rPr>
          <w:rFonts w:ascii="Arial" w:eastAsia="Times New Roman" w:hAnsi="Arial" w:cs="Arial"/>
          <w:bCs/>
          <w:color w:val="000000"/>
          <w:sz w:val="20"/>
          <w:szCs w:val="20"/>
          <w:lang w:eastAsia="es-ES"/>
        </w:rPr>
      </w:pPr>
      <w:r w:rsidRPr="00E61C7F">
        <w:rPr>
          <w:rFonts w:ascii="Arial" w:eastAsia="Times New Roman" w:hAnsi="Arial" w:cs="Arial"/>
          <w:bCs/>
          <w:color w:val="000000"/>
          <w:sz w:val="20"/>
          <w:szCs w:val="20"/>
          <w:lang w:eastAsia="es-ES"/>
        </w:rPr>
        <w:t>4. Todo el tiempo que transiten por las vías de uso público, deberán hacerlo con las luces delanteras y traseras encendidas.</w:t>
      </w:r>
    </w:p>
    <w:p w14:paraId="649775C8" w14:textId="77777777" w:rsidR="00E61C7F" w:rsidRPr="00E61C7F" w:rsidRDefault="00E61C7F" w:rsidP="00827429">
      <w:pPr>
        <w:ind w:left="708"/>
        <w:jc w:val="both"/>
        <w:rPr>
          <w:rFonts w:ascii="Arial" w:eastAsia="Times New Roman" w:hAnsi="Arial" w:cs="Arial"/>
          <w:bCs/>
          <w:color w:val="000000"/>
          <w:sz w:val="20"/>
          <w:szCs w:val="20"/>
          <w:lang w:eastAsia="es-ES"/>
        </w:rPr>
      </w:pPr>
    </w:p>
    <w:p w14:paraId="218E7883" w14:textId="77777777" w:rsidR="00E61C7F" w:rsidRPr="00E61C7F" w:rsidRDefault="00E61C7F" w:rsidP="00827429">
      <w:pPr>
        <w:ind w:left="708"/>
        <w:jc w:val="both"/>
        <w:rPr>
          <w:rFonts w:ascii="Arial" w:eastAsia="Times New Roman" w:hAnsi="Arial" w:cs="Arial"/>
          <w:bCs/>
          <w:color w:val="000000"/>
          <w:sz w:val="20"/>
          <w:szCs w:val="20"/>
          <w:lang w:eastAsia="es-ES"/>
        </w:rPr>
      </w:pPr>
      <w:r w:rsidRPr="00E61C7F">
        <w:rPr>
          <w:rFonts w:ascii="Arial" w:eastAsia="Times New Roman" w:hAnsi="Arial" w:cs="Arial"/>
          <w:bCs/>
          <w:color w:val="000000"/>
          <w:sz w:val="20"/>
          <w:szCs w:val="20"/>
          <w:lang w:eastAsia="es-ES"/>
        </w:rPr>
        <w:t xml:space="preserve">5. </w:t>
      </w:r>
      <w:r w:rsidRPr="00E61C7F">
        <w:rPr>
          <w:rFonts w:ascii="Arial" w:eastAsia="Times New Roman" w:hAnsi="Arial" w:cs="Arial"/>
          <w:b/>
          <w:color w:val="000000"/>
          <w:sz w:val="20"/>
          <w:szCs w:val="20"/>
          <w:u w:val="single"/>
          <w:lang w:eastAsia="es-ES"/>
        </w:rPr>
        <w:t>El conductor y el acompañante deberán portar siempre el casco de seguridad</w:t>
      </w:r>
      <w:r w:rsidRPr="00E61C7F">
        <w:rPr>
          <w:rFonts w:ascii="Arial" w:eastAsia="Times New Roman" w:hAnsi="Arial" w:cs="Arial"/>
          <w:bCs/>
          <w:color w:val="000000"/>
          <w:sz w:val="20"/>
          <w:szCs w:val="20"/>
          <w:lang w:eastAsia="es-ES"/>
        </w:rPr>
        <w:t>, conforme a la reglamentación que expida el Ministerio de Transporte. En todo caso, no se podrá exigir que el casco contenga el número de placa correspondiente al del vehículo en que se moviliza.</w:t>
      </w:r>
    </w:p>
    <w:p w14:paraId="71B200EB" w14:textId="77777777" w:rsidR="00E61C7F" w:rsidRPr="00E61C7F" w:rsidRDefault="00E61C7F" w:rsidP="00D46E4D">
      <w:pPr>
        <w:spacing w:line="360" w:lineRule="auto"/>
        <w:ind w:left="708"/>
        <w:jc w:val="both"/>
        <w:rPr>
          <w:rFonts w:ascii="Arial" w:eastAsia="Times New Roman" w:hAnsi="Arial" w:cs="Arial"/>
          <w:bCs/>
          <w:color w:val="000000"/>
          <w:sz w:val="20"/>
          <w:szCs w:val="20"/>
          <w:lang w:eastAsia="es-ES"/>
        </w:rPr>
      </w:pPr>
    </w:p>
    <w:p w14:paraId="510E9157" w14:textId="5E437964" w:rsidR="00724BAC" w:rsidRDefault="00724BAC" w:rsidP="00D46E4D">
      <w:pPr>
        <w:spacing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Atendiendo</w:t>
      </w:r>
      <w:r w:rsidR="000A748A">
        <w:rPr>
          <w:rFonts w:ascii="Arial" w:eastAsia="Times New Roman" w:hAnsi="Arial" w:cs="Arial"/>
          <w:bCs/>
          <w:color w:val="000000"/>
          <w:lang w:eastAsia="es-ES"/>
        </w:rPr>
        <w:t xml:space="preserve"> todo</w:t>
      </w:r>
      <w:r w:rsidRPr="00724BAC">
        <w:rPr>
          <w:rFonts w:ascii="Arial" w:eastAsia="Times New Roman" w:hAnsi="Arial" w:cs="Arial"/>
          <w:bCs/>
          <w:color w:val="000000"/>
          <w:lang w:eastAsia="es-ES"/>
        </w:rPr>
        <w:t xml:space="preserve"> lo anterior, se concluye que</w:t>
      </w:r>
      <w:r w:rsidR="009F02B2">
        <w:rPr>
          <w:rFonts w:ascii="Arial" w:eastAsia="Times New Roman" w:hAnsi="Arial" w:cs="Arial"/>
          <w:bCs/>
          <w:color w:val="000000"/>
          <w:lang w:eastAsia="es-ES"/>
        </w:rPr>
        <w:t xml:space="preserve"> </w:t>
      </w:r>
      <w:r w:rsidR="009F02B2" w:rsidRPr="009F02B2">
        <w:rPr>
          <w:rFonts w:ascii="Arial" w:eastAsia="Times New Roman" w:hAnsi="Arial" w:cs="Arial"/>
          <w:bCs/>
          <w:color w:val="000000"/>
          <w:lang w:eastAsia="es-ES"/>
        </w:rPr>
        <w:t>es perfectamente aplicable al caso la figura de la culpa exclusiva y determinante de la víctima, dada la evidente injerencia de su actuar descuidado en el resultado dañoso</w:t>
      </w:r>
      <w:r>
        <w:rPr>
          <w:rFonts w:ascii="Arial" w:eastAsia="Times New Roman" w:hAnsi="Arial" w:cs="Arial"/>
          <w:bCs/>
          <w:color w:val="000000"/>
          <w:lang w:eastAsia="es-ES"/>
        </w:rPr>
        <w:t>, dado que</w:t>
      </w:r>
      <w:r w:rsidRPr="00724BAC">
        <w:rPr>
          <w:rFonts w:ascii="Arial" w:eastAsia="Times New Roman" w:hAnsi="Arial" w:cs="Arial"/>
          <w:bCs/>
          <w:color w:val="000000"/>
          <w:lang w:eastAsia="es-ES"/>
        </w:rPr>
        <w:t xml:space="preserve"> en el acervo probatorio</w:t>
      </w:r>
      <w:r>
        <w:rPr>
          <w:rFonts w:ascii="Arial" w:eastAsia="Times New Roman" w:hAnsi="Arial" w:cs="Arial"/>
          <w:bCs/>
          <w:color w:val="000000"/>
          <w:lang w:eastAsia="es-ES"/>
        </w:rPr>
        <w:t xml:space="preserve"> del </w:t>
      </w:r>
      <w:r>
        <w:rPr>
          <w:rFonts w:ascii="Arial" w:eastAsia="Times New Roman" w:hAnsi="Arial" w:cs="Arial"/>
          <w:bCs/>
          <w:i/>
          <w:iCs/>
          <w:color w:val="000000"/>
          <w:lang w:eastAsia="es-ES"/>
        </w:rPr>
        <w:t>sub-lite</w:t>
      </w:r>
      <w:r w:rsidRPr="00724BAC">
        <w:rPr>
          <w:rFonts w:ascii="Arial" w:eastAsia="Times New Roman" w:hAnsi="Arial" w:cs="Arial"/>
          <w:bCs/>
          <w:color w:val="000000"/>
          <w:lang w:eastAsia="es-ES"/>
        </w:rPr>
        <w:t xml:space="preserve"> existe</w:t>
      </w:r>
      <w:r>
        <w:rPr>
          <w:rFonts w:ascii="Arial" w:eastAsia="Times New Roman" w:hAnsi="Arial" w:cs="Arial"/>
          <w:bCs/>
          <w:color w:val="000000"/>
          <w:lang w:eastAsia="es-ES"/>
        </w:rPr>
        <w:t>n</w:t>
      </w:r>
      <w:r w:rsidRPr="00724BAC">
        <w:rPr>
          <w:rFonts w:ascii="Arial" w:eastAsia="Times New Roman" w:hAnsi="Arial" w:cs="Arial"/>
          <w:bCs/>
          <w:color w:val="000000"/>
          <w:lang w:eastAsia="es-ES"/>
        </w:rPr>
        <w:t xml:space="preserve"> </w:t>
      </w:r>
      <w:r>
        <w:rPr>
          <w:rFonts w:ascii="Arial" w:eastAsia="Times New Roman" w:hAnsi="Arial" w:cs="Arial"/>
          <w:bCs/>
          <w:color w:val="000000"/>
          <w:lang w:eastAsia="es-ES"/>
        </w:rPr>
        <w:t>elementos que permitan determinar que se presentaron comportamientos desplegados por las víctimas que fueron determinantes para el desenlace</w:t>
      </w:r>
      <w:r w:rsidR="009F02B2">
        <w:rPr>
          <w:rFonts w:ascii="Arial" w:eastAsia="Times New Roman" w:hAnsi="Arial" w:cs="Arial"/>
          <w:bCs/>
          <w:color w:val="000000"/>
          <w:lang w:eastAsia="es-ES"/>
        </w:rPr>
        <w:t>,</w:t>
      </w:r>
      <w:r w:rsidR="000A748A">
        <w:rPr>
          <w:rFonts w:ascii="Arial" w:eastAsia="Times New Roman" w:hAnsi="Arial" w:cs="Arial"/>
          <w:bCs/>
          <w:color w:val="000000"/>
          <w:lang w:eastAsia="es-ES"/>
        </w:rPr>
        <w:t xml:space="preserve"> porque el uso de casco (por ejemplo) es sabido que </w:t>
      </w:r>
      <w:r w:rsidR="00901757">
        <w:rPr>
          <w:rFonts w:ascii="Arial" w:eastAsia="Times New Roman" w:hAnsi="Arial" w:cs="Arial"/>
          <w:bCs/>
          <w:color w:val="000000"/>
          <w:lang w:eastAsia="es-ES"/>
        </w:rPr>
        <w:t xml:space="preserve">puede </w:t>
      </w:r>
      <w:r w:rsidR="000A748A">
        <w:rPr>
          <w:rFonts w:ascii="Arial" w:eastAsia="Times New Roman" w:hAnsi="Arial" w:cs="Arial"/>
          <w:bCs/>
          <w:color w:val="000000"/>
          <w:lang w:eastAsia="es-ES"/>
        </w:rPr>
        <w:t>reduc</w:t>
      </w:r>
      <w:r w:rsidR="00901757">
        <w:rPr>
          <w:rFonts w:ascii="Arial" w:eastAsia="Times New Roman" w:hAnsi="Arial" w:cs="Arial"/>
          <w:bCs/>
          <w:color w:val="000000"/>
          <w:lang w:eastAsia="es-ES"/>
        </w:rPr>
        <w:t>ir</w:t>
      </w:r>
      <w:r w:rsidR="000A748A">
        <w:rPr>
          <w:rFonts w:ascii="Arial" w:eastAsia="Times New Roman" w:hAnsi="Arial" w:cs="Arial"/>
          <w:bCs/>
          <w:color w:val="000000"/>
          <w:lang w:eastAsia="es-ES"/>
        </w:rPr>
        <w:t xml:space="preserve"> la tasa de mortalidad hasta</w:t>
      </w:r>
      <w:r w:rsidR="000A748A" w:rsidRPr="000A748A">
        <w:rPr>
          <w:rFonts w:ascii="Arial" w:eastAsia="Times New Roman" w:hAnsi="Arial" w:cs="Arial"/>
          <w:bCs/>
          <w:color w:val="000000"/>
          <w:lang w:eastAsia="es-ES"/>
        </w:rPr>
        <w:t xml:space="preserve"> en un 42%</w:t>
      </w:r>
      <w:r w:rsidR="000A748A">
        <w:rPr>
          <w:rStyle w:val="Refdenotaalpie"/>
          <w:rFonts w:ascii="Arial" w:eastAsia="Times New Roman" w:hAnsi="Arial" w:cs="Arial"/>
          <w:bCs/>
          <w:color w:val="000000"/>
          <w:lang w:eastAsia="es-ES"/>
        </w:rPr>
        <w:footnoteReference w:id="2"/>
      </w:r>
      <w:r>
        <w:rPr>
          <w:rFonts w:ascii="Arial" w:eastAsia="Times New Roman" w:hAnsi="Arial" w:cs="Arial"/>
          <w:bCs/>
          <w:color w:val="000000"/>
          <w:lang w:eastAsia="es-ES"/>
        </w:rPr>
        <w:t>,</w:t>
      </w:r>
      <w:r w:rsidR="000A748A">
        <w:rPr>
          <w:rFonts w:ascii="Arial" w:eastAsia="Times New Roman" w:hAnsi="Arial" w:cs="Arial"/>
          <w:bCs/>
          <w:color w:val="000000"/>
          <w:lang w:eastAsia="es-ES"/>
        </w:rPr>
        <w:t xml:space="preserve"> esto es alrededor de la mitad de las oportunidades de sobrevivir ante un accidente de características similares al que nos ocupa.</w:t>
      </w:r>
    </w:p>
    <w:p w14:paraId="30BE9CBC" w14:textId="77777777" w:rsidR="009F02B2" w:rsidRDefault="009F02B2" w:rsidP="00D46E4D">
      <w:pPr>
        <w:spacing w:line="360" w:lineRule="auto"/>
        <w:jc w:val="both"/>
        <w:rPr>
          <w:rFonts w:ascii="Arial" w:eastAsia="Times New Roman" w:hAnsi="Arial" w:cs="Arial"/>
          <w:bCs/>
          <w:color w:val="000000"/>
          <w:lang w:eastAsia="es-ES"/>
        </w:rPr>
      </w:pPr>
    </w:p>
    <w:p w14:paraId="6F114428" w14:textId="302F9FAC" w:rsidR="009F02B2" w:rsidRDefault="009F02B2" w:rsidP="00D46E4D">
      <w:pPr>
        <w:spacing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Así lo ha hecho saber en pronunciamiento reciente el órgano de cierre de la jurisdicción contenciosa, cuando en sentencia de 19 de febrero de 2024, dice:</w:t>
      </w:r>
    </w:p>
    <w:p w14:paraId="5077B20B" w14:textId="77777777" w:rsidR="009F02B2" w:rsidRDefault="009F02B2" w:rsidP="00827429">
      <w:pPr>
        <w:jc w:val="both"/>
        <w:rPr>
          <w:rFonts w:ascii="Arial" w:eastAsia="Times New Roman" w:hAnsi="Arial" w:cs="Arial"/>
          <w:bCs/>
          <w:color w:val="000000"/>
          <w:lang w:eastAsia="es-ES"/>
        </w:rPr>
      </w:pPr>
    </w:p>
    <w:p w14:paraId="7050ECAE" w14:textId="1384B6DA" w:rsidR="009F02B2" w:rsidRPr="009F02B2" w:rsidRDefault="009F02B2" w:rsidP="00827429">
      <w:pPr>
        <w:ind w:left="708"/>
        <w:jc w:val="both"/>
        <w:rPr>
          <w:rFonts w:ascii="Arial" w:eastAsia="Times New Roman" w:hAnsi="Arial" w:cs="Arial"/>
          <w:bCs/>
          <w:color w:val="000000"/>
          <w:sz w:val="20"/>
          <w:szCs w:val="20"/>
          <w:lang w:eastAsia="es-ES"/>
        </w:rPr>
      </w:pPr>
      <w:r w:rsidRPr="009F02B2">
        <w:rPr>
          <w:rFonts w:ascii="Arial" w:eastAsia="Times New Roman" w:hAnsi="Arial" w:cs="Arial"/>
          <w:bCs/>
          <w:color w:val="000000"/>
          <w:sz w:val="20"/>
          <w:szCs w:val="20"/>
          <w:lang w:eastAsia="es-ES"/>
        </w:rPr>
        <w:t xml:space="preserve">“(…) </w:t>
      </w:r>
      <w:r w:rsidRPr="005C43CE">
        <w:rPr>
          <w:rFonts w:ascii="Arial" w:eastAsia="Times New Roman" w:hAnsi="Arial" w:cs="Arial"/>
          <w:bCs/>
          <w:color w:val="000000"/>
          <w:sz w:val="20"/>
          <w:szCs w:val="20"/>
          <w:u w:val="single"/>
          <w:lang w:eastAsia="es-ES"/>
        </w:rPr>
        <w:t>es importante resaltar el sentido teleológico o finalista de las normas de tránsito, arraigado en los fines del Estado de salvaguardar las vidas de las personas, reducir y evitar la accidentalidad, instruir orden en las vías y encaminar la sana convivencia</w:t>
      </w:r>
      <w:r w:rsidRPr="009F02B2">
        <w:rPr>
          <w:rFonts w:ascii="Arial" w:eastAsia="Times New Roman" w:hAnsi="Arial" w:cs="Arial"/>
          <w:bCs/>
          <w:color w:val="000000"/>
          <w:sz w:val="20"/>
          <w:szCs w:val="20"/>
          <w:lang w:eastAsia="es-ES"/>
        </w:rPr>
        <w:t>, ante los incontables fallecimientos y lesiones que la accidentalidad vial cobra en Colombia, en donde, “</w:t>
      </w:r>
      <w:r w:rsidRPr="005C43CE">
        <w:rPr>
          <w:rFonts w:ascii="Arial" w:eastAsia="Times New Roman" w:hAnsi="Arial" w:cs="Arial"/>
          <w:bCs/>
          <w:i/>
          <w:iCs/>
          <w:color w:val="000000"/>
          <w:sz w:val="20"/>
          <w:szCs w:val="20"/>
          <w:lang w:eastAsia="es-ES"/>
        </w:rPr>
        <w:t>si el número de muertos y heridos se confronta con el número de vehículos que circula en Colombia, encontramos tasas porcentuales desproporcionadas frente a países con mucho mayor número de vehículos, en los cuáles la velocidad de circulación es definitivamente superior a la media que se conoce en Colombia</w:t>
      </w:r>
      <w:r w:rsidR="005C43CE">
        <w:rPr>
          <w:rFonts w:ascii="Arial" w:eastAsia="Times New Roman" w:hAnsi="Arial" w:cs="Arial"/>
          <w:bCs/>
          <w:color w:val="000000"/>
          <w:sz w:val="20"/>
          <w:szCs w:val="20"/>
          <w:lang w:eastAsia="es-ES"/>
        </w:rPr>
        <w:t>”</w:t>
      </w:r>
      <w:r w:rsidRPr="009F02B2">
        <w:rPr>
          <w:rFonts w:ascii="Arial" w:eastAsia="Times New Roman" w:hAnsi="Arial" w:cs="Arial"/>
          <w:bCs/>
          <w:color w:val="000000"/>
          <w:sz w:val="20"/>
          <w:szCs w:val="20"/>
          <w:lang w:eastAsia="es-ES"/>
        </w:rPr>
        <w:t>.</w:t>
      </w:r>
    </w:p>
    <w:p w14:paraId="5034AC7D" w14:textId="77777777" w:rsidR="005C43CE" w:rsidRDefault="005C43CE" w:rsidP="00827429">
      <w:pPr>
        <w:ind w:left="708"/>
        <w:jc w:val="both"/>
        <w:rPr>
          <w:rFonts w:ascii="Arial" w:eastAsia="Times New Roman" w:hAnsi="Arial" w:cs="Arial"/>
          <w:bCs/>
          <w:color w:val="000000"/>
          <w:sz w:val="20"/>
          <w:szCs w:val="20"/>
          <w:lang w:eastAsia="es-ES"/>
        </w:rPr>
      </w:pPr>
    </w:p>
    <w:p w14:paraId="328F334A" w14:textId="6E325F87" w:rsidR="009F02B2" w:rsidRPr="009F02B2" w:rsidRDefault="005C43CE" w:rsidP="00827429">
      <w:pPr>
        <w:ind w:left="708"/>
        <w:jc w:val="both"/>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w:t>
      </w:r>
    </w:p>
    <w:p w14:paraId="2B527FC6" w14:textId="77777777" w:rsidR="005C43CE" w:rsidRDefault="005C43CE" w:rsidP="00827429">
      <w:pPr>
        <w:ind w:left="708"/>
        <w:jc w:val="both"/>
        <w:rPr>
          <w:rFonts w:ascii="Arial" w:eastAsia="Times New Roman" w:hAnsi="Arial" w:cs="Arial"/>
          <w:bCs/>
          <w:color w:val="000000"/>
          <w:sz w:val="20"/>
          <w:szCs w:val="20"/>
          <w:lang w:eastAsia="es-ES"/>
        </w:rPr>
      </w:pPr>
    </w:p>
    <w:p w14:paraId="6B0A5118" w14:textId="0B1E7A9D" w:rsidR="009F02B2" w:rsidRPr="009F02B2" w:rsidRDefault="009F02B2" w:rsidP="00827429">
      <w:pPr>
        <w:ind w:left="708"/>
        <w:jc w:val="both"/>
        <w:rPr>
          <w:rFonts w:ascii="Arial" w:eastAsia="Times New Roman" w:hAnsi="Arial" w:cs="Arial"/>
          <w:bCs/>
          <w:color w:val="000000"/>
          <w:sz w:val="20"/>
          <w:szCs w:val="20"/>
          <w:lang w:eastAsia="es-ES"/>
        </w:rPr>
      </w:pPr>
      <w:r w:rsidRPr="009F02B2">
        <w:rPr>
          <w:rFonts w:ascii="Arial" w:eastAsia="Times New Roman" w:hAnsi="Arial" w:cs="Arial"/>
          <w:bCs/>
          <w:color w:val="000000"/>
          <w:sz w:val="20"/>
          <w:szCs w:val="20"/>
          <w:lang w:eastAsia="es-ES"/>
        </w:rPr>
        <w:t xml:space="preserve">Así, </w:t>
      </w:r>
      <w:r w:rsidRPr="005C43CE">
        <w:rPr>
          <w:rFonts w:ascii="Arial" w:eastAsia="Times New Roman" w:hAnsi="Arial" w:cs="Arial"/>
          <w:bCs/>
          <w:color w:val="000000"/>
          <w:sz w:val="20"/>
          <w:szCs w:val="20"/>
          <w:u w:val="single"/>
          <w:lang w:eastAsia="es-ES"/>
        </w:rPr>
        <w:t>el flagrante incumplimiento de Adriana Margarita Saldarriaga Morales al C.N.T.T.</w:t>
      </w:r>
      <w:r w:rsidRPr="009F02B2">
        <w:rPr>
          <w:rFonts w:ascii="Arial" w:eastAsia="Times New Roman" w:hAnsi="Arial" w:cs="Arial"/>
          <w:bCs/>
          <w:color w:val="000000"/>
          <w:sz w:val="20"/>
          <w:szCs w:val="20"/>
          <w:lang w:eastAsia="es-ES"/>
        </w:rPr>
        <w:t xml:space="preserve"> permite afirmar que en el sub judice la conducta de la conductora de la motocicleta </w:t>
      </w:r>
      <w:r w:rsidRPr="005C43CE">
        <w:rPr>
          <w:rFonts w:ascii="Arial" w:eastAsia="Times New Roman" w:hAnsi="Arial" w:cs="Arial"/>
          <w:bCs/>
          <w:color w:val="000000"/>
          <w:sz w:val="20"/>
          <w:szCs w:val="20"/>
          <w:u w:val="single"/>
          <w:lang w:eastAsia="es-ES"/>
        </w:rPr>
        <w:t>emerge como la causa adecuada del accidente de tránsito en el que perdiera la vida, toda vez que el acatamiento de la reglamentación en la circulación automovilística es, precisamente, el que tiene la potencialidad de soslayar la concreción de los riesgos propios de la conducción de vehículos</w:t>
      </w:r>
      <w:r w:rsidRPr="009F02B2">
        <w:rPr>
          <w:rFonts w:ascii="Arial" w:eastAsia="Times New Roman" w:hAnsi="Arial" w:cs="Arial"/>
          <w:bCs/>
          <w:color w:val="000000"/>
          <w:sz w:val="20"/>
          <w:szCs w:val="20"/>
          <w:lang w:eastAsia="es-ES"/>
        </w:rPr>
        <w:t>.</w:t>
      </w:r>
    </w:p>
    <w:p w14:paraId="755C4550" w14:textId="77777777" w:rsidR="005C43CE" w:rsidRDefault="005C43CE" w:rsidP="00827429">
      <w:pPr>
        <w:ind w:left="708"/>
        <w:jc w:val="both"/>
        <w:rPr>
          <w:rFonts w:ascii="Arial" w:eastAsia="Times New Roman" w:hAnsi="Arial" w:cs="Arial"/>
          <w:bCs/>
          <w:color w:val="000000"/>
          <w:sz w:val="20"/>
          <w:szCs w:val="20"/>
          <w:lang w:eastAsia="es-ES"/>
        </w:rPr>
      </w:pPr>
    </w:p>
    <w:p w14:paraId="6944F1B2" w14:textId="556D82F5" w:rsidR="009F02B2" w:rsidRPr="009F02B2" w:rsidRDefault="009F02B2" w:rsidP="00827429">
      <w:pPr>
        <w:ind w:left="708"/>
        <w:jc w:val="both"/>
        <w:rPr>
          <w:rFonts w:ascii="Arial" w:eastAsia="Times New Roman" w:hAnsi="Arial" w:cs="Arial"/>
          <w:bCs/>
          <w:color w:val="000000"/>
          <w:sz w:val="20"/>
          <w:szCs w:val="20"/>
          <w:lang w:eastAsia="es-ES"/>
        </w:rPr>
      </w:pPr>
      <w:r w:rsidRPr="009F02B2">
        <w:rPr>
          <w:rFonts w:ascii="Arial" w:eastAsia="Times New Roman" w:hAnsi="Arial" w:cs="Arial"/>
          <w:bCs/>
          <w:color w:val="000000"/>
          <w:sz w:val="20"/>
          <w:szCs w:val="20"/>
          <w:lang w:eastAsia="es-ES"/>
        </w:rPr>
        <w:t xml:space="preserve">En síntesis, se establece que </w:t>
      </w:r>
      <w:r w:rsidRPr="005C43CE">
        <w:rPr>
          <w:rFonts w:ascii="Arial" w:eastAsia="Times New Roman" w:hAnsi="Arial" w:cs="Arial"/>
          <w:b/>
          <w:color w:val="000000"/>
          <w:sz w:val="20"/>
          <w:szCs w:val="20"/>
          <w:u w:val="single"/>
          <w:lang w:eastAsia="es-ES"/>
        </w:rPr>
        <w:t>la conducta desplegada por Adriana Margarita Saldarriaga Morales en la conducción de su motocicleta se traduce en incumplimiento de los artículos 55, 60, 61, 68, 94 y 96 de la Ley 769 de 2002 y configura la culpa exclusiva de la víctima como causa adecuada del hecho dañoso</w:t>
      </w:r>
      <w:r w:rsidRPr="009F02B2">
        <w:rPr>
          <w:rFonts w:ascii="Arial" w:eastAsia="Times New Roman" w:hAnsi="Arial" w:cs="Arial"/>
          <w:bCs/>
          <w:color w:val="000000"/>
          <w:sz w:val="20"/>
          <w:szCs w:val="20"/>
          <w:lang w:eastAsia="es-ES"/>
        </w:rPr>
        <w:t>.</w:t>
      </w:r>
      <w:r w:rsidR="005C43CE">
        <w:rPr>
          <w:rFonts w:ascii="Arial" w:eastAsia="Times New Roman" w:hAnsi="Arial" w:cs="Arial"/>
          <w:bCs/>
          <w:color w:val="000000"/>
          <w:sz w:val="20"/>
          <w:szCs w:val="20"/>
          <w:lang w:eastAsia="es-ES"/>
        </w:rPr>
        <w:t xml:space="preserve"> (Resaltado y negrita fuera del texto)</w:t>
      </w:r>
    </w:p>
    <w:p w14:paraId="2D8696D7" w14:textId="16161C36" w:rsidR="00B51233" w:rsidRDefault="009F02B2" w:rsidP="00D46E4D">
      <w:pPr>
        <w:spacing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 </w:t>
      </w:r>
    </w:p>
    <w:p w14:paraId="0F33088E" w14:textId="6F06D748" w:rsidR="00724BAC" w:rsidRDefault="005C43CE" w:rsidP="00D46E4D">
      <w:pPr>
        <w:spacing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Ahora bien, r</w:t>
      </w:r>
      <w:r w:rsidR="00724BAC">
        <w:rPr>
          <w:rFonts w:ascii="Arial" w:eastAsia="Times New Roman" w:hAnsi="Arial" w:cs="Arial"/>
          <w:bCs/>
          <w:color w:val="000000"/>
          <w:lang w:eastAsia="es-ES"/>
        </w:rPr>
        <w:t>especto de los elementos de convicción a los que se ha</w:t>
      </w:r>
      <w:r>
        <w:rPr>
          <w:rFonts w:ascii="Arial" w:eastAsia="Times New Roman" w:hAnsi="Arial" w:cs="Arial"/>
          <w:bCs/>
          <w:color w:val="000000"/>
          <w:lang w:eastAsia="es-ES"/>
        </w:rPr>
        <w:t xml:space="preserve"> hecho</w:t>
      </w:r>
      <w:r w:rsidR="00724BAC">
        <w:rPr>
          <w:rFonts w:ascii="Arial" w:eastAsia="Times New Roman" w:hAnsi="Arial" w:cs="Arial"/>
          <w:bCs/>
          <w:color w:val="000000"/>
          <w:lang w:eastAsia="es-ES"/>
        </w:rPr>
        <w:t xml:space="preserve"> mención y que </w:t>
      </w:r>
      <w:r w:rsidR="00C004A8">
        <w:rPr>
          <w:rFonts w:ascii="Arial" w:eastAsia="Times New Roman" w:hAnsi="Arial" w:cs="Arial"/>
          <w:bCs/>
          <w:color w:val="000000"/>
          <w:lang w:eastAsia="es-ES"/>
        </w:rPr>
        <w:t xml:space="preserve">ayudan a </w:t>
      </w:r>
      <w:r w:rsidR="00724BAC">
        <w:rPr>
          <w:rFonts w:ascii="Arial" w:eastAsia="Times New Roman" w:hAnsi="Arial" w:cs="Arial"/>
          <w:bCs/>
          <w:color w:val="000000"/>
          <w:lang w:eastAsia="es-ES"/>
        </w:rPr>
        <w:t>sustenta</w:t>
      </w:r>
      <w:r w:rsidR="00C004A8">
        <w:rPr>
          <w:rFonts w:ascii="Arial" w:eastAsia="Times New Roman" w:hAnsi="Arial" w:cs="Arial"/>
          <w:bCs/>
          <w:color w:val="000000"/>
          <w:lang w:eastAsia="es-ES"/>
        </w:rPr>
        <w:t>r</w:t>
      </w:r>
      <w:r w:rsidR="00724BAC">
        <w:rPr>
          <w:rFonts w:ascii="Arial" w:eastAsia="Times New Roman" w:hAnsi="Arial" w:cs="Arial"/>
          <w:bCs/>
          <w:color w:val="000000"/>
          <w:lang w:eastAsia="es-ES"/>
        </w:rPr>
        <w:t xml:space="preserve"> la</w:t>
      </w:r>
      <w:r>
        <w:rPr>
          <w:rFonts w:ascii="Arial" w:eastAsia="Times New Roman" w:hAnsi="Arial" w:cs="Arial"/>
          <w:bCs/>
          <w:color w:val="000000"/>
          <w:lang w:eastAsia="es-ES"/>
        </w:rPr>
        <w:t>s</w:t>
      </w:r>
      <w:r w:rsidR="00724BAC">
        <w:rPr>
          <w:rFonts w:ascii="Arial" w:eastAsia="Times New Roman" w:hAnsi="Arial" w:cs="Arial"/>
          <w:bCs/>
          <w:color w:val="000000"/>
          <w:lang w:eastAsia="es-ES"/>
        </w:rPr>
        <w:t xml:space="preserve"> </w:t>
      </w:r>
      <w:r>
        <w:rPr>
          <w:rFonts w:ascii="Arial" w:eastAsia="Times New Roman" w:hAnsi="Arial" w:cs="Arial"/>
          <w:bCs/>
          <w:color w:val="000000"/>
          <w:lang w:eastAsia="es-ES"/>
        </w:rPr>
        <w:t xml:space="preserve">afirmaciones </w:t>
      </w:r>
      <w:r w:rsidR="00724BAC">
        <w:rPr>
          <w:rFonts w:ascii="Arial" w:eastAsia="Times New Roman" w:hAnsi="Arial" w:cs="Arial"/>
          <w:bCs/>
          <w:color w:val="000000"/>
          <w:lang w:eastAsia="es-ES"/>
        </w:rPr>
        <w:t>anterior</w:t>
      </w:r>
      <w:r>
        <w:rPr>
          <w:rFonts w:ascii="Arial" w:eastAsia="Times New Roman" w:hAnsi="Arial" w:cs="Arial"/>
          <w:bCs/>
          <w:color w:val="000000"/>
          <w:lang w:eastAsia="es-ES"/>
        </w:rPr>
        <w:t>es</w:t>
      </w:r>
      <w:r w:rsidR="00724BAC">
        <w:rPr>
          <w:rFonts w:ascii="Arial" w:eastAsia="Times New Roman" w:hAnsi="Arial" w:cs="Arial"/>
          <w:bCs/>
          <w:color w:val="000000"/>
          <w:lang w:eastAsia="es-ES"/>
        </w:rPr>
        <w:t xml:space="preserve">, </w:t>
      </w:r>
      <w:r w:rsidR="00063875">
        <w:rPr>
          <w:rFonts w:ascii="Arial" w:eastAsia="Times New Roman" w:hAnsi="Arial" w:cs="Arial"/>
          <w:bCs/>
          <w:color w:val="000000"/>
          <w:lang w:eastAsia="es-ES"/>
        </w:rPr>
        <w:t>podemos</w:t>
      </w:r>
      <w:r w:rsidR="00724BAC">
        <w:rPr>
          <w:rFonts w:ascii="Arial" w:eastAsia="Times New Roman" w:hAnsi="Arial" w:cs="Arial"/>
          <w:bCs/>
          <w:color w:val="000000"/>
          <w:lang w:eastAsia="es-ES"/>
        </w:rPr>
        <w:t xml:space="preserve"> extrae</w:t>
      </w:r>
      <w:r w:rsidR="00063875">
        <w:rPr>
          <w:rFonts w:ascii="Arial" w:eastAsia="Times New Roman" w:hAnsi="Arial" w:cs="Arial"/>
          <w:bCs/>
          <w:color w:val="000000"/>
          <w:lang w:eastAsia="es-ES"/>
        </w:rPr>
        <w:t>r</w:t>
      </w:r>
      <w:r w:rsidR="00724BAC">
        <w:rPr>
          <w:rFonts w:ascii="Arial" w:eastAsia="Times New Roman" w:hAnsi="Arial" w:cs="Arial"/>
          <w:bCs/>
          <w:color w:val="000000"/>
          <w:lang w:eastAsia="es-ES"/>
        </w:rPr>
        <w:t xml:space="preserve"> de</w:t>
      </w:r>
      <w:r w:rsidR="0065096E">
        <w:rPr>
          <w:rFonts w:ascii="Arial" w:eastAsia="Times New Roman" w:hAnsi="Arial" w:cs="Arial"/>
          <w:bCs/>
          <w:color w:val="000000"/>
          <w:lang w:eastAsia="es-ES"/>
        </w:rPr>
        <w:t>l testimonio de</w:t>
      </w:r>
      <w:r w:rsidR="002651A4" w:rsidRPr="002651A4">
        <w:t xml:space="preserve"> </w:t>
      </w:r>
      <w:r w:rsidR="002651A4" w:rsidRPr="002651A4">
        <w:rPr>
          <w:rFonts w:ascii="Arial" w:eastAsia="Times New Roman" w:hAnsi="Arial" w:cs="Arial"/>
          <w:bCs/>
          <w:color w:val="000000"/>
          <w:lang w:eastAsia="es-ES"/>
        </w:rPr>
        <w:t>VICTOR HUGO ESCOBAR</w:t>
      </w:r>
      <w:r w:rsidR="002651A4">
        <w:rPr>
          <w:rFonts w:ascii="Arial" w:eastAsia="Times New Roman" w:hAnsi="Arial" w:cs="Arial"/>
          <w:bCs/>
          <w:color w:val="000000"/>
          <w:lang w:eastAsia="es-ES"/>
        </w:rPr>
        <w:t xml:space="preserve"> quien fue el agente que atendió el accidente como primer respondiente</w:t>
      </w:r>
      <w:r w:rsidR="00B922ED">
        <w:rPr>
          <w:rFonts w:ascii="Arial" w:eastAsia="Times New Roman" w:hAnsi="Arial" w:cs="Arial"/>
          <w:bCs/>
          <w:color w:val="000000"/>
          <w:lang w:eastAsia="es-ES"/>
        </w:rPr>
        <w:t>,</w:t>
      </w:r>
      <w:r w:rsidR="002651A4">
        <w:rPr>
          <w:rFonts w:ascii="Arial" w:eastAsia="Times New Roman" w:hAnsi="Arial" w:cs="Arial"/>
          <w:bCs/>
          <w:color w:val="000000"/>
          <w:lang w:eastAsia="es-ES"/>
        </w:rPr>
        <w:t xml:space="preserve"> </w:t>
      </w:r>
      <w:r w:rsidR="00B922ED">
        <w:rPr>
          <w:rFonts w:ascii="Arial" w:eastAsia="Times New Roman" w:hAnsi="Arial" w:cs="Arial"/>
          <w:bCs/>
          <w:color w:val="000000"/>
          <w:lang w:eastAsia="es-ES"/>
        </w:rPr>
        <w:t>de cuyo relato se puede extraer, para efectos de demostrar este punto, lo siguiente:</w:t>
      </w:r>
    </w:p>
    <w:p w14:paraId="50E5709D" w14:textId="77777777" w:rsidR="00B922ED" w:rsidRDefault="00B922ED" w:rsidP="00D46E4D">
      <w:pPr>
        <w:spacing w:line="360" w:lineRule="auto"/>
        <w:jc w:val="both"/>
        <w:rPr>
          <w:rFonts w:ascii="Arial" w:eastAsia="Times New Roman" w:hAnsi="Arial" w:cs="Arial"/>
          <w:bCs/>
          <w:color w:val="000000"/>
          <w:lang w:eastAsia="es-ES"/>
        </w:rPr>
      </w:pPr>
    </w:p>
    <w:p w14:paraId="55045859" w14:textId="18A2F5E8" w:rsidR="00B922ED" w:rsidRPr="00821CF2" w:rsidRDefault="00B922ED" w:rsidP="00D46E4D">
      <w:pPr>
        <w:pStyle w:val="Prrafodelista"/>
        <w:numPr>
          <w:ilvl w:val="0"/>
          <w:numId w:val="14"/>
        </w:numPr>
        <w:spacing w:line="360" w:lineRule="auto"/>
        <w:jc w:val="both"/>
        <w:rPr>
          <w:rFonts w:ascii="Arial" w:hAnsi="Arial" w:cs="Arial"/>
          <w:bCs/>
          <w:color w:val="000000"/>
          <w:sz w:val="20"/>
          <w:szCs w:val="20"/>
        </w:rPr>
      </w:pPr>
      <w:r w:rsidRPr="00821CF2">
        <w:rPr>
          <w:rFonts w:ascii="Arial" w:hAnsi="Arial" w:cs="Arial"/>
          <w:bCs/>
          <w:color w:val="000000"/>
          <w:sz w:val="20"/>
          <w:szCs w:val="20"/>
        </w:rPr>
        <w:t xml:space="preserve">¿Cuál fue el resultado del </w:t>
      </w:r>
      <w:proofErr w:type="spellStart"/>
      <w:r w:rsidRPr="00821CF2">
        <w:rPr>
          <w:rFonts w:ascii="Arial" w:hAnsi="Arial" w:cs="Arial"/>
          <w:bCs/>
          <w:i/>
          <w:iCs/>
          <w:color w:val="000000"/>
          <w:sz w:val="20"/>
          <w:szCs w:val="20"/>
        </w:rPr>
        <w:t>focus</w:t>
      </w:r>
      <w:proofErr w:type="spellEnd"/>
      <w:r w:rsidRPr="00821CF2">
        <w:rPr>
          <w:rFonts w:ascii="Arial" w:hAnsi="Arial" w:cs="Arial"/>
          <w:bCs/>
          <w:i/>
          <w:iCs/>
          <w:color w:val="000000"/>
          <w:sz w:val="20"/>
          <w:szCs w:val="20"/>
        </w:rPr>
        <w:t xml:space="preserve"> faro</w:t>
      </w:r>
      <w:r w:rsidRPr="00821CF2">
        <w:rPr>
          <w:rFonts w:ascii="Arial" w:hAnsi="Arial" w:cs="Arial"/>
          <w:bCs/>
          <w:color w:val="000000"/>
          <w:sz w:val="20"/>
          <w:szCs w:val="20"/>
        </w:rPr>
        <w:t>? Respondió: “</w:t>
      </w:r>
      <w:r w:rsidRPr="00821CF2">
        <w:rPr>
          <w:rFonts w:ascii="Arial" w:hAnsi="Arial" w:cs="Arial"/>
          <w:bCs/>
          <w:i/>
          <w:iCs/>
          <w:color w:val="000000"/>
          <w:sz w:val="20"/>
          <w:szCs w:val="20"/>
        </w:rPr>
        <w:t>El conductor pudo haber perdido el control o que viniera muy recostado al sardinel. La persona debía haber disminuido la velocidad (había semáforo peatonal)</w:t>
      </w:r>
      <w:r w:rsidRPr="00821CF2">
        <w:rPr>
          <w:rFonts w:ascii="Arial" w:hAnsi="Arial" w:cs="Arial"/>
          <w:bCs/>
          <w:color w:val="000000"/>
          <w:sz w:val="20"/>
          <w:szCs w:val="20"/>
        </w:rPr>
        <w:t>”.</w:t>
      </w:r>
    </w:p>
    <w:p w14:paraId="7CC7E68A" w14:textId="15BB7D55" w:rsidR="00B922ED" w:rsidRPr="00821CF2" w:rsidRDefault="00B922ED" w:rsidP="00D46E4D">
      <w:pPr>
        <w:pStyle w:val="Prrafodelista"/>
        <w:numPr>
          <w:ilvl w:val="0"/>
          <w:numId w:val="14"/>
        </w:numPr>
        <w:spacing w:line="360" w:lineRule="auto"/>
        <w:jc w:val="both"/>
        <w:rPr>
          <w:rFonts w:ascii="Arial" w:hAnsi="Arial" w:cs="Arial"/>
          <w:bCs/>
          <w:color w:val="000000"/>
          <w:sz w:val="20"/>
          <w:szCs w:val="20"/>
        </w:rPr>
      </w:pPr>
      <w:r w:rsidRPr="00821CF2">
        <w:rPr>
          <w:rFonts w:ascii="Arial" w:hAnsi="Arial" w:cs="Arial"/>
          <w:bCs/>
          <w:color w:val="000000"/>
          <w:sz w:val="20"/>
          <w:szCs w:val="20"/>
        </w:rPr>
        <w:t>¿Portaban casco? Respondió: “</w:t>
      </w:r>
      <w:r w:rsidRPr="00821CF2">
        <w:rPr>
          <w:rFonts w:ascii="Arial" w:hAnsi="Arial" w:cs="Arial"/>
          <w:bCs/>
          <w:i/>
          <w:iCs/>
          <w:color w:val="000000"/>
          <w:sz w:val="20"/>
          <w:szCs w:val="20"/>
        </w:rPr>
        <w:t>Al momento de llegar al sitio no evidenciamos casco o algún tipo de protección sobre la cabeza</w:t>
      </w:r>
      <w:r w:rsidRPr="00821CF2">
        <w:rPr>
          <w:rFonts w:ascii="Arial" w:hAnsi="Arial" w:cs="Arial"/>
          <w:bCs/>
          <w:color w:val="000000"/>
          <w:sz w:val="20"/>
          <w:szCs w:val="20"/>
        </w:rPr>
        <w:t>”.</w:t>
      </w:r>
    </w:p>
    <w:p w14:paraId="06228AAA" w14:textId="3F425A29" w:rsidR="00B922ED" w:rsidRDefault="00B922ED" w:rsidP="00D46E4D">
      <w:pPr>
        <w:pStyle w:val="Prrafodelista"/>
        <w:numPr>
          <w:ilvl w:val="0"/>
          <w:numId w:val="14"/>
        </w:numPr>
        <w:spacing w:line="360" w:lineRule="auto"/>
        <w:jc w:val="both"/>
        <w:rPr>
          <w:rFonts w:ascii="Arial" w:hAnsi="Arial" w:cs="Arial"/>
          <w:bCs/>
          <w:color w:val="000000"/>
          <w:sz w:val="20"/>
          <w:szCs w:val="20"/>
        </w:rPr>
      </w:pPr>
      <w:r w:rsidRPr="00821CF2">
        <w:rPr>
          <w:rFonts w:ascii="Arial" w:hAnsi="Arial" w:cs="Arial"/>
          <w:bCs/>
          <w:color w:val="000000"/>
          <w:sz w:val="20"/>
          <w:szCs w:val="20"/>
        </w:rPr>
        <w:lastRenderedPageBreak/>
        <w:t xml:space="preserve">¿A qué distancia debe conducir una motocicleta del sardinel? Respondió: </w:t>
      </w:r>
      <w:r w:rsidRPr="00821CF2">
        <w:rPr>
          <w:rFonts w:ascii="Arial" w:hAnsi="Arial" w:cs="Arial"/>
          <w:bCs/>
          <w:i/>
          <w:iCs/>
          <w:color w:val="000000"/>
          <w:sz w:val="20"/>
          <w:szCs w:val="20"/>
        </w:rPr>
        <w:t>“(…) El motociclista pudo haber evitado el bache, también había un semáforo peatonal que está antes del bache. Él pudo haber evitado el accidente si el pasa por el semáforo a una velocidad prudencial hubiera visto el bache</w:t>
      </w:r>
      <w:r w:rsidRPr="00821CF2">
        <w:rPr>
          <w:rFonts w:ascii="Arial" w:hAnsi="Arial" w:cs="Arial"/>
          <w:bCs/>
          <w:color w:val="000000"/>
          <w:sz w:val="20"/>
          <w:szCs w:val="20"/>
        </w:rPr>
        <w:t xml:space="preserve">”. </w:t>
      </w:r>
    </w:p>
    <w:p w14:paraId="72B3CBE8" w14:textId="77777777" w:rsidR="0088465F" w:rsidRDefault="0088465F" w:rsidP="00D46E4D">
      <w:pPr>
        <w:spacing w:line="360" w:lineRule="auto"/>
        <w:jc w:val="both"/>
        <w:rPr>
          <w:rFonts w:ascii="Arial" w:hAnsi="Arial" w:cs="Arial"/>
          <w:bCs/>
          <w:color w:val="000000"/>
        </w:rPr>
      </w:pPr>
    </w:p>
    <w:p w14:paraId="787C7969" w14:textId="77777777" w:rsidR="00252C38" w:rsidRDefault="0088465F" w:rsidP="00D46E4D">
      <w:pPr>
        <w:spacing w:line="360" w:lineRule="auto"/>
        <w:jc w:val="both"/>
        <w:rPr>
          <w:rFonts w:ascii="Arial" w:hAnsi="Arial" w:cs="Arial"/>
          <w:bCs/>
          <w:color w:val="000000"/>
        </w:rPr>
      </w:pPr>
      <w:r>
        <w:rPr>
          <w:rFonts w:ascii="Arial" w:hAnsi="Arial" w:cs="Arial"/>
          <w:bCs/>
          <w:color w:val="000000"/>
        </w:rPr>
        <w:t xml:space="preserve">A iguales conclusiones podemos aterrizar si examinamos a detalle el material fotográfico obrante al plenario, y del que salta a la vista que los cuerpos encontrados por el equipo de inspección no portaban consigo ningún tipo de protección, así como tampoco en la escena se encontró </w:t>
      </w:r>
      <w:r w:rsidR="00063875">
        <w:rPr>
          <w:rFonts w:ascii="Arial" w:hAnsi="Arial" w:cs="Arial"/>
          <w:bCs/>
          <w:color w:val="000000"/>
        </w:rPr>
        <w:t>la existencia de elementos materiales de prueba relacionados a la protección de los ocupantes del vehículo involucrado en el accidente, entiéndase cascos y/o chalecos reflectivos.</w:t>
      </w:r>
    </w:p>
    <w:p w14:paraId="7CCAA8F0" w14:textId="77777777" w:rsidR="00252C38" w:rsidRDefault="00252C38" w:rsidP="00D46E4D">
      <w:pPr>
        <w:spacing w:line="360" w:lineRule="auto"/>
        <w:jc w:val="both"/>
        <w:rPr>
          <w:rFonts w:ascii="Arial" w:hAnsi="Arial" w:cs="Arial"/>
          <w:bCs/>
          <w:color w:val="000000"/>
        </w:rPr>
      </w:pPr>
    </w:p>
    <w:p w14:paraId="595A8E15" w14:textId="5F6AAD91" w:rsidR="00252C38" w:rsidRDefault="00252C38" w:rsidP="00D46E4D">
      <w:pPr>
        <w:spacing w:line="360" w:lineRule="auto"/>
        <w:jc w:val="both"/>
        <w:rPr>
          <w:rFonts w:ascii="Arial" w:hAnsi="Arial" w:cs="Arial"/>
          <w:bCs/>
          <w:color w:val="000000"/>
        </w:rPr>
      </w:pPr>
      <w:r w:rsidRPr="00303139">
        <w:rPr>
          <w:rFonts w:ascii="Arial" w:hAnsi="Arial" w:cs="Arial"/>
          <w:bCs/>
          <w:color w:val="000000"/>
        </w:rPr>
        <w:t xml:space="preserve">En este mismo hilo de evidencias, encontramos lo dispuesto en el Acta de Inspección Técnica a Cadáver, en que se hace relación a que lo único que portaba </w:t>
      </w:r>
      <w:r w:rsidR="00266469">
        <w:rPr>
          <w:rFonts w:ascii="Arial" w:hAnsi="Arial" w:cs="Arial"/>
          <w:bCs/>
          <w:color w:val="000000"/>
        </w:rPr>
        <w:t xml:space="preserve">al momento del accidente </w:t>
      </w:r>
      <w:r w:rsidRPr="00303139">
        <w:rPr>
          <w:rFonts w:ascii="Arial" w:hAnsi="Arial" w:cs="Arial"/>
          <w:bCs/>
          <w:color w:val="000000"/>
        </w:rPr>
        <w:t xml:space="preserve">(en este caso la señora </w:t>
      </w:r>
      <w:proofErr w:type="spellStart"/>
      <w:r w:rsidRPr="00303139">
        <w:rPr>
          <w:rFonts w:ascii="Arial" w:hAnsi="Arial" w:cs="Arial"/>
          <w:bCs/>
          <w:color w:val="000000"/>
        </w:rPr>
        <w:t>Yeimmy</w:t>
      </w:r>
      <w:proofErr w:type="spellEnd"/>
      <w:r w:rsidRPr="00303139">
        <w:rPr>
          <w:rFonts w:ascii="Arial" w:hAnsi="Arial" w:cs="Arial"/>
          <w:bCs/>
          <w:color w:val="000000"/>
        </w:rPr>
        <w:t xml:space="preserve"> Caiza</w:t>
      </w:r>
      <w:r w:rsidR="00303139" w:rsidRPr="00303139">
        <w:rPr>
          <w:rFonts w:ascii="Arial" w:hAnsi="Arial" w:cs="Arial"/>
          <w:bCs/>
          <w:color w:val="000000"/>
        </w:rPr>
        <w:t>)</w:t>
      </w:r>
      <w:r w:rsidRPr="00303139">
        <w:rPr>
          <w:rFonts w:ascii="Arial" w:hAnsi="Arial" w:cs="Arial"/>
          <w:bCs/>
          <w:color w:val="000000"/>
        </w:rPr>
        <w:t>, era:</w:t>
      </w:r>
    </w:p>
    <w:p w14:paraId="122278E4" w14:textId="556330F8" w:rsidR="00821CF2" w:rsidRPr="00821CF2" w:rsidRDefault="00252C38" w:rsidP="00D46E4D">
      <w:pPr>
        <w:spacing w:line="360" w:lineRule="auto"/>
        <w:jc w:val="both"/>
        <w:rPr>
          <w:rFonts w:ascii="Arial" w:hAnsi="Arial" w:cs="Arial"/>
          <w:bCs/>
          <w:color w:val="000000"/>
        </w:rPr>
      </w:pPr>
      <w:r>
        <w:rPr>
          <w:rFonts w:ascii="Arial" w:hAnsi="Arial" w:cs="Arial"/>
          <w:bCs/>
          <w:color w:val="000000"/>
        </w:rPr>
        <w:t xml:space="preserve"> </w:t>
      </w:r>
      <w:r w:rsidR="0088465F">
        <w:rPr>
          <w:rFonts w:ascii="Arial" w:hAnsi="Arial" w:cs="Arial"/>
          <w:bCs/>
          <w:color w:val="000000"/>
        </w:rPr>
        <w:t xml:space="preserve">  </w:t>
      </w:r>
    </w:p>
    <w:p w14:paraId="3C9174F5" w14:textId="0EB432E3" w:rsidR="00724BAC" w:rsidRDefault="00252C38" w:rsidP="00D46E4D">
      <w:pPr>
        <w:spacing w:line="360" w:lineRule="auto"/>
        <w:jc w:val="both"/>
        <w:rPr>
          <w:rFonts w:ascii="Arial" w:eastAsia="Times New Roman" w:hAnsi="Arial" w:cs="Arial"/>
          <w:bCs/>
          <w:color w:val="000000"/>
          <w:lang w:eastAsia="es-ES"/>
        </w:rPr>
      </w:pPr>
      <w:r w:rsidRPr="00252C38">
        <w:rPr>
          <w:rFonts w:ascii="Arial" w:eastAsia="Times New Roman" w:hAnsi="Arial" w:cs="Arial"/>
          <w:bCs/>
          <w:noProof/>
          <w:color w:val="000000"/>
          <w:lang w:eastAsia="es-ES"/>
        </w:rPr>
        <w:drawing>
          <wp:inline distT="0" distB="0" distL="0" distR="0" wp14:anchorId="3210D9B3" wp14:editId="43C768E9">
            <wp:extent cx="6116320" cy="948055"/>
            <wp:effectExtent l="0" t="0" r="0" b="4445"/>
            <wp:docPr id="15987384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38447" name=""/>
                    <pic:cNvPicPr/>
                  </pic:nvPicPr>
                  <pic:blipFill>
                    <a:blip r:embed="rId9"/>
                    <a:stretch>
                      <a:fillRect/>
                    </a:stretch>
                  </pic:blipFill>
                  <pic:spPr>
                    <a:xfrm>
                      <a:off x="0" y="0"/>
                      <a:ext cx="6116320" cy="948055"/>
                    </a:xfrm>
                    <a:prstGeom prst="rect">
                      <a:avLst/>
                    </a:prstGeom>
                  </pic:spPr>
                </pic:pic>
              </a:graphicData>
            </a:graphic>
          </wp:inline>
        </w:drawing>
      </w:r>
    </w:p>
    <w:p w14:paraId="522A8DE0" w14:textId="77777777" w:rsidR="00724BAC" w:rsidRDefault="00724BAC" w:rsidP="00D46E4D">
      <w:pPr>
        <w:spacing w:line="360" w:lineRule="auto"/>
        <w:jc w:val="both"/>
        <w:rPr>
          <w:rFonts w:ascii="Arial" w:eastAsia="Times New Roman" w:hAnsi="Arial" w:cs="Arial"/>
          <w:bCs/>
          <w:color w:val="000000"/>
          <w:lang w:eastAsia="es-ES"/>
        </w:rPr>
      </w:pPr>
    </w:p>
    <w:p w14:paraId="58A30911" w14:textId="5B5492C0" w:rsidR="00303139" w:rsidRDefault="00303139" w:rsidP="00D46E4D">
      <w:pPr>
        <w:spacing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Dejando </w:t>
      </w:r>
      <w:r w:rsidR="00266469">
        <w:rPr>
          <w:rFonts w:ascii="Arial" w:eastAsia="Times New Roman" w:hAnsi="Arial" w:cs="Arial"/>
          <w:bCs/>
          <w:color w:val="000000"/>
          <w:lang w:eastAsia="es-ES"/>
        </w:rPr>
        <w:t>certeza</w:t>
      </w:r>
      <w:r w:rsidR="00D230AC">
        <w:rPr>
          <w:rFonts w:ascii="Arial" w:eastAsia="Times New Roman" w:hAnsi="Arial" w:cs="Arial"/>
          <w:bCs/>
          <w:color w:val="000000"/>
          <w:lang w:eastAsia="es-ES"/>
        </w:rPr>
        <w:t xml:space="preserve"> lo anterior</w:t>
      </w:r>
      <w:r w:rsidR="005B74FA">
        <w:rPr>
          <w:rFonts w:ascii="Arial" w:eastAsia="Times New Roman" w:hAnsi="Arial" w:cs="Arial"/>
          <w:bCs/>
          <w:color w:val="000000"/>
          <w:lang w:eastAsia="es-ES"/>
        </w:rPr>
        <w:t xml:space="preserve">, </w:t>
      </w:r>
      <w:r w:rsidR="00266469">
        <w:rPr>
          <w:rFonts w:ascii="Arial" w:eastAsia="Times New Roman" w:hAnsi="Arial" w:cs="Arial"/>
          <w:bCs/>
          <w:color w:val="000000"/>
          <w:lang w:eastAsia="es-ES"/>
        </w:rPr>
        <w:t>de</w:t>
      </w:r>
      <w:r>
        <w:rPr>
          <w:rFonts w:ascii="Arial" w:eastAsia="Times New Roman" w:hAnsi="Arial" w:cs="Arial"/>
          <w:bCs/>
          <w:color w:val="000000"/>
          <w:lang w:eastAsia="es-ES"/>
        </w:rPr>
        <w:t xml:space="preserve"> </w:t>
      </w:r>
      <w:r w:rsidR="00DF366D">
        <w:rPr>
          <w:rFonts w:ascii="Arial" w:eastAsia="Times New Roman" w:hAnsi="Arial" w:cs="Arial"/>
          <w:bCs/>
          <w:color w:val="000000"/>
          <w:lang w:eastAsia="es-ES"/>
        </w:rPr>
        <w:t xml:space="preserve">la ausencia de elementos de protección vial. Igual resultado encontramos para el caso del señor Daniel Velásquez, aunque no se encuentra consignado en el mismo documento, ya que, para su caso, el relato se difiere hasta la ubicación en el hospital </w:t>
      </w:r>
      <w:r w:rsidR="00266469">
        <w:rPr>
          <w:rFonts w:ascii="Arial" w:eastAsia="Times New Roman" w:hAnsi="Arial" w:cs="Arial"/>
          <w:bCs/>
          <w:color w:val="000000"/>
          <w:lang w:eastAsia="es-ES"/>
        </w:rPr>
        <w:t xml:space="preserve">de su deceso, </w:t>
      </w:r>
      <w:r w:rsidR="00DF366D">
        <w:rPr>
          <w:rFonts w:ascii="Arial" w:eastAsia="Times New Roman" w:hAnsi="Arial" w:cs="Arial"/>
          <w:bCs/>
          <w:color w:val="000000"/>
          <w:lang w:eastAsia="es-ES"/>
        </w:rPr>
        <w:t>en donde sólo portaba “pañales”</w:t>
      </w:r>
      <w:r w:rsidR="00266469">
        <w:rPr>
          <w:rFonts w:ascii="Arial" w:eastAsia="Times New Roman" w:hAnsi="Arial" w:cs="Arial"/>
          <w:bCs/>
          <w:color w:val="000000"/>
          <w:lang w:eastAsia="es-ES"/>
        </w:rPr>
        <w:t xml:space="preserve"> según el reporte</w:t>
      </w:r>
      <w:r w:rsidR="00DF366D">
        <w:rPr>
          <w:rFonts w:ascii="Arial" w:eastAsia="Times New Roman" w:hAnsi="Arial" w:cs="Arial"/>
          <w:bCs/>
          <w:color w:val="000000"/>
          <w:lang w:eastAsia="es-ES"/>
        </w:rPr>
        <w:t xml:space="preserve">. Sin embargo, como se mencionó antes, las fotografías </w:t>
      </w:r>
      <w:r w:rsidR="00266469">
        <w:rPr>
          <w:rFonts w:ascii="Arial" w:eastAsia="Times New Roman" w:hAnsi="Arial" w:cs="Arial"/>
          <w:bCs/>
          <w:color w:val="000000"/>
          <w:lang w:eastAsia="es-ES"/>
        </w:rPr>
        <w:t xml:space="preserve">tomadas a la </w:t>
      </w:r>
      <w:r w:rsidR="00E61C7F">
        <w:rPr>
          <w:rFonts w:ascii="Arial" w:eastAsia="Times New Roman" w:hAnsi="Arial" w:cs="Arial"/>
          <w:bCs/>
          <w:color w:val="000000"/>
          <w:lang w:eastAsia="es-ES"/>
        </w:rPr>
        <w:t>escena</w:t>
      </w:r>
      <w:r w:rsidR="00266469">
        <w:rPr>
          <w:rFonts w:ascii="Arial" w:eastAsia="Times New Roman" w:hAnsi="Arial" w:cs="Arial"/>
          <w:bCs/>
          <w:color w:val="000000"/>
          <w:lang w:eastAsia="es-ES"/>
        </w:rPr>
        <w:t xml:space="preserve"> representan </w:t>
      </w:r>
      <w:r w:rsidR="00DF366D">
        <w:rPr>
          <w:rFonts w:ascii="Arial" w:eastAsia="Times New Roman" w:hAnsi="Arial" w:cs="Arial"/>
          <w:bCs/>
          <w:color w:val="000000"/>
          <w:lang w:eastAsia="es-ES"/>
        </w:rPr>
        <w:t>lo aquí expuesto.</w:t>
      </w:r>
    </w:p>
    <w:p w14:paraId="611D2C64" w14:textId="77777777" w:rsidR="00DF366D" w:rsidRDefault="00DF366D" w:rsidP="00D46E4D">
      <w:pPr>
        <w:spacing w:line="360" w:lineRule="auto"/>
        <w:jc w:val="both"/>
        <w:rPr>
          <w:rFonts w:ascii="Arial" w:eastAsia="Times New Roman" w:hAnsi="Arial" w:cs="Arial"/>
          <w:bCs/>
          <w:color w:val="000000"/>
          <w:lang w:eastAsia="es-ES"/>
        </w:rPr>
      </w:pPr>
    </w:p>
    <w:p w14:paraId="66CD750E" w14:textId="04BB473A" w:rsidR="005E4591" w:rsidRDefault="005E4591" w:rsidP="00D46E4D">
      <w:pPr>
        <w:spacing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Aunado a lo anterior, se debe hacer referencia a</w:t>
      </w:r>
      <w:r w:rsidR="001F160E">
        <w:rPr>
          <w:rFonts w:ascii="Arial" w:eastAsia="Times New Roman" w:hAnsi="Arial" w:cs="Arial"/>
          <w:bCs/>
          <w:color w:val="000000"/>
          <w:lang w:eastAsia="es-ES"/>
        </w:rPr>
        <w:t xml:space="preserve"> lo</w:t>
      </w:r>
      <w:r>
        <w:rPr>
          <w:rFonts w:ascii="Arial" w:eastAsia="Times New Roman" w:hAnsi="Arial" w:cs="Arial"/>
          <w:bCs/>
          <w:color w:val="000000"/>
          <w:lang w:eastAsia="es-ES"/>
        </w:rPr>
        <w:t xml:space="preserve"> consignado en</w:t>
      </w:r>
      <w:r w:rsidRPr="005E4591">
        <w:rPr>
          <w:rFonts w:ascii="Arial" w:eastAsia="Times New Roman" w:hAnsi="Arial" w:cs="Arial"/>
          <w:bCs/>
          <w:color w:val="000000"/>
          <w:lang w:eastAsia="es-ES"/>
        </w:rPr>
        <w:t xml:space="preserve"> el</w:t>
      </w:r>
      <w:r>
        <w:rPr>
          <w:rFonts w:ascii="Arial" w:eastAsia="Times New Roman" w:hAnsi="Arial" w:cs="Arial"/>
          <w:bCs/>
          <w:color w:val="000000"/>
          <w:lang w:eastAsia="es-ES"/>
        </w:rPr>
        <w:t xml:space="preserve"> </w:t>
      </w:r>
      <w:r w:rsidRPr="005E4591">
        <w:rPr>
          <w:rFonts w:ascii="Arial" w:eastAsia="Times New Roman" w:hAnsi="Arial" w:cs="Arial"/>
          <w:bCs/>
          <w:color w:val="000000"/>
          <w:lang w:eastAsia="es-ES"/>
        </w:rPr>
        <w:t>Informe Policial de Accidentes de Tránsito (IPAT) No. A000804200-90, en el cual se establece</w:t>
      </w:r>
      <w:r>
        <w:rPr>
          <w:rFonts w:ascii="Arial" w:eastAsia="Times New Roman" w:hAnsi="Arial" w:cs="Arial"/>
          <w:bCs/>
          <w:color w:val="000000"/>
          <w:lang w:eastAsia="es-ES"/>
        </w:rPr>
        <w:t xml:space="preserve"> </w:t>
      </w:r>
      <w:r w:rsidRPr="005E4591">
        <w:rPr>
          <w:rFonts w:ascii="Arial" w:eastAsia="Times New Roman" w:hAnsi="Arial" w:cs="Arial"/>
          <w:bCs/>
          <w:color w:val="000000"/>
          <w:lang w:eastAsia="es-ES"/>
        </w:rPr>
        <w:t>como hipótesis del accidente la codificada con el No. 157 (otra) como se determina en el manual</w:t>
      </w:r>
      <w:r>
        <w:rPr>
          <w:rFonts w:ascii="Arial" w:eastAsia="Times New Roman" w:hAnsi="Arial" w:cs="Arial"/>
          <w:bCs/>
          <w:color w:val="000000"/>
          <w:lang w:eastAsia="es-ES"/>
        </w:rPr>
        <w:t xml:space="preserve"> </w:t>
      </w:r>
      <w:r w:rsidRPr="005E4591">
        <w:rPr>
          <w:rFonts w:ascii="Arial" w:eastAsia="Times New Roman" w:hAnsi="Arial" w:cs="Arial"/>
          <w:bCs/>
          <w:color w:val="000000"/>
          <w:lang w:eastAsia="es-ES"/>
        </w:rPr>
        <w:t>de diligenciamiento del Informe Policial de Accidentes de Tránsito (IPAT) adoptado por la</w:t>
      </w:r>
      <w:r>
        <w:rPr>
          <w:rFonts w:ascii="Arial" w:eastAsia="Times New Roman" w:hAnsi="Arial" w:cs="Arial"/>
          <w:bCs/>
          <w:color w:val="000000"/>
          <w:lang w:eastAsia="es-ES"/>
        </w:rPr>
        <w:t xml:space="preserve"> </w:t>
      </w:r>
      <w:r w:rsidRPr="005E4591">
        <w:rPr>
          <w:rFonts w:ascii="Arial" w:eastAsia="Times New Roman" w:hAnsi="Arial" w:cs="Arial"/>
          <w:bCs/>
          <w:color w:val="000000"/>
          <w:lang w:eastAsia="es-ES"/>
        </w:rPr>
        <w:t>Resolución No. 0011268 de 2012 expedida por el Ministerio de Transporte, la cual establece:</w:t>
      </w:r>
    </w:p>
    <w:p w14:paraId="115E5579" w14:textId="77777777" w:rsidR="005E4591" w:rsidRDefault="005E4591" w:rsidP="00D46E4D">
      <w:pPr>
        <w:spacing w:line="360" w:lineRule="auto"/>
        <w:jc w:val="both"/>
        <w:rPr>
          <w:rFonts w:ascii="Arial" w:eastAsia="Times New Roman" w:hAnsi="Arial" w:cs="Arial"/>
          <w:bCs/>
          <w:color w:val="000000"/>
          <w:lang w:eastAsia="es-ES"/>
        </w:rPr>
      </w:pPr>
    </w:p>
    <w:p w14:paraId="3EE56DC9" w14:textId="344B260B" w:rsidR="005E4591" w:rsidRPr="005E4591" w:rsidRDefault="005E4591" w:rsidP="00827429">
      <w:pPr>
        <w:spacing w:line="360" w:lineRule="auto"/>
        <w:ind w:left="708"/>
        <w:jc w:val="both"/>
        <w:rPr>
          <w:rFonts w:ascii="Arial" w:eastAsia="Times New Roman" w:hAnsi="Arial" w:cs="Arial"/>
          <w:bCs/>
          <w:color w:val="000000"/>
          <w:sz w:val="20"/>
          <w:szCs w:val="20"/>
          <w:lang w:eastAsia="es-ES"/>
        </w:rPr>
      </w:pPr>
      <w:r w:rsidRPr="005E4591">
        <w:rPr>
          <w:rFonts w:ascii="Arial" w:eastAsia="Times New Roman" w:hAnsi="Arial" w:cs="Arial"/>
          <w:bCs/>
          <w:color w:val="000000"/>
          <w:sz w:val="20"/>
          <w:szCs w:val="20"/>
          <w:lang w:eastAsia="es-ES"/>
        </w:rPr>
        <w:t>“YA QUE EL MOTOCICLISTA AL REALIZAR LA MANIOBRA DE CONDUCIR EN LA VÍA NO SE CERCIORA QUE PUEDE EXISTIR UN BACHE EN LA MISMA O TAMBIÉN PODRÍA TRANSITAR MUY CERCA AL SARDINEL DEL SEPARADOR DERECHO DE LA CALZADA DE LA CALLE 70 ENTRE CARRERAS 25a Y 26 CUYO SENTIDO VIAL ES NORTE-SUR LO QUE LE OCACIONA LA PERDIDA DE CONTROL DEL VEHÍCULO SUFRIENDO VOLCAMIENTO LATERAL, PONIENDO EN RIESGO SU VIDA, SU INTEGRIDAD FÍSICA, LA DE SU ACOMPAÑANTE Y LAS INFORTUNADAS CONSECUENCIAS.”</w:t>
      </w:r>
    </w:p>
    <w:p w14:paraId="35DB7053" w14:textId="77777777" w:rsidR="00DF366D" w:rsidRDefault="00DF366D" w:rsidP="00D46E4D">
      <w:pPr>
        <w:spacing w:line="360" w:lineRule="auto"/>
        <w:jc w:val="both"/>
        <w:rPr>
          <w:rFonts w:ascii="Arial" w:eastAsia="Times New Roman" w:hAnsi="Arial" w:cs="Arial"/>
          <w:bCs/>
          <w:color w:val="000000"/>
          <w:lang w:eastAsia="es-ES"/>
        </w:rPr>
      </w:pPr>
    </w:p>
    <w:p w14:paraId="3ECFF2B1" w14:textId="25FA93C8" w:rsidR="005E4591" w:rsidRDefault="009F02B2" w:rsidP="00D46E4D">
      <w:pPr>
        <w:spacing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Entonces, e</w:t>
      </w:r>
      <w:r w:rsidR="005E4591">
        <w:rPr>
          <w:rFonts w:ascii="Arial" w:eastAsia="Times New Roman" w:hAnsi="Arial" w:cs="Arial"/>
          <w:bCs/>
          <w:color w:val="000000"/>
          <w:lang w:eastAsia="es-ES"/>
        </w:rPr>
        <w:t>s dable concluir que esta</w:t>
      </w:r>
      <w:r w:rsidR="005E4591" w:rsidRPr="005E4591">
        <w:rPr>
          <w:rFonts w:ascii="Arial" w:eastAsia="Times New Roman" w:hAnsi="Arial" w:cs="Arial"/>
          <w:bCs/>
          <w:color w:val="000000"/>
          <w:lang w:eastAsia="es-ES"/>
        </w:rPr>
        <w:t xml:space="preserve"> conducta de la</w:t>
      </w:r>
      <w:r w:rsidR="00E54A77">
        <w:rPr>
          <w:rFonts w:ascii="Arial" w:eastAsia="Times New Roman" w:hAnsi="Arial" w:cs="Arial"/>
          <w:bCs/>
          <w:color w:val="000000"/>
          <w:lang w:eastAsia="es-ES"/>
        </w:rPr>
        <w:t>s</w:t>
      </w:r>
      <w:r w:rsidR="005E4591" w:rsidRPr="005E4591">
        <w:rPr>
          <w:rFonts w:ascii="Arial" w:eastAsia="Times New Roman" w:hAnsi="Arial" w:cs="Arial"/>
          <w:bCs/>
          <w:color w:val="000000"/>
          <w:lang w:eastAsia="es-ES"/>
        </w:rPr>
        <w:t xml:space="preserve"> víctima</w:t>
      </w:r>
      <w:r w:rsidR="00E54A77">
        <w:rPr>
          <w:rFonts w:ascii="Arial" w:eastAsia="Times New Roman" w:hAnsi="Arial" w:cs="Arial"/>
          <w:bCs/>
          <w:color w:val="000000"/>
          <w:lang w:eastAsia="es-ES"/>
        </w:rPr>
        <w:t>s</w:t>
      </w:r>
      <w:r w:rsidR="005E4591" w:rsidRPr="005E4591">
        <w:rPr>
          <w:rFonts w:ascii="Arial" w:eastAsia="Times New Roman" w:hAnsi="Arial" w:cs="Arial"/>
          <w:bCs/>
          <w:color w:val="000000"/>
          <w:lang w:eastAsia="es-ES"/>
        </w:rPr>
        <w:t xml:space="preserve"> altera la causalidad y en sede de imputación</w:t>
      </w:r>
      <w:r w:rsidR="005E4591">
        <w:rPr>
          <w:rFonts w:ascii="Arial" w:eastAsia="Times New Roman" w:hAnsi="Arial" w:cs="Arial"/>
          <w:bCs/>
          <w:color w:val="000000"/>
          <w:lang w:eastAsia="es-ES"/>
        </w:rPr>
        <w:t>,</w:t>
      </w:r>
      <w:r w:rsidR="005E4591" w:rsidRPr="005E4591">
        <w:rPr>
          <w:rFonts w:ascii="Arial" w:eastAsia="Times New Roman" w:hAnsi="Arial" w:cs="Arial"/>
          <w:bCs/>
          <w:color w:val="000000"/>
          <w:lang w:eastAsia="es-ES"/>
        </w:rPr>
        <w:t xml:space="preserve"> desvirtúa cualquier</w:t>
      </w:r>
      <w:r w:rsidR="005E4591">
        <w:rPr>
          <w:rFonts w:ascii="Arial" w:eastAsia="Times New Roman" w:hAnsi="Arial" w:cs="Arial"/>
          <w:bCs/>
          <w:color w:val="000000"/>
          <w:lang w:eastAsia="es-ES"/>
        </w:rPr>
        <w:t xml:space="preserve"> </w:t>
      </w:r>
      <w:r w:rsidR="005E4591" w:rsidRPr="005E4591">
        <w:rPr>
          <w:rFonts w:ascii="Arial" w:eastAsia="Times New Roman" w:hAnsi="Arial" w:cs="Arial"/>
          <w:bCs/>
          <w:color w:val="000000"/>
          <w:lang w:eastAsia="es-ES"/>
        </w:rPr>
        <w:t>atribución que se pueda realizar frente a la pasiva</w:t>
      </w:r>
      <w:r w:rsidR="00202CF3">
        <w:rPr>
          <w:rFonts w:ascii="Arial" w:eastAsia="Times New Roman" w:hAnsi="Arial" w:cs="Arial"/>
          <w:bCs/>
          <w:color w:val="000000"/>
          <w:lang w:eastAsia="es-ES"/>
        </w:rPr>
        <w:t>,</w:t>
      </w:r>
      <w:r w:rsidR="005C43CE">
        <w:rPr>
          <w:rFonts w:ascii="Arial" w:eastAsia="Times New Roman" w:hAnsi="Arial" w:cs="Arial"/>
          <w:bCs/>
          <w:color w:val="000000"/>
          <w:lang w:eastAsia="es-ES"/>
        </w:rPr>
        <w:t xml:space="preserve"> toda vez que se ha argumentado que s</w:t>
      </w:r>
      <w:r w:rsidR="005E4591" w:rsidRPr="005E4591">
        <w:rPr>
          <w:rFonts w:ascii="Arial" w:eastAsia="Times New Roman" w:hAnsi="Arial" w:cs="Arial"/>
          <w:bCs/>
          <w:color w:val="000000"/>
          <w:lang w:eastAsia="es-ES"/>
        </w:rPr>
        <w:t>i quién sufrió el daño se expuso</w:t>
      </w:r>
      <w:r w:rsidR="005E4591">
        <w:rPr>
          <w:rFonts w:ascii="Arial" w:eastAsia="Times New Roman" w:hAnsi="Arial" w:cs="Arial"/>
          <w:bCs/>
          <w:color w:val="000000"/>
          <w:lang w:eastAsia="es-ES"/>
        </w:rPr>
        <w:t xml:space="preserve"> </w:t>
      </w:r>
      <w:r w:rsidR="005E4591" w:rsidRPr="005E4591">
        <w:rPr>
          <w:rFonts w:ascii="Arial" w:eastAsia="Times New Roman" w:hAnsi="Arial" w:cs="Arial"/>
          <w:bCs/>
          <w:color w:val="000000"/>
          <w:lang w:eastAsia="es-ES"/>
        </w:rPr>
        <w:t xml:space="preserve">imprudentemente a sufrirlo, es quien debe </w:t>
      </w:r>
      <w:r w:rsidR="005E4591" w:rsidRPr="005E4591">
        <w:rPr>
          <w:rFonts w:ascii="Arial" w:eastAsia="Times New Roman" w:hAnsi="Arial" w:cs="Arial"/>
          <w:bCs/>
          <w:color w:val="000000"/>
          <w:lang w:eastAsia="es-ES"/>
        </w:rPr>
        <w:lastRenderedPageBreak/>
        <w:t>soportar la carga indemnizatoria, y no trasladar</w:t>
      </w:r>
      <w:r w:rsidR="005C43CE">
        <w:rPr>
          <w:rFonts w:ascii="Arial" w:eastAsia="Times New Roman" w:hAnsi="Arial" w:cs="Arial"/>
          <w:bCs/>
          <w:color w:val="000000"/>
          <w:lang w:eastAsia="es-ES"/>
        </w:rPr>
        <w:t xml:space="preserve"> </w:t>
      </w:r>
      <w:r w:rsidR="005E4591" w:rsidRPr="005E4591">
        <w:rPr>
          <w:rFonts w:ascii="Arial" w:eastAsia="Times New Roman" w:hAnsi="Arial" w:cs="Arial"/>
          <w:bCs/>
          <w:color w:val="000000"/>
          <w:lang w:eastAsia="es-ES"/>
        </w:rPr>
        <w:t>responsabilidad a otros.</w:t>
      </w:r>
    </w:p>
    <w:p w14:paraId="5AC86B24" w14:textId="77777777" w:rsidR="005E4591" w:rsidRDefault="005E4591" w:rsidP="00D46E4D">
      <w:pPr>
        <w:spacing w:line="360" w:lineRule="auto"/>
        <w:jc w:val="both"/>
        <w:rPr>
          <w:rFonts w:ascii="Arial" w:eastAsia="Times New Roman" w:hAnsi="Arial" w:cs="Arial"/>
          <w:bCs/>
          <w:color w:val="000000"/>
          <w:lang w:eastAsia="es-ES"/>
        </w:rPr>
      </w:pPr>
    </w:p>
    <w:p w14:paraId="3BFD53E9" w14:textId="4F83262A" w:rsidR="005E4591" w:rsidRDefault="00BE5EA2" w:rsidP="00D46E4D">
      <w:pPr>
        <w:spacing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Por los anteriores</w:t>
      </w:r>
      <w:r w:rsidR="00A31B04">
        <w:rPr>
          <w:rFonts w:ascii="Arial" w:eastAsia="Times New Roman" w:hAnsi="Arial" w:cs="Arial"/>
          <w:bCs/>
          <w:color w:val="000000"/>
          <w:lang w:eastAsia="es-ES"/>
        </w:rPr>
        <w:t xml:space="preserve"> motivos solicito respetuosamente se dé por probada este medio exceptivo.</w:t>
      </w:r>
    </w:p>
    <w:p w14:paraId="583E2D5E" w14:textId="77777777" w:rsidR="005C43CE" w:rsidRDefault="005C43CE" w:rsidP="00D46E4D">
      <w:pPr>
        <w:spacing w:line="360" w:lineRule="auto"/>
        <w:jc w:val="both"/>
        <w:rPr>
          <w:rFonts w:ascii="Arial" w:eastAsia="Times New Roman" w:hAnsi="Arial" w:cs="Arial"/>
          <w:bCs/>
          <w:color w:val="000000"/>
          <w:lang w:eastAsia="es-ES"/>
        </w:rPr>
      </w:pPr>
    </w:p>
    <w:p w14:paraId="31814B28" w14:textId="7686AD03" w:rsidR="00310E4D" w:rsidRPr="001E3F8B" w:rsidRDefault="00992511" w:rsidP="00D46E4D">
      <w:pPr>
        <w:pStyle w:val="Textoindependiente"/>
        <w:widowControl/>
        <w:numPr>
          <w:ilvl w:val="0"/>
          <w:numId w:val="2"/>
        </w:numPr>
        <w:tabs>
          <w:tab w:val="left" w:pos="2268"/>
        </w:tabs>
        <w:autoSpaceDE/>
        <w:autoSpaceDN/>
        <w:spacing w:line="360" w:lineRule="auto"/>
        <w:jc w:val="both"/>
        <w:rPr>
          <w:rFonts w:ascii="Arial" w:hAnsi="Arial" w:cs="Arial"/>
          <w:b/>
          <w:sz w:val="22"/>
          <w:szCs w:val="22"/>
          <w:u w:val="single"/>
        </w:rPr>
      </w:pPr>
      <w:r w:rsidRPr="001E3F8B">
        <w:rPr>
          <w:rFonts w:ascii="Arial" w:hAnsi="Arial" w:cs="Arial"/>
          <w:b/>
          <w:sz w:val="22"/>
          <w:szCs w:val="22"/>
          <w:u w:val="single"/>
        </w:rPr>
        <w:t>INEXISTENCIA</w:t>
      </w:r>
      <w:r w:rsidR="001E3F8B">
        <w:rPr>
          <w:rFonts w:ascii="Arial" w:hAnsi="Arial" w:cs="Arial"/>
          <w:b/>
          <w:sz w:val="22"/>
          <w:szCs w:val="22"/>
          <w:u w:val="single"/>
        </w:rPr>
        <w:t xml:space="preserve"> </w:t>
      </w:r>
      <w:r w:rsidR="001E3F8B" w:rsidRPr="001E3F8B">
        <w:rPr>
          <w:rFonts w:ascii="Arial" w:hAnsi="Arial" w:cs="Arial"/>
          <w:b/>
          <w:sz w:val="22"/>
          <w:szCs w:val="22"/>
          <w:u w:val="single"/>
        </w:rPr>
        <w:t xml:space="preserve">DE NEXO </w:t>
      </w:r>
      <w:r w:rsidR="001E3F8B">
        <w:rPr>
          <w:rFonts w:ascii="Arial" w:hAnsi="Arial" w:cs="Arial"/>
          <w:b/>
          <w:sz w:val="22"/>
          <w:szCs w:val="22"/>
          <w:u w:val="single"/>
        </w:rPr>
        <w:t xml:space="preserve">DE </w:t>
      </w:r>
      <w:r w:rsidR="001E3F8B" w:rsidRPr="001E3F8B">
        <w:rPr>
          <w:rFonts w:ascii="Arial" w:hAnsi="Arial" w:cs="Arial"/>
          <w:b/>
          <w:sz w:val="22"/>
          <w:szCs w:val="22"/>
          <w:u w:val="single"/>
        </w:rPr>
        <w:t>CAUSAL</w:t>
      </w:r>
      <w:r w:rsidR="001E3F8B">
        <w:rPr>
          <w:rFonts w:ascii="Arial" w:hAnsi="Arial" w:cs="Arial"/>
          <w:b/>
          <w:sz w:val="22"/>
          <w:szCs w:val="22"/>
          <w:u w:val="single"/>
        </w:rPr>
        <w:t>IDAD</w:t>
      </w:r>
      <w:r w:rsidR="001E3F8B" w:rsidRPr="001E3F8B">
        <w:rPr>
          <w:rFonts w:ascii="Arial" w:hAnsi="Arial" w:cs="Arial"/>
          <w:b/>
          <w:sz w:val="22"/>
          <w:szCs w:val="22"/>
          <w:u w:val="single"/>
        </w:rPr>
        <w:t>.</w:t>
      </w:r>
    </w:p>
    <w:p w14:paraId="12F9CDCE" w14:textId="77777777" w:rsidR="00310E4D" w:rsidRDefault="00310E4D"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5DE90A61" w14:textId="008F4598" w:rsidR="006E4286" w:rsidRDefault="00B3738D" w:rsidP="00D46E4D">
      <w:pPr>
        <w:pStyle w:val="Textoindependiente"/>
        <w:widowControl/>
        <w:tabs>
          <w:tab w:val="left" w:pos="2268"/>
        </w:tabs>
        <w:autoSpaceDE/>
        <w:autoSpaceDN/>
        <w:spacing w:line="360" w:lineRule="auto"/>
        <w:jc w:val="both"/>
        <w:rPr>
          <w:rFonts w:ascii="Arial" w:hAnsi="Arial" w:cs="Arial"/>
          <w:bCs/>
          <w:sz w:val="22"/>
          <w:szCs w:val="22"/>
          <w:lang w:val="es-CO"/>
        </w:rPr>
      </w:pPr>
      <w:r w:rsidRPr="00B3738D">
        <w:rPr>
          <w:rFonts w:ascii="Arial" w:hAnsi="Arial" w:cs="Arial"/>
          <w:bCs/>
          <w:sz w:val="22"/>
          <w:szCs w:val="22"/>
          <w:lang w:val="es-CO"/>
        </w:rPr>
        <w:t>Se invoca el medio exceptivo atendiendo a que la parte actora no logr</w:t>
      </w:r>
      <w:r>
        <w:rPr>
          <w:rFonts w:ascii="Arial" w:hAnsi="Arial" w:cs="Arial"/>
          <w:bCs/>
          <w:sz w:val="22"/>
          <w:szCs w:val="22"/>
          <w:lang w:val="es-CO"/>
        </w:rPr>
        <w:t>ó</w:t>
      </w:r>
      <w:r w:rsidRPr="00B3738D">
        <w:rPr>
          <w:rFonts w:ascii="Arial" w:hAnsi="Arial" w:cs="Arial"/>
          <w:bCs/>
          <w:sz w:val="22"/>
          <w:szCs w:val="22"/>
          <w:lang w:val="es-CO"/>
        </w:rPr>
        <w:t xml:space="preserve"> probar </w:t>
      </w:r>
      <w:r>
        <w:rPr>
          <w:rFonts w:ascii="Arial" w:hAnsi="Arial" w:cs="Arial"/>
          <w:bCs/>
          <w:sz w:val="22"/>
          <w:szCs w:val="22"/>
          <w:lang w:val="es-CO"/>
        </w:rPr>
        <w:t xml:space="preserve">en el desarrollo del proceso </w:t>
      </w:r>
      <w:r w:rsidRPr="00B3738D">
        <w:rPr>
          <w:rFonts w:ascii="Arial" w:hAnsi="Arial" w:cs="Arial"/>
          <w:bCs/>
          <w:sz w:val="22"/>
          <w:szCs w:val="22"/>
          <w:lang w:val="es-CO"/>
        </w:rPr>
        <w:t>la</w:t>
      </w:r>
      <w:r>
        <w:rPr>
          <w:rFonts w:ascii="Arial" w:hAnsi="Arial" w:cs="Arial"/>
          <w:bCs/>
          <w:sz w:val="22"/>
          <w:szCs w:val="22"/>
          <w:lang w:val="es-CO"/>
        </w:rPr>
        <w:t xml:space="preserve"> </w:t>
      </w:r>
      <w:r w:rsidRPr="00B3738D">
        <w:rPr>
          <w:rFonts w:ascii="Arial" w:hAnsi="Arial" w:cs="Arial"/>
          <w:bCs/>
          <w:sz w:val="22"/>
          <w:szCs w:val="22"/>
          <w:lang w:val="es-CO"/>
        </w:rPr>
        <w:t xml:space="preserve">responsabilidad que pretende sea imputada al </w:t>
      </w:r>
      <w:r w:rsidR="00593804">
        <w:rPr>
          <w:rFonts w:ascii="Arial" w:hAnsi="Arial" w:cs="Arial"/>
          <w:bCs/>
          <w:sz w:val="22"/>
          <w:szCs w:val="22"/>
          <w:lang w:val="es-CO"/>
        </w:rPr>
        <w:t>ente territorial</w:t>
      </w:r>
      <w:r w:rsidRPr="00B3738D">
        <w:rPr>
          <w:rFonts w:ascii="Arial" w:hAnsi="Arial" w:cs="Arial"/>
          <w:bCs/>
          <w:sz w:val="22"/>
          <w:szCs w:val="22"/>
          <w:lang w:val="es-CO"/>
        </w:rPr>
        <w:t xml:space="preserve">, pues no </w:t>
      </w:r>
      <w:r>
        <w:rPr>
          <w:rFonts w:ascii="Arial" w:hAnsi="Arial" w:cs="Arial"/>
          <w:bCs/>
          <w:sz w:val="22"/>
          <w:szCs w:val="22"/>
          <w:lang w:val="es-CO"/>
        </w:rPr>
        <w:t>acercó</w:t>
      </w:r>
      <w:r w:rsidRPr="00B3738D">
        <w:rPr>
          <w:rFonts w:ascii="Arial" w:hAnsi="Arial" w:cs="Arial"/>
          <w:bCs/>
          <w:sz w:val="22"/>
          <w:szCs w:val="22"/>
          <w:lang w:val="es-CO"/>
        </w:rPr>
        <w:t xml:space="preserve"> medio de</w:t>
      </w:r>
      <w:r>
        <w:rPr>
          <w:rFonts w:ascii="Arial" w:hAnsi="Arial" w:cs="Arial"/>
          <w:bCs/>
          <w:sz w:val="22"/>
          <w:szCs w:val="22"/>
          <w:lang w:val="es-CO"/>
        </w:rPr>
        <w:t xml:space="preserve"> </w:t>
      </w:r>
      <w:r w:rsidRPr="00B3738D">
        <w:rPr>
          <w:rFonts w:ascii="Arial" w:hAnsi="Arial" w:cs="Arial"/>
          <w:bCs/>
          <w:sz w:val="22"/>
          <w:szCs w:val="22"/>
          <w:lang w:val="es-CO"/>
        </w:rPr>
        <w:t xml:space="preserve">convicción con el que se pueda acreditar </w:t>
      </w:r>
      <w:r w:rsidR="009C0574">
        <w:rPr>
          <w:rFonts w:ascii="Arial" w:hAnsi="Arial" w:cs="Arial"/>
          <w:bCs/>
          <w:sz w:val="22"/>
          <w:szCs w:val="22"/>
          <w:lang w:val="es-CO"/>
        </w:rPr>
        <w:t>que se presentó una falla en el</w:t>
      </w:r>
      <w:r w:rsidRPr="00B3738D">
        <w:rPr>
          <w:rFonts w:ascii="Arial" w:hAnsi="Arial" w:cs="Arial"/>
          <w:bCs/>
          <w:sz w:val="22"/>
          <w:szCs w:val="22"/>
          <w:lang w:val="es-CO"/>
        </w:rPr>
        <w:t xml:space="preserve"> servicio </w:t>
      </w:r>
      <w:r w:rsidR="009C0574">
        <w:rPr>
          <w:rFonts w:ascii="Arial" w:hAnsi="Arial" w:cs="Arial"/>
          <w:bCs/>
          <w:sz w:val="22"/>
          <w:szCs w:val="22"/>
          <w:lang w:val="es-CO"/>
        </w:rPr>
        <w:t>la cual</w:t>
      </w:r>
      <w:r>
        <w:rPr>
          <w:rFonts w:ascii="Arial" w:hAnsi="Arial" w:cs="Arial"/>
          <w:bCs/>
          <w:sz w:val="22"/>
          <w:szCs w:val="22"/>
          <w:lang w:val="es-CO"/>
        </w:rPr>
        <w:t xml:space="preserve"> </w:t>
      </w:r>
      <w:r w:rsidRPr="00B3738D">
        <w:rPr>
          <w:rFonts w:ascii="Arial" w:hAnsi="Arial" w:cs="Arial"/>
          <w:bCs/>
          <w:sz w:val="22"/>
          <w:szCs w:val="22"/>
          <w:lang w:val="es-CO"/>
        </w:rPr>
        <w:t>deriv</w:t>
      </w:r>
      <w:r w:rsidR="009C0574">
        <w:rPr>
          <w:rFonts w:ascii="Arial" w:hAnsi="Arial" w:cs="Arial"/>
          <w:bCs/>
          <w:sz w:val="22"/>
          <w:szCs w:val="22"/>
          <w:lang w:val="es-CO"/>
        </w:rPr>
        <w:t>ó</w:t>
      </w:r>
      <w:r w:rsidRPr="00B3738D">
        <w:rPr>
          <w:rFonts w:ascii="Arial" w:hAnsi="Arial" w:cs="Arial"/>
          <w:bCs/>
          <w:sz w:val="22"/>
          <w:szCs w:val="22"/>
          <w:lang w:val="es-CO"/>
        </w:rPr>
        <w:t xml:space="preserve"> en un daño como consecuencia de una conducta negligente, retardada u omisiva con la</w:t>
      </w:r>
      <w:r>
        <w:rPr>
          <w:rFonts w:ascii="Arial" w:hAnsi="Arial" w:cs="Arial"/>
          <w:bCs/>
          <w:sz w:val="22"/>
          <w:szCs w:val="22"/>
          <w:lang w:val="es-CO"/>
        </w:rPr>
        <w:t xml:space="preserve"> </w:t>
      </w:r>
      <w:r w:rsidRPr="00B3738D">
        <w:rPr>
          <w:rFonts w:ascii="Arial" w:hAnsi="Arial" w:cs="Arial"/>
          <w:bCs/>
          <w:sz w:val="22"/>
          <w:szCs w:val="22"/>
          <w:lang w:val="es-CO"/>
        </w:rPr>
        <w:t>que pueda predicarse un nexo de causalidad entre la indebida prestación de servicios y el daño alegado fruto</w:t>
      </w:r>
      <w:r w:rsidR="009C0574">
        <w:rPr>
          <w:rFonts w:ascii="Arial" w:hAnsi="Arial" w:cs="Arial"/>
          <w:bCs/>
          <w:sz w:val="22"/>
          <w:szCs w:val="22"/>
          <w:lang w:val="es-CO"/>
        </w:rPr>
        <w:t xml:space="preserve"> del accidente ocurrido el 09 de septiembre de 2018</w:t>
      </w:r>
      <w:r>
        <w:rPr>
          <w:rFonts w:ascii="Arial" w:hAnsi="Arial" w:cs="Arial"/>
          <w:bCs/>
          <w:sz w:val="22"/>
          <w:szCs w:val="22"/>
          <w:lang w:val="es-CO"/>
        </w:rPr>
        <w:t>, contrario a ello, como se explicó ampliamente en apartes anteriores, se evidenció</w:t>
      </w:r>
      <w:r w:rsidR="00C95D35">
        <w:rPr>
          <w:rFonts w:ascii="Arial" w:hAnsi="Arial" w:cs="Arial"/>
          <w:bCs/>
          <w:sz w:val="22"/>
          <w:szCs w:val="22"/>
          <w:lang w:val="es-CO"/>
        </w:rPr>
        <w:t>,</w:t>
      </w:r>
      <w:r>
        <w:rPr>
          <w:rFonts w:ascii="Arial" w:hAnsi="Arial" w:cs="Arial"/>
          <w:bCs/>
          <w:sz w:val="22"/>
          <w:szCs w:val="22"/>
          <w:lang w:val="es-CO"/>
        </w:rPr>
        <w:t xml:space="preserve"> de lo probado y practicado, que se presentó una actuación descuidada de la víctima </w:t>
      </w:r>
      <w:r w:rsidR="00C95D35">
        <w:rPr>
          <w:rFonts w:ascii="Arial" w:hAnsi="Arial" w:cs="Arial"/>
          <w:bCs/>
          <w:sz w:val="22"/>
          <w:szCs w:val="22"/>
          <w:lang w:val="es-CO"/>
        </w:rPr>
        <w:t xml:space="preserve">la cual fue determinante </w:t>
      </w:r>
      <w:r>
        <w:rPr>
          <w:rFonts w:ascii="Arial" w:hAnsi="Arial" w:cs="Arial"/>
          <w:bCs/>
          <w:sz w:val="22"/>
          <w:szCs w:val="22"/>
          <w:lang w:val="es-CO"/>
        </w:rPr>
        <w:t xml:space="preserve">para causar el desenlace </w:t>
      </w:r>
      <w:r w:rsidR="00C95D35">
        <w:rPr>
          <w:rFonts w:ascii="Arial" w:hAnsi="Arial" w:cs="Arial"/>
          <w:bCs/>
          <w:sz w:val="22"/>
          <w:szCs w:val="22"/>
          <w:lang w:val="es-CO"/>
        </w:rPr>
        <w:t>fatal</w:t>
      </w:r>
      <w:r>
        <w:rPr>
          <w:rFonts w:ascii="Arial" w:hAnsi="Arial" w:cs="Arial"/>
          <w:bCs/>
          <w:sz w:val="22"/>
          <w:szCs w:val="22"/>
          <w:lang w:val="es-CO"/>
        </w:rPr>
        <w:t xml:space="preserve"> por el que </w:t>
      </w:r>
      <w:r w:rsidR="00C95D35">
        <w:rPr>
          <w:rFonts w:ascii="Arial" w:hAnsi="Arial" w:cs="Arial"/>
          <w:bCs/>
          <w:sz w:val="22"/>
          <w:szCs w:val="22"/>
          <w:lang w:val="es-CO"/>
        </w:rPr>
        <w:t xml:space="preserve">se </w:t>
      </w:r>
      <w:r>
        <w:rPr>
          <w:rFonts w:ascii="Arial" w:hAnsi="Arial" w:cs="Arial"/>
          <w:bCs/>
          <w:sz w:val="22"/>
          <w:szCs w:val="22"/>
          <w:lang w:val="es-CO"/>
        </w:rPr>
        <w:t>exige perjuicios</w:t>
      </w:r>
      <w:r w:rsidRPr="00B3738D">
        <w:rPr>
          <w:rFonts w:ascii="Arial" w:hAnsi="Arial" w:cs="Arial"/>
          <w:bCs/>
          <w:sz w:val="22"/>
          <w:szCs w:val="22"/>
          <w:lang w:val="es-CO"/>
        </w:rPr>
        <w:t>.</w:t>
      </w:r>
    </w:p>
    <w:p w14:paraId="50400F58" w14:textId="77777777" w:rsidR="006E4286" w:rsidRDefault="006E4286"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44997038" w14:textId="35E32B29" w:rsidR="006E4286" w:rsidRDefault="00403D1D" w:rsidP="00D46E4D">
      <w:pPr>
        <w:pStyle w:val="Textoindependiente"/>
        <w:widowControl/>
        <w:tabs>
          <w:tab w:val="left" w:pos="2268"/>
        </w:tabs>
        <w:autoSpaceDE/>
        <w:autoSpaceDN/>
        <w:spacing w:line="360" w:lineRule="auto"/>
        <w:jc w:val="both"/>
        <w:rPr>
          <w:rFonts w:ascii="Arial" w:hAnsi="Arial" w:cs="Arial"/>
          <w:bCs/>
          <w:sz w:val="22"/>
          <w:szCs w:val="22"/>
          <w:lang w:val="es-CO"/>
        </w:rPr>
      </w:pPr>
      <w:r w:rsidRPr="00403D1D">
        <w:rPr>
          <w:rFonts w:ascii="Arial" w:hAnsi="Arial" w:cs="Arial"/>
          <w:bCs/>
          <w:sz w:val="22"/>
          <w:szCs w:val="22"/>
          <w:lang w:val="es-CO"/>
        </w:rPr>
        <w:t>Al respecto, el artículo 2341 del Código Civil, dice</w:t>
      </w:r>
      <w:r w:rsidR="006E4286">
        <w:rPr>
          <w:rFonts w:ascii="Arial" w:hAnsi="Arial" w:cs="Arial"/>
          <w:bCs/>
          <w:sz w:val="22"/>
          <w:szCs w:val="22"/>
          <w:lang w:val="es-CO"/>
        </w:rPr>
        <w:t>:</w:t>
      </w:r>
    </w:p>
    <w:p w14:paraId="4D72F899" w14:textId="77777777" w:rsidR="006E4286" w:rsidRDefault="006E4286"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4EB7E0C5" w14:textId="7F216BEB" w:rsidR="006E4286" w:rsidRPr="00302218" w:rsidRDefault="00845C39" w:rsidP="00D46E4D">
      <w:pPr>
        <w:pStyle w:val="Textoindependiente"/>
        <w:widowControl/>
        <w:tabs>
          <w:tab w:val="left" w:pos="2268"/>
        </w:tabs>
        <w:autoSpaceDE/>
        <w:autoSpaceDN/>
        <w:spacing w:line="360" w:lineRule="auto"/>
        <w:ind w:left="851"/>
        <w:jc w:val="both"/>
        <w:rPr>
          <w:rFonts w:ascii="Arial" w:hAnsi="Arial" w:cs="Arial"/>
          <w:bCs/>
          <w:sz w:val="20"/>
          <w:szCs w:val="20"/>
          <w:lang w:val="es-CO"/>
        </w:rPr>
      </w:pPr>
      <w:r w:rsidRPr="00845C39">
        <w:rPr>
          <w:rFonts w:ascii="Arial" w:hAnsi="Arial" w:cs="Arial"/>
          <w:bCs/>
          <w:sz w:val="20"/>
          <w:szCs w:val="20"/>
          <w:lang w:val="es-CO"/>
        </w:rPr>
        <w:t>“El que ha cometido un delito o culpa, que ha inferido daño a otro, es obligado a la</w:t>
      </w:r>
      <w:r>
        <w:rPr>
          <w:rFonts w:ascii="Arial" w:hAnsi="Arial" w:cs="Arial"/>
          <w:bCs/>
          <w:sz w:val="20"/>
          <w:szCs w:val="20"/>
          <w:lang w:val="es-CO"/>
        </w:rPr>
        <w:t xml:space="preserve"> </w:t>
      </w:r>
      <w:r w:rsidRPr="00845C39">
        <w:rPr>
          <w:rFonts w:ascii="Arial" w:hAnsi="Arial" w:cs="Arial"/>
          <w:bCs/>
          <w:sz w:val="20"/>
          <w:szCs w:val="20"/>
          <w:lang w:val="es-CO"/>
        </w:rPr>
        <w:t>indemnización, sin perjuicio de la pena principal que la ley imponga por la culpa o</w:t>
      </w:r>
      <w:r>
        <w:rPr>
          <w:rFonts w:ascii="Arial" w:hAnsi="Arial" w:cs="Arial"/>
          <w:bCs/>
          <w:sz w:val="20"/>
          <w:szCs w:val="20"/>
          <w:lang w:val="es-CO"/>
        </w:rPr>
        <w:t xml:space="preserve"> </w:t>
      </w:r>
      <w:r w:rsidRPr="00845C39">
        <w:rPr>
          <w:rFonts w:ascii="Arial" w:hAnsi="Arial" w:cs="Arial"/>
          <w:bCs/>
          <w:sz w:val="20"/>
          <w:szCs w:val="20"/>
          <w:lang w:val="es-CO"/>
        </w:rPr>
        <w:t>el delito cometido”, se desprende necesariamente que es obligatorio que la parte</w:t>
      </w:r>
      <w:r>
        <w:rPr>
          <w:rFonts w:ascii="Arial" w:hAnsi="Arial" w:cs="Arial"/>
          <w:bCs/>
          <w:sz w:val="20"/>
          <w:szCs w:val="20"/>
          <w:lang w:val="es-CO"/>
        </w:rPr>
        <w:t xml:space="preserve"> </w:t>
      </w:r>
      <w:r w:rsidRPr="00845C39">
        <w:rPr>
          <w:rFonts w:ascii="Arial" w:hAnsi="Arial" w:cs="Arial"/>
          <w:bCs/>
          <w:sz w:val="20"/>
          <w:szCs w:val="20"/>
          <w:lang w:val="es-CO"/>
        </w:rPr>
        <w:t>demandante acredite la existencia de tres elementos: 1) el hecho dañoso</w:t>
      </w:r>
      <w:r>
        <w:rPr>
          <w:rFonts w:ascii="Arial" w:hAnsi="Arial" w:cs="Arial"/>
          <w:bCs/>
          <w:sz w:val="20"/>
          <w:szCs w:val="20"/>
          <w:lang w:val="es-CO"/>
        </w:rPr>
        <w:t xml:space="preserve"> </w:t>
      </w:r>
      <w:r w:rsidRPr="00845C39">
        <w:rPr>
          <w:rFonts w:ascii="Arial" w:hAnsi="Arial" w:cs="Arial"/>
          <w:bCs/>
          <w:sz w:val="20"/>
          <w:szCs w:val="20"/>
          <w:lang w:val="es-CO"/>
        </w:rPr>
        <w:t xml:space="preserve">acaecido culpablemente (o delictualmente si es el caso), 2) el daño y 3) </w:t>
      </w:r>
      <w:r w:rsidRPr="00C95D35">
        <w:rPr>
          <w:rFonts w:ascii="Arial" w:hAnsi="Arial" w:cs="Arial"/>
          <w:b/>
          <w:sz w:val="20"/>
          <w:szCs w:val="20"/>
          <w:u w:val="single"/>
          <w:lang w:val="es-CO"/>
        </w:rPr>
        <w:t>la relación de causalidad entre esos dos elementos</w:t>
      </w:r>
      <w:r w:rsidRPr="00845C39">
        <w:rPr>
          <w:rFonts w:ascii="Arial" w:hAnsi="Arial" w:cs="Arial"/>
          <w:bCs/>
          <w:sz w:val="20"/>
          <w:szCs w:val="20"/>
          <w:lang w:val="es-CO"/>
        </w:rPr>
        <w:t>.</w:t>
      </w:r>
      <w:r w:rsidR="00C95D35">
        <w:rPr>
          <w:rFonts w:ascii="Arial" w:hAnsi="Arial" w:cs="Arial"/>
          <w:bCs/>
          <w:sz w:val="20"/>
          <w:szCs w:val="20"/>
          <w:lang w:val="es-CO"/>
        </w:rPr>
        <w:t xml:space="preserve"> (Subrayado y negrita fuera del texto)</w:t>
      </w:r>
    </w:p>
    <w:p w14:paraId="7F36C193" w14:textId="77777777" w:rsidR="006E4286" w:rsidRDefault="006E4286"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70517848" w14:textId="77777777" w:rsidR="00845C39" w:rsidRPr="00845C39" w:rsidRDefault="00845C39" w:rsidP="00D46E4D">
      <w:pPr>
        <w:pStyle w:val="Textoindependiente"/>
        <w:widowControl/>
        <w:tabs>
          <w:tab w:val="left" w:pos="2268"/>
        </w:tabs>
        <w:autoSpaceDE/>
        <w:autoSpaceDN/>
        <w:spacing w:line="360" w:lineRule="auto"/>
        <w:jc w:val="both"/>
        <w:rPr>
          <w:rFonts w:ascii="Arial" w:hAnsi="Arial" w:cs="Arial"/>
          <w:bCs/>
          <w:sz w:val="22"/>
          <w:szCs w:val="22"/>
          <w:lang w:val="es-CO"/>
        </w:rPr>
      </w:pPr>
      <w:r w:rsidRPr="00845C39">
        <w:rPr>
          <w:rFonts w:ascii="Arial" w:hAnsi="Arial" w:cs="Arial"/>
          <w:bCs/>
          <w:sz w:val="22"/>
          <w:szCs w:val="22"/>
          <w:lang w:val="es-CO"/>
        </w:rPr>
        <w:t>En este sentido la Sala Civil y Agraria de la Corte Suprema de Justicia, en sentencia del 27 de</w:t>
      </w:r>
    </w:p>
    <w:p w14:paraId="72AD26B3" w14:textId="584FF4E9" w:rsidR="006E4286" w:rsidRDefault="00845C39" w:rsidP="00D46E4D">
      <w:pPr>
        <w:pStyle w:val="Textoindependiente"/>
        <w:widowControl/>
        <w:tabs>
          <w:tab w:val="left" w:pos="2268"/>
        </w:tabs>
        <w:autoSpaceDE/>
        <w:autoSpaceDN/>
        <w:spacing w:line="360" w:lineRule="auto"/>
        <w:jc w:val="both"/>
        <w:rPr>
          <w:rFonts w:ascii="Arial" w:hAnsi="Arial" w:cs="Arial"/>
          <w:bCs/>
          <w:sz w:val="22"/>
          <w:szCs w:val="22"/>
          <w:lang w:val="es-CO"/>
        </w:rPr>
      </w:pPr>
      <w:r w:rsidRPr="00845C39">
        <w:rPr>
          <w:rFonts w:ascii="Arial" w:hAnsi="Arial" w:cs="Arial"/>
          <w:bCs/>
          <w:sz w:val="22"/>
          <w:szCs w:val="22"/>
          <w:lang w:val="es-CO"/>
        </w:rPr>
        <w:t>septiembre de 2002, expediente 6143, señaló:</w:t>
      </w:r>
    </w:p>
    <w:p w14:paraId="7C3A1D27" w14:textId="77777777" w:rsidR="00845C39" w:rsidRDefault="00845C39"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1845295A" w14:textId="22BDE0ED" w:rsidR="00845C39" w:rsidRPr="00302218" w:rsidRDefault="00845C39" w:rsidP="00D46E4D">
      <w:pPr>
        <w:pStyle w:val="Textoindependiente"/>
        <w:widowControl/>
        <w:tabs>
          <w:tab w:val="left" w:pos="2268"/>
        </w:tabs>
        <w:autoSpaceDE/>
        <w:autoSpaceDN/>
        <w:spacing w:line="360" w:lineRule="auto"/>
        <w:ind w:left="851"/>
        <w:jc w:val="both"/>
        <w:rPr>
          <w:rFonts w:ascii="Arial" w:hAnsi="Arial" w:cs="Arial"/>
          <w:bCs/>
          <w:sz w:val="20"/>
          <w:szCs w:val="20"/>
          <w:lang w:val="es-CO"/>
        </w:rPr>
      </w:pPr>
      <w:r w:rsidRPr="00845C39">
        <w:rPr>
          <w:rFonts w:ascii="Arial" w:hAnsi="Arial" w:cs="Arial"/>
          <w:bCs/>
          <w:sz w:val="20"/>
          <w:szCs w:val="20"/>
          <w:lang w:val="es-CO"/>
        </w:rPr>
        <w:t>“(...) Toda responsabilidad civil extracontractual se estructura sobre tres pilares</w:t>
      </w:r>
      <w:r>
        <w:rPr>
          <w:rFonts w:ascii="Arial" w:hAnsi="Arial" w:cs="Arial"/>
          <w:bCs/>
          <w:sz w:val="20"/>
          <w:szCs w:val="20"/>
          <w:lang w:val="es-CO"/>
        </w:rPr>
        <w:t xml:space="preserve"> </w:t>
      </w:r>
      <w:r w:rsidRPr="00845C39">
        <w:rPr>
          <w:rFonts w:ascii="Arial" w:hAnsi="Arial" w:cs="Arial"/>
          <w:bCs/>
          <w:sz w:val="20"/>
          <w:szCs w:val="20"/>
          <w:lang w:val="es-CO"/>
        </w:rPr>
        <w:t>fundamentales que, por lo general, debe demostrar el demandante: el hecho</w:t>
      </w:r>
      <w:r>
        <w:rPr>
          <w:rFonts w:ascii="Arial" w:hAnsi="Arial" w:cs="Arial"/>
          <w:bCs/>
          <w:sz w:val="20"/>
          <w:szCs w:val="20"/>
          <w:lang w:val="es-CO"/>
        </w:rPr>
        <w:t xml:space="preserve"> </w:t>
      </w:r>
      <w:r w:rsidRPr="00845C39">
        <w:rPr>
          <w:rFonts w:ascii="Arial" w:hAnsi="Arial" w:cs="Arial"/>
          <w:bCs/>
          <w:sz w:val="20"/>
          <w:szCs w:val="20"/>
          <w:lang w:val="es-CO"/>
        </w:rPr>
        <w:t xml:space="preserve">dañoso o culpa, el daño </w:t>
      </w:r>
      <w:r w:rsidRPr="00504473">
        <w:rPr>
          <w:rFonts w:ascii="Arial" w:hAnsi="Arial" w:cs="Arial"/>
          <w:b/>
          <w:sz w:val="20"/>
          <w:szCs w:val="20"/>
          <w:u w:val="single"/>
          <w:lang w:val="es-CO"/>
        </w:rPr>
        <w:t>y la relación de causalidad</w:t>
      </w:r>
      <w:r w:rsidRPr="00845C39">
        <w:rPr>
          <w:rFonts w:ascii="Arial" w:hAnsi="Arial" w:cs="Arial"/>
          <w:bCs/>
          <w:sz w:val="20"/>
          <w:szCs w:val="20"/>
          <w:lang w:val="es-CO"/>
        </w:rPr>
        <w:t xml:space="preserve"> (...)”.</w:t>
      </w:r>
      <w:r w:rsidR="00504473">
        <w:rPr>
          <w:rFonts w:ascii="Arial" w:hAnsi="Arial" w:cs="Arial"/>
          <w:bCs/>
          <w:sz w:val="20"/>
          <w:szCs w:val="20"/>
          <w:lang w:val="es-CO"/>
        </w:rPr>
        <w:t xml:space="preserve"> (Subrayado y negrita fuera del texto)</w:t>
      </w:r>
    </w:p>
    <w:p w14:paraId="1CB915D5" w14:textId="77777777" w:rsidR="007D15F7" w:rsidRDefault="007D15F7"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2BF605B1" w14:textId="79166A4B" w:rsidR="00845C39" w:rsidRDefault="007D15F7" w:rsidP="00D46E4D">
      <w:pPr>
        <w:pStyle w:val="Textoindependiente"/>
        <w:widowControl/>
        <w:tabs>
          <w:tab w:val="left" w:pos="2268"/>
        </w:tabs>
        <w:autoSpaceDE/>
        <w:autoSpaceDN/>
        <w:spacing w:line="360" w:lineRule="auto"/>
        <w:jc w:val="both"/>
        <w:rPr>
          <w:rFonts w:ascii="Arial" w:hAnsi="Arial" w:cs="Arial"/>
          <w:bCs/>
          <w:sz w:val="22"/>
          <w:szCs w:val="22"/>
          <w:lang w:val="es-CO"/>
        </w:rPr>
      </w:pPr>
      <w:r w:rsidRPr="007D15F7">
        <w:rPr>
          <w:rFonts w:ascii="Arial" w:hAnsi="Arial" w:cs="Arial"/>
          <w:bCs/>
          <w:sz w:val="22"/>
          <w:szCs w:val="22"/>
          <w:lang w:val="es-CO"/>
        </w:rPr>
        <w:t>Igualmente, señaló la Corte Suprema que es el demandante quien debe acreditar estos tres</w:t>
      </w:r>
      <w:r>
        <w:rPr>
          <w:rFonts w:ascii="Arial" w:hAnsi="Arial" w:cs="Arial"/>
          <w:bCs/>
          <w:sz w:val="22"/>
          <w:szCs w:val="22"/>
          <w:lang w:val="es-CO"/>
        </w:rPr>
        <w:t xml:space="preserve"> </w:t>
      </w:r>
      <w:r w:rsidRPr="007D15F7">
        <w:rPr>
          <w:rFonts w:ascii="Arial" w:hAnsi="Arial" w:cs="Arial"/>
          <w:bCs/>
          <w:sz w:val="22"/>
          <w:szCs w:val="22"/>
          <w:lang w:val="es-CO"/>
        </w:rPr>
        <w:t>elementos, así:</w:t>
      </w:r>
    </w:p>
    <w:p w14:paraId="3F993EC0" w14:textId="77777777" w:rsidR="007D15F7" w:rsidRDefault="007D15F7"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40640E68" w14:textId="3AC16544" w:rsidR="007D15F7" w:rsidRDefault="007D15F7" w:rsidP="00D46E4D">
      <w:pPr>
        <w:pStyle w:val="Textoindependiente"/>
        <w:widowControl/>
        <w:tabs>
          <w:tab w:val="left" w:pos="2268"/>
        </w:tabs>
        <w:autoSpaceDE/>
        <w:autoSpaceDN/>
        <w:spacing w:line="360" w:lineRule="auto"/>
        <w:ind w:left="851"/>
        <w:jc w:val="both"/>
        <w:rPr>
          <w:rFonts w:ascii="Arial" w:hAnsi="Arial" w:cs="Arial"/>
          <w:bCs/>
          <w:sz w:val="20"/>
          <w:szCs w:val="20"/>
          <w:lang w:val="es-CO"/>
        </w:rPr>
      </w:pPr>
      <w:r w:rsidRPr="007D15F7">
        <w:rPr>
          <w:rFonts w:ascii="Arial" w:hAnsi="Arial" w:cs="Arial"/>
          <w:bCs/>
          <w:sz w:val="20"/>
          <w:szCs w:val="20"/>
          <w:lang w:val="es-CO"/>
        </w:rPr>
        <w:t>“(...) se tiene por verdad sabida que quien por sí o a través de sus agentes causa</w:t>
      </w:r>
      <w:r>
        <w:rPr>
          <w:rFonts w:ascii="Arial" w:hAnsi="Arial" w:cs="Arial"/>
          <w:bCs/>
          <w:sz w:val="20"/>
          <w:szCs w:val="20"/>
          <w:lang w:val="es-CO"/>
        </w:rPr>
        <w:t xml:space="preserve"> </w:t>
      </w:r>
      <w:r w:rsidRPr="007D15F7">
        <w:rPr>
          <w:rFonts w:ascii="Arial" w:hAnsi="Arial" w:cs="Arial"/>
          <w:bCs/>
          <w:sz w:val="20"/>
          <w:szCs w:val="20"/>
          <w:lang w:val="es-CO"/>
        </w:rPr>
        <w:t>a otro un daño, originado en hecho o culpa suya, está obligado a resarcirlo, lo que</w:t>
      </w:r>
      <w:r>
        <w:rPr>
          <w:rFonts w:ascii="Arial" w:hAnsi="Arial" w:cs="Arial"/>
          <w:bCs/>
          <w:sz w:val="20"/>
          <w:szCs w:val="20"/>
          <w:lang w:val="es-CO"/>
        </w:rPr>
        <w:t xml:space="preserve"> </w:t>
      </w:r>
      <w:r w:rsidRPr="007D15F7">
        <w:rPr>
          <w:rFonts w:ascii="Arial" w:hAnsi="Arial" w:cs="Arial"/>
          <w:bCs/>
          <w:sz w:val="20"/>
          <w:szCs w:val="20"/>
          <w:lang w:val="es-CO"/>
        </w:rPr>
        <w:t>equivale a decir que quien reclama a su vez indemnización por igual concepto,</w:t>
      </w:r>
      <w:r>
        <w:rPr>
          <w:rFonts w:ascii="Arial" w:hAnsi="Arial" w:cs="Arial"/>
          <w:bCs/>
          <w:sz w:val="20"/>
          <w:szCs w:val="20"/>
          <w:lang w:val="es-CO"/>
        </w:rPr>
        <w:t xml:space="preserve"> </w:t>
      </w:r>
      <w:r w:rsidRPr="007D15F7">
        <w:rPr>
          <w:rFonts w:ascii="Arial" w:hAnsi="Arial" w:cs="Arial"/>
          <w:bCs/>
          <w:sz w:val="20"/>
          <w:szCs w:val="20"/>
          <w:lang w:val="es-CO"/>
        </w:rPr>
        <w:t>tendrá que demostrar en principio, el perjuicio padecido, el hecho intencional o</w:t>
      </w:r>
      <w:r>
        <w:rPr>
          <w:rFonts w:ascii="Arial" w:hAnsi="Arial" w:cs="Arial"/>
          <w:bCs/>
          <w:sz w:val="20"/>
          <w:szCs w:val="20"/>
          <w:lang w:val="es-CO"/>
        </w:rPr>
        <w:t xml:space="preserve"> </w:t>
      </w:r>
      <w:r w:rsidRPr="007D15F7">
        <w:rPr>
          <w:rFonts w:ascii="Arial" w:hAnsi="Arial" w:cs="Arial"/>
          <w:bCs/>
          <w:sz w:val="20"/>
          <w:szCs w:val="20"/>
          <w:lang w:val="es-CO"/>
        </w:rPr>
        <w:t xml:space="preserve">culposo atribuible al demandado y </w:t>
      </w:r>
      <w:r w:rsidRPr="007E71D6">
        <w:rPr>
          <w:rFonts w:ascii="Arial" w:hAnsi="Arial" w:cs="Arial"/>
          <w:b/>
          <w:sz w:val="20"/>
          <w:szCs w:val="20"/>
          <w:u w:val="single"/>
          <w:lang w:val="es-CO"/>
        </w:rPr>
        <w:t>la existencia de un nexo adecuado de causalidad entre ambos factores</w:t>
      </w:r>
      <w:r w:rsidRPr="007D15F7">
        <w:rPr>
          <w:rFonts w:ascii="Arial" w:hAnsi="Arial" w:cs="Arial"/>
          <w:bCs/>
          <w:sz w:val="20"/>
          <w:szCs w:val="20"/>
          <w:lang w:val="es-CO"/>
        </w:rPr>
        <w:t xml:space="preserve"> (...)".</w:t>
      </w:r>
      <w:r w:rsidR="007E71D6">
        <w:rPr>
          <w:rFonts w:ascii="Arial" w:hAnsi="Arial" w:cs="Arial"/>
          <w:bCs/>
          <w:sz w:val="20"/>
          <w:szCs w:val="20"/>
          <w:lang w:val="es-CO"/>
        </w:rPr>
        <w:t xml:space="preserve"> (Subrayado y negrita fuera del texto)</w:t>
      </w:r>
    </w:p>
    <w:p w14:paraId="16AA9CF9" w14:textId="77777777" w:rsidR="007E71D6" w:rsidRPr="007E71D6" w:rsidRDefault="007E71D6" w:rsidP="00D46E4D">
      <w:pPr>
        <w:pStyle w:val="Textoindependiente"/>
        <w:widowControl/>
        <w:tabs>
          <w:tab w:val="left" w:pos="2268"/>
        </w:tabs>
        <w:autoSpaceDE/>
        <w:autoSpaceDN/>
        <w:spacing w:line="360" w:lineRule="auto"/>
        <w:ind w:left="851"/>
        <w:jc w:val="both"/>
        <w:rPr>
          <w:rFonts w:ascii="Arial" w:hAnsi="Arial" w:cs="Arial"/>
          <w:bCs/>
          <w:sz w:val="16"/>
          <w:szCs w:val="16"/>
          <w:lang w:val="es-CO"/>
        </w:rPr>
      </w:pPr>
    </w:p>
    <w:p w14:paraId="107AB824" w14:textId="77777777" w:rsidR="007E71D6" w:rsidRPr="007E71D6" w:rsidRDefault="007E71D6" w:rsidP="00D46E4D">
      <w:pPr>
        <w:pStyle w:val="Textoindependiente"/>
        <w:widowControl/>
        <w:tabs>
          <w:tab w:val="left" w:pos="2268"/>
        </w:tabs>
        <w:autoSpaceDE/>
        <w:autoSpaceDN/>
        <w:spacing w:line="360" w:lineRule="auto"/>
        <w:jc w:val="both"/>
        <w:rPr>
          <w:rFonts w:ascii="Arial" w:hAnsi="Arial" w:cs="Arial"/>
          <w:bCs/>
          <w:sz w:val="16"/>
          <w:szCs w:val="16"/>
          <w:lang w:val="es-CO"/>
        </w:rPr>
      </w:pPr>
    </w:p>
    <w:p w14:paraId="370174D9" w14:textId="1D956949" w:rsidR="007D15F7" w:rsidRDefault="007D15F7" w:rsidP="00D46E4D">
      <w:pPr>
        <w:pStyle w:val="Textoindependiente"/>
        <w:widowControl/>
        <w:tabs>
          <w:tab w:val="left" w:pos="2268"/>
        </w:tabs>
        <w:autoSpaceDE/>
        <w:autoSpaceDN/>
        <w:spacing w:after="240" w:line="360" w:lineRule="auto"/>
        <w:jc w:val="both"/>
        <w:rPr>
          <w:rFonts w:ascii="Arial" w:hAnsi="Arial" w:cs="Arial"/>
          <w:bCs/>
          <w:sz w:val="22"/>
          <w:szCs w:val="22"/>
          <w:lang w:val="es-CO"/>
        </w:rPr>
      </w:pPr>
      <w:r w:rsidRPr="007D15F7">
        <w:rPr>
          <w:rFonts w:ascii="Arial" w:hAnsi="Arial" w:cs="Arial"/>
          <w:bCs/>
          <w:sz w:val="22"/>
          <w:szCs w:val="22"/>
          <w:lang w:val="es-CO"/>
        </w:rPr>
        <w:t>En el escenario de análisis conductual que ofrece el esquema de la falla de prestación del</w:t>
      </w:r>
      <w:r>
        <w:rPr>
          <w:rFonts w:ascii="Arial" w:hAnsi="Arial" w:cs="Arial"/>
          <w:bCs/>
          <w:sz w:val="22"/>
          <w:szCs w:val="22"/>
          <w:lang w:val="es-CO"/>
        </w:rPr>
        <w:t xml:space="preserve"> </w:t>
      </w:r>
      <w:r w:rsidRPr="007D15F7">
        <w:rPr>
          <w:rFonts w:ascii="Arial" w:hAnsi="Arial" w:cs="Arial"/>
          <w:bCs/>
          <w:sz w:val="22"/>
          <w:szCs w:val="22"/>
          <w:lang w:val="es-CO"/>
        </w:rPr>
        <w:t>servicio, los elementos que deben soportar la declaratoria de responsabilidad</w:t>
      </w:r>
      <w:r>
        <w:rPr>
          <w:rFonts w:ascii="Arial" w:hAnsi="Arial" w:cs="Arial"/>
          <w:bCs/>
          <w:sz w:val="22"/>
          <w:szCs w:val="22"/>
          <w:lang w:val="es-CO"/>
        </w:rPr>
        <w:t xml:space="preserve"> </w:t>
      </w:r>
      <w:r w:rsidRPr="007D15F7">
        <w:rPr>
          <w:rFonts w:ascii="Arial" w:hAnsi="Arial" w:cs="Arial"/>
          <w:bCs/>
          <w:sz w:val="22"/>
          <w:szCs w:val="22"/>
          <w:lang w:val="es-CO"/>
        </w:rPr>
        <w:t xml:space="preserve">extracontractual del Estado </w:t>
      </w:r>
      <w:r w:rsidRPr="007D15F7">
        <w:rPr>
          <w:rFonts w:ascii="Arial" w:hAnsi="Arial" w:cs="Arial"/>
          <w:bCs/>
          <w:sz w:val="22"/>
          <w:szCs w:val="22"/>
          <w:lang w:val="es-CO"/>
        </w:rPr>
        <w:lastRenderedPageBreak/>
        <w:t>también son semejantes. No debe perderse nunca de vista que</w:t>
      </w:r>
      <w:r>
        <w:rPr>
          <w:rFonts w:ascii="Arial" w:hAnsi="Arial" w:cs="Arial"/>
          <w:bCs/>
          <w:sz w:val="22"/>
          <w:szCs w:val="22"/>
          <w:lang w:val="es-CO"/>
        </w:rPr>
        <w:t xml:space="preserve"> </w:t>
      </w:r>
      <w:r w:rsidRPr="007D15F7">
        <w:rPr>
          <w:rFonts w:ascii="Arial" w:hAnsi="Arial" w:cs="Arial"/>
          <w:bCs/>
          <w:sz w:val="22"/>
          <w:szCs w:val="22"/>
          <w:lang w:val="es-CO"/>
        </w:rPr>
        <w:t>siempre, recae en la parte actora la carga probatoria de demostrar al operador judicial la culpa -</w:t>
      </w:r>
      <w:r>
        <w:rPr>
          <w:rFonts w:ascii="Arial" w:hAnsi="Arial" w:cs="Arial"/>
          <w:bCs/>
          <w:sz w:val="22"/>
          <w:szCs w:val="22"/>
          <w:lang w:val="es-CO"/>
        </w:rPr>
        <w:t xml:space="preserve"> </w:t>
      </w:r>
      <w:r w:rsidRPr="007D15F7">
        <w:rPr>
          <w:rFonts w:ascii="Arial" w:hAnsi="Arial" w:cs="Arial"/>
          <w:bCs/>
          <w:sz w:val="22"/>
          <w:szCs w:val="22"/>
          <w:lang w:val="es-CO"/>
        </w:rPr>
        <w:t xml:space="preserve">en este caso </w:t>
      </w:r>
      <w:r w:rsidR="008E5B02">
        <w:rPr>
          <w:rFonts w:ascii="Arial" w:hAnsi="Arial" w:cs="Arial"/>
          <w:bCs/>
          <w:sz w:val="22"/>
          <w:szCs w:val="22"/>
          <w:lang w:val="es-CO"/>
        </w:rPr>
        <w:t xml:space="preserve">- </w:t>
      </w:r>
      <w:r w:rsidRPr="007D15F7">
        <w:rPr>
          <w:rFonts w:ascii="Arial" w:hAnsi="Arial" w:cs="Arial"/>
          <w:bCs/>
          <w:sz w:val="22"/>
          <w:szCs w:val="22"/>
          <w:lang w:val="es-CO"/>
        </w:rPr>
        <w:t>el hecho o conducta constitutiva de falla en el servicio, el daño y su respectiva</w:t>
      </w:r>
      <w:r>
        <w:rPr>
          <w:rFonts w:ascii="Arial" w:hAnsi="Arial" w:cs="Arial"/>
          <w:bCs/>
          <w:sz w:val="22"/>
          <w:szCs w:val="22"/>
          <w:lang w:val="es-CO"/>
        </w:rPr>
        <w:t xml:space="preserve"> </w:t>
      </w:r>
      <w:r w:rsidRPr="007D15F7">
        <w:rPr>
          <w:rFonts w:ascii="Arial" w:hAnsi="Arial" w:cs="Arial"/>
          <w:bCs/>
          <w:sz w:val="22"/>
          <w:szCs w:val="22"/>
          <w:lang w:val="es-CO"/>
        </w:rPr>
        <w:t>magnitud en aras de poderlo cuantificar y finalmente, pero no menos importante, el nexo de</w:t>
      </w:r>
      <w:r>
        <w:rPr>
          <w:rFonts w:ascii="Arial" w:hAnsi="Arial" w:cs="Arial"/>
          <w:bCs/>
          <w:sz w:val="22"/>
          <w:szCs w:val="22"/>
          <w:lang w:val="es-CO"/>
        </w:rPr>
        <w:t xml:space="preserve"> </w:t>
      </w:r>
      <w:r w:rsidRPr="007D15F7">
        <w:rPr>
          <w:rFonts w:ascii="Arial" w:hAnsi="Arial" w:cs="Arial"/>
          <w:bCs/>
          <w:sz w:val="22"/>
          <w:szCs w:val="22"/>
          <w:lang w:val="es-CO"/>
        </w:rPr>
        <w:t>causalidad entre los dos primeros. Así lo entendió el Magistrado Jorge Santos Ballesteros en</w:t>
      </w:r>
      <w:r>
        <w:rPr>
          <w:rFonts w:ascii="Arial" w:hAnsi="Arial" w:cs="Arial"/>
          <w:bCs/>
          <w:sz w:val="22"/>
          <w:szCs w:val="22"/>
          <w:lang w:val="es-CO"/>
        </w:rPr>
        <w:t xml:space="preserve"> </w:t>
      </w:r>
      <w:r w:rsidRPr="007D15F7">
        <w:rPr>
          <w:rFonts w:ascii="Arial" w:hAnsi="Arial" w:cs="Arial"/>
          <w:bCs/>
          <w:sz w:val="22"/>
          <w:szCs w:val="22"/>
          <w:lang w:val="es-CO"/>
        </w:rPr>
        <w:t>sentencia 6878 de 26 de septiembre del 2002</w:t>
      </w:r>
      <w:r>
        <w:rPr>
          <w:rFonts w:ascii="Arial" w:hAnsi="Arial" w:cs="Arial"/>
          <w:bCs/>
          <w:sz w:val="22"/>
          <w:szCs w:val="22"/>
          <w:lang w:val="es-CO"/>
        </w:rPr>
        <w:t>, cuando dice:</w:t>
      </w:r>
    </w:p>
    <w:p w14:paraId="63C61016" w14:textId="2EE7ED36" w:rsidR="007D15F7" w:rsidRPr="007D15F7" w:rsidRDefault="007D15F7" w:rsidP="00D46E4D">
      <w:pPr>
        <w:pStyle w:val="Textoindependiente"/>
        <w:widowControl/>
        <w:tabs>
          <w:tab w:val="left" w:pos="2268"/>
        </w:tabs>
        <w:autoSpaceDE/>
        <w:autoSpaceDN/>
        <w:spacing w:line="360" w:lineRule="auto"/>
        <w:ind w:left="708"/>
        <w:jc w:val="both"/>
        <w:rPr>
          <w:rFonts w:ascii="Arial" w:hAnsi="Arial" w:cs="Arial"/>
          <w:bCs/>
          <w:sz w:val="20"/>
          <w:szCs w:val="20"/>
          <w:lang w:val="es-CO"/>
        </w:rPr>
      </w:pPr>
      <w:r w:rsidRPr="007D15F7">
        <w:rPr>
          <w:rFonts w:ascii="Arial" w:hAnsi="Arial" w:cs="Arial"/>
          <w:bCs/>
          <w:sz w:val="20"/>
          <w:szCs w:val="20"/>
          <w:lang w:val="es-CO"/>
        </w:rPr>
        <w:t>“El fundamento de la exigencia del nexo causal entre la conducta y el daño no</w:t>
      </w:r>
      <w:r>
        <w:rPr>
          <w:rFonts w:ascii="Arial" w:hAnsi="Arial" w:cs="Arial"/>
          <w:bCs/>
          <w:sz w:val="20"/>
          <w:szCs w:val="20"/>
          <w:lang w:val="es-CO"/>
        </w:rPr>
        <w:t xml:space="preserve"> </w:t>
      </w:r>
      <w:r w:rsidRPr="007D15F7">
        <w:rPr>
          <w:rFonts w:ascii="Arial" w:hAnsi="Arial" w:cs="Arial"/>
          <w:bCs/>
          <w:sz w:val="20"/>
          <w:szCs w:val="20"/>
          <w:lang w:val="es-CO"/>
        </w:rPr>
        <w:t>sólo lo da el sentido común, que requiere que la atribución de consecuencias</w:t>
      </w:r>
      <w:r>
        <w:rPr>
          <w:rFonts w:ascii="Arial" w:hAnsi="Arial" w:cs="Arial"/>
          <w:bCs/>
          <w:sz w:val="20"/>
          <w:szCs w:val="20"/>
          <w:lang w:val="es-CO"/>
        </w:rPr>
        <w:t xml:space="preserve"> </w:t>
      </w:r>
      <w:r w:rsidRPr="007D15F7">
        <w:rPr>
          <w:rFonts w:ascii="Arial" w:hAnsi="Arial" w:cs="Arial"/>
          <w:bCs/>
          <w:sz w:val="20"/>
          <w:szCs w:val="20"/>
          <w:lang w:val="es-CO"/>
        </w:rPr>
        <w:t>legales se predique de quien ha sido el autor del daño, sino el artículo 1616 del</w:t>
      </w:r>
      <w:r>
        <w:rPr>
          <w:rFonts w:ascii="Arial" w:hAnsi="Arial" w:cs="Arial"/>
          <w:bCs/>
          <w:sz w:val="20"/>
          <w:szCs w:val="20"/>
          <w:lang w:val="es-CO"/>
        </w:rPr>
        <w:t xml:space="preserve"> </w:t>
      </w:r>
      <w:r w:rsidRPr="007D15F7">
        <w:rPr>
          <w:rFonts w:ascii="Arial" w:hAnsi="Arial" w:cs="Arial"/>
          <w:bCs/>
          <w:sz w:val="20"/>
          <w:szCs w:val="20"/>
          <w:lang w:val="es-CO"/>
        </w:rPr>
        <w:t>Código Civil, cuando en punto de los perjuicios previsibles e imprevisibles al</w:t>
      </w:r>
      <w:r>
        <w:rPr>
          <w:rFonts w:ascii="Arial" w:hAnsi="Arial" w:cs="Arial"/>
          <w:bCs/>
          <w:sz w:val="20"/>
          <w:szCs w:val="20"/>
          <w:lang w:val="es-CO"/>
        </w:rPr>
        <w:t xml:space="preserve"> </w:t>
      </w:r>
      <w:r w:rsidRPr="007D15F7">
        <w:rPr>
          <w:rFonts w:ascii="Arial" w:hAnsi="Arial" w:cs="Arial"/>
          <w:bCs/>
          <w:sz w:val="20"/>
          <w:szCs w:val="20"/>
          <w:lang w:val="es-CO"/>
        </w:rPr>
        <w:t>tiempo del acto o contrato señala que si no se puede imputar dolo al deudor, éste</w:t>
      </w:r>
      <w:r>
        <w:rPr>
          <w:rFonts w:ascii="Arial" w:hAnsi="Arial" w:cs="Arial"/>
          <w:bCs/>
          <w:sz w:val="20"/>
          <w:szCs w:val="20"/>
          <w:lang w:val="es-CO"/>
        </w:rPr>
        <w:t xml:space="preserve"> </w:t>
      </w:r>
      <w:r w:rsidRPr="007D15F7">
        <w:rPr>
          <w:rFonts w:ascii="Arial" w:hAnsi="Arial" w:cs="Arial"/>
          <w:bCs/>
          <w:sz w:val="20"/>
          <w:szCs w:val="20"/>
          <w:lang w:val="es-CO"/>
        </w:rPr>
        <w:t xml:space="preserve">responderá de los primeros cuando son </w:t>
      </w:r>
      <w:r w:rsidR="002F055E">
        <w:rPr>
          <w:rFonts w:ascii="Arial" w:hAnsi="Arial" w:cs="Arial"/>
          <w:bCs/>
          <w:sz w:val="20"/>
          <w:szCs w:val="20"/>
          <w:lang w:val="es-CO"/>
        </w:rPr>
        <w:t>“</w:t>
      </w:r>
      <w:r w:rsidRPr="007D15F7">
        <w:rPr>
          <w:rFonts w:ascii="Arial" w:hAnsi="Arial" w:cs="Arial"/>
          <w:bCs/>
          <w:sz w:val="20"/>
          <w:szCs w:val="20"/>
          <w:lang w:val="es-CO"/>
        </w:rPr>
        <w:t>consecuencia inmediata y directa de no</w:t>
      </w:r>
      <w:r>
        <w:rPr>
          <w:rFonts w:ascii="Arial" w:hAnsi="Arial" w:cs="Arial"/>
          <w:bCs/>
          <w:sz w:val="20"/>
          <w:szCs w:val="20"/>
          <w:lang w:val="es-CO"/>
        </w:rPr>
        <w:t xml:space="preserve"> </w:t>
      </w:r>
      <w:r w:rsidRPr="007D15F7">
        <w:rPr>
          <w:rFonts w:ascii="Arial" w:hAnsi="Arial" w:cs="Arial"/>
          <w:bCs/>
          <w:sz w:val="20"/>
          <w:szCs w:val="20"/>
          <w:lang w:val="es-CO"/>
        </w:rPr>
        <w:t>haberse cumplido la obligación o de haberse demorado su cumplimiento‟. Por lo</w:t>
      </w:r>
      <w:r>
        <w:rPr>
          <w:rFonts w:ascii="Arial" w:hAnsi="Arial" w:cs="Arial"/>
          <w:bCs/>
          <w:sz w:val="20"/>
          <w:szCs w:val="20"/>
          <w:lang w:val="es-CO"/>
        </w:rPr>
        <w:t xml:space="preserve"> </w:t>
      </w:r>
      <w:r w:rsidRPr="007D15F7">
        <w:rPr>
          <w:rFonts w:ascii="Arial" w:hAnsi="Arial" w:cs="Arial"/>
          <w:bCs/>
          <w:sz w:val="20"/>
          <w:szCs w:val="20"/>
          <w:lang w:val="es-CO"/>
        </w:rPr>
        <w:t>demás, es el sentido del artículo 2341 ib. el que da la pauta, junto con el anterior</w:t>
      </w:r>
      <w:r>
        <w:rPr>
          <w:rFonts w:ascii="Arial" w:hAnsi="Arial" w:cs="Arial"/>
          <w:bCs/>
          <w:sz w:val="20"/>
          <w:szCs w:val="20"/>
          <w:lang w:val="es-CO"/>
        </w:rPr>
        <w:t xml:space="preserve"> </w:t>
      </w:r>
      <w:r w:rsidRPr="007D15F7">
        <w:rPr>
          <w:rFonts w:ascii="Arial" w:hAnsi="Arial" w:cs="Arial"/>
          <w:bCs/>
          <w:sz w:val="20"/>
          <w:szCs w:val="20"/>
          <w:lang w:val="es-CO"/>
        </w:rPr>
        <w:t>precepto, para predicar la necesidad del nexo causal en la responsabilidad civil</w:t>
      </w:r>
      <w:r w:rsidR="002F055E">
        <w:rPr>
          <w:rFonts w:ascii="Arial" w:hAnsi="Arial" w:cs="Arial"/>
          <w:bCs/>
          <w:sz w:val="20"/>
          <w:szCs w:val="20"/>
          <w:lang w:val="es-CO"/>
        </w:rPr>
        <w:t>. (…)</w:t>
      </w:r>
      <w:r w:rsidRPr="007D15F7">
        <w:rPr>
          <w:rFonts w:ascii="Arial" w:hAnsi="Arial" w:cs="Arial"/>
          <w:bCs/>
          <w:sz w:val="20"/>
          <w:szCs w:val="20"/>
          <w:lang w:val="es-CO"/>
        </w:rPr>
        <w:t xml:space="preserve"> El causalismo ha sido entendido como un método</w:t>
      </w:r>
      <w:r>
        <w:rPr>
          <w:rFonts w:ascii="Arial" w:hAnsi="Arial" w:cs="Arial"/>
          <w:bCs/>
          <w:sz w:val="20"/>
          <w:szCs w:val="20"/>
          <w:lang w:val="es-CO"/>
        </w:rPr>
        <w:t xml:space="preserve"> </w:t>
      </w:r>
      <w:r w:rsidRPr="007D15F7">
        <w:rPr>
          <w:rFonts w:ascii="Arial" w:hAnsi="Arial" w:cs="Arial"/>
          <w:bCs/>
          <w:sz w:val="20"/>
          <w:szCs w:val="20"/>
          <w:lang w:val="es-CO"/>
        </w:rPr>
        <w:t>filosófico- científico que intenta explicar los fenómenos a través del estudio de sus</w:t>
      </w:r>
      <w:r>
        <w:rPr>
          <w:rFonts w:ascii="Arial" w:hAnsi="Arial" w:cs="Arial"/>
          <w:bCs/>
          <w:sz w:val="20"/>
          <w:szCs w:val="20"/>
          <w:lang w:val="es-CO"/>
        </w:rPr>
        <w:t xml:space="preserve"> </w:t>
      </w:r>
      <w:r w:rsidRPr="007D15F7">
        <w:rPr>
          <w:rFonts w:ascii="Arial" w:hAnsi="Arial" w:cs="Arial"/>
          <w:bCs/>
          <w:sz w:val="20"/>
          <w:szCs w:val="20"/>
          <w:lang w:val="es-CO"/>
        </w:rPr>
        <w:t>causas, de tal manera que la pretensión de reconocer en los sucesos de la vida</w:t>
      </w:r>
      <w:r>
        <w:rPr>
          <w:rFonts w:ascii="Arial" w:hAnsi="Arial" w:cs="Arial"/>
          <w:bCs/>
          <w:sz w:val="20"/>
          <w:szCs w:val="20"/>
          <w:lang w:val="es-CO"/>
        </w:rPr>
        <w:t xml:space="preserve"> </w:t>
      </w:r>
      <w:r w:rsidRPr="007D15F7">
        <w:rPr>
          <w:rFonts w:ascii="Arial" w:hAnsi="Arial" w:cs="Arial"/>
          <w:bCs/>
          <w:sz w:val="20"/>
          <w:szCs w:val="20"/>
          <w:lang w:val="es-CO"/>
        </w:rPr>
        <w:t>una relación de causa-efecto se presenta como una de las búsquedas más</w:t>
      </w:r>
      <w:r>
        <w:rPr>
          <w:rFonts w:ascii="Arial" w:hAnsi="Arial" w:cs="Arial"/>
          <w:bCs/>
          <w:sz w:val="20"/>
          <w:szCs w:val="20"/>
          <w:lang w:val="es-CO"/>
        </w:rPr>
        <w:t xml:space="preserve"> </w:t>
      </w:r>
      <w:r w:rsidRPr="007D15F7">
        <w:rPr>
          <w:rFonts w:ascii="Arial" w:hAnsi="Arial" w:cs="Arial"/>
          <w:bCs/>
          <w:sz w:val="20"/>
          <w:szCs w:val="20"/>
          <w:lang w:val="es-CO"/>
        </w:rPr>
        <w:t>grandes del ser humano, un „delito o culpa‟ –es decir, de acto doloso o culposo–</w:t>
      </w:r>
      <w:r>
        <w:rPr>
          <w:rFonts w:ascii="Arial" w:hAnsi="Arial" w:cs="Arial"/>
          <w:bCs/>
          <w:sz w:val="20"/>
          <w:szCs w:val="20"/>
          <w:lang w:val="es-CO"/>
        </w:rPr>
        <w:t xml:space="preserve"> </w:t>
      </w:r>
      <w:r w:rsidRPr="007D15F7">
        <w:rPr>
          <w:rFonts w:ascii="Arial" w:hAnsi="Arial" w:cs="Arial"/>
          <w:bCs/>
          <w:sz w:val="20"/>
          <w:szCs w:val="20"/>
          <w:lang w:val="es-CO"/>
        </w:rPr>
        <w:t xml:space="preserve">hace responsable a su autor, en la medida en que ha inferido „daño a otro” </w:t>
      </w:r>
    </w:p>
    <w:p w14:paraId="527D3AB4" w14:textId="77777777" w:rsidR="00845C39" w:rsidRDefault="00845C39"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18C7ABAE" w14:textId="7033729F" w:rsidR="006E312D" w:rsidRDefault="008E5B02" w:rsidP="00D46E4D">
      <w:pPr>
        <w:pStyle w:val="Textoindependiente"/>
        <w:widowControl/>
        <w:tabs>
          <w:tab w:val="left" w:pos="2268"/>
        </w:tabs>
        <w:autoSpaceDE/>
        <w:autoSpaceDN/>
        <w:spacing w:line="360" w:lineRule="auto"/>
        <w:jc w:val="both"/>
        <w:rPr>
          <w:rFonts w:ascii="Arial" w:hAnsi="Arial" w:cs="Arial"/>
          <w:bCs/>
          <w:sz w:val="22"/>
          <w:szCs w:val="22"/>
          <w:lang w:val="es-CO"/>
        </w:rPr>
      </w:pPr>
      <w:r>
        <w:rPr>
          <w:rFonts w:ascii="Arial" w:hAnsi="Arial" w:cs="Arial"/>
          <w:bCs/>
          <w:sz w:val="22"/>
          <w:szCs w:val="22"/>
          <w:lang w:val="es-CO"/>
        </w:rPr>
        <w:t>Aterrizando al caso podemos afirmar entonces que n</w:t>
      </w:r>
      <w:r w:rsidR="006E312D" w:rsidRPr="006E312D">
        <w:rPr>
          <w:rFonts w:ascii="Arial" w:hAnsi="Arial" w:cs="Arial"/>
          <w:bCs/>
          <w:sz w:val="22"/>
          <w:szCs w:val="22"/>
          <w:lang w:val="es-CO"/>
        </w:rPr>
        <w:t xml:space="preserve">o hubo culpa porque el hecho </w:t>
      </w:r>
      <w:r>
        <w:rPr>
          <w:rFonts w:ascii="Arial" w:hAnsi="Arial" w:cs="Arial"/>
          <w:bCs/>
          <w:sz w:val="22"/>
          <w:szCs w:val="22"/>
          <w:lang w:val="es-CO"/>
        </w:rPr>
        <w:t>omisivo</w:t>
      </w:r>
      <w:r w:rsidR="006E312D" w:rsidRPr="006E312D">
        <w:rPr>
          <w:rFonts w:ascii="Arial" w:hAnsi="Arial" w:cs="Arial"/>
          <w:bCs/>
          <w:sz w:val="22"/>
          <w:szCs w:val="22"/>
          <w:lang w:val="es-CO"/>
        </w:rPr>
        <w:t xml:space="preserve"> que el apoderado demandante quiere</w:t>
      </w:r>
      <w:r w:rsidR="006E312D">
        <w:rPr>
          <w:rFonts w:ascii="Arial" w:hAnsi="Arial" w:cs="Arial"/>
          <w:bCs/>
          <w:sz w:val="22"/>
          <w:szCs w:val="22"/>
          <w:lang w:val="es-CO"/>
        </w:rPr>
        <w:t xml:space="preserve"> </w:t>
      </w:r>
      <w:r w:rsidR="006E312D" w:rsidRPr="006E312D">
        <w:rPr>
          <w:rFonts w:ascii="Arial" w:hAnsi="Arial" w:cs="Arial"/>
          <w:bCs/>
          <w:sz w:val="22"/>
          <w:szCs w:val="22"/>
          <w:lang w:val="es-CO"/>
        </w:rPr>
        <w:t xml:space="preserve">presentar como </w:t>
      </w:r>
      <w:r>
        <w:rPr>
          <w:rFonts w:ascii="Arial" w:hAnsi="Arial" w:cs="Arial"/>
          <w:bCs/>
          <w:sz w:val="22"/>
          <w:szCs w:val="22"/>
          <w:lang w:val="es-CO"/>
        </w:rPr>
        <w:t>generador del daño padecido por las víctimas del caso</w:t>
      </w:r>
      <w:r w:rsidR="006E312D" w:rsidRPr="006E312D">
        <w:rPr>
          <w:rFonts w:ascii="Arial" w:hAnsi="Arial" w:cs="Arial"/>
          <w:bCs/>
          <w:sz w:val="22"/>
          <w:szCs w:val="22"/>
          <w:lang w:val="es-CO"/>
        </w:rPr>
        <w:t xml:space="preserve">, en realidad no lo fue, </w:t>
      </w:r>
      <w:r>
        <w:rPr>
          <w:rFonts w:ascii="Arial" w:hAnsi="Arial" w:cs="Arial"/>
          <w:bCs/>
          <w:sz w:val="22"/>
          <w:szCs w:val="22"/>
          <w:lang w:val="es-CO"/>
        </w:rPr>
        <w:t>ello porque como se explicó en el apartado exceptivo anterior, dicha responsabilidad sólo puede ser atribuida, en caso bajo examen, a una actividad determinante de la víctima que en evidente desconocimiento de las normas de tránsito, decidió exponerse al riesgo y ponerse en una situación en la que el desenlace fatal que finalmente ocurrió, era altamente probable</w:t>
      </w:r>
      <w:r w:rsidR="006E312D" w:rsidRPr="006E312D">
        <w:rPr>
          <w:rFonts w:ascii="Arial" w:hAnsi="Arial" w:cs="Arial"/>
          <w:bCs/>
          <w:sz w:val="22"/>
          <w:szCs w:val="22"/>
          <w:lang w:val="es-CO"/>
        </w:rPr>
        <w:t xml:space="preserve">. </w:t>
      </w:r>
    </w:p>
    <w:p w14:paraId="2EC1CA4C" w14:textId="77777777" w:rsidR="006E312D" w:rsidRDefault="006E312D"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49822F72" w14:textId="13E9C3BD" w:rsidR="006E312D" w:rsidRDefault="006E312D" w:rsidP="00D46E4D">
      <w:pPr>
        <w:pStyle w:val="Textoindependiente"/>
        <w:widowControl/>
        <w:tabs>
          <w:tab w:val="left" w:pos="2268"/>
        </w:tabs>
        <w:autoSpaceDE/>
        <w:autoSpaceDN/>
        <w:spacing w:line="360" w:lineRule="auto"/>
        <w:jc w:val="both"/>
        <w:rPr>
          <w:rFonts w:ascii="Arial" w:hAnsi="Arial" w:cs="Arial"/>
          <w:bCs/>
          <w:sz w:val="22"/>
          <w:szCs w:val="22"/>
          <w:lang w:val="es-CO"/>
        </w:rPr>
      </w:pPr>
      <w:r w:rsidRPr="006E312D">
        <w:rPr>
          <w:rFonts w:ascii="Arial" w:hAnsi="Arial" w:cs="Arial"/>
          <w:bCs/>
          <w:sz w:val="22"/>
          <w:szCs w:val="22"/>
          <w:lang w:val="es-CO"/>
        </w:rPr>
        <w:t>En el ramo civil, las reglas probatorias respecto a la carga de la prueba se rigen por tres</w:t>
      </w:r>
      <w:r>
        <w:rPr>
          <w:rFonts w:ascii="Arial" w:hAnsi="Arial" w:cs="Arial"/>
          <w:bCs/>
          <w:sz w:val="22"/>
          <w:szCs w:val="22"/>
          <w:lang w:val="es-CO"/>
        </w:rPr>
        <w:t xml:space="preserve"> </w:t>
      </w:r>
      <w:r w:rsidRPr="006E312D">
        <w:rPr>
          <w:rFonts w:ascii="Arial" w:hAnsi="Arial" w:cs="Arial"/>
          <w:bCs/>
          <w:sz w:val="22"/>
          <w:szCs w:val="22"/>
          <w:lang w:val="es-CO"/>
        </w:rPr>
        <w:t>normas, el artículo 1757 del Código Civil y el artículo 167 del Código General del Proceso (Ley</w:t>
      </w:r>
      <w:r>
        <w:rPr>
          <w:rFonts w:ascii="Arial" w:hAnsi="Arial" w:cs="Arial"/>
          <w:bCs/>
          <w:sz w:val="22"/>
          <w:szCs w:val="22"/>
          <w:lang w:val="es-CO"/>
        </w:rPr>
        <w:t xml:space="preserve"> </w:t>
      </w:r>
      <w:r w:rsidRPr="006E312D">
        <w:rPr>
          <w:rFonts w:ascii="Arial" w:hAnsi="Arial" w:cs="Arial"/>
          <w:bCs/>
          <w:sz w:val="22"/>
          <w:szCs w:val="22"/>
          <w:lang w:val="es-CO"/>
        </w:rPr>
        <w:t>1564, 2012), la regla general está dada, entonces, por el Código Civil que establece: “Incumbe</w:t>
      </w:r>
      <w:r>
        <w:rPr>
          <w:rFonts w:ascii="Arial" w:hAnsi="Arial" w:cs="Arial"/>
          <w:bCs/>
          <w:sz w:val="22"/>
          <w:szCs w:val="22"/>
          <w:lang w:val="es-CO"/>
        </w:rPr>
        <w:t xml:space="preserve"> </w:t>
      </w:r>
      <w:r w:rsidRPr="006E312D">
        <w:rPr>
          <w:rFonts w:ascii="Arial" w:hAnsi="Arial" w:cs="Arial"/>
          <w:bCs/>
          <w:sz w:val="22"/>
          <w:szCs w:val="22"/>
          <w:lang w:val="es-CO"/>
        </w:rPr>
        <w:t>probar las obligaciones o su extinción al que alega aquéllas o éstas” (art. 1757).</w:t>
      </w:r>
    </w:p>
    <w:p w14:paraId="1E036515" w14:textId="77777777" w:rsidR="00107987" w:rsidRDefault="00107987"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06E32333" w14:textId="6A2DD17D" w:rsidR="00107987" w:rsidRPr="00107987" w:rsidRDefault="00107987" w:rsidP="00D46E4D">
      <w:pPr>
        <w:pStyle w:val="Textoindependiente"/>
        <w:widowControl/>
        <w:tabs>
          <w:tab w:val="left" w:pos="2268"/>
        </w:tabs>
        <w:autoSpaceDE/>
        <w:autoSpaceDN/>
        <w:spacing w:line="360" w:lineRule="auto"/>
        <w:jc w:val="both"/>
        <w:rPr>
          <w:rFonts w:ascii="Arial" w:hAnsi="Arial" w:cs="Arial"/>
          <w:bCs/>
          <w:sz w:val="22"/>
          <w:szCs w:val="22"/>
          <w:lang w:val="es-CO"/>
        </w:rPr>
      </w:pPr>
      <w:r>
        <w:rPr>
          <w:rFonts w:ascii="Arial" w:hAnsi="Arial" w:cs="Arial"/>
          <w:bCs/>
          <w:sz w:val="22"/>
          <w:szCs w:val="22"/>
          <w:lang w:val="es-CO"/>
        </w:rPr>
        <w:t>D</w:t>
      </w:r>
      <w:r w:rsidRPr="00107987">
        <w:rPr>
          <w:rFonts w:ascii="Arial" w:hAnsi="Arial" w:cs="Arial"/>
          <w:bCs/>
          <w:sz w:val="22"/>
          <w:szCs w:val="22"/>
          <w:lang w:val="es-CO"/>
        </w:rPr>
        <w:t>e acuerdo con el IPAT allegado al proceso, el demandante arguye un</w:t>
      </w:r>
      <w:r>
        <w:rPr>
          <w:rFonts w:ascii="Arial" w:hAnsi="Arial" w:cs="Arial"/>
          <w:bCs/>
          <w:sz w:val="22"/>
          <w:szCs w:val="22"/>
          <w:lang w:val="es-CO"/>
        </w:rPr>
        <w:t xml:space="preserve"> </w:t>
      </w:r>
      <w:r w:rsidRPr="00107987">
        <w:rPr>
          <w:rFonts w:ascii="Arial" w:hAnsi="Arial" w:cs="Arial"/>
          <w:bCs/>
          <w:sz w:val="22"/>
          <w:szCs w:val="22"/>
          <w:lang w:val="es-CO"/>
        </w:rPr>
        <w:t>accidente de tránsito, sin embargo, en cuanto al elemento de la responsabilidad denominado</w:t>
      </w:r>
      <w:r>
        <w:rPr>
          <w:rFonts w:ascii="Arial" w:hAnsi="Arial" w:cs="Arial"/>
          <w:bCs/>
          <w:sz w:val="22"/>
          <w:szCs w:val="22"/>
          <w:lang w:val="es-CO"/>
        </w:rPr>
        <w:t xml:space="preserve"> </w:t>
      </w:r>
      <w:r w:rsidRPr="00107987">
        <w:rPr>
          <w:rFonts w:ascii="Arial" w:hAnsi="Arial" w:cs="Arial"/>
          <w:bCs/>
          <w:sz w:val="22"/>
          <w:szCs w:val="22"/>
          <w:lang w:val="es-CO"/>
        </w:rPr>
        <w:t>“nexo causal” entre las lesiones padecidas por el señor Velásquez y la señora Caiza respecto a</w:t>
      </w:r>
      <w:r>
        <w:rPr>
          <w:rFonts w:ascii="Arial" w:hAnsi="Arial" w:cs="Arial"/>
          <w:bCs/>
          <w:sz w:val="22"/>
          <w:szCs w:val="22"/>
          <w:lang w:val="es-CO"/>
        </w:rPr>
        <w:t xml:space="preserve"> </w:t>
      </w:r>
      <w:r w:rsidRPr="00107987">
        <w:rPr>
          <w:rFonts w:ascii="Arial" w:hAnsi="Arial" w:cs="Arial"/>
          <w:bCs/>
          <w:sz w:val="22"/>
          <w:szCs w:val="22"/>
          <w:lang w:val="es-CO"/>
        </w:rPr>
        <w:t>la falla del servicio, no se evidencia configurado</w:t>
      </w:r>
      <w:r w:rsidR="00F15955">
        <w:rPr>
          <w:rFonts w:ascii="Arial" w:hAnsi="Arial" w:cs="Arial"/>
          <w:bCs/>
          <w:sz w:val="22"/>
          <w:szCs w:val="22"/>
          <w:lang w:val="es-CO"/>
        </w:rPr>
        <w:t>,</w:t>
      </w:r>
      <w:r w:rsidRPr="00107987">
        <w:rPr>
          <w:rFonts w:ascii="Arial" w:hAnsi="Arial" w:cs="Arial"/>
          <w:bCs/>
          <w:sz w:val="22"/>
          <w:szCs w:val="22"/>
          <w:lang w:val="es-CO"/>
        </w:rPr>
        <w:t xml:space="preserve"> </w:t>
      </w:r>
      <w:r>
        <w:rPr>
          <w:rFonts w:ascii="Arial" w:hAnsi="Arial" w:cs="Arial"/>
          <w:bCs/>
          <w:sz w:val="22"/>
          <w:szCs w:val="22"/>
          <w:lang w:val="es-CO"/>
        </w:rPr>
        <w:t>y del acervo probatorio y lo actuado en el proceso,</w:t>
      </w:r>
      <w:r w:rsidRPr="00107987">
        <w:rPr>
          <w:rFonts w:ascii="Arial" w:hAnsi="Arial" w:cs="Arial"/>
          <w:bCs/>
          <w:sz w:val="22"/>
          <w:szCs w:val="22"/>
          <w:lang w:val="es-CO"/>
        </w:rPr>
        <w:t xml:space="preserve"> no existe prueba que así lo</w:t>
      </w:r>
      <w:r>
        <w:rPr>
          <w:rFonts w:ascii="Arial" w:hAnsi="Arial" w:cs="Arial"/>
          <w:bCs/>
          <w:sz w:val="22"/>
          <w:szCs w:val="22"/>
          <w:lang w:val="es-CO"/>
        </w:rPr>
        <w:t xml:space="preserve"> </w:t>
      </w:r>
      <w:r w:rsidRPr="00107987">
        <w:rPr>
          <w:rFonts w:ascii="Arial" w:hAnsi="Arial" w:cs="Arial"/>
          <w:bCs/>
          <w:sz w:val="22"/>
          <w:szCs w:val="22"/>
          <w:lang w:val="es-CO"/>
        </w:rPr>
        <w:t>acredite.</w:t>
      </w:r>
    </w:p>
    <w:p w14:paraId="52CA16B8" w14:textId="77777777" w:rsidR="00107987" w:rsidRPr="00107987" w:rsidRDefault="00107987"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396BE6A7" w14:textId="086685B8" w:rsidR="00107987" w:rsidRDefault="00F15955" w:rsidP="00D46E4D">
      <w:pPr>
        <w:pStyle w:val="Textoindependiente"/>
        <w:widowControl/>
        <w:tabs>
          <w:tab w:val="left" w:pos="2268"/>
        </w:tabs>
        <w:autoSpaceDE/>
        <w:autoSpaceDN/>
        <w:spacing w:line="360" w:lineRule="auto"/>
        <w:jc w:val="both"/>
        <w:rPr>
          <w:rFonts w:ascii="Arial" w:hAnsi="Arial" w:cs="Arial"/>
          <w:bCs/>
          <w:sz w:val="22"/>
          <w:szCs w:val="22"/>
          <w:lang w:val="es-CO"/>
        </w:rPr>
      </w:pPr>
      <w:r>
        <w:rPr>
          <w:rFonts w:ascii="Arial" w:hAnsi="Arial" w:cs="Arial"/>
          <w:bCs/>
          <w:sz w:val="22"/>
          <w:szCs w:val="22"/>
          <w:lang w:val="es-CO"/>
        </w:rPr>
        <w:t>Ahora bien, l</w:t>
      </w:r>
      <w:r w:rsidR="00107987" w:rsidRPr="00107987">
        <w:rPr>
          <w:rFonts w:ascii="Arial" w:hAnsi="Arial" w:cs="Arial"/>
          <w:bCs/>
          <w:sz w:val="22"/>
          <w:szCs w:val="22"/>
          <w:lang w:val="es-CO"/>
        </w:rPr>
        <w:t>os accionantes atribuyen responsabilidad al Municipio de Cali basándose única y</w:t>
      </w:r>
      <w:r w:rsidR="00107987">
        <w:rPr>
          <w:rFonts w:ascii="Arial" w:hAnsi="Arial" w:cs="Arial"/>
          <w:bCs/>
          <w:sz w:val="22"/>
          <w:szCs w:val="22"/>
          <w:lang w:val="es-CO"/>
        </w:rPr>
        <w:t xml:space="preserve"> </w:t>
      </w:r>
      <w:r w:rsidR="00107987" w:rsidRPr="00107987">
        <w:rPr>
          <w:rFonts w:ascii="Arial" w:hAnsi="Arial" w:cs="Arial"/>
          <w:bCs/>
          <w:sz w:val="22"/>
          <w:szCs w:val="22"/>
          <w:lang w:val="es-CO"/>
        </w:rPr>
        <w:t>exclusivamente en el Informe Policial de Accidentes de Tránsito (IPAT) No. A000804200-901,</w:t>
      </w:r>
      <w:r w:rsidR="00107987">
        <w:rPr>
          <w:rFonts w:ascii="Arial" w:hAnsi="Arial" w:cs="Arial"/>
          <w:bCs/>
          <w:sz w:val="22"/>
          <w:szCs w:val="22"/>
          <w:lang w:val="es-CO"/>
        </w:rPr>
        <w:t xml:space="preserve"> </w:t>
      </w:r>
      <w:r w:rsidR="00107987" w:rsidRPr="00107987">
        <w:rPr>
          <w:rFonts w:ascii="Arial" w:hAnsi="Arial" w:cs="Arial"/>
          <w:bCs/>
          <w:sz w:val="22"/>
          <w:szCs w:val="22"/>
          <w:lang w:val="es-CO"/>
        </w:rPr>
        <w:t xml:space="preserve">asumiendo una actitud desidiosa frente a la carga probatoria y dando por sentado </w:t>
      </w:r>
      <w:r w:rsidR="00FA55C9">
        <w:rPr>
          <w:rFonts w:ascii="Arial" w:hAnsi="Arial" w:cs="Arial"/>
          <w:bCs/>
          <w:sz w:val="22"/>
          <w:szCs w:val="22"/>
          <w:lang w:val="es-CO"/>
        </w:rPr>
        <w:t>(</w:t>
      </w:r>
      <w:r w:rsidR="00107987" w:rsidRPr="00107987">
        <w:rPr>
          <w:rFonts w:ascii="Arial" w:hAnsi="Arial" w:cs="Arial"/>
          <w:bCs/>
          <w:sz w:val="22"/>
          <w:szCs w:val="22"/>
          <w:lang w:val="es-CO"/>
        </w:rPr>
        <w:t>sin estarlo</w:t>
      </w:r>
      <w:r w:rsidR="00FA55C9">
        <w:rPr>
          <w:rFonts w:ascii="Arial" w:hAnsi="Arial" w:cs="Arial"/>
          <w:bCs/>
          <w:sz w:val="22"/>
          <w:szCs w:val="22"/>
          <w:lang w:val="es-CO"/>
        </w:rPr>
        <w:t>)</w:t>
      </w:r>
      <w:r w:rsidR="00107987" w:rsidRPr="00107987">
        <w:rPr>
          <w:rFonts w:ascii="Arial" w:hAnsi="Arial" w:cs="Arial"/>
          <w:bCs/>
          <w:sz w:val="22"/>
          <w:szCs w:val="22"/>
          <w:lang w:val="es-CO"/>
        </w:rPr>
        <w:t>, que</w:t>
      </w:r>
      <w:r w:rsidR="00107987">
        <w:rPr>
          <w:rFonts w:ascii="Arial" w:hAnsi="Arial" w:cs="Arial"/>
          <w:bCs/>
          <w:sz w:val="22"/>
          <w:szCs w:val="22"/>
          <w:lang w:val="es-CO"/>
        </w:rPr>
        <w:t xml:space="preserve"> </w:t>
      </w:r>
      <w:r w:rsidR="00107987" w:rsidRPr="00107987">
        <w:rPr>
          <w:rFonts w:ascii="Arial" w:hAnsi="Arial" w:cs="Arial"/>
          <w:bCs/>
          <w:sz w:val="22"/>
          <w:szCs w:val="22"/>
          <w:lang w:val="es-CO"/>
        </w:rPr>
        <w:t>las lesiones del señor Velásquez y la señora Caiza el 09 de septiembre de 2018 se produjeron</w:t>
      </w:r>
      <w:r w:rsidR="00FA55C9">
        <w:rPr>
          <w:rFonts w:ascii="Arial" w:hAnsi="Arial" w:cs="Arial"/>
          <w:bCs/>
          <w:sz w:val="22"/>
          <w:szCs w:val="22"/>
          <w:lang w:val="es-CO"/>
        </w:rPr>
        <w:t xml:space="preserve"> a </w:t>
      </w:r>
      <w:r w:rsidR="00FA55C9">
        <w:rPr>
          <w:rFonts w:ascii="Arial" w:hAnsi="Arial" w:cs="Arial"/>
          <w:bCs/>
          <w:sz w:val="22"/>
          <w:szCs w:val="22"/>
          <w:lang w:val="es-CO"/>
        </w:rPr>
        <w:lastRenderedPageBreak/>
        <w:t>causa de una omisión de la entidad territorial</w:t>
      </w:r>
      <w:r w:rsidR="00107987" w:rsidRPr="00107987">
        <w:rPr>
          <w:rFonts w:ascii="Arial" w:hAnsi="Arial" w:cs="Arial"/>
          <w:bCs/>
          <w:sz w:val="22"/>
          <w:szCs w:val="22"/>
          <w:lang w:val="es-CO"/>
        </w:rPr>
        <w:t>,</w:t>
      </w:r>
      <w:r w:rsidR="00107987">
        <w:rPr>
          <w:rFonts w:ascii="Arial" w:hAnsi="Arial" w:cs="Arial"/>
          <w:bCs/>
          <w:sz w:val="22"/>
          <w:szCs w:val="22"/>
          <w:lang w:val="es-CO"/>
        </w:rPr>
        <w:t xml:space="preserve"> </w:t>
      </w:r>
      <w:r w:rsidR="00FA55C9">
        <w:rPr>
          <w:rFonts w:ascii="Arial" w:hAnsi="Arial" w:cs="Arial"/>
          <w:bCs/>
          <w:sz w:val="22"/>
          <w:szCs w:val="22"/>
          <w:lang w:val="es-CO"/>
        </w:rPr>
        <w:t>haciendo eco para ello</w:t>
      </w:r>
      <w:r w:rsidR="00107987" w:rsidRPr="00107987">
        <w:rPr>
          <w:rFonts w:ascii="Arial" w:hAnsi="Arial" w:cs="Arial"/>
          <w:bCs/>
          <w:sz w:val="22"/>
          <w:szCs w:val="22"/>
          <w:lang w:val="es-CO"/>
        </w:rPr>
        <w:t xml:space="preserve"> </w:t>
      </w:r>
      <w:r w:rsidR="00FA55C9">
        <w:rPr>
          <w:rFonts w:ascii="Arial" w:hAnsi="Arial" w:cs="Arial"/>
          <w:bCs/>
          <w:sz w:val="22"/>
          <w:szCs w:val="22"/>
          <w:lang w:val="es-CO"/>
        </w:rPr>
        <w:t>de</w:t>
      </w:r>
      <w:r w:rsidR="00107987" w:rsidRPr="00107987">
        <w:rPr>
          <w:rFonts w:ascii="Arial" w:hAnsi="Arial" w:cs="Arial"/>
          <w:bCs/>
          <w:sz w:val="22"/>
          <w:szCs w:val="22"/>
          <w:lang w:val="es-CO"/>
        </w:rPr>
        <w:t xml:space="preserve"> la hipótesis del accidente</w:t>
      </w:r>
      <w:r w:rsidR="00FA55C9">
        <w:rPr>
          <w:rFonts w:ascii="Arial" w:hAnsi="Arial" w:cs="Arial"/>
          <w:bCs/>
          <w:sz w:val="22"/>
          <w:szCs w:val="22"/>
          <w:lang w:val="es-CO"/>
        </w:rPr>
        <w:t>,</w:t>
      </w:r>
      <w:r w:rsidR="00107987" w:rsidRPr="00107987">
        <w:rPr>
          <w:rFonts w:ascii="Arial" w:hAnsi="Arial" w:cs="Arial"/>
          <w:bCs/>
          <w:sz w:val="22"/>
          <w:szCs w:val="22"/>
          <w:lang w:val="es-CO"/>
        </w:rPr>
        <w:t xml:space="preserve"> la </w:t>
      </w:r>
      <w:r w:rsidR="00FA55C9">
        <w:rPr>
          <w:rFonts w:ascii="Arial" w:hAnsi="Arial" w:cs="Arial"/>
          <w:bCs/>
          <w:sz w:val="22"/>
          <w:szCs w:val="22"/>
          <w:lang w:val="es-CO"/>
        </w:rPr>
        <w:t xml:space="preserve">cual es la </w:t>
      </w:r>
      <w:r w:rsidR="00107987" w:rsidRPr="00107987">
        <w:rPr>
          <w:rFonts w:ascii="Arial" w:hAnsi="Arial" w:cs="Arial"/>
          <w:bCs/>
          <w:sz w:val="22"/>
          <w:szCs w:val="22"/>
          <w:lang w:val="es-CO"/>
        </w:rPr>
        <w:t xml:space="preserve">codificada con el No. 157 </w:t>
      </w:r>
      <w:r w:rsidR="00FA55C9">
        <w:rPr>
          <w:rFonts w:ascii="Arial" w:hAnsi="Arial" w:cs="Arial"/>
          <w:bCs/>
          <w:sz w:val="22"/>
          <w:szCs w:val="22"/>
          <w:lang w:val="es-CO"/>
        </w:rPr>
        <w:t>denominada como “</w:t>
      </w:r>
      <w:r w:rsidR="00107987" w:rsidRPr="00107987">
        <w:rPr>
          <w:rFonts w:ascii="Arial" w:hAnsi="Arial" w:cs="Arial"/>
          <w:bCs/>
          <w:sz w:val="22"/>
          <w:szCs w:val="22"/>
          <w:lang w:val="es-CO"/>
        </w:rPr>
        <w:t>otra</w:t>
      </w:r>
      <w:r w:rsidR="00FA55C9">
        <w:rPr>
          <w:rFonts w:ascii="Arial" w:hAnsi="Arial" w:cs="Arial"/>
          <w:bCs/>
          <w:sz w:val="22"/>
          <w:szCs w:val="22"/>
          <w:lang w:val="es-CO"/>
        </w:rPr>
        <w:t>”,</w:t>
      </w:r>
      <w:r w:rsidR="00107987" w:rsidRPr="00107987">
        <w:rPr>
          <w:rFonts w:ascii="Arial" w:hAnsi="Arial" w:cs="Arial"/>
          <w:bCs/>
          <w:sz w:val="22"/>
          <w:szCs w:val="22"/>
          <w:lang w:val="es-CO"/>
        </w:rPr>
        <w:t xml:space="preserve"> </w:t>
      </w:r>
      <w:r w:rsidR="00FA55C9">
        <w:rPr>
          <w:rFonts w:ascii="Arial" w:hAnsi="Arial" w:cs="Arial"/>
          <w:bCs/>
          <w:sz w:val="22"/>
          <w:szCs w:val="22"/>
          <w:lang w:val="es-CO"/>
        </w:rPr>
        <w:t>según</w:t>
      </w:r>
      <w:r w:rsidR="00107987" w:rsidRPr="00107987">
        <w:rPr>
          <w:rFonts w:ascii="Arial" w:hAnsi="Arial" w:cs="Arial"/>
          <w:bCs/>
          <w:sz w:val="22"/>
          <w:szCs w:val="22"/>
          <w:lang w:val="es-CO"/>
        </w:rPr>
        <w:t xml:space="preserve"> se determina</w:t>
      </w:r>
      <w:r w:rsidR="00107987">
        <w:rPr>
          <w:rFonts w:ascii="Arial" w:hAnsi="Arial" w:cs="Arial"/>
          <w:bCs/>
          <w:sz w:val="22"/>
          <w:szCs w:val="22"/>
          <w:lang w:val="es-CO"/>
        </w:rPr>
        <w:t xml:space="preserve"> </w:t>
      </w:r>
      <w:r w:rsidR="00107987" w:rsidRPr="00107987">
        <w:rPr>
          <w:rFonts w:ascii="Arial" w:hAnsi="Arial" w:cs="Arial"/>
          <w:bCs/>
          <w:sz w:val="22"/>
          <w:szCs w:val="22"/>
          <w:lang w:val="es-CO"/>
        </w:rPr>
        <w:t>en el manual de diligenciamiento del Informe Policial de Accidentes de Tránsito (IPAT) adoptado</w:t>
      </w:r>
      <w:r w:rsidR="00107987">
        <w:rPr>
          <w:rFonts w:ascii="Arial" w:hAnsi="Arial" w:cs="Arial"/>
          <w:bCs/>
          <w:sz w:val="22"/>
          <w:szCs w:val="22"/>
          <w:lang w:val="es-CO"/>
        </w:rPr>
        <w:t xml:space="preserve"> </w:t>
      </w:r>
      <w:r w:rsidR="00107987" w:rsidRPr="00107987">
        <w:rPr>
          <w:rFonts w:ascii="Arial" w:hAnsi="Arial" w:cs="Arial"/>
          <w:bCs/>
          <w:sz w:val="22"/>
          <w:szCs w:val="22"/>
          <w:lang w:val="es-CO"/>
        </w:rPr>
        <w:t>por la Resolución No. 0011268 de 2012 expedida por el Ministerio de Transporte, la cual</w:t>
      </w:r>
      <w:r w:rsidR="00FA55C9">
        <w:rPr>
          <w:rFonts w:ascii="Arial" w:hAnsi="Arial" w:cs="Arial"/>
          <w:bCs/>
          <w:sz w:val="22"/>
          <w:szCs w:val="22"/>
          <w:lang w:val="es-CO"/>
        </w:rPr>
        <w:t xml:space="preserve"> </w:t>
      </w:r>
      <w:r w:rsidR="00107987" w:rsidRPr="00107987">
        <w:rPr>
          <w:rFonts w:ascii="Arial" w:hAnsi="Arial" w:cs="Arial"/>
          <w:bCs/>
          <w:sz w:val="22"/>
          <w:szCs w:val="22"/>
          <w:lang w:val="es-CO"/>
        </w:rPr>
        <w:t>establece:</w:t>
      </w:r>
    </w:p>
    <w:p w14:paraId="7D1B594E" w14:textId="77777777" w:rsidR="00FA55C9" w:rsidRDefault="00FA55C9"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2009BBE9" w14:textId="77777777" w:rsidR="00FA55C9" w:rsidRPr="005E4591" w:rsidRDefault="00FA55C9" w:rsidP="00D46E4D">
      <w:pPr>
        <w:spacing w:line="360" w:lineRule="auto"/>
        <w:ind w:left="360"/>
        <w:jc w:val="both"/>
        <w:rPr>
          <w:rFonts w:ascii="Arial" w:eastAsia="Times New Roman" w:hAnsi="Arial" w:cs="Arial"/>
          <w:bCs/>
          <w:color w:val="000000"/>
          <w:sz w:val="20"/>
          <w:szCs w:val="20"/>
          <w:lang w:eastAsia="es-ES"/>
        </w:rPr>
      </w:pPr>
      <w:r w:rsidRPr="005E4591">
        <w:rPr>
          <w:rFonts w:ascii="Arial" w:eastAsia="Times New Roman" w:hAnsi="Arial" w:cs="Arial"/>
          <w:bCs/>
          <w:color w:val="000000"/>
          <w:sz w:val="20"/>
          <w:szCs w:val="20"/>
          <w:lang w:eastAsia="es-ES"/>
        </w:rPr>
        <w:t>“YA QUE EL MOTOCICLISTA AL REALIZAR LA MANIOBRA DE CONDUCIR EN LA VÍA NO SE CERCIORA QUE PUEDE EXISTIR UN BACHE EN LA MISMA O TAMBIÉN PODRÍA TRANSITAR MUY CERCA AL SARDINEL DEL SEPARADOR DERECHO DE LA CALZADA DE LA CALLE 70 ENTRE CARRERAS 25a Y 26 CUYO SENTIDO VIAL ES NORTE-SUR LO QUE LE OCACIONA LA PERDIDA DE CONTROL DEL VEHÍCULO SUFRIENDO VOLCAMIENTO LATERAL, PONIENDO EN RIESGO SU VIDA, SU INTEGRIDAD FÍSICA, LA DE SU ACOMPAÑANTE Y LAS INFORTUNADAS CONSECUENCIAS.”</w:t>
      </w:r>
    </w:p>
    <w:p w14:paraId="09A87E80" w14:textId="77777777" w:rsidR="00FA55C9" w:rsidRDefault="00FA55C9"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41D59318" w14:textId="0A4B984B" w:rsidR="00FA55C9" w:rsidRDefault="003C2747" w:rsidP="00D46E4D">
      <w:pPr>
        <w:pStyle w:val="Textoindependiente"/>
        <w:widowControl/>
        <w:tabs>
          <w:tab w:val="left" w:pos="2268"/>
        </w:tabs>
        <w:autoSpaceDE/>
        <w:autoSpaceDN/>
        <w:spacing w:line="360" w:lineRule="auto"/>
        <w:jc w:val="both"/>
        <w:rPr>
          <w:rFonts w:ascii="Arial" w:hAnsi="Arial" w:cs="Arial"/>
          <w:bCs/>
          <w:sz w:val="22"/>
          <w:szCs w:val="22"/>
          <w:lang w:val="es-CO"/>
        </w:rPr>
      </w:pPr>
      <w:r>
        <w:rPr>
          <w:rFonts w:ascii="Arial" w:hAnsi="Arial" w:cs="Arial"/>
          <w:bCs/>
          <w:sz w:val="22"/>
          <w:szCs w:val="22"/>
          <w:lang w:val="es-CO"/>
        </w:rPr>
        <w:t>C</w:t>
      </w:r>
      <w:r w:rsidR="00C06E93">
        <w:rPr>
          <w:rFonts w:ascii="Arial" w:hAnsi="Arial" w:cs="Arial"/>
          <w:bCs/>
          <w:sz w:val="22"/>
          <w:szCs w:val="22"/>
          <w:lang w:val="es-CO"/>
        </w:rPr>
        <w:t>ontrario sensu a lo pretendido argumentativamente por la parte actora, lo que se puede extraer del contenido del medio de prueba, es que hay una serie de acciones, atribuibles todas ellas a las víctimas, que son las exclusivas desencadenantes del resultado dañoso. Este aspecto es importante y congenia íntegramente con el hecho exceptivo de la culpa exclusiva y determinante de la víctima, porque ésta última genera, como consecuencia final</w:t>
      </w:r>
      <w:r w:rsidR="00B9414D">
        <w:rPr>
          <w:rFonts w:ascii="Arial" w:hAnsi="Arial" w:cs="Arial"/>
          <w:bCs/>
          <w:sz w:val="22"/>
          <w:szCs w:val="22"/>
          <w:lang w:val="es-CO"/>
        </w:rPr>
        <w:t>,</w:t>
      </w:r>
      <w:r w:rsidR="00C06E93">
        <w:rPr>
          <w:rFonts w:ascii="Arial" w:hAnsi="Arial" w:cs="Arial"/>
          <w:bCs/>
          <w:sz w:val="22"/>
          <w:szCs w:val="22"/>
          <w:lang w:val="es-CO"/>
        </w:rPr>
        <w:t xml:space="preserve"> el desligue del demandado </w:t>
      </w:r>
      <w:r w:rsidR="00E62C8D">
        <w:rPr>
          <w:rFonts w:ascii="Arial" w:hAnsi="Arial" w:cs="Arial"/>
          <w:bCs/>
          <w:sz w:val="22"/>
          <w:szCs w:val="22"/>
          <w:lang w:val="es-CO"/>
        </w:rPr>
        <w:t xml:space="preserve">de </w:t>
      </w:r>
      <w:r w:rsidR="00C06E93">
        <w:rPr>
          <w:rFonts w:ascii="Arial" w:hAnsi="Arial" w:cs="Arial"/>
          <w:bCs/>
          <w:sz w:val="22"/>
          <w:szCs w:val="22"/>
          <w:lang w:val="es-CO"/>
        </w:rPr>
        <w:t>cualquier responsabilidad atribuida, siempre que en el caso</w:t>
      </w:r>
      <w:r w:rsidR="00B94E15">
        <w:rPr>
          <w:rFonts w:ascii="Arial" w:hAnsi="Arial" w:cs="Arial"/>
          <w:bCs/>
          <w:sz w:val="22"/>
          <w:szCs w:val="22"/>
          <w:lang w:val="es-CO"/>
        </w:rPr>
        <w:t>,</w:t>
      </w:r>
      <w:r w:rsidR="00C06E93">
        <w:rPr>
          <w:rFonts w:ascii="Arial" w:hAnsi="Arial" w:cs="Arial"/>
          <w:bCs/>
          <w:sz w:val="22"/>
          <w:szCs w:val="22"/>
          <w:lang w:val="es-CO"/>
        </w:rPr>
        <w:t xml:space="preserve"> aquella culpa se erija como la única causa adecuada del daño</w:t>
      </w:r>
      <w:r w:rsidR="00424B66">
        <w:rPr>
          <w:rFonts w:ascii="Arial" w:hAnsi="Arial" w:cs="Arial"/>
          <w:bCs/>
          <w:sz w:val="22"/>
          <w:szCs w:val="22"/>
          <w:lang w:val="es-CO"/>
        </w:rPr>
        <w:t xml:space="preserve">, y como en el proceso que nos ocupa destacaron por su ausencia las pruebas encaminadas a demostrar la vinculación directa entre los daños padecidos por el </w:t>
      </w:r>
      <w:r w:rsidR="00424B66" w:rsidRPr="00107987">
        <w:rPr>
          <w:rFonts w:ascii="Arial" w:hAnsi="Arial" w:cs="Arial"/>
          <w:bCs/>
          <w:sz w:val="22"/>
          <w:szCs w:val="22"/>
          <w:lang w:val="es-CO"/>
        </w:rPr>
        <w:t>señor Velásquez y</w:t>
      </w:r>
      <w:r w:rsidR="00424B66">
        <w:rPr>
          <w:rFonts w:ascii="Arial" w:hAnsi="Arial" w:cs="Arial"/>
          <w:bCs/>
          <w:sz w:val="22"/>
          <w:szCs w:val="22"/>
          <w:lang w:val="es-CO"/>
        </w:rPr>
        <w:t xml:space="preserve"> por</w:t>
      </w:r>
      <w:r w:rsidR="00424B66" w:rsidRPr="00107987">
        <w:rPr>
          <w:rFonts w:ascii="Arial" w:hAnsi="Arial" w:cs="Arial"/>
          <w:bCs/>
          <w:sz w:val="22"/>
          <w:szCs w:val="22"/>
          <w:lang w:val="es-CO"/>
        </w:rPr>
        <w:t xml:space="preserve"> la señora Caiza el 09 de septiembre de 2018 </w:t>
      </w:r>
      <w:r w:rsidR="00424B66">
        <w:rPr>
          <w:rFonts w:ascii="Arial" w:hAnsi="Arial" w:cs="Arial"/>
          <w:bCs/>
          <w:sz w:val="22"/>
          <w:szCs w:val="22"/>
          <w:lang w:val="es-CO"/>
        </w:rPr>
        <w:t xml:space="preserve">y la presunta omisión del municipio de Cali, es ineludible concluir que dichos daños, sólo tuvieron como fuente determinante, las acciones de las víctimas y en consecuencia, que se presentó </w:t>
      </w:r>
      <w:r w:rsidR="00927170">
        <w:rPr>
          <w:rFonts w:ascii="Arial" w:hAnsi="Arial" w:cs="Arial"/>
          <w:bCs/>
          <w:sz w:val="22"/>
          <w:szCs w:val="22"/>
          <w:lang w:val="es-CO"/>
        </w:rPr>
        <w:t>el rompimiento del nexo causal en favor de la entidad demandada.</w:t>
      </w:r>
      <w:r w:rsidR="00424B66">
        <w:rPr>
          <w:rFonts w:ascii="Arial" w:hAnsi="Arial" w:cs="Arial"/>
          <w:bCs/>
          <w:sz w:val="22"/>
          <w:szCs w:val="22"/>
          <w:lang w:val="es-CO"/>
        </w:rPr>
        <w:t xml:space="preserve">  </w:t>
      </w:r>
    </w:p>
    <w:p w14:paraId="6F0B5504" w14:textId="77777777" w:rsidR="00FA55C9" w:rsidRDefault="00FA55C9"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334B61F6" w14:textId="4FC9BFAD" w:rsidR="00FF368E" w:rsidRDefault="00FF368E" w:rsidP="00D46E4D">
      <w:pPr>
        <w:pStyle w:val="Textoindependiente"/>
        <w:widowControl/>
        <w:tabs>
          <w:tab w:val="left" w:pos="2268"/>
        </w:tabs>
        <w:autoSpaceDE/>
        <w:autoSpaceDN/>
        <w:spacing w:line="360" w:lineRule="auto"/>
        <w:jc w:val="both"/>
        <w:rPr>
          <w:rFonts w:ascii="Arial" w:hAnsi="Arial" w:cs="Arial"/>
          <w:bCs/>
          <w:sz w:val="22"/>
          <w:szCs w:val="22"/>
          <w:lang w:val="es-CO"/>
        </w:rPr>
      </w:pPr>
      <w:r>
        <w:rPr>
          <w:rFonts w:ascii="Arial" w:hAnsi="Arial" w:cs="Arial"/>
          <w:bCs/>
          <w:sz w:val="22"/>
          <w:szCs w:val="22"/>
          <w:lang w:val="es-CO"/>
        </w:rPr>
        <w:t>Ahora, s</w:t>
      </w:r>
      <w:r w:rsidRPr="00FF368E">
        <w:rPr>
          <w:rFonts w:ascii="Arial" w:hAnsi="Arial" w:cs="Arial"/>
          <w:bCs/>
          <w:sz w:val="22"/>
          <w:szCs w:val="22"/>
          <w:lang w:val="es-CO"/>
        </w:rPr>
        <w:t>i bien la demanda se acompañó de una serie de imágenes fotográficas, no se contempla</w:t>
      </w:r>
      <w:r>
        <w:rPr>
          <w:rFonts w:ascii="Arial" w:hAnsi="Arial" w:cs="Arial"/>
          <w:bCs/>
          <w:sz w:val="22"/>
          <w:szCs w:val="22"/>
          <w:lang w:val="es-CO"/>
        </w:rPr>
        <w:t xml:space="preserve"> </w:t>
      </w:r>
      <w:r w:rsidRPr="00FF368E">
        <w:rPr>
          <w:rFonts w:ascii="Arial" w:hAnsi="Arial" w:cs="Arial"/>
          <w:bCs/>
          <w:sz w:val="22"/>
          <w:szCs w:val="22"/>
          <w:lang w:val="es-CO"/>
        </w:rPr>
        <w:t>un valor probatorio para las mismas, en la medida que no hay certeza sobre el momento en que</w:t>
      </w:r>
      <w:r>
        <w:rPr>
          <w:rFonts w:ascii="Arial" w:hAnsi="Arial" w:cs="Arial"/>
          <w:bCs/>
          <w:sz w:val="22"/>
          <w:szCs w:val="22"/>
          <w:lang w:val="es-CO"/>
        </w:rPr>
        <w:t xml:space="preserve"> </w:t>
      </w:r>
      <w:r w:rsidRPr="00FF368E">
        <w:rPr>
          <w:rFonts w:ascii="Arial" w:hAnsi="Arial" w:cs="Arial"/>
          <w:bCs/>
          <w:sz w:val="22"/>
          <w:szCs w:val="22"/>
          <w:lang w:val="es-CO"/>
        </w:rPr>
        <w:t xml:space="preserve">se tomaron y sobre su autenticidad. Para esta parte de la </w:t>
      </w:r>
      <w:r w:rsidRPr="005D529B">
        <w:rPr>
          <w:rFonts w:ascii="Arial" w:hAnsi="Arial" w:cs="Arial"/>
          <w:bCs/>
          <w:i/>
          <w:iCs/>
          <w:sz w:val="22"/>
          <w:szCs w:val="22"/>
          <w:lang w:val="es-CO"/>
        </w:rPr>
        <w:t>litis</w:t>
      </w:r>
      <w:r w:rsidRPr="00FF368E">
        <w:rPr>
          <w:rFonts w:ascii="Arial" w:hAnsi="Arial" w:cs="Arial"/>
          <w:bCs/>
          <w:sz w:val="22"/>
          <w:szCs w:val="22"/>
          <w:lang w:val="es-CO"/>
        </w:rPr>
        <w:t xml:space="preserve"> no es clara la </w:t>
      </w:r>
      <w:r w:rsidR="006A3F37">
        <w:rPr>
          <w:rFonts w:ascii="Arial" w:hAnsi="Arial" w:cs="Arial"/>
          <w:bCs/>
          <w:sz w:val="22"/>
          <w:szCs w:val="22"/>
          <w:lang w:val="es-CO"/>
        </w:rPr>
        <w:t>interpreta</w:t>
      </w:r>
      <w:r w:rsidRPr="00FF368E">
        <w:rPr>
          <w:rFonts w:ascii="Arial" w:hAnsi="Arial" w:cs="Arial"/>
          <w:bCs/>
          <w:sz w:val="22"/>
          <w:szCs w:val="22"/>
          <w:lang w:val="es-CO"/>
        </w:rPr>
        <w:t>ción de la</w:t>
      </w:r>
      <w:r>
        <w:rPr>
          <w:rFonts w:ascii="Arial" w:hAnsi="Arial" w:cs="Arial"/>
          <w:bCs/>
          <w:sz w:val="22"/>
          <w:szCs w:val="22"/>
          <w:lang w:val="es-CO"/>
        </w:rPr>
        <w:t xml:space="preserve"> </w:t>
      </w:r>
      <w:r w:rsidRPr="00FF368E">
        <w:rPr>
          <w:rFonts w:ascii="Arial" w:hAnsi="Arial" w:cs="Arial"/>
          <w:bCs/>
          <w:sz w:val="22"/>
          <w:szCs w:val="22"/>
          <w:lang w:val="es-CO"/>
        </w:rPr>
        <w:t xml:space="preserve">realidad </w:t>
      </w:r>
      <w:r w:rsidR="006A3F37">
        <w:rPr>
          <w:rFonts w:ascii="Arial" w:hAnsi="Arial" w:cs="Arial"/>
          <w:bCs/>
          <w:sz w:val="22"/>
          <w:szCs w:val="22"/>
          <w:lang w:val="es-CO"/>
        </w:rPr>
        <w:t xml:space="preserve">o </w:t>
      </w:r>
      <w:r w:rsidRPr="00FF368E">
        <w:rPr>
          <w:rFonts w:ascii="Arial" w:hAnsi="Arial" w:cs="Arial"/>
          <w:bCs/>
          <w:sz w:val="22"/>
          <w:szCs w:val="22"/>
          <w:lang w:val="es-CO"/>
        </w:rPr>
        <w:t>los hechos que se pretende demostrar con los mencionados documentos</w:t>
      </w:r>
      <w:r>
        <w:rPr>
          <w:rFonts w:ascii="Arial" w:hAnsi="Arial" w:cs="Arial"/>
          <w:bCs/>
          <w:sz w:val="22"/>
          <w:szCs w:val="22"/>
          <w:lang w:val="es-CO"/>
        </w:rPr>
        <w:t xml:space="preserve"> </w:t>
      </w:r>
      <w:r w:rsidRPr="00FF368E">
        <w:rPr>
          <w:rFonts w:ascii="Arial" w:hAnsi="Arial" w:cs="Arial"/>
          <w:bCs/>
          <w:sz w:val="22"/>
          <w:szCs w:val="22"/>
          <w:lang w:val="es-CO"/>
        </w:rPr>
        <w:t>representativos, pues genera la duda sobre la fecha de su toma, si fue en la dirección a que hace</w:t>
      </w:r>
      <w:r>
        <w:rPr>
          <w:rFonts w:ascii="Arial" w:hAnsi="Arial" w:cs="Arial"/>
          <w:bCs/>
          <w:sz w:val="22"/>
          <w:szCs w:val="22"/>
          <w:lang w:val="es-CO"/>
        </w:rPr>
        <w:t xml:space="preserve"> </w:t>
      </w:r>
      <w:r w:rsidRPr="00FF368E">
        <w:rPr>
          <w:rFonts w:ascii="Arial" w:hAnsi="Arial" w:cs="Arial"/>
          <w:bCs/>
          <w:sz w:val="22"/>
          <w:szCs w:val="22"/>
          <w:lang w:val="es-CO"/>
        </w:rPr>
        <w:t>alusión el demandante y por supuesto, su contenido, el cual puede ser alterado si no se conserva</w:t>
      </w:r>
      <w:r>
        <w:rPr>
          <w:rFonts w:ascii="Arial" w:hAnsi="Arial" w:cs="Arial"/>
          <w:bCs/>
          <w:sz w:val="22"/>
          <w:szCs w:val="22"/>
          <w:lang w:val="es-CO"/>
        </w:rPr>
        <w:t xml:space="preserve"> </w:t>
      </w:r>
      <w:r w:rsidRPr="00FF368E">
        <w:rPr>
          <w:rFonts w:ascii="Arial" w:hAnsi="Arial" w:cs="Arial"/>
          <w:bCs/>
          <w:sz w:val="22"/>
          <w:szCs w:val="22"/>
          <w:lang w:val="es-CO"/>
        </w:rPr>
        <w:t>su custodia, aunado a que no hay forma de determinar su origen y creador. Sobre el valor</w:t>
      </w:r>
      <w:r>
        <w:rPr>
          <w:rFonts w:ascii="Arial" w:hAnsi="Arial" w:cs="Arial"/>
          <w:bCs/>
          <w:sz w:val="22"/>
          <w:szCs w:val="22"/>
          <w:lang w:val="es-CO"/>
        </w:rPr>
        <w:t xml:space="preserve"> </w:t>
      </w:r>
      <w:r w:rsidRPr="00FF368E">
        <w:rPr>
          <w:rFonts w:ascii="Arial" w:hAnsi="Arial" w:cs="Arial"/>
          <w:bCs/>
          <w:sz w:val="22"/>
          <w:szCs w:val="22"/>
          <w:lang w:val="es-CO"/>
        </w:rPr>
        <w:t>fotográfico, el Consejo de Estado en sentencia reciente determinó:</w:t>
      </w:r>
    </w:p>
    <w:p w14:paraId="7E580C6C" w14:textId="77777777" w:rsidR="00FF368E" w:rsidRDefault="00FF368E"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50DBA26B" w14:textId="0893B388" w:rsidR="00FF368E" w:rsidRPr="00FF368E" w:rsidRDefault="00FF368E" w:rsidP="00D46E4D">
      <w:pPr>
        <w:pStyle w:val="Textoindependiente"/>
        <w:widowControl/>
        <w:tabs>
          <w:tab w:val="left" w:pos="2268"/>
        </w:tabs>
        <w:autoSpaceDE/>
        <w:autoSpaceDN/>
        <w:spacing w:line="360" w:lineRule="auto"/>
        <w:ind w:left="708"/>
        <w:jc w:val="both"/>
        <w:rPr>
          <w:rFonts w:ascii="Arial" w:hAnsi="Arial" w:cs="Arial"/>
          <w:bCs/>
          <w:sz w:val="20"/>
          <w:szCs w:val="20"/>
          <w:lang w:val="es-CO"/>
        </w:rPr>
      </w:pPr>
      <w:r w:rsidRPr="00FF368E">
        <w:rPr>
          <w:rFonts w:ascii="Arial" w:hAnsi="Arial" w:cs="Arial"/>
          <w:bCs/>
          <w:sz w:val="20"/>
          <w:szCs w:val="20"/>
          <w:lang w:val="es-CO"/>
        </w:rPr>
        <w:t>(...) las fotografías por sí solas no acreditan que la imagen capturada corresponda a los hechos que pretenden probarse, con lo cual, el valor probatorio que puedan tener no depende únicamente de su autenticidad formal, sino de la posibilidad de establecer si la imagen representa la realidad de los hechos que se deducen o atribuyen, y no otros diferentes, posiblemente variados por el tiempo, el lugar o el cambio de posición.</w:t>
      </w:r>
    </w:p>
    <w:p w14:paraId="14F2C2A2" w14:textId="77777777" w:rsidR="00FF368E" w:rsidRPr="00FF368E" w:rsidRDefault="00FF368E" w:rsidP="00D46E4D">
      <w:pPr>
        <w:pStyle w:val="Textoindependiente"/>
        <w:widowControl/>
        <w:tabs>
          <w:tab w:val="left" w:pos="2268"/>
        </w:tabs>
        <w:autoSpaceDE/>
        <w:autoSpaceDN/>
        <w:spacing w:line="360" w:lineRule="auto"/>
        <w:ind w:left="708"/>
        <w:jc w:val="both"/>
        <w:rPr>
          <w:rFonts w:ascii="Arial" w:hAnsi="Arial" w:cs="Arial"/>
          <w:bCs/>
          <w:sz w:val="20"/>
          <w:szCs w:val="20"/>
          <w:lang w:val="es-CO"/>
        </w:rPr>
      </w:pPr>
    </w:p>
    <w:p w14:paraId="60454226" w14:textId="3C92C98E" w:rsidR="00FF368E" w:rsidRPr="00FF368E" w:rsidRDefault="00FF368E" w:rsidP="00D46E4D">
      <w:pPr>
        <w:pStyle w:val="Textoindependiente"/>
        <w:widowControl/>
        <w:tabs>
          <w:tab w:val="left" w:pos="2268"/>
        </w:tabs>
        <w:autoSpaceDE/>
        <w:autoSpaceDN/>
        <w:spacing w:line="360" w:lineRule="auto"/>
        <w:ind w:left="708"/>
        <w:jc w:val="both"/>
        <w:rPr>
          <w:rFonts w:ascii="Arial" w:hAnsi="Arial" w:cs="Arial"/>
          <w:bCs/>
          <w:sz w:val="20"/>
          <w:szCs w:val="20"/>
          <w:lang w:val="es-CO"/>
        </w:rPr>
      </w:pPr>
      <w:r w:rsidRPr="00FF368E">
        <w:rPr>
          <w:rFonts w:ascii="Arial" w:hAnsi="Arial" w:cs="Arial"/>
          <w:bCs/>
          <w:sz w:val="20"/>
          <w:szCs w:val="20"/>
          <w:lang w:val="es-CO"/>
        </w:rPr>
        <w:lastRenderedPageBreak/>
        <w:t xml:space="preserve">En otras palabras, </w:t>
      </w:r>
      <w:r w:rsidRPr="00FF368E">
        <w:rPr>
          <w:rFonts w:ascii="Arial" w:hAnsi="Arial" w:cs="Arial"/>
          <w:b/>
          <w:sz w:val="20"/>
          <w:szCs w:val="20"/>
          <w:u w:val="single"/>
          <w:lang w:val="es-CO"/>
        </w:rPr>
        <w:t>para que las fotografías tengan connotación probatoria y puedan ser valoradas conforme a las reglas de la sana crítica, se debe tener certeza sobre la persona que las realizó y las circunstancias de tiempo, modo y lugar en que fueron tomadas</w:t>
      </w:r>
      <w:r w:rsidRPr="00FF368E">
        <w:rPr>
          <w:rFonts w:ascii="Arial" w:hAnsi="Arial" w:cs="Arial"/>
          <w:bCs/>
          <w:sz w:val="20"/>
          <w:szCs w:val="20"/>
          <w:lang w:val="es-CO"/>
        </w:rPr>
        <w:t xml:space="preserve">, lo que normalmente se devela a través de otros medios complementarios. </w:t>
      </w:r>
      <w:r w:rsidRPr="00FF368E">
        <w:rPr>
          <w:rFonts w:ascii="Arial" w:hAnsi="Arial" w:cs="Arial"/>
          <w:b/>
          <w:sz w:val="20"/>
          <w:szCs w:val="20"/>
          <w:u w:val="single"/>
          <w:lang w:val="es-CO"/>
        </w:rPr>
        <w:t>De esta forma, la autonomía demostrativa de dichos documentos se reduce en la medida que se requieran otros medios de convicción que las soporten</w:t>
      </w:r>
      <w:r>
        <w:rPr>
          <w:rStyle w:val="Refdenotaalpie"/>
          <w:rFonts w:ascii="Arial" w:hAnsi="Arial" w:cs="Arial"/>
          <w:bCs/>
          <w:sz w:val="20"/>
          <w:szCs w:val="20"/>
          <w:lang w:val="es-CO"/>
        </w:rPr>
        <w:footnoteReference w:id="3"/>
      </w:r>
      <w:r w:rsidRPr="00FF368E">
        <w:rPr>
          <w:rFonts w:ascii="Arial" w:hAnsi="Arial" w:cs="Arial"/>
          <w:bCs/>
          <w:sz w:val="20"/>
          <w:szCs w:val="20"/>
          <w:lang w:val="es-CO"/>
        </w:rPr>
        <w:t>. (Negrilla fuera de texto)</w:t>
      </w:r>
    </w:p>
    <w:p w14:paraId="271A0C00" w14:textId="77777777" w:rsidR="00FF368E" w:rsidRDefault="00FF368E"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385D764A" w14:textId="6A03F069" w:rsidR="00FF368E" w:rsidRDefault="00FF368E" w:rsidP="00D46E4D">
      <w:pPr>
        <w:pStyle w:val="Textoindependiente"/>
        <w:widowControl/>
        <w:tabs>
          <w:tab w:val="left" w:pos="2268"/>
        </w:tabs>
        <w:autoSpaceDE/>
        <w:autoSpaceDN/>
        <w:spacing w:line="360" w:lineRule="auto"/>
        <w:jc w:val="both"/>
        <w:rPr>
          <w:rFonts w:ascii="Arial" w:hAnsi="Arial" w:cs="Arial"/>
          <w:bCs/>
          <w:sz w:val="22"/>
          <w:szCs w:val="22"/>
          <w:lang w:val="es-CO"/>
        </w:rPr>
      </w:pPr>
      <w:r w:rsidRPr="00FF368E">
        <w:rPr>
          <w:rFonts w:ascii="Arial" w:hAnsi="Arial" w:cs="Arial"/>
          <w:bCs/>
          <w:sz w:val="22"/>
          <w:szCs w:val="22"/>
          <w:lang w:val="es-CO"/>
        </w:rPr>
        <w:t>Nuevamente, con la ausencia de medios probatorios que den cuenta de las circunstancias de</w:t>
      </w:r>
      <w:r>
        <w:rPr>
          <w:rFonts w:ascii="Arial" w:hAnsi="Arial" w:cs="Arial"/>
          <w:bCs/>
          <w:sz w:val="22"/>
          <w:szCs w:val="22"/>
          <w:lang w:val="es-CO"/>
        </w:rPr>
        <w:t xml:space="preserve"> </w:t>
      </w:r>
      <w:r w:rsidRPr="00FF368E">
        <w:rPr>
          <w:rFonts w:ascii="Arial" w:hAnsi="Arial" w:cs="Arial"/>
          <w:bCs/>
          <w:sz w:val="22"/>
          <w:szCs w:val="22"/>
          <w:lang w:val="es-CO"/>
        </w:rPr>
        <w:t>tiempo, modo y lugar, se le resta valor probatorio de las allegadas fotografías, en el entendido</w:t>
      </w:r>
      <w:r>
        <w:rPr>
          <w:rFonts w:ascii="Arial" w:hAnsi="Arial" w:cs="Arial"/>
          <w:bCs/>
          <w:sz w:val="22"/>
          <w:szCs w:val="22"/>
          <w:lang w:val="es-CO"/>
        </w:rPr>
        <w:t xml:space="preserve"> </w:t>
      </w:r>
      <w:r w:rsidRPr="00FF368E">
        <w:rPr>
          <w:rFonts w:ascii="Arial" w:hAnsi="Arial" w:cs="Arial"/>
          <w:bCs/>
          <w:sz w:val="22"/>
          <w:szCs w:val="22"/>
          <w:lang w:val="es-CO"/>
        </w:rPr>
        <w:t>que lo que se pretende representar genera incertidumbre sobre la relación con los hechos</w:t>
      </w:r>
      <w:r>
        <w:rPr>
          <w:rFonts w:ascii="Arial" w:hAnsi="Arial" w:cs="Arial"/>
          <w:bCs/>
          <w:sz w:val="22"/>
          <w:szCs w:val="22"/>
          <w:lang w:val="es-CO"/>
        </w:rPr>
        <w:t xml:space="preserve"> </w:t>
      </w:r>
      <w:r w:rsidRPr="00FF368E">
        <w:rPr>
          <w:rFonts w:ascii="Arial" w:hAnsi="Arial" w:cs="Arial"/>
          <w:bCs/>
          <w:sz w:val="22"/>
          <w:szCs w:val="22"/>
          <w:lang w:val="es-CO"/>
        </w:rPr>
        <w:t>realmente materializados. Estas imágenes no pueden ser valoradas al carecer de medios de</w:t>
      </w:r>
      <w:r>
        <w:rPr>
          <w:rFonts w:ascii="Arial" w:hAnsi="Arial" w:cs="Arial"/>
          <w:bCs/>
          <w:sz w:val="22"/>
          <w:szCs w:val="22"/>
          <w:lang w:val="es-CO"/>
        </w:rPr>
        <w:t xml:space="preserve"> </w:t>
      </w:r>
      <w:r w:rsidRPr="00FF368E">
        <w:rPr>
          <w:rFonts w:ascii="Arial" w:hAnsi="Arial" w:cs="Arial"/>
          <w:bCs/>
          <w:sz w:val="22"/>
          <w:szCs w:val="22"/>
          <w:lang w:val="es-CO"/>
        </w:rPr>
        <w:t>confrontación que permitan verificar que correspondan al lugar de los hechos, a la fecha y hora</w:t>
      </w:r>
      <w:r>
        <w:rPr>
          <w:rFonts w:ascii="Arial" w:hAnsi="Arial" w:cs="Arial"/>
          <w:bCs/>
          <w:sz w:val="22"/>
          <w:szCs w:val="22"/>
          <w:lang w:val="es-CO"/>
        </w:rPr>
        <w:t xml:space="preserve"> </w:t>
      </w:r>
      <w:r w:rsidRPr="00FF368E">
        <w:rPr>
          <w:rFonts w:ascii="Arial" w:hAnsi="Arial" w:cs="Arial"/>
          <w:bCs/>
          <w:sz w:val="22"/>
          <w:szCs w:val="22"/>
          <w:lang w:val="es-CO"/>
        </w:rPr>
        <w:t>de ocurrencia del siniestro.</w:t>
      </w:r>
    </w:p>
    <w:p w14:paraId="71DFF728" w14:textId="77777777" w:rsidR="00FF368E" w:rsidRDefault="00FF368E"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6BA8FBCC" w14:textId="39021494" w:rsidR="00FF368E" w:rsidRPr="00FF368E" w:rsidRDefault="00FF368E" w:rsidP="00D46E4D">
      <w:pPr>
        <w:pStyle w:val="Textoindependiente"/>
        <w:widowControl/>
        <w:tabs>
          <w:tab w:val="left" w:pos="2268"/>
        </w:tabs>
        <w:autoSpaceDE/>
        <w:autoSpaceDN/>
        <w:spacing w:line="360" w:lineRule="auto"/>
        <w:jc w:val="both"/>
        <w:rPr>
          <w:rFonts w:ascii="Arial" w:hAnsi="Arial" w:cs="Arial"/>
          <w:bCs/>
          <w:sz w:val="22"/>
          <w:szCs w:val="22"/>
          <w:lang w:val="es-CO"/>
        </w:rPr>
      </w:pPr>
      <w:r>
        <w:rPr>
          <w:rFonts w:ascii="Arial" w:hAnsi="Arial" w:cs="Arial"/>
          <w:bCs/>
          <w:sz w:val="22"/>
          <w:szCs w:val="22"/>
          <w:lang w:val="es-CO"/>
        </w:rPr>
        <w:t xml:space="preserve">Todo lo anterior armoniza, como se dijo, con que la única hipótesis demostrada en el </w:t>
      </w:r>
      <w:r w:rsidR="001A71D8">
        <w:rPr>
          <w:rFonts w:ascii="Arial" w:hAnsi="Arial" w:cs="Arial"/>
          <w:bCs/>
          <w:i/>
          <w:iCs/>
          <w:sz w:val="22"/>
          <w:szCs w:val="22"/>
          <w:lang w:val="es-CO"/>
        </w:rPr>
        <w:t>sub-lite</w:t>
      </w:r>
      <w:r>
        <w:rPr>
          <w:rFonts w:ascii="Arial" w:hAnsi="Arial" w:cs="Arial"/>
          <w:bCs/>
          <w:i/>
          <w:iCs/>
          <w:sz w:val="22"/>
          <w:szCs w:val="22"/>
          <w:lang w:val="es-CO"/>
        </w:rPr>
        <w:t xml:space="preserve"> </w:t>
      </w:r>
      <w:r>
        <w:rPr>
          <w:rFonts w:ascii="Arial" w:hAnsi="Arial" w:cs="Arial"/>
          <w:bCs/>
          <w:sz w:val="22"/>
          <w:szCs w:val="22"/>
          <w:lang w:val="es-CO"/>
        </w:rPr>
        <w:t xml:space="preserve">es la que lleva a concluir que el desenlace es causa de la actuación irresponsable de las víctimas, lo cual a su vez se constituye como un eximente de responsabilidad al romper el nexo de causalidad, por lo que </w:t>
      </w:r>
      <w:r w:rsidR="001A71D8">
        <w:rPr>
          <w:rFonts w:ascii="Arial" w:hAnsi="Arial" w:cs="Arial"/>
          <w:bCs/>
          <w:sz w:val="22"/>
          <w:szCs w:val="22"/>
          <w:lang w:val="es-CO"/>
        </w:rPr>
        <w:t>u</w:t>
      </w:r>
      <w:r w:rsidR="001A71D8" w:rsidRPr="001A71D8">
        <w:rPr>
          <w:rFonts w:ascii="Arial" w:hAnsi="Arial" w:cs="Arial"/>
          <w:bCs/>
          <w:sz w:val="22"/>
          <w:szCs w:val="22"/>
          <w:lang w:val="es-CO"/>
        </w:rPr>
        <w:t>na vez acreditado que no existe causalidad material, menos puede concluirse que existe</w:t>
      </w:r>
      <w:r w:rsidR="00D17400">
        <w:rPr>
          <w:rFonts w:ascii="Arial" w:hAnsi="Arial" w:cs="Arial"/>
          <w:bCs/>
          <w:sz w:val="22"/>
          <w:szCs w:val="22"/>
          <w:lang w:val="es-CO"/>
        </w:rPr>
        <w:t xml:space="preserve"> </w:t>
      </w:r>
      <w:r w:rsidR="001A71D8" w:rsidRPr="001A71D8">
        <w:rPr>
          <w:rFonts w:ascii="Arial" w:hAnsi="Arial" w:cs="Arial"/>
          <w:bCs/>
          <w:sz w:val="22"/>
          <w:szCs w:val="22"/>
          <w:lang w:val="es-CO"/>
        </w:rPr>
        <w:t>causalidad jurídica ya que, atendiendo al régimen de imputación de falla probada del servicio, no</w:t>
      </w:r>
      <w:r w:rsidR="00D17400">
        <w:rPr>
          <w:rFonts w:ascii="Arial" w:hAnsi="Arial" w:cs="Arial"/>
          <w:bCs/>
          <w:sz w:val="22"/>
          <w:szCs w:val="22"/>
          <w:lang w:val="es-CO"/>
        </w:rPr>
        <w:t xml:space="preserve"> </w:t>
      </w:r>
      <w:r w:rsidR="001A71D8" w:rsidRPr="001A71D8">
        <w:rPr>
          <w:rFonts w:ascii="Arial" w:hAnsi="Arial" w:cs="Arial"/>
          <w:bCs/>
          <w:sz w:val="22"/>
          <w:szCs w:val="22"/>
          <w:lang w:val="es-CO"/>
        </w:rPr>
        <w:t>hay prueba en el proceso del incumplimiento obligacional del Municipio de Santiago de Cali. Al</w:t>
      </w:r>
      <w:r w:rsidR="00D17400">
        <w:rPr>
          <w:rFonts w:ascii="Arial" w:hAnsi="Arial" w:cs="Arial"/>
          <w:bCs/>
          <w:sz w:val="22"/>
          <w:szCs w:val="22"/>
          <w:lang w:val="es-CO"/>
        </w:rPr>
        <w:t xml:space="preserve"> </w:t>
      </w:r>
      <w:r w:rsidR="001A71D8" w:rsidRPr="001A71D8">
        <w:rPr>
          <w:rFonts w:ascii="Arial" w:hAnsi="Arial" w:cs="Arial"/>
          <w:bCs/>
          <w:sz w:val="22"/>
          <w:szCs w:val="22"/>
          <w:lang w:val="es-CO"/>
        </w:rPr>
        <w:t>no configurarse uno de los elementos estructurales de la responsabilidad, no hay fundamento</w:t>
      </w:r>
      <w:r w:rsidR="00D17400">
        <w:rPr>
          <w:rFonts w:ascii="Arial" w:hAnsi="Arial" w:cs="Arial"/>
          <w:bCs/>
          <w:sz w:val="22"/>
          <w:szCs w:val="22"/>
          <w:lang w:val="es-CO"/>
        </w:rPr>
        <w:t xml:space="preserve"> </w:t>
      </w:r>
      <w:r w:rsidR="001A71D8" w:rsidRPr="001A71D8">
        <w:rPr>
          <w:rFonts w:ascii="Arial" w:hAnsi="Arial" w:cs="Arial"/>
          <w:bCs/>
          <w:sz w:val="22"/>
          <w:szCs w:val="22"/>
          <w:lang w:val="es-CO"/>
        </w:rPr>
        <w:t>para declarar la misma y condenar a la llamada en garantía por esta razón.</w:t>
      </w:r>
    </w:p>
    <w:p w14:paraId="47919487" w14:textId="77777777" w:rsidR="006E312D" w:rsidRPr="006E312D" w:rsidRDefault="006E312D"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71C8C37A" w14:textId="4CE19922" w:rsidR="00F9454A" w:rsidRDefault="001A71D8" w:rsidP="00D46E4D">
      <w:pPr>
        <w:pStyle w:val="Textoindependiente"/>
        <w:widowControl/>
        <w:tabs>
          <w:tab w:val="left" w:pos="2268"/>
        </w:tabs>
        <w:autoSpaceDE/>
        <w:autoSpaceDN/>
        <w:spacing w:line="360" w:lineRule="auto"/>
        <w:jc w:val="both"/>
        <w:rPr>
          <w:rFonts w:ascii="Arial" w:hAnsi="Arial" w:cs="Arial"/>
          <w:bCs/>
          <w:sz w:val="22"/>
          <w:szCs w:val="22"/>
          <w:lang w:val="es-CO"/>
        </w:rPr>
      </w:pPr>
      <w:r w:rsidRPr="001A71D8">
        <w:rPr>
          <w:rFonts w:ascii="Arial" w:hAnsi="Arial" w:cs="Arial"/>
          <w:bCs/>
          <w:sz w:val="22"/>
          <w:szCs w:val="22"/>
          <w:lang w:val="es-CO"/>
        </w:rPr>
        <w:t>Por lo anterior, solicito respetuosamente declarar probada esta excepción.</w:t>
      </w:r>
    </w:p>
    <w:p w14:paraId="2C2559C7" w14:textId="77777777" w:rsidR="001A71D8" w:rsidRDefault="001A71D8" w:rsidP="00D46E4D">
      <w:pPr>
        <w:pStyle w:val="Textoindependiente"/>
        <w:widowControl/>
        <w:tabs>
          <w:tab w:val="left" w:pos="2268"/>
        </w:tabs>
        <w:autoSpaceDE/>
        <w:autoSpaceDN/>
        <w:spacing w:line="360" w:lineRule="auto"/>
        <w:jc w:val="both"/>
        <w:rPr>
          <w:rFonts w:ascii="Arial" w:hAnsi="Arial" w:cs="Arial"/>
          <w:bCs/>
          <w:sz w:val="22"/>
          <w:szCs w:val="22"/>
          <w:lang w:val="es-CO"/>
        </w:rPr>
      </w:pPr>
    </w:p>
    <w:p w14:paraId="4BA385B3" w14:textId="554B99E7" w:rsidR="00C31D5F" w:rsidRPr="001A71D8" w:rsidRDefault="006E4286" w:rsidP="00D46E4D">
      <w:pPr>
        <w:pStyle w:val="Textoindependiente"/>
        <w:widowControl/>
        <w:numPr>
          <w:ilvl w:val="0"/>
          <w:numId w:val="2"/>
        </w:numPr>
        <w:tabs>
          <w:tab w:val="left" w:pos="2268"/>
        </w:tabs>
        <w:autoSpaceDE/>
        <w:autoSpaceDN/>
        <w:spacing w:line="360" w:lineRule="auto"/>
        <w:jc w:val="both"/>
        <w:rPr>
          <w:rFonts w:ascii="Arial" w:hAnsi="Arial" w:cs="Arial"/>
          <w:b/>
          <w:sz w:val="22"/>
          <w:szCs w:val="22"/>
          <w:u w:val="single"/>
        </w:rPr>
      </w:pPr>
      <w:r w:rsidRPr="001A71D8">
        <w:rPr>
          <w:rFonts w:ascii="Arial" w:hAnsi="Arial" w:cs="Arial"/>
          <w:bCs/>
          <w:lang w:val="es-CO"/>
        </w:rPr>
        <w:t xml:space="preserve"> </w:t>
      </w:r>
      <w:r w:rsidR="001A71D8" w:rsidRPr="001A71D8">
        <w:rPr>
          <w:rFonts w:ascii="Arial" w:hAnsi="Arial" w:cs="Arial"/>
          <w:b/>
          <w:sz w:val="22"/>
          <w:szCs w:val="22"/>
          <w:u w:val="single"/>
        </w:rPr>
        <w:t>HECHO DE UN TERCERO COMO EXIMENTE DE RESPONSABILIDAD – RESPECTO AL DAÑO SUFRIDO POR LA SEÑORA YEIMMY JOHANNA CAIZA RESTREPO.</w:t>
      </w:r>
    </w:p>
    <w:p w14:paraId="6E32185E" w14:textId="77777777" w:rsidR="00C31D5F" w:rsidRDefault="00C31D5F" w:rsidP="00D46E4D">
      <w:pPr>
        <w:spacing w:line="360" w:lineRule="auto"/>
        <w:jc w:val="both"/>
        <w:rPr>
          <w:rFonts w:ascii="Arial" w:hAnsi="Arial" w:cs="Arial"/>
          <w:bCs/>
          <w:lang w:val="es-CO"/>
        </w:rPr>
      </w:pPr>
    </w:p>
    <w:p w14:paraId="5543D686" w14:textId="6B9D0B6D" w:rsidR="00706980" w:rsidRDefault="001A71D8" w:rsidP="00D46E4D">
      <w:pPr>
        <w:spacing w:line="360" w:lineRule="auto"/>
        <w:jc w:val="both"/>
        <w:rPr>
          <w:rFonts w:ascii="Arial" w:hAnsi="Arial" w:cs="Arial"/>
          <w:bCs/>
          <w:lang w:val="es-CO"/>
        </w:rPr>
      </w:pPr>
      <w:r w:rsidRPr="001A71D8">
        <w:rPr>
          <w:rFonts w:ascii="Arial" w:hAnsi="Arial" w:cs="Arial"/>
          <w:bCs/>
          <w:lang w:val="es-CO"/>
        </w:rPr>
        <w:t>Esta causal de exoneración parte de</w:t>
      </w:r>
      <w:r>
        <w:rPr>
          <w:rFonts w:ascii="Arial" w:hAnsi="Arial" w:cs="Arial"/>
          <w:bCs/>
          <w:lang w:val="es-CO"/>
        </w:rPr>
        <w:t xml:space="preserve"> </w:t>
      </w:r>
      <w:r w:rsidRPr="001A71D8">
        <w:rPr>
          <w:rFonts w:ascii="Arial" w:hAnsi="Arial" w:cs="Arial"/>
          <w:bCs/>
          <w:lang w:val="es-CO"/>
        </w:rPr>
        <w:t>l</w:t>
      </w:r>
      <w:r>
        <w:rPr>
          <w:rFonts w:ascii="Arial" w:hAnsi="Arial" w:cs="Arial"/>
          <w:bCs/>
          <w:lang w:val="es-CO"/>
        </w:rPr>
        <w:t>o probado</w:t>
      </w:r>
      <w:r w:rsidRPr="001A71D8">
        <w:rPr>
          <w:rFonts w:ascii="Arial" w:hAnsi="Arial" w:cs="Arial"/>
          <w:bCs/>
          <w:lang w:val="es-CO"/>
        </w:rPr>
        <w:t xml:space="preserve"> </w:t>
      </w:r>
      <w:r>
        <w:rPr>
          <w:rFonts w:ascii="Arial" w:hAnsi="Arial" w:cs="Arial"/>
          <w:bCs/>
          <w:lang w:val="es-CO"/>
        </w:rPr>
        <w:t>en el proceso y lo argumentado en apartes anteriores</w:t>
      </w:r>
      <w:r w:rsidRPr="001A71D8">
        <w:rPr>
          <w:rFonts w:ascii="Arial" w:hAnsi="Arial" w:cs="Arial"/>
          <w:bCs/>
          <w:lang w:val="es-CO"/>
        </w:rPr>
        <w:t>,</w:t>
      </w:r>
      <w:r w:rsidR="009B5DBF">
        <w:rPr>
          <w:rFonts w:ascii="Arial" w:hAnsi="Arial" w:cs="Arial"/>
          <w:bCs/>
          <w:lang w:val="es-CO"/>
        </w:rPr>
        <w:t xml:space="preserve"> de los que se colige que en el caso en cuestión se presentó una evidente actuación de un tercero respecto de la señora </w:t>
      </w:r>
      <w:r w:rsidR="009B5DBF" w:rsidRPr="009B5DBF">
        <w:rPr>
          <w:rFonts w:ascii="Arial" w:hAnsi="Arial" w:cs="Arial"/>
          <w:bCs/>
          <w:lang w:val="es-CO"/>
        </w:rPr>
        <w:t>YEIMMY JOHANNA CAIZA RESTREPO</w:t>
      </w:r>
      <w:r w:rsidR="009B5DBF">
        <w:rPr>
          <w:rFonts w:ascii="Arial" w:hAnsi="Arial" w:cs="Arial"/>
          <w:bCs/>
          <w:lang w:val="es-CO"/>
        </w:rPr>
        <w:t xml:space="preserve">, si tenemos presente que quién conducía el vehículo en desconocimiento de las normas generales de tránsito, era el señor </w:t>
      </w:r>
      <w:r w:rsidR="009B5DBF" w:rsidRPr="001A71D8">
        <w:rPr>
          <w:rFonts w:ascii="Arial" w:hAnsi="Arial" w:cs="Arial"/>
          <w:bCs/>
          <w:lang w:val="es-CO"/>
        </w:rPr>
        <w:t>VELASQUEZ</w:t>
      </w:r>
      <w:r w:rsidR="009B5DBF">
        <w:rPr>
          <w:rFonts w:ascii="Arial" w:hAnsi="Arial" w:cs="Arial"/>
          <w:bCs/>
          <w:lang w:val="es-CO"/>
        </w:rPr>
        <w:t xml:space="preserve"> </w:t>
      </w:r>
      <w:r w:rsidR="009B5DBF" w:rsidRPr="009B5DBF">
        <w:rPr>
          <w:rFonts w:ascii="Arial" w:hAnsi="Arial" w:cs="Arial"/>
          <w:bCs/>
          <w:lang w:val="es-CO"/>
        </w:rPr>
        <w:t>ARBOLEDA</w:t>
      </w:r>
      <w:r w:rsidR="009B5DBF">
        <w:rPr>
          <w:rFonts w:ascii="Arial" w:hAnsi="Arial" w:cs="Arial"/>
          <w:bCs/>
          <w:lang w:val="es-CO"/>
        </w:rPr>
        <w:t>. En este contexto se debe indicar que</w:t>
      </w:r>
      <w:r w:rsidR="00DE39E3">
        <w:rPr>
          <w:rFonts w:ascii="Arial" w:hAnsi="Arial" w:cs="Arial"/>
          <w:bCs/>
          <w:lang w:val="es-CO"/>
        </w:rPr>
        <w:t xml:space="preserve"> para que se considere este medio exceptivo</w:t>
      </w:r>
      <w:r w:rsidRPr="001A71D8">
        <w:rPr>
          <w:rFonts w:ascii="Arial" w:hAnsi="Arial" w:cs="Arial"/>
          <w:bCs/>
          <w:lang w:val="es-CO"/>
        </w:rPr>
        <w:t>, el causante directo del daño</w:t>
      </w:r>
      <w:r>
        <w:rPr>
          <w:rFonts w:ascii="Arial" w:hAnsi="Arial" w:cs="Arial"/>
          <w:bCs/>
          <w:lang w:val="es-CO"/>
        </w:rPr>
        <w:t xml:space="preserve"> </w:t>
      </w:r>
      <w:r w:rsidR="00DE39E3">
        <w:rPr>
          <w:rFonts w:ascii="Arial" w:hAnsi="Arial" w:cs="Arial"/>
          <w:bCs/>
          <w:lang w:val="es-CO"/>
        </w:rPr>
        <w:t>debe ser</w:t>
      </w:r>
      <w:r w:rsidRPr="001A71D8">
        <w:rPr>
          <w:rFonts w:ascii="Arial" w:hAnsi="Arial" w:cs="Arial"/>
          <w:bCs/>
          <w:lang w:val="es-CO"/>
        </w:rPr>
        <w:t xml:space="preserve"> un tercero ajeno a las partes intervinientes en el juicio de responsabilidad; es decir, no</w:t>
      </w:r>
      <w:r>
        <w:rPr>
          <w:rFonts w:ascii="Arial" w:hAnsi="Arial" w:cs="Arial"/>
          <w:bCs/>
          <w:lang w:val="es-CO"/>
        </w:rPr>
        <w:t xml:space="preserve"> </w:t>
      </w:r>
      <w:r w:rsidRPr="001A71D8">
        <w:rPr>
          <w:rFonts w:ascii="Arial" w:hAnsi="Arial" w:cs="Arial"/>
          <w:bCs/>
          <w:lang w:val="es-CO"/>
        </w:rPr>
        <w:t>vinculado con el sujeto contra el que se dirige la acción resarcitoria. A este respecto ha</w:t>
      </w:r>
      <w:r>
        <w:rPr>
          <w:rFonts w:ascii="Arial" w:hAnsi="Arial" w:cs="Arial"/>
          <w:bCs/>
          <w:lang w:val="es-CO"/>
        </w:rPr>
        <w:t xml:space="preserve"> </w:t>
      </w:r>
      <w:r w:rsidRPr="001A71D8">
        <w:rPr>
          <w:rFonts w:ascii="Arial" w:hAnsi="Arial" w:cs="Arial"/>
          <w:bCs/>
          <w:lang w:val="es-CO"/>
        </w:rPr>
        <w:t>establecido la jurisprudencia:</w:t>
      </w:r>
    </w:p>
    <w:p w14:paraId="714BCBE8" w14:textId="77777777" w:rsidR="00DE39E3" w:rsidRDefault="00DE39E3" w:rsidP="00D46E4D">
      <w:pPr>
        <w:spacing w:line="360" w:lineRule="auto"/>
        <w:jc w:val="both"/>
        <w:rPr>
          <w:rFonts w:ascii="Arial" w:hAnsi="Arial" w:cs="Arial"/>
          <w:bCs/>
          <w:lang w:val="es-CO"/>
        </w:rPr>
      </w:pPr>
    </w:p>
    <w:p w14:paraId="70AB3807" w14:textId="6663CC75" w:rsidR="00DE39E3" w:rsidRPr="008A1900" w:rsidRDefault="00DE39E3" w:rsidP="00D46E4D">
      <w:pPr>
        <w:spacing w:line="360" w:lineRule="auto"/>
        <w:ind w:left="708"/>
        <w:jc w:val="both"/>
        <w:rPr>
          <w:rFonts w:ascii="Arial" w:hAnsi="Arial" w:cs="Arial"/>
          <w:bCs/>
          <w:sz w:val="20"/>
          <w:szCs w:val="20"/>
          <w:lang w:val="es-CO"/>
        </w:rPr>
      </w:pPr>
      <w:r w:rsidRPr="008A1900">
        <w:rPr>
          <w:rFonts w:ascii="Arial" w:hAnsi="Arial" w:cs="Arial"/>
          <w:bCs/>
          <w:sz w:val="20"/>
          <w:szCs w:val="20"/>
          <w:lang w:val="es-CO"/>
        </w:rPr>
        <w:t xml:space="preserve">“En relación con la causal de exoneración consistente en el hecho de un tercero, la jurisprudencia de esta corporación ha señalado que la misma se configura siempre y cuando se demuestre que la </w:t>
      </w:r>
      <w:r w:rsidRPr="008A1900">
        <w:rPr>
          <w:rFonts w:ascii="Arial" w:hAnsi="Arial" w:cs="Arial"/>
          <w:bCs/>
          <w:sz w:val="20"/>
          <w:szCs w:val="20"/>
          <w:lang w:val="es-CO"/>
        </w:rPr>
        <w:lastRenderedPageBreak/>
        <w:t>circunstancia extraña es completamente ajena al servicio y que este último no se encuentra vinculado en manera alguna con la actuación de aquel, de manera que se produce la ruptura del nexo causal; además, como ocurre tratándose de cualquier causa extraña, se ha sostenido que la misma debe revestir las características de imprevisibilidad e irresistibilidad antes anotadas, más allá de la consideración de acuerdo con la cual ha de tratarse de una conducta ajena a la de la entidad pública demandada. Adicionalmente no puede perderse de vista que para que el hecho del tercero pueda ser admitido como eximente de responsabilidad no se precisa que se culposo, sino que constituya la causa exclusiva del daño. En criterio de la Sala el concepto subyace a las posiciones tanto como doctrinales como jurisprudenciales recién referida es, precisamente el atrás explicado de la exterioridad de la causa extraña, entendida como la exigencia predicable de esta – para que pueda tener virtualidad liberatoria de responsabilidad – en el sentido de que el acontecimiento o circunstancia que el demandado invoca como causal exonerativa debe resultarle ajeno jurídicamente, es decir, que ha de tratarse de un suceso o acaecimiento por el cual no tenga el deber jurídico de responder, más ala de que, desde el punto de vista estrictamente físico o fenomenológico se trate de un suceso en el cual la entidad accionada o alguno de sus agentes no haya tenido intervención directa y de que, en consecuencia, no hayan tomado parte, en manera alguna, en el proceso de causación física del daño, lo cual quiere significar que pueden darse eventos como, de hecho, ha ocurrido en el sub judice en los cuales si bien es cierto que la producción física del daño obedece a la actuación de un tercero, no lo es menos que la lesión resulta jurídicamente imputable, por razones de diversa índole, o a la omisión de una autoridad pública</w:t>
      </w:r>
      <w:r w:rsidRPr="008A1900">
        <w:rPr>
          <w:rStyle w:val="Refdenotaalpie"/>
          <w:rFonts w:ascii="Arial" w:hAnsi="Arial" w:cs="Arial"/>
          <w:bCs/>
          <w:sz w:val="20"/>
          <w:szCs w:val="20"/>
          <w:lang w:val="es-CO"/>
        </w:rPr>
        <w:footnoteReference w:id="4"/>
      </w:r>
      <w:r w:rsidRPr="008A1900">
        <w:rPr>
          <w:rFonts w:ascii="Arial" w:hAnsi="Arial" w:cs="Arial"/>
          <w:bCs/>
          <w:sz w:val="20"/>
          <w:szCs w:val="20"/>
          <w:lang w:val="es-CO"/>
        </w:rPr>
        <w:t>.</w:t>
      </w:r>
    </w:p>
    <w:p w14:paraId="5F194B7B" w14:textId="77777777" w:rsidR="008A1900" w:rsidRDefault="008A1900" w:rsidP="00D46E4D">
      <w:pPr>
        <w:spacing w:line="360" w:lineRule="auto"/>
        <w:jc w:val="both"/>
        <w:rPr>
          <w:rFonts w:ascii="Arial" w:hAnsi="Arial" w:cs="Arial"/>
          <w:bCs/>
          <w:lang w:val="es-CO"/>
        </w:rPr>
      </w:pPr>
    </w:p>
    <w:p w14:paraId="77AE765B" w14:textId="0841CB1A" w:rsidR="00DE39E3" w:rsidRDefault="00DE39E3" w:rsidP="00D46E4D">
      <w:pPr>
        <w:spacing w:line="360" w:lineRule="auto"/>
        <w:jc w:val="both"/>
        <w:rPr>
          <w:rFonts w:ascii="Arial" w:hAnsi="Arial" w:cs="Arial"/>
          <w:bCs/>
          <w:lang w:val="es-CO"/>
        </w:rPr>
      </w:pPr>
      <w:r w:rsidRPr="00DE39E3">
        <w:rPr>
          <w:rFonts w:ascii="Arial" w:hAnsi="Arial" w:cs="Arial"/>
          <w:bCs/>
          <w:lang w:val="es-CO"/>
        </w:rPr>
        <w:t>Es así como la jurisprudencia contenciosa ha considerado que para que se presente la figura del</w:t>
      </w:r>
      <w:r>
        <w:rPr>
          <w:rFonts w:ascii="Arial" w:hAnsi="Arial" w:cs="Arial"/>
          <w:bCs/>
          <w:lang w:val="es-CO"/>
        </w:rPr>
        <w:t xml:space="preserve"> </w:t>
      </w:r>
      <w:r w:rsidRPr="00DE39E3">
        <w:rPr>
          <w:rFonts w:ascii="Arial" w:hAnsi="Arial" w:cs="Arial"/>
          <w:bCs/>
          <w:lang w:val="es-CO"/>
        </w:rPr>
        <w:t>hecho del tercero como causal de exoneración de responsabilidad, es necesario que confluyan</w:t>
      </w:r>
      <w:r>
        <w:rPr>
          <w:rFonts w:ascii="Arial" w:hAnsi="Arial" w:cs="Arial"/>
          <w:bCs/>
          <w:lang w:val="es-CO"/>
        </w:rPr>
        <w:t xml:space="preserve"> </w:t>
      </w:r>
      <w:r w:rsidRPr="00DE39E3">
        <w:rPr>
          <w:rFonts w:ascii="Arial" w:hAnsi="Arial" w:cs="Arial"/>
          <w:bCs/>
          <w:lang w:val="es-CO"/>
        </w:rPr>
        <w:t>los siguientes elementos:</w:t>
      </w:r>
    </w:p>
    <w:p w14:paraId="1B059CAA" w14:textId="77777777" w:rsidR="006B13FB" w:rsidRDefault="006B13FB" w:rsidP="00D46E4D">
      <w:pPr>
        <w:spacing w:line="360" w:lineRule="auto"/>
        <w:jc w:val="both"/>
        <w:rPr>
          <w:rFonts w:ascii="Arial" w:hAnsi="Arial" w:cs="Arial"/>
          <w:bCs/>
          <w:lang w:val="es-CO"/>
        </w:rPr>
      </w:pPr>
    </w:p>
    <w:p w14:paraId="3C3827D1" w14:textId="77777777" w:rsidR="006B13FB" w:rsidRPr="006B13FB" w:rsidRDefault="006B13FB" w:rsidP="00D46E4D">
      <w:pPr>
        <w:spacing w:line="360" w:lineRule="auto"/>
        <w:ind w:left="708"/>
        <w:jc w:val="both"/>
        <w:rPr>
          <w:rFonts w:ascii="Arial" w:hAnsi="Arial" w:cs="Arial"/>
          <w:bCs/>
          <w:lang w:val="es-CO"/>
        </w:rPr>
      </w:pPr>
      <w:r w:rsidRPr="006B13FB">
        <w:rPr>
          <w:rFonts w:ascii="Arial" w:hAnsi="Arial" w:cs="Arial"/>
          <w:bCs/>
          <w:lang w:val="es-CO"/>
        </w:rPr>
        <w:t>A. Debe ser un hecho único exclusivo y determinante del daño producido</w:t>
      </w:r>
    </w:p>
    <w:p w14:paraId="515C4A2D" w14:textId="77777777" w:rsidR="006B13FB" w:rsidRPr="006B13FB" w:rsidRDefault="006B13FB" w:rsidP="00D46E4D">
      <w:pPr>
        <w:spacing w:line="360" w:lineRule="auto"/>
        <w:ind w:left="708"/>
        <w:jc w:val="both"/>
        <w:rPr>
          <w:rFonts w:ascii="Arial" w:hAnsi="Arial" w:cs="Arial"/>
          <w:bCs/>
          <w:lang w:val="es-CO"/>
        </w:rPr>
      </w:pPr>
      <w:r w:rsidRPr="006B13FB">
        <w:rPr>
          <w:rFonts w:ascii="Arial" w:hAnsi="Arial" w:cs="Arial"/>
          <w:bCs/>
          <w:lang w:val="es-CO"/>
        </w:rPr>
        <w:t>B. Debe ser un hecho producido por circunstancias imprevisibles e irresistibles para quien lo</w:t>
      </w:r>
    </w:p>
    <w:p w14:paraId="64468CAC" w14:textId="5C96849A" w:rsidR="006B13FB" w:rsidRDefault="006B13FB" w:rsidP="00D46E4D">
      <w:pPr>
        <w:spacing w:line="360" w:lineRule="auto"/>
        <w:ind w:left="708"/>
        <w:jc w:val="both"/>
        <w:rPr>
          <w:rFonts w:ascii="Arial" w:hAnsi="Arial" w:cs="Arial"/>
          <w:bCs/>
          <w:lang w:val="es-CO"/>
        </w:rPr>
      </w:pPr>
      <w:r w:rsidRPr="006B13FB">
        <w:rPr>
          <w:rFonts w:ascii="Arial" w:hAnsi="Arial" w:cs="Arial"/>
          <w:bCs/>
          <w:lang w:val="es-CO"/>
        </w:rPr>
        <w:t>alega</w:t>
      </w:r>
    </w:p>
    <w:p w14:paraId="2105741F" w14:textId="77777777" w:rsidR="00DE39E3" w:rsidRDefault="00DE39E3" w:rsidP="00D46E4D">
      <w:pPr>
        <w:spacing w:line="360" w:lineRule="auto"/>
        <w:jc w:val="both"/>
        <w:rPr>
          <w:rFonts w:ascii="Arial" w:hAnsi="Arial" w:cs="Arial"/>
          <w:bCs/>
          <w:lang w:val="es-CO"/>
        </w:rPr>
      </w:pPr>
    </w:p>
    <w:p w14:paraId="50788120" w14:textId="5A1EB291" w:rsidR="006B13FB" w:rsidRPr="006B13FB" w:rsidRDefault="006B13FB" w:rsidP="00D46E4D">
      <w:pPr>
        <w:spacing w:line="360" w:lineRule="auto"/>
        <w:jc w:val="both"/>
        <w:rPr>
          <w:rFonts w:ascii="Arial" w:hAnsi="Arial" w:cs="Arial"/>
          <w:bCs/>
          <w:lang w:val="es-CO"/>
        </w:rPr>
      </w:pPr>
      <w:r w:rsidRPr="006B13FB">
        <w:rPr>
          <w:rFonts w:ascii="Arial" w:hAnsi="Arial" w:cs="Arial"/>
          <w:bCs/>
          <w:lang w:val="es-CO"/>
        </w:rPr>
        <w:t>En este orden de ideas, resulta evidente cómo para la jurisprudencia del Consejo de Estado, el</w:t>
      </w:r>
      <w:r>
        <w:rPr>
          <w:rFonts w:ascii="Arial" w:hAnsi="Arial" w:cs="Arial"/>
          <w:bCs/>
          <w:lang w:val="es-CO"/>
        </w:rPr>
        <w:t xml:space="preserve"> </w:t>
      </w:r>
      <w:r w:rsidRPr="006B13FB">
        <w:rPr>
          <w:rFonts w:ascii="Arial" w:hAnsi="Arial" w:cs="Arial"/>
          <w:bCs/>
          <w:lang w:val="es-CO"/>
        </w:rPr>
        <w:t>hecho del tercero debe revestirse de los requisitos de exterioridad, imprevisibilidad e</w:t>
      </w:r>
      <w:r>
        <w:rPr>
          <w:rFonts w:ascii="Arial" w:hAnsi="Arial" w:cs="Arial"/>
          <w:bCs/>
          <w:lang w:val="es-CO"/>
        </w:rPr>
        <w:t xml:space="preserve"> </w:t>
      </w:r>
      <w:r w:rsidRPr="006B13FB">
        <w:rPr>
          <w:rFonts w:ascii="Arial" w:hAnsi="Arial" w:cs="Arial"/>
          <w:bCs/>
          <w:lang w:val="es-CO"/>
        </w:rPr>
        <w:t>irresistibilidad para que pueda ser considerado como una causa extraña que pueda impedir la</w:t>
      </w:r>
      <w:r>
        <w:rPr>
          <w:rFonts w:ascii="Arial" w:hAnsi="Arial" w:cs="Arial"/>
          <w:bCs/>
          <w:lang w:val="es-CO"/>
        </w:rPr>
        <w:t xml:space="preserve"> </w:t>
      </w:r>
      <w:r w:rsidRPr="006B13FB">
        <w:rPr>
          <w:rFonts w:ascii="Arial" w:hAnsi="Arial" w:cs="Arial"/>
          <w:bCs/>
          <w:lang w:val="es-CO"/>
        </w:rPr>
        <w:t>imputación.</w:t>
      </w:r>
    </w:p>
    <w:p w14:paraId="39FE8816" w14:textId="77777777" w:rsidR="006B13FB" w:rsidRPr="006B13FB" w:rsidRDefault="006B13FB" w:rsidP="00D46E4D">
      <w:pPr>
        <w:spacing w:line="360" w:lineRule="auto"/>
        <w:jc w:val="both"/>
        <w:rPr>
          <w:rFonts w:ascii="Arial" w:hAnsi="Arial" w:cs="Arial"/>
          <w:bCs/>
          <w:lang w:val="es-CO"/>
        </w:rPr>
      </w:pPr>
    </w:p>
    <w:p w14:paraId="0FA1BB29" w14:textId="53CEE06A" w:rsidR="006B13FB" w:rsidRPr="006B13FB" w:rsidRDefault="006B13FB" w:rsidP="00D46E4D">
      <w:pPr>
        <w:spacing w:line="360" w:lineRule="auto"/>
        <w:jc w:val="both"/>
        <w:rPr>
          <w:rFonts w:ascii="Arial" w:hAnsi="Arial" w:cs="Arial"/>
          <w:bCs/>
          <w:lang w:val="es-CO"/>
        </w:rPr>
      </w:pPr>
      <w:r w:rsidRPr="006B13FB">
        <w:rPr>
          <w:rFonts w:ascii="Arial" w:hAnsi="Arial" w:cs="Arial"/>
          <w:bCs/>
          <w:lang w:val="es-CO"/>
        </w:rPr>
        <w:t>De acuerdo con lo arrimado al proceso, esta parte de la litis puede concluir que el accidente en</w:t>
      </w:r>
      <w:r>
        <w:rPr>
          <w:rFonts w:ascii="Arial" w:hAnsi="Arial" w:cs="Arial"/>
          <w:bCs/>
          <w:lang w:val="es-CO"/>
        </w:rPr>
        <w:t xml:space="preserve"> </w:t>
      </w:r>
      <w:r w:rsidRPr="006B13FB">
        <w:rPr>
          <w:rFonts w:ascii="Arial" w:hAnsi="Arial" w:cs="Arial"/>
          <w:bCs/>
          <w:lang w:val="es-CO"/>
        </w:rPr>
        <w:t>el cual perdió la vida la señora CAIZA RESTREPO como acompañante del vehículo XSU-26A,</w:t>
      </w:r>
      <w:r>
        <w:rPr>
          <w:rFonts w:ascii="Arial" w:hAnsi="Arial" w:cs="Arial"/>
          <w:bCs/>
          <w:lang w:val="es-CO"/>
        </w:rPr>
        <w:t xml:space="preserve"> </w:t>
      </w:r>
      <w:r w:rsidRPr="006B13FB">
        <w:rPr>
          <w:rFonts w:ascii="Arial" w:hAnsi="Arial" w:cs="Arial"/>
          <w:bCs/>
          <w:lang w:val="es-CO"/>
        </w:rPr>
        <w:t>es consecuencia del actuar determinante de quien conducía el vehículo, el señor VELASQUEZ</w:t>
      </w:r>
      <w:r>
        <w:rPr>
          <w:rFonts w:ascii="Arial" w:hAnsi="Arial" w:cs="Arial"/>
          <w:bCs/>
          <w:lang w:val="es-CO"/>
        </w:rPr>
        <w:t xml:space="preserve"> </w:t>
      </w:r>
      <w:r w:rsidRPr="006B13FB">
        <w:rPr>
          <w:rFonts w:ascii="Arial" w:hAnsi="Arial" w:cs="Arial"/>
          <w:bCs/>
          <w:lang w:val="es-CO"/>
        </w:rPr>
        <w:t>ARBOLEDA quien desatendió las normas de tránsito dispuestas, fue imperito al conducir la</w:t>
      </w:r>
      <w:r>
        <w:rPr>
          <w:rFonts w:ascii="Arial" w:hAnsi="Arial" w:cs="Arial"/>
          <w:bCs/>
          <w:lang w:val="es-CO"/>
        </w:rPr>
        <w:t xml:space="preserve"> </w:t>
      </w:r>
      <w:r w:rsidRPr="006B13FB">
        <w:rPr>
          <w:rFonts w:ascii="Arial" w:hAnsi="Arial" w:cs="Arial"/>
          <w:bCs/>
          <w:lang w:val="es-CO"/>
        </w:rPr>
        <w:t>motocicleta y provocó exclusivamente la concreción de los perjuicios.</w:t>
      </w:r>
    </w:p>
    <w:p w14:paraId="4A95C174" w14:textId="77777777" w:rsidR="006B13FB" w:rsidRPr="006B13FB" w:rsidRDefault="006B13FB" w:rsidP="00D46E4D">
      <w:pPr>
        <w:spacing w:line="360" w:lineRule="auto"/>
        <w:jc w:val="both"/>
        <w:rPr>
          <w:rFonts w:ascii="Arial" w:hAnsi="Arial" w:cs="Arial"/>
          <w:bCs/>
          <w:lang w:val="es-CO"/>
        </w:rPr>
      </w:pPr>
    </w:p>
    <w:p w14:paraId="3417E43A" w14:textId="0D2ECC1E" w:rsidR="006B13FB" w:rsidRPr="006B13FB" w:rsidRDefault="006B13FB" w:rsidP="00D46E4D">
      <w:pPr>
        <w:spacing w:line="360" w:lineRule="auto"/>
        <w:jc w:val="both"/>
        <w:rPr>
          <w:rFonts w:ascii="Arial" w:hAnsi="Arial" w:cs="Arial"/>
          <w:bCs/>
          <w:lang w:val="es-CO"/>
        </w:rPr>
      </w:pPr>
      <w:r w:rsidRPr="006B13FB">
        <w:rPr>
          <w:rFonts w:ascii="Arial" w:hAnsi="Arial" w:cs="Arial"/>
          <w:bCs/>
          <w:lang w:val="es-CO"/>
        </w:rPr>
        <w:t>Por lo anterior, se puede inferir que hubo un incumplimiento a las normas de tránsito dispuestas,</w:t>
      </w:r>
      <w:r>
        <w:rPr>
          <w:rFonts w:ascii="Arial" w:hAnsi="Arial" w:cs="Arial"/>
          <w:bCs/>
          <w:lang w:val="es-CO"/>
        </w:rPr>
        <w:t xml:space="preserve"> </w:t>
      </w:r>
      <w:r w:rsidRPr="006B13FB">
        <w:rPr>
          <w:rFonts w:ascii="Arial" w:hAnsi="Arial" w:cs="Arial"/>
          <w:bCs/>
          <w:lang w:val="es-CO"/>
        </w:rPr>
        <w:t>conducta que incidió exclusivamente en el resultado dañoso, exonerando de esta manera al</w:t>
      </w:r>
      <w:r>
        <w:rPr>
          <w:rFonts w:ascii="Arial" w:hAnsi="Arial" w:cs="Arial"/>
          <w:bCs/>
          <w:lang w:val="es-CO"/>
        </w:rPr>
        <w:t xml:space="preserve"> </w:t>
      </w:r>
      <w:r w:rsidRPr="006B13FB">
        <w:rPr>
          <w:rFonts w:ascii="Arial" w:hAnsi="Arial" w:cs="Arial"/>
          <w:bCs/>
          <w:lang w:val="es-CO"/>
        </w:rPr>
        <w:lastRenderedPageBreak/>
        <w:t>demandado por cuando el hecho del tercero fue exclusivo, determinante y autónomo a la</w:t>
      </w:r>
      <w:r>
        <w:rPr>
          <w:rFonts w:ascii="Arial" w:hAnsi="Arial" w:cs="Arial"/>
          <w:bCs/>
          <w:lang w:val="es-CO"/>
        </w:rPr>
        <w:t xml:space="preserve"> </w:t>
      </w:r>
      <w:r w:rsidRPr="006B13FB">
        <w:rPr>
          <w:rFonts w:ascii="Arial" w:hAnsi="Arial" w:cs="Arial"/>
          <w:bCs/>
          <w:lang w:val="es-CO"/>
        </w:rPr>
        <w:t>conducta del Municipio de Santiago de Cali.</w:t>
      </w:r>
    </w:p>
    <w:p w14:paraId="139B5685" w14:textId="77777777" w:rsidR="006B13FB" w:rsidRPr="006B13FB" w:rsidRDefault="006B13FB" w:rsidP="00D46E4D">
      <w:pPr>
        <w:spacing w:line="360" w:lineRule="auto"/>
        <w:jc w:val="both"/>
        <w:rPr>
          <w:rFonts w:ascii="Arial" w:hAnsi="Arial" w:cs="Arial"/>
          <w:bCs/>
          <w:lang w:val="es-CO"/>
        </w:rPr>
      </w:pPr>
    </w:p>
    <w:p w14:paraId="1A3B6B5E" w14:textId="4AF5D3E5" w:rsidR="006B13FB" w:rsidRDefault="006B13FB" w:rsidP="00D46E4D">
      <w:pPr>
        <w:spacing w:line="360" w:lineRule="auto"/>
        <w:jc w:val="both"/>
        <w:rPr>
          <w:rFonts w:ascii="Arial" w:hAnsi="Arial" w:cs="Arial"/>
          <w:bCs/>
          <w:lang w:val="es-CO"/>
        </w:rPr>
      </w:pPr>
      <w:r w:rsidRPr="006B13FB">
        <w:rPr>
          <w:rFonts w:ascii="Arial" w:hAnsi="Arial" w:cs="Arial"/>
          <w:bCs/>
          <w:lang w:val="es-CO"/>
        </w:rPr>
        <w:t>Con la configuración de esta causal exonerativa, el Municipio de Santiago de Cali no está llamado</w:t>
      </w:r>
      <w:r>
        <w:rPr>
          <w:rFonts w:ascii="Arial" w:hAnsi="Arial" w:cs="Arial"/>
          <w:bCs/>
          <w:lang w:val="es-CO"/>
        </w:rPr>
        <w:t xml:space="preserve"> </w:t>
      </w:r>
      <w:r w:rsidRPr="006B13FB">
        <w:rPr>
          <w:rFonts w:ascii="Arial" w:hAnsi="Arial" w:cs="Arial"/>
          <w:bCs/>
          <w:lang w:val="es-CO"/>
        </w:rPr>
        <w:t>a responder, y mucho menos el llamado en garantía, por lo que el juicio de responsabilidad no</w:t>
      </w:r>
      <w:r>
        <w:rPr>
          <w:rFonts w:ascii="Arial" w:hAnsi="Arial" w:cs="Arial"/>
          <w:bCs/>
          <w:lang w:val="es-CO"/>
        </w:rPr>
        <w:t xml:space="preserve"> </w:t>
      </w:r>
      <w:r w:rsidRPr="006B13FB">
        <w:rPr>
          <w:rFonts w:ascii="Arial" w:hAnsi="Arial" w:cs="Arial"/>
          <w:bCs/>
          <w:lang w:val="es-CO"/>
        </w:rPr>
        <w:t>debería prosperar. Por esto, solicito respetuosamente se despache desfavorablemente la</w:t>
      </w:r>
      <w:r>
        <w:rPr>
          <w:rFonts w:ascii="Arial" w:hAnsi="Arial" w:cs="Arial"/>
          <w:bCs/>
          <w:lang w:val="es-CO"/>
        </w:rPr>
        <w:t xml:space="preserve"> </w:t>
      </w:r>
      <w:r w:rsidRPr="006B13FB">
        <w:rPr>
          <w:rFonts w:ascii="Arial" w:hAnsi="Arial" w:cs="Arial"/>
          <w:bCs/>
          <w:lang w:val="es-CO"/>
        </w:rPr>
        <w:t>totalidad de las pretensiones del demandante y se declare el eximente de responsabilidad</w:t>
      </w:r>
      <w:r>
        <w:rPr>
          <w:rFonts w:ascii="Arial" w:hAnsi="Arial" w:cs="Arial"/>
          <w:bCs/>
          <w:lang w:val="es-CO"/>
        </w:rPr>
        <w:t xml:space="preserve"> </w:t>
      </w:r>
      <w:r w:rsidRPr="006B13FB">
        <w:rPr>
          <w:rFonts w:ascii="Arial" w:hAnsi="Arial" w:cs="Arial"/>
          <w:bCs/>
          <w:lang w:val="es-CO"/>
        </w:rPr>
        <w:t>propuesto.</w:t>
      </w:r>
    </w:p>
    <w:p w14:paraId="6CBFB50F" w14:textId="77777777" w:rsidR="001A71D8" w:rsidRDefault="001A71D8" w:rsidP="00D46E4D">
      <w:pPr>
        <w:spacing w:line="360" w:lineRule="auto"/>
        <w:jc w:val="both"/>
        <w:rPr>
          <w:rFonts w:ascii="Arial" w:hAnsi="Arial" w:cs="Arial"/>
          <w:bCs/>
          <w:lang w:val="es-CO"/>
        </w:rPr>
      </w:pPr>
    </w:p>
    <w:p w14:paraId="2CC5C39C" w14:textId="2689BBCE" w:rsidR="00706980" w:rsidRDefault="00706980" w:rsidP="00D46E4D">
      <w:pPr>
        <w:spacing w:line="360" w:lineRule="auto"/>
        <w:jc w:val="both"/>
        <w:rPr>
          <w:rFonts w:ascii="Arial" w:hAnsi="Arial" w:cs="Arial"/>
          <w:bCs/>
          <w:lang w:val="es-CO"/>
        </w:rPr>
      </w:pPr>
      <w:r w:rsidRPr="00706980">
        <w:rPr>
          <w:rFonts w:ascii="Arial" w:hAnsi="Arial" w:cs="Arial"/>
          <w:bCs/>
          <w:lang w:val="es-CO"/>
        </w:rPr>
        <w:t>Por lo ampliamente expuesto solicito se declare fundada la excepción.</w:t>
      </w:r>
    </w:p>
    <w:p w14:paraId="650EC829" w14:textId="77777777" w:rsidR="006B13FB" w:rsidRDefault="006B13FB" w:rsidP="00D46E4D">
      <w:pPr>
        <w:spacing w:line="360" w:lineRule="auto"/>
        <w:jc w:val="both"/>
        <w:rPr>
          <w:rFonts w:ascii="Arial" w:hAnsi="Arial" w:cs="Arial"/>
          <w:bCs/>
          <w:lang w:val="es-CO"/>
        </w:rPr>
      </w:pPr>
    </w:p>
    <w:p w14:paraId="40508614" w14:textId="66B6ACF1" w:rsidR="006B13FB" w:rsidRPr="00D46E4D" w:rsidRDefault="00A6675A" w:rsidP="00D46E4D">
      <w:pPr>
        <w:pStyle w:val="Prrafodelista"/>
        <w:numPr>
          <w:ilvl w:val="0"/>
          <w:numId w:val="2"/>
        </w:numPr>
        <w:spacing w:line="360" w:lineRule="auto"/>
        <w:jc w:val="both"/>
        <w:rPr>
          <w:rFonts w:ascii="Arial" w:hAnsi="Arial" w:cs="Arial"/>
          <w:b/>
          <w:sz w:val="22"/>
          <w:szCs w:val="22"/>
          <w:u w:val="single"/>
          <w:lang w:val="es-CO"/>
        </w:rPr>
      </w:pPr>
      <w:r w:rsidRPr="00D46E4D">
        <w:rPr>
          <w:rFonts w:ascii="Arial" w:hAnsi="Arial" w:cs="Arial"/>
          <w:b/>
          <w:sz w:val="22"/>
          <w:szCs w:val="22"/>
          <w:u w:val="single"/>
          <w:lang w:val="es-CO"/>
        </w:rPr>
        <w:t>FRENTE A LOS PERJUICIOS MATERIALES – A FAVOR DE LA MENOR ANNY SOFIA CAIZA RESTREPO COMO HIJA DE YEIMMY JOHANNA CAIZA RESTREPO</w:t>
      </w:r>
    </w:p>
    <w:p w14:paraId="6B27BE17" w14:textId="77777777" w:rsidR="006B13FB" w:rsidRDefault="006B13FB" w:rsidP="00D46E4D">
      <w:pPr>
        <w:spacing w:line="360" w:lineRule="auto"/>
        <w:jc w:val="both"/>
        <w:rPr>
          <w:rFonts w:ascii="Arial" w:hAnsi="Arial" w:cs="Arial"/>
          <w:bCs/>
          <w:lang w:val="es-CO"/>
        </w:rPr>
      </w:pPr>
    </w:p>
    <w:p w14:paraId="4654EFC6" w14:textId="127BA3E0" w:rsidR="006B13FB" w:rsidRDefault="00A6675A" w:rsidP="00D46E4D">
      <w:pPr>
        <w:spacing w:line="360" w:lineRule="auto"/>
        <w:jc w:val="both"/>
        <w:rPr>
          <w:rFonts w:ascii="Arial" w:hAnsi="Arial" w:cs="Arial"/>
          <w:bCs/>
          <w:lang w:val="es-CO"/>
        </w:rPr>
      </w:pPr>
      <w:r>
        <w:rPr>
          <w:rFonts w:ascii="Arial" w:hAnsi="Arial" w:cs="Arial"/>
          <w:bCs/>
          <w:lang w:val="es-CO"/>
        </w:rPr>
        <w:t>Nos oponemos a la prosperidad de los perjuicios relacionados</w:t>
      </w:r>
      <w:r w:rsidR="006B13FB" w:rsidRPr="006B13FB">
        <w:rPr>
          <w:rFonts w:ascii="Arial" w:hAnsi="Arial" w:cs="Arial"/>
          <w:bCs/>
          <w:lang w:val="es-CO"/>
        </w:rPr>
        <w:t xml:space="preserve"> al lucro </w:t>
      </w:r>
      <w:r>
        <w:rPr>
          <w:rFonts w:ascii="Arial" w:hAnsi="Arial" w:cs="Arial"/>
          <w:bCs/>
          <w:lang w:val="es-CO"/>
        </w:rPr>
        <w:t xml:space="preserve">respecto de la menor </w:t>
      </w:r>
      <w:r w:rsidRPr="00A6675A">
        <w:rPr>
          <w:rFonts w:ascii="Arial" w:hAnsi="Arial" w:cs="Arial"/>
          <w:bCs/>
          <w:lang w:val="es-CO"/>
        </w:rPr>
        <w:t>ANNY SOFIA CAIZA</w:t>
      </w:r>
      <w:r>
        <w:rPr>
          <w:rFonts w:ascii="Arial" w:hAnsi="Arial" w:cs="Arial"/>
          <w:bCs/>
          <w:lang w:val="es-CO"/>
        </w:rPr>
        <w:t>, toda vez que, frente a esté tópico</w:t>
      </w:r>
      <w:r w:rsidRPr="00A6675A">
        <w:rPr>
          <w:rFonts w:ascii="Arial" w:hAnsi="Arial" w:cs="Arial"/>
          <w:bCs/>
          <w:lang w:val="es-CO"/>
        </w:rPr>
        <w:t xml:space="preserve"> </w:t>
      </w:r>
      <w:r w:rsidR="006B13FB" w:rsidRPr="006B13FB">
        <w:rPr>
          <w:rFonts w:ascii="Arial" w:hAnsi="Arial" w:cs="Arial"/>
          <w:bCs/>
          <w:lang w:val="es-CO"/>
        </w:rPr>
        <w:t xml:space="preserve">debe tenerse en cuenta </w:t>
      </w:r>
      <w:r w:rsidRPr="006B13FB">
        <w:rPr>
          <w:rFonts w:ascii="Arial" w:hAnsi="Arial" w:cs="Arial"/>
          <w:bCs/>
          <w:lang w:val="es-CO"/>
        </w:rPr>
        <w:t>que,</w:t>
      </w:r>
      <w:r w:rsidR="006B13FB" w:rsidRPr="006B13FB">
        <w:rPr>
          <w:rFonts w:ascii="Arial" w:hAnsi="Arial" w:cs="Arial"/>
          <w:bCs/>
          <w:lang w:val="es-CO"/>
        </w:rPr>
        <w:t xml:space="preserve"> para su reconocimiento</w:t>
      </w:r>
      <w:r>
        <w:rPr>
          <w:rFonts w:ascii="Arial" w:hAnsi="Arial" w:cs="Arial"/>
          <w:bCs/>
          <w:lang w:val="es-CO"/>
        </w:rPr>
        <w:t>,</w:t>
      </w:r>
      <w:r w:rsidR="006B13FB" w:rsidRPr="006B13FB">
        <w:rPr>
          <w:rFonts w:ascii="Arial" w:hAnsi="Arial" w:cs="Arial"/>
          <w:bCs/>
          <w:lang w:val="es-CO"/>
        </w:rPr>
        <w:t xml:space="preserve"> </w:t>
      </w:r>
      <w:r>
        <w:rPr>
          <w:rFonts w:ascii="Arial" w:hAnsi="Arial" w:cs="Arial"/>
          <w:bCs/>
          <w:lang w:val="es-CO"/>
        </w:rPr>
        <w:t xml:space="preserve">se </w:t>
      </w:r>
      <w:r w:rsidR="006B13FB" w:rsidRPr="006B13FB">
        <w:rPr>
          <w:rFonts w:ascii="Arial" w:hAnsi="Arial" w:cs="Arial"/>
          <w:bCs/>
          <w:lang w:val="es-CO"/>
        </w:rPr>
        <w:t>debe probar</w:t>
      </w:r>
      <w:r>
        <w:rPr>
          <w:rFonts w:ascii="Arial" w:hAnsi="Arial" w:cs="Arial"/>
          <w:bCs/>
          <w:lang w:val="es-CO"/>
        </w:rPr>
        <w:t xml:space="preserve"> ineludiblemente</w:t>
      </w:r>
      <w:r w:rsidR="006B13FB" w:rsidRPr="006B13FB">
        <w:rPr>
          <w:rFonts w:ascii="Arial" w:hAnsi="Arial" w:cs="Arial"/>
          <w:bCs/>
          <w:lang w:val="es-CO"/>
        </w:rPr>
        <w:t xml:space="preserve"> la</w:t>
      </w:r>
      <w:r w:rsidR="005D0923">
        <w:rPr>
          <w:rFonts w:ascii="Arial" w:hAnsi="Arial" w:cs="Arial"/>
          <w:bCs/>
          <w:lang w:val="es-CO"/>
        </w:rPr>
        <w:t xml:space="preserve"> </w:t>
      </w:r>
      <w:r w:rsidR="006B13FB" w:rsidRPr="006B13FB">
        <w:rPr>
          <w:rFonts w:ascii="Arial" w:hAnsi="Arial" w:cs="Arial"/>
          <w:bCs/>
          <w:lang w:val="es-CO"/>
        </w:rPr>
        <w:t>actividad productiva: “la regla general será la carga de la prueba en cabeza de la parte actora de</w:t>
      </w:r>
      <w:r w:rsidR="005D0923">
        <w:rPr>
          <w:rFonts w:ascii="Arial" w:hAnsi="Arial" w:cs="Arial"/>
          <w:bCs/>
          <w:lang w:val="es-CO"/>
        </w:rPr>
        <w:t xml:space="preserve"> </w:t>
      </w:r>
      <w:r w:rsidR="006B13FB" w:rsidRPr="006B13FB">
        <w:rPr>
          <w:rFonts w:ascii="Arial" w:hAnsi="Arial" w:cs="Arial"/>
          <w:bCs/>
          <w:lang w:val="es-CO"/>
        </w:rPr>
        <w:t>cualquier actividad productiva, es decir, reiterando que no debe ser una relación laboral en estricto</w:t>
      </w:r>
      <w:r w:rsidR="005D0923">
        <w:rPr>
          <w:rFonts w:ascii="Arial" w:hAnsi="Arial" w:cs="Arial"/>
          <w:bCs/>
          <w:lang w:val="es-CO"/>
        </w:rPr>
        <w:t xml:space="preserve"> </w:t>
      </w:r>
      <w:r w:rsidR="006B13FB" w:rsidRPr="006B13FB">
        <w:rPr>
          <w:rFonts w:ascii="Arial" w:hAnsi="Arial" w:cs="Arial"/>
          <w:bCs/>
          <w:lang w:val="es-CO"/>
        </w:rPr>
        <w:t>sentido, sino una actividad de generación de ingresos</w:t>
      </w:r>
      <w:r>
        <w:rPr>
          <w:rStyle w:val="Refdenotaalpie"/>
          <w:rFonts w:ascii="Arial" w:hAnsi="Arial" w:cs="Arial"/>
          <w:bCs/>
          <w:lang w:val="es-CO"/>
        </w:rPr>
        <w:footnoteReference w:id="5"/>
      </w:r>
      <w:r w:rsidR="006B13FB" w:rsidRPr="006B13FB">
        <w:rPr>
          <w:rFonts w:ascii="Arial" w:hAnsi="Arial" w:cs="Arial"/>
          <w:bCs/>
          <w:lang w:val="es-CO"/>
        </w:rPr>
        <w:t>”. Adicionalmente, en sentencia reciente</w:t>
      </w:r>
      <w:r w:rsidR="005D0923">
        <w:rPr>
          <w:rFonts w:ascii="Arial" w:hAnsi="Arial" w:cs="Arial"/>
          <w:bCs/>
          <w:lang w:val="es-CO"/>
        </w:rPr>
        <w:t xml:space="preserve"> </w:t>
      </w:r>
      <w:r w:rsidR="006B13FB" w:rsidRPr="006B13FB">
        <w:rPr>
          <w:rFonts w:ascii="Arial" w:hAnsi="Arial" w:cs="Arial"/>
          <w:bCs/>
          <w:lang w:val="es-CO"/>
        </w:rPr>
        <w:t>de unificación, el Consejo de Estado precisó:</w:t>
      </w:r>
    </w:p>
    <w:p w14:paraId="0AAEC390" w14:textId="77777777" w:rsidR="005D0923" w:rsidRDefault="005D0923" w:rsidP="00D46E4D">
      <w:pPr>
        <w:spacing w:line="360" w:lineRule="auto"/>
        <w:jc w:val="both"/>
        <w:rPr>
          <w:rFonts w:ascii="Arial" w:hAnsi="Arial" w:cs="Arial"/>
          <w:bCs/>
          <w:lang w:val="es-CO"/>
        </w:rPr>
      </w:pPr>
    </w:p>
    <w:p w14:paraId="73E3D6B7" w14:textId="58B40B5E" w:rsidR="005D0923" w:rsidRPr="005D0923" w:rsidRDefault="005D0923" w:rsidP="00D46E4D">
      <w:pPr>
        <w:spacing w:line="360" w:lineRule="auto"/>
        <w:ind w:left="708"/>
        <w:jc w:val="both"/>
        <w:rPr>
          <w:rFonts w:ascii="Arial" w:hAnsi="Arial" w:cs="Arial"/>
          <w:bCs/>
          <w:sz w:val="20"/>
          <w:szCs w:val="20"/>
          <w:lang w:val="es-CO"/>
        </w:rPr>
      </w:pPr>
      <w:r w:rsidRPr="005D0923">
        <w:rPr>
          <w:rFonts w:ascii="Arial" w:hAnsi="Arial" w:cs="Arial"/>
          <w:bCs/>
          <w:sz w:val="20"/>
          <w:szCs w:val="20"/>
          <w:lang w:val="es-CO"/>
        </w:rPr>
        <w:t>Por concepto de lucro cesante sólo se puede conceder lo que se pida en la demanda, de forma tal que no puede hacerse ningún reconocimiento oficioso por parte del juez de la reparación directa; así, lo que no se pida en la demanda no puede ser objeto de reconocimiento alguno. Todo daño y perjuicio que el demandante pida que se le indemnice por concepto de lucro cesante debe ser objeto de prueba suficiente que lo acredite o, de lo contrario, no puede haber reconocimiento alguno (artículos 177 del C. de P. C. y 167 del C.G.P.) 20. (negrilla fuera de texto)</w:t>
      </w:r>
    </w:p>
    <w:p w14:paraId="3B166464" w14:textId="77777777" w:rsidR="005D0923" w:rsidRDefault="005D0923" w:rsidP="00D46E4D">
      <w:pPr>
        <w:spacing w:line="360" w:lineRule="auto"/>
        <w:jc w:val="both"/>
        <w:rPr>
          <w:rFonts w:ascii="Arial" w:hAnsi="Arial" w:cs="Arial"/>
          <w:bCs/>
          <w:lang w:val="es-CO"/>
        </w:rPr>
      </w:pPr>
    </w:p>
    <w:p w14:paraId="1E8A833A" w14:textId="7CE22F24" w:rsidR="005D0923" w:rsidRDefault="005D0923" w:rsidP="00D46E4D">
      <w:pPr>
        <w:spacing w:line="360" w:lineRule="auto"/>
        <w:jc w:val="both"/>
        <w:rPr>
          <w:rFonts w:ascii="Arial" w:hAnsi="Arial" w:cs="Arial"/>
          <w:bCs/>
          <w:lang w:val="es-CO"/>
        </w:rPr>
      </w:pPr>
      <w:r w:rsidRPr="005D0923">
        <w:rPr>
          <w:rFonts w:ascii="Arial" w:hAnsi="Arial" w:cs="Arial"/>
          <w:bCs/>
          <w:lang w:val="es-CO"/>
        </w:rPr>
        <w:t>De igual forma, tales pretensiones resultan improcedente</w:t>
      </w:r>
      <w:r w:rsidR="00A6675A">
        <w:rPr>
          <w:rFonts w:ascii="Arial" w:hAnsi="Arial" w:cs="Arial"/>
          <w:bCs/>
          <w:lang w:val="es-CO"/>
        </w:rPr>
        <w:t>s</w:t>
      </w:r>
      <w:r w:rsidRPr="005D0923">
        <w:rPr>
          <w:rFonts w:ascii="Arial" w:hAnsi="Arial" w:cs="Arial"/>
          <w:bCs/>
          <w:lang w:val="es-CO"/>
        </w:rPr>
        <w:t xml:space="preserve"> ya que no obra ni la más mínima prueba</w:t>
      </w:r>
      <w:r>
        <w:rPr>
          <w:rFonts w:ascii="Arial" w:hAnsi="Arial" w:cs="Arial"/>
          <w:bCs/>
          <w:lang w:val="es-CO"/>
        </w:rPr>
        <w:t xml:space="preserve"> </w:t>
      </w:r>
      <w:r w:rsidRPr="005D0923">
        <w:rPr>
          <w:rFonts w:ascii="Arial" w:hAnsi="Arial" w:cs="Arial"/>
          <w:bCs/>
          <w:lang w:val="es-CO"/>
        </w:rPr>
        <w:t>en el expediente</w:t>
      </w:r>
      <w:r w:rsidR="00A6675A">
        <w:rPr>
          <w:rFonts w:ascii="Arial" w:hAnsi="Arial" w:cs="Arial"/>
          <w:bCs/>
          <w:lang w:val="es-CO"/>
        </w:rPr>
        <w:t xml:space="preserve"> como documentos o extraíbles de los testimonios</w:t>
      </w:r>
      <w:r w:rsidRPr="005D0923">
        <w:rPr>
          <w:rFonts w:ascii="Arial" w:hAnsi="Arial" w:cs="Arial"/>
          <w:bCs/>
          <w:lang w:val="es-CO"/>
        </w:rPr>
        <w:t xml:space="preserve">, </w:t>
      </w:r>
      <w:r w:rsidR="00A6675A">
        <w:rPr>
          <w:rFonts w:ascii="Arial" w:hAnsi="Arial" w:cs="Arial"/>
          <w:bCs/>
          <w:lang w:val="es-CO"/>
        </w:rPr>
        <w:t xml:space="preserve">que den fe de la existencia de una actividad productiva de las víctimas, así como tampoco su consecuente remuneración, </w:t>
      </w:r>
      <w:r w:rsidRPr="005D0923">
        <w:rPr>
          <w:rFonts w:ascii="Arial" w:hAnsi="Arial" w:cs="Arial"/>
          <w:bCs/>
          <w:lang w:val="es-CO"/>
        </w:rPr>
        <w:t xml:space="preserve">y en tal sentido, </w:t>
      </w:r>
      <w:r w:rsidR="00A6675A">
        <w:rPr>
          <w:rFonts w:ascii="Arial" w:hAnsi="Arial" w:cs="Arial"/>
          <w:bCs/>
          <w:lang w:val="es-CO"/>
        </w:rPr>
        <w:t xml:space="preserve">la exigencia </w:t>
      </w:r>
      <w:r w:rsidRPr="005D0923">
        <w:rPr>
          <w:rFonts w:ascii="Arial" w:hAnsi="Arial" w:cs="Arial"/>
          <w:bCs/>
          <w:lang w:val="es-CO"/>
        </w:rPr>
        <w:t xml:space="preserve">solamente demuestra un claro afán de lucro de la parte </w:t>
      </w:r>
      <w:r w:rsidR="00A6675A">
        <w:rPr>
          <w:rFonts w:ascii="Arial" w:hAnsi="Arial" w:cs="Arial"/>
          <w:bCs/>
          <w:lang w:val="es-CO"/>
        </w:rPr>
        <w:t>accionante</w:t>
      </w:r>
      <w:r w:rsidRPr="005D0923">
        <w:rPr>
          <w:rFonts w:ascii="Arial" w:hAnsi="Arial" w:cs="Arial"/>
          <w:bCs/>
          <w:lang w:val="es-CO"/>
        </w:rPr>
        <w:t>,</w:t>
      </w:r>
      <w:r>
        <w:rPr>
          <w:rFonts w:ascii="Arial" w:hAnsi="Arial" w:cs="Arial"/>
          <w:bCs/>
          <w:lang w:val="es-CO"/>
        </w:rPr>
        <w:t xml:space="preserve"> </w:t>
      </w:r>
      <w:r w:rsidR="00A6675A">
        <w:rPr>
          <w:rFonts w:ascii="Arial" w:hAnsi="Arial" w:cs="Arial"/>
          <w:bCs/>
          <w:lang w:val="es-CO"/>
        </w:rPr>
        <w:t>el</w:t>
      </w:r>
      <w:r w:rsidRPr="005D0923">
        <w:rPr>
          <w:rFonts w:ascii="Arial" w:hAnsi="Arial" w:cs="Arial"/>
          <w:bCs/>
          <w:lang w:val="es-CO"/>
        </w:rPr>
        <w:t xml:space="preserve"> cual no pueden ser endilgados a la administración.</w:t>
      </w:r>
    </w:p>
    <w:p w14:paraId="6978E217" w14:textId="77777777" w:rsidR="00223184" w:rsidRDefault="00223184" w:rsidP="00D46E4D">
      <w:pPr>
        <w:spacing w:line="360" w:lineRule="auto"/>
        <w:jc w:val="both"/>
        <w:rPr>
          <w:rFonts w:ascii="Arial" w:hAnsi="Arial" w:cs="Arial"/>
          <w:bCs/>
          <w:lang w:val="es-CO"/>
        </w:rPr>
      </w:pPr>
    </w:p>
    <w:p w14:paraId="582B87DC" w14:textId="77777777" w:rsidR="00223184" w:rsidRPr="00997CDD" w:rsidRDefault="00223184" w:rsidP="00223184">
      <w:pPr>
        <w:spacing w:line="360" w:lineRule="auto"/>
        <w:jc w:val="both"/>
        <w:rPr>
          <w:rFonts w:ascii="Arial" w:eastAsia="Arial" w:hAnsi="Arial" w:cs="Arial"/>
        </w:rPr>
      </w:pPr>
      <w:r w:rsidRPr="00997CDD">
        <w:rPr>
          <w:rFonts w:ascii="Arial" w:eastAsia="Arial" w:hAnsi="Arial" w:cs="Arial"/>
        </w:rPr>
        <w:t xml:space="preserve">El Consejo de Estado en sentencia </w:t>
      </w:r>
      <w:r>
        <w:rPr>
          <w:rFonts w:ascii="Arial" w:eastAsia="Arial" w:hAnsi="Arial" w:cs="Arial"/>
        </w:rPr>
        <w:t xml:space="preserve">reciente </w:t>
      </w:r>
      <w:r w:rsidRPr="00997CDD">
        <w:rPr>
          <w:rFonts w:ascii="Arial" w:eastAsia="Arial" w:hAnsi="Arial" w:cs="Arial"/>
        </w:rPr>
        <w:t xml:space="preserve">de unificación del 10 de julio de 2019, limitó todas las posibles discusiones que se pudieran derivar de este perjuicio y eliminó la presunción de que toda persona en edad productiva devenga al menos un salario mínimo, en cuanto contrariaba con la certeza exigida para conceder dicha indemnización, de manera que estableció que el lucro cesante solo sería reconocido cuando obren las pruebas suficientes que lo acrediten: </w:t>
      </w:r>
    </w:p>
    <w:p w14:paraId="1907D798" w14:textId="77777777" w:rsidR="00223184" w:rsidRPr="00997CDD" w:rsidRDefault="00223184" w:rsidP="00223184">
      <w:pPr>
        <w:spacing w:line="360" w:lineRule="auto"/>
        <w:jc w:val="both"/>
        <w:rPr>
          <w:rFonts w:ascii="Arial" w:eastAsia="Arial" w:hAnsi="Arial" w:cs="Arial"/>
        </w:rPr>
      </w:pPr>
    </w:p>
    <w:p w14:paraId="5CE69F6F" w14:textId="77777777" w:rsidR="00223184" w:rsidRPr="00997CDD" w:rsidRDefault="00223184" w:rsidP="00223184">
      <w:pPr>
        <w:spacing w:line="360" w:lineRule="auto"/>
        <w:ind w:left="851"/>
        <w:jc w:val="both"/>
        <w:rPr>
          <w:rFonts w:ascii="Arial" w:eastAsia="Arial" w:hAnsi="Arial" w:cs="Arial"/>
          <w:i/>
          <w:iCs/>
          <w:sz w:val="20"/>
          <w:szCs w:val="20"/>
        </w:rPr>
      </w:pPr>
      <w:r w:rsidRPr="00997CDD">
        <w:rPr>
          <w:rFonts w:ascii="Arial" w:eastAsia="Arial" w:hAnsi="Arial" w:cs="Arial"/>
          <w:b/>
          <w:bCs/>
          <w:i/>
          <w:iCs/>
          <w:sz w:val="20"/>
          <w:szCs w:val="20"/>
          <w:u w:val="single"/>
        </w:rPr>
        <w:t xml:space="preserve">La ausencia de petición, en los términos anteriores, así como el incumplimiento de la carga </w:t>
      </w:r>
      <w:r w:rsidRPr="00997CDD">
        <w:rPr>
          <w:rFonts w:ascii="Arial" w:eastAsia="Arial" w:hAnsi="Arial" w:cs="Arial"/>
          <w:b/>
          <w:bCs/>
          <w:i/>
          <w:iCs/>
          <w:sz w:val="20"/>
          <w:szCs w:val="20"/>
          <w:u w:val="single"/>
        </w:rPr>
        <w:lastRenderedPageBreak/>
        <w:t>probatoria dirigida a demostrar la existencia y cuantía de los perjuicios debe conducir, necesariamente, a denegar su decreto.</w:t>
      </w:r>
      <w:r w:rsidRPr="00997CDD">
        <w:rPr>
          <w:rFonts w:ascii="Arial" w:eastAsia="Arial" w:hAnsi="Arial" w:cs="Arial"/>
          <w:i/>
          <w:iCs/>
          <w:sz w:val="20"/>
          <w:szCs w:val="20"/>
        </w:rPr>
        <w:t xml:space="preserve"> (…) </w:t>
      </w:r>
    </w:p>
    <w:p w14:paraId="167F4E87" w14:textId="77777777" w:rsidR="00223184" w:rsidRPr="00997CDD" w:rsidRDefault="00223184" w:rsidP="00223184">
      <w:pPr>
        <w:spacing w:line="360" w:lineRule="auto"/>
        <w:ind w:left="851"/>
        <w:jc w:val="both"/>
        <w:rPr>
          <w:rFonts w:ascii="Arial" w:eastAsia="Arial" w:hAnsi="Arial" w:cs="Arial"/>
          <w:i/>
          <w:iCs/>
          <w:sz w:val="20"/>
          <w:szCs w:val="20"/>
        </w:rPr>
      </w:pPr>
    </w:p>
    <w:p w14:paraId="2CF4456B" w14:textId="77777777" w:rsidR="00223184" w:rsidRPr="00997CDD" w:rsidRDefault="00223184" w:rsidP="00223184">
      <w:pPr>
        <w:spacing w:line="360" w:lineRule="auto"/>
        <w:ind w:left="851"/>
        <w:jc w:val="both"/>
        <w:rPr>
          <w:rFonts w:ascii="Arial" w:eastAsia="Arial" w:hAnsi="Arial" w:cs="Arial"/>
          <w:b/>
          <w:bCs/>
          <w:i/>
          <w:iCs/>
          <w:sz w:val="20"/>
          <w:szCs w:val="20"/>
          <w:u w:val="single"/>
        </w:rPr>
      </w:pPr>
      <w:r w:rsidRPr="00997CDD">
        <w:rPr>
          <w:rFonts w:ascii="Arial" w:eastAsia="Arial" w:hAnsi="Arial" w:cs="Arial"/>
          <w:i/>
          <w:iCs/>
          <w:sz w:val="20"/>
          <w:szCs w:val="20"/>
        </w:rPr>
        <w:t xml:space="preserve">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w:t>
      </w:r>
      <w:r w:rsidRPr="00997CDD">
        <w:rPr>
          <w:rFonts w:ascii="Arial" w:eastAsia="Arial" w:hAnsi="Arial" w:cs="Arial"/>
          <w:b/>
          <w:bCs/>
          <w:i/>
          <w:iCs/>
          <w:sz w:val="20"/>
          <w:szCs w:val="20"/>
          <w:u w:val="single"/>
        </w:rPr>
        <w:t xml:space="preserve">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w:t>
      </w:r>
    </w:p>
    <w:p w14:paraId="3217F270" w14:textId="77777777" w:rsidR="00223184" w:rsidRPr="00997CDD" w:rsidRDefault="00223184" w:rsidP="00223184">
      <w:pPr>
        <w:spacing w:line="360" w:lineRule="auto"/>
        <w:ind w:left="851"/>
        <w:jc w:val="both"/>
        <w:rPr>
          <w:rFonts w:ascii="Arial" w:eastAsia="Arial" w:hAnsi="Arial" w:cs="Arial"/>
          <w:i/>
          <w:iCs/>
          <w:sz w:val="20"/>
          <w:szCs w:val="20"/>
        </w:rPr>
      </w:pPr>
    </w:p>
    <w:p w14:paraId="5BBC80FC" w14:textId="77777777" w:rsidR="00223184" w:rsidRPr="00997CDD" w:rsidRDefault="00223184" w:rsidP="00223184">
      <w:pPr>
        <w:spacing w:line="360" w:lineRule="auto"/>
        <w:ind w:left="851"/>
        <w:jc w:val="both"/>
        <w:rPr>
          <w:rFonts w:ascii="Arial" w:eastAsia="Arial" w:hAnsi="Arial" w:cs="Arial"/>
          <w:i/>
          <w:iCs/>
          <w:sz w:val="20"/>
          <w:szCs w:val="20"/>
        </w:rPr>
      </w:pPr>
      <w:r w:rsidRPr="00997CDD">
        <w:rPr>
          <w:rFonts w:ascii="Arial" w:eastAsia="Arial" w:hAnsi="Arial" w:cs="Arial"/>
          <w:i/>
          <w:iCs/>
          <w:sz w:val="20"/>
          <w:szCs w:val="20"/>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997CDD">
        <w:rPr>
          <w:rFonts w:ascii="Arial" w:eastAsia="Arial" w:hAnsi="Arial" w:cs="Arial"/>
          <w:i/>
          <w:iCs/>
          <w:sz w:val="20"/>
          <w:szCs w:val="20"/>
        </w:rPr>
        <w:t>ii</w:t>
      </w:r>
      <w:proofErr w:type="spellEnd"/>
      <w:r w:rsidRPr="00997CDD">
        <w:rPr>
          <w:rFonts w:ascii="Arial" w:eastAsia="Arial" w:hAnsi="Arial" w:cs="Arial"/>
          <w:i/>
          <w:iCs/>
          <w:sz w:val="20"/>
          <w:szCs w:val="20"/>
        </w:rPr>
        <w:t xml:space="preserve">) proceder a su liquidación. </w:t>
      </w:r>
    </w:p>
    <w:p w14:paraId="69AD3CA1" w14:textId="77777777" w:rsidR="00223184" w:rsidRPr="00997CDD" w:rsidRDefault="00223184" w:rsidP="00223184">
      <w:pPr>
        <w:spacing w:line="360" w:lineRule="auto"/>
        <w:ind w:left="851"/>
        <w:jc w:val="both"/>
        <w:rPr>
          <w:rFonts w:ascii="Arial" w:eastAsia="Arial" w:hAnsi="Arial" w:cs="Arial"/>
          <w:i/>
          <w:iCs/>
          <w:sz w:val="20"/>
          <w:szCs w:val="20"/>
        </w:rPr>
      </w:pPr>
    </w:p>
    <w:p w14:paraId="35FBDAB5" w14:textId="77777777" w:rsidR="00223184" w:rsidRPr="00997CDD" w:rsidRDefault="00223184" w:rsidP="00223184">
      <w:pPr>
        <w:spacing w:line="360" w:lineRule="auto"/>
        <w:ind w:left="851"/>
        <w:jc w:val="both"/>
        <w:rPr>
          <w:rFonts w:ascii="Arial" w:eastAsia="Arial" w:hAnsi="Arial" w:cs="Arial"/>
          <w:b/>
          <w:bCs/>
          <w:i/>
          <w:iCs/>
          <w:sz w:val="20"/>
          <w:szCs w:val="20"/>
          <w:u w:val="single"/>
        </w:rPr>
      </w:pPr>
      <w:r w:rsidRPr="00997CDD">
        <w:rPr>
          <w:rFonts w:ascii="Arial" w:eastAsia="Arial" w:hAnsi="Arial" w:cs="Arial"/>
          <w:b/>
          <w:bCs/>
          <w:i/>
          <w:iCs/>
          <w:sz w:val="20"/>
          <w:szCs w:val="20"/>
          <w:u w:val="single"/>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w:t>
      </w:r>
      <w:proofErr w:type="spellStart"/>
      <w:r w:rsidRPr="00997CDD">
        <w:rPr>
          <w:rFonts w:ascii="Arial" w:eastAsia="Arial" w:hAnsi="Arial" w:cs="Arial"/>
          <w:b/>
          <w:bCs/>
          <w:i/>
          <w:iCs/>
          <w:sz w:val="20"/>
          <w:szCs w:val="20"/>
          <w:u w:val="single"/>
        </w:rPr>
        <w:t>ii</w:t>
      </w:r>
      <w:proofErr w:type="spellEnd"/>
      <w:r w:rsidRPr="00997CDD">
        <w:rPr>
          <w:rFonts w:ascii="Arial" w:eastAsia="Arial" w:hAnsi="Arial" w:cs="Arial"/>
          <w:b/>
          <w:bCs/>
          <w:i/>
          <w:iCs/>
          <w:sz w:val="20"/>
          <w:szCs w:val="20"/>
          <w:u w:val="single"/>
        </w:rPr>
        <w:t>) a partir de la existencia de una actividad productiva lícita previa no derivada de una relación laboral, pero de la cual emane la existencia del lucro cesante.</w:t>
      </w:r>
      <w:r w:rsidRPr="00997CDD">
        <w:rPr>
          <w:rStyle w:val="Refdenotaalpie"/>
          <w:rFonts w:ascii="Arial" w:eastAsia="Arial" w:hAnsi="Arial" w:cs="Arial"/>
          <w:b/>
          <w:bCs/>
          <w:i/>
          <w:iCs/>
          <w:sz w:val="20"/>
          <w:szCs w:val="20"/>
        </w:rPr>
        <w:footnoteReference w:id="6"/>
      </w:r>
      <w:r w:rsidRPr="00997CDD">
        <w:rPr>
          <w:rFonts w:ascii="Arial" w:eastAsia="Arial" w:hAnsi="Arial" w:cs="Arial"/>
          <w:b/>
          <w:bCs/>
          <w:i/>
          <w:iCs/>
          <w:sz w:val="20"/>
          <w:szCs w:val="20"/>
          <w:u w:val="single"/>
        </w:rPr>
        <w:t xml:space="preserve"> </w:t>
      </w:r>
      <w:r w:rsidRPr="00997CDD">
        <w:rPr>
          <w:rFonts w:ascii="Arial" w:eastAsia="Arial" w:hAnsi="Arial" w:cs="Arial"/>
        </w:rPr>
        <w:t>(Negrilla y subrayado fuera del texto)</w:t>
      </w:r>
    </w:p>
    <w:p w14:paraId="1A023303" w14:textId="77777777" w:rsidR="00223184" w:rsidRPr="00997CDD" w:rsidRDefault="00223184" w:rsidP="00223184">
      <w:pPr>
        <w:spacing w:line="360" w:lineRule="auto"/>
        <w:ind w:left="708"/>
        <w:jc w:val="both"/>
        <w:rPr>
          <w:rFonts w:ascii="Arial" w:eastAsia="Arial" w:hAnsi="Arial" w:cs="Arial"/>
          <w:b/>
          <w:bCs/>
          <w:sz w:val="20"/>
          <w:szCs w:val="20"/>
          <w:u w:val="single"/>
        </w:rPr>
      </w:pPr>
    </w:p>
    <w:p w14:paraId="616BCB16" w14:textId="7C7CBB36" w:rsidR="00223184" w:rsidRPr="00997CDD" w:rsidRDefault="00223184" w:rsidP="00223184">
      <w:pPr>
        <w:spacing w:line="360" w:lineRule="auto"/>
        <w:jc w:val="both"/>
        <w:rPr>
          <w:rFonts w:ascii="Arial" w:eastAsia="Arial" w:hAnsi="Arial" w:cs="Arial"/>
        </w:rPr>
      </w:pPr>
      <w:r w:rsidRPr="00997CDD">
        <w:rPr>
          <w:rFonts w:ascii="Arial" w:eastAsia="Arial" w:hAnsi="Arial" w:cs="Arial"/>
        </w:rPr>
        <w:t xml:space="preserve">En definitiva, </w:t>
      </w:r>
      <w:r>
        <w:rPr>
          <w:rFonts w:ascii="Arial" w:eastAsia="Arial" w:hAnsi="Arial" w:cs="Arial"/>
        </w:rPr>
        <w:t xml:space="preserve">sólo puede concluirse que </w:t>
      </w:r>
      <w:r w:rsidRPr="00997CDD">
        <w:rPr>
          <w:rFonts w:ascii="Arial" w:eastAsia="Arial" w:hAnsi="Arial" w:cs="Arial"/>
        </w:rPr>
        <w:t>no es posible reconocer ningún perjuicio a título de lucro cesante</w:t>
      </w:r>
      <w:r>
        <w:rPr>
          <w:rFonts w:ascii="Arial" w:eastAsia="Arial" w:hAnsi="Arial" w:cs="Arial"/>
        </w:rPr>
        <w:t xml:space="preserve"> (consolidado o futuro)</w:t>
      </w:r>
      <w:r w:rsidRPr="00997CDD">
        <w:rPr>
          <w:rFonts w:ascii="Arial" w:eastAsia="Arial" w:hAnsi="Arial" w:cs="Arial"/>
        </w:rPr>
        <w:t xml:space="preserve">, en cuanto </w:t>
      </w:r>
      <w:r>
        <w:rPr>
          <w:rFonts w:ascii="Arial" w:eastAsia="Arial" w:hAnsi="Arial" w:cs="Arial"/>
        </w:rPr>
        <w:t>la</w:t>
      </w:r>
      <w:r w:rsidR="00651D4A">
        <w:rPr>
          <w:rFonts w:ascii="Arial" w:eastAsia="Arial" w:hAnsi="Arial" w:cs="Arial"/>
        </w:rPr>
        <w:t xml:space="preserve"> parte</w:t>
      </w:r>
      <w:r w:rsidRPr="00997CDD">
        <w:rPr>
          <w:rFonts w:ascii="Arial" w:eastAsia="Arial" w:hAnsi="Arial" w:cs="Arial"/>
        </w:rPr>
        <w:t xml:space="preserve"> </w:t>
      </w:r>
      <w:r w:rsidR="00651D4A">
        <w:rPr>
          <w:rFonts w:ascii="Arial" w:eastAsia="Arial" w:hAnsi="Arial" w:cs="Arial"/>
        </w:rPr>
        <w:t>actora</w:t>
      </w:r>
      <w:r w:rsidRPr="00997CDD">
        <w:rPr>
          <w:rFonts w:ascii="Arial" w:eastAsia="Arial" w:hAnsi="Arial" w:cs="Arial"/>
        </w:rPr>
        <w:t xml:space="preserve"> sustentó sus pretensiones en meras suposiciones y no allegó ningún medio probatorio que permitiera demostrar que ejercía una actividad productiva al momento de los hechos</w:t>
      </w:r>
      <w:r>
        <w:rPr>
          <w:rFonts w:ascii="Arial" w:eastAsia="Arial" w:hAnsi="Arial" w:cs="Arial"/>
        </w:rPr>
        <w:t>,</w:t>
      </w:r>
      <w:r w:rsidRPr="00997CDD">
        <w:rPr>
          <w:rFonts w:ascii="Arial" w:eastAsia="Arial" w:hAnsi="Arial" w:cs="Arial"/>
        </w:rPr>
        <w:t xml:space="preserve"> que en consecuencia de ella recibía una remuneración</w:t>
      </w:r>
      <w:r>
        <w:rPr>
          <w:rFonts w:ascii="Arial" w:eastAsia="Arial" w:hAnsi="Arial" w:cs="Arial"/>
        </w:rPr>
        <w:t xml:space="preserve"> así como tampoco la suma cierta y determinada de esa remuneración</w:t>
      </w:r>
      <w:r w:rsidRPr="00997CDD">
        <w:rPr>
          <w:rFonts w:ascii="Arial" w:eastAsia="Arial" w:hAnsi="Arial" w:cs="Arial"/>
        </w:rPr>
        <w:t xml:space="preserve">, </w:t>
      </w:r>
      <w:r w:rsidR="00651D4A">
        <w:rPr>
          <w:rFonts w:ascii="Arial" w:eastAsia="Arial" w:hAnsi="Arial" w:cs="Arial"/>
        </w:rPr>
        <w:t xml:space="preserve">y dado que como se vio, esas situaciones no se pueden presumir, </w:t>
      </w:r>
      <w:r w:rsidRPr="00997CDD">
        <w:rPr>
          <w:rFonts w:ascii="Arial" w:eastAsia="Arial" w:hAnsi="Arial" w:cs="Arial"/>
        </w:rPr>
        <w:t xml:space="preserve">cualquier indemnización de este perjuicio resultaría insostenible y exagerada. </w:t>
      </w:r>
    </w:p>
    <w:p w14:paraId="7F3847AC" w14:textId="77777777" w:rsidR="00F57F89" w:rsidRDefault="00F57F89" w:rsidP="00D46E4D">
      <w:pPr>
        <w:spacing w:line="360" w:lineRule="auto"/>
        <w:jc w:val="both"/>
        <w:rPr>
          <w:rFonts w:ascii="Arial" w:hAnsi="Arial" w:cs="Arial"/>
          <w:bCs/>
          <w:lang w:val="es-CO"/>
        </w:rPr>
      </w:pPr>
    </w:p>
    <w:p w14:paraId="6216F019" w14:textId="2E33290E" w:rsidR="00F57F89" w:rsidRDefault="00F57F89" w:rsidP="00D46E4D">
      <w:pPr>
        <w:spacing w:line="360" w:lineRule="auto"/>
        <w:jc w:val="both"/>
        <w:rPr>
          <w:rFonts w:ascii="Arial" w:hAnsi="Arial" w:cs="Arial"/>
          <w:bCs/>
          <w:lang w:val="es-CO"/>
        </w:rPr>
      </w:pPr>
      <w:r w:rsidRPr="00706980">
        <w:rPr>
          <w:rFonts w:ascii="Arial" w:hAnsi="Arial" w:cs="Arial"/>
          <w:bCs/>
          <w:lang w:val="es-CO"/>
        </w:rPr>
        <w:t>Por lo expuesto solicito se declare fundada la excepción.</w:t>
      </w:r>
    </w:p>
    <w:p w14:paraId="0687AB31" w14:textId="77777777" w:rsidR="0051179A" w:rsidRDefault="0051179A" w:rsidP="00D46E4D">
      <w:pPr>
        <w:spacing w:line="360" w:lineRule="auto"/>
        <w:jc w:val="both"/>
        <w:rPr>
          <w:rFonts w:ascii="Arial" w:hAnsi="Arial" w:cs="Arial"/>
          <w:bCs/>
          <w:lang w:val="es-CO"/>
        </w:rPr>
      </w:pPr>
    </w:p>
    <w:p w14:paraId="09BB13C0" w14:textId="7B8A7A08" w:rsidR="00F226B3" w:rsidRPr="00692E41" w:rsidRDefault="00F226B3" w:rsidP="00D46E4D">
      <w:pPr>
        <w:pStyle w:val="Prrafodelista"/>
        <w:numPr>
          <w:ilvl w:val="0"/>
          <w:numId w:val="1"/>
        </w:numPr>
        <w:spacing w:line="360" w:lineRule="auto"/>
        <w:jc w:val="both"/>
        <w:rPr>
          <w:rFonts w:ascii="Arial" w:hAnsi="Arial" w:cs="Arial"/>
          <w:b/>
          <w:bCs/>
          <w:sz w:val="22"/>
          <w:szCs w:val="22"/>
          <w:u w:val="single"/>
          <w:lang w:val="es-CO"/>
        </w:rPr>
      </w:pPr>
      <w:r w:rsidRPr="00692E41">
        <w:rPr>
          <w:rFonts w:ascii="Arial" w:hAnsi="Arial" w:cs="Arial"/>
          <w:b/>
          <w:bCs/>
          <w:sz w:val="22"/>
          <w:szCs w:val="22"/>
          <w:u w:val="single"/>
          <w:lang w:val="es-CO"/>
        </w:rPr>
        <w:t>DE LAS EXCEPCIONES FRENTE AL LLAMAMIENTO EN GARANTÍA</w:t>
      </w:r>
      <w:r w:rsidR="00B02831">
        <w:rPr>
          <w:rFonts w:ascii="Arial" w:hAnsi="Arial" w:cs="Arial"/>
          <w:b/>
          <w:bCs/>
          <w:sz w:val="22"/>
          <w:szCs w:val="22"/>
          <w:u w:val="single"/>
          <w:lang w:val="es-CO"/>
        </w:rPr>
        <w:t xml:space="preserve"> FORMULADO EN CONTRA DE </w:t>
      </w:r>
      <w:r w:rsidR="00D20F2B" w:rsidRPr="00692E41">
        <w:rPr>
          <w:rFonts w:ascii="Arial" w:hAnsi="Arial" w:cs="Arial"/>
          <w:b/>
          <w:bCs/>
          <w:sz w:val="22"/>
          <w:szCs w:val="22"/>
          <w:u w:val="single"/>
          <w:lang w:val="es-CO"/>
        </w:rPr>
        <w:t xml:space="preserve">LA </w:t>
      </w:r>
      <w:r w:rsidR="00A62A87">
        <w:rPr>
          <w:rFonts w:ascii="Arial" w:hAnsi="Arial" w:cs="Arial"/>
          <w:b/>
          <w:bCs/>
          <w:sz w:val="22"/>
          <w:szCs w:val="22"/>
          <w:u w:val="single"/>
          <w:lang w:val="es-CO"/>
        </w:rPr>
        <w:t xml:space="preserve">ASEGURADORA </w:t>
      </w:r>
      <w:r w:rsidR="00D716B4" w:rsidRPr="00D716B4">
        <w:rPr>
          <w:rFonts w:ascii="Arial" w:hAnsi="Arial" w:cs="Arial"/>
          <w:b/>
          <w:bCs/>
          <w:sz w:val="22"/>
          <w:szCs w:val="22"/>
          <w:u w:val="single"/>
          <w:lang w:val="es-CO"/>
        </w:rPr>
        <w:t>MAPFRE SEGUROS GENERALES DE COLOMBIA</w:t>
      </w:r>
      <w:r w:rsidR="00D10899" w:rsidRPr="00692E41">
        <w:rPr>
          <w:rFonts w:ascii="Arial" w:hAnsi="Arial" w:cs="Arial"/>
          <w:b/>
          <w:bCs/>
          <w:sz w:val="22"/>
          <w:szCs w:val="22"/>
          <w:u w:val="single"/>
          <w:lang w:val="es-CO"/>
        </w:rPr>
        <w:t>.</w:t>
      </w:r>
    </w:p>
    <w:p w14:paraId="68F1549C" w14:textId="77777777" w:rsidR="00F226B3" w:rsidRPr="00692E41" w:rsidRDefault="00F226B3" w:rsidP="00D46E4D">
      <w:pPr>
        <w:spacing w:line="360" w:lineRule="auto"/>
        <w:jc w:val="both"/>
        <w:rPr>
          <w:rFonts w:ascii="Arial" w:hAnsi="Arial" w:cs="Arial"/>
          <w:b/>
          <w:bCs/>
          <w:lang w:val="es-CO"/>
        </w:rPr>
      </w:pPr>
    </w:p>
    <w:p w14:paraId="0E7C4C13" w14:textId="033197B1" w:rsidR="00546D0B" w:rsidRPr="00854A79" w:rsidRDefault="00546D0B" w:rsidP="00D46E4D">
      <w:pPr>
        <w:pStyle w:val="Prrafodelista"/>
        <w:numPr>
          <w:ilvl w:val="3"/>
          <w:numId w:val="7"/>
        </w:numPr>
        <w:spacing w:after="200" w:line="360" w:lineRule="auto"/>
        <w:jc w:val="both"/>
        <w:rPr>
          <w:rFonts w:ascii="Arial" w:hAnsi="Arial" w:cs="Arial"/>
          <w:b/>
          <w:bCs/>
          <w:sz w:val="22"/>
          <w:szCs w:val="22"/>
          <w:u w:val="single"/>
          <w:lang w:val="es-ES_tradnl"/>
        </w:rPr>
      </w:pPr>
      <w:r w:rsidRPr="00854A79">
        <w:rPr>
          <w:rFonts w:ascii="Arial" w:hAnsi="Arial" w:cs="Arial"/>
          <w:b/>
          <w:bCs/>
          <w:sz w:val="22"/>
          <w:szCs w:val="22"/>
          <w:u w:val="single"/>
          <w:lang w:val="es-ES_tradnl"/>
        </w:rPr>
        <w:t>INEXI</w:t>
      </w:r>
      <w:r w:rsidR="00BF2540">
        <w:rPr>
          <w:rFonts w:ascii="Arial" w:hAnsi="Arial" w:cs="Arial"/>
          <w:b/>
          <w:bCs/>
          <w:sz w:val="22"/>
          <w:szCs w:val="22"/>
          <w:u w:val="single"/>
          <w:lang w:val="es-ES_tradnl"/>
        </w:rPr>
        <w:t>GIBILIDAD</w:t>
      </w:r>
      <w:r w:rsidRPr="00854A79">
        <w:rPr>
          <w:rFonts w:ascii="Arial" w:hAnsi="Arial" w:cs="Arial"/>
          <w:b/>
          <w:bCs/>
          <w:sz w:val="22"/>
          <w:szCs w:val="22"/>
          <w:u w:val="single"/>
          <w:lang w:val="es-ES_tradnl"/>
        </w:rPr>
        <w:t xml:space="preserve"> DE LA OBLIGACIÓN INDEMNIZATORIA A CARGO DE ASEGURADORA SOLIDARIA DE COLOMBIA E.C., POR LA NO REALIZACIÓN DEL RIESGO ASEGURADO </w:t>
      </w:r>
      <w:r w:rsidRPr="00854A79">
        <w:rPr>
          <w:rFonts w:ascii="Arial" w:hAnsi="Arial" w:cs="Arial"/>
          <w:b/>
          <w:bCs/>
          <w:sz w:val="22"/>
          <w:szCs w:val="22"/>
          <w:u w:val="single"/>
          <w:lang w:val="es-ES_tradnl"/>
        </w:rPr>
        <w:lastRenderedPageBreak/>
        <w:t xml:space="preserve">EN LA PÓLIZA </w:t>
      </w:r>
      <w:r w:rsidR="00FA6886" w:rsidRPr="00854A79">
        <w:rPr>
          <w:rFonts w:ascii="Arial" w:hAnsi="Arial" w:cs="Arial"/>
          <w:b/>
          <w:bCs/>
          <w:sz w:val="22"/>
          <w:szCs w:val="22"/>
          <w:u w:val="single"/>
          <w:lang w:val="es-ES_tradnl"/>
        </w:rPr>
        <w:t xml:space="preserve">DE SEGURO DE RESPONSABILIDAD CIVIL EXTRACONTRACTUAL </w:t>
      </w:r>
      <w:r w:rsidRPr="00854A79">
        <w:rPr>
          <w:rFonts w:ascii="Arial" w:hAnsi="Arial" w:cs="Arial"/>
          <w:b/>
          <w:bCs/>
          <w:sz w:val="22"/>
          <w:szCs w:val="22"/>
          <w:u w:val="single"/>
          <w:lang w:val="es-ES_tradnl"/>
        </w:rPr>
        <w:t>No</w:t>
      </w:r>
      <w:r w:rsidR="00FA6886" w:rsidRPr="00854A79">
        <w:rPr>
          <w:u w:val="single"/>
        </w:rPr>
        <w:t xml:space="preserve">. </w:t>
      </w:r>
      <w:r w:rsidR="00520237" w:rsidRPr="00854A79">
        <w:rPr>
          <w:rFonts w:ascii="Arial" w:hAnsi="Arial" w:cs="Arial"/>
          <w:b/>
          <w:bCs/>
          <w:sz w:val="22"/>
          <w:szCs w:val="22"/>
          <w:u w:val="single"/>
          <w:lang w:val="es-ES_tradnl"/>
        </w:rPr>
        <w:t>420-80-994000000054</w:t>
      </w:r>
      <w:r w:rsidRPr="00854A79">
        <w:rPr>
          <w:rFonts w:ascii="Arial" w:hAnsi="Arial" w:cs="Arial"/>
          <w:b/>
          <w:bCs/>
          <w:sz w:val="22"/>
          <w:szCs w:val="22"/>
          <w:u w:val="single"/>
          <w:lang w:val="es-ES_tradnl"/>
        </w:rPr>
        <w:t>.</w:t>
      </w:r>
    </w:p>
    <w:p w14:paraId="2664DE19" w14:textId="62A07D9E" w:rsidR="00546D0B" w:rsidRPr="00546D0B" w:rsidRDefault="00546D0B" w:rsidP="00D46E4D">
      <w:pPr>
        <w:spacing w:after="200" w:line="360" w:lineRule="auto"/>
        <w:jc w:val="both"/>
        <w:rPr>
          <w:rFonts w:ascii="Arial" w:hAnsi="Arial" w:cs="Arial"/>
          <w:bCs/>
          <w:lang w:val="es-ES_tradnl"/>
        </w:rPr>
      </w:pPr>
      <w:r w:rsidRPr="00546D0B">
        <w:rPr>
          <w:rFonts w:ascii="Arial" w:hAnsi="Arial" w:cs="Arial"/>
          <w:bCs/>
          <w:lang w:val="es-ES_tradnl"/>
        </w:rPr>
        <w:t>Para desarrollar la presente excepción, es preciso aclarar a la judicatura que, dado que no se</w:t>
      </w:r>
      <w:r>
        <w:rPr>
          <w:rFonts w:ascii="Arial" w:hAnsi="Arial" w:cs="Arial"/>
          <w:bCs/>
          <w:lang w:val="es-ES_tradnl"/>
        </w:rPr>
        <w:t xml:space="preserve"> </w:t>
      </w:r>
      <w:r w:rsidRPr="00546D0B">
        <w:rPr>
          <w:rFonts w:ascii="Arial" w:hAnsi="Arial" w:cs="Arial"/>
          <w:bCs/>
          <w:lang w:val="es-ES_tradnl"/>
        </w:rPr>
        <w:t>logr</w:t>
      </w:r>
      <w:r w:rsidR="00204AAB">
        <w:rPr>
          <w:rFonts w:ascii="Arial" w:hAnsi="Arial" w:cs="Arial"/>
          <w:bCs/>
          <w:lang w:val="es-ES_tradnl"/>
        </w:rPr>
        <w:t>ó</w:t>
      </w:r>
      <w:r w:rsidRPr="00546D0B">
        <w:rPr>
          <w:rFonts w:ascii="Arial" w:hAnsi="Arial" w:cs="Arial"/>
          <w:bCs/>
          <w:lang w:val="es-ES_tradnl"/>
        </w:rPr>
        <w:t xml:space="preserve"> probar el hecho dañoso que alega el actor haber sufrido con cargo del asegurado,</w:t>
      </w:r>
      <w:r>
        <w:rPr>
          <w:rFonts w:ascii="Arial" w:hAnsi="Arial" w:cs="Arial"/>
          <w:bCs/>
          <w:lang w:val="es-ES_tradnl"/>
        </w:rPr>
        <w:t xml:space="preserve"> </w:t>
      </w:r>
      <w:r w:rsidRPr="00546D0B">
        <w:rPr>
          <w:rFonts w:ascii="Arial" w:hAnsi="Arial" w:cs="Arial"/>
          <w:bCs/>
          <w:lang w:val="es-ES_tradnl"/>
        </w:rPr>
        <w:t>no es exigible prestación alguna derivada del contrato de seguro, en tanto no se ha realizado un</w:t>
      </w:r>
      <w:r>
        <w:rPr>
          <w:rFonts w:ascii="Arial" w:hAnsi="Arial" w:cs="Arial"/>
          <w:bCs/>
          <w:lang w:val="es-ES_tradnl"/>
        </w:rPr>
        <w:t xml:space="preserve"> </w:t>
      </w:r>
      <w:r w:rsidRPr="00546D0B">
        <w:rPr>
          <w:rFonts w:ascii="Arial" w:hAnsi="Arial" w:cs="Arial"/>
          <w:bCs/>
          <w:lang w:val="es-ES_tradnl"/>
        </w:rPr>
        <w:t>riesgo asegurado proveniente del mismo.</w:t>
      </w:r>
    </w:p>
    <w:p w14:paraId="05C1DC92" w14:textId="0E8DD84B" w:rsidR="00546D0B" w:rsidRPr="00546D0B" w:rsidRDefault="00546D0B" w:rsidP="00D46E4D">
      <w:pPr>
        <w:spacing w:line="360" w:lineRule="auto"/>
        <w:jc w:val="both"/>
        <w:rPr>
          <w:rFonts w:ascii="Arial" w:hAnsi="Arial" w:cs="Arial"/>
          <w:bCs/>
          <w:lang w:val="es-ES_tradnl"/>
        </w:rPr>
      </w:pPr>
      <w:r w:rsidRPr="00546D0B">
        <w:rPr>
          <w:rFonts w:ascii="Arial" w:hAnsi="Arial" w:cs="Arial"/>
          <w:bCs/>
          <w:lang w:val="es-ES_tradnl"/>
        </w:rPr>
        <w:t>Respecto al llamamiento en garantía se debe destacar como primera medida, que la obligación</w:t>
      </w:r>
      <w:r>
        <w:rPr>
          <w:rFonts w:ascii="Arial" w:hAnsi="Arial" w:cs="Arial"/>
          <w:bCs/>
          <w:lang w:val="es-ES_tradnl"/>
        </w:rPr>
        <w:t xml:space="preserve"> </w:t>
      </w:r>
      <w:r w:rsidRPr="00546D0B">
        <w:rPr>
          <w:rFonts w:ascii="Arial" w:hAnsi="Arial" w:cs="Arial"/>
          <w:bCs/>
          <w:lang w:val="es-ES_tradnl"/>
        </w:rPr>
        <w:t>de pago en relación con mi prohijada solo puede verse comprometida ante el cumplimiento de la</w:t>
      </w:r>
      <w:r>
        <w:rPr>
          <w:rFonts w:ascii="Arial" w:hAnsi="Arial" w:cs="Arial"/>
          <w:bCs/>
          <w:lang w:val="es-ES_tradnl"/>
        </w:rPr>
        <w:t xml:space="preserve"> </w:t>
      </w:r>
      <w:r w:rsidRPr="00546D0B">
        <w:rPr>
          <w:rFonts w:ascii="Arial" w:hAnsi="Arial" w:cs="Arial"/>
          <w:bCs/>
          <w:lang w:val="es-ES_tradnl"/>
        </w:rPr>
        <w:t>condición pactada, de cual pende el surgimiento de la obligación condicional, esto es, la</w:t>
      </w:r>
      <w:r>
        <w:rPr>
          <w:rFonts w:ascii="Arial" w:hAnsi="Arial" w:cs="Arial"/>
          <w:bCs/>
          <w:lang w:val="es-ES_tradnl"/>
        </w:rPr>
        <w:t xml:space="preserve"> </w:t>
      </w:r>
      <w:r w:rsidRPr="00546D0B">
        <w:rPr>
          <w:rFonts w:ascii="Arial" w:hAnsi="Arial" w:cs="Arial"/>
          <w:bCs/>
          <w:lang w:val="es-ES_tradnl"/>
        </w:rPr>
        <w:t xml:space="preserve">realización del riesgo asegurado. No obstante, al ser claro </w:t>
      </w:r>
      <w:r w:rsidR="001D5926">
        <w:rPr>
          <w:rFonts w:ascii="Arial" w:hAnsi="Arial" w:cs="Arial"/>
          <w:bCs/>
          <w:lang w:val="es-ES_tradnl"/>
        </w:rPr>
        <w:t>que</w:t>
      </w:r>
      <w:r w:rsidRPr="00546D0B">
        <w:rPr>
          <w:rFonts w:ascii="Arial" w:hAnsi="Arial" w:cs="Arial"/>
          <w:bCs/>
          <w:lang w:val="es-ES_tradnl"/>
        </w:rPr>
        <w:t xml:space="preserve"> la causa adecuada del</w:t>
      </w:r>
      <w:r>
        <w:rPr>
          <w:rFonts w:ascii="Arial" w:hAnsi="Arial" w:cs="Arial"/>
          <w:bCs/>
          <w:lang w:val="es-ES_tradnl"/>
        </w:rPr>
        <w:t xml:space="preserve"> </w:t>
      </w:r>
      <w:r w:rsidRPr="00546D0B">
        <w:rPr>
          <w:rFonts w:ascii="Arial" w:hAnsi="Arial" w:cs="Arial"/>
          <w:bCs/>
          <w:lang w:val="es-ES_tradnl"/>
        </w:rPr>
        <w:t>cuestionado daño que deriva en la</w:t>
      </w:r>
      <w:r w:rsidR="001D5926">
        <w:rPr>
          <w:rFonts w:ascii="Arial" w:hAnsi="Arial" w:cs="Arial"/>
          <w:bCs/>
          <w:lang w:val="es-ES_tradnl"/>
        </w:rPr>
        <w:t xml:space="preserve"> muerte</w:t>
      </w:r>
      <w:r w:rsidRPr="00546D0B">
        <w:rPr>
          <w:rFonts w:ascii="Arial" w:hAnsi="Arial" w:cs="Arial"/>
          <w:bCs/>
          <w:lang w:val="es-ES_tradnl"/>
        </w:rPr>
        <w:t xml:space="preserve"> de</w:t>
      </w:r>
      <w:r w:rsidR="00854A79">
        <w:rPr>
          <w:rFonts w:ascii="Arial" w:hAnsi="Arial" w:cs="Arial"/>
          <w:bCs/>
          <w:lang w:val="es-ES_tradnl"/>
        </w:rPr>
        <w:t xml:space="preserve"> </w:t>
      </w:r>
      <w:r w:rsidRPr="00546D0B">
        <w:rPr>
          <w:rFonts w:ascii="Arial" w:hAnsi="Arial" w:cs="Arial"/>
          <w:bCs/>
          <w:lang w:val="es-ES_tradnl"/>
        </w:rPr>
        <w:t>l</w:t>
      </w:r>
      <w:r w:rsidR="00854A79">
        <w:rPr>
          <w:rFonts w:ascii="Arial" w:hAnsi="Arial" w:cs="Arial"/>
          <w:bCs/>
          <w:lang w:val="es-ES_tradnl"/>
        </w:rPr>
        <w:t>os señores CAIZA RESTREPO y VELASQUEZ ARBOLEDA</w:t>
      </w:r>
      <w:r w:rsidRPr="00546D0B">
        <w:rPr>
          <w:rFonts w:ascii="Arial" w:hAnsi="Arial" w:cs="Arial"/>
          <w:bCs/>
          <w:lang w:val="es-ES_tradnl"/>
        </w:rPr>
        <w:t xml:space="preserve">, por </w:t>
      </w:r>
      <w:r w:rsidR="00DD0E98">
        <w:rPr>
          <w:rFonts w:ascii="Arial" w:hAnsi="Arial" w:cs="Arial"/>
          <w:bCs/>
          <w:lang w:val="es-ES_tradnl"/>
        </w:rPr>
        <w:t>el accidente acaecido el 09 de septiembre de 2018</w:t>
      </w:r>
      <w:r w:rsidRPr="00546D0B">
        <w:rPr>
          <w:rFonts w:ascii="Arial" w:hAnsi="Arial" w:cs="Arial"/>
          <w:bCs/>
          <w:lang w:val="es-ES_tradnl"/>
        </w:rPr>
        <w:t>, no se prob</w:t>
      </w:r>
      <w:r w:rsidR="00204AAB">
        <w:rPr>
          <w:rFonts w:ascii="Arial" w:hAnsi="Arial" w:cs="Arial"/>
          <w:bCs/>
          <w:lang w:val="es-ES_tradnl"/>
        </w:rPr>
        <w:t>ó</w:t>
      </w:r>
      <w:r w:rsidR="001D5926">
        <w:rPr>
          <w:rFonts w:ascii="Arial" w:hAnsi="Arial" w:cs="Arial"/>
          <w:bCs/>
          <w:lang w:val="es-ES_tradnl"/>
        </w:rPr>
        <w:t>,</w:t>
      </w:r>
      <w:r w:rsidR="00204AAB">
        <w:rPr>
          <w:rFonts w:ascii="Arial" w:hAnsi="Arial" w:cs="Arial"/>
          <w:bCs/>
          <w:lang w:val="es-ES_tradnl"/>
        </w:rPr>
        <w:t xml:space="preserve"> como tampoco </w:t>
      </w:r>
      <w:r w:rsidRPr="00546D0B">
        <w:rPr>
          <w:rFonts w:ascii="Arial" w:hAnsi="Arial" w:cs="Arial"/>
          <w:bCs/>
          <w:lang w:val="es-ES_tradnl"/>
        </w:rPr>
        <w:t>se demostr</w:t>
      </w:r>
      <w:r w:rsidR="00204AAB">
        <w:rPr>
          <w:rFonts w:ascii="Arial" w:hAnsi="Arial" w:cs="Arial"/>
          <w:bCs/>
          <w:lang w:val="es-ES_tradnl"/>
        </w:rPr>
        <w:t>ó</w:t>
      </w:r>
      <w:r w:rsidRPr="00546D0B">
        <w:rPr>
          <w:rFonts w:ascii="Arial" w:hAnsi="Arial" w:cs="Arial"/>
          <w:bCs/>
          <w:lang w:val="es-ES_tradnl"/>
        </w:rPr>
        <w:t xml:space="preserve"> la presunta omisión en el actuar del</w:t>
      </w:r>
      <w:r>
        <w:rPr>
          <w:rFonts w:ascii="Arial" w:hAnsi="Arial" w:cs="Arial"/>
          <w:bCs/>
          <w:lang w:val="es-ES_tradnl"/>
        </w:rPr>
        <w:t xml:space="preserve"> </w:t>
      </w:r>
      <w:r w:rsidRPr="00546D0B">
        <w:rPr>
          <w:rFonts w:ascii="Arial" w:hAnsi="Arial" w:cs="Arial"/>
          <w:bCs/>
          <w:lang w:val="es-ES_tradnl"/>
        </w:rPr>
        <w:t>asegurado</w:t>
      </w:r>
      <w:r w:rsidR="001D5926">
        <w:rPr>
          <w:rFonts w:ascii="Arial" w:hAnsi="Arial" w:cs="Arial"/>
          <w:bCs/>
          <w:lang w:val="es-ES_tradnl"/>
        </w:rPr>
        <w:t xml:space="preserve"> </w:t>
      </w:r>
      <w:r w:rsidRPr="00546D0B">
        <w:rPr>
          <w:rFonts w:ascii="Arial" w:hAnsi="Arial" w:cs="Arial"/>
          <w:bCs/>
          <w:lang w:val="es-ES_tradnl"/>
        </w:rPr>
        <w:t>no puede predicarse la realización del</w:t>
      </w:r>
      <w:r>
        <w:rPr>
          <w:rFonts w:ascii="Arial" w:hAnsi="Arial" w:cs="Arial"/>
          <w:bCs/>
          <w:lang w:val="es-ES_tradnl"/>
        </w:rPr>
        <w:t xml:space="preserve"> </w:t>
      </w:r>
      <w:r w:rsidRPr="00546D0B">
        <w:rPr>
          <w:rFonts w:ascii="Arial" w:hAnsi="Arial" w:cs="Arial"/>
          <w:bCs/>
          <w:lang w:val="es-ES_tradnl"/>
        </w:rPr>
        <w:t>riesgo amparado.</w:t>
      </w:r>
    </w:p>
    <w:p w14:paraId="1ECD0827" w14:textId="77777777" w:rsidR="00546D0B" w:rsidRDefault="00546D0B" w:rsidP="00D46E4D">
      <w:pPr>
        <w:spacing w:line="360" w:lineRule="auto"/>
        <w:jc w:val="both"/>
        <w:rPr>
          <w:rFonts w:ascii="Arial" w:hAnsi="Arial" w:cs="Arial"/>
          <w:bCs/>
          <w:lang w:val="es-ES_tradnl"/>
        </w:rPr>
      </w:pPr>
    </w:p>
    <w:p w14:paraId="228BA5E0" w14:textId="3FBDC97F" w:rsidR="00546D0B" w:rsidRDefault="00546D0B" w:rsidP="00D46E4D">
      <w:pPr>
        <w:spacing w:after="200" w:line="360" w:lineRule="auto"/>
        <w:jc w:val="both"/>
        <w:rPr>
          <w:rFonts w:ascii="Arial" w:hAnsi="Arial" w:cs="Arial"/>
          <w:bCs/>
          <w:lang w:val="es-ES_tradnl"/>
        </w:rPr>
      </w:pPr>
      <w:r w:rsidRPr="00546D0B">
        <w:rPr>
          <w:rFonts w:ascii="Arial" w:hAnsi="Arial" w:cs="Arial"/>
          <w:bCs/>
          <w:lang w:val="es-ES_tradnl"/>
        </w:rPr>
        <w:t>Es así, como resulta a cargo del demandante probar la falla del servicio a cargo de la</w:t>
      </w:r>
      <w:r>
        <w:rPr>
          <w:rFonts w:ascii="Arial" w:hAnsi="Arial" w:cs="Arial"/>
          <w:bCs/>
          <w:lang w:val="es-ES_tradnl"/>
        </w:rPr>
        <w:t xml:space="preserve"> </w:t>
      </w:r>
      <w:r w:rsidRPr="00546D0B">
        <w:rPr>
          <w:rFonts w:ascii="Arial" w:hAnsi="Arial" w:cs="Arial"/>
          <w:bCs/>
          <w:lang w:val="es-ES_tradnl"/>
        </w:rPr>
        <w:t>demandada, por tanto, bajo el incumplimiento de este deber y al no estar acreditada la</w:t>
      </w:r>
      <w:r>
        <w:rPr>
          <w:rFonts w:ascii="Arial" w:hAnsi="Arial" w:cs="Arial"/>
          <w:bCs/>
          <w:lang w:val="es-ES_tradnl"/>
        </w:rPr>
        <w:t xml:space="preserve"> </w:t>
      </w:r>
      <w:r w:rsidRPr="00546D0B">
        <w:rPr>
          <w:rFonts w:ascii="Arial" w:hAnsi="Arial" w:cs="Arial"/>
          <w:bCs/>
          <w:lang w:val="es-ES_tradnl"/>
        </w:rPr>
        <w:t>mentada</w:t>
      </w:r>
      <w:r w:rsidR="00AE1E15">
        <w:rPr>
          <w:rFonts w:ascii="Arial" w:hAnsi="Arial" w:cs="Arial"/>
          <w:bCs/>
          <w:lang w:val="es-ES_tradnl"/>
        </w:rPr>
        <w:t>,</w:t>
      </w:r>
      <w:r w:rsidRPr="00546D0B">
        <w:rPr>
          <w:rFonts w:ascii="Arial" w:hAnsi="Arial" w:cs="Arial"/>
          <w:bCs/>
          <w:lang w:val="es-ES_tradnl"/>
        </w:rPr>
        <w:t xml:space="preserve"> por no vislumbrarse responsabilidad alguna dentro de la demanda, queda</w:t>
      </w:r>
      <w:r>
        <w:rPr>
          <w:rFonts w:ascii="Arial" w:hAnsi="Arial" w:cs="Arial"/>
          <w:bCs/>
          <w:lang w:val="es-ES_tradnl"/>
        </w:rPr>
        <w:t xml:space="preserve"> </w:t>
      </w:r>
      <w:r w:rsidRPr="00546D0B">
        <w:rPr>
          <w:rFonts w:ascii="Arial" w:hAnsi="Arial" w:cs="Arial"/>
          <w:bCs/>
          <w:lang w:val="es-ES_tradnl"/>
        </w:rPr>
        <w:t>automáticamente desvirtuada la responsabilidad que la actora atribuye a la pasiva. Por lo que</w:t>
      </w:r>
      <w:r>
        <w:rPr>
          <w:rFonts w:ascii="Arial" w:hAnsi="Arial" w:cs="Arial"/>
          <w:bCs/>
          <w:lang w:val="es-ES_tradnl"/>
        </w:rPr>
        <w:t xml:space="preserve"> </w:t>
      </w:r>
      <w:r w:rsidRPr="00546D0B">
        <w:rPr>
          <w:rFonts w:ascii="Arial" w:hAnsi="Arial" w:cs="Arial"/>
          <w:bCs/>
          <w:lang w:val="es-ES_tradnl"/>
        </w:rPr>
        <w:t>resulta inocuo estudiar la relación causal entre una falla inexistente y el daño alegado por</w:t>
      </w:r>
      <w:r>
        <w:rPr>
          <w:rFonts w:ascii="Arial" w:hAnsi="Arial" w:cs="Arial"/>
          <w:bCs/>
          <w:lang w:val="es-ES_tradnl"/>
        </w:rPr>
        <w:t xml:space="preserve"> </w:t>
      </w:r>
      <w:r w:rsidRPr="00546D0B">
        <w:rPr>
          <w:rFonts w:ascii="Arial" w:hAnsi="Arial" w:cs="Arial"/>
          <w:bCs/>
          <w:lang w:val="es-ES_tradnl"/>
        </w:rPr>
        <w:t>quienes llaman a juicio. Así, es necesario señalar que para que exista la obligación de</w:t>
      </w:r>
      <w:r>
        <w:rPr>
          <w:rFonts w:ascii="Arial" w:hAnsi="Arial" w:cs="Arial"/>
          <w:bCs/>
          <w:lang w:val="es-ES_tradnl"/>
        </w:rPr>
        <w:t xml:space="preserve"> </w:t>
      </w:r>
      <w:r w:rsidRPr="00546D0B">
        <w:rPr>
          <w:rFonts w:ascii="Arial" w:hAnsi="Arial" w:cs="Arial"/>
          <w:bCs/>
          <w:lang w:val="es-ES_tradnl"/>
        </w:rPr>
        <w:t xml:space="preserve">indemnizar por parte de la compañía aseguradora, es requisito </w:t>
      </w:r>
      <w:r w:rsidRPr="00AE1E15">
        <w:rPr>
          <w:rFonts w:ascii="Arial" w:hAnsi="Arial" w:cs="Arial"/>
          <w:bCs/>
          <w:i/>
          <w:iCs/>
          <w:lang w:val="es-ES_tradnl"/>
        </w:rPr>
        <w:t>sine qua non</w:t>
      </w:r>
      <w:r w:rsidRPr="00546D0B">
        <w:rPr>
          <w:rFonts w:ascii="Arial" w:hAnsi="Arial" w:cs="Arial"/>
          <w:bCs/>
          <w:lang w:val="es-ES_tradnl"/>
        </w:rPr>
        <w:t xml:space="preserve"> la realización del</w:t>
      </w:r>
      <w:r>
        <w:rPr>
          <w:rFonts w:ascii="Arial" w:hAnsi="Arial" w:cs="Arial"/>
          <w:bCs/>
          <w:lang w:val="es-ES_tradnl"/>
        </w:rPr>
        <w:t xml:space="preserve"> </w:t>
      </w:r>
      <w:r w:rsidRPr="00546D0B">
        <w:rPr>
          <w:rFonts w:ascii="Arial" w:hAnsi="Arial" w:cs="Arial"/>
          <w:bCs/>
          <w:lang w:val="es-ES_tradnl"/>
        </w:rPr>
        <w:t>riesgo asegurado de conformidad con lo establecido en el artículo 1072 del Código de</w:t>
      </w:r>
      <w:r>
        <w:rPr>
          <w:rFonts w:ascii="Arial" w:hAnsi="Arial" w:cs="Arial"/>
          <w:bCs/>
          <w:lang w:val="es-ES_tradnl"/>
        </w:rPr>
        <w:t xml:space="preserve"> </w:t>
      </w:r>
      <w:r w:rsidRPr="00546D0B">
        <w:rPr>
          <w:rFonts w:ascii="Arial" w:hAnsi="Arial" w:cs="Arial"/>
          <w:bCs/>
          <w:lang w:val="es-ES_tradnl"/>
        </w:rPr>
        <w:t>Comercio:</w:t>
      </w:r>
    </w:p>
    <w:p w14:paraId="4E602BE5" w14:textId="0D37D218" w:rsidR="00546D0B" w:rsidRPr="00546D0B" w:rsidRDefault="00546D0B" w:rsidP="00D46E4D">
      <w:pPr>
        <w:spacing w:after="200" w:line="360" w:lineRule="auto"/>
        <w:ind w:left="708"/>
        <w:jc w:val="both"/>
        <w:rPr>
          <w:rFonts w:ascii="Arial" w:hAnsi="Arial" w:cs="Arial"/>
          <w:bCs/>
          <w:sz w:val="20"/>
          <w:szCs w:val="20"/>
          <w:lang w:val="es-ES_tradnl"/>
        </w:rPr>
      </w:pPr>
      <w:r w:rsidRPr="00546D0B">
        <w:rPr>
          <w:rFonts w:ascii="Arial" w:hAnsi="Arial" w:cs="Arial"/>
          <w:bCs/>
          <w:sz w:val="20"/>
          <w:szCs w:val="20"/>
          <w:lang w:val="es-ES_tradnl"/>
        </w:rPr>
        <w:t>“... Definición de riesgo asegurado: Se denomina siniestro la realización del riesgo asegurado.”</w:t>
      </w:r>
    </w:p>
    <w:p w14:paraId="7D383318" w14:textId="4656C72B" w:rsidR="00546D0B" w:rsidRPr="00546D0B" w:rsidRDefault="00546D0B" w:rsidP="00D46E4D">
      <w:pPr>
        <w:spacing w:after="200" w:line="360" w:lineRule="auto"/>
        <w:jc w:val="both"/>
        <w:rPr>
          <w:rFonts w:ascii="Arial" w:hAnsi="Arial" w:cs="Arial"/>
          <w:bCs/>
          <w:lang w:val="es-ES_tradnl"/>
        </w:rPr>
      </w:pPr>
      <w:r w:rsidRPr="00546D0B">
        <w:rPr>
          <w:rFonts w:ascii="Arial" w:hAnsi="Arial" w:cs="Arial"/>
          <w:bCs/>
          <w:lang w:val="es-ES_tradnl"/>
        </w:rPr>
        <w:t>En similar sentido se ha pronunciado el Consejo de Estado, pues a través de su Sección</w:t>
      </w:r>
      <w:r>
        <w:rPr>
          <w:rFonts w:ascii="Arial" w:hAnsi="Arial" w:cs="Arial"/>
          <w:bCs/>
          <w:lang w:val="es-ES_tradnl"/>
        </w:rPr>
        <w:t xml:space="preserve"> </w:t>
      </w:r>
      <w:r w:rsidRPr="00546D0B">
        <w:rPr>
          <w:rFonts w:ascii="Arial" w:hAnsi="Arial" w:cs="Arial"/>
          <w:bCs/>
          <w:lang w:val="es-ES_tradnl"/>
        </w:rPr>
        <w:t>Tercera recordó que el siniestro es la materialización del riesgo asegurado conforme a los</w:t>
      </w:r>
      <w:r>
        <w:rPr>
          <w:rFonts w:ascii="Arial" w:hAnsi="Arial" w:cs="Arial"/>
          <w:bCs/>
          <w:lang w:val="es-ES_tradnl"/>
        </w:rPr>
        <w:t xml:space="preserve"> </w:t>
      </w:r>
      <w:r w:rsidRPr="00546D0B">
        <w:rPr>
          <w:rFonts w:ascii="Arial" w:hAnsi="Arial" w:cs="Arial"/>
          <w:bCs/>
          <w:lang w:val="es-ES_tradnl"/>
        </w:rPr>
        <w:t>artículos 1072 y 1131 del Código de Comercio. Es decir, el hecho acaecido configura el suceso</w:t>
      </w:r>
      <w:r>
        <w:rPr>
          <w:rFonts w:ascii="Arial" w:hAnsi="Arial" w:cs="Arial"/>
          <w:bCs/>
          <w:lang w:val="es-ES_tradnl"/>
        </w:rPr>
        <w:t xml:space="preserve"> </w:t>
      </w:r>
      <w:r w:rsidRPr="00546D0B">
        <w:rPr>
          <w:rFonts w:ascii="Arial" w:hAnsi="Arial" w:cs="Arial"/>
          <w:bCs/>
          <w:lang w:val="es-ES_tradnl"/>
        </w:rPr>
        <w:t>incierto contenido en la póliza de seguro y es responsabilidad del asegurado. También indicó</w:t>
      </w:r>
      <w:r>
        <w:rPr>
          <w:rFonts w:ascii="Arial" w:hAnsi="Arial" w:cs="Arial"/>
          <w:bCs/>
          <w:lang w:val="es-ES_tradnl"/>
        </w:rPr>
        <w:t xml:space="preserve"> </w:t>
      </w:r>
      <w:r w:rsidRPr="00546D0B">
        <w:rPr>
          <w:rFonts w:ascii="Arial" w:hAnsi="Arial" w:cs="Arial"/>
          <w:bCs/>
          <w:lang w:val="es-ES_tradnl"/>
        </w:rPr>
        <w:t>que, en un seguro de responsabilidad civil, el siniestro es generado cuando ocurre el hecho</w:t>
      </w:r>
      <w:r>
        <w:rPr>
          <w:rFonts w:ascii="Arial" w:hAnsi="Arial" w:cs="Arial"/>
          <w:bCs/>
          <w:lang w:val="es-ES_tradnl"/>
        </w:rPr>
        <w:t xml:space="preserve"> </w:t>
      </w:r>
      <w:r w:rsidRPr="00546D0B">
        <w:rPr>
          <w:rFonts w:ascii="Arial" w:hAnsi="Arial" w:cs="Arial"/>
          <w:bCs/>
          <w:lang w:val="es-ES_tradnl"/>
        </w:rPr>
        <w:t>dañoso y este afecta a un tercero, lo que da lugar a una indemnización al afectado</w:t>
      </w:r>
      <w:r w:rsidR="00331C67">
        <w:rPr>
          <w:rStyle w:val="Refdenotaalpie"/>
          <w:rFonts w:ascii="Arial" w:hAnsi="Arial" w:cs="Arial"/>
          <w:bCs/>
          <w:lang w:val="es-ES_tradnl"/>
        </w:rPr>
        <w:footnoteReference w:id="7"/>
      </w:r>
      <w:r w:rsidRPr="00546D0B">
        <w:rPr>
          <w:rFonts w:ascii="Arial" w:hAnsi="Arial" w:cs="Arial"/>
          <w:bCs/>
          <w:lang w:val="es-ES_tradnl"/>
        </w:rPr>
        <w:t>.</w:t>
      </w:r>
    </w:p>
    <w:p w14:paraId="345E435F" w14:textId="2A8C0A12" w:rsidR="00546D0B" w:rsidRDefault="00546D0B" w:rsidP="00D46E4D">
      <w:pPr>
        <w:spacing w:after="200" w:line="360" w:lineRule="auto"/>
        <w:jc w:val="both"/>
        <w:rPr>
          <w:rFonts w:ascii="Arial" w:hAnsi="Arial" w:cs="Arial"/>
          <w:bCs/>
          <w:lang w:val="es-ES_tradnl"/>
        </w:rPr>
      </w:pPr>
      <w:r w:rsidRPr="00546D0B">
        <w:rPr>
          <w:rFonts w:ascii="Arial" w:hAnsi="Arial" w:cs="Arial"/>
          <w:bCs/>
          <w:lang w:val="es-ES_tradnl"/>
        </w:rPr>
        <w:t>Al respecto, resulta preciso señalar que la eventual obligación indemnizatoria en cabeza de mi</w:t>
      </w:r>
      <w:r>
        <w:rPr>
          <w:rFonts w:ascii="Arial" w:hAnsi="Arial" w:cs="Arial"/>
          <w:bCs/>
          <w:lang w:val="es-ES_tradnl"/>
        </w:rPr>
        <w:t xml:space="preserve"> </w:t>
      </w:r>
      <w:r w:rsidRPr="00546D0B">
        <w:rPr>
          <w:rFonts w:ascii="Arial" w:hAnsi="Arial" w:cs="Arial"/>
          <w:bCs/>
          <w:lang w:val="es-ES_tradnl"/>
        </w:rPr>
        <w:t>representada se encuentra supeditada al contenido de la póliza, es decir a sus diversas</w:t>
      </w:r>
      <w:r>
        <w:rPr>
          <w:rFonts w:ascii="Arial" w:hAnsi="Arial" w:cs="Arial"/>
          <w:bCs/>
          <w:lang w:val="es-ES_tradnl"/>
        </w:rPr>
        <w:t xml:space="preserve"> </w:t>
      </w:r>
      <w:r w:rsidRPr="00546D0B">
        <w:rPr>
          <w:rFonts w:ascii="Arial" w:hAnsi="Arial" w:cs="Arial"/>
          <w:bCs/>
          <w:lang w:val="es-ES_tradnl"/>
        </w:rPr>
        <w:t>condiciones, el ámbito del amparo, a la definición contractual de su alcance o extensión, a los</w:t>
      </w:r>
      <w:r>
        <w:rPr>
          <w:rFonts w:ascii="Arial" w:hAnsi="Arial" w:cs="Arial"/>
          <w:bCs/>
          <w:lang w:val="es-ES_tradnl"/>
        </w:rPr>
        <w:t xml:space="preserve"> </w:t>
      </w:r>
      <w:r w:rsidRPr="00546D0B">
        <w:rPr>
          <w:rFonts w:ascii="Arial" w:hAnsi="Arial" w:cs="Arial"/>
          <w:bCs/>
          <w:lang w:val="es-ES_tradnl"/>
        </w:rPr>
        <w:t>límites asegurados para cada riesgo tomado, etc. El riesgo asegurado en el contrato de</w:t>
      </w:r>
      <w:r>
        <w:rPr>
          <w:rFonts w:ascii="Arial" w:hAnsi="Arial" w:cs="Arial"/>
          <w:bCs/>
          <w:lang w:val="es-ES_tradnl"/>
        </w:rPr>
        <w:t xml:space="preserve"> </w:t>
      </w:r>
      <w:r w:rsidRPr="00546D0B">
        <w:rPr>
          <w:rFonts w:ascii="Arial" w:hAnsi="Arial" w:cs="Arial"/>
          <w:bCs/>
          <w:lang w:val="es-ES_tradnl"/>
        </w:rPr>
        <w:t>seguros en comento y consignado en su condicionado – clausulado particular corresponde a:</w:t>
      </w:r>
    </w:p>
    <w:p w14:paraId="2C52BFFF" w14:textId="45A6BF6C" w:rsidR="00546D0B" w:rsidRDefault="00DF628B" w:rsidP="00D46E4D">
      <w:pPr>
        <w:spacing w:after="200" w:line="360" w:lineRule="auto"/>
        <w:jc w:val="both"/>
        <w:rPr>
          <w:rFonts w:ascii="Arial" w:hAnsi="Arial" w:cs="Arial"/>
          <w:bCs/>
          <w:lang w:val="es-ES_tradnl"/>
        </w:rPr>
      </w:pPr>
      <w:r w:rsidRPr="00DF628B">
        <w:rPr>
          <w:rFonts w:ascii="Arial" w:hAnsi="Arial" w:cs="Arial"/>
          <w:bCs/>
          <w:noProof/>
          <w:lang w:val="es-ES_tradnl"/>
        </w:rPr>
        <w:lastRenderedPageBreak/>
        <w:drawing>
          <wp:inline distT="0" distB="0" distL="0" distR="0" wp14:anchorId="290A6A21" wp14:editId="70E72B06">
            <wp:extent cx="6116320" cy="407035"/>
            <wp:effectExtent l="0" t="0" r="0" b="0"/>
            <wp:docPr id="16211553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55357" name=""/>
                    <pic:cNvPicPr/>
                  </pic:nvPicPr>
                  <pic:blipFill>
                    <a:blip r:embed="rId10"/>
                    <a:stretch>
                      <a:fillRect/>
                    </a:stretch>
                  </pic:blipFill>
                  <pic:spPr>
                    <a:xfrm>
                      <a:off x="0" y="0"/>
                      <a:ext cx="6116320" cy="407035"/>
                    </a:xfrm>
                    <a:prstGeom prst="rect">
                      <a:avLst/>
                    </a:prstGeom>
                  </pic:spPr>
                </pic:pic>
              </a:graphicData>
            </a:graphic>
          </wp:inline>
        </w:drawing>
      </w:r>
    </w:p>
    <w:p w14:paraId="33FE881E" w14:textId="6E1BA9DD" w:rsidR="00546D0B" w:rsidRPr="00546D0B" w:rsidRDefault="00546D0B" w:rsidP="00D46E4D">
      <w:pPr>
        <w:spacing w:after="200" w:line="360" w:lineRule="auto"/>
        <w:jc w:val="both"/>
        <w:rPr>
          <w:rFonts w:ascii="Arial" w:hAnsi="Arial" w:cs="Arial"/>
          <w:bCs/>
          <w:lang w:val="es-ES_tradnl"/>
        </w:rPr>
      </w:pPr>
      <w:r w:rsidRPr="00546D0B">
        <w:rPr>
          <w:rFonts w:ascii="Arial" w:hAnsi="Arial" w:cs="Arial"/>
          <w:bCs/>
          <w:lang w:val="es-ES_tradnl"/>
        </w:rPr>
        <w:t>Ahora bien, como ya se ha argumentado de manera reiterada y suficiente, las pretensiones</w:t>
      </w:r>
      <w:r>
        <w:rPr>
          <w:rFonts w:ascii="Arial" w:hAnsi="Arial" w:cs="Arial"/>
          <w:bCs/>
          <w:lang w:val="es-ES_tradnl"/>
        </w:rPr>
        <w:t xml:space="preserve"> </w:t>
      </w:r>
      <w:r w:rsidRPr="00546D0B">
        <w:rPr>
          <w:rFonts w:ascii="Arial" w:hAnsi="Arial" w:cs="Arial"/>
          <w:bCs/>
          <w:lang w:val="es-ES_tradnl"/>
        </w:rPr>
        <w:t>contenidas en el escrito de demanda carecen de fundamentos fácticos y jurídicos que hagan</w:t>
      </w:r>
      <w:r>
        <w:rPr>
          <w:rFonts w:ascii="Arial" w:hAnsi="Arial" w:cs="Arial"/>
          <w:bCs/>
          <w:lang w:val="es-ES_tradnl"/>
        </w:rPr>
        <w:t xml:space="preserve"> </w:t>
      </w:r>
      <w:r w:rsidRPr="00546D0B">
        <w:rPr>
          <w:rFonts w:ascii="Arial" w:hAnsi="Arial" w:cs="Arial"/>
          <w:bCs/>
          <w:lang w:val="es-ES_tradnl"/>
        </w:rPr>
        <w:t>viable su prosperidad; especialmente porque no existe ningún tipo de obligación en cabeza de</w:t>
      </w:r>
      <w:r>
        <w:rPr>
          <w:rFonts w:ascii="Arial" w:hAnsi="Arial" w:cs="Arial"/>
          <w:bCs/>
          <w:lang w:val="es-ES_tradnl"/>
        </w:rPr>
        <w:t xml:space="preserve"> </w:t>
      </w:r>
      <w:r w:rsidRPr="00546D0B">
        <w:rPr>
          <w:rFonts w:ascii="Arial" w:hAnsi="Arial" w:cs="Arial"/>
          <w:bCs/>
          <w:lang w:val="es-ES_tradnl"/>
        </w:rPr>
        <w:t>la demandada, ya que en la esfera de la responsabilidad civil implorada no se constituyen los</w:t>
      </w:r>
      <w:r>
        <w:rPr>
          <w:rFonts w:ascii="Arial" w:hAnsi="Arial" w:cs="Arial"/>
          <w:bCs/>
          <w:lang w:val="es-ES_tradnl"/>
        </w:rPr>
        <w:t xml:space="preserve"> </w:t>
      </w:r>
      <w:r w:rsidRPr="00546D0B">
        <w:rPr>
          <w:rFonts w:ascii="Arial" w:hAnsi="Arial" w:cs="Arial"/>
          <w:bCs/>
          <w:lang w:val="es-ES_tradnl"/>
        </w:rPr>
        <w:t>elementos necesarios para que la misma sea adjudicada y/o atribuible.</w:t>
      </w:r>
    </w:p>
    <w:p w14:paraId="59847280" w14:textId="77777777" w:rsidR="00546D0B" w:rsidRDefault="00546D0B" w:rsidP="00D46E4D">
      <w:pPr>
        <w:spacing w:after="200" w:line="360" w:lineRule="auto"/>
        <w:jc w:val="both"/>
        <w:rPr>
          <w:rFonts w:ascii="Arial" w:hAnsi="Arial" w:cs="Arial"/>
          <w:bCs/>
          <w:lang w:val="es-ES_tradnl"/>
        </w:rPr>
      </w:pPr>
      <w:r w:rsidRPr="00546D0B">
        <w:rPr>
          <w:rFonts w:ascii="Arial" w:hAnsi="Arial" w:cs="Arial"/>
          <w:bCs/>
          <w:lang w:val="es-ES_tradnl"/>
        </w:rPr>
        <w:t>Desde dicha perspectiva, resulta evidente que no es posible que exista condena en contra de</w:t>
      </w:r>
      <w:r>
        <w:rPr>
          <w:rFonts w:ascii="Arial" w:hAnsi="Arial" w:cs="Arial"/>
          <w:bCs/>
          <w:lang w:val="es-ES_tradnl"/>
        </w:rPr>
        <w:t xml:space="preserve"> </w:t>
      </w:r>
      <w:r w:rsidRPr="00546D0B">
        <w:rPr>
          <w:rFonts w:ascii="Arial" w:hAnsi="Arial" w:cs="Arial"/>
          <w:bCs/>
          <w:lang w:val="es-ES_tradnl"/>
        </w:rPr>
        <w:t>quien llama en garantía y consecuentemente, no obra razón alguna para que se afecte el</w:t>
      </w:r>
      <w:r>
        <w:rPr>
          <w:rFonts w:ascii="Arial" w:hAnsi="Arial" w:cs="Arial"/>
          <w:bCs/>
          <w:lang w:val="es-ES_tradnl"/>
        </w:rPr>
        <w:t xml:space="preserve"> </w:t>
      </w:r>
      <w:r w:rsidRPr="00546D0B">
        <w:rPr>
          <w:rFonts w:ascii="Arial" w:hAnsi="Arial" w:cs="Arial"/>
          <w:bCs/>
          <w:lang w:val="es-ES_tradnl"/>
        </w:rPr>
        <w:t>contrato de seguro suscrito entre ésta y mi prohijada, pues al no presentarse la realización del</w:t>
      </w:r>
      <w:r>
        <w:rPr>
          <w:rFonts w:ascii="Arial" w:hAnsi="Arial" w:cs="Arial"/>
          <w:bCs/>
          <w:lang w:val="es-ES_tradnl"/>
        </w:rPr>
        <w:t xml:space="preserve"> </w:t>
      </w:r>
      <w:r w:rsidRPr="00546D0B">
        <w:rPr>
          <w:rFonts w:ascii="Arial" w:hAnsi="Arial" w:cs="Arial"/>
          <w:bCs/>
          <w:lang w:val="es-ES_tradnl"/>
        </w:rPr>
        <w:t>riesgo asegurado, no da lugar si quiera a establecer si asiste o no obligación indemnizatoria a</w:t>
      </w:r>
      <w:r>
        <w:rPr>
          <w:rFonts w:ascii="Arial" w:hAnsi="Arial" w:cs="Arial"/>
          <w:bCs/>
          <w:lang w:val="es-ES_tradnl"/>
        </w:rPr>
        <w:t xml:space="preserve"> </w:t>
      </w:r>
      <w:r w:rsidRPr="00546D0B">
        <w:rPr>
          <w:rFonts w:ascii="Arial" w:hAnsi="Arial" w:cs="Arial"/>
          <w:bCs/>
          <w:lang w:val="es-ES_tradnl"/>
        </w:rPr>
        <w:t>cargo de ASEGURADORA SOLIDARIA DE COLOMBIA E.C.</w:t>
      </w:r>
      <w:r>
        <w:rPr>
          <w:rFonts w:ascii="Arial" w:hAnsi="Arial" w:cs="Arial"/>
          <w:bCs/>
          <w:lang w:val="es-ES_tradnl"/>
        </w:rPr>
        <w:t xml:space="preserve"> </w:t>
      </w:r>
    </w:p>
    <w:p w14:paraId="2D3BD734" w14:textId="537F8E7E" w:rsidR="00546D0B" w:rsidRPr="00546D0B" w:rsidRDefault="00546D0B" w:rsidP="00D46E4D">
      <w:pPr>
        <w:spacing w:after="200" w:line="360" w:lineRule="auto"/>
        <w:jc w:val="both"/>
        <w:rPr>
          <w:rFonts w:ascii="Arial" w:hAnsi="Arial" w:cs="Arial"/>
          <w:bCs/>
          <w:lang w:val="es-ES_tradnl"/>
        </w:rPr>
      </w:pPr>
      <w:r w:rsidRPr="00546D0B">
        <w:rPr>
          <w:rFonts w:ascii="Arial" w:hAnsi="Arial" w:cs="Arial"/>
          <w:bCs/>
          <w:lang w:val="es-ES_tradnl"/>
        </w:rPr>
        <w:t>Sin embargo, las obligaciones contractuales que se deriven de la misma están fielmente</w:t>
      </w:r>
      <w:r>
        <w:rPr>
          <w:rFonts w:ascii="Arial" w:hAnsi="Arial" w:cs="Arial"/>
          <w:bCs/>
          <w:lang w:val="es-ES_tradnl"/>
        </w:rPr>
        <w:t xml:space="preserve"> </w:t>
      </w:r>
      <w:r w:rsidRPr="00546D0B">
        <w:rPr>
          <w:rFonts w:ascii="Arial" w:hAnsi="Arial" w:cs="Arial"/>
          <w:bCs/>
          <w:lang w:val="es-ES_tradnl"/>
        </w:rPr>
        <w:t>circunscritas a lo convenido en el documento referenciado, es decir que, las reclamaciones que</w:t>
      </w:r>
      <w:r>
        <w:rPr>
          <w:rFonts w:ascii="Arial" w:hAnsi="Arial" w:cs="Arial"/>
          <w:bCs/>
          <w:lang w:val="es-ES_tradnl"/>
        </w:rPr>
        <w:t xml:space="preserve"> </w:t>
      </w:r>
      <w:r w:rsidRPr="00546D0B">
        <w:rPr>
          <w:rFonts w:ascii="Arial" w:hAnsi="Arial" w:cs="Arial"/>
          <w:bCs/>
          <w:lang w:val="es-ES_tradnl"/>
        </w:rPr>
        <w:t>eventualmente pueden exigirse a mi representada están limitadas a que, a través de las</w:t>
      </w:r>
      <w:r>
        <w:rPr>
          <w:rFonts w:ascii="Arial" w:hAnsi="Arial" w:cs="Arial"/>
          <w:bCs/>
          <w:lang w:val="es-ES_tradnl"/>
        </w:rPr>
        <w:t xml:space="preserve"> </w:t>
      </w:r>
      <w:r w:rsidRPr="00546D0B">
        <w:rPr>
          <w:rFonts w:ascii="Arial" w:hAnsi="Arial" w:cs="Arial"/>
          <w:bCs/>
          <w:lang w:val="es-ES_tradnl"/>
        </w:rPr>
        <w:t>pruebas legamente permitidas, se compruebe fehacientemente el acaecimiento del riesgo</w:t>
      </w:r>
      <w:r>
        <w:rPr>
          <w:rFonts w:ascii="Arial" w:hAnsi="Arial" w:cs="Arial"/>
          <w:bCs/>
          <w:lang w:val="es-ES_tradnl"/>
        </w:rPr>
        <w:t xml:space="preserve"> </w:t>
      </w:r>
      <w:r w:rsidRPr="00546D0B">
        <w:rPr>
          <w:rFonts w:ascii="Arial" w:hAnsi="Arial" w:cs="Arial"/>
          <w:bCs/>
          <w:lang w:val="es-ES_tradnl"/>
        </w:rPr>
        <w:t>asegurado, si quien formula la acción no se ocupa de acreditar cada uno de los hechos que</w:t>
      </w:r>
      <w:r>
        <w:rPr>
          <w:rFonts w:ascii="Arial" w:hAnsi="Arial" w:cs="Arial"/>
          <w:bCs/>
          <w:lang w:val="es-ES_tradnl"/>
        </w:rPr>
        <w:t xml:space="preserve"> </w:t>
      </w:r>
      <w:r w:rsidRPr="00546D0B">
        <w:rPr>
          <w:rFonts w:ascii="Arial" w:hAnsi="Arial" w:cs="Arial"/>
          <w:bCs/>
          <w:lang w:val="es-ES_tradnl"/>
        </w:rPr>
        <w:t>fundan la trifecta axiológica sobre la que reposa la declaratoria de responsabilidad, en este caso</w:t>
      </w:r>
      <w:r>
        <w:rPr>
          <w:rFonts w:ascii="Arial" w:hAnsi="Arial" w:cs="Arial"/>
          <w:bCs/>
          <w:lang w:val="es-ES_tradnl"/>
        </w:rPr>
        <w:t xml:space="preserve"> </w:t>
      </w:r>
      <w:r w:rsidRPr="00546D0B">
        <w:rPr>
          <w:rFonts w:ascii="Arial" w:hAnsi="Arial" w:cs="Arial"/>
          <w:bCs/>
          <w:lang w:val="es-ES_tradnl"/>
        </w:rPr>
        <w:t>extracontractual por una supuesta falla en la prestación del servicio de salud, la consecuencia</w:t>
      </w:r>
      <w:r>
        <w:rPr>
          <w:rFonts w:ascii="Arial" w:hAnsi="Arial" w:cs="Arial"/>
          <w:bCs/>
          <w:lang w:val="es-ES_tradnl"/>
        </w:rPr>
        <w:t xml:space="preserve"> </w:t>
      </w:r>
      <w:r w:rsidRPr="00546D0B">
        <w:rPr>
          <w:rFonts w:ascii="Arial" w:hAnsi="Arial" w:cs="Arial"/>
          <w:bCs/>
          <w:lang w:val="es-ES_tradnl"/>
        </w:rPr>
        <w:t>ante tal omisión es la negación de la pretensión.</w:t>
      </w:r>
    </w:p>
    <w:p w14:paraId="47B20BE0" w14:textId="276C6834" w:rsidR="00546D0B" w:rsidRDefault="00546D0B" w:rsidP="00D46E4D">
      <w:pPr>
        <w:spacing w:after="200" w:line="360" w:lineRule="auto"/>
        <w:jc w:val="both"/>
        <w:rPr>
          <w:rFonts w:ascii="Arial" w:hAnsi="Arial" w:cs="Arial"/>
          <w:bCs/>
          <w:lang w:val="es-ES_tradnl"/>
        </w:rPr>
      </w:pPr>
      <w:r w:rsidRPr="00546D0B">
        <w:rPr>
          <w:rFonts w:ascii="Arial" w:hAnsi="Arial" w:cs="Arial"/>
          <w:bCs/>
          <w:lang w:val="es-ES_tradnl"/>
        </w:rPr>
        <w:t>En ese sentido, se tiene que las cargas procesales son un imperativo que emana de la norma</w:t>
      </w:r>
      <w:r>
        <w:rPr>
          <w:rFonts w:ascii="Arial" w:hAnsi="Arial" w:cs="Arial"/>
          <w:bCs/>
          <w:lang w:val="es-ES_tradnl"/>
        </w:rPr>
        <w:t xml:space="preserve"> </w:t>
      </w:r>
      <w:r w:rsidRPr="00546D0B">
        <w:rPr>
          <w:rFonts w:ascii="Arial" w:hAnsi="Arial" w:cs="Arial"/>
          <w:bCs/>
          <w:lang w:val="es-ES_tradnl"/>
        </w:rPr>
        <w:t>de derecho público y con ocasión del proceso, solo para las partes y algunos terceros. Son del</w:t>
      </w:r>
      <w:r>
        <w:rPr>
          <w:rFonts w:ascii="Arial" w:hAnsi="Arial" w:cs="Arial"/>
          <w:bCs/>
          <w:lang w:val="es-ES_tradnl"/>
        </w:rPr>
        <w:t xml:space="preserve"> </w:t>
      </w:r>
      <w:r w:rsidRPr="00546D0B">
        <w:rPr>
          <w:rFonts w:ascii="Arial" w:hAnsi="Arial" w:cs="Arial"/>
          <w:bCs/>
          <w:lang w:val="es-ES_tradnl"/>
        </w:rPr>
        <w:t>propio interés de quien las soporta, razón por la cual:</w:t>
      </w:r>
    </w:p>
    <w:p w14:paraId="4379AB7F" w14:textId="0C5A6432" w:rsidR="00DE6DB0" w:rsidRPr="00DE6DB0" w:rsidRDefault="00DE6DB0" w:rsidP="00827429">
      <w:pPr>
        <w:spacing w:after="200" w:line="360" w:lineRule="auto"/>
        <w:ind w:left="708"/>
        <w:jc w:val="both"/>
        <w:rPr>
          <w:rFonts w:ascii="Arial" w:hAnsi="Arial" w:cs="Arial"/>
          <w:bCs/>
          <w:sz w:val="20"/>
          <w:szCs w:val="20"/>
          <w:lang w:val="es-ES_tradnl"/>
        </w:rPr>
      </w:pPr>
      <w:r w:rsidRPr="00DE6DB0">
        <w:rPr>
          <w:rFonts w:ascii="Arial" w:hAnsi="Arial" w:cs="Arial"/>
          <w:bCs/>
          <w:sz w:val="20"/>
          <w:szCs w:val="20"/>
          <w:lang w:val="es-ES_tradnl"/>
        </w:rPr>
        <w:t>“no existe una sanción coactiva que conmine al individuo a cumplir, sino que se producirá, para el sujeto, como consecuencia de su incumplimiento, una desventaja para el mismo (y no para el otro sujeto)” (...) el sujeto procesal que soporta la carga, está en el campo de la libertad para cumplir o no con ella, de modo que si no lo hace no está constreñido para que se allane a cumplirla, por lo cual el no asumirla no dará lugar propiamente a una sanción sino a las consecuencias jurídicas propias de su inactividad, que pueden repercutir también desfavorablemente sobre los derechos sustanciales que en el proceso se ventilan.” (</w:t>
      </w:r>
      <w:proofErr w:type="spellStart"/>
      <w:r w:rsidRPr="00DE6DB0">
        <w:rPr>
          <w:rFonts w:ascii="Arial" w:hAnsi="Arial" w:cs="Arial"/>
          <w:bCs/>
          <w:sz w:val="20"/>
          <w:szCs w:val="20"/>
          <w:lang w:val="es-ES_tradnl"/>
        </w:rPr>
        <w:t>Véscovi</w:t>
      </w:r>
      <w:proofErr w:type="spellEnd"/>
      <w:r w:rsidRPr="00DE6DB0">
        <w:rPr>
          <w:rFonts w:ascii="Arial" w:hAnsi="Arial" w:cs="Arial"/>
          <w:bCs/>
          <w:sz w:val="20"/>
          <w:szCs w:val="20"/>
          <w:lang w:val="es-ES_tradnl"/>
        </w:rPr>
        <w:t>, 1984, p. 245).</w:t>
      </w:r>
    </w:p>
    <w:p w14:paraId="140D2755" w14:textId="25A0B6C8" w:rsidR="00DE6DB0" w:rsidRDefault="00DE6DB0" w:rsidP="00D46E4D">
      <w:pPr>
        <w:spacing w:after="200" w:line="360" w:lineRule="auto"/>
        <w:jc w:val="both"/>
        <w:rPr>
          <w:rFonts w:ascii="Arial" w:hAnsi="Arial" w:cs="Arial"/>
          <w:bCs/>
          <w:lang w:val="es-ES_tradnl"/>
        </w:rPr>
      </w:pPr>
      <w:r w:rsidRPr="00DE6DB0">
        <w:rPr>
          <w:rFonts w:ascii="Arial" w:hAnsi="Arial" w:cs="Arial"/>
          <w:bCs/>
          <w:lang w:val="es-ES_tradnl"/>
        </w:rPr>
        <w:t>En correlación, la Corte Constitucional en Sentencias C-1512 de 2000, C-1104 de 2001, C-662</w:t>
      </w:r>
      <w:r>
        <w:rPr>
          <w:rFonts w:ascii="Arial" w:hAnsi="Arial" w:cs="Arial"/>
          <w:bCs/>
          <w:lang w:val="es-ES_tradnl"/>
        </w:rPr>
        <w:t xml:space="preserve"> </w:t>
      </w:r>
      <w:r w:rsidRPr="00DE6DB0">
        <w:rPr>
          <w:rFonts w:ascii="Arial" w:hAnsi="Arial" w:cs="Arial"/>
          <w:bCs/>
          <w:lang w:val="es-ES_tradnl"/>
        </w:rPr>
        <w:t>de 2004, C-275 de 2006, C-227 de 2009 y C-279 de 2013, entre otras</w:t>
      </w:r>
      <w:r w:rsidR="00AE1E15">
        <w:rPr>
          <w:rFonts w:ascii="Arial" w:hAnsi="Arial" w:cs="Arial"/>
          <w:bCs/>
          <w:lang w:val="es-ES_tradnl"/>
        </w:rPr>
        <w:t>,</w:t>
      </w:r>
      <w:r w:rsidRPr="00DE6DB0">
        <w:rPr>
          <w:rFonts w:ascii="Arial" w:hAnsi="Arial" w:cs="Arial"/>
          <w:bCs/>
          <w:lang w:val="es-ES_tradnl"/>
        </w:rPr>
        <w:t xml:space="preserve"> ha recogido y ha hecho</w:t>
      </w:r>
      <w:r>
        <w:rPr>
          <w:rFonts w:ascii="Arial" w:hAnsi="Arial" w:cs="Arial"/>
          <w:bCs/>
          <w:lang w:val="es-ES_tradnl"/>
        </w:rPr>
        <w:t xml:space="preserve"> </w:t>
      </w:r>
      <w:r w:rsidRPr="00DE6DB0">
        <w:rPr>
          <w:rFonts w:ascii="Arial" w:hAnsi="Arial" w:cs="Arial"/>
          <w:bCs/>
          <w:lang w:val="es-ES_tradnl"/>
        </w:rPr>
        <w:t>propios discernimientos en torno a la consecuencia desfavorable que apareja para la parte que</w:t>
      </w:r>
      <w:r>
        <w:rPr>
          <w:rFonts w:ascii="Arial" w:hAnsi="Arial" w:cs="Arial"/>
          <w:bCs/>
          <w:lang w:val="es-ES_tradnl"/>
        </w:rPr>
        <w:t xml:space="preserve"> </w:t>
      </w:r>
      <w:r w:rsidRPr="00DE6DB0">
        <w:rPr>
          <w:rFonts w:ascii="Arial" w:hAnsi="Arial" w:cs="Arial"/>
          <w:bCs/>
          <w:lang w:val="es-ES_tradnl"/>
        </w:rPr>
        <w:t>está interesada en acreditar determinada situación, abandonar dicha carga que al respecto a ha</w:t>
      </w:r>
      <w:r>
        <w:rPr>
          <w:rFonts w:ascii="Arial" w:hAnsi="Arial" w:cs="Arial"/>
          <w:bCs/>
          <w:lang w:val="es-ES_tradnl"/>
        </w:rPr>
        <w:t xml:space="preserve"> </w:t>
      </w:r>
      <w:r w:rsidRPr="00DE6DB0">
        <w:rPr>
          <w:rFonts w:ascii="Arial" w:hAnsi="Arial" w:cs="Arial"/>
          <w:bCs/>
          <w:lang w:val="es-ES_tradnl"/>
        </w:rPr>
        <w:t>traído la Corte Suprema de Justicia y que explican el anterior raciocinio con claridad meridiana.</w:t>
      </w:r>
      <w:r>
        <w:rPr>
          <w:rFonts w:ascii="Arial" w:hAnsi="Arial" w:cs="Arial"/>
          <w:bCs/>
          <w:lang w:val="es-ES_tradnl"/>
        </w:rPr>
        <w:t xml:space="preserve"> </w:t>
      </w:r>
      <w:r w:rsidRPr="00DE6DB0">
        <w:rPr>
          <w:rFonts w:ascii="Arial" w:hAnsi="Arial" w:cs="Arial"/>
          <w:bCs/>
          <w:lang w:val="es-ES_tradnl"/>
        </w:rPr>
        <w:t>En Sala de Casación Civil, con providencia del Dr. Horacio Montoya Gil en auto del 17 de</w:t>
      </w:r>
      <w:r>
        <w:rPr>
          <w:rFonts w:ascii="Arial" w:hAnsi="Arial" w:cs="Arial"/>
          <w:bCs/>
          <w:lang w:val="es-ES_tradnl"/>
        </w:rPr>
        <w:t xml:space="preserve"> </w:t>
      </w:r>
      <w:r w:rsidRPr="00DE6DB0">
        <w:rPr>
          <w:rFonts w:ascii="Arial" w:hAnsi="Arial" w:cs="Arial"/>
          <w:bCs/>
          <w:lang w:val="es-ES_tradnl"/>
        </w:rPr>
        <w:t>septiembre de 1985 se integró que:</w:t>
      </w:r>
    </w:p>
    <w:p w14:paraId="45D2F152" w14:textId="5FB8E11C" w:rsidR="00DE6DB0" w:rsidRPr="00DE6DB0" w:rsidRDefault="00DE6DB0" w:rsidP="00827429">
      <w:pPr>
        <w:spacing w:after="200" w:line="360" w:lineRule="auto"/>
        <w:ind w:left="708"/>
        <w:jc w:val="both"/>
        <w:rPr>
          <w:rFonts w:ascii="Arial" w:hAnsi="Arial" w:cs="Arial"/>
          <w:bCs/>
          <w:sz w:val="20"/>
          <w:szCs w:val="20"/>
          <w:lang w:val="es-ES_tradnl"/>
        </w:rPr>
      </w:pPr>
      <w:r w:rsidRPr="00DE6DB0">
        <w:rPr>
          <w:rFonts w:ascii="Arial" w:hAnsi="Arial" w:cs="Arial"/>
          <w:bCs/>
          <w:sz w:val="20"/>
          <w:szCs w:val="20"/>
          <w:lang w:val="es-ES_tradnl"/>
        </w:rPr>
        <w:t xml:space="preserve">“(...) Finalmente, las cargas procesales son aquellas situaciones instituidas por la ley que comportan </w:t>
      </w:r>
      <w:r w:rsidRPr="00DE6DB0">
        <w:rPr>
          <w:rFonts w:ascii="Arial" w:hAnsi="Arial" w:cs="Arial"/>
          <w:bCs/>
          <w:sz w:val="20"/>
          <w:szCs w:val="20"/>
          <w:lang w:val="es-ES_tradnl"/>
        </w:rPr>
        <w:lastRenderedPageBreak/>
        <w:t>o demandan una conducta de realización facultativa, normalmente establecida en interés del propio sujeto y cuya omisión trae aparejadas para él consecuencias desfavorables, como la preclusión de una oportunidad o un derecho procesal e inclusive hasta la pérdida del derecho sustancial debatido en el proceso. Como se ve, las cargas procesales se caracterizan porque el sujeto a quien se las impone la ley conserva la facultad de cumplirlas o no, sin que el Juez o persona alguna pueda compelerlo coercitivamente a ello, todo lo contrario de lo que sucede con las obligaciones; de no, tal omisión le puede acarrear consecuencias desfavorables. Así, por ejemplo, probar los supuestos de hecho para no recibir una sentencia adversa”. (Resaltado y subrayas propias)</w:t>
      </w:r>
    </w:p>
    <w:p w14:paraId="644DB3C9" w14:textId="03212E5B" w:rsidR="00204AAB" w:rsidRPr="00204AAB" w:rsidRDefault="00204AAB" w:rsidP="00D46E4D">
      <w:pPr>
        <w:spacing w:after="200" w:line="360" w:lineRule="auto"/>
        <w:jc w:val="both"/>
        <w:rPr>
          <w:rFonts w:ascii="Arial" w:hAnsi="Arial" w:cs="Arial"/>
          <w:lang w:val="es-ES_tradnl"/>
        </w:rPr>
      </w:pPr>
      <w:r w:rsidRPr="00204AAB">
        <w:rPr>
          <w:rFonts w:ascii="Arial" w:hAnsi="Arial" w:cs="Arial"/>
          <w:lang w:val="es-ES_tradnl"/>
        </w:rPr>
        <w:t xml:space="preserve">De acuerdo con lo anterior, es menester indicar que, confrontando las pruebas recaudadas hasta el momento, es notorio que en el caso sub examine, la responsabilidad civil extracontractual del asegurado no se acreditó. Para la atribución de responsabilidad civil extracontractual, es indispensable la concurrencia de unos elementos </w:t>
      </w:r>
      <w:r w:rsidRPr="00AE1E15">
        <w:rPr>
          <w:rFonts w:ascii="Arial" w:hAnsi="Arial" w:cs="Arial"/>
          <w:i/>
          <w:iCs/>
          <w:lang w:val="es-ES_tradnl"/>
        </w:rPr>
        <w:t>sine qua non</w:t>
      </w:r>
      <w:r w:rsidRPr="00204AAB">
        <w:rPr>
          <w:rFonts w:ascii="Arial" w:hAnsi="Arial" w:cs="Arial"/>
          <w:lang w:val="es-ES_tradnl"/>
        </w:rPr>
        <w:t xml:space="preserve">, estos son, un hecho dañoso, un daño y un nexo causal entre el daño y el hecho; debe acreditarse irrefutablemente el vínculo que une el hecho al daño acaecido, como quiera que, cuando este no está debidamente demostrado, se convierte en una circunstancia que obstaculiza la atribución de responsabilidad. Así pues, del análisis del acervo probatorio </w:t>
      </w:r>
      <w:r w:rsidR="00AE1E15">
        <w:rPr>
          <w:rFonts w:ascii="Arial" w:hAnsi="Arial" w:cs="Arial"/>
          <w:lang w:val="es-ES_tradnl"/>
        </w:rPr>
        <w:t>practicado en el proceso</w:t>
      </w:r>
      <w:r w:rsidRPr="00204AAB">
        <w:rPr>
          <w:rFonts w:ascii="Arial" w:hAnsi="Arial" w:cs="Arial"/>
          <w:lang w:val="es-ES_tradnl"/>
        </w:rPr>
        <w:t>, se advierte que no existe prueba que acredite la existencia de un nexo causal como presupuesto para la configuración de la responsabilidad extracontractual, por el contrario, sí se tienen elementos que permiten advertir la fractura o carencia del mentado requisito.</w:t>
      </w:r>
    </w:p>
    <w:p w14:paraId="5FEA40FA" w14:textId="0DE620B7" w:rsidR="00204AAB" w:rsidRPr="00204AAB" w:rsidRDefault="00204AAB" w:rsidP="00D46E4D">
      <w:pPr>
        <w:spacing w:line="360" w:lineRule="auto"/>
        <w:jc w:val="both"/>
        <w:rPr>
          <w:rFonts w:ascii="Arial" w:hAnsi="Arial" w:cs="Arial"/>
          <w:lang w:val="es-ES_tradnl"/>
        </w:rPr>
      </w:pPr>
      <w:r w:rsidRPr="00204AAB">
        <w:rPr>
          <w:rFonts w:ascii="Arial" w:hAnsi="Arial" w:cs="Arial"/>
          <w:lang w:val="es-ES_tradnl"/>
        </w:rPr>
        <w:t>En pocas palabras, si se da una remota sentencia en contra de los intereses del demandado, mi representada no estará obligada al pago por suma alguna que no tenga cobertura. Así las cosas, de conformidad con lo establecido en la normatividad mercantil para que exista obligación alguna de indemnizar en cabeza del asegurador se hace indispensable que concurran los siguientes elementos: la realización de un riesgo asegurado, frente al cual se encuentre debidamente acreditado su ocurrencia y cuantía y que además el asunto no se enmarque en ninguna de las exclusiones contenidas en la póliza.</w:t>
      </w:r>
    </w:p>
    <w:p w14:paraId="12CAF9FF" w14:textId="77777777" w:rsidR="00204AAB" w:rsidRPr="00204AAB" w:rsidRDefault="00204AAB" w:rsidP="00D46E4D">
      <w:pPr>
        <w:spacing w:line="360" w:lineRule="auto"/>
        <w:jc w:val="both"/>
        <w:rPr>
          <w:rFonts w:ascii="Arial" w:hAnsi="Arial" w:cs="Arial"/>
          <w:lang w:val="es-ES_tradnl"/>
        </w:rPr>
      </w:pPr>
    </w:p>
    <w:p w14:paraId="770D34DB" w14:textId="0D19EFE5" w:rsidR="00204AAB" w:rsidRPr="00204AAB" w:rsidRDefault="00204AAB" w:rsidP="00D46E4D">
      <w:pPr>
        <w:spacing w:after="200" w:line="360" w:lineRule="auto"/>
        <w:jc w:val="both"/>
        <w:rPr>
          <w:rFonts w:ascii="Arial" w:hAnsi="Arial" w:cs="Arial"/>
          <w:lang w:val="es-ES_tradnl"/>
        </w:rPr>
      </w:pPr>
      <w:r w:rsidRPr="00204AAB">
        <w:rPr>
          <w:rFonts w:ascii="Arial" w:hAnsi="Arial" w:cs="Arial"/>
          <w:lang w:val="es-ES_tradnl"/>
        </w:rPr>
        <w:t>Por lo tanto y como conclusión, no se puede pretender una indemnización por parte de ASEGURADORA SOLIDARIA DE COLOMBIA E.C., toda vez que para ser beneficiario de tal amparo debe encontrarse configurada la existencia del siniestro. Sin embargo, al no encontrarse demostrada la responsabilidad en cabeza del asegurado no se puede afectar la garantía.</w:t>
      </w:r>
    </w:p>
    <w:p w14:paraId="467F1074" w14:textId="2AFBFAA1" w:rsidR="00204AAB" w:rsidRPr="00AE1E15" w:rsidRDefault="00204AAB" w:rsidP="00D46E4D">
      <w:pPr>
        <w:spacing w:line="360" w:lineRule="auto"/>
        <w:jc w:val="both"/>
        <w:rPr>
          <w:rFonts w:ascii="Arial" w:hAnsi="Arial" w:cs="Arial"/>
          <w:lang w:val="es-ES_tradnl"/>
        </w:rPr>
      </w:pPr>
      <w:r w:rsidRPr="00204AAB">
        <w:rPr>
          <w:rFonts w:ascii="Arial" w:hAnsi="Arial" w:cs="Arial"/>
          <w:lang w:val="es-ES_tradnl"/>
        </w:rPr>
        <w:t>Respetuosamente solicito declarar probada esta excepción.</w:t>
      </w:r>
    </w:p>
    <w:p w14:paraId="0CED720E" w14:textId="77777777" w:rsidR="00204AAB" w:rsidRPr="00546D0B" w:rsidRDefault="00204AAB" w:rsidP="00D46E4D">
      <w:pPr>
        <w:spacing w:line="360" w:lineRule="auto"/>
        <w:jc w:val="both"/>
        <w:rPr>
          <w:rFonts w:ascii="Arial" w:hAnsi="Arial" w:cs="Arial"/>
          <w:b/>
          <w:bCs/>
          <w:u w:val="single"/>
          <w:lang w:val="es-ES_tradnl"/>
        </w:rPr>
      </w:pPr>
    </w:p>
    <w:p w14:paraId="1DC7BC5F" w14:textId="3AD9F730" w:rsidR="00AE1E15" w:rsidRPr="00AB6DD0" w:rsidRDefault="00AE1E15" w:rsidP="00D46E4D">
      <w:pPr>
        <w:pStyle w:val="Prrafodelista"/>
        <w:numPr>
          <w:ilvl w:val="3"/>
          <w:numId w:val="7"/>
        </w:numPr>
        <w:spacing w:after="200" w:line="360" w:lineRule="auto"/>
        <w:jc w:val="both"/>
        <w:rPr>
          <w:rFonts w:ascii="Arial" w:hAnsi="Arial" w:cs="Arial"/>
          <w:b/>
          <w:bCs/>
          <w:sz w:val="22"/>
          <w:szCs w:val="22"/>
          <w:u w:val="single"/>
          <w:lang w:val="es-ES_tradnl"/>
        </w:rPr>
      </w:pPr>
      <w:r w:rsidRPr="00AB6DD0">
        <w:rPr>
          <w:rFonts w:ascii="Arial" w:hAnsi="Arial" w:cs="Arial"/>
          <w:b/>
          <w:bCs/>
          <w:sz w:val="22"/>
          <w:szCs w:val="22"/>
          <w:u w:val="single"/>
          <w:lang w:val="es-ES_tradnl"/>
        </w:rPr>
        <w:t>LÍMITE ASEGURADO EN LA</w:t>
      </w:r>
      <w:r w:rsidR="00AB6DD0" w:rsidRPr="00AB6DD0">
        <w:rPr>
          <w:rFonts w:ascii="Arial" w:hAnsi="Arial" w:cs="Arial"/>
          <w:b/>
          <w:bCs/>
          <w:sz w:val="22"/>
          <w:szCs w:val="22"/>
          <w:u w:val="single"/>
          <w:lang w:val="es-ES_tradnl"/>
        </w:rPr>
        <w:t xml:space="preserve"> PÓLIZA DE SEGURO DE RESPONSABILIDAD</w:t>
      </w:r>
      <w:r w:rsidR="00AB6DD0">
        <w:rPr>
          <w:rFonts w:ascii="Arial" w:hAnsi="Arial" w:cs="Arial"/>
          <w:b/>
          <w:bCs/>
          <w:sz w:val="22"/>
          <w:szCs w:val="22"/>
          <w:u w:val="single"/>
          <w:lang w:val="es-ES_tradnl"/>
        </w:rPr>
        <w:t xml:space="preserve"> </w:t>
      </w:r>
      <w:r w:rsidR="00AB6DD0" w:rsidRPr="00AB6DD0">
        <w:rPr>
          <w:rFonts w:ascii="Arial" w:hAnsi="Arial" w:cs="Arial"/>
          <w:b/>
          <w:bCs/>
          <w:sz w:val="22"/>
          <w:szCs w:val="22"/>
          <w:u w:val="single"/>
          <w:lang w:val="es-ES_tradnl"/>
        </w:rPr>
        <w:t>CIVIL EXTRACONTRACTUAL NO. 420-80-994000000054.</w:t>
      </w:r>
    </w:p>
    <w:p w14:paraId="117E2EC8" w14:textId="18A18575" w:rsidR="00AE1E15" w:rsidRDefault="008B303C" w:rsidP="00D46E4D">
      <w:pPr>
        <w:spacing w:after="200" w:line="360" w:lineRule="auto"/>
        <w:jc w:val="both"/>
        <w:rPr>
          <w:rFonts w:ascii="Arial" w:hAnsi="Arial" w:cs="Arial"/>
          <w:lang w:val="es-ES_tradnl"/>
        </w:rPr>
      </w:pPr>
      <w:r>
        <w:rPr>
          <w:rFonts w:ascii="Arial" w:hAnsi="Arial" w:cs="Arial"/>
          <w:lang w:val="es-ES_tradnl"/>
        </w:rPr>
        <w:t xml:space="preserve">Sin perjuicio de lo </w:t>
      </w:r>
      <w:r w:rsidR="00203ED6">
        <w:rPr>
          <w:rFonts w:ascii="Arial" w:hAnsi="Arial" w:cs="Arial"/>
          <w:lang w:val="es-ES_tradnl"/>
        </w:rPr>
        <w:t>anterior</w:t>
      </w:r>
      <w:r w:rsidR="00AE1E15" w:rsidRPr="00AE1E15">
        <w:rPr>
          <w:rFonts w:ascii="Arial" w:hAnsi="Arial" w:cs="Arial"/>
          <w:lang w:val="es-ES_tradnl"/>
        </w:rPr>
        <w:t xml:space="preserve"> y sin que implique reconocimiento de responsabilidad,</w:t>
      </w:r>
      <w:r w:rsidR="004965A3">
        <w:rPr>
          <w:rFonts w:ascii="Arial" w:hAnsi="Arial" w:cs="Arial"/>
          <w:lang w:val="es-ES_tradnl"/>
        </w:rPr>
        <w:t xml:space="preserve"> en el remoto e improbable caso en el que el despacho acceda favorablemente a los ruegos de la demanda,</w:t>
      </w:r>
      <w:r w:rsidR="00AE1E15" w:rsidRPr="00AE1E15">
        <w:rPr>
          <w:rFonts w:ascii="Arial" w:hAnsi="Arial" w:cs="Arial"/>
          <w:lang w:val="es-ES_tradnl"/>
        </w:rPr>
        <w:t xml:space="preserve"> debe destacarse</w:t>
      </w:r>
      <w:r w:rsidR="00AE1E15">
        <w:rPr>
          <w:rFonts w:ascii="Arial" w:hAnsi="Arial" w:cs="Arial"/>
          <w:lang w:val="es-ES_tradnl"/>
        </w:rPr>
        <w:t xml:space="preserve"> </w:t>
      </w:r>
      <w:r w:rsidR="00AE1E15" w:rsidRPr="00AE1E15">
        <w:rPr>
          <w:rFonts w:ascii="Arial" w:hAnsi="Arial" w:cs="Arial"/>
          <w:lang w:val="es-ES_tradnl"/>
        </w:rPr>
        <w:t>que la eventual obligación de mi procurada se circunscribe en proporción al límite de la</w:t>
      </w:r>
      <w:r w:rsidR="00AE1E15">
        <w:rPr>
          <w:rFonts w:ascii="Arial" w:hAnsi="Arial" w:cs="Arial"/>
          <w:lang w:val="es-ES_tradnl"/>
        </w:rPr>
        <w:t xml:space="preserve"> </w:t>
      </w:r>
      <w:r w:rsidR="00AE1E15" w:rsidRPr="00AE1E15">
        <w:rPr>
          <w:rFonts w:ascii="Arial" w:hAnsi="Arial" w:cs="Arial"/>
          <w:lang w:val="es-ES_tradnl"/>
        </w:rPr>
        <w:t>cobertura para los eventos asegurables y amparados por el contrato. En el caso en concreto se</w:t>
      </w:r>
      <w:r w:rsidR="00AE1E15">
        <w:rPr>
          <w:rFonts w:ascii="Arial" w:hAnsi="Arial" w:cs="Arial"/>
          <w:lang w:val="es-ES_tradnl"/>
        </w:rPr>
        <w:t xml:space="preserve"> </w:t>
      </w:r>
      <w:r w:rsidR="00AE1E15" w:rsidRPr="00AE1E15">
        <w:rPr>
          <w:rFonts w:ascii="Arial" w:hAnsi="Arial" w:cs="Arial"/>
          <w:lang w:val="es-ES_tradnl"/>
        </w:rPr>
        <w:t>establecieron unos límites, los cuales se encuentran sujetos a la disponibilidad de la suma</w:t>
      </w:r>
      <w:r w:rsidR="00AE1E15">
        <w:rPr>
          <w:rFonts w:ascii="Arial" w:hAnsi="Arial" w:cs="Arial"/>
          <w:lang w:val="es-ES_tradnl"/>
        </w:rPr>
        <w:t xml:space="preserve"> </w:t>
      </w:r>
      <w:r w:rsidR="00AE1E15" w:rsidRPr="00AE1E15">
        <w:rPr>
          <w:rFonts w:ascii="Arial" w:hAnsi="Arial" w:cs="Arial"/>
          <w:lang w:val="es-ES_tradnl"/>
        </w:rPr>
        <w:lastRenderedPageBreak/>
        <w:t>asegurada. La ocurrencia de varios siniestros durante la vigencia de la póliza va agotando dicha</w:t>
      </w:r>
      <w:r w:rsidR="00AE1E15">
        <w:rPr>
          <w:rFonts w:ascii="Arial" w:hAnsi="Arial" w:cs="Arial"/>
          <w:lang w:val="es-ES_tradnl"/>
        </w:rPr>
        <w:t xml:space="preserve"> </w:t>
      </w:r>
      <w:r w:rsidR="00AE1E15" w:rsidRPr="00AE1E15">
        <w:rPr>
          <w:rFonts w:ascii="Arial" w:hAnsi="Arial" w:cs="Arial"/>
          <w:lang w:val="es-ES_tradnl"/>
        </w:rPr>
        <w:t>suma, por lo que es indispensable que se tenga en cuenta la misma en el remoto evento de</w:t>
      </w:r>
      <w:r w:rsidR="00AE1E15">
        <w:rPr>
          <w:rFonts w:ascii="Arial" w:hAnsi="Arial" w:cs="Arial"/>
          <w:lang w:val="es-ES_tradnl"/>
        </w:rPr>
        <w:t xml:space="preserve"> </w:t>
      </w:r>
      <w:r w:rsidR="00AE1E15" w:rsidRPr="00AE1E15">
        <w:rPr>
          <w:rFonts w:ascii="Arial" w:hAnsi="Arial" w:cs="Arial"/>
          <w:lang w:val="es-ES_tradnl"/>
        </w:rPr>
        <w:t>proferir sentencia condenatoria en contra del asegurado.</w:t>
      </w:r>
    </w:p>
    <w:p w14:paraId="6AC287E5" w14:textId="35721B9B" w:rsidR="00AE1E15" w:rsidRPr="00AE1E15" w:rsidRDefault="00AE1E15" w:rsidP="00D46E4D">
      <w:pPr>
        <w:spacing w:after="200" w:line="360" w:lineRule="auto"/>
        <w:jc w:val="both"/>
        <w:rPr>
          <w:rFonts w:ascii="Arial" w:hAnsi="Arial" w:cs="Arial"/>
          <w:lang w:val="es-ES_tradnl"/>
        </w:rPr>
      </w:pPr>
      <w:r w:rsidRPr="00AE1E15">
        <w:rPr>
          <w:rFonts w:ascii="Arial" w:hAnsi="Arial" w:cs="Arial"/>
          <w:lang w:val="es-ES_tradnl"/>
        </w:rPr>
        <w:t>De acuerdo con lo preceptuado en el artículo 1079 del Código de Comercio, el asegurador estará</w:t>
      </w:r>
      <w:r>
        <w:rPr>
          <w:rFonts w:ascii="Arial" w:hAnsi="Arial" w:cs="Arial"/>
          <w:lang w:val="es-ES_tradnl"/>
        </w:rPr>
        <w:t xml:space="preserve"> </w:t>
      </w:r>
      <w:r w:rsidRPr="00AE1E15">
        <w:rPr>
          <w:rFonts w:ascii="Arial" w:hAnsi="Arial" w:cs="Arial"/>
          <w:lang w:val="es-ES_tradnl"/>
        </w:rPr>
        <w:t>obligado a responder únicamente hasta la concurrencia de la suma asegurada, sin excepción y</w:t>
      </w:r>
      <w:r>
        <w:rPr>
          <w:rFonts w:ascii="Arial" w:hAnsi="Arial" w:cs="Arial"/>
          <w:lang w:val="es-ES_tradnl"/>
        </w:rPr>
        <w:t xml:space="preserve"> </w:t>
      </w:r>
      <w:r w:rsidRPr="00AE1E15">
        <w:rPr>
          <w:rFonts w:ascii="Arial" w:hAnsi="Arial" w:cs="Arial"/>
          <w:lang w:val="es-ES_tradnl"/>
        </w:rPr>
        <w:t>sin perjuicio del carácter meramente indemnizatorio de esta clase de pólizas, consagrado en el</w:t>
      </w:r>
      <w:r>
        <w:rPr>
          <w:rFonts w:ascii="Arial" w:hAnsi="Arial" w:cs="Arial"/>
          <w:lang w:val="es-ES_tradnl"/>
        </w:rPr>
        <w:t xml:space="preserve"> </w:t>
      </w:r>
      <w:r w:rsidRPr="00AE1E15">
        <w:rPr>
          <w:rFonts w:ascii="Arial" w:hAnsi="Arial" w:cs="Arial"/>
          <w:lang w:val="es-ES_tradnl"/>
        </w:rPr>
        <w:t>artículo 1088 ibídem, que establece que los seguros de daños serán contratos de mera</w:t>
      </w:r>
      <w:r>
        <w:rPr>
          <w:rFonts w:ascii="Arial" w:hAnsi="Arial" w:cs="Arial"/>
          <w:lang w:val="es-ES_tradnl"/>
        </w:rPr>
        <w:t xml:space="preserve"> </w:t>
      </w:r>
      <w:r w:rsidRPr="00AE1E15">
        <w:rPr>
          <w:rFonts w:ascii="Arial" w:hAnsi="Arial" w:cs="Arial"/>
          <w:lang w:val="es-ES_tradnl"/>
        </w:rPr>
        <w:t>indemnización y jamás podrán constituirse en fuente de enriquecimiento.</w:t>
      </w:r>
    </w:p>
    <w:p w14:paraId="024C4607" w14:textId="2BAD5F62" w:rsidR="00AE1E15" w:rsidRDefault="00AE1E15" w:rsidP="00D46E4D">
      <w:pPr>
        <w:spacing w:after="200" w:line="360" w:lineRule="auto"/>
        <w:jc w:val="both"/>
        <w:rPr>
          <w:rFonts w:ascii="Arial" w:hAnsi="Arial" w:cs="Arial"/>
          <w:lang w:val="es-ES_tradnl"/>
        </w:rPr>
      </w:pPr>
      <w:r w:rsidRPr="00AE1E15">
        <w:rPr>
          <w:rFonts w:ascii="Arial" w:hAnsi="Arial" w:cs="Arial"/>
          <w:lang w:val="es-ES_tradnl"/>
        </w:rPr>
        <w:t>Ahora bien, exclusivamente en gracia de discusión, sin ánimo de que implique el</w:t>
      </w:r>
      <w:r>
        <w:rPr>
          <w:rFonts w:ascii="Arial" w:hAnsi="Arial" w:cs="Arial"/>
          <w:lang w:val="es-ES_tradnl"/>
        </w:rPr>
        <w:t xml:space="preserve"> </w:t>
      </w:r>
      <w:r w:rsidRPr="00AE1E15">
        <w:rPr>
          <w:rFonts w:ascii="Arial" w:hAnsi="Arial" w:cs="Arial"/>
          <w:lang w:val="es-ES_tradnl"/>
        </w:rPr>
        <w:t>reconocimiento de responsabilidad en contra de mi representada, se debe manifestar que en la</w:t>
      </w:r>
      <w:r>
        <w:rPr>
          <w:rFonts w:ascii="Arial" w:hAnsi="Arial" w:cs="Arial"/>
          <w:lang w:val="es-ES_tradnl"/>
        </w:rPr>
        <w:t xml:space="preserve"> </w:t>
      </w:r>
      <w:r w:rsidR="008B303C" w:rsidRPr="008B303C">
        <w:rPr>
          <w:rFonts w:ascii="Arial" w:hAnsi="Arial" w:cs="Arial"/>
          <w:lang w:val="es-ES_tradnl"/>
        </w:rPr>
        <w:t>Póliza de Seguro de Responsabilidad</w:t>
      </w:r>
      <w:r w:rsidR="008B303C">
        <w:rPr>
          <w:rFonts w:ascii="Arial" w:hAnsi="Arial" w:cs="Arial"/>
          <w:lang w:val="es-ES_tradnl"/>
        </w:rPr>
        <w:t xml:space="preserve"> </w:t>
      </w:r>
      <w:r w:rsidR="008B303C" w:rsidRPr="008B303C">
        <w:rPr>
          <w:rFonts w:ascii="Arial" w:hAnsi="Arial" w:cs="Arial"/>
          <w:lang w:val="es-ES_tradnl"/>
        </w:rPr>
        <w:t>Civil Extracontractual No. 420-80-994000000054</w:t>
      </w:r>
      <w:r w:rsidRPr="00AE1E15">
        <w:rPr>
          <w:rFonts w:ascii="Arial" w:hAnsi="Arial" w:cs="Arial"/>
          <w:lang w:val="es-ES_tradnl"/>
        </w:rPr>
        <w:t>, con el que se llamó en garantía a mi procurada, se indicaron</w:t>
      </w:r>
      <w:r>
        <w:rPr>
          <w:rFonts w:ascii="Arial" w:hAnsi="Arial" w:cs="Arial"/>
          <w:lang w:val="es-ES_tradnl"/>
        </w:rPr>
        <w:t xml:space="preserve"> </w:t>
      </w:r>
      <w:r w:rsidRPr="00AE1E15">
        <w:rPr>
          <w:rFonts w:ascii="Arial" w:hAnsi="Arial" w:cs="Arial"/>
          <w:lang w:val="es-ES_tradnl"/>
        </w:rPr>
        <w:t>los límites para los diversos amparos pactados de la siguiente manera:</w:t>
      </w:r>
    </w:p>
    <w:p w14:paraId="0766B34E" w14:textId="0AACFD22" w:rsidR="004965A3" w:rsidRDefault="0064370A" w:rsidP="00D46E4D">
      <w:pPr>
        <w:spacing w:after="200" w:line="360" w:lineRule="auto"/>
        <w:jc w:val="both"/>
        <w:rPr>
          <w:rFonts w:ascii="Arial" w:hAnsi="Arial" w:cs="Arial"/>
          <w:lang w:val="es-ES_tradnl"/>
        </w:rPr>
      </w:pPr>
      <w:r w:rsidRPr="0064370A">
        <w:rPr>
          <w:rFonts w:ascii="Arial" w:hAnsi="Arial" w:cs="Arial"/>
          <w:noProof/>
          <w:lang w:val="es-ES_tradnl"/>
        </w:rPr>
        <w:drawing>
          <wp:inline distT="0" distB="0" distL="0" distR="0" wp14:anchorId="2977C922" wp14:editId="0A52E0EB">
            <wp:extent cx="6116320" cy="447675"/>
            <wp:effectExtent l="0" t="0" r="0" b="9525"/>
            <wp:docPr id="8304579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57978" name=""/>
                    <pic:cNvPicPr/>
                  </pic:nvPicPr>
                  <pic:blipFill>
                    <a:blip r:embed="rId11"/>
                    <a:stretch>
                      <a:fillRect/>
                    </a:stretch>
                  </pic:blipFill>
                  <pic:spPr>
                    <a:xfrm>
                      <a:off x="0" y="0"/>
                      <a:ext cx="6116320" cy="447675"/>
                    </a:xfrm>
                    <a:prstGeom prst="rect">
                      <a:avLst/>
                    </a:prstGeom>
                  </pic:spPr>
                </pic:pic>
              </a:graphicData>
            </a:graphic>
          </wp:inline>
        </w:drawing>
      </w:r>
    </w:p>
    <w:p w14:paraId="74EBF640" w14:textId="4811CCDF" w:rsidR="004965A3" w:rsidRDefault="004965A3" w:rsidP="00D46E4D">
      <w:pPr>
        <w:spacing w:after="200" w:line="360" w:lineRule="auto"/>
        <w:jc w:val="both"/>
        <w:rPr>
          <w:rFonts w:ascii="Arial" w:hAnsi="Arial" w:cs="Arial"/>
          <w:lang w:val="es-ES_tradnl"/>
        </w:rPr>
      </w:pPr>
      <w:r w:rsidRPr="004965A3">
        <w:rPr>
          <w:rFonts w:ascii="Arial" w:hAnsi="Arial" w:cs="Arial"/>
          <w:lang w:val="es-ES_tradnl"/>
        </w:rPr>
        <w:t xml:space="preserve">Ahora bien, es importante traer a colación </w:t>
      </w:r>
      <w:r w:rsidR="0064370A">
        <w:rPr>
          <w:rFonts w:ascii="Arial" w:hAnsi="Arial" w:cs="Arial"/>
          <w:lang w:val="es-ES_tradnl"/>
        </w:rPr>
        <w:t xml:space="preserve">que conforme </w:t>
      </w:r>
      <w:r w:rsidRPr="004965A3">
        <w:rPr>
          <w:rFonts w:ascii="Arial" w:hAnsi="Arial" w:cs="Arial"/>
          <w:lang w:val="es-ES_tradnl"/>
        </w:rPr>
        <w:t xml:space="preserve">con </w:t>
      </w:r>
      <w:r w:rsidR="0064370A">
        <w:rPr>
          <w:rFonts w:ascii="Arial" w:hAnsi="Arial" w:cs="Arial"/>
          <w:lang w:val="es-ES_tradnl"/>
        </w:rPr>
        <w:t xml:space="preserve">contenido en </w:t>
      </w:r>
      <w:r w:rsidRPr="004965A3">
        <w:rPr>
          <w:rFonts w:ascii="Arial" w:hAnsi="Arial" w:cs="Arial"/>
          <w:lang w:val="es-ES_tradnl"/>
        </w:rPr>
        <w:t xml:space="preserve">el clausulado </w:t>
      </w:r>
      <w:r w:rsidR="0064370A">
        <w:rPr>
          <w:rFonts w:ascii="Arial" w:hAnsi="Arial" w:cs="Arial"/>
          <w:lang w:val="es-ES_tradnl"/>
        </w:rPr>
        <w:t>general acordado entre las partes</w:t>
      </w:r>
      <w:r w:rsidRPr="004965A3">
        <w:rPr>
          <w:rFonts w:ascii="Arial" w:hAnsi="Arial" w:cs="Arial"/>
          <w:lang w:val="es-ES_tradnl"/>
        </w:rPr>
        <w:t>, si se presentaran</w:t>
      </w:r>
      <w:r>
        <w:rPr>
          <w:rFonts w:ascii="Arial" w:hAnsi="Arial" w:cs="Arial"/>
          <w:lang w:val="es-ES_tradnl"/>
        </w:rPr>
        <w:t xml:space="preserve"> </w:t>
      </w:r>
      <w:r w:rsidRPr="004965A3">
        <w:rPr>
          <w:rFonts w:ascii="Arial" w:hAnsi="Arial" w:cs="Arial"/>
          <w:lang w:val="es-ES_tradnl"/>
        </w:rPr>
        <w:t>otras reclamaciones o demandas para obtener indemnizaciones que afecten la póliza de</w:t>
      </w:r>
      <w:r>
        <w:rPr>
          <w:rFonts w:ascii="Arial" w:hAnsi="Arial" w:cs="Arial"/>
          <w:lang w:val="es-ES_tradnl"/>
        </w:rPr>
        <w:t xml:space="preserve"> </w:t>
      </w:r>
      <w:r w:rsidRPr="004965A3">
        <w:rPr>
          <w:rFonts w:ascii="Arial" w:hAnsi="Arial" w:cs="Arial"/>
          <w:lang w:val="es-ES_tradnl"/>
        </w:rPr>
        <w:t>seguro, se entenderá como una sola pérdida y la obligación de mi representada está limitada a</w:t>
      </w:r>
      <w:r>
        <w:rPr>
          <w:rFonts w:ascii="Arial" w:hAnsi="Arial" w:cs="Arial"/>
          <w:lang w:val="es-ES_tradnl"/>
        </w:rPr>
        <w:t xml:space="preserve"> </w:t>
      </w:r>
      <w:r w:rsidRPr="004965A3">
        <w:rPr>
          <w:rFonts w:ascii="Arial" w:hAnsi="Arial" w:cs="Arial"/>
          <w:lang w:val="es-ES_tradnl"/>
        </w:rPr>
        <w:t>la suma asegurada, conforme a lo dispuesto en los Arts. 1079 y 1089 del Código de Comercio.</w:t>
      </w:r>
      <w:r>
        <w:rPr>
          <w:rFonts w:ascii="Arial" w:hAnsi="Arial" w:cs="Arial"/>
          <w:lang w:val="es-ES_tradnl"/>
        </w:rPr>
        <w:t xml:space="preserve"> </w:t>
      </w:r>
    </w:p>
    <w:p w14:paraId="5DA4826B" w14:textId="71255838" w:rsidR="004965A3" w:rsidRPr="004965A3" w:rsidRDefault="004965A3" w:rsidP="00D46E4D">
      <w:pPr>
        <w:spacing w:after="200" w:line="360" w:lineRule="auto"/>
        <w:jc w:val="both"/>
        <w:rPr>
          <w:rFonts w:ascii="Arial" w:hAnsi="Arial" w:cs="Arial"/>
          <w:lang w:val="es-ES_tradnl"/>
        </w:rPr>
      </w:pPr>
      <w:r w:rsidRPr="004965A3">
        <w:rPr>
          <w:rFonts w:ascii="Arial" w:hAnsi="Arial" w:cs="Arial"/>
          <w:lang w:val="es-ES_tradnl"/>
        </w:rPr>
        <w:t>Es decir, el límite global del valor asegurado por vigencia anual se reducirá en la suma de los</w:t>
      </w:r>
      <w:r>
        <w:rPr>
          <w:rFonts w:ascii="Arial" w:hAnsi="Arial" w:cs="Arial"/>
          <w:lang w:val="es-ES_tradnl"/>
        </w:rPr>
        <w:t xml:space="preserve"> </w:t>
      </w:r>
      <w:r w:rsidRPr="004965A3">
        <w:rPr>
          <w:rFonts w:ascii="Arial" w:hAnsi="Arial" w:cs="Arial"/>
          <w:lang w:val="es-ES_tradnl"/>
        </w:rPr>
        <w:t xml:space="preserve">montos de las indemnizaciones pagadas. La suma indicada en la carátula de la </w:t>
      </w:r>
      <w:r w:rsidR="0064370A">
        <w:rPr>
          <w:rFonts w:ascii="Arial" w:hAnsi="Arial" w:cs="Arial"/>
          <w:lang w:val="es-ES_tradnl"/>
        </w:rPr>
        <w:t>P</w:t>
      </w:r>
      <w:r w:rsidR="0064370A" w:rsidRPr="0064370A">
        <w:rPr>
          <w:rFonts w:ascii="Arial" w:hAnsi="Arial" w:cs="Arial"/>
          <w:lang w:val="es-ES_tradnl"/>
        </w:rPr>
        <w:t xml:space="preserve">óliza de </w:t>
      </w:r>
      <w:r w:rsidR="0064370A">
        <w:rPr>
          <w:rFonts w:ascii="Arial" w:hAnsi="Arial" w:cs="Arial"/>
          <w:lang w:val="es-ES_tradnl"/>
        </w:rPr>
        <w:t>R</w:t>
      </w:r>
      <w:r w:rsidR="0064370A" w:rsidRPr="0064370A">
        <w:rPr>
          <w:rFonts w:ascii="Arial" w:hAnsi="Arial" w:cs="Arial"/>
          <w:lang w:val="es-ES_tradnl"/>
        </w:rPr>
        <w:t xml:space="preserve">esponsabilidad </w:t>
      </w:r>
      <w:r w:rsidR="0064370A">
        <w:rPr>
          <w:rFonts w:ascii="Arial" w:hAnsi="Arial" w:cs="Arial"/>
          <w:lang w:val="es-ES_tradnl"/>
        </w:rPr>
        <w:t>C</w:t>
      </w:r>
      <w:r w:rsidR="0064370A" w:rsidRPr="0064370A">
        <w:rPr>
          <w:rFonts w:ascii="Arial" w:hAnsi="Arial" w:cs="Arial"/>
          <w:lang w:val="es-ES_tradnl"/>
        </w:rPr>
        <w:t xml:space="preserve">ivil </w:t>
      </w:r>
      <w:r w:rsidR="0064370A">
        <w:rPr>
          <w:rFonts w:ascii="Arial" w:hAnsi="Arial" w:cs="Arial"/>
          <w:lang w:val="es-ES_tradnl"/>
        </w:rPr>
        <w:t>E</w:t>
      </w:r>
      <w:r w:rsidR="0064370A" w:rsidRPr="0064370A">
        <w:rPr>
          <w:rFonts w:ascii="Arial" w:hAnsi="Arial" w:cs="Arial"/>
          <w:lang w:val="es-ES_tradnl"/>
        </w:rPr>
        <w:t>xtracontractual No. 420-80-994000000054</w:t>
      </w:r>
      <w:r w:rsidRPr="004965A3">
        <w:rPr>
          <w:rFonts w:ascii="Arial" w:hAnsi="Arial" w:cs="Arial"/>
          <w:lang w:val="es-ES_tradnl"/>
        </w:rPr>
        <w:t>, es el límite máximo de responsabilidad de la compañía por todos los daños y</w:t>
      </w:r>
      <w:r>
        <w:rPr>
          <w:rFonts w:ascii="Arial" w:hAnsi="Arial" w:cs="Arial"/>
          <w:lang w:val="es-ES_tradnl"/>
        </w:rPr>
        <w:t xml:space="preserve"> </w:t>
      </w:r>
      <w:r w:rsidRPr="004965A3">
        <w:rPr>
          <w:rFonts w:ascii="Arial" w:hAnsi="Arial" w:cs="Arial"/>
          <w:lang w:val="es-ES_tradnl"/>
        </w:rPr>
        <w:t>perjuicios causados durante la vigencia anual del seguro.</w:t>
      </w:r>
    </w:p>
    <w:p w14:paraId="3736235A" w14:textId="32AD1FBA" w:rsidR="004965A3" w:rsidRDefault="004965A3" w:rsidP="00D46E4D">
      <w:pPr>
        <w:spacing w:after="200" w:line="360" w:lineRule="auto"/>
        <w:jc w:val="both"/>
        <w:rPr>
          <w:rFonts w:ascii="Arial" w:hAnsi="Arial" w:cs="Arial"/>
          <w:lang w:val="es-ES_tradnl"/>
        </w:rPr>
      </w:pPr>
      <w:r w:rsidRPr="004965A3">
        <w:rPr>
          <w:rFonts w:ascii="Arial" w:hAnsi="Arial" w:cs="Arial"/>
          <w:lang w:val="es-ES_tradnl"/>
        </w:rPr>
        <w:t>Conforme a lo señalado anteriormente, en este caso en particular, no queda duda sobre las</w:t>
      </w:r>
      <w:r>
        <w:rPr>
          <w:rFonts w:ascii="Arial" w:hAnsi="Arial" w:cs="Arial"/>
          <w:lang w:val="es-ES_tradnl"/>
        </w:rPr>
        <w:t xml:space="preserve"> </w:t>
      </w:r>
      <w:r w:rsidRPr="004965A3">
        <w:rPr>
          <w:rFonts w:ascii="Arial" w:hAnsi="Arial" w:cs="Arial"/>
          <w:lang w:val="es-ES_tradnl"/>
        </w:rPr>
        <w:t>sumas aseguradas. Como fuere, se reitera, que las obligaciones de la aseguradora están</w:t>
      </w:r>
      <w:r>
        <w:rPr>
          <w:rFonts w:ascii="Arial" w:hAnsi="Arial" w:cs="Arial"/>
          <w:lang w:val="es-ES_tradnl"/>
        </w:rPr>
        <w:t xml:space="preserve"> </w:t>
      </w:r>
      <w:r w:rsidRPr="004965A3">
        <w:rPr>
          <w:rFonts w:ascii="Arial" w:hAnsi="Arial" w:cs="Arial"/>
          <w:lang w:val="es-ES_tradnl"/>
        </w:rPr>
        <w:t>estrictamente sujetas a estas condiciones claramente definidas en la póliza, con sujeción a los</w:t>
      </w:r>
      <w:r>
        <w:rPr>
          <w:rFonts w:ascii="Arial" w:hAnsi="Arial" w:cs="Arial"/>
          <w:lang w:val="es-ES_tradnl"/>
        </w:rPr>
        <w:t xml:space="preserve"> </w:t>
      </w:r>
      <w:r w:rsidRPr="004965A3">
        <w:rPr>
          <w:rFonts w:ascii="Arial" w:hAnsi="Arial" w:cs="Arial"/>
          <w:lang w:val="es-ES_tradnl"/>
        </w:rPr>
        <w:t>límites asegurados y a la fehaciente demostración, por parte del asegurado en este caso, del</w:t>
      </w:r>
      <w:r>
        <w:rPr>
          <w:rFonts w:ascii="Arial" w:hAnsi="Arial" w:cs="Arial"/>
          <w:lang w:val="es-ES_tradnl"/>
        </w:rPr>
        <w:t xml:space="preserve"> </w:t>
      </w:r>
      <w:r w:rsidRPr="004965A3">
        <w:rPr>
          <w:rFonts w:ascii="Arial" w:hAnsi="Arial" w:cs="Arial"/>
          <w:lang w:val="es-ES_tradnl"/>
        </w:rPr>
        <w:t>real y efectivo acaecimiento del evento asegurado.</w:t>
      </w:r>
    </w:p>
    <w:p w14:paraId="3F7316B7" w14:textId="23A93DBA" w:rsidR="004965A3" w:rsidRDefault="004965A3" w:rsidP="00D46E4D">
      <w:pPr>
        <w:spacing w:line="360" w:lineRule="auto"/>
        <w:jc w:val="both"/>
        <w:rPr>
          <w:rFonts w:ascii="Arial" w:hAnsi="Arial" w:cs="Arial"/>
          <w:lang w:val="es-ES_tradnl"/>
        </w:rPr>
      </w:pPr>
      <w:r w:rsidRPr="004965A3">
        <w:rPr>
          <w:rFonts w:ascii="Arial" w:hAnsi="Arial" w:cs="Arial"/>
          <w:lang w:val="es-ES_tradnl"/>
        </w:rPr>
        <w:t>De conformidad con estos argumentos, respetuosamente solicito declarar probada la excepción</w:t>
      </w:r>
      <w:r>
        <w:rPr>
          <w:rFonts w:ascii="Arial" w:hAnsi="Arial" w:cs="Arial"/>
          <w:lang w:val="es-ES_tradnl"/>
        </w:rPr>
        <w:t xml:space="preserve"> </w:t>
      </w:r>
      <w:r w:rsidRPr="004965A3">
        <w:rPr>
          <w:rFonts w:ascii="Arial" w:hAnsi="Arial" w:cs="Arial"/>
          <w:lang w:val="es-ES_tradnl"/>
        </w:rPr>
        <w:t>planteada en favor de los derechos e intereses de mi procurada.</w:t>
      </w:r>
    </w:p>
    <w:p w14:paraId="19C61E56" w14:textId="77777777" w:rsidR="004451DC" w:rsidRPr="00AE1E15" w:rsidRDefault="004451DC" w:rsidP="00D46E4D">
      <w:pPr>
        <w:spacing w:line="360" w:lineRule="auto"/>
        <w:jc w:val="both"/>
        <w:rPr>
          <w:rFonts w:ascii="Arial" w:hAnsi="Arial" w:cs="Arial"/>
          <w:lang w:val="es-ES_tradnl"/>
        </w:rPr>
      </w:pPr>
    </w:p>
    <w:p w14:paraId="5C19EBCB" w14:textId="56863D13" w:rsidR="001463FB" w:rsidRPr="001463FB" w:rsidRDefault="00485177" w:rsidP="00D46E4D">
      <w:pPr>
        <w:pStyle w:val="Prrafodelista"/>
        <w:numPr>
          <w:ilvl w:val="3"/>
          <w:numId w:val="7"/>
        </w:numPr>
        <w:spacing w:after="200" w:line="360" w:lineRule="auto"/>
        <w:jc w:val="both"/>
        <w:rPr>
          <w:rFonts w:ascii="Arial" w:hAnsi="Arial" w:cs="Arial"/>
          <w:b/>
          <w:bCs/>
          <w:sz w:val="22"/>
          <w:szCs w:val="22"/>
          <w:u w:val="single"/>
          <w:lang w:val="es-ES_tradnl"/>
        </w:rPr>
      </w:pPr>
      <w:r w:rsidRPr="00485177">
        <w:rPr>
          <w:rFonts w:ascii="Arial" w:hAnsi="Arial" w:cs="Arial"/>
          <w:b/>
          <w:bCs/>
          <w:sz w:val="22"/>
          <w:szCs w:val="22"/>
          <w:u w:val="single"/>
          <w:lang w:val="es-ES_tradnl"/>
        </w:rPr>
        <w:t>LA RESPONSABILIDAD DE LA ASEGURADORA SE CIRCUNSCRIBE AL PORCENTAJE DE PARTICIPACIÓN CONFORME AL COASEGURO PACTADO - INEXISTENCIA DE SOLIDARIDAD</w:t>
      </w:r>
      <w:r w:rsidR="004451DC" w:rsidRPr="001463FB">
        <w:rPr>
          <w:rFonts w:ascii="Arial" w:hAnsi="Arial" w:cs="Arial"/>
          <w:b/>
          <w:bCs/>
          <w:sz w:val="22"/>
          <w:szCs w:val="22"/>
          <w:u w:val="single"/>
          <w:lang w:val="es-ES_tradnl"/>
        </w:rPr>
        <w:t>.</w:t>
      </w:r>
    </w:p>
    <w:p w14:paraId="16FE28EF" w14:textId="77777777" w:rsidR="00765A71" w:rsidRDefault="00765A71" w:rsidP="00D46E4D">
      <w:pPr>
        <w:spacing w:after="200" w:line="360" w:lineRule="auto"/>
        <w:jc w:val="both"/>
        <w:rPr>
          <w:rFonts w:ascii="Arial" w:hAnsi="Arial" w:cs="Arial"/>
          <w:lang w:val="es-ES_tradnl"/>
        </w:rPr>
      </w:pPr>
      <w:r w:rsidRPr="00765A71">
        <w:rPr>
          <w:rFonts w:ascii="Arial" w:hAnsi="Arial" w:cs="Arial"/>
          <w:lang w:val="es-ES_tradnl"/>
        </w:rPr>
        <w:t xml:space="preserve">Ahora, sin que lo siguiente implique la aceptación de la responsabilidad por parte de mi representada, es necesario precisar que, si llegaré a existir una condena en contra de la compañía </w:t>
      </w:r>
      <w:r w:rsidRPr="00765A71">
        <w:rPr>
          <w:rFonts w:ascii="Arial" w:hAnsi="Arial" w:cs="Arial"/>
          <w:lang w:val="es-ES_tradnl"/>
        </w:rPr>
        <w:lastRenderedPageBreak/>
        <w:t>aseguradora, el despacho debe tener en cuenta que los riesgos fueron distribuidos entre diferentes aseguradoras, así:</w:t>
      </w:r>
    </w:p>
    <w:p w14:paraId="3B19AB15" w14:textId="5F6AC280" w:rsidR="00765A71" w:rsidRPr="00765A71" w:rsidRDefault="00765A71" w:rsidP="00D46E4D">
      <w:pPr>
        <w:spacing w:after="200" w:line="360" w:lineRule="auto"/>
        <w:jc w:val="both"/>
        <w:rPr>
          <w:rFonts w:ascii="Arial" w:hAnsi="Arial" w:cs="Arial"/>
          <w:lang w:val="es-ES_tradnl"/>
        </w:rPr>
      </w:pPr>
      <w:r w:rsidRPr="00765A71">
        <w:rPr>
          <w:rFonts w:ascii="Arial" w:hAnsi="Arial" w:cs="Arial"/>
          <w:noProof/>
          <w:lang w:val="es-ES_tradnl"/>
        </w:rPr>
        <w:drawing>
          <wp:inline distT="0" distB="0" distL="0" distR="0" wp14:anchorId="1DB49BE4" wp14:editId="427D2AE6">
            <wp:extent cx="6020640" cy="1066949"/>
            <wp:effectExtent l="0" t="0" r="0" b="0"/>
            <wp:docPr id="1146730808"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30808" name="Imagen 1" descr="Tabla&#10;&#10;Descripción generada automáticamente"/>
                    <pic:cNvPicPr/>
                  </pic:nvPicPr>
                  <pic:blipFill>
                    <a:blip r:embed="rId12"/>
                    <a:stretch>
                      <a:fillRect/>
                    </a:stretch>
                  </pic:blipFill>
                  <pic:spPr>
                    <a:xfrm>
                      <a:off x="0" y="0"/>
                      <a:ext cx="6020640" cy="1066949"/>
                    </a:xfrm>
                    <a:prstGeom prst="rect">
                      <a:avLst/>
                    </a:prstGeom>
                  </pic:spPr>
                </pic:pic>
              </a:graphicData>
            </a:graphic>
          </wp:inline>
        </w:drawing>
      </w:r>
    </w:p>
    <w:p w14:paraId="66127956" w14:textId="56E39471" w:rsidR="00765A71" w:rsidRPr="00765A71" w:rsidRDefault="00765A71" w:rsidP="00D46E4D">
      <w:pPr>
        <w:spacing w:after="200" w:line="360" w:lineRule="auto"/>
        <w:jc w:val="both"/>
        <w:rPr>
          <w:rFonts w:ascii="Arial" w:hAnsi="Arial" w:cs="Arial"/>
          <w:lang w:val="es-ES_tradnl"/>
        </w:rPr>
      </w:pPr>
      <w:r w:rsidRPr="00765A71">
        <w:rPr>
          <w:rFonts w:ascii="Arial" w:hAnsi="Arial" w:cs="Arial"/>
          <w:lang w:val="es-ES_tradnl"/>
        </w:rPr>
        <w:t xml:space="preserve">De este extracto se debe mencionar que el porcentaje restante, es decir treinta y cinco por ciento (35%) corresponde a la responsabilidad de Aseguradora Solidaria de Colombia. En ese sentido, existiendo la distribución </w:t>
      </w:r>
      <w:r>
        <w:rPr>
          <w:rFonts w:ascii="Arial" w:hAnsi="Arial" w:cs="Arial"/>
          <w:lang w:val="es-ES_tradnl"/>
        </w:rPr>
        <w:t>d</w:t>
      </w:r>
      <w:r w:rsidRPr="00765A71">
        <w:rPr>
          <w:rFonts w:ascii="Arial" w:hAnsi="Arial" w:cs="Arial"/>
          <w:lang w:val="es-ES_tradnl"/>
        </w:rPr>
        <w:t>el riesgo entre las compañías de seguros, debe tenerse en cuenta que en el hipotético caso en que se demuestre una obligación de indemnizar en virtud del contrato de seguro, la responsabilidad de cada una de las aseguradoras está limitada a los porcentajes antes señalados, pues no se puede predicar una solidaridad entre ellas.</w:t>
      </w:r>
    </w:p>
    <w:p w14:paraId="5797DB68" w14:textId="77777777" w:rsidR="00765A71" w:rsidRPr="00765A71" w:rsidRDefault="00765A71" w:rsidP="00D46E4D">
      <w:pPr>
        <w:spacing w:after="200" w:line="360" w:lineRule="auto"/>
        <w:jc w:val="both"/>
        <w:rPr>
          <w:rFonts w:ascii="Arial" w:hAnsi="Arial" w:cs="Arial"/>
          <w:lang w:val="es-ES_tradnl"/>
        </w:rPr>
      </w:pPr>
      <w:r w:rsidRPr="00765A71">
        <w:rPr>
          <w:rFonts w:ascii="Arial" w:hAnsi="Arial" w:cs="Arial"/>
          <w:lang w:val="es-ES_tradnl"/>
        </w:rPr>
        <w:t>Lo anterior, de conformidad con el artículo 1092 del Código de Comercio, el cual sostiene: “</w:t>
      </w:r>
      <w:r w:rsidRPr="00725363">
        <w:rPr>
          <w:rFonts w:ascii="Arial" w:hAnsi="Arial" w:cs="Arial"/>
          <w:i/>
          <w:iCs/>
          <w:lang w:val="es-ES_tradnl"/>
        </w:rPr>
        <w:t xml:space="preserve">en el caso de pluralidad o de coexistencia de seguros, </w:t>
      </w:r>
      <w:r w:rsidRPr="00725363">
        <w:rPr>
          <w:rFonts w:ascii="Arial" w:hAnsi="Arial" w:cs="Arial"/>
          <w:b/>
          <w:bCs/>
          <w:i/>
          <w:iCs/>
          <w:u w:val="single"/>
          <w:lang w:val="es-ES_tradnl"/>
        </w:rPr>
        <w:t>los aseguradores deberán soportar la indemnización debida al asegurado en proporción a la cuantía de sus respectivos contratos</w:t>
      </w:r>
      <w:r w:rsidRPr="00725363">
        <w:rPr>
          <w:rFonts w:ascii="Arial" w:hAnsi="Arial" w:cs="Arial"/>
          <w:i/>
          <w:iCs/>
          <w:lang w:val="es-ES_tradnl"/>
        </w:rPr>
        <w:t>, siempre que el asegurado haya actuado de buena fe. La mala fe en la contratación de éstos produce nulidad</w:t>
      </w:r>
      <w:r w:rsidRPr="00765A71">
        <w:rPr>
          <w:rFonts w:ascii="Arial" w:hAnsi="Arial" w:cs="Arial"/>
          <w:lang w:val="es-ES_tradnl"/>
        </w:rPr>
        <w:t>”.</w:t>
      </w:r>
    </w:p>
    <w:p w14:paraId="77D3C94A" w14:textId="77777777" w:rsidR="00765A71" w:rsidRPr="00765A71" w:rsidRDefault="00765A71" w:rsidP="00D46E4D">
      <w:pPr>
        <w:spacing w:after="200" w:line="360" w:lineRule="auto"/>
        <w:jc w:val="both"/>
        <w:rPr>
          <w:rFonts w:ascii="Arial" w:hAnsi="Arial" w:cs="Arial"/>
          <w:lang w:val="es-ES_tradnl"/>
        </w:rPr>
      </w:pPr>
      <w:r w:rsidRPr="00765A71">
        <w:rPr>
          <w:rFonts w:ascii="Arial" w:hAnsi="Arial" w:cs="Arial"/>
          <w:lang w:val="es-ES_tradnl"/>
        </w:rPr>
        <w:t>Lo estipulado en la norma en cita, se aplica al coaseguro por estipulación expresa del artículo 1095 del Código de Comercio, que establece lo siguiente: “</w:t>
      </w:r>
      <w:r w:rsidRPr="00725363">
        <w:rPr>
          <w:rFonts w:ascii="Arial" w:hAnsi="Arial" w:cs="Arial"/>
          <w:i/>
          <w:iCs/>
          <w:lang w:val="es-ES_tradnl"/>
        </w:rPr>
        <w:t xml:space="preserve">las normas que anteceden se aplicarán igualmente al coaseguro, </w:t>
      </w:r>
      <w:r w:rsidRPr="00725363">
        <w:rPr>
          <w:rFonts w:ascii="Arial" w:hAnsi="Arial" w:cs="Arial"/>
          <w:b/>
          <w:bCs/>
          <w:i/>
          <w:iCs/>
          <w:u w:val="single"/>
          <w:lang w:val="es-ES_tradnl"/>
        </w:rPr>
        <w:t>en virtud del cual dos o más aseguradores, a petición del asegurado o con su aquiescencia previa, acuerdan distribuirse entre ellos determinado seguro</w:t>
      </w:r>
      <w:r w:rsidRPr="00765A71">
        <w:rPr>
          <w:rFonts w:ascii="Arial" w:hAnsi="Arial" w:cs="Arial"/>
          <w:lang w:val="es-ES_tradnl"/>
        </w:rPr>
        <w:t>”.</w:t>
      </w:r>
    </w:p>
    <w:p w14:paraId="6BCBE20D" w14:textId="77777777" w:rsidR="00765A71" w:rsidRPr="00765A71" w:rsidRDefault="00765A71" w:rsidP="00D46E4D">
      <w:pPr>
        <w:spacing w:after="200" w:line="360" w:lineRule="auto"/>
        <w:jc w:val="both"/>
        <w:rPr>
          <w:rFonts w:ascii="Arial" w:hAnsi="Arial" w:cs="Arial"/>
          <w:lang w:val="es-ES_tradnl"/>
        </w:rPr>
      </w:pPr>
      <w:r w:rsidRPr="00765A71">
        <w:rPr>
          <w:rFonts w:ascii="Arial" w:hAnsi="Arial" w:cs="Arial"/>
          <w:lang w:val="es-ES_tradnl"/>
        </w:rPr>
        <w:t>Es así como las obligaciones que asumen las coaseguradoras son conjuntas en proporción al porcentaje de riesgo aceptado por cada una de ellas y no existe solidaridad legal ni contractual entre ellas. Al respecto, el Consejo de Estado en sentencia del 9 de julio de 2021 con radicación No. 08001-23-33-000- 2013-00227-01 (54460) estableció:</w:t>
      </w:r>
    </w:p>
    <w:p w14:paraId="6AD27BF3" w14:textId="77777777" w:rsidR="00765A71" w:rsidRPr="00725363" w:rsidRDefault="00765A71" w:rsidP="000178B0">
      <w:pPr>
        <w:spacing w:after="200" w:line="276" w:lineRule="auto"/>
        <w:ind w:left="851"/>
        <w:jc w:val="both"/>
        <w:rPr>
          <w:rFonts w:ascii="Arial" w:hAnsi="Arial" w:cs="Arial"/>
          <w:sz w:val="20"/>
          <w:szCs w:val="20"/>
          <w:lang w:val="es-ES_tradnl"/>
        </w:rPr>
      </w:pPr>
      <w:r w:rsidRPr="00725363">
        <w:rPr>
          <w:rFonts w:ascii="Arial" w:hAnsi="Arial" w:cs="Arial"/>
          <w:sz w:val="20"/>
          <w:szCs w:val="20"/>
          <w:lang w:val="es-ES_tradnl"/>
        </w:rPr>
        <w:t xml:space="preserve">(…) 18.1.- En atención al coaseguro existente, se precisa que la llamada en garantía reembolsará únicamente el 55% de lo que llegue a pagar el Municipio de Santiago de Cali, pues, en estos eventos, </w:t>
      </w:r>
      <w:r w:rsidRPr="00725363">
        <w:rPr>
          <w:rFonts w:ascii="Arial" w:hAnsi="Arial" w:cs="Arial"/>
          <w:b/>
          <w:bCs/>
          <w:sz w:val="20"/>
          <w:szCs w:val="20"/>
          <w:lang w:val="es-ES_tradnl"/>
        </w:rPr>
        <w:t>los distintos aseguradores deben responder con sujeción a la participación que asumieron al momento de la celebración del contrato sin que exista solidaridad</w:t>
      </w:r>
      <w:r w:rsidRPr="00725363">
        <w:rPr>
          <w:rFonts w:ascii="Arial" w:hAnsi="Arial" w:cs="Arial"/>
          <w:sz w:val="20"/>
          <w:szCs w:val="20"/>
          <w:lang w:val="es-ES_tradnl"/>
        </w:rPr>
        <w:t xml:space="preserve"> de conformidad con el artículo 1092 del Código de Comercio: La jurisprudencia ha reconocido que en </w:t>
      </w:r>
      <w:r w:rsidRPr="00725363">
        <w:rPr>
          <w:rFonts w:ascii="Arial" w:hAnsi="Arial" w:cs="Arial"/>
          <w:b/>
          <w:bCs/>
          <w:sz w:val="20"/>
          <w:szCs w:val="20"/>
          <w:lang w:val="es-ES_tradnl"/>
        </w:rPr>
        <w:t>estos casos de coaseguro se responde en proporción a la cuantía que se asumió, sobre todo en el caso en que ello se pacte expresamente</w:t>
      </w:r>
      <w:r w:rsidRPr="00725363">
        <w:rPr>
          <w:rFonts w:ascii="Arial" w:hAnsi="Arial" w:cs="Arial"/>
          <w:sz w:val="20"/>
          <w:szCs w:val="20"/>
          <w:lang w:val="es-ES_tradnl"/>
        </w:rPr>
        <w:t xml:space="preserve">. De hecho, ha indicado que en esos casos de coaseguro.  (Negrilla fuera del texto). </w:t>
      </w:r>
    </w:p>
    <w:p w14:paraId="56A4A643" w14:textId="77777777" w:rsidR="00765A71" w:rsidRPr="00765A71" w:rsidRDefault="00765A71" w:rsidP="00D46E4D">
      <w:pPr>
        <w:spacing w:after="200" w:line="360" w:lineRule="auto"/>
        <w:jc w:val="both"/>
        <w:rPr>
          <w:rFonts w:ascii="Arial" w:hAnsi="Arial" w:cs="Arial"/>
          <w:lang w:val="es-ES_tradnl"/>
        </w:rPr>
      </w:pPr>
      <w:r w:rsidRPr="00765A71">
        <w:rPr>
          <w:rFonts w:ascii="Arial" w:hAnsi="Arial" w:cs="Arial"/>
          <w:lang w:val="es-ES_tradnl"/>
        </w:rPr>
        <w:t xml:space="preserve">En consecuencia,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w:t>
      </w:r>
    </w:p>
    <w:p w14:paraId="47338A57" w14:textId="77777777" w:rsidR="00765A71" w:rsidRPr="00765A71" w:rsidRDefault="00765A71" w:rsidP="00D46E4D">
      <w:pPr>
        <w:spacing w:after="200" w:line="360" w:lineRule="auto"/>
        <w:jc w:val="both"/>
        <w:rPr>
          <w:rFonts w:ascii="Arial" w:hAnsi="Arial" w:cs="Arial"/>
          <w:lang w:val="es-ES_tradnl"/>
        </w:rPr>
      </w:pPr>
      <w:r w:rsidRPr="00765A71">
        <w:rPr>
          <w:rFonts w:ascii="Arial" w:hAnsi="Arial" w:cs="Arial"/>
          <w:lang w:val="es-ES_tradnl"/>
        </w:rPr>
        <w:lastRenderedPageBreak/>
        <w:t>Siendo así, resulta necesario aclarar que entre las coaseguradoras no existe solidaridad en la acreencia eventual por la pasiva, así lo ha entendido el Consejo de Estado en Sentencia del 26 de enero del 2022, en la que afirmó:</w:t>
      </w:r>
    </w:p>
    <w:p w14:paraId="370F06E3" w14:textId="483EA488" w:rsidR="00765A71" w:rsidRPr="00765A71" w:rsidRDefault="00765A71" w:rsidP="00D46E4D">
      <w:pPr>
        <w:spacing w:after="200" w:line="360" w:lineRule="auto"/>
        <w:ind w:left="708"/>
        <w:jc w:val="both"/>
        <w:rPr>
          <w:rFonts w:ascii="Arial" w:hAnsi="Arial" w:cs="Arial"/>
          <w:lang w:val="es-ES_tradnl"/>
        </w:rPr>
      </w:pPr>
      <w:r w:rsidRPr="00765A71">
        <w:rPr>
          <w:rFonts w:ascii="Arial" w:hAnsi="Arial" w:cs="Arial"/>
          <w:lang w:val="es-ES_tradnl"/>
        </w:rPr>
        <w:t xml:space="preserve"> </w:t>
      </w:r>
      <w:r w:rsidRPr="00725363">
        <w:rPr>
          <w:rFonts w:ascii="Arial" w:hAnsi="Arial" w:cs="Arial"/>
          <w:sz w:val="20"/>
          <w:szCs w:val="20"/>
          <w:lang w:val="es-ES_tradnl"/>
        </w:rPr>
        <w:t xml:space="preserve">Es claro para la Sala que las obligaciones que asumen las coaseguradoras son conjuntas en proporción al porcentaje de riesgo aceptado por cada una de ellas y no existe en este caso solidaridad legal ni contractual entre ellas, de modo que la contratista violó el debido proceso a </w:t>
      </w:r>
      <w:proofErr w:type="spellStart"/>
      <w:r w:rsidRPr="00725363">
        <w:rPr>
          <w:rFonts w:ascii="Arial" w:hAnsi="Arial" w:cs="Arial"/>
          <w:sz w:val="20"/>
          <w:szCs w:val="20"/>
          <w:lang w:val="es-ES_tradnl"/>
        </w:rPr>
        <w:t>Segurexpo</w:t>
      </w:r>
      <w:proofErr w:type="spellEnd"/>
      <w:r w:rsidRPr="00725363">
        <w:rPr>
          <w:rFonts w:ascii="Arial" w:hAnsi="Arial" w:cs="Arial"/>
          <w:sz w:val="20"/>
          <w:szCs w:val="20"/>
          <w:lang w:val="es-ES_tradnl"/>
        </w:rPr>
        <w:t xml:space="preserve"> SA al negar la vinculación del coasegurador Colpatria SA al trámite administrativo e imponerle, sin fundamento jurídico admisible, la carga de responder por la obligación de un tercero que no fue citado al proceso y que, en tal virtud, carece de interés para cuestionar los actos administrativos objeto de control, con todo, como lo estimó el tribunal, ello solo otorga derecho a </w:t>
      </w:r>
      <w:proofErr w:type="spellStart"/>
      <w:r w:rsidRPr="00725363">
        <w:rPr>
          <w:rFonts w:ascii="Arial" w:hAnsi="Arial" w:cs="Arial"/>
          <w:sz w:val="20"/>
          <w:szCs w:val="20"/>
          <w:lang w:val="es-ES_tradnl"/>
        </w:rPr>
        <w:t>Segurexpo</w:t>
      </w:r>
      <w:proofErr w:type="spellEnd"/>
      <w:r w:rsidRPr="00725363">
        <w:rPr>
          <w:rFonts w:ascii="Arial" w:hAnsi="Arial" w:cs="Arial"/>
          <w:sz w:val="20"/>
          <w:szCs w:val="20"/>
          <w:lang w:val="es-ES_tradnl"/>
        </w:rPr>
        <w:t xml:space="preserve"> S.A. para reclamar la nulidad parcial del acto, precisamente porque las obligaciones no eran solidarias y bien podía reclamársele su parte sin la comparecencia del coasegurador. </w:t>
      </w:r>
    </w:p>
    <w:p w14:paraId="3A9511CC" w14:textId="48F46F48" w:rsidR="00765A71" w:rsidRPr="00765A71" w:rsidRDefault="00765A71" w:rsidP="00D46E4D">
      <w:pPr>
        <w:spacing w:after="200" w:line="360" w:lineRule="auto"/>
        <w:jc w:val="both"/>
        <w:rPr>
          <w:rFonts w:ascii="Arial" w:hAnsi="Arial" w:cs="Arial"/>
          <w:lang w:val="es-ES_tradnl"/>
        </w:rPr>
      </w:pPr>
      <w:r w:rsidRPr="00765A71">
        <w:rPr>
          <w:rFonts w:ascii="Arial" w:hAnsi="Arial" w:cs="Arial"/>
          <w:lang w:val="es-ES_tradnl"/>
        </w:rPr>
        <w:t>Es claro</w:t>
      </w:r>
      <w:r w:rsidR="00725363">
        <w:rPr>
          <w:rFonts w:ascii="Arial" w:hAnsi="Arial" w:cs="Arial"/>
          <w:lang w:val="es-ES_tradnl"/>
        </w:rPr>
        <w:t xml:space="preserve"> entonces</w:t>
      </w:r>
      <w:r w:rsidRPr="00765A71">
        <w:rPr>
          <w:rFonts w:ascii="Arial" w:hAnsi="Arial" w:cs="Arial"/>
          <w:lang w:val="es-ES_tradnl"/>
        </w:rPr>
        <w:t xml:space="preserve"> que mi representada y las aseguradoras citadas, acordaron distribuirse el riesgo según los porcentajes señalados, sin que pueda predicarse una solidaridad entre ellas y limitándose la responsabilidad de estas en proporción con el porcentaje del riesgo asumido. </w:t>
      </w:r>
    </w:p>
    <w:p w14:paraId="323BEEC3" w14:textId="24207A1A" w:rsidR="001463FB" w:rsidRPr="001463FB" w:rsidRDefault="00765A71" w:rsidP="00D46E4D">
      <w:pPr>
        <w:spacing w:after="200" w:line="360" w:lineRule="auto"/>
        <w:jc w:val="both"/>
        <w:rPr>
          <w:rFonts w:ascii="Arial" w:hAnsi="Arial" w:cs="Arial"/>
          <w:lang w:val="es-ES_tradnl"/>
        </w:rPr>
      </w:pPr>
      <w:r w:rsidRPr="00765A71">
        <w:rPr>
          <w:rFonts w:ascii="Arial" w:hAnsi="Arial" w:cs="Arial"/>
          <w:lang w:val="es-ES_tradnl"/>
        </w:rPr>
        <w:t xml:space="preserve">En virtud de lo anterior, solicito se tenga en cuenta el porcentaje del treinta y cinco por ciento (35%) asumido por </w:t>
      </w:r>
      <w:r w:rsidRPr="00217CCC">
        <w:rPr>
          <w:rFonts w:ascii="Arial" w:hAnsi="Arial" w:cs="Arial"/>
          <w:b/>
          <w:bCs/>
          <w:lang w:val="es-ES_tradnl"/>
        </w:rPr>
        <w:t>ASEGURADORA SOLIDARIA DE COLOMBIA</w:t>
      </w:r>
      <w:r w:rsidRPr="00765A71">
        <w:rPr>
          <w:rFonts w:ascii="Arial" w:hAnsi="Arial" w:cs="Arial"/>
          <w:lang w:val="es-ES_tradnl"/>
        </w:rPr>
        <w:t>.</w:t>
      </w:r>
    </w:p>
    <w:p w14:paraId="4594D329" w14:textId="6977C135" w:rsidR="002E3831" w:rsidRPr="002E3831" w:rsidRDefault="002E3831" w:rsidP="00D46E4D">
      <w:pPr>
        <w:pStyle w:val="Prrafodelista"/>
        <w:numPr>
          <w:ilvl w:val="3"/>
          <w:numId w:val="7"/>
        </w:numPr>
        <w:spacing w:after="200" w:line="360" w:lineRule="auto"/>
        <w:jc w:val="both"/>
        <w:rPr>
          <w:rFonts w:ascii="Arial" w:hAnsi="Arial" w:cs="Arial"/>
          <w:b/>
          <w:bCs/>
          <w:sz w:val="22"/>
          <w:szCs w:val="22"/>
          <w:u w:val="single"/>
          <w:lang w:val="es-ES_tradnl"/>
        </w:rPr>
      </w:pPr>
      <w:r w:rsidRPr="002E3831">
        <w:rPr>
          <w:rFonts w:ascii="Arial" w:hAnsi="Arial" w:cs="Arial"/>
          <w:b/>
          <w:iCs/>
          <w:sz w:val="22"/>
          <w:szCs w:val="22"/>
          <w:u w:val="single"/>
        </w:rPr>
        <w:t>C</w:t>
      </w:r>
      <w:r w:rsidRPr="002E3831">
        <w:rPr>
          <w:rFonts w:ascii="Arial" w:hAnsi="Arial" w:cs="Arial"/>
          <w:b/>
          <w:bCs/>
          <w:sz w:val="22"/>
          <w:szCs w:val="22"/>
          <w:u w:val="single"/>
          <w:lang w:val="es-ES_tradnl"/>
        </w:rPr>
        <w:t>ARÁCTER MERAMENTE INDEMNIZATORIO QUE REVISTEN LOS CONTRATOS DE SEGURO.</w:t>
      </w:r>
    </w:p>
    <w:p w14:paraId="7975AC2D" w14:textId="77777777" w:rsidR="002E3831" w:rsidRPr="00D85A16" w:rsidRDefault="002E3831" w:rsidP="00D46E4D">
      <w:pPr>
        <w:pStyle w:val="Prrafodelista"/>
        <w:spacing w:line="360" w:lineRule="auto"/>
        <w:ind w:left="283"/>
        <w:jc w:val="both"/>
        <w:rPr>
          <w:rFonts w:ascii="Arial" w:hAnsi="Arial" w:cs="Arial"/>
          <w:b/>
          <w:bCs/>
          <w:lang w:val="es-ES_tradnl"/>
        </w:rPr>
      </w:pPr>
    </w:p>
    <w:p w14:paraId="325B23D9" w14:textId="7A5AAAEA" w:rsidR="002E3831" w:rsidRDefault="002E3831" w:rsidP="00D46E4D">
      <w:pPr>
        <w:spacing w:line="360" w:lineRule="auto"/>
        <w:jc w:val="both"/>
        <w:rPr>
          <w:rFonts w:ascii="Arial" w:hAnsi="Arial" w:cs="Arial"/>
          <w:lang w:val="es-ES_tradnl"/>
        </w:rPr>
      </w:pPr>
      <w:r w:rsidRPr="00D0592A">
        <w:rPr>
          <w:rFonts w:ascii="Arial" w:hAnsi="Arial" w:cs="Arial"/>
          <w:lang w:val="es-ES_tradnl"/>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w:t>
      </w:r>
      <w:r w:rsidR="0053676B">
        <w:rPr>
          <w:rFonts w:ascii="Arial" w:hAnsi="Arial" w:cs="Arial"/>
          <w:lang w:val="es-ES_tradnl"/>
        </w:rPr>
        <w:t>Frente a ello</w:t>
      </w:r>
      <w:r w:rsidRPr="00D0592A">
        <w:rPr>
          <w:rFonts w:ascii="Arial" w:hAnsi="Arial" w:cs="Arial"/>
          <w:lang w:val="es-ES_tradnl"/>
        </w:rPr>
        <w:t>, la Corte Suprema de Justicia, Sala de Casación Civil, respecto al carácter indemnizatorio del contrato de seguro, en sentencia del 22 de julio de 1999, expediente 5065, dispuso:</w:t>
      </w:r>
    </w:p>
    <w:p w14:paraId="48066801" w14:textId="77777777" w:rsidR="002E3831" w:rsidRPr="00D0592A" w:rsidRDefault="002E3831" w:rsidP="00D46E4D">
      <w:pPr>
        <w:spacing w:line="360" w:lineRule="auto"/>
        <w:jc w:val="both"/>
        <w:rPr>
          <w:rFonts w:ascii="Arial" w:hAnsi="Arial" w:cs="Arial"/>
          <w:lang w:val="es-ES_tradnl"/>
        </w:rPr>
      </w:pPr>
    </w:p>
    <w:p w14:paraId="6D7B0C14" w14:textId="77777777" w:rsidR="002E3831" w:rsidRPr="0089249A" w:rsidRDefault="002E3831" w:rsidP="00D46E4D">
      <w:pPr>
        <w:spacing w:line="360" w:lineRule="auto"/>
        <w:ind w:left="567" w:right="48"/>
        <w:jc w:val="both"/>
        <w:rPr>
          <w:rFonts w:ascii="Arial" w:hAnsi="Arial" w:cs="Arial"/>
          <w:sz w:val="20"/>
          <w:szCs w:val="20"/>
          <w:lang w:val="es-ES_tradnl"/>
        </w:rPr>
      </w:pPr>
      <w:r w:rsidRPr="0089249A">
        <w:rPr>
          <w:rFonts w:ascii="Arial" w:hAnsi="Arial" w:cs="Arial"/>
          <w:sz w:val="20"/>
          <w:szCs w:val="20"/>
          <w:lang w:val="es-ES_tradnl"/>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p>
    <w:p w14:paraId="3C60E747" w14:textId="77777777" w:rsidR="002E3831" w:rsidRDefault="002E3831" w:rsidP="00D46E4D">
      <w:pPr>
        <w:spacing w:line="360" w:lineRule="auto"/>
        <w:ind w:right="-94"/>
        <w:jc w:val="both"/>
        <w:rPr>
          <w:rFonts w:ascii="Arial" w:hAnsi="Arial" w:cs="Arial"/>
          <w:lang w:val="es-ES_tradnl"/>
        </w:rPr>
      </w:pPr>
    </w:p>
    <w:p w14:paraId="248B49B6" w14:textId="38D0C6A1" w:rsidR="002E3831" w:rsidRPr="00D0592A" w:rsidRDefault="002E3831" w:rsidP="00D46E4D">
      <w:pPr>
        <w:spacing w:line="360" w:lineRule="auto"/>
        <w:ind w:right="-94"/>
        <w:jc w:val="both"/>
        <w:rPr>
          <w:rFonts w:ascii="Arial" w:hAnsi="Arial" w:cs="Arial"/>
          <w:iCs/>
          <w:lang w:val="es-ES_tradnl"/>
        </w:rPr>
      </w:pPr>
      <w:r w:rsidRPr="00D0592A">
        <w:rPr>
          <w:rFonts w:ascii="Arial" w:hAnsi="Arial" w:cs="Arial"/>
          <w:lang w:val="es-ES_tradnl"/>
        </w:rPr>
        <w:t>En tal sentido, el artículo 1088 del Código de Comercio establece lo siguiente:</w:t>
      </w:r>
      <w:r w:rsidRPr="00B4492A">
        <w:rPr>
          <w:rFonts w:ascii="Arial" w:hAnsi="Arial" w:cs="Arial"/>
          <w:b/>
          <w:bCs/>
          <w:i/>
          <w:iCs/>
          <w:lang w:val="es-ES_tradnl"/>
        </w:rPr>
        <w:t xml:space="preserve"> “Respecto del asegurado, los seguros de daños serán contratos de mera indemnización y jamás podrán </w:t>
      </w:r>
      <w:r w:rsidRPr="00B4492A">
        <w:rPr>
          <w:rFonts w:ascii="Arial" w:hAnsi="Arial" w:cs="Arial"/>
          <w:b/>
          <w:bCs/>
          <w:i/>
          <w:iCs/>
          <w:lang w:val="es-ES_tradnl"/>
        </w:rPr>
        <w:lastRenderedPageBreak/>
        <w:t>constituir para él fuente de enriquecimiento.</w:t>
      </w:r>
      <w:r w:rsidRPr="00B4492A">
        <w:rPr>
          <w:rFonts w:ascii="Arial" w:hAnsi="Arial" w:cs="Arial"/>
          <w:i/>
          <w:iCs/>
          <w:lang w:val="es-ES_tradnl"/>
        </w:rPr>
        <w:t xml:space="preserve"> La indemnización podrá comprender a la vez el daño emergente y el lucro cesante, pero éste deberá ser objeto de un acuerdo expreso” </w:t>
      </w:r>
      <w:r w:rsidRPr="00D0592A">
        <w:rPr>
          <w:rFonts w:ascii="Arial" w:hAnsi="Arial" w:cs="Arial"/>
          <w:iCs/>
          <w:lang w:val="es-ES_tradnl"/>
        </w:rPr>
        <w:t>(</w:t>
      </w:r>
      <w:r>
        <w:rPr>
          <w:rFonts w:ascii="Arial" w:hAnsi="Arial" w:cs="Arial"/>
          <w:iCs/>
          <w:lang w:val="es-ES_tradnl"/>
        </w:rPr>
        <w:t>N</w:t>
      </w:r>
      <w:r w:rsidRPr="00D0592A">
        <w:rPr>
          <w:rFonts w:ascii="Arial" w:hAnsi="Arial" w:cs="Arial"/>
          <w:iCs/>
          <w:lang w:val="es-ES_tradnl"/>
        </w:rPr>
        <w:t>egrilla fuera de texto).</w:t>
      </w:r>
    </w:p>
    <w:p w14:paraId="0E979B12" w14:textId="77777777" w:rsidR="002E3831" w:rsidRDefault="002E3831" w:rsidP="00D46E4D">
      <w:pPr>
        <w:spacing w:line="360" w:lineRule="auto"/>
        <w:jc w:val="both"/>
        <w:rPr>
          <w:rFonts w:ascii="Arial" w:hAnsi="Arial" w:cs="Arial"/>
          <w:i/>
          <w:iCs/>
          <w:lang w:val="es-ES_tradnl"/>
        </w:rPr>
      </w:pPr>
    </w:p>
    <w:p w14:paraId="6924ADBF" w14:textId="1FCBD2A8" w:rsidR="002E3831" w:rsidRDefault="002E3831" w:rsidP="00D46E4D">
      <w:pPr>
        <w:spacing w:line="360" w:lineRule="auto"/>
        <w:jc w:val="both"/>
        <w:rPr>
          <w:rFonts w:ascii="Arial" w:hAnsi="Arial" w:cs="Arial"/>
          <w:lang w:val="es-ES_tradnl"/>
        </w:rPr>
      </w:pPr>
      <w:r w:rsidRPr="00D0592A">
        <w:rPr>
          <w:rFonts w:ascii="Arial" w:hAnsi="Arial" w:cs="Arial"/>
          <w:lang w:val="es-ES_tradnl"/>
        </w:rPr>
        <w:t xml:space="preserve">Así las cosas, no debe perderse de vista que las solicitudes deprecadas en el </w:t>
      </w:r>
      <w:r>
        <w:rPr>
          <w:rFonts w:ascii="Arial" w:hAnsi="Arial" w:cs="Arial"/>
          <w:lang w:val="es-ES_tradnl"/>
        </w:rPr>
        <w:t>escrito de demanda por concepto</w:t>
      </w:r>
      <w:r w:rsidRPr="00D0592A">
        <w:rPr>
          <w:rFonts w:ascii="Arial" w:hAnsi="Arial" w:cs="Arial"/>
          <w:lang w:val="es-ES_tradnl"/>
        </w:rPr>
        <w:t xml:space="preserve"> de</w:t>
      </w:r>
      <w:r>
        <w:rPr>
          <w:rFonts w:ascii="Arial" w:hAnsi="Arial" w:cs="Arial"/>
          <w:lang w:val="es-ES_tradnl"/>
        </w:rPr>
        <w:t xml:space="preserve"> perjuicios inmateriales no son de recibo por cuanto su reconocimiento por parte de</w:t>
      </w:r>
      <w:r w:rsidR="00DC6B81">
        <w:rPr>
          <w:rFonts w:ascii="Arial" w:hAnsi="Arial" w:cs="Arial"/>
          <w:lang w:val="es-ES_tradnl"/>
        </w:rPr>
        <w:t xml:space="preserve">l </w:t>
      </w:r>
      <w:r w:rsidR="000178B0">
        <w:rPr>
          <w:rFonts w:ascii="Arial" w:hAnsi="Arial" w:cs="Arial"/>
          <w:lang w:val="es-ES_tradnl"/>
        </w:rPr>
        <w:t>Distrito Especial de Santiago de Cali</w:t>
      </w:r>
      <w:r>
        <w:rPr>
          <w:rFonts w:ascii="Arial" w:hAnsi="Arial" w:cs="Arial"/>
          <w:lang w:val="es-ES_tradnl"/>
        </w:rPr>
        <w:t xml:space="preserve"> </w:t>
      </w:r>
      <w:r w:rsidRPr="00D0592A">
        <w:rPr>
          <w:rFonts w:ascii="Arial" w:hAnsi="Arial" w:cs="Arial"/>
          <w:lang w:val="es-ES_tradnl"/>
        </w:rPr>
        <w:t xml:space="preserve">implicaría correlativamente una transgresión del principio indemnizatorio esencial del contrato de seguro. Lo anterior, puesto que se enriquecería la parte demandante recibiendo una indemnización por parte </w:t>
      </w:r>
      <w:r>
        <w:rPr>
          <w:rFonts w:ascii="Arial" w:hAnsi="Arial" w:cs="Arial"/>
          <w:lang w:val="es-ES_tradnl"/>
        </w:rPr>
        <w:t xml:space="preserve">del ente territorial que nada tuvo que ver con la configuración del daño que se reclama. </w:t>
      </w:r>
      <w:r w:rsidRPr="00D0592A">
        <w:rPr>
          <w:rFonts w:ascii="Arial" w:hAnsi="Arial" w:cs="Arial"/>
          <w:lang w:val="es-ES_tradnl"/>
        </w:rPr>
        <w:t>Adicionalmente, no habría lugar al reconocimiento de estos conceptos, dado que</w:t>
      </w:r>
      <w:r>
        <w:rPr>
          <w:rFonts w:ascii="Arial" w:hAnsi="Arial" w:cs="Arial"/>
          <w:lang w:val="es-ES_tradnl"/>
        </w:rPr>
        <w:t xml:space="preserve">, como se ha venido reiterando a lo largo del escrito, se configuró la culpa exclusiva de la víctima como causal de exoneración de la responsabilidad que se pretende predicar contra la entidad demandada. </w:t>
      </w:r>
    </w:p>
    <w:p w14:paraId="531B0975" w14:textId="77777777" w:rsidR="00A62A87" w:rsidRPr="00D0592A" w:rsidRDefault="00A62A87" w:rsidP="00D46E4D">
      <w:pPr>
        <w:spacing w:line="360" w:lineRule="auto"/>
        <w:jc w:val="both"/>
        <w:rPr>
          <w:rFonts w:ascii="Arial" w:hAnsi="Arial" w:cs="Arial"/>
          <w:lang w:val="es-ES_tradnl"/>
        </w:rPr>
      </w:pPr>
    </w:p>
    <w:p w14:paraId="3F2A58AC" w14:textId="77777777" w:rsidR="002E3831" w:rsidRPr="008E34DE" w:rsidRDefault="002E3831" w:rsidP="00D46E4D">
      <w:pPr>
        <w:spacing w:line="360" w:lineRule="auto"/>
        <w:jc w:val="both"/>
        <w:rPr>
          <w:rFonts w:ascii="Arial" w:hAnsi="Arial" w:cs="Arial"/>
          <w:b/>
          <w:bCs/>
        </w:rPr>
      </w:pPr>
      <w:r w:rsidRPr="00D0592A">
        <w:rPr>
          <w:rFonts w:ascii="Arial" w:hAnsi="Arial" w:cs="Arial"/>
          <w:lang w:val="es-ES_tradnl"/>
        </w:rPr>
        <w:t xml:space="preserve">Conforme a ello, dado que los perjuicios solicitados en el </w:t>
      </w:r>
      <w:r w:rsidRPr="00D0592A">
        <w:rPr>
          <w:rFonts w:ascii="Arial" w:hAnsi="Arial" w:cs="Arial"/>
          <w:i/>
          <w:lang w:val="es-ES_tradnl"/>
        </w:rPr>
        <w:t>petitum</w:t>
      </w:r>
      <w:r w:rsidRPr="00D0592A">
        <w:rPr>
          <w:rFonts w:ascii="Arial" w:hAnsi="Arial" w:cs="Arial"/>
          <w:lang w:val="es-ES_tradnl"/>
        </w:rPr>
        <w:t xml:space="preserve">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w:t>
      </w:r>
      <w:r>
        <w:rPr>
          <w:rFonts w:ascii="Arial" w:hAnsi="Arial" w:cs="Arial"/>
          <w:lang w:val="es-ES_tradnl"/>
        </w:rPr>
        <w:t xml:space="preserve">y extracontractual </w:t>
      </w:r>
      <w:r w:rsidRPr="00D0592A">
        <w:rPr>
          <w:rFonts w:ascii="Arial" w:hAnsi="Arial" w:cs="Arial"/>
          <w:lang w:val="es-ES_tradnl"/>
        </w:rPr>
        <w:t>del Estado</w:t>
      </w:r>
      <w:r>
        <w:rPr>
          <w:rFonts w:ascii="Arial" w:hAnsi="Arial" w:cs="Arial"/>
          <w:lang w:val="es-ES_tradnl"/>
        </w:rPr>
        <w:t>,</w:t>
      </w:r>
      <w:r w:rsidRPr="00D0592A">
        <w:rPr>
          <w:rFonts w:ascii="Arial" w:hAnsi="Arial" w:cs="Arial"/>
          <w:lang w:val="es-ES_tradnl"/>
        </w:rPr>
        <w:t xml:space="preserve"> y eventualmente </w:t>
      </w:r>
      <w:r>
        <w:rPr>
          <w:rFonts w:ascii="Arial" w:hAnsi="Arial" w:cs="Arial"/>
          <w:lang w:val="es-ES_tradnl"/>
        </w:rPr>
        <w:t>enriqueciéndola.</w:t>
      </w:r>
    </w:p>
    <w:p w14:paraId="638358AB" w14:textId="77777777" w:rsidR="00A62A87" w:rsidRDefault="00A62A87" w:rsidP="00D46E4D">
      <w:pPr>
        <w:spacing w:line="360" w:lineRule="auto"/>
        <w:jc w:val="both"/>
        <w:rPr>
          <w:rFonts w:ascii="Arial" w:hAnsi="Arial" w:cs="Arial"/>
          <w:lang w:val="es-ES_tradnl"/>
        </w:rPr>
      </w:pPr>
    </w:p>
    <w:p w14:paraId="5698819E" w14:textId="4F46A060" w:rsidR="002E3831" w:rsidRPr="00501EA5" w:rsidRDefault="002E3831" w:rsidP="00D46E4D">
      <w:pPr>
        <w:spacing w:line="360" w:lineRule="auto"/>
        <w:jc w:val="both"/>
        <w:rPr>
          <w:rFonts w:ascii="Arial" w:hAnsi="Arial" w:cs="Arial"/>
          <w:lang w:val="es-ES_tradnl"/>
        </w:rPr>
      </w:pPr>
      <w:r w:rsidRPr="00D0592A">
        <w:rPr>
          <w:rFonts w:ascii="Arial" w:hAnsi="Arial" w:cs="Arial"/>
          <w:lang w:val="es-ES_tradnl"/>
        </w:rPr>
        <w:t>En conclusión, no puede perderse de vista que el contrato de seguro no puede ser fuente de enriquecimiento y que el mismo atiende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enriquecimiento s</w:t>
      </w:r>
      <w:r>
        <w:rPr>
          <w:rFonts w:ascii="Arial" w:hAnsi="Arial" w:cs="Arial"/>
          <w:lang w:val="es-ES_tradnl"/>
        </w:rPr>
        <w:t>in justa causa en cabeza del extremo activo.</w:t>
      </w:r>
    </w:p>
    <w:p w14:paraId="72FDA205" w14:textId="77777777" w:rsidR="006035B9" w:rsidRDefault="006035B9" w:rsidP="00D46E4D">
      <w:pPr>
        <w:spacing w:line="360" w:lineRule="auto"/>
        <w:jc w:val="both"/>
        <w:rPr>
          <w:rFonts w:ascii="Arial" w:hAnsi="Arial" w:cs="Arial"/>
        </w:rPr>
      </w:pPr>
    </w:p>
    <w:p w14:paraId="33B18103" w14:textId="77777777" w:rsidR="002E3831" w:rsidRDefault="002E3831" w:rsidP="00D46E4D">
      <w:pPr>
        <w:spacing w:line="360" w:lineRule="auto"/>
        <w:jc w:val="both"/>
        <w:rPr>
          <w:rFonts w:ascii="Arial" w:hAnsi="Arial" w:cs="Arial"/>
        </w:rPr>
      </w:pPr>
      <w:r w:rsidRPr="00D0592A">
        <w:rPr>
          <w:rFonts w:ascii="Arial" w:hAnsi="Arial" w:cs="Arial"/>
        </w:rPr>
        <w:t>En los anteriores términos ruego declarar probada esta excepción.</w:t>
      </w:r>
    </w:p>
    <w:p w14:paraId="534CFF77" w14:textId="6E3B0F2A" w:rsidR="002E3831" w:rsidRPr="008C0EC4" w:rsidRDefault="002E3831" w:rsidP="00D46E4D">
      <w:pPr>
        <w:spacing w:line="360" w:lineRule="auto"/>
        <w:jc w:val="both"/>
        <w:rPr>
          <w:rFonts w:ascii="Arial" w:hAnsi="Arial" w:cs="Arial"/>
          <w:bCs/>
        </w:rPr>
      </w:pPr>
    </w:p>
    <w:p w14:paraId="5D0DA013" w14:textId="789F6B00" w:rsidR="00430E41" w:rsidRPr="00235219" w:rsidRDefault="00430E41" w:rsidP="00D46E4D">
      <w:pPr>
        <w:pStyle w:val="Prrafodelista"/>
        <w:numPr>
          <w:ilvl w:val="3"/>
          <w:numId w:val="7"/>
        </w:numPr>
        <w:spacing w:after="200" w:line="360" w:lineRule="auto"/>
        <w:jc w:val="both"/>
        <w:rPr>
          <w:rFonts w:ascii="Arial" w:hAnsi="Arial" w:cs="Arial"/>
          <w:b/>
          <w:bCs/>
          <w:sz w:val="22"/>
          <w:szCs w:val="22"/>
          <w:u w:val="single"/>
        </w:rPr>
      </w:pPr>
      <w:r w:rsidRPr="00235219">
        <w:rPr>
          <w:rFonts w:ascii="Arial" w:hAnsi="Arial" w:cs="Arial"/>
          <w:b/>
          <w:bCs/>
          <w:sz w:val="22"/>
          <w:szCs w:val="22"/>
          <w:u w:val="single"/>
        </w:rPr>
        <w:t xml:space="preserve">EN EL CONTRATO DE SEGURO CONTENIDO EN LA </w:t>
      </w:r>
      <w:r w:rsidR="00235219" w:rsidRPr="00235219">
        <w:rPr>
          <w:rFonts w:ascii="Arial" w:hAnsi="Arial" w:cs="Arial"/>
          <w:b/>
          <w:bCs/>
          <w:sz w:val="22"/>
          <w:szCs w:val="22"/>
          <w:u w:val="single"/>
        </w:rPr>
        <w:t>PÓLIZA DE</w:t>
      </w:r>
      <w:r w:rsidR="00235219">
        <w:rPr>
          <w:rFonts w:ascii="Arial" w:hAnsi="Arial" w:cs="Arial"/>
          <w:b/>
          <w:bCs/>
          <w:sz w:val="22"/>
          <w:szCs w:val="22"/>
          <w:u w:val="single"/>
        </w:rPr>
        <w:t xml:space="preserve"> </w:t>
      </w:r>
      <w:r w:rsidR="00235219" w:rsidRPr="00235219">
        <w:rPr>
          <w:rFonts w:ascii="Arial" w:hAnsi="Arial" w:cs="Arial"/>
          <w:b/>
          <w:bCs/>
          <w:sz w:val="22"/>
          <w:szCs w:val="22"/>
          <w:u w:val="single"/>
        </w:rPr>
        <w:t>RESPONSABILIDAD CIVIL EXTRACONTRACTUAL No. 420-80-994000000054</w:t>
      </w:r>
      <w:r w:rsidRPr="00235219">
        <w:rPr>
          <w:rFonts w:ascii="Arial" w:hAnsi="Arial" w:cs="Arial"/>
          <w:b/>
          <w:bCs/>
          <w:sz w:val="22"/>
          <w:szCs w:val="22"/>
          <w:u w:val="single"/>
        </w:rPr>
        <w:t>SE PACTÓ UN DEDUCIBLE CON CARGO AL ASEGURADO.</w:t>
      </w:r>
    </w:p>
    <w:p w14:paraId="7583CAAC" w14:textId="362256A4" w:rsidR="00430E41" w:rsidRPr="00430E41" w:rsidRDefault="00430E41" w:rsidP="00D46E4D">
      <w:pPr>
        <w:spacing w:after="200" w:line="360" w:lineRule="auto"/>
        <w:jc w:val="both"/>
        <w:rPr>
          <w:rFonts w:ascii="Arial" w:hAnsi="Arial" w:cs="Arial"/>
        </w:rPr>
      </w:pPr>
      <w:r w:rsidRPr="00430E41">
        <w:rPr>
          <w:rFonts w:ascii="Arial" w:hAnsi="Arial" w:cs="Arial"/>
        </w:rPr>
        <w:t>Adicionalmente y sin perjuicio de las razones expuestas que indican que no hay responsabilidad</w:t>
      </w:r>
      <w:r>
        <w:rPr>
          <w:rFonts w:ascii="Arial" w:hAnsi="Arial" w:cs="Arial"/>
        </w:rPr>
        <w:t xml:space="preserve"> </w:t>
      </w:r>
      <w:r w:rsidRPr="00430E41">
        <w:rPr>
          <w:rFonts w:ascii="Arial" w:hAnsi="Arial" w:cs="Arial"/>
        </w:rPr>
        <w:t>de la asegurada como tampoco de mi representada, ni de los demás argumentos expuestos</w:t>
      </w:r>
      <w:r>
        <w:rPr>
          <w:rFonts w:ascii="Arial" w:hAnsi="Arial" w:cs="Arial"/>
        </w:rPr>
        <w:t xml:space="preserve"> </w:t>
      </w:r>
      <w:r w:rsidRPr="00430E41">
        <w:rPr>
          <w:rFonts w:ascii="Arial" w:hAnsi="Arial" w:cs="Arial"/>
        </w:rPr>
        <w:t>atrás, también se debe tener presente que al momento de convenir los amparos en la póliza</w:t>
      </w:r>
      <w:r>
        <w:rPr>
          <w:rFonts w:ascii="Arial" w:hAnsi="Arial" w:cs="Arial"/>
        </w:rPr>
        <w:t xml:space="preserve"> </w:t>
      </w:r>
      <w:r w:rsidRPr="00430E41">
        <w:rPr>
          <w:rFonts w:ascii="Arial" w:hAnsi="Arial" w:cs="Arial"/>
        </w:rPr>
        <w:t>que nos ocupa, se impuso una carga al asegurado o al beneficiario en caso de siniestro, por</w:t>
      </w:r>
      <w:r>
        <w:rPr>
          <w:rFonts w:ascii="Arial" w:hAnsi="Arial" w:cs="Arial"/>
        </w:rPr>
        <w:t xml:space="preserve"> </w:t>
      </w:r>
      <w:r w:rsidRPr="00430E41">
        <w:rPr>
          <w:rFonts w:ascii="Arial" w:hAnsi="Arial" w:cs="Arial"/>
        </w:rPr>
        <w:t xml:space="preserve">virtud de la cual este asumirá una parte </w:t>
      </w:r>
      <w:r w:rsidR="00716B9B" w:rsidRPr="00430E41">
        <w:rPr>
          <w:rFonts w:ascii="Arial" w:hAnsi="Arial" w:cs="Arial"/>
        </w:rPr>
        <w:t>de este</w:t>
      </w:r>
      <w:r w:rsidRPr="00430E41">
        <w:rPr>
          <w:rFonts w:ascii="Arial" w:hAnsi="Arial" w:cs="Arial"/>
        </w:rPr>
        <w:t>, esto es, el deducible.</w:t>
      </w:r>
    </w:p>
    <w:p w14:paraId="436C1113" w14:textId="6A0B3F80" w:rsidR="00430E41" w:rsidRDefault="00430E41" w:rsidP="00D46E4D">
      <w:pPr>
        <w:spacing w:after="200" w:line="360" w:lineRule="auto"/>
        <w:jc w:val="both"/>
        <w:rPr>
          <w:rFonts w:ascii="Arial" w:hAnsi="Arial" w:cs="Arial"/>
        </w:rPr>
      </w:pPr>
      <w:r w:rsidRPr="00430E41">
        <w:rPr>
          <w:rFonts w:ascii="Arial" w:hAnsi="Arial" w:cs="Arial"/>
        </w:rPr>
        <w:t>Lo que se denomina deducible, corresponde a una suma de dinero del valor del siniestro que se</w:t>
      </w:r>
      <w:r>
        <w:rPr>
          <w:rFonts w:ascii="Arial" w:hAnsi="Arial" w:cs="Arial"/>
        </w:rPr>
        <w:t xml:space="preserve"> </w:t>
      </w:r>
      <w:r w:rsidRPr="00430E41">
        <w:rPr>
          <w:rFonts w:ascii="Arial" w:hAnsi="Arial" w:cs="Arial"/>
        </w:rPr>
        <w:t>asumirá como coparticipación en el mismo. Es por ello, que en las caratulas de la póliza</w:t>
      </w:r>
      <w:r>
        <w:rPr>
          <w:rFonts w:ascii="Arial" w:hAnsi="Arial" w:cs="Arial"/>
        </w:rPr>
        <w:t xml:space="preserve"> </w:t>
      </w:r>
      <w:r w:rsidRPr="00430E41">
        <w:rPr>
          <w:rFonts w:ascii="Arial" w:hAnsi="Arial" w:cs="Arial"/>
        </w:rPr>
        <w:t>expedida por la ASEGURADORA SOLIDARIA DE COLOMBIA E.C., se concertó un deducible el</w:t>
      </w:r>
      <w:r>
        <w:rPr>
          <w:rFonts w:ascii="Arial" w:hAnsi="Arial" w:cs="Arial"/>
        </w:rPr>
        <w:t xml:space="preserve"> </w:t>
      </w:r>
      <w:r w:rsidRPr="00430E41">
        <w:rPr>
          <w:rFonts w:ascii="Arial" w:hAnsi="Arial" w:cs="Arial"/>
        </w:rPr>
        <w:t xml:space="preserve">cual </w:t>
      </w:r>
      <w:r w:rsidRPr="00430E41">
        <w:rPr>
          <w:rFonts w:ascii="Arial" w:hAnsi="Arial" w:cs="Arial"/>
        </w:rPr>
        <w:lastRenderedPageBreak/>
        <w:t>corresponde a la fracción de la pérdida que debe asumir directamente y por su cuenta el</w:t>
      </w:r>
      <w:r>
        <w:rPr>
          <w:rFonts w:ascii="Arial" w:hAnsi="Arial" w:cs="Arial"/>
        </w:rPr>
        <w:t xml:space="preserve"> </w:t>
      </w:r>
      <w:r w:rsidRPr="00430E41">
        <w:rPr>
          <w:rFonts w:ascii="Arial" w:hAnsi="Arial" w:cs="Arial"/>
        </w:rPr>
        <w:t>asegurado. En este caso se pactó de manera específica un deducible que corresponde al</w:t>
      </w:r>
      <w:r>
        <w:rPr>
          <w:rFonts w:ascii="Arial" w:hAnsi="Arial" w:cs="Arial"/>
        </w:rPr>
        <w:t xml:space="preserve"> </w:t>
      </w:r>
      <w:r w:rsidR="00833169">
        <w:rPr>
          <w:rFonts w:ascii="Arial" w:hAnsi="Arial" w:cs="Arial"/>
        </w:rPr>
        <w:t>1</w:t>
      </w:r>
      <w:r w:rsidRPr="00430E41">
        <w:rPr>
          <w:rFonts w:ascii="Arial" w:hAnsi="Arial" w:cs="Arial"/>
        </w:rPr>
        <w:t xml:space="preserve">,00% del valor de la pérdida, mínimo </w:t>
      </w:r>
      <w:r w:rsidR="00833169">
        <w:rPr>
          <w:rFonts w:ascii="Arial" w:hAnsi="Arial" w:cs="Arial"/>
        </w:rPr>
        <w:t>1</w:t>
      </w:r>
      <w:r w:rsidRPr="00430E41">
        <w:rPr>
          <w:rFonts w:ascii="Arial" w:hAnsi="Arial" w:cs="Arial"/>
        </w:rPr>
        <w:t xml:space="preserve"> SMMLV., como se enseña a continuación:</w:t>
      </w:r>
    </w:p>
    <w:p w14:paraId="31EA3E3E" w14:textId="5088DE4D" w:rsidR="00430E41" w:rsidRDefault="00C118EF" w:rsidP="00D46E4D">
      <w:pPr>
        <w:spacing w:after="200" w:line="360" w:lineRule="auto"/>
        <w:jc w:val="both"/>
        <w:rPr>
          <w:rFonts w:ascii="Arial" w:hAnsi="Arial" w:cs="Arial"/>
        </w:rPr>
      </w:pPr>
      <w:r w:rsidRPr="00C118EF">
        <w:rPr>
          <w:rFonts w:ascii="Arial" w:hAnsi="Arial" w:cs="Arial"/>
          <w:noProof/>
        </w:rPr>
        <w:drawing>
          <wp:inline distT="0" distB="0" distL="0" distR="0" wp14:anchorId="2DC50C10" wp14:editId="559D0BA6">
            <wp:extent cx="6116320" cy="168910"/>
            <wp:effectExtent l="0" t="0" r="0" b="2540"/>
            <wp:docPr id="14406770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77091" name=""/>
                    <pic:cNvPicPr/>
                  </pic:nvPicPr>
                  <pic:blipFill>
                    <a:blip r:embed="rId13"/>
                    <a:stretch>
                      <a:fillRect/>
                    </a:stretch>
                  </pic:blipFill>
                  <pic:spPr>
                    <a:xfrm>
                      <a:off x="0" y="0"/>
                      <a:ext cx="6116320" cy="168910"/>
                    </a:xfrm>
                    <a:prstGeom prst="rect">
                      <a:avLst/>
                    </a:prstGeom>
                  </pic:spPr>
                </pic:pic>
              </a:graphicData>
            </a:graphic>
          </wp:inline>
        </w:drawing>
      </w:r>
    </w:p>
    <w:p w14:paraId="1996D932" w14:textId="014295A6" w:rsidR="00430E41" w:rsidRDefault="00430E41" w:rsidP="00D46E4D">
      <w:pPr>
        <w:spacing w:after="200" w:line="360" w:lineRule="auto"/>
        <w:jc w:val="both"/>
        <w:rPr>
          <w:rFonts w:ascii="Arial" w:hAnsi="Arial" w:cs="Arial"/>
        </w:rPr>
      </w:pPr>
      <w:r w:rsidRPr="00430E41">
        <w:rPr>
          <w:rFonts w:ascii="Arial" w:hAnsi="Arial" w:cs="Arial"/>
        </w:rPr>
        <w:t>Por otra parte, de acuerdo con la normatividad vigente, la Superintendencia Financiera de</w:t>
      </w:r>
      <w:r>
        <w:rPr>
          <w:rFonts w:ascii="Arial" w:hAnsi="Arial" w:cs="Arial"/>
        </w:rPr>
        <w:t xml:space="preserve"> </w:t>
      </w:r>
      <w:r w:rsidRPr="00430E41">
        <w:rPr>
          <w:rFonts w:ascii="Arial" w:hAnsi="Arial" w:cs="Arial"/>
        </w:rPr>
        <w:t>Colombia en Concepto No. 2019098264 del 29 de agosto de 2019, ha sido clara en definir en</w:t>
      </w:r>
      <w:r>
        <w:rPr>
          <w:rFonts w:ascii="Arial" w:hAnsi="Arial" w:cs="Arial"/>
        </w:rPr>
        <w:t xml:space="preserve"> </w:t>
      </w:r>
      <w:r w:rsidRPr="00430E41">
        <w:rPr>
          <w:rFonts w:ascii="Arial" w:hAnsi="Arial" w:cs="Arial"/>
        </w:rPr>
        <w:t>qué consiste el deducible indicando lo siguiente:</w:t>
      </w:r>
    </w:p>
    <w:p w14:paraId="1B10CB86" w14:textId="3EE5F129" w:rsidR="00430E41" w:rsidRPr="00430E41" w:rsidRDefault="00430E41" w:rsidP="00D46E4D">
      <w:pPr>
        <w:spacing w:after="200" w:line="360" w:lineRule="auto"/>
        <w:ind w:left="708"/>
        <w:jc w:val="both"/>
        <w:rPr>
          <w:rFonts w:ascii="Arial" w:hAnsi="Arial" w:cs="Arial"/>
          <w:sz w:val="20"/>
          <w:szCs w:val="20"/>
        </w:rPr>
      </w:pPr>
      <w:r w:rsidRPr="00430E41">
        <w:rPr>
          <w:rFonts w:ascii="Arial" w:hAnsi="Arial" w:cs="Arial"/>
          <w:sz w:val="20"/>
          <w:szCs w:val="20"/>
        </w:rPr>
        <w:t>“...Sin embargo, es preciso señalar que en nuestro ordenamiento jurídico no existe disposición que obligue al asegurador a indemnizar conforme a determinado régimen específico, en consecuencia, sea que la incapacidad o la lesión se acredite en las formas mencionadas en su comunicación, la fijación del monto de la indemnización se rige por las estipulaciones que al respecto hubieren pactado el tomador y el asegurador.</w:t>
      </w:r>
    </w:p>
    <w:p w14:paraId="203DD084" w14:textId="04CBF55F" w:rsidR="00430E41" w:rsidRPr="00430E41" w:rsidRDefault="00430E41" w:rsidP="00D46E4D">
      <w:pPr>
        <w:spacing w:after="200" w:line="360" w:lineRule="auto"/>
        <w:ind w:left="708"/>
        <w:jc w:val="both"/>
        <w:rPr>
          <w:rFonts w:ascii="Arial" w:hAnsi="Arial" w:cs="Arial"/>
          <w:sz w:val="20"/>
          <w:szCs w:val="20"/>
        </w:rPr>
      </w:pPr>
      <w:r w:rsidRPr="00430E41">
        <w:rPr>
          <w:rFonts w:ascii="Arial" w:hAnsi="Arial" w:cs="Arial"/>
          <w:sz w:val="20"/>
          <w:szCs w:val="20"/>
        </w:rPr>
        <w:t>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w:t>
      </w:r>
    </w:p>
    <w:p w14:paraId="71E52890" w14:textId="4FC2303E" w:rsidR="00430E41" w:rsidRPr="00430E41" w:rsidRDefault="00430E41" w:rsidP="00D46E4D">
      <w:pPr>
        <w:spacing w:after="200" w:line="360" w:lineRule="auto"/>
        <w:ind w:left="708"/>
        <w:jc w:val="both"/>
        <w:rPr>
          <w:rFonts w:ascii="Arial" w:hAnsi="Arial" w:cs="Arial"/>
          <w:sz w:val="20"/>
          <w:szCs w:val="20"/>
        </w:rPr>
      </w:pPr>
      <w:r w:rsidRPr="00430E41">
        <w:rPr>
          <w:rFonts w:ascii="Arial" w:hAnsi="Arial" w:cs="Arial"/>
          <w:sz w:val="20"/>
          <w:szCs w:val="20"/>
        </w:rPr>
        <w:t>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w:t>
      </w:r>
    </w:p>
    <w:p w14:paraId="700815F0" w14:textId="77777777" w:rsidR="00430E41" w:rsidRPr="00430E41" w:rsidRDefault="00430E41" w:rsidP="00D46E4D">
      <w:pPr>
        <w:spacing w:after="200" w:line="360" w:lineRule="auto"/>
        <w:ind w:left="708"/>
        <w:jc w:val="both"/>
        <w:rPr>
          <w:rFonts w:ascii="Arial" w:hAnsi="Arial" w:cs="Arial"/>
          <w:sz w:val="20"/>
          <w:szCs w:val="20"/>
        </w:rPr>
      </w:pPr>
      <w:r w:rsidRPr="00430E41">
        <w:rPr>
          <w:rFonts w:ascii="Arial" w:hAnsi="Arial" w:cs="Arial"/>
          <w:sz w:val="20"/>
          <w:szCs w:val="20"/>
        </w:rPr>
        <w:t xml:space="preserve">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5C278B9D" w14:textId="54C79197" w:rsidR="00430E41" w:rsidRPr="00430E41" w:rsidRDefault="00430E41" w:rsidP="00D46E4D">
      <w:pPr>
        <w:spacing w:after="200" w:line="360" w:lineRule="auto"/>
        <w:ind w:left="708"/>
        <w:jc w:val="both"/>
        <w:rPr>
          <w:rFonts w:ascii="Arial" w:hAnsi="Arial" w:cs="Arial"/>
          <w:sz w:val="20"/>
          <w:szCs w:val="20"/>
        </w:rPr>
      </w:pPr>
      <w:r w:rsidRPr="00430E41">
        <w:rPr>
          <w:rFonts w:ascii="Arial" w:hAnsi="Arial" w:cs="Arial"/>
          <w:sz w:val="20"/>
          <w:szCs w:val="20"/>
        </w:rPr>
        <w:t xml:space="preserve">Por tanto, el valor del ofrecimiento extendido por la compañía </w:t>
      </w:r>
      <w:r w:rsidR="00E10663" w:rsidRPr="00430E41">
        <w:rPr>
          <w:rFonts w:ascii="Arial" w:hAnsi="Arial" w:cs="Arial"/>
          <w:sz w:val="20"/>
          <w:szCs w:val="20"/>
        </w:rPr>
        <w:t>aseguradora</w:t>
      </w:r>
      <w:r w:rsidRPr="00430E41">
        <w:rPr>
          <w:rFonts w:ascii="Arial" w:hAnsi="Arial" w:cs="Arial"/>
          <w:sz w:val="20"/>
          <w:szCs w:val="20"/>
        </w:rPr>
        <w:t xml:space="preserve">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factores”28</w:t>
      </w:r>
    </w:p>
    <w:p w14:paraId="23F53309" w14:textId="77777777" w:rsidR="00E10663" w:rsidRDefault="00E10663" w:rsidP="00D46E4D">
      <w:pPr>
        <w:spacing w:line="360" w:lineRule="auto"/>
        <w:jc w:val="both"/>
        <w:rPr>
          <w:rFonts w:ascii="Arial" w:hAnsi="Arial" w:cs="Arial"/>
        </w:rPr>
      </w:pPr>
    </w:p>
    <w:p w14:paraId="39231781" w14:textId="397A4D53" w:rsidR="00430E41" w:rsidRDefault="00430E41" w:rsidP="00D46E4D">
      <w:pPr>
        <w:spacing w:line="360" w:lineRule="auto"/>
        <w:jc w:val="both"/>
        <w:rPr>
          <w:rFonts w:ascii="Arial" w:hAnsi="Arial" w:cs="Arial"/>
        </w:rPr>
      </w:pPr>
      <w:r w:rsidRPr="00430E41">
        <w:rPr>
          <w:rFonts w:ascii="Arial" w:hAnsi="Arial" w:cs="Arial"/>
        </w:rPr>
        <w:t>Colofón con lo expuesto, ruego al despacho tener en cuenta cada una de las condiciones</w:t>
      </w:r>
      <w:r>
        <w:rPr>
          <w:rFonts w:ascii="Arial" w:hAnsi="Arial" w:cs="Arial"/>
        </w:rPr>
        <w:t xml:space="preserve"> </w:t>
      </w:r>
      <w:r w:rsidRPr="00430E41">
        <w:rPr>
          <w:rFonts w:ascii="Arial" w:hAnsi="Arial" w:cs="Arial"/>
        </w:rPr>
        <w:t>establecidas en la póliza en comento, haciendo hincapié en la suma amparada</w:t>
      </w:r>
      <w:r>
        <w:rPr>
          <w:rFonts w:ascii="Arial" w:hAnsi="Arial" w:cs="Arial"/>
        </w:rPr>
        <w:t xml:space="preserve"> </w:t>
      </w:r>
      <w:r w:rsidRPr="00430E41">
        <w:rPr>
          <w:rFonts w:ascii="Arial" w:hAnsi="Arial" w:cs="Arial"/>
        </w:rPr>
        <w:t>mediante el contrato y al deducible pactado en el mismo. De igual manera, solicito que en el</w:t>
      </w:r>
      <w:r>
        <w:rPr>
          <w:rFonts w:ascii="Arial" w:hAnsi="Arial" w:cs="Arial"/>
        </w:rPr>
        <w:t xml:space="preserve"> </w:t>
      </w:r>
      <w:r w:rsidRPr="00430E41">
        <w:rPr>
          <w:rFonts w:ascii="Arial" w:hAnsi="Arial" w:cs="Arial"/>
        </w:rPr>
        <w:t>remoto evento de que se llegare a encontrar responsable al asegurado, se apliquen todas y</w:t>
      </w:r>
      <w:r>
        <w:rPr>
          <w:rFonts w:ascii="Arial" w:hAnsi="Arial" w:cs="Arial"/>
        </w:rPr>
        <w:t xml:space="preserve"> </w:t>
      </w:r>
      <w:r w:rsidRPr="00430E41">
        <w:rPr>
          <w:rFonts w:ascii="Arial" w:hAnsi="Arial" w:cs="Arial"/>
        </w:rPr>
        <w:t>cada una de las cláusulas y condiciones del contrato de seguro.</w:t>
      </w:r>
    </w:p>
    <w:p w14:paraId="040AFE5B" w14:textId="77777777" w:rsidR="00430E41" w:rsidRPr="00430E41" w:rsidRDefault="00430E41" w:rsidP="00D46E4D">
      <w:pPr>
        <w:spacing w:line="360" w:lineRule="auto"/>
        <w:jc w:val="both"/>
        <w:rPr>
          <w:rFonts w:ascii="Arial" w:hAnsi="Arial" w:cs="Arial"/>
        </w:rPr>
      </w:pPr>
    </w:p>
    <w:p w14:paraId="4BF14748" w14:textId="6EC2D4D6" w:rsidR="002E3831" w:rsidRPr="00AC4621" w:rsidRDefault="002E3831" w:rsidP="00D46E4D">
      <w:pPr>
        <w:pStyle w:val="Prrafodelista"/>
        <w:numPr>
          <w:ilvl w:val="3"/>
          <w:numId w:val="7"/>
        </w:numPr>
        <w:spacing w:after="200" w:line="360" w:lineRule="auto"/>
        <w:jc w:val="both"/>
        <w:rPr>
          <w:rFonts w:ascii="Arial" w:hAnsi="Arial" w:cs="Arial"/>
          <w:sz w:val="22"/>
          <w:szCs w:val="22"/>
          <w:u w:val="single"/>
        </w:rPr>
      </w:pPr>
      <w:r w:rsidRPr="00AC4621">
        <w:rPr>
          <w:rFonts w:ascii="Arial" w:hAnsi="Arial" w:cs="Arial"/>
          <w:b/>
          <w:sz w:val="22"/>
          <w:szCs w:val="22"/>
          <w:u w:val="single"/>
        </w:rPr>
        <w:lastRenderedPageBreak/>
        <w:t xml:space="preserve">DISPONIBILIDAD DEL VALOR ASEGURADO. </w:t>
      </w:r>
    </w:p>
    <w:p w14:paraId="024860D7" w14:textId="5B62B489" w:rsidR="002E3831" w:rsidRDefault="002E3831" w:rsidP="00D46E4D">
      <w:pPr>
        <w:spacing w:line="360" w:lineRule="auto"/>
        <w:jc w:val="both"/>
        <w:rPr>
          <w:rFonts w:ascii="Arial" w:hAnsi="Arial" w:cs="Arial"/>
        </w:rPr>
      </w:pPr>
      <w:r w:rsidRPr="00D0592A">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  </w:t>
      </w:r>
    </w:p>
    <w:p w14:paraId="58A5C578" w14:textId="77777777" w:rsidR="002E3831" w:rsidRPr="00D0592A" w:rsidRDefault="002E3831" w:rsidP="00D46E4D">
      <w:pPr>
        <w:spacing w:line="360" w:lineRule="auto"/>
        <w:jc w:val="both"/>
        <w:rPr>
          <w:rFonts w:ascii="Arial" w:hAnsi="Arial" w:cs="Arial"/>
        </w:rPr>
      </w:pPr>
    </w:p>
    <w:p w14:paraId="2DB7B6C1" w14:textId="77777777" w:rsidR="002E3831" w:rsidRDefault="002E3831" w:rsidP="00D46E4D">
      <w:pPr>
        <w:spacing w:line="360" w:lineRule="auto"/>
        <w:jc w:val="both"/>
        <w:rPr>
          <w:rFonts w:ascii="Arial" w:hAnsi="Arial" w:cs="Arial"/>
        </w:rPr>
      </w:pPr>
      <w:r w:rsidRPr="00D0592A">
        <w:rPr>
          <w:rFonts w:ascii="Arial" w:hAnsi="Arial" w:cs="Arial"/>
        </w:rPr>
        <w:t xml:space="preserve">En los anteriores términos, solicito respetuosamente al señor Juez, declarar probada esta excepción. </w:t>
      </w:r>
    </w:p>
    <w:p w14:paraId="413AAB10" w14:textId="77777777" w:rsidR="00EE5D9C" w:rsidRDefault="00EE5D9C" w:rsidP="00D46E4D">
      <w:pPr>
        <w:spacing w:line="360" w:lineRule="auto"/>
        <w:jc w:val="both"/>
        <w:rPr>
          <w:rFonts w:ascii="Arial" w:hAnsi="Arial" w:cs="Arial"/>
        </w:rPr>
      </w:pPr>
    </w:p>
    <w:p w14:paraId="7BEAC8C1" w14:textId="55CA774C" w:rsidR="002E3831" w:rsidRPr="00AC4621" w:rsidRDefault="002E3831" w:rsidP="00D46E4D">
      <w:pPr>
        <w:pStyle w:val="Prrafodelista"/>
        <w:numPr>
          <w:ilvl w:val="3"/>
          <w:numId w:val="7"/>
        </w:numPr>
        <w:adjustRightInd w:val="0"/>
        <w:spacing w:after="200" w:line="360" w:lineRule="auto"/>
        <w:jc w:val="both"/>
        <w:rPr>
          <w:rFonts w:ascii="Arial" w:hAnsi="Arial" w:cs="Arial"/>
          <w:sz w:val="22"/>
          <w:szCs w:val="22"/>
          <w:u w:val="single"/>
        </w:rPr>
      </w:pPr>
      <w:r w:rsidRPr="00AC4621">
        <w:rPr>
          <w:rFonts w:ascii="Arial" w:hAnsi="Arial" w:cs="Arial"/>
          <w:b/>
          <w:bCs/>
          <w:sz w:val="22"/>
          <w:szCs w:val="22"/>
          <w:u w:val="single"/>
        </w:rPr>
        <w:t xml:space="preserve">PAGO POR REEMBOLSO. </w:t>
      </w:r>
    </w:p>
    <w:p w14:paraId="79247F42" w14:textId="0A351F57" w:rsidR="002E3831" w:rsidRDefault="002E3831" w:rsidP="00D46E4D">
      <w:pPr>
        <w:spacing w:line="360" w:lineRule="auto"/>
        <w:jc w:val="both"/>
        <w:rPr>
          <w:rFonts w:ascii="Arial" w:hAnsi="Arial" w:cs="Arial"/>
          <w:bCs/>
        </w:rPr>
      </w:pPr>
      <w:r w:rsidRPr="008E0151">
        <w:rPr>
          <w:rFonts w:ascii="Arial" w:hAnsi="Arial" w:cs="Arial"/>
          <w:bCs/>
        </w:rPr>
        <w:t xml:space="preserve">Sin perjuicio de reconocimiento de responsabilidad por parte de nuestro asegurado, en el remoto e hipotético caso en que se produzca una sentencia condenatoria y se decida afectar el contrato de seguro, la compañía aseguradora solo estaría en la obligación de responder bajo la figura del reembolso, teniendo en cuenta que </w:t>
      </w:r>
      <w:r w:rsidR="00B921FD">
        <w:rPr>
          <w:rFonts w:ascii="Arial" w:hAnsi="Arial" w:cs="Arial"/>
          <w:bCs/>
        </w:rPr>
        <w:t xml:space="preserve">el </w:t>
      </w:r>
      <w:r w:rsidR="00C118EF">
        <w:rPr>
          <w:rFonts w:ascii="Arial" w:hAnsi="Arial" w:cs="Arial"/>
          <w:lang w:val="es-ES_tradnl"/>
        </w:rPr>
        <w:t>DISTRITO ESPECIAL DE SANTIAGO DE CALI</w:t>
      </w:r>
      <w:r w:rsidRPr="008E0151">
        <w:rPr>
          <w:rFonts w:ascii="Arial" w:hAnsi="Arial" w:cs="Arial"/>
          <w:bCs/>
        </w:rPr>
        <w:t>. Por tal motivo, una vez el asegurado, proceda con el pago a los demandantes, de allí se desprendería la obligación de la compañía de reembolsarle lo pagado, atendiendo las particularidades de la póliza, en especial, el límite asegurado.</w:t>
      </w:r>
    </w:p>
    <w:p w14:paraId="6D702604" w14:textId="77777777" w:rsidR="002E3831" w:rsidRDefault="002E3831" w:rsidP="00D46E4D">
      <w:pPr>
        <w:spacing w:line="360" w:lineRule="auto"/>
        <w:jc w:val="both"/>
        <w:rPr>
          <w:rFonts w:ascii="Arial" w:hAnsi="Arial" w:cs="Arial"/>
          <w:bCs/>
        </w:rPr>
      </w:pPr>
    </w:p>
    <w:p w14:paraId="27375203" w14:textId="61252F70" w:rsidR="002E3831" w:rsidRPr="00F166A8" w:rsidRDefault="002E3831" w:rsidP="00F166A8">
      <w:pPr>
        <w:pStyle w:val="Prrafodelista"/>
        <w:numPr>
          <w:ilvl w:val="3"/>
          <w:numId w:val="7"/>
        </w:numPr>
        <w:spacing w:after="200" w:line="360" w:lineRule="auto"/>
        <w:jc w:val="both"/>
        <w:rPr>
          <w:rFonts w:ascii="Arial" w:hAnsi="Arial" w:cs="Arial"/>
          <w:sz w:val="22"/>
          <w:szCs w:val="22"/>
          <w:u w:val="single"/>
        </w:rPr>
      </w:pPr>
      <w:r w:rsidRPr="002E3831">
        <w:rPr>
          <w:rFonts w:ascii="Arial" w:hAnsi="Arial" w:cs="Arial"/>
          <w:b/>
          <w:sz w:val="22"/>
          <w:szCs w:val="22"/>
          <w:u w:val="single"/>
        </w:rPr>
        <w:t xml:space="preserve">GENÉRICA O INNOMINADA. </w:t>
      </w:r>
    </w:p>
    <w:p w14:paraId="1830987F" w14:textId="448B5951" w:rsidR="00230CFB" w:rsidRDefault="002E3831" w:rsidP="00D46E4D">
      <w:pPr>
        <w:spacing w:line="360" w:lineRule="auto"/>
        <w:jc w:val="both"/>
        <w:rPr>
          <w:rFonts w:ascii="Arial" w:hAnsi="Arial" w:cs="Arial"/>
        </w:rPr>
      </w:pPr>
      <w:r>
        <w:rPr>
          <w:rFonts w:ascii="Arial" w:hAnsi="Arial" w:cs="Arial"/>
        </w:rPr>
        <w:t>Solicito señor juez</w:t>
      </w:r>
      <w:r w:rsidRPr="00D0592A">
        <w:rPr>
          <w:rFonts w:ascii="Arial" w:hAnsi="Arial" w:cs="Arial"/>
        </w:rPr>
        <w:t xml:space="preserve"> declarar cualquier otra excepción que resulte probada en el curso del proceso, que se encuentre originada en la Ley o en el contrato por el cual se convocó a mi representada, incluida la de prescripción del contrato de seguro</w:t>
      </w:r>
      <w:r w:rsidRPr="00D0592A">
        <w:rPr>
          <w:rFonts w:ascii="Arial" w:hAnsi="Arial" w:cs="Arial"/>
          <w:bCs/>
        </w:rPr>
        <w:t>. Lo anterior, conforme a lo e</w:t>
      </w:r>
      <w:r>
        <w:rPr>
          <w:rFonts w:ascii="Arial" w:hAnsi="Arial" w:cs="Arial"/>
          <w:bCs/>
        </w:rPr>
        <w:t>stipulado en el a</w:t>
      </w:r>
      <w:r w:rsidRPr="00D0592A">
        <w:rPr>
          <w:rFonts w:ascii="Arial" w:hAnsi="Arial" w:cs="Arial"/>
          <w:bCs/>
        </w:rPr>
        <w:t xml:space="preserve">rtículo 282 del Código General del Proceso, el cual establece que: </w:t>
      </w:r>
      <w:r w:rsidRPr="00D0592A">
        <w:rPr>
          <w:rFonts w:ascii="Arial" w:hAnsi="Arial" w:cs="Arial"/>
          <w:bCs/>
          <w:i/>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r w:rsidRPr="00D0592A">
        <w:rPr>
          <w:rFonts w:ascii="Arial" w:hAnsi="Arial" w:cs="Arial"/>
        </w:rPr>
        <w:t>En ese sentido, cualquier hecho que dentro del proceso constituya una excepción deberá declararse de manera oficiosa por el despacho en la sentencia</w:t>
      </w:r>
      <w:r w:rsidR="00C50B60">
        <w:rPr>
          <w:rFonts w:ascii="Arial" w:hAnsi="Arial" w:cs="Arial"/>
        </w:rPr>
        <w:t>.</w:t>
      </w:r>
    </w:p>
    <w:p w14:paraId="6F62E8D1" w14:textId="77777777" w:rsidR="006035B9" w:rsidRDefault="006035B9" w:rsidP="00D46E4D">
      <w:pPr>
        <w:spacing w:line="360" w:lineRule="auto"/>
        <w:jc w:val="both"/>
        <w:rPr>
          <w:rFonts w:ascii="Arial" w:hAnsi="Arial" w:cs="Arial"/>
        </w:rPr>
      </w:pPr>
    </w:p>
    <w:p w14:paraId="1C81E131" w14:textId="0AB3E85D" w:rsidR="006035B9" w:rsidRDefault="006035B9" w:rsidP="00D46E4D">
      <w:pPr>
        <w:spacing w:line="360" w:lineRule="auto"/>
        <w:jc w:val="both"/>
        <w:rPr>
          <w:rFonts w:ascii="Arial" w:hAnsi="Arial" w:cs="Arial"/>
        </w:rPr>
      </w:pPr>
      <w:r>
        <w:rPr>
          <w:rFonts w:ascii="Arial" w:hAnsi="Arial" w:cs="Arial"/>
        </w:rPr>
        <w:t>Sin más consideraciones, elevo las siguientes:</w:t>
      </w:r>
    </w:p>
    <w:p w14:paraId="32E5F47A" w14:textId="77777777" w:rsidR="006035B9" w:rsidRPr="00230CFB" w:rsidRDefault="006035B9" w:rsidP="00D46E4D">
      <w:pPr>
        <w:spacing w:line="360" w:lineRule="auto"/>
        <w:jc w:val="both"/>
        <w:rPr>
          <w:rFonts w:ascii="Arial" w:hAnsi="Arial" w:cs="Arial"/>
        </w:rPr>
      </w:pPr>
    </w:p>
    <w:p w14:paraId="08F07610" w14:textId="1F2EDCAF" w:rsidR="00F226B3" w:rsidRPr="006D3632" w:rsidRDefault="00F226B3" w:rsidP="00D46E4D">
      <w:pPr>
        <w:pStyle w:val="Prrafodelista"/>
        <w:numPr>
          <w:ilvl w:val="0"/>
          <w:numId w:val="1"/>
        </w:numPr>
        <w:spacing w:line="360" w:lineRule="auto"/>
        <w:jc w:val="center"/>
        <w:rPr>
          <w:rFonts w:ascii="Arial" w:hAnsi="Arial" w:cs="Arial"/>
          <w:b/>
          <w:bCs/>
          <w:sz w:val="22"/>
          <w:szCs w:val="22"/>
          <w:u w:val="single"/>
          <w:lang w:val="es-CO"/>
        </w:rPr>
      </w:pPr>
      <w:r w:rsidRPr="006D3632">
        <w:rPr>
          <w:rFonts w:ascii="Arial" w:hAnsi="Arial" w:cs="Arial"/>
          <w:b/>
          <w:bCs/>
          <w:sz w:val="22"/>
          <w:szCs w:val="22"/>
          <w:u w:val="single"/>
          <w:lang w:val="es-CO"/>
        </w:rPr>
        <w:t>SOLICITUDES</w:t>
      </w:r>
    </w:p>
    <w:p w14:paraId="0430BF79" w14:textId="08A81B87" w:rsidR="00F226B3" w:rsidRPr="00692E41" w:rsidRDefault="00F226B3" w:rsidP="00D46E4D">
      <w:pPr>
        <w:spacing w:line="360" w:lineRule="auto"/>
        <w:jc w:val="both"/>
        <w:rPr>
          <w:rFonts w:ascii="Arial" w:hAnsi="Arial" w:cs="Arial"/>
          <w:bCs/>
          <w:lang w:val="es-CO"/>
        </w:rPr>
      </w:pPr>
    </w:p>
    <w:p w14:paraId="70032768" w14:textId="4DDA2C96" w:rsidR="00F226B3" w:rsidRPr="00692E41" w:rsidRDefault="00F226B3" w:rsidP="00D46E4D">
      <w:pPr>
        <w:spacing w:line="360" w:lineRule="auto"/>
        <w:jc w:val="both"/>
        <w:rPr>
          <w:rFonts w:ascii="Arial" w:hAnsi="Arial" w:cs="Arial"/>
          <w:bCs/>
          <w:lang w:val="es-CO"/>
        </w:rPr>
      </w:pPr>
      <w:r w:rsidRPr="00692E41">
        <w:rPr>
          <w:rFonts w:ascii="Arial" w:hAnsi="Arial" w:cs="Arial"/>
          <w:b/>
          <w:bCs/>
          <w:lang w:val="es-CO"/>
        </w:rPr>
        <w:t xml:space="preserve">1.- </w:t>
      </w:r>
      <w:r w:rsidRPr="00692E41">
        <w:rPr>
          <w:rFonts w:ascii="Arial" w:hAnsi="Arial" w:cs="Arial"/>
          <w:bCs/>
          <w:lang w:val="es-CO"/>
        </w:rPr>
        <w:t>En garantía a nuestro asegurado, solicitamos al Honorable Despacho, se sirva denegar la totalidad de las pretensiones de la demanda ante la ausencia de los elementos axiológicos de la responsabilidad del Estado</w:t>
      </w:r>
      <w:r w:rsidR="00E01FA2">
        <w:rPr>
          <w:rFonts w:ascii="Arial" w:hAnsi="Arial" w:cs="Arial"/>
          <w:b/>
          <w:bCs/>
          <w:lang w:val="es-CO"/>
        </w:rPr>
        <w:t xml:space="preserve">, </w:t>
      </w:r>
      <w:r w:rsidR="00E01FA2" w:rsidRPr="002B424B">
        <w:rPr>
          <w:rFonts w:ascii="Arial" w:hAnsi="Arial" w:cs="Arial"/>
          <w:lang w:val="es-CO"/>
        </w:rPr>
        <w:t>ac</w:t>
      </w:r>
      <w:r w:rsidR="00E01FA2">
        <w:rPr>
          <w:rFonts w:ascii="Arial" w:hAnsi="Arial" w:cs="Arial"/>
          <w:bCs/>
          <w:lang w:val="es-CO"/>
        </w:rPr>
        <w:t>cediendo a</w:t>
      </w:r>
      <w:r w:rsidRPr="00692E41">
        <w:rPr>
          <w:rFonts w:ascii="Arial" w:hAnsi="Arial" w:cs="Arial"/>
          <w:bCs/>
          <w:lang w:val="es-CO"/>
        </w:rPr>
        <w:t xml:space="preserve"> las excepciones de mérito propuestas por mi </w:t>
      </w:r>
      <w:r w:rsidRPr="00692E41">
        <w:rPr>
          <w:rFonts w:ascii="Arial" w:hAnsi="Arial" w:cs="Arial"/>
          <w:bCs/>
          <w:lang w:val="es-CO"/>
        </w:rPr>
        <w:lastRenderedPageBreak/>
        <w:t>representada y aquellas que le beneficien de las propuestas por las demás partes e inclusive las que el Despacho logré encontrar fundadas de los hechos probados en este juicio.</w:t>
      </w:r>
    </w:p>
    <w:p w14:paraId="76A0BD64" w14:textId="77777777" w:rsidR="00BA5C61" w:rsidRPr="00692E41" w:rsidRDefault="00BA5C61" w:rsidP="00D46E4D">
      <w:pPr>
        <w:spacing w:line="360" w:lineRule="auto"/>
        <w:jc w:val="both"/>
        <w:rPr>
          <w:rFonts w:ascii="Arial" w:hAnsi="Arial" w:cs="Arial"/>
          <w:bCs/>
          <w:lang w:val="es-CO"/>
        </w:rPr>
      </w:pPr>
    </w:p>
    <w:p w14:paraId="65D9FA64" w14:textId="7BAFB664" w:rsidR="0034257D" w:rsidRDefault="00E01FA2" w:rsidP="00D46E4D">
      <w:pPr>
        <w:spacing w:line="360" w:lineRule="auto"/>
        <w:jc w:val="both"/>
        <w:rPr>
          <w:rFonts w:ascii="Arial" w:hAnsi="Arial" w:cs="Arial"/>
          <w:bCs/>
          <w:lang w:val="es-CO"/>
        </w:rPr>
      </w:pPr>
      <w:r>
        <w:rPr>
          <w:rFonts w:ascii="Arial" w:hAnsi="Arial" w:cs="Arial"/>
          <w:b/>
          <w:bCs/>
          <w:lang w:val="es-CO"/>
        </w:rPr>
        <w:t xml:space="preserve">2.- </w:t>
      </w:r>
      <w:r w:rsidR="00F226B3" w:rsidRPr="00230CFB">
        <w:rPr>
          <w:rFonts w:ascii="Arial" w:hAnsi="Arial" w:cs="Arial"/>
          <w:bCs/>
          <w:lang w:val="es-CO"/>
        </w:rPr>
        <w:t>De manera subsidiaria, en el remoto e hipotético caso que se considerara acceder a las pretensiones de la demanda en contra de</w:t>
      </w:r>
      <w:r w:rsidR="00714E40">
        <w:rPr>
          <w:rFonts w:ascii="Arial" w:hAnsi="Arial" w:cs="Arial"/>
          <w:bCs/>
          <w:lang w:val="es-CO"/>
        </w:rPr>
        <w:t>l</w:t>
      </w:r>
      <w:r w:rsidR="00A56C8F">
        <w:rPr>
          <w:rFonts w:ascii="Arial" w:hAnsi="Arial" w:cs="Arial"/>
          <w:bCs/>
          <w:lang w:val="es-CO"/>
        </w:rPr>
        <w:t xml:space="preserve"> </w:t>
      </w:r>
      <w:r w:rsidR="00202494">
        <w:rPr>
          <w:rFonts w:ascii="Arial" w:hAnsi="Arial" w:cs="Arial"/>
          <w:lang w:val="es-ES_tradnl"/>
        </w:rPr>
        <w:t>DISTRITO ESPECIAL DE SANTIAGO DE CALI</w:t>
      </w:r>
      <w:r w:rsidR="0094460E" w:rsidRPr="00230CFB">
        <w:rPr>
          <w:rFonts w:ascii="Arial" w:hAnsi="Arial" w:cs="Arial"/>
          <w:bCs/>
          <w:lang w:val="es-CO"/>
        </w:rPr>
        <w:t xml:space="preserve">, </w:t>
      </w:r>
      <w:r w:rsidR="00E05CDB">
        <w:rPr>
          <w:rFonts w:ascii="Arial" w:hAnsi="Arial" w:cs="Arial"/>
          <w:bCs/>
          <w:lang w:val="es-CO"/>
        </w:rPr>
        <w:t>solicito se</w:t>
      </w:r>
      <w:r w:rsidR="00F226B3" w:rsidRPr="00230CFB">
        <w:rPr>
          <w:rFonts w:ascii="Arial" w:hAnsi="Arial" w:cs="Arial"/>
          <w:bCs/>
          <w:lang w:val="es-CO"/>
        </w:rPr>
        <w:t xml:space="preserve"> tengan en cuenta las condiciones</w:t>
      </w:r>
      <w:r w:rsidR="00E05CDB">
        <w:rPr>
          <w:rFonts w:ascii="Arial" w:hAnsi="Arial" w:cs="Arial"/>
          <w:bCs/>
          <w:lang w:val="es-CO"/>
        </w:rPr>
        <w:t xml:space="preserve"> particulares y generales de la póliza con la cual fue vinculada mí procurada al presente litigio, relativas a la</w:t>
      </w:r>
      <w:r w:rsidR="00714E40">
        <w:rPr>
          <w:rFonts w:ascii="Arial" w:hAnsi="Arial" w:cs="Arial"/>
          <w:bCs/>
          <w:lang w:val="es-CO"/>
        </w:rPr>
        <w:t xml:space="preserve"> </w:t>
      </w:r>
      <w:r w:rsidR="00F226B3" w:rsidRPr="00230CFB">
        <w:rPr>
          <w:rFonts w:ascii="Arial" w:hAnsi="Arial" w:cs="Arial"/>
          <w:bCs/>
          <w:lang w:val="es-CO"/>
        </w:rPr>
        <w:t>disponibilidad del valor asegurado,</w:t>
      </w:r>
      <w:r w:rsidR="00E05CDB">
        <w:rPr>
          <w:rFonts w:ascii="Arial" w:hAnsi="Arial" w:cs="Arial"/>
          <w:bCs/>
          <w:lang w:val="es-CO"/>
        </w:rPr>
        <w:t xml:space="preserve"> límite del valor asegurado, exclusiones pactadas, y cualquier otra que el señor juez, en su buen entender, encuentre probada en beneficio de mi procurada.</w:t>
      </w:r>
      <w:r w:rsidR="00F226B3" w:rsidRPr="00230CFB">
        <w:rPr>
          <w:rFonts w:ascii="Arial" w:hAnsi="Arial" w:cs="Arial"/>
          <w:bCs/>
          <w:lang w:val="es-CO"/>
        </w:rPr>
        <w:t xml:space="preserve"> </w:t>
      </w:r>
    </w:p>
    <w:p w14:paraId="19A7A950" w14:textId="77777777" w:rsidR="00E05CDB" w:rsidRDefault="00E05CDB" w:rsidP="00D46E4D">
      <w:pPr>
        <w:spacing w:line="360" w:lineRule="auto"/>
        <w:jc w:val="both"/>
        <w:rPr>
          <w:rFonts w:ascii="Arial" w:hAnsi="Arial" w:cs="Arial"/>
          <w:bCs/>
          <w:lang w:val="es-CO"/>
        </w:rPr>
      </w:pPr>
    </w:p>
    <w:p w14:paraId="15DEF6E8" w14:textId="70F8EC84" w:rsidR="00F226B3" w:rsidRPr="00692E41" w:rsidRDefault="00F226B3" w:rsidP="00D46E4D">
      <w:pPr>
        <w:pStyle w:val="Textonotapie"/>
        <w:numPr>
          <w:ilvl w:val="0"/>
          <w:numId w:val="1"/>
        </w:numPr>
        <w:spacing w:line="360" w:lineRule="auto"/>
        <w:jc w:val="center"/>
        <w:rPr>
          <w:rFonts w:ascii="Arial" w:hAnsi="Arial" w:cs="Arial"/>
          <w:b/>
          <w:color w:val="0D0D0D"/>
          <w:sz w:val="22"/>
          <w:szCs w:val="22"/>
          <w:u w:val="single"/>
        </w:rPr>
      </w:pPr>
      <w:bookmarkStart w:id="0" w:name="_Hlk25142768"/>
      <w:r w:rsidRPr="00692E41">
        <w:rPr>
          <w:rFonts w:ascii="Arial" w:hAnsi="Arial" w:cs="Arial"/>
          <w:b/>
          <w:color w:val="0D0D0D"/>
          <w:sz w:val="22"/>
          <w:szCs w:val="22"/>
          <w:u w:val="single"/>
        </w:rPr>
        <w:t>NOTIFICACIONES</w:t>
      </w:r>
    </w:p>
    <w:p w14:paraId="25B2CE91" w14:textId="77777777" w:rsidR="00F226B3" w:rsidRPr="00692E41" w:rsidRDefault="00F226B3" w:rsidP="00D46E4D">
      <w:pPr>
        <w:pStyle w:val="Textonotapie"/>
        <w:spacing w:line="360" w:lineRule="auto"/>
        <w:rPr>
          <w:rFonts w:ascii="Arial" w:hAnsi="Arial" w:cs="Arial"/>
          <w:sz w:val="22"/>
          <w:szCs w:val="22"/>
          <w:u w:val="single"/>
        </w:rPr>
      </w:pPr>
    </w:p>
    <w:p w14:paraId="57AB5190" w14:textId="77777777" w:rsidR="00F226B3" w:rsidRPr="00AB6B70" w:rsidRDefault="00F226B3" w:rsidP="00D46E4D">
      <w:pPr>
        <w:pStyle w:val="Textonotapie"/>
        <w:spacing w:line="360" w:lineRule="auto"/>
        <w:jc w:val="both"/>
        <w:rPr>
          <w:rFonts w:ascii="Arial" w:hAnsi="Arial" w:cs="Arial"/>
          <w:sz w:val="22"/>
          <w:szCs w:val="22"/>
        </w:rPr>
      </w:pPr>
      <w:r w:rsidRPr="00AB6B70">
        <w:rPr>
          <w:rFonts w:ascii="Arial" w:hAnsi="Arial" w:cs="Arial"/>
          <w:sz w:val="22"/>
          <w:szCs w:val="22"/>
        </w:rPr>
        <w:t xml:space="preserve">La parte convocante, en el lugar indicado en el escrito de Llamamiento en Garantía. </w:t>
      </w:r>
    </w:p>
    <w:p w14:paraId="6264E6B0" w14:textId="77777777" w:rsidR="00F226B3" w:rsidRPr="00AB6B70" w:rsidRDefault="00F226B3" w:rsidP="00D46E4D">
      <w:pPr>
        <w:pStyle w:val="Textonotapie"/>
        <w:spacing w:line="360" w:lineRule="auto"/>
        <w:jc w:val="both"/>
        <w:rPr>
          <w:rFonts w:ascii="Arial" w:hAnsi="Arial" w:cs="Arial"/>
          <w:sz w:val="22"/>
          <w:szCs w:val="22"/>
        </w:rPr>
      </w:pPr>
    </w:p>
    <w:p w14:paraId="53F2E4EC" w14:textId="5F118B78" w:rsidR="00F226B3" w:rsidRDefault="00BA5C61" w:rsidP="00D46E4D">
      <w:pPr>
        <w:pStyle w:val="Textonotapie"/>
        <w:spacing w:line="360" w:lineRule="auto"/>
        <w:jc w:val="both"/>
        <w:rPr>
          <w:rFonts w:ascii="Arial" w:hAnsi="Arial" w:cs="Arial"/>
          <w:sz w:val="22"/>
          <w:szCs w:val="22"/>
        </w:rPr>
      </w:pPr>
      <w:r>
        <w:rPr>
          <w:rFonts w:ascii="Arial" w:hAnsi="Arial" w:cs="Arial"/>
          <w:sz w:val="22"/>
          <w:szCs w:val="22"/>
        </w:rPr>
        <w:t>El suscrito</w:t>
      </w:r>
      <w:r w:rsidR="00F226B3" w:rsidRPr="00AB6B70">
        <w:rPr>
          <w:rFonts w:ascii="Arial" w:hAnsi="Arial" w:cs="Arial"/>
          <w:sz w:val="22"/>
          <w:szCs w:val="22"/>
        </w:rPr>
        <w:t xml:space="preserve"> en la Avenida 6A Bis N</w:t>
      </w:r>
      <w:r w:rsidR="00F370AC">
        <w:rPr>
          <w:rFonts w:ascii="Arial" w:hAnsi="Arial" w:cs="Arial"/>
          <w:sz w:val="22"/>
          <w:szCs w:val="22"/>
        </w:rPr>
        <w:t>o.</w:t>
      </w:r>
      <w:r w:rsidR="00F226B3" w:rsidRPr="00AB6B70">
        <w:rPr>
          <w:rFonts w:ascii="Arial" w:hAnsi="Arial" w:cs="Arial"/>
          <w:sz w:val="22"/>
          <w:szCs w:val="22"/>
        </w:rPr>
        <w:t xml:space="preserve"> 35N-100, Centro Empresarial Chipichape, Oficina 212, de la ciudad de Cali, o en la Secretaría de su Despacho. Dirección electrónica: </w:t>
      </w:r>
      <w:hyperlink r:id="rId14" w:history="1">
        <w:r w:rsidR="00F226B3" w:rsidRPr="00AB6B70">
          <w:rPr>
            <w:rStyle w:val="Hipervnculo"/>
            <w:rFonts w:ascii="Arial" w:hAnsi="Arial" w:cs="Arial"/>
            <w:sz w:val="22"/>
            <w:szCs w:val="22"/>
          </w:rPr>
          <w:t>notificaciones@gha.com.co</w:t>
        </w:r>
      </w:hyperlink>
      <w:r w:rsidR="00F226B3" w:rsidRPr="00AB6B70">
        <w:rPr>
          <w:rFonts w:ascii="Arial" w:hAnsi="Arial" w:cs="Arial"/>
          <w:sz w:val="22"/>
          <w:szCs w:val="22"/>
        </w:rPr>
        <w:t xml:space="preserve"> </w:t>
      </w:r>
    </w:p>
    <w:p w14:paraId="328B3009" w14:textId="566ADF98" w:rsidR="005B1BE1" w:rsidRDefault="005B1BE1" w:rsidP="00D46E4D">
      <w:pPr>
        <w:pStyle w:val="Textonotapie"/>
        <w:spacing w:line="360" w:lineRule="auto"/>
        <w:jc w:val="both"/>
        <w:rPr>
          <w:rFonts w:ascii="Arial" w:hAnsi="Arial" w:cs="Arial"/>
          <w:sz w:val="22"/>
          <w:szCs w:val="22"/>
        </w:rPr>
      </w:pPr>
    </w:p>
    <w:p w14:paraId="5490FA84" w14:textId="35756F49" w:rsidR="002F0B4A" w:rsidRDefault="002F0B4A" w:rsidP="00D46E4D">
      <w:pPr>
        <w:pStyle w:val="Textonotapie"/>
        <w:spacing w:line="360" w:lineRule="auto"/>
        <w:jc w:val="both"/>
        <w:rPr>
          <w:rFonts w:ascii="Arial" w:hAnsi="Arial" w:cs="Arial"/>
          <w:sz w:val="22"/>
          <w:szCs w:val="22"/>
        </w:rPr>
      </w:pPr>
    </w:p>
    <w:p w14:paraId="7E693A96" w14:textId="331944F3" w:rsidR="00F226B3" w:rsidRPr="00692E41" w:rsidRDefault="002F0B4A" w:rsidP="00D46E4D">
      <w:pPr>
        <w:pStyle w:val="Textonotapie"/>
        <w:spacing w:line="360" w:lineRule="auto"/>
        <w:jc w:val="both"/>
        <w:rPr>
          <w:rFonts w:ascii="Arial" w:hAnsi="Arial" w:cs="Arial"/>
          <w:sz w:val="22"/>
          <w:szCs w:val="22"/>
        </w:rPr>
      </w:pPr>
      <w:r w:rsidRPr="00692E41">
        <w:rPr>
          <w:rFonts w:ascii="Arial" w:hAnsi="Arial" w:cs="Arial"/>
          <w:noProof/>
          <w:sz w:val="22"/>
          <w:szCs w:val="22"/>
          <w:lang w:eastAsia="es-CO"/>
        </w:rPr>
        <w:drawing>
          <wp:anchor distT="0" distB="0" distL="114300" distR="114300" simplePos="0" relativeHeight="251659264" behindDoc="1" locked="0" layoutInCell="1" allowOverlap="1" wp14:anchorId="155CE86C" wp14:editId="0F9347FA">
            <wp:simplePos x="0" y="0"/>
            <wp:positionH relativeFrom="column">
              <wp:posOffset>-374329</wp:posOffset>
            </wp:positionH>
            <wp:positionV relativeFrom="paragraph">
              <wp:posOffset>-129630</wp:posOffset>
            </wp:positionV>
            <wp:extent cx="2534920" cy="1104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34920" cy="1104900"/>
                    </a:xfrm>
                    <a:prstGeom prst="rect">
                      <a:avLst/>
                    </a:prstGeom>
                  </pic:spPr>
                </pic:pic>
              </a:graphicData>
            </a:graphic>
            <wp14:sizeRelH relativeFrom="page">
              <wp14:pctWidth>0</wp14:pctWidth>
            </wp14:sizeRelH>
            <wp14:sizeRelV relativeFrom="page">
              <wp14:pctHeight>0</wp14:pctHeight>
            </wp14:sizeRelV>
          </wp:anchor>
        </w:drawing>
      </w:r>
      <w:r w:rsidR="00F226B3" w:rsidRPr="00692E41">
        <w:rPr>
          <w:rFonts w:ascii="Arial" w:hAnsi="Arial" w:cs="Arial"/>
          <w:sz w:val="22"/>
          <w:szCs w:val="22"/>
        </w:rPr>
        <w:t>Cordialmente,</w:t>
      </w:r>
    </w:p>
    <w:bookmarkEnd w:id="0"/>
    <w:p w14:paraId="27714BE0" w14:textId="7B1A180B" w:rsidR="00BA5C61" w:rsidRDefault="00BA5C61" w:rsidP="00D46E4D">
      <w:pPr>
        <w:pStyle w:val="Textonotapie"/>
        <w:spacing w:line="360" w:lineRule="auto"/>
        <w:jc w:val="both"/>
        <w:rPr>
          <w:rFonts w:ascii="Arial" w:hAnsi="Arial" w:cs="Arial"/>
          <w:b/>
          <w:sz w:val="22"/>
          <w:szCs w:val="22"/>
        </w:rPr>
      </w:pPr>
    </w:p>
    <w:p w14:paraId="188BD13C" w14:textId="77777777" w:rsidR="002F0B4A" w:rsidRDefault="002F0B4A" w:rsidP="00D46E4D">
      <w:pPr>
        <w:pStyle w:val="Textonotapie"/>
        <w:spacing w:line="360" w:lineRule="auto"/>
        <w:jc w:val="both"/>
        <w:rPr>
          <w:rFonts w:ascii="Arial" w:hAnsi="Arial" w:cs="Arial"/>
          <w:b/>
          <w:sz w:val="22"/>
          <w:szCs w:val="22"/>
        </w:rPr>
      </w:pPr>
    </w:p>
    <w:p w14:paraId="740BA0A7" w14:textId="77777777" w:rsidR="00F226B3" w:rsidRPr="00692E41" w:rsidRDefault="00F226B3" w:rsidP="00D46E4D">
      <w:pPr>
        <w:pStyle w:val="Textonotapie"/>
        <w:spacing w:line="360" w:lineRule="auto"/>
        <w:jc w:val="both"/>
        <w:rPr>
          <w:rFonts w:ascii="Arial" w:hAnsi="Arial" w:cs="Arial"/>
          <w:b/>
          <w:sz w:val="22"/>
          <w:szCs w:val="22"/>
        </w:rPr>
      </w:pPr>
      <w:r w:rsidRPr="00692E41">
        <w:rPr>
          <w:rFonts w:ascii="Arial" w:hAnsi="Arial" w:cs="Arial"/>
          <w:b/>
          <w:sz w:val="22"/>
          <w:szCs w:val="22"/>
        </w:rPr>
        <w:t>GUSTAVO ALBERTO HERRERA ÁVILA</w:t>
      </w:r>
    </w:p>
    <w:p w14:paraId="7D1F0D04" w14:textId="77777777" w:rsidR="00F226B3" w:rsidRPr="00692E41" w:rsidRDefault="00F226B3" w:rsidP="00D46E4D">
      <w:pPr>
        <w:spacing w:line="360" w:lineRule="auto"/>
        <w:jc w:val="both"/>
        <w:rPr>
          <w:rFonts w:ascii="Arial" w:hAnsi="Arial" w:cs="Arial"/>
        </w:rPr>
      </w:pPr>
      <w:r w:rsidRPr="00692E41">
        <w:rPr>
          <w:rFonts w:ascii="Arial" w:hAnsi="Arial" w:cs="Arial"/>
        </w:rPr>
        <w:t>C.C. 19.395.114 de Bogotá</w:t>
      </w:r>
    </w:p>
    <w:p w14:paraId="641A2BC1" w14:textId="70093212" w:rsidR="008C44BD" w:rsidRDefault="00F226B3" w:rsidP="00D46E4D">
      <w:pPr>
        <w:spacing w:line="360" w:lineRule="auto"/>
        <w:jc w:val="both"/>
        <w:rPr>
          <w:rFonts w:ascii="Arial" w:hAnsi="Arial" w:cs="Arial"/>
        </w:rPr>
      </w:pPr>
      <w:r w:rsidRPr="00692E41">
        <w:rPr>
          <w:rFonts w:ascii="Arial" w:hAnsi="Arial" w:cs="Arial"/>
        </w:rPr>
        <w:t>T.P. 39.116 del C. S. de la J.</w:t>
      </w:r>
    </w:p>
    <w:p w14:paraId="67583BEB" w14:textId="1906B0EA" w:rsidR="00C65A97" w:rsidRDefault="00C65A97" w:rsidP="00D46E4D">
      <w:pPr>
        <w:spacing w:line="360" w:lineRule="auto"/>
        <w:jc w:val="both"/>
        <w:rPr>
          <w:rFonts w:ascii="Arial" w:hAnsi="Arial" w:cs="Arial"/>
        </w:rPr>
      </w:pPr>
    </w:p>
    <w:p w14:paraId="5F5EF9C1" w14:textId="30BDD0F5" w:rsidR="00C65A97" w:rsidRDefault="00C65A97" w:rsidP="00D46E4D">
      <w:pPr>
        <w:spacing w:line="360" w:lineRule="auto"/>
        <w:jc w:val="both"/>
        <w:rPr>
          <w:rFonts w:ascii="Arial" w:hAnsi="Arial" w:cs="Arial"/>
        </w:rPr>
      </w:pPr>
    </w:p>
    <w:sectPr w:rsidR="00C65A97" w:rsidSect="003F09BB">
      <w:headerReference w:type="default" r:id="rId17"/>
      <w:footerReference w:type="default" r:id="rId18"/>
      <w:pgSz w:w="12240" w:h="20160" w:code="5"/>
      <w:pgMar w:top="1985" w:right="1304" w:bottom="2552"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10BC8" w14:textId="77777777" w:rsidR="005D6930" w:rsidRDefault="005D6930" w:rsidP="0025591F">
      <w:r>
        <w:separator/>
      </w:r>
    </w:p>
  </w:endnote>
  <w:endnote w:type="continuationSeparator" w:id="0">
    <w:p w14:paraId="00A7AF34" w14:textId="77777777" w:rsidR="005D6930" w:rsidRDefault="005D693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7DF5B" w14:textId="77777777" w:rsidR="006035B9" w:rsidRDefault="006035B9" w:rsidP="004A356B">
    <w:pPr>
      <w:rPr>
        <w:color w:val="222A35" w:themeColor="text2" w:themeShade="80"/>
      </w:rPr>
    </w:pPr>
  </w:p>
  <w:p w14:paraId="1D3DEC76" w14:textId="77777777" w:rsidR="006035B9" w:rsidRDefault="006035B9" w:rsidP="004A356B">
    <w:pPr>
      <w:rPr>
        <w:color w:val="222A35" w:themeColor="text2" w:themeShade="80"/>
      </w:rPr>
    </w:pPr>
  </w:p>
  <w:p w14:paraId="476D7E2B" w14:textId="3F4034FF" w:rsidR="006035B9" w:rsidRDefault="006035B9"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E66CE50" wp14:editId="1BAF37B8">
          <wp:simplePos x="0" y="0"/>
          <wp:positionH relativeFrom="page">
            <wp:posOffset>0</wp:posOffset>
          </wp:positionH>
          <wp:positionV relativeFrom="page">
            <wp:posOffset>10984230</wp:posOffset>
          </wp:positionV>
          <wp:extent cx="7767778" cy="1868509"/>
          <wp:effectExtent l="0" t="0" r="508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val="es-CO" w:eastAsia="es-CO"/>
      </w:rPr>
      <w:drawing>
        <wp:anchor distT="0" distB="0" distL="114300" distR="114300" simplePos="0" relativeHeight="251660288" behindDoc="1" locked="0" layoutInCell="1" allowOverlap="1" wp14:anchorId="645D3931" wp14:editId="676804C2">
          <wp:simplePos x="0" y="0"/>
          <wp:positionH relativeFrom="column">
            <wp:posOffset>4491990</wp:posOffset>
          </wp:positionH>
          <wp:positionV relativeFrom="margin">
            <wp:posOffset>10036810</wp:posOffset>
          </wp:positionV>
          <wp:extent cx="1466850" cy="905510"/>
          <wp:effectExtent l="0" t="0" r="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1C8B7F43" wp14:editId="01D31035">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FCA0F"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577632"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B7F43"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CDFCA0F"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577632"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4E8DFF7A" w14:textId="77777777" w:rsidR="006035B9" w:rsidRDefault="006035B9" w:rsidP="00416F84">
    <w:pPr>
      <w:ind w:left="7080" w:firstLine="708"/>
      <w:rPr>
        <w:color w:val="222A35" w:themeColor="text2" w:themeShade="80"/>
      </w:rPr>
    </w:pPr>
  </w:p>
  <w:p w14:paraId="388ECC94" w14:textId="77777777" w:rsidR="006035B9" w:rsidRDefault="006035B9"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DF9FB4B" wp14:editId="7A2A6C3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BDB68" w14:textId="3693D6DA" w:rsidR="006035B9" w:rsidRPr="004A356B" w:rsidRDefault="007C00B3"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9FB4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740BDB68" w14:textId="3693D6DA" w:rsidR="006035B9" w:rsidRPr="004A356B" w:rsidRDefault="007C00B3"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VJRA</w:t>
                    </w:r>
                  </w:p>
                </w:txbxContent>
              </v:textbox>
              <w10:wrap anchorx="page" anchory="margin"/>
            </v:rect>
          </w:pict>
        </mc:Fallback>
      </mc:AlternateContent>
    </w:r>
  </w:p>
  <w:p w14:paraId="594B1AC3" w14:textId="77777777" w:rsidR="006035B9" w:rsidRDefault="006035B9" w:rsidP="004A356B">
    <w:pPr>
      <w:rPr>
        <w:color w:val="222A35" w:themeColor="text2" w:themeShade="80"/>
      </w:rPr>
    </w:pPr>
  </w:p>
  <w:p w14:paraId="314E923E" w14:textId="77777777" w:rsidR="006035B9" w:rsidRPr="00194DAC" w:rsidRDefault="006035B9"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160064">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160064">
      <w:rPr>
        <w:rFonts w:ascii="Raleway" w:hAnsi="Raleway"/>
        <w:b/>
        <w:bCs/>
        <w:noProof/>
        <w:color w:val="222A35" w:themeColor="text2" w:themeShade="80"/>
        <w:sz w:val="16"/>
        <w:szCs w:val="16"/>
      </w:rPr>
      <w:t>24</w:t>
    </w:r>
    <w:r w:rsidRPr="00194DAC">
      <w:rPr>
        <w:rFonts w:ascii="Raleway" w:hAnsi="Raleway"/>
        <w:b/>
        <w:bCs/>
        <w:color w:val="222A35" w:themeColor="text2" w:themeShade="80"/>
        <w:sz w:val="16"/>
        <w:szCs w:val="16"/>
      </w:rPr>
      <w:fldChar w:fldCharType="end"/>
    </w:r>
  </w:p>
  <w:p w14:paraId="2E4D217A" w14:textId="4C5B1584" w:rsidR="006035B9" w:rsidRDefault="006035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7ED5F" w14:textId="77777777" w:rsidR="005D6930" w:rsidRDefault="005D6930" w:rsidP="0025591F">
      <w:r>
        <w:separator/>
      </w:r>
    </w:p>
  </w:footnote>
  <w:footnote w:type="continuationSeparator" w:id="0">
    <w:p w14:paraId="30C52963" w14:textId="77777777" w:rsidR="005D6930" w:rsidRDefault="005D6930" w:rsidP="0025591F">
      <w:r>
        <w:continuationSeparator/>
      </w:r>
    </w:p>
  </w:footnote>
  <w:footnote w:id="1">
    <w:p w14:paraId="2614C7F5" w14:textId="46CCC601" w:rsidR="006035B9" w:rsidRPr="00AB6B70" w:rsidRDefault="006035B9" w:rsidP="00AB6B70">
      <w:pPr>
        <w:pStyle w:val="Textonotapie"/>
        <w:jc w:val="both"/>
        <w:rPr>
          <w:rFonts w:ascii="Arial" w:hAnsi="Arial" w:cs="Arial"/>
          <w:sz w:val="16"/>
          <w:szCs w:val="16"/>
          <w:lang w:val="es-ES"/>
        </w:rPr>
      </w:pPr>
      <w:r w:rsidRPr="00AB6B70">
        <w:rPr>
          <w:rStyle w:val="Refdenotaalpie"/>
          <w:rFonts w:ascii="Arial" w:hAnsi="Arial" w:cs="Arial"/>
          <w:sz w:val="16"/>
          <w:szCs w:val="16"/>
        </w:rPr>
        <w:footnoteRef/>
      </w:r>
      <w:r w:rsidRPr="00AB6B70">
        <w:rPr>
          <w:rFonts w:ascii="Arial" w:hAnsi="Arial" w:cs="Arial"/>
          <w:sz w:val="16"/>
          <w:szCs w:val="16"/>
        </w:rPr>
        <w:t xml:space="preserve"> </w:t>
      </w:r>
      <w:r w:rsidRPr="00AB6B70">
        <w:rPr>
          <w:rFonts w:ascii="Arial" w:hAnsi="Arial" w:cs="Arial"/>
          <w:sz w:val="16"/>
          <w:szCs w:val="16"/>
          <w:lang w:val="es-ES"/>
        </w:rPr>
        <w:t xml:space="preserve">Llevada a cabo el </w:t>
      </w:r>
      <w:r w:rsidR="00454D13">
        <w:rPr>
          <w:rFonts w:ascii="Arial" w:hAnsi="Arial" w:cs="Arial"/>
          <w:sz w:val="16"/>
          <w:szCs w:val="16"/>
          <w:lang w:val="es-ES"/>
        </w:rPr>
        <w:t>18</w:t>
      </w:r>
      <w:r w:rsidR="00B61234">
        <w:rPr>
          <w:rFonts w:ascii="Arial" w:hAnsi="Arial" w:cs="Arial"/>
          <w:sz w:val="16"/>
          <w:szCs w:val="16"/>
          <w:lang w:val="es-ES"/>
        </w:rPr>
        <w:t xml:space="preserve"> de </w:t>
      </w:r>
      <w:r w:rsidR="00454D13">
        <w:rPr>
          <w:rFonts w:ascii="Arial" w:hAnsi="Arial" w:cs="Arial"/>
          <w:sz w:val="16"/>
          <w:szCs w:val="16"/>
          <w:lang w:val="es-ES"/>
        </w:rPr>
        <w:t>mayo</w:t>
      </w:r>
      <w:r w:rsidR="00B61234">
        <w:rPr>
          <w:rFonts w:ascii="Arial" w:hAnsi="Arial" w:cs="Arial"/>
          <w:sz w:val="16"/>
          <w:szCs w:val="16"/>
          <w:lang w:val="es-ES"/>
        </w:rPr>
        <w:t xml:space="preserve"> de 2023</w:t>
      </w:r>
      <w:r>
        <w:rPr>
          <w:rFonts w:ascii="Arial" w:hAnsi="Arial" w:cs="Arial"/>
          <w:sz w:val="16"/>
          <w:szCs w:val="16"/>
          <w:lang w:val="es-ES"/>
        </w:rPr>
        <w:t xml:space="preserve">. </w:t>
      </w:r>
    </w:p>
  </w:footnote>
  <w:footnote w:id="2">
    <w:p w14:paraId="1A7BABC7" w14:textId="72B6C964" w:rsidR="000A748A" w:rsidRDefault="000A748A">
      <w:pPr>
        <w:pStyle w:val="Textonotapie"/>
      </w:pPr>
      <w:r>
        <w:rPr>
          <w:rStyle w:val="Refdenotaalpie"/>
        </w:rPr>
        <w:footnoteRef/>
      </w:r>
      <w:r>
        <w:t xml:space="preserve"> </w:t>
      </w:r>
      <w:hyperlink r:id="rId1" w:history="1">
        <w:r w:rsidRPr="00B46E8E">
          <w:rPr>
            <w:rStyle w:val="Hipervnculo"/>
          </w:rPr>
          <w:t>https://www.minsalud.gov.co/sites/rid/Lists/BibliotecaDigital/RIDE/DE/PES/resumen-politica-movilidad-segura-motociclistas.pdf</w:t>
        </w:r>
      </w:hyperlink>
      <w:r>
        <w:t xml:space="preserve"> </w:t>
      </w:r>
    </w:p>
  </w:footnote>
  <w:footnote w:id="3">
    <w:p w14:paraId="664B29F2" w14:textId="72D87B48" w:rsidR="00FF368E" w:rsidRDefault="00FF368E" w:rsidP="00FF368E">
      <w:pPr>
        <w:pStyle w:val="Textonotapie"/>
      </w:pPr>
      <w:r>
        <w:rPr>
          <w:rStyle w:val="Refdenotaalpie"/>
        </w:rPr>
        <w:footnoteRef/>
      </w:r>
      <w:r>
        <w:t xml:space="preserve"> Consejo de Estado, Sección Tercera (2018). Sentencia 05001233100020030399301 del 14 de febrero. C.P Ramiro Pazos Guerrero.</w:t>
      </w:r>
    </w:p>
  </w:footnote>
  <w:footnote w:id="4">
    <w:p w14:paraId="1DA7A2C3" w14:textId="7B9DD5A1" w:rsidR="00DE39E3" w:rsidRDefault="00DE39E3">
      <w:pPr>
        <w:pStyle w:val="Textonotapie"/>
      </w:pPr>
      <w:r>
        <w:rPr>
          <w:rStyle w:val="Refdenotaalpie"/>
        </w:rPr>
        <w:footnoteRef/>
      </w:r>
      <w:r>
        <w:t xml:space="preserve"> </w:t>
      </w:r>
      <w:r w:rsidRPr="00DE39E3">
        <w:t>18 Consejo de Estado, Sección Tercera. No. 16530 de 2008.</w:t>
      </w:r>
    </w:p>
  </w:footnote>
  <w:footnote w:id="5">
    <w:p w14:paraId="3FEDA59F" w14:textId="71493564" w:rsidR="00A6675A" w:rsidRDefault="00A6675A">
      <w:pPr>
        <w:pStyle w:val="Textonotapie"/>
      </w:pPr>
      <w:r>
        <w:rPr>
          <w:rStyle w:val="Refdenotaalpie"/>
        </w:rPr>
        <w:footnoteRef/>
      </w:r>
      <w:r>
        <w:t xml:space="preserve"> </w:t>
      </w:r>
      <w:r w:rsidRPr="00A6675A">
        <w:t>Ibidem.</w:t>
      </w:r>
    </w:p>
  </w:footnote>
  <w:footnote w:id="6">
    <w:p w14:paraId="7F5AF264" w14:textId="77777777" w:rsidR="00223184" w:rsidRDefault="00223184" w:rsidP="00223184">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Sentencia de Unificación del 18 de julio de 2019. Consejo de Estado, Sala de lo Contencioso Administrativo, Sección Tercera, Sala Plena. M.P. Carlos Alberto Zambrano Barrera. Radicación No. 73001-23-31-000-2009-00133-01(44572). </w:t>
      </w:r>
    </w:p>
  </w:footnote>
  <w:footnote w:id="7">
    <w:p w14:paraId="0A238E99" w14:textId="14F8040C" w:rsidR="00331C67" w:rsidRDefault="00331C67" w:rsidP="00331C67">
      <w:pPr>
        <w:pStyle w:val="Textonotapie"/>
      </w:pPr>
      <w:r>
        <w:rPr>
          <w:rStyle w:val="Refdenotaalpie"/>
        </w:rPr>
        <w:footnoteRef/>
      </w:r>
      <w:r>
        <w:t xml:space="preserve"> https://www.ambitojuridico.com/noticias/general/administracion-publica/asi-se-paga-el-deducible- dentro-de-una- </w:t>
      </w:r>
      <w:proofErr w:type="spellStart"/>
      <w:r>
        <w:t>poliza</w:t>
      </w:r>
      <w:proofErr w:type="spellEnd"/>
      <w:r>
        <w:t xml:space="preserve">-de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B3830" w14:textId="77777777" w:rsidR="006035B9" w:rsidRDefault="006035B9">
    <w:pPr>
      <w:pStyle w:val="Encabezado"/>
    </w:pPr>
    <w:r>
      <w:rPr>
        <w:noProof/>
        <w:color w:val="222A35" w:themeColor="text2" w:themeShade="80"/>
        <w:lang w:val="es-CO" w:eastAsia="es-CO"/>
      </w:rPr>
      <w:drawing>
        <wp:inline distT="0" distB="0" distL="0" distR="0" wp14:anchorId="6548E88A" wp14:editId="19782471">
          <wp:extent cx="2635250" cy="7969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417D"/>
    <w:multiLevelType w:val="hybridMultilevel"/>
    <w:tmpl w:val="8FD8BE6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33C13"/>
    <w:multiLevelType w:val="hybridMultilevel"/>
    <w:tmpl w:val="B5840D9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52723"/>
    <w:multiLevelType w:val="hybridMultilevel"/>
    <w:tmpl w:val="E0E8DB2E"/>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3" w15:restartNumberingAfterBreak="0">
    <w:nsid w:val="18390144"/>
    <w:multiLevelType w:val="hybridMultilevel"/>
    <w:tmpl w:val="BEC40D56"/>
    <w:lvl w:ilvl="0" w:tplc="FF34020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8FE3A16"/>
    <w:multiLevelType w:val="hybridMultilevel"/>
    <w:tmpl w:val="2702D50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5B2F81"/>
    <w:multiLevelType w:val="hybridMultilevel"/>
    <w:tmpl w:val="2110B03E"/>
    <w:lvl w:ilvl="0" w:tplc="447A7FB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E02DD4"/>
    <w:multiLevelType w:val="hybridMultilevel"/>
    <w:tmpl w:val="FA60BC72"/>
    <w:lvl w:ilvl="0" w:tplc="DB700736">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4A4636D5"/>
    <w:multiLevelType w:val="hybridMultilevel"/>
    <w:tmpl w:val="C88C4778"/>
    <w:lvl w:ilvl="0" w:tplc="240A000F">
      <w:start w:val="1"/>
      <w:numFmt w:val="decimal"/>
      <w:lvlText w:val="%1."/>
      <w:lvlJc w:val="left"/>
      <w:pPr>
        <w:ind w:left="360" w:hanging="360"/>
      </w:pPr>
      <w:rPr>
        <w:rFonts w:hint="default"/>
        <w:b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55416005"/>
    <w:multiLevelType w:val="hybridMultilevel"/>
    <w:tmpl w:val="A4D2A2F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021230"/>
    <w:multiLevelType w:val="hybridMultilevel"/>
    <w:tmpl w:val="D846A978"/>
    <w:lvl w:ilvl="0" w:tplc="E3A00922">
      <w:start w:val="20"/>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6DCE369A"/>
    <w:multiLevelType w:val="hybridMultilevel"/>
    <w:tmpl w:val="A4BC3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5807793"/>
    <w:multiLevelType w:val="hybridMultilevel"/>
    <w:tmpl w:val="C42C7F38"/>
    <w:lvl w:ilvl="0" w:tplc="62BC63A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B360DB9"/>
    <w:multiLevelType w:val="hybridMultilevel"/>
    <w:tmpl w:val="327AC45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99386786">
    <w:abstractNumId w:val="11"/>
  </w:num>
  <w:num w:numId="2" w16cid:durableId="944847616">
    <w:abstractNumId w:val="8"/>
  </w:num>
  <w:num w:numId="3" w16cid:durableId="888881848">
    <w:abstractNumId w:val="7"/>
  </w:num>
  <w:num w:numId="4" w16cid:durableId="90050929">
    <w:abstractNumId w:val="6"/>
  </w:num>
  <w:num w:numId="5" w16cid:durableId="1048187256">
    <w:abstractNumId w:val="3"/>
  </w:num>
  <w:num w:numId="6" w16cid:durableId="820851683">
    <w:abstractNumId w:val="10"/>
  </w:num>
  <w:num w:numId="7" w16cid:durableId="151730918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6817120">
    <w:abstractNumId w:val="4"/>
  </w:num>
  <w:num w:numId="9" w16cid:durableId="798959170">
    <w:abstractNumId w:val="2"/>
  </w:num>
  <w:num w:numId="10" w16cid:durableId="318340038">
    <w:abstractNumId w:val="0"/>
  </w:num>
  <w:num w:numId="11" w16cid:durableId="569928880">
    <w:abstractNumId w:val="9"/>
  </w:num>
  <w:num w:numId="12" w16cid:durableId="1989478763">
    <w:abstractNumId w:val="1"/>
  </w:num>
  <w:num w:numId="13" w16cid:durableId="1595624666">
    <w:abstractNumId w:val="12"/>
  </w:num>
  <w:num w:numId="14" w16cid:durableId="102302003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4C"/>
    <w:rsid w:val="0000077F"/>
    <w:rsid w:val="000014A5"/>
    <w:rsid w:val="00001FA6"/>
    <w:rsid w:val="000021EC"/>
    <w:rsid w:val="00002F13"/>
    <w:rsid w:val="000057F7"/>
    <w:rsid w:val="00005DEF"/>
    <w:rsid w:val="0000618A"/>
    <w:rsid w:val="0000660C"/>
    <w:rsid w:val="0001065B"/>
    <w:rsid w:val="00011109"/>
    <w:rsid w:val="00011B38"/>
    <w:rsid w:val="000130CB"/>
    <w:rsid w:val="0001697D"/>
    <w:rsid w:val="00016F4E"/>
    <w:rsid w:val="00017655"/>
    <w:rsid w:val="000178B0"/>
    <w:rsid w:val="00022E0B"/>
    <w:rsid w:val="000251DB"/>
    <w:rsid w:val="00026897"/>
    <w:rsid w:val="00030096"/>
    <w:rsid w:val="0003111F"/>
    <w:rsid w:val="00031504"/>
    <w:rsid w:val="00033E0F"/>
    <w:rsid w:val="000361AA"/>
    <w:rsid w:val="00040EBC"/>
    <w:rsid w:val="00041938"/>
    <w:rsid w:val="00042271"/>
    <w:rsid w:val="00042791"/>
    <w:rsid w:val="000437F8"/>
    <w:rsid w:val="00046466"/>
    <w:rsid w:val="000474AD"/>
    <w:rsid w:val="000478C2"/>
    <w:rsid w:val="00050BDC"/>
    <w:rsid w:val="00050FD2"/>
    <w:rsid w:val="0005181D"/>
    <w:rsid w:val="00052498"/>
    <w:rsid w:val="0005456B"/>
    <w:rsid w:val="00054E20"/>
    <w:rsid w:val="000552BE"/>
    <w:rsid w:val="00060ADD"/>
    <w:rsid w:val="00060DA9"/>
    <w:rsid w:val="00062106"/>
    <w:rsid w:val="00063160"/>
    <w:rsid w:val="00063875"/>
    <w:rsid w:val="000639AD"/>
    <w:rsid w:val="000646B1"/>
    <w:rsid w:val="00065C97"/>
    <w:rsid w:val="000852DF"/>
    <w:rsid w:val="00086296"/>
    <w:rsid w:val="00087812"/>
    <w:rsid w:val="00092E8A"/>
    <w:rsid w:val="000931A2"/>
    <w:rsid w:val="00093657"/>
    <w:rsid w:val="00094F02"/>
    <w:rsid w:val="000955F6"/>
    <w:rsid w:val="000962AE"/>
    <w:rsid w:val="00096C04"/>
    <w:rsid w:val="000A0473"/>
    <w:rsid w:val="000A0AE5"/>
    <w:rsid w:val="000A2916"/>
    <w:rsid w:val="000A5709"/>
    <w:rsid w:val="000A748A"/>
    <w:rsid w:val="000B1998"/>
    <w:rsid w:val="000B2E35"/>
    <w:rsid w:val="000B5653"/>
    <w:rsid w:val="000B63D5"/>
    <w:rsid w:val="000B6DA6"/>
    <w:rsid w:val="000B7164"/>
    <w:rsid w:val="000B7236"/>
    <w:rsid w:val="000B7523"/>
    <w:rsid w:val="000B7726"/>
    <w:rsid w:val="000B7876"/>
    <w:rsid w:val="000C0214"/>
    <w:rsid w:val="000C2815"/>
    <w:rsid w:val="000C2BD6"/>
    <w:rsid w:val="000C419A"/>
    <w:rsid w:val="000C61D3"/>
    <w:rsid w:val="000C6A67"/>
    <w:rsid w:val="000D0ACD"/>
    <w:rsid w:val="000D17D5"/>
    <w:rsid w:val="000D2556"/>
    <w:rsid w:val="000D2E22"/>
    <w:rsid w:val="000D3B16"/>
    <w:rsid w:val="000D51BD"/>
    <w:rsid w:val="000E25C3"/>
    <w:rsid w:val="000E3121"/>
    <w:rsid w:val="000E67D0"/>
    <w:rsid w:val="000E7009"/>
    <w:rsid w:val="000E7A1B"/>
    <w:rsid w:val="000F0219"/>
    <w:rsid w:val="000F038B"/>
    <w:rsid w:val="000F31A5"/>
    <w:rsid w:val="000F4CA6"/>
    <w:rsid w:val="000F5B6D"/>
    <w:rsid w:val="000F7043"/>
    <w:rsid w:val="000F79C7"/>
    <w:rsid w:val="00101156"/>
    <w:rsid w:val="00104142"/>
    <w:rsid w:val="001042A1"/>
    <w:rsid w:val="00104331"/>
    <w:rsid w:val="00105FFD"/>
    <w:rsid w:val="00106892"/>
    <w:rsid w:val="00107987"/>
    <w:rsid w:val="00110A4A"/>
    <w:rsid w:val="0011335A"/>
    <w:rsid w:val="00114039"/>
    <w:rsid w:val="00114348"/>
    <w:rsid w:val="00115D1B"/>
    <w:rsid w:val="001176FC"/>
    <w:rsid w:val="001179CC"/>
    <w:rsid w:val="00120E19"/>
    <w:rsid w:val="00122C55"/>
    <w:rsid w:val="00124B76"/>
    <w:rsid w:val="00125CF4"/>
    <w:rsid w:val="0013088D"/>
    <w:rsid w:val="0013271B"/>
    <w:rsid w:val="00132BA2"/>
    <w:rsid w:val="001338FE"/>
    <w:rsid w:val="0013477A"/>
    <w:rsid w:val="00134FFA"/>
    <w:rsid w:val="00135C07"/>
    <w:rsid w:val="00135CD9"/>
    <w:rsid w:val="001362C8"/>
    <w:rsid w:val="001365B4"/>
    <w:rsid w:val="0013677E"/>
    <w:rsid w:val="0014061D"/>
    <w:rsid w:val="001415CA"/>
    <w:rsid w:val="00142267"/>
    <w:rsid w:val="00145221"/>
    <w:rsid w:val="00145B2B"/>
    <w:rsid w:val="001463FB"/>
    <w:rsid w:val="0014717A"/>
    <w:rsid w:val="00147283"/>
    <w:rsid w:val="00147B4F"/>
    <w:rsid w:val="0015160D"/>
    <w:rsid w:val="00151775"/>
    <w:rsid w:val="0015206B"/>
    <w:rsid w:val="001525CB"/>
    <w:rsid w:val="0015594C"/>
    <w:rsid w:val="00160064"/>
    <w:rsid w:val="00160E02"/>
    <w:rsid w:val="00161EAB"/>
    <w:rsid w:val="0016345F"/>
    <w:rsid w:val="00163D6D"/>
    <w:rsid w:val="00165DF7"/>
    <w:rsid w:val="0016697F"/>
    <w:rsid w:val="00172C86"/>
    <w:rsid w:val="00172F99"/>
    <w:rsid w:val="00173E18"/>
    <w:rsid w:val="00175428"/>
    <w:rsid w:val="00175CAE"/>
    <w:rsid w:val="00175E52"/>
    <w:rsid w:val="00176F37"/>
    <w:rsid w:val="00180889"/>
    <w:rsid w:val="001824E7"/>
    <w:rsid w:val="001873A2"/>
    <w:rsid w:val="00187DBF"/>
    <w:rsid w:val="00191A24"/>
    <w:rsid w:val="001925A0"/>
    <w:rsid w:val="00192897"/>
    <w:rsid w:val="00193AB3"/>
    <w:rsid w:val="00194DAC"/>
    <w:rsid w:val="00195F72"/>
    <w:rsid w:val="001977F4"/>
    <w:rsid w:val="00197BE2"/>
    <w:rsid w:val="001A4642"/>
    <w:rsid w:val="001A625E"/>
    <w:rsid w:val="001A71D8"/>
    <w:rsid w:val="001A77FD"/>
    <w:rsid w:val="001B0A10"/>
    <w:rsid w:val="001B2290"/>
    <w:rsid w:val="001B575C"/>
    <w:rsid w:val="001C0463"/>
    <w:rsid w:val="001C04C8"/>
    <w:rsid w:val="001C254C"/>
    <w:rsid w:val="001C2B2F"/>
    <w:rsid w:val="001C356E"/>
    <w:rsid w:val="001C3C27"/>
    <w:rsid w:val="001C3EAD"/>
    <w:rsid w:val="001C438F"/>
    <w:rsid w:val="001D2913"/>
    <w:rsid w:val="001D2CF2"/>
    <w:rsid w:val="001D5926"/>
    <w:rsid w:val="001E2E18"/>
    <w:rsid w:val="001E2E29"/>
    <w:rsid w:val="001E3F8B"/>
    <w:rsid w:val="001E5DA7"/>
    <w:rsid w:val="001E64BA"/>
    <w:rsid w:val="001E6865"/>
    <w:rsid w:val="001E6B67"/>
    <w:rsid w:val="001E7360"/>
    <w:rsid w:val="001E792B"/>
    <w:rsid w:val="001F0206"/>
    <w:rsid w:val="001F160E"/>
    <w:rsid w:val="001F219F"/>
    <w:rsid w:val="001F2E1B"/>
    <w:rsid w:val="001F339D"/>
    <w:rsid w:val="001F4657"/>
    <w:rsid w:val="001F600C"/>
    <w:rsid w:val="00202494"/>
    <w:rsid w:val="002026E4"/>
    <w:rsid w:val="00202CF3"/>
    <w:rsid w:val="00203ED6"/>
    <w:rsid w:val="00204AAB"/>
    <w:rsid w:val="002052C5"/>
    <w:rsid w:val="00206BEC"/>
    <w:rsid w:val="00206EC0"/>
    <w:rsid w:val="0021063B"/>
    <w:rsid w:val="00211434"/>
    <w:rsid w:val="00212621"/>
    <w:rsid w:val="0021337F"/>
    <w:rsid w:val="00213966"/>
    <w:rsid w:val="00214BF4"/>
    <w:rsid w:val="0021513F"/>
    <w:rsid w:val="002156C1"/>
    <w:rsid w:val="00217CCC"/>
    <w:rsid w:val="00222D96"/>
    <w:rsid w:val="00222E78"/>
    <w:rsid w:val="00223184"/>
    <w:rsid w:val="00225EB9"/>
    <w:rsid w:val="002261CA"/>
    <w:rsid w:val="002266F5"/>
    <w:rsid w:val="00230CFB"/>
    <w:rsid w:val="00230E1F"/>
    <w:rsid w:val="002314C2"/>
    <w:rsid w:val="00231E28"/>
    <w:rsid w:val="002333D9"/>
    <w:rsid w:val="00234F3F"/>
    <w:rsid w:val="00235219"/>
    <w:rsid w:val="00236352"/>
    <w:rsid w:val="002371AD"/>
    <w:rsid w:val="0023762F"/>
    <w:rsid w:val="00242174"/>
    <w:rsid w:val="00243250"/>
    <w:rsid w:val="0024408E"/>
    <w:rsid w:val="00244E61"/>
    <w:rsid w:val="002455A7"/>
    <w:rsid w:val="00245AA0"/>
    <w:rsid w:val="00245B0B"/>
    <w:rsid w:val="00252C38"/>
    <w:rsid w:val="00254E27"/>
    <w:rsid w:val="0025591F"/>
    <w:rsid w:val="002607DD"/>
    <w:rsid w:val="00260C4F"/>
    <w:rsid w:val="002619C4"/>
    <w:rsid w:val="002629D9"/>
    <w:rsid w:val="002651A4"/>
    <w:rsid w:val="00265F53"/>
    <w:rsid w:val="00266469"/>
    <w:rsid w:val="002669BF"/>
    <w:rsid w:val="00267DDC"/>
    <w:rsid w:val="00267E17"/>
    <w:rsid w:val="00271916"/>
    <w:rsid w:val="00271DDA"/>
    <w:rsid w:val="002728AB"/>
    <w:rsid w:val="00275818"/>
    <w:rsid w:val="00281A1A"/>
    <w:rsid w:val="00281D90"/>
    <w:rsid w:val="00281ED5"/>
    <w:rsid w:val="00282CDF"/>
    <w:rsid w:val="00283732"/>
    <w:rsid w:val="002843AC"/>
    <w:rsid w:val="00285DE7"/>
    <w:rsid w:val="002862D1"/>
    <w:rsid w:val="00286968"/>
    <w:rsid w:val="00287368"/>
    <w:rsid w:val="00290851"/>
    <w:rsid w:val="00293F5C"/>
    <w:rsid w:val="002944E3"/>
    <w:rsid w:val="002968FC"/>
    <w:rsid w:val="002A193B"/>
    <w:rsid w:val="002A4005"/>
    <w:rsid w:val="002A440D"/>
    <w:rsid w:val="002A5824"/>
    <w:rsid w:val="002B22C6"/>
    <w:rsid w:val="002B2A62"/>
    <w:rsid w:val="002B34E6"/>
    <w:rsid w:val="002B424B"/>
    <w:rsid w:val="002B5E76"/>
    <w:rsid w:val="002B72B5"/>
    <w:rsid w:val="002B7D87"/>
    <w:rsid w:val="002C078A"/>
    <w:rsid w:val="002C145A"/>
    <w:rsid w:val="002C24DA"/>
    <w:rsid w:val="002D0389"/>
    <w:rsid w:val="002D1312"/>
    <w:rsid w:val="002D28D1"/>
    <w:rsid w:val="002D6A4D"/>
    <w:rsid w:val="002E06A5"/>
    <w:rsid w:val="002E10B2"/>
    <w:rsid w:val="002E3299"/>
    <w:rsid w:val="002E3831"/>
    <w:rsid w:val="002E4CC8"/>
    <w:rsid w:val="002E781A"/>
    <w:rsid w:val="002F055E"/>
    <w:rsid w:val="002F0B4A"/>
    <w:rsid w:val="002F21F1"/>
    <w:rsid w:val="002F2C67"/>
    <w:rsid w:val="002F2EF1"/>
    <w:rsid w:val="002F7372"/>
    <w:rsid w:val="00302218"/>
    <w:rsid w:val="00303139"/>
    <w:rsid w:val="003032FC"/>
    <w:rsid w:val="00303334"/>
    <w:rsid w:val="00304D70"/>
    <w:rsid w:val="00306CA9"/>
    <w:rsid w:val="00307F50"/>
    <w:rsid w:val="00310E4D"/>
    <w:rsid w:val="00311959"/>
    <w:rsid w:val="00312C19"/>
    <w:rsid w:val="00313EED"/>
    <w:rsid w:val="00314879"/>
    <w:rsid w:val="00316764"/>
    <w:rsid w:val="00317CE1"/>
    <w:rsid w:val="00320B10"/>
    <w:rsid w:val="00321202"/>
    <w:rsid w:val="003221BE"/>
    <w:rsid w:val="003225E9"/>
    <w:rsid w:val="00323C5B"/>
    <w:rsid w:val="00325FD2"/>
    <w:rsid w:val="0033011B"/>
    <w:rsid w:val="00331B84"/>
    <w:rsid w:val="00331C67"/>
    <w:rsid w:val="00332A06"/>
    <w:rsid w:val="00332C84"/>
    <w:rsid w:val="0034029F"/>
    <w:rsid w:val="0034257D"/>
    <w:rsid w:val="00344995"/>
    <w:rsid w:val="00351174"/>
    <w:rsid w:val="00352116"/>
    <w:rsid w:val="00354FD4"/>
    <w:rsid w:val="00356DA4"/>
    <w:rsid w:val="00357402"/>
    <w:rsid w:val="0035753D"/>
    <w:rsid w:val="00357EE7"/>
    <w:rsid w:val="0036077C"/>
    <w:rsid w:val="0036195D"/>
    <w:rsid w:val="00361D0F"/>
    <w:rsid w:val="00363166"/>
    <w:rsid w:val="00364DC3"/>
    <w:rsid w:val="00364F85"/>
    <w:rsid w:val="00371D8F"/>
    <w:rsid w:val="00372585"/>
    <w:rsid w:val="00372D59"/>
    <w:rsid w:val="00372ECE"/>
    <w:rsid w:val="00373EBE"/>
    <w:rsid w:val="00375AFE"/>
    <w:rsid w:val="00376042"/>
    <w:rsid w:val="00376E0B"/>
    <w:rsid w:val="0038054C"/>
    <w:rsid w:val="00382434"/>
    <w:rsid w:val="003848ED"/>
    <w:rsid w:val="00385585"/>
    <w:rsid w:val="0039103D"/>
    <w:rsid w:val="003A1B16"/>
    <w:rsid w:val="003A1FA8"/>
    <w:rsid w:val="003A26FA"/>
    <w:rsid w:val="003A3BFF"/>
    <w:rsid w:val="003A3DDB"/>
    <w:rsid w:val="003A416B"/>
    <w:rsid w:val="003A6254"/>
    <w:rsid w:val="003A75A5"/>
    <w:rsid w:val="003B0D02"/>
    <w:rsid w:val="003B135C"/>
    <w:rsid w:val="003B39A1"/>
    <w:rsid w:val="003B5308"/>
    <w:rsid w:val="003B5BEB"/>
    <w:rsid w:val="003B5E75"/>
    <w:rsid w:val="003C0DA7"/>
    <w:rsid w:val="003C1BE1"/>
    <w:rsid w:val="003C2747"/>
    <w:rsid w:val="003C27B1"/>
    <w:rsid w:val="003C4DD8"/>
    <w:rsid w:val="003C5BCE"/>
    <w:rsid w:val="003D1239"/>
    <w:rsid w:val="003D1B01"/>
    <w:rsid w:val="003D26F2"/>
    <w:rsid w:val="003D2CA5"/>
    <w:rsid w:val="003D6D7C"/>
    <w:rsid w:val="003D7CC5"/>
    <w:rsid w:val="003E2CF5"/>
    <w:rsid w:val="003E38B7"/>
    <w:rsid w:val="003E415F"/>
    <w:rsid w:val="003E6612"/>
    <w:rsid w:val="003E6C4B"/>
    <w:rsid w:val="003E7045"/>
    <w:rsid w:val="003E7898"/>
    <w:rsid w:val="003F01B9"/>
    <w:rsid w:val="003F09BB"/>
    <w:rsid w:val="003F12EC"/>
    <w:rsid w:val="003F14CF"/>
    <w:rsid w:val="003F1C7E"/>
    <w:rsid w:val="003F26B0"/>
    <w:rsid w:val="003F2AB1"/>
    <w:rsid w:val="003F3C67"/>
    <w:rsid w:val="003F3E56"/>
    <w:rsid w:val="003F4B21"/>
    <w:rsid w:val="003F585E"/>
    <w:rsid w:val="003F6C78"/>
    <w:rsid w:val="003F7034"/>
    <w:rsid w:val="003F78D2"/>
    <w:rsid w:val="00400284"/>
    <w:rsid w:val="00400850"/>
    <w:rsid w:val="00401E84"/>
    <w:rsid w:val="00403D1D"/>
    <w:rsid w:val="00405ADB"/>
    <w:rsid w:val="0041289E"/>
    <w:rsid w:val="004136B0"/>
    <w:rsid w:val="00415031"/>
    <w:rsid w:val="00415F54"/>
    <w:rsid w:val="00416F84"/>
    <w:rsid w:val="004206C4"/>
    <w:rsid w:val="004223B6"/>
    <w:rsid w:val="00423C98"/>
    <w:rsid w:val="0042497F"/>
    <w:rsid w:val="00424B66"/>
    <w:rsid w:val="00425D2E"/>
    <w:rsid w:val="00426B11"/>
    <w:rsid w:val="00426E74"/>
    <w:rsid w:val="00430E41"/>
    <w:rsid w:val="00434368"/>
    <w:rsid w:val="00435106"/>
    <w:rsid w:val="004368FB"/>
    <w:rsid w:val="00436C34"/>
    <w:rsid w:val="004377C2"/>
    <w:rsid w:val="004416FE"/>
    <w:rsid w:val="0044219F"/>
    <w:rsid w:val="00443365"/>
    <w:rsid w:val="00444ED0"/>
    <w:rsid w:val="004451DC"/>
    <w:rsid w:val="0044574B"/>
    <w:rsid w:val="0044688D"/>
    <w:rsid w:val="004501C3"/>
    <w:rsid w:val="0045450B"/>
    <w:rsid w:val="00454D13"/>
    <w:rsid w:val="00455054"/>
    <w:rsid w:val="00461E7F"/>
    <w:rsid w:val="004632AE"/>
    <w:rsid w:val="00463CE3"/>
    <w:rsid w:val="00464F36"/>
    <w:rsid w:val="00465C66"/>
    <w:rsid w:val="00466598"/>
    <w:rsid w:val="00470810"/>
    <w:rsid w:val="00472804"/>
    <w:rsid w:val="0047369C"/>
    <w:rsid w:val="004769C7"/>
    <w:rsid w:val="0048109E"/>
    <w:rsid w:val="0048262F"/>
    <w:rsid w:val="00485177"/>
    <w:rsid w:val="00490117"/>
    <w:rsid w:val="0049068D"/>
    <w:rsid w:val="004907D5"/>
    <w:rsid w:val="004942DF"/>
    <w:rsid w:val="004965A3"/>
    <w:rsid w:val="004A118A"/>
    <w:rsid w:val="004A241E"/>
    <w:rsid w:val="004A272B"/>
    <w:rsid w:val="004A356B"/>
    <w:rsid w:val="004A6299"/>
    <w:rsid w:val="004A7442"/>
    <w:rsid w:val="004A7EB5"/>
    <w:rsid w:val="004B0C57"/>
    <w:rsid w:val="004B292A"/>
    <w:rsid w:val="004B2AB6"/>
    <w:rsid w:val="004B4D41"/>
    <w:rsid w:val="004B53E5"/>
    <w:rsid w:val="004B5D58"/>
    <w:rsid w:val="004B6545"/>
    <w:rsid w:val="004B7C5E"/>
    <w:rsid w:val="004C01CE"/>
    <w:rsid w:val="004C1422"/>
    <w:rsid w:val="004C15DD"/>
    <w:rsid w:val="004C16C0"/>
    <w:rsid w:val="004C3002"/>
    <w:rsid w:val="004C34EC"/>
    <w:rsid w:val="004C372C"/>
    <w:rsid w:val="004C7FD6"/>
    <w:rsid w:val="004D0936"/>
    <w:rsid w:val="004D28FD"/>
    <w:rsid w:val="004D460E"/>
    <w:rsid w:val="004D4DBD"/>
    <w:rsid w:val="004D4E52"/>
    <w:rsid w:val="004D5F2D"/>
    <w:rsid w:val="004D75FD"/>
    <w:rsid w:val="004D7646"/>
    <w:rsid w:val="004D7CD7"/>
    <w:rsid w:val="004E0CCA"/>
    <w:rsid w:val="004E10A2"/>
    <w:rsid w:val="004E3696"/>
    <w:rsid w:val="004E44E0"/>
    <w:rsid w:val="004E60ED"/>
    <w:rsid w:val="004E7FAE"/>
    <w:rsid w:val="004F48E6"/>
    <w:rsid w:val="004F6F7E"/>
    <w:rsid w:val="004F7611"/>
    <w:rsid w:val="004F7E4C"/>
    <w:rsid w:val="00500BA8"/>
    <w:rsid w:val="00501AAB"/>
    <w:rsid w:val="005043A1"/>
    <w:rsid w:val="00504473"/>
    <w:rsid w:val="00505604"/>
    <w:rsid w:val="00505F3C"/>
    <w:rsid w:val="00506207"/>
    <w:rsid w:val="00506F9D"/>
    <w:rsid w:val="005107C3"/>
    <w:rsid w:val="0051179A"/>
    <w:rsid w:val="00513FC0"/>
    <w:rsid w:val="005142CE"/>
    <w:rsid w:val="00514F29"/>
    <w:rsid w:val="00515EB3"/>
    <w:rsid w:val="005160A5"/>
    <w:rsid w:val="00517980"/>
    <w:rsid w:val="00517FC6"/>
    <w:rsid w:val="00520237"/>
    <w:rsid w:val="00520575"/>
    <w:rsid w:val="00520648"/>
    <w:rsid w:val="005235B4"/>
    <w:rsid w:val="0052651D"/>
    <w:rsid w:val="0052701F"/>
    <w:rsid w:val="0053166F"/>
    <w:rsid w:val="00531D2E"/>
    <w:rsid w:val="00534E65"/>
    <w:rsid w:val="00535771"/>
    <w:rsid w:val="00535789"/>
    <w:rsid w:val="0053676B"/>
    <w:rsid w:val="00540239"/>
    <w:rsid w:val="005402A4"/>
    <w:rsid w:val="0054056C"/>
    <w:rsid w:val="00543F6F"/>
    <w:rsid w:val="00543F96"/>
    <w:rsid w:val="00546869"/>
    <w:rsid w:val="00546D0B"/>
    <w:rsid w:val="00550196"/>
    <w:rsid w:val="0055079D"/>
    <w:rsid w:val="00554492"/>
    <w:rsid w:val="005565F9"/>
    <w:rsid w:val="00562016"/>
    <w:rsid w:val="00562511"/>
    <w:rsid w:val="005636F2"/>
    <w:rsid w:val="00563A9A"/>
    <w:rsid w:val="005679D9"/>
    <w:rsid w:val="00572628"/>
    <w:rsid w:val="005752C7"/>
    <w:rsid w:val="00576D2A"/>
    <w:rsid w:val="005779EC"/>
    <w:rsid w:val="00577AAF"/>
    <w:rsid w:val="005811E6"/>
    <w:rsid w:val="00582FD0"/>
    <w:rsid w:val="00586625"/>
    <w:rsid w:val="005869C7"/>
    <w:rsid w:val="005870F3"/>
    <w:rsid w:val="00591232"/>
    <w:rsid w:val="00591BA2"/>
    <w:rsid w:val="005935C1"/>
    <w:rsid w:val="00593804"/>
    <w:rsid w:val="005957B5"/>
    <w:rsid w:val="005979CE"/>
    <w:rsid w:val="005A1263"/>
    <w:rsid w:val="005A28FF"/>
    <w:rsid w:val="005A2B3C"/>
    <w:rsid w:val="005A326F"/>
    <w:rsid w:val="005A391B"/>
    <w:rsid w:val="005A3F2C"/>
    <w:rsid w:val="005A416B"/>
    <w:rsid w:val="005A50E3"/>
    <w:rsid w:val="005A67C5"/>
    <w:rsid w:val="005B1BE1"/>
    <w:rsid w:val="005B1C7A"/>
    <w:rsid w:val="005B209C"/>
    <w:rsid w:val="005B235A"/>
    <w:rsid w:val="005B287B"/>
    <w:rsid w:val="005B43F0"/>
    <w:rsid w:val="005B74FA"/>
    <w:rsid w:val="005C3854"/>
    <w:rsid w:val="005C43CE"/>
    <w:rsid w:val="005C4933"/>
    <w:rsid w:val="005C51C4"/>
    <w:rsid w:val="005C5E30"/>
    <w:rsid w:val="005C6289"/>
    <w:rsid w:val="005C7B71"/>
    <w:rsid w:val="005D02FC"/>
    <w:rsid w:val="005D065D"/>
    <w:rsid w:val="005D0923"/>
    <w:rsid w:val="005D146F"/>
    <w:rsid w:val="005D14E5"/>
    <w:rsid w:val="005D27E2"/>
    <w:rsid w:val="005D38C1"/>
    <w:rsid w:val="005D4A73"/>
    <w:rsid w:val="005D4D2A"/>
    <w:rsid w:val="005D529B"/>
    <w:rsid w:val="005D52AE"/>
    <w:rsid w:val="005D6930"/>
    <w:rsid w:val="005D7117"/>
    <w:rsid w:val="005E0779"/>
    <w:rsid w:val="005E098D"/>
    <w:rsid w:val="005E1B12"/>
    <w:rsid w:val="005E1B20"/>
    <w:rsid w:val="005E3A94"/>
    <w:rsid w:val="005E3D47"/>
    <w:rsid w:val="005E4591"/>
    <w:rsid w:val="005E578E"/>
    <w:rsid w:val="005E5B10"/>
    <w:rsid w:val="005E630D"/>
    <w:rsid w:val="005F32B4"/>
    <w:rsid w:val="005F4DAB"/>
    <w:rsid w:val="005F60EA"/>
    <w:rsid w:val="005F7467"/>
    <w:rsid w:val="00600A0E"/>
    <w:rsid w:val="00602C70"/>
    <w:rsid w:val="00602EB5"/>
    <w:rsid w:val="006035B9"/>
    <w:rsid w:val="00604DFD"/>
    <w:rsid w:val="00605214"/>
    <w:rsid w:val="00605DDB"/>
    <w:rsid w:val="00610F18"/>
    <w:rsid w:val="00611CD4"/>
    <w:rsid w:val="00613189"/>
    <w:rsid w:val="00613A3E"/>
    <w:rsid w:val="0061447E"/>
    <w:rsid w:val="00614C28"/>
    <w:rsid w:val="0061594B"/>
    <w:rsid w:val="00616FB8"/>
    <w:rsid w:val="006201D1"/>
    <w:rsid w:val="006207C1"/>
    <w:rsid w:val="00621E69"/>
    <w:rsid w:val="00621F10"/>
    <w:rsid w:val="006223DC"/>
    <w:rsid w:val="00622F9E"/>
    <w:rsid w:val="00624F47"/>
    <w:rsid w:val="0062769E"/>
    <w:rsid w:val="00630530"/>
    <w:rsid w:val="00631452"/>
    <w:rsid w:val="00631DCC"/>
    <w:rsid w:val="00636834"/>
    <w:rsid w:val="00637020"/>
    <w:rsid w:val="006407D6"/>
    <w:rsid w:val="0064370A"/>
    <w:rsid w:val="006438BE"/>
    <w:rsid w:val="00644DC4"/>
    <w:rsid w:val="00645361"/>
    <w:rsid w:val="006463FC"/>
    <w:rsid w:val="00647587"/>
    <w:rsid w:val="00647BC5"/>
    <w:rsid w:val="0065096E"/>
    <w:rsid w:val="00651201"/>
    <w:rsid w:val="00651D4A"/>
    <w:rsid w:val="00652A38"/>
    <w:rsid w:val="00654705"/>
    <w:rsid w:val="006560B7"/>
    <w:rsid w:val="00660445"/>
    <w:rsid w:val="00662988"/>
    <w:rsid w:val="00663EDF"/>
    <w:rsid w:val="00666F01"/>
    <w:rsid w:val="00670BF1"/>
    <w:rsid w:val="00671939"/>
    <w:rsid w:val="006723A6"/>
    <w:rsid w:val="00674FE6"/>
    <w:rsid w:val="00675E8E"/>
    <w:rsid w:val="00676A82"/>
    <w:rsid w:val="00682ACE"/>
    <w:rsid w:val="0068335F"/>
    <w:rsid w:val="00683558"/>
    <w:rsid w:val="00683877"/>
    <w:rsid w:val="00684AB2"/>
    <w:rsid w:val="006879F4"/>
    <w:rsid w:val="00692355"/>
    <w:rsid w:val="00692888"/>
    <w:rsid w:val="00692E41"/>
    <w:rsid w:val="00693484"/>
    <w:rsid w:val="006957C3"/>
    <w:rsid w:val="00696365"/>
    <w:rsid w:val="0069654C"/>
    <w:rsid w:val="006A0D00"/>
    <w:rsid w:val="006A3F37"/>
    <w:rsid w:val="006A401C"/>
    <w:rsid w:val="006A6917"/>
    <w:rsid w:val="006A7AAF"/>
    <w:rsid w:val="006B0778"/>
    <w:rsid w:val="006B13FB"/>
    <w:rsid w:val="006B2CFA"/>
    <w:rsid w:val="006B3515"/>
    <w:rsid w:val="006B3F38"/>
    <w:rsid w:val="006B5788"/>
    <w:rsid w:val="006B66AC"/>
    <w:rsid w:val="006C18D6"/>
    <w:rsid w:val="006C1BC2"/>
    <w:rsid w:val="006C3C50"/>
    <w:rsid w:val="006C5246"/>
    <w:rsid w:val="006C5E33"/>
    <w:rsid w:val="006C7745"/>
    <w:rsid w:val="006D153D"/>
    <w:rsid w:val="006D17C4"/>
    <w:rsid w:val="006D1912"/>
    <w:rsid w:val="006D2340"/>
    <w:rsid w:val="006D3632"/>
    <w:rsid w:val="006D50BC"/>
    <w:rsid w:val="006D5CE8"/>
    <w:rsid w:val="006D6BFB"/>
    <w:rsid w:val="006E04FF"/>
    <w:rsid w:val="006E312D"/>
    <w:rsid w:val="006E4286"/>
    <w:rsid w:val="006E5EF7"/>
    <w:rsid w:val="006E6B2A"/>
    <w:rsid w:val="006E74AC"/>
    <w:rsid w:val="006E76BC"/>
    <w:rsid w:val="006F097D"/>
    <w:rsid w:val="006F0DB5"/>
    <w:rsid w:val="006F3D1C"/>
    <w:rsid w:val="006F3F7B"/>
    <w:rsid w:val="006F4B5A"/>
    <w:rsid w:val="006F5292"/>
    <w:rsid w:val="00700956"/>
    <w:rsid w:val="0070195B"/>
    <w:rsid w:val="00701AB8"/>
    <w:rsid w:val="00701C47"/>
    <w:rsid w:val="00702C27"/>
    <w:rsid w:val="007054A6"/>
    <w:rsid w:val="00705586"/>
    <w:rsid w:val="00705BC3"/>
    <w:rsid w:val="00705D16"/>
    <w:rsid w:val="00706917"/>
    <w:rsid w:val="00706980"/>
    <w:rsid w:val="00706EF4"/>
    <w:rsid w:val="00714C03"/>
    <w:rsid w:val="00714E40"/>
    <w:rsid w:val="00715670"/>
    <w:rsid w:val="0071659B"/>
    <w:rsid w:val="00716B9B"/>
    <w:rsid w:val="00716F38"/>
    <w:rsid w:val="007170E0"/>
    <w:rsid w:val="007213DF"/>
    <w:rsid w:val="00721BDF"/>
    <w:rsid w:val="00724BAC"/>
    <w:rsid w:val="00724F0F"/>
    <w:rsid w:val="00725363"/>
    <w:rsid w:val="00726539"/>
    <w:rsid w:val="007313BF"/>
    <w:rsid w:val="00731C54"/>
    <w:rsid w:val="00731CC8"/>
    <w:rsid w:val="0073201B"/>
    <w:rsid w:val="00733D91"/>
    <w:rsid w:val="007365EB"/>
    <w:rsid w:val="00736A89"/>
    <w:rsid w:val="00737394"/>
    <w:rsid w:val="007373CC"/>
    <w:rsid w:val="007374AB"/>
    <w:rsid w:val="00740120"/>
    <w:rsid w:val="007402E5"/>
    <w:rsid w:val="007408C4"/>
    <w:rsid w:val="00743B25"/>
    <w:rsid w:val="00746234"/>
    <w:rsid w:val="007475B0"/>
    <w:rsid w:val="007475C3"/>
    <w:rsid w:val="0074760F"/>
    <w:rsid w:val="00747864"/>
    <w:rsid w:val="0075111B"/>
    <w:rsid w:val="00751912"/>
    <w:rsid w:val="00754AA9"/>
    <w:rsid w:val="00754F91"/>
    <w:rsid w:val="00755ABA"/>
    <w:rsid w:val="0075771F"/>
    <w:rsid w:val="00761156"/>
    <w:rsid w:val="00763782"/>
    <w:rsid w:val="00765A71"/>
    <w:rsid w:val="00766CC1"/>
    <w:rsid w:val="00767913"/>
    <w:rsid w:val="007702AE"/>
    <w:rsid w:val="00770ECC"/>
    <w:rsid w:val="00771428"/>
    <w:rsid w:val="00771A33"/>
    <w:rsid w:val="00774667"/>
    <w:rsid w:val="00774A4C"/>
    <w:rsid w:val="00782AB6"/>
    <w:rsid w:val="00786CC8"/>
    <w:rsid w:val="007873D4"/>
    <w:rsid w:val="00790115"/>
    <w:rsid w:val="007909B6"/>
    <w:rsid w:val="00791E47"/>
    <w:rsid w:val="00792F01"/>
    <w:rsid w:val="007939EC"/>
    <w:rsid w:val="00793B07"/>
    <w:rsid w:val="00793C8E"/>
    <w:rsid w:val="007961CC"/>
    <w:rsid w:val="00796C06"/>
    <w:rsid w:val="007970F2"/>
    <w:rsid w:val="00797FA2"/>
    <w:rsid w:val="007A3C6E"/>
    <w:rsid w:val="007A3C71"/>
    <w:rsid w:val="007A48F8"/>
    <w:rsid w:val="007A4D42"/>
    <w:rsid w:val="007A642D"/>
    <w:rsid w:val="007B04C0"/>
    <w:rsid w:val="007B0A1C"/>
    <w:rsid w:val="007B182A"/>
    <w:rsid w:val="007B1C12"/>
    <w:rsid w:val="007B2BC5"/>
    <w:rsid w:val="007B2DE0"/>
    <w:rsid w:val="007B4C51"/>
    <w:rsid w:val="007B5AFF"/>
    <w:rsid w:val="007B7B09"/>
    <w:rsid w:val="007C00B3"/>
    <w:rsid w:val="007C07BD"/>
    <w:rsid w:val="007C0C08"/>
    <w:rsid w:val="007C0DB7"/>
    <w:rsid w:val="007C15A9"/>
    <w:rsid w:val="007C1A65"/>
    <w:rsid w:val="007C3796"/>
    <w:rsid w:val="007C491A"/>
    <w:rsid w:val="007C5C32"/>
    <w:rsid w:val="007C643D"/>
    <w:rsid w:val="007C6469"/>
    <w:rsid w:val="007D0830"/>
    <w:rsid w:val="007D0E3F"/>
    <w:rsid w:val="007D15F7"/>
    <w:rsid w:val="007D4088"/>
    <w:rsid w:val="007E03A7"/>
    <w:rsid w:val="007E32E4"/>
    <w:rsid w:val="007E3CFE"/>
    <w:rsid w:val="007E5175"/>
    <w:rsid w:val="007E5A01"/>
    <w:rsid w:val="007E64BB"/>
    <w:rsid w:val="007E71D6"/>
    <w:rsid w:val="007E7E95"/>
    <w:rsid w:val="007F0BBF"/>
    <w:rsid w:val="007F3D7C"/>
    <w:rsid w:val="007F4F94"/>
    <w:rsid w:val="007F51C1"/>
    <w:rsid w:val="007F632D"/>
    <w:rsid w:val="007F6A39"/>
    <w:rsid w:val="007F757D"/>
    <w:rsid w:val="007F78C7"/>
    <w:rsid w:val="00800BE8"/>
    <w:rsid w:val="0080151F"/>
    <w:rsid w:val="00801EBA"/>
    <w:rsid w:val="00801EF1"/>
    <w:rsid w:val="00802497"/>
    <w:rsid w:val="008044D2"/>
    <w:rsid w:val="008106F2"/>
    <w:rsid w:val="008130EB"/>
    <w:rsid w:val="0081321A"/>
    <w:rsid w:val="0081692B"/>
    <w:rsid w:val="0081782B"/>
    <w:rsid w:val="00821CF2"/>
    <w:rsid w:val="00822557"/>
    <w:rsid w:val="0082316B"/>
    <w:rsid w:val="00823FD7"/>
    <w:rsid w:val="0082672A"/>
    <w:rsid w:val="008269DA"/>
    <w:rsid w:val="00827429"/>
    <w:rsid w:val="00833169"/>
    <w:rsid w:val="00833292"/>
    <w:rsid w:val="00836E30"/>
    <w:rsid w:val="00837C78"/>
    <w:rsid w:val="00837CA5"/>
    <w:rsid w:val="00841E44"/>
    <w:rsid w:val="0084263B"/>
    <w:rsid w:val="00843E33"/>
    <w:rsid w:val="008454B0"/>
    <w:rsid w:val="00845C39"/>
    <w:rsid w:val="00845C7A"/>
    <w:rsid w:val="00846758"/>
    <w:rsid w:val="008478B9"/>
    <w:rsid w:val="00854A79"/>
    <w:rsid w:val="00854F52"/>
    <w:rsid w:val="00857317"/>
    <w:rsid w:val="0086057C"/>
    <w:rsid w:val="0086090E"/>
    <w:rsid w:val="00860AC4"/>
    <w:rsid w:val="00860F20"/>
    <w:rsid w:val="008624D6"/>
    <w:rsid w:val="0086597B"/>
    <w:rsid w:val="008667BC"/>
    <w:rsid w:val="0086757F"/>
    <w:rsid w:val="00870961"/>
    <w:rsid w:val="00870F73"/>
    <w:rsid w:val="00871573"/>
    <w:rsid w:val="00871595"/>
    <w:rsid w:val="008741BF"/>
    <w:rsid w:val="008754F3"/>
    <w:rsid w:val="0087793A"/>
    <w:rsid w:val="0088026A"/>
    <w:rsid w:val="00880F62"/>
    <w:rsid w:val="008830A7"/>
    <w:rsid w:val="0088465F"/>
    <w:rsid w:val="008857FB"/>
    <w:rsid w:val="008861EF"/>
    <w:rsid w:val="00887B9C"/>
    <w:rsid w:val="00890D13"/>
    <w:rsid w:val="008912B8"/>
    <w:rsid w:val="00891C4C"/>
    <w:rsid w:val="0089249A"/>
    <w:rsid w:val="008937CD"/>
    <w:rsid w:val="008944E1"/>
    <w:rsid w:val="0089705F"/>
    <w:rsid w:val="008A0A31"/>
    <w:rsid w:val="008A129B"/>
    <w:rsid w:val="008A1900"/>
    <w:rsid w:val="008A3D78"/>
    <w:rsid w:val="008A3EE5"/>
    <w:rsid w:val="008A4870"/>
    <w:rsid w:val="008A5C63"/>
    <w:rsid w:val="008B303C"/>
    <w:rsid w:val="008B34AA"/>
    <w:rsid w:val="008B4039"/>
    <w:rsid w:val="008B4D14"/>
    <w:rsid w:val="008B4D9F"/>
    <w:rsid w:val="008B4E4C"/>
    <w:rsid w:val="008B6D22"/>
    <w:rsid w:val="008B73DB"/>
    <w:rsid w:val="008C341E"/>
    <w:rsid w:val="008C44A2"/>
    <w:rsid w:val="008C44BD"/>
    <w:rsid w:val="008C7752"/>
    <w:rsid w:val="008D1540"/>
    <w:rsid w:val="008D17CE"/>
    <w:rsid w:val="008D5C2D"/>
    <w:rsid w:val="008D76C1"/>
    <w:rsid w:val="008D7E20"/>
    <w:rsid w:val="008E1547"/>
    <w:rsid w:val="008E2A47"/>
    <w:rsid w:val="008E4E08"/>
    <w:rsid w:val="008E560D"/>
    <w:rsid w:val="008E5B02"/>
    <w:rsid w:val="008E604A"/>
    <w:rsid w:val="008E65B9"/>
    <w:rsid w:val="008F0426"/>
    <w:rsid w:val="008F0C17"/>
    <w:rsid w:val="008F103D"/>
    <w:rsid w:val="008F1394"/>
    <w:rsid w:val="008F1E2F"/>
    <w:rsid w:val="008F3978"/>
    <w:rsid w:val="008F4219"/>
    <w:rsid w:val="008F4CD0"/>
    <w:rsid w:val="008F6E91"/>
    <w:rsid w:val="008F6FD5"/>
    <w:rsid w:val="00901757"/>
    <w:rsid w:val="009018C1"/>
    <w:rsid w:val="00901E00"/>
    <w:rsid w:val="009021E2"/>
    <w:rsid w:val="00903699"/>
    <w:rsid w:val="0090641C"/>
    <w:rsid w:val="00911721"/>
    <w:rsid w:val="009132BF"/>
    <w:rsid w:val="009144E0"/>
    <w:rsid w:val="00915BB2"/>
    <w:rsid w:val="00915D8B"/>
    <w:rsid w:val="00917EBE"/>
    <w:rsid w:val="0092083C"/>
    <w:rsid w:val="009221FD"/>
    <w:rsid w:val="00923C8B"/>
    <w:rsid w:val="00927170"/>
    <w:rsid w:val="00931977"/>
    <w:rsid w:val="00933387"/>
    <w:rsid w:val="0093428C"/>
    <w:rsid w:val="00935714"/>
    <w:rsid w:val="00936C1D"/>
    <w:rsid w:val="00937CD9"/>
    <w:rsid w:val="0094129B"/>
    <w:rsid w:val="009428AA"/>
    <w:rsid w:val="0094460E"/>
    <w:rsid w:val="00947114"/>
    <w:rsid w:val="00950233"/>
    <w:rsid w:val="00950528"/>
    <w:rsid w:val="009523F5"/>
    <w:rsid w:val="00953D26"/>
    <w:rsid w:val="00957560"/>
    <w:rsid w:val="00960DC2"/>
    <w:rsid w:val="0096397B"/>
    <w:rsid w:val="00963B6E"/>
    <w:rsid w:val="00963B78"/>
    <w:rsid w:val="00963D22"/>
    <w:rsid w:val="009671B3"/>
    <w:rsid w:val="00972A60"/>
    <w:rsid w:val="00974925"/>
    <w:rsid w:val="00977895"/>
    <w:rsid w:val="009818B5"/>
    <w:rsid w:val="00982E63"/>
    <w:rsid w:val="00984DAE"/>
    <w:rsid w:val="0098668C"/>
    <w:rsid w:val="0098676A"/>
    <w:rsid w:val="00987DE1"/>
    <w:rsid w:val="009916BB"/>
    <w:rsid w:val="00991B02"/>
    <w:rsid w:val="00992511"/>
    <w:rsid w:val="00996017"/>
    <w:rsid w:val="00997AE2"/>
    <w:rsid w:val="00997C0E"/>
    <w:rsid w:val="009A1C68"/>
    <w:rsid w:val="009A3698"/>
    <w:rsid w:val="009A70B6"/>
    <w:rsid w:val="009A770C"/>
    <w:rsid w:val="009B2B38"/>
    <w:rsid w:val="009B3A46"/>
    <w:rsid w:val="009B404A"/>
    <w:rsid w:val="009B5DBF"/>
    <w:rsid w:val="009B5EC0"/>
    <w:rsid w:val="009B63B4"/>
    <w:rsid w:val="009B7C31"/>
    <w:rsid w:val="009C0381"/>
    <w:rsid w:val="009C0574"/>
    <w:rsid w:val="009C083B"/>
    <w:rsid w:val="009C1ABB"/>
    <w:rsid w:val="009C4E5E"/>
    <w:rsid w:val="009C5A4B"/>
    <w:rsid w:val="009C5D9E"/>
    <w:rsid w:val="009C5EFD"/>
    <w:rsid w:val="009D0B50"/>
    <w:rsid w:val="009D113F"/>
    <w:rsid w:val="009D1948"/>
    <w:rsid w:val="009D23BF"/>
    <w:rsid w:val="009D3451"/>
    <w:rsid w:val="009D39D8"/>
    <w:rsid w:val="009D4C8C"/>
    <w:rsid w:val="009D55BF"/>
    <w:rsid w:val="009D62C5"/>
    <w:rsid w:val="009D6B28"/>
    <w:rsid w:val="009E1A31"/>
    <w:rsid w:val="009E1C84"/>
    <w:rsid w:val="009E3418"/>
    <w:rsid w:val="009E45F8"/>
    <w:rsid w:val="009E4607"/>
    <w:rsid w:val="009E7DE9"/>
    <w:rsid w:val="009F02B2"/>
    <w:rsid w:val="009F37BE"/>
    <w:rsid w:val="00A0154B"/>
    <w:rsid w:val="00A0166F"/>
    <w:rsid w:val="00A019EC"/>
    <w:rsid w:val="00A027A5"/>
    <w:rsid w:val="00A06118"/>
    <w:rsid w:val="00A12191"/>
    <w:rsid w:val="00A146B6"/>
    <w:rsid w:val="00A15EDD"/>
    <w:rsid w:val="00A23BE5"/>
    <w:rsid w:val="00A26B77"/>
    <w:rsid w:val="00A27522"/>
    <w:rsid w:val="00A307A6"/>
    <w:rsid w:val="00A30FC7"/>
    <w:rsid w:val="00A31B04"/>
    <w:rsid w:val="00A329A5"/>
    <w:rsid w:val="00A3480B"/>
    <w:rsid w:val="00A360C1"/>
    <w:rsid w:val="00A36DCC"/>
    <w:rsid w:val="00A37803"/>
    <w:rsid w:val="00A40323"/>
    <w:rsid w:val="00A428CA"/>
    <w:rsid w:val="00A45067"/>
    <w:rsid w:val="00A50C1A"/>
    <w:rsid w:val="00A52E23"/>
    <w:rsid w:val="00A543C8"/>
    <w:rsid w:val="00A56AE2"/>
    <w:rsid w:val="00A56C8F"/>
    <w:rsid w:val="00A62A87"/>
    <w:rsid w:val="00A635DD"/>
    <w:rsid w:val="00A6675A"/>
    <w:rsid w:val="00A70F4E"/>
    <w:rsid w:val="00A74959"/>
    <w:rsid w:val="00A76814"/>
    <w:rsid w:val="00A76F39"/>
    <w:rsid w:val="00A77410"/>
    <w:rsid w:val="00A820E3"/>
    <w:rsid w:val="00A844BA"/>
    <w:rsid w:val="00A85A09"/>
    <w:rsid w:val="00A86A58"/>
    <w:rsid w:val="00A8725D"/>
    <w:rsid w:val="00A877E6"/>
    <w:rsid w:val="00A90CDD"/>
    <w:rsid w:val="00A93D9F"/>
    <w:rsid w:val="00A94570"/>
    <w:rsid w:val="00A94720"/>
    <w:rsid w:val="00A95E71"/>
    <w:rsid w:val="00AA133F"/>
    <w:rsid w:val="00AA3C2D"/>
    <w:rsid w:val="00AA573A"/>
    <w:rsid w:val="00AA6992"/>
    <w:rsid w:val="00AB10AF"/>
    <w:rsid w:val="00AB21F9"/>
    <w:rsid w:val="00AB2277"/>
    <w:rsid w:val="00AB39AA"/>
    <w:rsid w:val="00AB3A2C"/>
    <w:rsid w:val="00AB6B70"/>
    <w:rsid w:val="00AB6DD0"/>
    <w:rsid w:val="00AC20C2"/>
    <w:rsid w:val="00AC3324"/>
    <w:rsid w:val="00AC4621"/>
    <w:rsid w:val="00AC4D84"/>
    <w:rsid w:val="00AC68CF"/>
    <w:rsid w:val="00AC765C"/>
    <w:rsid w:val="00AD019E"/>
    <w:rsid w:val="00AD03AA"/>
    <w:rsid w:val="00AD04F7"/>
    <w:rsid w:val="00AD09A6"/>
    <w:rsid w:val="00AD1931"/>
    <w:rsid w:val="00AD2B80"/>
    <w:rsid w:val="00AD2DD4"/>
    <w:rsid w:val="00AD42F3"/>
    <w:rsid w:val="00AD6A81"/>
    <w:rsid w:val="00AD727F"/>
    <w:rsid w:val="00AE1E15"/>
    <w:rsid w:val="00AE5009"/>
    <w:rsid w:val="00AE6188"/>
    <w:rsid w:val="00AE6B0D"/>
    <w:rsid w:val="00AF0742"/>
    <w:rsid w:val="00AF0A32"/>
    <w:rsid w:val="00AF534A"/>
    <w:rsid w:val="00AF7234"/>
    <w:rsid w:val="00B02831"/>
    <w:rsid w:val="00B05067"/>
    <w:rsid w:val="00B053C5"/>
    <w:rsid w:val="00B073CF"/>
    <w:rsid w:val="00B079B3"/>
    <w:rsid w:val="00B10B23"/>
    <w:rsid w:val="00B16200"/>
    <w:rsid w:val="00B20189"/>
    <w:rsid w:val="00B22564"/>
    <w:rsid w:val="00B2270B"/>
    <w:rsid w:val="00B22FFE"/>
    <w:rsid w:val="00B24228"/>
    <w:rsid w:val="00B244B2"/>
    <w:rsid w:val="00B265CF"/>
    <w:rsid w:val="00B3070B"/>
    <w:rsid w:val="00B30BA5"/>
    <w:rsid w:val="00B31F83"/>
    <w:rsid w:val="00B329F7"/>
    <w:rsid w:val="00B34F87"/>
    <w:rsid w:val="00B34F8F"/>
    <w:rsid w:val="00B3565E"/>
    <w:rsid w:val="00B35995"/>
    <w:rsid w:val="00B35A34"/>
    <w:rsid w:val="00B36799"/>
    <w:rsid w:val="00B36D8D"/>
    <w:rsid w:val="00B36DDC"/>
    <w:rsid w:val="00B3738D"/>
    <w:rsid w:val="00B40919"/>
    <w:rsid w:val="00B41160"/>
    <w:rsid w:val="00B412FD"/>
    <w:rsid w:val="00B4271E"/>
    <w:rsid w:val="00B42835"/>
    <w:rsid w:val="00B42964"/>
    <w:rsid w:val="00B42AB4"/>
    <w:rsid w:val="00B43206"/>
    <w:rsid w:val="00B43679"/>
    <w:rsid w:val="00B4785E"/>
    <w:rsid w:val="00B51233"/>
    <w:rsid w:val="00B52205"/>
    <w:rsid w:val="00B54DCC"/>
    <w:rsid w:val="00B54EC9"/>
    <w:rsid w:val="00B56023"/>
    <w:rsid w:val="00B56A20"/>
    <w:rsid w:val="00B57BCA"/>
    <w:rsid w:val="00B61234"/>
    <w:rsid w:val="00B61B01"/>
    <w:rsid w:val="00B61F15"/>
    <w:rsid w:val="00B63B6C"/>
    <w:rsid w:val="00B64C50"/>
    <w:rsid w:val="00B72CC6"/>
    <w:rsid w:val="00B730EA"/>
    <w:rsid w:val="00B77B47"/>
    <w:rsid w:val="00B77FC1"/>
    <w:rsid w:val="00B807A2"/>
    <w:rsid w:val="00B810B6"/>
    <w:rsid w:val="00B81CC2"/>
    <w:rsid w:val="00B82AEB"/>
    <w:rsid w:val="00B83937"/>
    <w:rsid w:val="00B86B4F"/>
    <w:rsid w:val="00B921FD"/>
    <w:rsid w:val="00B922ED"/>
    <w:rsid w:val="00B92652"/>
    <w:rsid w:val="00B9268D"/>
    <w:rsid w:val="00B92CB5"/>
    <w:rsid w:val="00B9414D"/>
    <w:rsid w:val="00B948E6"/>
    <w:rsid w:val="00B94E15"/>
    <w:rsid w:val="00BA2BF5"/>
    <w:rsid w:val="00BA33E1"/>
    <w:rsid w:val="00BA3DC6"/>
    <w:rsid w:val="00BA3EB7"/>
    <w:rsid w:val="00BA501A"/>
    <w:rsid w:val="00BA5C61"/>
    <w:rsid w:val="00BA7F40"/>
    <w:rsid w:val="00BB15D1"/>
    <w:rsid w:val="00BB27B2"/>
    <w:rsid w:val="00BB2961"/>
    <w:rsid w:val="00BB385D"/>
    <w:rsid w:val="00BB50D5"/>
    <w:rsid w:val="00BB63DC"/>
    <w:rsid w:val="00BB7105"/>
    <w:rsid w:val="00BB77C2"/>
    <w:rsid w:val="00BB7F0C"/>
    <w:rsid w:val="00BC05EC"/>
    <w:rsid w:val="00BC0D3D"/>
    <w:rsid w:val="00BC2C03"/>
    <w:rsid w:val="00BC4223"/>
    <w:rsid w:val="00BC47F9"/>
    <w:rsid w:val="00BC5D07"/>
    <w:rsid w:val="00BC605F"/>
    <w:rsid w:val="00BC60B5"/>
    <w:rsid w:val="00BD11FD"/>
    <w:rsid w:val="00BD11FF"/>
    <w:rsid w:val="00BD2C3F"/>
    <w:rsid w:val="00BD3165"/>
    <w:rsid w:val="00BD378F"/>
    <w:rsid w:val="00BE1AC7"/>
    <w:rsid w:val="00BE25D1"/>
    <w:rsid w:val="00BE5EA2"/>
    <w:rsid w:val="00BE600E"/>
    <w:rsid w:val="00BE6214"/>
    <w:rsid w:val="00BE6F08"/>
    <w:rsid w:val="00BE78A2"/>
    <w:rsid w:val="00BF106E"/>
    <w:rsid w:val="00BF1A90"/>
    <w:rsid w:val="00BF2540"/>
    <w:rsid w:val="00BF28CA"/>
    <w:rsid w:val="00BF2933"/>
    <w:rsid w:val="00BF2B77"/>
    <w:rsid w:val="00BF4B0B"/>
    <w:rsid w:val="00BF5725"/>
    <w:rsid w:val="00BF6ACF"/>
    <w:rsid w:val="00BF72D5"/>
    <w:rsid w:val="00BF77D8"/>
    <w:rsid w:val="00C004A8"/>
    <w:rsid w:val="00C00647"/>
    <w:rsid w:val="00C02C08"/>
    <w:rsid w:val="00C03737"/>
    <w:rsid w:val="00C03906"/>
    <w:rsid w:val="00C06E93"/>
    <w:rsid w:val="00C10FC3"/>
    <w:rsid w:val="00C118EF"/>
    <w:rsid w:val="00C12E90"/>
    <w:rsid w:val="00C157F7"/>
    <w:rsid w:val="00C1726D"/>
    <w:rsid w:val="00C2038E"/>
    <w:rsid w:val="00C24E76"/>
    <w:rsid w:val="00C31D5F"/>
    <w:rsid w:val="00C32DE2"/>
    <w:rsid w:val="00C35DB0"/>
    <w:rsid w:val="00C442C6"/>
    <w:rsid w:val="00C50B60"/>
    <w:rsid w:val="00C51A76"/>
    <w:rsid w:val="00C51CB8"/>
    <w:rsid w:val="00C53500"/>
    <w:rsid w:val="00C54BEB"/>
    <w:rsid w:val="00C61BD3"/>
    <w:rsid w:val="00C62D61"/>
    <w:rsid w:val="00C65A97"/>
    <w:rsid w:val="00C6603B"/>
    <w:rsid w:val="00C661B1"/>
    <w:rsid w:val="00C665B3"/>
    <w:rsid w:val="00C677C7"/>
    <w:rsid w:val="00C70FF4"/>
    <w:rsid w:val="00C70FF5"/>
    <w:rsid w:val="00C73C24"/>
    <w:rsid w:val="00C7495B"/>
    <w:rsid w:val="00C7602A"/>
    <w:rsid w:val="00C76D44"/>
    <w:rsid w:val="00C81332"/>
    <w:rsid w:val="00C81CD0"/>
    <w:rsid w:val="00C82F84"/>
    <w:rsid w:val="00C8316D"/>
    <w:rsid w:val="00C87F26"/>
    <w:rsid w:val="00C94E66"/>
    <w:rsid w:val="00C95700"/>
    <w:rsid w:val="00C95D35"/>
    <w:rsid w:val="00C96594"/>
    <w:rsid w:val="00CA0273"/>
    <w:rsid w:val="00CA03A4"/>
    <w:rsid w:val="00CA17E3"/>
    <w:rsid w:val="00CA1E5D"/>
    <w:rsid w:val="00CA2479"/>
    <w:rsid w:val="00CA3164"/>
    <w:rsid w:val="00CA37D6"/>
    <w:rsid w:val="00CB0082"/>
    <w:rsid w:val="00CB39BF"/>
    <w:rsid w:val="00CB4A71"/>
    <w:rsid w:val="00CC040A"/>
    <w:rsid w:val="00CC0F24"/>
    <w:rsid w:val="00CC26FA"/>
    <w:rsid w:val="00CC45D3"/>
    <w:rsid w:val="00CC4E7A"/>
    <w:rsid w:val="00CC5411"/>
    <w:rsid w:val="00CD0B86"/>
    <w:rsid w:val="00CD0BAE"/>
    <w:rsid w:val="00CD1211"/>
    <w:rsid w:val="00CD1D40"/>
    <w:rsid w:val="00CD33C4"/>
    <w:rsid w:val="00CD5987"/>
    <w:rsid w:val="00CE1424"/>
    <w:rsid w:val="00CE2983"/>
    <w:rsid w:val="00CE2FC4"/>
    <w:rsid w:val="00CE3619"/>
    <w:rsid w:val="00CE7A27"/>
    <w:rsid w:val="00CF1D12"/>
    <w:rsid w:val="00CF3929"/>
    <w:rsid w:val="00CF726F"/>
    <w:rsid w:val="00CF7ECB"/>
    <w:rsid w:val="00D00373"/>
    <w:rsid w:val="00D016C2"/>
    <w:rsid w:val="00D017A9"/>
    <w:rsid w:val="00D01A93"/>
    <w:rsid w:val="00D02323"/>
    <w:rsid w:val="00D02C12"/>
    <w:rsid w:val="00D045C9"/>
    <w:rsid w:val="00D07E6B"/>
    <w:rsid w:val="00D10899"/>
    <w:rsid w:val="00D12DCD"/>
    <w:rsid w:val="00D1391E"/>
    <w:rsid w:val="00D170BC"/>
    <w:rsid w:val="00D17400"/>
    <w:rsid w:val="00D20F2B"/>
    <w:rsid w:val="00D21293"/>
    <w:rsid w:val="00D230AC"/>
    <w:rsid w:val="00D235BC"/>
    <w:rsid w:val="00D23A48"/>
    <w:rsid w:val="00D23FB6"/>
    <w:rsid w:val="00D248A8"/>
    <w:rsid w:val="00D2570B"/>
    <w:rsid w:val="00D257A1"/>
    <w:rsid w:val="00D25FEB"/>
    <w:rsid w:val="00D30A78"/>
    <w:rsid w:val="00D31214"/>
    <w:rsid w:val="00D31739"/>
    <w:rsid w:val="00D31A93"/>
    <w:rsid w:val="00D31FA7"/>
    <w:rsid w:val="00D33A42"/>
    <w:rsid w:val="00D34199"/>
    <w:rsid w:val="00D360EE"/>
    <w:rsid w:val="00D41514"/>
    <w:rsid w:val="00D417FA"/>
    <w:rsid w:val="00D42632"/>
    <w:rsid w:val="00D43982"/>
    <w:rsid w:val="00D46E4D"/>
    <w:rsid w:val="00D50E41"/>
    <w:rsid w:val="00D51861"/>
    <w:rsid w:val="00D51DEB"/>
    <w:rsid w:val="00D52CBF"/>
    <w:rsid w:val="00D54A1A"/>
    <w:rsid w:val="00D55D1D"/>
    <w:rsid w:val="00D563B3"/>
    <w:rsid w:val="00D6077D"/>
    <w:rsid w:val="00D60862"/>
    <w:rsid w:val="00D60B89"/>
    <w:rsid w:val="00D62674"/>
    <w:rsid w:val="00D63A3E"/>
    <w:rsid w:val="00D64502"/>
    <w:rsid w:val="00D6612B"/>
    <w:rsid w:val="00D6773D"/>
    <w:rsid w:val="00D715F0"/>
    <w:rsid w:val="00D716B4"/>
    <w:rsid w:val="00D71A4C"/>
    <w:rsid w:val="00D77137"/>
    <w:rsid w:val="00D8030D"/>
    <w:rsid w:val="00D80473"/>
    <w:rsid w:val="00D81A18"/>
    <w:rsid w:val="00D83DF5"/>
    <w:rsid w:val="00D84A03"/>
    <w:rsid w:val="00D86B52"/>
    <w:rsid w:val="00D91BCB"/>
    <w:rsid w:val="00D93F55"/>
    <w:rsid w:val="00D9606E"/>
    <w:rsid w:val="00D9744C"/>
    <w:rsid w:val="00DA0718"/>
    <w:rsid w:val="00DA267B"/>
    <w:rsid w:val="00DA62B8"/>
    <w:rsid w:val="00DA6B15"/>
    <w:rsid w:val="00DA7C96"/>
    <w:rsid w:val="00DB0F95"/>
    <w:rsid w:val="00DB12BE"/>
    <w:rsid w:val="00DB1743"/>
    <w:rsid w:val="00DB2480"/>
    <w:rsid w:val="00DB3EC7"/>
    <w:rsid w:val="00DB3EF5"/>
    <w:rsid w:val="00DC025E"/>
    <w:rsid w:val="00DC24F5"/>
    <w:rsid w:val="00DC2B29"/>
    <w:rsid w:val="00DC57F4"/>
    <w:rsid w:val="00DC6111"/>
    <w:rsid w:val="00DC6B81"/>
    <w:rsid w:val="00DC6BA8"/>
    <w:rsid w:val="00DC75C8"/>
    <w:rsid w:val="00DD028A"/>
    <w:rsid w:val="00DD0E98"/>
    <w:rsid w:val="00DD1649"/>
    <w:rsid w:val="00DD17A2"/>
    <w:rsid w:val="00DD1A49"/>
    <w:rsid w:val="00DD28DE"/>
    <w:rsid w:val="00DD29C9"/>
    <w:rsid w:val="00DD3420"/>
    <w:rsid w:val="00DD3BEC"/>
    <w:rsid w:val="00DD4C38"/>
    <w:rsid w:val="00DD61A7"/>
    <w:rsid w:val="00DD7C30"/>
    <w:rsid w:val="00DE379E"/>
    <w:rsid w:val="00DE39E3"/>
    <w:rsid w:val="00DE69A2"/>
    <w:rsid w:val="00DE6DB0"/>
    <w:rsid w:val="00DE6DEB"/>
    <w:rsid w:val="00DE7F23"/>
    <w:rsid w:val="00DF0E05"/>
    <w:rsid w:val="00DF0F7E"/>
    <w:rsid w:val="00DF235F"/>
    <w:rsid w:val="00DF366D"/>
    <w:rsid w:val="00DF39F6"/>
    <w:rsid w:val="00DF5792"/>
    <w:rsid w:val="00DF5CCA"/>
    <w:rsid w:val="00DF628B"/>
    <w:rsid w:val="00E00C8C"/>
    <w:rsid w:val="00E01FA2"/>
    <w:rsid w:val="00E05CDB"/>
    <w:rsid w:val="00E10663"/>
    <w:rsid w:val="00E151E2"/>
    <w:rsid w:val="00E16496"/>
    <w:rsid w:val="00E17F97"/>
    <w:rsid w:val="00E21FEA"/>
    <w:rsid w:val="00E2383B"/>
    <w:rsid w:val="00E239AE"/>
    <w:rsid w:val="00E23DED"/>
    <w:rsid w:val="00E2471E"/>
    <w:rsid w:val="00E26115"/>
    <w:rsid w:val="00E27CB6"/>
    <w:rsid w:val="00E33138"/>
    <w:rsid w:val="00E33743"/>
    <w:rsid w:val="00E37159"/>
    <w:rsid w:val="00E41352"/>
    <w:rsid w:val="00E43BA7"/>
    <w:rsid w:val="00E43DF4"/>
    <w:rsid w:val="00E504E8"/>
    <w:rsid w:val="00E53BA4"/>
    <w:rsid w:val="00E546B2"/>
    <w:rsid w:val="00E54A77"/>
    <w:rsid w:val="00E61C7F"/>
    <w:rsid w:val="00E6272E"/>
    <w:rsid w:val="00E62C8D"/>
    <w:rsid w:val="00E62E98"/>
    <w:rsid w:val="00E63CC0"/>
    <w:rsid w:val="00E65819"/>
    <w:rsid w:val="00E67003"/>
    <w:rsid w:val="00E6781B"/>
    <w:rsid w:val="00E719E3"/>
    <w:rsid w:val="00E750DB"/>
    <w:rsid w:val="00E75D2B"/>
    <w:rsid w:val="00E76476"/>
    <w:rsid w:val="00E83FAA"/>
    <w:rsid w:val="00E8421C"/>
    <w:rsid w:val="00E85786"/>
    <w:rsid w:val="00E871DA"/>
    <w:rsid w:val="00E875A2"/>
    <w:rsid w:val="00E87CFC"/>
    <w:rsid w:val="00E90EC8"/>
    <w:rsid w:val="00E914C2"/>
    <w:rsid w:val="00E94025"/>
    <w:rsid w:val="00E96556"/>
    <w:rsid w:val="00EA12E5"/>
    <w:rsid w:val="00EA1803"/>
    <w:rsid w:val="00EA3E07"/>
    <w:rsid w:val="00EB06B6"/>
    <w:rsid w:val="00EB1C88"/>
    <w:rsid w:val="00EB336E"/>
    <w:rsid w:val="00EB428E"/>
    <w:rsid w:val="00EB45B2"/>
    <w:rsid w:val="00EB7CF4"/>
    <w:rsid w:val="00EC0D10"/>
    <w:rsid w:val="00EC2EA2"/>
    <w:rsid w:val="00EC2FCF"/>
    <w:rsid w:val="00EC434B"/>
    <w:rsid w:val="00EC5EA3"/>
    <w:rsid w:val="00EC7268"/>
    <w:rsid w:val="00ED124D"/>
    <w:rsid w:val="00ED1DED"/>
    <w:rsid w:val="00ED3B6B"/>
    <w:rsid w:val="00ED42CA"/>
    <w:rsid w:val="00ED4D4C"/>
    <w:rsid w:val="00ED573A"/>
    <w:rsid w:val="00ED5D7B"/>
    <w:rsid w:val="00ED6EEF"/>
    <w:rsid w:val="00ED7B93"/>
    <w:rsid w:val="00EE011D"/>
    <w:rsid w:val="00EE0B71"/>
    <w:rsid w:val="00EE1782"/>
    <w:rsid w:val="00EE40E3"/>
    <w:rsid w:val="00EE5D9C"/>
    <w:rsid w:val="00EE66D9"/>
    <w:rsid w:val="00EF0DC1"/>
    <w:rsid w:val="00EF1633"/>
    <w:rsid w:val="00EF21E8"/>
    <w:rsid w:val="00EF23CC"/>
    <w:rsid w:val="00EF3A8D"/>
    <w:rsid w:val="00EF3BFC"/>
    <w:rsid w:val="00F01783"/>
    <w:rsid w:val="00F021FA"/>
    <w:rsid w:val="00F0578E"/>
    <w:rsid w:val="00F059CF"/>
    <w:rsid w:val="00F1132D"/>
    <w:rsid w:val="00F120FF"/>
    <w:rsid w:val="00F1222E"/>
    <w:rsid w:val="00F15955"/>
    <w:rsid w:val="00F166A8"/>
    <w:rsid w:val="00F17BD3"/>
    <w:rsid w:val="00F17CFA"/>
    <w:rsid w:val="00F226B3"/>
    <w:rsid w:val="00F22B71"/>
    <w:rsid w:val="00F24FC1"/>
    <w:rsid w:val="00F25EA0"/>
    <w:rsid w:val="00F26A56"/>
    <w:rsid w:val="00F2759D"/>
    <w:rsid w:val="00F329E6"/>
    <w:rsid w:val="00F3441A"/>
    <w:rsid w:val="00F368DF"/>
    <w:rsid w:val="00F370AC"/>
    <w:rsid w:val="00F37817"/>
    <w:rsid w:val="00F4056E"/>
    <w:rsid w:val="00F40954"/>
    <w:rsid w:val="00F4133D"/>
    <w:rsid w:val="00F4432E"/>
    <w:rsid w:val="00F44DED"/>
    <w:rsid w:val="00F469D5"/>
    <w:rsid w:val="00F50462"/>
    <w:rsid w:val="00F50C87"/>
    <w:rsid w:val="00F51CA3"/>
    <w:rsid w:val="00F54E06"/>
    <w:rsid w:val="00F55A26"/>
    <w:rsid w:val="00F5693B"/>
    <w:rsid w:val="00F57F89"/>
    <w:rsid w:val="00F605B8"/>
    <w:rsid w:val="00F60DC6"/>
    <w:rsid w:val="00F62129"/>
    <w:rsid w:val="00F624E4"/>
    <w:rsid w:val="00F62905"/>
    <w:rsid w:val="00F6325C"/>
    <w:rsid w:val="00F63ABF"/>
    <w:rsid w:val="00F63CC1"/>
    <w:rsid w:val="00F70138"/>
    <w:rsid w:val="00F70EAF"/>
    <w:rsid w:val="00F71C23"/>
    <w:rsid w:val="00F7400A"/>
    <w:rsid w:val="00F751A9"/>
    <w:rsid w:val="00F751AE"/>
    <w:rsid w:val="00F7601C"/>
    <w:rsid w:val="00F806DA"/>
    <w:rsid w:val="00F83525"/>
    <w:rsid w:val="00F869BF"/>
    <w:rsid w:val="00F92DB2"/>
    <w:rsid w:val="00F9454A"/>
    <w:rsid w:val="00F94E5C"/>
    <w:rsid w:val="00F952D1"/>
    <w:rsid w:val="00F95354"/>
    <w:rsid w:val="00F96403"/>
    <w:rsid w:val="00F9746D"/>
    <w:rsid w:val="00FA0880"/>
    <w:rsid w:val="00FA3706"/>
    <w:rsid w:val="00FA3DA4"/>
    <w:rsid w:val="00FA4FFB"/>
    <w:rsid w:val="00FA55C9"/>
    <w:rsid w:val="00FA6886"/>
    <w:rsid w:val="00FB0A3C"/>
    <w:rsid w:val="00FB0CBE"/>
    <w:rsid w:val="00FB11F5"/>
    <w:rsid w:val="00FB23B9"/>
    <w:rsid w:val="00FB28B5"/>
    <w:rsid w:val="00FB54EA"/>
    <w:rsid w:val="00FB574E"/>
    <w:rsid w:val="00FB5E25"/>
    <w:rsid w:val="00FC08E3"/>
    <w:rsid w:val="00FC1447"/>
    <w:rsid w:val="00FC1BDF"/>
    <w:rsid w:val="00FC2090"/>
    <w:rsid w:val="00FD17DE"/>
    <w:rsid w:val="00FD248F"/>
    <w:rsid w:val="00FE10B5"/>
    <w:rsid w:val="00FE45D8"/>
    <w:rsid w:val="00FE5E2E"/>
    <w:rsid w:val="00FE68E7"/>
    <w:rsid w:val="00FE70FC"/>
    <w:rsid w:val="00FE74CF"/>
    <w:rsid w:val="00FE7B66"/>
    <w:rsid w:val="00FF05FC"/>
    <w:rsid w:val="00FF368E"/>
    <w:rsid w:val="00FF3B03"/>
    <w:rsid w:val="00FF3B5B"/>
    <w:rsid w:val="00FF4741"/>
    <w:rsid w:val="00FF48F7"/>
    <w:rsid w:val="00FF74A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281F"/>
  <w15:docId w15:val="{F75CA9D7-E159-0443-9B43-2AC46522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89"/>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link w:val="PrrafodelistaCar"/>
    <w:uiPriority w:val="34"/>
    <w:qFormat/>
    <w:rsid w:val="0038054C"/>
    <w:pPr>
      <w:widowControl/>
      <w:autoSpaceDE/>
      <w:autoSpaceDN/>
      <w:ind w:left="720"/>
      <w:contextualSpacing/>
    </w:pPr>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38054C"/>
    <w:pPr>
      <w:widowControl/>
      <w:autoSpaceDE/>
      <w:autoSpaceDN/>
    </w:pPr>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38054C"/>
    <w:rPr>
      <w:rFonts w:ascii="Calibri" w:eastAsia="Calibri" w:hAnsi="Calibri" w:cs="Times New Roman"/>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nhideWhenUsed/>
    <w:qFormat/>
    <w:rsid w:val="0038054C"/>
    <w:rPr>
      <w:vertAlign w:val="superscript"/>
    </w:rPr>
  </w:style>
  <w:style w:type="paragraph" w:styleId="Sinespaciado">
    <w:name w:val="No Spacing"/>
    <w:link w:val="SinespaciadoCar"/>
    <w:uiPriority w:val="1"/>
    <w:qFormat/>
    <w:rsid w:val="0038054C"/>
    <w:pPr>
      <w:spacing w:after="0" w:line="240" w:lineRule="auto"/>
    </w:pPr>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8054C"/>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link w:val="Prrafodelista"/>
    <w:uiPriority w:val="34"/>
    <w:locked/>
    <w:rsid w:val="0038054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80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8054C"/>
  </w:style>
  <w:style w:type="paragraph" w:styleId="Textodeglobo">
    <w:name w:val="Balloon Text"/>
    <w:basedOn w:val="Normal"/>
    <w:link w:val="TextodegloboCar"/>
    <w:uiPriority w:val="99"/>
    <w:semiHidden/>
    <w:unhideWhenUsed/>
    <w:rsid w:val="0038054C"/>
    <w:pPr>
      <w:widowControl/>
      <w:autoSpaceDE/>
      <w:autoSpaceDN/>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38054C"/>
    <w:rPr>
      <w:rFonts w:ascii="Tahoma" w:eastAsia="Times New Roman" w:hAnsi="Tahoma" w:cs="Tahoma"/>
      <w:sz w:val="16"/>
      <w:szCs w:val="16"/>
      <w:lang w:val="es-ES" w:eastAsia="es-ES"/>
    </w:rPr>
  </w:style>
  <w:style w:type="paragraph" w:customStyle="1" w:styleId="Default">
    <w:name w:val="Default"/>
    <w:rsid w:val="0038054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8054C"/>
    <w:pPr>
      <w:widowControl/>
      <w:autoSpaceDE/>
      <w:autoSpaceDN/>
    </w:pPr>
    <w:rPr>
      <w:rFonts w:ascii="Times New Roman" w:eastAsia="Times New Roman" w:hAnsi="Times New Roman" w:cs="Times New Roman"/>
      <w:sz w:val="24"/>
      <w:szCs w:val="24"/>
      <w:lang w:eastAsia="es-ES"/>
    </w:rPr>
  </w:style>
  <w:style w:type="character" w:styleId="nfasis">
    <w:name w:val="Emphasis"/>
    <w:uiPriority w:val="20"/>
    <w:qFormat/>
    <w:rsid w:val="006B66AC"/>
    <w:rPr>
      <w:i/>
      <w:iCs/>
    </w:rPr>
  </w:style>
  <w:style w:type="character" w:customStyle="1" w:styleId="SinespaciadoCar">
    <w:name w:val="Sin espaciado Car"/>
    <w:link w:val="Sinespaciado"/>
    <w:uiPriority w:val="1"/>
    <w:locked/>
    <w:rsid w:val="006B66AC"/>
    <w:rPr>
      <w:rFonts w:ascii="Times New Roman" w:eastAsia="Times New Roman" w:hAnsi="Times New Roman" w:cs="Times New Roman"/>
      <w:sz w:val="24"/>
      <w:szCs w:val="24"/>
      <w:lang w:val="es-ES" w:eastAsia="es-ES"/>
    </w:rPr>
  </w:style>
  <w:style w:type="character" w:customStyle="1" w:styleId="Mencinsinresolver11">
    <w:name w:val="Mención sin resolver11"/>
    <w:basedOn w:val="Fuentedeprrafopredeter"/>
    <w:uiPriority w:val="99"/>
    <w:semiHidden/>
    <w:unhideWhenUsed/>
    <w:rsid w:val="007F0BBF"/>
    <w:rPr>
      <w:color w:val="605E5C"/>
      <w:shd w:val="clear" w:color="auto" w:fill="E1DFDD"/>
    </w:rPr>
  </w:style>
  <w:style w:type="paragraph" w:styleId="Revisin">
    <w:name w:val="Revision"/>
    <w:hidden/>
    <w:uiPriority w:val="99"/>
    <w:semiHidden/>
    <w:rsid w:val="007F0BBF"/>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F0BBF"/>
    <w:rPr>
      <w:sz w:val="16"/>
      <w:szCs w:val="16"/>
    </w:rPr>
  </w:style>
  <w:style w:type="paragraph" w:styleId="Textocomentario">
    <w:name w:val="annotation text"/>
    <w:basedOn w:val="Normal"/>
    <w:link w:val="TextocomentarioCar"/>
    <w:uiPriority w:val="99"/>
    <w:semiHidden/>
    <w:unhideWhenUsed/>
    <w:rsid w:val="007F0BBF"/>
    <w:pPr>
      <w:widowControl/>
      <w:autoSpaceDE/>
      <w:autoSpaceDN/>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7F0BB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F0BBF"/>
    <w:rPr>
      <w:b/>
      <w:bCs/>
    </w:rPr>
  </w:style>
  <w:style w:type="character" w:customStyle="1" w:styleId="AsuntodelcomentarioCar">
    <w:name w:val="Asunto del comentario Car"/>
    <w:basedOn w:val="TextocomentarioCar"/>
    <w:link w:val="Asuntodelcomentario"/>
    <w:uiPriority w:val="99"/>
    <w:semiHidden/>
    <w:rsid w:val="007F0BBF"/>
    <w:rPr>
      <w:rFonts w:ascii="Times New Roman" w:eastAsia="Times New Roman" w:hAnsi="Times New Roman" w:cs="Times New Roman"/>
      <w:b/>
      <w:bCs/>
      <w:sz w:val="20"/>
      <w:szCs w:val="20"/>
      <w:lang w:val="es-ES" w:eastAsia="es-ES"/>
    </w:rPr>
  </w:style>
  <w:style w:type="character" w:customStyle="1" w:styleId="Mencinsinresolver2">
    <w:name w:val="Mención sin resolver2"/>
    <w:basedOn w:val="Fuentedeprrafopredeter"/>
    <w:uiPriority w:val="99"/>
    <w:semiHidden/>
    <w:unhideWhenUsed/>
    <w:rsid w:val="0082316B"/>
    <w:rPr>
      <w:color w:val="605E5C"/>
      <w:shd w:val="clear" w:color="auto" w:fill="E1DFDD"/>
    </w:rPr>
  </w:style>
  <w:style w:type="paragraph" w:customStyle="1" w:styleId="ListaCC">
    <w:name w:val="Lista CC."/>
    <w:basedOn w:val="Normal"/>
    <w:rsid w:val="006E6B2A"/>
  </w:style>
  <w:style w:type="paragraph" w:styleId="Continuarlista">
    <w:name w:val="List Continue"/>
    <w:basedOn w:val="Normal"/>
    <w:uiPriority w:val="99"/>
    <w:unhideWhenUsed/>
    <w:rsid w:val="006E6B2A"/>
    <w:pPr>
      <w:spacing w:after="120"/>
      <w:ind w:left="283"/>
      <w:contextualSpacing/>
    </w:pPr>
  </w:style>
  <w:style w:type="paragraph" w:styleId="Sangradetextonormal">
    <w:name w:val="Body Text Indent"/>
    <w:basedOn w:val="Normal"/>
    <w:link w:val="SangradetextonormalCar"/>
    <w:uiPriority w:val="99"/>
    <w:semiHidden/>
    <w:unhideWhenUsed/>
    <w:rsid w:val="006E6B2A"/>
    <w:pPr>
      <w:spacing w:after="120"/>
      <w:ind w:left="283"/>
    </w:pPr>
  </w:style>
  <w:style w:type="character" w:customStyle="1" w:styleId="SangradetextonormalCar">
    <w:name w:val="Sangría de texto normal Car"/>
    <w:basedOn w:val="Fuentedeprrafopredeter"/>
    <w:link w:val="Sangradetextonormal"/>
    <w:uiPriority w:val="99"/>
    <w:semiHidden/>
    <w:rsid w:val="006E6B2A"/>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6E6B2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E6B2A"/>
    <w:rPr>
      <w:rFonts w:ascii="Arial MT" w:eastAsia="Arial MT" w:hAnsi="Arial MT" w:cs="Arial MT"/>
      <w:lang w:val="es-ES"/>
    </w:rPr>
  </w:style>
  <w:style w:type="character" w:customStyle="1" w:styleId="Mencinsinresolver3">
    <w:name w:val="Mención sin resolver3"/>
    <w:basedOn w:val="Fuentedeprrafopredeter"/>
    <w:uiPriority w:val="99"/>
    <w:semiHidden/>
    <w:unhideWhenUsed/>
    <w:rsid w:val="00CA17E3"/>
    <w:rPr>
      <w:color w:val="605E5C"/>
      <w:shd w:val="clear" w:color="auto" w:fill="E1DFDD"/>
    </w:rPr>
  </w:style>
  <w:style w:type="character" w:styleId="Mencinsinresolver">
    <w:name w:val="Unresolved Mention"/>
    <w:basedOn w:val="Fuentedeprrafopredeter"/>
    <w:uiPriority w:val="99"/>
    <w:semiHidden/>
    <w:unhideWhenUsed/>
    <w:rsid w:val="00B05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74515">
      <w:bodyDiv w:val="1"/>
      <w:marLeft w:val="0"/>
      <w:marRight w:val="0"/>
      <w:marTop w:val="0"/>
      <w:marBottom w:val="0"/>
      <w:divBdr>
        <w:top w:val="none" w:sz="0" w:space="0" w:color="auto"/>
        <w:left w:val="none" w:sz="0" w:space="0" w:color="auto"/>
        <w:bottom w:val="none" w:sz="0" w:space="0" w:color="auto"/>
        <w:right w:val="none" w:sz="0" w:space="0" w:color="auto"/>
      </w:divBdr>
      <w:divsChild>
        <w:div w:id="1042510881">
          <w:marLeft w:val="0"/>
          <w:marRight w:val="49"/>
          <w:marTop w:val="0"/>
          <w:marBottom w:val="0"/>
          <w:divBdr>
            <w:top w:val="none" w:sz="0" w:space="0" w:color="auto"/>
            <w:left w:val="none" w:sz="0" w:space="0" w:color="auto"/>
            <w:bottom w:val="none" w:sz="0" w:space="0" w:color="auto"/>
            <w:right w:val="none" w:sz="0" w:space="0" w:color="auto"/>
          </w:divBdr>
        </w:div>
        <w:div w:id="1015837793">
          <w:marLeft w:val="0"/>
          <w:marRight w:val="49"/>
          <w:marTop w:val="0"/>
          <w:marBottom w:val="0"/>
          <w:divBdr>
            <w:top w:val="none" w:sz="0" w:space="0" w:color="auto"/>
            <w:left w:val="none" w:sz="0" w:space="0" w:color="auto"/>
            <w:bottom w:val="none" w:sz="0" w:space="0" w:color="auto"/>
            <w:right w:val="none" w:sz="0" w:space="0" w:color="auto"/>
          </w:divBdr>
        </w:div>
        <w:div w:id="1615137980">
          <w:marLeft w:val="0"/>
          <w:marRight w:val="0"/>
          <w:marTop w:val="0"/>
          <w:marBottom w:val="0"/>
          <w:divBdr>
            <w:top w:val="none" w:sz="0" w:space="0" w:color="auto"/>
            <w:left w:val="none" w:sz="0" w:space="0" w:color="auto"/>
            <w:bottom w:val="none" w:sz="0" w:space="0" w:color="auto"/>
            <w:right w:val="none" w:sz="0" w:space="0" w:color="auto"/>
          </w:divBdr>
        </w:div>
      </w:divsChild>
    </w:div>
    <w:div w:id="266500659">
      <w:bodyDiv w:val="1"/>
      <w:marLeft w:val="0"/>
      <w:marRight w:val="0"/>
      <w:marTop w:val="0"/>
      <w:marBottom w:val="0"/>
      <w:divBdr>
        <w:top w:val="none" w:sz="0" w:space="0" w:color="auto"/>
        <w:left w:val="none" w:sz="0" w:space="0" w:color="auto"/>
        <w:bottom w:val="none" w:sz="0" w:space="0" w:color="auto"/>
        <w:right w:val="none" w:sz="0" w:space="0" w:color="auto"/>
      </w:divBdr>
      <w:divsChild>
        <w:div w:id="759332712">
          <w:marLeft w:val="0"/>
          <w:marRight w:val="49"/>
          <w:marTop w:val="0"/>
          <w:marBottom w:val="0"/>
          <w:divBdr>
            <w:top w:val="none" w:sz="0" w:space="0" w:color="auto"/>
            <w:left w:val="none" w:sz="0" w:space="0" w:color="auto"/>
            <w:bottom w:val="none" w:sz="0" w:space="0" w:color="auto"/>
            <w:right w:val="none" w:sz="0" w:space="0" w:color="auto"/>
          </w:divBdr>
        </w:div>
        <w:div w:id="1919635508">
          <w:marLeft w:val="0"/>
          <w:marRight w:val="49"/>
          <w:marTop w:val="0"/>
          <w:marBottom w:val="0"/>
          <w:divBdr>
            <w:top w:val="none" w:sz="0" w:space="0" w:color="auto"/>
            <w:left w:val="none" w:sz="0" w:space="0" w:color="auto"/>
            <w:bottom w:val="none" w:sz="0" w:space="0" w:color="auto"/>
            <w:right w:val="none" w:sz="0" w:space="0" w:color="auto"/>
          </w:divBdr>
        </w:div>
        <w:div w:id="1954550658">
          <w:marLeft w:val="851"/>
          <w:marRight w:val="49"/>
          <w:marTop w:val="0"/>
          <w:marBottom w:val="0"/>
          <w:divBdr>
            <w:top w:val="none" w:sz="0" w:space="0" w:color="auto"/>
            <w:left w:val="none" w:sz="0" w:space="0" w:color="auto"/>
            <w:bottom w:val="none" w:sz="0" w:space="0" w:color="auto"/>
            <w:right w:val="none" w:sz="0" w:space="0" w:color="auto"/>
          </w:divBdr>
        </w:div>
        <w:div w:id="1649630463">
          <w:marLeft w:val="851"/>
          <w:marRight w:val="49"/>
          <w:marTop w:val="0"/>
          <w:marBottom w:val="0"/>
          <w:divBdr>
            <w:top w:val="none" w:sz="0" w:space="0" w:color="auto"/>
            <w:left w:val="none" w:sz="0" w:space="0" w:color="auto"/>
            <w:bottom w:val="none" w:sz="0" w:space="0" w:color="auto"/>
            <w:right w:val="none" w:sz="0" w:space="0" w:color="auto"/>
          </w:divBdr>
        </w:div>
        <w:div w:id="1337611604">
          <w:marLeft w:val="851"/>
          <w:marRight w:val="49"/>
          <w:marTop w:val="0"/>
          <w:marBottom w:val="0"/>
          <w:divBdr>
            <w:top w:val="none" w:sz="0" w:space="0" w:color="auto"/>
            <w:left w:val="none" w:sz="0" w:space="0" w:color="auto"/>
            <w:bottom w:val="none" w:sz="0" w:space="0" w:color="auto"/>
            <w:right w:val="none" w:sz="0" w:space="0" w:color="auto"/>
          </w:divBdr>
        </w:div>
      </w:divsChild>
    </w:div>
    <w:div w:id="417020011">
      <w:bodyDiv w:val="1"/>
      <w:marLeft w:val="0"/>
      <w:marRight w:val="0"/>
      <w:marTop w:val="0"/>
      <w:marBottom w:val="0"/>
      <w:divBdr>
        <w:top w:val="none" w:sz="0" w:space="0" w:color="auto"/>
        <w:left w:val="none" w:sz="0" w:space="0" w:color="auto"/>
        <w:bottom w:val="none" w:sz="0" w:space="0" w:color="auto"/>
        <w:right w:val="none" w:sz="0" w:space="0" w:color="auto"/>
      </w:divBdr>
    </w:div>
    <w:div w:id="797604588">
      <w:bodyDiv w:val="1"/>
      <w:marLeft w:val="0"/>
      <w:marRight w:val="0"/>
      <w:marTop w:val="0"/>
      <w:marBottom w:val="0"/>
      <w:divBdr>
        <w:top w:val="none" w:sz="0" w:space="0" w:color="auto"/>
        <w:left w:val="none" w:sz="0" w:space="0" w:color="auto"/>
        <w:bottom w:val="none" w:sz="0" w:space="0" w:color="auto"/>
        <w:right w:val="none" w:sz="0" w:space="0" w:color="auto"/>
      </w:divBdr>
    </w:div>
    <w:div w:id="927809987">
      <w:bodyDiv w:val="1"/>
      <w:marLeft w:val="0"/>
      <w:marRight w:val="0"/>
      <w:marTop w:val="0"/>
      <w:marBottom w:val="0"/>
      <w:divBdr>
        <w:top w:val="none" w:sz="0" w:space="0" w:color="auto"/>
        <w:left w:val="none" w:sz="0" w:space="0" w:color="auto"/>
        <w:bottom w:val="none" w:sz="0" w:space="0" w:color="auto"/>
        <w:right w:val="none" w:sz="0" w:space="0" w:color="auto"/>
      </w:divBdr>
      <w:divsChild>
        <w:div w:id="16390317">
          <w:marLeft w:val="0"/>
          <w:marRight w:val="49"/>
          <w:marTop w:val="0"/>
          <w:marBottom w:val="0"/>
          <w:divBdr>
            <w:top w:val="none" w:sz="0" w:space="0" w:color="auto"/>
            <w:left w:val="none" w:sz="0" w:space="0" w:color="auto"/>
            <w:bottom w:val="none" w:sz="0" w:space="0" w:color="auto"/>
            <w:right w:val="none" w:sz="0" w:space="0" w:color="auto"/>
          </w:divBdr>
        </w:div>
        <w:div w:id="867374539">
          <w:marLeft w:val="0"/>
          <w:marRight w:val="49"/>
          <w:marTop w:val="0"/>
          <w:marBottom w:val="0"/>
          <w:divBdr>
            <w:top w:val="none" w:sz="0" w:space="0" w:color="auto"/>
            <w:left w:val="none" w:sz="0" w:space="0" w:color="auto"/>
            <w:bottom w:val="none" w:sz="0" w:space="0" w:color="auto"/>
            <w:right w:val="none" w:sz="0" w:space="0" w:color="auto"/>
          </w:divBdr>
        </w:div>
        <w:div w:id="647903409">
          <w:marLeft w:val="851"/>
          <w:marRight w:val="49"/>
          <w:marTop w:val="0"/>
          <w:marBottom w:val="0"/>
          <w:divBdr>
            <w:top w:val="none" w:sz="0" w:space="0" w:color="auto"/>
            <w:left w:val="none" w:sz="0" w:space="0" w:color="auto"/>
            <w:bottom w:val="none" w:sz="0" w:space="0" w:color="auto"/>
            <w:right w:val="none" w:sz="0" w:space="0" w:color="auto"/>
          </w:divBdr>
        </w:div>
        <w:div w:id="1801259680">
          <w:marLeft w:val="851"/>
          <w:marRight w:val="49"/>
          <w:marTop w:val="0"/>
          <w:marBottom w:val="0"/>
          <w:divBdr>
            <w:top w:val="none" w:sz="0" w:space="0" w:color="auto"/>
            <w:left w:val="none" w:sz="0" w:space="0" w:color="auto"/>
            <w:bottom w:val="none" w:sz="0" w:space="0" w:color="auto"/>
            <w:right w:val="none" w:sz="0" w:space="0" w:color="auto"/>
          </w:divBdr>
        </w:div>
        <w:div w:id="597178987">
          <w:marLeft w:val="851"/>
          <w:marRight w:val="49"/>
          <w:marTop w:val="0"/>
          <w:marBottom w:val="0"/>
          <w:divBdr>
            <w:top w:val="none" w:sz="0" w:space="0" w:color="auto"/>
            <w:left w:val="none" w:sz="0" w:space="0" w:color="auto"/>
            <w:bottom w:val="none" w:sz="0" w:space="0" w:color="auto"/>
            <w:right w:val="none" w:sz="0" w:space="0" w:color="auto"/>
          </w:divBdr>
        </w:div>
      </w:divsChild>
    </w:div>
    <w:div w:id="993994569">
      <w:bodyDiv w:val="1"/>
      <w:marLeft w:val="0"/>
      <w:marRight w:val="0"/>
      <w:marTop w:val="0"/>
      <w:marBottom w:val="0"/>
      <w:divBdr>
        <w:top w:val="none" w:sz="0" w:space="0" w:color="auto"/>
        <w:left w:val="none" w:sz="0" w:space="0" w:color="auto"/>
        <w:bottom w:val="none" w:sz="0" w:space="0" w:color="auto"/>
        <w:right w:val="none" w:sz="0" w:space="0" w:color="auto"/>
      </w:divBdr>
    </w:div>
    <w:div w:id="1062869114">
      <w:bodyDiv w:val="1"/>
      <w:marLeft w:val="0"/>
      <w:marRight w:val="0"/>
      <w:marTop w:val="0"/>
      <w:marBottom w:val="0"/>
      <w:divBdr>
        <w:top w:val="none" w:sz="0" w:space="0" w:color="auto"/>
        <w:left w:val="none" w:sz="0" w:space="0" w:color="auto"/>
        <w:bottom w:val="none" w:sz="0" w:space="0" w:color="auto"/>
        <w:right w:val="none" w:sz="0" w:space="0" w:color="auto"/>
      </w:divBdr>
      <w:divsChild>
        <w:div w:id="1238058616">
          <w:marLeft w:val="0"/>
          <w:marRight w:val="49"/>
          <w:marTop w:val="0"/>
          <w:marBottom w:val="0"/>
          <w:divBdr>
            <w:top w:val="none" w:sz="0" w:space="0" w:color="auto"/>
            <w:left w:val="none" w:sz="0" w:space="0" w:color="auto"/>
            <w:bottom w:val="none" w:sz="0" w:space="0" w:color="auto"/>
            <w:right w:val="none" w:sz="0" w:space="0" w:color="auto"/>
          </w:divBdr>
        </w:div>
        <w:div w:id="101344387">
          <w:marLeft w:val="0"/>
          <w:marRight w:val="49"/>
          <w:marTop w:val="0"/>
          <w:marBottom w:val="0"/>
          <w:divBdr>
            <w:top w:val="none" w:sz="0" w:space="0" w:color="auto"/>
            <w:left w:val="none" w:sz="0" w:space="0" w:color="auto"/>
            <w:bottom w:val="none" w:sz="0" w:space="0" w:color="auto"/>
            <w:right w:val="none" w:sz="0" w:space="0" w:color="auto"/>
          </w:divBdr>
        </w:div>
        <w:div w:id="234508125">
          <w:marLeft w:val="0"/>
          <w:marRight w:val="0"/>
          <w:marTop w:val="0"/>
          <w:marBottom w:val="0"/>
          <w:divBdr>
            <w:top w:val="none" w:sz="0" w:space="0" w:color="auto"/>
            <w:left w:val="none" w:sz="0" w:space="0" w:color="auto"/>
            <w:bottom w:val="none" w:sz="0" w:space="0" w:color="auto"/>
            <w:right w:val="none" w:sz="0" w:space="0" w:color="auto"/>
          </w:divBdr>
        </w:div>
      </w:divsChild>
    </w:div>
    <w:div w:id="1185484899">
      <w:bodyDiv w:val="1"/>
      <w:marLeft w:val="0"/>
      <w:marRight w:val="0"/>
      <w:marTop w:val="0"/>
      <w:marBottom w:val="0"/>
      <w:divBdr>
        <w:top w:val="none" w:sz="0" w:space="0" w:color="auto"/>
        <w:left w:val="none" w:sz="0" w:space="0" w:color="auto"/>
        <w:bottom w:val="none" w:sz="0" w:space="0" w:color="auto"/>
        <w:right w:val="none" w:sz="0" w:space="0" w:color="auto"/>
      </w:divBdr>
      <w:divsChild>
        <w:div w:id="1301838427">
          <w:marLeft w:val="0"/>
          <w:marRight w:val="49"/>
          <w:marTop w:val="0"/>
          <w:marBottom w:val="0"/>
          <w:divBdr>
            <w:top w:val="none" w:sz="0" w:space="0" w:color="auto"/>
            <w:left w:val="none" w:sz="0" w:space="0" w:color="auto"/>
            <w:bottom w:val="none" w:sz="0" w:space="0" w:color="auto"/>
            <w:right w:val="none" w:sz="0" w:space="0" w:color="auto"/>
          </w:divBdr>
        </w:div>
        <w:div w:id="649287904">
          <w:marLeft w:val="0"/>
          <w:marRight w:val="49"/>
          <w:marTop w:val="0"/>
          <w:marBottom w:val="0"/>
          <w:divBdr>
            <w:top w:val="none" w:sz="0" w:space="0" w:color="auto"/>
            <w:left w:val="none" w:sz="0" w:space="0" w:color="auto"/>
            <w:bottom w:val="none" w:sz="0" w:space="0" w:color="auto"/>
            <w:right w:val="none" w:sz="0" w:space="0" w:color="auto"/>
          </w:divBdr>
        </w:div>
        <w:div w:id="1020813670">
          <w:marLeft w:val="851"/>
          <w:marRight w:val="49"/>
          <w:marTop w:val="0"/>
          <w:marBottom w:val="0"/>
          <w:divBdr>
            <w:top w:val="none" w:sz="0" w:space="0" w:color="auto"/>
            <w:left w:val="none" w:sz="0" w:space="0" w:color="auto"/>
            <w:bottom w:val="none" w:sz="0" w:space="0" w:color="auto"/>
            <w:right w:val="none" w:sz="0" w:space="0" w:color="auto"/>
          </w:divBdr>
        </w:div>
        <w:div w:id="579102719">
          <w:marLeft w:val="851"/>
          <w:marRight w:val="49"/>
          <w:marTop w:val="0"/>
          <w:marBottom w:val="0"/>
          <w:divBdr>
            <w:top w:val="none" w:sz="0" w:space="0" w:color="auto"/>
            <w:left w:val="none" w:sz="0" w:space="0" w:color="auto"/>
            <w:bottom w:val="none" w:sz="0" w:space="0" w:color="auto"/>
            <w:right w:val="none" w:sz="0" w:space="0" w:color="auto"/>
          </w:divBdr>
        </w:div>
        <w:div w:id="1159267640">
          <w:marLeft w:val="851"/>
          <w:marRight w:val="49"/>
          <w:marTop w:val="0"/>
          <w:marBottom w:val="0"/>
          <w:divBdr>
            <w:top w:val="none" w:sz="0" w:space="0" w:color="auto"/>
            <w:left w:val="none" w:sz="0" w:space="0" w:color="auto"/>
            <w:bottom w:val="none" w:sz="0" w:space="0" w:color="auto"/>
            <w:right w:val="none" w:sz="0" w:space="0" w:color="auto"/>
          </w:divBdr>
        </w:div>
      </w:divsChild>
    </w:div>
    <w:div w:id="1281381080">
      <w:bodyDiv w:val="1"/>
      <w:marLeft w:val="0"/>
      <w:marRight w:val="0"/>
      <w:marTop w:val="0"/>
      <w:marBottom w:val="0"/>
      <w:divBdr>
        <w:top w:val="none" w:sz="0" w:space="0" w:color="auto"/>
        <w:left w:val="none" w:sz="0" w:space="0" w:color="auto"/>
        <w:bottom w:val="none" w:sz="0" w:space="0" w:color="auto"/>
        <w:right w:val="none" w:sz="0" w:space="0" w:color="auto"/>
      </w:divBdr>
      <w:divsChild>
        <w:div w:id="744453182">
          <w:marLeft w:val="0"/>
          <w:marRight w:val="49"/>
          <w:marTop w:val="0"/>
          <w:marBottom w:val="0"/>
          <w:divBdr>
            <w:top w:val="none" w:sz="0" w:space="0" w:color="auto"/>
            <w:left w:val="none" w:sz="0" w:space="0" w:color="auto"/>
            <w:bottom w:val="none" w:sz="0" w:space="0" w:color="auto"/>
            <w:right w:val="none" w:sz="0" w:space="0" w:color="auto"/>
          </w:divBdr>
        </w:div>
        <w:div w:id="374240279">
          <w:marLeft w:val="0"/>
          <w:marRight w:val="49"/>
          <w:marTop w:val="0"/>
          <w:marBottom w:val="0"/>
          <w:divBdr>
            <w:top w:val="none" w:sz="0" w:space="0" w:color="auto"/>
            <w:left w:val="none" w:sz="0" w:space="0" w:color="auto"/>
            <w:bottom w:val="none" w:sz="0" w:space="0" w:color="auto"/>
            <w:right w:val="none" w:sz="0" w:space="0" w:color="auto"/>
          </w:divBdr>
        </w:div>
        <w:div w:id="859733456">
          <w:marLeft w:val="851"/>
          <w:marRight w:val="49"/>
          <w:marTop w:val="0"/>
          <w:marBottom w:val="0"/>
          <w:divBdr>
            <w:top w:val="none" w:sz="0" w:space="0" w:color="auto"/>
            <w:left w:val="none" w:sz="0" w:space="0" w:color="auto"/>
            <w:bottom w:val="none" w:sz="0" w:space="0" w:color="auto"/>
            <w:right w:val="none" w:sz="0" w:space="0" w:color="auto"/>
          </w:divBdr>
        </w:div>
        <w:div w:id="1278222952">
          <w:marLeft w:val="851"/>
          <w:marRight w:val="49"/>
          <w:marTop w:val="0"/>
          <w:marBottom w:val="0"/>
          <w:divBdr>
            <w:top w:val="none" w:sz="0" w:space="0" w:color="auto"/>
            <w:left w:val="none" w:sz="0" w:space="0" w:color="auto"/>
            <w:bottom w:val="none" w:sz="0" w:space="0" w:color="auto"/>
            <w:right w:val="none" w:sz="0" w:space="0" w:color="auto"/>
          </w:divBdr>
        </w:div>
        <w:div w:id="166871917">
          <w:marLeft w:val="851"/>
          <w:marRight w:val="49"/>
          <w:marTop w:val="0"/>
          <w:marBottom w:val="0"/>
          <w:divBdr>
            <w:top w:val="none" w:sz="0" w:space="0" w:color="auto"/>
            <w:left w:val="none" w:sz="0" w:space="0" w:color="auto"/>
            <w:bottom w:val="none" w:sz="0" w:space="0" w:color="auto"/>
            <w:right w:val="none" w:sz="0" w:space="0" w:color="auto"/>
          </w:divBdr>
        </w:div>
      </w:divsChild>
    </w:div>
    <w:div w:id="1397242176">
      <w:bodyDiv w:val="1"/>
      <w:marLeft w:val="0"/>
      <w:marRight w:val="0"/>
      <w:marTop w:val="0"/>
      <w:marBottom w:val="0"/>
      <w:divBdr>
        <w:top w:val="none" w:sz="0" w:space="0" w:color="auto"/>
        <w:left w:val="none" w:sz="0" w:space="0" w:color="auto"/>
        <w:bottom w:val="none" w:sz="0" w:space="0" w:color="auto"/>
        <w:right w:val="none" w:sz="0" w:space="0" w:color="auto"/>
      </w:divBdr>
    </w:div>
    <w:div w:id="1406802994">
      <w:bodyDiv w:val="1"/>
      <w:marLeft w:val="0"/>
      <w:marRight w:val="0"/>
      <w:marTop w:val="0"/>
      <w:marBottom w:val="0"/>
      <w:divBdr>
        <w:top w:val="none" w:sz="0" w:space="0" w:color="auto"/>
        <w:left w:val="none" w:sz="0" w:space="0" w:color="auto"/>
        <w:bottom w:val="none" w:sz="0" w:space="0" w:color="auto"/>
        <w:right w:val="none" w:sz="0" w:space="0" w:color="auto"/>
      </w:divBdr>
    </w:div>
    <w:div w:id="1494374013">
      <w:bodyDiv w:val="1"/>
      <w:marLeft w:val="0"/>
      <w:marRight w:val="0"/>
      <w:marTop w:val="0"/>
      <w:marBottom w:val="0"/>
      <w:divBdr>
        <w:top w:val="none" w:sz="0" w:space="0" w:color="auto"/>
        <w:left w:val="none" w:sz="0" w:space="0" w:color="auto"/>
        <w:bottom w:val="none" w:sz="0" w:space="0" w:color="auto"/>
        <w:right w:val="none" w:sz="0" w:space="0" w:color="auto"/>
      </w:divBdr>
    </w:div>
    <w:div w:id="1634362163">
      <w:bodyDiv w:val="1"/>
      <w:marLeft w:val="0"/>
      <w:marRight w:val="0"/>
      <w:marTop w:val="0"/>
      <w:marBottom w:val="0"/>
      <w:divBdr>
        <w:top w:val="none" w:sz="0" w:space="0" w:color="auto"/>
        <w:left w:val="none" w:sz="0" w:space="0" w:color="auto"/>
        <w:bottom w:val="none" w:sz="0" w:space="0" w:color="auto"/>
        <w:right w:val="none" w:sz="0" w:space="0" w:color="auto"/>
      </w:divBdr>
    </w:div>
    <w:div w:id="1746757386">
      <w:bodyDiv w:val="1"/>
      <w:marLeft w:val="0"/>
      <w:marRight w:val="0"/>
      <w:marTop w:val="0"/>
      <w:marBottom w:val="0"/>
      <w:divBdr>
        <w:top w:val="none" w:sz="0" w:space="0" w:color="auto"/>
        <w:left w:val="none" w:sz="0" w:space="0" w:color="auto"/>
        <w:bottom w:val="none" w:sz="0" w:space="0" w:color="auto"/>
        <w:right w:val="none" w:sz="0" w:space="0" w:color="auto"/>
      </w:divBdr>
    </w:div>
    <w:div w:id="1872449923">
      <w:bodyDiv w:val="1"/>
      <w:marLeft w:val="0"/>
      <w:marRight w:val="0"/>
      <w:marTop w:val="0"/>
      <w:marBottom w:val="0"/>
      <w:divBdr>
        <w:top w:val="none" w:sz="0" w:space="0" w:color="auto"/>
        <w:left w:val="none" w:sz="0" w:space="0" w:color="auto"/>
        <w:bottom w:val="none" w:sz="0" w:space="0" w:color="auto"/>
        <w:right w:val="none" w:sz="0" w:space="0" w:color="auto"/>
      </w:divBdr>
    </w:div>
    <w:div w:id="1938638064">
      <w:bodyDiv w:val="1"/>
      <w:marLeft w:val="0"/>
      <w:marRight w:val="0"/>
      <w:marTop w:val="0"/>
      <w:marBottom w:val="0"/>
      <w:divBdr>
        <w:top w:val="none" w:sz="0" w:space="0" w:color="auto"/>
        <w:left w:val="none" w:sz="0" w:space="0" w:color="auto"/>
        <w:bottom w:val="none" w:sz="0" w:space="0" w:color="auto"/>
        <w:right w:val="none" w:sz="0" w:space="0" w:color="auto"/>
      </w:divBdr>
    </w:div>
    <w:div w:id="195837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18cali@cendoj.ramajudicial.gov.co"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sites/rid/Lists/BibliotecaDigital/RIDE/DE/PES/resumen-politica-movilidad-segura-motociclist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64DB9-C773-40FB-8BB7-BA857F1B2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10281</Words>
  <Characters>56549</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dc:creator>
  <cp:lastModifiedBy>Javier Rivera Agredo</cp:lastModifiedBy>
  <cp:revision>6</cp:revision>
  <cp:lastPrinted>2024-10-18T21:07:00Z</cp:lastPrinted>
  <dcterms:created xsi:type="dcterms:W3CDTF">2024-10-18T20:53:00Z</dcterms:created>
  <dcterms:modified xsi:type="dcterms:W3CDTF">2024-10-18T21:08:00Z</dcterms:modified>
</cp:coreProperties>
</file>