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EE21E" w14:textId="77777777" w:rsidR="007B7820" w:rsidRDefault="004D0384">
      <w:pPr>
        <w:spacing w:after="0" w:line="240" w:lineRule="auto"/>
        <w:jc w:val="both"/>
        <w:rPr>
          <w:rFonts w:ascii="Arial" w:eastAsia="Arial" w:hAnsi="Arial" w:cs="Arial"/>
          <w:sz w:val="20"/>
        </w:rPr>
      </w:pPr>
      <w:r>
        <w:rPr>
          <w:rFonts w:ascii="Arial" w:eastAsia="Arial" w:hAnsi="Arial" w:cs="Arial"/>
          <w:sz w:val="20"/>
        </w:rPr>
        <w:t/>
      </w:r>
      <w:proofErr w:type="spellStart"/>
      <w:proofErr w:type="spellEnd"/>
    </w:p>
    <w:p w14:paraId="7610334F" w14:textId="77777777" w:rsidR="007B7820" w:rsidRDefault="004D0384">
      <w:pPr>
        <w:spacing w:after="0" w:line="240" w:lineRule="auto"/>
        <w:jc w:val="both"/>
        <w:rPr>
          <w:rFonts w:ascii="Arial" w:eastAsia="Arial" w:hAnsi="Arial" w:cs="Arial"/>
        </w:rPr>
      </w:pPr>
      <w:r>
        <w:rPr>
          <w:rFonts w:ascii="Arial" w:eastAsia="Arial" w:hAnsi="Arial" w:cs="Arial"/>
        </w:rPr>
        <w:t>BOGOTÁ, D. C., 29/11/2024 08:03:53 AM</w:t>
      </w:r>
    </w:p>
    <w:p w14:paraId="3BFF7BA3" w14:textId="77777777" w:rsidR="007B7820" w:rsidRDefault="004D0384">
      <w:pPr>
        <w:spacing w:after="0" w:line="240" w:lineRule="auto"/>
        <w:jc w:val="both"/>
        <w:rPr>
          <w:rFonts w:ascii="Arial" w:eastAsia="Arial" w:hAnsi="Arial" w:cs="Arial"/>
        </w:rPr>
      </w:pPr>
      <w:r>
        <w:rPr>
          <w:rFonts w:ascii="Arial" w:eastAsia="Arial" w:hAnsi="Arial" w:cs="Arial"/>
          <w:b/>
        </w:rPr>
        <w:t xml:space="preserve">NOTIFICACIÓN </w:t>
      </w:r>
      <w:proofErr w:type="spellStart"/>
      <w:r>
        <w:rPr>
          <w:rFonts w:ascii="Arial" w:eastAsia="Arial" w:hAnsi="Arial" w:cs="Arial"/>
          <w:b/>
        </w:rPr>
        <w:t>N°</w:t>
      </w:r>
      <w:proofErr w:type="spellEnd"/>
      <w:r>
        <w:rPr>
          <w:rFonts w:ascii="Arial" w:eastAsia="Arial" w:hAnsi="Arial" w:cs="Arial"/>
          <w:b/>
        </w:rPr>
        <w:t xml:space="preserve">: </w:t>
      </w:r>
      <w:r>
        <w:rPr>
          <w:rFonts w:ascii="Arial" w:eastAsia="Arial" w:hAnsi="Arial" w:cs="Arial"/>
        </w:rPr>
        <w:t>309148</w:t>
      </w:r>
      <w:proofErr w:type="spellStart"/>
      <w:proofErr w:type="spellEnd"/>
    </w:p>
    <w:p w14:paraId="5CE214F3" w14:textId="77777777" w:rsidR="007B7820" w:rsidRDefault="004D0384">
      <w:pPr>
        <w:spacing w:after="0" w:line="240" w:lineRule="auto"/>
        <w:jc w:val="both"/>
        <w:rPr>
          <w:rFonts w:ascii="Arial" w:eastAsia="Arial" w:hAnsi="Arial" w:cs="Arial"/>
        </w:rPr>
      </w:pPr>
      <w:r>
        <w:rPr>
          <w:rFonts w:ascii="Arial" w:eastAsia="Arial" w:hAnsi="Arial" w:cs="Arial"/>
        </w:rPr>
        <w:t> </w:t>
      </w:r>
      <w:proofErr w:type="spellStart"/>
      <w:proofErr w:type="spellEnd"/>
      <w:proofErr w:type="spellStart"/>
      <w:proofErr w:type="spellEnd"/>
    </w:p>
    <w:p w14:paraId="72A3D3EC" w14:textId="77777777" w:rsidR="007B7820" w:rsidRDefault="007B7820">
      <w:pPr>
        <w:spacing w:after="0" w:line="240" w:lineRule="auto"/>
        <w:jc w:val="both"/>
        <w:rPr>
          <w:rFonts w:ascii="Arial" w:eastAsia="Arial" w:hAnsi="Arial" w:cs="Arial"/>
          <w:b/>
        </w:rPr>
      </w:pPr>
    </w:p>
    <w:p w14:paraId="580FC300" w14:textId="77777777" w:rsidR="007B7820" w:rsidRDefault="004D0384">
      <w:pPr>
        <w:spacing w:after="0" w:line="240" w:lineRule="auto"/>
        <w:jc w:val="both"/>
        <w:rPr>
          <w:rFonts w:ascii="Arial" w:eastAsia="Arial" w:hAnsi="Arial" w:cs="Arial"/>
        </w:rPr>
      </w:pPr>
      <w:r>
        <w:rPr>
          <w:rFonts w:ascii="Arial" w:eastAsia="Arial" w:hAnsi="Arial" w:cs="Arial"/>
        </w:rPr>
        <w:t>SEÑORES:</w:t>
      </w:r>
    </w:p>
    <w:p w14:paraId="36210283" w14:textId="77777777" w:rsidR="007B7820" w:rsidRDefault="004D0384">
      <w:pPr>
        <w:spacing w:after="0" w:line="240" w:lineRule="auto"/>
        <w:jc w:val="both"/>
        <w:rPr>
          <w:rFonts w:ascii="Arial" w:eastAsia="Arial" w:hAnsi="Arial" w:cs="Arial"/>
          <w:b/>
        </w:rPr>
      </w:pPr>
      <w:r>
        <w:rPr>
          <w:rFonts w:ascii="Arial" w:eastAsia="Arial" w:hAnsi="Arial" w:cs="Arial"/>
          <w:b/>
        </w:rPr>
        <w:t>COOPERATIVA DE TRANSPORTADORES FLOTA NORTE LTDA - COFLONORTE</w:t>
      </w:r>
      <w:proofErr w:type="spellStart"/>
      <w:proofErr w:type="spellEnd"/>
    </w:p>
    <w:p w14:paraId="046CE59D" w14:textId="4F53303A" w:rsidR="007B7820" w:rsidRDefault="004D0384">
      <w:pPr>
        <w:spacing w:after="0" w:line="240" w:lineRule="auto"/>
        <w:jc w:val="both"/>
        <w:rPr>
          <w:rFonts w:ascii="Arial" w:eastAsia="Arial" w:hAnsi="Arial" w:cs="Arial"/>
        </w:rPr>
      </w:pPr>
      <w:r>
        <w:rPr>
          <w:rFonts w:ascii="Arial" w:eastAsia="Arial" w:hAnsi="Arial" w:cs="Arial"/>
        </w:rPr>
        <w:t>CALLE 9 Nº 20-08</w:t>
      </w:r>
      <w:proofErr w:type="spellStart"/>
      <w:proofErr w:type="spellEnd"/>
    </w:p>
    <w:p w14:paraId="456DF18B" w14:textId="29865888" w:rsidR="00E91485" w:rsidRDefault="00E91485">
      <w:pPr>
        <w:spacing w:after="0" w:line="240" w:lineRule="auto"/>
        <w:jc w:val="both"/>
        <w:rPr>
          <w:rFonts w:ascii="Arial" w:eastAsia="Arial" w:hAnsi="Arial" w:cs="Arial"/>
        </w:rPr>
      </w:pPr>
      <w:r>
        <w:rPr>
          <w:rFonts w:ascii="Arial" w:eastAsia="Arial" w:hAnsi="Arial" w:cs="Arial"/>
        </w:rPr>
        <w:t>SOGAMOSO (BOYACA)</w:t>
      </w:r>
    </w:p>
    <w:p w14:paraId="0E27B00A" w14:textId="77777777" w:rsidR="007B7820" w:rsidRDefault="007B7820">
      <w:pPr>
        <w:spacing w:after="0" w:line="240" w:lineRule="auto"/>
        <w:jc w:val="both"/>
        <w:rPr>
          <w:rFonts w:ascii="Arial" w:eastAsia="Arial" w:hAnsi="Arial" w:cs="Arial"/>
          <w:b/>
        </w:rPr>
      </w:pPr>
    </w:p>
    <w:p w14:paraId="37FA5CA1" w14:textId="77777777" w:rsidR="007B7820" w:rsidRDefault="004D0384">
      <w:pPr>
        <w:spacing w:after="0" w:line="240" w:lineRule="auto"/>
        <w:jc w:val="both"/>
        <w:rPr>
          <w:rFonts w:ascii="Arial" w:eastAsia="Arial" w:hAnsi="Arial" w:cs="Arial"/>
        </w:rPr>
      </w:pPr>
      <w:r>
        <w:rPr>
          <w:rFonts w:ascii="Arial" w:eastAsia="Arial" w:hAnsi="Arial" w:cs="Arial"/>
          <w:b/>
        </w:rPr>
        <w:t>ASUNTO:</w:t>
      </w:r>
      <w:r>
        <w:rPr>
          <w:rFonts w:ascii="Arial" w:eastAsia="Arial" w:hAnsi="Arial" w:cs="Arial"/>
        </w:rPr>
        <w:t xml:space="preserve"> NOTIFICACIÓN DECISIÓN</w:t>
      </w:r>
    </w:p>
    <w:p w14:paraId="1C6DDE29" w14:textId="77777777" w:rsidR="007B7820" w:rsidRDefault="004D0384">
      <w:pPr>
        <w:spacing w:after="0" w:line="240" w:lineRule="auto"/>
        <w:jc w:val="both"/>
        <w:rPr>
          <w:rFonts w:ascii="Arial" w:eastAsia="Arial" w:hAnsi="Arial" w:cs="Arial"/>
        </w:rPr>
      </w:pPr>
      <w:r>
        <w:rPr>
          <w:rFonts w:ascii="Arial" w:eastAsia="Arial" w:hAnsi="Arial" w:cs="Arial"/>
          <w:b/>
        </w:rPr>
        <w:t>ACCIONANTE</w:t>
      </w:r>
      <w:proofErr w:type="gramStart"/>
      <w:r>
        <w:rPr>
          <w:rFonts w:ascii="Arial" w:eastAsia="Arial" w:hAnsi="Arial" w:cs="Arial"/>
          <w:b/>
        </w:rPr>
        <w:t xml:space="preserve">: </w:t>
      </w:r>
      <w:r>
        <w:rPr>
          <w:rFonts w:ascii="Arial" w:eastAsia="Arial" w:hAnsi="Arial" w:cs="Arial"/>
        </w:rPr>
        <w:t xml:space="preserve"> SANDRA NOHEMY CHAPARRO FIGUEREDO,RODRIGO  CHAPARRO FIGUEREDO,CESAR HERNANDO CHAPARRO FIGUEREDO,GLADYS MIREYA ALDANA AFRICANO,ALCIRA  LOPEZ DE CAMACHO,JOSUE  VELA MEDINA,MARIA AMANDA GIL GIL,DORIS AMPARO GOMEZ ALBARRACIN,MARLY DAYAN ALFONZO GOMEZ,BLANCA  CECILIA PIÑEROS,JOSE FLORIBERTO BLANCO ,MIRIAM  BALLESTEROS DE BLANCO,MARIA DE LA O PEREZ </w:t>
      </w:r>
      <w:proofErr w:type="gramEnd"/>
      <w:proofErr w:type="spellStart"/>
      <w:proofErr w:type="spellEnd"/>
    </w:p>
    <w:p w14:paraId="1389E8CE" w14:textId="77777777" w:rsidR="007B7820" w:rsidRDefault="004D0384">
      <w:pPr>
        <w:spacing w:after="0" w:line="240" w:lineRule="auto"/>
        <w:jc w:val="both"/>
        <w:rPr>
          <w:rFonts w:ascii="Arial" w:eastAsia="Arial" w:hAnsi="Arial" w:cs="Arial"/>
        </w:rPr>
      </w:pPr>
      <w:r>
        <w:rPr>
          <w:rFonts w:ascii="Arial" w:eastAsia="Arial" w:hAnsi="Arial" w:cs="Arial"/>
          <w:b/>
        </w:rPr>
        <w:t xml:space="preserve">ACCIONADO: </w:t>
      </w:r>
      <w:r>
        <w:rPr>
          <w:rFonts w:ascii="Arial" w:eastAsia="Arial" w:hAnsi="Arial" w:cs="Arial"/>
        </w:rPr>
        <w:t>SALA DE CASACION PENAL DE LA CORTE SUPREMA DE JUSTICIA</w:t>
      </w:r>
      <w:proofErr w:type="spellStart"/>
      <w:proofErr w:type="spellEnd"/>
    </w:p>
    <w:p w14:paraId="56900299" w14:textId="77777777" w:rsidR="007B7820" w:rsidRDefault="004D0384">
      <w:pPr>
        <w:spacing w:after="0" w:line="240" w:lineRule="auto"/>
        <w:jc w:val="both"/>
        <w:rPr>
          <w:rFonts w:ascii="Arial" w:eastAsia="Arial" w:hAnsi="Arial" w:cs="Arial"/>
        </w:rPr>
      </w:pPr>
      <w:r>
        <w:rPr>
          <w:rFonts w:ascii="Arial" w:eastAsia="Arial" w:hAnsi="Arial" w:cs="Arial"/>
          <w:b/>
        </w:rPr>
        <w:t>RADICADO:</w:t>
      </w:r>
      <w:r>
        <w:rPr>
          <w:rFonts w:ascii="Arial" w:eastAsia="Arial" w:hAnsi="Arial" w:cs="Arial"/>
        </w:rPr>
        <w:t xml:space="preserve"> 11001020300020240535000</w:t>
      </w:r>
      <w:proofErr w:type="spellStart"/>
      <w:proofErr w:type="spellEnd"/>
    </w:p>
    <w:p w14:paraId="4B94D5A5" w14:textId="77777777" w:rsidR="007B7820" w:rsidRDefault="007B7820">
      <w:pPr>
        <w:spacing w:after="0" w:line="240" w:lineRule="auto"/>
        <w:jc w:val="both"/>
        <w:rPr>
          <w:rFonts w:ascii="Arial" w:eastAsia="Arial" w:hAnsi="Arial" w:cs="Arial"/>
        </w:rPr>
      </w:pPr>
    </w:p>
    <w:p w14:paraId="2C8CF93C" w14:textId="78BF7C26" w:rsidR="00A12510" w:rsidRDefault="00A12510" w:rsidP="00A12510">
      <w:pPr>
        <w:spacing w:after="0" w:line="240" w:lineRule="auto"/>
        <w:jc w:val="both"/>
        <w:rPr>
          <w:rFonts w:ascii="Arial" w:eastAsia="Arial" w:hAnsi="Arial" w:cs="Arial"/>
        </w:rPr>
      </w:pPr>
      <w:r>
        <w:rPr>
          <w:rFonts w:ascii="Arial" w:eastAsia="Arial" w:hAnsi="Arial" w:cs="Arial"/>
        </w:rPr>
        <w:t>PARA LOS FINES PERTINENTES ME PERMITO MANIFESTARLE QUE EN PROVIDENCIA DEL 28/11/2024, LA SALA DE CASACION CIVIL DE LA CORTE SUPREMA DE JUSTICIA CON PONENCIA DEL H. MAGISTRADO (A) DR. (A) DRA.MARTHA PATRICIA GUZMÁN ÁLVAREZ, PROFIRIÓ DECISIÓN EN EL ASUNTO DE LA REFERENCI</w:t>
      </w:r>
      <w:proofErr w:type="spellStart"/>
      <w:proofErr w:type="spellEnd"/>
      <w:r w:rsidR="00FE1FAA">
        <w:rPr>
          <w:rFonts w:ascii="Arial" w:eastAsia="Arial" w:hAnsi="Arial" w:cs="Arial"/>
        </w:rPr>
        <w:t xml:space="preserve">A, MEDIANTE LA CUAL SE DISPUSO: </w:t>
      </w:r>
      <w:r>
        <w:rPr>
          <w:rFonts w:ascii="Arial" w:eastAsia="Arial" w:hAnsi="Arial" w:cs="Arial"/>
        </w:rPr>
        <w:t>POR REUNIR LOS REQUISITOS SEÑALADOS EN EL ARTÍCULO 14 DEL DECRETO 2591 DE 1991, SE INICIA EL TRÁMITE DE LA SOLICITUD DE TUTELA INSTAURADA POR JUDITH, SANDRA NOHEMY, RODRIGO, CESAR HERNANDO CHAPARRO FIGUEREDO, ALCIRA LÓPEZ CAMACHO, GLADYS MIREYA ALDANA AFRICANO, JOSUÉ VELA MEDINA, MARÍA AMANDA GIL GIL, DORIS AMPARO GÓMEZ ALBARRACÍN, MARLY DAYAN ALFONSO GÓMEZ, BLANCA CECILIA PIÑEROS, JOSÉ FLORENTINO BLANCO, MIRIAM BALLESTEROS DE BLANCO Y MARÍA DE LA O PÉREZ CONTRA LA SALA DE CASACIÓN PENAL DE LA CORTE SUPREMA DE JUSTICIA. NOTIFÍQUESE A LAS AUTORIDADES ACCIONADAS Y DEMÁS LLAMADOS ANEXANDO COPIA DEL ESCRITO DE TUTELA, PARA QUE EN EL TÉRMINO DE UN (1) DÍA, CONTADO A PARTIR DE LA NOTIFICACIÓN DE ESTE PROVEÍDO EJERZAN SU DERECHO DE DEFENSA Y CONTRADICCIÓN. SIN PERJUICIO DE LA NOTIFICACIÓN, SE DEBERÁ COMUNICAR LA EXISTENCIA DE ESTA ACCIÓN A TODAS LAS PARTES, EN LOS TÉRMINOS DEL ART. 8º DE LA LEY 2213 DE 2022, ALLEGANDO LAS CONSTANCIAS RESPECTIVAS DE TAL GESTIÓN, CON EL FIN DE EVITAR FUTURAS NULIDADES, PARA QUE EN EL TÉRMINO DE UN (1) DÍA EJERZAN SU DERECHO A LA DEFENSA. LA AUTORIDAD JUDICIAL QUE TENGA EN SU PODER EL EXPEDIENTE QUE MOTIVA LA QUEJA CONSTITUCIONAL DEBERÁ REMITIRLO CON CARÁCTER URGENTE A LA SECRETARÍA DE ESTA CORPORACIÓN. COMUNICAR A LAS PARTES LA PRESENTE DECISIÓN, POR EL MEDIO MÁS EXPEDITO Y EFICAZ. SE TIENE COMO PRUEBA EN SU VALOR LEGAL LOS DOCUMENTOS APORTADOS CON EL LIBELO INTRODUCTORIO. SE REQUIERE AL ABOGADO AVELINO PLAZAS FIGUEREDO, PARA QUE DENTRO DEL TÉRMINO DE UN (1) DÍA AL RECIBO DE ESTA COMUNICACIÓN, ALLEGUE EL PODER ESPECIAL CONFERIDO POR EL ACCIONANTE, QUE LO FACULTE PARA PRESENTAR ESTA ACCIÓN DE TUTELA. POR LA SECRETARÍA CERTIFÍQUESE SI SOBRE EL MISMO ASUNTO AQUÍ TRAÍDO A CONSIDERACIÓN, SE SURTIÓ O ESTÁ ACTUALMENTE EN CURSO OTRO TRÁMITE ANTE ESTA SALA DE DECISIÓN.</w:t>
      </w:r>
      <w:proofErr w:type="spellStart"/>
      <w:proofErr w:type="spellEnd"/>
    </w:p>
    <w:p w14:paraId="0BA3A8F8" w14:textId="2095F322" w:rsidR="00FE1FAA" w:rsidRDefault="00FE1FAA" w:rsidP="00A12510">
      <w:pPr>
        <w:spacing w:after="0" w:line="240" w:lineRule="auto"/>
        <w:jc w:val="both"/>
        <w:rPr>
          <w:rFonts w:ascii="Arial" w:eastAsia="Arial" w:hAnsi="Arial" w:cs="Arial"/>
        </w:rPr>
      </w:pPr>
    </w:p>
    <w:p w14:paraId="0BA67ED1" w14:textId="0D5BC178" w:rsidR="00A12510" w:rsidRDefault="00A12510" w:rsidP="00A12510">
      <w:pPr>
        <w:spacing w:after="0" w:line="240" w:lineRule="auto"/>
        <w:jc w:val="both"/>
        <w:rPr>
          <w:rFonts w:ascii="Arial" w:eastAsia="Arial" w:hAnsi="Arial" w:cs="Arial"/>
          <w:sz w:val="20"/>
        </w:rPr>
      </w:pPr>
      <w:r>
        <w:rPr>
          <w:rFonts w:ascii="Arial" w:eastAsia="Arial" w:hAnsi="Arial" w:cs="Arial"/>
        </w:rPr>
        <w:t>SI DESEA OBTENER COPIA DE LA DECISION U OTRA PIEZA DEL EXPEDIENTE</w:t>
      </w:r>
      <w:proofErr w:type="spellStart"/>
      <w:proofErr w:type="spellEnd"/>
      <w:r>
        <w:rPr>
          <w:rFonts w:ascii="Arial" w:eastAsia="Arial" w:hAnsi="Arial" w:cs="Arial"/>
          <w:sz w:val="20"/>
        </w:rPr>
        <w:t xml:space="preserve"> PUEDE </w:t>
      </w:r>
      <w:r>
        <w:rPr>
          <w:rFonts w:ascii="Arial" w:eastAsia="Arial" w:hAnsi="Arial" w:cs="Arial"/>
        </w:rPr>
        <w:t xml:space="preserve">SOLICITARLA </w:t>
      </w:r>
      <w:r>
        <w:rPr>
          <w:rFonts w:ascii="Arial" w:eastAsia="Arial" w:hAnsi="Arial" w:cs="Arial"/>
          <w:sz w:val="20"/>
        </w:rPr>
        <w:t xml:space="preserve">A TRAVÉS DEL CORREO: </w:t>
      </w:r>
      <w:hyperlink r:id="rId15">
        <w:r>
          <w:rPr>
            <w:rFonts w:ascii="Arial" w:eastAsia="Arial" w:hAnsi="Arial" w:cs="Arial"/>
            <w:color w:val="0563C1"/>
            <w:sz w:val="20"/>
            <w:u w:val="single"/>
          </w:rPr>
          <w:t>COPIASPROVIDENCIASCASACIONCIVIL@CORTESUPREMA.GOV.CO</w:t>
        </w:r>
      </w:hyperlink>
      <w:r>
        <w:rPr>
          <w:rFonts w:ascii="Arial" w:eastAsia="Arial" w:hAnsi="Arial" w:cs="Arial"/>
          <w:sz w:val="20"/>
        </w:rPr>
        <w:t xml:space="preserve"> </w:t>
      </w:r>
      <w:proofErr w:type="spellStart"/>
      <w:r>
        <w:rPr>
          <w:rFonts w:ascii="Arial" w:eastAsia="Arial" w:hAnsi="Arial" w:cs="Arial"/>
          <w:sz w:val="20"/>
        </w:rPr>
        <w:t>ó</w:t>
      </w:r>
      <w:proofErr w:type="spellEnd"/>
      <w:r>
        <w:rPr>
          <w:rFonts w:ascii="Arial" w:eastAsia="Arial" w:hAnsi="Arial" w:cs="Arial"/>
          <w:sz w:val="20"/>
        </w:rPr>
        <w:t xml:space="preserve"> TEL. 562 20 00 EXT. 1101</w:t>
      </w:r>
    </w:p>
    <w:p w14:paraId="29D6B04F" w14:textId="77777777" w:rsidR="007B7820" w:rsidRDefault="004D0384">
      <w:pPr>
        <w:spacing w:after="0" w:line="240" w:lineRule="auto"/>
        <w:jc w:val="both"/>
        <w:rPr>
          <w:rFonts w:ascii="Arial" w:eastAsia="Arial" w:hAnsi="Arial" w:cs="Arial"/>
        </w:rPr>
      </w:pPr>
      <w:r>
        <w:rPr>
          <w:rFonts w:ascii="Arial" w:eastAsia="Arial" w:hAnsi="Arial" w:cs="Arial"/>
        </w:rPr>
        <w:t xml:space="preserve"> </w:t>
      </w:r>
    </w:p>
    <w:p w14:paraId="1120C33E" w14:textId="77777777" w:rsidR="007B7820" w:rsidRDefault="004D0384">
      <w:pPr>
        <w:spacing w:after="0" w:line="240" w:lineRule="auto"/>
        <w:jc w:val="both"/>
        <w:rPr>
          <w:rFonts w:ascii="Arial" w:eastAsia="Arial" w:hAnsi="Arial" w:cs="Arial"/>
        </w:rPr>
      </w:pPr>
      <w:r>
        <w:rPr>
          <w:rFonts w:ascii="Arial" w:eastAsia="Arial" w:hAnsi="Arial" w:cs="Arial"/>
        </w:rPr>
        <w:t>CON EL ENVÍO DE ESTA COMUNICACIÓN ELECTRÓNICA SE SURTE LA NOTIFICACIÓN CONFORME AL ARTÍCULO 16 DEL DECRETO 2591 DE 1991.</w:t>
      </w:r>
    </w:p>
    <w:p w14:paraId="1299C43A" w14:textId="77777777" w:rsidR="007B7820" w:rsidRDefault="007B7820">
      <w:pPr>
        <w:spacing w:after="0" w:line="240" w:lineRule="auto"/>
        <w:jc w:val="both"/>
        <w:rPr>
          <w:rFonts w:ascii="Arial" w:eastAsia="Arial" w:hAnsi="Arial" w:cs="Arial"/>
        </w:rPr>
      </w:pPr>
    </w:p>
    <w:p w14:paraId="2669AABB" w14:textId="77777777" w:rsidR="007B7820" w:rsidRDefault="004D0384">
      <w:pPr>
        <w:spacing w:after="0" w:line="240" w:lineRule="auto"/>
        <w:jc w:val="both"/>
        <w:rPr>
          <w:rFonts w:ascii="Arial" w:eastAsia="Arial" w:hAnsi="Arial" w:cs="Arial"/>
        </w:rPr>
      </w:pPr>
      <w:r>
        <w:rPr>
          <w:rFonts w:ascii="Arial" w:eastAsia="Arial" w:hAnsi="Arial" w:cs="Arial"/>
        </w:rPr>
        <w:t>CORDIALMENTE,</w:t>
      </w:r>
    </w:p>
    <w:p w14:paraId="0562CB0E" w14:textId="77777777" w:rsidR="007B7820" w:rsidRDefault="007B7820" w:rsidP="00FE1FAA">
      <w:pPr>
        <w:spacing w:after="0" w:line="240" w:lineRule="auto"/>
        <w:rPr>
          <w:rFonts w:ascii="Arial" w:eastAsia="Arial" w:hAnsi="Arial" w:cs="Arial"/>
        </w:rPr>
      </w:pPr>
    </w:p>
    <w:p w14:paraId="7B77FC0E" w14:textId="77777777" w:rsidR="007B7820" w:rsidRDefault="004D0384">
      <w:pPr>
        <w:spacing w:after="0" w:line="240" w:lineRule="auto"/>
        <w:jc w:val="center"/>
        <w:rPr>
          <w:rFonts w:ascii="Arial" w:eastAsia="Arial" w:hAnsi="Arial" w:cs="Arial"/>
          <w:b/>
        </w:rPr>
      </w:pPr>
      <w:r>
        <w:rPr>
          <w:rFonts w:ascii="Arial" w:eastAsia="Arial" w:hAnsi="Arial" w:cs="Arial"/>
          <w:b/>
        </w:rPr>
        <w:t>CARLOS BERNARDO COTES MOZO</w:t>
      </w:r>
      <w:proofErr w:type="spellStart"/>
      <w:proofErr w:type="spellEnd"/>
    </w:p>
    <w:p w14:paraId="7BD766F0" w14:textId="5CD8C8F5" w:rsidR="007B7820" w:rsidRDefault="00504FB9">
      <w:pPr>
        <w:spacing w:after="0" w:line="240" w:lineRule="auto"/>
        <w:jc w:val="center"/>
        <w:rPr>
          <w:rFonts w:ascii="Arial" w:eastAsia="Arial" w:hAnsi="Arial" w:cs="Arial"/>
        </w:rPr>
      </w:pPr>
      <w:r w:rsidRPr="00504FB9">
        <w:rPr>
          <w:rFonts w:ascii="Arial" w:eastAsia="Arial" w:hAnsi="Arial" w:cs="Arial"/>
        </w:rPr>
        <w:t>SECRETARIO</w:t>
      </w:r>
      <w:proofErr w:type="spellStart"/>
      <w:proofErr w:type="spellEnd"/>
      <w:r>
        <w:rPr>
          <w:rFonts w:ascii="Arial" w:eastAsia="Arial" w:hAnsi="Arial" w:cs="Arial"/>
        </w:rPr>
        <w:t xml:space="preserve"> </w:t>
      </w:r>
      <w:r w:rsidR="004D0384">
        <w:rPr>
          <w:rFonts w:ascii="Arial" w:eastAsia="Arial" w:hAnsi="Arial" w:cs="Arial"/>
        </w:rPr>
        <w:t xml:space="preserve"> </w:t>
      </w:r>
      <w:proofErr w:type="spellStart"/>
      <w:proofErr w:type="spellEnd"/>
    </w:p>
    <w:p w14:paraId="62EBF3C5" w14:textId="77777777" w:rsidR="007B7820" w:rsidRDefault="007B7820">
      <w:pPr>
        <w:spacing w:after="0" w:line="240" w:lineRule="auto"/>
        <w:jc w:val="both"/>
        <w:rPr>
          <w:rFonts w:ascii="Arial" w:eastAsia="Arial" w:hAnsi="Arial" w:cs="Arial"/>
        </w:rPr>
      </w:pPr>
    </w:p>
    <w:p w14:paraId="3EB27CCE"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ELABORÓ: CINDY ELIANA  ERAZO   DE LOS RIOS</w:t>
      </w:r>
      <w:proofErr w:type="spellStart"/>
      <w:proofErr w:type="spellEnd"/>
    </w:p>
    <w:p w14:paraId="110FFD37" w14:textId="58EAEF18" w:rsidR="007B7820" w:rsidRDefault="16F8E4BE">
      <w:pPr>
        <w:spacing w:after="0" w:line="240" w:lineRule="auto"/>
        <w:jc w:val="both"/>
        <w:rPr>
          <w:rFonts w:ascii="Arial" w:eastAsia="Arial" w:hAnsi="Arial" w:cs="Arial"/>
          <w:sz w:val="18"/>
          <w:szCs w:val="20"/>
        </w:rPr>
      </w:pPr>
      <w:r w:rsidRPr="00795C18">
        <w:rPr>
          <w:rFonts w:ascii="Arial" w:eastAsia="Arial" w:hAnsi="Arial" w:cs="Arial"/>
          <w:sz w:val="18"/>
          <w:szCs w:val="20"/>
        </w:rPr>
        <w:t>SERVIDOR(A) JUDICIAL.</w:t>
      </w:r>
    </w:p>
    <w:p w14:paraId="5DA623C8" w14:textId="674C9C29"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roofErr w:type="spellStart"/>
      <w:proofErr w:type="spellEnd"/>
    </w:p>
    <w:p w14:paraId="49B78706" w14:textId="010FCF3A" w:rsidR="00545364" w:rsidRPr="00545364" w:rsidRDefault="00545364" w:rsidP="00545364">
      <w:pPr>
        <w:spacing w:after="0" w:line="240" w:lineRule="auto"/>
        <w:jc w:val="both"/>
        <w:rPr>
          <w:rFonts w:ascii="Arial" w:eastAsia="Arial" w:hAnsi="Arial" w:cs="Arial"/>
          <w:sz w:val="18"/>
          <w:szCs w:val="20"/>
        </w:rPr>
      </w:pPr>
      <w:r w:rsidRPr="00545364">
        <w:rPr>
          <w:rFonts w:ascii="Arial" w:eastAsia="Arial" w:hAnsi="Arial" w:cs="Arial"/>
          <w:sz w:val="18"/>
          <w:szCs w:val="20"/>
        </w:rPr>
        <w:t/>
      </w:r>
      <w:proofErr w:type="spellStart"/>
      <w:proofErr w:type="spellEnd"/>
    </w:p>
    <w:p w14:paraId="2E0097D2" w14:textId="77777777" w:rsidR="007B7820" w:rsidRPr="00795C18" w:rsidRDefault="004D0384">
      <w:pPr>
        <w:spacing w:after="0" w:line="240" w:lineRule="auto"/>
        <w:jc w:val="both"/>
        <w:rPr>
          <w:rFonts w:ascii="Arial" w:eastAsia="Arial" w:hAnsi="Arial" w:cs="Arial"/>
          <w:sz w:val="18"/>
          <w:szCs w:val="20"/>
        </w:rPr>
      </w:pPr>
      <w:r w:rsidRPr="00795C18">
        <w:rPr>
          <w:rFonts w:ascii="Arial" w:eastAsia="Arial" w:hAnsi="Arial" w:cs="Arial"/>
          <w:sz w:val="18"/>
          <w:szCs w:val="20"/>
        </w:rPr>
        <w:t/>
      </w:r>
      <w:proofErr w:type="spellStart"/>
      <w:proofErr w:type="spellEnd"/>
    </w:p>
    <w:sectPr w:rsidR="007B7820" w:rsidRPr="00795C18" w:rsidSect="00111946">
      <w:headerReference w:type="even" r:id="rId7"/>
      <w:headerReference w:type="default" r:id="rId8"/>
      <w:footerReference w:type="even" r:id="rId9"/>
      <w:footerReference w:type="default" r:id="rId10"/>
      <w:headerReference w:type="first" r:id="rId11"/>
      <w:footerReference w:type="first" r:id="rId12"/>
      <w:pgSz w:w="12240" w:h="20160" w:code="5"/>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470EA" w14:textId="77777777" w:rsidR="00EE26E4" w:rsidRDefault="00EE26E4">
      <w:pPr>
        <w:spacing w:after="0" w:line="240" w:lineRule="auto"/>
      </w:pPr>
      <w:r>
        <w:separator/>
      </w:r>
    </w:p>
  </w:endnote>
  <w:endnote w:type="continuationSeparator" w:id="0">
    <w:p w14:paraId="3FE188B5" w14:textId="77777777" w:rsidR="00EE26E4" w:rsidRDefault="00EE26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05542" w14:textId="77777777" w:rsidR="00492B31" w:rsidRDefault="00492B3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1590"/>
      <w:gridCol w:w="4650"/>
      <w:gridCol w:w="3120"/>
    </w:tblGrid>
    <w:tr w:rsidR="4A92CBE2" w14:paraId="63439B6C" w14:textId="77777777" w:rsidTr="7DB9967C">
      <w:tc>
        <w:tcPr>
          <w:tcW w:w="1590" w:type="dxa"/>
        </w:tcPr>
        <w:p w14:paraId="132A17FB" w14:textId="00E1B613" w:rsidR="00D31868" w:rsidRDefault="00D31868" w:rsidP="4A92CBE2">
          <w:pPr>
            <w:pStyle w:val="Encabezado"/>
            <w:ind w:left="-115"/>
          </w:pPr>
        </w:p>
        <w:p w14:paraId="6E12B983" w14:textId="5F63C2C9" w:rsidR="4A92CBE2" w:rsidRPr="00D31868" w:rsidRDefault="00D31868" w:rsidP="00D31868">
          <w:pPr>
            <w:tabs>
              <w:tab w:val="left" w:pos="1290"/>
            </w:tabs>
          </w:pPr>
          <w:r>
            <w:tab/>
          </w:r>
        </w:p>
      </w:tc>
      <w:tc>
        <w:tcPr>
          <w:tcW w:w="4650" w:type="dxa"/>
        </w:tcPr>
        <w:p w14:paraId="0ADC9F1E" w14:textId="07CA222D" w:rsidR="4A92CBE2" w:rsidRDefault="4A92CBE2" w:rsidP="45178142">
          <w:pPr>
            <w:spacing w:after="170" w:line="240" w:lineRule="atLeast"/>
            <w:ind w:left="567"/>
            <w:rPr>
              <w:rFonts w:ascii="Helvetica" w:eastAsia="Helvetica" w:hAnsi="Helvetica" w:cs="Helvetica"/>
              <w:color w:val="70AD47" w:themeColor="accent6"/>
              <w:sz w:val="16"/>
              <w:szCs w:val="16"/>
            </w:rPr>
          </w:pPr>
        </w:p>
        <w:p w14:paraId="51AB044B" w14:textId="60341A9C" w:rsidR="4A92CBE2" w:rsidRDefault="4A92CBE2" w:rsidP="45178142">
          <w:pPr>
            <w:spacing w:after="170" w:line="240" w:lineRule="atLeast"/>
            <w:ind w:left="567"/>
            <w:rPr>
              <w:rFonts w:ascii="Helvetica" w:eastAsia="Helvetica" w:hAnsi="Helvetica" w:cs="Helvetica"/>
              <w:color w:val="70AD47" w:themeColor="accent6"/>
              <w:sz w:val="16"/>
              <w:szCs w:val="16"/>
            </w:rPr>
          </w:pPr>
        </w:p>
        <w:p w14:paraId="4B29DB0E" w14:textId="77777777" w:rsidR="00492B31" w:rsidRPr="00492B31" w:rsidRDefault="00492B31" w:rsidP="00492B31">
          <w:pPr>
            <w:widowControl w:val="0"/>
            <w:autoSpaceDE w:val="0"/>
            <w:autoSpaceDN w:val="0"/>
            <w:adjustRightInd w:val="0"/>
            <w:spacing w:after="0" w:line="240" w:lineRule="auto"/>
            <w:rPr>
              <w:rFonts w:ascii="Helvetica" w:eastAsia="Times New Roman" w:hAnsi="Helvetica" w:cs="Garamond"/>
              <w:color w:val="000000"/>
              <w:sz w:val="16"/>
              <w:szCs w:val="16"/>
              <w:lang w:val="en-US" w:eastAsia="es-ES"/>
            </w:rPr>
          </w:pPr>
          <w:r w:rsidRPr="00492B31">
            <w:rPr>
              <w:rFonts w:ascii="Helvetica" w:eastAsia="Times New Roman" w:hAnsi="Helvetica" w:cs="Garamond"/>
              <w:color w:val="000000"/>
              <w:sz w:val="16"/>
              <w:szCs w:val="16"/>
              <w:lang w:val="en-US" w:eastAsia="es-ES"/>
            </w:rPr>
            <w:t>Calle 12 No. 7 – 65 Palacio de Justicia - Bogotá, Colombia.</w:t>
          </w:r>
        </w:p>
        <w:p w14:paraId="1FC58573" w14:textId="77777777" w:rsidR="00492B31" w:rsidRPr="00492B31" w:rsidRDefault="00492B31" w:rsidP="00492B31">
          <w:pPr>
            <w:widowControl w:val="0"/>
            <w:autoSpaceDE w:val="0"/>
            <w:autoSpaceDN w:val="0"/>
            <w:adjustRightInd w:val="0"/>
            <w:spacing w:after="0" w:line="240" w:lineRule="auto"/>
            <w:rPr>
              <w:rFonts w:ascii="Helvetica" w:eastAsia="Times New Roman" w:hAnsi="Helvetica" w:cs="Garamond"/>
              <w:color w:val="000000"/>
              <w:sz w:val="16"/>
              <w:szCs w:val="16"/>
              <w:lang w:val="en-US" w:eastAsia="es-ES"/>
            </w:rPr>
          </w:pPr>
          <w:r w:rsidRPr="00492B31">
            <w:rPr>
              <w:rFonts w:ascii="Helvetica" w:eastAsia="Times New Roman" w:hAnsi="Helvetica" w:cs="Garamond"/>
              <w:color w:val="000000"/>
              <w:sz w:val="16"/>
              <w:szCs w:val="16"/>
              <w:lang w:val="en-US" w:eastAsia="es-ES"/>
            </w:rPr>
            <w:t>PBX: (601) 562 20 00 Exts.1101-1190-1241 Fax. 1242-1243</w:t>
          </w:r>
        </w:p>
        <w:p w14:paraId="038AC357" w14:textId="779D4CB0" w:rsidR="4A92CBE2" w:rsidRDefault="00492B31" w:rsidP="00492B31">
          <w:pPr>
            <w:spacing w:after="170" w:line="240" w:lineRule="atLeast"/>
          </w:pPr>
          <w:r w:rsidRPr="00492B31">
            <w:rPr>
              <w:rFonts w:ascii="Helvetica" w:eastAsia="Times New Roman" w:hAnsi="Helvetica" w:cs="Garamond"/>
              <w:sz w:val="16"/>
              <w:szCs w:val="16"/>
              <w:lang w:val="en-US" w:eastAsia="es-ES"/>
            </w:rPr>
            <w:t>www.cortesuprema.gov.co</w:t>
          </w:r>
        </w:p>
      </w:tc>
      <w:tc>
        <w:tcPr>
          <w:tcW w:w="3120" w:type="dxa"/>
        </w:tcPr>
        <w:p w14:paraId="52BA2442" w14:textId="7EBAE72A" w:rsidR="4A92CBE2" w:rsidRDefault="4A92CBE2" w:rsidP="45178142">
          <w:pPr>
            <w:spacing w:after="170" w:line="240" w:lineRule="atLeast"/>
            <w:ind w:left="567"/>
            <w:rPr>
              <w:rFonts w:ascii="Helvetica" w:eastAsia="Helvetica" w:hAnsi="Helvetica" w:cs="Helvetica"/>
              <w:color w:val="70AD47" w:themeColor="accent6"/>
              <w:sz w:val="16"/>
              <w:szCs w:val="16"/>
            </w:rPr>
          </w:pPr>
        </w:p>
        <w:p w14:paraId="77854835" w14:textId="6AAE2996" w:rsidR="4A92CBE2" w:rsidRDefault="00492B31" w:rsidP="45178142">
          <w:pPr>
            <w:spacing w:after="170" w:line="240" w:lineRule="atLeast"/>
            <w:jc w:val="both"/>
            <w:rPr>
              <w:rFonts w:ascii="Helvetica" w:eastAsia="Helvetica" w:hAnsi="Helvetica" w:cs="Helvetica"/>
              <w:color w:val="70AD47" w:themeColor="accent6"/>
              <w:sz w:val="16"/>
              <w:szCs w:val="16"/>
            </w:rPr>
          </w:pPr>
          <w:bookmarkStart w:id="0" w:name="_GoBack"/>
          <w:r>
            <w:rPr>
              <w:noProof/>
            </w:rPr>
            <w:drawing>
              <wp:inline distT="0" distB="0" distL="0" distR="0" wp14:anchorId="367E4FD0" wp14:editId="0EB553EB">
                <wp:extent cx="1990725" cy="1163320"/>
                <wp:effectExtent l="0" t="0" r="0" b="0"/>
                <wp:docPr id="24" name="Imagen 24"/>
                <wp:cNvGraphicFramePr/>
                <a:graphic xmlns:a="http://schemas.openxmlformats.org/drawingml/2006/main">
                  <a:graphicData uri="http://schemas.openxmlformats.org/drawingml/2006/picture">
                    <pic:pic xmlns:pic="http://schemas.openxmlformats.org/drawingml/2006/picture">
                      <pic:nvPicPr>
                        <pic:cNvPr id="24" name="Imagen 24"/>
                        <pic:cNvPicPr/>
                      </pic:nvPicPr>
                      <pic:blipFill>
                        <a:blip r:embed="rId1"/>
                        <a:stretch>
                          <a:fillRect/>
                        </a:stretch>
                      </pic:blipFill>
                      <pic:spPr bwMode="auto">
                        <a:xfrm>
                          <a:off x="0" y="0"/>
                          <a:ext cx="1990725" cy="1163320"/>
                        </a:xfrm>
                        <a:prstGeom prst="rect">
                          <a:avLst/>
                        </a:prstGeom>
                        <a:noFill/>
                        <a:ln>
                          <a:noFill/>
                        </a:ln>
                      </pic:spPr>
                    </pic:pic>
                  </a:graphicData>
                </a:graphic>
              </wp:inline>
            </w:drawing>
          </w:r>
          <w:bookmarkEnd w:id="0"/>
        </w:p>
      </w:tc>
    </w:tr>
  </w:tbl>
  <w:p w14:paraId="7782184D" w14:textId="11A71748" w:rsidR="4A92CBE2" w:rsidRDefault="4A92CBE2" w:rsidP="4A92CBE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AD233" w14:textId="77777777" w:rsidR="00492B31" w:rsidRDefault="00492B3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0687F" w14:textId="77777777" w:rsidR="00EE26E4" w:rsidRDefault="00EE26E4">
      <w:pPr>
        <w:spacing w:after="0" w:line="240" w:lineRule="auto"/>
      </w:pPr>
      <w:r>
        <w:separator/>
      </w:r>
    </w:p>
  </w:footnote>
  <w:footnote w:type="continuationSeparator" w:id="0">
    <w:p w14:paraId="77581E60" w14:textId="77777777" w:rsidR="00EE26E4" w:rsidRDefault="00EE26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32EA2" w14:textId="77777777" w:rsidR="00492B31" w:rsidRDefault="00492B3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4A92CBE2" w14:paraId="3D37576A" w14:textId="77777777" w:rsidTr="4A92CBE2">
      <w:tc>
        <w:tcPr>
          <w:tcW w:w="3120" w:type="dxa"/>
        </w:tcPr>
        <w:p w14:paraId="4C094FCB" w14:textId="58F20F8F" w:rsidR="4A92CBE2" w:rsidRDefault="4A92CBE2" w:rsidP="4A92CBE2">
          <w:pPr>
            <w:pStyle w:val="Encabezado"/>
            <w:ind w:left="-115"/>
          </w:pPr>
        </w:p>
      </w:tc>
      <w:tc>
        <w:tcPr>
          <w:tcW w:w="3120" w:type="dxa"/>
        </w:tcPr>
        <w:p w14:paraId="32A9BB78" w14:textId="56FCCFB8" w:rsidR="4A92CBE2" w:rsidRDefault="00D31868" w:rsidP="4A92CBE2">
          <w:pPr>
            <w:pStyle w:val="Encabezado"/>
            <w:jc w:val="center"/>
          </w:pPr>
          <w:r>
            <w:rPr>
              <w:noProof/>
            </w:rPr>
            <w:drawing>
              <wp:inline distT="0" distB="0" distL="0" distR="0" wp14:anchorId="3BB9AAEC" wp14:editId="7E576C46">
                <wp:extent cx="1866900" cy="1819275"/>
                <wp:effectExtent l="0" t="0" r="0" b="0"/>
                <wp:docPr id="23" name="Imagen 23"/>
                <wp:cNvGraphicFramePr/>
                <a:graphic xmlns:a="http://schemas.openxmlformats.org/drawingml/2006/main">
                  <a:graphicData uri="http://schemas.openxmlformats.org/drawingml/2006/picture">
                    <pic:pic xmlns:pic="http://schemas.openxmlformats.org/drawingml/2006/picture">
                      <pic:nvPicPr>
                        <pic:cNvPr id="23" name="Imagen 23"/>
                        <pic:cNvPicPr/>
                      </pic:nvPicPr>
                      <pic:blipFill>
                        <a:blip r:embed="rId1">
                          <a:extLst>
                            <a:ext uri="{28A0092B-C50C-407E-A947-70E740481C1C}">
                              <a14:useLocalDpi xmlns:a14="http://schemas.microsoft.com/office/drawing/2010/main" val="0"/>
                            </a:ext>
                          </a:extLst>
                        </a:blip>
                        <a:stretch>
                          <a:fillRect/>
                        </a:stretch>
                      </pic:blipFill>
                      <pic:spPr bwMode="auto">
                        <a:xfrm>
                          <a:off x="0" y="0"/>
                          <a:ext cx="1866900" cy="1819275"/>
                        </a:xfrm>
                        <a:prstGeom prst="rect">
                          <a:avLst/>
                        </a:prstGeom>
                        <a:noFill/>
                        <a:ln>
                          <a:noFill/>
                        </a:ln>
                      </pic:spPr>
                    </pic:pic>
                  </a:graphicData>
                </a:graphic>
              </wp:inline>
            </w:drawing>
          </w:r>
        </w:p>
      </w:tc>
      <w:tc>
        <w:tcPr>
          <w:tcW w:w="3120" w:type="dxa"/>
        </w:tcPr>
        <w:p w14:paraId="7B5AA370" w14:textId="24D871E2" w:rsidR="4A92CBE2" w:rsidRDefault="4A92CBE2" w:rsidP="4A92CBE2">
          <w:pPr>
            <w:pStyle w:val="Encabezado"/>
            <w:ind w:right="-115"/>
            <w:jc w:val="right"/>
          </w:pPr>
        </w:p>
      </w:tc>
    </w:tr>
  </w:tbl>
  <w:p w14:paraId="2F27E867" w14:textId="5766FBD1" w:rsidR="4A92CBE2" w:rsidRDefault="4A92CBE2" w:rsidP="4A92CBE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9F85B" w14:textId="77777777" w:rsidR="00492B31" w:rsidRDefault="00492B31">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20DD884"/>
    <w:rsid w:val="00070D45"/>
    <w:rsid w:val="000F5900"/>
    <w:rsid w:val="00111946"/>
    <w:rsid w:val="0018631B"/>
    <w:rsid w:val="002062AA"/>
    <w:rsid w:val="00296190"/>
    <w:rsid w:val="00492B31"/>
    <w:rsid w:val="004A6567"/>
    <w:rsid w:val="004D0384"/>
    <w:rsid w:val="00504FB9"/>
    <w:rsid w:val="00545364"/>
    <w:rsid w:val="006A447E"/>
    <w:rsid w:val="00746E4E"/>
    <w:rsid w:val="00795C18"/>
    <w:rsid w:val="007B7820"/>
    <w:rsid w:val="008726E2"/>
    <w:rsid w:val="00A12510"/>
    <w:rsid w:val="00A1672A"/>
    <w:rsid w:val="00B16614"/>
    <w:rsid w:val="00C2044D"/>
    <w:rsid w:val="00D31868"/>
    <w:rsid w:val="00E23DF7"/>
    <w:rsid w:val="00E91485"/>
    <w:rsid w:val="00EE1D96"/>
    <w:rsid w:val="00EE26E4"/>
    <w:rsid w:val="00F1595E"/>
    <w:rsid w:val="00FE1FAA"/>
    <w:rsid w:val="020DD884"/>
    <w:rsid w:val="06A40D6D"/>
    <w:rsid w:val="1256BD67"/>
    <w:rsid w:val="158E5E29"/>
    <w:rsid w:val="16F8E4BE"/>
    <w:rsid w:val="337EB574"/>
    <w:rsid w:val="43A28625"/>
    <w:rsid w:val="442BABD5"/>
    <w:rsid w:val="45178142"/>
    <w:rsid w:val="4A92CBE2"/>
    <w:rsid w:val="547F521B"/>
    <w:rsid w:val="5ADBB0C5"/>
    <w:rsid w:val="7735F710"/>
    <w:rsid w:val="7DB9967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B34D6"/>
  <w15:docId w15:val="{DD348D2B-7CAC-4D59-A62B-C1138B36D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rsid w:val="4A92CBE2"/>
    <w:pPr>
      <w:widowControl w:val="0"/>
      <w:spacing w:after="170" w:line="300" w:lineRule="atLeast"/>
      <w:ind w:left="567"/>
      <w:jc w:val="both"/>
    </w:pPr>
    <w:rPr>
      <w:rFonts w:ascii="Corbel" w:eastAsia="Times New Roman" w:hAnsi="Corbel" w:cs="Corbel"/>
      <w:color w:val="70AD47" w:themeColor="accent6"/>
      <w:lang w:val="es-ES" w:eastAsia="es-ES"/>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ncabezadoCar">
    <w:name w:val="Encabezado Car"/>
    <w:basedOn w:val="Fuentedeprrafopredeter"/>
    <w:link w:val="Encabezado"/>
    <w:uiPriority w:val="99"/>
  </w:style>
  <w:style w:type="paragraph" w:styleId="Encabezado">
    <w:name w:val="header"/>
    <w:basedOn w:val="Normal"/>
    <w:link w:val="EncabezadoCar"/>
    <w:uiPriority w:val="99"/>
    <w:unhideWhenUsed/>
    <w:pPr>
      <w:tabs>
        <w:tab w:val="center" w:pos="4680"/>
        <w:tab w:val="right" w:pos="9360"/>
      </w:tabs>
      <w:spacing w:after="0" w:line="240" w:lineRule="auto"/>
    </w:pPr>
  </w:style>
  <w:style w:type="character" w:styleId="Hipervnculo">
    <w:name w:val="Hyperlink"/>
    <w:basedOn w:val="Fuentedeprrafopredeter"/>
    <w:uiPriority w:val="99"/>
    <w:unhideWhenUsed/>
    <w:rPr>
      <w:color w:val="0563C1" w:themeColor="hyperlink"/>
      <w:u w:val="single"/>
    </w:rPr>
  </w:style>
  <w:style w:type="character" w:customStyle="1" w:styleId="PiedepginaCar">
    <w:name w:val="Pie de página Car"/>
    <w:basedOn w:val="Fuentedeprrafopredeter"/>
    <w:link w:val="Piedepgina"/>
    <w:uiPriority w:val="99"/>
  </w:style>
  <w:style w:type="paragraph" w:styleId="Piedepgina">
    <w:name w:val="footer"/>
    <w:basedOn w:val="Normal"/>
    <w:link w:val="PiedepginaC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936222">
      <w:bodyDiv w:val="1"/>
      <w:marLeft w:val="0"/>
      <w:marRight w:val="0"/>
      <w:marTop w:val="0"/>
      <w:marBottom w:val="0"/>
      <w:divBdr>
        <w:top w:val="none" w:sz="0" w:space="0" w:color="auto"/>
        <w:left w:val="none" w:sz="0" w:space="0" w:color="auto"/>
        <w:bottom w:val="none" w:sz="0" w:space="0" w:color="auto"/>
        <w:right w:val="none" w:sz="0" w:space="0" w:color="auto"/>
      </w:divBdr>
    </w:div>
    <w:div w:id="637732170">
      <w:bodyDiv w:val="1"/>
      <w:marLeft w:val="0"/>
      <w:marRight w:val="0"/>
      <w:marTop w:val="0"/>
      <w:marBottom w:val="0"/>
      <w:divBdr>
        <w:top w:val="none" w:sz="0" w:space="0" w:color="auto"/>
        <w:left w:val="none" w:sz="0" w:space="0" w:color="auto"/>
        <w:bottom w:val="none" w:sz="0" w:space="0" w:color="auto"/>
        <w:right w:val="none" w:sz="0" w:space="0" w:color="auto"/>
      </w:divBdr>
    </w:div>
    <w:div w:id="1854414370">
      <w:bodyDiv w:val="1"/>
      <w:marLeft w:val="0"/>
      <w:marRight w:val="0"/>
      <w:marTop w:val="0"/>
      <w:marBottom w:val="0"/>
      <w:divBdr>
        <w:top w:val="none" w:sz="0" w:space="0" w:color="auto"/>
        <w:left w:val="none" w:sz="0" w:space="0" w:color="auto"/>
        <w:bottom w:val="none" w:sz="0" w:space="0" w:color="auto"/>
        <w:right w:val="none" w:sz="0" w:space="0" w:color="auto"/>
      </w:divBdr>
    </w:div>
    <w:div w:id="20980137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 Type="http://schemas.openxmlformats.org/officeDocument/2006/relationships/hyperlink" Target="mailto:copiasprovidenciascasacioncivil@cortesuprema.gov.co" TargetMode="External" xmlns="http://schemas.openxmlformats.org/package/2006/relationships" Id="rId15"/></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180</Words>
  <Characters>994</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Vngnz7</dc:creator>
  <cp:lastModifiedBy>Juan Carlos Verano Estrada</cp:lastModifiedBy>
  <cp:revision>14</cp:revision>
  <dcterms:created xsi:type="dcterms:W3CDTF">2022-03-29T15:47:00Z</dcterms:created>
  <dcterms:modified xsi:type="dcterms:W3CDTF">2024-06-05T21:41:00Z</dcterms:modified>
</cp:coreProperties>
</file>