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6F99" w:rsidRPr="001B6F99" w:rsidRDefault="001B6F99" w:rsidP="001B6F99">
      <w:pPr>
        <w:contextualSpacing/>
        <w:rPr>
          <w:rFonts w:ascii="Bookman Old Style" w:hAnsi="Bookman Old Style"/>
          <w:sz w:val="16"/>
          <w:szCs w:val="16"/>
        </w:rPr>
      </w:pPr>
      <w:bookmarkStart w:id="0" w:name="_GoBack"/>
    </w:p>
    <w:p w:rsidR="001B6F99" w:rsidRPr="001B6F99" w:rsidRDefault="001B6F99" w:rsidP="001B6F99">
      <w:pPr>
        <w:contextualSpacing/>
        <w:rPr>
          <w:rFonts w:ascii="Bookman Old Style" w:hAnsi="Bookman Old Style"/>
          <w:sz w:val="16"/>
          <w:szCs w:val="16"/>
        </w:rPr>
      </w:pPr>
    </w:p>
    <w:p w:rsidR="001B6F99" w:rsidRPr="001B6F99" w:rsidRDefault="001B6F99" w:rsidP="001B6F99">
      <w:pPr>
        <w:contextualSpacing/>
        <w:jc w:val="center"/>
        <w:rPr>
          <w:rFonts w:ascii="Bookman Old Style" w:hAnsi="Bookman Old Style"/>
          <w:b/>
          <w:bCs/>
          <w:sz w:val="16"/>
          <w:szCs w:val="16"/>
          <w:lang w:val="es-ES"/>
        </w:rPr>
      </w:pPr>
      <w:r w:rsidRPr="001B6F99">
        <w:rPr>
          <w:rFonts w:ascii="Bookman Old Style" w:hAnsi="Bookman Old Style"/>
          <w:b/>
          <w:bCs/>
          <w:sz w:val="16"/>
          <w:szCs w:val="16"/>
          <w:lang w:val="es-ES"/>
        </w:rPr>
        <w:t xml:space="preserve">AVISO ACCIÓN DE TUTELA </w:t>
      </w:r>
    </w:p>
    <w:p w:rsidR="001B6F99" w:rsidRPr="001B6F99" w:rsidRDefault="001B6F99" w:rsidP="001B6F99">
      <w:pPr>
        <w:contextualSpacing/>
        <w:jc w:val="center"/>
        <w:rPr>
          <w:rFonts w:ascii="Bookman Old Style" w:hAnsi="Bookman Old Style"/>
          <w:sz w:val="16"/>
          <w:szCs w:val="16"/>
          <w:lang w:val="es-ES"/>
        </w:rPr>
      </w:pPr>
    </w:p>
    <w:p w:rsidR="001B6F99" w:rsidRPr="001B6F99" w:rsidRDefault="001B6F99" w:rsidP="001B6F99">
      <w:pPr>
        <w:contextualSpacing/>
        <w:jc w:val="center"/>
        <w:rPr>
          <w:rFonts w:ascii="Bookman Old Style" w:hAnsi="Bookman Old Style"/>
          <w:sz w:val="16"/>
          <w:szCs w:val="16"/>
          <w:lang w:val="es-ES"/>
        </w:rPr>
      </w:pPr>
      <w:r w:rsidRPr="001B6F99">
        <w:rPr>
          <w:rFonts w:ascii="Bookman Old Style" w:hAnsi="Bookman Old Style"/>
          <w:sz w:val="16"/>
          <w:szCs w:val="16"/>
          <w:lang w:val="es-ES"/>
        </w:rPr>
        <w:t>QUE MEDIANTE PROVIDENCIA</w:t>
      </w:r>
      <w:r w:rsidRPr="001B6F99">
        <w:rPr>
          <w:rFonts w:ascii="Bookman Old Style" w:hAnsi="Bookman Old Style"/>
          <w:b/>
          <w:sz w:val="16"/>
          <w:szCs w:val="16"/>
          <w:lang w:val="es-ES"/>
        </w:rPr>
        <w:t xml:space="preserve"> </w:t>
      </w:r>
      <w:r w:rsidRPr="001B6F99">
        <w:rPr>
          <w:rFonts w:ascii="Bookman Old Style" w:hAnsi="Bookman Old Style"/>
          <w:sz w:val="16"/>
          <w:szCs w:val="16"/>
          <w:lang w:val="es-ES"/>
        </w:rPr>
        <w:t>CALENDADA</w:t>
      </w:r>
    </w:p>
    <w:p w:rsidR="001B6F99" w:rsidRPr="001B6F99" w:rsidRDefault="001B6F99" w:rsidP="001B6F99">
      <w:pPr>
        <w:contextualSpacing/>
        <w:jc w:val="center"/>
        <w:rPr>
          <w:rFonts w:ascii="Bookman Old Style" w:hAnsi="Bookman Old Style"/>
          <w:sz w:val="16"/>
          <w:szCs w:val="16"/>
          <w:lang w:val="es-ES"/>
        </w:rPr>
      </w:pPr>
      <w:r w:rsidRPr="001B6F99">
        <w:rPr>
          <w:rFonts w:ascii="Bookman Old Style" w:hAnsi="Bookman Old Style"/>
          <w:sz w:val="16"/>
          <w:szCs w:val="16"/>
          <w:lang w:val="es-ES"/>
        </w:rPr>
        <w:t xml:space="preserve"> EL 11 DE DICIEMBRE DE 2024</w:t>
      </w:r>
    </w:p>
    <w:p w:rsidR="001B6F99" w:rsidRPr="001B6F99" w:rsidRDefault="001B6F99" w:rsidP="001B6F99">
      <w:pPr>
        <w:contextualSpacing/>
        <w:jc w:val="both"/>
        <w:rPr>
          <w:rFonts w:ascii="Bookman Old Style" w:hAnsi="Bookman Old Style"/>
          <w:sz w:val="16"/>
          <w:szCs w:val="16"/>
          <w:lang w:val="es-ES"/>
        </w:rPr>
      </w:pPr>
    </w:p>
    <w:p w:rsidR="001B6F99" w:rsidRPr="001B6F99" w:rsidRDefault="001B6F99" w:rsidP="001B6F99">
      <w:pPr>
        <w:contextualSpacing/>
        <w:jc w:val="both"/>
        <w:rPr>
          <w:rFonts w:ascii="Bookman Old Style" w:hAnsi="Bookman Old Style"/>
          <w:sz w:val="16"/>
          <w:szCs w:val="16"/>
        </w:rPr>
      </w:pPr>
      <w:r w:rsidRPr="001B6F99">
        <w:rPr>
          <w:rFonts w:ascii="Bookman Old Style" w:hAnsi="Bookman Old Style" w:cs="Arial"/>
          <w:sz w:val="16"/>
          <w:szCs w:val="16"/>
        </w:rPr>
        <w:t>CON TODA ATENCIÓN ME PERMITO NOTIFICARLE LA DECISIÓN ADOPTADA POR LA DRA.</w:t>
      </w:r>
      <w:r w:rsidRPr="001B6F99">
        <w:rPr>
          <w:rFonts w:ascii="Bookman Old Style" w:hAnsi="Bookman Old Style"/>
          <w:sz w:val="16"/>
          <w:szCs w:val="16"/>
        </w:rPr>
        <w:t xml:space="preserve"> MARTHA PATRICIA GUZMÁN ÁLVAREZ MAGISTRADA </w:t>
      </w:r>
      <w:r w:rsidRPr="001B6F99">
        <w:rPr>
          <w:rFonts w:ascii="Bookman Old Style" w:hAnsi="Bookman Old Style" w:cs="Arial"/>
          <w:sz w:val="16"/>
          <w:szCs w:val="16"/>
        </w:rPr>
        <w:t xml:space="preserve">DE LA SALA DE CASACIÓN CIVIL DE LA CORTE SUPREMA DE JUSTICIA EN EL PRESENTE ASUNTO, EN PROVIDENCIA DE </w:t>
      </w:r>
      <w:r w:rsidRPr="001B6F99">
        <w:rPr>
          <w:rFonts w:ascii="Bookman Old Style" w:hAnsi="Bookman Old Style"/>
          <w:sz w:val="16"/>
          <w:szCs w:val="16"/>
          <w:lang w:val="es-ES"/>
        </w:rPr>
        <w:t>11 DE DICIEMBRE DE 2024</w:t>
      </w:r>
      <w:r w:rsidRPr="001B6F99">
        <w:rPr>
          <w:rFonts w:ascii="Bookman Old Style" w:hAnsi="Bookman Old Style" w:cs="Arial"/>
          <w:sz w:val="16"/>
          <w:szCs w:val="16"/>
        </w:rPr>
        <w:t xml:space="preserve">. RAD. NO. </w:t>
      </w:r>
      <w:r w:rsidRPr="001B6F99">
        <w:rPr>
          <w:rFonts w:ascii="Bookman Old Style" w:hAnsi="Bookman Old Style" w:cs="Arial"/>
          <w:sz w:val="16"/>
          <w:szCs w:val="16"/>
          <w:u w:val="single"/>
        </w:rPr>
        <w:t xml:space="preserve">11001-02-03-000-2024-05350-00//11001-02-03-000-2024-05380-00. </w:t>
      </w:r>
      <w:r w:rsidRPr="001B6F99">
        <w:rPr>
          <w:rFonts w:ascii="Bookman Old Style" w:hAnsi="Bookman Old Style"/>
          <w:sz w:val="16"/>
          <w:szCs w:val="16"/>
        </w:rPr>
        <w:t xml:space="preserve">COMO LA DEMANDA DE TUTELA FORMULADA EL APODERADO JUDICIAL DE ANA VICTORIA AMADO CASTAÑEDA, JOSÉ ÁNGEL LEÓN GONZÁLEZ, DANIEL RICARDO Y, ANDRÉS FELIPE LEÓN AMADO, CONTRA LA SALA DE CASACIÓN PENAL, RADICADA BAJO EL ÚLTIMO NÚMERO REFERIDO, SE DIRIGEN A CENSURAR EL RECURSO EXTRAORDINARIO DE CASACIÓN PRESENTADO EN EL PROCESO PENAL CON RADICADO Nº 523861031340-2007-80253-01 POR SIMILARES CIRCUNSTANCIAS A LAS ADUCIDAS EN LA DEMANDA RADICADA BAJO EL NÚMERO 11001- 02-03-000-2024-05350-00, SE DISPONDRÁ SU ACUMULACIÓN A ÉSTA Y EL RESPECTIVO TRÁMITE, POR CUMPLIRSE LOS SUPUESTOS DEL ARTÍCULO 148 DEL CÓDIGO GENERAL DEL PROCESO, NORMA APLICABLE AL TRÁMITE CONSTITUCIONAL DE CONFORMIDAD CON EL MANDATO 4º DEL DECRETO 306 DE 1992. EN CONSECUENCIA, SE DISPONE: 1. ORDENAR LA ACUMULACIÓN DE LA ACCIÓN DE TUTELA N° 11001-02-03-000-2024-05380-00 AL RADICADO N° 11001-02-03- 000-2024-05350-00. 2. ADMITIR LA SOLICITUD DE AMPARO DE ANA VICTORIA AMADO CASTAÑEDA, JOSÉ ÁNGEL LEÓN GONZÁLEZ, DANIEL RICARDO Y, ANDRÉS FELIPE LEÓN AMADO CONTRA LA SALA DE CASACIÓN PENAL. 3. DISPONER EL DILIGENCIAMIENTO CONJUNTO DE LOS CITADOS EXPEDIENTES, PARA DICTAR UNA SOLA SENTENCIA. 4. NOTIFICAR A LAS AUTORIDADES ACCIONADAS Y DEMÁS LLAMADOS ANEXANDO COPIA DEL ESCRITO DE TUTELA, PARA QUE EN EL TÉRMINO DE UN (1) DÍA, CONTADO A PARTIR DE LA NOTIFICACIÓN DE ESTE PROVEÍDO EJERZAN SU DERECHO DE DEFENSA Y CONTRADICCIÓN. 5. COMUNICAR A LAS PARTES LA PRESENTE DECISIÓN, POR EL MEDIO MÁS EXPEDITO Y EFICAZ. 6. SIN PERJUICIO DE LA NOTIFICACIÓN, SE DEBERÁ COMUNICAR LA EXISTENCIA DE ESTA ACCIÓN A TODAS LAS PARTES, EN LOS TÉRMINOS DEL ART. 8º DE LA LEY 2213 DE 2022, ALLEGANDO LAS CONSTANCIAS RESPECTIVAS DE TAL GESTIÓN, CON EL FIN DE EVITAR FUTURAS NULIDADES, PARA QUE EN EL TÉRMINO DE UN (1) DÍA EJERZAN SU DERECHO A LA DEFENSA. 7. ENTERAR DEL INICIO DE ESTA ACCIÓN CONSTITUCIONAL A LAS PARTES O TERCEROS INTERESADOS QUE PUEDAN VERSE AFECTADOS CON SUS RESULTAS. SÚRTASE ESTE TRÁMITE POR AVISO QUE DEBERÁ FIJARSE A TRAVÉS DE LA PUBLICACIÓN DE ESTE PROVEÍDO EN EL MICROSITIO ASIGNADO AL DESPACHO ACCIONADO EN LA PÁGINA WEB DE LA RAMA JUDICIAL. 8. LA AUTORIDAD JUDICIAL QUE TENGA EN SU PODER EL EXPEDIENTE OBJETO DE QUEJA, DEBERÁ REMITIRLO CON CARÁCTER URGENTE A LA SECRETARÍA DE ESTA CORPORACIÓN. 9. TENER COMO PRUEBA EN SU VALOR LEGAL LOS DOCUMENTOS APORTADOS CON LA DEMANDA DE TUTELA. </w:t>
      </w:r>
      <w:r w:rsidRPr="001B6F99">
        <w:rPr>
          <w:rFonts w:ascii="Bookman Old Style" w:hAnsi="Bookman Old Style"/>
          <w:sz w:val="16"/>
          <w:szCs w:val="16"/>
          <w:lang w:val="es-ES"/>
        </w:rPr>
        <w:t xml:space="preserve">POR LO TANTO, SE PONE EN CONOCIMIENTO EL MENCIONADO PROVEIDO A: </w:t>
      </w:r>
      <w:r w:rsidRPr="001B6F99">
        <w:rPr>
          <w:rFonts w:ascii="Bookman Old Style" w:hAnsi="Bookman Old Style"/>
          <w:b/>
          <w:sz w:val="16"/>
          <w:szCs w:val="16"/>
          <w:u w:val="single"/>
          <w:lang w:val="es-ES"/>
        </w:rPr>
        <w:t xml:space="preserve">A TODAS </w:t>
      </w:r>
      <w:r w:rsidRPr="001B6F99">
        <w:rPr>
          <w:rFonts w:ascii="Bookman Old Style" w:hAnsi="Bookman Old Style" w:cs="Arial"/>
          <w:b/>
          <w:sz w:val="16"/>
          <w:szCs w:val="16"/>
          <w:u w:val="single"/>
        </w:rPr>
        <w:t>PARTES, INTERVINIENTES, TERCEROS, SUJETOS PROCESALES,</w:t>
      </w:r>
      <w:r w:rsidRPr="001B6F99">
        <w:rPr>
          <w:rFonts w:ascii="Bookman Old Style" w:hAnsi="Bookman Old Style"/>
          <w:b/>
          <w:sz w:val="16"/>
          <w:szCs w:val="16"/>
          <w:u w:val="single"/>
          <w:lang w:val="es-ES"/>
        </w:rPr>
        <w:t xml:space="preserve"> QUE PUEDAN VERSE AFECTADAS EN EL DESARROLLO DE ESTE TRÁMITE CONSTITUCIONAL. </w:t>
      </w:r>
    </w:p>
    <w:p w:rsidR="001B6F99" w:rsidRPr="001B6F99" w:rsidRDefault="001B6F99" w:rsidP="001B6F99">
      <w:pPr>
        <w:contextualSpacing/>
        <w:rPr>
          <w:rFonts w:ascii="Bookman Old Style" w:hAnsi="Bookman Old Style"/>
          <w:sz w:val="16"/>
          <w:szCs w:val="16"/>
          <w:lang w:val="es-ES"/>
        </w:rPr>
      </w:pPr>
    </w:p>
    <w:p w:rsidR="001B6F99" w:rsidRPr="001B6F99" w:rsidRDefault="001B6F99" w:rsidP="001B6F99">
      <w:pPr>
        <w:contextualSpacing/>
        <w:jc w:val="center"/>
        <w:rPr>
          <w:rFonts w:ascii="Bookman Old Style" w:hAnsi="Bookman Old Style"/>
          <w:sz w:val="16"/>
          <w:szCs w:val="16"/>
          <w:lang w:val="es-ES"/>
        </w:rPr>
      </w:pPr>
      <w:r w:rsidRPr="001B6F99">
        <w:rPr>
          <w:rFonts w:ascii="Bookman Old Style" w:hAnsi="Bookman Old Style"/>
          <w:sz w:val="16"/>
          <w:szCs w:val="16"/>
          <w:lang w:val="es-ES"/>
        </w:rPr>
        <w:t>SE FIJA EN LA SECRETARIA Y EN LA PAGINA WEB DE LA CORTE SUPREMA DE JUSTICIA EL 13 DE DICIEMBRE DE 2024</w:t>
      </w:r>
    </w:p>
    <w:p w:rsidR="001B6F99" w:rsidRPr="001B6F99" w:rsidRDefault="001B6F99" w:rsidP="001B6F99">
      <w:pPr>
        <w:contextualSpacing/>
        <w:jc w:val="center"/>
        <w:rPr>
          <w:rFonts w:ascii="Bookman Old Style" w:hAnsi="Bookman Old Style"/>
          <w:sz w:val="16"/>
          <w:szCs w:val="16"/>
          <w:lang w:val="es-ES"/>
        </w:rPr>
      </w:pPr>
      <w:r w:rsidRPr="001B6F99">
        <w:rPr>
          <w:rFonts w:ascii="Bookman Old Style" w:hAnsi="Bookman Old Style"/>
          <w:sz w:val="16"/>
          <w:szCs w:val="16"/>
          <w:lang w:val="es-ES"/>
        </w:rPr>
        <w:t>A LAS 8:00AM</w:t>
      </w:r>
    </w:p>
    <w:p w:rsidR="001B6F99" w:rsidRPr="001B6F99" w:rsidRDefault="001B6F99" w:rsidP="001B6F99">
      <w:pPr>
        <w:contextualSpacing/>
        <w:jc w:val="center"/>
        <w:rPr>
          <w:rFonts w:ascii="Bookman Old Style" w:hAnsi="Bookman Old Style"/>
          <w:sz w:val="16"/>
          <w:szCs w:val="16"/>
          <w:lang w:val="es-ES"/>
        </w:rPr>
      </w:pPr>
      <w:r w:rsidRPr="001B6F99">
        <w:rPr>
          <w:rFonts w:ascii="Bookman Old Style" w:hAnsi="Bookman Old Style"/>
          <w:sz w:val="16"/>
          <w:szCs w:val="16"/>
          <w:lang w:val="es-ES"/>
        </w:rPr>
        <w:t>VENCE: EL 13 DE DICIEMBRE DE 2024</w:t>
      </w:r>
    </w:p>
    <w:p w:rsidR="001B6F99" w:rsidRPr="001B6F99" w:rsidRDefault="001B6F99" w:rsidP="001B6F99">
      <w:pPr>
        <w:contextualSpacing/>
        <w:jc w:val="center"/>
        <w:rPr>
          <w:rFonts w:ascii="Bookman Old Style" w:hAnsi="Bookman Old Style"/>
          <w:sz w:val="16"/>
          <w:szCs w:val="16"/>
          <w:lang w:val="es-ES"/>
        </w:rPr>
      </w:pPr>
      <w:r w:rsidRPr="001B6F99">
        <w:rPr>
          <w:rFonts w:ascii="Bookman Old Style" w:hAnsi="Bookman Old Style"/>
          <w:sz w:val="16"/>
          <w:szCs w:val="16"/>
          <w:lang w:val="es-ES"/>
        </w:rPr>
        <w:t>A LAS 5:00 PM</w:t>
      </w:r>
    </w:p>
    <w:p w:rsidR="001B6F99" w:rsidRPr="001B6F99" w:rsidRDefault="001B6F99" w:rsidP="001B6F99">
      <w:pPr>
        <w:contextualSpacing/>
        <w:jc w:val="center"/>
        <w:rPr>
          <w:rFonts w:ascii="Bookman Old Style" w:hAnsi="Bookman Old Style"/>
          <w:sz w:val="16"/>
          <w:szCs w:val="16"/>
          <w:lang w:val="es-ES"/>
        </w:rPr>
      </w:pPr>
    </w:p>
    <w:p w:rsidR="001B6F99" w:rsidRPr="001B6F99" w:rsidRDefault="001B6F99" w:rsidP="001B6F99">
      <w:pPr>
        <w:contextualSpacing/>
        <w:rPr>
          <w:rFonts w:ascii="Bookman Old Style" w:hAnsi="Bookman Old Style"/>
          <w:sz w:val="16"/>
          <w:szCs w:val="16"/>
          <w:lang w:val="es-ES"/>
        </w:rPr>
      </w:pPr>
      <w:r w:rsidRPr="001B6F99">
        <w:rPr>
          <w:rFonts w:ascii="Bookman Old Style" w:hAnsi="Bookman Old Style"/>
          <w:sz w:val="16"/>
          <w:szCs w:val="16"/>
          <w:lang w:val="es-ES"/>
        </w:rPr>
        <w:t>ATENTAMENTE;</w:t>
      </w:r>
    </w:p>
    <w:p w:rsidR="001B6F99" w:rsidRPr="001B6F99" w:rsidRDefault="001B6F99" w:rsidP="001B6F99">
      <w:pPr>
        <w:contextualSpacing/>
        <w:rPr>
          <w:rFonts w:ascii="Bookman Old Style" w:hAnsi="Bookman Old Style"/>
          <w:sz w:val="16"/>
          <w:szCs w:val="16"/>
          <w:lang w:val="es-ES"/>
        </w:rPr>
      </w:pPr>
    </w:p>
    <w:p w:rsidR="001B6F99" w:rsidRPr="001B6F99" w:rsidRDefault="001B6F99" w:rsidP="001B6F99">
      <w:pPr>
        <w:contextualSpacing/>
        <w:rPr>
          <w:rFonts w:ascii="Bookman Old Style" w:hAnsi="Bookman Old Style"/>
          <w:sz w:val="16"/>
          <w:szCs w:val="16"/>
          <w:lang w:val="es-ES"/>
        </w:rPr>
      </w:pPr>
    </w:p>
    <w:p w:rsidR="001B6F99" w:rsidRPr="001B6F99" w:rsidRDefault="001B6F99" w:rsidP="001B6F99">
      <w:pPr>
        <w:contextualSpacing/>
        <w:rPr>
          <w:rFonts w:ascii="Bookman Old Style" w:hAnsi="Bookman Old Style"/>
          <w:sz w:val="16"/>
          <w:szCs w:val="16"/>
          <w:lang w:val="es-ES"/>
        </w:rPr>
      </w:pPr>
    </w:p>
    <w:p w:rsidR="001B6F99" w:rsidRPr="001B6F99" w:rsidRDefault="001B6F99" w:rsidP="001B6F99">
      <w:pPr>
        <w:contextualSpacing/>
        <w:rPr>
          <w:rFonts w:ascii="Bookman Old Style" w:hAnsi="Bookman Old Style"/>
          <w:sz w:val="16"/>
          <w:szCs w:val="16"/>
          <w:lang w:val="es-ES"/>
        </w:rPr>
      </w:pPr>
    </w:p>
    <w:p w:rsidR="001B6F99" w:rsidRPr="001B6F99" w:rsidRDefault="001B6F99" w:rsidP="001B6F99">
      <w:pPr>
        <w:contextualSpacing/>
        <w:jc w:val="center"/>
        <w:rPr>
          <w:rFonts w:ascii="Bookman Old Style" w:hAnsi="Bookman Old Style"/>
          <w:b/>
          <w:bCs/>
          <w:sz w:val="16"/>
          <w:szCs w:val="16"/>
        </w:rPr>
      </w:pPr>
      <w:r w:rsidRPr="001B6F99">
        <w:rPr>
          <w:rFonts w:ascii="Bookman Old Style" w:hAnsi="Bookman Old Style"/>
          <w:b/>
          <w:bCs/>
          <w:sz w:val="16"/>
          <w:szCs w:val="16"/>
        </w:rPr>
        <w:t>CARLOS BERNARDO COTES MOZO</w:t>
      </w:r>
    </w:p>
    <w:p w:rsidR="001B6F99" w:rsidRPr="001B6F99" w:rsidRDefault="001B6F99" w:rsidP="001B6F99">
      <w:pPr>
        <w:contextualSpacing/>
        <w:jc w:val="center"/>
        <w:rPr>
          <w:rFonts w:ascii="Bookman Old Style" w:hAnsi="Bookman Old Style"/>
          <w:sz w:val="16"/>
          <w:szCs w:val="16"/>
        </w:rPr>
      </w:pPr>
      <w:r w:rsidRPr="001B6F99">
        <w:rPr>
          <w:rFonts w:ascii="Bookman Old Style" w:hAnsi="Bookman Old Style"/>
          <w:sz w:val="16"/>
          <w:szCs w:val="16"/>
        </w:rPr>
        <w:t>SECRETARIO SALA DE CASACIÓN CIVIL</w:t>
      </w:r>
    </w:p>
    <w:p w:rsidR="001B6F99" w:rsidRPr="001B6F99" w:rsidRDefault="001B6F99" w:rsidP="001B6F99">
      <w:pPr>
        <w:contextualSpacing/>
        <w:rPr>
          <w:rFonts w:ascii="Bookman Old Style" w:hAnsi="Bookman Old Style"/>
          <w:sz w:val="16"/>
          <w:szCs w:val="16"/>
        </w:rPr>
      </w:pPr>
    </w:p>
    <w:p w:rsidR="001B6F99" w:rsidRPr="001B6F99" w:rsidRDefault="001B6F99" w:rsidP="001B6F99">
      <w:pPr>
        <w:contextualSpacing/>
        <w:rPr>
          <w:rFonts w:ascii="Bookman Old Style" w:hAnsi="Bookman Old Style"/>
          <w:sz w:val="16"/>
          <w:szCs w:val="16"/>
        </w:rPr>
      </w:pPr>
    </w:p>
    <w:p w:rsidR="001B6F99" w:rsidRPr="001B6F99" w:rsidRDefault="001B6F99" w:rsidP="001B6F99">
      <w:pPr>
        <w:rPr>
          <w:rFonts w:ascii="Bookman Old Style" w:hAnsi="Bookman Old Style"/>
          <w:sz w:val="16"/>
          <w:szCs w:val="16"/>
        </w:rPr>
      </w:pPr>
    </w:p>
    <w:p w:rsidR="001B6F99" w:rsidRPr="001B6F99" w:rsidRDefault="001B6F99" w:rsidP="001B6F99">
      <w:pPr>
        <w:rPr>
          <w:rFonts w:ascii="Bookman Old Style" w:hAnsi="Bookman Old Style"/>
          <w:sz w:val="16"/>
          <w:szCs w:val="16"/>
        </w:rPr>
      </w:pPr>
    </w:p>
    <w:p w:rsidR="001B6F99" w:rsidRPr="001B6F99" w:rsidRDefault="001B6F99" w:rsidP="001B6F99">
      <w:pPr>
        <w:rPr>
          <w:rFonts w:ascii="Bookman Old Style" w:hAnsi="Bookman Old Style"/>
          <w:sz w:val="16"/>
          <w:szCs w:val="16"/>
        </w:rPr>
      </w:pPr>
    </w:p>
    <w:p w:rsidR="001B6F99" w:rsidRPr="001B6F99" w:rsidRDefault="001B6F99" w:rsidP="001B6F99">
      <w:pPr>
        <w:rPr>
          <w:rFonts w:ascii="Bookman Old Style" w:hAnsi="Bookman Old Style"/>
          <w:sz w:val="16"/>
          <w:szCs w:val="16"/>
        </w:rPr>
      </w:pPr>
    </w:p>
    <w:p w:rsidR="001B6F99" w:rsidRPr="001B6F99" w:rsidRDefault="001B6F99" w:rsidP="001B6F99">
      <w:pPr>
        <w:rPr>
          <w:rFonts w:ascii="Bookman Old Style" w:hAnsi="Bookman Old Style"/>
          <w:sz w:val="16"/>
          <w:szCs w:val="16"/>
        </w:rPr>
      </w:pPr>
    </w:p>
    <w:p w:rsidR="001B6F99" w:rsidRPr="001B6F99" w:rsidRDefault="001B6F99" w:rsidP="001B6F99">
      <w:pPr>
        <w:rPr>
          <w:rFonts w:ascii="Bookman Old Style" w:hAnsi="Bookman Old Style"/>
          <w:sz w:val="16"/>
          <w:szCs w:val="16"/>
        </w:rPr>
      </w:pPr>
    </w:p>
    <w:p w:rsidR="001B6F99" w:rsidRPr="001B6F99" w:rsidRDefault="001B6F99" w:rsidP="001B6F99">
      <w:pPr>
        <w:rPr>
          <w:rFonts w:ascii="Bookman Old Style" w:hAnsi="Bookman Old Style"/>
          <w:sz w:val="16"/>
          <w:szCs w:val="16"/>
        </w:rPr>
      </w:pPr>
    </w:p>
    <w:p w:rsidR="001B6F99" w:rsidRPr="001B6F99" w:rsidRDefault="001B6F99" w:rsidP="001B6F99">
      <w:pPr>
        <w:rPr>
          <w:rFonts w:ascii="Bookman Old Style" w:hAnsi="Bookman Old Style"/>
          <w:sz w:val="16"/>
          <w:szCs w:val="16"/>
        </w:rPr>
      </w:pPr>
    </w:p>
    <w:p w:rsidR="001B6F99" w:rsidRPr="001B6F99" w:rsidRDefault="001B6F99" w:rsidP="001B6F99">
      <w:pPr>
        <w:rPr>
          <w:rFonts w:ascii="Bookman Old Style" w:hAnsi="Bookman Old Style"/>
          <w:sz w:val="16"/>
          <w:szCs w:val="16"/>
        </w:rPr>
      </w:pPr>
    </w:p>
    <w:p w:rsidR="001B6F99" w:rsidRPr="001B6F99" w:rsidRDefault="001B6F99" w:rsidP="001B6F99">
      <w:pPr>
        <w:rPr>
          <w:rFonts w:ascii="Bookman Old Style" w:hAnsi="Bookman Old Style"/>
          <w:sz w:val="16"/>
          <w:szCs w:val="16"/>
        </w:rPr>
      </w:pPr>
    </w:p>
    <w:bookmarkEnd w:id="0"/>
    <w:p w:rsidR="0047477C" w:rsidRPr="001B6F99" w:rsidRDefault="0047477C">
      <w:pPr>
        <w:rPr>
          <w:rFonts w:ascii="Bookman Old Style" w:hAnsi="Bookman Old Style"/>
          <w:sz w:val="16"/>
          <w:szCs w:val="16"/>
        </w:rPr>
      </w:pPr>
    </w:p>
    <w:sectPr w:rsidR="0047477C" w:rsidRPr="001B6F99" w:rsidSect="00C47C03">
      <w:headerReference w:type="default" r:id="rId4"/>
      <w:footerReference w:type="default" r:id="rId5"/>
      <w:pgSz w:w="12242" w:h="18722" w:code="14"/>
      <w:pgMar w:top="1985" w:right="1134" w:bottom="1134" w:left="1701" w:header="567" w:footer="567"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man PS">
    <w:altName w:val="Cambria"/>
    <w:panose1 w:val="00000000000000000000"/>
    <w:charset w:val="00"/>
    <w:family w:val="roman"/>
    <w:notTrueType/>
    <w:pitch w:val="variable"/>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7C03" w:rsidRDefault="001B6F99" w:rsidP="00C47C03">
    <w:pPr>
      <w:pStyle w:val="Texto"/>
      <w:spacing w:after="0" w:line="240" w:lineRule="auto"/>
      <w:ind w:left="0"/>
      <w:jc w:val="left"/>
      <w:rPr>
        <w:rFonts w:ascii="Helvetica" w:hAnsi="Helvetica" w:cs="Garamond"/>
        <w:sz w:val="16"/>
        <w:szCs w:val="16"/>
        <w:lang w:val="es-CO"/>
      </w:rPr>
    </w:pPr>
    <w:r>
      <w:rPr>
        <w:rFonts w:ascii="Helvetica" w:hAnsi="Helvetica" w:cs="Garamond"/>
        <w:sz w:val="16"/>
        <w:szCs w:val="16"/>
        <w:lang w:val="es-CO"/>
      </w:rPr>
      <w:t>E.E</w:t>
    </w:r>
  </w:p>
  <w:p w:rsidR="00C47C03" w:rsidRDefault="001B6F99" w:rsidP="00C47C03">
    <w:pPr>
      <w:pStyle w:val="Texto"/>
      <w:spacing w:after="0" w:line="240" w:lineRule="auto"/>
      <w:ind w:left="0"/>
      <w:jc w:val="left"/>
      <w:rPr>
        <w:rFonts w:ascii="Helvetica" w:hAnsi="Helvetica" w:cs="Garamond"/>
        <w:sz w:val="16"/>
        <w:szCs w:val="16"/>
        <w:lang w:val="es-CO"/>
      </w:rPr>
    </w:pPr>
  </w:p>
  <w:p w:rsidR="00C47C03" w:rsidRDefault="001B6F99" w:rsidP="00C47C03">
    <w:pPr>
      <w:pStyle w:val="Texto"/>
      <w:spacing w:after="0" w:line="240" w:lineRule="auto"/>
      <w:ind w:left="0"/>
      <w:jc w:val="left"/>
      <w:rPr>
        <w:rFonts w:ascii="Helvetica" w:hAnsi="Helvetica" w:cs="Garamond"/>
        <w:sz w:val="16"/>
        <w:szCs w:val="16"/>
        <w:lang w:val="es-CO"/>
      </w:rPr>
    </w:pPr>
  </w:p>
  <w:p w:rsidR="00C47C03" w:rsidRPr="00BE5D96" w:rsidRDefault="001B6F99" w:rsidP="00C47C03">
    <w:pPr>
      <w:pStyle w:val="Texto"/>
      <w:spacing w:after="0" w:line="240" w:lineRule="auto"/>
      <w:ind w:left="0"/>
      <w:jc w:val="left"/>
      <w:rPr>
        <w:rFonts w:ascii="Helvetica" w:hAnsi="Helvetica" w:cs="Garamond"/>
        <w:sz w:val="16"/>
        <w:szCs w:val="16"/>
        <w:lang w:val="es-CO"/>
      </w:rPr>
    </w:pPr>
    <w:r>
      <w:rPr>
        <w:noProof/>
        <w:lang w:val="es-CO" w:eastAsia="es-CO"/>
      </w:rPr>
      <w:drawing>
        <wp:anchor distT="0" distB="0" distL="114300" distR="114300" simplePos="0" relativeHeight="251659264" behindDoc="1" locked="0" layoutInCell="1" allowOverlap="1" wp14:anchorId="58304AE5" wp14:editId="4FB60649">
          <wp:simplePos x="0" y="0"/>
          <wp:positionH relativeFrom="column">
            <wp:posOffset>3455035</wp:posOffset>
          </wp:positionH>
          <wp:positionV relativeFrom="paragraph">
            <wp:posOffset>-334010</wp:posOffset>
          </wp:positionV>
          <wp:extent cx="1800225" cy="916305"/>
          <wp:effectExtent l="0" t="0" r="9525" b="0"/>
          <wp:wrapNone/>
          <wp:docPr id="2" name="Imagen 2" descr="Peps:Users:macbook:Desktop:Calid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Peps:Users:macbook:Desktop:Calidad.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225" cy="9163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E5D96">
      <w:rPr>
        <w:rFonts w:ascii="Helvetica" w:hAnsi="Helvetica" w:cs="Garamond"/>
        <w:sz w:val="16"/>
        <w:szCs w:val="16"/>
        <w:lang w:val="es-CO"/>
      </w:rPr>
      <w:t>Calle 12 No. 7 – 65 Palacio de Justicia - Bogotá, Colombia.</w:t>
    </w:r>
  </w:p>
  <w:p w:rsidR="00C47C03" w:rsidRPr="000765F0" w:rsidRDefault="001B6F99" w:rsidP="00C47C03">
    <w:pPr>
      <w:pStyle w:val="Texto"/>
      <w:spacing w:after="0" w:line="240" w:lineRule="auto"/>
      <w:ind w:left="0"/>
      <w:jc w:val="left"/>
      <w:rPr>
        <w:rFonts w:ascii="Helvetica" w:hAnsi="Helvetica" w:cs="Garamond"/>
        <w:sz w:val="16"/>
        <w:szCs w:val="16"/>
        <w:lang w:val="en-US"/>
      </w:rPr>
    </w:pPr>
    <w:r>
      <w:rPr>
        <w:rFonts w:ascii="Helvetica" w:hAnsi="Helvetica" w:cs="Garamond"/>
        <w:sz w:val="16"/>
        <w:szCs w:val="16"/>
        <w:lang w:val="en-US"/>
      </w:rPr>
      <w:t>PBX: (571) 562 20 00</w:t>
    </w:r>
    <w:r w:rsidRPr="000765F0">
      <w:rPr>
        <w:rFonts w:ascii="Helvetica" w:hAnsi="Helvetica" w:cs="Garamond"/>
        <w:sz w:val="16"/>
        <w:szCs w:val="16"/>
        <w:lang w:val="en-US"/>
      </w:rPr>
      <w:t xml:space="preserve"> </w:t>
    </w:r>
    <w:r>
      <w:rPr>
        <w:rFonts w:ascii="Helvetica" w:hAnsi="Helvetica" w:cs="Garamond"/>
        <w:sz w:val="16"/>
        <w:szCs w:val="16"/>
        <w:lang w:val="en-US"/>
      </w:rPr>
      <w:t xml:space="preserve">Exts.1101-1190-1241 Fax.1242-1243 </w:t>
    </w:r>
  </w:p>
  <w:p w:rsidR="00C47C03" w:rsidRPr="000765F0" w:rsidRDefault="001B6F99" w:rsidP="00C47C03">
    <w:pPr>
      <w:pStyle w:val="Piedepgina"/>
      <w:rPr>
        <w:rFonts w:ascii="Helvetica" w:hAnsi="Helvetica" w:cs="Arial"/>
        <w:iCs/>
        <w:sz w:val="16"/>
        <w:szCs w:val="16"/>
        <w:lang w:val="en-US"/>
      </w:rPr>
    </w:pPr>
    <w:r>
      <w:rPr>
        <w:rFonts w:ascii="Helvetica" w:hAnsi="Helvetica" w:cs="Garamond"/>
        <w:sz w:val="16"/>
        <w:szCs w:val="16"/>
        <w:lang w:val="en-US"/>
      </w:rPr>
      <w:t>www.cortesuprema</w:t>
    </w:r>
    <w:r w:rsidRPr="000765F0">
      <w:rPr>
        <w:rFonts w:ascii="Helvetica" w:hAnsi="Helvetica" w:cs="Garamond"/>
        <w:sz w:val="16"/>
        <w:szCs w:val="16"/>
        <w:lang w:val="en-US"/>
      </w:rPr>
      <w:t>.gov.co</w:t>
    </w:r>
  </w:p>
  <w:p w:rsidR="00C47C03" w:rsidRPr="00160E7E" w:rsidRDefault="001B6F99" w:rsidP="00C47C03">
    <w:pPr>
      <w:pStyle w:val="Piedepgina"/>
      <w:rPr>
        <w:lang w:val="en-US"/>
      </w:rPr>
    </w:pPr>
  </w:p>
</w:ftr>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7C03" w:rsidRPr="00BC3E72" w:rsidRDefault="001B6F99" w:rsidP="00C47C03">
    <w:pPr>
      <w:pStyle w:val="Encabezado"/>
      <w:jc w:val="center"/>
    </w:pPr>
    <w:r>
      <w:rPr>
        <w:noProof/>
        <w:lang w:val="es-CO" w:eastAsia="es-CO"/>
      </w:rPr>
      <w:drawing>
        <wp:inline distT="0" distB="0" distL="0" distR="0" wp14:anchorId="11525763" wp14:editId="1EEF2A23">
          <wp:extent cx="1857375" cy="1857375"/>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Sala Civil, Agraria y Rural (BN).png"/>
                  <pic:cNvPicPr/>
                </pic:nvPicPr>
                <pic:blipFill>
                  <a:blip r:embed="rId1">
                    <a:extLst>
                      <a:ext uri="{28A0092B-C50C-407E-A947-70E740481C1C}">
                        <a14:useLocalDpi xmlns:a14="http://schemas.microsoft.com/office/drawing/2010/main" val="0"/>
                      </a:ext>
                    </a:extLst>
                  </a:blip>
                  <a:stretch>
                    <a:fillRect/>
                  </a:stretch>
                </pic:blipFill>
                <pic:spPr>
                  <a:xfrm>
                    <a:off x="0" y="0"/>
                    <a:ext cx="1857375" cy="185737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6F99"/>
    <w:rsid w:val="001B6F99"/>
    <w:rsid w:val="0047477C"/>
    <w:rsid w:val="004B736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AD8A83"/>
  <w15:chartTrackingRefBased/>
  <w15:docId w15:val="{FD1C7667-82AA-42EB-8278-FB22CC0C8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6F9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1B6F99"/>
    <w:pPr>
      <w:tabs>
        <w:tab w:val="center" w:pos="4419"/>
        <w:tab w:val="right" w:pos="8838"/>
      </w:tabs>
      <w:jc w:val="both"/>
    </w:pPr>
    <w:rPr>
      <w:rFonts w:ascii="Roman PS" w:eastAsia="Times New Roman" w:hAnsi="Roman PS" w:cs="Times New Roman"/>
      <w:sz w:val="20"/>
      <w:szCs w:val="20"/>
      <w:lang w:val="es-ES_tradnl" w:eastAsia="es-ES"/>
    </w:rPr>
  </w:style>
  <w:style w:type="character" w:customStyle="1" w:styleId="EncabezadoCar">
    <w:name w:val="Encabezado Car"/>
    <w:basedOn w:val="Fuentedeprrafopredeter"/>
    <w:link w:val="Encabezado"/>
    <w:rsid w:val="001B6F99"/>
    <w:rPr>
      <w:rFonts w:ascii="Roman PS" w:eastAsia="Times New Roman" w:hAnsi="Roman PS" w:cs="Times New Roman"/>
      <w:sz w:val="20"/>
      <w:szCs w:val="20"/>
      <w:lang w:val="es-ES_tradnl" w:eastAsia="es-ES"/>
    </w:rPr>
  </w:style>
  <w:style w:type="paragraph" w:styleId="Piedepgina">
    <w:name w:val="footer"/>
    <w:basedOn w:val="Normal"/>
    <w:link w:val="PiedepginaCar"/>
    <w:rsid w:val="001B6F99"/>
    <w:pPr>
      <w:tabs>
        <w:tab w:val="center" w:pos="4419"/>
        <w:tab w:val="right" w:pos="8838"/>
      </w:tabs>
      <w:jc w:val="both"/>
    </w:pPr>
    <w:rPr>
      <w:rFonts w:ascii="Roman PS" w:eastAsia="Times New Roman" w:hAnsi="Roman PS" w:cs="Times New Roman"/>
      <w:sz w:val="20"/>
      <w:szCs w:val="20"/>
      <w:lang w:val="es-ES_tradnl" w:eastAsia="es-ES"/>
    </w:rPr>
  </w:style>
  <w:style w:type="character" w:customStyle="1" w:styleId="PiedepginaCar">
    <w:name w:val="Pie de página Car"/>
    <w:basedOn w:val="Fuentedeprrafopredeter"/>
    <w:link w:val="Piedepgina"/>
    <w:rsid w:val="001B6F99"/>
    <w:rPr>
      <w:rFonts w:ascii="Roman PS" w:eastAsia="Times New Roman" w:hAnsi="Roman PS" w:cs="Times New Roman"/>
      <w:sz w:val="20"/>
      <w:szCs w:val="20"/>
      <w:lang w:val="es-ES_tradnl" w:eastAsia="es-ES"/>
    </w:rPr>
  </w:style>
  <w:style w:type="paragraph" w:customStyle="1" w:styleId="Texto">
    <w:name w:val="Texto"/>
    <w:basedOn w:val="Normal"/>
    <w:uiPriority w:val="99"/>
    <w:rsid w:val="001B6F99"/>
    <w:pPr>
      <w:widowControl w:val="0"/>
      <w:autoSpaceDE w:val="0"/>
      <w:autoSpaceDN w:val="0"/>
      <w:adjustRightInd w:val="0"/>
      <w:spacing w:after="170" w:line="300" w:lineRule="atLeast"/>
      <w:ind w:left="567"/>
      <w:jc w:val="both"/>
      <w:textAlignment w:val="center"/>
    </w:pPr>
    <w:rPr>
      <w:rFonts w:ascii="Corbel" w:eastAsia="Times New Roman" w:hAnsi="Corbel" w:cs="Corbel"/>
      <w:color w:val="00000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494</Words>
  <Characters>2718</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Cindy Eliana Erazo de los Rios</dc:creator>
  <cp:keywords/>
  <dc:description/>
  <cp:lastModifiedBy>Cindy Eliana Erazo de los Rios</cp:lastModifiedBy>
  <cp:revision>1</cp:revision>
  <dcterms:created xsi:type="dcterms:W3CDTF">2024-12-12T16:32:00Z</dcterms:created>
  <dcterms:modified xsi:type="dcterms:W3CDTF">2024-12-12T16:34:00Z</dcterms:modified>
</cp:coreProperties>
</file>