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F4B69" w14:textId="77777777" w:rsidR="006E0573" w:rsidRPr="003358EC" w:rsidRDefault="006E0573" w:rsidP="002E2D27">
      <w:pPr>
        <w:spacing w:after="0" w:line="240" w:lineRule="auto"/>
        <w:textAlignment w:val="baseline"/>
        <w:rPr>
          <w:rFonts w:ascii="Arial" w:eastAsia="Times New Roman" w:hAnsi="Arial" w:cs="Arial"/>
          <w:lang w:eastAsia="es-CO"/>
        </w:rPr>
      </w:pPr>
      <w:r w:rsidRPr="003358EC">
        <w:rPr>
          <w:rFonts w:ascii="Arial" w:eastAsia="Times New Roman" w:hAnsi="Arial" w:cs="Arial"/>
          <w:lang w:eastAsia="es-CO"/>
        </w:rPr>
        <w:t>Señores, </w:t>
      </w:r>
    </w:p>
    <w:p w14:paraId="022CA376" w14:textId="4BD8FCE6" w:rsidR="006E0573" w:rsidRPr="003358EC" w:rsidRDefault="006E0573" w:rsidP="002E2D27">
      <w:pPr>
        <w:spacing w:after="0" w:line="240" w:lineRule="auto"/>
        <w:textAlignment w:val="baseline"/>
        <w:rPr>
          <w:rFonts w:ascii="Arial" w:eastAsia="Times New Roman" w:hAnsi="Arial" w:cs="Arial"/>
          <w:b/>
          <w:bCs/>
          <w:lang w:eastAsia="es-CO"/>
        </w:rPr>
      </w:pPr>
      <w:r w:rsidRPr="003358EC">
        <w:rPr>
          <w:rFonts w:ascii="Arial" w:eastAsia="Times New Roman" w:hAnsi="Arial" w:cs="Arial"/>
          <w:b/>
          <w:bCs/>
          <w:lang w:eastAsia="es-CO"/>
        </w:rPr>
        <w:t xml:space="preserve">JUZGADO </w:t>
      </w:r>
      <w:r w:rsidR="00DA19BA" w:rsidRPr="003358EC">
        <w:rPr>
          <w:rFonts w:ascii="Arial" w:eastAsia="Times New Roman" w:hAnsi="Arial" w:cs="Arial"/>
          <w:b/>
          <w:bCs/>
          <w:lang w:eastAsia="es-CO"/>
        </w:rPr>
        <w:t xml:space="preserve">TRECE </w:t>
      </w:r>
      <w:r w:rsidR="00482338" w:rsidRPr="003358EC">
        <w:rPr>
          <w:rFonts w:ascii="Arial" w:eastAsia="Times New Roman" w:hAnsi="Arial" w:cs="Arial"/>
          <w:b/>
          <w:bCs/>
          <w:lang w:eastAsia="es-CO"/>
        </w:rPr>
        <w:t>LABORAL DEL CIRCUITO DE</w:t>
      </w:r>
      <w:r w:rsidR="00177F94" w:rsidRPr="003358EC">
        <w:rPr>
          <w:rFonts w:ascii="Arial" w:eastAsia="Times New Roman" w:hAnsi="Arial" w:cs="Arial"/>
          <w:b/>
          <w:bCs/>
          <w:lang w:eastAsia="es-CO"/>
        </w:rPr>
        <w:t xml:space="preserve"> </w:t>
      </w:r>
      <w:r w:rsidR="00DA19BA" w:rsidRPr="003358EC">
        <w:rPr>
          <w:rFonts w:ascii="Arial" w:eastAsia="Times New Roman" w:hAnsi="Arial" w:cs="Arial"/>
          <w:b/>
          <w:bCs/>
          <w:lang w:eastAsia="es-CO"/>
        </w:rPr>
        <w:t>CALI</w:t>
      </w:r>
    </w:p>
    <w:p w14:paraId="1BC034BD" w14:textId="788423F0" w:rsidR="00177F94" w:rsidRPr="003358EC" w:rsidRDefault="001425D6" w:rsidP="002E2D27">
      <w:pPr>
        <w:spacing w:after="0" w:line="240" w:lineRule="auto"/>
        <w:textAlignment w:val="baseline"/>
        <w:rPr>
          <w:rFonts w:ascii="Arial" w:eastAsia="Times New Roman" w:hAnsi="Arial" w:cs="Arial"/>
          <w:lang w:eastAsia="es-CO"/>
        </w:rPr>
      </w:pPr>
      <w:hyperlink r:id="rId8" w:history="1">
        <w:r w:rsidRPr="003358EC">
          <w:rPr>
            <w:rStyle w:val="Hipervnculo"/>
            <w:rFonts w:ascii="Arial" w:hAnsi="Arial" w:cs="Arial"/>
          </w:rPr>
          <w:t>j13lccali@cendoj.ramajudicial.gov.co</w:t>
        </w:r>
      </w:hyperlink>
      <w:r w:rsidRPr="003358EC">
        <w:rPr>
          <w:rFonts w:ascii="Arial" w:hAnsi="Arial" w:cs="Arial"/>
        </w:rPr>
        <w:t xml:space="preserve">   </w:t>
      </w:r>
      <w:r w:rsidR="00177F94" w:rsidRPr="003358EC">
        <w:rPr>
          <w:rFonts w:ascii="Arial" w:eastAsia="Times New Roman" w:hAnsi="Arial" w:cs="Arial"/>
          <w:lang w:eastAsia="es-CO"/>
        </w:rPr>
        <w:t xml:space="preserve"> </w:t>
      </w:r>
    </w:p>
    <w:p w14:paraId="1D8B655D" w14:textId="07BC65F3" w:rsidR="00177F94" w:rsidRPr="003358EC" w:rsidRDefault="006E0573" w:rsidP="002E2D27">
      <w:pPr>
        <w:spacing w:after="0" w:line="240" w:lineRule="auto"/>
        <w:textAlignment w:val="baseline"/>
        <w:rPr>
          <w:rFonts w:ascii="Arial" w:eastAsia="Times New Roman" w:hAnsi="Arial" w:cs="Arial"/>
          <w:lang w:eastAsia="es-CO"/>
        </w:rPr>
      </w:pPr>
      <w:r w:rsidRPr="003358EC">
        <w:rPr>
          <w:rFonts w:ascii="Arial" w:eastAsia="Times New Roman" w:hAnsi="Arial" w:cs="Arial"/>
          <w:lang w:eastAsia="es-CO"/>
        </w:rPr>
        <w:t>E.</w:t>
      </w:r>
      <w:r w:rsidR="001F1CE8" w:rsidRPr="003358EC">
        <w:rPr>
          <w:rFonts w:ascii="Arial" w:eastAsia="Times New Roman" w:hAnsi="Arial" w:cs="Arial"/>
          <w:lang w:eastAsia="es-CO"/>
        </w:rPr>
        <w:tab/>
      </w:r>
      <w:r w:rsidRPr="003358EC">
        <w:rPr>
          <w:rFonts w:ascii="Arial" w:eastAsia="Times New Roman" w:hAnsi="Arial" w:cs="Arial"/>
          <w:lang w:eastAsia="es-CO"/>
        </w:rPr>
        <w:t>S.</w:t>
      </w:r>
      <w:r w:rsidR="001F1CE8" w:rsidRPr="003358EC">
        <w:rPr>
          <w:rFonts w:ascii="Arial" w:eastAsia="Times New Roman" w:hAnsi="Arial" w:cs="Arial"/>
          <w:lang w:eastAsia="es-CO"/>
        </w:rPr>
        <w:tab/>
      </w:r>
      <w:r w:rsidRPr="003358EC">
        <w:rPr>
          <w:rFonts w:ascii="Arial" w:eastAsia="Times New Roman" w:hAnsi="Arial" w:cs="Arial"/>
          <w:lang w:eastAsia="es-CO"/>
        </w:rPr>
        <w:t>D</w:t>
      </w:r>
      <w:r w:rsidR="001F1CE8" w:rsidRPr="003358EC">
        <w:rPr>
          <w:rFonts w:ascii="Arial" w:eastAsia="Times New Roman" w:hAnsi="Arial" w:cs="Arial"/>
          <w:lang w:eastAsia="es-CO"/>
        </w:rPr>
        <w:t>.</w:t>
      </w:r>
    </w:p>
    <w:p w14:paraId="3F1B457D" w14:textId="074F9B87" w:rsidR="006E0573" w:rsidRPr="003358EC" w:rsidRDefault="006E0573" w:rsidP="002E2D27">
      <w:pPr>
        <w:spacing w:after="0" w:line="240" w:lineRule="auto"/>
        <w:textAlignment w:val="baseline"/>
        <w:rPr>
          <w:rFonts w:ascii="Arial" w:eastAsia="Times New Roman" w:hAnsi="Arial" w:cs="Arial"/>
          <w:lang w:eastAsia="es-CO"/>
        </w:rPr>
      </w:pPr>
      <w:r w:rsidRPr="003358EC">
        <w:rPr>
          <w:rFonts w:ascii="Arial" w:eastAsia="Times New Roman" w:hAnsi="Arial" w:cs="Arial"/>
          <w:lang w:eastAsia="es-CO"/>
        </w:rPr>
        <w:t> </w:t>
      </w:r>
    </w:p>
    <w:p w14:paraId="144599D0" w14:textId="77777777" w:rsidR="006E0573" w:rsidRPr="003358EC" w:rsidRDefault="006E0573" w:rsidP="002E2D27">
      <w:pPr>
        <w:spacing w:after="0" w:line="240" w:lineRule="auto"/>
        <w:textAlignment w:val="baseline"/>
        <w:rPr>
          <w:rFonts w:ascii="Arial" w:eastAsia="Times New Roman" w:hAnsi="Arial" w:cs="Arial"/>
          <w:lang w:eastAsia="es-CO"/>
        </w:rPr>
      </w:pPr>
      <w:r w:rsidRPr="003358EC">
        <w:rPr>
          <w:rFonts w:ascii="Arial" w:eastAsia="Times New Roman" w:hAnsi="Arial" w:cs="Arial"/>
          <w:b/>
          <w:bCs/>
          <w:lang w:eastAsia="es-CO"/>
        </w:rPr>
        <w:t xml:space="preserve">PROCESO: </w:t>
      </w:r>
      <w:r w:rsidRPr="003358EC">
        <w:rPr>
          <w:rFonts w:ascii="Arial" w:eastAsia="Times New Roman" w:hAnsi="Arial" w:cs="Arial"/>
          <w:lang w:eastAsia="es-CO"/>
        </w:rPr>
        <w:tab/>
      </w:r>
      <w:r w:rsidRPr="003358EC">
        <w:rPr>
          <w:rFonts w:ascii="Arial" w:eastAsia="Times New Roman" w:hAnsi="Arial" w:cs="Arial"/>
          <w:lang w:eastAsia="es-CO"/>
        </w:rPr>
        <w:tab/>
        <w:t>ORDINARIO LABORAL DE PRIMERA INSTANCIA. </w:t>
      </w:r>
    </w:p>
    <w:p w14:paraId="4D2A8C64" w14:textId="4A1C73E7" w:rsidR="006E0573" w:rsidRPr="003358EC" w:rsidRDefault="006E0573" w:rsidP="002E2D27">
      <w:pPr>
        <w:spacing w:after="0" w:line="240" w:lineRule="auto"/>
        <w:textAlignment w:val="baseline"/>
        <w:rPr>
          <w:rFonts w:ascii="Arial" w:eastAsia="Times New Roman" w:hAnsi="Arial" w:cs="Arial"/>
          <w:lang w:eastAsia="es-CO"/>
        </w:rPr>
      </w:pPr>
      <w:r w:rsidRPr="003358EC">
        <w:rPr>
          <w:rFonts w:ascii="Arial" w:eastAsia="Times New Roman" w:hAnsi="Arial" w:cs="Arial"/>
          <w:b/>
          <w:bCs/>
          <w:lang w:eastAsia="es-CO"/>
        </w:rPr>
        <w:t>DEMANDANTE:</w:t>
      </w:r>
      <w:r w:rsidRPr="003358EC">
        <w:rPr>
          <w:rFonts w:ascii="Arial" w:eastAsia="Times New Roman" w:hAnsi="Arial" w:cs="Arial"/>
          <w:lang w:eastAsia="es-CO"/>
        </w:rPr>
        <w:tab/>
      </w:r>
      <w:r w:rsidR="001425D6" w:rsidRPr="003358EC">
        <w:rPr>
          <w:rFonts w:ascii="Arial" w:eastAsia="Times New Roman" w:hAnsi="Arial" w:cs="Arial"/>
          <w:lang w:eastAsia="es-CO"/>
        </w:rPr>
        <w:t>DAVID SEPULVEDA TENORIO</w:t>
      </w:r>
    </w:p>
    <w:p w14:paraId="7458AB45" w14:textId="4FC3EE44" w:rsidR="006E0573" w:rsidRPr="003358EC" w:rsidRDefault="006E0573" w:rsidP="002E2D27">
      <w:pPr>
        <w:autoSpaceDE w:val="0"/>
        <w:autoSpaceDN w:val="0"/>
        <w:adjustRightInd w:val="0"/>
        <w:spacing w:after="0" w:line="240" w:lineRule="auto"/>
        <w:ind w:left="2124" w:hanging="2124"/>
        <w:rPr>
          <w:rFonts w:ascii="Arial" w:eastAsia="Times New Roman" w:hAnsi="Arial" w:cs="Arial"/>
          <w:lang w:eastAsia="es-CO"/>
        </w:rPr>
      </w:pPr>
      <w:r w:rsidRPr="003358EC">
        <w:rPr>
          <w:rFonts w:ascii="Arial" w:eastAsia="Times New Roman" w:hAnsi="Arial" w:cs="Arial"/>
          <w:b/>
          <w:bCs/>
          <w:lang w:eastAsia="es-CO"/>
        </w:rPr>
        <w:t xml:space="preserve">DEMANDADO: </w:t>
      </w:r>
      <w:r w:rsidRPr="003358EC">
        <w:rPr>
          <w:rFonts w:ascii="Arial" w:eastAsia="Times New Roman" w:hAnsi="Arial" w:cs="Arial"/>
          <w:lang w:eastAsia="es-CO"/>
        </w:rPr>
        <w:tab/>
      </w:r>
      <w:r w:rsidR="00EA5D46" w:rsidRPr="003358EC">
        <w:rPr>
          <w:rFonts w:ascii="Arial" w:eastAsia="Times New Roman" w:hAnsi="Arial" w:cs="Arial"/>
          <w:lang w:eastAsia="es-CO"/>
        </w:rPr>
        <w:t>JUNTA NACIONAL DE CALIFICACIÓN DE INVALIDEZ</w:t>
      </w:r>
      <w:r w:rsidRPr="003358EC">
        <w:rPr>
          <w:rFonts w:ascii="Arial" w:eastAsia="Times New Roman" w:hAnsi="Arial" w:cs="Arial"/>
          <w:lang w:eastAsia="es-CO"/>
        </w:rPr>
        <w:t> </w:t>
      </w:r>
    </w:p>
    <w:p w14:paraId="24186408" w14:textId="2D19B85F" w:rsidR="00177F94" w:rsidRPr="003358EC" w:rsidRDefault="00177F94" w:rsidP="002E2D27">
      <w:pPr>
        <w:autoSpaceDE w:val="0"/>
        <w:autoSpaceDN w:val="0"/>
        <w:adjustRightInd w:val="0"/>
        <w:spacing w:after="0" w:line="240" w:lineRule="auto"/>
        <w:ind w:left="2124" w:hanging="2124"/>
        <w:rPr>
          <w:rFonts w:ascii="Arial" w:eastAsia="Times New Roman" w:hAnsi="Arial" w:cs="Arial"/>
          <w:lang w:eastAsia="es-CO"/>
        </w:rPr>
      </w:pPr>
      <w:r w:rsidRPr="003358EC">
        <w:rPr>
          <w:rFonts w:ascii="Arial" w:eastAsia="Times New Roman" w:hAnsi="Arial" w:cs="Arial"/>
          <w:b/>
          <w:bCs/>
          <w:lang w:eastAsia="es-CO"/>
        </w:rPr>
        <w:t>VINCULADA LITIS:</w:t>
      </w:r>
      <w:r w:rsidRPr="003358EC">
        <w:rPr>
          <w:rFonts w:ascii="Arial" w:eastAsia="Times New Roman" w:hAnsi="Arial" w:cs="Arial"/>
          <w:lang w:eastAsia="es-CO"/>
        </w:rPr>
        <w:tab/>
      </w:r>
      <w:r w:rsidRPr="003358EC">
        <w:rPr>
          <w:rStyle w:val="normaltextrun"/>
          <w:rFonts w:ascii="Arial" w:hAnsi="Arial" w:cs="Arial"/>
          <w:color w:val="000000"/>
          <w:bdr w:val="none" w:sz="0" w:space="0" w:color="auto" w:frame="1"/>
        </w:rPr>
        <w:t>SEGUROS DE VIDA SURAMERICANA S.A.</w:t>
      </w:r>
      <w:r w:rsidR="008E1FE9" w:rsidRPr="003358EC">
        <w:rPr>
          <w:rStyle w:val="normaltextrun"/>
          <w:rFonts w:ascii="Arial" w:hAnsi="Arial" w:cs="Arial"/>
          <w:color w:val="000000"/>
          <w:bdr w:val="none" w:sz="0" w:space="0" w:color="auto" w:frame="1"/>
        </w:rPr>
        <w:t xml:space="preserve"> Y OTRO</w:t>
      </w:r>
    </w:p>
    <w:p w14:paraId="08AF7932" w14:textId="7178DB82" w:rsidR="006E0573" w:rsidRPr="003358EC" w:rsidRDefault="006E0573" w:rsidP="002E2D27">
      <w:pPr>
        <w:spacing w:after="0" w:line="240" w:lineRule="auto"/>
        <w:textAlignment w:val="baseline"/>
        <w:rPr>
          <w:rFonts w:ascii="Arial" w:eastAsia="Times New Roman" w:hAnsi="Arial" w:cs="Arial"/>
          <w:lang w:eastAsia="es-CO"/>
        </w:rPr>
      </w:pPr>
      <w:r w:rsidRPr="003358EC">
        <w:rPr>
          <w:rFonts w:ascii="Arial" w:eastAsia="Times New Roman" w:hAnsi="Arial" w:cs="Arial"/>
          <w:b/>
          <w:bCs/>
          <w:lang w:eastAsia="es-CO"/>
        </w:rPr>
        <w:t xml:space="preserve">RADICADO: </w:t>
      </w:r>
      <w:r w:rsidRPr="003358EC">
        <w:rPr>
          <w:rFonts w:ascii="Arial" w:eastAsia="Times New Roman" w:hAnsi="Arial" w:cs="Arial"/>
          <w:lang w:eastAsia="es-CO"/>
        </w:rPr>
        <w:tab/>
      </w:r>
      <w:r w:rsidRPr="003358EC">
        <w:rPr>
          <w:rFonts w:ascii="Arial" w:eastAsia="Times New Roman" w:hAnsi="Arial" w:cs="Arial"/>
          <w:lang w:eastAsia="es-CO"/>
        </w:rPr>
        <w:tab/>
      </w:r>
      <w:r w:rsidR="00C72093" w:rsidRPr="003358EC">
        <w:rPr>
          <w:rFonts w:ascii="Arial" w:eastAsia="Times New Roman" w:hAnsi="Arial" w:cs="Arial"/>
          <w:lang w:eastAsia="es-CO"/>
        </w:rPr>
        <w:t>76001-31- 05- 013-2017-00297-00 </w:t>
      </w:r>
    </w:p>
    <w:p w14:paraId="4EC921D8" w14:textId="77777777" w:rsidR="006E0573" w:rsidRPr="003358EC" w:rsidRDefault="006E0573" w:rsidP="002E2D27">
      <w:pPr>
        <w:spacing w:after="0" w:line="240" w:lineRule="auto"/>
        <w:textAlignment w:val="baseline"/>
        <w:rPr>
          <w:rFonts w:ascii="Arial" w:eastAsia="Times New Roman" w:hAnsi="Arial" w:cs="Arial"/>
          <w:lang w:eastAsia="es-CO"/>
        </w:rPr>
      </w:pPr>
      <w:r w:rsidRPr="003358EC">
        <w:rPr>
          <w:rFonts w:ascii="Arial" w:eastAsia="Times New Roman" w:hAnsi="Arial" w:cs="Arial"/>
          <w:lang w:eastAsia="es-CO"/>
        </w:rPr>
        <w:t> </w:t>
      </w:r>
    </w:p>
    <w:p w14:paraId="3C630FD4" w14:textId="1852D834" w:rsidR="006E0573" w:rsidRPr="003358EC" w:rsidRDefault="006E0573" w:rsidP="002E2D27">
      <w:pPr>
        <w:spacing w:after="0" w:line="240" w:lineRule="auto"/>
        <w:textAlignment w:val="baseline"/>
        <w:rPr>
          <w:rFonts w:ascii="Arial" w:eastAsia="Times New Roman" w:hAnsi="Arial" w:cs="Arial"/>
          <w:lang w:eastAsia="es-CO"/>
        </w:rPr>
      </w:pPr>
      <w:r w:rsidRPr="003358EC">
        <w:rPr>
          <w:rFonts w:ascii="Arial" w:eastAsia="Times New Roman" w:hAnsi="Arial" w:cs="Arial"/>
          <w:b/>
          <w:bCs/>
          <w:lang w:eastAsia="es-CO"/>
        </w:rPr>
        <w:t xml:space="preserve">REFERENCIA: </w:t>
      </w:r>
      <w:r w:rsidRPr="003358EC">
        <w:rPr>
          <w:rFonts w:ascii="Arial" w:eastAsia="Times New Roman" w:hAnsi="Arial" w:cs="Arial"/>
          <w:lang w:eastAsia="es-CO"/>
        </w:rPr>
        <w:tab/>
        <w:t>CONTESTACIÓN DEMANDA</w:t>
      </w:r>
      <w:r w:rsidR="003324F9" w:rsidRPr="003358EC">
        <w:rPr>
          <w:rFonts w:ascii="Arial" w:eastAsia="Times New Roman" w:hAnsi="Arial" w:cs="Arial"/>
          <w:lang w:eastAsia="es-CO"/>
        </w:rPr>
        <w:t>.</w:t>
      </w:r>
    </w:p>
    <w:p w14:paraId="67546C44" w14:textId="77777777" w:rsidR="00177F94" w:rsidRPr="003358EC" w:rsidRDefault="00177F94" w:rsidP="002E2D27">
      <w:pPr>
        <w:spacing w:after="0" w:line="240" w:lineRule="auto"/>
        <w:jc w:val="both"/>
        <w:textAlignment w:val="baseline"/>
        <w:rPr>
          <w:rFonts w:ascii="Arial" w:eastAsia="Times New Roman" w:hAnsi="Arial" w:cs="Arial"/>
          <w:lang w:eastAsia="es-CO"/>
        </w:rPr>
      </w:pPr>
    </w:p>
    <w:p w14:paraId="6707D306" w14:textId="654630F9" w:rsidR="00513557" w:rsidRPr="003358EC" w:rsidRDefault="00513557" w:rsidP="002E2D27">
      <w:pPr>
        <w:pStyle w:val="paragraph"/>
        <w:spacing w:before="0" w:beforeAutospacing="0" w:after="0" w:afterAutospacing="0"/>
        <w:jc w:val="both"/>
        <w:textAlignment w:val="baseline"/>
        <w:rPr>
          <w:rFonts w:ascii="Arial" w:hAnsi="Arial" w:cs="Arial"/>
          <w:sz w:val="22"/>
          <w:szCs w:val="22"/>
        </w:rPr>
      </w:pPr>
      <w:r w:rsidRPr="003358EC">
        <w:rPr>
          <w:rStyle w:val="normaltextrun"/>
          <w:rFonts w:ascii="Arial" w:hAnsi="Arial" w:cs="Arial"/>
          <w:b/>
          <w:bCs/>
          <w:sz w:val="22"/>
          <w:szCs w:val="22"/>
        </w:rPr>
        <w:t>GUSTAVO ALBERTO HERRERA AVILA</w:t>
      </w:r>
      <w:r w:rsidRPr="003358EC">
        <w:rPr>
          <w:rStyle w:val="normaltextrun"/>
          <w:rFonts w:ascii="Arial" w:hAnsi="Arial" w:cs="Arial"/>
          <w:sz w:val="22"/>
          <w:szCs w:val="22"/>
        </w:rPr>
        <w:t>, mayor de edad, vecino de Cali, identificado con la C</w:t>
      </w:r>
      <w:r w:rsidR="00A3617C" w:rsidRPr="003358EC">
        <w:rPr>
          <w:rStyle w:val="normaltextrun"/>
          <w:rFonts w:ascii="Arial" w:hAnsi="Arial" w:cs="Arial"/>
          <w:sz w:val="22"/>
          <w:szCs w:val="22"/>
        </w:rPr>
        <w:t>é</w:t>
      </w:r>
      <w:r w:rsidRPr="003358EC">
        <w:rPr>
          <w:rStyle w:val="normaltextrun"/>
          <w:rFonts w:ascii="Arial" w:hAnsi="Arial" w:cs="Arial"/>
          <w:sz w:val="22"/>
          <w:szCs w:val="22"/>
        </w:rPr>
        <w:t>dula de Ciudadanía No. 19.395.114 expedida en Bogotá</w:t>
      </w:r>
      <w:r w:rsidR="00A3617C" w:rsidRPr="003358EC">
        <w:rPr>
          <w:rStyle w:val="normaltextrun"/>
          <w:rFonts w:ascii="Arial" w:hAnsi="Arial" w:cs="Arial"/>
          <w:sz w:val="22"/>
          <w:szCs w:val="22"/>
        </w:rPr>
        <w:t xml:space="preserve"> D.C.</w:t>
      </w:r>
      <w:r w:rsidRPr="003358EC">
        <w:rPr>
          <w:rStyle w:val="normaltextrun"/>
          <w:rFonts w:ascii="Arial" w:hAnsi="Arial" w:cs="Arial"/>
          <w:sz w:val="22"/>
          <w:szCs w:val="22"/>
        </w:rPr>
        <w:t xml:space="preserve">, abogado en ejercicio portador de la Tarjeta Profesional No. 39.116. del Consejo Superior de la Judicatura, </w:t>
      </w:r>
      <w:r w:rsidR="00177F94" w:rsidRPr="003358EC">
        <w:rPr>
          <w:rStyle w:val="normaltextrun"/>
          <w:rFonts w:ascii="Arial" w:hAnsi="Arial" w:cs="Arial"/>
          <w:color w:val="000000"/>
          <w:sz w:val="22"/>
          <w:szCs w:val="22"/>
          <w:shd w:val="clear" w:color="auto" w:fill="FFFFFF"/>
          <w:lang w:val="es-ES"/>
        </w:rPr>
        <w:t xml:space="preserve">apoderado judicial de </w:t>
      </w:r>
      <w:r w:rsidR="00177F94" w:rsidRPr="003358EC">
        <w:rPr>
          <w:rStyle w:val="normaltextrun"/>
          <w:rFonts w:ascii="Arial" w:hAnsi="Arial" w:cs="Arial"/>
          <w:b/>
          <w:bCs/>
          <w:color w:val="000000"/>
          <w:sz w:val="22"/>
          <w:szCs w:val="22"/>
          <w:shd w:val="clear" w:color="auto" w:fill="FFFFFF"/>
          <w:lang w:val="es-ES"/>
        </w:rPr>
        <w:t xml:space="preserve">SEGUROS DE VIDA SURAMERICANA S.A. </w:t>
      </w:r>
      <w:r w:rsidR="000227A9" w:rsidRPr="003358EC">
        <w:rPr>
          <w:rStyle w:val="normaltextrun"/>
          <w:rFonts w:ascii="Arial" w:hAnsi="Arial" w:cs="Arial"/>
          <w:color w:val="000000"/>
          <w:sz w:val="22"/>
          <w:szCs w:val="22"/>
          <w:shd w:val="clear" w:color="auto" w:fill="FFFFFF"/>
          <w:lang w:val="es-ES"/>
        </w:rPr>
        <w:t>como ya se encuentra acreditado en el expediente</w:t>
      </w:r>
      <w:r w:rsidRPr="003358EC">
        <w:rPr>
          <w:rStyle w:val="normaltextrun"/>
          <w:rFonts w:ascii="Arial" w:hAnsi="Arial" w:cs="Arial"/>
          <w:sz w:val="22"/>
          <w:szCs w:val="22"/>
        </w:rPr>
        <w:t xml:space="preserve">, manifiesto que mediante el presente libelo procedo a contestar la demanda impetrada por el señor </w:t>
      </w:r>
      <w:r w:rsidR="001425D6" w:rsidRPr="003358EC">
        <w:rPr>
          <w:rFonts w:ascii="Arial" w:hAnsi="Arial" w:cs="Arial"/>
          <w:b/>
          <w:bCs/>
          <w:sz w:val="22"/>
          <w:szCs w:val="22"/>
        </w:rPr>
        <w:t>DAVID SEPULVEDA TENORIO</w:t>
      </w:r>
      <w:r w:rsidR="00566511" w:rsidRPr="003358EC">
        <w:rPr>
          <w:rStyle w:val="normaltextrun"/>
          <w:rFonts w:ascii="Arial" w:hAnsi="Arial" w:cs="Arial"/>
          <w:sz w:val="22"/>
          <w:szCs w:val="22"/>
        </w:rPr>
        <w:t xml:space="preserve"> </w:t>
      </w:r>
      <w:r w:rsidRPr="003358EC">
        <w:rPr>
          <w:rStyle w:val="normaltextrun"/>
          <w:rFonts w:ascii="Arial" w:hAnsi="Arial" w:cs="Arial"/>
          <w:sz w:val="22"/>
          <w:szCs w:val="22"/>
        </w:rPr>
        <w:t>contra</w:t>
      </w:r>
      <w:r w:rsidRPr="003358EC">
        <w:rPr>
          <w:rStyle w:val="normaltextrun"/>
          <w:rFonts w:ascii="Arial" w:hAnsi="Arial" w:cs="Arial"/>
          <w:b/>
          <w:bCs/>
          <w:sz w:val="22"/>
          <w:szCs w:val="22"/>
        </w:rPr>
        <w:t xml:space="preserve"> </w:t>
      </w:r>
      <w:bookmarkStart w:id="0" w:name="_Hlk144369758"/>
      <w:r w:rsidR="00566511" w:rsidRPr="003358EC">
        <w:rPr>
          <w:rStyle w:val="normaltextrun"/>
          <w:rFonts w:ascii="Arial" w:hAnsi="Arial" w:cs="Arial"/>
          <w:sz w:val="22"/>
          <w:szCs w:val="22"/>
        </w:rPr>
        <w:t xml:space="preserve">la </w:t>
      </w:r>
      <w:r w:rsidR="00EA5D46" w:rsidRPr="003358EC">
        <w:rPr>
          <w:rStyle w:val="normaltextrun"/>
          <w:rFonts w:ascii="Arial" w:hAnsi="Arial" w:cs="Arial"/>
          <w:sz w:val="22"/>
          <w:szCs w:val="22"/>
        </w:rPr>
        <w:t>JUNTA NACIONAL DE CALIFICACIÓN DE INVALIDEZ</w:t>
      </w:r>
      <w:r w:rsidR="00566511" w:rsidRPr="003358EC">
        <w:rPr>
          <w:rStyle w:val="normaltextrun"/>
          <w:rFonts w:ascii="Arial" w:hAnsi="Arial" w:cs="Arial"/>
          <w:sz w:val="22"/>
          <w:szCs w:val="22"/>
        </w:rPr>
        <w:t xml:space="preserve"> </w:t>
      </w:r>
      <w:r w:rsidR="00FC5890" w:rsidRPr="003358EC">
        <w:rPr>
          <w:rStyle w:val="normaltextrun"/>
          <w:rFonts w:ascii="Arial" w:hAnsi="Arial" w:cs="Arial"/>
          <w:sz w:val="22"/>
          <w:szCs w:val="22"/>
        </w:rPr>
        <w:t>y</w:t>
      </w:r>
      <w:r w:rsidR="00177F94" w:rsidRPr="003358EC">
        <w:rPr>
          <w:rStyle w:val="normaltextrun"/>
          <w:rFonts w:ascii="Arial" w:hAnsi="Arial" w:cs="Arial"/>
          <w:sz w:val="22"/>
          <w:szCs w:val="22"/>
        </w:rPr>
        <w:t xml:space="preserve"> la</w:t>
      </w:r>
      <w:r w:rsidR="008E1FE9" w:rsidRPr="003358EC">
        <w:rPr>
          <w:rStyle w:val="normaltextrun"/>
          <w:rFonts w:ascii="Arial" w:hAnsi="Arial" w:cs="Arial"/>
          <w:sz w:val="22"/>
          <w:szCs w:val="22"/>
        </w:rPr>
        <w:t>s</w:t>
      </w:r>
      <w:r w:rsidR="00177F94" w:rsidRPr="003358EC">
        <w:rPr>
          <w:rStyle w:val="normaltextrun"/>
          <w:rFonts w:ascii="Arial" w:hAnsi="Arial" w:cs="Arial"/>
          <w:sz w:val="22"/>
          <w:szCs w:val="22"/>
        </w:rPr>
        <w:t xml:space="preserve"> vinculada</w:t>
      </w:r>
      <w:r w:rsidR="008E1FE9" w:rsidRPr="003358EC">
        <w:rPr>
          <w:rStyle w:val="normaltextrun"/>
          <w:rFonts w:ascii="Arial" w:hAnsi="Arial" w:cs="Arial"/>
          <w:sz w:val="22"/>
          <w:szCs w:val="22"/>
        </w:rPr>
        <w:t>s</w:t>
      </w:r>
      <w:r w:rsidR="00177F94" w:rsidRPr="003358EC">
        <w:rPr>
          <w:rStyle w:val="normaltextrun"/>
          <w:rFonts w:ascii="Arial" w:hAnsi="Arial" w:cs="Arial"/>
          <w:sz w:val="22"/>
          <w:szCs w:val="22"/>
        </w:rPr>
        <w:t xml:space="preserve"> en litis</w:t>
      </w:r>
      <w:r w:rsidR="00FC5890" w:rsidRPr="003358EC">
        <w:rPr>
          <w:rStyle w:val="normaltextrun"/>
          <w:rFonts w:ascii="Arial" w:hAnsi="Arial" w:cs="Arial"/>
          <w:sz w:val="22"/>
          <w:szCs w:val="22"/>
        </w:rPr>
        <w:t xml:space="preserve"> </w:t>
      </w:r>
      <w:bookmarkEnd w:id="0"/>
      <w:r w:rsidR="00177F94" w:rsidRPr="003358EC">
        <w:rPr>
          <w:rStyle w:val="normaltextrun"/>
          <w:rFonts w:ascii="Arial" w:hAnsi="Arial" w:cs="Arial"/>
          <w:color w:val="000000"/>
          <w:sz w:val="22"/>
          <w:szCs w:val="22"/>
          <w:bdr w:val="none" w:sz="0" w:space="0" w:color="auto" w:frame="1"/>
          <w:lang w:val="es-ES"/>
        </w:rPr>
        <w:t>SEGUROS DE VIDA SURAMERICANA S.A</w:t>
      </w:r>
      <w:r w:rsidR="00177F94" w:rsidRPr="003358EC">
        <w:rPr>
          <w:rStyle w:val="normaltextrun"/>
          <w:rFonts w:ascii="Arial" w:hAnsi="Arial" w:cs="Arial"/>
          <w:color w:val="000000"/>
          <w:sz w:val="22"/>
          <w:szCs w:val="22"/>
          <w:bdr w:val="none" w:sz="0" w:space="0" w:color="auto" w:frame="1"/>
        </w:rPr>
        <w:t>.</w:t>
      </w:r>
      <w:r w:rsidR="008E1FE9" w:rsidRPr="003358EC">
        <w:rPr>
          <w:rStyle w:val="normaltextrun"/>
          <w:rFonts w:ascii="Arial" w:hAnsi="Arial" w:cs="Arial"/>
          <w:color w:val="000000"/>
          <w:sz w:val="22"/>
          <w:szCs w:val="22"/>
          <w:bdr w:val="none" w:sz="0" w:space="0" w:color="auto" w:frame="1"/>
        </w:rPr>
        <w:t xml:space="preserve"> y COLPENSIONES</w:t>
      </w:r>
      <w:r w:rsidRPr="003358EC">
        <w:rPr>
          <w:rStyle w:val="normaltextrun"/>
          <w:rFonts w:ascii="Arial" w:hAnsi="Arial" w:cs="Arial"/>
          <w:sz w:val="22"/>
          <w:szCs w:val="22"/>
        </w:rPr>
        <w:t>, en los siguientes términos:</w:t>
      </w:r>
      <w:r w:rsidRPr="003358EC">
        <w:rPr>
          <w:rStyle w:val="eop"/>
          <w:rFonts w:ascii="Arial" w:hAnsi="Arial" w:cs="Arial"/>
          <w:sz w:val="22"/>
          <w:szCs w:val="22"/>
        </w:rPr>
        <w:t> </w:t>
      </w:r>
    </w:p>
    <w:p w14:paraId="53DC70D2" w14:textId="1A8BAAF3" w:rsidR="006E0573" w:rsidRPr="003358EC" w:rsidRDefault="00513557" w:rsidP="002E2D27">
      <w:pPr>
        <w:pStyle w:val="paragraph"/>
        <w:spacing w:before="0" w:beforeAutospacing="0" w:after="0" w:afterAutospacing="0"/>
        <w:jc w:val="center"/>
        <w:textAlignment w:val="baseline"/>
        <w:rPr>
          <w:rFonts w:ascii="Arial" w:hAnsi="Arial" w:cs="Arial"/>
          <w:sz w:val="22"/>
          <w:szCs w:val="22"/>
        </w:rPr>
      </w:pPr>
      <w:r w:rsidRPr="003358EC">
        <w:rPr>
          <w:rStyle w:val="eop"/>
          <w:rFonts w:ascii="Arial" w:hAnsi="Arial" w:cs="Arial"/>
          <w:sz w:val="22"/>
          <w:szCs w:val="22"/>
        </w:rPr>
        <w:t> </w:t>
      </w:r>
      <w:r w:rsidR="006E0573" w:rsidRPr="003358EC">
        <w:rPr>
          <w:rFonts w:ascii="Arial" w:hAnsi="Arial" w:cs="Arial"/>
          <w:sz w:val="22"/>
          <w:szCs w:val="22"/>
        </w:rPr>
        <w:t> </w:t>
      </w:r>
    </w:p>
    <w:p w14:paraId="4AE10460" w14:textId="39171808" w:rsidR="006E0573" w:rsidRPr="003358EC" w:rsidRDefault="006E0573" w:rsidP="002E2D27">
      <w:pPr>
        <w:spacing w:after="0" w:line="240" w:lineRule="auto"/>
        <w:jc w:val="center"/>
        <w:textAlignment w:val="baseline"/>
        <w:rPr>
          <w:rFonts w:ascii="Arial" w:eastAsia="Times New Roman" w:hAnsi="Arial" w:cs="Arial"/>
          <w:lang w:eastAsia="es-CO"/>
        </w:rPr>
      </w:pPr>
      <w:r w:rsidRPr="003358EC">
        <w:rPr>
          <w:rFonts w:ascii="Arial" w:eastAsia="Times New Roman" w:hAnsi="Arial" w:cs="Arial"/>
          <w:b/>
          <w:bCs/>
          <w:u w:val="single"/>
          <w:lang w:eastAsia="es-CO"/>
        </w:rPr>
        <w:t>CAPITULO I</w:t>
      </w:r>
    </w:p>
    <w:p w14:paraId="66F0FE80" w14:textId="6A924216" w:rsidR="006E0573" w:rsidRPr="003358EC" w:rsidRDefault="006E0573" w:rsidP="002E2D27">
      <w:pPr>
        <w:spacing w:after="0" w:line="240" w:lineRule="auto"/>
        <w:jc w:val="center"/>
        <w:textAlignment w:val="baseline"/>
        <w:rPr>
          <w:rFonts w:ascii="Arial" w:eastAsia="Times New Roman" w:hAnsi="Arial" w:cs="Arial"/>
          <w:lang w:eastAsia="es-CO"/>
        </w:rPr>
      </w:pPr>
      <w:r w:rsidRPr="003358EC">
        <w:rPr>
          <w:rFonts w:ascii="Arial" w:eastAsia="Times New Roman" w:hAnsi="Arial" w:cs="Arial"/>
          <w:b/>
          <w:bCs/>
          <w:u w:val="single"/>
          <w:lang w:eastAsia="es-CO"/>
        </w:rPr>
        <w:t>CONTESTACIÓN A LA DEMANDA</w:t>
      </w:r>
    </w:p>
    <w:p w14:paraId="46607454" w14:textId="4813C270" w:rsidR="006E0573" w:rsidRPr="003358EC" w:rsidRDefault="006E0573" w:rsidP="002E2D27">
      <w:pPr>
        <w:spacing w:after="0" w:line="240" w:lineRule="auto"/>
        <w:jc w:val="center"/>
        <w:textAlignment w:val="baseline"/>
        <w:rPr>
          <w:rFonts w:ascii="Arial" w:eastAsia="Times New Roman" w:hAnsi="Arial" w:cs="Arial"/>
          <w:lang w:eastAsia="es-CO"/>
        </w:rPr>
      </w:pPr>
      <w:r w:rsidRPr="003358EC">
        <w:rPr>
          <w:rFonts w:ascii="Arial" w:eastAsia="Times New Roman" w:hAnsi="Arial" w:cs="Arial"/>
          <w:b/>
          <w:bCs/>
          <w:u w:val="single"/>
          <w:lang w:eastAsia="es-CO"/>
        </w:rPr>
        <w:t>FRENTE A LOS HECHOS DE LA DEMANDA</w:t>
      </w:r>
    </w:p>
    <w:p w14:paraId="7D5B8FB5" w14:textId="77777777" w:rsidR="006E0573" w:rsidRPr="003358EC" w:rsidRDefault="006E0573" w:rsidP="002E2D27">
      <w:pPr>
        <w:spacing w:after="0" w:line="240" w:lineRule="auto"/>
        <w:textAlignment w:val="baseline"/>
        <w:rPr>
          <w:rFonts w:ascii="Arial" w:eastAsia="Times New Roman" w:hAnsi="Arial" w:cs="Arial"/>
          <w:lang w:eastAsia="es-CO"/>
        </w:rPr>
      </w:pPr>
      <w:r w:rsidRPr="003358EC">
        <w:rPr>
          <w:rFonts w:ascii="Arial" w:eastAsia="Times New Roman" w:hAnsi="Arial" w:cs="Arial"/>
          <w:lang w:eastAsia="es-CO"/>
        </w:rPr>
        <w:t> </w:t>
      </w:r>
    </w:p>
    <w:p w14:paraId="43E85FBB" w14:textId="5D1C2D46" w:rsidR="00475258" w:rsidRPr="003358EC" w:rsidRDefault="00475258"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b/>
          <w:bCs/>
        </w:rPr>
        <w:t>Frente al hecho 1: NO ME CONSTA</w:t>
      </w:r>
      <w:r w:rsidRPr="003358EC">
        <w:rPr>
          <w:rFonts w:ascii="Arial" w:eastAsia="Arial MT" w:hAnsi="Arial" w:cs="Arial"/>
        </w:rPr>
        <w:t xml:space="preserve"> que el señor DAVID SEPULVEDA TENORIO </w:t>
      </w:r>
      <w:r w:rsidR="001E3C79" w:rsidRPr="003358EC">
        <w:rPr>
          <w:rFonts w:ascii="Arial" w:eastAsia="Arial MT" w:hAnsi="Arial" w:cs="Arial"/>
        </w:rPr>
        <w:t xml:space="preserve">desde 1989 hasta el año 1995 desempeñó el cargo de ayudante de mecánica y desde 1999 el de Tornero Fresador para </w:t>
      </w:r>
      <w:r w:rsidRPr="003358EC">
        <w:rPr>
          <w:rFonts w:ascii="Arial" w:eastAsia="Arial MT" w:hAnsi="Arial" w:cs="Arial"/>
        </w:rPr>
        <w:t xml:space="preserve">la empresa RESKO LTDA,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4AD713C" w14:textId="77777777" w:rsidR="00475258" w:rsidRPr="003358EC" w:rsidRDefault="00475258" w:rsidP="002E2D27">
      <w:pPr>
        <w:widowControl w:val="0"/>
        <w:tabs>
          <w:tab w:val="left" w:pos="5626"/>
        </w:tabs>
        <w:autoSpaceDE w:val="0"/>
        <w:autoSpaceDN w:val="0"/>
        <w:spacing w:after="0" w:line="240" w:lineRule="auto"/>
        <w:jc w:val="both"/>
        <w:rPr>
          <w:rFonts w:ascii="Arial" w:eastAsiaTheme="minorHAnsi" w:hAnsi="Arial" w:cs="Arial"/>
          <w:i/>
          <w:iCs/>
          <w:lang w:val="es-CO"/>
        </w:rPr>
      </w:pPr>
    </w:p>
    <w:p w14:paraId="532D85FB" w14:textId="1380E348" w:rsidR="000E7CC4" w:rsidRPr="003358EC" w:rsidRDefault="00475258" w:rsidP="002E2D27">
      <w:pPr>
        <w:spacing w:after="160" w:line="240" w:lineRule="auto"/>
        <w:jc w:val="both"/>
        <w:rPr>
          <w:rFonts w:ascii="Arial" w:eastAsia="Arial MT" w:hAnsi="Arial" w:cs="Arial"/>
        </w:rPr>
      </w:pPr>
      <w:r w:rsidRPr="003358EC">
        <w:rPr>
          <w:rFonts w:ascii="Arial" w:eastAsia="Arial MT" w:hAnsi="Arial" w:cs="Arial"/>
          <w:b/>
          <w:bCs/>
        </w:rPr>
        <w:t>Frente al hecho 2</w:t>
      </w:r>
      <w:r w:rsidRPr="003358EC">
        <w:rPr>
          <w:rFonts w:ascii="Arial" w:eastAsia="Arial MT" w:hAnsi="Arial" w:cs="Arial"/>
        </w:rPr>
        <w:t xml:space="preserve">: </w:t>
      </w:r>
      <w:r w:rsidR="00EA5311" w:rsidRPr="003358EC">
        <w:rPr>
          <w:rFonts w:ascii="Arial" w:eastAsia="Arial MT" w:hAnsi="Arial" w:cs="Arial"/>
          <w:b/>
          <w:bCs/>
        </w:rPr>
        <w:t>ES CIERTO</w:t>
      </w:r>
      <w:r w:rsidR="00EA5311" w:rsidRPr="003358EC">
        <w:rPr>
          <w:rFonts w:ascii="Arial" w:eastAsia="Arial MT" w:hAnsi="Arial" w:cs="Arial"/>
        </w:rPr>
        <w:t>, el demandante fue diagnosticado con la patología “</w:t>
      </w:r>
      <w:r w:rsidR="00EA5311" w:rsidRPr="003358EC">
        <w:rPr>
          <w:rFonts w:ascii="Arial" w:eastAsia="Arial MT" w:hAnsi="Arial" w:cs="Arial"/>
          <w:i/>
          <w:iCs/>
        </w:rPr>
        <w:t>ENFERMEDAD PULMONAR OBSTRUCTIVA NO ESPECIFICADA Y BRON</w:t>
      </w:r>
      <w:r w:rsidR="0078107E" w:rsidRPr="003358EC">
        <w:rPr>
          <w:rFonts w:ascii="Arial" w:eastAsia="Arial MT" w:hAnsi="Arial" w:cs="Arial"/>
          <w:i/>
          <w:iCs/>
        </w:rPr>
        <w:t>QUIECTASIA</w:t>
      </w:r>
      <w:r w:rsidR="0078107E" w:rsidRPr="003358EC">
        <w:rPr>
          <w:rFonts w:ascii="Arial" w:eastAsia="Arial MT" w:hAnsi="Arial" w:cs="Arial"/>
        </w:rPr>
        <w:t>”</w:t>
      </w:r>
    </w:p>
    <w:p w14:paraId="1E1E09D0" w14:textId="3046AAD9" w:rsidR="000E7CC4" w:rsidRPr="003358EC" w:rsidRDefault="0078107E" w:rsidP="002E2D27">
      <w:pPr>
        <w:spacing w:after="160" w:line="240" w:lineRule="auto"/>
        <w:jc w:val="both"/>
        <w:rPr>
          <w:rFonts w:ascii="Arial" w:eastAsia="Arial MT" w:hAnsi="Arial" w:cs="Arial"/>
        </w:rPr>
      </w:pPr>
      <w:r w:rsidRPr="003358EC">
        <w:rPr>
          <w:rFonts w:ascii="Arial" w:eastAsia="Arial MT" w:hAnsi="Arial" w:cs="Arial"/>
          <w:b/>
          <w:bCs/>
        </w:rPr>
        <w:t xml:space="preserve">Frente al hecho 3: ES CIERTO, </w:t>
      </w:r>
      <w:r w:rsidRPr="003358EC">
        <w:rPr>
          <w:rFonts w:ascii="Arial" w:eastAsia="Arial MT" w:hAnsi="Arial" w:cs="Arial"/>
        </w:rPr>
        <w:t>mediante dictamen No.</w:t>
      </w:r>
      <w:r w:rsidR="007D21D5" w:rsidRPr="003358EC">
        <w:rPr>
          <w:rFonts w:ascii="Arial" w:eastAsia="Arial MT" w:hAnsi="Arial" w:cs="Arial"/>
        </w:rPr>
        <w:t xml:space="preserve"> 2302126 del 23/10/2014 la EPS CRUZ BLANCA</w:t>
      </w:r>
      <w:r w:rsidR="00461B31" w:rsidRPr="003358EC">
        <w:rPr>
          <w:rFonts w:ascii="Arial" w:eastAsia="Arial MT" w:hAnsi="Arial" w:cs="Arial"/>
        </w:rPr>
        <w:t xml:space="preserve"> calificó el origen de la patología </w:t>
      </w:r>
      <w:r w:rsidR="00461B31" w:rsidRPr="003358EC">
        <w:rPr>
          <w:rFonts w:ascii="Arial" w:eastAsia="Arial MT" w:hAnsi="Arial" w:cs="Arial"/>
          <w:i/>
          <w:iCs/>
        </w:rPr>
        <w:t>Enfermedad pulmonar obstructiva crónica con exacerbación aguda</w:t>
      </w:r>
      <w:r w:rsidR="00461B31" w:rsidRPr="003358EC">
        <w:rPr>
          <w:rFonts w:ascii="Arial" w:eastAsia="Arial MT" w:hAnsi="Arial" w:cs="Arial"/>
        </w:rPr>
        <w:t xml:space="preserve"> </w:t>
      </w:r>
      <w:r w:rsidR="0010177D" w:rsidRPr="003358EC">
        <w:rPr>
          <w:rFonts w:ascii="Arial" w:eastAsia="Arial MT" w:hAnsi="Arial" w:cs="Arial"/>
        </w:rPr>
        <w:t>como laboral.</w:t>
      </w:r>
    </w:p>
    <w:p w14:paraId="78790D69" w14:textId="36CE9361" w:rsidR="00440BE4" w:rsidRPr="003358EC" w:rsidRDefault="00440BE4" w:rsidP="002E2D27">
      <w:pPr>
        <w:spacing w:after="160" w:line="240" w:lineRule="auto"/>
        <w:jc w:val="both"/>
        <w:rPr>
          <w:rFonts w:ascii="Arial" w:eastAsia="Arial MT" w:hAnsi="Arial" w:cs="Arial"/>
        </w:rPr>
      </w:pPr>
      <w:r w:rsidRPr="003358EC">
        <w:rPr>
          <w:rFonts w:ascii="Arial" w:eastAsia="Arial MT" w:hAnsi="Arial" w:cs="Arial"/>
          <w:b/>
          <w:bCs/>
        </w:rPr>
        <w:t xml:space="preserve">Frente al hecho 4: ES CIERTO, </w:t>
      </w:r>
      <w:r w:rsidRPr="003358EC">
        <w:rPr>
          <w:rFonts w:ascii="Arial" w:eastAsia="Arial MT" w:hAnsi="Arial" w:cs="Arial"/>
        </w:rPr>
        <w:t xml:space="preserve">el dictamen No. 2302126 del 23/10/2014 emitido por la EPS CRUZ BLANCA </w:t>
      </w:r>
      <w:r w:rsidR="0047563F" w:rsidRPr="003358EC">
        <w:rPr>
          <w:rFonts w:ascii="Arial" w:eastAsia="Arial MT" w:hAnsi="Arial" w:cs="Arial"/>
        </w:rPr>
        <w:t xml:space="preserve">argumentó lo transcrito. </w:t>
      </w:r>
    </w:p>
    <w:p w14:paraId="56BA4E26" w14:textId="11003C6F" w:rsidR="00C71551" w:rsidRPr="003358EC" w:rsidRDefault="00C71551"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b/>
          <w:bCs/>
        </w:rPr>
        <w:t xml:space="preserve">Frente al hecho 5: ES CIERTO </w:t>
      </w:r>
      <w:r w:rsidRPr="003358EC">
        <w:rPr>
          <w:rFonts w:ascii="Arial" w:eastAsia="Arial MT" w:hAnsi="Arial" w:cs="Arial"/>
        </w:rPr>
        <w:t xml:space="preserve">que SEGUROS DE VIDA SURAMERICANA S.A. presentó inconformidad contra el dictamen No. 2302126 del 23/10/2014 emitido por la EPS CRUZ BLANCA, remitiéndose el proceso de calificación ante la JUNTA REGIONAL DE CALIFICACIÓN DE INVALIDEZ DEL VALLE DEL CAUCA, quien mediante dictamen No. 33720815 del 14/08/2015 determinó: </w:t>
      </w:r>
    </w:p>
    <w:p w14:paraId="4454F49A" w14:textId="77777777" w:rsidR="00C71551" w:rsidRPr="003358EC" w:rsidRDefault="00C71551" w:rsidP="002E2D27">
      <w:pPr>
        <w:widowControl w:val="0"/>
        <w:tabs>
          <w:tab w:val="left" w:pos="5626"/>
        </w:tabs>
        <w:autoSpaceDE w:val="0"/>
        <w:autoSpaceDN w:val="0"/>
        <w:spacing w:after="0" w:line="240" w:lineRule="auto"/>
        <w:jc w:val="both"/>
        <w:rPr>
          <w:rFonts w:ascii="Arial" w:eastAsia="Arial MT" w:hAnsi="Arial" w:cs="Arial"/>
        </w:rPr>
      </w:pPr>
    </w:p>
    <w:tbl>
      <w:tblPr>
        <w:tblStyle w:val="Tablaconcuadrcula"/>
        <w:tblW w:w="9222" w:type="dxa"/>
        <w:tblLook w:val="04A0" w:firstRow="1" w:lastRow="0" w:firstColumn="1" w:lastColumn="0" w:noHBand="0" w:noVBand="1"/>
      </w:tblPr>
      <w:tblGrid>
        <w:gridCol w:w="1271"/>
        <w:gridCol w:w="1318"/>
        <w:gridCol w:w="2486"/>
        <w:gridCol w:w="1134"/>
        <w:gridCol w:w="1769"/>
        <w:gridCol w:w="1244"/>
      </w:tblGrid>
      <w:tr w:rsidR="00C71551" w:rsidRPr="003358EC" w14:paraId="1486807D" w14:textId="77777777" w:rsidTr="00C71551">
        <w:tc>
          <w:tcPr>
            <w:tcW w:w="1271" w:type="dxa"/>
            <w:shd w:val="clear" w:color="auto" w:fill="D9E2F3" w:themeFill="accent1" w:themeFillTint="33"/>
          </w:tcPr>
          <w:p w14:paraId="0A3887E6" w14:textId="77777777" w:rsidR="00C71551" w:rsidRPr="003358EC" w:rsidRDefault="00C71551"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Dictamen</w:t>
            </w:r>
          </w:p>
        </w:tc>
        <w:tc>
          <w:tcPr>
            <w:tcW w:w="1318" w:type="dxa"/>
            <w:shd w:val="clear" w:color="auto" w:fill="D9E2F3" w:themeFill="accent1" w:themeFillTint="33"/>
          </w:tcPr>
          <w:p w14:paraId="35C22EC3" w14:textId="77777777" w:rsidR="00C71551" w:rsidRPr="003358EC" w:rsidRDefault="00C71551"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Fecha</w:t>
            </w:r>
          </w:p>
        </w:tc>
        <w:tc>
          <w:tcPr>
            <w:tcW w:w="2486" w:type="dxa"/>
            <w:shd w:val="clear" w:color="auto" w:fill="D9E2F3" w:themeFill="accent1" w:themeFillTint="33"/>
          </w:tcPr>
          <w:p w14:paraId="7588CF1F" w14:textId="77777777" w:rsidR="00C71551" w:rsidRPr="003358EC" w:rsidRDefault="00C71551"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Patologías</w:t>
            </w:r>
          </w:p>
        </w:tc>
        <w:tc>
          <w:tcPr>
            <w:tcW w:w="1134" w:type="dxa"/>
            <w:shd w:val="clear" w:color="auto" w:fill="D9E2F3" w:themeFill="accent1" w:themeFillTint="33"/>
          </w:tcPr>
          <w:p w14:paraId="1C7EC1C3" w14:textId="77777777" w:rsidR="00C71551" w:rsidRPr="003358EC" w:rsidRDefault="00C71551"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PCL</w:t>
            </w:r>
          </w:p>
        </w:tc>
        <w:tc>
          <w:tcPr>
            <w:tcW w:w="1769" w:type="dxa"/>
            <w:shd w:val="clear" w:color="auto" w:fill="D9E2F3" w:themeFill="accent1" w:themeFillTint="33"/>
          </w:tcPr>
          <w:p w14:paraId="45DC2617" w14:textId="77777777" w:rsidR="00C71551" w:rsidRPr="003358EC" w:rsidRDefault="00C71551"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Estructuración</w:t>
            </w:r>
          </w:p>
        </w:tc>
        <w:tc>
          <w:tcPr>
            <w:tcW w:w="1244" w:type="dxa"/>
            <w:shd w:val="clear" w:color="auto" w:fill="D9E2F3" w:themeFill="accent1" w:themeFillTint="33"/>
          </w:tcPr>
          <w:p w14:paraId="29AE0870" w14:textId="77777777" w:rsidR="00C71551" w:rsidRPr="003358EC" w:rsidRDefault="00C71551"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Origen</w:t>
            </w:r>
          </w:p>
        </w:tc>
      </w:tr>
      <w:tr w:rsidR="00C71551" w:rsidRPr="003358EC" w14:paraId="2604AFC9" w14:textId="77777777" w:rsidTr="00C71551">
        <w:tc>
          <w:tcPr>
            <w:tcW w:w="1271" w:type="dxa"/>
          </w:tcPr>
          <w:p w14:paraId="06FC000C" w14:textId="77777777" w:rsidR="00C71551" w:rsidRPr="003358EC" w:rsidRDefault="00C71551"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33720815</w:t>
            </w:r>
          </w:p>
        </w:tc>
        <w:tc>
          <w:tcPr>
            <w:tcW w:w="1318" w:type="dxa"/>
          </w:tcPr>
          <w:p w14:paraId="0C9A8E86" w14:textId="77777777" w:rsidR="00C71551" w:rsidRPr="003358EC" w:rsidRDefault="00C71551"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14/08/2015</w:t>
            </w:r>
          </w:p>
        </w:tc>
        <w:tc>
          <w:tcPr>
            <w:tcW w:w="2486" w:type="dxa"/>
          </w:tcPr>
          <w:p w14:paraId="205A6D12" w14:textId="77777777" w:rsidR="00C71551" w:rsidRPr="003358EC" w:rsidRDefault="00C71551" w:rsidP="002E2D27">
            <w:pPr>
              <w:widowControl w:val="0"/>
              <w:autoSpaceDE w:val="0"/>
              <w:autoSpaceDN w:val="0"/>
              <w:spacing w:after="0" w:line="240" w:lineRule="auto"/>
              <w:contextualSpacing/>
              <w:rPr>
                <w:rFonts w:ascii="Arial" w:eastAsia="Arial MT" w:hAnsi="Arial" w:cs="Arial"/>
              </w:rPr>
            </w:pPr>
            <w:r w:rsidRPr="003358EC">
              <w:rPr>
                <w:rFonts w:ascii="Arial" w:eastAsia="Arial MT" w:hAnsi="Arial" w:cs="Arial"/>
              </w:rPr>
              <w:t>Enfermedad pulmonar obstructiva crónica con exacerbación aguda</w:t>
            </w:r>
          </w:p>
        </w:tc>
        <w:tc>
          <w:tcPr>
            <w:tcW w:w="1134" w:type="dxa"/>
          </w:tcPr>
          <w:p w14:paraId="4816FC78" w14:textId="77777777" w:rsidR="00C71551" w:rsidRPr="003358EC" w:rsidRDefault="00C71551"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No fue calificada</w:t>
            </w:r>
          </w:p>
        </w:tc>
        <w:tc>
          <w:tcPr>
            <w:tcW w:w="1769" w:type="dxa"/>
          </w:tcPr>
          <w:p w14:paraId="34E05286" w14:textId="77777777" w:rsidR="00C71551" w:rsidRPr="003358EC" w:rsidRDefault="00C71551"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No fue calificada</w:t>
            </w:r>
          </w:p>
        </w:tc>
        <w:tc>
          <w:tcPr>
            <w:tcW w:w="1244" w:type="dxa"/>
          </w:tcPr>
          <w:p w14:paraId="1CCAAABC" w14:textId="77777777" w:rsidR="00C71551" w:rsidRPr="003358EC" w:rsidRDefault="00C71551"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 xml:space="preserve">Laboral </w:t>
            </w:r>
          </w:p>
        </w:tc>
      </w:tr>
    </w:tbl>
    <w:p w14:paraId="1CD8826C" w14:textId="77777777" w:rsidR="00C71551" w:rsidRPr="003358EC" w:rsidRDefault="00C71551" w:rsidP="002E2D27">
      <w:pPr>
        <w:widowControl w:val="0"/>
        <w:tabs>
          <w:tab w:val="left" w:pos="5626"/>
        </w:tabs>
        <w:autoSpaceDE w:val="0"/>
        <w:autoSpaceDN w:val="0"/>
        <w:spacing w:after="0" w:line="240" w:lineRule="auto"/>
        <w:jc w:val="both"/>
        <w:rPr>
          <w:rFonts w:ascii="Arial" w:eastAsia="Arial MT" w:hAnsi="Arial" w:cs="Arial"/>
        </w:rPr>
      </w:pPr>
    </w:p>
    <w:p w14:paraId="23C602CF" w14:textId="61771187" w:rsidR="00D72A57" w:rsidRPr="003358EC" w:rsidRDefault="00D72A57" w:rsidP="002E2D27">
      <w:pPr>
        <w:spacing w:after="160" w:line="240" w:lineRule="auto"/>
        <w:jc w:val="both"/>
        <w:rPr>
          <w:rFonts w:ascii="Arial" w:eastAsia="Arial MT" w:hAnsi="Arial" w:cs="Arial"/>
        </w:rPr>
      </w:pPr>
      <w:r w:rsidRPr="003358EC">
        <w:rPr>
          <w:rFonts w:ascii="Arial" w:eastAsia="Arial MT" w:hAnsi="Arial" w:cs="Arial"/>
          <w:b/>
          <w:bCs/>
        </w:rPr>
        <w:t xml:space="preserve">Frente al hecho 6: ES CIERTO, </w:t>
      </w:r>
      <w:r w:rsidRPr="003358EC">
        <w:rPr>
          <w:rFonts w:ascii="Arial" w:eastAsia="Arial MT" w:hAnsi="Arial" w:cs="Arial"/>
        </w:rPr>
        <w:t xml:space="preserve">el dictamen No. 33720815 del 14/08/2015 emitido por la JUNTA REGIONAL DE CALIFICACIÓN DE INVALIDEZ DEL VALLE DEL CAUCA argumentó lo transcrito. </w:t>
      </w:r>
    </w:p>
    <w:p w14:paraId="4CDDDEA4" w14:textId="0256D0AD" w:rsidR="00475258" w:rsidRPr="003358EC" w:rsidRDefault="00474B61"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b/>
          <w:bCs/>
        </w:rPr>
        <w:t xml:space="preserve">Frente al hecho 7: ES CIERTO </w:t>
      </w:r>
      <w:r w:rsidRPr="003358EC">
        <w:rPr>
          <w:rFonts w:ascii="Arial" w:eastAsia="Arial MT" w:hAnsi="Arial" w:cs="Arial"/>
        </w:rPr>
        <w:t xml:space="preserve">que SEGUROS DE VIDA SURAMERICANA S.A. presentó inconformidad contra el dictamen No. 33720815 del 14/08/2015 emitido por la JUNTA REGIONAL DE CALIFICACIÓN DE INVALIDEZ DEL VALLE DEL CAUCA, remitiéndose el proceso de calificación ante la JUNTA NACIONAL DE CALIFICACIÓN DE INVALIDEZ, quien mediante dictamen </w:t>
      </w:r>
      <w:r w:rsidR="00475258" w:rsidRPr="003358EC">
        <w:rPr>
          <w:rFonts w:ascii="Arial" w:eastAsia="Arial MT" w:hAnsi="Arial" w:cs="Arial"/>
        </w:rPr>
        <w:t xml:space="preserve">No. 16703758-3585 determinó lo siguiente: </w:t>
      </w:r>
    </w:p>
    <w:p w14:paraId="4CF1F9AC" w14:textId="77777777" w:rsidR="00F05532" w:rsidRPr="003358EC" w:rsidRDefault="00F05532" w:rsidP="002E2D27">
      <w:pPr>
        <w:widowControl w:val="0"/>
        <w:tabs>
          <w:tab w:val="left" w:pos="5626"/>
        </w:tabs>
        <w:autoSpaceDE w:val="0"/>
        <w:autoSpaceDN w:val="0"/>
        <w:spacing w:after="0" w:line="240" w:lineRule="auto"/>
        <w:jc w:val="both"/>
        <w:rPr>
          <w:rFonts w:ascii="Arial" w:eastAsia="Arial MT" w:hAnsi="Arial" w:cs="Arial"/>
        </w:rPr>
      </w:pPr>
    </w:p>
    <w:tbl>
      <w:tblPr>
        <w:tblStyle w:val="Tablaconcuadrcula"/>
        <w:tblW w:w="9446" w:type="dxa"/>
        <w:tblLook w:val="04A0" w:firstRow="1" w:lastRow="0" w:firstColumn="1" w:lastColumn="0" w:noHBand="0" w:noVBand="1"/>
      </w:tblPr>
      <w:tblGrid>
        <w:gridCol w:w="1413"/>
        <w:gridCol w:w="1318"/>
        <w:gridCol w:w="2687"/>
        <w:gridCol w:w="1134"/>
        <w:gridCol w:w="1769"/>
        <w:gridCol w:w="1125"/>
      </w:tblGrid>
      <w:tr w:rsidR="00475258" w:rsidRPr="003358EC" w14:paraId="1FED094D" w14:textId="77777777" w:rsidTr="00F05532">
        <w:tc>
          <w:tcPr>
            <w:tcW w:w="1413" w:type="dxa"/>
            <w:shd w:val="clear" w:color="auto" w:fill="D9E2F3" w:themeFill="accent1" w:themeFillTint="33"/>
          </w:tcPr>
          <w:p w14:paraId="76B31D3B" w14:textId="77777777" w:rsidR="00475258" w:rsidRPr="003358EC" w:rsidRDefault="00475258"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lastRenderedPageBreak/>
              <w:t>Dictamen</w:t>
            </w:r>
          </w:p>
        </w:tc>
        <w:tc>
          <w:tcPr>
            <w:tcW w:w="1318" w:type="dxa"/>
            <w:shd w:val="clear" w:color="auto" w:fill="D9E2F3" w:themeFill="accent1" w:themeFillTint="33"/>
          </w:tcPr>
          <w:p w14:paraId="5075509A" w14:textId="77777777" w:rsidR="00475258" w:rsidRPr="003358EC" w:rsidRDefault="00475258"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Fecha</w:t>
            </w:r>
          </w:p>
        </w:tc>
        <w:tc>
          <w:tcPr>
            <w:tcW w:w="2687" w:type="dxa"/>
            <w:shd w:val="clear" w:color="auto" w:fill="D9E2F3" w:themeFill="accent1" w:themeFillTint="33"/>
          </w:tcPr>
          <w:p w14:paraId="3FA1FAA3" w14:textId="77777777" w:rsidR="00475258" w:rsidRPr="003358EC" w:rsidRDefault="00475258"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Patologías</w:t>
            </w:r>
          </w:p>
        </w:tc>
        <w:tc>
          <w:tcPr>
            <w:tcW w:w="1134" w:type="dxa"/>
            <w:shd w:val="clear" w:color="auto" w:fill="D9E2F3" w:themeFill="accent1" w:themeFillTint="33"/>
          </w:tcPr>
          <w:p w14:paraId="44191F20" w14:textId="77777777" w:rsidR="00475258" w:rsidRPr="003358EC" w:rsidRDefault="00475258"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PCL</w:t>
            </w:r>
          </w:p>
        </w:tc>
        <w:tc>
          <w:tcPr>
            <w:tcW w:w="1769" w:type="dxa"/>
            <w:shd w:val="clear" w:color="auto" w:fill="D9E2F3" w:themeFill="accent1" w:themeFillTint="33"/>
          </w:tcPr>
          <w:p w14:paraId="12CBD549" w14:textId="77777777" w:rsidR="00475258" w:rsidRPr="003358EC" w:rsidRDefault="00475258"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Estructuración</w:t>
            </w:r>
          </w:p>
        </w:tc>
        <w:tc>
          <w:tcPr>
            <w:tcW w:w="1125" w:type="dxa"/>
            <w:shd w:val="clear" w:color="auto" w:fill="D9E2F3" w:themeFill="accent1" w:themeFillTint="33"/>
          </w:tcPr>
          <w:p w14:paraId="30C21003" w14:textId="77777777" w:rsidR="00475258" w:rsidRPr="003358EC" w:rsidRDefault="00475258"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Origen</w:t>
            </w:r>
          </w:p>
        </w:tc>
      </w:tr>
      <w:tr w:rsidR="00475258" w:rsidRPr="003358EC" w14:paraId="043D9714" w14:textId="77777777" w:rsidTr="00F05532">
        <w:tc>
          <w:tcPr>
            <w:tcW w:w="1413" w:type="dxa"/>
          </w:tcPr>
          <w:p w14:paraId="638A8A04" w14:textId="77777777" w:rsidR="00475258" w:rsidRPr="003358EC" w:rsidRDefault="00475258"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16703758-3585</w:t>
            </w:r>
          </w:p>
        </w:tc>
        <w:tc>
          <w:tcPr>
            <w:tcW w:w="1318" w:type="dxa"/>
          </w:tcPr>
          <w:p w14:paraId="54DD9A63" w14:textId="77777777" w:rsidR="00475258" w:rsidRPr="003358EC" w:rsidRDefault="00475258"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13/01/2016</w:t>
            </w:r>
          </w:p>
        </w:tc>
        <w:tc>
          <w:tcPr>
            <w:tcW w:w="2687" w:type="dxa"/>
          </w:tcPr>
          <w:p w14:paraId="085F10AB" w14:textId="77777777" w:rsidR="00F05532" w:rsidRPr="003358EC" w:rsidRDefault="00475258" w:rsidP="002E2D27">
            <w:pPr>
              <w:widowControl w:val="0"/>
              <w:numPr>
                <w:ilvl w:val="0"/>
                <w:numId w:val="26"/>
              </w:numPr>
              <w:autoSpaceDE w:val="0"/>
              <w:autoSpaceDN w:val="0"/>
              <w:spacing w:after="0" w:line="240" w:lineRule="auto"/>
              <w:ind w:left="388" w:hanging="388"/>
              <w:contextualSpacing/>
              <w:rPr>
                <w:rFonts w:ascii="Arial" w:eastAsia="Arial MT" w:hAnsi="Arial" w:cs="Arial"/>
              </w:rPr>
            </w:pPr>
            <w:r w:rsidRPr="003358EC">
              <w:rPr>
                <w:rFonts w:ascii="Arial" w:eastAsia="Arial MT" w:hAnsi="Arial" w:cs="Arial"/>
              </w:rPr>
              <w:t>Enfermedad pulmonar obstructiva crónica con exacerbación aguda</w:t>
            </w:r>
          </w:p>
          <w:p w14:paraId="33B04454" w14:textId="1A960589" w:rsidR="00475258" w:rsidRPr="003358EC" w:rsidRDefault="00475258" w:rsidP="002E2D27">
            <w:pPr>
              <w:widowControl w:val="0"/>
              <w:numPr>
                <w:ilvl w:val="0"/>
                <w:numId w:val="26"/>
              </w:numPr>
              <w:autoSpaceDE w:val="0"/>
              <w:autoSpaceDN w:val="0"/>
              <w:spacing w:after="0" w:line="240" w:lineRule="auto"/>
              <w:ind w:left="388" w:hanging="388"/>
              <w:contextualSpacing/>
              <w:rPr>
                <w:rFonts w:ascii="Arial" w:eastAsia="Arial MT" w:hAnsi="Arial" w:cs="Arial"/>
              </w:rPr>
            </w:pPr>
            <w:r w:rsidRPr="003358EC">
              <w:rPr>
                <w:rFonts w:ascii="Arial" w:eastAsia="Arial MT" w:hAnsi="Arial" w:cs="Arial"/>
              </w:rPr>
              <w:t>Bronquiectasia</w:t>
            </w:r>
          </w:p>
        </w:tc>
        <w:tc>
          <w:tcPr>
            <w:tcW w:w="1134" w:type="dxa"/>
          </w:tcPr>
          <w:p w14:paraId="0C3A0BDB" w14:textId="77777777" w:rsidR="00475258" w:rsidRPr="003358EC" w:rsidRDefault="00475258"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No fue calificada</w:t>
            </w:r>
          </w:p>
        </w:tc>
        <w:tc>
          <w:tcPr>
            <w:tcW w:w="1769" w:type="dxa"/>
          </w:tcPr>
          <w:p w14:paraId="29E59306" w14:textId="77777777" w:rsidR="00475258" w:rsidRPr="003358EC" w:rsidRDefault="00475258"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No fue calificada</w:t>
            </w:r>
          </w:p>
        </w:tc>
        <w:tc>
          <w:tcPr>
            <w:tcW w:w="1125" w:type="dxa"/>
          </w:tcPr>
          <w:p w14:paraId="67460513" w14:textId="77777777" w:rsidR="00475258" w:rsidRPr="003358EC" w:rsidRDefault="00475258"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 xml:space="preserve">Común  </w:t>
            </w:r>
          </w:p>
        </w:tc>
      </w:tr>
    </w:tbl>
    <w:p w14:paraId="49D98054" w14:textId="77777777" w:rsidR="00475258" w:rsidRPr="003358EC" w:rsidRDefault="00475258" w:rsidP="002E2D27">
      <w:pPr>
        <w:autoSpaceDE w:val="0"/>
        <w:autoSpaceDN w:val="0"/>
        <w:adjustRightInd w:val="0"/>
        <w:spacing w:after="0" w:line="240" w:lineRule="auto"/>
        <w:jc w:val="both"/>
        <w:rPr>
          <w:rFonts w:ascii="Arial" w:eastAsia="Arial MT" w:hAnsi="Arial" w:cs="Arial"/>
        </w:rPr>
      </w:pPr>
    </w:p>
    <w:p w14:paraId="381CFAD8" w14:textId="77777777" w:rsidR="00475258" w:rsidRPr="003358EC" w:rsidRDefault="00475258" w:rsidP="002E2D27">
      <w:pPr>
        <w:autoSpaceDE w:val="0"/>
        <w:autoSpaceDN w:val="0"/>
        <w:adjustRightInd w:val="0"/>
        <w:spacing w:after="0" w:line="240" w:lineRule="auto"/>
        <w:jc w:val="both"/>
        <w:rPr>
          <w:rFonts w:ascii="Arial" w:eastAsia="Arial MT" w:hAnsi="Arial" w:cs="Arial"/>
        </w:rPr>
      </w:pPr>
      <w:r w:rsidRPr="003358EC">
        <w:rPr>
          <w:rFonts w:ascii="Arial" w:eastAsia="Arial MT" w:hAnsi="Arial" w:cs="Arial"/>
        </w:rPr>
        <w:t>Dictamen el cual cobró firmeza de conformidad con el artículo 45 del Decreto 1352 del 2013, el cual señala:</w:t>
      </w:r>
    </w:p>
    <w:p w14:paraId="4AD012A0" w14:textId="77777777" w:rsidR="00475258" w:rsidRPr="003358EC" w:rsidRDefault="00475258" w:rsidP="002E2D27">
      <w:pPr>
        <w:widowControl w:val="0"/>
        <w:tabs>
          <w:tab w:val="left" w:pos="5626"/>
        </w:tabs>
        <w:autoSpaceDE w:val="0"/>
        <w:autoSpaceDN w:val="0"/>
        <w:spacing w:after="0" w:line="240" w:lineRule="auto"/>
        <w:jc w:val="both"/>
        <w:rPr>
          <w:rFonts w:ascii="Arial" w:eastAsia="Arial MT" w:hAnsi="Arial" w:cs="Arial"/>
        </w:rPr>
      </w:pPr>
    </w:p>
    <w:p w14:paraId="2B675C04" w14:textId="77777777" w:rsidR="00475258" w:rsidRPr="003358EC" w:rsidRDefault="00475258"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b/>
          <w:bCs/>
          <w:i/>
          <w:iCs/>
        </w:rPr>
        <w:t>“ARTÍCULO 45. Firmeza de los dictámenes</w:t>
      </w:r>
      <w:r w:rsidRPr="003358EC">
        <w:rPr>
          <w:rFonts w:ascii="Arial" w:eastAsia="Arial MT" w:hAnsi="Arial" w:cs="Arial"/>
          <w:i/>
          <w:iCs/>
        </w:rPr>
        <w:t xml:space="preserve">. Los dictámenes adquieren firmeza cuando: </w:t>
      </w:r>
    </w:p>
    <w:p w14:paraId="3741E1C4" w14:textId="77777777" w:rsidR="00475258" w:rsidRPr="003358EC" w:rsidRDefault="00475258"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i/>
          <w:iCs/>
        </w:rPr>
        <w:t xml:space="preserve">a) Contra el dictamen no se haya interpuesto el recurso de reposición y/o apelación dentro del término de diez (10) días siguientes a su notificación; </w:t>
      </w:r>
    </w:p>
    <w:p w14:paraId="757EEDA6" w14:textId="77777777" w:rsidR="00475258" w:rsidRPr="003358EC" w:rsidRDefault="00475258"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i/>
          <w:iCs/>
        </w:rPr>
        <w:t xml:space="preserve">b) Se hayan resuelto los recursos interpuestos y se hayan notificado o comunicado en los términos establecidos en el presente decreto; </w:t>
      </w:r>
    </w:p>
    <w:p w14:paraId="216FE428" w14:textId="77777777" w:rsidR="00475258" w:rsidRPr="003358EC" w:rsidRDefault="00475258"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i/>
          <w:iCs/>
        </w:rPr>
        <w:t xml:space="preserve">c) Una vez resuelta la solicitud de aclaración o complementación del dictamen proferido por la Junta Nacional y se haya comunicado a todos los interesados.” </w:t>
      </w:r>
    </w:p>
    <w:p w14:paraId="000C78D5" w14:textId="77777777" w:rsidR="00D72A57" w:rsidRPr="003358EC" w:rsidRDefault="00D72A57" w:rsidP="002E2D27">
      <w:pPr>
        <w:widowControl w:val="0"/>
        <w:tabs>
          <w:tab w:val="left" w:pos="5626"/>
        </w:tabs>
        <w:autoSpaceDE w:val="0"/>
        <w:autoSpaceDN w:val="0"/>
        <w:spacing w:after="0" w:line="240" w:lineRule="auto"/>
        <w:jc w:val="both"/>
        <w:rPr>
          <w:rFonts w:ascii="Arial" w:eastAsia="Arial MT" w:hAnsi="Arial" w:cs="Arial"/>
          <w:b/>
          <w:bCs/>
        </w:rPr>
      </w:pPr>
    </w:p>
    <w:p w14:paraId="23C52E9A" w14:textId="77777777" w:rsidR="00A759CD" w:rsidRPr="003358EC" w:rsidRDefault="00A759CD"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Así las cosas, es menester indicar que en el mentado dictamen se constató que las patologías de (i) Enfermedad pulmonar obstructiva crónica con exacerbación aguda y (</w:t>
      </w:r>
      <w:proofErr w:type="spellStart"/>
      <w:r w:rsidRPr="003358EC">
        <w:rPr>
          <w:rFonts w:ascii="Arial" w:eastAsia="Arial MT" w:hAnsi="Arial" w:cs="Arial"/>
        </w:rPr>
        <w:t>ii</w:t>
      </w:r>
      <w:proofErr w:type="spellEnd"/>
      <w:r w:rsidRPr="003358EC">
        <w:rPr>
          <w:rFonts w:ascii="Arial" w:eastAsia="Arial MT" w:hAnsi="Arial" w:cs="Arial"/>
        </w:rPr>
        <w:t xml:space="preserve">) Bronquiectasia son de origen COMÚN. </w:t>
      </w:r>
    </w:p>
    <w:p w14:paraId="1B8DA37A" w14:textId="77777777" w:rsidR="00A759CD" w:rsidRPr="003358EC" w:rsidRDefault="00A759CD" w:rsidP="002E2D27">
      <w:pPr>
        <w:widowControl w:val="0"/>
        <w:tabs>
          <w:tab w:val="left" w:pos="5626"/>
        </w:tabs>
        <w:autoSpaceDE w:val="0"/>
        <w:autoSpaceDN w:val="0"/>
        <w:spacing w:after="0" w:line="240" w:lineRule="auto"/>
        <w:jc w:val="both"/>
        <w:rPr>
          <w:rFonts w:ascii="Arial" w:eastAsia="Arial MT" w:hAnsi="Arial" w:cs="Arial"/>
          <w:b/>
          <w:bCs/>
        </w:rPr>
      </w:pPr>
    </w:p>
    <w:p w14:paraId="1F9C8621" w14:textId="1D5CEC4C" w:rsidR="00475258" w:rsidRPr="003358EC" w:rsidRDefault="00475258"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b/>
          <w:bCs/>
        </w:rPr>
        <w:t xml:space="preserve">Frente al hecho </w:t>
      </w:r>
      <w:r w:rsidR="006C3F96" w:rsidRPr="003358EC">
        <w:rPr>
          <w:rFonts w:ascii="Arial" w:eastAsia="Arial MT" w:hAnsi="Arial" w:cs="Arial"/>
          <w:b/>
          <w:bCs/>
        </w:rPr>
        <w:t>8</w:t>
      </w:r>
      <w:r w:rsidRPr="003358EC">
        <w:rPr>
          <w:rFonts w:ascii="Arial" w:eastAsia="Arial MT" w:hAnsi="Arial" w:cs="Arial"/>
          <w:b/>
          <w:bCs/>
        </w:rPr>
        <w:t xml:space="preserve">: </w:t>
      </w:r>
      <w:r w:rsidR="006C3F96" w:rsidRPr="003358EC">
        <w:rPr>
          <w:rFonts w:ascii="Arial" w:eastAsia="Arial MT" w:hAnsi="Arial" w:cs="Arial"/>
          <w:b/>
          <w:bCs/>
        </w:rPr>
        <w:t xml:space="preserve">ES CIERTO, </w:t>
      </w:r>
      <w:r w:rsidR="006C3F96" w:rsidRPr="003358EC">
        <w:rPr>
          <w:rFonts w:ascii="Arial" w:eastAsia="Arial MT" w:hAnsi="Arial" w:cs="Arial"/>
        </w:rPr>
        <w:t xml:space="preserve">el dictamen No. </w:t>
      </w:r>
      <w:r w:rsidR="00852EF4" w:rsidRPr="003358EC">
        <w:rPr>
          <w:rFonts w:ascii="Arial" w:eastAsia="Arial MT" w:hAnsi="Arial" w:cs="Arial"/>
        </w:rPr>
        <w:t xml:space="preserve">16703758-3585 </w:t>
      </w:r>
      <w:r w:rsidR="006C3F96" w:rsidRPr="003358EC">
        <w:rPr>
          <w:rFonts w:ascii="Arial" w:eastAsia="Arial MT" w:hAnsi="Arial" w:cs="Arial"/>
        </w:rPr>
        <w:t xml:space="preserve">emitido por la </w:t>
      </w:r>
      <w:r w:rsidR="00852EF4" w:rsidRPr="003358EC">
        <w:rPr>
          <w:rFonts w:ascii="Arial" w:eastAsia="Arial MT" w:hAnsi="Arial" w:cs="Arial"/>
        </w:rPr>
        <w:t>JUNTA NACIONAL DE CALIFICACIÓN DE INVALIDEZ</w:t>
      </w:r>
      <w:r w:rsidR="006C3F96" w:rsidRPr="003358EC">
        <w:rPr>
          <w:rFonts w:ascii="Arial" w:eastAsia="Arial MT" w:hAnsi="Arial" w:cs="Arial"/>
        </w:rPr>
        <w:t xml:space="preserve"> argumentó lo transcrito.</w:t>
      </w:r>
    </w:p>
    <w:p w14:paraId="39CE43D3" w14:textId="77777777" w:rsidR="00475258" w:rsidRPr="003358EC" w:rsidRDefault="00475258" w:rsidP="002E2D27">
      <w:pPr>
        <w:widowControl w:val="0"/>
        <w:tabs>
          <w:tab w:val="left" w:pos="5626"/>
        </w:tabs>
        <w:autoSpaceDE w:val="0"/>
        <w:autoSpaceDN w:val="0"/>
        <w:spacing w:after="0" w:line="240" w:lineRule="auto"/>
        <w:jc w:val="both"/>
        <w:rPr>
          <w:rFonts w:ascii="Arial" w:eastAsia="Arial MT" w:hAnsi="Arial" w:cs="Arial"/>
        </w:rPr>
      </w:pPr>
    </w:p>
    <w:p w14:paraId="390CB651" w14:textId="5E785210" w:rsidR="00475258" w:rsidRPr="003358EC" w:rsidRDefault="00475258"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b/>
          <w:bCs/>
        </w:rPr>
        <w:t xml:space="preserve">Frente al hecho 9: </w:t>
      </w:r>
      <w:r w:rsidR="00325FE5" w:rsidRPr="003358EC">
        <w:rPr>
          <w:rFonts w:ascii="Arial" w:hAnsi="Arial" w:cs="Arial"/>
          <w:b/>
          <w:bCs/>
          <w:iCs/>
        </w:rPr>
        <w:t xml:space="preserve">NO ME CONSTA </w:t>
      </w:r>
      <w:r w:rsidR="00325FE5" w:rsidRPr="003358EC">
        <w:rPr>
          <w:rFonts w:ascii="Arial" w:hAnsi="Arial" w:cs="Arial"/>
          <w:iCs/>
        </w:rPr>
        <w:t xml:space="preserve">por cuanto </w:t>
      </w:r>
      <w:r w:rsidR="00325FE5" w:rsidRPr="003358EC">
        <w:rPr>
          <w:rFonts w:ascii="Arial" w:hAnsi="Arial" w:cs="Arial"/>
          <w:b/>
          <w:bCs/>
          <w:iCs/>
        </w:rPr>
        <w:t>NO ES UN HECHO</w:t>
      </w:r>
      <w:r w:rsidR="00325FE5" w:rsidRPr="003358EC">
        <w:rPr>
          <w:rFonts w:ascii="Arial" w:hAnsi="Arial" w:cs="Arial"/>
          <w:iCs/>
        </w:rPr>
        <w:t>, lo expresado por en el presente numeral, ya que obedece a una apreciación subjetiva sobre</w:t>
      </w:r>
      <w:r w:rsidR="00BE772E" w:rsidRPr="003358EC">
        <w:rPr>
          <w:rFonts w:ascii="Arial" w:hAnsi="Arial" w:cs="Arial"/>
          <w:iCs/>
        </w:rPr>
        <w:t xml:space="preserve"> los argumentos </w:t>
      </w:r>
      <w:r w:rsidR="00F96DCD" w:rsidRPr="003358EC">
        <w:rPr>
          <w:rFonts w:ascii="Arial" w:hAnsi="Arial" w:cs="Arial"/>
          <w:iCs/>
        </w:rPr>
        <w:t>de la</w:t>
      </w:r>
      <w:r w:rsidR="00BE772E" w:rsidRPr="003358EC">
        <w:rPr>
          <w:rFonts w:ascii="Arial" w:hAnsi="Arial" w:cs="Arial"/>
          <w:iCs/>
        </w:rPr>
        <w:t xml:space="preserve"> JNCI para cambiar el origen de las patologías</w:t>
      </w:r>
      <w:r w:rsidR="00325FE5" w:rsidRPr="003358EC">
        <w:rPr>
          <w:rFonts w:ascii="Arial" w:hAnsi="Arial" w:cs="Arial"/>
          <w:iCs/>
        </w:rPr>
        <w:t xml:space="preserve">, la cual resulta inviable calificar de manera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37BB11E6" w14:textId="77777777" w:rsidR="00475258" w:rsidRPr="003358EC" w:rsidRDefault="00475258" w:rsidP="002E2D27">
      <w:pPr>
        <w:widowControl w:val="0"/>
        <w:tabs>
          <w:tab w:val="left" w:pos="5626"/>
        </w:tabs>
        <w:autoSpaceDE w:val="0"/>
        <w:autoSpaceDN w:val="0"/>
        <w:spacing w:after="0" w:line="240" w:lineRule="auto"/>
        <w:jc w:val="both"/>
        <w:rPr>
          <w:rFonts w:ascii="Arial" w:eastAsia="Arial MT" w:hAnsi="Arial" w:cs="Arial"/>
        </w:rPr>
      </w:pPr>
    </w:p>
    <w:p w14:paraId="3852A10A" w14:textId="3905E93D" w:rsidR="00E12967" w:rsidRPr="003358EC" w:rsidRDefault="00475258" w:rsidP="002E2D27">
      <w:pPr>
        <w:widowControl w:val="0"/>
        <w:tabs>
          <w:tab w:val="left" w:pos="5626"/>
        </w:tabs>
        <w:autoSpaceDE w:val="0"/>
        <w:autoSpaceDN w:val="0"/>
        <w:spacing w:after="0" w:line="240" w:lineRule="auto"/>
        <w:jc w:val="both"/>
        <w:rPr>
          <w:rFonts w:ascii="Arial" w:hAnsi="Arial" w:cs="Arial"/>
          <w:iCs/>
        </w:rPr>
      </w:pPr>
      <w:r w:rsidRPr="003358EC">
        <w:rPr>
          <w:rFonts w:ascii="Arial" w:eastAsia="Arial MT" w:hAnsi="Arial" w:cs="Arial"/>
          <w:b/>
          <w:bCs/>
        </w:rPr>
        <w:t xml:space="preserve">Frente al hecho 10: </w:t>
      </w:r>
      <w:r w:rsidR="00E12967" w:rsidRPr="003358EC">
        <w:rPr>
          <w:rFonts w:ascii="Arial" w:hAnsi="Arial" w:cs="Arial"/>
          <w:b/>
          <w:bCs/>
          <w:iCs/>
        </w:rPr>
        <w:t xml:space="preserve">NO ME CONSTA </w:t>
      </w:r>
      <w:r w:rsidR="00E12967" w:rsidRPr="003358EC">
        <w:rPr>
          <w:rFonts w:ascii="Arial" w:hAnsi="Arial" w:cs="Arial"/>
          <w:iCs/>
        </w:rPr>
        <w:t xml:space="preserve">por cuanto </w:t>
      </w:r>
      <w:r w:rsidR="00E12967" w:rsidRPr="003358EC">
        <w:rPr>
          <w:rFonts w:ascii="Arial" w:hAnsi="Arial" w:cs="Arial"/>
          <w:b/>
          <w:bCs/>
          <w:iCs/>
        </w:rPr>
        <w:t>NO ES UN HECHO</w:t>
      </w:r>
      <w:r w:rsidR="00E12967" w:rsidRPr="003358EC">
        <w:rPr>
          <w:rFonts w:ascii="Arial" w:hAnsi="Arial" w:cs="Arial"/>
          <w:iCs/>
        </w:rPr>
        <w:t xml:space="preserve">, lo expresado por en el presente numeral, ya que obedece a una apreciación subjetiva sobre </w:t>
      </w:r>
      <w:r w:rsidR="00E036E7" w:rsidRPr="003358EC">
        <w:rPr>
          <w:rFonts w:ascii="Arial" w:hAnsi="Arial" w:cs="Arial"/>
          <w:iCs/>
        </w:rPr>
        <w:t>la prejudicialidad de los materiales que usaba el señor David en el desempeño de su labor</w:t>
      </w:r>
      <w:r w:rsidR="00E12967" w:rsidRPr="003358EC">
        <w:rPr>
          <w:rFonts w:ascii="Arial" w:hAnsi="Arial" w:cs="Arial"/>
          <w:iCs/>
        </w:rPr>
        <w:t xml:space="preserve">, la cual resulta inviable calificar de manera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2D112393" w14:textId="77777777" w:rsidR="00886CBF" w:rsidRPr="003358EC" w:rsidRDefault="00886CBF" w:rsidP="002E2D27">
      <w:pPr>
        <w:widowControl w:val="0"/>
        <w:tabs>
          <w:tab w:val="left" w:pos="5626"/>
        </w:tabs>
        <w:autoSpaceDE w:val="0"/>
        <w:autoSpaceDN w:val="0"/>
        <w:spacing w:after="0" w:line="240" w:lineRule="auto"/>
        <w:jc w:val="both"/>
        <w:rPr>
          <w:rFonts w:ascii="Arial" w:hAnsi="Arial" w:cs="Arial"/>
          <w:iCs/>
        </w:rPr>
      </w:pPr>
    </w:p>
    <w:p w14:paraId="089A73C5" w14:textId="4E51ADE6" w:rsidR="00E13653" w:rsidRPr="003358EC" w:rsidRDefault="00886CBF" w:rsidP="002E2D27">
      <w:pPr>
        <w:widowControl w:val="0"/>
        <w:tabs>
          <w:tab w:val="left" w:pos="5626"/>
        </w:tabs>
        <w:autoSpaceDE w:val="0"/>
        <w:autoSpaceDN w:val="0"/>
        <w:spacing w:after="0" w:line="240" w:lineRule="auto"/>
        <w:jc w:val="both"/>
        <w:rPr>
          <w:rFonts w:ascii="Arial" w:hAnsi="Arial" w:cs="Arial"/>
          <w:iCs/>
        </w:rPr>
      </w:pPr>
      <w:r w:rsidRPr="003358EC">
        <w:rPr>
          <w:rFonts w:ascii="Arial" w:hAnsi="Arial" w:cs="Arial"/>
          <w:iCs/>
        </w:rPr>
        <w:t xml:space="preserve">No obstante, conforme con </w:t>
      </w:r>
      <w:r w:rsidR="00276A22" w:rsidRPr="003358EC">
        <w:rPr>
          <w:rFonts w:ascii="Arial" w:hAnsi="Arial" w:cs="Arial"/>
          <w:iCs/>
        </w:rPr>
        <w:t>el estudio de puesto de trabajo y la matriz de riesgo</w:t>
      </w:r>
      <w:r w:rsidR="00E13653" w:rsidRPr="003358EC">
        <w:rPr>
          <w:rFonts w:ascii="Arial" w:hAnsi="Arial" w:cs="Arial"/>
          <w:iCs/>
        </w:rPr>
        <w:t xml:space="preserve"> expedida por la empresa RESKO LTDA, los peligros y riesgos del cargo de Tornero- Fresador son los siguientes:</w:t>
      </w:r>
    </w:p>
    <w:p w14:paraId="2151FD69" w14:textId="3F66A317" w:rsidR="00873C48" w:rsidRPr="003358EC" w:rsidRDefault="00873C48" w:rsidP="002E2D27">
      <w:pPr>
        <w:widowControl w:val="0"/>
        <w:tabs>
          <w:tab w:val="left" w:pos="5626"/>
        </w:tabs>
        <w:autoSpaceDE w:val="0"/>
        <w:autoSpaceDN w:val="0"/>
        <w:spacing w:after="0" w:line="240" w:lineRule="auto"/>
        <w:jc w:val="center"/>
        <w:rPr>
          <w:rFonts w:ascii="Arial" w:hAnsi="Arial" w:cs="Arial"/>
          <w:iCs/>
        </w:rPr>
      </w:pPr>
      <w:r w:rsidRPr="003358EC">
        <w:rPr>
          <w:rFonts w:ascii="Arial" w:hAnsi="Arial" w:cs="Arial"/>
          <w:iCs/>
          <w:noProof/>
        </w:rPr>
        <w:drawing>
          <wp:inline distT="0" distB="0" distL="0" distR="0" wp14:anchorId="5F8B92B4" wp14:editId="54836A80">
            <wp:extent cx="3714750" cy="1266825"/>
            <wp:effectExtent l="0" t="0" r="0" b="9525"/>
            <wp:docPr id="20339903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90376" name=""/>
                    <pic:cNvPicPr/>
                  </pic:nvPicPr>
                  <pic:blipFill rotWithShape="1">
                    <a:blip r:embed="rId9"/>
                    <a:srcRect b="9524"/>
                    <a:stretch>
                      <a:fillRect/>
                    </a:stretch>
                  </pic:blipFill>
                  <pic:spPr bwMode="auto">
                    <a:xfrm>
                      <a:off x="0" y="0"/>
                      <a:ext cx="3715268" cy="1267002"/>
                    </a:xfrm>
                    <a:prstGeom prst="rect">
                      <a:avLst/>
                    </a:prstGeom>
                    <a:ln>
                      <a:noFill/>
                    </a:ln>
                    <a:extLst>
                      <a:ext uri="{53640926-AAD7-44D8-BBD7-CCE9431645EC}">
                        <a14:shadowObscured xmlns:a14="http://schemas.microsoft.com/office/drawing/2010/main"/>
                      </a:ext>
                    </a:extLst>
                  </pic:spPr>
                </pic:pic>
              </a:graphicData>
            </a:graphic>
          </wp:inline>
        </w:drawing>
      </w:r>
    </w:p>
    <w:p w14:paraId="51968839" w14:textId="45504EBF" w:rsidR="00E13653" w:rsidRPr="003358EC" w:rsidRDefault="003D6746" w:rsidP="002E2D27">
      <w:pPr>
        <w:widowControl w:val="0"/>
        <w:tabs>
          <w:tab w:val="left" w:pos="5626"/>
        </w:tabs>
        <w:autoSpaceDE w:val="0"/>
        <w:autoSpaceDN w:val="0"/>
        <w:spacing w:after="0" w:line="240" w:lineRule="auto"/>
        <w:jc w:val="center"/>
        <w:rPr>
          <w:rFonts w:ascii="Arial" w:eastAsia="Arial MT" w:hAnsi="Arial" w:cs="Arial"/>
          <w:b/>
          <w:bCs/>
        </w:rPr>
      </w:pPr>
      <w:r w:rsidRPr="003358EC">
        <w:rPr>
          <w:rFonts w:ascii="Arial" w:eastAsia="Arial MT" w:hAnsi="Arial" w:cs="Arial"/>
          <w:b/>
          <w:bCs/>
          <w:noProof/>
        </w:rPr>
        <w:drawing>
          <wp:inline distT="0" distB="0" distL="0" distR="0" wp14:anchorId="34E9DF69" wp14:editId="0A8B3198">
            <wp:extent cx="3714011" cy="1297940"/>
            <wp:effectExtent l="0" t="0" r="1270" b="0"/>
            <wp:docPr id="13386788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678842" name=""/>
                    <pic:cNvPicPr/>
                  </pic:nvPicPr>
                  <pic:blipFill rotWithShape="1">
                    <a:blip r:embed="rId10"/>
                    <a:srcRect t="51030"/>
                    <a:stretch>
                      <a:fillRect/>
                    </a:stretch>
                  </pic:blipFill>
                  <pic:spPr bwMode="auto">
                    <a:xfrm>
                      <a:off x="0" y="0"/>
                      <a:ext cx="3721796" cy="1300661"/>
                    </a:xfrm>
                    <a:prstGeom prst="rect">
                      <a:avLst/>
                    </a:prstGeom>
                    <a:ln>
                      <a:noFill/>
                    </a:ln>
                    <a:extLst>
                      <a:ext uri="{53640926-AAD7-44D8-BBD7-CCE9431645EC}">
                        <a14:shadowObscured xmlns:a14="http://schemas.microsoft.com/office/drawing/2010/main"/>
                      </a:ext>
                    </a:extLst>
                  </pic:spPr>
                </pic:pic>
              </a:graphicData>
            </a:graphic>
          </wp:inline>
        </w:drawing>
      </w:r>
    </w:p>
    <w:p w14:paraId="6976AF8F" w14:textId="623A1B45" w:rsidR="00E12967" w:rsidRPr="003358EC" w:rsidRDefault="00210B83"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De lo anterior, se puede concluir </w:t>
      </w:r>
      <w:r w:rsidR="0058549F" w:rsidRPr="003358EC">
        <w:rPr>
          <w:rFonts w:ascii="Arial" w:eastAsia="Arial MT" w:hAnsi="Arial" w:cs="Arial"/>
        </w:rPr>
        <w:t xml:space="preserve">que, los materiales descritos en el presente </w:t>
      </w:r>
      <w:r w:rsidR="00F96DCD" w:rsidRPr="003358EC">
        <w:rPr>
          <w:rFonts w:ascii="Arial" w:eastAsia="Arial MT" w:hAnsi="Arial" w:cs="Arial"/>
        </w:rPr>
        <w:t>hecho</w:t>
      </w:r>
      <w:r w:rsidR="0058549F" w:rsidRPr="003358EC">
        <w:rPr>
          <w:rFonts w:ascii="Arial" w:eastAsia="Arial MT" w:hAnsi="Arial" w:cs="Arial"/>
        </w:rPr>
        <w:t xml:space="preserve"> no constituían </w:t>
      </w:r>
      <w:r w:rsidR="0058549F" w:rsidRPr="003358EC">
        <w:rPr>
          <w:rFonts w:ascii="Arial" w:eastAsia="Arial MT" w:hAnsi="Arial" w:cs="Arial"/>
        </w:rPr>
        <w:lastRenderedPageBreak/>
        <w:t>riesgo alguno para el trabajador</w:t>
      </w:r>
      <w:r w:rsidR="00913809" w:rsidRPr="003358EC">
        <w:rPr>
          <w:rFonts w:ascii="Arial" w:eastAsia="Arial MT" w:hAnsi="Arial" w:cs="Arial"/>
        </w:rPr>
        <w:t xml:space="preserve">, ni mucho menos acredita que de las labores que desempeñaba se haya generado la enfermedad diagnosticada. </w:t>
      </w:r>
    </w:p>
    <w:p w14:paraId="0D17F736" w14:textId="53D21CD0" w:rsidR="00E12967" w:rsidRPr="003358EC" w:rsidRDefault="00E12967" w:rsidP="002E2D27">
      <w:pPr>
        <w:widowControl w:val="0"/>
        <w:tabs>
          <w:tab w:val="left" w:pos="5626"/>
        </w:tabs>
        <w:autoSpaceDE w:val="0"/>
        <w:autoSpaceDN w:val="0"/>
        <w:spacing w:after="0" w:line="240" w:lineRule="auto"/>
        <w:jc w:val="both"/>
        <w:rPr>
          <w:rFonts w:ascii="Arial" w:eastAsia="Arial MT" w:hAnsi="Arial" w:cs="Arial"/>
          <w:b/>
          <w:bCs/>
        </w:rPr>
      </w:pPr>
    </w:p>
    <w:p w14:paraId="7480FE7E" w14:textId="66E2878D" w:rsidR="00B117EE" w:rsidRPr="003358EC" w:rsidRDefault="00F76D6F"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b/>
          <w:bCs/>
        </w:rPr>
        <w:t xml:space="preserve">Frente al hecho 11: NO ES CIERTO </w:t>
      </w:r>
      <w:r w:rsidRPr="003358EC">
        <w:rPr>
          <w:rFonts w:ascii="Arial" w:eastAsia="Arial MT" w:hAnsi="Arial" w:cs="Arial"/>
        </w:rPr>
        <w:t>como se encuentra redactado</w:t>
      </w:r>
      <w:r w:rsidR="00B117EE" w:rsidRPr="003358EC">
        <w:rPr>
          <w:rFonts w:ascii="Arial" w:eastAsia="Arial MT" w:hAnsi="Arial" w:cs="Arial"/>
        </w:rPr>
        <w:t xml:space="preserve">, </w:t>
      </w:r>
      <w:r w:rsidR="00F96DCD" w:rsidRPr="003358EC">
        <w:rPr>
          <w:rFonts w:ascii="Arial" w:eastAsia="Arial MT" w:hAnsi="Arial" w:cs="Arial"/>
        </w:rPr>
        <w:t>si bien en las historias clínicas aportadas al proceso se reflejan los antecedentes mencionados, es importante precisar que estos datos son proporcionados por los propios pacientes. En este sentido, los galenos se limitan a transcribir la información que los pacientes relatan durante la consulta, sin que ello implique una verificación absoluta de su veracidad</w:t>
      </w:r>
    </w:p>
    <w:p w14:paraId="67F793C5" w14:textId="77777777" w:rsidR="00B117EE" w:rsidRPr="003358EC" w:rsidRDefault="00B117EE" w:rsidP="002E2D27">
      <w:pPr>
        <w:widowControl w:val="0"/>
        <w:tabs>
          <w:tab w:val="left" w:pos="5626"/>
        </w:tabs>
        <w:autoSpaceDE w:val="0"/>
        <w:autoSpaceDN w:val="0"/>
        <w:spacing w:after="0" w:line="240" w:lineRule="auto"/>
        <w:jc w:val="both"/>
        <w:rPr>
          <w:rFonts w:ascii="Arial" w:eastAsia="Arial MT" w:hAnsi="Arial" w:cs="Arial"/>
        </w:rPr>
      </w:pPr>
    </w:p>
    <w:p w14:paraId="491944C2" w14:textId="6A63B20D" w:rsidR="00716CF8" w:rsidRPr="003358EC" w:rsidRDefault="00716CF8" w:rsidP="002E2D27">
      <w:pPr>
        <w:widowControl w:val="0"/>
        <w:tabs>
          <w:tab w:val="left" w:pos="5626"/>
        </w:tabs>
        <w:autoSpaceDE w:val="0"/>
        <w:autoSpaceDN w:val="0"/>
        <w:spacing w:after="0" w:line="240" w:lineRule="auto"/>
        <w:jc w:val="both"/>
        <w:rPr>
          <w:rFonts w:ascii="Arial" w:hAnsi="Arial" w:cs="Arial"/>
          <w:iCs/>
        </w:rPr>
      </w:pPr>
      <w:r w:rsidRPr="003358EC">
        <w:rPr>
          <w:rFonts w:ascii="Arial" w:eastAsia="Arial MT" w:hAnsi="Arial" w:cs="Arial"/>
          <w:b/>
          <w:bCs/>
        </w:rPr>
        <w:t xml:space="preserve">Frente al hecho 12: </w:t>
      </w:r>
      <w:r w:rsidRPr="003358EC">
        <w:rPr>
          <w:rFonts w:ascii="Arial" w:hAnsi="Arial" w:cs="Arial"/>
          <w:b/>
          <w:bCs/>
          <w:iCs/>
        </w:rPr>
        <w:t xml:space="preserve">NO ME CONSTA </w:t>
      </w:r>
      <w:r w:rsidRPr="003358EC">
        <w:rPr>
          <w:rFonts w:ascii="Arial" w:hAnsi="Arial" w:cs="Arial"/>
          <w:iCs/>
        </w:rPr>
        <w:t xml:space="preserve">por cuanto </w:t>
      </w:r>
      <w:r w:rsidRPr="003358EC">
        <w:rPr>
          <w:rFonts w:ascii="Arial" w:hAnsi="Arial" w:cs="Arial"/>
          <w:b/>
          <w:bCs/>
          <w:iCs/>
        </w:rPr>
        <w:t>NO ES UN HECHO</w:t>
      </w:r>
      <w:r w:rsidRPr="003358EC">
        <w:rPr>
          <w:rFonts w:ascii="Arial" w:hAnsi="Arial" w:cs="Arial"/>
          <w:iCs/>
        </w:rPr>
        <w:t xml:space="preserve">, lo expresado por en el presente numeral, ya que obedece a una apreciación subjetiva sobre </w:t>
      </w:r>
      <w:r w:rsidR="00803C00" w:rsidRPr="003358EC">
        <w:rPr>
          <w:rFonts w:ascii="Arial" w:hAnsi="Arial" w:cs="Arial"/>
          <w:iCs/>
        </w:rPr>
        <w:t>el supuesto origen laboral de las patologías del actor y el cuestionamiento a los argumentos indicados por la JNCI</w:t>
      </w:r>
      <w:r w:rsidRPr="003358EC">
        <w:rPr>
          <w:rFonts w:ascii="Arial" w:hAnsi="Arial" w:cs="Arial"/>
          <w:iCs/>
        </w:rPr>
        <w:t xml:space="preserve">, la cual resulta inviable calificar de manera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57F75182" w14:textId="77777777" w:rsidR="00210B83" w:rsidRPr="003358EC" w:rsidRDefault="00210B83" w:rsidP="002E2D27">
      <w:pPr>
        <w:widowControl w:val="0"/>
        <w:tabs>
          <w:tab w:val="left" w:pos="5626"/>
        </w:tabs>
        <w:autoSpaceDE w:val="0"/>
        <w:autoSpaceDN w:val="0"/>
        <w:spacing w:after="0" w:line="240" w:lineRule="auto"/>
        <w:jc w:val="both"/>
        <w:rPr>
          <w:rFonts w:ascii="Arial" w:eastAsia="Arial MT" w:hAnsi="Arial" w:cs="Arial"/>
          <w:b/>
          <w:bCs/>
        </w:rPr>
      </w:pPr>
    </w:p>
    <w:p w14:paraId="18F4245A" w14:textId="5C21179F" w:rsidR="00C049B0" w:rsidRPr="003358EC" w:rsidRDefault="00C049B0" w:rsidP="002E2D27">
      <w:pPr>
        <w:widowControl w:val="0"/>
        <w:tabs>
          <w:tab w:val="left" w:pos="5626"/>
        </w:tabs>
        <w:autoSpaceDE w:val="0"/>
        <w:autoSpaceDN w:val="0"/>
        <w:spacing w:after="0" w:line="240" w:lineRule="auto"/>
        <w:jc w:val="both"/>
        <w:rPr>
          <w:rFonts w:ascii="Arial" w:eastAsia="Arial MT" w:hAnsi="Arial" w:cs="Arial"/>
          <w:b/>
          <w:bCs/>
        </w:rPr>
      </w:pPr>
      <w:r w:rsidRPr="003358EC">
        <w:rPr>
          <w:rFonts w:ascii="Arial" w:eastAsia="Arial MT" w:hAnsi="Arial" w:cs="Arial"/>
          <w:b/>
          <w:bCs/>
        </w:rPr>
        <w:t>Frente al hecho 13:</w:t>
      </w:r>
      <w:r w:rsidRPr="003358EC">
        <w:rPr>
          <w:rFonts w:ascii="Arial" w:hAnsi="Arial" w:cs="Arial"/>
          <w:b/>
          <w:bCs/>
          <w:iCs/>
        </w:rPr>
        <w:t xml:space="preserve"> NO ME CONSTA </w:t>
      </w:r>
      <w:r w:rsidRPr="003358EC">
        <w:rPr>
          <w:rFonts w:ascii="Arial" w:hAnsi="Arial" w:cs="Arial"/>
          <w:iCs/>
        </w:rPr>
        <w:t xml:space="preserve">por cuanto </w:t>
      </w:r>
      <w:r w:rsidRPr="003358EC">
        <w:rPr>
          <w:rFonts w:ascii="Arial" w:hAnsi="Arial" w:cs="Arial"/>
          <w:b/>
          <w:bCs/>
          <w:iCs/>
        </w:rPr>
        <w:t>NO ES UN HECHO</w:t>
      </w:r>
      <w:r w:rsidRPr="003358EC">
        <w:rPr>
          <w:rFonts w:ascii="Arial" w:hAnsi="Arial" w:cs="Arial"/>
          <w:iCs/>
        </w:rPr>
        <w:t xml:space="preserve">, lo expresado por en el presente numeral, ya que obedece a una apreciación subjetiva sobre el dictamen emitido por la JNCI, la cual resulta inviable calificar de manera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F647A65" w14:textId="77777777" w:rsidR="00716CF8" w:rsidRPr="003358EC" w:rsidRDefault="00716CF8" w:rsidP="002E2D27">
      <w:pPr>
        <w:widowControl w:val="0"/>
        <w:tabs>
          <w:tab w:val="left" w:pos="5626"/>
        </w:tabs>
        <w:autoSpaceDE w:val="0"/>
        <w:autoSpaceDN w:val="0"/>
        <w:spacing w:after="0" w:line="240" w:lineRule="auto"/>
        <w:jc w:val="both"/>
        <w:rPr>
          <w:rFonts w:ascii="Arial" w:eastAsia="Arial MT" w:hAnsi="Arial" w:cs="Arial"/>
          <w:b/>
          <w:bCs/>
        </w:rPr>
      </w:pPr>
    </w:p>
    <w:p w14:paraId="5811D6FC" w14:textId="11DA2577" w:rsidR="00C049B0" w:rsidRPr="003358EC" w:rsidRDefault="00C049B0" w:rsidP="002E2D27">
      <w:pPr>
        <w:widowControl w:val="0"/>
        <w:tabs>
          <w:tab w:val="left" w:pos="5626"/>
        </w:tabs>
        <w:autoSpaceDE w:val="0"/>
        <w:autoSpaceDN w:val="0"/>
        <w:spacing w:after="0" w:line="240" w:lineRule="auto"/>
        <w:jc w:val="both"/>
        <w:rPr>
          <w:rFonts w:ascii="Arial" w:hAnsi="Arial" w:cs="Arial"/>
          <w:iCs/>
        </w:rPr>
      </w:pPr>
      <w:r w:rsidRPr="003358EC">
        <w:rPr>
          <w:rFonts w:ascii="Arial" w:eastAsia="Arial MT" w:hAnsi="Arial" w:cs="Arial"/>
        </w:rPr>
        <w:t xml:space="preserve"> No obstante, se pone de presente que, </w:t>
      </w:r>
      <w:r w:rsidR="00204FBB" w:rsidRPr="003358EC">
        <w:rPr>
          <w:rFonts w:ascii="Arial" w:eastAsia="Arial MT" w:hAnsi="Arial" w:cs="Arial"/>
        </w:rPr>
        <w:t xml:space="preserve">la JUNTA NACIONAL DE CALIFICACIÓN DE INVALIDEZ </w:t>
      </w:r>
      <w:r w:rsidR="00204FBB" w:rsidRPr="003358EC">
        <w:rPr>
          <w:rFonts w:ascii="Arial" w:hAnsi="Arial" w:cs="Arial"/>
          <w:iCs/>
        </w:rPr>
        <w:t xml:space="preserve">realizó en debida forma el dictamen No. </w:t>
      </w:r>
      <w:r w:rsidR="00204FBB" w:rsidRPr="003358EC">
        <w:rPr>
          <w:rFonts w:ascii="Arial" w:eastAsia="Arial MT" w:hAnsi="Arial" w:cs="Arial"/>
        </w:rPr>
        <w:t>16703758-3585</w:t>
      </w:r>
      <w:r w:rsidR="00204FBB" w:rsidRPr="003358EC">
        <w:rPr>
          <w:rFonts w:ascii="Arial" w:hAnsi="Arial" w:cs="Arial"/>
          <w:iCs/>
        </w:rPr>
        <w:t xml:space="preserve">, bajo los parámetros establecidos en el Decreto 1352 de 2013 y demás normatividad aplicable y vigente al caso en concreto, así como </w:t>
      </w:r>
      <w:r w:rsidR="00204FBB" w:rsidRPr="003358EC">
        <w:rPr>
          <w:rFonts w:ascii="Arial" w:hAnsi="Arial" w:cs="Arial"/>
          <w:shd w:val="clear" w:color="auto" w:fill="FFFFFF"/>
        </w:rPr>
        <w:t>los criterios técnicos y científicos establecidos por el Manual Único para la Calificación de la Pérdida de la Capacidad Laboral y Ocupacional (MUCI)</w:t>
      </w:r>
      <w:r w:rsidR="00204FBB" w:rsidRPr="003358EC">
        <w:rPr>
          <w:rFonts w:ascii="Arial" w:hAnsi="Arial" w:cs="Arial"/>
          <w:iCs/>
        </w:rPr>
        <w:t xml:space="preserve"> teniendo en cuenta los documentos, valoraciones y exámenes diagnósticos del señor DAVID SEPULVEDA.</w:t>
      </w:r>
    </w:p>
    <w:p w14:paraId="2D154340" w14:textId="77777777" w:rsidR="00204FBB" w:rsidRPr="003358EC" w:rsidRDefault="00204FBB" w:rsidP="002E2D27">
      <w:pPr>
        <w:widowControl w:val="0"/>
        <w:tabs>
          <w:tab w:val="left" w:pos="5626"/>
        </w:tabs>
        <w:autoSpaceDE w:val="0"/>
        <w:autoSpaceDN w:val="0"/>
        <w:spacing w:after="0" w:line="240" w:lineRule="auto"/>
        <w:jc w:val="both"/>
        <w:rPr>
          <w:rFonts w:ascii="Arial" w:hAnsi="Arial" w:cs="Arial"/>
          <w:iCs/>
        </w:rPr>
      </w:pPr>
    </w:p>
    <w:p w14:paraId="3471B2D4" w14:textId="3B4ADF33" w:rsidR="0020491F" w:rsidRPr="003358EC" w:rsidRDefault="00204FBB"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hAnsi="Arial" w:cs="Arial"/>
          <w:iCs/>
        </w:rPr>
        <w:t xml:space="preserve">Así las cosas, </w:t>
      </w:r>
      <w:r w:rsidR="0020491F" w:rsidRPr="003358EC">
        <w:rPr>
          <w:rFonts w:ascii="Arial" w:hAnsi="Arial" w:cs="Arial"/>
          <w:iCs/>
        </w:rPr>
        <w:t>el dictamen en mención</w:t>
      </w:r>
      <w:r w:rsidR="0020491F" w:rsidRPr="003358EC">
        <w:rPr>
          <w:rFonts w:ascii="Arial" w:eastAsia="Arial MT" w:hAnsi="Arial" w:cs="Arial"/>
        </w:rPr>
        <w:t xml:space="preserve"> cobró firmeza de conformidad con el artículo 45 del Decreto 1352 del 2013, el cual señala:</w:t>
      </w:r>
    </w:p>
    <w:p w14:paraId="08E64902" w14:textId="77777777" w:rsidR="0020491F" w:rsidRPr="003358EC" w:rsidRDefault="0020491F" w:rsidP="002E2D27">
      <w:pPr>
        <w:widowControl w:val="0"/>
        <w:tabs>
          <w:tab w:val="left" w:pos="5626"/>
        </w:tabs>
        <w:autoSpaceDE w:val="0"/>
        <w:autoSpaceDN w:val="0"/>
        <w:spacing w:after="0" w:line="240" w:lineRule="auto"/>
        <w:jc w:val="both"/>
        <w:rPr>
          <w:rFonts w:ascii="Arial" w:eastAsia="Arial MT" w:hAnsi="Arial" w:cs="Arial"/>
        </w:rPr>
      </w:pPr>
    </w:p>
    <w:p w14:paraId="058B8AFA" w14:textId="77777777" w:rsidR="0020491F" w:rsidRPr="003358EC" w:rsidRDefault="0020491F"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b/>
          <w:bCs/>
          <w:i/>
          <w:iCs/>
        </w:rPr>
        <w:t>“ARTÍCULO 45. Firmeza de los dictámenes</w:t>
      </w:r>
      <w:r w:rsidRPr="003358EC">
        <w:rPr>
          <w:rFonts w:ascii="Arial" w:eastAsia="Arial MT" w:hAnsi="Arial" w:cs="Arial"/>
          <w:i/>
          <w:iCs/>
        </w:rPr>
        <w:t xml:space="preserve">. Los dictámenes adquieren firmeza cuando: </w:t>
      </w:r>
    </w:p>
    <w:p w14:paraId="555F439A" w14:textId="77777777" w:rsidR="0020491F" w:rsidRPr="003358EC" w:rsidRDefault="0020491F"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i/>
          <w:iCs/>
        </w:rPr>
        <w:t xml:space="preserve">a) Contra el dictamen no se haya interpuesto el recurso de reposición y/o apelación dentro del término de diez (10) días siguientes a su notificación; </w:t>
      </w:r>
    </w:p>
    <w:p w14:paraId="42B16048" w14:textId="77777777" w:rsidR="0020491F" w:rsidRPr="003358EC" w:rsidRDefault="0020491F"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i/>
          <w:iCs/>
        </w:rPr>
        <w:t xml:space="preserve">b) Se hayan resuelto los recursos interpuestos y se hayan notificado o comunicado en los términos establecidos en el presente decreto; </w:t>
      </w:r>
    </w:p>
    <w:p w14:paraId="29C7953B" w14:textId="77777777" w:rsidR="0020491F" w:rsidRPr="003358EC" w:rsidRDefault="0020491F"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i/>
          <w:iCs/>
        </w:rPr>
        <w:t xml:space="preserve">c) Una vez resuelta la solicitud de aclaración o complementación del dictamen proferido por la Junta Nacional y se haya comunicado a todos los interesados.” </w:t>
      </w:r>
    </w:p>
    <w:p w14:paraId="68B4C190" w14:textId="77777777" w:rsidR="0020491F" w:rsidRPr="003358EC" w:rsidRDefault="0020491F" w:rsidP="002E2D27">
      <w:pPr>
        <w:widowControl w:val="0"/>
        <w:tabs>
          <w:tab w:val="left" w:pos="5626"/>
        </w:tabs>
        <w:autoSpaceDE w:val="0"/>
        <w:autoSpaceDN w:val="0"/>
        <w:spacing w:after="0" w:line="240" w:lineRule="auto"/>
        <w:jc w:val="both"/>
        <w:rPr>
          <w:rFonts w:ascii="Arial" w:eastAsia="Arial MT" w:hAnsi="Arial" w:cs="Arial"/>
          <w:b/>
          <w:bCs/>
        </w:rPr>
      </w:pPr>
    </w:p>
    <w:p w14:paraId="167D11C0" w14:textId="732BBDF7" w:rsidR="00B51152" w:rsidRPr="003358EC" w:rsidRDefault="0020491F"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Así las cosas, es menester indicar que en el mentado dictamen se constató que las patologías de (i) Enfermedad pulmonar obstructiva crónica con exacerbación aguda y (</w:t>
      </w:r>
      <w:proofErr w:type="spellStart"/>
      <w:r w:rsidRPr="003358EC">
        <w:rPr>
          <w:rFonts w:ascii="Arial" w:eastAsia="Arial MT" w:hAnsi="Arial" w:cs="Arial"/>
        </w:rPr>
        <w:t>ii</w:t>
      </w:r>
      <w:proofErr w:type="spellEnd"/>
      <w:r w:rsidRPr="003358EC">
        <w:rPr>
          <w:rFonts w:ascii="Arial" w:eastAsia="Arial MT" w:hAnsi="Arial" w:cs="Arial"/>
        </w:rPr>
        <w:t>) Bronquiectasia son de origen COMÚN</w:t>
      </w:r>
      <w:r w:rsidR="008B4007" w:rsidRPr="003358EC">
        <w:rPr>
          <w:rFonts w:ascii="Arial" w:eastAsia="Arial MT" w:hAnsi="Arial" w:cs="Arial"/>
        </w:rPr>
        <w:t>, toda vez que, la labor desempeñada por el señor DAVID SEPULVEDA para la empresa RESKO no describe el uso o desprendimiento de algún material particulado que se relacione con la neumoconiosis que padece el actor, asimismo la Junta de Calificación de Invalidez precisó, “</w:t>
      </w:r>
      <w:r w:rsidR="008B4007" w:rsidRPr="003358EC">
        <w:rPr>
          <w:rFonts w:ascii="Arial" w:eastAsia="Arial MT" w:hAnsi="Arial" w:cs="Arial"/>
          <w:i/>
          <w:iCs/>
        </w:rPr>
        <w:t xml:space="preserve">no se describe compromiso </w:t>
      </w:r>
      <w:proofErr w:type="spellStart"/>
      <w:r w:rsidR="008B4007" w:rsidRPr="003358EC">
        <w:rPr>
          <w:rFonts w:ascii="Arial" w:eastAsia="Arial MT" w:hAnsi="Arial" w:cs="Arial"/>
          <w:i/>
          <w:iCs/>
        </w:rPr>
        <w:t>micronodular</w:t>
      </w:r>
      <w:proofErr w:type="spellEnd"/>
      <w:r w:rsidR="008B4007" w:rsidRPr="003358EC">
        <w:rPr>
          <w:rFonts w:ascii="Arial" w:eastAsia="Arial MT" w:hAnsi="Arial" w:cs="Arial"/>
          <w:i/>
          <w:iCs/>
        </w:rPr>
        <w:t xml:space="preserve"> difuso característico de la Enfermedad Pulmonar Obstructiva Crónica de tipo ocupacional por material particulado (…) la mayor parte de las bronquiectasias y atelectasia pulmonares son derivados de procesos infecciosos seculares, que pueden incluso venir desde la infancia”</w:t>
      </w:r>
      <w:r w:rsidR="00037ADA" w:rsidRPr="003358EC">
        <w:rPr>
          <w:rFonts w:ascii="Arial" w:eastAsia="Arial MT" w:hAnsi="Arial" w:cs="Arial"/>
        </w:rPr>
        <w:t xml:space="preserve">, de lo que se desprende que las patologías son de origen común. </w:t>
      </w:r>
    </w:p>
    <w:p w14:paraId="6B0F1137" w14:textId="77777777" w:rsidR="008B4007" w:rsidRPr="003358EC" w:rsidRDefault="008B4007" w:rsidP="002E2D27">
      <w:pPr>
        <w:spacing w:after="0" w:line="240" w:lineRule="auto"/>
        <w:jc w:val="center"/>
        <w:textAlignment w:val="baseline"/>
        <w:rPr>
          <w:rFonts w:ascii="Arial" w:eastAsia="Times New Roman" w:hAnsi="Arial" w:cs="Arial"/>
          <w:b/>
          <w:bCs/>
          <w:u w:val="single"/>
          <w:lang w:eastAsia="es-CO"/>
        </w:rPr>
      </w:pPr>
    </w:p>
    <w:p w14:paraId="583541D9" w14:textId="6B45AD1D" w:rsidR="006E0573" w:rsidRPr="003358EC" w:rsidRDefault="006E0573" w:rsidP="002E2D27">
      <w:pPr>
        <w:spacing w:after="0" w:line="240" w:lineRule="auto"/>
        <w:jc w:val="center"/>
        <w:textAlignment w:val="baseline"/>
        <w:rPr>
          <w:rFonts w:ascii="Arial" w:eastAsia="Times New Roman" w:hAnsi="Arial" w:cs="Arial"/>
          <w:lang w:eastAsia="es-CO"/>
        </w:rPr>
      </w:pPr>
      <w:r w:rsidRPr="003358EC">
        <w:rPr>
          <w:rFonts w:ascii="Arial" w:eastAsia="Times New Roman" w:hAnsi="Arial" w:cs="Arial"/>
          <w:b/>
          <w:bCs/>
          <w:u w:val="single"/>
          <w:lang w:eastAsia="es-CO"/>
        </w:rPr>
        <w:t>FRENTE A LAS PRETENSIONES.</w:t>
      </w:r>
    </w:p>
    <w:p w14:paraId="0E2BFDB3"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w:t>
      </w:r>
    </w:p>
    <w:p w14:paraId="3AB585A2" w14:textId="77777777" w:rsidR="00A25A17" w:rsidRPr="003358EC" w:rsidRDefault="00643F42" w:rsidP="002E2D27">
      <w:pPr>
        <w:spacing w:after="0" w:line="240" w:lineRule="auto"/>
        <w:jc w:val="both"/>
        <w:textAlignment w:val="baseline"/>
        <w:rPr>
          <w:rFonts w:ascii="Arial" w:hAnsi="Arial" w:cs="Arial"/>
        </w:rPr>
      </w:pPr>
      <w:r w:rsidRPr="003358EC">
        <w:rPr>
          <w:rFonts w:ascii="Arial" w:hAnsi="Arial" w:cs="Arial"/>
        </w:rPr>
        <w:t xml:space="preserve">Me opongo a la totalidad de las pretensiones de la demanda, por cuanto carecen de fundamentos fácticos y jurídicos que hagan viable su prosperidad, en </w:t>
      </w:r>
      <w:r w:rsidRPr="003358EC">
        <w:rPr>
          <w:rFonts w:ascii="Arial" w:hAnsi="Arial" w:cs="Arial"/>
          <w:u w:val="single"/>
        </w:rPr>
        <w:t>primer lugar</w:t>
      </w:r>
      <w:r w:rsidRPr="003358EC">
        <w:rPr>
          <w:rFonts w:ascii="Arial" w:hAnsi="Arial" w:cs="Arial"/>
        </w:rPr>
        <w:t xml:space="preserve">, debido a que la actuación de mi representada </w:t>
      </w:r>
      <w:r w:rsidR="00357DAC" w:rsidRPr="003358EC">
        <w:rPr>
          <w:rFonts w:ascii="Arial" w:eastAsia="Times New Roman" w:hAnsi="Arial" w:cs="Arial"/>
          <w:bCs/>
          <w:lang w:eastAsia="es-CO"/>
        </w:rPr>
        <w:t>ARL</w:t>
      </w:r>
      <w:r w:rsidR="00357DAC" w:rsidRPr="003358EC">
        <w:rPr>
          <w:rFonts w:ascii="Arial" w:eastAsia="Times New Roman" w:hAnsi="Arial" w:cs="Arial"/>
          <w:lang w:eastAsia="es-CO"/>
        </w:rPr>
        <w:t xml:space="preserve"> </w:t>
      </w:r>
      <w:r w:rsidR="00357DAC" w:rsidRPr="003358EC">
        <w:rPr>
          <w:rStyle w:val="normaltextrun"/>
          <w:rFonts w:ascii="Arial" w:hAnsi="Arial" w:cs="Arial"/>
          <w:color w:val="000000"/>
          <w:shd w:val="clear" w:color="auto" w:fill="FFFFFF"/>
        </w:rPr>
        <w:t>SEGUROS DE VIDA SURAMERICANA S.A</w:t>
      </w:r>
      <w:r w:rsidR="00E11E2F" w:rsidRPr="003358EC">
        <w:rPr>
          <w:rFonts w:ascii="Arial" w:hAnsi="Arial" w:cs="Arial"/>
        </w:rPr>
        <w:t>.,</w:t>
      </w:r>
      <w:r w:rsidRPr="003358EC">
        <w:rPr>
          <w:rFonts w:ascii="Arial" w:hAnsi="Arial" w:cs="Arial"/>
        </w:rPr>
        <w:t xml:space="preserve"> se ha ceñido a lo estrictamente establecido en la ley, atendiendo siempre los parámetros determinados por ésta. </w:t>
      </w:r>
    </w:p>
    <w:p w14:paraId="4FE3F2F0" w14:textId="77777777" w:rsidR="00A25A17" w:rsidRPr="003358EC" w:rsidRDefault="00A25A17" w:rsidP="002E2D27">
      <w:pPr>
        <w:spacing w:after="0" w:line="240" w:lineRule="auto"/>
        <w:jc w:val="both"/>
        <w:textAlignment w:val="baseline"/>
        <w:rPr>
          <w:rFonts w:ascii="Arial" w:hAnsi="Arial" w:cs="Arial"/>
        </w:rPr>
      </w:pPr>
    </w:p>
    <w:p w14:paraId="0B8E88D1" w14:textId="5B7CED8C" w:rsidR="00A25A17" w:rsidRPr="003358EC" w:rsidRDefault="00A25A17" w:rsidP="002E2D27">
      <w:pPr>
        <w:spacing w:after="0" w:line="240" w:lineRule="auto"/>
        <w:jc w:val="both"/>
        <w:textAlignment w:val="baseline"/>
        <w:rPr>
          <w:rFonts w:ascii="Arial" w:hAnsi="Arial" w:cs="Arial"/>
        </w:rPr>
      </w:pPr>
      <w:r w:rsidRPr="003358EC">
        <w:rPr>
          <w:rFonts w:ascii="Arial" w:hAnsi="Arial" w:cs="Arial"/>
        </w:rPr>
        <w:lastRenderedPageBreak/>
        <w:t xml:space="preserve">En </w:t>
      </w:r>
      <w:r w:rsidRPr="003358EC">
        <w:rPr>
          <w:rFonts w:ascii="Arial" w:hAnsi="Arial" w:cs="Arial"/>
          <w:u w:val="single"/>
        </w:rPr>
        <w:t>segundo lugar</w:t>
      </w:r>
      <w:r w:rsidRPr="003358EC">
        <w:rPr>
          <w:rFonts w:ascii="Arial" w:hAnsi="Arial" w:cs="Arial"/>
        </w:rPr>
        <w:t xml:space="preserve">, </w:t>
      </w:r>
      <w:r w:rsidR="002D4505" w:rsidRPr="003358EC">
        <w:rPr>
          <w:rFonts w:ascii="Arial" w:hAnsi="Arial" w:cs="Arial"/>
        </w:rPr>
        <w:t>el</w:t>
      </w:r>
      <w:r w:rsidRPr="003358EC">
        <w:rPr>
          <w:rFonts w:ascii="Arial" w:hAnsi="Arial" w:cs="Arial"/>
        </w:rPr>
        <w:t xml:space="preserve"> demandante NO CUMPLE con los requisitos establecidos para ser beneficiari</w:t>
      </w:r>
      <w:r w:rsidR="009E32A5" w:rsidRPr="003358EC">
        <w:rPr>
          <w:rFonts w:ascii="Arial" w:hAnsi="Arial" w:cs="Arial"/>
        </w:rPr>
        <w:t>o</w:t>
      </w:r>
      <w:r w:rsidRPr="003358EC">
        <w:rPr>
          <w:rFonts w:ascii="Arial" w:hAnsi="Arial" w:cs="Arial"/>
        </w:rPr>
        <w:t xml:space="preserve"> de las prestaciones económicas y/o asistenciales a cargo del Sistema General de Seguridad de Riesgos Laborales, por cuanto: (i) el artículo 1° de la Ley 1295 del 1994 establece: “</w:t>
      </w:r>
      <w:r w:rsidRPr="003358EC">
        <w:rPr>
          <w:rFonts w:ascii="Arial" w:hAnsi="Arial" w:cs="Arial"/>
          <w:i/>
          <w:iCs/>
        </w:rPr>
        <w:t xml:space="preserve">El Sistema General de Riesgos Profesionales es el conjunto de entidades públicas y privadas, normas y procedimientos, destinados a prevenir, proteger y atender a los trabajadores de los </w:t>
      </w:r>
      <w:r w:rsidRPr="003358EC">
        <w:rPr>
          <w:rFonts w:ascii="Arial" w:hAnsi="Arial" w:cs="Arial"/>
          <w:b/>
          <w:bCs/>
          <w:i/>
          <w:iCs/>
          <w:u w:val="single"/>
        </w:rPr>
        <w:t>efectos de las enfermedades y los accidentes que puedan ocurrirles con ocasión o como consecuencia del trabajo que desarrollan</w:t>
      </w:r>
      <w:r w:rsidRPr="003358EC">
        <w:rPr>
          <w:rFonts w:ascii="Arial" w:hAnsi="Arial" w:cs="Arial"/>
          <w:i/>
          <w:iCs/>
        </w:rPr>
        <w:t xml:space="preserve"> (...)</w:t>
      </w:r>
      <w:r w:rsidRPr="003358EC">
        <w:rPr>
          <w:rFonts w:ascii="Arial" w:hAnsi="Arial" w:cs="Arial"/>
        </w:rPr>
        <w:t>” y (</w:t>
      </w:r>
      <w:proofErr w:type="spellStart"/>
      <w:r w:rsidRPr="003358EC">
        <w:rPr>
          <w:rFonts w:ascii="Arial" w:hAnsi="Arial" w:cs="Arial"/>
        </w:rPr>
        <w:t>ii</w:t>
      </w:r>
      <w:proofErr w:type="spellEnd"/>
      <w:r w:rsidRPr="003358EC">
        <w:rPr>
          <w:rFonts w:ascii="Arial" w:hAnsi="Arial" w:cs="Arial"/>
        </w:rPr>
        <w:t>) el artículo 1° de la Ley 776 dispone que tendrán derecho a dichas prestaciones del SGSS en riesgos laborales: “</w:t>
      </w:r>
      <w:r w:rsidRPr="003358EC">
        <w:rPr>
          <w:rFonts w:ascii="Arial" w:hAnsi="Arial" w:cs="Arial"/>
          <w:i/>
          <w:iCs/>
        </w:rPr>
        <w:t xml:space="preserve">Todo afiliado al Sistema General de Riesgos Profesionales que, en los términos de la presente ley o del Decreto-ley 1295 de 1994, </w:t>
      </w:r>
      <w:r w:rsidRPr="003358EC">
        <w:rPr>
          <w:rFonts w:ascii="Arial" w:hAnsi="Arial" w:cs="Arial"/>
          <w:b/>
          <w:bCs/>
          <w:i/>
          <w:iCs/>
          <w:u w:val="single"/>
        </w:rPr>
        <w:t>sufra un accidente de trabajo o una enfermedad profesional</w:t>
      </w:r>
      <w:r w:rsidRPr="003358EC">
        <w:rPr>
          <w:rFonts w:ascii="Arial" w:hAnsi="Arial" w:cs="Arial"/>
          <w:i/>
          <w:iCs/>
        </w:rPr>
        <w:t>, o como consecuencia de ellos se incapacite, se invalide o muera, tendrá derecho a que este Sistema General le preste los servicios asistenciales y le reconozca las prestaciones económicas a los que se refieren el Decreto-ley 1295 de 1994 y la presente ley</w:t>
      </w:r>
      <w:r w:rsidRPr="003358EC">
        <w:rPr>
          <w:rFonts w:ascii="Arial" w:hAnsi="Arial" w:cs="Arial"/>
        </w:rPr>
        <w:t xml:space="preserve"> (…)”, en este entendido y al no acreditarse que </w:t>
      </w:r>
      <w:r w:rsidR="00341324" w:rsidRPr="003358EC">
        <w:rPr>
          <w:rFonts w:ascii="Arial" w:hAnsi="Arial" w:cs="Arial"/>
        </w:rPr>
        <w:t>el</w:t>
      </w:r>
      <w:r w:rsidRPr="003358EC">
        <w:rPr>
          <w:rFonts w:ascii="Arial" w:hAnsi="Arial" w:cs="Arial"/>
        </w:rPr>
        <w:t xml:space="preserve"> actor padece patologías de origen laboral con ocasión a una enfermedad o accidente, no hay lugar a</w:t>
      </w:r>
      <w:r w:rsidR="00341324" w:rsidRPr="003358EC">
        <w:rPr>
          <w:rFonts w:ascii="Arial" w:hAnsi="Arial" w:cs="Arial"/>
        </w:rPr>
        <w:t xml:space="preserve">l reconocimiento de prestación económica alguna a cargo de </w:t>
      </w:r>
      <w:r w:rsidRPr="003358EC">
        <w:rPr>
          <w:rFonts w:ascii="Arial" w:hAnsi="Arial" w:cs="Arial"/>
        </w:rPr>
        <w:t xml:space="preserve">la ARL. </w:t>
      </w:r>
    </w:p>
    <w:p w14:paraId="762383CD" w14:textId="77777777" w:rsidR="00A25A17" w:rsidRPr="003358EC" w:rsidRDefault="00A25A17" w:rsidP="002E2D27">
      <w:pPr>
        <w:spacing w:after="0" w:line="240" w:lineRule="auto"/>
        <w:jc w:val="both"/>
        <w:textAlignment w:val="baseline"/>
        <w:rPr>
          <w:rFonts w:ascii="Arial" w:hAnsi="Arial" w:cs="Arial"/>
        </w:rPr>
      </w:pPr>
    </w:p>
    <w:p w14:paraId="7B718C88" w14:textId="059C39B9" w:rsidR="001D7726" w:rsidRPr="003358EC" w:rsidRDefault="00A25A17" w:rsidP="002E2D27">
      <w:pPr>
        <w:spacing w:after="0" w:line="240" w:lineRule="auto"/>
        <w:jc w:val="both"/>
        <w:textAlignment w:val="baseline"/>
        <w:rPr>
          <w:rFonts w:ascii="Arial" w:hAnsi="Arial" w:cs="Arial"/>
        </w:rPr>
      </w:pPr>
      <w:r w:rsidRPr="003358EC">
        <w:rPr>
          <w:rFonts w:ascii="Arial" w:hAnsi="Arial" w:cs="Arial"/>
        </w:rPr>
        <w:t xml:space="preserve">En </w:t>
      </w:r>
      <w:r w:rsidRPr="003358EC">
        <w:rPr>
          <w:rFonts w:ascii="Arial" w:hAnsi="Arial" w:cs="Arial"/>
          <w:u w:val="single"/>
        </w:rPr>
        <w:t>tercer lugar</w:t>
      </w:r>
      <w:r w:rsidRPr="003358EC">
        <w:rPr>
          <w:rFonts w:ascii="Arial" w:hAnsi="Arial" w:cs="Arial"/>
        </w:rPr>
        <w:t>, las patologías y/o diagnósticos de</w:t>
      </w:r>
      <w:r w:rsidR="001D7726" w:rsidRPr="003358EC">
        <w:rPr>
          <w:rFonts w:ascii="Arial" w:hAnsi="Arial" w:cs="Arial"/>
        </w:rPr>
        <w:t>l</w:t>
      </w:r>
      <w:r w:rsidRPr="003358EC">
        <w:rPr>
          <w:rFonts w:ascii="Arial" w:hAnsi="Arial" w:cs="Arial"/>
        </w:rPr>
        <w:t xml:space="preserve"> señor</w:t>
      </w:r>
      <w:r w:rsidR="001D7726" w:rsidRPr="003358EC">
        <w:rPr>
          <w:rFonts w:ascii="Arial" w:hAnsi="Arial" w:cs="Arial"/>
        </w:rPr>
        <w:t xml:space="preserve"> DAVID SEPULVEDA</w:t>
      </w:r>
      <w:r w:rsidRPr="003358EC">
        <w:rPr>
          <w:rFonts w:ascii="Arial" w:hAnsi="Arial" w:cs="Arial"/>
        </w:rPr>
        <w:t xml:space="preserve">, fueron calificados como de origen </w:t>
      </w:r>
      <w:r w:rsidRPr="003358EC">
        <w:rPr>
          <w:rFonts w:ascii="Arial" w:hAnsi="Arial" w:cs="Arial"/>
          <w:b/>
          <w:bCs/>
          <w:u w:val="single"/>
        </w:rPr>
        <w:t>COMUN</w:t>
      </w:r>
      <w:r w:rsidRPr="003358EC">
        <w:rPr>
          <w:rFonts w:ascii="Arial" w:hAnsi="Arial" w:cs="Arial"/>
        </w:rPr>
        <w:t xml:space="preserve"> y no laboral,</w:t>
      </w:r>
      <w:r w:rsidR="001D7726" w:rsidRPr="003358EC">
        <w:rPr>
          <w:rFonts w:ascii="Arial" w:hAnsi="Arial" w:cs="Arial"/>
        </w:rPr>
        <w:t xml:space="preserve"> por parte de la JUNTA NACIONAL DE CALIFICACIÓN DE INVALIDEZ, se la siguiente manera:</w:t>
      </w:r>
    </w:p>
    <w:p w14:paraId="4B84536C" w14:textId="21455243" w:rsidR="00A25A17" w:rsidRPr="003358EC" w:rsidRDefault="00A25A17" w:rsidP="002E2D27">
      <w:pPr>
        <w:spacing w:after="0" w:line="240" w:lineRule="auto"/>
        <w:jc w:val="both"/>
        <w:textAlignment w:val="baseline"/>
        <w:rPr>
          <w:rFonts w:ascii="Arial" w:hAnsi="Arial" w:cs="Arial"/>
        </w:rPr>
      </w:pPr>
      <w:r w:rsidRPr="003358EC">
        <w:rPr>
          <w:rFonts w:ascii="Arial" w:hAnsi="Arial" w:cs="Arial"/>
        </w:rPr>
        <w:t xml:space="preserve"> </w:t>
      </w:r>
    </w:p>
    <w:tbl>
      <w:tblPr>
        <w:tblStyle w:val="Tablaconcuadrcula"/>
        <w:tblW w:w="7362" w:type="dxa"/>
        <w:tblInd w:w="562" w:type="dxa"/>
        <w:tblLook w:val="04A0" w:firstRow="1" w:lastRow="0" w:firstColumn="1" w:lastColumn="0" w:noHBand="0" w:noVBand="1"/>
      </w:tblPr>
      <w:tblGrid>
        <w:gridCol w:w="1842"/>
        <w:gridCol w:w="1418"/>
        <w:gridCol w:w="2977"/>
        <w:gridCol w:w="1125"/>
      </w:tblGrid>
      <w:tr w:rsidR="001D7726" w:rsidRPr="003358EC" w14:paraId="3B079E65" w14:textId="77777777" w:rsidTr="00FC5981">
        <w:tc>
          <w:tcPr>
            <w:tcW w:w="1842" w:type="dxa"/>
            <w:shd w:val="clear" w:color="auto" w:fill="D9E2F3" w:themeFill="accent1" w:themeFillTint="33"/>
          </w:tcPr>
          <w:p w14:paraId="43F86D44" w14:textId="77777777" w:rsidR="001D7726" w:rsidRPr="003358EC" w:rsidRDefault="001D7726"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Dictamen</w:t>
            </w:r>
          </w:p>
        </w:tc>
        <w:tc>
          <w:tcPr>
            <w:tcW w:w="1418" w:type="dxa"/>
            <w:shd w:val="clear" w:color="auto" w:fill="D9E2F3" w:themeFill="accent1" w:themeFillTint="33"/>
          </w:tcPr>
          <w:p w14:paraId="2C84AAD0" w14:textId="77777777" w:rsidR="001D7726" w:rsidRPr="003358EC" w:rsidRDefault="001D7726"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Fecha</w:t>
            </w:r>
          </w:p>
        </w:tc>
        <w:tc>
          <w:tcPr>
            <w:tcW w:w="2977" w:type="dxa"/>
            <w:shd w:val="clear" w:color="auto" w:fill="D9E2F3" w:themeFill="accent1" w:themeFillTint="33"/>
          </w:tcPr>
          <w:p w14:paraId="7899B09F" w14:textId="77777777" w:rsidR="001D7726" w:rsidRPr="003358EC" w:rsidRDefault="001D7726"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Patologías</w:t>
            </w:r>
          </w:p>
        </w:tc>
        <w:tc>
          <w:tcPr>
            <w:tcW w:w="1125" w:type="dxa"/>
            <w:shd w:val="clear" w:color="auto" w:fill="D9E2F3" w:themeFill="accent1" w:themeFillTint="33"/>
          </w:tcPr>
          <w:p w14:paraId="18421AB7" w14:textId="77777777" w:rsidR="001D7726" w:rsidRPr="003358EC" w:rsidRDefault="001D7726" w:rsidP="002E2D27">
            <w:pPr>
              <w:widowControl w:val="0"/>
              <w:autoSpaceDE w:val="0"/>
              <w:autoSpaceDN w:val="0"/>
              <w:spacing w:after="0" w:line="240" w:lineRule="auto"/>
              <w:jc w:val="center"/>
              <w:rPr>
                <w:rFonts w:ascii="Arial" w:eastAsia="Arial MT" w:hAnsi="Arial" w:cs="Arial"/>
                <w:b/>
                <w:bCs/>
                <w:u w:val="single"/>
              </w:rPr>
            </w:pPr>
            <w:r w:rsidRPr="003358EC">
              <w:rPr>
                <w:rFonts w:ascii="Arial" w:eastAsia="Arial MT" w:hAnsi="Arial" w:cs="Arial"/>
                <w:b/>
                <w:bCs/>
                <w:u w:val="single"/>
              </w:rPr>
              <w:t>Origen</w:t>
            </w:r>
          </w:p>
        </w:tc>
      </w:tr>
      <w:tr w:rsidR="001D7726" w:rsidRPr="003358EC" w14:paraId="33A2D88E" w14:textId="77777777" w:rsidTr="00FC5981">
        <w:tc>
          <w:tcPr>
            <w:tcW w:w="1842" w:type="dxa"/>
          </w:tcPr>
          <w:p w14:paraId="2E546036" w14:textId="77777777" w:rsidR="001D7726" w:rsidRPr="003358EC" w:rsidRDefault="001D7726"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16703758-3585</w:t>
            </w:r>
          </w:p>
        </w:tc>
        <w:tc>
          <w:tcPr>
            <w:tcW w:w="1418" w:type="dxa"/>
          </w:tcPr>
          <w:p w14:paraId="75FBB116" w14:textId="77777777" w:rsidR="001D7726" w:rsidRPr="003358EC" w:rsidRDefault="001D7726"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13/01/2016</w:t>
            </w:r>
          </w:p>
        </w:tc>
        <w:tc>
          <w:tcPr>
            <w:tcW w:w="2977" w:type="dxa"/>
          </w:tcPr>
          <w:p w14:paraId="53C57F0B" w14:textId="2676A747" w:rsidR="001D7726" w:rsidRPr="003358EC" w:rsidRDefault="0004460F" w:rsidP="0004460F">
            <w:pPr>
              <w:widowControl w:val="0"/>
              <w:autoSpaceDE w:val="0"/>
              <w:autoSpaceDN w:val="0"/>
              <w:spacing w:after="0" w:line="240" w:lineRule="auto"/>
              <w:contextualSpacing/>
              <w:rPr>
                <w:rFonts w:ascii="Arial" w:eastAsia="Arial MT" w:hAnsi="Arial" w:cs="Arial"/>
              </w:rPr>
            </w:pPr>
            <w:r>
              <w:rPr>
                <w:rFonts w:ascii="Arial" w:eastAsia="Arial MT" w:hAnsi="Arial" w:cs="Arial"/>
              </w:rPr>
              <w:t>-</w:t>
            </w:r>
            <w:r w:rsidR="001D7726" w:rsidRPr="003358EC">
              <w:rPr>
                <w:rFonts w:ascii="Arial" w:eastAsia="Arial MT" w:hAnsi="Arial" w:cs="Arial"/>
              </w:rPr>
              <w:t>Enfermedad pulmonar obstructiva crónica con exacerbación aguda</w:t>
            </w:r>
          </w:p>
          <w:p w14:paraId="5AA7B21F" w14:textId="70431E9C" w:rsidR="001D7726" w:rsidRPr="003358EC" w:rsidRDefault="0004460F" w:rsidP="0004460F">
            <w:pPr>
              <w:widowControl w:val="0"/>
              <w:autoSpaceDE w:val="0"/>
              <w:autoSpaceDN w:val="0"/>
              <w:spacing w:after="0" w:line="240" w:lineRule="auto"/>
              <w:contextualSpacing/>
              <w:rPr>
                <w:rFonts w:ascii="Arial" w:eastAsia="Arial MT" w:hAnsi="Arial" w:cs="Arial"/>
              </w:rPr>
            </w:pPr>
            <w:r>
              <w:rPr>
                <w:rFonts w:ascii="Arial" w:eastAsia="Arial MT" w:hAnsi="Arial" w:cs="Arial"/>
              </w:rPr>
              <w:t>-B</w:t>
            </w:r>
            <w:r w:rsidR="001D7726" w:rsidRPr="003358EC">
              <w:rPr>
                <w:rFonts w:ascii="Arial" w:eastAsia="Arial MT" w:hAnsi="Arial" w:cs="Arial"/>
              </w:rPr>
              <w:t>ronquiectasia</w:t>
            </w:r>
          </w:p>
        </w:tc>
        <w:tc>
          <w:tcPr>
            <w:tcW w:w="1125" w:type="dxa"/>
          </w:tcPr>
          <w:p w14:paraId="71DC8337" w14:textId="77777777" w:rsidR="001D7726" w:rsidRPr="003358EC" w:rsidRDefault="001D7726" w:rsidP="002E2D27">
            <w:pPr>
              <w:widowControl w:val="0"/>
              <w:autoSpaceDE w:val="0"/>
              <w:autoSpaceDN w:val="0"/>
              <w:spacing w:after="0" w:line="240" w:lineRule="auto"/>
              <w:rPr>
                <w:rFonts w:ascii="Arial" w:eastAsia="Arial MT" w:hAnsi="Arial" w:cs="Arial"/>
              </w:rPr>
            </w:pPr>
            <w:r w:rsidRPr="003358EC">
              <w:rPr>
                <w:rFonts w:ascii="Arial" w:eastAsia="Arial MT" w:hAnsi="Arial" w:cs="Arial"/>
              </w:rPr>
              <w:t xml:space="preserve">Común  </w:t>
            </w:r>
          </w:p>
        </w:tc>
      </w:tr>
    </w:tbl>
    <w:p w14:paraId="4FD6E628" w14:textId="77777777" w:rsidR="00A25A17" w:rsidRPr="003358EC" w:rsidRDefault="00A25A17" w:rsidP="002E2D27">
      <w:pPr>
        <w:spacing w:after="0" w:line="240" w:lineRule="auto"/>
        <w:jc w:val="both"/>
        <w:textAlignment w:val="baseline"/>
        <w:rPr>
          <w:rFonts w:ascii="Arial" w:hAnsi="Arial" w:cs="Arial"/>
        </w:rPr>
      </w:pPr>
    </w:p>
    <w:p w14:paraId="11DBD2E6" w14:textId="2EC6B186" w:rsidR="00037ADA" w:rsidRPr="003358EC" w:rsidRDefault="00037ADA"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Aunado a ello, se reitera que la labor desempeñada por el señor DAVID SEPULVEDA para la empresa RESKO no describe el uso o desprendimiento de algún material particulado que se relacione con la neumoconiosis que padece el actor, asimismo la Junta de Calificación de Invalidez precisó, “</w:t>
      </w:r>
      <w:r w:rsidRPr="003358EC">
        <w:rPr>
          <w:rFonts w:ascii="Arial" w:eastAsia="Arial MT" w:hAnsi="Arial" w:cs="Arial"/>
          <w:i/>
          <w:iCs/>
        </w:rPr>
        <w:t xml:space="preserve">no se describe compromiso </w:t>
      </w:r>
      <w:proofErr w:type="spellStart"/>
      <w:r w:rsidRPr="003358EC">
        <w:rPr>
          <w:rFonts w:ascii="Arial" w:eastAsia="Arial MT" w:hAnsi="Arial" w:cs="Arial"/>
          <w:i/>
          <w:iCs/>
        </w:rPr>
        <w:t>micronodular</w:t>
      </w:r>
      <w:proofErr w:type="spellEnd"/>
      <w:r w:rsidRPr="003358EC">
        <w:rPr>
          <w:rFonts w:ascii="Arial" w:eastAsia="Arial MT" w:hAnsi="Arial" w:cs="Arial"/>
          <w:i/>
          <w:iCs/>
        </w:rPr>
        <w:t xml:space="preserve"> difuso característico de la Enfermedad Pulmonar Obstructiva Crónica de tipo ocupacional por material particulado (…) la mayor parte de las bronquiectasias y atelectasia pulmonares son derivados de procesos infecciosos seculares, que pueden incluso venir desde la infancia”</w:t>
      </w:r>
      <w:r w:rsidRPr="003358EC">
        <w:rPr>
          <w:rFonts w:ascii="Arial" w:eastAsia="Arial MT" w:hAnsi="Arial" w:cs="Arial"/>
        </w:rPr>
        <w:t xml:space="preserve">, de lo que se desprende que las patologías son de origen común. </w:t>
      </w:r>
    </w:p>
    <w:p w14:paraId="4A19701A" w14:textId="77777777" w:rsidR="00AA1F17" w:rsidRPr="003358EC" w:rsidRDefault="00AA1F17" w:rsidP="002E2D27">
      <w:pPr>
        <w:autoSpaceDE w:val="0"/>
        <w:autoSpaceDN w:val="0"/>
        <w:adjustRightInd w:val="0"/>
        <w:spacing w:after="0" w:line="240" w:lineRule="auto"/>
        <w:jc w:val="both"/>
        <w:rPr>
          <w:rFonts w:ascii="Arial" w:eastAsia="Arial MT" w:hAnsi="Arial" w:cs="Arial"/>
        </w:rPr>
      </w:pPr>
    </w:p>
    <w:p w14:paraId="6C6DBA32" w14:textId="2CEE3950" w:rsidR="00FC5981" w:rsidRPr="003358EC" w:rsidRDefault="00FC5981" w:rsidP="002E2D27">
      <w:pPr>
        <w:autoSpaceDE w:val="0"/>
        <w:autoSpaceDN w:val="0"/>
        <w:adjustRightInd w:val="0"/>
        <w:spacing w:after="0" w:line="240" w:lineRule="auto"/>
        <w:jc w:val="both"/>
        <w:rPr>
          <w:rFonts w:ascii="Arial" w:eastAsia="Arial MT" w:hAnsi="Arial" w:cs="Arial"/>
        </w:rPr>
      </w:pPr>
      <w:r w:rsidRPr="003358EC">
        <w:rPr>
          <w:rFonts w:ascii="Arial" w:eastAsia="Arial MT" w:hAnsi="Arial" w:cs="Arial"/>
        </w:rPr>
        <w:t>Dictamen el cual cobró firmeza de conformidad con el artículo 45 del Decreto 1352 del 2013, el cual señala:</w:t>
      </w:r>
    </w:p>
    <w:p w14:paraId="488D0DF8" w14:textId="77777777" w:rsidR="00FC5981" w:rsidRPr="003358EC" w:rsidRDefault="00FC5981" w:rsidP="002E2D27">
      <w:pPr>
        <w:widowControl w:val="0"/>
        <w:tabs>
          <w:tab w:val="left" w:pos="5626"/>
        </w:tabs>
        <w:autoSpaceDE w:val="0"/>
        <w:autoSpaceDN w:val="0"/>
        <w:spacing w:after="0" w:line="240" w:lineRule="auto"/>
        <w:jc w:val="both"/>
        <w:rPr>
          <w:rFonts w:ascii="Arial" w:eastAsia="Arial MT" w:hAnsi="Arial" w:cs="Arial"/>
        </w:rPr>
      </w:pPr>
    </w:p>
    <w:p w14:paraId="665DBC08" w14:textId="77777777" w:rsidR="00FC5981" w:rsidRPr="003358EC" w:rsidRDefault="00FC5981"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b/>
          <w:bCs/>
          <w:i/>
          <w:iCs/>
        </w:rPr>
        <w:t>“ARTÍCULO 45. Firmeza de los dictámenes</w:t>
      </w:r>
      <w:r w:rsidRPr="003358EC">
        <w:rPr>
          <w:rFonts w:ascii="Arial" w:eastAsia="Arial MT" w:hAnsi="Arial" w:cs="Arial"/>
          <w:i/>
          <w:iCs/>
        </w:rPr>
        <w:t xml:space="preserve">. Los dictámenes adquieren firmeza cuando: </w:t>
      </w:r>
    </w:p>
    <w:p w14:paraId="3503700D" w14:textId="77777777" w:rsidR="00FC5981" w:rsidRPr="003358EC" w:rsidRDefault="00FC5981"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i/>
          <w:iCs/>
        </w:rPr>
        <w:t xml:space="preserve">a) Contra el dictamen no se haya interpuesto el recurso de reposición y/o apelación dentro del término de diez (10) días siguientes a su notificación; </w:t>
      </w:r>
    </w:p>
    <w:p w14:paraId="5FEE60D6" w14:textId="77777777" w:rsidR="00FC5981" w:rsidRPr="003358EC" w:rsidRDefault="00FC5981"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i/>
          <w:iCs/>
        </w:rPr>
        <w:t xml:space="preserve">b) Se hayan resuelto los recursos interpuestos y se hayan notificado o comunicado en los términos establecidos en el presente decreto; </w:t>
      </w:r>
    </w:p>
    <w:p w14:paraId="5705E1D5" w14:textId="77777777" w:rsidR="00FC5981" w:rsidRPr="003358EC" w:rsidRDefault="00FC5981" w:rsidP="002E2D27">
      <w:pPr>
        <w:widowControl w:val="0"/>
        <w:tabs>
          <w:tab w:val="left" w:pos="5626"/>
        </w:tabs>
        <w:autoSpaceDE w:val="0"/>
        <w:autoSpaceDN w:val="0"/>
        <w:spacing w:after="0" w:line="240" w:lineRule="auto"/>
        <w:ind w:left="567" w:right="681"/>
        <w:jc w:val="both"/>
        <w:rPr>
          <w:rFonts w:ascii="Arial" w:eastAsia="Arial MT" w:hAnsi="Arial" w:cs="Arial"/>
          <w:i/>
          <w:iCs/>
        </w:rPr>
      </w:pPr>
      <w:r w:rsidRPr="003358EC">
        <w:rPr>
          <w:rFonts w:ascii="Arial" w:eastAsia="Arial MT" w:hAnsi="Arial" w:cs="Arial"/>
          <w:i/>
          <w:iCs/>
        </w:rPr>
        <w:t xml:space="preserve">c) Una vez resuelta la solicitud de aclaración o complementación del dictamen proferido por la Junta Nacional y se haya comunicado a todos los interesados.” </w:t>
      </w:r>
    </w:p>
    <w:p w14:paraId="17B59E65" w14:textId="77777777" w:rsidR="00FC5981" w:rsidRPr="003358EC" w:rsidRDefault="00FC5981" w:rsidP="002E2D27">
      <w:pPr>
        <w:widowControl w:val="0"/>
        <w:tabs>
          <w:tab w:val="left" w:pos="5626"/>
        </w:tabs>
        <w:autoSpaceDE w:val="0"/>
        <w:autoSpaceDN w:val="0"/>
        <w:spacing w:after="0" w:line="240" w:lineRule="auto"/>
        <w:jc w:val="both"/>
        <w:rPr>
          <w:rFonts w:ascii="Arial" w:eastAsia="Arial MT" w:hAnsi="Arial" w:cs="Arial"/>
          <w:b/>
          <w:bCs/>
        </w:rPr>
      </w:pPr>
    </w:p>
    <w:p w14:paraId="79624F1A" w14:textId="0AF2BA56" w:rsidR="00975978" w:rsidRPr="003358EC" w:rsidRDefault="00FC5981"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Así las cosas, </w:t>
      </w:r>
      <w:r w:rsidR="00975978" w:rsidRPr="003358EC">
        <w:rPr>
          <w:rFonts w:ascii="Arial" w:hAnsi="Arial" w:cs="Arial"/>
        </w:rPr>
        <w:t>el dictamen que se ataca, acredita todos los requisitos legales y ante la ausencia de argumentación y prueba por parte del demandante frente al error que conlleve una posible nulidad de los dictámenes, es claro que esto no es un hecho controvertido en el presente litigio.</w:t>
      </w:r>
    </w:p>
    <w:p w14:paraId="31B0F7F9" w14:textId="77777777" w:rsidR="00A25A17" w:rsidRPr="003358EC" w:rsidRDefault="00A25A17" w:rsidP="002E2D27">
      <w:pPr>
        <w:spacing w:after="0" w:line="240" w:lineRule="auto"/>
        <w:jc w:val="both"/>
        <w:textAlignment w:val="baseline"/>
        <w:rPr>
          <w:rFonts w:ascii="Arial" w:hAnsi="Arial" w:cs="Arial"/>
        </w:rPr>
      </w:pPr>
    </w:p>
    <w:p w14:paraId="197534A9" w14:textId="77777777" w:rsidR="00B9379E" w:rsidRDefault="00805AB9" w:rsidP="002E2D27">
      <w:pPr>
        <w:spacing w:after="0" w:line="240" w:lineRule="auto"/>
        <w:ind w:right="90"/>
        <w:jc w:val="both"/>
        <w:textAlignment w:val="baseline"/>
        <w:rPr>
          <w:rFonts w:ascii="Arial" w:eastAsia="Times New Roman" w:hAnsi="Arial" w:cs="Arial"/>
          <w:lang w:eastAsia="es-CO"/>
        </w:rPr>
      </w:pPr>
      <w:r>
        <w:rPr>
          <w:rFonts w:ascii="Arial" w:eastAsia="Times New Roman" w:hAnsi="Arial" w:cs="Arial"/>
          <w:lang w:eastAsia="es-CO"/>
        </w:rPr>
        <w:t xml:space="preserve">Asimismo, se pone de presente que, mediante Dictamen No. 16703758-6376 del 01/06/2017 proferido por la Junta Nacional de Calificación de Invalidez se otorgó una PCL del 58.72%, con FE del 20/09/2015 y de origen COMÚN, cuyas patologías calificadas fueron: </w:t>
      </w:r>
      <w:r w:rsidRPr="00805AB9">
        <w:rPr>
          <w:rFonts w:ascii="Arial" w:eastAsia="Times New Roman" w:hAnsi="Arial" w:cs="Arial"/>
          <w:i/>
          <w:iCs/>
          <w:lang w:eastAsia="es-CO"/>
        </w:rPr>
        <w:t>“(</w:t>
      </w:r>
      <w:proofErr w:type="spellStart"/>
      <w:r w:rsidRPr="00805AB9">
        <w:rPr>
          <w:rFonts w:ascii="Arial" w:eastAsia="Times New Roman" w:hAnsi="Arial" w:cs="Arial"/>
          <w:i/>
          <w:iCs/>
          <w:lang w:eastAsia="es-CO"/>
        </w:rPr>
        <w:t>osteo</w:t>
      </w:r>
      <w:proofErr w:type="spellEnd"/>
      <w:r w:rsidRPr="00805AB9">
        <w:rPr>
          <w:rFonts w:ascii="Arial" w:eastAsia="Times New Roman" w:hAnsi="Arial" w:cs="Arial"/>
          <w:i/>
          <w:iCs/>
          <w:lang w:eastAsia="es-CO"/>
        </w:rPr>
        <w:t xml:space="preserve">) artrosis primaria generalizada, Apnea del sueño, </w:t>
      </w:r>
      <w:r w:rsidRPr="00805AB9">
        <w:rPr>
          <w:rFonts w:ascii="Arial" w:eastAsia="Times New Roman" w:hAnsi="Arial" w:cs="Arial"/>
          <w:b/>
          <w:bCs/>
          <w:i/>
          <w:iCs/>
          <w:u w:val="single"/>
          <w:lang w:eastAsia="es-CO"/>
        </w:rPr>
        <w:t>Bronquiectasia</w:t>
      </w:r>
      <w:r w:rsidRPr="00805AB9">
        <w:rPr>
          <w:rFonts w:ascii="Arial" w:eastAsia="Times New Roman" w:hAnsi="Arial" w:cs="Arial"/>
          <w:i/>
          <w:iCs/>
          <w:lang w:eastAsia="es-CO"/>
        </w:rPr>
        <w:t>, Gastritis crónica, no especificada y Trastornos de adaptación</w:t>
      </w:r>
      <w:r>
        <w:rPr>
          <w:rFonts w:ascii="Arial" w:eastAsia="Times New Roman" w:hAnsi="Arial" w:cs="Arial"/>
          <w:lang w:eastAsia="es-CO"/>
        </w:rPr>
        <w:t xml:space="preserve">” y que, a las </w:t>
      </w:r>
      <w:r w:rsidRPr="00805AB9">
        <w:rPr>
          <w:rFonts w:ascii="Arial" w:eastAsia="Times New Roman" w:hAnsi="Arial" w:cs="Arial"/>
          <w:i/>
          <w:iCs/>
          <w:lang w:eastAsia="es-CO"/>
        </w:rPr>
        <w:t>Deficiencia por trastornos del sistema respiratorio</w:t>
      </w:r>
      <w:r>
        <w:rPr>
          <w:rFonts w:ascii="Arial" w:eastAsia="Times New Roman" w:hAnsi="Arial" w:cs="Arial"/>
          <w:i/>
          <w:iCs/>
          <w:lang w:eastAsia="es-CO"/>
        </w:rPr>
        <w:t xml:space="preserve"> </w:t>
      </w:r>
      <w:r>
        <w:rPr>
          <w:rFonts w:ascii="Arial" w:eastAsia="Times New Roman" w:hAnsi="Arial" w:cs="Arial"/>
          <w:lang w:eastAsia="es-CO"/>
        </w:rPr>
        <w:t xml:space="preserve">se le otorgó un 40,15% de deficiencia. </w:t>
      </w:r>
    </w:p>
    <w:p w14:paraId="6E20F51C" w14:textId="77777777" w:rsidR="00B9379E" w:rsidRDefault="00B9379E" w:rsidP="002E2D27">
      <w:pPr>
        <w:spacing w:after="0" w:line="240" w:lineRule="auto"/>
        <w:ind w:right="90"/>
        <w:jc w:val="both"/>
        <w:textAlignment w:val="baseline"/>
        <w:rPr>
          <w:rFonts w:ascii="Arial" w:eastAsia="Times New Roman" w:hAnsi="Arial" w:cs="Arial"/>
          <w:lang w:eastAsia="es-CO"/>
        </w:rPr>
      </w:pPr>
    </w:p>
    <w:p w14:paraId="7C8D135B" w14:textId="647F666F" w:rsidR="00B9379E" w:rsidRDefault="00B9379E" w:rsidP="002E2D27">
      <w:pPr>
        <w:spacing w:after="0" w:line="240" w:lineRule="auto"/>
        <w:ind w:right="90"/>
        <w:jc w:val="both"/>
        <w:textAlignment w:val="baseline"/>
        <w:rPr>
          <w:rFonts w:ascii="Arial" w:eastAsia="Times New Roman" w:hAnsi="Arial" w:cs="Arial"/>
          <w:lang w:eastAsia="es-CO"/>
        </w:rPr>
      </w:pPr>
      <w:r>
        <w:rPr>
          <w:rFonts w:ascii="Arial" w:eastAsia="Times New Roman" w:hAnsi="Arial" w:cs="Arial"/>
          <w:lang w:eastAsia="es-CO"/>
        </w:rPr>
        <w:t xml:space="preserve">Por tanto, las patologías que reclama el actor, especialmente la </w:t>
      </w:r>
      <w:r w:rsidRPr="00B9379E">
        <w:rPr>
          <w:rFonts w:ascii="Arial" w:eastAsia="Times New Roman" w:hAnsi="Arial" w:cs="Arial"/>
          <w:lang w:eastAsia="es-CO"/>
        </w:rPr>
        <w:t>de “</w:t>
      </w:r>
      <w:r w:rsidRPr="00B9379E">
        <w:rPr>
          <w:rFonts w:ascii="Arial" w:eastAsia="Times New Roman" w:hAnsi="Arial" w:cs="Arial"/>
          <w:i/>
          <w:iCs/>
          <w:lang w:eastAsia="es-CO"/>
        </w:rPr>
        <w:t>Bronquiectasia</w:t>
      </w:r>
      <w:r w:rsidRPr="00B9379E">
        <w:rPr>
          <w:rFonts w:ascii="Arial" w:eastAsia="Times New Roman" w:hAnsi="Arial" w:cs="Arial"/>
          <w:i/>
          <w:iCs/>
          <w:lang w:eastAsia="es-CO"/>
        </w:rPr>
        <w:t>”</w:t>
      </w:r>
      <w:r w:rsidRPr="00B9379E">
        <w:rPr>
          <w:rFonts w:ascii="Arial" w:eastAsia="Times New Roman" w:hAnsi="Arial" w:cs="Arial"/>
          <w:lang w:eastAsia="es-CO"/>
        </w:rPr>
        <w:t xml:space="preserve"> ya</w:t>
      </w:r>
      <w:r>
        <w:rPr>
          <w:rFonts w:ascii="Arial" w:eastAsia="Times New Roman" w:hAnsi="Arial" w:cs="Arial"/>
          <w:lang w:eastAsia="es-CO"/>
        </w:rPr>
        <w:t xml:space="preserve"> fue calificada</w:t>
      </w:r>
      <w:r w:rsidR="00A52E4B" w:rsidRPr="00A52E4B">
        <w:rPr>
          <w:rFonts w:ascii="Arial" w:eastAsia="Times New Roman" w:hAnsi="Arial" w:cs="Arial"/>
          <w:lang w:eastAsia="es-CO"/>
        </w:rPr>
        <w:t xml:space="preserve"> </w:t>
      </w:r>
      <w:r w:rsidR="00A52E4B">
        <w:rPr>
          <w:rFonts w:ascii="Arial" w:eastAsia="Times New Roman" w:hAnsi="Arial" w:cs="Arial"/>
          <w:lang w:eastAsia="es-CO"/>
        </w:rPr>
        <w:t xml:space="preserve">y en virtud de aquella </w:t>
      </w:r>
      <w:r>
        <w:rPr>
          <w:rFonts w:ascii="Arial" w:eastAsia="Times New Roman" w:hAnsi="Arial" w:cs="Arial"/>
          <w:lang w:eastAsia="es-CO"/>
        </w:rPr>
        <w:t xml:space="preserve">se encuentra disfrutando de una pensión de invalidez por parte de COLPENSIONES, siendo entonces improcedente percibir prestaciones económicas por la </w:t>
      </w:r>
      <w:r>
        <w:rPr>
          <w:rFonts w:ascii="Arial" w:eastAsia="Times New Roman" w:hAnsi="Arial" w:cs="Arial"/>
          <w:lang w:eastAsia="es-CO"/>
        </w:rPr>
        <w:lastRenderedPageBreak/>
        <w:t xml:space="preserve">misma patología en ambos subsistemas, así las cosas, no hay lugar a que mi representada asuma obligación alguna por patologías que ya está asumiendo el subsistema de seguridad social en pensión. </w:t>
      </w:r>
    </w:p>
    <w:p w14:paraId="42DAF943" w14:textId="77777777" w:rsidR="00805AB9" w:rsidRDefault="00805AB9" w:rsidP="002E2D27">
      <w:pPr>
        <w:spacing w:after="0" w:line="240" w:lineRule="auto"/>
        <w:ind w:right="90"/>
        <w:jc w:val="both"/>
        <w:textAlignment w:val="baseline"/>
        <w:rPr>
          <w:rFonts w:ascii="Arial" w:eastAsia="Times New Roman" w:hAnsi="Arial" w:cs="Arial"/>
          <w:lang w:eastAsia="es-CO"/>
        </w:rPr>
      </w:pPr>
    </w:p>
    <w:p w14:paraId="269751B7" w14:textId="556FF370" w:rsidR="006E0573" w:rsidRPr="003358EC" w:rsidRDefault="006E0573" w:rsidP="002E2D27">
      <w:pPr>
        <w:spacing w:after="0" w:line="240" w:lineRule="auto"/>
        <w:ind w:right="90"/>
        <w:jc w:val="both"/>
        <w:textAlignment w:val="baseline"/>
        <w:rPr>
          <w:rFonts w:ascii="Arial" w:eastAsia="Times New Roman" w:hAnsi="Arial" w:cs="Arial"/>
          <w:lang w:eastAsia="es-CO"/>
        </w:rPr>
      </w:pPr>
      <w:r w:rsidRPr="003358EC">
        <w:rPr>
          <w:rFonts w:ascii="Arial" w:eastAsia="Times New Roman" w:hAnsi="Arial" w:cs="Arial"/>
          <w:lang w:eastAsia="es-CO"/>
        </w:rPr>
        <w:t>Por lo anterior, no hallando razón en lo pretendido por el demandante, me opongo a la prosperidad de cada una de las pretensiones de la demanda y respetuosamente solicito denegar las peticiones del actor en su totalidad, condenándole en costas y agencias en derecho. </w:t>
      </w:r>
    </w:p>
    <w:p w14:paraId="1626A038"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w:t>
      </w:r>
    </w:p>
    <w:p w14:paraId="5C17E06F" w14:textId="09864F94" w:rsidR="006E0573" w:rsidRPr="003358EC" w:rsidRDefault="006E0573" w:rsidP="002E2D27">
      <w:pPr>
        <w:spacing w:after="0" w:line="240" w:lineRule="auto"/>
        <w:ind w:right="105"/>
        <w:jc w:val="both"/>
        <w:textAlignment w:val="baseline"/>
        <w:rPr>
          <w:rFonts w:ascii="Arial" w:eastAsia="Times New Roman" w:hAnsi="Arial" w:cs="Arial"/>
          <w:lang w:eastAsia="es-CO"/>
        </w:rPr>
      </w:pPr>
      <w:r w:rsidRPr="003358EC">
        <w:rPr>
          <w:rFonts w:ascii="Arial" w:eastAsia="Times New Roman" w:hAnsi="Arial" w:cs="Arial"/>
          <w:lang w:eastAsia="es-CO"/>
        </w:rPr>
        <w:t>De esta manera, y con el ánimo de lograr una indudable precisión frente a los improbados requerimientos pretendidos en la demanda, me refiero a cada pretensión de la siguiente manera: </w:t>
      </w:r>
    </w:p>
    <w:p w14:paraId="0EB7932F" w14:textId="77777777" w:rsidR="00F34C20" w:rsidRPr="003358EC" w:rsidRDefault="00F34C20" w:rsidP="002E2D27">
      <w:pPr>
        <w:shd w:val="clear" w:color="auto" w:fill="FFFFFF"/>
        <w:spacing w:after="0" w:line="240" w:lineRule="auto"/>
        <w:ind w:right="45"/>
        <w:jc w:val="both"/>
        <w:textAlignment w:val="baseline"/>
        <w:rPr>
          <w:rFonts w:ascii="Arial" w:eastAsia="Times New Roman" w:hAnsi="Arial" w:cs="Arial"/>
          <w:b/>
          <w:bCs/>
          <w:lang w:eastAsia="es-CO"/>
        </w:rPr>
      </w:pPr>
    </w:p>
    <w:p w14:paraId="68FB0F9E" w14:textId="39B06157" w:rsidR="001A5F39" w:rsidRPr="003358EC" w:rsidRDefault="006F5FEE" w:rsidP="002E2D27">
      <w:pPr>
        <w:shd w:val="clear" w:color="auto" w:fill="FFFFFF"/>
        <w:spacing w:after="0" w:line="240" w:lineRule="auto"/>
        <w:ind w:right="45"/>
        <w:jc w:val="both"/>
        <w:textAlignment w:val="baseline"/>
        <w:rPr>
          <w:rFonts w:ascii="Arial" w:hAnsi="Arial" w:cs="Arial"/>
          <w:iCs/>
        </w:rPr>
      </w:pPr>
      <w:r w:rsidRPr="003358EC">
        <w:rPr>
          <w:rFonts w:ascii="Arial" w:eastAsia="Times New Roman" w:hAnsi="Arial" w:cs="Arial"/>
          <w:b/>
          <w:bCs/>
          <w:lang w:eastAsia="es-CO"/>
        </w:rPr>
        <w:t>A</w:t>
      </w:r>
      <w:r w:rsidR="006E0573" w:rsidRPr="003358EC">
        <w:rPr>
          <w:rFonts w:ascii="Arial" w:eastAsia="Times New Roman" w:hAnsi="Arial" w:cs="Arial"/>
          <w:b/>
          <w:bCs/>
          <w:lang w:eastAsia="es-CO"/>
        </w:rPr>
        <w:t xml:space="preserve"> </w:t>
      </w:r>
      <w:r w:rsidR="00E60EBF" w:rsidRPr="003358EC">
        <w:rPr>
          <w:rFonts w:ascii="Arial" w:eastAsia="Times New Roman" w:hAnsi="Arial" w:cs="Arial"/>
          <w:b/>
          <w:bCs/>
          <w:lang w:eastAsia="es-CO"/>
        </w:rPr>
        <w:t>LA PRIMERA</w:t>
      </w:r>
      <w:r w:rsidR="006E0573" w:rsidRPr="003358EC">
        <w:rPr>
          <w:rFonts w:ascii="Arial" w:eastAsia="Times New Roman" w:hAnsi="Arial" w:cs="Arial"/>
          <w:b/>
          <w:bCs/>
          <w:lang w:eastAsia="es-CO"/>
        </w:rPr>
        <w:t xml:space="preserve">: </w:t>
      </w:r>
      <w:r w:rsidR="008D67ED" w:rsidRPr="003358EC">
        <w:rPr>
          <w:rFonts w:ascii="Arial" w:eastAsia="Times New Roman" w:hAnsi="Arial" w:cs="Arial"/>
          <w:b/>
          <w:bCs/>
          <w:lang w:eastAsia="es-CO"/>
        </w:rPr>
        <w:t xml:space="preserve">ME OPONGO, </w:t>
      </w:r>
      <w:r w:rsidR="0031159E" w:rsidRPr="003358EC">
        <w:rPr>
          <w:rFonts w:ascii="Arial" w:eastAsia="Times New Roman" w:hAnsi="Arial" w:cs="Arial"/>
          <w:lang w:eastAsia="es-CO"/>
        </w:rPr>
        <w:t>a que</w:t>
      </w:r>
      <w:r w:rsidR="004B709F" w:rsidRPr="003358EC">
        <w:rPr>
          <w:rFonts w:ascii="Arial" w:eastAsia="Times New Roman" w:hAnsi="Arial" w:cs="Arial"/>
          <w:lang w:eastAsia="es-CO"/>
        </w:rPr>
        <w:t xml:space="preserve"> se tenga como prueba</w:t>
      </w:r>
      <w:r w:rsidR="00C648E5" w:rsidRPr="003358EC">
        <w:rPr>
          <w:rFonts w:ascii="Arial" w:eastAsia="Times New Roman" w:hAnsi="Arial" w:cs="Arial"/>
          <w:lang w:eastAsia="es-CO"/>
        </w:rPr>
        <w:t xml:space="preserve"> el dictamen de calificación de origen solicitado por el demandante, toda vez que, </w:t>
      </w:r>
      <w:r w:rsidR="00320D3B" w:rsidRPr="003358EC">
        <w:rPr>
          <w:rFonts w:ascii="Arial" w:eastAsia="Times New Roman" w:hAnsi="Arial" w:cs="Arial"/>
          <w:lang w:eastAsia="es-CO"/>
        </w:rPr>
        <w:t>el</w:t>
      </w:r>
      <w:r w:rsidR="001B6A85" w:rsidRPr="003358EC">
        <w:rPr>
          <w:rFonts w:ascii="Arial" w:eastAsia="Times New Roman" w:hAnsi="Arial" w:cs="Arial"/>
          <w:lang w:eastAsia="es-CO"/>
        </w:rPr>
        <w:t xml:space="preserve"> Dictamen </w:t>
      </w:r>
      <w:r w:rsidR="008D67ED" w:rsidRPr="003358EC">
        <w:rPr>
          <w:rFonts w:ascii="Arial" w:eastAsia="Times New Roman" w:hAnsi="Arial" w:cs="Arial"/>
          <w:lang w:eastAsia="es-CO"/>
        </w:rPr>
        <w:t xml:space="preserve">No. </w:t>
      </w:r>
      <w:r w:rsidR="00C648E5" w:rsidRPr="003358EC">
        <w:rPr>
          <w:rFonts w:ascii="Arial" w:hAnsi="Arial" w:cs="Arial"/>
        </w:rPr>
        <w:t xml:space="preserve">16703758-3585 </w:t>
      </w:r>
      <w:r w:rsidR="008D67ED" w:rsidRPr="003358EC">
        <w:rPr>
          <w:rFonts w:ascii="Arial" w:hAnsi="Arial" w:cs="Arial"/>
          <w:iCs/>
        </w:rPr>
        <w:t xml:space="preserve">del </w:t>
      </w:r>
      <w:r w:rsidR="00C648E5" w:rsidRPr="003358EC">
        <w:rPr>
          <w:rFonts w:ascii="Arial" w:hAnsi="Arial" w:cs="Arial"/>
          <w:iCs/>
        </w:rPr>
        <w:t>31/01/2016</w:t>
      </w:r>
      <w:r w:rsidR="001B6A85" w:rsidRPr="003358EC">
        <w:rPr>
          <w:rFonts w:ascii="Arial" w:hAnsi="Arial" w:cs="Arial"/>
          <w:iCs/>
        </w:rPr>
        <w:t xml:space="preserve"> emitido por la Junta </w:t>
      </w:r>
      <w:r w:rsidR="00C648E5" w:rsidRPr="003358EC">
        <w:rPr>
          <w:rFonts w:ascii="Arial" w:hAnsi="Arial" w:cs="Arial"/>
          <w:iCs/>
        </w:rPr>
        <w:t>Nacional</w:t>
      </w:r>
      <w:r w:rsidR="00320D3B" w:rsidRPr="003358EC">
        <w:rPr>
          <w:rFonts w:ascii="Arial" w:hAnsi="Arial" w:cs="Arial"/>
          <w:iCs/>
        </w:rPr>
        <w:t xml:space="preserve"> de Calificación de Invalidez</w:t>
      </w:r>
      <w:r w:rsidR="00264519" w:rsidRPr="003358EC">
        <w:rPr>
          <w:rFonts w:ascii="Arial" w:hAnsi="Arial" w:cs="Arial"/>
          <w:iCs/>
        </w:rPr>
        <w:t xml:space="preserve"> tiene plena validez </w:t>
      </w:r>
      <w:r w:rsidR="003D6330" w:rsidRPr="003358EC">
        <w:rPr>
          <w:rFonts w:ascii="Arial" w:hAnsi="Arial" w:cs="Arial"/>
          <w:iCs/>
        </w:rPr>
        <w:t>y se encuentra en firm</w:t>
      </w:r>
      <w:r w:rsidR="00BC646F" w:rsidRPr="003358EC">
        <w:rPr>
          <w:rFonts w:ascii="Arial" w:hAnsi="Arial" w:cs="Arial"/>
          <w:iCs/>
        </w:rPr>
        <w:t>e</w:t>
      </w:r>
      <w:r w:rsidR="003D6330" w:rsidRPr="003358EC">
        <w:rPr>
          <w:rFonts w:ascii="Arial" w:hAnsi="Arial" w:cs="Arial"/>
          <w:iCs/>
        </w:rPr>
        <w:t xml:space="preserve">, adicional a ello, </w:t>
      </w:r>
      <w:r w:rsidR="008F3712" w:rsidRPr="003358EC">
        <w:rPr>
          <w:rFonts w:ascii="Arial" w:hAnsi="Arial" w:cs="Arial"/>
          <w:iCs/>
        </w:rPr>
        <w:t>el acto</w:t>
      </w:r>
      <w:r w:rsidR="006B0CFE" w:rsidRPr="003358EC">
        <w:rPr>
          <w:rFonts w:ascii="Arial" w:hAnsi="Arial" w:cs="Arial"/>
          <w:iCs/>
        </w:rPr>
        <w:t>r</w:t>
      </w:r>
      <w:r w:rsidR="008F3712" w:rsidRPr="003358EC">
        <w:rPr>
          <w:rFonts w:ascii="Arial" w:hAnsi="Arial" w:cs="Arial"/>
          <w:iCs/>
        </w:rPr>
        <w:t xml:space="preserve"> no logro demostrar la existencia de inconsistencias o errores en las valoraciones realizadas por </w:t>
      </w:r>
      <w:r w:rsidR="00375DAE" w:rsidRPr="003358EC">
        <w:rPr>
          <w:rFonts w:ascii="Arial" w:hAnsi="Arial" w:cs="Arial"/>
          <w:iCs/>
        </w:rPr>
        <w:t>la entidad</w:t>
      </w:r>
      <w:r w:rsidR="008F3712" w:rsidRPr="003358EC">
        <w:rPr>
          <w:rFonts w:ascii="Arial" w:hAnsi="Arial" w:cs="Arial"/>
          <w:iCs/>
        </w:rPr>
        <w:t xml:space="preserve"> demandad</w:t>
      </w:r>
      <w:r w:rsidR="00375DAE" w:rsidRPr="003358EC">
        <w:rPr>
          <w:rFonts w:ascii="Arial" w:hAnsi="Arial" w:cs="Arial"/>
          <w:iCs/>
        </w:rPr>
        <w:t>a</w:t>
      </w:r>
      <w:r w:rsidR="008F3712" w:rsidRPr="003358EC">
        <w:rPr>
          <w:rFonts w:ascii="Arial" w:hAnsi="Arial" w:cs="Arial"/>
          <w:iCs/>
        </w:rPr>
        <w:t xml:space="preserve">, </w:t>
      </w:r>
      <w:r w:rsidR="004756AF" w:rsidRPr="003358EC">
        <w:rPr>
          <w:rFonts w:ascii="Arial" w:hAnsi="Arial" w:cs="Arial"/>
          <w:iCs/>
        </w:rPr>
        <w:t>sino que</w:t>
      </w:r>
      <w:r w:rsidR="001A5F39" w:rsidRPr="003358EC">
        <w:rPr>
          <w:rFonts w:ascii="Arial" w:hAnsi="Arial" w:cs="Arial"/>
        </w:rPr>
        <w:t xml:space="preserve"> se limitó a realizar manifestaciones y presentar elementos sobre los cuales cree que existen imprecisiones, sin aportar ninguna prueba que respalde dicha afirmación, pues si bien el artículo 41 de la Ley 100 de 1993 precisa que contra las decisiones emitidas por las Juntas de Calificación proceden las acciones legales, es requisito indispensable que el actor en sede judicial acredite mediante prueba los errores incurridos por la Junta </w:t>
      </w:r>
      <w:r w:rsidR="00164312" w:rsidRPr="003358EC">
        <w:rPr>
          <w:rFonts w:ascii="Arial" w:hAnsi="Arial" w:cs="Arial"/>
        </w:rPr>
        <w:t xml:space="preserve">Nacional </w:t>
      </w:r>
      <w:r w:rsidR="001A5F39" w:rsidRPr="003358EC">
        <w:rPr>
          <w:rFonts w:ascii="Arial" w:hAnsi="Arial" w:cs="Arial"/>
        </w:rPr>
        <w:t>de calificación, así como los motivos objetivos y razonables por los cuales considera que existió un error, pues no basta simplemente con realizar una serie de manifestaciones para que ipso facto se declare la nulidad del dictamen.</w:t>
      </w:r>
      <w:r w:rsidR="00320D3B" w:rsidRPr="003358EC">
        <w:rPr>
          <w:rFonts w:ascii="Arial" w:hAnsi="Arial" w:cs="Arial"/>
        </w:rPr>
        <w:t xml:space="preserve"> </w:t>
      </w:r>
      <w:r w:rsidR="00AB7447" w:rsidRPr="003358EC">
        <w:rPr>
          <w:rFonts w:ascii="Arial" w:hAnsi="Arial" w:cs="Arial"/>
        </w:rPr>
        <w:t xml:space="preserve">Por su parte, el artículo 44 del Decreto 1352 de 2013, reiteró lo antes establecido en el derogado artículo 40 del Decreto 2463 de 2001, esto es, que </w:t>
      </w:r>
      <w:r w:rsidR="00AB7447" w:rsidRPr="003358EC">
        <w:rPr>
          <w:rFonts w:ascii="Arial" w:hAnsi="Arial" w:cs="Arial"/>
          <w:i/>
          <w:iCs/>
        </w:rPr>
        <w:t>“las controversias que se susciten en relación con los dictámenes emitidos por las juntas de calificación de invalidez, serán dirimidas por la Justicia Laboral Ordinaria de conformidad con lo previsto en el Código Procesal del Trabajo y de la Seguridad Social, mediante demanda promovida contra el dictamen de la junta correspondiente</w:t>
      </w:r>
      <w:r w:rsidR="00AB7447" w:rsidRPr="003358EC">
        <w:rPr>
          <w:rFonts w:ascii="Arial" w:hAnsi="Arial" w:cs="Arial"/>
        </w:rPr>
        <w:t>”.</w:t>
      </w:r>
    </w:p>
    <w:p w14:paraId="3EE23787" w14:textId="77777777" w:rsidR="001A5F39" w:rsidRPr="003358EC" w:rsidRDefault="001A5F39" w:rsidP="002E2D27">
      <w:pPr>
        <w:shd w:val="clear" w:color="auto" w:fill="FFFFFF"/>
        <w:spacing w:after="0" w:line="240" w:lineRule="auto"/>
        <w:ind w:right="45"/>
        <w:jc w:val="both"/>
        <w:textAlignment w:val="baseline"/>
        <w:rPr>
          <w:rFonts w:ascii="Arial" w:hAnsi="Arial" w:cs="Arial"/>
        </w:rPr>
      </w:pPr>
    </w:p>
    <w:p w14:paraId="3FDF719B" w14:textId="77777777" w:rsidR="00AB7447" w:rsidRPr="003358EC" w:rsidRDefault="001A5F39" w:rsidP="002E2D27">
      <w:pPr>
        <w:widowControl w:val="0"/>
        <w:tabs>
          <w:tab w:val="left" w:pos="5626"/>
        </w:tabs>
        <w:autoSpaceDE w:val="0"/>
        <w:autoSpaceDN w:val="0"/>
        <w:spacing w:after="0" w:line="240" w:lineRule="auto"/>
        <w:jc w:val="both"/>
        <w:rPr>
          <w:rFonts w:ascii="Arial" w:eastAsia="Times New Roman" w:hAnsi="Arial" w:cs="Arial"/>
          <w:lang w:eastAsia="es-CO"/>
        </w:rPr>
      </w:pPr>
      <w:r w:rsidRPr="003358EC">
        <w:rPr>
          <w:rFonts w:ascii="Arial" w:hAnsi="Arial" w:cs="Arial"/>
        </w:rPr>
        <w:t xml:space="preserve">En consecuencia, </w:t>
      </w:r>
      <w:r w:rsidR="00AF5639" w:rsidRPr="003358EC">
        <w:rPr>
          <w:rFonts w:ascii="Arial" w:hAnsi="Arial" w:cs="Arial"/>
        </w:rPr>
        <w:t xml:space="preserve">y contrario a lo dicho por el actor, </w:t>
      </w:r>
      <w:r w:rsidRPr="003358EC">
        <w:rPr>
          <w:rFonts w:ascii="Arial" w:hAnsi="Arial" w:cs="Arial"/>
        </w:rPr>
        <w:t xml:space="preserve">se </w:t>
      </w:r>
      <w:r w:rsidRPr="003358EC">
        <w:rPr>
          <w:rFonts w:ascii="Arial" w:hAnsi="Arial" w:cs="Arial"/>
          <w:iCs/>
        </w:rPr>
        <w:t xml:space="preserve">tiene </w:t>
      </w:r>
      <w:r w:rsidR="004756AF" w:rsidRPr="003358EC">
        <w:rPr>
          <w:rFonts w:ascii="Arial" w:hAnsi="Arial" w:cs="Arial"/>
          <w:iCs/>
        </w:rPr>
        <w:t xml:space="preserve">que el </w:t>
      </w:r>
      <w:r w:rsidR="00AF5639" w:rsidRPr="003358EC">
        <w:rPr>
          <w:rFonts w:ascii="Arial" w:hAnsi="Arial" w:cs="Arial"/>
          <w:iCs/>
        </w:rPr>
        <w:t>D</w:t>
      </w:r>
      <w:r w:rsidR="004756AF" w:rsidRPr="003358EC">
        <w:rPr>
          <w:rFonts w:ascii="Arial" w:hAnsi="Arial" w:cs="Arial"/>
          <w:iCs/>
        </w:rPr>
        <w:t xml:space="preserve">ictamen realizado por la </w:t>
      </w:r>
      <w:r w:rsidR="00164312" w:rsidRPr="003358EC">
        <w:rPr>
          <w:rFonts w:ascii="Arial" w:hAnsi="Arial" w:cs="Arial"/>
          <w:iCs/>
        </w:rPr>
        <w:t>Junta Nacional de Calificación de Invalidez</w:t>
      </w:r>
      <w:r w:rsidR="00DC3A4A" w:rsidRPr="003358EC">
        <w:rPr>
          <w:rFonts w:ascii="Arial" w:hAnsi="Arial" w:cs="Arial"/>
          <w:iCs/>
        </w:rPr>
        <w:t>, i</w:t>
      </w:r>
      <w:r w:rsidR="004756AF" w:rsidRPr="003358EC">
        <w:rPr>
          <w:rFonts w:ascii="Arial" w:hAnsi="Arial" w:cs="Arial"/>
          <w:iCs/>
        </w:rPr>
        <w:t xml:space="preserve">ncluye la </w:t>
      </w:r>
      <w:r w:rsidR="006B0CFE" w:rsidRPr="003358EC">
        <w:rPr>
          <w:rFonts w:ascii="Arial" w:hAnsi="Arial" w:cs="Arial"/>
          <w:iCs/>
        </w:rPr>
        <w:t>totalidad</w:t>
      </w:r>
      <w:r w:rsidR="004756AF" w:rsidRPr="003358EC">
        <w:rPr>
          <w:rFonts w:ascii="Arial" w:hAnsi="Arial" w:cs="Arial"/>
          <w:iCs/>
        </w:rPr>
        <w:t xml:space="preserve"> de las </w:t>
      </w:r>
      <w:r w:rsidR="006B0CFE" w:rsidRPr="003358EC">
        <w:rPr>
          <w:rFonts w:ascii="Arial" w:hAnsi="Arial" w:cs="Arial"/>
          <w:iCs/>
        </w:rPr>
        <w:t>deficiencias</w:t>
      </w:r>
      <w:r w:rsidR="004756AF" w:rsidRPr="003358EC">
        <w:rPr>
          <w:rFonts w:ascii="Arial" w:hAnsi="Arial" w:cs="Arial"/>
          <w:iCs/>
        </w:rPr>
        <w:t xml:space="preserve"> acreditadas hasta el </w:t>
      </w:r>
      <w:r w:rsidR="006B0CFE" w:rsidRPr="003358EC">
        <w:rPr>
          <w:rFonts w:ascii="Arial" w:hAnsi="Arial" w:cs="Arial"/>
          <w:iCs/>
        </w:rPr>
        <w:t>momento</w:t>
      </w:r>
      <w:r w:rsidR="004756AF" w:rsidRPr="003358EC">
        <w:rPr>
          <w:rFonts w:ascii="Arial" w:hAnsi="Arial" w:cs="Arial"/>
          <w:iCs/>
        </w:rPr>
        <w:t xml:space="preserve"> </w:t>
      </w:r>
      <w:r w:rsidR="006B0CFE" w:rsidRPr="003358EC">
        <w:rPr>
          <w:rFonts w:ascii="Arial" w:hAnsi="Arial" w:cs="Arial"/>
          <w:iCs/>
        </w:rPr>
        <w:t xml:space="preserve">y sus valores fueron asignados en base al </w:t>
      </w:r>
      <w:r w:rsidR="006B0CFE" w:rsidRPr="003358EC">
        <w:rPr>
          <w:rFonts w:ascii="Arial" w:eastAsia="Times New Roman" w:hAnsi="Arial" w:cs="Arial"/>
          <w:lang w:eastAsia="es-CO"/>
        </w:rPr>
        <w:t>Manual Único para la Calificación de la Pérdida de la Capacidad Laboral y Ocupacional establecido en el Decreto 150</w:t>
      </w:r>
      <w:r w:rsidR="00320D3B" w:rsidRPr="003358EC">
        <w:rPr>
          <w:rFonts w:ascii="Arial" w:eastAsia="Times New Roman" w:hAnsi="Arial" w:cs="Arial"/>
          <w:lang w:eastAsia="es-CO"/>
        </w:rPr>
        <w:t>7</w:t>
      </w:r>
      <w:r w:rsidR="006B0CFE" w:rsidRPr="003358EC">
        <w:rPr>
          <w:rFonts w:ascii="Arial" w:eastAsia="Times New Roman" w:hAnsi="Arial" w:cs="Arial"/>
          <w:lang w:eastAsia="es-CO"/>
        </w:rPr>
        <w:t xml:space="preserve"> de 2014</w:t>
      </w:r>
      <w:r w:rsidR="00320D3B" w:rsidRPr="003358EC">
        <w:rPr>
          <w:rFonts w:ascii="Arial" w:eastAsia="Times New Roman" w:hAnsi="Arial" w:cs="Arial"/>
          <w:lang w:eastAsia="es-CO"/>
        </w:rPr>
        <w:t>,</w:t>
      </w:r>
      <w:r w:rsidR="00AF5639" w:rsidRPr="003358EC">
        <w:rPr>
          <w:rFonts w:ascii="Arial" w:eastAsia="Times New Roman" w:hAnsi="Arial" w:cs="Arial"/>
          <w:lang w:eastAsia="es-CO"/>
        </w:rPr>
        <w:t xml:space="preserve"> </w:t>
      </w:r>
      <w:r w:rsidR="00320D3B" w:rsidRPr="003358EC">
        <w:rPr>
          <w:rFonts w:ascii="Arial" w:eastAsia="Times New Roman" w:hAnsi="Arial" w:cs="Arial"/>
          <w:lang w:eastAsia="es-CO"/>
        </w:rPr>
        <w:t>e</w:t>
      </w:r>
      <w:r w:rsidR="00AF5639" w:rsidRPr="003358EC">
        <w:rPr>
          <w:rFonts w:ascii="Arial" w:eastAsia="Times New Roman" w:hAnsi="Arial" w:cs="Arial"/>
          <w:lang w:eastAsia="es-CO"/>
        </w:rPr>
        <w:t xml:space="preserve">n </w:t>
      </w:r>
      <w:r w:rsidR="00375DAE" w:rsidRPr="003358EC">
        <w:rPr>
          <w:rFonts w:ascii="Arial" w:eastAsia="Times New Roman" w:hAnsi="Arial" w:cs="Arial"/>
          <w:lang w:eastAsia="es-CO"/>
        </w:rPr>
        <w:t>e</w:t>
      </w:r>
      <w:r w:rsidR="00AF5639" w:rsidRPr="003358EC">
        <w:rPr>
          <w:rFonts w:ascii="Arial" w:eastAsia="Times New Roman" w:hAnsi="Arial" w:cs="Arial"/>
          <w:lang w:eastAsia="es-CO"/>
        </w:rPr>
        <w:t xml:space="preserve">l </w:t>
      </w:r>
      <w:r w:rsidR="00320D3B" w:rsidRPr="003358EC">
        <w:rPr>
          <w:rFonts w:ascii="Arial" w:eastAsia="Times New Roman" w:hAnsi="Arial" w:cs="Arial"/>
          <w:lang w:eastAsia="es-CO"/>
        </w:rPr>
        <w:t xml:space="preserve">cual </w:t>
      </w:r>
      <w:r w:rsidR="00AF5639" w:rsidRPr="003358EC">
        <w:rPr>
          <w:rFonts w:ascii="Arial" w:eastAsia="Times New Roman" w:hAnsi="Arial" w:cs="Arial"/>
          <w:lang w:eastAsia="es-CO"/>
        </w:rPr>
        <w:t>se detalló el origen de la contingencia</w:t>
      </w:r>
      <w:r w:rsidR="00882181" w:rsidRPr="003358EC">
        <w:rPr>
          <w:rFonts w:ascii="Arial" w:eastAsia="Times New Roman" w:hAnsi="Arial" w:cs="Arial"/>
          <w:lang w:eastAsia="es-CO"/>
        </w:rPr>
        <w:t xml:space="preserve"> </w:t>
      </w:r>
      <w:r w:rsidR="00AF5639" w:rsidRPr="003358EC">
        <w:rPr>
          <w:rFonts w:ascii="Arial" w:eastAsia="Times New Roman" w:hAnsi="Arial" w:cs="Arial"/>
          <w:lang w:eastAsia="es-CO"/>
        </w:rPr>
        <w:t>y los fundamentos de hecho y derecho que originaron la enfermedad</w:t>
      </w:r>
      <w:r w:rsidR="00070C89" w:rsidRPr="003358EC">
        <w:rPr>
          <w:rFonts w:ascii="Arial" w:eastAsia="Times New Roman" w:hAnsi="Arial" w:cs="Arial"/>
          <w:lang w:eastAsia="es-CO"/>
        </w:rPr>
        <w:t xml:space="preserve"> en base al material probatorio aportado.</w:t>
      </w:r>
      <w:r w:rsidR="00AB7447" w:rsidRPr="003358EC">
        <w:rPr>
          <w:rFonts w:ascii="Arial" w:eastAsia="Times New Roman" w:hAnsi="Arial" w:cs="Arial"/>
          <w:lang w:eastAsia="es-CO"/>
        </w:rPr>
        <w:t xml:space="preserve"> </w:t>
      </w:r>
    </w:p>
    <w:p w14:paraId="3AA70725" w14:textId="77777777" w:rsidR="00AB7447" w:rsidRPr="003358EC" w:rsidRDefault="00AB7447" w:rsidP="002E2D27">
      <w:pPr>
        <w:widowControl w:val="0"/>
        <w:tabs>
          <w:tab w:val="left" w:pos="5626"/>
        </w:tabs>
        <w:autoSpaceDE w:val="0"/>
        <w:autoSpaceDN w:val="0"/>
        <w:spacing w:after="0" w:line="240" w:lineRule="auto"/>
        <w:jc w:val="both"/>
        <w:rPr>
          <w:rFonts w:ascii="Arial" w:eastAsia="Times New Roman" w:hAnsi="Arial" w:cs="Arial"/>
          <w:lang w:eastAsia="es-CO"/>
        </w:rPr>
      </w:pPr>
    </w:p>
    <w:p w14:paraId="289062B5" w14:textId="32D68C59" w:rsidR="00AF5639" w:rsidRPr="003358EC" w:rsidRDefault="00AB7447"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Así las cosas, se concluye que la labor desempeñada por el señor DAVID SEPULVEDA para la empresa RESKO no describe el uso o desprendimiento de algún material particulado que se relacione con la neumoconiosis que padece el actor, asimismo la Junta de Calificación de Invalidez precisó, “</w:t>
      </w:r>
      <w:r w:rsidRPr="003358EC">
        <w:rPr>
          <w:rFonts w:ascii="Arial" w:eastAsia="Arial MT" w:hAnsi="Arial" w:cs="Arial"/>
          <w:i/>
          <w:iCs/>
        </w:rPr>
        <w:t xml:space="preserve">no se describe compromiso </w:t>
      </w:r>
      <w:proofErr w:type="spellStart"/>
      <w:r w:rsidRPr="003358EC">
        <w:rPr>
          <w:rFonts w:ascii="Arial" w:eastAsia="Arial MT" w:hAnsi="Arial" w:cs="Arial"/>
          <w:i/>
          <w:iCs/>
        </w:rPr>
        <w:t>micronodular</w:t>
      </w:r>
      <w:proofErr w:type="spellEnd"/>
      <w:r w:rsidRPr="003358EC">
        <w:rPr>
          <w:rFonts w:ascii="Arial" w:eastAsia="Arial MT" w:hAnsi="Arial" w:cs="Arial"/>
          <w:i/>
          <w:iCs/>
        </w:rPr>
        <w:t xml:space="preserve"> difuso característico de la Enfermedad Pulmonar Obstructiva Crónica de tipo ocupacional por material particulado (…) la mayor parte de las bronquiectasias y atelectasia pulmonares son derivados de procesos infecciosos seculares, que pueden incluso venir desde la infancia”</w:t>
      </w:r>
      <w:r w:rsidRPr="003358EC">
        <w:rPr>
          <w:rFonts w:ascii="Arial" w:eastAsia="Arial MT" w:hAnsi="Arial" w:cs="Arial"/>
        </w:rPr>
        <w:t xml:space="preserve">, de lo que se desprende que las patologías son de origen común. </w:t>
      </w:r>
    </w:p>
    <w:p w14:paraId="734E0E51" w14:textId="77777777" w:rsidR="00AF5639" w:rsidRPr="003358EC" w:rsidRDefault="00AF5639" w:rsidP="002E2D27">
      <w:pPr>
        <w:shd w:val="clear" w:color="auto" w:fill="FFFFFF"/>
        <w:spacing w:after="0" w:line="240" w:lineRule="auto"/>
        <w:ind w:right="45"/>
        <w:jc w:val="both"/>
        <w:textAlignment w:val="baseline"/>
        <w:rPr>
          <w:rFonts w:ascii="Arial" w:eastAsia="Times New Roman" w:hAnsi="Arial" w:cs="Arial"/>
          <w:lang w:eastAsia="es-CO"/>
        </w:rPr>
      </w:pPr>
    </w:p>
    <w:p w14:paraId="318641BF" w14:textId="074A9416" w:rsidR="006B0CFE" w:rsidRDefault="00AF5639" w:rsidP="002E2D27">
      <w:pPr>
        <w:shd w:val="clear" w:color="auto" w:fill="FFFFFF"/>
        <w:spacing w:after="0" w:line="240" w:lineRule="auto"/>
        <w:ind w:right="45"/>
        <w:jc w:val="both"/>
        <w:textAlignment w:val="baseline"/>
        <w:rPr>
          <w:rFonts w:ascii="Arial" w:eastAsia="Times New Roman" w:hAnsi="Arial" w:cs="Arial"/>
          <w:lang w:eastAsia="es-CO"/>
        </w:rPr>
      </w:pPr>
      <w:r w:rsidRPr="003358EC">
        <w:rPr>
          <w:rFonts w:ascii="Arial" w:eastAsia="Times New Roman" w:hAnsi="Arial" w:cs="Arial"/>
          <w:lang w:eastAsia="es-CO"/>
        </w:rPr>
        <w:t xml:space="preserve">Por lo expuesto, es claro que, el </w:t>
      </w:r>
      <w:r w:rsidR="00DC3A4A" w:rsidRPr="003358EC">
        <w:rPr>
          <w:rFonts w:ascii="Arial" w:eastAsia="Times New Roman" w:hAnsi="Arial" w:cs="Arial"/>
          <w:lang w:eastAsia="es-CO"/>
        </w:rPr>
        <w:t xml:space="preserve">Dictamen </w:t>
      </w:r>
      <w:r w:rsidR="00320D3B" w:rsidRPr="003358EC">
        <w:rPr>
          <w:rFonts w:ascii="Arial" w:eastAsia="Times New Roman" w:hAnsi="Arial" w:cs="Arial"/>
          <w:lang w:eastAsia="es-CO"/>
        </w:rPr>
        <w:t xml:space="preserve">No. </w:t>
      </w:r>
      <w:r w:rsidR="003157DF" w:rsidRPr="003358EC">
        <w:rPr>
          <w:rFonts w:ascii="Arial" w:hAnsi="Arial" w:cs="Arial"/>
          <w:iCs/>
        </w:rPr>
        <w:t>16703758-3585 del 31/01/2016</w:t>
      </w:r>
      <w:r w:rsidR="00320D3B" w:rsidRPr="003358EC">
        <w:rPr>
          <w:rFonts w:ascii="Arial" w:hAnsi="Arial" w:cs="Arial"/>
          <w:iCs/>
        </w:rPr>
        <w:t xml:space="preserve"> </w:t>
      </w:r>
      <w:r w:rsidRPr="003358EC">
        <w:rPr>
          <w:rFonts w:ascii="Arial" w:eastAsia="Times New Roman" w:hAnsi="Arial" w:cs="Arial"/>
          <w:lang w:eastAsia="es-CO"/>
        </w:rPr>
        <w:t xml:space="preserve">siguió todos los lineamentos </w:t>
      </w:r>
      <w:r w:rsidRPr="003358EC">
        <w:rPr>
          <w:rFonts w:ascii="Arial" w:hAnsi="Arial" w:cs="Arial"/>
        </w:rPr>
        <w:t xml:space="preserve">técnicos y científicos definidos por el Manual Único para la Calificación de la Pérdida de la Capacidad Laboral y Ocupacional y </w:t>
      </w:r>
      <w:r w:rsidR="00DC3A4A" w:rsidRPr="003358EC">
        <w:rPr>
          <w:rFonts w:ascii="Arial" w:eastAsia="Times New Roman" w:hAnsi="Arial" w:cs="Arial"/>
          <w:lang w:eastAsia="es-CO"/>
        </w:rPr>
        <w:t>cumplió con todos los requisitos formales exigidos por el artículo 40 del Decreto 1352 de 2013</w:t>
      </w:r>
      <w:r w:rsidRPr="003358EC">
        <w:rPr>
          <w:rFonts w:ascii="Arial" w:eastAsia="Times New Roman" w:hAnsi="Arial" w:cs="Arial"/>
          <w:lang w:eastAsia="es-CO"/>
        </w:rPr>
        <w:t>.</w:t>
      </w:r>
    </w:p>
    <w:p w14:paraId="784FA966" w14:textId="77777777" w:rsidR="00B9379E" w:rsidRDefault="00B9379E" w:rsidP="002E2D27">
      <w:pPr>
        <w:shd w:val="clear" w:color="auto" w:fill="FFFFFF"/>
        <w:spacing w:after="0" w:line="240" w:lineRule="auto"/>
        <w:ind w:right="45"/>
        <w:jc w:val="both"/>
        <w:textAlignment w:val="baseline"/>
        <w:rPr>
          <w:rFonts w:ascii="Arial" w:eastAsia="Times New Roman" w:hAnsi="Arial" w:cs="Arial"/>
          <w:lang w:eastAsia="es-CO"/>
        </w:rPr>
      </w:pPr>
    </w:p>
    <w:p w14:paraId="40759B80" w14:textId="77777777" w:rsidR="00B9379E" w:rsidRDefault="00B9379E" w:rsidP="00B9379E">
      <w:pPr>
        <w:spacing w:after="0" w:line="240" w:lineRule="auto"/>
        <w:ind w:right="90"/>
        <w:jc w:val="both"/>
        <w:textAlignment w:val="baseline"/>
        <w:rPr>
          <w:rFonts w:ascii="Arial" w:eastAsia="Times New Roman" w:hAnsi="Arial" w:cs="Arial"/>
          <w:lang w:eastAsia="es-CO"/>
        </w:rPr>
      </w:pPr>
      <w:r>
        <w:rPr>
          <w:rFonts w:ascii="Arial" w:eastAsia="Times New Roman" w:hAnsi="Arial" w:cs="Arial"/>
          <w:lang w:eastAsia="es-CO"/>
        </w:rPr>
        <w:t xml:space="preserve">Asimismo, se pone de presente que, mediante Dictamen No. 16703758-6376 del 01/06/2017 proferido por la Junta Nacional de Calificación de Invalidez se otorgó una PCL del 58.72%, con FE del 20/09/2015 y de origen COMÚN, cuyas patologías calificadas fueron: </w:t>
      </w:r>
      <w:r w:rsidRPr="00805AB9">
        <w:rPr>
          <w:rFonts w:ascii="Arial" w:eastAsia="Times New Roman" w:hAnsi="Arial" w:cs="Arial"/>
          <w:i/>
          <w:iCs/>
          <w:lang w:eastAsia="es-CO"/>
        </w:rPr>
        <w:t>“(</w:t>
      </w:r>
      <w:proofErr w:type="spellStart"/>
      <w:r w:rsidRPr="00805AB9">
        <w:rPr>
          <w:rFonts w:ascii="Arial" w:eastAsia="Times New Roman" w:hAnsi="Arial" w:cs="Arial"/>
          <w:i/>
          <w:iCs/>
          <w:lang w:eastAsia="es-CO"/>
        </w:rPr>
        <w:t>osteo</w:t>
      </w:r>
      <w:proofErr w:type="spellEnd"/>
      <w:r w:rsidRPr="00805AB9">
        <w:rPr>
          <w:rFonts w:ascii="Arial" w:eastAsia="Times New Roman" w:hAnsi="Arial" w:cs="Arial"/>
          <w:i/>
          <w:iCs/>
          <w:lang w:eastAsia="es-CO"/>
        </w:rPr>
        <w:t xml:space="preserve">) artrosis primaria generalizada, Apnea del sueño, </w:t>
      </w:r>
      <w:r w:rsidRPr="00805AB9">
        <w:rPr>
          <w:rFonts w:ascii="Arial" w:eastAsia="Times New Roman" w:hAnsi="Arial" w:cs="Arial"/>
          <w:b/>
          <w:bCs/>
          <w:i/>
          <w:iCs/>
          <w:u w:val="single"/>
          <w:lang w:eastAsia="es-CO"/>
        </w:rPr>
        <w:t>Bronquiectasia</w:t>
      </w:r>
      <w:r w:rsidRPr="00805AB9">
        <w:rPr>
          <w:rFonts w:ascii="Arial" w:eastAsia="Times New Roman" w:hAnsi="Arial" w:cs="Arial"/>
          <w:i/>
          <w:iCs/>
          <w:lang w:eastAsia="es-CO"/>
        </w:rPr>
        <w:t>, Gastritis crónica, no especificada y Trastornos de adaptación</w:t>
      </w:r>
      <w:r>
        <w:rPr>
          <w:rFonts w:ascii="Arial" w:eastAsia="Times New Roman" w:hAnsi="Arial" w:cs="Arial"/>
          <w:lang w:eastAsia="es-CO"/>
        </w:rPr>
        <w:t xml:space="preserve">” y que, a las </w:t>
      </w:r>
      <w:r w:rsidRPr="00805AB9">
        <w:rPr>
          <w:rFonts w:ascii="Arial" w:eastAsia="Times New Roman" w:hAnsi="Arial" w:cs="Arial"/>
          <w:i/>
          <w:iCs/>
          <w:lang w:eastAsia="es-CO"/>
        </w:rPr>
        <w:t>Deficiencia por trastornos del sistema respiratorio</w:t>
      </w:r>
      <w:r>
        <w:rPr>
          <w:rFonts w:ascii="Arial" w:eastAsia="Times New Roman" w:hAnsi="Arial" w:cs="Arial"/>
          <w:i/>
          <w:iCs/>
          <w:lang w:eastAsia="es-CO"/>
        </w:rPr>
        <w:t xml:space="preserve"> </w:t>
      </w:r>
      <w:r>
        <w:rPr>
          <w:rFonts w:ascii="Arial" w:eastAsia="Times New Roman" w:hAnsi="Arial" w:cs="Arial"/>
          <w:lang w:eastAsia="es-CO"/>
        </w:rPr>
        <w:t xml:space="preserve">se le otorgó un 40,15% de deficiencia. </w:t>
      </w:r>
    </w:p>
    <w:p w14:paraId="7ADB4880" w14:textId="77777777" w:rsidR="00B9379E" w:rsidRDefault="00B9379E" w:rsidP="00B9379E">
      <w:pPr>
        <w:spacing w:after="0" w:line="240" w:lineRule="auto"/>
        <w:ind w:right="90"/>
        <w:jc w:val="both"/>
        <w:textAlignment w:val="baseline"/>
        <w:rPr>
          <w:rFonts w:ascii="Arial" w:eastAsia="Times New Roman" w:hAnsi="Arial" w:cs="Arial"/>
          <w:lang w:eastAsia="es-CO"/>
        </w:rPr>
      </w:pPr>
    </w:p>
    <w:p w14:paraId="036478A9" w14:textId="0B033C0E" w:rsidR="00B9379E" w:rsidRPr="003358EC" w:rsidRDefault="00B9379E" w:rsidP="00B9379E">
      <w:pPr>
        <w:spacing w:after="0" w:line="240" w:lineRule="auto"/>
        <w:ind w:right="90"/>
        <w:jc w:val="both"/>
        <w:textAlignment w:val="baseline"/>
        <w:rPr>
          <w:rStyle w:val="normaltextrun"/>
          <w:rFonts w:ascii="Arial" w:eastAsia="Times New Roman" w:hAnsi="Arial" w:cs="Arial"/>
          <w:lang w:eastAsia="es-CO"/>
        </w:rPr>
      </w:pPr>
      <w:r>
        <w:rPr>
          <w:rFonts w:ascii="Arial" w:eastAsia="Times New Roman" w:hAnsi="Arial" w:cs="Arial"/>
          <w:lang w:eastAsia="es-CO"/>
        </w:rPr>
        <w:t xml:space="preserve">Por tanto, las patologías que reclama el actor, especialmente la </w:t>
      </w:r>
      <w:r w:rsidRPr="00B9379E">
        <w:rPr>
          <w:rFonts w:ascii="Arial" w:eastAsia="Times New Roman" w:hAnsi="Arial" w:cs="Arial"/>
          <w:lang w:eastAsia="es-CO"/>
        </w:rPr>
        <w:t>de “</w:t>
      </w:r>
      <w:r w:rsidRPr="00B9379E">
        <w:rPr>
          <w:rFonts w:ascii="Arial" w:eastAsia="Times New Roman" w:hAnsi="Arial" w:cs="Arial"/>
          <w:i/>
          <w:iCs/>
          <w:lang w:eastAsia="es-CO"/>
        </w:rPr>
        <w:t>Bronquiectasia”</w:t>
      </w:r>
      <w:r w:rsidRPr="00B9379E">
        <w:rPr>
          <w:rFonts w:ascii="Arial" w:eastAsia="Times New Roman" w:hAnsi="Arial" w:cs="Arial"/>
          <w:lang w:eastAsia="es-CO"/>
        </w:rPr>
        <w:t xml:space="preserve"> ya</w:t>
      </w:r>
      <w:r>
        <w:rPr>
          <w:rFonts w:ascii="Arial" w:eastAsia="Times New Roman" w:hAnsi="Arial" w:cs="Arial"/>
          <w:lang w:eastAsia="es-CO"/>
        </w:rPr>
        <w:t xml:space="preserve"> fue calificada </w:t>
      </w:r>
      <w:r w:rsidR="00A52E4B">
        <w:rPr>
          <w:rFonts w:ascii="Arial" w:eastAsia="Times New Roman" w:hAnsi="Arial" w:cs="Arial"/>
          <w:lang w:eastAsia="es-CO"/>
        </w:rPr>
        <w:t>y en virtud de aquella</w:t>
      </w:r>
      <w:r>
        <w:rPr>
          <w:rFonts w:ascii="Arial" w:eastAsia="Times New Roman" w:hAnsi="Arial" w:cs="Arial"/>
          <w:lang w:eastAsia="es-CO"/>
        </w:rPr>
        <w:t xml:space="preserve"> se encuentra disfrutando de una pensión de invalidez por parte de COLPENSIONES, siendo entonces improcedente percibir prestaciones económicas por la misma patología en ambos subsistemas, así las cosas, no hay lugar a que mi representada </w:t>
      </w:r>
      <w:r>
        <w:rPr>
          <w:rFonts w:ascii="Arial" w:eastAsia="Times New Roman" w:hAnsi="Arial" w:cs="Arial"/>
          <w:lang w:eastAsia="es-CO"/>
        </w:rPr>
        <w:lastRenderedPageBreak/>
        <w:t xml:space="preserve">asuma obligación alguna por patologías que ya está asumiendo el subsistema de seguridad social en pensión. </w:t>
      </w:r>
    </w:p>
    <w:p w14:paraId="1E5F4C1D" w14:textId="77777777" w:rsidR="001A5F39" w:rsidRPr="003358EC" w:rsidRDefault="001A5F39" w:rsidP="002E2D27">
      <w:pPr>
        <w:spacing w:after="0" w:line="240" w:lineRule="auto"/>
        <w:jc w:val="both"/>
        <w:textAlignment w:val="baseline"/>
        <w:rPr>
          <w:rFonts w:ascii="Arial" w:eastAsia="Times New Roman" w:hAnsi="Arial" w:cs="Arial"/>
          <w:b/>
          <w:bCs/>
          <w:lang w:eastAsia="es-CO"/>
        </w:rPr>
      </w:pPr>
    </w:p>
    <w:p w14:paraId="3295324A" w14:textId="1B793439" w:rsidR="00451D14" w:rsidRPr="003358EC" w:rsidRDefault="004B68B7" w:rsidP="002E2D27">
      <w:pPr>
        <w:shd w:val="clear" w:color="auto" w:fill="FFFFFF"/>
        <w:spacing w:after="0" w:line="240" w:lineRule="auto"/>
        <w:ind w:right="45"/>
        <w:jc w:val="both"/>
        <w:textAlignment w:val="baseline"/>
        <w:rPr>
          <w:rFonts w:ascii="Arial" w:hAnsi="Arial" w:cs="Arial"/>
          <w:iCs/>
        </w:rPr>
      </w:pPr>
      <w:r w:rsidRPr="003358EC">
        <w:rPr>
          <w:rFonts w:ascii="Arial" w:eastAsia="Times New Roman" w:hAnsi="Arial" w:cs="Arial"/>
          <w:b/>
          <w:bCs/>
          <w:lang w:eastAsia="es-CO"/>
        </w:rPr>
        <w:t xml:space="preserve">A LA SEGUNDA: </w:t>
      </w:r>
      <w:r w:rsidR="00451D14" w:rsidRPr="003358EC">
        <w:rPr>
          <w:rFonts w:ascii="Arial" w:eastAsia="Times New Roman" w:hAnsi="Arial" w:cs="Arial"/>
          <w:b/>
          <w:bCs/>
          <w:lang w:eastAsia="es-CO"/>
        </w:rPr>
        <w:t xml:space="preserve">ME OPONGO, </w:t>
      </w:r>
      <w:r w:rsidR="00451D14" w:rsidRPr="003358EC">
        <w:rPr>
          <w:rFonts w:ascii="Arial" w:eastAsia="Times New Roman" w:hAnsi="Arial" w:cs="Arial"/>
          <w:lang w:eastAsia="es-CO"/>
        </w:rPr>
        <w:t>a que se deje sin efecto</w:t>
      </w:r>
      <w:r w:rsidR="009835AF" w:rsidRPr="003358EC">
        <w:rPr>
          <w:rFonts w:ascii="Arial" w:eastAsia="Times New Roman" w:hAnsi="Arial" w:cs="Arial"/>
          <w:lang w:eastAsia="es-CO"/>
        </w:rPr>
        <w:t xml:space="preserve"> el </w:t>
      </w:r>
      <w:r w:rsidR="00451D14" w:rsidRPr="003358EC">
        <w:rPr>
          <w:rFonts w:ascii="Arial" w:eastAsia="Times New Roman" w:hAnsi="Arial" w:cs="Arial"/>
          <w:lang w:eastAsia="es-CO"/>
        </w:rPr>
        <w:t xml:space="preserve">Dictamen No. </w:t>
      </w:r>
      <w:r w:rsidR="00451D14" w:rsidRPr="003358EC">
        <w:rPr>
          <w:rFonts w:ascii="Arial" w:hAnsi="Arial" w:cs="Arial"/>
        </w:rPr>
        <w:t xml:space="preserve">16703758-3585 </w:t>
      </w:r>
      <w:r w:rsidR="00451D14" w:rsidRPr="003358EC">
        <w:rPr>
          <w:rFonts w:ascii="Arial" w:hAnsi="Arial" w:cs="Arial"/>
          <w:iCs/>
        </w:rPr>
        <w:t>del 31/01/2016 emitido por la Junta Nacional de Calificación de Invalidez</w:t>
      </w:r>
      <w:r w:rsidR="009835AF" w:rsidRPr="003358EC">
        <w:rPr>
          <w:rFonts w:ascii="Arial" w:hAnsi="Arial" w:cs="Arial"/>
          <w:iCs/>
        </w:rPr>
        <w:t>, toda vez que, el mismo</w:t>
      </w:r>
      <w:r w:rsidR="00451D14" w:rsidRPr="003358EC">
        <w:rPr>
          <w:rFonts w:ascii="Arial" w:hAnsi="Arial" w:cs="Arial"/>
          <w:iCs/>
        </w:rPr>
        <w:t xml:space="preserve"> tiene plena validez y se encuentra en firma, adicional a ello, el actor no logro demostrar la existencia de inconsistencias o errores en las valoraciones realizadas por la entidad demandada, sino que</w:t>
      </w:r>
      <w:r w:rsidR="00451D14" w:rsidRPr="003358EC">
        <w:rPr>
          <w:rFonts w:ascii="Arial" w:hAnsi="Arial" w:cs="Arial"/>
        </w:rPr>
        <w:t xml:space="preserve"> se limitó a realizar manifestaciones y presentar elementos sobre los cuales cree que existen imprecisiones, sin aportar ninguna prueba que respalde dicha afirmación, pues si bien el artículo 41 de la Ley 100 de 1993 precisa que contra las decisiones emitidas por las Juntas de Calificación proceden las acciones legales, es requisito indispensable que el actor en sede judicial acredite mediante prueba los errores incurridos por la Junta Nacional de calificación, así como los motivos objetivos y razonables por los cuales considera que existió un error, pues no basta simplemente con realizar una serie de manifestaciones para que ipso facto se declare la nulidad del dictamen. </w:t>
      </w:r>
      <w:r w:rsidR="00AB7447" w:rsidRPr="003358EC">
        <w:rPr>
          <w:rFonts w:ascii="Arial" w:hAnsi="Arial" w:cs="Arial"/>
        </w:rPr>
        <w:t xml:space="preserve">Por su parte, el artículo 44 del Decreto 1352 de 2013, reiteró lo antes establecido en el derogado artículo 40 del Decreto 2463 de 2001, esto es, que </w:t>
      </w:r>
      <w:r w:rsidR="00AB7447" w:rsidRPr="003358EC">
        <w:rPr>
          <w:rFonts w:ascii="Arial" w:hAnsi="Arial" w:cs="Arial"/>
          <w:i/>
          <w:iCs/>
        </w:rPr>
        <w:t>“las controversias que se susciten en relación con los dictámenes emitidos por las juntas de calificación de invalidez, serán dirimidas por la Justicia Laboral Ordinaria de conformidad con lo previsto en el Código Procesal del Trabajo y de la Seguridad Social, mediante demanda promovida contra el dictamen de la junta correspondiente</w:t>
      </w:r>
      <w:r w:rsidR="00AB7447" w:rsidRPr="003358EC">
        <w:rPr>
          <w:rFonts w:ascii="Arial" w:hAnsi="Arial" w:cs="Arial"/>
        </w:rPr>
        <w:t>”.</w:t>
      </w:r>
    </w:p>
    <w:p w14:paraId="20B70DD6" w14:textId="77777777" w:rsidR="00451D14" w:rsidRPr="003358EC" w:rsidRDefault="00451D14" w:rsidP="002E2D27">
      <w:pPr>
        <w:shd w:val="clear" w:color="auto" w:fill="FFFFFF"/>
        <w:spacing w:after="0" w:line="240" w:lineRule="auto"/>
        <w:ind w:right="45"/>
        <w:jc w:val="both"/>
        <w:textAlignment w:val="baseline"/>
        <w:rPr>
          <w:rFonts w:ascii="Arial" w:hAnsi="Arial" w:cs="Arial"/>
        </w:rPr>
      </w:pPr>
    </w:p>
    <w:p w14:paraId="299A9320" w14:textId="77777777" w:rsidR="00451D14" w:rsidRDefault="00451D14" w:rsidP="002E2D27">
      <w:pPr>
        <w:shd w:val="clear" w:color="auto" w:fill="FFFFFF"/>
        <w:spacing w:after="0" w:line="240" w:lineRule="auto"/>
        <w:ind w:right="45"/>
        <w:jc w:val="both"/>
        <w:textAlignment w:val="baseline"/>
        <w:rPr>
          <w:rFonts w:ascii="Arial" w:eastAsia="Times New Roman" w:hAnsi="Arial" w:cs="Arial"/>
          <w:lang w:eastAsia="es-CO"/>
        </w:rPr>
      </w:pPr>
      <w:r w:rsidRPr="003358EC">
        <w:rPr>
          <w:rFonts w:ascii="Arial" w:hAnsi="Arial" w:cs="Arial"/>
        </w:rPr>
        <w:t xml:space="preserve">En consecuencia, y contrario a lo dicho por el actor, se </w:t>
      </w:r>
      <w:r w:rsidRPr="003358EC">
        <w:rPr>
          <w:rFonts w:ascii="Arial" w:hAnsi="Arial" w:cs="Arial"/>
          <w:iCs/>
        </w:rPr>
        <w:t xml:space="preserve">tiene que el Dictamen realizado por la Junta Nacional de Calificación de Invalidez, incluye la totalidad de las deficiencias acreditadas hasta el momento y sus valores fueron asignados en base al </w:t>
      </w:r>
      <w:r w:rsidRPr="003358EC">
        <w:rPr>
          <w:rFonts w:ascii="Arial" w:eastAsia="Times New Roman" w:hAnsi="Arial" w:cs="Arial"/>
          <w:lang w:eastAsia="es-CO"/>
        </w:rPr>
        <w:t>Manual Único para la Calificación de la Pérdida de la Capacidad Laboral y Ocupacional establecido en el Decreto 1507 de 2014, en el cual se detalló el origen de la contingencia y los fundamentos de hecho y derecho que originaron la enfermedad en base al material probatorio aportado.</w:t>
      </w:r>
    </w:p>
    <w:p w14:paraId="00D4ECB8" w14:textId="77777777" w:rsidR="00BE5406" w:rsidRPr="003358EC" w:rsidRDefault="00BE5406" w:rsidP="002E2D27">
      <w:pPr>
        <w:shd w:val="clear" w:color="auto" w:fill="FFFFFF"/>
        <w:spacing w:after="0" w:line="240" w:lineRule="auto"/>
        <w:ind w:right="45"/>
        <w:jc w:val="both"/>
        <w:textAlignment w:val="baseline"/>
        <w:rPr>
          <w:rFonts w:ascii="Arial" w:eastAsia="Times New Roman" w:hAnsi="Arial" w:cs="Arial"/>
          <w:lang w:eastAsia="es-CO"/>
        </w:rPr>
      </w:pPr>
    </w:p>
    <w:p w14:paraId="7D8D2A22" w14:textId="5F38658F" w:rsidR="00AB7447" w:rsidRPr="003358EC" w:rsidRDefault="00AB7447"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Así las cosas, se concluye que la labor desempeñada por el señor DAVID SEPULVEDA para la empresa RESKO no describe el uso o desprendimiento de algún material particulado que se relacione con la neumoconiosis que padece el actor, asimismo la Junta de Calificación de Invalidez precisó, “</w:t>
      </w:r>
      <w:r w:rsidRPr="003358EC">
        <w:rPr>
          <w:rFonts w:ascii="Arial" w:eastAsia="Arial MT" w:hAnsi="Arial" w:cs="Arial"/>
          <w:i/>
          <w:iCs/>
        </w:rPr>
        <w:t xml:space="preserve">no se describe compromiso </w:t>
      </w:r>
      <w:proofErr w:type="spellStart"/>
      <w:r w:rsidRPr="003358EC">
        <w:rPr>
          <w:rFonts w:ascii="Arial" w:eastAsia="Arial MT" w:hAnsi="Arial" w:cs="Arial"/>
          <w:i/>
          <w:iCs/>
        </w:rPr>
        <w:t>micronodular</w:t>
      </w:r>
      <w:proofErr w:type="spellEnd"/>
      <w:r w:rsidRPr="003358EC">
        <w:rPr>
          <w:rFonts w:ascii="Arial" w:eastAsia="Arial MT" w:hAnsi="Arial" w:cs="Arial"/>
          <w:i/>
          <w:iCs/>
        </w:rPr>
        <w:t xml:space="preserve"> difuso característico de la Enfermedad Pulmonar Obstructiva Crónica de tipo ocupacional por material particulado (…) la mayor parte de las bronquiectasias y atelectasia pulmonares son derivados de procesos infecciosos seculares, que pueden incluso venir desde la infancia”</w:t>
      </w:r>
      <w:r w:rsidRPr="003358EC">
        <w:rPr>
          <w:rFonts w:ascii="Arial" w:eastAsia="Arial MT" w:hAnsi="Arial" w:cs="Arial"/>
        </w:rPr>
        <w:t xml:space="preserve">, de lo que se desprende que las patologías son de origen común. </w:t>
      </w:r>
    </w:p>
    <w:p w14:paraId="2A0AF7EF" w14:textId="77777777" w:rsidR="00451D14" w:rsidRPr="003358EC" w:rsidRDefault="00451D14" w:rsidP="002E2D27">
      <w:pPr>
        <w:shd w:val="clear" w:color="auto" w:fill="FFFFFF"/>
        <w:spacing w:after="0" w:line="240" w:lineRule="auto"/>
        <w:ind w:right="45"/>
        <w:jc w:val="both"/>
        <w:textAlignment w:val="baseline"/>
        <w:rPr>
          <w:rFonts w:ascii="Arial" w:eastAsia="Times New Roman" w:hAnsi="Arial" w:cs="Arial"/>
          <w:lang w:eastAsia="es-CO"/>
        </w:rPr>
      </w:pPr>
    </w:p>
    <w:p w14:paraId="01D66657" w14:textId="77777777" w:rsidR="00451D14" w:rsidRDefault="00451D14" w:rsidP="002E2D27">
      <w:pPr>
        <w:shd w:val="clear" w:color="auto" w:fill="FFFFFF"/>
        <w:spacing w:after="0" w:line="240" w:lineRule="auto"/>
        <w:ind w:right="45"/>
        <w:jc w:val="both"/>
        <w:textAlignment w:val="baseline"/>
        <w:rPr>
          <w:rFonts w:ascii="Arial" w:eastAsia="Times New Roman" w:hAnsi="Arial" w:cs="Arial"/>
          <w:lang w:eastAsia="es-CO"/>
        </w:rPr>
      </w:pPr>
      <w:r w:rsidRPr="003358EC">
        <w:rPr>
          <w:rFonts w:ascii="Arial" w:eastAsia="Times New Roman" w:hAnsi="Arial" w:cs="Arial"/>
          <w:lang w:eastAsia="es-CO"/>
        </w:rPr>
        <w:t xml:space="preserve">Por lo expuesto, es claro que, el Dictamen No. </w:t>
      </w:r>
      <w:r w:rsidRPr="003358EC">
        <w:rPr>
          <w:rFonts w:ascii="Arial" w:hAnsi="Arial" w:cs="Arial"/>
          <w:iCs/>
        </w:rPr>
        <w:t xml:space="preserve">16703758-3585 del 31/01/2016 </w:t>
      </w:r>
      <w:r w:rsidRPr="003358EC">
        <w:rPr>
          <w:rFonts w:ascii="Arial" w:eastAsia="Times New Roman" w:hAnsi="Arial" w:cs="Arial"/>
          <w:lang w:eastAsia="es-CO"/>
        </w:rPr>
        <w:t xml:space="preserve">siguió todos los lineamentos </w:t>
      </w:r>
      <w:r w:rsidRPr="003358EC">
        <w:rPr>
          <w:rFonts w:ascii="Arial" w:hAnsi="Arial" w:cs="Arial"/>
        </w:rPr>
        <w:t xml:space="preserve">técnicos y científicos definidos por el Manual Único para la Calificación de la Pérdida de la Capacidad Laboral y Ocupacional y </w:t>
      </w:r>
      <w:r w:rsidRPr="003358EC">
        <w:rPr>
          <w:rFonts w:ascii="Arial" w:eastAsia="Times New Roman" w:hAnsi="Arial" w:cs="Arial"/>
          <w:lang w:eastAsia="es-CO"/>
        </w:rPr>
        <w:t>cumplió con todos los requisitos formales exigidos por el artículo 40 del Decreto 1352 de 2013.</w:t>
      </w:r>
    </w:p>
    <w:p w14:paraId="47704F39" w14:textId="77777777" w:rsidR="00B9379E" w:rsidRDefault="00B9379E" w:rsidP="002E2D27">
      <w:pPr>
        <w:shd w:val="clear" w:color="auto" w:fill="FFFFFF"/>
        <w:spacing w:after="0" w:line="240" w:lineRule="auto"/>
        <w:ind w:right="45"/>
        <w:jc w:val="both"/>
        <w:textAlignment w:val="baseline"/>
        <w:rPr>
          <w:rFonts w:ascii="Arial" w:eastAsia="Times New Roman" w:hAnsi="Arial" w:cs="Arial"/>
          <w:lang w:eastAsia="es-CO"/>
        </w:rPr>
      </w:pPr>
    </w:p>
    <w:p w14:paraId="35A2328E" w14:textId="77777777" w:rsidR="00B9379E" w:rsidRDefault="00B9379E" w:rsidP="00B9379E">
      <w:pPr>
        <w:spacing w:after="0" w:line="240" w:lineRule="auto"/>
        <w:ind w:right="90"/>
        <w:jc w:val="both"/>
        <w:textAlignment w:val="baseline"/>
        <w:rPr>
          <w:rFonts w:ascii="Arial" w:eastAsia="Times New Roman" w:hAnsi="Arial" w:cs="Arial"/>
          <w:lang w:eastAsia="es-CO"/>
        </w:rPr>
      </w:pPr>
      <w:r>
        <w:rPr>
          <w:rFonts w:ascii="Arial" w:eastAsia="Times New Roman" w:hAnsi="Arial" w:cs="Arial"/>
          <w:lang w:eastAsia="es-CO"/>
        </w:rPr>
        <w:t xml:space="preserve">Asimismo, se pone de presente que, mediante Dictamen No. 16703758-6376 del 01/06/2017 proferido por la Junta Nacional de Calificación de Invalidez se otorgó una PCL del 58.72%, con FE del 20/09/2015 y de origen COMÚN, cuyas patologías calificadas fueron: </w:t>
      </w:r>
      <w:r w:rsidRPr="00805AB9">
        <w:rPr>
          <w:rFonts w:ascii="Arial" w:eastAsia="Times New Roman" w:hAnsi="Arial" w:cs="Arial"/>
          <w:i/>
          <w:iCs/>
          <w:lang w:eastAsia="es-CO"/>
        </w:rPr>
        <w:t>“(</w:t>
      </w:r>
      <w:proofErr w:type="spellStart"/>
      <w:r w:rsidRPr="00805AB9">
        <w:rPr>
          <w:rFonts w:ascii="Arial" w:eastAsia="Times New Roman" w:hAnsi="Arial" w:cs="Arial"/>
          <w:i/>
          <w:iCs/>
          <w:lang w:eastAsia="es-CO"/>
        </w:rPr>
        <w:t>osteo</w:t>
      </w:r>
      <w:proofErr w:type="spellEnd"/>
      <w:r w:rsidRPr="00805AB9">
        <w:rPr>
          <w:rFonts w:ascii="Arial" w:eastAsia="Times New Roman" w:hAnsi="Arial" w:cs="Arial"/>
          <w:i/>
          <w:iCs/>
          <w:lang w:eastAsia="es-CO"/>
        </w:rPr>
        <w:t xml:space="preserve">) artrosis primaria generalizada, Apnea del sueño, </w:t>
      </w:r>
      <w:r w:rsidRPr="00805AB9">
        <w:rPr>
          <w:rFonts w:ascii="Arial" w:eastAsia="Times New Roman" w:hAnsi="Arial" w:cs="Arial"/>
          <w:b/>
          <w:bCs/>
          <w:i/>
          <w:iCs/>
          <w:u w:val="single"/>
          <w:lang w:eastAsia="es-CO"/>
        </w:rPr>
        <w:t>Bronquiectasia</w:t>
      </w:r>
      <w:r w:rsidRPr="00805AB9">
        <w:rPr>
          <w:rFonts w:ascii="Arial" w:eastAsia="Times New Roman" w:hAnsi="Arial" w:cs="Arial"/>
          <w:i/>
          <w:iCs/>
          <w:lang w:eastAsia="es-CO"/>
        </w:rPr>
        <w:t>, Gastritis crónica, no especificada y Trastornos de adaptación</w:t>
      </w:r>
      <w:r>
        <w:rPr>
          <w:rFonts w:ascii="Arial" w:eastAsia="Times New Roman" w:hAnsi="Arial" w:cs="Arial"/>
          <w:lang w:eastAsia="es-CO"/>
        </w:rPr>
        <w:t xml:space="preserve">” y que, a las </w:t>
      </w:r>
      <w:r w:rsidRPr="00805AB9">
        <w:rPr>
          <w:rFonts w:ascii="Arial" w:eastAsia="Times New Roman" w:hAnsi="Arial" w:cs="Arial"/>
          <w:i/>
          <w:iCs/>
          <w:lang w:eastAsia="es-CO"/>
        </w:rPr>
        <w:t>Deficiencia por trastornos del sistema respiratorio</w:t>
      </w:r>
      <w:r>
        <w:rPr>
          <w:rFonts w:ascii="Arial" w:eastAsia="Times New Roman" w:hAnsi="Arial" w:cs="Arial"/>
          <w:i/>
          <w:iCs/>
          <w:lang w:eastAsia="es-CO"/>
        </w:rPr>
        <w:t xml:space="preserve"> </w:t>
      </w:r>
      <w:r>
        <w:rPr>
          <w:rFonts w:ascii="Arial" w:eastAsia="Times New Roman" w:hAnsi="Arial" w:cs="Arial"/>
          <w:lang w:eastAsia="es-CO"/>
        </w:rPr>
        <w:t xml:space="preserve">se le otorgó un 40,15% de deficiencia. </w:t>
      </w:r>
    </w:p>
    <w:p w14:paraId="2A7A3506" w14:textId="77777777" w:rsidR="00B9379E" w:rsidRDefault="00B9379E" w:rsidP="00B9379E">
      <w:pPr>
        <w:spacing w:after="0" w:line="240" w:lineRule="auto"/>
        <w:ind w:right="90"/>
        <w:jc w:val="both"/>
        <w:textAlignment w:val="baseline"/>
        <w:rPr>
          <w:rFonts w:ascii="Arial" w:eastAsia="Times New Roman" w:hAnsi="Arial" w:cs="Arial"/>
          <w:lang w:eastAsia="es-CO"/>
        </w:rPr>
      </w:pPr>
    </w:p>
    <w:p w14:paraId="133A10C6" w14:textId="572D2ECC" w:rsidR="00B9379E" w:rsidRPr="003358EC" w:rsidRDefault="00B9379E" w:rsidP="00B9379E">
      <w:pPr>
        <w:spacing w:after="0" w:line="240" w:lineRule="auto"/>
        <w:ind w:right="90"/>
        <w:jc w:val="both"/>
        <w:textAlignment w:val="baseline"/>
        <w:rPr>
          <w:rStyle w:val="normaltextrun"/>
          <w:rFonts w:ascii="Arial" w:eastAsia="Times New Roman" w:hAnsi="Arial" w:cs="Arial"/>
          <w:lang w:eastAsia="es-CO"/>
        </w:rPr>
      </w:pPr>
      <w:r>
        <w:rPr>
          <w:rFonts w:ascii="Arial" w:eastAsia="Times New Roman" w:hAnsi="Arial" w:cs="Arial"/>
          <w:lang w:eastAsia="es-CO"/>
        </w:rPr>
        <w:t xml:space="preserve">Por tanto, las patologías que reclama el actor, especialmente la </w:t>
      </w:r>
      <w:r w:rsidRPr="00B9379E">
        <w:rPr>
          <w:rFonts w:ascii="Arial" w:eastAsia="Times New Roman" w:hAnsi="Arial" w:cs="Arial"/>
          <w:lang w:eastAsia="es-CO"/>
        </w:rPr>
        <w:t>de “</w:t>
      </w:r>
      <w:r w:rsidRPr="00B9379E">
        <w:rPr>
          <w:rFonts w:ascii="Arial" w:eastAsia="Times New Roman" w:hAnsi="Arial" w:cs="Arial"/>
          <w:i/>
          <w:iCs/>
          <w:lang w:eastAsia="es-CO"/>
        </w:rPr>
        <w:t>Bronquiectasia”</w:t>
      </w:r>
      <w:r w:rsidRPr="00B9379E">
        <w:rPr>
          <w:rFonts w:ascii="Arial" w:eastAsia="Times New Roman" w:hAnsi="Arial" w:cs="Arial"/>
          <w:lang w:eastAsia="es-CO"/>
        </w:rPr>
        <w:t xml:space="preserve"> ya</w:t>
      </w:r>
      <w:r>
        <w:rPr>
          <w:rFonts w:ascii="Arial" w:eastAsia="Times New Roman" w:hAnsi="Arial" w:cs="Arial"/>
          <w:lang w:eastAsia="es-CO"/>
        </w:rPr>
        <w:t xml:space="preserve"> fue calificada y</w:t>
      </w:r>
      <w:r w:rsidR="00A52E4B">
        <w:rPr>
          <w:rFonts w:ascii="Arial" w:eastAsia="Times New Roman" w:hAnsi="Arial" w:cs="Arial"/>
          <w:lang w:eastAsia="es-CO"/>
        </w:rPr>
        <w:t xml:space="preserve"> </w:t>
      </w:r>
      <w:r w:rsidR="00A52E4B">
        <w:rPr>
          <w:rFonts w:ascii="Arial" w:eastAsia="Times New Roman" w:hAnsi="Arial" w:cs="Arial"/>
          <w:lang w:eastAsia="es-CO"/>
        </w:rPr>
        <w:t xml:space="preserve">en virtud de aquella </w:t>
      </w:r>
      <w:r>
        <w:rPr>
          <w:rFonts w:ascii="Arial" w:eastAsia="Times New Roman" w:hAnsi="Arial" w:cs="Arial"/>
          <w:lang w:eastAsia="es-CO"/>
        </w:rPr>
        <w:t xml:space="preserve">se encuentra disfrutando de una pensión de invalidez por parte de COLPENSIONES, siendo entonces improcedente percibir prestaciones económicas por la misma patología en ambos subsistemas, así las cosas, no hay lugar a que mi representada asuma obligación alguna por patologías que ya está asumiendo el subsistema de seguridad social en pensión. </w:t>
      </w:r>
    </w:p>
    <w:p w14:paraId="6C5C7FD7" w14:textId="1920DB45" w:rsidR="006F5FEE" w:rsidRPr="003358EC" w:rsidRDefault="006F5FEE" w:rsidP="002E2D27">
      <w:pPr>
        <w:spacing w:after="0" w:line="240" w:lineRule="auto"/>
        <w:jc w:val="both"/>
        <w:textAlignment w:val="baseline"/>
        <w:rPr>
          <w:rFonts w:ascii="Arial" w:eastAsia="Times New Roman" w:hAnsi="Arial" w:cs="Arial"/>
          <w:b/>
          <w:bCs/>
          <w:lang w:eastAsia="es-CO"/>
        </w:rPr>
      </w:pPr>
    </w:p>
    <w:p w14:paraId="77F5FA13" w14:textId="48D5DB95" w:rsidR="006E0573" w:rsidRPr="003358EC" w:rsidRDefault="002E53D9" w:rsidP="002E2D27">
      <w:pPr>
        <w:spacing w:after="0" w:line="240" w:lineRule="auto"/>
        <w:jc w:val="center"/>
        <w:textAlignment w:val="baseline"/>
        <w:rPr>
          <w:rFonts w:ascii="Arial" w:eastAsia="Times New Roman" w:hAnsi="Arial" w:cs="Arial"/>
          <w:b/>
          <w:bCs/>
          <w:u w:val="single"/>
          <w:lang w:eastAsia="es-CO"/>
        </w:rPr>
      </w:pPr>
      <w:r w:rsidRPr="003358EC">
        <w:rPr>
          <w:rFonts w:ascii="Arial" w:eastAsia="Times New Roman" w:hAnsi="Arial" w:cs="Arial"/>
          <w:b/>
          <w:bCs/>
          <w:u w:val="single"/>
          <w:lang w:eastAsia="es-CO"/>
        </w:rPr>
        <w:t>CAPITULO II</w:t>
      </w:r>
    </w:p>
    <w:p w14:paraId="03001B83" w14:textId="11180AE2" w:rsidR="0067385A" w:rsidRPr="003358EC" w:rsidRDefault="006E0573" w:rsidP="002E2D27">
      <w:pPr>
        <w:spacing w:after="0" w:line="240" w:lineRule="auto"/>
        <w:jc w:val="center"/>
        <w:textAlignment w:val="baseline"/>
        <w:rPr>
          <w:rFonts w:ascii="Arial" w:eastAsia="Times New Roman" w:hAnsi="Arial" w:cs="Arial"/>
          <w:b/>
          <w:bCs/>
          <w:u w:val="single"/>
          <w:lang w:eastAsia="es-CO"/>
        </w:rPr>
      </w:pPr>
      <w:r w:rsidRPr="003358EC">
        <w:rPr>
          <w:rFonts w:ascii="Arial" w:eastAsia="Times New Roman" w:hAnsi="Arial" w:cs="Arial"/>
          <w:b/>
          <w:bCs/>
          <w:u w:val="single"/>
          <w:lang w:eastAsia="es-CO"/>
        </w:rPr>
        <w:t>EXCEPCIONES DE FONDO FRENTE A LA DEMANDA.</w:t>
      </w:r>
    </w:p>
    <w:p w14:paraId="05B8C7BC" w14:textId="77777777" w:rsidR="009835AF" w:rsidRPr="003358EC" w:rsidRDefault="009835AF" w:rsidP="002E2D27">
      <w:pPr>
        <w:spacing w:after="0" w:line="240" w:lineRule="auto"/>
        <w:jc w:val="center"/>
        <w:textAlignment w:val="baseline"/>
        <w:rPr>
          <w:rFonts w:ascii="Arial" w:eastAsia="Times New Roman" w:hAnsi="Arial" w:cs="Arial"/>
          <w:b/>
          <w:bCs/>
          <w:u w:val="single"/>
          <w:lang w:eastAsia="es-CO"/>
        </w:rPr>
      </w:pPr>
    </w:p>
    <w:p w14:paraId="3B106EA8" w14:textId="3C7FA014" w:rsidR="00BC78E8" w:rsidRPr="003358EC" w:rsidRDefault="00D56EFD" w:rsidP="002E2D27">
      <w:pPr>
        <w:pStyle w:val="Prrafodelista"/>
        <w:numPr>
          <w:ilvl w:val="0"/>
          <w:numId w:val="10"/>
        </w:numPr>
        <w:tabs>
          <w:tab w:val="left" w:pos="5626"/>
        </w:tabs>
        <w:ind w:left="284" w:hanging="284"/>
        <w:jc w:val="both"/>
        <w:rPr>
          <w:rFonts w:ascii="Arial" w:hAnsi="Arial" w:cs="Arial"/>
          <w:b/>
          <w:bCs/>
          <w:sz w:val="22"/>
          <w:szCs w:val="22"/>
          <w:u w:val="single"/>
        </w:rPr>
      </w:pPr>
      <w:r w:rsidRPr="003358EC">
        <w:rPr>
          <w:rFonts w:ascii="Arial" w:hAnsi="Arial" w:cs="Arial"/>
          <w:b/>
          <w:bCs/>
          <w:sz w:val="22"/>
          <w:szCs w:val="22"/>
          <w:u w:val="single"/>
        </w:rPr>
        <w:t>FIRMEZA Y VALIDEZ DE</w:t>
      </w:r>
      <w:r w:rsidR="00F75170" w:rsidRPr="003358EC">
        <w:rPr>
          <w:rFonts w:ascii="Arial" w:hAnsi="Arial" w:cs="Arial"/>
          <w:b/>
          <w:bCs/>
          <w:sz w:val="22"/>
          <w:szCs w:val="22"/>
          <w:u w:val="single"/>
        </w:rPr>
        <w:t>L</w:t>
      </w:r>
      <w:r w:rsidR="00A91D4A" w:rsidRPr="003358EC">
        <w:rPr>
          <w:rFonts w:ascii="Arial" w:hAnsi="Arial" w:cs="Arial"/>
          <w:b/>
          <w:bCs/>
          <w:sz w:val="22"/>
          <w:szCs w:val="22"/>
          <w:u w:val="single"/>
        </w:rPr>
        <w:t xml:space="preserve"> </w:t>
      </w:r>
      <w:r w:rsidRPr="003358EC">
        <w:rPr>
          <w:rFonts w:ascii="Arial" w:hAnsi="Arial" w:cs="Arial"/>
          <w:b/>
          <w:bCs/>
          <w:sz w:val="22"/>
          <w:szCs w:val="22"/>
          <w:u w:val="single"/>
        </w:rPr>
        <w:t>DICT</w:t>
      </w:r>
      <w:r w:rsidR="00F75170" w:rsidRPr="003358EC">
        <w:rPr>
          <w:rFonts w:ascii="Arial" w:hAnsi="Arial" w:cs="Arial"/>
          <w:b/>
          <w:bCs/>
          <w:sz w:val="22"/>
          <w:szCs w:val="22"/>
          <w:u w:val="single"/>
        </w:rPr>
        <w:t>A</w:t>
      </w:r>
      <w:r w:rsidRPr="003358EC">
        <w:rPr>
          <w:rFonts w:ascii="Arial" w:hAnsi="Arial" w:cs="Arial"/>
          <w:b/>
          <w:bCs/>
          <w:sz w:val="22"/>
          <w:szCs w:val="22"/>
          <w:u w:val="single"/>
        </w:rPr>
        <w:t>MEN N</w:t>
      </w:r>
      <w:r w:rsidR="00F75170" w:rsidRPr="003358EC">
        <w:rPr>
          <w:rFonts w:ascii="Arial" w:hAnsi="Arial" w:cs="Arial"/>
          <w:b/>
          <w:bCs/>
          <w:sz w:val="22"/>
          <w:szCs w:val="22"/>
          <w:u w:val="single"/>
        </w:rPr>
        <w:t>O</w:t>
      </w:r>
      <w:r w:rsidRPr="003358EC">
        <w:rPr>
          <w:rFonts w:ascii="Arial" w:hAnsi="Arial" w:cs="Arial"/>
          <w:b/>
          <w:bCs/>
          <w:sz w:val="22"/>
          <w:szCs w:val="22"/>
          <w:u w:val="single"/>
        </w:rPr>
        <w:t>.</w:t>
      </w:r>
      <w:r w:rsidR="00F75170" w:rsidRPr="003358EC">
        <w:rPr>
          <w:rFonts w:ascii="Arial" w:hAnsi="Arial" w:cs="Arial"/>
          <w:b/>
          <w:bCs/>
          <w:sz w:val="22"/>
          <w:szCs w:val="22"/>
          <w:u w:val="single"/>
        </w:rPr>
        <w:t xml:space="preserve"> 16703758-3585 DEL 13/01/2016</w:t>
      </w:r>
      <w:r w:rsidR="00A91D4A" w:rsidRPr="003358EC">
        <w:rPr>
          <w:rFonts w:ascii="Arial" w:hAnsi="Arial" w:cs="Arial"/>
          <w:b/>
          <w:bCs/>
          <w:sz w:val="22"/>
          <w:szCs w:val="22"/>
          <w:u w:val="single"/>
        </w:rPr>
        <w:t xml:space="preserve"> </w:t>
      </w:r>
      <w:r w:rsidR="00BC78E8" w:rsidRPr="003358EC">
        <w:rPr>
          <w:rFonts w:ascii="Arial" w:hAnsi="Arial" w:cs="Arial"/>
          <w:b/>
          <w:bCs/>
          <w:iCs/>
          <w:sz w:val="22"/>
          <w:szCs w:val="22"/>
          <w:u w:val="single"/>
        </w:rPr>
        <w:t xml:space="preserve">PROFERIDO POR LA </w:t>
      </w:r>
      <w:r w:rsidR="00164312" w:rsidRPr="003358EC">
        <w:rPr>
          <w:rFonts w:ascii="Arial" w:hAnsi="Arial" w:cs="Arial"/>
          <w:b/>
          <w:bCs/>
          <w:iCs/>
          <w:sz w:val="22"/>
          <w:szCs w:val="22"/>
          <w:u w:val="single"/>
        </w:rPr>
        <w:t>JUNTA NACIONAL DE CALIFICACIÓN DE INVALIDEZ</w:t>
      </w:r>
      <w:r w:rsidR="00A91D4A" w:rsidRPr="003358EC">
        <w:rPr>
          <w:rFonts w:ascii="Arial" w:hAnsi="Arial" w:cs="Arial"/>
          <w:b/>
          <w:bCs/>
          <w:iCs/>
          <w:sz w:val="22"/>
          <w:szCs w:val="22"/>
          <w:u w:val="single"/>
        </w:rPr>
        <w:t>.</w:t>
      </w:r>
    </w:p>
    <w:p w14:paraId="0BB61051" w14:textId="77777777" w:rsidR="00F41B0A" w:rsidRPr="003358EC" w:rsidRDefault="00F41B0A" w:rsidP="002E2D27">
      <w:pPr>
        <w:pStyle w:val="Prrafodelista"/>
        <w:tabs>
          <w:tab w:val="left" w:pos="5626"/>
        </w:tabs>
        <w:ind w:left="284"/>
        <w:jc w:val="both"/>
        <w:rPr>
          <w:rFonts w:ascii="Arial" w:hAnsi="Arial" w:cs="Arial"/>
          <w:b/>
          <w:bCs/>
          <w:sz w:val="22"/>
          <w:szCs w:val="22"/>
          <w:u w:val="single"/>
        </w:rPr>
      </w:pPr>
    </w:p>
    <w:p w14:paraId="4947B99C" w14:textId="0A792D0C" w:rsidR="00BC646F" w:rsidRPr="003358EC" w:rsidRDefault="00BC646F" w:rsidP="002E2D27">
      <w:pPr>
        <w:tabs>
          <w:tab w:val="left" w:pos="5626"/>
        </w:tabs>
        <w:spacing w:after="0" w:line="240" w:lineRule="auto"/>
        <w:jc w:val="both"/>
        <w:rPr>
          <w:rFonts w:ascii="Arial" w:hAnsi="Arial" w:cs="Arial"/>
          <w:lang w:val="es-CO"/>
        </w:rPr>
      </w:pPr>
      <w:r w:rsidRPr="003358EC">
        <w:rPr>
          <w:rFonts w:ascii="Arial" w:hAnsi="Arial" w:cs="Arial"/>
          <w:lang w:val="es-CO"/>
        </w:rPr>
        <w:t>La validez de un Dictamen de Pérdida de Capacidad Laboral puede ser cuestionada por diversas razones, como irregularidades en el procedimiento de calificación, falta de fundamentación adecuada, errores en la valoración de la información médica o la falta de competencia de la Junta para emitirlo en un caso específico. Sin embargo, el Dictamen No. 16703758-3585 del 31/01/2016, emitido por la Junta Nacional de Calificación de Invalidez (JNCI), fue realizado en cumplimiento de los elementos técnicos y científicos establecidos por:</w:t>
      </w:r>
      <w:r w:rsidRPr="003358EC">
        <w:rPr>
          <w:rFonts w:ascii="Arial" w:eastAsia="Times New Roman" w:hAnsi="Arial" w:cs="Arial"/>
          <w:lang w:val="es-CO" w:eastAsia="es-CO"/>
        </w:rPr>
        <w:t xml:space="preserve"> </w:t>
      </w:r>
      <w:r w:rsidRPr="003358EC">
        <w:rPr>
          <w:rFonts w:ascii="Arial" w:hAnsi="Arial" w:cs="Arial"/>
          <w:lang w:val="es-CO"/>
        </w:rPr>
        <w:t>(i) El Manual Único para la Calificación de la Pérdida de la Capacidad Laboral y Ocupacional, vigente en la época. (</w:t>
      </w:r>
      <w:proofErr w:type="spellStart"/>
      <w:r w:rsidRPr="003358EC">
        <w:rPr>
          <w:rFonts w:ascii="Arial" w:hAnsi="Arial" w:cs="Arial"/>
          <w:lang w:val="es-CO"/>
        </w:rPr>
        <w:t>ii</w:t>
      </w:r>
      <w:proofErr w:type="spellEnd"/>
      <w:r w:rsidRPr="003358EC">
        <w:rPr>
          <w:rFonts w:ascii="Arial" w:hAnsi="Arial" w:cs="Arial"/>
          <w:lang w:val="es-CO"/>
        </w:rPr>
        <w:t>) Resolución No. 2646 de 2008 del Ministerio de Protección Social. (</w:t>
      </w:r>
      <w:proofErr w:type="spellStart"/>
      <w:r w:rsidRPr="003358EC">
        <w:rPr>
          <w:rFonts w:ascii="Arial" w:hAnsi="Arial" w:cs="Arial"/>
          <w:lang w:val="es-CO"/>
        </w:rPr>
        <w:t>iii</w:t>
      </w:r>
      <w:proofErr w:type="spellEnd"/>
      <w:r w:rsidRPr="003358EC">
        <w:rPr>
          <w:rFonts w:ascii="Arial" w:hAnsi="Arial" w:cs="Arial"/>
          <w:lang w:val="es-CO"/>
        </w:rPr>
        <w:t>) Protocolo para la Determinación del Origen de Patologías derivadas del estrés. (</w:t>
      </w:r>
      <w:proofErr w:type="spellStart"/>
      <w:r w:rsidRPr="003358EC">
        <w:rPr>
          <w:rFonts w:ascii="Arial" w:hAnsi="Arial" w:cs="Arial"/>
          <w:lang w:val="es-CO"/>
        </w:rPr>
        <w:t>iii</w:t>
      </w:r>
      <w:proofErr w:type="spellEnd"/>
      <w:r w:rsidRPr="003358EC">
        <w:rPr>
          <w:rFonts w:ascii="Arial" w:hAnsi="Arial" w:cs="Arial"/>
          <w:lang w:val="es-CO"/>
        </w:rPr>
        <w:t>) Tabla de enfermedades laborales del Decreto 1477 de 2014 y (</w:t>
      </w:r>
      <w:proofErr w:type="spellStart"/>
      <w:r w:rsidRPr="003358EC">
        <w:rPr>
          <w:rFonts w:ascii="Arial" w:hAnsi="Arial" w:cs="Arial"/>
          <w:lang w:val="es-CO"/>
        </w:rPr>
        <w:t>iv</w:t>
      </w:r>
      <w:proofErr w:type="spellEnd"/>
      <w:r w:rsidRPr="003358EC">
        <w:rPr>
          <w:rFonts w:ascii="Arial" w:hAnsi="Arial" w:cs="Arial"/>
          <w:lang w:val="es-CO"/>
        </w:rPr>
        <w:t xml:space="preserve">) Requisitos formales exigidos en el artículo 40 del Decreto 1352 de 2013. </w:t>
      </w:r>
      <w:r w:rsidR="009A75AF" w:rsidRPr="003358EC">
        <w:rPr>
          <w:rFonts w:ascii="Arial" w:hAnsi="Arial" w:cs="Arial"/>
          <w:lang w:val="es-CO"/>
        </w:rPr>
        <w:t>Asimismo, determinó que, la labor desarrollada por el trabajo no describía el desprendimiento de partículas que se relacionen con la enfermedad y que, la mayor parte de dicha enfermedad son derivados de procesos infecciosas que pueden venir de la infancia. Así las cosas, tenemos que</w:t>
      </w:r>
      <w:r w:rsidRPr="003358EC">
        <w:rPr>
          <w:rFonts w:ascii="Arial" w:hAnsi="Arial" w:cs="Arial"/>
          <w:lang w:val="es-CO"/>
        </w:rPr>
        <w:t xml:space="preserve"> el dictamen se encuentra en firme, dado que fue emitido por la Junta Nacional de Calificación de Invalidez, la cual es el órgano de cierre en materia de calificación de pérdida de capacidad laboral. Por tal motivo, no proceden los recursos de reposición ni apelación contra dicha decisión.</w:t>
      </w:r>
    </w:p>
    <w:p w14:paraId="33EBB39D" w14:textId="5FA87D72" w:rsidR="00BC646F" w:rsidRPr="003358EC" w:rsidRDefault="00BC646F" w:rsidP="002E2D27">
      <w:pPr>
        <w:tabs>
          <w:tab w:val="left" w:pos="5626"/>
        </w:tabs>
        <w:spacing w:after="0" w:line="240" w:lineRule="auto"/>
        <w:jc w:val="both"/>
        <w:rPr>
          <w:rFonts w:ascii="Arial" w:hAnsi="Arial" w:cs="Arial"/>
          <w:lang w:val="es-CO"/>
        </w:rPr>
      </w:pPr>
    </w:p>
    <w:p w14:paraId="592BC13C" w14:textId="7050C78A" w:rsidR="00604739" w:rsidRPr="003358EC" w:rsidRDefault="00BC646F" w:rsidP="002E2D27">
      <w:pPr>
        <w:tabs>
          <w:tab w:val="left" w:pos="5626"/>
        </w:tabs>
        <w:spacing w:after="0" w:line="240" w:lineRule="auto"/>
        <w:jc w:val="both"/>
        <w:rPr>
          <w:rFonts w:ascii="Arial" w:hAnsi="Arial" w:cs="Arial"/>
        </w:rPr>
      </w:pPr>
      <w:r w:rsidRPr="003358EC">
        <w:rPr>
          <w:rFonts w:ascii="Arial" w:hAnsi="Arial" w:cs="Arial"/>
        </w:rPr>
        <w:t xml:space="preserve">Al respecto, </w:t>
      </w:r>
      <w:r w:rsidR="00604739" w:rsidRPr="003358EC">
        <w:rPr>
          <w:rFonts w:ascii="Arial" w:hAnsi="Arial" w:cs="Arial"/>
        </w:rPr>
        <w:t>el inciso segundo del artículo 9 de Ley 776 de 2002, reza:</w:t>
      </w:r>
    </w:p>
    <w:p w14:paraId="7EA0F1A3" w14:textId="77777777" w:rsidR="00604739" w:rsidRPr="003358EC" w:rsidRDefault="00604739" w:rsidP="002E2D27">
      <w:pPr>
        <w:tabs>
          <w:tab w:val="left" w:pos="5626"/>
        </w:tabs>
        <w:spacing w:after="0" w:line="240" w:lineRule="auto"/>
        <w:jc w:val="both"/>
        <w:rPr>
          <w:rFonts w:ascii="Arial" w:hAnsi="Arial" w:cs="Arial"/>
        </w:rPr>
      </w:pPr>
    </w:p>
    <w:p w14:paraId="7F62E80E" w14:textId="77777777" w:rsidR="00604739" w:rsidRPr="003358EC" w:rsidRDefault="00604739" w:rsidP="002E2D27">
      <w:pPr>
        <w:tabs>
          <w:tab w:val="left" w:pos="5626"/>
        </w:tabs>
        <w:spacing w:after="0" w:line="240" w:lineRule="auto"/>
        <w:ind w:left="567" w:right="681"/>
        <w:jc w:val="both"/>
        <w:rPr>
          <w:rFonts w:ascii="Arial" w:hAnsi="Arial" w:cs="Arial"/>
          <w:i/>
          <w:iCs/>
        </w:rPr>
      </w:pPr>
      <w:r w:rsidRPr="003358EC">
        <w:rPr>
          <w:rFonts w:ascii="Arial" w:hAnsi="Arial" w:cs="Arial"/>
          <w:i/>
          <w:iCs/>
        </w:rPr>
        <w:t>(…) En primera instancia, la calificación de los porcentajes de pérdida de la capacidad laboral se hará por el equipo interdisciplinario establecido en el artículo </w:t>
      </w:r>
      <w:hyperlink r:id="rId11" w:anchor="6" w:history="1">
        <w:r w:rsidRPr="003358EC">
          <w:rPr>
            <w:rStyle w:val="Hipervnculo"/>
            <w:rFonts w:ascii="Arial" w:hAnsi="Arial" w:cs="Arial"/>
            <w:i/>
            <w:iCs/>
          </w:rPr>
          <w:t>6</w:t>
        </w:r>
      </w:hyperlink>
      <w:r w:rsidRPr="003358EC">
        <w:rPr>
          <w:rFonts w:ascii="Arial" w:hAnsi="Arial" w:cs="Arial"/>
          <w:i/>
          <w:iCs/>
        </w:rPr>
        <w:t>o. de la presente ley, dentro del mes siguiente a la fecha en que hubiere concluido el proceso de rehabilitación integral, de existir discrepancias se acudirá a las Juntas de Calificación de Invalidez, quedando a cargo de la entidad de Seguridad Social correspondiente el pago de honorarios y demás gastos que se ocasionen.(…)</w:t>
      </w:r>
    </w:p>
    <w:p w14:paraId="106D6C62" w14:textId="77777777" w:rsidR="00604739" w:rsidRPr="003358EC" w:rsidRDefault="00604739" w:rsidP="002E2D27">
      <w:pPr>
        <w:tabs>
          <w:tab w:val="left" w:pos="5626"/>
        </w:tabs>
        <w:spacing w:after="0" w:line="240" w:lineRule="auto"/>
        <w:ind w:left="709"/>
        <w:jc w:val="both"/>
        <w:rPr>
          <w:rFonts w:ascii="Arial" w:hAnsi="Arial" w:cs="Arial"/>
          <w:i/>
          <w:iCs/>
        </w:rPr>
      </w:pPr>
    </w:p>
    <w:p w14:paraId="50E3927D" w14:textId="77777777" w:rsidR="00604739" w:rsidRPr="003358EC" w:rsidRDefault="00604739" w:rsidP="002E2D27">
      <w:pPr>
        <w:tabs>
          <w:tab w:val="left" w:pos="5626"/>
        </w:tabs>
        <w:spacing w:after="0" w:line="240" w:lineRule="auto"/>
        <w:jc w:val="both"/>
        <w:rPr>
          <w:rFonts w:ascii="Arial" w:hAnsi="Arial" w:cs="Arial"/>
        </w:rPr>
      </w:pPr>
      <w:r w:rsidRPr="003358EC">
        <w:rPr>
          <w:rFonts w:ascii="Arial" w:hAnsi="Arial" w:cs="Arial"/>
        </w:rPr>
        <w:t>A su vez el inciso segundo en su artículo 41 de la ley 100 de 1993, modificado por el artículo 142 del decreto 19 de 2012, dispone lo siguiente:</w:t>
      </w:r>
    </w:p>
    <w:p w14:paraId="3F395F06" w14:textId="77777777" w:rsidR="00F636F5" w:rsidRPr="003358EC" w:rsidRDefault="00F636F5" w:rsidP="002E2D27">
      <w:pPr>
        <w:tabs>
          <w:tab w:val="left" w:pos="5626"/>
        </w:tabs>
        <w:spacing w:line="240" w:lineRule="auto"/>
        <w:ind w:left="567" w:right="681"/>
        <w:jc w:val="both"/>
        <w:rPr>
          <w:rFonts w:ascii="Arial" w:hAnsi="Arial" w:cs="Arial"/>
        </w:rPr>
      </w:pPr>
    </w:p>
    <w:p w14:paraId="387B29D7" w14:textId="738E900E" w:rsidR="00345B16" w:rsidRPr="003358EC" w:rsidRDefault="007F7B5F" w:rsidP="002E2D27">
      <w:pPr>
        <w:tabs>
          <w:tab w:val="left" w:pos="5626"/>
        </w:tabs>
        <w:spacing w:line="240" w:lineRule="auto"/>
        <w:ind w:left="567" w:right="681"/>
        <w:jc w:val="both"/>
        <w:rPr>
          <w:rFonts w:ascii="Arial" w:hAnsi="Arial" w:cs="Arial"/>
          <w:i/>
          <w:iCs/>
        </w:rPr>
      </w:pPr>
      <w:r w:rsidRPr="003358EC">
        <w:rPr>
          <w:rFonts w:ascii="Arial" w:hAnsi="Arial" w:cs="Arial"/>
        </w:rPr>
        <w:t>“</w:t>
      </w:r>
      <w:r w:rsidR="00345B16" w:rsidRPr="003358EC">
        <w:rPr>
          <w:rFonts w:ascii="Arial" w:hAnsi="Arial" w:cs="Arial"/>
          <w:i/>
          <w:iCs/>
        </w:rPr>
        <w:t>ARTÍCULO 41. CALIFICACIÓN DEL ESTADO DE INVALIDEZ.</w:t>
      </w:r>
    </w:p>
    <w:p w14:paraId="6800F359" w14:textId="77777777" w:rsidR="00345B16" w:rsidRPr="003358EC" w:rsidRDefault="00345B16" w:rsidP="002E2D27">
      <w:pPr>
        <w:tabs>
          <w:tab w:val="left" w:pos="5626"/>
        </w:tabs>
        <w:spacing w:line="240" w:lineRule="auto"/>
        <w:ind w:left="567" w:right="681"/>
        <w:jc w:val="both"/>
        <w:rPr>
          <w:rFonts w:ascii="Arial" w:hAnsi="Arial" w:cs="Arial"/>
          <w:i/>
          <w:iCs/>
        </w:rPr>
      </w:pPr>
      <w:r w:rsidRPr="003358EC">
        <w:rPr>
          <w:rFonts w:ascii="Arial" w:hAnsi="Arial" w:cs="Arial"/>
          <w:i/>
          <w:iCs/>
        </w:rPr>
        <w:t>(…)</w:t>
      </w:r>
    </w:p>
    <w:p w14:paraId="078479CC" w14:textId="77777777" w:rsidR="00345B16" w:rsidRPr="003358EC" w:rsidRDefault="00345B16" w:rsidP="002E2D27">
      <w:pPr>
        <w:tabs>
          <w:tab w:val="left" w:pos="5626"/>
        </w:tabs>
        <w:spacing w:line="240" w:lineRule="auto"/>
        <w:ind w:left="567" w:right="681"/>
        <w:jc w:val="both"/>
        <w:rPr>
          <w:rFonts w:ascii="Arial" w:hAnsi="Arial" w:cs="Arial"/>
          <w:i/>
          <w:iCs/>
        </w:rPr>
      </w:pPr>
      <w:r w:rsidRPr="003358EC">
        <w:rPr>
          <w:rFonts w:ascii="Arial" w:hAnsi="Arial" w:cs="Arial"/>
          <w:i/>
          <w:iCs/>
        </w:rPr>
        <w:t xml:space="preserve">Corresponde al Instituto de Seguros Sociales, Administradora Colombiana de Pensiones -COLPENSIONES-, a las Administradoras de Riesgos Profesionales&lt;6&gt; - ARP-, a las Compañías de Seguros que asuman el riesgo de invalidez y muerte, y a las Entidades Promotoras de Salud EPS, determinar en una primera oportunidad. En caso de que el interesado no esté de acuerdo con </w:t>
      </w:r>
      <w:proofErr w:type="spellStart"/>
      <w:r w:rsidRPr="003358EC">
        <w:rPr>
          <w:rFonts w:ascii="Arial" w:hAnsi="Arial" w:cs="Arial"/>
          <w:i/>
          <w:iCs/>
        </w:rPr>
        <w:t>Ia</w:t>
      </w:r>
      <w:proofErr w:type="spellEnd"/>
      <w:r w:rsidRPr="003358EC">
        <w:rPr>
          <w:rFonts w:ascii="Arial" w:hAnsi="Arial" w:cs="Arial"/>
          <w:i/>
          <w:iCs/>
        </w:rPr>
        <w:t xml:space="preserve"> calificación deberá manifestar su inconformidad dentro de los diez (10) días siguientes y </w:t>
      </w:r>
      <w:proofErr w:type="spellStart"/>
      <w:r w:rsidRPr="003358EC">
        <w:rPr>
          <w:rFonts w:ascii="Arial" w:hAnsi="Arial" w:cs="Arial"/>
          <w:i/>
          <w:iCs/>
        </w:rPr>
        <w:t>Ia</w:t>
      </w:r>
      <w:proofErr w:type="spellEnd"/>
      <w:r w:rsidRPr="003358EC">
        <w:rPr>
          <w:rFonts w:ascii="Arial" w:hAnsi="Arial" w:cs="Arial"/>
          <w:i/>
          <w:iCs/>
        </w:rPr>
        <w:t xml:space="preserve"> entidad deberá remitirlo a las Juntas Regionales de Calificación de Invalidez del orden regional dentro de los cinco (5) días siguientes, cuya decisión será apelable ante </w:t>
      </w:r>
      <w:proofErr w:type="spellStart"/>
      <w:r w:rsidRPr="003358EC">
        <w:rPr>
          <w:rFonts w:ascii="Arial" w:hAnsi="Arial" w:cs="Arial"/>
          <w:i/>
          <w:iCs/>
        </w:rPr>
        <w:t>Ia</w:t>
      </w:r>
      <w:proofErr w:type="spellEnd"/>
      <w:r w:rsidRPr="003358EC">
        <w:rPr>
          <w:rFonts w:ascii="Arial" w:hAnsi="Arial" w:cs="Arial"/>
          <w:i/>
          <w:iCs/>
        </w:rPr>
        <w:t xml:space="preserve"> Junta Nacional de Calificación de Invalidez, </w:t>
      </w:r>
      <w:proofErr w:type="spellStart"/>
      <w:r w:rsidRPr="003358EC">
        <w:rPr>
          <w:rFonts w:ascii="Arial" w:hAnsi="Arial" w:cs="Arial"/>
          <w:i/>
          <w:iCs/>
        </w:rPr>
        <w:t>Ia</w:t>
      </w:r>
      <w:proofErr w:type="spellEnd"/>
      <w:r w:rsidRPr="003358EC">
        <w:rPr>
          <w:rFonts w:ascii="Arial" w:hAnsi="Arial" w:cs="Arial"/>
          <w:i/>
          <w:iCs/>
        </w:rPr>
        <w:t xml:space="preserve"> cual decidirá en un término de cinco (5) días. Contra dichas decisiones proceden las acciones legales’’.</w:t>
      </w:r>
    </w:p>
    <w:p w14:paraId="5EB9ECD7" w14:textId="77777777" w:rsidR="00345B16" w:rsidRPr="003358EC" w:rsidRDefault="00345B16" w:rsidP="002E2D27">
      <w:pPr>
        <w:tabs>
          <w:tab w:val="left" w:pos="5626"/>
        </w:tabs>
        <w:spacing w:line="240" w:lineRule="auto"/>
        <w:jc w:val="both"/>
        <w:rPr>
          <w:rFonts w:ascii="Arial" w:hAnsi="Arial" w:cs="Arial"/>
        </w:rPr>
      </w:pPr>
      <w:r w:rsidRPr="003358EC">
        <w:rPr>
          <w:rFonts w:ascii="Arial" w:hAnsi="Arial" w:cs="Arial"/>
        </w:rPr>
        <w:t xml:space="preserve">Bajo esa tesitura, la Corte Suprema de Justicia Sala Casación Laboral en Sentencia del 29 de septiembre de 1999 señaló </w:t>
      </w:r>
      <w:r w:rsidRPr="003358EC">
        <w:rPr>
          <w:rFonts w:ascii="Arial" w:hAnsi="Arial" w:cs="Arial"/>
          <w:i/>
          <w:iCs/>
        </w:rPr>
        <w:t>“como ya se dijo que son tales entes los únicos facultados por la Ley para emitir el dictamen sobre el grado de reducción de la capacidad laboral de una persona, como fundamento de su pretendida pensión de invalidez</w:t>
      </w:r>
      <w:r w:rsidRPr="003358EC">
        <w:rPr>
          <w:rFonts w:ascii="Arial" w:hAnsi="Arial" w:cs="Arial"/>
        </w:rPr>
        <w:t>”.</w:t>
      </w:r>
    </w:p>
    <w:p w14:paraId="1C722EDA" w14:textId="4AA063A9" w:rsidR="00345B16" w:rsidRPr="003358EC" w:rsidRDefault="00345B16" w:rsidP="002E2D27">
      <w:pPr>
        <w:tabs>
          <w:tab w:val="left" w:pos="5626"/>
        </w:tabs>
        <w:spacing w:line="240" w:lineRule="auto"/>
        <w:jc w:val="both"/>
        <w:rPr>
          <w:rFonts w:ascii="Arial" w:hAnsi="Arial" w:cs="Arial"/>
        </w:rPr>
      </w:pPr>
      <w:r w:rsidRPr="003358EC">
        <w:rPr>
          <w:rFonts w:ascii="Arial" w:hAnsi="Arial" w:cs="Arial"/>
        </w:rPr>
        <w:t>Por lo tanto, corresponde a las ARL, EPS y a la compañía de seguros que concertó la póliza de seguros previsional con la AFP en la que se encuentra afiliad</w:t>
      </w:r>
      <w:r w:rsidR="002D4505" w:rsidRPr="003358EC">
        <w:rPr>
          <w:rFonts w:ascii="Arial" w:hAnsi="Arial" w:cs="Arial"/>
        </w:rPr>
        <w:t>o</w:t>
      </w:r>
      <w:r w:rsidR="007F7B5F" w:rsidRPr="003358EC">
        <w:rPr>
          <w:rFonts w:ascii="Arial" w:hAnsi="Arial" w:cs="Arial"/>
        </w:rPr>
        <w:t xml:space="preserve"> </w:t>
      </w:r>
      <w:r w:rsidR="002D4505" w:rsidRPr="003358EC">
        <w:rPr>
          <w:rFonts w:ascii="Arial" w:hAnsi="Arial" w:cs="Arial"/>
        </w:rPr>
        <w:t>el</w:t>
      </w:r>
      <w:r w:rsidRPr="003358EC">
        <w:rPr>
          <w:rFonts w:ascii="Arial" w:hAnsi="Arial" w:cs="Arial"/>
        </w:rPr>
        <w:t xml:space="preserve"> demandante, determinar en primera oportunidad la pérdida de capacidad laboral y calificar el grado de invalidez y el origen de estas contingencias, así mismo, corresponde a las Juntas Regionales de Calificación y la Junta Nacional de Calificación de invalidez, resolver los recursos de reposición y apelación frente a las calificaciones realizadas en primera oportunidad.</w:t>
      </w:r>
    </w:p>
    <w:p w14:paraId="3B309C7F" w14:textId="77777777" w:rsidR="00345B16" w:rsidRPr="003358EC" w:rsidRDefault="00345B16" w:rsidP="002E2D27">
      <w:pPr>
        <w:tabs>
          <w:tab w:val="left" w:pos="5626"/>
        </w:tabs>
        <w:spacing w:line="240" w:lineRule="auto"/>
        <w:jc w:val="both"/>
        <w:rPr>
          <w:rFonts w:ascii="Arial" w:hAnsi="Arial" w:cs="Arial"/>
        </w:rPr>
      </w:pPr>
      <w:r w:rsidRPr="003358EC">
        <w:rPr>
          <w:rFonts w:ascii="Arial" w:hAnsi="Arial" w:cs="Arial"/>
        </w:rPr>
        <w:t>En esa medida, se hace necesario resaltar al Despacho que la Ley ofrece al trabajador la posibilidad de que pida una revisión de la calificación del grado de invalidez emitida inicialmente por la entidad de seguridad social. Tal como lo enuncia la segunda parte del inciso segundo del artículo 41 de la ley 100 de 1993:</w:t>
      </w:r>
    </w:p>
    <w:p w14:paraId="03B82E1C" w14:textId="77777777" w:rsidR="00345B16" w:rsidRPr="003358EC" w:rsidRDefault="00345B16" w:rsidP="002E2D27">
      <w:pPr>
        <w:tabs>
          <w:tab w:val="left" w:pos="5626"/>
        </w:tabs>
        <w:spacing w:line="240" w:lineRule="auto"/>
        <w:ind w:left="567" w:right="681"/>
        <w:jc w:val="both"/>
        <w:rPr>
          <w:rFonts w:ascii="Arial" w:hAnsi="Arial" w:cs="Arial"/>
          <w:i/>
          <w:iCs/>
        </w:rPr>
      </w:pPr>
      <w:r w:rsidRPr="003358EC">
        <w:rPr>
          <w:rFonts w:ascii="Arial" w:hAnsi="Arial" w:cs="Arial"/>
          <w:i/>
          <w:iCs/>
        </w:rPr>
        <w:lastRenderedPageBreak/>
        <w:t>«En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p>
    <w:p w14:paraId="719406A2" w14:textId="08DDE689" w:rsidR="00345B16" w:rsidRPr="003358EC" w:rsidRDefault="00345B16" w:rsidP="002E2D27">
      <w:pPr>
        <w:tabs>
          <w:tab w:val="left" w:pos="5626"/>
        </w:tabs>
        <w:spacing w:line="240" w:lineRule="auto"/>
        <w:jc w:val="both"/>
        <w:rPr>
          <w:rFonts w:ascii="Arial" w:hAnsi="Arial" w:cs="Arial"/>
        </w:rPr>
      </w:pPr>
      <w:r w:rsidRPr="003358EC">
        <w:rPr>
          <w:rFonts w:ascii="Arial" w:hAnsi="Arial" w:cs="Arial"/>
        </w:rPr>
        <w:t>En otros términos, la parte interesada</w:t>
      </w:r>
      <w:r w:rsidR="0053077D" w:rsidRPr="003358EC">
        <w:rPr>
          <w:rFonts w:ascii="Arial" w:hAnsi="Arial" w:cs="Arial"/>
        </w:rPr>
        <w:t xml:space="preserve"> </w:t>
      </w:r>
      <w:r w:rsidR="006F2F58" w:rsidRPr="003358EC">
        <w:rPr>
          <w:rFonts w:ascii="Arial" w:hAnsi="Arial" w:cs="Arial"/>
        </w:rPr>
        <w:t>SEGUROS DE VIDA SURAMERICANA S.A. en calidad de Administradora de Riesgos Laborales, interpuso los recursos de ley</w:t>
      </w:r>
      <w:r w:rsidR="008B6C7E" w:rsidRPr="003358EC">
        <w:rPr>
          <w:rFonts w:ascii="Arial" w:hAnsi="Arial" w:cs="Arial"/>
        </w:rPr>
        <w:t xml:space="preserve"> contra los dictámenes emitidos por la EPS CRUZ BLANCA y la JUNTA REGIONAL DE CALIFICACIÓN DE INVALIDEZ DEL VALLE DEL CAUCA, para lo cual, finalmente la Junta Nacional de Calificación de Invalidez al conocer el recurso de apel</w:t>
      </w:r>
      <w:r w:rsidR="00F35AD5" w:rsidRPr="003358EC">
        <w:rPr>
          <w:rFonts w:ascii="Arial" w:hAnsi="Arial" w:cs="Arial"/>
        </w:rPr>
        <w:t>ación dispuso que las patologías</w:t>
      </w:r>
      <w:r w:rsidR="00D64BF5" w:rsidRPr="003358EC">
        <w:rPr>
          <w:rFonts w:ascii="Arial" w:hAnsi="Arial" w:cs="Arial"/>
        </w:rPr>
        <w:t xml:space="preserve">: </w:t>
      </w:r>
      <w:r w:rsidR="00F35AD5" w:rsidRPr="003358EC">
        <w:rPr>
          <w:rFonts w:ascii="Arial" w:hAnsi="Arial" w:cs="Arial"/>
        </w:rPr>
        <w:t>Enfermedad pulmonar obstructiva crónica con exacerbación aguda</w:t>
      </w:r>
      <w:r w:rsidR="00D64BF5" w:rsidRPr="003358EC">
        <w:rPr>
          <w:rFonts w:ascii="Arial" w:hAnsi="Arial" w:cs="Arial"/>
        </w:rPr>
        <w:t xml:space="preserve"> y </w:t>
      </w:r>
      <w:r w:rsidR="00F35AD5" w:rsidRPr="003358EC">
        <w:rPr>
          <w:rFonts w:ascii="Arial" w:hAnsi="Arial" w:cs="Arial"/>
        </w:rPr>
        <w:t>Bronquiectasia</w:t>
      </w:r>
      <w:r w:rsidR="00D64BF5" w:rsidRPr="003358EC">
        <w:rPr>
          <w:rFonts w:ascii="Arial" w:hAnsi="Arial" w:cs="Arial"/>
        </w:rPr>
        <w:t xml:space="preserve">, era de origen común, dicho dictamen </w:t>
      </w:r>
      <w:r w:rsidRPr="003358EC">
        <w:rPr>
          <w:rFonts w:ascii="Arial" w:hAnsi="Arial" w:cs="Arial"/>
        </w:rPr>
        <w:t>cobró firmeza y por lo mismo es plenamente vinculante</w:t>
      </w:r>
      <w:r w:rsidR="0067385A" w:rsidRPr="003358EC">
        <w:rPr>
          <w:rFonts w:ascii="Arial" w:hAnsi="Arial" w:cs="Arial"/>
        </w:rPr>
        <w:t xml:space="preserve"> y del cual no pretende su nulidad. </w:t>
      </w:r>
    </w:p>
    <w:p w14:paraId="17BC3B93" w14:textId="42FB8FFA" w:rsidR="00345B16" w:rsidRPr="003358EC" w:rsidRDefault="00345B16" w:rsidP="002E2D27">
      <w:pPr>
        <w:tabs>
          <w:tab w:val="left" w:pos="5626"/>
        </w:tabs>
        <w:spacing w:line="240" w:lineRule="auto"/>
        <w:jc w:val="both"/>
        <w:rPr>
          <w:rFonts w:ascii="Arial" w:hAnsi="Arial" w:cs="Arial"/>
        </w:rPr>
      </w:pPr>
      <w:r w:rsidRPr="003358EC">
        <w:rPr>
          <w:rFonts w:ascii="Arial" w:hAnsi="Arial" w:cs="Arial"/>
        </w:rPr>
        <w:t>Finalmente, el artículo 45 del Decreto 1352 del 2013 señala que los dictámenes adquieren firmeza cuando:</w:t>
      </w:r>
    </w:p>
    <w:p w14:paraId="2B462DC7" w14:textId="77777777" w:rsidR="00345B16" w:rsidRPr="003358EC" w:rsidRDefault="00345B16" w:rsidP="002E2D27">
      <w:pPr>
        <w:tabs>
          <w:tab w:val="left" w:pos="5626"/>
        </w:tabs>
        <w:spacing w:line="240" w:lineRule="auto"/>
        <w:ind w:left="567" w:right="681"/>
        <w:jc w:val="both"/>
        <w:rPr>
          <w:rFonts w:ascii="Arial" w:hAnsi="Arial" w:cs="Arial"/>
          <w:i/>
          <w:iCs/>
        </w:rPr>
      </w:pPr>
      <w:r w:rsidRPr="003358EC">
        <w:rPr>
          <w:rFonts w:ascii="Arial" w:hAnsi="Arial" w:cs="Arial"/>
          <w:b/>
          <w:bCs/>
          <w:i/>
          <w:iCs/>
        </w:rPr>
        <w:t>“ARTÍCULO 45. Firmeza de los dictámenes</w:t>
      </w:r>
      <w:r w:rsidRPr="003358EC">
        <w:rPr>
          <w:rFonts w:ascii="Arial" w:hAnsi="Arial" w:cs="Arial"/>
          <w:i/>
          <w:iCs/>
        </w:rPr>
        <w:t xml:space="preserve">. Los dictámenes adquieren firmeza cuando: </w:t>
      </w:r>
    </w:p>
    <w:p w14:paraId="3E56E7B0" w14:textId="77777777" w:rsidR="00345B16" w:rsidRPr="003358EC" w:rsidRDefault="00345B16" w:rsidP="002E2D27">
      <w:pPr>
        <w:tabs>
          <w:tab w:val="left" w:pos="5626"/>
        </w:tabs>
        <w:spacing w:line="240" w:lineRule="auto"/>
        <w:ind w:left="567" w:right="681"/>
        <w:jc w:val="both"/>
        <w:rPr>
          <w:rFonts w:ascii="Arial" w:hAnsi="Arial" w:cs="Arial"/>
          <w:i/>
          <w:iCs/>
        </w:rPr>
      </w:pPr>
      <w:r w:rsidRPr="003358EC">
        <w:rPr>
          <w:rFonts w:ascii="Arial" w:hAnsi="Arial" w:cs="Arial"/>
          <w:i/>
          <w:iCs/>
        </w:rPr>
        <w:t xml:space="preserve">a) Contra el dictamen no se haya interpuesto el recurso de reposición y/o apelación dentro del término de diez (10) días siguientes a su notificación; </w:t>
      </w:r>
    </w:p>
    <w:p w14:paraId="27030DDA" w14:textId="77777777" w:rsidR="00345B16" w:rsidRPr="003358EC" w:rsidRDefault="00345B16" w:rsidP="002E2D27">
      <w:pPr>
        <w:tabs>
          <w:tab w:val="left" w:pos="5626"/>
        </w:tabs>
        <w:spacing w:line="240" w:lineRule="auto"/>
        <w:ind w:left="567" w:right="681"/>
        <w:jc w:val="both"/>
        <w:rPr>
          <w:rFonts w:ascii="Arial" w:hAnsi="Arial" w:cs="Arial"/>
          <w:i/>
          <w:iCs/>
        </w:rPr>
      </w:pPr>
      <w:r w:rsidRPr="003358EC">
        <w:rPr>
          <w:rFonts w:ascii="Arial" w:hAnsi="Arial" w:cs="Arial"/>
          <w:i/>
          <w:iCs/>
        </w:rPr>
        <w:t xml:space="preserve">b) Se hayan resuelto los recursos interpuestos y se hayan notificado o comunicado en los términos establecidos en el presente decreto; </w:t>
      </w:r>
    </w:p>
    <w:p w14:paraId="21930680" w14:textId="1FF025ED" w:rsidR="00BC646F" w:rsidRPr="003358EC" w:rsidRDefault="00345B16" w:rsidP="002E2D27">
      <w:pPr>
        <w:tabs>
          <w:tab w:val="left" w:pos="5626"/>
        </w:tabs>
        <w:spacing w:line="240" w:lineRule="auto"/>
        <w:ind w:left="567" w:right="681"/>
        <w:jc w:val="both"/>
        <w:rPr>
          <w:rFonts w:ascii="Arial" w:hAnsi="Arial" w:cs="Arial"/>
          <w:i/>
          <w:iCs/>
        </w:rPr>
      </w:pPr>
      <w:r w:rsidRPr="003358EC">
        <w:rPr>
          <w:rFonts w:ascii="Arial" w:hAnsi="Arial" w:cs="Arial"/>
          <w:i/>
          <w:iCs/>
        </w:rPr>
        <w:t xml:space="preserve">c) Una vez resuelta la solicitud de aclaración o complementación del dictamen proferido por la Junta Nacional y se haya comunicado a todos los interesados.” </w:t>
      </w:r>
    </w:p>
    <w:p w14:paraId="512F4151" w14:textId="77777777" w:rsidR="009A75AF" w:rsidRPr="003358EC" w:rsidRDefault="009A75AF" w:rsidP="002E2D27">
      <w:pPr>
        <w:widowControl w:val="0"/>
        <w:tabs>
          <w:tab w:val="left" w:pos="5626"/>
        </w:tabs>
        <w:autoSpaceDE w:val="0"/>
        <w:autoSpaceDN w:val="0"/>
        <w:spacing w:after="0" w:line="240" w:lineRule="auto"/>
        <w:jc w:val="both"/>
        <w:rPr>
          <w:rFonts w:ascii="Arial" w:hAnsi="Arial" w:cs="Arial"/>
        </w:rPr>
      </w:pPr>
    </w:p>
    <w:p w14:paraId="0FE667AE" w14:textId="59FA4261" w:rsidR="000C22B0" w:rsidRDefault="009A75AF" w:rsidP="0004460F">
      <w:pPr>
        <w:widowControl w:val="0"/>
        <w:tabs>
          <w:tab w:val="left" w:pos="5626"/>
        </w:tabs>
        <w:autoSpaceDE w:val="0"/>
        <w:autoSpaceDN w:val="0"/>
        <w:spacing w:after="0" w:line="240" w:lineRule="auto"/>
        <w:jc w:val="both"/>
        <w:rPr>
          <w:rFonts w:ascii="Arial" w:eastAsia="Arial MT" w:hAnsi="Arial" w:cs="Arial"/>
        </w:rPr>
      </w:pPr>
      <w:r w:rsidRPr="003358EC">
        <w:rPr>
          <w:rFonts w:ascii="Arial" w:hAnsi="Arial" w:cs="Arial"/>
        </w:rPr>
        <w:t xml:space="preserve">Véase que la Junta Nacional, procedió a cambiar el origen de las patologías, ya que al revisar las labores desarrolladas por el señor David Sepúlveda, </w:t>
      </w:r>
      <w:r w:rsidRPr="003358EC">
        <w:rPr>
          <w:rFonts w:ascii="Arial" w:eastAsia="Arial MT" w:hAnsi="Arial" w:cs="Arial"/>
        </w:rPr>
        <w:t>aquellas no describían el uso o desprendimiento de algún material particulado que se relacione con la neumoconiosis que padece el actor, asimismo la Junta de Calificación de Invalidez argumentó, “</w:t>
      </w:r>
      <w:r w:rsidRPr="003358EC">
        <w:rPr>
          <w:rFonts w:ascii="Arial" w:eastAsia="Arial MT" w:hAnsi="Arial" w:cs="Arial"/>
          <w:i/>
          <w:iCs/>
        </w:rPr>
        <w:t xml:space="preserve">no se describe compromiso </w:t>
      </w:r>
      <w:proofErr w:type="spellStart"/>
      <w:r w:rsidRPr="003358EC">
        <w:rPr>
          <w:rFonts w:ascii="Arial" w:eastAsia="Arial MT" w:hAnsi="Arial" w:cs="Arial"/>
          <w:i/>
          <w:iCs/>
        </w:rPr>
        <w:t>micronodular</w:t>
      </w:r>
      <w:proofErr w:type="spellEnd"/>
      <w:r w:rsidRPr="003358EC">
        <w:rPr>
          <w:rFonts w:ascii="Arial" w:eastAsia="Arial MT" w:hAnsi="Arial" w:cs="Arial"/>
          <w:i/>
          <w:iCs/>
        </w:rPr>
        <w:t xml:space="preserve"> difuso característico de la Enfermedad Pulmonar Obstructiva Crónica de tipo ocupacional por material particulado (…) la mayor parte de las bronquiectasias y atelectasia pulmonares son derivados de procesos infecciosos seculares, que pueden incluso venir desde la infancia”</w:t>
      </w:r>
      <w:r w:rsidRPr="003358EC">
        <w:rPr>
          <w:rFonts w:ascii="Arial" w:eastAsia="Arial MT" w:hAnsi="Arial" w:cs="Arial"/>
        </w:rPr>
        <w:t xml:space="preserve">, de lo que se desprende que las patologías son de origen común. </w:t>
      </w:r>
    </w:p>
    <w:p w14:paraId="2A4BA12E" w14:textId="77777777" w:rsidR="0004460F" w:rsidRPr="0004460F" w:rsidRDefault="0004460F" w:rsidP="0004460F">
      <w:pPr>
        <w:widowControl w:val="0"/>
        <w:tabs>
          <w:tab w:val="left" w:pos="5626"/>
        </w:tabs>
        <w:autoSpaceDE w:val="0"/>
        <w:autoSpaceDN w:val="0"/>
        <w:spacing w:after="0" w:line="240" w:lineRule="auto"/>
        <w:jc w:val="both"/>
        <w:rPr>
          <w:rFonts w:ascii="Arial" w:eastAsia="Arial MT" w:hAnsi="Arial" w:cs="Arial"/>
        </w:rPr>
      </w:pPr>
    </w:p>
    <w:p w14:paraId="7FEE4710" w14:textId="27AF6C9C" w:rsidR="00E643F8" w:rsidRPr="003358EC" w:rsidRDefault="00E643F8" w:rsidP="002E2D27">
      <w:pPr>
        <w:tabs>
          <w:tab w:val="left" w:pos="5626"/>
        </w:tabs>
        <w:spacing w:after="0" w:line="240" w:lineRule="auto"/>
        <w:jc w:val="both"/>
        <w:rPr>
          <w:rFonts w:ascii="Arial" w:hAnsi="Arial" w:cs="Arial"/>
        </w:rPr>
      </w:pPr>
      <w:r w:rsidRPr="003358EC">
        <w:rPr>
          <w:rFonts w:ascii="Arial" w:hAnsi="Arial" w:cs="Arial"/>
        </w:rPr>
        <w:t xml:space="preserve">Por otro lado, del dictamen No. </w:t>
      </w:r>
      <w:r w:rsidR="003157DF" w:rsidRPr="003358EC">
        <w:rPr>
          <w:rFonts w:ascii="Arial" w:hAnsi="Arial" w:cs="Arial"/>
        </w:rPr>
        <w:t>16703758-3585 del 31/01/2016</w:t>
      </w:r>
      <w:r w:rsidRPr="003358EC">
        <w:rPr>
          <w:rFonts w:ascii="Arial" w:hAnsi="Arial" w:cs="Arial"/>
        </w:rPr>
        <w:t xml:space="preserve"> del cual el actor pretende su nulidad, debe decirse que, se encuentra en firme pues </w:t>
      </w:r>
      <w:r w:rsidR="00D64BF5" w:rsidRPr="003358EC">
        <w:rPr>
          <w:rFonts w:ascii="Arial" w:hAnsi="Arial" w:cs="Arial"/>
        </w:rPr>
        <w:t>ante aquel no proceden recursos al ser emitido por el órgano de cierre en materi</w:t>
      </w:r>
      <w:r w:rsidR="003144A4" w:rsidRPr="003358EC">
        <w:rPr>
          <w:rFonts w:ascii="Arial" w:hAnsi="Arial" w:cs="Arial"/>
        </w:rPr>
        <w:t>a de calificación de dictámenes de perdida de la capacidad laboral</w:t>
      </w:r>
      <w:r w:rsidR="00E4194A" w:rsidRPr="003358EC">
        <w:rPr>
          <w:rFonts w:ascii="Arial" w:hAnsi="Arial" w:cs="Arial"/>
        </w:rPr>
        <w:t>.</w:t>
      </w:r>
    </w:p>
    <w:p w14:paraId="53AA98C4" w14:textId="77777777" w:rsidR="002E0A73" w:rsidRPr="003358EC" w:rsidRDefault="002E0A73" w:rsidP="002E2D27">
      <w:pPr>
        <w:tabs>
          <w:tab w:val="left" w:pos="5626"/>
        </w:tabs>
        <w:spacing w:after="0" w:line="240" w:lineRule="auto"/>
        <w:jc w:val="both"/>
        <w:rPr>
          <w:rFonts w:ascii="Arial" w:hAnsi="Arial" w:cs="Arial"/>
        </w:rPr>
      </w:pPr>
    </w:p>
    <w:p w14:paraId="7E3E4624" w14:textId="2A9E8486" w:rsidR="00D11C0C" w:rsidRPr="003358EC" w:rsidRDefault="00F66828" w:rsidP="002E2D27">
      <w:pPr>
        <w:tabs>
          <w:tab w:val="left" w:pos="5626"/>
        </w:tabs>
        <w:spacing w:line="240" w:lineRule="auto"/>
        <w:jc w:val="both"/>
        <w:rPr>
          <w:rFonts w:ascii="Arial" w:hAnsi="Arial" w:cs="Arial"/>
        </w:rPr>
      </w:pPr>
      <w:r w:rsidRPr="003358EC">
        <w:rPr>
          <w:rFonts w:ascii="Arial" w:eastAsia="Times New Roman" w:hAnsi="Arial" w:cs="Arial"/>
          <w:lang w:eastAsia="es-CO"/>
        </w:rPr>
        <w:t xml:space="preserve">Bajo esa disposición, </w:t>
      </w:r>
      <w:r w:rsidR="006A7FB7" w:rsidRPr="003358EC">
        <w:rPr>
          <w:rFonts w:ascii="Arial" w:eastAsia="Times New Roman" w:hAnsi="Arial" w:cs="Arial"/>
          <w:lang w:eastAsia="es-CO"/>
        </w:rPr>
        <w:t xml:space="preserve">es </w:t>
      </w:r>
      <w:r w:rsidR="003005AD" w:rsidRPr="003358EC">
        <w:rPr>
          <w:rFonts w:ascii="Arial" w:eastAsia="Times New Roman" w:hAnsi="Arial" w:cs="Arial"/>
          <w:lang w:eastAsia="es-CO"/>
        </w:rPr>
        <w:t>válido</w:t>
      </w:r>
      <w:r w:rsidR="006A7FB7" w:rsidRPr="003358EC">
        <w:rPr>
          <w:rFonts w:ascii="Arial" w:eastAsia="Times New Roman" w:hAnsi="Arial" w:cs="Arial"/>
          <w:lang w:eastAsia="es-CO"/>
        </w:rPr>
        <w:t xml:space="preserve"> concluir que </w:t>
      </w:r>
      <w:r w:rsidR="00E4194A" w:rsidRPr="003358EC">
        <w:rPr>
          <w:rFonts w:ascii="Arial" w:eastAsia="Times New Roman" w:hAnsi="Arial" w:cs="Arial"/>
          <w:lang w:eastAsia="es-CO"/>
        </w:rPr>
        <w:t>el</w:t>
      </w:r>
      <w:r w:rsidR="006A7FB7" w:rsidRPr="003358EC">
        <w:rPr>
          <w:rFonts w:ascii="Arial" w:eastAsia="Times New Roman" w:hAnsi="Arial" w:cs="Arial"/>
          <w:lang w:eastAsia="es-CO"/>
        </w:rPr>
        <w:t xml:space="preserve"> </w:t>
      </w:r>
      <w:r w:rsidR="00E4194A" w:rsidRPr="003358EC">
        <w:rPr>
          <w:rFonts w:ascii="Arial" w:eastAsia="Times New Roman" w:hAnsi="Arial" w:cs="Arial"/>
          <w:lang w:eastAsia="es-CO"/>
        </w:rPr>
        <w:t>Dictamen</w:t>
      </w:r>
      <w:r w:rsidR="006A7FB7" w:rsidRPr="003358EC">
        <w:rPr>
          <w:rFonts w:ascii="Arial" w:eastAsia="Times New Roman" w:hAnsi="Arial" w:cs="Arial"/>
          <w:lang w:eastAsia="es-CO"/>
        </w:rPr>
        <w:t xml:space="preserve"> </w:t>
      </w:r>
      <w:r w:rsidR="00B14ED0" w:rsidRPr="003358EC">
        <w:rPr>
          <w:rFonts w:ascii="Arial" w:hAnsi="Arial" w:cs="Arial"/>
        </w:rPr>
        <w:t xml:space="preserve">No. </w:t>
      </w:r>
      <w:r w:rsidR="00C163F1" w:rsidRPr="003358EC">
        <w:rPr>
          <w:rFonts w:ascii="Arial" w:hAnsi="Arial" w:cs="Arial"/>
        </w:rPr>
        <w:t>16703758-3585 del 31/01/2016</w:t>
      </w:r>
      <w:r w:rsidR="00B14ED0" w:rsidRPr="003358EC">
        <w:rPr>
          <w:rFonts w:ascii="Arial" w:hAnsi="Arial" w:cs="Arial"/>
        </w:rPr>
        <w:t xml:space="preserve"> </w:t>
      </w:r>
      <w:r w:rsidR="006A7FB7" w:rsidRPr="003358EC">
        <w:rPr>
          <w:rFonts w:ascii="Arial" w:eastAsia="Times New Roman" w:hAnsi="Arial" w:cs="Arial"/>
          <w:lang w:eastAsia="es-CO"/>
        </w:rPr>
        <w:t>cumpli</w:t>
      </w:r>
      <w:r w:rsidR="00597F26" w:rsidRPr="003358EC">
        <w:rPr>
          <w:rFonts w:ascii="Arial" w:eastAsia="Times New Roman" w:hAnsi="Arial" w:cs="Arial"/>
          <w:lang w:eastAsia="es-CO"/>
        </w:rPr>
        <w:t>ó</w:t>
      </w:r>
      <w:r w:rsidR="006A7FB7" w:rsidRPr="003358EC">
        <w:rPr>
          <w:rFonts w:ascii="Arial" w:eastAsia="Times New Roman" w:hAnsi="Arial" w:cs="Arial"/>
          <w:lang w:eastAsia="es-CO"/>
        </w:rPr>
        <w:t xml:space="preserve"> con las formalidades y requisitos exigidos por la ley</w:t>
      </w:r>
      <w:r w:rsidR="00D11C0C" w:rsidRPr="003358EC">
        <w:rPr>
          <w:rFonts w:ascii="Arial" w:eastAsia="Times New Roman" w:hAnsi="Arial" w:cs="Arial"/>
          <w:lang w:eastAsia="es-CO"/>
        </w:rPr>
        <w:t xml:space="preserve">, </w:t>
      </w:r>
      <w:r w:rsidRPr="003358EC">
        <w:rPr>
          <w:rFonts w:ascii="Arial" w:eastAsia="Times New Roman" w:hAnsi="Arial" w:cs="Arial"/>
          <w:lang w:eastAsia="es-CO"/>
        </w:rPr>
        <w:t>ya que detalló el origen de la contingencia</w:t>
      </w:r>
      <w:r w:rsidR="007C046A" w:rsidRPr="003358EC">
        <w:rPr>
          <w:rFonts w:ascii="Arial" w:eastAsia="Times New Roman" w:hAnsi="Arial" w:cs="Arial"/>
          <w:lang w:eastAsia="es-CO"/>
        </w:rPr>
        <w:t xml:space="preserve"> </w:t>
      </w:r>
      <w:r w:rsidRPr="003358EC">
        <w:rPr>
          <w:rFonts w:ascii="Arial" w:eastAsia="Times New Roman" w:hAnsi="Arial" w:cs="Arial"/>
          <w:lang w:eastAsia="es-CO"/>
        </w:rPr>
        <w:t>y los fundamentos de hecho y derecho que originaron la enfermedad</w:t>
      </w:r>
      <w:r w:rsidR="001D3894" w:rsidRPr="003358EC">
        <w:rPr>
          <w:rFonts w:ascii="Arial" w:eastAsia="Times New Roman" w:hAnsi="Arial" w:cs="Arial"/>
          <w:lang w:eastAsia="es-CO"/>
        </w:rPr>
        <w:t xml:space="preserve">, </w:t>
      </w:r>
      <w:r w:rsidR="001D3894" w:rsidRPr="003358EC">
        <w:rPr>
          <w:rFonts w:ascii="Arial" w:hAnsi="Arial" w:cs="Arial"/>
        </w:rPr>
        <w:t>conforme a lo elementos técnicos y científicos definidos por el MUCI</w:t>
      </w:r>
      <w:r w:rsidR="00D11C0C" w:rsidRPr="003358EC">
        <w:rPr>
          <w:rFonts w:ascii="Arial" w:hAnsi="Arial" w:cs="Arial"/>
        </w:rPr>
        <w:t>, el cual fue creado con el fin de establecer de manera definitiva el porcentaje global de la Pérdida de Capacidad Laboral.</w:t>
      </w:r>
    </w:p>
    <w:p w14:paraId="6FDCD00C" w14:textId="54404B93" w:rsidR="003B126E" w:rsidRPr="003358EC" w:rsidRDefault="006A7FB7" w:rsidP="002E2D27">
      <w:pPr>
        <w:tabs>
          <w:tab w:val="left" w:pos="5626"/>
        </w:tabs>
        <w:spacing w:line="240" w:lineRule="auto"/>
        <w:jc w:val="both"/>
        <w:rPr>
          <w:rFonts w:ascii="Arial" w:hAnsi="Arial" w:cs="Arial"/>
        </w:rPr>
      </w:pPr>
      <w:r w:rsidRPr="003358EC">
        <w:rPr>
          <w:rFonts w:ascii="Arial" w:hAnsi="Arial" w:cs="Arial"/>
        </w:rPr>
        <w:t>Así lo indico</w:t>
      </w:r>
      <w:r w:rsidR="003B126E" w:rsidRPr="003358EC">
        <w:rPr>
          <w:rFonts w:ascii="Arial" w:hAnsi="Arial" w:cs="Arial"/>
        </w:rPr>
        <w:t xml:space="preserve">, la Corte </w:t>
      </w:r>
      <w:r w:rsidR="00F6033F" w:rsidRPr="003358EC">
        <w:rPr>
          <w:rFonts w:ascii="Arial" w:hAnsi="Arial" w:cs="Arial"/>
        </w:rPr>
        <w:t xml:space="preserve">Constitucional en la Sentencia T-094 del 2022 </w:t>
      </w:r>
      <w:r w:rsidRPr="003358EC">
        <w:rPr>
          <w:rFonts w:ascii="Arial" w:hAnsi="Arial" w:cs="Arial"/>
        </w:rPr>
        <w:t>de la siguiente manera</w:t>
      </w:r>
      <w:r w:rsidR="00F6033F" w:rsidRPr="003358EC">
        <w:rPr>
          <w:rFonts w:ascii="Arial" w:hAnsi="Arial" w:cs="Arial"/>
        </w:rPr>
        <w:t>:</w:t>
      </w:r>
    </w:p>
    <w:p w14:paraId="3A85F516" w14:textId="0797C9F4" w:rsidR="00F6033F" w:rsidRPr="003358EC" w:rsidRDefault="00F6033F" w:rsidP="002E2D27">
      <w:pPr>
        <w:tabs>
          <w:tab w:val="left" w:pos="5626"/>
        </w:tabs>
        <w:spacing w:line="240" w:lineRule="auto"/>
        <w:ind w:left="567" w:right="681"/>
        <w:jc w:val="both"/>
        <w:rPr>
          <w:rFonts w:ascii="Arial" w:hAnsi="Arial" w:cs="Arial"/>
          <w:i/>
          <w:iCs/>
        </w:rPr>
      </w:pPr>
      <w:r w:rsidRPr="003358EC">
        <w:rPr>
          <w:rFonts w:ascii="Arial" w:hAnsi="Arial" w:cs="Arial"/>
          <w:i/>
          <w:iCs/>
        </w:rPr>
        <w:t xml:space="preserve">“En lo que respecta al reconocimiento de una pensión de invalidez, cualquiera que sea su origen (común o laboral), el ordenamiento jurídico impone que el </w:t>
      </w:r>
      <w:r w:rsidRPr="003358EC">
        <w:rPr>
          <w:rFonts w:ascii="Arial" w:hAnsi="Arial" w:cs="Arial"/>
          <w:i/>
          <w:iCs/>
          <w:u w:val="single"/>
        </w:rPr>
        <w:t>estado de invalidez se determine a través de una valoración médica que conlleva a una calificación de pérdida de capacidad laboral u ocupacional</w:t>
      </w:r>
      <w:r w:rsidRPr="003358EC">
        <w:rPr>
          <w:rFonts w:ascii="Arial" w:hAnsi="Arial" w:cs="Arial"/>
          <w:i/>
          <w:iCs/>
        </w:rPr>
        <w:t xml:space="preserve"> realizada por las entidades autorizadas por la ley.</w:t>
      </w:r>
    </w:p>
    <w:p w14:paraId="401817FF" w14:textId="77777777" w:rsidR="00F6033F" w:rsidRPr="003358EC" w:rsidRDefault="00F6033F" w:rsidP="002E2D27">
      <w:pPr>
        <w:tabs>
          <w:tab w:val="left" w:pos="5626"/>
        </w:tabs>
        <w:spacing w:line="240" w:lineRule="auto"/>
        <w:ind w:left="567" w:right="681"/>
        <w:jc w:val="both"/>
        <w:rPr>
          <w:rFonts w:ascii="Arial" w:hAnsi="Arial" w:cs="Arial"/>
          <w:i/>
          <w:iCs/>
        </w:rPr>
      </w:pPr>
      <w:r w:rsidRPr="003358EC">
        <w:rPr>
          <w:rFonts w:ascii="Arial" w:hAnsi="Arial" w:cs="Arial"/>
          <w:i/>
          <w:iCs/>
        </w:rPr>
        <w:t xml:space="preserve">Para definir el estado de invalidez y, por tanto, el derecho al reconocimiento de la respectiva pensión, el legislador estructuró un </w:t>
      </w:r>
      <w:r w:rsidRPr="003358EC">
        <w:rPr>
          <w:rFonts w:ascii="Arial" w:hAnsi="Arial" w:cs="Arial"/>
          <w:i/>
          <w:iCs/>
          <w:u w:val="single"/>
        </w:rPr>
        <w:t xml:space="preserve">procedimiento que permite la participación activa del afiliado o afectado, de las entidades que intervienen en el proceso de calificación, y de las entidades responsables del reconocimiento y pago </w:t>
      </w:r>
      <w:r w:rsidRPr="003358EC">
        <w:rPr>
          <w:rFonts w:ascii="Arial" w:hAnsi="Arial" w:cs="Arial"/>
          <w:i/>
          <w:iCs/>
          <w:u w:val="single"/>
        </w:rPr>
        <w:lastRenderedPageBreak/>
        <w:t>de dicha pensión, para establecer, de manera definitiva, el porcentaje global de pérdida de capacidad laboral, el origen de esta situación y la fecha de su estructuración</w:t>
      </w:r>
      <w:r w:rsidRPr="003358EC">
        <w:rPr>
          <w:rFonts w:ascii="Arial" w:hAnsi="Arial" w:cs="Arial"/>
          <w:i/>
          <w:iCs/>
        </w:rPr>
        <w:t>.</w:t>
      </w:r>
    </w:p>
    <w:p w14:paraId="775D64A7" w14:textId="50797CC2" w:rsidR="00F6033F" w:rsidRPr="003358EC" w:rsidRDefault="00F6033F" w:rsidP="002E2D27">
      <w:pPr>
        <w:tabs>
          <w:tab w:val="left" w:pos="5626"/>
        </w:tabs>
        <w:spacing w:line="240" w:lineRule="auto"/>
        <w:ind w:left="567" w:right="681"/>
        <w:jc w:val="both"/>
        <w:rPr>
          <w:rFonts w:ascii="Arial" w:hAnsi="Arial" w:cs="Arial"/>
        </w:rPr>
      </w:pPr>
      <w:r w:rsidRPr="003358EC">
        <w:rPr>
          <w:rFonts w:ascii="Arial" w:hAnsi="Arial" w:cs="Arial"/>
          <w:i/>
          <w:iCs/>
        </w:rPr>
        <w:t xml:space="preserve">El procedimiento está regulado en los artículos 41 y siguientes de la Ley 100 de 1993, en los términos modificados por el artículo 142 del Decreto 19 de 2021, y con base en el </w:t>
      </w:r>
      <w:r w:rsidRPr="003358EC">
        <w:rPr>
          <w:rFonts w:ascii="Arial" w:hAnsi="Arial" w:cs="Arial"/>
          <w:i/>
          <w:iCs/>
          <w:u w:val="single"/>
        </w:rPr>
        <w:t>manual único para la calificación de invalidez vigente a la fecha de calificación</w:t>
      </w:r>
      <w:r w:rsidRPr="003358EC">
        <w:rPr>
          <w:rFonts w:ascii="Arial" w:hAnsi="Arial" w:cs="Arial"/>
          <w:i/>
          <w:iCs/>
        </w:rPr>
        <w:t xml:space="preserve">.” </w:t>
      </w:r>
      <w:r w:rsidRPr="003358EC">
        <w:rPr>
          <w:rFonts w:ascii="Arial" w:hAnsi="Arial" w:cs="Arial"/>
        </w:rPr>
        <w:t xml:space="preserve">– Subrayado fuera del texto. </w:t>
      </w:r>
    </w:p>
    <w:p w14:paraId="1E057DB6" w14:textId="243BECAA" w:rsidR="00B14ED0" w:rsidRPr="003358EC" w:rsidRDefault="006A7FB7" w:rsidP="002E2D27">
      <w:pPr>
        <w:tabs>
          <w:tab w:val="left" w:pos="5626"/>
        </w:tabs>
        <w:spacing w:line="240" w:lineRule="auto"/>
        <w:jc w:val="both"/>
        <w:rPr>
          <w:rFonts w:ascii="Arial" w:hAnsi="Arial" w:cs="Arial"/>
        </w:rPr>
      </w:pPr>
      <w:r w:rsidRPr="003358EC">
        <w:rPr>
          <w:rFonts w:ascii="Arial" w:hAnsi="Arial" w:cs="Arial"/>
        </w:rPr>
        <w:t xml:space="preserve">Dado lo anterior, se concluye entonces que </w:t>
      </w:r>
      <w:bookmarkStart w:id="1" w:name="_Hlk160214296"/>
      <w:r w:rsidR="00443E21" w:rsidRPr="003358EC">
        <w:rPr>
          <w:rFonts w:ascii="Arial" w:eastAsia="Times New Roman" w:hAnsi="Arial" w:cs="Arial"/>
          <w:lang w:eastAsia="es-CO"/>
        </w:rPr>
        <w:t>el</w:t>
      </w:r>
      <w:r w:rsidR="00B14ED0" w:rsidRPr="003358EC">
        <w:rPr>
          <w:rFonts w:ascii="Arial" w:eastAsia="Times New Roman" w:hAnsi="Arial" w:cs="Arial"/>
          <w:lang w:eastAsia="es-CO"/>
        </w:rPr>
        <w:t xml:space="preserve"> </w:t>
      </w:r>
      <w:r w:rsidR="00443E21" w:rsidRPr="003358EC">
        <w:rPr>
          <w:rFonts w:ascii="Arial" w:eastAsia="Times New Roman" w:hAnsi="Arial" w:cs="Arial"/>
          <w:lang w:eastAsia="es-CO"/>
        </w:rPr>
        <w:t>Dictamen</w:t>
      </w:r>
      <w:r w:rsidR="00B14ED0" w:rsidRPr="003358EC">
        <w:rPr>
          <w:rFonts w:ascii="Arial" w:eastAsia="Times New Roman" w:hAnsi="Arial" w:cs="Arial"/>
          <w:lang w:eastAsia="es-CO"/>
        </w:rPr>
        <w:t xml:space="preserve"> No</w:t>
      </w:r>
      <w:r w:rsidR="00443E21" w:rsidRPr="003358EC">
        <w:rPr>
          <w:rFonts w:ascii="Arial" w:eastAsia="Times New Roman" w:hAnsi="Arial" w:cs="Arial"/>
          <w:lang w:eastAsia="es-CO"/>
        </w:rPr>
        <w:t xml:space="preserve">. </w:t>
      </w:r>
      <w:r w:rsidR="003157DF" w:rsidRPr="003358EC">
        <w:rPr>
          <w:rFonts w:ascii="Arial" w:hAnsi="Arial" w:cs="Arial"/>
        </w:rPr>
        <w:t>16703758-3585 del 31/01/2016</w:t>
      </w:r>
      <w:r w:rsidR="00B14ED0" w:rsidRPr="003358EC">
        <w:rPr>
          <w:rFonts w:ascii="Arial" w:hAnsi="Arial" w:cs="Arial"/>
        </w:rPr>
        <w:t xml:space="preserve"> </w:t>
      </w:r>
      <w:r w:rsidRPr="003358EC">
        <w:rPr>
          <w:rFonts w:ascii="Arial" w:eastAsia="Times New Roman" w:hAnsi="Arial" w:cs="Arial"/>
          <w:lang w:eastAsia="es-CO"/>
        </w:rPr>
        <w:t>fue</w:t>
      </w:r>
      <w:r w:rsidR="00B14ED0" w:rsidRPr="003358EC">
        <w:rPr>
          <w:rFonts w:ascii="Arial" w:eastAsia="Times New Roman" w:hAnsi="Arial" w:cs="Arial"/>
          <w:lang w:eastAsia="es-CO"/>
        </w:rPr>
        <w:t>ron</w:t>
      </w:r>
      <w:r w:rsidRPr="003358EC">
        <w:rPr>
          <w:rFonts w:ascii="Arial" w:eastAsia="Times New Roman" w:hAnsi="Arial" w:cs="Arial"/>
          <w:lang w:eastAsia="es-CO"/>
        </w:rPr>
        <w:t xml:space="preserve"> realizado</w:t>
      </w:r>
      <w:r w:rsidR="00B14ED0" w:rsidRPr="003358EC">
        <w:rPr>
          <w:rFonts w:ascii="Arial" w:eastAsia="Times New Roman" w:hAnsi="Arial" w:cs="Arial"/>
          <w:lang w:eastAsia="es-CO"/>
        </w:rPr>
        <w:t>s</w:t>
      </w:r>
      <w:r w:rsidRPr="003358EC">
        <w:rPr>
          <w:rFonts w:ascii="Arial" w:eastAsia="Times New Roman" w:hAnsi="Arial" w:cs="Arial"/>
          <w:lang w:eastAsia="es-CO"/>
        </w:rPr>
        <w:t xml:space="preserve"> bajo los parámetros exigidos por la Ley </w:t>
      </w:r>
      <w:r w:rsidR="00B14ED0" w:rsidRPr="003358EC">
        <w:rPr>
          <w:rFonts w:ascii="Arial" w:hAnsi="Arial" w:cs="Arial"/>
        </w:rPr>
        <w:t>y vigente al momento de su expedición</w:t>
      </w:r>
      <w:r w:rsidR="00D11C0C" w:rsidRPr="003358EC">
        <w:rPr>
          <w:rFonts w:ascii="Arial" w:hAnsi="Arial" w:cs="Arial"/>
        </w:rPr>
        <w:t xml:space="preserve">. </w:t>
      </w:r>
      <w:r w:rsidR="00D11C0C" w:rsidRPr="003358EC">
        <w:rPr>
          <w:rFonts w:ascii="Arial" w:hAnsi="Arial" w:cs="Arial"/>
          <w:shd w:val="clear" w:color="auto" w:fill="FFFFFF"/>
        </w:rPr>
        <w:t>En este sentido, l</w:t>
      </w:r>
      <w:r w:rsidR="00B14ED0" w:rsidRPr="003358EC">
        <w:rPr>
          <w:rFonts w:ascii="Arial" w:hAnsi="Arial" w:cs="Arial"/>
          <w:shd w:val="clear" w:color="auto" w:fill="FFFFFF"/>
        </w:rPr>
        <w:t>os</w:t>
      </w:r>
      <w:r w:rsidR="00D11C0C" w:rsidRPr="003358EC">
        <w:rPr>
          <w:rFonts w:ascii="Arial" w:hAnsi="Arial" w:cs="Arial"/>
          <w:shd w:val="clear" w:color="auto" w:fill="FFFFFF"/>
        </w:rPr>
        <w:t xml:space="preserve"> </w:t>
      </w:r>
      <w:r w:rsidR="00B14ED0" w:rsidRPr="003358EC">
        <w:rPr>
          <w:rFonts w:ascii="Arial" w:hAnsi="Arial" w:cs="Arial"/>
          <w:shd w:val="clear" w:color="auto" w:fill="FFFFFF"/>
        </w:rPr>
        <w:t>dictámenes</w:t>
      </w:r>
      <w:r w:rsidR="00D11C0C" w:rsidRPr="003358EC">
        <w:rPr>
          <w:rFonts w:ascii="Arial" w:hAnsi="Arial" w:cs="Arial"/>
          <w:shd w:val="clear" w:color="auto" w:fill="FFFFFF"/>
        </w:rPr>
        <w:t xml:space="preserve"> proporcion</w:t>
      </w:r>
      <w:r w:rsidR="00B14ED0" w:rsidRPr="003358EC">
        <w:rPr>
          <w:rFonts w:ascii="Arial" w:hAnsi="Arial" w:cs="Arial"/>
          <w:shd w:val="clear" w:color="auto" w:fill="FFFFFF"/>
        </w:rPr>
        <w:t>aron</w:t>
      </w:r>
      <w:r w:rsidR="00D11C0C" w:rsidRPr="003358EC">
        <w:rPr>
          <w:rFonts w:ascii="Arial" w:hAnsi="Arial" w:cs="Arial"/>
          <w:shd w:val="clear" w:color="auto" w:fill="FFFFFF"/>
        </w:rPr>
        <w:t xml:space="preserve"> detalles sobre el origen de la contingencia</w:t>
      </w:r>
      <w:r w:rsidR="002258B2" w:rsidRPr="003358EC">
        <w:rPr>
          <w:rFonts w:ascii="Arial" w:hAnsi="Arial" w:cs="Arial"/>
          <w:shd w:val="clear" w:color="auto" w:fill="FFFFFF"/>
        </w:rPr>
        <w:t xml:space="preserve"> </w:t>
      </w:r>
      <w:r w:rsidR="00D11C0C" w:rsidRPr="003358EC">
        <w:rPr>
          <w:rFonts w:ascii="Arial" w:hAnsi="Arial" w:cs="Arial"/>
          <w:shd w:val="clear" w:color="auto" w:fill="FFFFFF"/>
        </w:rPr>
        <w:t xml:space="preserve">y los fundamentos de hecho y derecho que originaron la enfermedad, </w:t>
      </w:r>
      <w:r w:rsidR="00C46351" w:rsidRPr="003358EC">
        <w:rPr>
          <w:rFonts w:ascii="Arial" w:hAnsi="Arial" w:cs="Arial"/>
          <w:shd w:val="clear" w:color="auto" w:fill="FFFFFF"/>
        </w:rPr>
        <w:t xml:space="preserve">siguiendo los criterios técnicos y científicos establecidos por el Manual Único para la Calificación de la Pérdida de la Capacidad Laboral y Ocupacional (MUCI), </w:t>
      </w:r>
      <w:r w:rsidR="00C46351" w:rsidRPr="003358EC">
        <w:rPr>
          <w:rFonts w:ascii="Arial" w:eastAsia="Arial" w:hAnsi="Arial" w:cs="Arial"/>
          <w:color w:val="000000" w:themeColor="text1"/>
        </w:rPr>
        <w:t xml:space="preserve">la </w:t>
      </w:r>
      <w:r w:rsidR="00C46351" w:rsidRPr="003358EC">
        <w:rPr>
          <w:rFonts w:ascii="Arial" w:hAnsi="Arial" w:cs="Arial"/>
        </w:rPr>
        <w:t>Resolución No. 2646 de 2008 del Ministerio de Protección Social, el Protocolo para la Determinación del Origen de Patologías derivadas del estrés, la Tabla de enfermedades laborales del decreto 1477 de 2014 y demás normas concordantes</w:t>
      </w:r>
      <w:r w:rsidR="00C46351" w:rsidRPr="003358EC">
        <w:rPr>
          <w:rFonts w:ascii="Arial" w:hAnsi="Arial" w:cs="Arial"/>
          <w:shd w:val="clear" w:color="auto" w:fill="FFFFFF"/>
        </w:rPr>
        <w:t xml:space="preserve">. </w:t>
      </w:r>
      <w:r w:rsidR="00D11C0C" w:rsidRPr="003358EC">
        <w:rPr>
          <w:rFonts w:ascii="Arial" w:hAnsi="Arial" w:cs="Arial"/>
        </w:rPr>
        <w:t xml:space="preserve">Así las cosas, </w:t>
      </w:r>
      <w:r w:rsidR="00D11C0C" w:rsidRPr="003358EC">
        <w:rPr>
          <w:rFonts w:ascii="Arial" w:hAnsi="Arial" w:cs="Arial"/>
          <w:iCs/>
        </w:rPr>
        <w:t xml:space="preserve">se tiene que </w:t>
      </w:r>
      <w:r w:rsidR="00FD1DBF" w:rsidRPr="003358EC">
        <w:rPr>
          <w:rFonts w:ascii="Arial" w:hAnsi="Arial" w:cs="Arial"/>
          <w:iCs/>
        </w:rPr>
        <w:t>el</w:t>
      </w:r>
      <w:r w:rsidR="00D11C0C" w:rsidRPr="003358EC">
        <w:rPr>
          <w:rFonts w:ascii="Arial" w:hAnsi="Arial" w:cs="Arial"/>
          <w:iCs/>
        </w:rPr>
        <w:t xml:space="preserve"> </w:t>
      </w:r>
      <w:r w:rsidR="00FD1DBF" w:rsidRPr="003358EC">
        <w:rPr>
          <w:rStyle w:val="normaltextrun"/>
          <w:rFonts w:ascii="Arial" w:hAnsi="Arial" w:cs="Arial"/>
          <w:shd w:val="clear" w:color="auto" w:fill="FFFFFF"/>
        </w:rPr>
        <w:t xml:space="preserve">Dictamen </w:t>
      </w:r>
      <w:r w:rsidR="00D11C0C" w:rsidRPr="003358EC">
        <w:rPr>
          <w:rStyle w:val="normaltextrun"/>
          <w:rFonts w:ascii="Arial" w:hAnsi="Arial" w:cs="Arial"/>
          <w:shd w:val="clear" w:color="auto" w:fill="FFFFFF"/>
        </w:rPr>
        <w:t xml:space="preserve">de PCL del señor </w:t>
      </w:r>
      <w:r w:rsidR="001425D6" w:rsidRPr="003358EC">
        <w:rPr>
          <w:rFonts w:ascii="Arial" w:eastAsia="Times New Roman" w:hAnsi="Arial" w:cs="Arial"/>
          <w:lang w:eastAsia="es-CO"/>
        </w:rPr>
        <w:t>DAVID SEPULVEDA TENORIO</w:t>
      </w:r>
      <w:r w:rsidR="00D11C0C" w:rsidRPr="003358EC">
        <w:rPr>
          <w:rFonts w:ascii="Arial" w:hAnsi="Arial" w:cs="Arial"/>
          <w:iCs/>
        </w:rPr>
        <w:t xml:space="preserve"> </w:t>
      </w:r>
      <w:r w:rsidR="00D11C0C" w:rsidRPr="003358EC">
        <w:rPr>
          <w:rStyle w:val="normaltextrun"/>
          <w:rFonts w:ascii="Arial" w:hAnsi="Arial" w:cs="Arial"/>
          <w:shd w:val="clear" w:color="auto" w:fill="FFFFFF"/>
        </w:rPr>
        <w:t>cobr</w:t>
      </w:r>
      <w:r w:rsidR="00FD1DBF" w:rsidRPr="003358EC">
        <w:rPr>
          <w:rStyle w:val="normaltextrun"/>
          <w:rFonts w:ascii="Arial" w:hAnsi="Arial" w:cs="Arial"/>
          <w:shd w:val="clear" w:color="auto" w:fill="FFFFFF"/>
        </w:rPr>
        <w:t>ó</w:t>
      </w:r>
      <w:r w:rsidR="00D11C0C" w:rsidRPr="003358EC">
        <w:rPr>
          <w:rStyle w:val="normaltextrun"/>
          <w:rFonts w:ascii="Arial" w:hAnsi="Arial" w:cs="Arial"/>
          <w:shd w:val="clear" w:color="auto" w:fill="FFFFFF"/>
        </w:rPr>
        <w:t xml:space="preserve"> firmeza y por tal motivo </w:t>
      </w:r>
      <w:r w:rsidR="00FD1DBF" w:rsidRPr="003358EC">
        <w:rPr>
          <w:rStyle w:val="normaltextrun"/>
          <w:rFonts w:ascii="Arial" w:hAnsi="Arial" w:cs="Arial"/>
          <w:shd w:val="clear" w:color="auto" w:fill="FFFFFF"/>
        </w:rPr>
        <w:t>es</w:t>
      </w:r>
      <w:r w:rsidR="00D11C0C" w:rsidRPr="003358EC">
        <w:rPr>
          <w:rStyle w:val="normaltextrun"/>
          <w:rFonts w:ascii="Arial" w:hAnsi="Arial" w:cs="Arial"/>
          <w:shd w:val="clear" w:color="auto" w:fill="FFFFFF"/>
        </w:rPr>
        <w:t xml:space="preserve"> plenamente vinculante.</w:t>
      </w:r>
      <w:bookmarkEnd w:id="1"/>
    </w:p>
    <w:p w14:paraId="74786582" w14:textId="0E1193EE" w:rsidR="00171B53" w:rsidRPr="003358EC" w:rsidRDefault="001656F1" w:rsidP="002E2D27">
      <w:pPr>
        <w:tabs>
          <w:tab w:val="left" w:pos="5626"/>
        </w:tabs>
        <w:spacing w:line="240" w:lineRule="auto"/>
        <w:jc w:val="both"/>
        <w:rPr>
          <w:rFonts w:ascii="Arial" w:hAnsi="Arial" w:cs="Arial"/>
          <w:iCs/>
        </w:rPr>
      </w:pPr>
      <w:bookmarkStart w:id="2" w:name="_Hlk160452119"/>
      <w:bookmarkStart w:id="3" w:name="_Hlk160454972"/>
      <w:r w:rsidRPr="003358EC">
        <w:rPr>
          <w:rFonts w:ascii="Arial" w:hAnsi="Arial" w:cs="Arial"/>
          <w:shd w:val="clear" w:color="auto" w:fill="FFFFFF"/>
        </w:rPr>
        <w:t xml:space="preserve">Así las cosas, se tiene </w:t>
      </w:r>
      <w:r w:rsidR="00B14ED0" w:rsidRPr="003358EC">
        <w:rPr>
          <w:rFonts w:ascii="Arial" w:hAnsi="Arial" w:cs="Arial"/>
          <w:shd w:val="clear" w:color="auto" w:fill="FFFFFF"/>
        </w:rPr>
        <w:t>que</w:t>
      </w:r>
      <w:r w:rsidR="00AA2D34" w:rsidRPr="003358EC">
        <w:rPr>
          <w:rFonts w:ascii="Arial" w:hAnsi="Arial" w:cs="Arial"/>
          <w:shd w:val="clear" w:color="auto" w:fill="FFFFFF"/>
        </w:rPr>
        <w:t xml:space="preserve"> </w:t>
      </w:r>
      <w:r w:rsidR="724B939C" w:rsidRPr="003358EC">
        <w:rPr>
          <w:rFonts w:ascii="Arial" w:eastAsia="Times New Roman" w:hAnsi="Arial" w:cs="Arial"/>
          <w:lang w:eastAsia="es-CO"/>
        </w:rPr>
        <w:t xml:space="preserve"> </w:t>
      </w:r>
      <w:r w:rsidR="00AA2D34" w:rsidRPr="003358EC">
        <w:rPr>
          <w:rFonts w:ascii="Arial" w:eastAsia="Times New Roman" w:hAnsi="Arial" w:cs="Arial"/>
          <w:lang w:eastAsia="es-CO"/>
        </w:rPr>
        <w:t xml:space="preserve">el Dictamen No. </w:t>
      </w:r>
      <w:r w:rsidR="00AA2D34" w:rsidRPr="003358EC">
        <w:rPr>
          <w:rFonts w:ascii="Arial" w:hAnsi="Arial" w:cs="Arial"/>
        </w:rPr>
        <w:t>16703758-3585 del 31/01/2016</w:t>
      </w:r>
      <w:r w:rsidRPr="003358EC">
        <w:rPr>
          <w:rFonts w:ascii="Arial" w:hAnsi="Arial" w:cs="Arial"/>
          <w:iCs/>
        </w:rPr>
        <w:t xml:space="preserve"> emitido por la </w:t>
      </w:r>
      <w:r w:rsidR="00F75170" w:rsidRPr="003358EC">
        <w:rPr>
          <w:rFonts w:ascii="Arial" w:hAnsi="Arial" w:cs="Arial"/>
          <w:iCs/>
        </w:rPr>
        <w:t>JNCI</w:t>
      </w:r>
      <w:r w:rsidR="00B14ED0" w:rsidRPr="003358EC">
        <w:rPr>
          <w:rFonts w:ascii="Arial" w:hAnsi="Arial" w:cs="Arial"/>
          <w:iCs/>
        </w:rPr>
        <w:t xml:space="preserve"> </w:t>
      </w:r>
      <w:r w:rsidRPr="003358EC">
        <w:rPr>
          <w:rFonts w:ascii="Arial" w:hAnsi="Arial" w:cs="Arial"/>
          <w:iCs/>
        </w:rPr>
        <w:t>se realiz</w:t>
      </w:r>
      <w:r w:rsidR="00AA2D34" w:rsidRPr="003358EC">
        <w:rPr>
          <w:rFonts w:ascii="Arial" w:hAnsi="Arial" w:cs="Arial"/>
          <w:iCs/>
        </w:rPr>
        <w:t>ó</w:t>
      </w:r>
      <w:r w:rsidRPr="003358EC">
        <w:rPr>
          <w:rFonts w:ascii="Arial" w:hAnsi="Arial" w:cs="Arial"/>
          <w:iCs/>
        </w:rPr>
        <w:t xml:space="preserve"> en debida forma, bajo los parámetros establecidos </w:t>
      </w:r>
      <w:r w:rsidR="0092045A" w:rsidRPr="003358EC">
        <w:rPr>
          <w:rFonts w:ascii="Arial" w:hAnsi="Arial" w:cs="Arial"/>
          <w:iCs/>
        </w:rPr>
        <w:t xml:space="preserve">en el Decreto </w:t>
      </w:r>
      <w:r w:rsidR="00345B16" w:rsidRPr="003358EC">
        <w:rPr>
          <w:rFonts w:ascii="Arial" w:hAnsi="Arial" w:cs="Arial"/>
          <w:iCs/>
        </w:rPr>
        <w:t>1352</w:t>
      </w:r>
      <w:r w:rsidR="0092045A" w:rsidRPr="003358EC">
        <w:rPr>
          <w:rFonts w:ascii="Arial" w:hAnsi="Arial" w:cs="Arial"/>
          <w:iCs/>
        </w:rPr>
        <w:t xml:space="preserve"> de 201</w:t>
      </w:r>
      <w:r w:rsidR="00345B16" w:rsidRPr="003358EC">
        <w:rPr>
          <w:rFonts w:ascii="Arial" w:hAnsi="Arial" w:cs="Arial"/>
          <w:iCs/>
        </w:rPr>
        <w:t>3</w:t>
      </w:r>
      <w:r w:rsidR="0092045A" w:rsidRPr="003358EC">
        <w:rPr>
          <w:rFonts w:ascii="Arial" w:hAnsi="Arial" w:cs="Arial"/>
          <w:iCs/>
        </w:rPr>
        <w:t xml:space="preserve"> y demás normatividad aplicable </w:t>
      </w:r>
      <w:r w:rsidR="008E109E" w:rsidRPr="003358EC">
        <w:rPr>
          <w:rFonts w:ascii="Arial" w:hAnsi="Arial" w:cs="Arial"/>
          <w:iCs/>
        </w:rPr>
        <w:t xml:space="preserve">y vigente </w:t>
      </w:r>
      <w:r w:rsidR="0092045A" w:rsidRPr="003358EC">
        <w:rPr>
          <w:rFonts w:ascii="Arial" w:hAnsi="Arial" w:cs="Arial"/>
          <w:iCs/>
        </w:rPr>
        <w:t xml:space="preserve">al caso en concreto, así como </w:t>
      </w:r>
      <w:r w:rsidRPr="003358EC">
        <w:rPr>
          <w:rFonts w:ascii="Arial" w:hAnsi="Arial" w:cs="Arial"/>
        </w:rPr>
        <w:t>los criterios técnicos y científicos establecidos por el Manual Único para la Calificación de la Pérdida de la Capacidad Laboral y Ocupacional (MUCI)</w:t>
      </w:r>
      <w:r w:rsidRPr="003358EC">
        <w:rPr>
          <w:rFonts w:ascii="Arial" w:hAnsi="Arial" w:cs="Arial"/>
          <w:iCs/>
        </w:rPr>
        <w:t xml:space="preserve"> teniendo en cuenta los documentos, valoraciones y exámenes diagnósticos del señor </w:t>
      </w:r>
      <w:r w:rsidR="001425D6" w:rsidRPr="003358EC">
        <w:rPr>
          <w:rFonts w:ascii="Arial" w:hAnsi="Arial" w:cs="Arial"/>
          <w:iCs/>
        </w:rPr>
        <w:t>DAVID SEPULVEDA TENORIO</w:t>
      </w:r>
      <w:r w:rsidR="002E0A73" w:rsidRPr="003358EC">
        <w:rPr>
          <w:rFonts w:ascii="Arial" w:hAnsi="Arial" w:cs="Arial"/>
          <w:iCs/>
        </w:rPr>
        <w:t xml:space="preserve">, llegando a la conclusión que, </w:t>
      </w:r>
      <w:r w:rsidR="002E0A73" w:rsidRPr="003358EC">
        <w:rPr>
          <w:rFonts w:ascii="Arial" w:hAnsi="Arial" w:cs="Arial"/>
          <w:b/>
          <w:bCs/>
          <w:iCs/>
        </w:rPr>
        <w:t>(i)</w:t>
      </w:r>
      <w:r w:rsidR="002E0A73" w:rsidRPr="003358EC">
        <w:rPr>
          <w:rFonts w:ascii="Arial" w:hAnsi="Arial" w:cs="Arial"/>
          <w:iCs/>
        </w:rPr>
        <w:t xml:space="preserve"> </w:t>
      </w:r>
      <w:r w:rsidR="002E0A73" w:rsidRPr="003358EC">
        <w:rPr>
          <w:rFonts w:ascii="Arial" w:hAnsi="Arial" w:cs="Arial"/>
          <w:lang w:val="es-CO"/>
        </w:rPr>
        <w:t xml:space="preserve">la labor desarrollada por el trabajo no describía el desprendimiento de partículas que se relacionen con la enfermedad y </w:t>
      </w:r>
      <w:r w:rsidR="002E0A73" w:rsidRPr="003358EC">
        <w:rPr>
          <w:rFonts w:ascii="Arial" w:hAnsi="Arial" w:cs="Arial"/>
          <w:b/>
          <w:bCs/>
          <w:lang w:val="es-CO"/>
        </w:rPr>
        <w:t>(</w:t>
      </w:r>
      <w:proofErr w:type="spellStart"/>
      <w:r w:rsidR="002E0A73" w:rsidRPr="003358EC">
        <w:rPr>
          <w:rFonts w:ascii="Arial" w:hAnsi="Arial" w:cs="Arial"/>
          <w:b/>
          <w:bCs/>
          <w:lang w:val="es-CO"/>
        </w:rPr>
        <w:t>ii</w:t>
      </w:r>
      <w:proofErr w:type="spellEnd"/>
      <w:r w:rsidR="002E0A73" w:rsidRPr="003358EC">
        <w:rPr>
          <w:rFonts w:ascii="Arial" w:hAnsi="Arial" w:cs="Arial"/>
          <w:b/>
          <w:bCs/>
          <w:lang w:val="es-CO"/>
        </w:rPr>
        <w:t>)</w:t>
      </w:r>
      <w:r w:rsidR="002E0A73" w:rsidRPr="003358EC">
        <w:rPr>
          <w:rFonts w:ascii="Arial" w:hAnsi="Arial" w:cs="Arial"/>
          <w:lang w:val="es-CO"/>
        </w:rPr>
        <w:t xml:space="preserve"> la mayor parte de dicha enfermedad son derivados de procesos infecciosas que pueden venir de la infancia. Finalmente, </w:t>
      </w:r>
      <w:r w:rsidR="008E109E" w:rsidRPr="003358EC">
        <w:rPr>
          <w:rFonts w:ascii="Arial" w:hAnsi="Arial" w:cs="Arial"/>
        </w:rPr>
        <w:t xml:space="preserve">se indica que del dictamen No. </w:t>
      </w:r>
      <w:r w:rsidR="003157DF" w:rsidRPr="003358EC">
        <w:rPr>
          <w:rFonts w:ascii="Arial" w:hAnsi="Arial" w:cs="Arial"/>
        </w:rPr>
        <w:t>16703758-3585 del 31/01/2016</w:t>
      </w:r>
      <w:r w:rsidR="008E109E" w:rsidRPr="003358EC">
        <w:rPr>
          <w:rFonts w:ascii="Arial" w:hAnsi="Arial" w:cs="Arial"/>
        </w:rPr>
        <w:t xml:space="preserve"> del cual el actor pretende su nulidad, no procedieron los recursos de reposición y apelación</w:t>
      </w:r>
      <w:r w:rsidR="005B7F7E" w:rsidRPr="003358EC">
        <w:rPr>
          <w:rFonts w:ascii="Arial" w:hAnsi="Arial" w:cs="Arial"/>
        </w:rPr>
        <w:t xml:space="preserve"> </w:t>
      </w:r>
      <w:r w:rsidR="00C92FA1" w:rsidRPr="003358EC">
        <w:rPr>
          <w:rFonts w:ascii="Arial" w:hAnsi="Arial" w:cs="Arial"/>
        </w:rPr>
        <w:t xml:space="preserve">por lo que </w:t>
      </w:r>
      <w:r w:rsidR="005912A7" w:rsidRPr="003358EC">
        <w:rPr>
          <w:rFonts w:ascii="Arial" w:hAnsi="Arial" w:cs="Arial"/>
        </w:rPr>
        <w:t>aquel</w:t>
      </w:r>
      <w:r w:rsidR="00C92FA1" w:rsidRPr="003358EC">
        <w:rPr>
          <w:rFonts w:ascii="Arial" w:hAnsi="Arial" w:cs="Arial"/>
        </w:rPr>
        <w:t xml:space="preserve"> cobr</w:t>
      </w:r>
      <w:r w:rsidR="005912A7" w:rsidRPr="003358EC">
        <w:rPr>
          <w:rFonts w:ascii="Arial" w:hAnsi="Arial" w:cs="Arial"/>
        </w:rPr>
        <w:t>ó</w:t>
      </w:r>
      <w:r w:rsidR="00C92FA1" w:rsidRPr="003358EC">
        <w:rPr>
          <w:rFonts w:ascii="Arial" w:hAnsi="Arial" w:cs="Arial"/>
        </w:rPr>
        <w:t xml:space="preserve"> firmeza de conformidad con lo dispuesto en el artículo 45 </w:t>
      </w:r>
      <w:r w:rsidR="005B7F7E" w:rsidRPr="003358EC">
        <w:rPr>
          <w:rFonts w:ascii="Arial" w:hAnsi="Arial" w:cs="Arial"/>
        </w:rPr>
        <w:t xml:space="preserve">ibidem </w:t>
      </w:r>
      <w:r w:rsidR="00C92FA1" w:rsidRPr="003358EC">
        <w:rPr>
          <w:rFonts w:ascii="Arial" w:hAnsi="Arial" w:cs="Arial"/>
        </w:rPr>
        <w:t>y por tal es plenamente vinculante.</w:t>
      </w:r>
      <w:bookmarkEnd w:id="2"/>
    </w:p>
    <w:bookmarkEnd w:id="3"/>
    <w:p w14:paraId="2DFD7630" w14:textId="7CAA5F0A" w:rsidR="00171B53" w:rsidRPr="003358EC" w:rsidRDefault="00171B53" w:rsidP="002E2D27">
      <w:pPr>
        <w:pStyle w:val="Prrafodelista"/>
        <w:numPr>
          <w:ilvl w:val="0"/>
          <w:numId w:val="10"/>
        </w:numPr>
        <w:tabs>
          <w:tab w:val="left" w:pos="5626"/>
        </w:tabs>
        <w:ind w:left="284" w:hanging="284"/>
        <w:jc w:val="both"/>
        <w:rPr>
          <w:rFonts w:ascii="Arial" w:hAnsi="Arial" w:cs="Arial"/>
          <w:b/>
          <w:bCs/>
          <w:sz w:val="22"/>
          <w:szCs w:val="22"/>
          <w:u w:val="single"/>
        </w:rPr>
      </w:pPr>
      <w:r w:rsidRPr="003358EC">
        <w:rPr>
          <w:rFonts w:ascii="Arial" w:hAnsi="Arial" w:cs="Arial"/>
          <w:b/>
          <w:bCs/>
          <w:sz w:val="22"/>
          <w:szCs w:val="22"/>
          <w:u w:val="single"/>
        </w:rPr>
        <w:t>FALTA DE PRUEBA QUE SUSTENTE Y/O ACREDITE LOS ERRORES DEL DICTAMEN N</w:t>
      </w:r>
      <w:r w:rsidR="008C3DC1" w:rsidRPr="003358EC">
        <w:rPr>
          <w:rFonts w:ascii="Arial" w:hAnsi="Arial" w:cs="Arial"/>
          <w:b/>
          <w:bCs/>
          <w:sz w:val="22"/>
          <w:szCs w:val="22"/>
          <w:u w:val="single"/>
        </w:rPr>
        <w:t>O</w:t>
      </w:r>
      <w:r w:rsidRPr="003358EC">
        <w:rPr>
          <w:rFonts w:ascii="Arial" w:hAnsi="Arial" w:cs="Arial"/>
          <w:b/>
          <w:bCs/>
          <w:sz w:val="22"/>
          <w:szCs w:val="22"/>
          <w:u w:val="single"/>
        </w:rPr>
        <w:t xml:space="preserve">. </w:t>
      </w:r>
      <w:r w:rsidR="003157DF" w:rsidRPr="003358EC">
        <w:rPr>
          <w:rFonts w:ascii="Arial" w:hAnsi="Arial" w:cs="Arial"/>
          <w:b/>
          <w:bCs/>
          <w:sz w:val="22"/>
          <w:szCs w:val="22"/>
          <w:u w:val="single"/>
        </w:rPr>
        <w:t>16703758-3585 del 31/01/2016</w:t>
      </w:r>
      <w:r w:rsidR="005B7F7E" w:rsidRPr="003358EC">
        <w:rPr>
          <w:rFonts w:ascii="Arial" w:hAnsi="Arial" w:cs="Arial"/>
          <w:b/>
          <w:bCs/>
          <w:sz w:val="22"/>
          <w:szCs w:val="22"/>
          <w:u w:val="single"/>
        </w:rPr>
        <w:t xml:space="preserve"> </w:t>
      </w:r>
      <w:r w:rsidRPr="003358EC">
        <w:rPr>
          <w:rFonts w:ascii="Arial" w:hAnsi="Arial" w:cs="Arial"/>
          <w:b/>
          <w:bCs/>
          <w:sz w:val="22"/>
          <w:szCs w:val="22"/>
          <w:u w:val="single"/>
        </w:rPr>
        <w:t xml:space="preserve">PROFERIDO POR LA </w:t>
      </w:r>
      <w:r w:rsidR="00164312" w:rsidRPr="003358EC">
        <w:rPr>
          <w:rFonts w:ascii="Arial" w:hAnsi="Arial" w:cs="Arial"/>
          <w:b/>
          <w:bCs/>
          <w:sz w:val="22"/>
          <w:szCs w:val="22"/>
          <w:u w:val="single"/>
        </w:rPr>
        <w:t>JUNTA NACIONAL DE CALIFICACIÓN DE INVALIDEZ</w:t>
      </w:r>
    </w:p>
    <w:p w14:paraId="4B70308E" w14:textId="77777777" w:rsidR="001A5F39" w:rsidRPr="003358EC" w:rsidRDefault="001A5F39" w:rsidP="002E2D27">
      <w:pPr>
        <w:tabs>
          <w:tab w:val="left" w:pos="5626"/>
        </w:tabs>
        <w:spacing w:after="0" w:line="240" w:lineRule="auto"/>
        <w:jc w:val="both"/>
        <w:rPr>
          <w:rFonts w:ascii="Arial" w:hAnsi="Arial" w:cs="Arial"/>
        </w:rPr>
      </w:pPr>
    </w:p>
    <w:p w14:paraId="2AB7F01E" w14:textId="2D08E365" w:rsidR="001A5F39" w:rsidRPr="003358EC" w:rsidRDefault="001A5F39" w:rsidP="002E2D27">
      <w:pPr>
        <w:tabs>
          <w:tab w:val="left" w:pos="5626"/>
        </w:tabs>
        <w:spacing w:after="0" w:line="240" w:lineRule="auto"/>
        <w:jc w:val="both"/>
        <w:rPr>
          <w:rFonts w:ascii="Arial" w:hAnsi="Arial" w:cs="Arial"/>
        </w:rPr>
      </w:pPr>
      <w:r w:rsidRPr="003358EC">
        <w:rPr>
          <w:rFonts w:ascii="Arial" w:hAnsi="Arial" w:cs="Arial"/>
        </w:rPr>
        <w:t>En ausencia de pruebas que sustenten los errores alegados en un Dictamen de Pérdida de Capacidad Laboral, no procederá declarar su nulidad o ineficacia. En este sentido, no hay base para acceder a la pretensión instaurada por la parte actora, ya que su apoderado judicial</w:t>
      </w:r>
      <w:r w:rsidR="001656F1" w:rsidRPr="003358EC">
        <w:rPr>
          <w:rFonts w:ascii="Arial" w:hAnsi="Arial" w:cs="Arial"/>
        </w:rPr>
        <w:t xml:space="preserve"> NO cumplió con la carga probatoria exigida por el artículo 167 del C</w:t>
      </w:r>
      <w:r w:rsidR="005B7F7E" w:rsidRPr="003358EC">
        <w:rPr>
          <w:rFonts w:ascii="Arial" w:hAnsi="Arial" w:cs="Arial"/>
        </w:rPr>
        <w:t>.</w:t>
      </w:r>
      <w:r w:rsidR="001656F1" w:rsidRPr="003358EC">
        <w:rPr>
          <w:rFonts w:ascii="Arial" w:hAnsi="Arial" w:cs="Arial"/>
        </w:rPr>
        <w:t>G</w:t>
      </w:r>
      <w:r w:rsidR="005B7F7E" w:rsidRPr="003358EC">
        <w:rPr>
          <w:rFonts w:ascii="Arial" w:hAnsi="Arial" w:cs="Arial"/>
        </w:rPr>
        <w:t>.</w:t>
      </w:r>
      <w:r w:rsidR="001656F1" w:rsidRPr="003358EC">
        <w:rPr>
          <w:rFonts w:ascii="Arial" w:hAnsi="Arial" w:cs="Arial"/>
        </w:rPr>
        <w:t>P</w:t>
      </w:r>
      <w:r w:rsidR="005B7F7E" w:rsidRPr="003358EC">
        <w:rPr>
          <w:rFonts w:ascii="Arial" w:hAnsi="Arial" w:cs="Arial"/>
        </w:rPr>
        <w:t>.</w:t>
      </w:r>
      <w:r w:rsidR="001656F1" w:rsidRPr="003358EC">
        <w:rPr>
          <w:rFonts w:ascii="Arial" w:hAnsi="Arial" w:cs="Arial"/>
        </w:rPr>
        <w:t xml:space="preserve"> sino que</w:t>
      </w:r>
      <w:r w:rsidRPr="003358EC">
        <w:rPr>
          <w:rFonts w:ascii="Arial" w:hAnsi="Arial" w:cs="Arial"/>
        </w:rPr>
        <w:t xml:space="preserve"> </w:t>
      </w:r>
      <w:r w:rsidR="001656F1" w:rsidRPr="003358EC">
        <w:rPr>
          <w:rFonts w:ascii="Arial" w:hAnsi="Arial" w:cs="Arial"/>
        </w:rPr>
        <w:t xml:space="preserve">simplemente </w:t>
      </w:r>
      <w:r w:rsidRPr="003358EC">
        <w:rPr>
          <w:rFonts w:ascii="Arial" w:hAnsi="Arial" w:cs="Arial"/>
        </w:rPr>
        <w:t xml:space="preserve">se limitó a realizar manifestaciones y presentar elementos sobre los cuales </w:t>
      </w:r>
      <w:r w:rsidR="001656F1" w:rsidRPr="003358EC">
        <w:rPr>
          <w:rFonts w:ascii="Arial" w:hAnsi="Arial" w:cs="Arial"/>
        </w:rPr>
        <w:t>“</w:t>
      </w:r>
      <w:r w:rsidRPr="003358EC">
        <w:rPr>
          <w:rFonts w:ascii="Arial" w:hAnsi="Arial" w:cs="Arial"/>
        </w:rPr>
        <w:t>cree</w:t>
      </w:r>
      <w:r w:rsidR="001656F1" w:rsidRPr="003358EC">
        <w:rPr>
          <w:rFonts w:ascii="Arial" w:hAnsi="Arial" w:cs="Arial"/>
        </w:rPr>
        <w:t>”</w:t>
      </w:r>
      <w:r w:rsidRPr="003358EC">
        <w:rPr>
          <w:rFonts w:ascii="Arial" w:hAnsi="Arial" w:cs="Arial"/>
        </w:rPr>
        <w:t xml:space="preserve"> que existen imprecisiones, sin aportar prueba</w:t>
      </w:r>
      <w:r w:rsidR="00DF7C6D" w:rsidRPr="003358EC">
        <w:rPr>
          <w:rFonts w:ascii="Arial" w:hAnsi="Arial" w:cs="Arial"/>
        </w:rPr>
        <w:t xml:space="preserve"> alguna</w:t>
      </w:r>
      <w:r w:rsidRPr="003358EC">
        <w:rPr>
          <w:rFonts w:ascii="Arial" w:hAnsi="Arial" w:cs="Arial"/>
        </w:rPr>
        <w:t xml:space="preserve"> que respalde dicha afirmación.</w:t>
      </w:r>
    </w:p>
    <w:p w14:paraId="39AE47C2" w14:textId="77777777" w:rsidR="00C92FA1" w:rsidRPr="003358EC" w:rsidRDefault="00C92FA1" w:rsidP="002E2D27">
      <w:pPr>
        <w:tabs>
          <w:tab w:val="left" w:pos="5626"/>
        </w:tabs>
        <w:spacing w:after="0" w:line="240" w:lineRule="auto"/>
        <w:jc w:val="both"/>
        <w:rPr>
          <w:rFonts w:ascii="Arial" w:hAnsi="Arial" w:cs="Arial"/>
        </w:rPr>
      </w:pPr>
    </w:p>
    <w:p w14:paraId="305DA343" w14:textId="44E2F20E" w:rsidR="00171B53" w:rsidRPr="003358EC" w:rsidRDefault="001A5F39" w:rsidP="002E2D27">
      <w:pPr>
        <w:shd w:val="clear" w:color="auto" w:fill="FFFFFF"/>
        <w:spacing w:after="0" w:line="240" w:lineRule="auto"/>
        <w:ind w:right="45"/>
        <w:jc w:val="both"/>
        <w:textAlignment w:val="baseline"/>
        <w:rPr>
          <w:rFonts w:ascii="Arial" w:hAnsi="Arial" w:cs="Arial"/>
          <w:iCs/>
        </w:rPr>
      </w:pPr>
      <w:r w:rsidRPr="003358EC">
        <w:rPr>
          <w:rFonts w:ascii="Arial" w:hAnsi="Arial" w:cs="Arial"/>
        </w:rPr>
        <w:t>Lo anterior, teniendo en cuenta que,</w:t>
      </w:r>
      <w:r w:rsidR="00171B53" w:rsidRPr="003358EC">
        <w:rPr>
          <w:rFonts w:ascii="Arial" w:hAnsi="Arial" w:cs="Arial"/>
        </w:rPr>
        <w:t xml:space="preserve"> si bien el artículo </w:t>
      </w:r>
      <w:r w:rsidR="00171B53" w:rsidRPr="002052CB">
        <w:rPr>
          <w:rFonts w:ascii="Arial" w:hAnsi="Arial" w:cs="Arial"/>
        </w:rPr>
        <w:t>41 de la Ley 100 de 1993 precisa</w:t>
      </w:r>
      <w:r w:rsidR="00171B53" w:rsidRPr="003358EC">
        <w:rPr>
          <w:rFonts w:ascii="Arial" w:hAnsi="Arial" w:cs="Arial"/>
        </w:rPr>
        <w:t xml:space="preserve"> que contra las decisiones emitidas por las Juntas de Calificación proceden las acciones legales, es requisito indispensable que el actor en sede judicial acredite mediante prueba los errores incurridos por la </w:t>
      </w:r>
      <w:r w:rsidR="00393A1C" w:rsidRPr="003358EC">
        <w:rPr>
          <w:rFonts w:ascii="Arial" w:hAnsi="Arial" w:cs="Arial"/>
        </w:rPr>
        <w:t>Junta Nacional de Calificación de Invalidez</w:t>
      </w:r>
      <w:r w:rsidR="00171B53" w:rsidRPr="003358EC">
        <w:rPr>
          <w:rFonts w:ascii="Arial" w:hAnsi="Arial" w:cs="Arial"/>
        </w:rPr>
        <w:t>, así como los motivos objetivos y razonables por los cuales considera que existió un error, pues no basta simplemente con realizar una serie de manifestaciones y/o elementos sobre los cuales se cree hay imprecisiones, para que ipso facto se declare la nulidad del dictamen.</w:t>
      </w:r>
      <w:r w:rsidR="002E0A73" w:rsidRPr="003358EC">
        <w:rPr>
          <w:rFonts w:ascii="Arial" w:hAnsi="Arial" w:cs="Arial"/>
        </w:rPr>
        <w:t xml:space="preserve"> Por su parte, el artículo 44 del Decreto 1352 de 2013, reiteró lo antes establecido en el derogado artículo 40 del Decreto 2463 de 2001, esto es, que </w:t>
      </w:r>
      <w:r w:rsidR="002E0A73" w:rsidRPr="003358EC">
        <w:rPr>
          <w:rFonts w:ascii="Arial" w:hAnsi="Arial" w:cs="Arial"/>
          <w:i/>
          <w:iCs/>
        </w:rPr>
        <w:t>“las controversias que se susciten en relación con los dictámenes emitidos por las juntas de calificación de invalidez, serán dirimidas por la Justicia Laboral Ordinaria de conformidad con lo previsto en el Código Procesal del Trabajo y de la Seguridad Social, mediante demanda promovida contra el dictamen de la junta correspondiente</w:t>
      </w:r>
      <w:r w:rsidR="002E0A73" w:rsidRPr="003358EC">
        <w:rPr>
          <w:rFonts w:ascii="Arial" w:hAnsi="Arial" w:cs="Arial"/>
        </w:rPr>
        <w:t>”.</w:t>
      </w:r>
    </w:p>
    <w:p w14:paraId="134D0035" w14:textId="77777777" w:rsidR="00171B53" w:rsidRPr="003358EC" w:rsidRDefault="00171B53" w:rsidP="002E2D27">
      <w:pPr>
        <w:tabs>
          <w:tab w:val="left" w:pos="5626"/>
        </w:tabs>
        <w:spacing w:after="0" w:line="240" w:lineRule="auto"/>
        <w:jc w:val="both"/>
        <w:rPr>
          <w:rFonts w:ascii="Arial" w:hAnsi="Arial" w:cs="Arial"/>
        </w:rPr>
      </w:pPr>
    </w:p>
    <w:p w14:paraId="0C0DB3F2" w14:textId="77777777" w:rsidR="00171B53" w:rsidRPr="003358EC" w:rsidRDefault="00171B53" w:rsidP="002E2D27">
      <w:pPr>
        <w:tabs>
          <w:tab w:val="left" w:pos="5626"/>
        </w:tabs>
        <w:spacing w:after="0" w:line="240" w:lineRule="auto"/>
        <w:jc w:val="both"/>
        <w:rPr>
          <w:rFonts w:ascii="Arial" w:hAnsi="Arial" w:cs="Arial"/>
        </w:rPr>
      </w:pPr>
      <w:r w:rsidRPr="003358EC">
        <w:rPr>
          <w:rFonts w:ascii="Arial" w:hAnsi="Arial" w:cs="Arial"/>
        </w:rPr>
        <w:t>Al respecto, el artículo 167 del Código General del Proceso indica:</w:t>
      </w:r>
    </w:p>
    <w:p w14:paraId="04BCF15B" w14:textId="77777777" w:rsidR="00171B53" w:rsidRPr="003358EC" w:rsidRDefault="00171B53" w:rsidP="002E2D27">
      <w:pPr>
        <w:tabs>
          <w:tab w:val="left" w:pos="5626"/>
        </w:tabs>
        <w:spacing w:after="0" w:line="240" w:lineRule="auto"/>
        <w:jc w:val="both"/>
        <w:rPr>
          <w:rFonts w:ascii="Arial" w:hAnsi="Arial" w:cs="Arial"/>
        </w:rPr>
      </w:pPr>
    </w:p>
    <w:p w14:paraId="5F83EA80" w14:textId="77777777" w:rsidR="00171B53" w:rsidRPr="003358EC" w:rsidRDefault="00171B53" w:rsidP="002E2D27">
      <w:pPr>
        <w:tabs>
          <w:tab w:val="left" w:pos="5626"/>
        </w:tabs>
        <w:spacing w:after="0" w:line="240" w:lineRule="auto"/>
        <w:ind w:left="567" w:right="681"/>
        <w:jc w:val="both"/>
        <w:rPr>
          <w:rFonts w:ascii="Arial" w:hAnsi="Arial" w:cs="Arial"/>
          <w:i/>
          <w:iCs/>
        </w:rPr>
      </w:pPr>
      <w:r w:rsidRPr="003358EC">
        <w:rPr>
          <w:rFonts w:ascii="Arial" w:hAnsi="Arial" w:cs="Arial"/>
          <w:i/>
          <w:iCs/>
        </w:rPr>
        <w:t>“ARTÍCULO 167. CARGA DE LA PRUEBA. Incumbe a las partes probar el supuesto de hecho de las normas que consagran el efecto jurídico que ellas persiguen.”</w:t>
      </w:r>
    </w:p>
    <w:p w14:paraId="62C8246A" w14:textId="77777777" w:rsidR="00171B53" w:rsidRPr="003358EC" w:rsidRDefault="00171B53" w:rsidP="002E2D27">
      <w:pPr>
        <w:tabs>
          <w:tab w:val="left" w:pos="5626"/>
        </w:tabs>
        <w:spacing w:after="0" w:line="240" w:lineRule="auto"/>
        <w:ind w:left="567" w:right="681"/>
        <w:jc w:val="both"/>
        <w:rPr>
          <w:rFonts w:ascii="Arial" w:hAnsi="Arial" w:cs="Arial"/>
          <w:i/>
          <w:iCs/>
        </w:rPr>
      </w:pPr>
    </w:p>
    <w:p w14:paraId="3329D046" w14:textId="77777777" w:rsidR="00171B53" w:rsidRPr="003358EC" w:rsidRDefault="00171B53" w:rsidP="002E2D27">
      <w:pPr>
        <w:tabs>
          <w:tab w:val="left" w:pos="5626"/>
        </w:tabs>
        <w:spacing w:after="0" w:line="240" w:lineRule="auto"/>
        <w:ind w:left="567" w:right="681"/>
        <w:jc w:val="both"/>
        <w:rPr>
          <w:rFonts w:ascii="Arial" w:hAnsi="Arial" w:cs="Arial"/>
          <w:i/>
          <w:iCs/>
        </w:rPr>
      </w:pPr>
      <w:r w:rsidRPr="003358EC">
        <w:rPr>
          <w:rFonts w:ascii="Arial" w:hAnsi="Arial" w:cs="Arial"/>
          <w:i/>
          <w:iCs/>
        </w:rPr>
        <w:lastRenderedPageBreak/>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6627D822" w14:textId="77777777" w:rsidR="00171B53" w:rsidRPr="003358EC" w:rsidRDefault="00171B53" w:rsidP="002E2D27">
      <w:pPr>
        <w:tabs>
          <w:tab w:val="left" w:pos="5626"/>
        </w:tabs>
        <w:spacing w:after="0" w:line="240" w:lineRule="auto"/>
        <w:ind w:left="708" w:right="539"/>
        <w:jc w:val="both"/>
        <w:rPr>
          <w:rFonts w:ascii="Arial" w:hAnsi="Arial" w:cs="Arial"/>
          <w:i/>
          <w:iCs/>
        </w:rPr>
      </w:pPr>
    </w:p>
    <w:p w14:paraId="219B6DDD" w14:textId="77777777" w:rsidR="00171B53" w:rsidRPr="003358EC" w:rsidRDefault="00171B53" w:rsidP="002E2D27">
      <w:pPr>
        <w:tabs>
          <w:tab w:val="left" w:pos="5626"/>
        </w:tabs>
        <w:spacing w:after="0" w:line="240" w:lineRule="auto"/>
        <w:ind w:left="567" w:right="681"/>
        <w:jc w:val="both"/>
        <w:rPr>
          <w:rFonts w:ascii="Arial" w:hAnsi="Arial" w:cs="Arial"/>
          <w:i/>
          <w:iCs/>
        </w:rPr>
      </w:pPr>
      <w:r w:rsidRPr="003358EC">
        <w:rPr>
          <w:rFonts w:ascii="Arial" w:hAnsi="Arial" w:cs="Arial"/>
          <w:i/>
          <w:iCs/>
        </w:rPr>
        <w:t>Cuando el juez adopte esta decisión, que será susceptible de recurso, otorgará a la parte correspondiente el término necesario para aportar o solicitar la respectiva prueba, la cual se someterá a las reglas de contradicción previstas en este código.</w:t>
      </w:r>
    </w:p>
    <w:p w14:paraId="62D28522" w14:textId="77777777" w:rsidR="00171B53" w:rsidRPr="003358EC" w:rsidRDefault="00171B53" w:rsidP="002E2D27">
      <w:pPr>
        <w:tabs>
          <w:tab w:val="left" w:pos="5626"/>
        </w:tabs>
        <w:spacing w:after="0" w:line="240" w:lineRule="auto"/>
        <w:ind w:left="567" w:right="681"/>
        <w:jc w:val="both"/>
        <w:rPr>
          <w:rFonts w:ascii="Arial" w:hAnsi="Arial" w:cs="Arial"/>
          <w:i/>
          <w:iCs/>
        </w:rPr>
      </w:pPr>
    </w:p>
    <w:p w14:paraId="414A5EFD" w14:textId="77777777" w:rsidR="00171B53" w:rsidRPr="003358EC" w:rsidRDefault="00171B53" w:rsidP="002E2D27">
      <w:pPr>
        <w:tabs>
          <w:tab w:val="left" w:pos="5626"/>
        </w:tabs>
        <w:spacing w:after="0" w:line="240" w:lineRule="auto"/>
        <w:ind w:left="567" w:right="681"/>
        <w:jc w:val="both"/>
        <w:rPr>
          <w:rFonts w:ascii="Arial" w:hAnsi="Arial" w:cs="Arial"/>
          <w:i/>
          <w:iCs/>
        </w:rPr>
      </w:pPr>
      <w:r w:rsidRPr="003358EC">
        <w:rPr>
          <w:rFonts w:ascii="Arial" w:hAnsi="Arial" w:cs="Arial"/>
          <w:i/>
          <w:iCs/>
        </w:rPr>
        <w:t>Los hechos notorios y las afirmaciones o negaciones indefinidas no requieren prueba.”</w:t>
      </w:r>
    </w:p>
    <w:p w14:paraId="5D2AF07E" w14:textId="77777777" w:rsidR="00171B53" w:rsidRPr="003358EC" w:rsidRDefault="00171B53" w:rsidP="002E2D27">
      <w:pPr>
        <w:tabs>
          <w:tab w:val="left" w:pos="5626"/>
        </w:tabs>
        <w:spacing w:after="0" w:line="240" w:lineRule="auto"/>
        <w:ind w:left="708" w:right="539"/>
        <w:jc w:val="both"/>
        <w:rPr>
          <w:rFonts w:ascii="Arial" w:hAnsi="Arial" w:cs="Arial"/>
        </w:rPr>
      </w:pPr>
    </w:p>
    <w:p w14:paraId="5358F0C8" w14:textId="1E1E5D2C" w:rsidR="00171B53" w:rsidRPr="003358EC" w:rsidRDefault="00171B53" w:rsidP="002E2D27">
      <w:pPr>
        <w:tabs>
          <w:tab w:val="left" w:pos="5626"/>
        </w:tabs>
        <w:spacing w:after="0" w:line="240" w:lineRule="auto"/>
        <w:jc w:val="both"/>
        <w:rPr>
          <w:rFonts w:ascii="Arial" w:hAnsi="Arial" w:cs="Arial"/>
        </w:rPr>
      </w:pPr>
      <w:r w:rsidRPr="003358EC">
        <w:rPr>
          <w:rFonts w:ascii="Arial" w:hAnsi="Arial" w:cs="Arial"/>
        </w:rPr>
        <w:t xml:space="preserve">Del artículo en cita se infiere que es obligación de la parte que alega un hecho, probar de manera objetiva su alegación. En este sentido, menciona el profesor Hernán Fabio López Blanco que“(…) </w:t>
      </w:r>
      <w:r w:rsidRPr="003358EC">
        <w:rPr>
          <w:rFonts w:ascii="Arial" w:hAnsi="Arial" w:cs="Arial"/>
          <w:i/>
          <w:iCs/>
        </w:rPr>
        <w:t>cualquiera de las partes o incluso las dos pueden manifestar su desacuerdo con el trabajo del experto y señalar los motivos por los cuales estiman que se equivocó en materia grave, pues desde ya se debe resaltar que lo que motiva la objeción necesariamente debe ser una falla de entidad en el trabajo de los expertos y no cualquier error tiene esa connotación, pues el numeral 4 del artículo (238 del C.P.C) cualifica que debe tratarse de “</w:t>
      </w:r>
      <w:r w:rsidRPr="003358EC">
        <w:rPr>
          <w:rFonts w:ascii="Arial" w:hAnsi="Arial" w:cs="Arial"/>
          <w:b/>
          <w:bCs/>
          <w:i/>
          <w:iCs/>
          <w:u w:val="single"/>
        </w:rPr>
        <w:t>error grave</w:t>
      </w:r>
      <w:r w:rsidRPr="003358EC">
        <w:rPr>
          <w:rFonts w:ascii="Arial" w:hAnsi="Arial" w:cs="Arial"/>
          <w:i/>
          <w:iCs/>
        </w:rPr>
        <w:t>”</w:t>
      </w:r>
      <w:r w:rsidR="006A0148" w:rsidRPr="003358EC">
        <w:rPr>
          <w:rFonts w:ascii="Arial" w:hAnsi="Arial" w:cs="Arial"/>
          <w:i/>
          <w:iCs/>
        </w:rPr>
        <w:t xml:space="preserve"> </w:t>
      </w:r>
      <w:r w:rsidRPr="003358EC">
        <w:rPr>
          <w:rFonts w:ascii="Arial" w:hAnsi="Arial" w:cs="Arial"/>
        </w:rPr>
        <w:t xml:space="preserve">(paréntesis, negrillas y subrayado ajenos al original.) </w:t>
      </w:r>
    </w:p>
    <w:p w14:paraId="161A0EC9" w14:textId="77777777" w:rsidR="00171B53" w:rsidRPr="003358EC" w:rsidRDefault="00171B53" w:rsidP="002E2D27">
      <w:pPr>
        <w:tabs>
          <w:tab w:val="left" w:pos="5626"/>
        </w:tabs>
        <w:spacing w:after="0" w:line="240" w:lineRule="auto"/>
        <w:jc w:val="both"/>
        <w:rPr>
          <w:rFonts w:ascii="Arial" w:hAnsi="Arial" w:cs="Arial"/>
        </w:rPr>
      </w:pPr>
    </w:p>
    <w:p w14:paraId="47901883" w14:textId="6C19A8B5" w:rsidR="00C92FA1" w:rsidRPr="003358EC" w:rsidRDefault="00C92FA1" w:rsidP="002E2D27">
      <w:pPr>
        <w:tabs>
          <w:tab w:val="left" w:pos="5626"/>
        </w:tabs>
        <w:spacing w:line="240" w:lineRule="auto"/>
        <w:jc w:val="both"/>
        <w:rPr>
          <w:rFonts w:ascii="Arial" w:hAnsi="Arial" w:cs="Arial"/>
        </w:rPr>
      </w:pPr>
      <w:r w:rsidRPr="003358EC">
        <w:rPr>
          <w:rFonts w:ascii="Arial" w:hAnsi="Arial" w:cs="Arial"/>
        </w:rPr>
        <w:t>Ahora, se resalta que pretende el actor que se desconozca el contenido de</w:t>
      </w:r>
      <w:r w:rsidR="005B7F7E" w:rsidRPr="003358EC">
        <w:rPr>
          <w:rFonts w:ascii="Arial" w:hAnsi="Arial" w:cs="Arial"/>
        </w:rPr>
        <w:t>l</w:t>
      </w:r>
      <w:r w:rsidRPr="003358EC">
        <w:rPr>
          <w:rFonts w:ascii="Arial" w:hAnsi="Arial" w:cs="Arial"/>
        </w:rPr>
        <w:t xml:space="preserve"> </w:t>
      </w:r>
      <w:r w:rsidR="005B7F7E" w:rsidRPr="003358EC">
        <w:rPr>
          <w:rFonts w:ascii="Arial" w:hAnsi="Arial" w:cs="Arial"/>
        </w:rPr>
        <w:t>dictamen</w:t>
      </w:r>
      <w:r w:rsidRPr="003358EC">
        <w:rPr>
          <w:rFonts w:ascii="Arial" w:hAnsi="Arial" w:cs="Arial"/>
        </w:rPr>
        <w:t xml:space="preserve"> emitido por la junta, luego es obligación de aquel acreditar la existencia de una equivocación de tal magnitud o gravedad que haya conducido a conclusiones de igual manera erróneas. Así mismo ha manifestado sobre el error grave, el consejero Rafael E. </w:t>
      </w:r>
      <w:proofErr w:type="spellStart"/>
      <w:r w:rsidRPr="003358EC">
        <w:rPr>
          <w:rFonts w:ascii="Arial" w:hAnsi="Arial" w:cs="Arial"/>
        </w:rPr>
        <w:t>Ostau</w:t>
      </w:r>
      <w:proofErr w:type="spellEnd"/>
      <w:r w:rsidRPr="003358EC">
        <w:rPr>
          <w:rFonts w:ascii="Arial" w:hAnsi="Arial" w:cs="Arial"/>
        </w:rPr>
        <w:t xml:space="preserve"> De Lafont </w:t>
      </w:r>
      <w:proofErr w:type="spellStart"/>
      <w:r w:rsidRPr="003358EC">
        <w:rPr>
          <w:rFonts w:ascii="Arial" w:hAnsi="Arial" w:cs="Arial"/>
        </w:rPr>
        <w:t>Pianeta</w:t>
      </w:r>
      <w:proofErr w:type="spellEnd"/>
      <w:r w:rsidRPr="003358EC">
        <w:rPr>
          <w:rFonts w:ascii="Arial" w:hAnsi="Arial" w:cs="Arial"/>
        </w:rPr>
        <w:t xml:space="preserve">, en sentencia del 26 de noviembre de 2009: </w:t>
      </w:r>
    </w:p>
    <w:p w14:paraId="4DC80B88" w14:textId="77777777" w:rsidR="00C92FA1" w:rsidRPr="003358EC" w:rsidRDefault="00C92FA1" w:rsidP="002E2D27">
      <w:pPr>
        <w:tabs>
          <w:tab w:val="left" w:pos="5626"/>
        </w:tabs>
        <w:spacing w:line="240" w:lineRule="auto"/>
        <w:ind w:left="567" w:right="681"/>
        <w:jc w:val="both"/>
        <w:rPr>
          <w:rFonts w:ascii="Arial" w:hAnsi="Arial" w:cs="Arial"/>
          <w:i/>
          <w:iCs/>
        </w:rPr>
      </w:pPr>
      <w:r w:rsidRPr="003358EC">
        <w:rPr>
          <w:rFonts w:ascii="Arial" w:hAnsi="Arial" w:cs="Arial"/>
          <w:i/>
          <w:iCs/>
        </w:rPr>
        <w:t>Se ha dicho que éste se contrapone a la verdad, es decir, cuando se presenta una inexactitud de identidad entre la realidad del objeto sobre el que se rinda el dictamen y la representación mental que de él haga el perito. Sin embargo, se aclara que no constituirán error grave en estos términos, las conclusiones o inferencias a que lleguen los peritos, que bien pueden adolecer de otros defectos. En otros términos, la objeción por error grave debe referirse al objeto de la peritación, y no a la conclusión de los peritos.”</w:t>
      </w:r>
    </w:p>
    <w:p w14:paraId="6657D00C" w14:textId="77777777" w:rsidR="00C92FA1" w:rsidRPr="003358EC" w:rsidRDefault="00C92FA1" w:rsidP="002E2D27">
      <w:pPr>
        <w:tabs>
          <w:tab w:val="left" w:pos="5626"/>
        </w:tabs>
        <w:spacing w:line="240" w:lineRule="auto"/>
        <w:jc w:val="both"/>
        <w:rPr>
          <w:rFonts w:ascii="Arial" w:hAnsi="Arial" w:cs="Arial"/>
        </w:rPr>
      </w:pPr>
      <w:bookmarkStart w:id="4" w:name="_Hlk129851866"/>
      <w:r w:rsidRPr="003358EC">
        <w:rPr>
          <w:rFonts w:ascii="Arial" w:hAnsi="Arial" w:cs="Arial"/>
        </w:rPr>
        <w:t>Con base en tal afirmación, es claro que la parte actora no argumenta y prueba el error grave que supuestamente incurrió la Junta, por lo tanto es menester traer a colación el artículo 54 del CPTSS el cual hace mención a las pruebas de oficio, refriéndose que: “</w:t>
      </w:r>
      <w:r w:rsidRPr="003358EC">
        <w:rPr>
          <w:rFonts w:ascii="Arial" w:hAnsi="Arial" w:cs="Arial"/>
          <w:i/>
          <w:iCs/>
        </w:rPr>
        <w:t>Además de las pruebas pedidas, el Juez podrá ordenar a costa de una de las partes, o de ambas, según a quien o a quienes aproveche, la práctica de todas aquellas que a su proceso sean indispensables para el completo esclarecimiento de los hechos controvertidos”.</w:t>
      </w:r>
      <w:r w:rsidRPr="003358EC">
        <w:rPr>
          <w:rFonts w:ascii="Arial" w:hAnsi="Arial" w:cs="Arial"/>
        </w:rPr>
        <w:t xml:space="preserve"> En este sentido, es claro que no estamos frente a un hecho controvertido puesto que es latente la ausencia de argumentación y prueba por parte del demandante frente al error que conlleve una posible nulidad de los dictámenes, por lo tanto, el Juez no podrá de oficio ordenar la práctica de un nuevo dictamen de PCL</w:t>
      </w:r>
      <w:bookmarkEnd w:id="4"/>
      <w:r w:rsidRPr="003358EC">
        <w:rPr>
          <w:rFonts w:ascii="Arial" w:hAnsi="Arial" w:cs="Arial"/>
        </w:rPr>
        <w:t xml:space="preserve">. </w:t>
      </w:r>
    </w:p>
    <w:p w14:paraId="16A823A2" w14:textId="45365E3A" w:rsidR="00C92FA1" w:rsidRPr="003358EC" w:rsidRDefault="00C92FA1" w:rsidP="002E2D27">
      <w:pPr>
        <w:tabs>
          <w:tab w:val="left" w:pos="5626"/>
        </w:tabs>
        <w:spacing w:line="240" w:lineRule="auto"/>
        <w:jc w:val="both"/>
        <w:rPr>
          <w:rFonts w:ascii="Arial" w:hAnsi="Arial" w:cs="Arial"/>
        </w:rPr>
      </w:pPr>
      <w:r w:rsidRPr="003358EC">
        <w:rPr>
          <w:rFonts w:ascii="Arial" w:hAnsi="Arial" w:cs="Arial"/>
        </w:rPr>
        <w:t>En esta medida se destaca, que no le asiste razón al demandante al atacar el dictamen proferido por la Junta Nacional de Calificación de Invalidez, pues este cumple con todos los requisitos legales y por lo tanto la negativa en querer aceptar tales decisiones carece de cualquier sustento factico, jurídico, probatorio o científico alguno.</w:t>
      </w:r>
    </w:p>
    <w:p w14:paraId="5A5E0C3D" w14:textId="784658E9" w:rsidR="00104260" w:rsidRPr="003358EC" w:rsidRDefault="00C92FA1" w:rsidP="002E2D27">
      <w:pPr>
        <w:tabs>
          <w:tab w:val="left" w:pos="5626"/>
        </w:tabs>
        <w:spacing w:line="240" w:lineRule="auto"/>
        <w:jc w:val="both"/>
        <w:rPr>
          <w:rFonts w:ascii="Arial" w:hAnsi="Arial" w:cs="Arial"/>
        </w:rPr>
      </w:pPr>
      <w:bookmarkStart w:id="5" w:name="_Hlk129851878"/>
      <w:bookmarkStart w:id="6" w:name="_Hlk160454982"/>
      <w:r w:rsidRPr="003358EC">
        <w:rPr>
          <w:rFonts w:ascii="Arial" w:hAnsi="Arial" w:cs="Arial"/>
        </w:rPr>
        <w:t>En conclusión,</w:t>
      </w:r>
      <w:r w:rsidR="00EC6315" w:rsidRPr="003358EC">
        <w:rPr>
          <w:rFonts w:ascii="Arial" w:hAnsi="Arial" w:cs="Arial"/>
        </w:rPr>
        <w:t xml:space="preserve"> existe una falta de prueba</w:t>
      </w:r>
      <w:r w:rsidR="0095099B" w:rsidRPr="003358EC">
        <w:rPr>
          <w:rFonts w:ascii="Arial" w:hAnsi="Arial" w:cs="Arial"/>
        </w:rPr>
        <w:t xml:space="preserve"> que sustente y/o acredite errores en el Dictamen No.</w:t>
      </w:r>
      <w:r w:rsidR="0095099B" w:rsidRPr="003358EC">
        <w:rPr>
          <w:rFonts w:ascii="Arial" w:eastAsia="Times New Roman" w:hAnsi="Arial" w:cs="Arial"/>
          <w:lang w:eastAsia="es-CO"/>
        </w:rPr>
        <w:t xml:space="preserve"> </w:t>
      </w:r>
      <w:r w:rsidR="0095099B" w:rsidRPr="003358EC">
        <w:rPr>
          <w:rFonts w:ascii="Arial" w:hAnsi="Arial" w:cs="Arial"/>
        </w:rPr>
        <w:t>16703758-3585 del 31/01/2016</w:t>
      </w:r>
      <w:r w:rsidR="0095099B" w:rsidRPr="003358EC">
        <w:rPr>
          <w:rFonts w:ascii="Arial" w:hAnsi="Arial" w:cs="Arial"/>
          <w:iCs/>
        </w:rPr>
        <w:t xml:space="preserve"> emitido por la JNCI</w:t>
      </w:r>
      <w:r w:rsidR="00C521DF" w:rsidRPr="003358EC">
        <w:rPr>
          <w:rFonts w:ascii="Arial" w:hAnsi="Arial" w:cs="Arial"/>
        </w:rPr>
        <w:t xml:space="preserve">, por tanto, se concluye que el mismo </w:t>
      </w:r>
      <w:r w:rsidRPr="003358EC">
        <w:rPr>
          <w:rFonts w:ascii="Arial" w:hAnsi="Arial" w:cs="Arial"/>
        </w:rPr>
        <w:t>acredita todos los requisitos legales</w:t>
      </w:r>
      <w:r w:rsidR="00C521DF" w:rsidRPr="003358EC">
        <w:rPr>
          <w:rFonts w:ascii="Arial" w:hAnsi="Arial" w:cs="Arial"/>
        </w:rPr>
        <w:t>.</w:t>
      </w:r>
    </w:p>
    <w:p w14:paraId="595B76A5" w14:textId="0760EFC8" w:rsidR="002E0A73" w:rsidRPr="003358EC" w:rsidRDefault="005F646B" w:rsidP="002E2D27">
      <w:pPr>
        <w:pStyle w:val="Prrafodelista"/>
        <w:widowControl w:val="0"/>
        <w:numPr>
          <w:ilvl w:val="0"/>
          <w:numId w:val="10"/>
        </w:numPr>
        <w:tabs>
          <w:tab w:val="left" w:pos="5626"/>
        </w:tabs>
        <w:jc w:val="both"/>
        <w:rPr>
          <w:rFonts w:ascii="Arial" w:eastAsia="Arial MT" w:hAnsi="Arial" w:cs="Arial"/>
          <w:b/>
          <w:bCs/>
          <w:sz w:val="22"/>
          <w:szCs w:val="22"/>
          <w:u w:val="single"/>
        </w:rPr>
      </w:pPr>
      <w:bookmarkStart w:id="7" w:name="_Hlk160452283"/>
      <w:bookmarkEnd w:id="5"/>
      <w:bookmarkEnd w:id="6"/>
      <w:bookmarkEnd w:id="7"/>
      <w:r w:rsidRPr="003358EC">
        <w:rPr>
          <w:rFonts w:ascii="Arial" w:eastAsia="Arial MT" w:hAnsi="Arial" w:cs="Arial"/>
          <w:b/>
          <w:bCs/>
          <w:sz w:val="22"/>
          <w:szCs w:val="22"/>
          <w:u w:val="single"/>
        </w:rPr>
        <w:t xml:space="preserve">EL DICTAMEN DE PCL NO.  16703758-1392 DEL 27/11/2019 PRACTICADO POR LA JUNTA REGIONAL DE CALIFICACIÓN DE INVALIDEZ DE RISARALDA DENTRO DEL </w:t>
      </w:r>
      <w:r w:rsidRPr="003358EC">
        <w:rPr>
          <w:rFonts w:ascii="Arial" w:eastAsia="Arial MT" w:hAnsi="Arial" w:cs="Arial"/>
          <w:b/>
          <w:bCs/>
          <w:sz w:val="22"/>
          <w:szCs w:val="22"/>
          <w:u w:val="single"/>
        </w:rPr>
        <w:lastRenderedPageBreak/>
        <w:t>PRESENTE PROCESO, NO CONSTITUYE PRUEBA SOLEMNE PARA ACREDITAR QUE LAS PATOLOGÍAS SON DE ORIGEN LABORAL</w:t>
      </w:r>
    </w:p>
    <w:p w14:paraId="48E0A5AB" w14:textId="77777777" w:rsidR="002E0A73" w:rsidRPr="003358EC" w:rsidRDefault="002E0A73" w:rsidP="002E2D27">
      <w:pPr>
        <w:pStyle w:val="Prrafodelista"/>
        <w:widowControl w:val="0"/>
        <w:tabs>
          <w:tab w:val="left" w:pos="5626"/>
        </w:tabs>
        <w:ind w:left="360"/>
        <w:jc w:val="both"/>
        <w:rPr>
          <w:rFonts w:ascii="Arial" w:eastAsia="Arial MT" w:hAnsi="Arial" w:cs="Arial"/>
          <w:b/>
          <w:bCs/>
          <w:sz w:val="22"/>
          <w:szCs w:val="22"/>
          <w:u w:val="single"/>
        </w:rPr>
      </w:pPr>
    </w:p>
    <w:p w14:paraId="0863C921" w14:textId="24834DF8" w:rsidR="00770BAD" w:rsidRPr="003358EC" w:rsidRDefault="00770BAD" w:rsidP="002E2D27">
      <w:pPr>
        <w:pStyle w:val="Prrafodelista"/>
        <w:widowControl w:val="0"/>
        <w:tabs>
          <w:tab w:val="left" w:pos="5626"/>
        </w:tabs>
        <w:ind w:left="0"/>
        <w:jc w:val="both"/>
        <w:rPr>
          <w:rFonts w:ascii="Arial" w:eastAsia="Arial MT" w:hAnsi="Arial" w:cs="Arial"/>
          <w:sz w:val="22"/>
          <w:szCs w:val="22"/>
        </w:rPr>
      </w:pPr>
      <w:r w:rsidRPr="003358EC">
        <w:rPr>
          <w:rFonts w:ascii="Arial" w:eastAsia="Arial MT" w:hAnsi="Arial" w:cs="Arial"/>
          <w:sz w:val="22"/>
          <w:szCs w:val="22"/>
        </w:rPr>
        <w:t xml:space="preserve">Se formula la presente excepción, teniendo en cuenta que, en el trámite procesal de primera instancia en el presente proceso, se decretó y practicó el Dictamen de PCL No. 16703758-1392 del 27/11/2019 emitido por la Junta Regional de Calificación de Invalidez de Risaralda, el cual, a pesar de la declaración de la nulidad del proceso, se dejó incólume, no obstante, dicho Dictamen no constituye una prueba solemne, y el juzgador bajo el principio de la formación del convencimiento y apreciación de la prueba, deberá analizar el conjunto de los dictámenes de pérdida de capacidad laboral que se le han practicado al demandante, con la totalidad de documentación aportada al proceso, como la historia clínica, análisis de puesto de trabajo, entre otros. </w:t>
      </w:r>
    </w:p>
    <w:p w14:paraId="42CF873C" w14:textId="77777777" w:rsidR="002E0A73" w:rsidRPr="003358EC" w:rsidRDefault="002E0A73" w:rsidP="002E2D27">
      <w:pPr>
        <w:pStyle w:val="Prrafodelista"/>
        <w:widowControl w:val="0"/>
        <w:tabs>
          <w:tab w:val="left" w:pos="5626"/>
        </w:tabs>
        <w:ind w:left="360"/>
        <w:jc w:val="both"/>
        <w:rPr>
          <w:rFonts w:ascii="Arial" w:eastAsia="Arial MT" w:hAnsi="Arial" w:cs="Arial"/>
          <w:b/>
          <w:bCs/>
          <w:sz w:val="22"/>
          <w:szCs w:val="22"/>
          <w:u w:val="single"/>
        </w:rPr>
      </w:pPr>
    </w:p>
    <w:p w14:paraId="2F272F05" w14:textId="77777777" w:rsidR="00770BAD" w:rsidRPr="003358EC" w:rsidRDefault="00770BAD" w:rsidP="002E2D27">
      <w:pPr>
        <w:widowControl w:val="0"/>
        <w:tabs>
          <w:tab w:val="left" w:pos="5626"/>
        </w:tabs>
        <w:spacing w:after="0" w:line="240" w:lineRule="auto"/>
        <w:jc w:val="both"/>
        <w:rPr>
          <w:rFonts w:ascii="Arial" w:hAnsi="Arial" w:cs="Arial"/>
          <w:lang w:val="es-CO"/>
        </w:rPr>
      </w:pPr>
      <w:r w:rsidRPr="003358EC">
        <w:rPr>
          <w:rFonts w:ascii="Arial" w:hAnsi="Arial" w:cs="Arial"/>
          <w:lang w:val="es-CO"/>
        </w:rPr>
        <w:t>Al respecto el artículo 61 del Código Procesal del Trabajo y de la Seguridad Social dispuso:</w:t>
      </w:r>
      <w:bookmarkStart w:id="8" w:name="61"/>
    </w:p>
    <w:p w14:paraId="6BAEB8B7" w14:textId="6E899507" w:rsidR="00770BAD" w:rsidRPr="00770BAD" w:rsidRDefault="00770BAD" w:rsidP="002E2D27">
      <w:pPr>
        <w:widowControl w:val="0"/>
        <w:tabs>
          <w:tab w:val="left" w:pos="5626"/>
        </w:tabs>
        <w:spacing w:after="0" w:line="240" w:lineRule="auto"/>
        <w:ind w:left="567" w:right="397"/>
        <w:jc w:val="both"/>
        <w:rPr>
          <w:rFonts w:ascii="Arial" w:hAnsi="Arial" w:cs="Arial"/>
          <w:lang w:val="es-CO"/>
        </w:rPr>
      </w:pPr>
      <w:r w:rsidRPr="00770BAD">
        <w:rPr>
          <w:rFonts w:ascii="Arial" w:hAnsi="Arial" w:cs="Arial"/>
          <w:b/>
          <w:bCs/>
          <w:lang w:val="es-CO"/>
        </w:rPr>
        <w:br/>
      </w:r>
      <w:r w:rsidRPr="00770BAD">
        <w:rPr>
          <w:rFonts w:ascii="Arial" w:hAnsi="Arial" w:cs="Arial"/>
          <w:b/>
          <w:bCs/>
          <w:i/>
          <w:iCs/>
          <w:lang w:val="es-CO"/>
        </w:rPr>
        <w:t>ARTICULO 61. LIBRE FORMACION DEL CONVENCIMIENTO.</w:t>
      </w:r>
      <w:bookmarkEnd w:id="8"/>
      <w:r w:rsidRPr="00770BAD">
        <w:rPr>
          <w:rFonts w:ascii="Arial" w:hAnsi="Arial" w:cs="Arial"/>
          <w:i/>
          <w:iCs/>
          <w:lang w:val="es-CO"/>
        </w:rPr>
        <w:t xml:space="preserve"> El Juez no estará sujeto a la tarifa legal de pruebas y por lo tanto formará libremente su convencimiento, inspirándose en los principios científicos que informan la crítica de la prueba y atendiendo a las circunstancias relevantes del pleito y a la conducta procesal observada por las partes. Sin embargo, cuando la ley exija determinada solemnidad ad </w:t>
      </w:r>
      <w:proofErr w:type="spellStart"/>
      <w:r w:rsidRPr="00770BAD">
        <w:rPr>
          <w:rFonts w:ascii="Arial" w:hAnsi="Arial" w:cs="Arial"/>
          <w:i/>
          <w:iCs/>
          <w:lang w:val="es-CO"/>
        </w:rPr>
        <w:t>substantiam</w:t>
      </w:r>
      <w:proofErr w:type="spellEnd"/>
      <w:r w:rsidRPr="00770BAD">
        <w:rPr>
          <w:rFonts w:ascii="Arial" w:hAnsi="Arial" w:cs="Arial"/>
          <w:i/>
          <w:iCs/>
          <w:lang w:val="es-CO"/>
        </w:rPr>
        <w:t xml:space="preserve"> </w:t>
      </w:r>
      <w:proofErr w:type="spellStart"/>
      <w:r w:rsidRPr="00770BAD">
        <w:rPr>
          <w:rFonts w:ascii="Arial" w:hAnsi="Arial" w:cs="Arial"/>
          <w:i/>
          <w:iCs/>
          <w:lang w:val="es-CO"/>
        </w:rPr>
        <w:t>actus</w:t>
      </w:r>
      <w:proofErr w:type="spellEnd"/>
      <w:r w:rsidRPr="00770BAD">
        <w:rPr>
          <w:rFonts w:ascii="Arial" w:hAnsi="Arial" w:cs="Arial"/>
          <w:i/>
          <w:iCs/>
          <w:lang w:val="es-CO"/>
        </w:rPr>
        <w:t>, no se podrá admitir su prueba por otro medio.</w:t>
      </w:r>
    </w:p>
    <w:p w14:paraId="28F132A0" w14:textId="77777777" w:rsidR="00770BAD" w:rsidRPr="00770BAD" w:rsidRDefault="00770BAD" w:rsidP="002E2D27">
      <w:pPr>
        <w:widowControl w:val="0"/>
        <w:tabs>
          <w:tab w:val="left" w:pos="5626"/>
        </w:tabs>
        <w:spacing w:line="240" w:lineRule="auto"/>
        <w:ind w:left="567" w:right="397"/>
        <w:jc w:val="both"/>
        <w:rPr>
          <w:rFonts w:ascii="Arial" w:hAnsi="Arial" w:cs="Arial"/>
          <w:i/>
          <w:iCs/>
          <w:lang w:val="es-CO"/>
        </w:rPr>
      </w:pPr>
      <w:r w:rsidRPr="00770BAD">
        <w:rPr>
          <w:rFonts w:ascii="Arial" w:hAnsi="Arial" w:cs="Arial"/>
          <w:i/>
          <w:iCs/>
          <w:lang w:val="es-CO"/>
        </w:rPr>
        <w:t>En todo caso, en la parte motiva de la sentencia el juez indicará los hechos y circunstancias que causaron su convencimiento.</w:t>
      </w:r>
    </w:p>
    <w:p w14:paraId="54A74570" w14:textId="35A60F88" w:rsidR="00770BAD" w:rsidRPr="003358EC" w:rsidRDefault="00770BAD" w:rsidP="002E2D27">
      <w:pPr>
        <w:tabs>
          <w:tab w:val="left" w:pos="-1440"/>
          <w:tab w:val="left" w:pos="2160"/>
        </w:tabs>
        <w:suppressAutoHyphens/>
        <w:spacing w:line="240" w:lineRule="auto"/>
        <w:jc w:val="both"/>
        <w:rPr>
          <w:rFonts w:ascii="Arial" w:hAnsi="Arial" w:cs="Arial"/>
          <w:lang w:val="es-CO"/>
        </w:rPr>
      </w:pPr>
      <w:r w:rsidRPr="003358EC">
        <w:rPr>
          <w:rFonts w:ascii="Arial" w:hAnsi="Arial" w:cs="Arial"/>
          <w:lang w:val="es-CO"/>
        </w:rPr>
        <w:t xml:space="preserve">Al respecto la Corte Suprema de Justicia en sentencia </w:t>
      </w:r>
      <w:r w:rsidRPr="003358EC">
        <w:rPr>
          <w:rFonts w:ascii="Arial" w:hAnsi="Arial" w:cs="Arial"/>
          <w:color w:val="000000" w:themeColor="text1"/>
        </w:rPr>
        <w:t xml:space="preserve">CSJ </w:t>
      </w:r>
      <w:r w:rsidRPr="003358EC">
        <w:rPr>
          <w:rFonts w:ascii="Arial" w:hAnsi="Arial" w:cs="Arial"/>
        </w:rPr>
        <w:t>SL688-2023 precisó:</w:t>
      </w:r>
    </w:p>
    <w:p w14:paraId="78086033" w14:textId="4DC0B671" w:rsidR="00F40CEF" w:rsidRPr="003358EC" w:rsidRDefault="00F40CEF" w:rsidP="002E2D27">
      <w:pPr>
        <w:tabs>
          <w:tab w:val="left" w:pos="-1440"/>
          <w:tab w:val="left" w:pos="2160"/>
        </w:tabs>
        <w:suppressAutoHyphens/>
        <w:spacing w:line="240" w:lineRule="auto"/>
        <w:ind w:left="567" w:right="397"/>
        <w:jc w:val="both"/>
        <w:rPr>
          <w:rFonts w:ascii="Arial" w:hAnsi="Arial" w:cs="Arial"/>
          <w:i/>
          <w:iCs/>
          <w:lang w:val="es-CO"/>
        </w:rPr>
      </w:pPr>
      <w:r w:rsidRPr="003358EC">
        <w:rPr>
          <w:rFonts w:ascii="Arial" w:hAnsi="Arial" w:cs="Arial"/>
          <w:i/>
          <w:iCs/>
          <w:lang w:val="es-CO"/>
        </w:rPr>
        <w:t>El artículo 61 del Código de Procedimiento Laboral les concede a los falladores de instancia la potestad de apreciar libremente las pruebas aducidas al juicio, para formar su convencimiento acerca de los hechos debatidos con base en aquellas que los persuadan mejor sobre cuál es la verdad real y no simplemente formal que resulte del proceso. Todo ello, claro está, sin dejar de lado los principios científicos relativos a la crítica de la prueba, las circunstancias relevantes del litigio y el examen de la conducta de las partes durante su desarrollo.</w:t>
      </w:r>
    </w:p>
    <w:p w14:paraId="3ABDAE88" w14:textId="23D6023E" w:rsidR="003358EC" w:rsidRPr="003358EC" w:rsidRDefault="003358EC" w:rsidP="002E2D27">
      <w:pPr>
        <w:spacing w:line="240" w:lineRule="auto"/>
        <w:jc w:val="both"/>
        <w:rPr>
          <w:rFonts w:ascii="Arial" w:hAnsi="Arial" w:cs="Arial"/>
        </w:rPr>
      </w:pPr>
      <w:r w:rsidRPr="003358EC">
        <w:rPr>
          <w:rFonts w:ascii="Arial" w:hAnsi="Arial" w:cs="Arial"/>
        </w:rPr>
        <w:t>Así las cosas, el juzgador podrá formar su convencimiento, inspirándose en los principios científicos que informe la prueba, en observancia de las demás circunstancias relevantes que surgen del proceso y la conducta procesal de las partes.</w:t>
      </w:r>
    </w:p>
    <w:p w14:paraId="480659E4" w14:textId="6E33FE56" w:rsidR="002E0A73" w:rsidRPr="002E2D27" w:rsidRDefault="003358EC" w:rsidP="002E2D27">
      <w:pPr>
        <w:widowControl w:val="0"/>
        <w:tabs>
          <w:tab w:val="left" w:pos="5626"/>
        </w:tabs>
        <w:spacing w:line="240" w:lineRule="auto"/>
        <w:jc w:val="both"/>
        <w:rPr>
          <w:rFonts w:ascii="Arial" w:eastAsia="Arial MT" w:hAnsi="Arial" w:cs="Arial"/>
          <w:b/>
          <w:bCs/>
          <w:u w:val="single"/>
        </w:rPr>
      </w:pPr>
      <w:r w:rsidRPr="002E2D27">
        <w:rPr>
          <w:rFonts w:ascii="Arial" w:hAnsi="Arial" w:cs="Arial"/>
          <w:lang w:val="es-CO"/>
        </w:rPr>
        <w:t xml:space="preserve">Ahora bien, la CSJ-SL en diferentes oportunidades, ha indicado que el dictamen de PCL no es una prueba solemne, y que en aquellos casos rige el principio de libertad probatoria y la formación del </w:t>
      </w:r>
      <w:r w:rsidR="002E2D27" w:rsidRPr="002E2D27">
        <w:rPr>
          <w:rFonts w:ascii="Arial" w:hAnsi="Arial" w:cs="Arial"/>
          <w:lang w:val="es-CO"/>
        </w:rPr>
        <w:t>convencimiento</w:t>
      </w:r>
      <w:r w:rsidRPr="002E2D27">
        <w:rPr>
          <w:rFonts w:ascii="Arial" w:hAnsi="Arial" w:cs="Arial"/>
          <w:lang w:val="es-CO"/>
        </w:rPr>
        <w:t xml:space="preserve">. Al respecto en sentencia SL2586-2020 rememoró la sentencia </w:t>
      </w:r>
      <w:r w:rsidRPr="002E2D27">
        <w:rPr>
          <w:rFonts w:ascii="Arial" w:eastAsia="Arial MT" w:hAnsi="Arial" w:cs="Arial"/>
        </w:rPr>
        <w:t>SL10538-2016 así:</w:t>
      </w:r>
    </w:p>
    <w:p w14:paraId="3AE33A13" w14:textId="27094891" w:rsidR="00770BAD" w:rsidRPr="003358EC" w:rsidRDefault="002E0A73" w:rsidP="002E2D27">
      <w:pPr>
        <w:widowControl w:val="0"/>
        <w:tabs>
          <w:tab w:val="left" w:pos="5626"/>
        </w:tabs>
        <w:spacing w:line="240" w:lineRule="auto"/>
        <w:ind w:left="709" w:right="397"/>
        <w:jc w:val="both"/>
        <w:rPr>
          <w:rFonts w:ascii="Arial" w:eastAsia="Arial MT" w:hAnsi="Arial" w:cs="Arial"/>
          <w:i/>
          <w:iCs/>
        </w:rPr>
      </w:pPr>
      <w:r w:rsidRPr="003358EC">
        <w:rPr>
          <w:rFonts w:ascii="Arial" w:eastAsia="Arial MT" w:hAnsi="Arial" w:cs="Arial"/>
          <w:i/>
          <w:iCs/>
        </w:rPr>
        <w:t>En sentencia CSJ SL10538-2016, la Sala señaló al respecto:</w:t>
      </w:r>
    </w:p>
    <w:p w14:paraId="7F8E86A5" w14:textId="77777777" w:rsidR="002E0A73" w:rsidRPr="003358EC" w:rsidRDefault="002E0A73" w:rsidP="002E2D27">
      <w:pPr>
        <w:spacing w:line="240" w:lineRule="auto"/>
        <w:ind w:left="708" w:right="397"/>
        <w:jc w:val="both"/>
        <w:rPr>
          <w:rFonts w:ascii="Arial" w:hAnsi="Arial" w:cs="Arial"/>
          <w:i/>
          <w:iCs/>
        </w:rPr>
      </w:pPr>
      <w:r w:rsidRPr="003358EC">
        <w:rPr>
          <w:rFonts w:ascii="Arial" w:hAnsi="Arial" w:cs="Arial"/>
          <w:i/>
          <w:iCs/>
        </w:rPr>
        <w:t xml:space="preserve">“(….) Al respecto, en sentencia reciente del 29 de junio de 2005 radicado 24392, esta Sala de la Corte definió por mayoría que el dictamen emanado de la Junta de Calificación de Invalidez no es una prueba solemne y en esa oportunidad dijo: &lt;El ataque esta edificado fundamentalmente en la aseveración según la cual el juzgador de segundo grado incurrió en un error de derecho consistente en dar por probado que no hubo accidente de trabajo, pese a que la prueba solemne acerca de la calificación de origen del accidente lo acredita fehacientemente, es decir el dictamen emanado de la junta de calificación. </w:t>
      </w:r>
      <w:r w:rsidRPr="003358EC">
        <w:rPr>
          <w:rFonts w:ascii="Arial" w:hAnsi="Arial" w:cs="Arial"/>
          <w:b/>
          <w:bCs/>
          <w:i/>
          <w:iCs/>
          <w:u w:val="single"/>
        </w:rPr>
        <w:t xml:space="preserve">Planteamiento que resulta inexacto pues la referida prueba no es más que un </w:t>
      </w:r>
      <w:proofErr w:type="spellStart"/>
      <w:r w:rsidRPr="003358EC">
        <w:rPr>
          <w:rFonts w:ascii="Arial" w:hAnsi="Arial" w:cs="Arial"/>
          <w:b/>
          <w:bCs/>
          <w:i/>
          <w:iCs/>
          <w:u w:val="single"/>
        </w:rPr>
        <w:t>experticio</w:t>
      </w:r>
      <w:proofErr w:type="spellEnd"/>
      <w:r w:rsidRPr="003358EC">
        <w:rPr>
          <w:rFonts w:ascii="Arial" w:hAnsi="Arial" w:cs="Arial"/>
          <w:b/>
          <w:bCs/>
          <w:i/>
          <w:iCs/>
          <w:u w:val="single"/>
        </w:rPr>
        <w:t xml:space="preserve"> (sic) que la ley estableció debía ser practicado por unos determinados entes, lo cual difiere claramente de lo que es una prueba solemne&gt;. </w:t>
      </w:r>
      <w:r w:rsidRPr="003358EC">
        <w:rPr>
          <w:rFonts w:ascii="Arial" w:hAnsi="Arial" w:cs="Arial"/>
          <w:i/>
          <w:iCs/>
        </w:rPr>
        <w:t>(Resalta la Sala).</w:t>
      </w:r>
    </w:p>
    <w:p w14:paraId="4EA549FF" w14:textId="2A31A417" w:rsidR="00F40CEF" w:rsidRPr="003358EC" w:rsidRDefault="00F40CEF" w:rsidP="002E2D27">
      <w:pPr>
        <w:spacing w:line="240" w:lineRule="auto"/>
        <w:ind w:left="708" w:right="397"/>
        <w:jc w:val="both"/>
        <w:rPr>
          <w:rFonts w:ascii="Arial" w:hAnsi="Arial" w:cs="Arial"/>
          <w:i/>
          <w:iCs/>
        </w:rPr>
      </w:pPr>
      <w:r w:rsidRPr="003358EC">
        <w:rPr>
          <w:rFonts w:ascii="Arial" w:hAnsi="Arial" w:cs="Arial"/>
          <w:i/>
          <w:iCs/>
        </w:rPr>
        <w:t>(…)</w:t>
      </w:r>
    </w:p>
    <w:p w14:paraId="4FA01084" w14:textId="477D0376" w:rsidR="00F40CEF" w:rsidRPr="002E2D27" w:rsidRDefault="00F40CEF" w:rsidP="002E2D27">
      <w:pPr>
        <w:spacing w:line="240" w:lineRule="auto"/>
        <w:ind w:left="708" w:right="397" w:firstLine="1"/>
        <w:jc w:val="both"/>
        <w:rPr>
          <w:rFonts w:ascii="Arial" w:hAnsi="Arial" w:cs="Arial"/>
        </w:rPr>
      </w:pPr>
      <w:r w:rsidRPr="003358EC">
        <w:rPr>
          <w:rFonts w:ascii="Arial" w:hAnsi="Arial" w:cs="Arial"/>
          <w:i/>
          <w:iCs/>
        </w:rPr>
        <w:t xml:space="preserve">De los criterios anteriores se extrae: i) tanto el carné de que trata el artículo 5 de la Ley 361, como el dictamen pericial de las JCI, son algunos de los medios de prueba, no solemnes, con los cuales se puede acreditar el grado de la limitación física, psíquica y sensorial; </w:t>
      </w:r>
      <w:proofErr w:type="spellStart"/>
      <w:r w:rsidRPr="003358EC">
        <w:rPr>
          <w:rFonts w:ascii="Arial" w:hAnsi="Arial" w:cs="Arial"/>
          <w:i/>
          <w:iCs/>
        </w:rPr>
        <w:t>ii</w:t>
      </w:r>
      <w:proofErr w:type="spellEnd"/>
      <w:r w:rsidRPr="003358EC">
        <w:rPr>
          <w:rFonts w:ascii="Arial" w:hAnsi="Arial" w:cs="Arial"/>
          <w:i/>
          <w:iCs/>
        </w:rPr>
        <w:t xml:space="preserve">) habrá casos, según la patología, en los que el Juez sólo podrá verificar tal </w:t>
      </w:r>
      <w:r w:rsidRPr="003358EC">
        <w:rPr>
          <w:rFonts w:ascii="Arial" w:hAnsi="Arial" w:cs="Arial"/>
          <w:i/>
          <w:iCs/>
        </w:rPr>
        <w:lastRenderedPageBreak/>
        <w:t xml:space="preserve">supuesto de hecho con los dictámenes de las JCI y </w:t>
      </w:r>
      <w:proofErr w:type="spellStart"/>
      <w:r w:rsidRPr="003358EC">
        <w:rPr>
          <w:rFonts w:ascii="Arial" w:hAnsi="Arial" w:cs="Arial"/>
          <w:i/>
          <w:iCs/>
        </w:rPr>
        <w:t>iii</w:t>
      </w:r>
      <w:proofErr w:type="spellEnd"/>
      <w:r w:rsidRPr="003358EC">
        <w:rPr>
          <w:rFonts w:ascii="Arial" w:hAnsi="Arial" w:cs="Arial"/>
          <w:i/>
          <w:iCs/>
        </w:rPr>
        <w:t xml:space="preserve">) </w:t>
      </w:r>
      <w:r w:rsidRPr="002E2D27">
        <w:rPr>
          <w:rFonts w:ascii="Arial" w:hAnsi="Arial" w:cs="Arial"/>
          <w:i/>
          <w:iCs/>
          <w:u w:val="single"/>
        </w:rPr>
        <w:t>en otros eventos, el Juzgador tiene libertad probatoria</w:t>
      </w:r>
      <w:r w:rsidRPr="003358EC">
        <w:rPr>
          <w:rFonts w:ascii="Arial" w:hAnsi="Arial" w:cs="Arial"/>
          <w:i/>
          <w:iCs/>
        </w:rPr>
        <w:t>.</w:t>
      </w:r>
      <w:r w:rsidR="002E2D27">
        <w:rPr>
          <w:rFonts w:ascii="Arial" w:hAnsi="Arial" w:cs="Arial"/>
          <w:i/>
          <w:iCs/>
        </w:rPr>
        <w:t xml:space="preserve"> </w:t>
      </w:r>
      <w:r w:rsidR="002E2D27">
        <w:rPr>
          <w:rFonts w:ascii="Arial" w:hAnsi="Arial" w:cs="Arial"/>
        </w:rPr>
        <w:t>(subrayas y negrilla fuera de texto)</w:t>
      </w:r>
    </w:p>
    <w:p w14:paraId="7BE02C28" w14:textId="33521E55" w:rsidR="003358EC" w:rsidRDefault="003358EC" w:rsidP="002E2D27">
      <w:pPr>
        <w:spacing w:line="240" w:lineRule="auto"/>
        <w:jc w:val="both"/>
        <w:rPr>
          <w:rFonts w:ascii="Arial" w:hAnsi="Arial" w:cs="Arial"/>
        </w:rPr>
      </w:pPr>
      <w:r>
        <w:rPr>
          <w:rFonts w:ascii="Arial" w:hAnsi="Arial" w:cs="Arial"/>
        </w:rPr>
        <w:t xml:space="preserve">Conforme con lo indicado por la Corte, </w:t>
      </w:r>
      <w:r w:rsidRPr="003358EC">
        <w:rPr>
          <w:rFonts w:ascii="Arial" w:hAnsi="Arial" w:cs="Arial"/>
        </w:rPr>
        <w:t xml:space="preserve">puede darle </w:t>
      </w:r>
      <w:r w:rsidR="002E2D27">
        <w:rPr>
          <w:rFonts w:ascii="Arial" w:hAnsi="Arial" w:cs="Arial"/>
        </w:rPr>
        <w:t xml:space="preserve">el Juzgador de instancia </w:t>
      </w:r>
      <w:r w:rsidRPr="003358EC">
        <w:rPr>
          <w:rFonts w:ascii="Arial" w:hAnsi="Arial" w:cs="Arial"/>
        </w:rPr>
        <w:t xml:space="preserve">credibilidad plena al dictamen de la junta de calificación o someterlo a un examen crítico integral hasta el punto de apartarse legítimamente de sus valoraciones y conclusiones, </w:t>
      </w:r>
      <w:r w:rsidR="002E2D27">
        <w:rPr>
          <w:rFonts w:ascii="Arial" w:hAnsi="Arial" w:cs="Arial"/>
        </w:rPr>
        <w:t xml:space="preserve">ello conforme con los demás documentos que reposen en el expediente y las declaraciones que se susciten en el debate probatorio. </w:t>
      </w:r>
    </w:p>
    <w:p w14:paraId="59E2DBF7" w14:textId="277BB650" w:rsidR="00770BAD" w:rsidRDefault="002E2D27" w:rsidP="002E2D27">
      <w:pPr>
        <w:spacing w:line="240" w:lineRule="auto"/>
        <w:jc w:val="both"/>
        <w:rPr>
          <w:rFonts w:ascii="Arial" w:hAnsi="Arial" w:cs="Arial"/>
        </w:rPr>
      </w:pPr>
      <w:r>
        <w:rPr>
          <w:rFonts w:ascii="Arial" w:hAnsi="Arial" w:cs="Arial"/>
        </w:rPr>
        <w:t xml:space="preserve">Así las cosas, </w:t>
      </w:r>
      <w:r w:rsidR="00770BAD" w:rsidRPr="003358EC">
        <w:rPr>
          <w:rFonts w:ascii="Arial" w:hAnsi="Arial" w:cs="Arial"/>
        </w:rPr>
        <w:t>el estado de invalidez de un trabajador se puede establecer mediante la valoración científica de las juntas de calificación, a través del procedimiento señalado en los reglamentos dictados por el gobierno nacional, pero no significa que los dictámenes sean intocables, únicos y que solo se puedan desvirtuar con otros que expidan las entidades</w:t>
      </w:r>
      <w:r>
        <w:rPr>
          <w:rFonts w:ascii="Arial" w:hAnsi="Arial" w:cs="Arial"/>
        </w:rPr>
        <w:t>.</w:t>
      </w:r>
    </w:p>
    <w:p w14:paraId="569F823D" w14:textId="505F9316" w:rsidR="002E0A73" w:rsidRPr="002E2D27" w:rsidRDefault="002E2D27" w:rsidP="002E2D27">
      <w:pPr>
        <w:spacing w:line="240" w:lineRule="auto"/>
        <w:jc w:val="both"/>
        <w:rPr>
          <w:rFonts w:ascii="Arial" w:hAnsi="Arial" w:cs="Arial"/>
        </w:rPr>
      </w:pPr>
      <w:r>
        <w:rPr>
          <w:rFonts w:ascii="Arial" w:hAnsi="Arial" w:cs="Arial"/>
        </w:rPr>
        <w:t xml:space="preserve">Se concluye entonces que, </w:t>
      </w:r>
      <w:r w:rsidRPr="003358EC">
        <w:rPr>
          <w:rFonts w:ascii="Arial" w:eastAsia="Arial MT" w:hAnsi="Arial" w:cs="Arial"/>
        </w:rPr>
        <w:t>el Dictamen de PCL No. 16703758-1392 del 27/11/2019 emitido por la Junta Regional de Calificación de Invalidez de Risaralda</w:t>
      </w:r>
      <w:r>
        <w:rPr>
          <w:rFonts w:ascii="Arial" w:eastAsia="Arial MT" w:hAnsi="Arial" w:cs="Arial"/>
        </w:rPr>
        <w:t xml:space="preserve"> no constituye una prueba solemne, por tanto, la juez de instancia, deberá analizar y valorar en conjunto las demás pruebas que se practiquen, ello, </w:t>
      </w:r>
      <w:r w:rsidRPr="003358EC">
        <w:rPr>
          <w:rFonts w:ascii="Arial" w:eastAsia="Arial MT" w:hAnsi="Arial" w:cs="Arial"/>
        </w:rPr>
        <w:t>bajo el principio de la formación del convencimiento y apreciación de la prueba</w:t>
      </w:r>
      <w:r>
        <w:rPr>
          <w:rFonts w:ascii="Arial" w:hAnsi="Arial" w:cs="Arial"/>
        </w:rPr>
        <w:t>.</w:t>
      </w:r>
    </w:p>
    <w:p w14:paraId="79FA78BD" w14:textId="4B4DAC8D" w:rsidR="00B9379E" w:rsidRPr="00B9379E" w:rsidRDefault="00B9379E" w:rsidP="00B9379E">
      <w:pPr>
        <w:pStyle w:val="Prrafodelista"/>
        <w:widowControl w:val="0"/>
        <w:numPr>
          <w:ilvl w:val="0"/>
          <w:numId w:val="10"/>
        </w:numPr>
        <w:tabs>
          <w:tab w:val="left" w:pos="5626"/>
        </w:tabs>
        <w:jc w:val="both"/>
        <w:rPr>
          <w:rFonts w:ascii="Arial" w:eastAsia="Arial MT" w:hAnsi="Arial" w:cs="Arial"/>
          <w:b/>
          <w:bCs/>
          <w:sz w:val="22"/>
          <w:szCs w:val="22"/>
          <w:u w:val="single"/>
        </w:rPr>
      </w:pPr>
      <w:r w:rsidRPr="00B9379E">
        <w:rPr>
          <w:rFonts w:ascii="Arial" w:hAnsi="Arial" w:cs="Arial"/>
          <w:b/>
          <w:bCs/>
          <w:color w:val="000000"/>
          <w:sz w:val="22"/>
          <w:szCs w:val="22"/>
          <w:u w:val="single"/>
          <w:lang w:val="es-CO"/>
        </w:rPr>
        <w:t xml:space="preserve">INCOMPATIBILIDAD </w:t>
      </w:r>
      <w:r>
        <w:rPr>
          <w:rFonts w:ascii="Arial" w:hAnsi="Arial" w:cs="Arial"/>
          <w:b/>
          <w:bCs/>
          <w:color w:val="000000"/>
          <w:sz w:val="22"/>
          <w:szCs w:val="22"/>
          <w:u w:val="single"/>
          <w:lang w:val="es-CO"/>
        </w:rPr>
        <w:t>CUANDO EL ACTO GENERATRIZ DE LA PRESTACIÓN EMERGE DE UN MISMO EVENTO</w:t>
      </w:r>
    </w:p>
    <w:p w14:paraId="18F6D117" w14:textId="77777777" w:rsidR="00B9379E" w:rsidRPr="00B9379E" w:rsidRDefault="00B9379E" w:rsidP="00B9379E">
      <w:pPr>
        <w:widowControl w:val="0"/>
        <w:overflowPunct w:val="0"/>
        <w:adjustRightInd w:val="0"/>
        <w:spacing w:after="0" w:line="240" w:lineRule="auto"/>
        <w:jc w:val="both"/>
        <w:rPr>
          <w:rFonts w:ascii="Arial" w:eastAsia="Times New Roman" w:hAnsi="Arial" w:cs="Arial"/>
          <w:lang w:eastAsia="es-CO"/>
        </w:rPr>
      </w:pPr>
    </w:p>
    <w:p w14:paraId="33AECB52" w14:textId="2C3562A2" w:rsidR="00B9379E" w:rsidRDefault="00B9379E" w:rsidP="00B9379E">
      <w:pPr>
        <w:widowControl w:val="0"/>
        <w:overflowPunct w:val="0"/>
        <w:adjustRightInd w:val="0"/>
        <w:spacing w:after="0" w:line="240" w:lineRule="auto"/>
        <w:jc w:val="both"/>
        <w:rPr>
          <w:rFonts w:ascii="Arial" w:eastAsia="Times New Roman" w:hAnsi="Arial" w:cs="Arial"/>
          <w:kern w:val="28"/>
          <w:lang w:eastAsia="es-CO"/>
        </w:rPr>
      </w:pPr>
      <w:r w:rsidRPr="00B9379E">
        <w:rPr>
          <w:rFonts w:ascii="Arial" w:eastAsia="Times New Roman" w:hAnsi="Arial" w:cs="Arial"/>
          <w:kern w:val="28"/>
          <w:lang w:eastAsia="es-CO"/>
        </w:rPr>
        <w:t xml:space="preserve">Se propone esta excepción en el entendido que, </w:t>
      </w:r>
      <w:r w:rsidR="00A52E4B" w:rsidRPr="00B9379E">
        <w:rPr>
          <w:rFonts w:ascii="Arial" w:eastAsia="Times New Roman" w:hAnsi="Arial" w:cs="Arial"/>
          <w:kern w:val="28"/>
          <w:lang w:eastAsia="es-CO"/>
        </w:rPr>
        <w:t xml:space="preserve">la Sala de Casación Laboral de la Corte Suprema de Justicia ha manifestado reiteradamente que con la expresa regulación en el sistema integral de seguridad social de la colaboración entre el subsistema de pensiones y el de riegos profesionales, existe incompatibilidad entre </w:t>
      </w:r>
      <w:r w:rsidR="00A52E4B">
        <w:rPr>
          <w:rFonts w:ascii="Arial" w:eastAsia="Times New Roman" w:hAnsi="Arial" w:cs="Arial"/>
          <w:kern w:val="28"/>
          <w:lang w:eastAsia="es-CO"/>
        </w:rPr>
        <w:t>las prestaciones</w:t>
      </w:r>
      <w:r w:rsidR="00A52E4B" w:rsidRPr="00B9379E">
        <w:rPr>
          <w:rFonts w:ascii="Arial" w:eastAsia="Times New Roman" w:hAnsi="Arial" w:cs="Arial"/>
          <w:kern w:val="28"/>
          <w:lang w:eastAsia="es-CO"/>
        </w:rPr>
        <w:t xml:space="preserve"> de dichos sistemas, cuando el acto generatriz de la prestación emerge de un mismo evento, acontecimiento o suceso -muerte o invalidez-</w:t>
      </w:r>
      <w:r w:rsidR="00A52E4B">
        <w:rPr>
          <w:rFonts w:ascii="Arial" w:eastAsia="Times New Roman" w:hAnsi="Arial" w:cs="Arial"/>
          <w:kern w:val="28"/>
          <w:lang w:eastAsia="es-CO"/>
        </w:rPr>
        <w:t xml:space="preserve">, así las cosas, </w:t>
      </w:r>
      <w:r w:rsidRPr="00B9379E">
        <w:rPr>
          <w:rFonts w:ascii="Arial" w:eastAsia="Times New Roman" w:hAnsi="Arial" w:cs="Arial"/>
          <w:kern w:val="28"/>
          <w:lang w:eastAsia="es-CO"/>
        </w:rPr>
        <w:t xml:space="preserve">no pueden otorgarse </w:t>
      </w:r>
      <w:r>
        <w:rPr>
          <w:rFonts w:ascii="Arial" w:eastAsia="Times New Roman" w:hAnsi="Arial" w:cs="Arial"/>
          <w:kern w:val="28"/>
          <w:lang w:eastAsia="es-CO"/>
        </w:rPr>
        <w:t xml:space="preserve">varias prestaciones económicas </w:t>
      </w:r>
      <w:r w:rsidRPr="00B9379E">
        <w:rPr>
          <w:rFonts w:ascii="Arial" w:eastAsia="Times New Roman" w:hAnsi="Arial" w:cs="Arial"/>
          <w:kern w:val="28"/>
          <w:lang w:eastAsia="es-CO"/>
        </w:rPr>
        <w:t>que nacen del mismo evento así una sea otorgada por el subsistema de pensiones y la otra por el subsistema de riesgos laborales</w:t>
      </w:r>
      <w:r w:rsidR="00A52E4B">
        <w:rPr>
          <w:rFonts w:ascii="Arial" w:eastAsia="Times New Roman" w:hAnsi="Arial" w:cs="Arial"/>
          <w:kern w:val="28"/>
          <w:lang w:eastAsia="es-CO"/>
        </w:rPr>
        <w:t>. En el caso marras</w:t>
      </w:r>
      <w:r w:rsidRPr="00B9379E">
        <w:rPr>
          <w:rFonts w:ascii="Arial" w:eastAsia="Times New Roman" w:hAnsi="Arial" w:cs="Arial"/>
          <w:kern w:val="28"/>
          <w:lang w:eastAsia="es-CO"/>
        </w:rPr>
        <w:t xml:space="preserve"> </w:t>
      </w:r>
      <w:r>
        <w:rPr>
          <w:rFonts w:ascii="Arial" w:eastAsia="Times New Roman" w:hAnsi="Arial" w:cs="Arial"/>
          <w:kern w:val="28"/>
          <w:lang w:eastAsia="es-CO"/>
        </w:rPr>
        <w:t>el actor reclama que las patologías “</w:t>
      </w:r>
      <w:r w:rsidRPr="00B9379E">
        <w:rPr>
          <w:rFonts w:ascii="Arial" w:eastAsia="Times New Roman" w:hAnsi="Arial" w:cs="Arial"/>
          <w:kern w:val="28"/>
          <w:lang w:eastAsia="es-CO"/>
        </w:rPr>
        <w:t>Enfermedad pulmonar obstructiva crónica con exacerbación aguda</w:t>
      </w:r>
      <w:r>
        <w:rPr>
          <w:rFonts w:ascii="Arial" w:eastAsia="Times New Roman" w:hAnsi="Arial" w:cs="Arial"/>
          <w:kern w:val="28"/>
          <w:lang w:eastAsia="es-CO"/>
        </w:rPr>
        <w:t xml:space="preserve">” y “Bronquiectasia” sean calificadas como de origen laboral, es importante traer a colación que la Junta Nacional de Calificación de Invalidez mediante </w:t>
      </w:r>
      <w:r>
        <w:rPr>
          <w:rFonts w:ascii="Arial" w:eastAsia="Times New Roman" w:hAnsi="Arial" w:cs="Arial"/>
          <w:lang w:eastAsia="es-CO"/>
        </w:rPr>
        <w:t>Dictamen No. 16703758-6376 del 01/06/2017</w:t>
      </w:r>
      <w:r>
        <w:rPr>
          <w:rFonts w:ascii="Arial" w:eastAsia="Times New Roman" w:hAnsi="Arial" w:cs="Arial"/>
          <w:lang w:eastAsia="es-CO"/>
        </w:rPr>
        <w:t xml:space="preserve"> calificó la patología de </w:t>
      </w:r>
      <w:r>
        <w:rPr>
          <w:rFonts w:ascii="Arial" w:eastAsia="Times New Roman" w:hAnsi="Arial" w:cs="Arial"/>
          <w:kern w:val="28"/>
          <w:lang w:eastAsia="es-CO"/>
        </w:rPr>
        <w:t>“Bronquiectasia”</w:t>
      </w:r>
      <w:r>
        <w:rPr>
          <w:rFonts w:ascii="Arial" w:eastAsia="Times New Roman" w:hAnsi="Arial" w:cs="Arial"/>
          <w:kern w:val="28"/>
          <w:lang w:eastAsia="es-CO"/>
        </w:rPr>
        <w:t xml:space="preserve"> como de origen común y otorgó un PCL del 58.72% que finalmente otorgó la pensión de invalidez al actor</w:t>
      </w:r>
      <w:r w:rsidR="00A52E4B">
        <w:rPr>
          <w:rFonts w:ascii="Arial" w:eastAsia="Times New Roman" w:hAnsi="Arial" w:cs="Arial"/>
          <w:kern w:val="28"/>
          <w:lang w:eastAsia="es-CO"/>
        </w:rPr>
        <w:t>.</w:t>
      </w:r>
    </w:p>
    <w:p w14:paraId="77B3E164" w14:textId="77777777" w:rsidR="00B9379E" w:rsidRPr="00B9379E" w:rsidRDefault="00B9379E" w:rsidP="00B9379E">
      <w:pPr>
        <w:widowControl w:val="0"/>
        <w:overflowPunct w:val="0"/>
        <w:adjustRightInd w:val="0"/>
        <w:spacing w:after="0" w:line="240" w:lineRule="auto"/>
        <w:jc w:val="both"/>
        <w:rPr>
          <w:rFonts w:ascii="Arial" w:eastAsia="Times New Roman" w:hAnsi="Arial" w:cs="Arial"/>
          <w:i/>
          <w:iCs/>
          <w:kern w:val="28"/>
          <w:lang w:eastAsia="es-CO"/>
        </w:rPr>
      </w:pPr>
    </w:p>
    <w:p w14:paraId="4ADA9F28" w14:textId="77777777" w:rsidR="00B9379E" w:rsidRDefault="00B9379E" w:rsidP="00B9379E">
      <w:pPr>
        <w:widowControl w:val="0"/>
        <w:shd w:val="clear" w:color="auto" w:fill="FFFFFF"/>
        <w:overflowPunct w:val="0"/>
        <w:adjustRightInd w:val="0"/>
        <w:spacing w:after="0" w:line="240" w:lineRule="auto"/>
        <w:jc w:val="both"/>
        <w:rPr>
          <w:rFonts w:ascii="Arial" w:eastAsia="Times New Roman" w:hAnsi="Arial" w:cs="Arial"/>
          <w:color w:val="000000"/>
          <w:kern w:val="28"/>
          <w:lang w:val="es-CO" w:eastAsia="es-CO"/>
        </w:rPr>
      </w:pPr>
      <w:r w:rsidRPr="00B9379E">
        <w:rPr>
          <w:rFonts w:ascii="Arial" w:eastAsia="Times New Roman" w:hAnsi="Arial" w:cs="Arial"/>
          <w:kern w:val="28"/>
          <w:lang w:eastAsia="es-CO"/>
        </w:rPr>
        <w:t xml:space="preserve">Bajo esa tesitura, </w:t>
      </w:r>
      <w:r w:rsidRPr="00B9379E">
        <w:rPr>
          <w:rFonts w:ascii="Arial" w:eastAsia="Times New Roman" w:hAnsi="Arial" w:cs="Arial"/>
          <w:color w:val="000000"/>
          <w:kern w:val="28"/>
          <w:lang w:eastAsia="es-CO"/>
        </w:rPr>
        <w:t>es importante señalar que el</w:t>
      </w:r>
      <w:r w:rsidRPr="00B9379E">
        <w:rPr>
          <w:rFonts w:ascii="Arial" w:eastAsia="Times New Roman" w:hAnsi="Arial" w:cs="Arial"/>
          <w:color w:val="000000"/>
          <w:kern w:val="28"/>
          <w:lang w:val="es-CO" w:eastAsia="es-CO"/>
        </w:rPr>
        <w:t xml:space="preserve"> Sistema de Riesgos Laborales tiene como finalidad cubrir las contingencias por muerte y/o enfermedad de origen laboral y el Sistema General de Pensiones ampara las contingencias de origen común.</w:t>
      </w:r>
    </w:p>
    <w:p w14:paraId="7EB27F6C" w14:textId="77777777" w:rsidR="00A52E4B" w:rsidRDefault="00A52E4B" w:rsidP="00B9379E">
      <w:pPr>
        <w:widowControl w:val="0"/>
        <w:shd w:val="clear" w:color="auto" w:fill="FFFFFF"/>
        <w:overflowPunct w:val="0"/>
        <w:adjustRightInd w:val="0"/>
        <w:spacing w:after="0" w:line="240" w:lineRule="auto"/>
        <w:jc w:val="both"/>
        <w:rPr>
          <w:rFonts w:ascii="Arial" w:eastAsia="Times New Roman" w:hAnsi="Arial" w:cs="Arial"/>
          <w:color w:val="000000"/>
          <w:kern w:val="28"/>
          <w:lang w:val="es-CO" w:eastAsia="es-CO"/>
        </w:rPr>
      </w:pPr>
    </w:p>
    <w:p w14:paraId="22990C32" w14:textId="6684FFCF" w:rsidR="00A52E4B" w:rsidRPr="00B9379E" w:rsidRDefault="00A52E4B" w:rsidP="00A52E4B">
      <w:pPr>
        <w:widowControl w:val="0"/>
        <w:overflowPunct w:val="0"/>
        <w:adjustRightInd w:val="0"/>
        <w:spacing w:after="0" w:line="240" w:lineRule="auto"/>
        <w:jc w:val="both"/>
        <w:rPr>
          <w:rFonts w:ascii="Arial" w:eastAsia="Times New Roman" w:hAnsi="Arial" w:cs="Arial"/>
          <w:kern w:val="28"/>
          <w:lang w:val="es-CO" w:eastAsia="es-CO"/>
        </w:rPr>
      </w:pPr>
      <w:r w:rsidRPr="00B9379E">
        <w:rPr>
          <w:rFonts w:ascii="Arial" w:eastAsia="Times New Roman" w:hAnsi="Arial" w:cs="Arial"/>
          <w:kern w:val="28"/>
          <w:lang w:val="es-CO" w:eastAsia="es-CO"/>
        </w:rPr>
        <w:t xml:space="preserve">En este sentido, la Ley 776 de 2002, artículo 10, parágrafo 2, prohíbe el cobro de </w:t>
      </w:r>
      <w:r>
        <w:rPr>
          <w:rFonts w:ascii="Arial" w:eastAsia="Times New Roman" w:hAnsi="Arial" w:cs="Arial"/>
          <w:kern w:val="28"/>
          <w:lang w:val="es-CO" w:eastAsia="es-CO"/>
        </w:rPr>
        <w:t xml:space="preserve">prestaciones </w:t>
      </w:r>
      <w:r w:rsidRPr="00B9379E">
        <w:rPr>
          <w:rFonts w:ascii="Arial" w:eastAsia="Times New Roman" w:hAnsi="Arial" w:cs="Arial"/>
          <w:kern w:val="28"/>
          <w:lang w:val="es-CO" w:eastAsia="es-CO"/>
        </w:rPr>
        <w:t>otorgadas por el Sistema de Riesgos Laborales y el Sistema General de Pensiones, originados en un mismo evento:</w:t>
      </w:r>
    </w:p>
    <w:p w14:paraId="64759A61" w14:textId="77777777" w:rsidR="00A52E4B" w:rsidRPr="00B9379E" w:rsidRDefault="00A52E4B" w:rsidP="00A52E4B">
      <w:pPr>
        <w:widowControl w:val="0"/>
        <w:overflowPunct w:val="0"/>
        <w:adjustRightInd w:val="0"/>
        <w:spacing w:after="0" w:line="240" w:lineRule="auto"/>
        <w:rPr>
          <w:rFonts w:ascii="Arial" w:eastAsia="Times New Roman" w:hAnsi="Arial" w:cs="Arial"/>
          <w:kern w:val="28"/>
          <w:lang w:val="es-CO" w:eastAsia="es-CO"/>
        </w:rPr>
      </w:pPr>
    </w:p>
    <w:p w14:paraId="0EB05F45" w14:textId="77777777" w:rsidR="00A52E4B" w:rsidRPr="00B9379E" w:rsidRDefault="00A52E4B" w:rsidP="00A52E4B">
      <w:pPr>
        <w:widowControl w:val="0"/>
        <w:overflowPunct w:val="0"/>
        <w:adjustRightInd w:val="0"/>
        <w:spacing w:after="0" w:line="240" w:lineRule="auto"/>
        <w:ind w:left="284"/>
        <w:jc w:val="both"/>
        <w:rPr>
          <w:rFonts w:ascii="Arial" w:eastAsia="Times New Roman" w:hAnsi="Arial" w:cs="Arial"/>
          <w:i/>
          <w:iCs/>
          <w:kern w:val="28"/>
          <w:lang w:val="es-CO" w:eastAsia="es-CO"/>
        </w:rPr>
      </w:pPr>
      <w:r w:rsidRPr="00B9379E">
        <w:rPr>
          <w:rFonts w:ascii="Arial" w:eastAsia="Times New Roman" w:hAnsi="Arial" w:cs="Arial"/>
          <w:i/>
          <w:iCs/>
          <w:kern w:val="28"/>
          <w:lang w:val="es-CO" w:eastAsia="es-CO"/>
        </w:rPr>
        <w:t>“…No hay lugar al cobro simultáneo de las prestaciones por incapacidad temporal y pensión de invalidez. Como tampoco lo habrá para pensiones otorgadas por los regímenes común y profesional originados en el mismo evento.”</w:t>
      </w:r>
    </w:p>
    <w:p w14:paraId="1F43A05A" w14:textId="77777777" w:rsidR="00A52E4B" w:rsidRPr="00B9379E" w:rsidRDefault="00A52E4B" w:rsidP="00A52E4B">
      <w:pPr>
        <w:widowControl w:val="0"/>
        <w:overflowPunct w:val="0"/>
        <w:adjustRightInd w:val="0"/>
        <w:spacing w:after="0" w:line="240" w:lineRule="auto"/>
        <w:rPr>
          <w:rFonts w:ascii="Arial" w:eastAsia="Times New Roman" w:hAnsi="Arial" w:cs="Arial"/>
          <w:kern w:val="28"/>
          <w:lang w:val="es-CO" w:eastAsia="es-CO"/>
        </w:rPr>
      </w:pPr>
    </w:p>
    <w:p w14:paraId="006B5EB6" w14:textId="77777777" w:rsidR="00A52E4B" w:rsidRPr="00B9379E" w:rsidRDefault="00A52E4B" w:rsidP="00A52E4B">
      <w:pPr>
        <w:widowControl w:val="0"/>
        <w:shd w:val="clear" w:color="auto" w:fill="FFFFFF"/>
        <w:overflowPunct w:val="0"/>
        <w:adjustRightInd w:val="0"/>
        <w:spacing w:after="0" w:line="240" w:lineRule="auto"/>
        <w:jc w:val="both"/>
        <w:rPr>
          <w:rFonts w:ascii="Arial" w:eastAsia="Times New Roman" w:hAnsi="Arial" w:cs="Arial"/>
          <w:color w:val="000000"/>
          <w:kern w:val="28"/>
          <w:lang w:val="es-CO" w:eastAsia="es-CO"/>
        </w:rPr>
      </w:pPr>
      <w:r w:rsidRPr="00B9379E">
        <w:rPr>
          <w:rFonts w:ascii="Arial" w:eastAsia="Times New Roman" w:hAnsi="Arial" w:cs="Arial"/>
          <w:color w:val="000000"/>
          <w:kern w:val="28"/>
          <w:lang w:val="es-CO" w:eastAsia="es-CO"/>
        </w:rPr>
        <w:t>La Corte Suprema de Justicia, en sentencia proferida en el radicado 73685, consideró:</w:t>
      </w:r>
    </w:p>
    <w:p w14:paraId="321D2091" w14:textId="77777777" w:rsidR="00A52E4B" w:rsidRPr="00B9379E" w:rsidRDefault="00A52E4B" w:rsidP="00A52E4B">
      <w:pPr>
        <w:widowControl w:val="0"/>
        <w:shd w:val="clear" w:color="auto" w:fill="FFFFFF"/>
        <w:overflowPunct w:val="0"/>
        <w:adjustRightInd w:val="0"/>
        <w:spacing w:after="0" w:line="240" w:lineRule="auto"/>
        <w:jc w:val="both"/>
        <w:rPr>
          <w:rFonts w:ascii="Arial" w:eastAsia="Times New Roman" w:hAnsi="Arial" w:cs="Arial"/>
          <w:color w:val="000000"/>
          <w:kern w:val="28"/>
          <w:lang w:val="es-CO" w:eastAsia="es-CO"/>
        </w:rPr>
      </w:pPr>
      <w:r w:rsidRPr="00B9379E">
        <w:rPr>
          <w:rFonts w:ascii="Arial" w:eastAsia="Times New Roman" w:hAnsi="Arial" w:cs="Arial"/>
          <w:color w:val="000000"/>
          <w:kern w:val="28"/>
          <w:lang w:val="es-CO" w:eastAsia="es-CO"/>
        </w:rPr>
        <w:t> </w:t>
      </w:r>
    </w:p>
    <w:p w14:paraId="22773A36" w14:textId="77777777" w:rsidR="00A52E4B" w:rsidRPr="00B9379E" w:rsidRDefault="00A52E4B" w:rsidP="00A52E4B">
      <w:pPr>
        <w:widowControl w:val="0"/>
        <w:shd w:val="clear" w:color="auto" w:fill="FFFFFF"/>
        <w:overflowPunct w:val="0"/>
        <w:adjustRightInd w:val="0"/>
        <w:spacing w:after="0" w:line="240" w:lineRule="auto"/>
        <w:ind w:left="284"/>
        <w:jc w:val="both"/>
        <w:rPr>
          <w:rFonts w:ascii="Arial" w:eastAsia="Times New Roman" w:hAnsi="Arial" w:cs="Arial"/>
          <w:color w:val="000000"/>
          <w:kern w:val="28"/>
          <w:lang w:val="es-CO" w:eastAsia="es-CO"/>
        </w:rPr>
      </w:pPr>
      <w:r w:rsidRPr="00B9379E">
        <w:rPr>
          <w:rFonts w:ascii="Arial" w:eastAsia="Times New Roman" w:hAnsi="Arial" w:cs="Arial"/>
          <w:i/>
          <w:iCs/>
          <w:color w:val="000000"/>
          <w:kern w:val="28"/>
          <w:lang w:val="es-CO" w:eastAsia="es-CO"/>
        </w:rPr>
        <w:t>“…A la luz de lo discurrido, la Corte concluye que existe incompatibilidad entre las pensiones de sobrevivientes del sistema general de riesgos laborales y la del sistema general de pensiones </w:t>
      </w:r>
      <w:r w:rsidRPr="00B9379E">
        <w:rPr>
          <w:rFonts w:ascii="Arial" w:eastAsia="Times New Roman" w:hAnsi="Arial" w:cs="Arial"/>
          <w:b/>
          <w:bCs/>
          <w:i/>
          <w:iCs/>
          <w:color w:val="000000"/>
          <w:kern w:val="28"/>
          <w:u w:val="single"/>
          <w:lang w:val="es-CO" w:eastAsia="es-CO"/>
        </w:rPr>
        <w:t>cuanto el acto generatriz de la prestación emerge de un mismo evento, acontecimiento o suceso,</w:t>
      </w:r>
      <w:r w:rsidRPr="00B9379E">
        <w:rPr>
          <w:rFonts w:ascii="Arial" w:eastAsia="Times New Roman" w:hAnsi="Arial" w:cs="Arial"/>
          <w:i/>
          <w:iCs/>
          <w:color w:val="000000"/>
          <w:kern w:val="28"/>
          <w:lang w:val="es-CO" w:eastAsia="es-CO"/>
        </w:rPr>
        <w:t xml:space="preserve"> por lo que la sala adopta esta nueva línea de pensamiento…” </w:t>
      </w:r>
      <w:r w:rsidRPr="00B9379E">
        <w:rPr>
          <w:rFonts w:ascii="Arial" w:eastAsia="Times New Roman" w:hAnsi="Arial" w:cs="Arial"/>
          <w:color w:val="000000"/>
          <w:kern w:val="28"/>
          <w:lang w:val="es-CO" w:eastAsia="es-CO"/>
        </w:rPr>
        <w:t>(Negrilla y subrayado fuera de texto)</w:t>
      </w:r>
    </w:p>
    <w:p w14:paraId="02737696" w14:textId="77777777" w:rsidR="00A52E4B" w:rsidRDefault="00A52E4B" w:rsidP="00B9379E">
      <w:pPr>
        <w:widowControl w:val="0"/>
        <w:shd w:val="clear" w:color="auto" w:fill="FFFFFF"/>
        <w:overflowPunct w:val="0"/>
        <w:adjustRightInd w:val="0"/>
        <w:spacing w:after="0" w:line="240" w:lineRule="auto"/>
        <w:jc w:val="both"/>
        <w:rPr>
          <w:rFonts w:ascii="Arial" w:eastAsia="Times New Roman" w:hAnsi="Arial" w:cs="Arial"/>
          <w:color w:val="000000"/>
          <w:kern w:val="28"/>
          <w:lang w:val="es-CO" w:eastAsia="es-CO"/>
        </w:rPr>
      </w:pPr>
    </w:p>
    <w:p w14:paraId="12C1B7AF" w14:textId="7A6EBD56" w:rsidR="00A52E4B" w:rsidRDefault="00A52E4B" w:rsidP="00A52E4B">
      <w:pPr>
        <w:widowControl w:val="0"/>
        <w:shd w:val="clear" w:color="auto" w:fill="FFFFFF"/>
        <w:overflowPunct w:val="0"/>
        <w:adjustRightInd w:val="0"/>
        <w:spacing w:after="0" w:line="240" w:lineRule="auto"/>
        <w:jc w:val="both"/>
        <w:rPr>
          <w:rFonts w:ascii="Arial" w:eastAsia="Times New Roman" w:hAnsi="Arial" w:cs="Arial"/>
          <w:lang w:eastAsia="es-CO"/>
        </w:rPr>
      </w:pPr>
      <w:r>
        <w:rPr>
          <w:rFonts w:ascii="Arial" w:eastAsia="Times New Roman" w:hAnsi="Arial" w:cs="Arial"/>
          <w:color w:val="000000"/>
          <w:kern w:val="28"/>
          <w:lang w:val="es-CO" w:eastAsia="es-CO"/>
        </w:rPr>
        <w:t xml:space="preserve">Véase entonces que, </w:t>
      </w:r>
      <w:r>
        <w:rPr>
          <w:rFonts w:ascii="Arial" w:eastAsia="Times New Roman" w:hAnsi="Arial" w:cs="Arial"/>
          <w:lang w:eastAsia="es-CO"/>
        </w:rPr>
        <w:t xml:space="preserve">mediante Dictamen No. 16703758-6376 del 01/06/2017 proferido por la Junta Nacional de Calificación de Invalidez se otorgó una PCL del 58.72%, con FE del 20/09/2015 y de origen COMÚN, cuyas patologías calificadas fueron: </w:t>
      </w:r>
      <w:r w:rsidRPr="00805AB9">
        <w:rPr>
          <w:rFonts w:ascii="Arial" w:eastAsia="Times New Roman" w:hAnsi="Arial" w:cs="Arial"/>
          <w:i/>
          <w:iCs/>
          <w:lang w:eastAsia="es-CO"/>
        </w:rPr>
        <w:t>“(</w:t>
      </w:r>
      <w:proofErr w:type="spellStart"/>
      <w:r w:rsidRPr="00805AB9">
        <w:rPr>
          <w:rFonts w:ascii="Arial" w:eastAsia="Times New Roman" w:hAnsi="Arial" w:cs="Arial"/>
          <w:i/>
          <w:iCs/>
          <w:lang w:eastAsia="es-CO"/>
        </w:rPr>
        <w:t>osteo</w:t>
      </w:r>
      <w:proofErr w:type="spellEnd"/>
      <w:r w:rsidRPr="00805AB9">
        <w:rPr>
          <w:rFonts w:ascii="Arial" w:eastAsia="Times New Roman" w:hAnsi="Arial" w:cs="Arial"/>
          <w:i/>
          <w:iCs/>
          <w:lang w:eastAsia="es-CO"/>
        </w:rPr>
        <w:t xml:space="preserve">) artrosis primaria generalizada, Apnea del sueño, </w:t>
      </w:r>
      <w:r w:rsidRPr="00805AB9">
        <w:rPr>
          <w:rFonts w:ascii="Arial" w:eastAsia="Times New Roman" w:hAnsi="Arial" w:cs="Arial"/>
          <w:b/>
          <w:bCs/>
          <w:i/>
          <w:iCs/>
          <w:u w:val="single"/>
          <w:lang w:eastAsia="es-CO"/>
        </w:rPr>
        <w:t>Bronquiectasia</w:t>
      </w:r>
      <w:r w:rsidRPr="00805AB9">
        <w:rPr>
          <w:rFonts w:ascii="Arial" w:eastAsia="Times New Roman" w:hAnsi="Arial" w:cs="Arial"/>
          <w:i/>
          <w:iCs/>
          <w:lang w:eastAsia="es-CO"/>
        </w:rPr>
        <w:t>, Gastritis crónica, no especificada y Trastornos de adaptación</w:t>
      </w:r>
      <w:r>
        <w:rPr>
          <w:rFonts w:ascii="Arial" w:eastAsia="Times New Roman" w:hAnsi="Arial" w:cs="Arial"/>
          <w:lang w:eastAsia="es-CO"/>
        </w:rPr>
        <w:t xml:space="preserve">” y que, a las </w:t>
      </w:r>
      <w:r w:rsidRPr="00805AB9">
        <w:rPr>
          <w:rFonts w:ascii="Arial" w:eastAsia="Times New Roman" w:hAnsi="Arial" w:cs="Arial"/>
          <w:i/>
          <w:iCs/>
          <w:lang w:eastAsia="es-CO"/>
        </w:rPr>
        <w:t>Deficiencia por trastornos del sistema respiratorio</w:t>
      </w:r>
      <w:r>
        <w:rPr>
          <w:rFonts w:ascii="Arial" w:eastAsia="Times New Roman" w:hAnsi="Arial" w:cs="Arial"/>
          <w:i/>
          <w:iCs/>
          <w:lang w:eastAsia="es-CO"/>
        </w:rPr>
        <w:t xml:space="preserve"> </w:t>
      </w:r>
      <w:r>
        <w:rPr>
          <w:rFonts w:ascii="Arial" w:eastAsia="Times New Roman" w:hAnsi="Arial" w:cs="Arial"/>
          <w:lang w:eastAsia="es-CO"/>
        </w:rPr>
        <w:t>se le otorgó un 40,15% de deficiencia</w:t>
      </w:r>
      <w:r>
        <w:rPr>
          <w:rFonts w:ascii="Arial" w:eastAsia="Times New Roman" w:hAnsi="Arial" w:cs="Arial"/>
          <w:lang w:eastAsia="es-CO"/>
        </w:rPr>
        <w:t>, como se pasa a evidenciar:</w:t>
      </w:r>
    </w:p>
    <w:p w14:paraId="2FEF4BF5" w14:textId="77777777" w:rsidR="00A52E4B" w:rsidRDefault="00A52E4B" w:rsidP="00A52E4B">
      <w:pPr>
        <w:widowControl w:val="0"/>
        <w:shd w:val="clear" w:color="auto" w:fill="FFFFFF"/>
        <w:overflowPunct w:val="0"/>
        <w:adjustRightInd w:val="0"/>
        <w:spacing w:after="0" w:line="240" w:lineRule="auto"/>
        <w:jc w:val="both"/>
        <w:rPr>
          <w:rFonts w:ascii="Arial" w:eastAsia="Times New Roman" w:hAnsi="Arial" w:cs="Arial"/>
          <w:lang w:eastAsia="es-CO"/>
        </w:rPr>
      </w:pPr>
    </w:p>
    <w:p w14:paraId="16CA25EF" w14:textId="0B3FC3DF" w:rsidR="00A52E4B" w:rsidRPr="00A52E4B" w:rsidRDefault="00A52E4B" w:rsidP="00A52E4B">
      <w:pPr>
        <w:widowControl w:val="0"/>
        <w:shd w:val="clear" w:color="auto" w:fill="FFFFFF"/>
        <w:overflowPunct w:val="0"/>
        <w:adjustRightInd w:val="0"/>
        <w:spacing w:after="0" w:line="240" w:lineRule="auto"/>
        <w:jc w:val="both"/>
        <w:rPr>
          <w:rFonts w:ascii="Arial" w:eastAsia="Times New Roman" w:hAnsi="Arial" w:cs="Arial"/>
          <w:color w:val="000000"/>
          <w:kern w:val="28"/>
          <w:lang w:val="es-CO" w:eastAsia="es-CO"/>
        </w:rPr>
      </w:pPr>
      <w:r w:rsidRPr="00A52E4B">
        <w:rPr>
          <w:rFonts w:ascii="Arial" w:eastAsia="Times New Roman" w:hAnsi="Arial" w:cs="Arial"/>
          <w:color w:val="000000"/>
          <w:kern w:val="28"/>
          <w:lang w:val="es-CO" w:eastAsia="es-CO"/>
        </w:rPr>
        <w:lastRenderedPageBreak/>
        <w:drawing>
          <wp:inline distT="0" distB="0" distL="0" distR="0" wp14:anchorId="284A06F3" wp14:editId="7724EAED">
            <wp:extent cx="6012815" cy="1165225"/>
            <wp:effectExtent l="0" t="0" r="6985" b="0"/>
            <wp:docPr id="2851080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08093" name=""/>
                    <pic:cNvPicPr/>
                  </pic:nvPicPr>
                  <pic:blipFill>
                    <a:blip r:embed="rId12"/>
                    <a:stretch>
                      <a:fillRect/>
                    </a:stretch>
                  </pic:blipFill>
                  <pic:spPr>
                    <a:xfrm>
                      <a:off x="0" y="0"/>
                      <a:ext cx="6012815" cy="1165225"/>
                    </a:xfrm>
                    <a:prstGeom prst="rect">
                      <a:avLst/>
                    </a:prstGeom>
                  </pic:spPr>
                </pic:pic>
              </a:graphicData>
            </a:graphic>
          </wp:inline>
        </w:drawing>
      </w:r>
    </w:p>
    <w:p w14:paraId="2CB07C6F" w14:textId="77777777" w:rsidR="00A52E4B" w:rsidRDefault="00A52E4B" w:rsidP="00A52E4B">
      <w:pPr>
        <w:spacing w:after="0" w:line="240" w:lineRule="auto"/>
        <w:ind w:right="90"/>
        <w:jc w:val="both"/>
        <w:textAlignment w:val="baseline"/>
        <w:rPr>
          <w:rFonts w:ascii="Arial" w:eastAsia="Times New Roman" w:hAnsi="Arial" w:cs="Arial"/>
          <w:lang w:eastAsia="es-CO"/>
        </w:rPr>
      </w:pPr>
    </w:p>
    <w:p w14:paraId="0F8A26B1" w14:textId="05EE09B6" w:rsidR="00A52E4B" w:rsidRDefault="00A52E4B" w:rsidP="00A52E4B">
      <w:pPr>
        <w:spacing w:after="0" w:line="240" w:lineRule="auto"/>
        <w:ind w:right="90"/>
        <w:jc w:val="both"/>
        <w:textAlignment w:val="baseline"/>
        <w:rPr>
          <w:rFonts w:ascii="Arial" w:eastAsia="Times New Roman" w:hAnsi="Arial" w:cs="Arial"/>
          <w:lang w:eastAsia="es-CO"/>
        </w:rPr>
      </w:pPr>
      <w:r w:rsidRPr="00A52E4B">
        <w:rPr>
          <w:rFonts w:ascii="Arial" w:eastAsia="Times New Roman" w:hAnsi="Arial" w:cs="Arial"/>
          <w:lang w:eastAsia="es-CO"/>
        </w:rPr>
        <w:drawing>
          <wp:inline distT="0" distB="0" distL="0" distR="0" wp14:anchorId="17F7511A" wp14:editId="1D33159E">
            <wp:extent cx="6012815" cy="851535"/>
            <wp:effectExtent l="0" t="0" r="6985" b="5715"/>
            <wp:docPr id="13612198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19855" name=""/>
                    <pic:cNvPicPr/>
                  </pic:nvPicPr>
                  <pic:blipFill>
                    <a:blip r:embed="rId13"/>
                    <a:stretch>
                      <a:fillRect/>
                    </a:stretch>
                  </pic:blipFill>
                  <pic:spPr>
                    <a:xfrm>
                      <a:off x="0" y="0"/>
                      <a:ext cx="6012815" cy="851535"/>
                    </a:xfrm>
                    <a:prstGeom prst="rect">
                      <a:avLst/>
                    </a:prstGeom>
                  </pic:spPr>
                </pic:pic>
              </a:graphicData>
            </a:graphic>
          </wp:inline>
        </w:drawing>
      </w:r>
    </w:p>
    <w:p w14:paraId="2DABEFC1" w14:textId="77777777" w:rsidR="00A52E4B" w:rsidRDefault="00A52E4B" w:rsidP="00A52E4B">
      <w:pPr>
        <w:spacing w:after="0" w:line="240" w:lineRule="auto"/>
        <w:ind w:right="90"/>
        <w:jc w:val="both"/>
        <w:textAlignment w:val="baseline"/>
        <w:rPr>
          <w:rFonts w:ascii="Arial" w:eastAsia="Times New Roman" w:hAnsi="Arial" w:cs="Arial"/>
          <w:lang w:eastAsia="es-CO"/>
        </w:rPr>
      </w:pPr>
    </w:p>
    <w:p w14:paraId="45E8BE86" w14:textId="154AF7F0" w:rsidR="00A52E4B" w:rsidRDefault="00A52E4B" w:rsidP="00A52E4B">
      <w:pPr>
        <w:spacing w:after="0" w:line="240" w:lineRule="auto"/>
        <w:ind w:right="90"/>
        <w:jc w:val="both"/>
        <w:textAlignment w:val="baseline"/>
        <w:rPr>
          <w:rFonts w:ascii="Arial" w:eastAsia="Times New Roman" w:hAnsi="Arial" w:cs="Arial"/>
          <w:lang w:eastAsia="es-CO"/>
        </w:rPr>
      </w:pPr>
      <w:r w:rsidRPr="00A52E4B">
        <w:rPr>
          <w:rFonts w:ascii="Arial" w:eastAsia="Times New Roman" w:hAnsi="Arial" w:cs="Arial"/>
          <w:lang w:eastAsia="es-CO"/>
        </w:rPr>
        <w:drawing>
          <wp:inline distT="0" distB="0" distL="0" distR="0" wp14:anchorId="78165F97" wp14:editId="5B3E102B">
            <wp:extent cx="6012815" cy="1355090"/>
            <wp:effectExtent l="0" t="0" r="6985" b="0"/>
            <wp:docPr id="19922066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06614" name=""/>
                    <pic:cNvPicPr/>
                  </pic:nvPicPr>
                  <pic:blipFill>
                    <a:blip r:embed="rId14"/>
                    <a:stretch>
                      <a:fillRect/>
                    </a:stretch>
                  </pic:blipFill>
                  <pic:spPr>
                    <a:xfrm>
                      <a:off x="0" y="0"/>
                      <a:ext cx="6012815" cy="1355090"/>
                    </a:xfrm>
                    <a:prstGeom prst="rect">
                      <a:avLst/>
                    </a:prstGeom>
                  </pic:spPr>
                </pic:pic>
              </a:graphicData>
            </a:graphic>
          </wp:inline>
        </w:drawing>
      </w:r>
    </w:p>
    <w:p w14:paraId="57BC3F93" w14:textId="77777777" w:rsidR="00A52E4B" w:rsidRDefault="00A52E4B" w:rsidP="00A52E4B">
      <w:pPr>
        <w:spacing w:after="0" w:line="240" w:lineRule="auto"/>
        <w:ind w:right="90"/>
        <w:jc w:val="both"/>
        <w:textAlignment w:val="baseline"/>
        <w:rPr>
          <w:rFonts w:ascii="Arial" w:eastAsia="Times New Roman" w:hAnsi="Arial" w:cs="Arial"/>
          <w:lang w:eastAsia="es-CO"/>
        </w:rPr>
      </w:pPr>
    </w:p>
    <w:p w14:paraId="03A6229F" w14:textId="77777777" w:rsidR="00A52E4B" w:rsidRDefault="00A52E4B" w:rsidP="00A52E4B">
      <w:pPr>
        <w:spacing w:after="0" w:line="240" w:lineRule="auto"/>
        <w:ind w:right="90"/>
        <w:jc w:val="both"/>
        <w:textAlignment w:val="baseline"/>
        <w:rPr>
          <w:rFonts w:ascii="Arial" w:eastAsia="Times New Roman" w:hAnsi="Arial" w:cs="Arial"/>
          <w:lang w:eastAsia="es-CO"/>
        </w:rPr>
      </w:pPr>
    </w:p>
    <w:p w14:paraId="09A26939" w14:textId="631F135E" w:rsidR="00A52E4B" w:rsidRPr="003358EC" w:rsidRDefault="00A52E4B" w:rsidP="00A52E4B">
      <w:pPr>
        <w:spacing w:after="0" w:line="240" w:lineRule="auto"/>
        <w:ind w:right="90"/>
        <w:jc w:val="both"/>
        <w:textAlignment w:val="baseline"/>
        <w:rPr>
          <w:rStyle w:val="normaltextrun"/>
          <w:rFonts w:ascii="Arial" w:eastAsia="Times New Roman" w:hAnsi="Arial" w:cs="Arial"/>
          <w:lang w:eastAsia="es-CO"/>
        </w:rPr>
      </w:pPr>
      <w:r>
        <w:rPr>
          <w:rFonts w:ascii="Arial" w:eastAsia="Times New Roman" w:hAnsi="Arial" w:cs="Arial"/>
          <w:lang w:eastAsia="es-CO"/>
        </w:rPr>
        <w:t xml:space="preserve">Por tanto, las patologías que reclama el actor, especialmente la </w:t>
      </w:r>
      <w:r w:rsidRPr="00B9379E">
        <w:rPr>
          <w:rFonts w:ascii="Arial" w:eastAsia="Times New Roman" w:hAnsi="Arial" w:cs="Arial"/>
          <w:lang w:eastAsia="es-CO"/>
        </w:rPr>
        <w:t>de “</w:t>
      </w:r>
      <w:r w:rsidRPr="00B9379E">
        <w:rPr>
          <w:rFonts w:ascii="Arial" w:eastAsia="Times New Roman" w:hAnsi="Arial" w:cs="Arial"/>
          <w:i/>
          <w:iCs/>
          <w:lang w:eastAsia="es-CO"/>
        </w:rPr>
        <w:t>Bronquiectasia”</w:t>
      </w:r>
      <w:r w:rsidRPr="00B9379E">
        <w:rPr>
          <w:rFonts w:ascii="Arial" w:eastAsia="Times New Roman" w:hAnsi="Arial" w:cs="Arial"/>
          <w:lang w:eastAsia="es-CO"/>
        </w:rPr>
        <w:t xml:space="preserve"> ya</w:t>
      </w:r>
      <w:r>
        <w:rPr>
          <w:rFonts w:ascii="Arial" w:eastAsia="Times New Roman" w:hAnsi="Arial" w:cs="Arial"/>
          <w:lang w:eastAsia="es-CO"/>
        </w:rPr>
        <w:t xml:space="preserve"> fue calificada y</w:t>
      </w:r>
      <w:r>
        <w:rPr>
          <w:rFonts w:ascii="Arial" w:eastAsia="Times New Roman" w:hAnsi="Arial" w:cs="Arial"/>
          <w:lang w:eastAsia="es-CO"/>
        </w:rPr>
        <w:t xml:space="preserve"> en virtud de aquella</w:t>
      </w:r>
      <w:r>
        <w:rPr>
          <w:rFonts w:ascii="Arial" w:eastAsia="Times New Roman" w:hAnsi="Arial" w:cs="Arial"/>
          <w:lang w:eastAsia="es-CO"/>
        </w:rPr>
        <w:t xml:space="preserve"> se encuentra disfrutando de una pensión de invalidez por parte de COLPENSIONES, siendo entonces improcedente percibir prestaciones económicas por la misma patología en ambos subsistemas. </w:t>
      </w:r>
    </w:p>
    <w:p w14:paraId="2F018110" w14:textId="77777777" w:rsidR="00A52E4B" w:rsidRPr="00B9379E" w:rsidRDefault="00A52E4B" w:rsidP="00B9379E">
      <w:pPr>
        <w:widowControl w:val="0"/>
        <w:shd w:val="clear" w:color="auto" w:fill="FFFFFF"/>
        <w:overflowPunct w:val="0"/>
        <w:adjustRightInd w:val="0"/>
        <w:spacing w:after="0" w:line="240" w:lineRule="auto"/>
        <w:jc w:val="both"/>
        <w:rPr>
          <w:rFonts w:ascii="Arial" w:eastAsia="Times New Roman" w:hAnsi="Arial" w:cs="Arial"/>
          <w:color w:val="000000"/>
          <w:kern w:val="28"/>
          <w:lang w:val="es-CO" w:eastAsia="es-CO"/>
        </w:rPr>
      </w:pPr>
    </w:p>
    <w:p w14:paraId="213A819F" w14:textId="4ED21EC7" w:rsidR="00B9379E" w:rsidRDefault="00B9379E" w:rsidP="00A52E4B">
      <w:pPr>
        <w:widowControl w:val="0"/>
        <w:shd w:val="clear" w:color="auto" w:fill="FFFFFF"/>
        <w:overflowPunct w:val="0"/>
        <w:adjustRightInd w:val="0"/>
        <w:spacing w:after="0" w:line="240" w:lineRule="auto"/>
        <w:jc w:val="both"/>
        <w:rPr>
          <w:rFonts w:ascii="Arial" w:eastAsia="Times New Roman" w:hAnsi="Arial" w:cs="Arial"/>
          <w:kern w:val="28"/>
          <w:lang w:eastAsia="es-CO"/>
        </w:rPr>
      </w:pPr>
      <w:r w:rsidRPr="00B9379E">
        <w:rPr>
          <w:rFonts w:ascii="Arial" w:eastAsia="Times New Roman" w:hAnsi="Arial" w:cs="Arial"/>
          <w:color w:val="000000"/>
          <w:kern w:val="28"/>
          <w:lang w:val="es-CO" w:eastAsia="es-CO"/>
        </w:rPr>
        <w:t xml:space="preserve">Así las cosas, se tiene que una sola persona no se le puede reconocer simultáneamente frente a un mismo evento, prestaciones económicas derivadas de los sistemas de riesgos laborales y general de pensiones. Por lo cual se concluye que, </w:t>
      </w:r>
      <w:r w:rsidRPr="00B9379E">
        <w:rPr>
          <w:rFonts w:ascii="Arial" w:eastAsia="Times New Roman" w:hAnsi="Arial" w:cs="Arial"/>
          <w:kern w:val="28"/>
          <w:lang w:eastAsia="es-CO"/>
        </w:rPr>
        <w:t xml:space="preserve">SEGUROS DE VIDA SURAMERICANA S.A., </w:t>
      </w:r>
      <w:r w:rsidR="00A52E4B">
        <w:rPr>
          <w:rFonts w:ascii="Arial" w:eastAsia="Times New Roman" w:hAnsi="Arial" w:cs="Arial"/>
          <w:kern w:val="28"/>
          <w:lang w:eastAsia="es-CO"/>
        </w:rPr>
        <w:t>no debe asumir el pago de prestaciones económicas cuyas patologías, ya están siendo asumidas por el subsistema</w:t>
      </w:r>
      <w:r w:rsidR="00A52E4B">
        <w:rPr>
          <w:rFonts w:ascii="Arial" w:eastAsia="Times New Roman" w:hAnsi="Arial" w:cs="Arial"/>
          <w:lang w:eastAsia="es-CO"/>
        </w:rPr>
        <w:t xml:space="preserve"> de seguridad social en pensión</w:t>
      </w:r>
      <w:r w:rsidR="00A52E4B">
        <w:rPr>
          <w:rFonts w:ascii="Arial" w:eastAsia="Times New Roman" w:hAnsi="Arial" w:cs="Arial"/>
          <w:lang w:eastAsia="es-CO"/>
        </w:rPr>
        <w:t>.</w:t>
      </w:r>
    </w:p>
    <w:p w14:paraId="08A84782" w14:textId="77777777" w:rsidR="00A52E4B" w:rsidRPr="00A52E4B" w:rsidRDefault="00A52E4B" w:rsidP="00A52E4B">
      <w:pPr>
        <w:widowControl w:val="0"/>
        <w:shd w:val="clear" w:color="auto" w:fill="FFFFFF"/>
        <w:overflowPunct w:val="0"/>
        <w:adjustRightInd w:val="0"/>
        <w:spacing w:after="0" w:line="240" w:lineRule="auto"/>
        <w:jc w:val="both"/>
        <w:rPr>
          <w:rFonts w:ascii="Arial" w:eastAsia="Times New Roman" w:hAnsi="Arial" w:cs="Arial"/>
          <w:kern w:val="28"/>
          <w:lang w:eastAsia="es-CO"/>
        </w:rPr>
      </w:pPr>
    </w:p>
    <w:p w14:paraId="377FF6C8" w14:textId="29D6B062" w:rsidR="105E064D" w:rsidRPr="003358EC" w:rsidRDefault="105E064D" w:rsidP="002E2D27">
      <w:pPr>
        <w:pStyle w:val="Prrafodelista"/>
        <w:widowControl w:val="0"/>
        <w:numPr>
          <w:ilvl w:val="0"/>
          <w:numId w:val="10"/>
        </w:numPr>
        <w:tabs>
          <w:tab w:val="left" w:pos="5626"/>
        </w:tabs>
        <w:jc w:val="both"/>
        <w:rPr>
          <w:rFonts w:ascii="Arial" w:eastAsia="Arial MT" w:hAnsi="Arial" w:cs="Arial"/>
          <w:b/>
          <w:bCs/>
          <w:sz w:val="22"/>
          <w:szCs w:val="22"/>
          <w:u w:val="single"/>
        </w:rPr>
      </w:pPr>
      <w:r w:rsidRPr="003358EC">
        <w:rPr>
          <w:rFonts w:ascii="Arial" w:eastAsia="Arial MT" w:hAnsi="Arial" w:cs="Arial"/>
          <w:b/>
          <w:bCs/>
          <w:sz w:val="22"/>
          <w:szCs w:val="22"/>
          <w:u w:val="single"/>
        </w:rPr>
        <w:t>FALTA DE REQUISITOS PARA QUE EL ACTOR TENGA EL DERECHO AL RECONOCIMIENTO Y PAGO DE (i) UNA INDEMNIZACIÓN POR INCAPACIDAD PERMANENTE PARCIAL Y (</w:t>
      </w:r>
      <w:proofErr w:type="spellStart"/>
      <w:r w:rsidRPr="003358EC">
        <w:rPr>
          <w:rFonts w:ascii="Arial" w:eastAsia="Arial MT" w:hAnsi="Arial" w:cs="Arial"/>
          <w:b/>
          <w:bCs/>
          <w:sz w:val="22"/>
          <w:szCs w:val="22"/>
          <w:u w:val="single"/>
        </w:rPr>
        <w:t>ii</w:t>
      </w:r>
      <w:proofErr w:type="spellEnd"/>
      <w:r w:rsidRPr="003358EC">
        <w:rPr>
          <w:rFonts w:ascii="Arial" w:eastAsia="Arial MT" w:hAnsi="Arial" w:cs="Arial"/>
          <w:b/>
          <w:bCs/>
          <w:sz w:val="22"/>
          <w:szCs w:val="22"/>
          <w:u w:val="single"/>
        </w:rPr>
        <w:t>) UNA PENSIÓN DE INVALIDEZ DE ORIGEN LABORAL</w:t>
      </w:r>
    </w:p>
    <w:p w14:paraId="432B1A3E" w14:textId="7C8F2107" w:rsidR="14670F10" w:rsidRPr="003358EC" w:rsidRDefault="14670F10" w:rsidP="002E2D27">
      <w:pPr>
        <w:widowControl w:val="0"/>
        <w:tabs>
          <w:tab w:val="left" w:pos="5626"/>
        </w:tabs>
        <w:spacing w:after="0" w:line="240" w:lineRule="auto"/>
        <w:jc w:val="both"/>
        <w:rPr>
          <w:rFonts w:ascii="Arial" w:eastAsia="Arial MT" w:hAnsi="Arial" w:cs="Arial"/>
        </w:rPr>
      </w:pPr>
    </w:p>
    <w:p w14:paraId="679A9037" w14:textId="27BA5EF2" w:rsidR="105E064D" w:rsidRPr="003358EC" w:rsidRDefault="105E064D" w:rsidP="002E2D27">
      <w:pPr>
        <w:widowControl w:val="0"/>
        <w:spacing w:after="0" w:line="240" w:lineRule="auto"/>
        <w:jc w:val="both"/>
        <w:rPr>
          <w:rFonts w:ascii="Arial" w:eastAsia="Arial MT" w:hAnsi="Arial" w:cs="Arial"/>
        </w:rPr>
      </w:pPr>
      <w:r w:rsidRPr="003358EC">
        <w:rPr>
          <w:rFonts w:ascii="Arial" w:eastAsia="Arial MT" w:hAnsi="Arial" w:cs="Arial"/>
        </w:rPr>
        <w:t>La presente excepción se formula teniendo en cuenta que</w:t>
      </w:r>
      <w:r w:rsidR="201AAC12" w:rsidRPr="003358EC">
        <w:rPr>
          <w:rFonts w:ascii="Arial" w:eastAsia="Arial MT" w:hAnsi="Arial" w:cs="Arial"/>
        </w:rPr>
        <w:t>, si bien</w:t>
      </w:r>
      <w:r w:rsidRPr="003358EC">
        <w:rPr>
          <w:rFonts w:ascii="Arial" w:eastAsia="Arial MT" w:hAnsi="Arial" w:cs="Arial"/>
        </w:rPr>
        <w:t xml:space="preserve"> el señor SEPULVEDA pretende</w:t>
      </w:r>
      <w:r w:rsidR="201AAC12" w:rsidRPr="003358EC">
        <w:rPr>
          <w:rFonts w:ascii="Arial" w:eastAsia="Arial MT" w:hAnsi="Arial" w:cs="Arial"/>
        </w:rPr>
        <w:t xml:space="preserve"> la nulidad</w:t>
      </w:r>
      <w:r w:rsidR="67E94839" w:rsidRPr="003358EC">
        <w:rPr>
          <w:rFonts w:ascii="Arial" w:eastAsia="Arial MT" w:hAnsi="Arial" w:cs="Arial"/>
        </w:rPr>
        <w:t xml:space="preserve"> del dictamen No. 16703758-3585 del 13/01/2016 emitido por la JNCI, lo cierto es que, </w:t>
      </w:r>
      <w:r w:rsidR="6A71ED31" w:rsidRPr="003358EC">
        <w:rPr>
          <w:rFonts w:ascii="Arial" w:eastAsia="Arial MT" w:hAnsi="Arial" w:cs="Arial"/>
        </w:rPr>
        <w:t xml:space="preserve">pretende </w:t>
      </w:r>
      <w:r w:rsidR="634004C1" w:rsidRPr="003358EC">
        <w:rPr>
          <w:rFonts w:ascii="Arial" w:eastAsia="Arial MT" w:hAnsi="Arial" w:cs="Arial"/>
        </w:rPr>
        <w:t>que sus patologías sean calificadas de origen laboral y consigo las prestaciones económicas que deba asumir la Administradora de Riesgos Laborales, así las cosas,</w:t>
      </w:r>
      <w:r w:rsidR="1182862D" w:rsidRPr="003358EC">
        <w:rPr>
          <w:rFonts w:ascii="Arial" w:eastAsia="Arial MT" w:hAnsi="Arial" w:cs="Arial"/>
        </w:rPr>
        <w:t xml:space="preserve"> p</w:t>
      </w:r>
      <w:r w:rsidRPr="003358EC">
        <w:rPr>
          <w:rFonts w:ascii="Arial" w:eastAsia="Arial MT" w:hAnsi="Arial" w:cs="Arial"/>
        </w:rPr>
        <w:t xml:space="preserve">ara el caso en concreto, véase que mediante el dictamen de PCL 16703758-3585 del 13/01/2016 la Junta Nacional de Calificación De Invalidez calificó las patologías del actor como de origen común. En tal sentido, es claro que mi representada no debe asumir el reconocimiento y pago de una indemnización por IPP o una pensión de invalidez ya que la contingencia no se derivó de un accidente de trabajo o una enfermedad de origen profesional. </w:t>
      </w:r>
    </w:p>
    <w:p w14:paraId="2F9B8A10" w14:textId="47F43139" w:rsidR="14670F10" w:rsidRPr="003358EC" w:rsidRDefault="14670F10" w:rsidP="002E2D27">
      <w:pPr>
        <w:widowControl w:val="0"/>
        <w:tabs>
          <w:tab w:val="left" w:pos="5626"/>
        </w:tabs>
        <w:spacing w:after="0" w:line="240" w:lineRule="auto"/>
        <w:jc w:val="both"/>
        <w:rPr>
          <w:rFonts w:ascii="Arial" w:eastAsia="Arial MT" w:hAnsi="Arial" w:cs="Arial"/>
        </w:rPr>
      </w:pPr>
    </w:p>
    <w:p w14:paraId="7D0C59DB" w14:textId="71F86E23" w:rsidR="105E064D" w:rsidRPr="003358EC" w:rsidRDefault="105E064D" w:rsidP="002E2D27">
      <w:pPr>
        <w:widowControl w:val="0"/>
        <w:tabs>
          <w:tab w:val="left" w:pos="5626"/>
        </w:tabs>
        <w:spacing w:after="0" w:line="240" w:lineRule="auto"/>
        <w:jc w:val="both"/>
        <w:rPr>
          <w:rFonts w:ascii="Arial" w:eastAsia="Arial MT" w:hAnsi="Arial" w:cs="Arial"/>
        </w:rPr>
      </w:pPr>
      <w:r w:rsidRPr="003358EC">
        <w:rPr>
          <w:rFonts w:ascii="Arial" w:eastAsia="Arial MT" w:hAnsi="Arial" w:cs="Arial"/>
        </w:rPr>
        <w:t>Aunado a lo anterior, es menester precisar que el Sistema General de Riesgos Laborales tiene como objetivo amparar a los trabajadores de las enfermedades y accidentes que puedan ocasionarse en razón o como consecuencia de las funciones que desarrollan.</w:t>
      </w:r>
    </w:p>
    <w:p w14:paraId="5DE022CA" w14:textId="02D09B6A" w:rsidR="14670F10" w:rsidRPr="003358EC" w:rsidRDefault="14670F10" w:rsidP="002E2D27">
      <w:pPr>
        <w:widowControl w:val="0"/>
        <w:tabs>
          <w:tab w:val="left" w:pos="5626"/>
        </w:tabs>
        <w:spacing w:after="0" w:line="240" w:lineRule="auto"/>
        <w:jc w:val="both"/>
        <w:rPr>
          <w:rFonts w:ascii="Arial" w:eastAsia="Arial MT" w:hAnsi="Arial" w:cs="Arial"/>
        </w:rPr>
      </w:pPr>
    </w:p>
    <w:p w14:paraId="7AA37F83" w14:textId="301D4687" w:rsidR="105E064D" w:rsidRPr="003358EC" w:rsidRDefault="105E064D" w:rsidP="002E2D27">
      <w:pPr>
        <w:widowControl w:val="0"/>
        <w:tabs>
          <w:tab w:val="left" w:pos="5626"/>
        </w:tabs>
        <w:spacing w:after="0" w:line="240" w:lineRule="auto"/>
        <w:jc w:val="both"/>
        <w:rPr>
          <w:rFonts w:ascii="Arial" w:eastAsia="Arial MT" w:hAnsi="Arial" w:cs="Arial"/>
        </w:rPr>
      </w:pPr>
      <w:r w:rsidRPr="003358EC">
        <w:rPr>
          <w:rFonts w:ascii="Arial" w:eastAsia="Arial MT" w:hAnsi="Arial" w:cs="Arial"/>
        </w:rPr>
        <w:t>Al respecto, cabe resaltar lo enunciado en el artículo 1° de la Ley 776 de 2002 que dispone lo siguiente:</w:t>
      </w:r>
    </w:p>
    <w:p w14:paraId="6D5FC683" w14:textId="2674582A" w:rsidR="14670F10" w:rsidRPr="003358EC" w:rsidRDefault="14670F10" w:rsidP="002E2D27">
      <w:pPr>
        <w:widowControl w:val="0"/>
        <w:tabs>
          <w:tab w:val="left" w:pos="5626"/>
        </w:tabs>
        <w:spacing w:after="0" w:line="240" w:lineRule="auto"/>
        <w:jc w:val="both"/>
        <w:rPr>
          <w:rFonts w:ascii="Arial" w:eastAsia="Arial MT" w:hAnsi="Arial" w:cs="Arial"/>
        </w:rPr>
      </w:pPr>
    </w:p>
    <w:p w14:paraId="0E4F8E99" w14:textId="66138CE1" w:rsidR="105E064D" w:rsidRPr="003358EC" w:rsidRDefault="105E064D" w:rsidP="002E2D27">
      <w:pPr>
        <w:widowControl w:val="0"/>
        <w:tabs>
          <w:tab w:val="left" w:pos="5626"/>
        </w:tabs>
        <w:spacing w:after="0" w:line="240" w:lineRule="auto"/>
        <w:ind w:left="567" w:right="681"/>
        <w:jc w:val="both"/>
        <w:rPr>
          <w:rFonts w:ascii="Arial" w:eastAsia="Arial MT" w:hAnsi="Arial" w:cs="Arial"/>
        </w:rPr>
      </w:pPr>
      <w:r w:rsidRPr="003358EC">
        <w:rPr>
          <w:rFonts w:ascii="Arial" w:eastAsia="Arial MT" w:hAnsi="Arial" w:cs="Arial"/>
          <w:i/>
          <w:iCs/>
        </w:rPr>
        <w:t>“</w:t>
      </w:r>
      <w:r w:rsidRPr="003358EC">
        <w:rPr>
          <w:rFonts w:ascii="Arial" w:eastAsia="Arial MT" w:hAnsi="Arial" w:cs="Arial"/>
          <w:b/>
          <w:bCs/>
          <w:i/>
          <w:iCs/>
        </w:rPr>
        <w:t>ARTÍCULO 1o. DERECHO A LAS PRESTACIONES</w:t>
      </w:r>
      <w:r w:rsidRPr="003358EC">
        <w:rPr>
          <w:rFonts w:ascii="Arial" w:eastAsia="Arial MT" w:hAnsi="Arial" w:cs="Arial"/>
          <w:i/>
          <w:iCs/>
        </w:rPr>
        <w:t xml:space="preserve">. Todo afiliado al Sistema General de Riesgos Profesionales que, en los términos de la presente ley o del Decreto-ley 1295 de 1994, sufra un </w:t>
      </w:r>
      <w:r w:rsidRPr="003358EC">
        <w:rPr>
          <w:rFonts w:ascii="Arial" w:eastAsia="Arial MT" w:hAnsi="Arial" w:cs="Arial"/>
          <w:b/>
          <w:bCs/>
          <w:i/>
          <w:iCs/>
          <w:u w:val="single"/>
        </w:rPr>
        <w:t>accidente de trabajo o una enfermedad profesional</w:t>
      </w:r>
      <w:r w:rsidRPr="003358EC">
        <w:rPr>
          <w:rFonts w:ascii="Arial" w:eastAsia="Arial MT" w:hAnsi="Arial" w:cs="Arial"/>
          <w:i/>
          <w:iCs/>
        </w:rPr>
        <w:t xml:space="preserve">, o como consecuencia de ellos se incapacite, se invalide o muera, tendrá </w:t>
      </w:r>
      <w:r w:rsidRPr="003358EC">
        <w:rPr>
          <w:rFonts w:ascii="Arial" w:eastAsia="Arial MT" w:hAnsi="Arial" w:cs="Arial"/>
          <w:i/>
          <w:iCs/>
        </w:rPr>
        <w:lastRenderedPageBreak/>
        <w:t>derecho a que este Sistema General le preste los servicios asistenciales y le reconozca las prestaciones económicas a los que se refieren el Decreto-ley 1295 de 1994 y la presente ley</w:t>
      </w:r>
      <w:r w:rsidRPr="003358EC">
        <w:rPr>
          <w:rFonts w:ascii="Arial" w:eastAsia="Arial MT" w:hAnsi="Arial" w:cs="Arial"/>
        </w:rPr>
        <w:t xml:space="preserve">.” (Negrilla y subrayado por fuera del texto original) </w:t>
      </w:r>
    </w:p>
    <w:p w14:paraId="1D1E3291" w14:textId="6FD8F85F" w:rsidR="14670F10" w:rsidRPr="003358EC" w:rsidRDefault="14670F10" w:rsidP="002E2D27">
      <w:pPr>
        <w:widowControl w:val="0"/>
        <w:tabs>
          <w:tab w:val="left" w:pos="5626"/>
        </w:tabs>
        <w:spacing w:after="0" w:line="240" w:lineRule="auto"/>
        <w:jc w:val="both"/>
        <w:rPr>
          <w:rFonts w:ascii="Arial" w:eastAsia="Arial MT" w:hAnsi="Arial" w:cs="Arial"/>
        </w:rPr>
      </w:pPr>
    </w:p>
    <w:p w14:paraId="2A8693E2" w14:textId="73468AF5" w:rsidR="105E064D" w:rsidRPr="003358EC" w:rsidRDefault="105E064D" w:rsidP="002E2D27">
      <w:pPr>
        <w:widowControl w:val="0"/>
        <w:tabs>
          <w:tab w:val="left" w:pos="5626"/>
        </w:tabs>
        <w:spacing w:after="0" w:line="240" w:lineRule="auto"/>
        <w:jc w:val="both"/>
        <w:rPr>
          <w:rFonts w:ascii="Arial" w:eastAsia="Arial MT" w:hAnsi="Arial" w:cs="Arial"/>
        </w:rPr>
      </w:pPr>
      <w:r w:rsidRPr="003358EC">
        <w:rPr>
          <w:rFonts w:ascii="Arial" w:eastAsia="Arial MT" w:hAnsi="Arial" w:cs="Arial"/>
        </w:rPr>
        <w:t xml:space="preserve">Bajo ese esquema, para que el trabajador acceda a las prestaciones asistenciales y económicas que otorga el sistema de riesgos laborales, se deben probar factores determinantes con el fin de acreditar el cumplimiento de los requisitos indispensables para tener el derecho, específicamente se debe probar que las contingencias se originan por causa o con ocasión del trabajo. Por ejemplo, para el caso de un reconocimiento y pago de la indemnización por IPP, el trabajador debe ostentar un porcentaje de pérdida de capacidad laboral igual o superior 5% e inferior al 50%, el origen de las patologías debe ser LABORALES y la fecha de estructuración debe guardar relación con el periodo de afiliación ante la ARL a la que se le reclama la prestación. </w:t>
      </w:r>
    </w:p>
    <w:p w14:paraId="07E40937" w14:textId="7A60A5CE" w:rsidR="14670F10" w:rsidRPr="003358EC" w:rsidRDefault="14670F10" w:rsidP="002E2D27">
      <w:pPr>
        <w:widowControl w:val="0"/>
        <w:tabs>
          <w:tab w:val="left" w:pos="5626"/>
        </w:tabs>
        <w:spacing w:after="0" w:line="240" w:lineRule="auto"/>
        <w:jc w:val="both"/>
        <w:rPr>
          <w:rFonts w:ascii="Arial" w:eastAsia="Arial MT" w:hAnsi="Arial" w:cs="Arial"/>
        </w:rPr>
      </w:pPr>
    </w:p>
    <w:p w14:paraId="52423ABA" w14:textId="626E11D6" w:rsidR="105E064D" w:rsidRPr="003358EC" w:rsidRDefault="105E064D" w:rsidP="002E2D27">
      <w:pPr>
        <w:widowControl w:val="0"/>
        <w:tabs>
          <w:tab w:val="left" w:pos="5626"/>
        </w:tabs>
        <w:spacing w:after="0" w:line="240" w:lineRule="auto"/>
        <w:jc w:val="both"/>
        <w:rPr>
          <w:rFonts w:ascii="Arial" w:eastAsia="Arial MT" w:hAnsi="Arial" w:cs="Arial"/>
        </w:rPr>
      </w:pPr>
      <w:r w:rsidRPr="003358EC">
        <w:rPr>
          <w:rFonts w:ascii="Arial" w:eastAsia="Arial MT" w:hAnsi="Arial" w:cs="Arial"/>
        </w:rPr>
        <w:t xml:space="preserve">Al respecto, el artículo 5° de la Ley 776 de 2002 señala: </w:t>
      </w:r>
    </w:p>
    <w:p w14:paraId="51D3D0CE" w14:textId="08F13803" w:rsidR="14670F10" w:rsidRPr="003358EC" w:rsidRDefault="14670F10" w:rsidP="002E2D27">
      <w:pPr>
        <w:widowControl w:val="0"/>
        <w:tabs>
          <w:tab w:val="left" w:pos="5626"/>
        </w:tabs>
        <w:spacing w:after="0" w:line="240" w:lineRule="auto"/>
        <w:jc w:val="both"/>
        <w:rPr>
          <w:rFonts w:ascii="Arial" w:eastAsia="Arial MT" w:hAnsi="Arial" w:cs="Arial"/>
        </w:rPr>
      </w:pPr>
    </w:p>
    <w:p w14:paraId="45FE4381" w14:textId="450F3431" w:rsidR="105E064D" w:rsidRPr="003358EC" w:rsidRDefault="105E064D" w:rsidP="002E2D27">
      <w:pPr>
        <w:widowControl w:val="0"/>
        <w:tabs>
          <w:tab w:val="left" w:pos="5626"/>
        </w:tabs>
        <w:spacing w:after="0" w:line="240" w:lineRule="auto"/>
        <w:ind w:left="567" w:right="681"/>
        <w:jc w:val="both"/>
        <w:rPr>
          <w:rFonts w:ascii="Arial" w:eastAsia="Arial MT" w:hAnsi="Arial" w:cs="Arial"/>
          <w:i/>
          <w:iCs/>
        </w:rPr>
      </w:pPr>
      <w:r w:rsidRPr="003358EC">
        <w:rPr>
          <w:rFonts w:ascii="Arial" w:eastAsia="Arial MT" w:hAnsi="Arial" w:cs="Arial"/>
          <w:i/>
          <w:iCs/>
        </w:rPr>
        <w:t>“ARTÍCULO 5o. INCAPACIDAD PERMANENTE PARCIAL. 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ha sido contratado o capacitado.</w:t>
      </w:r>
    </w:p>
    <w:p w14:paraId="46708F71" w14:textId="4637F218" w:rsidR="14670F10" w:rsidRPr="003358EC" w:rsidRDefault="14670F10" w:rsidP="002E2D27">
      <w:pPr>
        <w:widowControl w:val="0"/>
        <w:tabs>
          <w:tab w:val="left" w:pos="5626"/>
        </w:tabs>
        <w:spacing w:after="0" w:line="240" w:lineRule="auto"/>
        <w:ind w:left="708"/>
        <w:jc w:val="both"/>
        <w:rPr>
          <w:rFonts w:ascii="Arial" w:eastAsia="Arial MT" w:hAnsi="Arial" w:cs="Arial"/>
          <w:i/>
          <w:iCs/>
        </w:rPr>
      </w:pPr>
    </w:p>
    <w:p w14:paraId="673BCB3F" w14:textId="7B3BB9F0" w:rsidR="105E064D" w:rsidRPr="003358EC" w:rsidRDefault="105E064D" w:rsidP="002E2D27">
      <w:pPr>
        <w:widowControl w:val="0"/>
        <w:tabs>
          <w:tab w:val="left" w:pos="5626"/>
        </w:tabs>
        <w:spacing w:after="0" w:line="240" w:lineRule="auto"/>
        <w:ind w:left="567" w:right="681"/>
        <w:jc w:val="both"/>
        <w:rPr>
          <w:rFonts w:ascii="Arial" w:eastAsia="Arial MT" w:hAnsi="Arial" w:cs="Arial"/>
          <w:i/>
          <w:iCs/>
        </w:rPr>
      </w:pPr>
      <w:r w:rsidRPr="003358EC">
        <w:rPr>
          <w:rFonts w:ascii="Arial" w:eastAsia="Arial MT" w:hAnsi="Arial" w:cs="Arial"/>
          <w:i/>
          <w:iCs/>
        </w:rPr>
        <w:t>La incapacidad permanente parcial se presenta cuando el afiliado al Sistema General de Riesgos Profesionales, como consecuencia de un accidente de trabajo o de una enfermedad profesional, sufre una disminución parcial, pero definitiva en alguna o algunas de sus facultades para realizar su trabajo habitual, en los porcentajes establecidos en el inciso anterior.”</w:t>
      </w:r>
    </w:p>
    <w:p w14:paraId="7BF130FC" w14:textId="3B5E1B0D" w:rsidR="14670F10" w:rsidRPr="003358EC" w:rsidRDefault="14670F10" w:rsidP="002E2D27">
      <w:pPr>
        <w:widowControl w:val="0"/>
        <w:tabs>
          <w:tab w:val="left" w:pos="5626"/>
        </w:tabs>
        <w:spacing w:after="0" w:line="240" w:lineRule="auto"/>
        <w:ind w:left="708"/>
        <w:jc w:val="both"/>
        <w:rPr>
          <w:rFonts w:ascii="Arial" w:eastAsia="Arial MT" w:hAnsi="Arial" w:cs="Arial"/>
          <w:i/>
          <w:iCs/>
        </w:rPr>
      </w:pPr>
    </w:p>
    <w:p w14:paraId="6EF13279" w14:textId="12D9A1A6" w:rsidR="105E064D" w:rsidRPr="003358EC" w:rsidRDefault="105E064D" w:rsidP="002E2D27">
      <w:pPr>
        <w:widowControl w:val="0"/>
        <w:tabs>
          <w:tab w:val="left" w:pos="5626"/>
        </w:tabs>
        <w:spacing w:after="0" w:line="240" w:lineRule="auto"/>
        <w:jc w:val="both"/>
        <w:rPr>
          <w:rFonts w:ascii="Arial" w:eastAsia="Arial MT" w:hAnsi="Arial" w:cs="Arial"/>
        </w:rPr>
      </w:pPr>
      <w:r w:rsidRPr="003358EC">
        <w:rPr>
          <w:rFonts w:ascii="Arial" w:eastAsia="Arial MT" w:hAnsi="Arial" w:cs="Arial"/>
        </w:rPr>
        <w:t>Por otro lado, respecto a la pensión de invalidez de origen laboral, el artículo 9° de la Ley 776 de 2002 precisa que</w:t>
      </w:r>
    </w:p>
    <w:p w14:paraId="362A40C5" w14:textId="5832ECE3" w:rsidR="14670F10" w:rsidRPr="003358EC" w:rsidRDefault="14670F10" w:rsidP="002E2D27">
      <w:pPr>
        <w:widowControl w:val="0"/>
        <w:tabs>
          <w:tab w:val="left" w:pos="5626"/>
        </w:tabs>
        <w:spacing w:after="0" w:line="240" w:lineRule="auto"/>
        <w:jc w:val="both"/>
        <w:rPr>
          <w:rFonts w:ascii="Arial" w:eastAsia="Arial MT" w:hAnsi="Arial" w:cs="Arial"/>
        </w:rPr>
      </w:pPr>
    </w:p>
    <w:p w14:paraId="0E03A64D" w14:textId="57485D3B" w:rsidR="105E064D" w:rsidRPr="003358EC" w:rsidRDefault="105E064D" w:rsidP="002E2D27">
      <w:pPr>
        <w:widowControl w:val="0"/>
        <w:tabs>
          <w:tab w:val="left" w:pos="5626"/>
        </w:tabs>
        <w:spacing w:after="0" w:line="240" w:lineRule="auto"/>
        <w:ind w:left="567" w:right="681"/>
        <w:jc w:val="both"/>
        <w:rPr>
          <w:rFonts w:ascii="Arial" w:eastAsia="Arial MT" w:hAnsi="Arial" w:cs="Arial"/>
          <w:i/>
          <w:iCs/>
        </w:rPr>
      </w:pPr>
      <w:r w:rsidRPr="003358EC">
        <w:rPr>
          <w:rFonts w:ascii="Arial" w:eastAsia="Arial MT" w:hAnsi="Arial" w:cs="Arial"/>
        </w:rPr>
        <w:t>“</w:t>
      </w:r>
      <w:r w:rsidRPr="003358EC">
        <w:rPr>
          <w:rFonts w:ascii="Arial" w:eastAsia="Arial MT" w:hAnsi="Arial" w:cs="Arial"/>
          <w:b/>
          <w:bCs/>
          <w:i/>
          <w:iCs/>
        </w:rPr>
        <w:t>ARTÍCULO 9o. ESTADO DE INVALIDEZ</w:t>
      </w:r>
      <w:r w:rsidRPr="003358EC">
        <w:rPr>
          <w:rFonts w:ascii="Arial" w:eastAsia="Arial MT" w:hAnsi="Arial" w:cs="Arial"/>
          <w:i/>
          <w:iCs/>
        </w:rPr>
        <w:t xml:space="preserve">. Para los efectos del Sistema General de Riesgos Profesionales, se considera inválida la persona </w:t>
      </w:r>
      <w:proofErr w:type="gramStart"/>
      <w:r w:rsidRPr="003358EC">
        <w:rPr>
          <w:rFonts w:ascii="Arial" w:eastAsia="Arial MT" w:hAnsi="Arial" w:cs="Arial"/>
          <w:i/>
          <w:iCs/>
        </w:rPr>
        <w:t>que</w:t>
      </w:r>
      <w:proofErr w:type="gramEnd"/>
      <w:r w:rsidRPr="003358EC">
        <w:rPr>
          <w:rFonts w:ascii="Arial" w:eastAsia="Arial MT" w:hAnsi="Arial" w:cs="Arial"/>
          <w:i/>
          <w:iCs/>
        </w:rPr>
        <w:t xml:space="preserve"> </w:t>
      </w:r>
      <w:r w:rsidRPr="003358EC">
        <w:rPr>
          <w:rFonts w:ascii="Arial" w:eastAsia="Arial MT" w:hAnsi="Arial" w:cs="Arial"/>
          <w:b/>
          <w:bCs/>
          <w:i/>
          <w:iCs/>
          <w:u w:val="single"/>
        </w:rPr>
        <w:t>por causa de origen profesional</w:t>
      </w:r>
      <w:r w:rsidRPr="003358EC">
        <w:rPr>
          <w:rFonts w:ascii="Arial" w:eastAsia="Arial MT" w:hAnsi="Arial" w:cs="Arial"/>
          <w:i/>
          <w:iCs/>
        </w:rPr>
        <w:t xml:space="preserve">, no </w:t>
      </w:r>
      <w:r w:rsidRPr="003358EC">
        <w:rPr>
          <w:rFonts w:ascii="Arial" w:eastAsia="Arial MT" w:hAnsi="Arial" w:cs="Arial"/>
          <w:b/>
          <w:bCs/>
          <w:i/>
          <w:iCs/>
          <w:u w:val="single"/>
        </w:rPr>
        <w:t>provocada intencionalmente</w:t>
      </w:r>
      <w:r w:rsidRPr="003358EC">
        <w:rPr>
          <w:rFonts w:ascii="Arial" w:eastAsia="Arial MT" w:hAnsi="Arial" w:cs="Arial"/>
          <w:i/>
          <w:iCs/>
        </w:rPr>
        <w:t xml:space="preserve">, </w:t>
      </w:r>
      <w:r w:rsidRPr="003358EC">
        <w:rPr>
          <w:rFonts w:ascii="Arial" w:eastAsia="Arial MT" w:hAnsi="Arial" w:cs="Arial"/>
          <w:b/>
          <w:bCs/>
          <w:i/>
          <w:iCs/>
          <w:u w:val="single"/>
        </w:rPr>
        <w:t>hubiese perdido el cincuenta por ciento (50%) o más</w:t>
      </w:r>
      <w:r w:rsidRPr="003358EC">
        <w:rPr>
          <w:rFonts w:ascii="Arial" w:eastAsia="Arial MT" w:hAnsi="Arial" w:cs="Arial"/>
          <w:i/>
          <w:iCs/>
        </w:rPr>
        <w:t xml:space="preserve"> de su capacidad laboral de acuerdo con el Manual Único de Calificación de Invalidez vigente a la fecha de la calificación.</w:t>
      </w:r>
    </w:p>
    <w:p w14:paraId="3D0F9E8E" w14:textId="39B9B66E" w:rsidR="14670F10" w:rsidRPr="003358EC" w:rsidRDefault="14670F10" w:rsidP="002E2D27">
      <w:pPr>
        <w:widowControl w:val="0"/>
        <w:tabs>
          <w:tab w:val="left" w:pos="5626"/>
        </w:tabs>
        <w:spacing w:after="0" w:line="240" w:lineRule="auto"/>
        <w:ind w:left="567" w:right="681"/>
        <w:jc w:val="both"/>
        <w:rPr>
          <w:rFonts w:ascii="Arial" w:eastAsia="Arial MT" w:hAnsi="Arial" w:cs="Arial"/>
          <w:i/>
          <w:iCs/>
        </w:rPr>
      </w:pPr>
    </w:p>
    <w:p w14:paraId="1B428B79" w14:textId="11ECB7FF" w:rsidR="105E064D" w:rsidRPr="003358EC" w:rsidRDefault="105E064D" w:rsidP="002E2D27">
      <w:pPr>
        <w:widowControl w:val="0"/>
        <w:tabs>
          <w:tab w:val="left" w:pos="5626"/>
        </w:tabs>
        <w:spacing w:after="0" w:line="240" w:lineRule="auto"/>
        <w:ind w:left="567" w:right="681"/>
        <w:jc w:val="both"/>
        <w:rPr>
          <w:rFonts w:ascii="Arial" w:eastAsia="Arial MT" w:hAnsi="Arial" w:cs="Arial"/>
          <w:i/>
          <w:iCs/>
        </w:rPr>
      </w:pPr>
      <w:r w:rsidRPr="003358EC">
        <w:rPr>
          <w:rFonts w:ascii="Arial" w:eastAsia="Arial MT" w:hAnsi="Arial" w:cs="Arial"/>
          <w:i/>
          <w:iCs/>
        </w:rPr>
        <w:t xml:space="preserve">En primera instancia, la calificación de los porcentajes de pérdida de la capacidad laboral se hará por el equipo interdisciplinario establecido en el artículo 6o. de la presente ley, dentro del mes siguiente a la fecha en </w:t>
      </w:r>
      <w:proofErr w:type="spellStart"/>
      <w:r w:rsidRPr="003358EC">
        <w:rPr>
          <w:rFonts w:ascii="Arial" w:eastAsia="Arial MT" w:hAnsi="Arial" w:cs="Arial"/>
          <w:i/>
          <w:iCs/>
        </w:rPr>
        <w:t>qu</w:t>
      </w:r>
      <w:proofErr w:type="spellEnd"/>
      <w:r w:rsidRPr="003358EC">
        <w:rPr>
          <w:rFonts w:ascii="Arial" w:eastAsia="Arial MT" w:hAnsi="Arial" w:cs="Arial"/>
          <w:i/>
          <w:iCs/>
        </w:rPr>
        <w:t xml:space="preserve"> e hubiere concluido el proceso de rehabilitación integral, de existir discrepancias se acudirá a las Juntas de Calificación de Invalidez, quedando a cargo de la entidad de Seguridad Social correspondiente el pago de honorarios y demás gastos que se ocasionen.</w:t>
      </w:r>
    </w:p>
    <w:p w14:paraId="62ED6B49" w14:textId="411827D3" w:rsidR="14670F10" w:rsidRPr="003358EC" w:rsidRDefault="14670F10" w:rsidP="002E2D27">
      <w:pPr>
        <w:widowControl w:val="0"/>
        <w:tabs>
          <w:tab w:val="left" w:pos="5626"/>
        </w:tabs>
        <w:spacing w:after="0" w:line="240" w:lineRule="auto"/>
        <w:ind w:left="567" w:right="681"/>
        <w:jc w:val="both"/>
        <w:rPr>
          <w:rFonts w:ascii="Arial" w:eastAsia="Arial MT" w:hAnsi="Arial" w:cs="Arial"/>
          <w:i/>
          <w:iCs/>
        </w:rPr>
      </w:pPr>
    </w:p>
    <w:p w14:paraId="4939B08D" w14:textId="0105B4A4" w:rsidR="105E064D" w:rsidRPr="003358EC" w:rsidRDefault="105E064D" w:rsidP="002E2D27">
      <w:pPr>
        <w:widowControl w:val="0"/>
        <w:tabs>
          <w:tab w:val="left" w:pos="5626"/>
        </w:tabs>
        <w:spacing w:after="0" w:line="240" w:lineRule="auto"/>
        <w:ind w:left="567" w:right="681"/>
        <w:jc w:val="both"/>
        <w:rPr>
          <w:rFonts w:ascii="Arial" w:eastAsia="Arial MT" w:hAnsi="Arial" w:cs="Arial"/>
          <w:i/>
          <w:iCs/>
        </w:rPr>
      </w:pPr>
      <w:r w:rsidRPr="003358EC">
        <w:rPr>
          <w:rFonts w:ascii="Arial" w:eastAsia="Arial MT" w:hAnsi="Arial" w:cs="Arial"/>
          <w:i/>
          <w:iCs/>
        </w:rPr>
        <w:t xml:space="preserve">El costo del dictamen será a cargo de la Administradora de Riesgos Profesionales, pero el empleador o el trabajador podrán acudir directamente ante dichas juntas.” </w:t>
      </w:r>
      <w:r w:rsidRPr="003358EC">
        <w:rPr>
          <w:rFonts w:ascii="Arial" w:eastAsia="Arial MT" w:hAnsi="Arial" w:cs="Arial"/>
        </w:rPr>
        <w:t>(Negrilla y subrayado por fuera del texto original).</w:t>
      </w:r>
    </w:p>
    <w:p w14:paraId="4536F3AE" w14:textId="0C81C49A" w:rsidR="14670F10" w:rsidRPr="003358EC" w:rsidRDefault="14670F10" w:rsidP="002E2D27">
      <w:pPr>
        <w:widowControl w:val="0"/>
        <w:tabs>
          <w:tab w:val="left" w:pos="5626"/>
        </w:tabs>
        <w:spacing w:after="0" w:line="240" w:lineRule="auto"/>
        <w:jc w:val="both"/>
        <w:rPr>
          <w:rFonts w:ascii="Arial" w:eastAsia="Arial MT" w:hAnsi="Arial" w:cs="Arial"/>
        </w:rPr>
      </w:pPr>
    </w:p>
    <w:p w14:paraId="0D88A917" w14:textId="0B61A517" w:rsidR="00BD09E1" w:rsidRPr="003358EC" w:rsidRDefault="00BD09E1" w:rsidP="002E2D27">
      <w:pPr>
        <w:spacing w:after="0" w:line="240" w:lineRule="auto"/>
        <w:jc w:val="both"/>
        <w:textAlignment w:val="baseline"/>
        <w:rPr>
          <w:rFonts w:ascii="Arial" w:eastAsia="Arial MT" w:hAnsi="Arial" w:cs="Arial"/>
          <w:lang w:val="es-CO"/>
        </w:rPr>
      </w:pPr>
      <w:r w:rsidRPr="003358EC">
        <w:rPr>
          <w:rFonts w:ascii="Arial" w:eastAsia="Arial MT" w:hAnsi="Arial" w:cs="Arial"/>
          <w:lang w:val="es-CO"/>
        </w:rPr>
        <w:t>Conforme con lo expuesto, se concluye que el subsistema de Riesgos Laborales asume la prestación económica únicamente si el afiliado cumple con los requisitos establecidos. En cuanto a la indemnización por incapacidad permanente parcial (IPP), se exige una Pérdida de Capacidad Laboral (PCL) igual o superior al 5% e inferior al 50%, siempre que la patología sea de origen laboral. Por otro lado, para acceder a la pensión de invalidez, se requiere una PCL igual o superior al 50% y que las patologías sean calificadas como de origen laboral. En este sentido, resulta evidente que el demandante no acredita que las patologías que aduce padecer sean de origen laboral. Aún más, considerando que mediante el Dictamen No. 16703758-3585 del 13/01/2016, la Junta Nacional de Calificación de Invalidez calificó sus patologías como de origen común, lo que descarta la posibilidad de acceder a las prestaciones del subsistema de riesgos laborales.</w:t>
      </w:r>
    </w:p>
    <w:p w14:paraId="5C43A8FD" w14:textId="45853312" w:rsidR="006E0573" w:rsidRPr="003358EC" w:rsidRDefault="006E0573" w:rsidP="002E2D27">
      <w:pPr>
        <w:spacing w:after="0" w:line="240" w:lineRule="auto"/>
        <w:jc w:val="both"/>
        <w:textAlignment w:val="baseline"/>
        <w:rPr>
          <w:rFonts w:ascii="Arial" w:eastAsia="Times New Roman" w:hAnsi="Arial" w:cs="Arial"/>
          <w:lang w:val="es-CO" w:eastAsia="es-CO"/>
        </w:rPr>
      </w:pPr>
    </w:p>
    <w:p w14:paraId="15D8EA14" w14:textId="77777777" w:rsidR="00C3507E" w:rsidRPr="003358EC" w:rsidRDefault="00C3507E" w:rsidP="002E2D27">
      <w:pPr>
        <w:pStyle w:val="Prrafodelista"/>
        <w:numPr>
          <w:ilvl w:val="0"/>
          <w:numId w:val="10"/>
        </w:numPr>
        <w:tabs>
          <w:tab w:val="left" w:pos="5626"/>
        </w:tabs>
        <w:ind w:left="284" w:hanging="284"/>
        <w:jc w:val="both"/>
        <w:rPr>
          <w:rFonts w:ascii="Arial" w:hAnsi="Arial" w:cs="Arial"/>
          <w:b/>
          <w:bCs/>
          <w:sz w:val="22"/>
          <w:szCs w:val="22"/>
          <w:u w:val="single"/>
        </w:rPr>
      </w:pPr>
      <w:r w:rsidRPr="003358EC">
        <w:rPr>
          <w:rFonts w:ascii="Arial" w:eastAsia="Arial MT" w:hAnsi="Arial" w:cs="Arial"/>
          <w:b/>
          <w:bCs/>
          <w:sz w:val="22"/>
          <w:szCs w:val="22"/>
          <w:u w:val="single"/>
        </w:rPr>
        <w:t xml:space="preserve">FALTA DE PRUEBA QUE ACREDITE ALGÚN INCUMPLIMIENTO A CARGO DE LA ARL SEGUROS DE VIDA SURAMERICANA S.A. </w:t>
      </w:r>
    </w:p>
    <w:p w14:paraId="3D98C574" w14:textId="77777777" w:rsidR="00C3507E" w:rsidRPr="003358EC" w:rsidRDefault="00C3507E" w:rsidP="002E2D27">
      <w:pPr>
        <w:widowControl w:val="0"/>
        <w:tabs>
          <w:tab w:val="left" w:pos="5626"/>
        </w:tabs>
        <w:autoSpaceDE w:val="0"/>
        <w:autoSpaceDN w:val="0"/>
        <w:spacing w:after="0" w:line="240" w:lineRule="auto"/>
        <w:jc w:val="both"/>
        <w:rPr>
          <w:rFonts w:ascii="Arial" w:eastAsia="Arial MT" w:hAnsi="Arial" w:cs="Arial"/>
        </w:rPr>
      </w:pPr>
    </w:p>
    <w:p w14:paraId="28DBC8DC" w14:textId="77777777" w:rsidR="00C3507E" w:rsidRPr="003358EC" w:rsidRDefault="00C3507E"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lastRenderedPageBreak/>
        <w:t xml:space="preserve">La presente excepción se fundamenta en el hecho de que mi representada como administradora de riesgos laborales ha cumplido a cabalidad con todas y cada una de sus obligaciones, la cuales se encuentran consagrada en el artículo 1° de la Ley 776 de 2002: </w:t>
      </w:r>
    </w:p>
    <w:p w14:paraId="12B571F9" w14:textId="77777777" w:rsidR="00C3507E" w:rsidRPr="003358EC" w:rsidRDefault="00C3507E" w:rsidP="002E2D27">
      <w:pPr>
        <w:widowControl w:val="0"/>
        <w:tabs>
          <w:tab w:val="left" w:pos="5626"/>
        </w:tabs>
        <w:autoSpaceDE w:val="0"/>
        <w:autoSpaceDN w:val="0"/>
        <w:spacing w:after="0" w:line="240" w:lineRule="auto"/>
        <w:jc w:val="both"/>
        <w:rPr>
          <w:rFonts w:ascii="Arial" w:eastAsia="Arial MT" w:hAnsi="Arial" w:cs="Arial"/>
        </w:rPr>
      </w:pPr>
    </w:p>
    <w:p w14:paraId="55E20CF6" w14:textId="77777777" w:rsidR="00C3507E" w:rsidRPr="003358EC" w:rsidRDefault="00C3507E" w:rsidP="002E2D27">
      <w:pPr>
        <w:widowControl w:val="0"/>
        <w:tabs>
          <w:tab w:val="left" w:pos="5626"/>
        </w:tabs>
        <w:autoSpaceDE w:val="0"/>
        <w:autoSpaceDN w:val="0"/>
        <w:spacing w:after="0" w:line="240" w:lineRule="auto"/>
        <w:ind w:left="567" w:right="681"/>
        <w:jc w:val="both"/>
        <w:rPr>
          <w:rFonts w:ascii="Arial" w:eastAsia="Arial MT" w:hAnsi="Arial" w:cs="Arial"/>
        </w:rPr>
      </w:pPr>
      <w:r w:rsidRPr="003358EC">
        <w:rPr>
          <w:rFonts w:ascii="Arial" w:eastAsia="Arial MT" w:hAnsi="Arial" w:cs="Arial"/>
        </w:rPr>
        <w:t>“</w:t>
      </w:r>
      <w:r w:rsidRPr="003358EC">
        <w:rPr>
          <w:rFonts w:ascii="Arial" w:eastAsia="Arial MT" w:hAnsi="Arial" w:cs="Arial"/>
          <w:b/>
          <w:bCs/>
        </w:rPr>
        <w:t>ARTÍCULO 1o. DERECHO A LAS PRESTACIONES</w:t>
      </w:r>
      <w:r w:rsidRPr="003358EC">
        <w:rPr>
          <w:rFonts w:ascii="Arial" w:eastAsia="Arial MT" w:hAnsi="Arial" w:cs="Arial"/>
        </w:rPr>
        <w:t xml:space="preserve">.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w:t>
      </w:r>
    </w:p>
    <w:p w14:paraId="5C181959" w14:textId="77777777" w:rsidR="00C3507E" w:rsidRPr="003358EC" w:rsidRDefault="00C3507E" w:rsidP="002E2D27">
      <w:pPr>
        <w:widowControl w:val="0"/>
        <w:tabs>
          <w:tab w:val="left" w:pos="5626"/>
        </w:tabs>
        <w:autoSpaceDE w:val="0"/>
        <w:autoSpaceDN w:val="0"/>
        <w:spacing w:after="0" w:line="240" w:lineRule="auto"/>
        <w:ind w:left="708"/>
        <w:jc w:val="both"/>
        <w:rPr>
          <w:rFonts w:ascii="Arial" w:eastAsia="Arial MT" w:hAnsi="Arial" w:cs="Arial"/>
        </w:rPr>
      </w:pPr>
    </w:p>
    <w:p w14:paraId="23915F53" w14:textId="77777777" w:rsidR="00C3507E" w:rsidRPr="003358EC" w:rsidRDefault="00C3507E"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En ese sentido, es claro que la parte actora NO prueba un incumplimiento de obligaciones a cargo de mi representada con ocasión a la falta de prestación de servicios asistenciales y prestaciones económicas. </w:t>
      </w:r>
    </w:p>
    <w:p w14:paraId="1B02AD86" w14:textId="77777777" w:rsidR="00C3507E" w:rsidRPr="003358EC" w:rsidRDefault="00C3507E" w:rsidP="002E2D27">
      <w:pPr>
        <w:widowControl w:val="0"/>
        <w:tabs>
          <w:tab w:val="left" w:pos="5626"/>
        </w:tabs>
        <w:autoSpaceDE w:val="0"/>
        <w:autoSpaceDN w:val="0"/>
        <w:spacing w:after="0" w:line="240" w:lineRule="auto"/>
        <w:jc w:val="both"/>
        <w:rPr>
          <w:rFonts w:ascii="Arial" w:eastAsia="Arial MT" w:hAnsi="Arial" w:cs="Arial"/>
        </w:rPr>
      </w:pPr>
    </w:p>
    <w:p w14:paraId="50C7B443" w14:textId="77777777" w:rsidR="00C3507E" w:rsidRPr="003358EC" w:rsidRDefault="00C3507E"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En el caso en concreto, resulta menester aclarar que SEGUROS DE VIDA SURAMERICANA S.A. como administradora de Riesgos Laborales, ha cumplido con cada una de las prestaciones asistenciales y económicas y con los objetivos consagrados en el Sistema General de Riesgos Laborales, en virtud de la afiliación del señor SEPULVEDA, motivo por el cual no existe responsabilidad alguna de esta en el caso en concreto, sin perjuicio de reiterar que las pretensiones de la demanda se encuentran por fuera del espectro de cobertura del sistema de riesgos laborales, tal como se ha argumentado a lo largo de este escrito.</w:t>
      </w:r>
    </w:p>
    <w:p w14:paraId="185B4C3A" w14:textId="77777777" w:rsidR="00C3507E" w:rsidRPr="003358EC" w:rsidRDefault="00C3507E" w:rsidP="002E2D27">
      <w:pPr>
        <w:widowControl w:val="0"/>
        <w:tabs>
          <w:tab w:val="left" w:pos="5626"/>
        </w:tabs>
        <w:autoSpaceDE w:val="0"/>
        <w:autoSpaceDN w:val="0"/>
        <w:spacing w:after="0" w:line="240" w:lineRule="auto"/>
        <w:jc w:val="both"/>
        <w:rPr>
          <w:rFonts w:ascii="Arial" w:eastAsia="Arial MT" w:hAnsi="Arial" w:cs="Arial"/>
        </w:rPr>
      </w:pPr>
    </w:p>
    <w:p w14:paraId="121BE4F9" w14:textId="5CDFC529" w:rsidR="00C3507E" w:rsidRPr="003358EC" w:rsidRDefault="00C3507E"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En conclusión, </w:t>
      </w:r>
      <w:bookmarkStart w:id="9" w:name="_Hlk133223892"/>
      <w:r w:rsidRPr="003358EC">
        <w:rPr>
          <w:rFonts w:ascii="Arial" w:eastAsia="Arial MT" w:hAnsi="Arial" w:cs="Arial"/>
        </w:rPr>
        <w:t>mi representada ha cumplido con la prestación de servicios asistenciales y con el reconocimiento de prestaciones económicas. Sin embargo, de cara al reconocimiento y pago de la indemnización por IPP</w:t>
      </w:r>
      <w:r w:rsidR="002D3F05" w:rsidRPr="003358EC">
        <w:rPr>
          <w:rFonts w:ascii="Arial" w:eastAsia="Arial MT" w:hAnsi="Arial" w:cs="Arial"/>
        </w:rPr>
        <w:t xml:space="preserve"> y/o pensión de invalidez</w:t>
      </w:r>
      <w:r w:rsidRPr="003358EC">
        <w:rPr>
          <w:rFonts w:ascii="Arial" w:eastAsia="Arial MT" w:hAnsi="Arial" w:cs="Arial"/>
        </w:rPr>
        <w:t xml:space="preserve">, es evidente </w:t>
      </w:r>
      <w:r w:rsidR="002D3F05" w:rsidRPr="003358EC">
        <w:rPr>
          <w:rFonts w:ascii="Arial" w:eastAsia="Arial MT" w:hAnsi="Arial" w:cs="Arial"/>
        </w:rPr>
        <w:t>que,</w:t>
      </w:r>
      <w:r w:rsidRPr="003358EC">
        <w:rPr>
          <w:rFonts w:ascii="Arial" w:eastAsia="Arial MT" w:hAnsi="Arial" w:cs="Arial"/>
        </w:rPr>
        <w:t xml:space="preserve"> como administradora de riesgos laborales, se encuentra imposibilitada de acceder a dicha prestación por cuanto las patologías del actor son de origen común y no laboral. </w:t>
      </w:r>
      <w:bookmarkEnd w:id="9"/>
    </w:p>
    <w:p w14:paraId="3A1E9AA5" w14:textId="77777777" w:rsidR="002D3F05" w:rsidRPr="003358EC" w:rsidRDefault="002D3F05" w:rsidP="002E2D27">
      <w:pPr>
        <w:widowControl w:val="0"/>
        <w:tabs>
          <w:tab w:val="left" w:pos="5626"/>
        </w:tabs>
        <w:autoSpaceDE w:val="0"/>
        <w:autoSpaceDN w:val="0"/>
        <w:spacing w:after="0" w:line="240" w:lineRule="auto"/>
        <w:jc w:val="both"/>
        <w:rPr>
          <w:rFonts w:ascii="Arial" w:eastAsia="Arial MT" w:hAnsi="Arial" w:cs="Arial"/>
        </w:rPr>
      </w:pPr>
    </w:p>
    <w:p w14:paraId="61049E6B" w14:textId="6BFBEF41" w:rsidR="00A1205D" w:rsidRPr="003358EC" w:rsidRDefault="00A1205D" w:rsidP="002E2D27">
      <w:pPr>
        <w:pStyle w:val="Prrafodelista"/>
        <w:numPr>
          <w:ilvl w:val="0"/>
          <w:numId w:val="10"/>
        </w:numPr>
        <w:tabs>
          <w:tab w:val="left" w:pos="5626"/>
        </w:tabs>
        <w:ind w:left="284" w:hanging="284"/>
        <w:jc w:val="both"/>
        <w:rPr>
          <w:rFonts w:ascii="Arial" w:hAnsi="Arial" w:cs="Arial"/>
          <w:b/>
          <w:bCs/>
          <w:sz w:val="22"/>
          <w:szCs w:val="22"/>
          <w:u w:val="single"/>
        </w:rPr>
      </w:pPr>
      <w:r w:rsidRPr="003358EC">
        <w:rPr>
          <w:rFonts w:ascii="Arial" w:hAnsi="Arial" w:cs="Arial"/>
          <w:b/>
          <w:bCs/>
          <w:sz w:val="22"/>
          <w:szCs w:val="22"/>
          <w:u w:val="single"/>
        </w:rPr>
        <w:t xml:space="preserve">COBRO DE LO NO DEBIDO </w:t>
      </w:r>
    </w:p>
    <w:p w14:paraId="16552A74" w14:textId="77777777" w:rsidR="00AB183F" w:rsidRPr="003358EC" w:rsidRDefault="00AB183F" w:rsidP="002E2D27">
      <w:pPr>
        <w:tabs>
          <w:tab w:val="left" w:pos="5626"/>
        </w:tabs>
        <w:spacing w:after="0" w:line="240" w:lineRule="auto"/>
        <w:jc w:val="both"/>
        <w:rPr>
          <w:rFonts w:ascii="Arial" w:eastAsia="Arial MT" w:hAnsi="Arial" w:cs="Arial"/>
          <w:b/>
          <w:bCs/>
          <w:u w:val="single"/>
        </w:rPr>
      </w:pPr>
    </w:p>
    <w:p w14:paraId="39D0ADBE" w14:textId="3EC38F10" w:rsidR="00A1205D" w:rsidRPr="003358EC" w:rsidRDefault="00A1205D" w:rsidP="002E2D27">
      <w:pPr>
        <w:tabs>
          <w:tab w:val="left" w:pos="5626"/>
        </w:tabs>
        <w:spacing w:after="0" w:line="240" w:lineRule="auto"/>
        <w:jc w:val="both"/>
        <w:rPr>
          <w:rFonts w:ascii="Arial" w:hAnsi="Arial" w:cs="Arial"/>
        </w:rPr>
      </w:pPr>
      <w:r w:rsidRPr="003358EC">
        <w:rPr>
          <w:rFonts w:ascii="Arial" w:hAnsi="Arial" w:cs="Arial"/>
        </w:rPr>
        <w:t xml:space="preserve">Con fundamento en lo anterior, y una vez comprobado que no se acreditan los presupuestos para que </w:t>
      </w:r>
      <w:r w:rsidR="00114C1F" w:rsidRPr="003358EC">
        <w:rPr>
          <w:rStyle w:val="normaltextrun"/>
          <w:rFonts w:ascii="Arial" w:hAnsi="Arial" w:cs="Arial"/>
          <w:color w:val="000000"/>
          <w:shd w:val="clear" w:color="auto" w:fill="FFFFFF"/>
        </w:rPr>
        <w:t>SEGUROS DE VIDA SURAMERICANA</w:t>
      </w:r>
      <w:r w:rsidRPr="003358EC">
        <w:rPr>
          <w:rFonts w:ascii="Arial" w:hAnsi="Arial" w:cs="Arial"/>
        </w:rPr>
        <w:t xml:space="preserve"> S.A.</w:t>
      </w:r>
      <w:r w:rsidR="00DC6EED" w:rsidRPr="003358EC">
        <w:rPr>
          <w:rFonts w:ascii="Arial" w:hAnsi="Arial" w:cs="Arial"/>
        </w:rPr>
        <w:t>,</w:t>
      </w:r>
      <w:r w:rsidRPr="003358EC">
        <w:rPr>
          <w:rFonts w:ascii="Arial" w:hAnsi="Arial" w:cs="Arial"/>
        </w:rPr>
        <w:t xml:space="preserve"> sea condenada a asumir las pretensiones de la demanda, en caso de que el Juzgado despache favorablemente las peticiones del actor, </w:t>
      </w:r>
      <w:bookmarkStart w:id="10" w:name="_Hlk160214710"/>
      <w:r w:rsidRPr="003358EC">
        <w:rPr>
          <w:rFonts w:ascii="Arial" w:hAnsi="Arial" w:cs="Arial"/>
        </w:rPr>
        <w:t xml:space="preserve">se derivaría en un cobro de lo no debido, prohibido por nuestro ordenamiento jurídico. </w:t>
      </w:r>
      <w:bookmarkEnd w:id="10"/>
    </w:p>
    <w:p w14:paraId="680BD977" w14:textId="77777777" w:rsidR="00AB183F" w:rsidRPr="003358EC" w:rsidRDefault="00AB183F" w:rsidP="002E2D27">
      <w:pPr>
        <w:tabs>
          <w:tab w:val="left" w:pos="5626"/>
        </w:tabs>
        <w:spacing w:after="0" w:line="240" w:lineRule="auto"/>
        <w:jc w:val="both"/>
        <w:rPr>
          <w:rFonts w:ascii="Arial" w:hAnsi="Arial" w:cs="Arial"/>
        </w:rPr>
      </w:pPr>
    </w:p>
    <w:p w14:paraId="1F9215A1" w14:textId="4EC266E6" w:rsidR="00A1205D" w:rsidRPr="003358EC" w:rsidRDefault="00A1205D" w:rsidP="002E2D27">
      <w:pPr>
        <w:tabs>
          <w:tab w:val="left" w:pos="5626"/>
        </w:tabs>
        <w:spacing w:after="0" w:line="240" w:lineRule="auto"/>
        <w:jc w:val="both"/>
        <w:rPr>
          <w:rFonts w:ascii="Arial" w:hAnsi="Arial" w:cs="Arial"/>
        </w:rPr>
      </w:pPr>
      <w:bookmarkStart w:id="11" w:name="_Hlk144732008"/>
      <w:r w:rsidRPr="003358EC">
        <w:rPr>
          <w:rFonts w:ascii="Arial" w:hAnsi="Arial" w:cs="Arial"/>
        </w:rPr>
        <w:t xml:space="preserve">Así mismo, </w:t>
      </w:r>
      <w:bookmarkStart w:id="12" w:name="_Hlk144717974"/>
      <w:r w:rsidRPr="003358EC">
        <w:rPr>
          <w:rFonts w:ascii="Arial" w:hAnsi="Arial" w:cs="Arial"/>
        </w:rPr>
        <w:t>una remota condena en contra de esta generaría un rubro a favor de la parte demandante que no tiene justificación legal o contractual, lo que se traduciría en un enriquecimiento sin causa, dado que el demandante no ostenta patologías producto de una enfermedad laboral o accidente.</w:t>
      </w:r>
    </w:p>
    <w:bookmarkEnd w:id="11"/>
    <w:bookmarkEnd w:id="12"/>
    <w:p w14:paraId="5F999FB2" w14:textId="77777777" w:rsidR="00AB183F" w:rsidRPr="003358EC" w:rsidRDefault="00AB183F" w:rsidP="002E2D27">
      <w:pPr>
        <w:tabs>
          <w:tab w:val="left" w:pos="5626"/>
        </w:tabs>
        <w:spacing w:after="0" w:line="240" w:lineRule="auto"/>
        <w:jc w:val="both"/>
        <w:rPr>
          <w:rFonts w:ascii="Arial" w:hAnsi="Arial" w:cs="Arial"/>
        </w:rPr>
      </w:pPr>
    </w:p>
    <w:p w14:paraId="3DB6124A" w14:textId="0CF503A6" w:rsidR="00A1205D" w:rsidRPr="003358EC" w:rsidRDefault="00A1205D" w:rsidP="002E2D27">
      <w:pPr>
        <w:tabs>
          <w:tab w:val="left" w:pos="5626"/>
        </w:tabs>
        <w:spacing w:after="0" w:line="240" w:lineRule="auto"/>
        <w:jc w:val="both"/>
        <w:rPr>
          <w:rFonts w:ascii="Arial" w:hAnsi="Arial" w:cs="Arial"/>
        </w:rPr>
      </w:pPr>
      <w:r w:rsidRPr="003358EC">
        <w:rPr>
          <w:rFonts w:ascii="Arial" w:hAnsi="Arial" w:cs="Arial"/>
        </w:rPr>
        <w:t>Consecuentemente, ruego al señor Juez declarar probada esta excepción</w:t>
      </w:r>
      <w:r w:rsidR="00AB183F" w:rsidRPr="003358EC">
        <w:rPr>
          <w:rFonts w:ascii="Arial" w:hAnsi="Arial" w:cs="Arial"/>
        </w:rPr>
        <w:t>.</w:t>
      </w:r>
    </w:p>
    <w:p w14:paraId="71A2C88F" w14:textId="77777777" w:rsidR="00AB183F" w:rsidRPr="003358EC" w:rsidRDefault="00AB183F" w:rsidP="002E2D27">
      <w:pPr>
        <w:tabs>
          <w:tab w:val="left" w:pos="5626"/>
        </w:tabs>
        <w:spacing w:after="0" w:line="240" w:lineRule="auto"/>
        <w:jc w:val="both"/>
        <w:rPr>
          <w:rFonts w:ascii="Arial" w:hAnsi="Arial" w:cs="Arial"/>
        </w:rPr>
      </w:pPr>
    </w:p>
    <w:p w14:paraId="4E2EB793" w14:textId="5B62404E" w:rsidR="00A1205D" w:rsidRPr="003358EC" w:rsidRDefault="00A1205D" w:rsidP="002E2D27">
      <w:pPr>
        <w:pStyle w:val="Prrafodelista"/>
        <w:numPr>
          <w:ilvl w:val="0"/>
          <w:numId w:val="10"/>
        </w:numPr>
        <w:tabs>
          <w:tab w:val="left" w:pos="5626"/>
        </w:tabs>
        <w:jc w:val="both"/>
        <w:rPr>
          <w:rFonts w:ascii="Arial" w:hAnsi="Arial" w:cs="Arial"/>
          <w:b/>
          <w:bCs/>
          <w:sz w:val="22"/>
          <w:szCs w:val="22"/>
          <w:u w:val="single"/>
        </w:rPr>
      </w:pPr>
      <w:r w:rsidRPr="003358EC">
        <w:rPr>
          <w:rFonts w:ascii="Arial" w:hAnsi="Arial" w:cs="Arial"/>
          <w:b/>
          <w:bCs/>
          <w:sz w:val="22"/>
          <w:szCs w:val="22"/>
          <w:u w:val="single"/>
        </w:rPr>
        <w:t>ENRIQUECIMIENTO SIN JUSTA CAUSA</w:t>
      </w:r>
    </w:p>
    <w:p w14:paraId="57C69180" w14:textId="77777777" w:rsidR="00AB183F" w:rsidRPr="003358EC" w:rsidRDefault="00AB183F" w:rsidP="002E2D27">
      <w:pPr>
        <w:tabs>
          <w:tab w:val="left" w:pos="5626"/>
        </w:tabs>
        <w:spacing w:after="0" w:line="240" w:lineRule="auto"/>
        <w:jc w:val="both"/>
        <w:rPr>
          <w:rFonts w:ascii="Arial" w:hAnsi="Arial" w:cs="Arial"/>
          <w:b/>
          <w:bCs/>
          <w:u w:val="single"/>
        </w:rPr>
      </w:pPr>
    </w:p>
    <w:p w14:paraId="22B9D622" w14:textId="7A248DBB" w:rsidR="00A1205D" w:rsidRPr="003358EC" w:rsidRDefault="00A1205D" w:rsidP="002E2D27">
      <w:pPr>
        <w:tabs>
          <w:tab w:val="left" w:pos="5626"/>
        </w:tabs>
        <w:spacing w:after="0" w:line="240" w:lineRule="auto"/>
        <w:jc w:val="both"/>
        <w:rPr>
          <w:rFonts w:ascii="Arial" w:hAnsi="Arial" w:cs="Arial"/>
        </w:rPr>
      </w:pPr>
      <w:bookmarkStart w:id="13" w:name="_Hlk144717986"/>
      <w:bookmarkStart w:id="14" w:name="_Hlk144731870"/>
      <w:r w:rsidRPr="003358EC">
        <w:rPr>
          <w:rFonts w:ascii="Arial" w:hAnsi="Arial" w:cs="Arial"/>
        </w:rPr>
        <w:t xml:space="preserve">Teniendo en cuenta que el enriquecimiento sin causa se configura cuando hay una adquisición patrimonial a expensas de un empobrecimiento económico sin que medie causa legal para dicha relación, debe concluirse que condenar a </w:t>
      </w:r>
      <w:r w:rsidR="00114C1F" w:rsidRPr="003358EC">
        <w:rPr>
          <w:rStyle w:val="normaltextrun"/>
          <w:rFonts w:ascii="Arial" w:hAnsi="Arial" w:cs="Arial"/>
          <w:color w:val="000000"/>
          <w:shd w:val="clear" w:color="auto" w:fill="FFFFFF"/>
        </w:rPr>
        <w:t>SEGUROS DE VIDA SURAMERICANA</w:t>
      </w:r>
      <w:r w:rsidR="00114C1F" w:rsidRPr="003358EC">
        <w:rPr>
          <w:rFonts w:ascii="Arial" w:hAnsi="Arial" w:cs="Arial"/>
        </w:rPr>
        <w:t xml:space="preserve"> </w:t>
      </w:r>
      <w:r w:rsidRPr="003358EC">
        <w:rPr>
          <w:rFonts w:ascii="Arial" w:hAnsi="Arial" w:cs="Arial"/>
        </w:rPr>
        <w:t>S.A.</w:t>
      </w:r>
      <w:r w:rsidR="00DC6EED" w:rsidRPr="003358EC">
        <w:rPr>
          <w:rFonts w:ascii="Arial" w:hAnsi="Arial" w:cs="Arial"/>
        </w:rPr>
        <w:t>,</w:t>
      </w:r>
      <w:r w:rsidRPr="003358EC">
        <w:rPr>
          <w:rFonts w:ascii="Arial" w:hAnsi="Arial" w:cs="Arial"/>
        </w:rPr>
        <w:t xml:space="preserve"> al reconocimiento y pago </w:t>
      </w:r>
      <w:r w:rsidR="0068222B" w:rsidRPr="003358EC">
        <w:rPr>
          <w:rFonts w:ascii="Arial" w:hAnsi="Arial" w:cs="Arial"/>
        </w:rPr>
        <w:t>a cualquier prestación económica</w:t>
      </w:r>
      <w:r w:rsidRPr="003358EC">
        <w:rPr>
          <w:rFonts w:ascii="Arial" w:hAnsi="Arial" w:cs="Arial"/>
        </w:rPr>
        <w:t xml:space="preserve">, sería </w:t>
      </w:r>
      <w:bookmarkStart w:id="15" w:name="_Hlk160214752"/>
      <w:r w:rsidRPr="003358EC">
        <w:rPr>
          <w:rFonts w:ascii="Arial" w:hAnsi="Arial" w:cs="Arial"/>
        </w:rPr>
        <w:t>un enriquecimiento sin causa, pues no existe ningún argumento legal para legitimar o justificar el más mínimo pago en favor del demandante</w:t>
      </w:r>
      <w:bookmarkEnd w:id="13"/>
      <w:r w:rsidR="0068222B" w:rsidRPr="003358EC">
        <w:rPr>
          <w:rFonts w:ascii="Arial" w:hAnsi="Arial" w:cs="Arial"/>
        </w:rPr>
        <w:t>.</w:t>
      </w:r>
      <w:r w:rsidR="00B265A3" w:rsidRPr="003358EC">
        <w:rPr>
          <w:rFonts w:ascii="Arial" w:hAnsi="Arial" w:cs="Arial"/>
        </w:rPr>
        <w:t xml:space="preserve"> </w:t>
      </w:r>
      <w:bookmarkEnd w:id="15"/>
    </w:p>
    <w:bookmarkEnd w:id="14"/>
    <w:p w14:paraId="60D2EF92" w14:textId="77777777" w:rsidR="00AB183F" w:rsidRPr="003358EC" w:rsidRDefault="00AB183F" w:rsidP="002E2D27">
      <w:pPr>
        <w:tabs>
          <w:tab w:val="left" w:pos="5626"/>
        </w:tabs>
        <w:spacing w:after="0" w:line="240" w:lineRule="auto"/>
        <w:jc w:val="both"/>
        <w:rPr>
          <w:rFonts w:ascii="Arial" w:hAnsi="Arial" w:cs="Arial"/>
        </w:rPr>
      </w:pPr>
    </w:p>
    <w:p w14:paraId="798CBE07" w14:textId="42685E67" w:rsidR="00A1205D" w:rsidRPr="003358EC" w:rsidRDefault="00A1205D" w:rsidP="002E2D27">
      <w:pPr>
        <w:pStyle w:val="Prrafodelista"/>
        <w:numPr>
          <w:ilvl w:val="0"/>
          <w:numId w:val="10"/>
        </w:numPr>
        <w:tabs>
          <w:tab w:val="left" w:pos="5626"/>
        </w:tabs>
        <w:jc w:val="both"/>
        <w:rPr>
          <w:rFonts w:ascii="Arial" w:hAnsi="Arial" w:cs="Arial"/>
          <w:b/>
          <w:bCs/>
          <w:sz w:val="22"/>
          <w:szCs w:val="22"/>
          <w:u w:val="single"/>
        </w:rPr>
      </w:pPr>
      <w:r w:rsidRPr="003358EC">
        <w:rPr>
          <w:rFonts w:ascii="Arial" w:hAnsi="Arial" w:cs="Arial"/>
          <w:b/>
          <w:bCs/>
          <w:sz w:val="22"/>
          <w:szCs w:val="22"/>
          <w:u w:val="single"/>
        </w:rPr>
        <w:t>PRESCRIPCIÓN DE LAS PRESTACIONES ASISTENCIALES Y ECONÓMICAS DEL SISTEMA GENERAL DE RIESGOS LABORALES</w:t>
      </w:r>
      <w:r w:rsidR="008B186A" w:rsidRPr="003358EC">
        <w:rPr>
          <w:rFonts w:ascii="Arial" w:hAnsi="Arial" w:cs="Arial"/>
          <w:b/>
          <w:bCs/>
          <w:sz w:val="22"/>
          <w:szCs w:val="22"/>
          <w:u w:val="single"/>
        </w:rPr>
        <w:t>.</w:t>
      </w:r>
    </w:p>
    <w:p w14:paraId="3041F95C" w14:textId="77777777" w:rsidR="00AB183F" w:rsidRPr="003358EC" w:rsidRDefault="00AB183F" w:rsidP="002E2D27">
      <w:pPr>
        <w:tabs>
          <w:tab w:val="left" w:pos="5626"/>
        </w:tabs>
        <w:spacing w:after="0" w:line="240" w:lineRule="auto"/>
        <w:jc w:val="both"/>
        <w:rPr>
          <w:rFonts w:ascii="Arial" w:hAnsi="Arial" w:cs="Arial"/>
        </w:rPr>
      </w:pPr>
    </w:p>
    <w:p w14:paraId="2B6EDFE4" w14:textId="6EEEBF8B" w:rsidR="00E63E0A" w:rsidRPr="003358EC" w:rsidRDefault="00E63E0A" w:rsidP="002E2D27">
      <w:pPr>
        <w:tabs>
          <w:tab w:val="left" w:pos="4800"/>
        </w:tabs>
        <w:spacing w:after="0" w:line="240" w:lineRule="auto"/>
        <w:jc w:val="both"/>
        <w:rPr>
          <w:rFonts w:ascii="Arial" w:hAnsi="Arial" w:cs="Arial"/>
          <w:color w:val="0D0D0D"/>
          <w:lang w:val="es-CO"/>
        </w:rPr>
      </w:pPr>
      <w:r w:rsidRPr="003358EC">
        <w:rPr>
          <w:rFonts w:ascii="Arial" w:hAnsi="Arial" w:cs="Arial"/>
        </w:rPr>
        <w:t>Pese a que mi representada de ninguna manera está obligada al reconocimiento y pago de alguna prestación a favor de</w:t>
      </w:r>
      <w:r w:rsidR="002D4505" w:rsidRPr="003358EC">
        <w:rPr>
          <w:rFonts w:ascii="Arial" w:hAnsi="Arial" w:cs="Arial"/>
        </w:rPr>
        <w:t>l</w:t>
      </w:r>
      <w:r w:rsidRPr="003358EC">
        <w:rPr>
          <w:rFonts w:ascii="Arial" w:hAnsi="Arial" w:cs="Arial"/>
        </w:rPr>
        <w:t xml:space="preserve"> demandante y sin que constituya reconocimiento de responsabilidad alguna por parte de mi procurada, invoco como excepción la PRESCRIPCIÓN consagrada en el artículo </w:t>
      </w:r>
      <w:r w:rsidRPr="003358EC">
        <w:rPr>
          <w:rFonts w:ascii="Arial" w:hAnsi="Arial" w:cs="Arial"/>
          <w:color w:val="0D0D0D"/>
          <w:lang w:val="es-CO"/>
        </w:rPr>
        <w:t>en el artículo 22 de la Ley 1562 de 2012:</w:t>
      </w:r>
    </w:p>
    <w:p w14:paraId="578FFE60" w14:textId="77777777" w:rsidR="00E63E0A" w:rsidRPr="003358EC" w:rsidRDefault="00E63E0A" w:rsidP="002E2D27">
      <w:pPr>
        <w:tabs>
          <w:tab w:val="left" w:pos="709"/>
        </w:tabs>
        <w:spacing w:after="0" w:line="240" w:lineRule="auto"/>
        <w:ind w:right="539"/>
        <w:jc w:val="both"/>
        <w:rPr>
          <w:rFonts w:ascii="Arial" w:hAnsi="Arial" w:cs="Arial"/>
          <w:i/>
          <w:color w:val="0D0D0D"/>
        </w:rPr>
      </w:pPr>
    </w:p>
    <w:p w14:paraId="4A1E8CD4" w14:textId="77777777" w:rsidR="00E63E0A" w:rsidRPr="003358EC" w:rsidRDefault="00E63E0A" w:rsidP="002E2D27">
      <w:pPr>
        <w:tabs>
          <w:tab w:val="left" w:pos="709"/>
        </w:tabs>
        <w:spacing w:after="0" w:line="240" w:lineRule="auto"/>
        <w:ind w:left="709" w:right="539"/>
        <w:jc w:val="both"/>
        <w:rPr>
          <w:rFonts w:ascii="Arial" w:hAnsi="Arial" w:cs="Arial"/>
          <w:i/>
          <w:color w:val="0D0D0D"/>
        </w:rPr>
      </w:pPr>
      <w:r w:rsidRPr="003358EC">
        <w:rPr>
          <w:rFonts w:ascii="Arial" w:hAnsi="Arial" w:cs="Arial"/>
          <w:i/>
          <w:color w:val="0D0D0D"/>
        </w:rPr>
        <w:lastRenderedPageBreak/>
        <w:t>“ARTÍCULO 22. PRESCRIPCIÓN. Las mesadas pensionales y las demás prestaciones establecidas en el Sistema General de Riesgos Profesionales prescriben en el término de tres (3) años, contados a partir de la fecha en que se genere, concrete y determine el derecho.”</w:t>
      </w:r>
    </w:p>
    <w:p w14:paraId="110D86B2" w14:textId="77777777" w:rsidR="00E63E0A" w:rsidRPr="003358EC" w:rsidRDefault="00E63E0A" w:rsidP="002E2D27">
      <w:pPr>
        <w:tabs>
          <w:tab w:val="left" w:pos="4800"/>
        </w:tabs>
        <w:spacing w:after="0" w:line="240" w:lineRule="auto"/>
        <w:jc w:val="both"/>
        <w:rPr>
          <w:rFonts w:ascii="Arial" w:hAnsi="Arial" w:cs="Arial"/>
          <w:color w:val="0D0D0D"/>
          <w:lang w:val="es-CO"/>
        </w:rPr>
      </w:pPr>
    </w:p>
    <w:p w14:paraId="4EF520CC" w14:textId="77777777" w:rsidR="00E63E0A" w:rsidRPr="003358EC" w:rsidRDefault="00E63E0A" w:rsidP="002E2D27">
      <w:pPr>
        <w:tabs>
          <w:tab w:val="left" w:pos="4800"/>
        </w:tabs>
        <w:spacing w:after="0" w:line="240" w:lineRule="auto"/>
        <w:jc w:val="both"/>
        <w:rPr>
          <w:rFonts w:ascii="Arial" w:hAnsi="Arial" w:cs="Arial"/>
          <w:color w:val="0D0D0D"/>
          <w:lang w:val="es-CO"/>
        </w:rPr>
      </w:pPr>
      <w:r w:rsidRPr="003358EC">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2CF80C8D" w14:textId="77777777" w:rsidR="00E63E0A" w:rsidRPr="003358EC" w:rsidRDefault="00E63E0A" w:rsidP="002E2D27">
      <w:pPr>
        <w:tabs>
          <w:tab w:val="left" w:pos="4800"/>
        </w:tabs>
        <w:spacing w:after="0" w:line="240" w:lineRule="auto"/>
        <w:jc w:val="both"/>
        <w:rPr>
          <w:rFonts w:ascii="Arial" w:hAnsi="Arial" w:cs="Arial"/>
          <w:color w:val="0D0D0D"/>
          <w:lang w:val="es-CO"/>
        </w:rPr>
      </w:pPr>
    </w:p>
    <w:p w14:paraId="430639EA" w14:textId="11F10881" w:rsidR="00E63E0A" w:rsidRPr="003358EC" w:rsidRDefault="00E63E0A" w:rsidP="002E2D27">
      <w:pPr>
        <w:tabs>
          <w:tab w:val="left" w:pos="4800"/>
        </w:tabs>
        <w:spacing w:after="0" w:line="240" w:lineRule="auto"/>
        <w:jc w:val="both"/>
        <w:rPr>
          <w:rFonts w:ascii="Arial" w:hAnsi="Arial" w:cs="Arial"/>
          <w:color w:val="0D0D0D"/>
        </w:rPr>
      </w:pPr>
      <w:r w:rsidRPr="003358EC">
        <w:rPr>
          <w:rFonts w:ascii="Arial" w:hAnsi="Arial" w:cs="Arial"/>
          <w:color w:val="0D0D0D"/>
        </w:rPr>
        <w:t xml:space="preserve">De conformidad con la normatividad descrita, encontramos que en el evento en que se establezca que </w:t>
      </w:r>
      <w:r w:rsidR="002D4505" w:rsidRPr="003358EC">
        <w:rPr>
          <w:rFonts w:ascii="Arial" w:hAnsi="Arial" w:cs="Arial"/>
          <w:color w:val="0D0D0D"/>
        </w:rPr>
        <w:t xml:space="preserve">el </w:t>
      </w:r>
      <w:r w:rsidRPr="003358EC">
        <w:rPr>
          <w:rFonts w:ascii="Arial" w:hAnsi="Arial" w:cs="Arial"/>
          <w:color w:val="0D0D0D"/>
        </w:rPr>
        <w:t>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p>
    <w:p w14:paraId="60E8A4CA" w14:textId="77777777" w:rsidR="00E63E0A" w:rsidRPr="003358EC" w:rsidRDefault="00E63E0A" w:rsidP="002E2D27">
      <w:pPr>
        <w:tabs>
          <w:tab w:val="left" w:pos="4800"/>
        </w:tabs>
        <w:spacing w:after="0" w:line="240" w:lineRule="auto"/>
        <w:jc w:val="both"/>
        <w:rPr>
          <w:rFonts w:ascii="Arial" w:hAnsi="Arial" w:cs="Arial"/>
          <w:color w:val="0D0D0D"/>
          <w:lang w:val="es-CO"/>
        </w:rPr>
      </w:pPr>
    </w:p>
    <w:p w14:paraId="5806D0F8" w14:textId="77777777" w:rsidR="00E63E0A" w:rsidRPr="003358EC" w:rsidRDefault="00E63E0A" w:rsidP="002E2D27">
      <w:pPr>
        <w:tabs>
          <w:tab w:val="left" w:pos="4800"/>
        </w:tabs>
        <w:spacing w:after="0" w:line="240" w:lineRule="auto"/>
        <w:jc w:val="both"/>
        <w:rPr>
          <w:rFonts w:ascii="Arial" w:hAnsi="Arial" w:cs="Arial"/>
          <w:spacing w:val="-3"/>
        </w:rPr>
      </w:pPr>
      <w:r w:rsidRPr="003358EC">
        <w:rPr>
          <w:rFonts w:ascii="Arial" w:hAnsi="Arial" w:cs="Arial"/>
          <w:color w:val="0D0D0D"/>
          <w:lang w:val="es-CO"/>
        </w:rPr>
        <w:t>En conclusión, solicito declarar probada esta excepción y absolver a mi poderdante de las obligaciones que emanan de derechos que se encuentran extinguidos por el fenómeno de la prescripción</w:t>
      </w:r>
      <w:r w:rsidRPr="003358EC">
        <w:rPr>
          <w:rFonts w:ascii="Arial" w:hAnsi="Arial" w:cs="Arial"/>
          <w:spacing w:val="-3"/>
        </w:rPr>
        <w:t xml:space="preserve">. </w:t>
      </w:r>
    </w:p>
    <w:p w14:paraId="019D8CCD" w14:textId="77777777" w:rsidR="00AB183F" w:rsidRPr="003358EC" w:rsidRDefault="00AB183F" w:rsidP="002E2D27">
      <w:pPr>
        <w:tabs>
          <w:tab w:val="left" w:pos="5626"/>
        </w:tabs>
        <w:spacing w:after="0" w:line="240" w:lineRule="auto"/>
        <w:jc w:val="both"/>
        <w:rPr>
          <w:rFonts w:ascii="Arial" w:hAnsi="Arial" w:cs="Arial"/>
        </w:rPr>
      </w:pPr>
    </w:p>
    <w:p w14:paraId="3D0AA5D4" w14:textId="2E1F99ED" w:rsidR="00A1205D" w:rsidRPr="003358EC" w:rsidRDefault="00A1205D" w:rsidP="002E2D27">
      <w:pPr>
        <w:pStyle w:val="Prrafodelista"/>
        <w:numPr>
          <w:ilvl w:val="0"/>
          <w:numId w:val="10"/>
        </w:numPr>
        <w:tabs>
          <w:tab w:val="left" w:pos="426"/>
        </w:tabs>
        <w:ind w:left="284" w:hanging="284"/>
        <w:jc w:val="both"/>
        <w:rPr>
          <w:rFonts w:ascii="Arial" w:hAnsi="Arial" w:cs="Arial"/>
          <w:b/>
          <w:bCs/>
          <w:sz w:val="22"/>
          <w:szCs w:val="22"/>
          <w:u w:val="single"/>
        </w:rPr>
      </w:pPr>
      <w:r w:rsidRPr="003358EC">
        <w:rPr>
          <w:rFonts w:ascii="Arial" w:hAnsi="Arial" w:cs="Arial"/>
          <w:b/>
          <w:bCs/>
          <w:sz w:val="22"/>
          <w:szCs w:val="22"/>
          <w:u w:val="single"/>
        </w:rPr>
        <w:t>COMPENSACIÓN</w:t>
      </w:r>
    </w:p>
    <w:p w14:paraId="75EABB4F" w14:textId="77777777" w:rsidR="00AB183F" w:rsidRPr="003358EC" w:rsidRDefault="00AB183F" w:rsidP="002E2D27">
      <w:pPr>
        <w:tabs>
          <w:tab w:val="left" w:pos="5626"/>
        </w:tabs>
        <w:spacing w:after="0" w:line="240" w:lineRule="auto"/>
        <w:jc w:val="both"/>
        <w:rPr>
          <w:rFonts w:ascii="Arial" w:eastAsia="Arial MT" w:hAnsi="Arial" w:cs="Arial"/>
          <w:b/>
          <w:bCs/>
          <w:u w:val="single"/>
        </w:rPr>
      </w:pPr>
    </w:p>
    <w:p w14:paraId="2F669B7F" w14:textId="0AD8EF36" w:rsidR="00A1205D" w:rsidRPr="003358EC" w:rsidRDefault="00A1205D" w:rsidP="002E2D27">
      <w:pPr>
        <w:tabs>
          <w:tab w:val="left" w:pos="5626"/>
        </w:tabs>
        <w:spacing w:after="0" w:line="240" w:lineRule="auto"/>
        <w:jc w:val="both"/>
        <w:rPr>
          <w:rFonts w:ascii="Arial" w:hAnsi="Arial" w:cs="Arial"/>
        </w:rPr>
      </w:pPr>
      <w:r w:rsidRPr="003358EC">
        <w:rPr>
          <w:rFonts w:ascii="Arial" w:hAnsi="Arial" w:cs="Arial"/>
        </w:rPr>
        <w:t xml:space="preserve">Se formula esta excepción en virtud de que en el improbable evento de que prosperen las pretensiones de la demanda y se imponga alguna condena a mi representada, del monto de esta deberán deducirse o descontarse las sumas que ya fueron pagadas a la parte actora. </w:t>
      </w:r>
    </w:p>
    <w:p w14:paraId="4CBC2B9A" w14:textId="77777777" w:rsidR="009A26C3" w:rsidRPr="003358EC" w:rsidRDefault="009A26C3" w:rsidP="002E2D27">
      <w:pPr>
        <w:tabs>
          <w:tab w:val="left" w:pos="5626"/>
        </w:tabs>
        <w:spacing w:after="0" w:line="240" w:lineRule="auto"/>
        <w:jc w:val="both"/>
        <w:rPr>
          <w:rFonts w:ascii="Arial" w:hAnsi="Arial" w:cs="Arial"/>
        </w:rPr>
      </w:pPr>
    </w:p>
    <w:p w14:paraId="73859783" w14:textId="77777777" w:rsidR="007246BD" w:rsidRPr="003358EC" w:rsidRDefault="006E0573" w:rsidP="002E2D27">
      <w:pPr>
        <w:pStyle w:val="Prrafodelista"/>
        <w:numPr>
          <w:ilvl w:val="0"/>
          <w:numId w:val="10"/>
        </w:numPr>
        <w:tabs>
          <w:tab w:val="left" w:pos="426"/>
        </w:tabs>
        <w:ind w:left="284" w:hanging="284"/>
        <w:jc w:val="both"/>
        <w:rPr>
          <w:rFonts w:ascii="Arial" w:hAnsi="Arial" w:cs="Arial"/>
          <w:sz w:val="22"/>
          <w:szCs w:val="22"/>
          <w:lang w:eastAsia="es-CO"/>
        </w:rPr>
      </w:pPr>
      <w:r w:rsidRPr="003358EC">
        <w:rPr>
          <w:rFonts w:ascii="Arial" w:hAnsi="Arial" w:cs="Arial"/>
          <w:b/>
          <w:bCs/>
          <w:sz w:val="22"/>
          <w:szCs w:val="22"/>
          <w:u w:val="single"/>
          <w:lang w:eastAsia="es-CO"/>
        </w:rPr>
        <w:t>GENÉRICA O INNOMINADA.</w:t>
      </w:r>
      <w:r w:rsidRPr="003358EC">
        <w:rPr>
          <w:rFonts w:ascii="Arial" w:hAnsi="Arial" w:cs="Arial"/>
          <w:sz w:val="22"/>
          <w:szCs w:val="22"/>
          <w:lang w:eastAsia="es-CO"/>
        </w:rPr>
        <w:t> </w:t>
      </w:r>
    </w:p>
    <w:p w14:paraId="2C767A50" w14:textId="5116D210" w:rsidR="006E0573" w:rsidRPr="003358EC" w:rsidRDefault="006E0573" w:rsidP="002E2D27">
      <w:pPr>
        <w:pStyle w:val="Prrafodelista"/>
        <w:jc w:val="both"/>
        <w:textAlignment w:val="baseline"/>
        <w:rPr>
          <w:rFonts w:ascii="Arial" w:hAnsi="Arial" w:cs="Arial"/>
          <w:sz w:val="22"/>
          <w:szCs w:val="22"/>
          <w:lang w:eastAsia="es-CO"/>
        </w:rPr>
      </w:pPr>
      <w:r w:rsidRPr="003358EC">
        <w:rPr>
          <w:rFonts w:ascii="Arial" w:hAnsi="Arial" w:cs="Arial"/>
          <w:sz w:val="22"/>
          <w:szCs w:val="22"/>
          <w:lang w:eastAsia="es-CO"/>
        </w:rPr>
        <w:t> </w:t>
      </w:r>
    </w:p>
    <w:p w14:paraId="583F20CF"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xml:space="preserve">Ruego declarar cualquier otra excepción que resulte probada en el curso de este proceso, en virtud del Principio de </w:t>
      </w:r>
      <w:proofErr w:type="spellStart"/>
      <w:r w:rsidRPr="003358EC">
        <w:rPr>
          <w:rFonts w:ascii="Arial" w:eastAsia="Times New Roman" w:hAnsi="Arial" w:cs="Arial"/>
          <w:lang w:eastAsia="es-CO"/>
        </w:rPr>
        <w:t>Iura</w:t>
      </w:r>
      <w:proofErr w:type="spellEnd"/>
      <w:r w:rsidRPr="003358EC">
        <w:rPr>
          <w:rFonts w:ascii="Arial" w:eastAsia="Times New Roman" w:hAnsi="Arial" w:cs="Arial"/>
          <w:lang w:eastAsia="es-CO"/>
        </w:rPr>
        <w:t xml:space="preserve"> Novit Curia, de conformidad a la Ley y sin que ello signifique que se reconoce responsabilidad alguna a cargo de la demandada o de mi representada. </w:t>
      </w:r>
    </w:p>
    <w:p w14:paraId="08DA8590" w14:textId="05B6AAD0" w:rsidR="006E0573" w:rsidRPr="003358EC" w:rsidRDefault="006E0573" w:rsidP="002E2D27">
      <w:pPr>
        <w:spacing w:after="0" w:line="240" w:lineRule="auto"/>
        <w:jc w:val="center"/>
        <w:textAlignment w:val="baseline"/>
        <w:rPr>
          <w:rFonts w:ascii="Arial" w:eastAsia="Times New Roman" w:hAnsi="Arial" w:cs="Arial"/>
          <w:b/>
          <w:bCs/>
          <w:u w:val="single"/>
          <w:lang w:eastAsia="es-CO"/>
        </w:rPr>
      </w:pPr>
    </w:p>
    <w:p w14:paraId="26117559" w14:textId="5D7251BD" w:rsidR="002E53D9" w:rsidRPr="003358EC" w:rsidRDefault="002E53D9" w:rsidP="002E2D27">
      <w:pPr>
        <w:spacing w:after="0" w:line="240" w:lineRule="auto"/>
        <w:jc w:val="center"/>
        <w:textAlignment w:val="baseline"/>
        <w:rPr>
          <w:rFonts w:ascii="Arial" w:eastAsia="Times New Roman" w:hAnsi="Arial" w:cs="Arial"/>
          <w:b/>
          <w:bCs/>
          <w:u w:val="single"/>
          <w:lang w:eastAsia="es-CO"/>
        </w:rPr>
      </w:pPr>
      <w:r w:rsidRPr="003358EC">
        <w:rPr>
          <w:rFonts w:ascii="Arial" w:eastAsia="Times New Roman" w:hAnsi="Arial" w:cs="Arial"/>
          <w:b/>
          <w:bCs/>
          <w:u w:val="single"/>
          <w:lang w:eastAsia="es-CO"/>
        </w:rPr>
        <w:t>CAPITULO III</w:t>
      </w:r>
    </w:p>
    <w:p w14:paraId="4242890E" w14:textId="06FD50AC" w:rsidR="006E0573" w:rsidRPr="003358EC" w:rsidRDefault="006E0573" w:rsidP="002E2D27">
      <w:pPr>
        <w:spacing w:after="0" w:line="240" w:lineRule="auto"/>
        <w:ind w:left="1080"/>
        <w:jc w:val="center"/>
        <w:textAlignment w:val="baseline"/>
        <w:rPr>
          <w:rFonts w:ascii="Arial" w:eastAsia="Times New Roman" w:hAnsi="Arial" w:cs="Arial"/>
          <w:lang w:eastAsia="es-CO"/>
        </w:rPr>
      </w:pPr>
      <w:r w:rsidRPr="003358EC">
        <w:rPr>
          <w:rFonts w:ascii="Arial" w:eastAsia="Times New Roman" w:hAnsi="Arial" w:cs="Arial"/>
          <w:b/>
          <w:bCs/>
          <w:u w:val="single"/>
          <w:lang w:eastAsia="es-CO"/>
        </w:rPr>
        <w:t>HECHOS, FUNDAMENTOS Y RAZONES DE DERECHO DE LA DEFENSA</w:t>
      </w:r>
    </w:p>
    <w:p w14:paraId="2AB3C21F" w14:textId="502EFA1B" w:rsidR="00565079" w:rsidRPr="003358EC" w:rsidRDefault="006E0573" w:rsidP="002E2D27">
      <w:pPr>
        <w:spacing w:after="0" w:line="240" w:lineRule="auto"/>
        <w:jc w:val="center"/>
        <w:textAlignment w:val="baseline"/>
        <w:rPr>
          <w:rFonts w:ascii="Arial" w:eastAsia="Times New Roman" w:hAnsi="Arial" w:cs="Arial"/>
          <w:lang w:eastAsia="es-CO"/>
        </w:rPr>
      </w:pPr>
      <w:r w:rsidRPr="003358EC">
        <w:rPr>
          <w:rFonts w:ascii="Arial" w:eastAsia="Times New Roman" w:hAnsi="Arial" w:cs="Arial"/>
          <w:lang w:eastAsia="es-CO"/>
        </w:rPr>
        <w:t> </w:t>
      </w:r>
    </w:p>
    <w:p w14:paraId="229D02B4" w14:textId="69F9983C" w:rsidR="00FC11E6"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xml:space="preserve">En el caso de marras, el señor </w:t>
      </w:r>
      <w:r w:rsidR="001425D6" w:rsidRPr="003358EC">
        <w:rPr>
          <w:rFonts w:ascii="Arial" w:eastAsia="Times New Roman" w:hAnsi="Arial" w:cs="Arial"/>
          <w:lang w:eastAsia="es-CO"/>
        </w:rPr>
        <w:t>DAVID SEPULVEDA TENORIO</w:t>
      </w:r>
      <w:r w:rsidR="00FC11E6" w:rsidRPr="003358EC">
        <w:rPr>
          <w:rFonts w:ascii="Arial" w:eastAsia="Times New Roman" w:hAnsi="Arial" w:cs="Arial"/>
          <w:lang w:eastAsia="es-CO"/>
        </w:rPr>
        <w:t xml:space="preserve"> instauró demanda ordinaria laboral en contra de la JUNTA NACIONAL DE CALIFICACIÓN DE INVALIDEZ, pretendiendo la nulidad del dictamen No.</w:t>
      </w:r>
      <w:r w:rsidR="00FC11E6" w:rsidRPr="003358EC">
        <w:rPr>
          <w:rFonts w:ascii="Arial" w:hAnsi="Arial" w:cs="Arial"/>
        </w:rPr>
        <w:t xml:space="preserve"> 16703758-3585 del 31/01/2016</w:t>
      </w:r>
      <w:r w:rsidR="00FC11E6" w:rsidRPr="003358EC">
        <w:rPr>
          <w:rFonts w:ascii="Arial" w:eastAsia="Times New Roman" w:hAnsi="Arial" w:cs="Arial"/>
          <w:lang w:eastAsia="es-CO"/>
        </w:rPr>
        <w:t xml:space="preserve">, proceso en el cual fue vinculada en litis </w:t>
      </w:r>
      <w:r w:rsidR="00FC11E6" w:rsidRPr="003358EC">
        <w:rPr>
          <w:rStyle w:val="normaltextrun"/>
          <w:rFonts w:ascii="Arial" w:hAnsi="Arial" w:cs="Arial"/>
          <w:color w:val="000000"/>
          <w:shd w:val="clear" w:color="auto" w:fill="FFFFFF"/>
        </w:rPr>
        <w:t>SEGUROS DE VIDA SURAMERICANA</w:t>
      </w:r>
      <w:r w:rsidR="00FC11E6" w:rsidRPr="003358EC">
        <w:rPr>
          <w:rFonts w:ascii="Arial" w:eastAsia="Times New Roman" w:hAnsi="Arial" w:cs="Arial"/>
          <w:lang w:eastAsia="es-CO"/>
        </w:rPr>
        <w:t xml:space="preserve"> S.A. y COLPENSIONES. </w:t>
      </w:r>
    </w:p>
    <w:p w14:paraId="01CDAB6F" w14:textId="77777777" w:rsidR="00676248" w:rsidRPr="003358EC" w:rsidRDefault="00676248" w:rsidP="002E2D27">
      <w:pPr>
        <w:spacing w:after="0" w:line="240" w:lineRule="auto"/>
        <w:jc w:val="both"/>
        <w:rPr>
          <w:rStyle w:val="normaltextrun"/>
          <w:rFonts w:ascii="Arial" w:hAnsi="Arial" w:cs="Arial"/>
          <w:color w:val="000000"/>
          <w:shd w:val="clear" w:color="auto" w:fill="FFFFFF"/>
        </w:rPr>
      </w:pPr>
    </w:p>
    <w:p w14:paraId="49742850" w14:textId="2CCFCA27" w:rsidR="009A26C3" w:rsidRPr="003358EC" w:rsidRDefault="00676248" w:rsidP="002E2D27">
      <w:pPr>
        <w:spacing w:after="0" w:line="240" w:lineRule="auto"/>
        <w:jc w:val="both"/>
        <w:rPr>
          <w:rFonts w:ascii="Arial" w:hAnsi="Arial" w:cs="Arial"/>
          <w:shd w:val="clear" w:color="auto" w:fill="FAFAFA"/>
        </w:rPr>
      </w:pPr>
      <w:r w:rsidRPr="003358EC">
        <w:rPr>
          <w:rStyle w:val="normaltextrun"/>
          <w:rFonts w:ascii="Arial" w:hAnsi="Arial" w:cs="Arial"/>
          <w:color w:val="000000"/>
          <w:shd w:val="clear" w:color="auto" w:fill="FFFFFF"/>
        </w:rPr>
        <w:t xml:space="preserve">En este sentido, precisaremos los motivos por los cuales el Juez deberá desestimar las pretensiones de la demanda formuladas por </w:t>
      </w:r>
      <w:r w:rsidR="00585DF7" w:rsidRPr="003358EC">
        <w:rPr>
          <w:rStyle w:val="normaltextrun"/>
          <w:rFonts w:ascii="Arial" w:hAnsi="Arial" w:cs="Arial"/>
          <w:color w:val="000000"/>
          <w:shd w:val="clear" w:color="auto" w:fill="FFFFFF"/>
        </w:rPr>
        <w:t xml:space="preserve">el señor </w:t>
      </w:r>
      <w:r w:rsidR="001425D6" w:rsidRPr="003358EC">
        <w:rPr>
          <w:rStyle w:val="normaltextrun"/>
          <w:rFonts w:ascii="Arial" w:hAnsi="Arial" w:cs="Arial"/>
          <w:color w:val="000000"/>
          <w:shd w:val="clear" w:color="auto" w:fill="FFFFFF"/>
        </w:rPr>
        <w:t>DAVID</w:t>
      </w:r>
      <w:r w:rsidR="001425D6" w:rsidRPr="003358EC">
        <w:rPr>
          <w:rFonts w:ascii="Arial" w:eastAsia="Times New Roman" w:hAnsi="Arial" w:cs="Arial"/>
          <w:lang w:eastAsia="es-CO"/>
        </w:rPr>
        <w:t xml:space="preserve"> SEPULVEDA TENORIO</w:t>
      </w:r>
      <w:r w:rsidRPr="003358EC">
        <w:rPr>
          <w:rFonts w:ascii="Arial" w:hAnsi="Arial" w:cs="Arial"/>
          <w:shd w:val="clear" w:color="auto" w:fill="FAFAFA"/>
        </w:rPr>
        <w:t>:</w:t>
      </w:r>
    </w:p>
    <w:p w14:paraId="66F9E981" w14:textId="77777777" w:rsidR="009A26C3" w:rsidRPr="003358EC" w:rsidRDefault="009A26C3" w:rsidP="002E2D27">
      <w:pPr>
        <w:spacing w:after="0" w:line="240" w:lineRule="auto"/>
        <w:jc w:val="both"/>
        <w:rPr>
          <w:rFonts w:ascii="Arial" w:hAnsi="Arial" w:cs="Arial"/>
          <w:shd w:val="clear" w:color="auto" w:fill="FAFAFA"/>
        </w:rPr>
      </w:pPr>
    </w:p>
    <w:p w14:paraId="461CA50D" w14:textId="0AEA3620" w:rsidR="00AD7D5E" w:rsidRPr="003358EC" w:rsidRDefault="00282895" w:rsidP="002E2D27">
      <w:pPr>
        <w:pStyle w:val="Prrafodelista"/>
        <w:numPr>
          <w:ilvl w:val="0"/>
          <w:numId w:val="33"/>
        </w:numPr>
        <w:tabs>
          <w:tab w:val="left" w:pos="5626"/>
        </w:tabs>
        <w:ind w:left="426"/>
        <w:jc w:val="both"/>
        <w:rPr>
          <w:rStyle w:val="normaltextrun"/>
          <w:rFonts w:ascii="Arial" w:hAnsi="Arial" w:cs="Arial"/>
          <w:sz w:val="22"/>
          <w:szCs w:val="22"/>
          <w:lang w:val="es-CO"/>
        </w:rPr>
      </w:pPr>
      <w:r w:rsidRPr="003358EC">
        <w:rPr>
          <w:rStyle w:val="normaltextrun"/>
          <w:rFonts w:ascii="Arial" w:hAnsi="Arial" w:cs="Arial"/>
          <w:color w:val="000000"/>
          <w:sz w:val="22"/>
          <w:szCs w:val="22"/>
          <w:shd w:val="clear" w:color="auto" w:fill="FFFFFF"/>
        </w:rPr>
        <w:t xml:space="preserve">El </w:t>
      </w:r>
      <w:r w:rsidR="002052CB" w:rsidRPr="003358EC">
        <w:rPr>
          <w:rFonts w:ascii="Arial" w:hAnsi="Arial" w:cs="Arial"/>
          <w:sz w:val="22"/>
          <w:szCs w:val="22"/>
          <w:lang w:eastAsia="es-CO"/>
        </w:rPr>
        <w:t xml:space="preserve">Dictamen No. </w:t>
      </w:r>
      <w:r w:rsidR="002052CB" w:rsidRPr="003358EC">
        <w:rPr>
          <w:rFonts w:ascii="Arial" w:hAnsi="Arial" w:cs="Arial"/>
          <w:sz w:val="22"/>
          <w:szCs w:val="22"/>
        </w:rPr>
        <w:t>16703758-3585 del 31/01/2016</w:t>
      </w:r>
      <w:r w:rsidR="002052CB" w:rsidRPr="003358EC">
        <w:rPr>
          <w:rFonts w:ascii="Arial" w:hAnsi="Arial" w:cs="Arial"/>
          <w:iCs/>
          <w:sz w:val="22"/>
          <w:szCs w:val="22"/>
        </w:rPr>
        <w:t xml:space="preserve"> emitido por la JNCI se realizó en debida forma, bajo los parámetros establecidos en el Decreto 1352 de 2013 y demás normatividad aplicable y vigente al caso en concreto, así como </w:t>
      </w:r>
      <w:r w:rsidR="002052CB" w:rsidRPr="003358EC">
        <w:rPr>
          <w:rFonts w:ascii="Arial" w:hAnsi="Arial" w:cs="Arial"/>
          <w:sz w:val="22"/>
          <w:szCs w:val="22"/>
        </w:rPr>
        <w:t>los criterios técnicos y científicos establecidos por el Manual Único para la Calificación de la Pérdida de la Capacidad Laboral y Ocupacional (MUCI)</w:t>
      </w:r>
      <w:r w:rsidR="002052CB" w:rsidRPr="003358EC">
        <w:rPr>
          <w:rFonts w:ascii="Arial" w:hAnsi="Arial" w:cs="Arial"/>
          <w:iCs/>
          <w:sz w:val="22"/>
          <w:szCs w:val="22"/>
        </w:rPr>
        <w:t xml:space="preserve"> teniendo en cuenta los documentos, valoraciones y exámenes diagnósticos del señor DAVID SEPULVEDA TENORIO, llegando a la conclusión que, </w:t>
      </w:r>
      <w:r w:rsidR="002052CB" w:rsidRPr="003358EC">
        <w:rPr>
          <w:rFonts w:ascii="Arial" w:hAnsi="Arial" w:cs="Arial"/>
          <w:b/>
          <w:bCs/>
          <w:iCs/>
          <w:sz w:val="22"/>
          <w:szCs w:val="22"/>
        </w:rPr>
        <w:t>(i)</w:t>
      </w:r>
      <w:r w:rsidR="002052CB" w:rsidRPr="003358EC">
        <w:rPr>
          <w:rFonts w:ascii="Arial" w:hAnsi="Arial" w:cs="Arial"/>
          <w:iCs/>
          <w:sz w:val="22"/>
          <w:szCs w:val="22"/>
        </w:rPr>
        <w:t xml:space="preserve"> </w:t>
      </w:r>
      <w:r w:rsidR="002052CB" w:rsidRPr="003358EC">
        <w:rPr>
          <w:rFonts w:ascii="Arial" w:hAnsi="Arial" w:cs="Arial"/>
          <w:sz w:val="22"/>
          <w:szCs w:val="22"/>
          <w:lang w:val="es-CO"/>
        </w:rPr>
        <w:t xml:space="preserve">la labor desarrollada por el trabajo no describía el desprendimiento de partículas que se relacionen con la enfermedad y </w:t>
      </w:r>
      <w:r w:rsidR="002052CB" w:rsidRPr="003358EC">
        <w:rPr>
          <w:rFonts w:ascii="Arial" w:hAnsi="Arial" w:cs="Arial"/>
          <w:b/>
          <w:bCs/>
          <w:sz w:val="22"/>
          <w:szCs w:val="22"/>
          <w:lang w:val="es-CO"/>
        </w:rPr>
        <w:t>(</w:t>
      </w:r>
      <w:proofErr w:type="spellStart"/>
      <w:r w:rsidR="002052CB" w:rsidRPr="003358EC">
        <w:rPr>
          <w:rFonts w:ascii="Arial" w:hAnsi="Arial" w:cs="Arial"/>
          <w:b/>
          <w:bCs/>
          <w:sz w:val="22"/>
          <w:szCs w:val="22"/>
          <w:lang w:val="es-CO"/>
        </w:rPr>
        <w:t>ii</w:t>
      </w:r>
      <w:proofErr w:type="spellEnd"/>
      <w:r w:rsidR="002052CB" w:rsidRPr="003358EC">
        <w:rPr>
          <w:rFonts w:ascii="Arial" w:hAnsi="Arial" w:cs="Arial"/>
          <w:b/>
          <w:bCs/>
          <w:sz w:val="22"/>
          <w:szCs w:val="22"/>
          <w:lang w:val="es-CO"/>
        </w:rPr>
        <w:t>)</w:t>
      </w:r>
      <w:r w:rsidR="002052CB" w:rsidRPr="003358EC">
        <w:rPr>
          <w:rFonts w:ascii="Arial" w:hAnsi="Arial" w:cs="Arial"/>
          <w:sz w:val="22"/>
          <w:szCs w:val="22"/>
          <w:lang w:val="es-CO"/>
        </w:rPr>
        <w:t xml:space="preserve"> la mayor parte de dicha enfermedad son derivados de procesos infecciosas que pueden venir de la infancia. Finalmente, </w:t>
      </w:r>
      <w:r w:rsidR="002052CB" w:rsidRPr="003358EC">
        <w:rPr>
          <w:rFonts w:ascii="Arial" w:hAnsi="Arial" w:cs="Arial"/>
          <w:sz w:val="22"/>
          <w:szCs w:val="22"/>
        </w:rPr>
        <w:t>se indica que del dictamen No. 16703758-3585 del 31/01/2016 del cual el actor pretende su nulidad, no procedieron los recursos de reposición y apelación por lo que aquel cobró firmeza de conformidad con lo dispuesto en el artículo 45 ibidem y por tal es plenamente vinculante</w:t>
      </w:r>
      <w:r w:rsidRPr="003358EC">
        <w:rPr>
          <w:rStyle w:val="normaltextrun"/>
          <w:rFonts w:ascii="Arial" w:hAnsi="Arial" w:cs="Arial"/>
          <w:color w:val="000000"/>
          <w:sz w:val="22"/>
          <w:szCs w:val="22"/>
          <w:shd w:val="clear" w:color="auto" w:fill="FFFFFF"/>
        </w:rPr>
        <w:t>.</w:t>
      </w:r>
    </w:p>
    <w:p w14:paraId="3D49492C" w14:textId="4E6197BE" w:rsidR="00DB32B2" w:rsidRPr="003358EC" w:rsidRDefault="00DB32B2" w:rsidP="002E2D27">
      <w:pPr>
        <w:pStyle w:val="Prrafodelista"/>
        <w:tabs>
          <w:tab w:val="left" w:pos="5626"/>
        </w:tabs>
        <w:ind w:left="426"/>
        <w:jc w:val="both"/>
        <w:rPr>
          <w:rStyle w:val="normaltextrun"/>
          <w:rFonts w:ascii="Arial" w:hAnsi="Arial" w:cs="Arial"/>
          <w:sz w:val="22"/>
          <w:szCs w:val="22"/>
          <w:lang w:val="es-CO"/>
        </w:rPr>
      </w:pPr>
    </w:p>
    <w:p w14:paraId="1B86622A" w14:textId="236C080E" w:rsidR="00DB32B2" w:rsidRPr="003358EC" w:rsidRDefault="00DB32B2" w:rsidP="002E2D27">
      <w:pPr>
        <w:pStyle w:val="paragraph"/>
        <w:numPr>
          <w:ilvl w:val="0"/>
          <w:numId w:val="33"/>
        </w:numPr>
        <w:spacing w:before="0" w:beforeAutospacing="0" w:after="0" w:afterAutospacing="0"/>
        <w:ind w:left="426"/>
        <w:jc w:val="both"/>
        <w:textAlignment w:val="baseline"/>
        <w:rPr>
          <w:rStyle w:val="normaltextrun"/>
          <w:rFonts w:ascii="Arial" w:hAnsi="Arial" w:cs="Arial"/>
          <w:sz w:val="22"/>
          <w:szCs w:val="22"/>
        </w:rPr>
      </w:pPr>
      <w:r w:rsidRPr="003358EC">
        <w:rPr>
          <w:rStyle w:val="normaltextrun"/>
          <w:rFonts w:ascii="Arial" w:hAnsi="Arial" w:cs="Arial"/>
          <w:sz w:val="22"/>
          <w:szCs w:val="22"/>
          <w:lang w:val="es-ES"/>
        </w:rPr>
        <w:t xml:space="preserve">No le asiste razón al demandante al atacar el dictamen proferido por la Junta Nacional de Calificación de Invalidez, pues este cumple con todos los requisitos legales y por lo tanto la </w:t>
      </w:r>
      <w:r w:rsidRPr="003358EC">
        <w:rPr>
          <w:rStyle w:val="normaltextrun"/>
          <w:rFonts w:ascii="Arial" w:hAnsi="Arial" w:cs="Arial"/>
          <w:sz w:val="22"/>
          <w:szCs w:val="22"/>
          <w:lang w:val="es-ES"/>
        </w:rPr>
        <w:lastRenderedPageBreak/>
        <w:t>negativa en querer aceptar tales decisiones carece de cualquier sustento factico, jurídico, probatorio o científico alguno.</w:t>
      </w:r>
      <w:r w:rsidRPr="003358EC">
        <w:rPr>
          <w:rStyle w:val="eop"/>
          <w:rFonts w:ascii="Arial" w:hAnsi="Arial" w:cs="Arial"/>
          <w:sz w:val="22"/>
          <w:szCs w:val="22"/>
        </w:rPr>
        <w:t> </w:t>
      </w:r>
      <w:r w:rsidRPr="003358EC">
        <w:rPr>
          <w:rStyle w:val="normaltextrun"/>
          <w:rFonts w:ascii="Arial" w:hAnsi="Arial" w:cs="Arial"/>
          <w:sz w:val="22"/>
          <w:szCs w:val="22"/>
          <w:lang w:val="es-ES"/>
        </w:rPr>
        <w:t>En conclusión, existe una falta de prueba que sustente y/o acredite errores en el Dictamen No. 16703758-3585 del 31/01/2016 emitido por la JNCI, por tanto, se concluye que el mismo acredita todos los requisitos legales</w:t>
      </w:r>
      <w:r w:rsidR="0048775F" w:rsidRPr="003358EC">
        <w:rPr>
          <w:rStyle w:val="normaltextrun"/>
          <w:rFonts w:ascii="Arial" w:hAnsi="Arial" w:cs="Arial"/>
          <w:sz w:val="22"/>
          <w:szCs w:val="22"/>
          <w:lang w:val="es-ES"/>
        </w:rPr>
        <w:t>.</w:t>
      </w:r>
    </w:p>
    <w:p w14:paraId="47471D17" w14:textId="586D246B" w:rsidR="0048775F" w:rsidRPr="003358EC" w:rsidRDefault="0048775F" w:rsidP="002E2D27">
      <w:pPr>
        <w:pStyle w:val="paragraph"/>
        <w:spacing w:before="0" w:beforeAutospacing="0" w:after="0" w:afterAutospacing="0"/>
        <w:ind w:left="426"/>
        <w:jc w:val="both"/>
        <w:textAlignment w:val="baseline"/>
        <w:rPr>
          <w:rFonts w:ascii="Arial" w:hAnsi="Arial" w:cs="Arial"/>
          <w:sz w:val="22"/>
          <w:szCs w:val="22"/>
        </w:rPr>
      </w:pPr>
    </w:p>
    <w:p w14:paraId="33E536C5" w14:textId="0239AE32" w:rsidR="002052CB" w:rsidRPr="002052CB" w:rsidRDefault="002052CB" w:rsidP="002E2D27">
      <w:pPr>
        <w:pStyle w:val="Prrafodelista"/>
        <w:numPr>
          <w:ilvl w:val="0"/>
          <w:numId w:val="33"/>
        </w:numPr>
        <w:tabs>
          <w:tab w:val="left" w:pos="5626"/>
        </w:tabs>
        <w:ind w:left="426"/>
        <w:jc w:val="both"/>
        <w:rPr>
          <w:rStyle w:val="normaltextrun"/>
          <w:rFonts w:ascii="Arial" w:hAnsi="Arial" w:cs="Arial"/>
          <w:sz w:val="22"/>
          <w:szCs w:val="22"/>
          <w:lang w:val="es-CO"/>
        </w:rPr>
      </w:pPr>
      <w:r>
        <w:rPr>
          <w:rFonts w:ascii="Arial" w:eastAsia="Arial MT" w:hAnsi="Arial" w:cs="Arial"/>
          <w:sz w:val="22"/>
          <w:szCs w:val="22"/>
        </w:rPr>
        <w:t>E</w:t>
      </w:r>
      <w:r w:rsidRPr="003358EC">
        <w:rPr>
          <w:rFonts w:ascii="Arial" w:eastAsia="Arial MT" w:hAnsi="Arial" w:cs="Arial"/>
          <w:sz w:val="22"/>
          <w:szCs w:val="22"/>
        </w:rPr>
        <w:t>l Dictamen de PCL No. 16703758-1392 del 27/11/2019 emitido por la Junta Regional de Calificación de Invalidez de Risaralda</w:t>
      </w:r>
      <w:r>
        <w:rPr>
          <w:rFonts w:ascii="Arial" w:eastAsia="Arial MT" w:hAnsi="Arial" w:cs="Arial"/>
        </w:rPr>
        <w:t xml:space="preserve"> no constituye una prueba solemne, por tanto, la juez de instancia, deberá analizar y valorar en conjunto las demás pruebas que se practiquen, ello, </w:t>
      </w:r>
      <w:r w:rsidRPr="003358EC">
        <w:rPr>
          <w:rFonts w:ascii="Arial" w:eastAsia="Arial MT" w:hAnsi="Arial" w:cs="Arial"/>
          <w:sz w:val="22"/>
          <w:szCs w:val="22"/>
        </w:rPr>
        <w:t>bajo el principio de la formación del convencimiento y apreciación de la prueba</w:t>
      </w:r>
    </w:p>
    <w:p w14:paraId="7B72E9D9" w14:textId="77777777" w:rsidR="002052CB" w:rsidRPr="002052CB" w:rsidRDefault="002052CB" w:rsidP="002052CB">
      <w:pPr>
        <w:pStyle w:val="Prrafodelista"/>
        <w:rPr>
          <w:rStyle w:val="normaltextrun"/>
          <w:rFonts w:ascii="Arial" w:hAnsi="Arial" w:cs="Arial"/>
          <w:color w:val="000000"/>
          <w:sz w:val="22"/>
          <w:szCs w:val="22"/>
          <w:shd w:val="clear" w:color="auto" w:fill="FFFFFF"/>
        </w:rPr>
      </w:pPr>
    </w:p>
    <w:p w14:paraId="2B3AECBF" w14:textId="059157E2" w:rsidR="00282895" w:rsidRPr="003358EC" w:rsidRDefault="0048775F" w:rsidP="002E2D27">
      <w:pPr>
        <w:pStyle w:val="Prrafodelista"/>
        <w:numPr>
          <w:ilvl w:val="0"/>
          <w:numId w:val="33"/>
        </w:numPr>
        <w:tabs>
          <w:tab w:val="left" w:pos="5626"/>
        </w:tabs>
        <w:ind w:left="426"/>
        <w:jc w:val="both"/>
        <w:rPr>
          <w:rStyle w:val="normaltextrun"/>
          <w:rFonts w:ascii="Arial" w:hAnsi="Arial" w:cs="Arial"/>
          <w:sz w:val="22"/>
          <w:szCs w:val="22"/>
          <w:lang w:val="es-CO"/>
        </w:rPr>
      </w:pPr>
      <w:r w:rsidRPr="003358EC">
        <w:rPr>
          <w:rStyle w:val="normaltextrun"/>
          <w:rFonts w:ascii="Arial" w:hAnsi="Arial" w:cs="Arial"/>
          <w:color w:val="000000"/>
          <w:sz w:val="22"/>
          <w:szCs w:val="22"/>
          <w:shd w:val="clear" w:color="auto" w:fill="FFFFFF"/>
        </w:rPr>
        <w:t xml:space="preserve">El </w:t>
      </w:r>
      <w:r w:rsidR="00972074" w:rsidRPr="003358EC">
        <w:rPr>
          <w:rFonts w:ascii="Arial" w:hAnsi="Arial" w:cs="Arial"/>
          <w:color w:val="000000"/>
          <w:sz w:val="22"/>
          <w:szCs w:val="22"/>
          <w:shd w:val="clear" w:color="auto" w:fill="FFFFFF"/>
        </w:rPr>
        <w:t>subsistema de Riesgos Laborales asume la prestación económica si el afiliado cumple con los requisitos dispuestos, en lo concerniente al pago de la indemnización por IPP, se exige una PCL igual o superior 5% e inferior al 50% de origen laboral y en lo que concierne a la pensión de invalidez, se exige un grado de PCL igual o superior al 50% y que las patologías sean de origen laboral. En este sentido, es claro que el demandante no acredita que las patologías que aduce padecer son de origen laboral, más aún si se tiene en cuenta que mediante el dictamen de PCL 16703758-3585 del 13/01/2016 la Junta Nacional de Calificación De Invalidez calificó las patologías del actor como de origen común</w:t>
      </w:r>
      <w:r w:rsidRPr="003358EC">
        <w:rPr>
          <w:rStyle w:val="normaltextrun"/>
          <w:rFonts w:ascii="Arial" w:hAnsi="Arial" w:cs="Arial"/>
          <w:color w:val="000000"/>
          <w:sz w:val="22"/>
          <w:szCs w:val="22"/>
          <w:shd w:val="clear" w:color="auto" w:fill="FFFFFF"/>
        </w:rPr>
        <w:t>.</w:t>
      </w:r>
    </w:p>
    <w:p w14:paraId="6968B507" w14:textId="52E22EAE" w:rsidR="0048775F" w:rsidRPr="003358EC" w:rsidRDefault="0048775F" w:rsidP="002E2D27">
      <w:pPr>
        <w:pStyle w:val="Prrafodelista"/>
        <w:ind w:left="426"/>
        <w:rPr>
          <w:rFonts w:ascii="Arial" w:hAnsi="Arial" w:cs="Arial"/>
          <w:sz w:val="22"/>
          <w:szCs w:val="22"/>
          <w:lang w:val="es-CO"/>
        </w:rPr>
      </w:pPr>
    </w:p>
    <w:p w14:paraId="61A8B63E" w14:textId="5721C9BB" w:rsidR="00A52E4B" w:rsidRPr="00A52E4B" w:rsidRDefault="00A52E4B" w:rsidP="00A52E4B">
      <w:pPr>
        <w:pStyle w:val="Prrafodelista"/>
        <w:numPr>
          <w:ilvl w:val="0"/>
          <w:numId w:val="33"/>
        </w:numPr>
        <w:tabs>
          <w:tab w:val="left" w:pos="5626"/>
        </w:tabs>
        <w:ind w:left="426"/>
        <w:jc w:val="both"/>
        <w:rPr>
          <w:rStyle w:val="normaltextrun"/>
          <w:rFonts w:ascii="Arial" w:hAnsi="Arial" w:cs="Arial"/>
          <w:sz w:val="22"/>
          <w:szCs w:val="22"/>
          <w:lang w:val="es-CO"/>
        </w:rPr>
      </w:pPr>
      <w:r>
        <w:rPr>
          <w:rStyle w:val="normaltextrun"/>
          <w:rFonts w:ascii="Arial" w:hAnsi="Arial" w:cs="Arial"/>
          <w:color w:val="000000"/>
          <w:sz w:val="22"/>
          <w:szCs w:val="22"/>
          <w:shd w:val="clear" w:color="auto" w:fill="FFFFFF"/>
        </w:rPr>
        <w:t>S</w:t>
      </w:r>
      <w:r w:rsidRPr="00A52E4B">
        <w:rPr>
          <w:rStyle w:val="normaltextrun"/>
          <w:rFonts w:ascii="Arial" w:hAnsi="Arial" w:cs="Arial"/>
          <w:color w:val="000000"/>
          <w:sz w:val="22"/>
          <w:szCs w:val="22"/>
          <w:shd w:val="clear" w:color="auto" w:fill="FFFFFF"/>
        </w:rPr>
        <w:t>e tiene que una sola persona no se le puede reconocer simultáneamente frente a un mismo evento, prestaciones económicas derivadas de los sistemas de riesgos laborales y general de pensiones. Por lo cual se concluye que, SEGUROS DE VIDA SURAMERICANA S.A., no debe asumir el pago de prestaciones económicas cuyas patologías, ya están siendo asumidas por el subsistema de seguridad social en pensión.</w:t>
      </w:r>
    </w:p>
    <w:p w14:paraId="5D5003A5" w14:textId="77777777" w:rsidR="00A52E4B" w:rsidRPr="00A52E4B" w:rsidRDefault="00A52E4B" w:rsidP="00A52E4B">
      <w:pPr>
        <w:pStyle w:val="Prrafodelista"/>
        <w:tabs>
          <w:tab w:val="left" w:pos="5626"/>
        </w:tabs>
        <w:ind w:left="426"/>
        <w:jc w:val="both"/>
        <w:rPr>
          <w:rStyle w:val="normaltextrun"/>
          <w:rFonts w:ascii="Arial" w:hAnsi="Arial" w:cs="Arial"/>
          <w:sz w:val="22"/>
          <w:szCs w:val="22"/>
          <w:lang w:val="es-CO"/>
        </w:rPr>
      </w:pPr>
    </w:p>
    <w:p w14:paraId="58B66C61" w14:textId="51B66AC5" w:rsidR="0048775F" w:rsidRPr="003358EC" w:rsidRDefault="00972074" w:rsidP="00A52E4B">
      <w:pPr>
        <w:pStyle w:val="Prrafodelista"/>
        <w:numPr>
          <w:ilvl w:val="0"/>
          <w:numId w:val="33"/>
        </w:numPr>
        <w:tabs>
          <w:tab w:val="left" w:pos="5626"/>
        </w:tabs>
        <w:ind w:left="426"/>
        <w:jc w:val="both"/>
        <w:rPr>
          <w:rStyle w:val="normaltextrun"/>
          <w:rFonts w:ascii="Arial" w:hAnsi="Arial" w:cs="Arial"/>
          <w:sz w:val="22"/>
          <w:szCs w:val="22"/>
          <w:lang w:val="es-CO"/>
        </w:rPr>
      </w:pPr>
      <w:r w:rsidRPr="003358EC">
        <w:rPr>
          <w:rStyle w:val="normaltextrun"/>
          <w:rFonts w:ascii="Arial" w:hAnsi="Arial" w:cs="Arial"/>
          <w:color w:val="000000"/>
          <w:sz w:val="22"/>
          <w:szCs w:val="22"/>
          <w:shd w:val="clear" w:color="auto" w:fill="FFFFFF"/>
        </w:rPr>
        <w:t>Mi representada ha cumplido con la prestación de servicios asistenciales y con el reconocimiento de prestaciones económicas. Sin embargo, de cara al reconocimiento y pago de la indemnización por IPP y/o pensión de invalidez, es evidente que, como administradora de riesgos laborales, se encuentra imposibilitada de acceder a dicha prestación por cuanto las patologías del actor son de origen común y no laboral.</w:t>
      </w:r>
    </w:p>
    <w:p w14:paraId="350DD4F0" w14:textId="77777777" w:rsidR="00972074" w:rsidRPr="003358EC" w:rsidRDefault="00972074" w:rsidP="002E2D27">
      <w:pPr>
        <w:pStyle w:val="Prrafodelista"/>
        <w:ind w:left="426"/>
        <w:rPr>
          <w:rFonts w:ascii="Arial" w:hAnsi="Arial" w:cs="Arial"/>
          <w:sz w:val="22"/>
          <w:szCs w:val="22"/>
          <w:lang w:val="es-CO"/>
        </w:rPr>
      </w:pPr>
    </w:p>
    <w:p w14:paraId="608A4F37" w14:textId="639023AD" w:rsidR="00972074" w:rsidRPr="003358EC" w:rsidRDefault="003470B4" w:rsidP="002E2D27">
      <w:pPr>
        <w:pStyle w:val="Prrafodelista"/>
        <w:numPr>
          <w:ilvl w:val="0"/>
          <w:numId w:val="33"/>
        </w:numPr>
        <w:tabs>
          <w:tab w:val="left" w:pos="5626"/>
        </w:tabs>
        <w:ind w:left="426"/>
        <w:jc w:val="both"/>
        <w:rPr>
          <w:rStyle w:val="normaltextrun"/>
          <w:rFonts w:ascii="Arial" w:hAnsi="Arial" w:cs="Arial"/>
          <w:sz w:val="22"/>
          <w:szCs w:val="22"/>
          <w:lang w:val="es-CO"/>
        </w:rPr>
      </w:pPr>
      <w:r w:rsidRPr="003358EC">
        <w:rPr>
          <w:rStyle w:val="normaltextrun"/>
          <w:rFonts w:ascii="Arial" w:hAnsi="Arial" w:cs="Arial"/>
          <w:color w:val="000000"/>
          <w:sz w:val="22"/>
          <w:szCs w:val="22"/>
          <w:bdr w:val="none" w:sz="0" w:space="0" w:color="auto" w:frame="1"/>
        </w:rPr>
        <w:t>Una remota condena en contra de esta generaría un rubro a favor de la parte demandante que no tiene justificación legal o contractual, lo que se traduciría en un enriquecimiento sin causa, dado que el demandante no ostenta patologías producto de una enfermedad laboral o accidente.</w:t>
      </w:r>
    </w:p>
    <w:p w14:paraId="1E0B47F2" w14:textId="77777777" w:rsidR="003470B4" w:rsidRPr="003358EC" w:rsidRDefault="003470B4" w:rsidP="002E2D27">
      <w:pPr>
        <w:pStyle w:val="Prrafodelista"/>
        <w:ind w:left="426"/>
        <w:rPr>
          <w:rFonts w:ascii="Arial" w:hAnsi="Arial" w:cs="Arial"/>
          <w:sz w:val="22"/>
          <w:szCs w:val="22"/>
          <w:lang w:val="es-CO"/>
        </w:rPr>
      </w:pPr>
    </w:p>
    <w:p w14:paraId="6EB482D0" w14:textId="7B8DB78D" w:rsidR="003470B4" w:rsidRPr="003358EC" w:rsidRDefault="003470B4" w:rsidP="002E2D27">
      <w:pPr>
        <w:pStyle w:val="Prrafodelista"/>
        <w:numPr>
          <w:ilvl w:val="0"/>
          <w:numId w:val="33"/>
        </w:numPr>
        <w:tabs>
          <w:tab w:val="left" w:pos="5626"/>
        </w:tabs>
        <w:ind w:left="426"/>
        <w:jc w:val="both"/>
        <w:rPr>
          <w:rStyle w:val="normaltextrun"/>
          <w:rFonts w:ascii="Arial" w:hAnsi="Arial" w:cs="Arial"/>
          <w:sz w:val="22"/>
          <w:szCs w:val="22"/>
          <w:lang w:val="es-CO"/>
        </w:rPr>
      </w:pPr>
      <w:r w:rsidRPr="003358EC">
        <w:rPr>
          <w:rStyle w:val="normaltextrun"/>
          <w:rFonts w:ascii="Arial" w:hAnsi="Arial" w:cs="Arial"/>
          <w:color w:val="000000"/>
          <w:sz w:val="22"/>
          <w:szCs w:val="22"/>
          <w:shd w:val="clear" w:color="auto" w:fill="FFFFFF"/>
        </w:rPr>
        <w:t>El enriquecimiento sin causa se configura cuando hay una adquisición patrimonial a expensas de un empobrecimiento económico sin que medie causa legal para dicha relación, debe concluirse que condenar a SEGUROS DE VIDA SURAMERICANA S.A., al reconocimiento y pago a cualquier prestación económica, sería un enriquecimiento sin causa, pues no existe ningún argumento legal para legitimar o justificar el más mínimo pago en favor del demandante</w:t>
      </w:r>
      <w:r w:rsidR="00CF77C8" w:rsidRPr="003358EC">
        <w:rPr>
          <w:rStyle w:val="normaltextrun"/>
          <w:rFonts w:ascii="Arial" w:hAnsi="Arial" w:cs="Arial"/>
          <w:color w:val="000000"/>
          <w:sz w:val="22"/>
          <w:szCs w:val="22"/>
          <w:shd w:val="clear" w:color="auto" w:fill="FFFFFF"/>
        </w:rPr>
        <w:t>.</w:t>
      </w:r>
    </w:p>
    <w:p w14:paraId="73456CE2" w14:textId="77777777" w:rsidR="00CF77C8" w:rsidRPr="003358EC" w:rsidRDefault="00CF77C8" w:rsidP="002E2D27">
      <w:pPr>
        <w:pStyle w:val="Prrafodelista"/>
        <w:ind w:left="426"/>
        <w:rPr>
          <w:rFonts w:ascii="Arial" w:hAnsi="Arial" w:cs="Arial"/>
          <w:sz w:val="22"/>
          <w:szCs w:val="22"/>
          <w:lang w:val="es-CO"/>
        </w:rPr>
      </w:pPr>
    </w:p>
    <w:p w14:paraId="31646362" w14:textId="27477F4B" w:rsidR="00CF77C8" w:rsidRPr="003358EC" w:rsidRDefault="00CF77C8" w:rsidP="002E2D27">
      <w:pPr>
        <w:pStyle w:val="Prrafodelista"/>
        <w:numPr>
          <w:ilvl w:val="0"/>
          <w:numId w:val="33"/>
        </w:numPr>
        <w:tabs>
          <w:tab w:val="left" w:pos="5626"/>
        </w:tabs>
        <w:ind w:left="426"/>
        <w:jc w:val="both"/>
        <w:rPr>
          <w:rFonts w:ascii="Arial" w:hAnsi="Arial" w:cs="Arial"/>
          <w:sz w:val="22"/>
          <w:szCs w:val="22"/>
          <w:lang w:val="es-CO"/>
        </w:rPr>
      </w:pPr>
      <w:r w:rsidRPr="003358EC">
        <w:rPr>
          <w:rStyle w:val="normaltextrun"/>
          <w:rFonts w:ascii="Arial" w:hAnsi="Arial" w:cs="Arial"/>
          <w:color w:val="0D0D0D"/>
          <w:sz w:val="22"/>
          <w:szCs w:val="22"/>
          <w:bdr w:val="none" w:sz="0" w:space="0" w:color="auto" w:frame="1"/>
        </w:rPr>
        <w:t xml:space="preserve">En el evento en que se establezca que </w:t>
      </w:r>
      <w:r w:rsidR="002D4505" w:rsidRPr="003358EC">
        <w:rPr>
          <w:rStyle w:val="normaltextrun"/>
          <w:rFonts w:ascii="Arial" w:hAnsi="Arial" w:cs="Arial"/>
          <w:color w:val="0D0D0D"/>
          <w:sz w:val="22"/>
          <w:szCs w:val="22"/>
          <w:bdr w:val="none" w:sz="0" w:space="0" w:color="auto" w:frame="1"/>
        </w:rPr>
        <w:t>el</w:t>
      </w:r>
      <w:r w:rsidRPr="003358EC">
        <w:rPr>
          <w:rStyle w:val="normaltextrun"/>
          <w:rFonts w:ascii="Arial" w:hAnsi="Arial" w:cs="Arial"/>
          <w:color w:val="0D0D0D"/>
          <w:sz w:val="22"/>
          <w:szCs w:val="22"/>
          <w:bdr w:val="none" w:sz="0" w:space="0" w:color="auto" w:frame="1"/>
        </w:rPr>
        <w:t xml:space="preserve">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p>
    <w:p w14:paraId="642A47B4" w14:textId="77777777" w:rsidR="00CF77C8" w:rsidRPr="003358EC" w:rsidRDefault="00CF77C8" w:rsidP="002E2D27">
      <w:pPr>
        <w:tabs>
          <w:tab w:val="left" w:pos="5626"/>
        </w:tabs>
        <w:spacing w:line="240" w:lineRule="auto"/>
        <w:jc w:val="both"/>
        <w:rPr>
          <w:rFonts w:ascii="Arial" w:hAnsi="Arial" w:cs="Arial"/>
          <w:lang w:val="es-CO"/>
        </w:rPr>
      </w:pPr>
    </w:p>
    <w:p w14:paraId="7FFF96B1" w14:textId="06D7F312" w:rsidR="00585DF7" w:rsidRPr="003358EC" w:rsidRDefault="007D651C" w:rsidP="002E2D27">
      <w:pPr>
        <w:tabs>
          <w:tab w:val="left" w:pos="5626"/>
        </w:tabs>
        <w:spacing w:line="240" w:lineRule="auto"/>
        <w:jc w:val="both"/>
        <w:rPr>
          <w:rFonts w:ascii="Arial" w:hAnsi="Arial" w:cs="Arial"/>
          <w:lang w:val="es-CO"/>
        </w:rPr>
      </w:pPr>
      <w:r w:rsidRPr="003358EC">
        <w:rPr>
          <w:rFonts w:ascii="Arial" w:hAnsi="Arial" w:cs="Arial"/>
          <w:lang w:val="es-CO"/>
        </w:rPr>
        <w:t>Conforme a lo expuesto, son suficientes razones para el Juez de instancia desestime las pretensiones de la demanda.</w:t>
      </w:r>
    </w:p>
    <w:p w14:paraId="544B0830" w14:textId="2D4C7670" w:rsidR="00A1205D" w:rsidRPr="003358EC" w:rsidRDefault="00A1205D" w:rsidP="002E2D27">
      <w:pPr>
        <w:spacing w:after="0" w:line="240" w:lineRule="auto"/>
        <w:jc w:val="center"/>
        <w:rPr>
          <w:rFonts w:ascii="Arial" w:eastAsia="Arial MT" w:hAnsi="Arial" w:cs="Arial"/>
          <w:b/>
          <w:bCs/>
          <w:u w:val="single"/>
        </w:rPr>
      </w:pPr>
      <w:r w:rsidRPr="003358EC">
        <w:rPr>
          <w:rFonts w:ascii="Arial" w:hAnsi="Arial" w:cs="Arial"/>
          <w:b/>
          <w:bCs/>
          <w:u w:val="single"/>
        </w:rPr>
        <w:t xml:space="preserve">CAPÍTULO </w:t>
      </w:r>
      <w:r w:rsidR="002E53D9" w:rsidRPr="003358EC">
        <w:rPr>
          <w:rFonts w:ascii="Arial" w:hAnsi="Arial" w:cs="Arial"/>
          <w:b/>
          <w:bCs/>
          <w:u w:val="single"/>
        </w:rPr>
        <w:t>I</w:t>
      </w:r>
      <w:r w:rsidRPr="003358EC">
        <w:rPr>
          <w:rFonts w:ascii="Arial" w:hAnsi="Arial" w:cs="Arial"/>
          <w:b/>
          <w:bCs/>
          <w:u w:val="single"/>
        </w:rPr>
        <w:t>V</w:t>
      </w:r>
    </w:p>
    <w:p w14:paraId="78F7C3C3" w14:textId="6320129C" w:rsidR="00A1205D" w:rsidRPr="003358EC" w:rsidRDefault="00A1205D" w:rsidP="002E2D27">
      <w:pPr>
        <w:tabs>
          <w:tab w:val="left" w:pos="5626"/>
        </w:tabs>
        <w:spacing w:after="0" w:line="240" w:lineRule="auto"/>
        <w:jc w:val="center"/>
        <w:rPr>
          <w:rFonts w:ascii="Arial" w:hAnsi="Arial" w:cs="Arial"/>
          <w:b/>
          <w:bCs/>
          <w:u w:val="single"/>
        </w:rPr>
      </w:pPr>
      <w:r w:rsidRPr="003358EC">
        <w:rPr>
          <w:rFonts w:ascii="Arial" w:hAnsi="Arial" w:cs="Arial"/>
          <w:b/>
          <w:bCs/>
          <w:u w:val="single"/>
        </w:rPr>
        <w:t>FUNDAMENTOS DE DERECHO</w:t>
      </w:r>
    </w:p>
    <w:p w14:paraId="5A68F10B" w14:textId="77777777" w:rsidR="00AB183F" w:rsidRPr="003358EC" w:rsidRDefault="00AB183F" w:rsidP="002E2D27">
      <w:pPr>
        <w:tabs>
          <w:tab w:val="left" w:pos="5626"/>
        </w:tabs>
        <w:spacing w:after="0" w:line="240" w:lineRule="auto"/>
        <w:jc w:val="center"/>
        <w:rPr>
          <w:rFonts w:ascii="Arial" w:hAnsi="Arial" w:cs="Arial"/>
          <w:b/>
          <w:bCs/>
          <w:u w:val="single"/>
        </w:rPr>
      </w:pPr>
    </w:p>
    <w:p w14:paraId="266E4E25" w14:textId="6690AFAD" w:rsidR="002E53D9" w:rsidRPr="003358EC" w:rsidRDefault="00A1205D" w:rsidP="002E2D27">
      <w:pPr>
        <w:tabs>
          <w:tab w:val="left" w:pos="5626"/>
        </w:tabs>
        <w:spacing w:after="0" w:line="240" w:lineRule="auto"/>
        <w:jc w:val="both"/>
        <w:rPr>
          <w:rFonts w:ascii="Arial" w:hAnsi="Arial" w:cs="Arial"/>
        </w:rPr>
      </w:pPr>
      <w:r w:rsidRPr="003358EC">
        <w:rPr>
          <w:rFonts w:ascii="Arial" w:hAnsi="Arial" w:cs="Arial"/>
        </w:rPr>
        <w:t xml:space="preserve">Fundo mis argumentos en la </w:t>
      </w:r>
      <w:r w:rsidR="00BB7D80" w:rsidRPr="003358EC">
        <w:rPr>
          <w:rFonts w:ascii="Arial" w:hAnsi="Arial" w:cs="Arial"/>
        </w:rPr>
        <w:t xml:space="preserve">Ley 776 de 2002, Decreto 1295 de 1994, Ley 1562 de 2012, Ley 100 de 1991, Ley 100 de 1991, artículo 488 del Código Sustantivo del Trabajo, Articulo 151 del Código </w:t>
      </w:r>
      <w:r w:rsidR="00BB7D80" w:rsidRPr="003358EC">
        <w:rPr>
          <w:rFonts w:ascii="Arial" w:hAnsi="Arial" w:cs="Arial"/>
        </w:rPr>
        <w:lastRenderedPageBreak/>
        <w:t>de Procedimiento Laboral y la línea jurisprudencial de la Sala de Casación Laboral de la Corte Suprema de Justicia.</w:t>
      </w:r>
    </w:p>
    <w:p w14:paraId="69686FE4" w14:textId="7740C9FE" w:rsidR="002E53D9" w:rsidRPr="003358EC" w:rsidRDefault="002E53D9" w:rsidP="002E2D27">
      <w:pPr>
        <w:spacing w:after="0" w:line="240" w:lineRule="auto"/>
        <w:jc w:val="center"/>
        <w:textAlignment w:val="baseline"/>
        <w:rPr>
          <w:rFonts w:ascii="Arial" w:eastAsia="Times New Roman" w:hAnsi="Arial" w:cs="Arial"/>
          <w:b/>
          <w:bCs/>
          <w:u w:val="single"/>
          <w:lang w:eastAsia="es-CO"/>
        </w:rPr>
      </w:pPr>
      <w:r w:rsidRPr="003358EC">
        <w:rPr>
          <w:rFonts w:ascii="Arial" w:eastAsia="Times New Roman" w:hAnsi="Arial" w:cs="Arial"/>
          <w:b/>
          <w:bCs/>
          <w:u w:val="single"/>
          <w:lang w:eastAsia="es-CO"/>
        </w:rPr>
        <w:t>CAPITULO V</w:t>
      </w:r>
    </w:p>
    <w:p w14:paraId="4671AB2B" w14:textId="49CA10F9" w:rsidR="006E0573" w:rsidRPr="003358EC" w:rsidRDefault="006E0573" w:rsidP="002E2D27">
      <w:pPr>
        <w:spacing w:after="0" w:line="240" w:lineRule="auto"/>
        <w:jc w:val="center"/>
        <w:textAlignment w:val="baseline"/>
        <w:rPr>
          <w:rFonts w:ascii="Arial" w:eastAsia="Times New Roman" w:hAnsi="Arial" w:cs="Arial"/>
          <w:lang w:eastAsia="es-CO"/>
        </w:rPr>
      </w:pPr>
      <w:r w:rsidRPr="003358EC">
        <w:rPr>
          <w:rFonts w:ascii="Arial" w:eastAsia="Times New Roman" w:hAnsi="Arial" w:cs="Arial"/>
          <w:b/>
          <w:bCs/>
          <w:u w:val="single"/>
          <w:lang w:eastAsia="es-CO"/>
        </w:rPr>
        <w:t>MEDIOS DE PRUEBA</w:t>
      </w:r>
    </w:p>
    <w:p w14:paraId="11C07986"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w:t>
      </w:r>
    </w:p>
    <w:p w14:paraId="2002C88C"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Solicito atentamente, decretar y tener como pruebas las siguientes: </w:t>
      </w:r>
    </w:p>
    <w:p w14:paraId="25D4658C"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w:t>
      </w:r>
    </w:p>
    <w:p w14:paraId="604878A9" w14:textId="3F3D5C13" w:rsidR="006E0573" w:rsidRPr="003358EC" w:rsidRDefault="006E0573" w:rsidP="002E2D27">
      <w:pPr>
        <w:pStyle w:val="Prrafodelista"/>
        <w:numPr>
          <w:ilvl w:val="0"/>
          <w:numId w:val="35"/>
        </w:numPr>
        <w:jc w:val="both"/>
        <w:textAlignment w:val="baseline"/>
        <w:rPr>
          <w:rFonts w:ascii="Arial" w:hAnsi="Arial" w:cs="Arial"/>
          <w:sz w:val="22"/>
          <w:szCs w:val="22"/>
          <w:u w:val="single"/>
          <w:lang w:eastAsia="es-CO"/>
        </w:rPr>
      </w:pPr>
      <w:r w:rsidRPr="003358EC">
        <w:rPr>
          <w:rFonts w:ascii="Arial" w:hAnsi="Arial" w:cs="Arial"/>
          <w:b/>
          <w:bCs/>
          <w:sz w:val="22"/>
          <w:szCs w:val="22"/>
          <w:u w:val="single"/>
          <w:lang w:eastAsia="es-CO"/>
        </w:rPr>
        <w:t>DOCUMENTALES</w:t>
      </w:r>
      <w:r w:rsidRPr="003358EC">
        <w:rPr>
          <w:rFonts w:ascii="Arial" w:hAnsi="Arial" w:cs="Arial"/>
          <w:sz w:val="22"/>
          <w:szCs w:val="22"/>
          <w:u w:val="single"/>
          <w:lang w:eastAsia="es-CO"/>
        </w:rPr>
        <w:t> </w:t>
      </w:r>
    </w:p>
    <w:p w14:paraId="5749CC33"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w:t>
      </w:r>
    </w:p>
    <w:p w14:paraId="452BB471"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Téngase como pruebas las que obran en el expediente y las siguientes: </w:t>
      </w:r>
    </w:p>
    <w:p w14:paraId="38B62CD1"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w:t>
      </w:r>
    </w:p>
    <w:p w14:paraId="5B30CADC" w14:textId="77777777" w:rsidR="009F074C" w:rsidRPr="003358EC" w:rsidRDefault="009F074C" w:rsidP="002E2D27">
      <w:pPr>
        <w:widowControl w:val="0"/>
        <w:numPr>
          <w:ilvl w:val="1"/>
          <w:numId w:val="34"/>
        </w:numPr>
        <w:tabs>
          <w:tab w:val="left" w:pos="5626"/>
        </w:tabs>
        <w:autoSpaceDE w:val="0"/>
        <w:autoSpaceDN w:val="0"/>
        <w:spacing w:after="0" w:line="240" w:lineRule="auto"/>
        <w:contextualSpacing/>
        <w:jc w:val="both"/>
        <w:rPr>
          <w:rFonts w:ascii="Arial" w:eastAsia="Arial MT" w:hAnsi="Arial" w:cs="Arial"/>
        </w:rPr>
      </w:pPr>
      <w:r w:rsidRPr="003358EC">
        <w:rPr>
          <w:rFonts w:ascii="Arial" w:eastAsia="Arial MT" w:hAnsi="Arial" w:cs="Arial"/>
        </w:rPr>
        <w:t>Análisis del puesto de trabajo emitido por RESKO LTDA.</w:t>
      </w:r>
    </w:p>
    <w:p w14:paraId="79E348E3" w14:textId="77777777" w:rsidR="009F074C" w:rsidRPr="003358EC" w:rsidRDefault="009F074C" w:rsidP="002E2D27">
      <w:pPr>
        <w:widowControl w:val="0"/>
        <w:numPr>
          <w:ilvl w:val="1"/>
          <w:numId w:val="34"/>
        </w:numPr>
        <w:tabs>
          <w:tab w:val="left" w:pos="5626"/>
        </w:tabs>
        <w:autoSpaceDE w:val="0"/>
        <w:autoSpaceDN w:val="0"/>
        <w:spacing w:after="0" w:line="240" w:lineRule="auto"/>
        <w:contextualSpacing/>
        <w:jc w:val="both"/>
        <w:rPr>
          <w:rFonts w:ascii="Arial" w:eastAsia="Arial MT" w:hAnsi="Arial" w:cs="Arial"/>
        </w:rPr>
      </w:pPr>
      <w:r w:rsidRPr="003358EC">
        <w:rPr>
          <w:rFonts w:ascii="Arial" w:eastAsia="Arial MT" w:hAnsi="Arial" w:cs="Arial"/>
        </w:rPr>
        <w:t xml:space="preserve">Características de placas baquelita </w:t>
      </w:r>
    </w:p>
    <w:p w14:paraId="1F702D0B" w14:textId="77777777" w:rsidR="009F074C" w:rsidRPr="003358EC" w:rsidRDefault="009F074C" w:rsidP="002E2D27">
      <w:pPr>
        <w:widowControl w:val="0"/>
        <w:numPr>
          <w:ilvl w:val="1"/>
          <w:numId w:val="34"/>
        </w:numPr>
        <w:tabs>
          <w:tab w:val="left" w:pos="5626"/>
        </w:tabs>
        <w:autoSpaceDE w:val="0"/>
        <w:autoSpaceDN w:val="0"/>
        <w:spacing w:after="0" w:line="240" w:lineRule="auto"/>
        <w:contextualSpacing/>
        <w:jc w:val="both"/>
        <w:rPr>
          <w:rFonts w:ascii="Arial" w:eastAsia="Arial MT" w:hAnsi="Arial" w:cs="Arial"/>
        </w:rPr>
      </w:pPr>
      <w:r w:rsidRPr="003358EC">
        <w:rPr>
          <w:rFonts w:ascii="Arial" w:eastAsia="Arial MT" w:hAnsi="Arial" w:cs="Arial"/>
        </w:rPr>
        <w:t>Dictamen de PCL No. 2016159588CC proferido por COLPENSIONES</w:t>
      </w:r>
    </w:p>
    <w:p w14:paraId="2D7CCD26" w14:textId="77777777" w:rsidR="009F074C" w:rsidRPr="003358EC" w:rsidRDefault="009F074C" w:rsidP="002E2D27">
      <w:pPr>
        <w:widowControl w:val="0"/>
        <w:numPr>
          <w:ilvl w:val="1"/>
          <w:numId w:val="34"/>
        </w:numPr>
        <w:tabs>
          <w:tab w:val="left" w:pos="5626"/>
        </w:tabs>
        <w:autoSpaceDE w:val="0"/>
        <w:autoSpaceDN w:val="0"/>
        <w:spacing w:after="0" w:line="240" w:lineRule="auto"/>
        <w:contextualSpacing/>
        <w:jc w:val="both"/>
        <w:rPr>
          <w:rFonts w:ascii="Arial" w:eastAsia="Arial MT" w:hAnsi="Arial" w:cs="Arial"/>
        </w:rPr>
      </w:pPr>
      <w:r w:rsidRPr="003358EC">
        <w:rPr>
          <w:rFonts w:ascii="Arial" w:eastAsia="Arial MT" w:hAnsi="Arial" w:cs="Arial"/>
        </w:rPr>
        <w:t xml:space="preserve">Dictamen de PCL No. 16703758-6376 del 01/06/2017 proferido por la JNCI </w:t>
      </w:r>
    </w:p>
    <w:p w14:paraId="27D6EF97" w14:textId="77777777" w:rsidR="009F074C" w:rsidRPr="003358EC" w:rsidRDefault="009F074C" w:rsidP="002E2D27">
      <w:pPr>
        <w:widowControl w:val="0"/>
        <w:numPr>
          <w:ilvl w:val="1"/>
          <w:numId w:val="34"/>
        </w:numPr>
        <w:tabs>
          <w:tab w:val="left" w:pos="5626"/>
        </w:tabs>
        <w:autoSpaceDE w:val="0"/>
        <w:autoSpaceDN w:val="0"/>
        <w:spacing w:after="0" w:line="240" w:lineRule="auto"/>
        <w:contextualSpacing/>
        <w:jc w:val="both"/>
        <w:rPr>
          <w:rFonts w:ascii="Arial" w:eastAsia="Arial MT" w:hAnsi="Arial" w:cs="Arial"/>
        </w:rPr>
      </w:pPr>
      <w:r w:rsidRPr="003358EC">
        <w:rPr>
          <w:rFonts w:ascii="Arial" w:eastAsia="Arial MT" w:hAnsi="Arial" w:cs="Arial"/>
        </w:rPr>
        <w:t>Dictamen de PCL No. 16703758-4527 del 30/09/2016 proferido por la JRCI del Valle del Cauca</w:t>
      </w:r>
    </w:p>
    <w:p w14:paraId="7BB243F3" w14:textId="77777777" w:rsidR="009F074C" w:rsidRPr="003358EC" w:rsidRDefault="009F074C" w:rsidP="002E2D27">
      <w:pPr>
        <w:widowControl w:val="0"/>
        <w:numPr>
          <w:ilvl w:val="1"/>
          <w:numId w:val="34"/>
        </w:numPr>
        <w:tabs>
          <w:tab w:val="left" w:pos="5626"/>
        </w:tabs>
        <w:autoSpaceDE w:val="0"/>
        <w:autoSpaceDN w:val="0"/>
        <w:spacing w:after="0" w:line="240" w:lineRule="auto"/>
        <w:contextualSpacing/>
        <w:jc w:val="both"/>
        <w:rPr>
          <w:rFonts w:ascii="Arial" w:eastAsia="Arial MT" w:hAnsi="Arial" w:cs="Arial"/>
        </w:rPr>
      </w:pPr>
      <w:r w:rsidRPr="003358EC">
        <w:rPr>
          <w:rFonts w:ascii="Arial" w:eastAsia="Arial MT" w:hAnsi="Arial" w:cs="Arial"/>
        </w:rPr>
        <w:t xml:space="preserve">Comunicación dictamen de PCL emitido por COLPENSIONES </w:t>
      </w:r>
    </w:p>
    <w:p w14:paraId="00E5C827" w14:textId="77777777" w:rsidR="009F074C" w:rsidRPr="003358EC" w:rsidRDefault="009F074C" w:rsidP="002E2D27">
      <w:pPr>
        <w:widowControl w:val="0"/>
        <w:numPr>
          <w:ilvl w:val="1"/>
          <w:numId w:val="34"/>
        </w:numPr>
        <w:tabs>
          <w:tab w:val="left" w:pos="5626"/>
        </w:tabs>
        <w:autoSpaceDE w:val="0"/>
        <w:autoSpaceDN w:val="0"/>
        <w:spacing w:after="0" w:line="240" w:lineRule="auto"/>
        <w:contextualSpacing/>
        <w:jc w:val="both"/>
        <w:rPr>
          <w:rFonts w:ascii="Arial" w:eastAsia="Arial MT" w:hAnsi="Arial" w:cs="Arial"/>
        </w:rPr>
      </w:pPr>
      <w:r w:rsidRPr="003358EC">
        <w:rPr>
          <w:rFonts w:ascii="Arial" w:eastAsia="Arial MT" w:hAnsi="Arial" w:cs="Arial"/>
        </w:rPr>
        <w:t xml:space="preserve">Comunicado de controversia al dictamen de PCL emitido por la EPS CRUZ BLANCA  </w:t>
      </w:r>
    </w:p>
    <w:p w14:paraId="0A3C31D9" w14:textId="77777777" w:rsidR="009F074C" w:rsidRPr="003358EC" w:rsidRDefault="009F074C" w:rsidP="002E2D27">
      <w:pPr>
        <w:widowControl w:val="0"/>
        <w:numPr>
          <w:ilvl w:val="1"/>
          <w:numId w:val="34"/>
        </w:numPr>
        <w:tabs>
          <w:tab w:val="left" w:pos="5626"/>
        </w:tabs>
        <w:autoSpaceDE w:val="0"/>
        <w:autoSpaceDN w:val="0"/>
        <w:spacing w:after="0" w:line="240" w:lineRule="auto"/>
        <w:contextualSpacing/>
        <w:jc w:val="both"/>
        <w:rPr>
          <w:rFonts w:ascii="Arial" w:eastAsia="Arial MT" w:hAnsi="Arial" w:cs="Arial"/>
        </w:rPr>
      </w:pPr>
      <w:r w:rsidRPr="003358EC">
        <w:rPr>
          <w:rFonts w:ascii="Arial" w:eastAsia="Arial MT" w:hAnsi="Arial" w:cs="Arial"/>
        </w:rPr>
        <w:t xml:space="preserve">Recurso de reposición presentado por la ARL SEGUROS DE VIDA SURAMERICANA S.A. al dictamen No. 33720815. </w:t>
      </w:r>
    </w:p>
    <w:p w14:paraId="425115B8" w14:textId="77777777" w:rsidR="009F074C" w:rsidRPr="003358EC" w:rsidRDefault="009F074C" w:rsidP="002E2D27">
      <w:pPr>
        <w:widowControl w:val="0"/>
        <w:numPr>
          <w:ilvl w:val="1"/>
          <w:numId w:val="34"/>
        </w:numPr>
        <w:tabs>
          <w:tab w:val="left" w:pos="5626"/>
        </w:tabs>
        <w:autoSpaceDE w:val="0"/>
        <w:autoSpaceDN w:val="0"/>
        <w:spacing w:after="0" w:line="240" w:lineRule="auto"/>
        <w:contextualSpacing/>
        <w:jc w:val="both"/>
        <w:rPr>
          <w:rFonts w:ascii="Arial" w:eastAsia="Arial MT" w:hAnsi="Arial" w:cs="Arial"/>
        </w:rPr>
      </w:pPr>
      <w:r w:rsidRPr="003358EC">
        <w:rPr>
          <w:rFonts w:ascii="Arial" w:eastAsia="Arial MT" w:hAnsi="Arial" w:cs="Arial"/>
        </w:rPr>
        <w:t>Comunicación dictamen No. 16703758-3585</w:t>
      </w:r>
    </w:p>
    <w:p w14:paraId="3BBB088D"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1.10 Dictamen de PCL No. 16703758-3585 del 13/01/2016 proferido por la JNCI </w:t>
      </w:r>
    </w:p>
    <w:p w14:paraId="1143DD25"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1.11 Dictamen de PCL No. 33720815 del 14/08/2015 proferido por la JRCI del Valle del Cauca</w:t>
      </w:r>
    </w:p>
    <w:p w14:paraId="738798B3"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1.12 Descripción cargo operario torno emitido por RESKO LTDA.</w:t>
      </w:r>
    </w:p>
    <w:p w14:paraId="33F9F713"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1.13 Respuesta emitida por SEGUROS DE VIDA SURAMERICANA S.A. al derecho de petición No. CE202131013659</w:t>
      </w:r>
    </w:p>
    <w:p w14:paraId="17886B0C"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1.14 Características nominales </w:t>
      </w:r>
      <w:proofErr w:type="spellStart"/>
      <w:r w:rsidRPr="003358EC">
        <w:rPr>
          <w:rFonts w:ascii="Arial" w:eastAsia="Arial MT" w:hAnsi="Arial" w:cs="Arial"/>
        </w:rPr>
        <w:t>duraflex</w:t>
      </w:r>
      <w:proofErr w:type="spellEnd"/>
      <w:r w:rsidRPr="003358EC">
        <w:rPr>
          <w:rFonts w:ascii="Arial" w:eastAsia="Arial MT" w:hAnsi="Arial" w:cs="Arial"/>
        </w:rPr>
        <w:t xml:space="preserve">. </w:t>
      </w:r>
    </w:p>
    <w:p w14:paraId="677F6859"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1.15 Informe de estudio de puesto de trabajo para definición de riesgo. </w:t>
      </w:r>
    </w:p>
    <w:p w14:paraId="1DD318FE"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1.16 Hoja de información de seguridad del producto. </w:t>
      </w:r>
    </w:p>
    <w:p w14:paraId="46728903"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1.17 Ficha técnica </w:t>
      </w:r>
      <w:proofErr w:type="spellStart"/>
      <w:r w:rsidRPr="003358EC">
        <w:rPr>
          <w:rFonts w:ascii="Arial" w:eastAsia="Arial MT" w:hAnsi="Arial" w:cs="Arial"/>
        </w:rPr>
        <w:t>crisotilo</w:t>
      </w:r>
      <w:proofErr w:type="spellEnd"/>
      <w:r w:rsidRPr="003358EC">
        <w:rPr>
          <w:rFonts w:ascii="Arial" w:eastAsia="Arial MT" w:hAnsi="Arial" w:cs="Arial"/>
        </w:rPr>
        <w:t xml:space="preserve">. </w:t>
      </w:r>
    </w:p>
    <w:p w14:paraId="32FF0F88"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1.18 Ficha técnica hierro reducido en polvo</w:t>
      </w:r>
    </w:p>
    <w:p w14:paraId="7E03AD45"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1.19 Ficha técnica </w:t>
      </w:r>
      <w:proofErr w:type="spellStart"/>
      <w:r w:rsidRPr="003358EC">
        <w:rPr>
          <w:rFonts w:ascii="Arial" w:eastAsia="Arial MT" w:hAnsi="Arial" w:cs="Arial"/>
        </w:rPr>
        <w:t>Nilatron</w:t>
      </w:r>
      <w:proofErr w:type="spellEnd"/>
    </w:p>
    <w:p w14:paraId="6E1B1A3D"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1.20 Ficha técnica polipropileno. </w:t>
      </w:r>
    </w:p>
    <w:p w14:paraId="20CA7ED6"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1.21 Ponencia para calificación de profesionalidad de enfermedad profesional. </w:t>
      </w:r>
    </w:p>
    <w:p w14:paraId="1370A825"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1.22 Especificación técnica de politetrafluoroetileno. </w:t>
      </w:r>
    </w:p>
    <w:p w14:paraId="63EF4318"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 xml:space="preserve">1.23 Recurso de reposición en subsidio de apelación instaurado por el demandante contra el dictamen 16703758-4527. </w:t>
      </w:r>
    </w:p>
    <w:p w14:paraId="6CEDDDA3"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1.24 Respuesta emitida por la ARL SEGUROS DE VIDA SURAMERICANA S.A. al derecho de petición No. CE202131012026</w:t>
      </w:r>
    </w:p>
    <w:p w14:paraId="7C5CA1F5"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1.25 Respuesta emitida por la ARL SEGUROS DE VIDA SURAMERICANA S.A. al derecho de petición No. CE202131013659</w:t>
      </w:r>
    </w:p>
    <w:p w14:paraId="08BE3C01" w14:textId="77777777" w:rsidR="009F074C" w:rsidRPr="003358EC" w:rsidRDefault="009F074C" w:rsidP="002E2D27">
      <w:pPr>
        <w:widowControl w:val="0"/>
        <w:tabs>
          <w:tab w:val="left" w:pos="5626"/>
        </w:tabs>
        <w:autoSpaceDE w:val="0"/>
        <w:autoSpaceDN w:val="0"/>
        <w:spacing w:after="0" w:line="240" w:lineRule="auto"/>
        <w:jc w:val="both"/>
        <w:rPr>
          <w:rFonts w:ascii="Arial" w:eastAsia="Arial MT" w:hAnsi="Arial" w:cs="Arial"/>
        </w:rPr>
      </w:pPr>
      <w:r w:rsidRPr="003358EC">
        <w:rPr>
          <w:rFonts w:ascii="Arial" w:eastAsia="Arial MT" w:hAnsi="Arial" w:cs="Arial"/>
        </w:rPr>
        <w:t>1.26 Ficha técnica causo silicona.</w:t>
      </w:r>
    </w:p>
    <w:p w14:paraId="6E3FB160" w14:textId="77777777" w:rsidR="00873C48" w:rsidRPr="003358EC" w:rsidRDefault="00873C48" w:rsidP="002E2D27">
      <w:pPr>
        <w:widowControl w:val="0"/>
        <w:tabs>
          <w:tab w:val="left" w:pos="5626"/>
        </w:tabs>
        <w:autoSpaceDE w:val="0"/>
        <w:autoSpaceDN w:val="0"/>
        <w:spacing w:after="0" w:line="240" w:lineRule="auto"/>
        <w:jc w:val="both"/>
        <w:rPr>
          <w:rFonts w:ascii="Arial" w:eastAsia="Arial MT" w:hAnsi="Arial" w:cs="Arial"/>
        </w:rPr>
      </w:pPr>
    </w:p>
    <w:p w14:paraId="417BAA19" w14:textId="632EFAC1" w:rsidR="006E0573" w:rsidRPr="003358EC" w:rsidRDefault="006E0573" w:rsidP="002E2D27">
      <w:pPr>
        <w:pStyle w:val="Prrafodelista"/>
        <w:numPr>
          <w:ilvl w:val="0"/>
          <w:numId w:val="34"/>
        </w:numPr>
        <w:jc w:val="both"/>
        <w:textAlignment w:val="baseline"/>
        <w:rPr>
          <w:rFonts w:ascii="Arial" w:hAnsi="Arial" w:cs="Arial"/>
          <w:sz w:val="22"/>
          <w:szCs w:val="22"/>
          <w:u w:val="single"/>
          <w:lang w:eastAsia="es-CO"/>
        </w:rPr>
      </w:pPr>
      <w:r w:rsidRPr="003358EC">
        <w:rPr>
          <w:rFonts w:ascii="Arial" w:hAnsi="Arial" w:cs="Arial"/>
          <w:b/>
          <w:bCs/>
          <w:sz w:val="22"/>
          <w:szCs w:val="22"/>
          <w:u w:val="single"/>
          <w:lang w:eastAsia="es-CO"/>
        </w:rPr>
        <w:t>INTERROGATORIO DE PARTE</w:t>
      </w:r>
      <w:r w:rsidRPr="003358EC">
        <w:rPr>
          <w:rFonts w:ascii="Arial" w:hAnsi="Arial" w:cs="Arial"/>
          <w:sz w:val="22"/>
          <w:szCs w:val="22"/>
          <w:u w:val="single"/>
          <w:lang w:eastAsia="es-CO"/>
        </w:rPr>
        <w:t> </w:t>
      </w:r>
    </w:p>
    <w:p w14:paraId="40395EF8"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w:t>
      </w:r>
    </w:p>
    <w:p w14:paraId="73FD1A6B" w14:textId="69BBB371" w:rsidR="006E0573" w:rsidRPr="003358EC" w:rsidRDefault="006E0573" w:rsidP="002E2D27">
      <w:pPr>
        <w:pStyle w:val="Prrafodelista"/>
        <w:numPr>
          <w:ilvl w:val="0"/>
          <w:numId w:val="38"/>
        </w:numPr>
        <w:ind w:left="426"/>
        <w:jc w:val="both"/>
        <w:textAlignment w:val="baseline"/>
        <w:rPr>
          <w:rFonts w:ascii="Arial" w:hAnsi="Arial" w:cs="Arial"/>
          <w:sz w:val="22"/>
          <w:szCs w:val="22"/>
          <w:lang w:eastAsia="es-CO"/>
        </w:rPr>
      </w:pPr>
      <w:r w:rsidRPr="003358EC">
        <w:rPr>
          <w:rFonts w:ascii="Arial" w:hAnsi="Arial" w:cs="Arial"/>
          <w:sz w:val="22"/>
          <w:szCs w:val="22"/>
          <w:lang w:eastAsia="es-CO"/>
        </w:rPr>
        <w:t>Ruego ordenar y hacer comparecer al DEMANDANTE, para que en audiencia absuelva el interrogatorio que verbalmente o mediante cuestionario escrito le formularé sobre los hechos de la demanda. </w:t>
      </w:r>
    </w:p>
    <w:p w14:paraId="07F254F4" w14:textId="77777777" w:rsidR="00865D1C" w:rsidRPr="003358EC" w:rsidRDefault="00865D1C" w:rsidP="002E2D27">
      <w:pPr>
        <w:spacing w:after="0" w:line="240" w:lineRule="auto"/>
        <w:ind w:left="426"/>
        <w:jc w:val="both"/>
        <w:textAlignment w:val="baseline"/>
        <w:rPr>
          <w:rFonts w:ascii="Arial" w:eastAsia="Times New Roman" w:hAnsi="Arial" w:cs="Arial"/>
          <w:lang w:eastAsia="es-CO"/>
        </w:rPr>
      </w:pPr>
    </w:p>
    <w:p w14:paraId="1B2F1167" w14:textId="1BC758F3" w:rsidR="00865D1C" w:rsidRPr="003358EC" w:rsidRDefault="00625FD1" w:rsidP="002E2D27">
      <w:pPr>
        <w:pStyle w:val="Prrafodelista"/>
        <w:numPr>
          <w:ilvl w:val="0"/>
          <w:numId w:val="38"/>
        </w:numPr>
        <w:ind w:left="426"/>
        <w:jc w:val="both"/>
        <w:textAlignment w:val="baseline"/>
        <w:rPr>
          <w:rFonts w:ascii="Arial" w:hAnsi="Arial" w:cs="Arial"/>
          <w:sz w:val="22"/>
          <w:szCs w:val="22"/>
          <w:lang w:eastAsia="es-CO"/>
        </w:rPr>
      </w:pPr>
      <w:r w:rsidRPr="003358EC">
        <w:rPr>
          <w:rFonts w:ascii="Arial" w:hAnsi="Arial" w:cs="Arial"/>
          <w:sz w:val="22"/>
          <w:szCs w:val="22"/>
        </w:rPr>
        <w:t>Se</w:t>
      </w:r>
      <w:r w:rsidR="00865D1C" w:rsidRPr="003358EC">
        <w:rPr>
          <w:rFonts w:ascii="Arial" w:hAnsi="Arial" w:cs="Arial"/>
          <w:sz w:val="22"/>
          <w:szCs w:val="22"/>
        </w:rPr>
        <w:t xml:space="preserve"> sirva fijar fecha y hora para que</w:t>
      </w:r>
      <w:r w:rsidR="00A40055" w:rsidRPr="003358EC">
        <w:rPr>
          <w:rFonts w:ascii="Arial" w:hAnsi="Arial" w:cs="Arial"/>
          <w:sz w:val="22"/>
          <w:szCs w:val="22"/>
        </w:rPr>
        <w:t xml:space="preserve"> el Médico </w:t>
      </w:r>
      <w:r w:rsidR="002052CB">
        <w:rPr>
          <w:rFonts w:ascii="Arial" w:hAnsi="Arial" w:cs="Arial"/>
          <w:sz w:val="22"/>
          <w:szCs w:val="22"/>
        </w:rPr>
        <w:t>Ponente César Augusto Morales Chacón, el médico Jaime Alberto Fajardo Betancourt y la terapeuta Beatriz Lee Gómez,</w:t>
      </w:r>
      <w:r w:rsidR="00A40055" w:rsidRPr="003358EC">
        <w:rPr>
          <w:rFonts w:ascii="Arial" w:hAnsi="Arial" w:cs="Arial"/>
          <w:sz w:val="22"/>
          <w:szCs w:val="22"/>
        </w:rPr>
        <w:t xml:space="preserve">  </w:t>
      </w:r>
      <w:r w:rsidR="002052CB">
        <w:rPr>
          <w:rFonts w:ascii="Arial" w:hAnsi="Arial" w:cs="Arial"/>
          <w:sz w:val="22"/>
          <w:szCs w:val="22"/>
        </w:rPr>
        <w:t>galenos los cuales integran la sala que</w:t>
      </w:r>
      <w:r w:rsidR="00865D1C" w:rsidRPr="003358EC">
        <w:rPr>
          <w:rFonts w:ascii="Arial" w:hAnsi="Arial" w:cs="Arial"/>
          <w:sz w:val="22"/>
          <w:szCs w:val="22"/>
        </w:rPr>
        <w:t xml:space="preserve"> profiri</w:t>
      </w:r>
      <w:r w:rsidR="00A40055" w:rsidRPr="003358EC">
        <w:rPr>
          <w:rFonts w:ascii="Arial" w:hAnsi="Arial" w:cs="Arial"/>
          <w:sz w:val="22"/>
          <w:szCs w:val="22"/>
        </w:rPr>
        <w:t>ó</w:t>
      </w:r>
      <w:r w:rsidR="00865D1C" w:rsidRPr="003358EC">
        <w:rPr>
          <w:rFonts w:ascii="Arial" w:hAnsi="Arial" w:cs="Arial"/>
          <w:sz w:val="22"/>
          <w:szCs w:val="22"/>
        </w:rPr>
        <w:t xml:space="preserve"> el dictamen de pérdida de capacidad laboral</w:t>
      </w:r>
      <w:r w:rsidR="00F52C39" w:rsidRPr="003358EC">
        <w:rPr>
          <w:rFonts w:ascii="Arial" w:hAnsi="Arial" w:cs="Arial"/>
          <w:sz w:val="22"/>
          <w:szCs w:val="22"/>
        </w:rPr>
        <w:t xml:space="preserve"> No. </w:t>
      </w:r>
      <w:r w:rsidR="00EF3591" w:rsidRPr="003358EC">
        <w:rPr>
          <w:rFonts w:ascii="Arial" w:hAnsi="Arial" w:cs="Arial"/>
          <w:sz w:val="22"/>
          <w:szCs w:val="22"/>
        </w:rPr>
        <w:t>16703758-1392 del 27/11/2019</w:t>
      </w:r>
      <w:r w:rsidR="00BA39A0" w:rsidRPr="003358EC">
        <w:rPr>
          <w:rFonts w:ascii="Arial" w:hAnsi="Arial" w:cs="Arial"/>
          <w:sz w:val="22"/>
          <w:szCs w:val="22"/>
        </w:rPr>
        <w:t xml:space="preserve"> emitido por la Junta de Calificación de Invalidez de Risaralda</w:t>
      </w:r>
      <w:r w:rsidR="00865D1C" w:rsidRPr="003358EC">
        <w:rPr>
          <w:rFonts w:ascii="Arial" w:hAnsi="Arial" w:cs="Arial"/>
          <w:sz w:val="22"/>
          <w:szCs w:val="22"/>
        </w:rPr>
        <w:t>, para que comparezcan a su despacho a absolver el interrogatorio de parte que le formularé, con la finalidad de que estas expliquen los fundamentos que tuvieron en cuenta al momento de emitir dicho dictamen</w:t>
      </w:r>
      <w:r w:rsidR="00EF3591" w:rsidRPr="003358EC">
        <w:rPr>
          <w:rFonts w:ascii="Arial" w:hAnsi="Arial" w:cs="Arial"/>
          <w:sz w:val="22"/>
          <w:szCs w:val="22"/>
        </w:rPr>
        <w:t>.</w:t>
      </w:r>
    </w:p>
    <w:p w14:paraId="4FEB8244" w14:textId="3BEC88C0" w:rsidR="006E0573" w:rsidRPr="003358EC" w:rsidRDefault="006E0573" w:rsidP="002E2D27">
      <w:pPr>
        <w:spacing w:after="0" w:line="240" w:lineRule="auto"/>
        <w:jc w:val="both"/>
        <w:textAlignment w:val="baseline"/>
        <w:rPr>
          <w:rFonts w:ascii="Arial" w:eastAsia="Times New Roman" w:hAnsi="Arial" w:cs="Arial"/>
          <w:lang w:eastAsia="es-CO"/>
        </w:rPr>
      </w:pPr>
    </w:p>
    <w:p w14:paraId="18F14D3D" w14:textId="09173A4E" w:rsidR="006E0573" w:rsidRPr="003358EC" w:rsidRDefault="006E0573" w:rsidP="002E2D27">
      <w:pPr>
        <w:pStyle w:val="Prrafodelista"/>
        <w:numPr>
          <w:ilvl w:val="0"/>
          <w:numId w:val="34"/>
        </w:numPr>
        <w:jc w:val="both"/>
        <w:textAlignment w:val="baseline"/>
        <w:rPr>
          <w:rFonts w:ascii="Arial" w:hAnsi="Arial" w:cs="Arial"/>
          <w:sz w:val="22"/>
          <w:szCs w:val="22"/>
          <w:u w:val="single"/>
          <w:lang w:eastAsia="es-CO"/>
        </w:rPr>
      </w:pPr>
      <w:r w:rsidRPr="003358EC">
        <w:rPr>
          <w:rFonts w:ascii="Arial" w:hAnsi="Arial" w:cs="Arial"/>
          <w:b/>
          <w:bCs/>
          <w:sz w:val="22"/>
          <w:szCs w:val="22"/>
          <w:u w:val="single"/>
          <w:lang w:eastAsia="es-CO"/>
        </w:rPr>
        <w:t>TESTIMONIAL</w:t>
      </w:r>
      <w:r w:rsidRPr="003358EC">
        <w:rPr>
          <w:rFonts w:ascii="Arial" w:hAnsi="Arial" w:cs="Arial"/>
          <w:sz w:val="22"/>
          <w:szCs w:val="22"/>
          <w:u w:val="single"/>
          <w:lang w:eastAsia="es-CO"/>
        </w:rPr>
        <w:t> </w:t>
      </w:r>
    </w:p>
    <w:p w14:paraId="7C2CCB2A"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w:t>
      </w:r>
    </w:p>
    <w:p w14:paraId="5D7AF853" w14:textId="6127A7CF"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xml:space="preserve">Solicito se decrete la recepción del testimonio de la Doctora </w:t>
      </w:r>
      <w:r w:rsidR="00EF278D" w:rsidRPr="003358EC">
        <w:rPr>
          <w:rStyle w:val="normaltextrun"/>
          <w:rFonts w:ascii="Arial" w:hAnsi="Arial" w:cs="Arial"/>
          <w:b/>
          <w:bCs/>
        </w:rPr>
        <w:t>Daniela Quintero Laverde</w:t>
      </w:r>
      <w:r w:rsidR="00EF278D" w:rsidRPr="003358EC">
        <w:rPr>
          <w:rStyle w:val="normaltextrun"/>
          <w:rFonts w:ascii="Arial" w:hAnsi="Arial" w:cs="Arial"/>
        </w:rPr>
        <w:t xml:space="preserve"> identificada con Cedula de Ciudadanía No. 1.234.192.273, quien podrá citarse en la carrera 90 </w:t>
      </w:r>
      <w:r w:rsidR="00EF278D" w:rsidRPr="003358EC">
        <w:rPr>
          <w:rStyle w:val="normaltextrun"/>
          <w:rFonts w:ascii="Arial" w:hAnsi="Arial" w:cs="Arial"/>
        </w:rPr>
        <w:lastRenderedPageBreak/>
        <w:t xml:space="preserve">No. 45-198, teléfono 3108241711 y correo electrónico: </w:t>
      </w:r>
      <w:hyperlink r:id="rId15" w:tgtFrame="_blank" w:history="1">
        <w:r w:rsidR="00EF278D" w:rsidRPr="003358EC">
          <w:rPr>
            <w:rStyle w:val="normaltextrun"/>
            <w:rFonts w:ascii="Arial" w:hAnsi="Arial" w:cs="Arial"/>
            <w:u w:val="single"/>
          </w:rPr>
          <w:t>danielaquinterolaverde@gmail.com</w:t>
        </w:r>
      </w:hyperlink>
      <w:r w:rsidR="00EF278D" w:rsidRPr="003358EC">
        <w:rPr>
          <w:rStyle w:val="normaltextrun"/>
          <w:rFonts w:ascii="Arial" w:hAnsi="Arial" w:cs="Arial"/>
        </w:rPr>
        <w:t xml:space="preserve">, asesora externa </w:t>
      </w:r>
      <w:r w:rsidRPr="003358EC">
        <w:rPr>
          <w:rFonts w:ascii="Arial" w:eastAsia="Times New Roman" w:hAnsi="Arial" w:cs="Arial"/>
          <w:lang w:eastAsia="es-CO"/>
        </w:rPr>
        <w:t>de mi representada, con el objeto de que se pronuncie sobre los hechos en que se fundamentan las excepciones propuestas y demás aspectos conexos, esto teniendo en cuenta que la Doctora Quintero es asesora jurídica que presta sus servicios externos a la Compañía. </w:t>
      </w:r>
    </w:p>
    <w:p w14:paraId="7352AEB2" w14:textId="77777777" w:rsidR="003B73DC" w:rsidRPr="003358EC" w:rsidRDefault="003B73DC" w:rsidP="002E2D27">
      <w:pPr>
        <w:spacing w:after="0" w:line="240" w:lineRule="auto"/>
        <w:jc w:val="both"/>
        <w:textAlignment w:val="baseline"/>
        <w:rPr>
          <w:rFonts w:ascii="Arial" w:eastAsia="Times New Roman" w:hAnsi="Arial" w:cs="Arial"/>
          <w:lang w:eastAsia="es-CO"/>
        </w:rPr>
      </w:pPr>
    </w:p>
    <w:p w14:paraId="0CE577BC" w14:textId="1F9FFE1E" w:rsidR="003B73DC" w:rsidRPr="003358EC" w:rsidRDefault="003B73DC" w:rsidP="002E2D27">
      <w:pPr>
        <w:pStyle w:val="Prrafodelista"/>
        <w:numPr>
          <w:ilvl w:val="0"/>
          <w:numId w:val="34"/>
        </w:numPr>
        <w:jc w:val="both"/>
        <w:textAlignment w:val="baseline"/>
        <w:rPr>
          <w:rFonts w:ascii="Arial" w:hAnsi="Arial" w:cs="Arial"/>
          <w:sz w:val="22"/>
          <w:szCs w:val="22"/>
          <w:lang w:eastAsia="es-CO"/>
        </w:rPr>
      </w:pPr>
      <w:r w:rsidRPr="003358EC">
        <w:rPr>
          <w:rFonts w:ascii="Arial" w:hAnsi="Arial" w:cs="Arial"/>
          <w:b/>
          <w:bCs/>
          <w:sz w:val="22"/>
          <w:szCs w:val="22"/>
          <w:u w:val="single"/>
          <w:lang w:eastAsia="es-CO"/>
        </w:rPr>
        <w:t>PERICIAL</w:t>
      </w:r>
      <w:r w:rsidR="00014D7C" w:rsidRPr="003358EC">
        <w:rPr>
          <w:rFonts w:ascii="Arial" w:hAnsi="Arial" w:cs="Arial"/>
          <w:b/>
          <w:bCs/>
          <w:sz w:val="22"/>
          <w:szCs w:val="22"/>
          <w:u w:val="single"/>
          <w:lang w:eastAsia="es-CO"/>
        </w:rPr>
        <w:t>:</w:t>
      </w:r>
      <w:r w:rsidRPr="003358EC">
        <w:rPr>
          <w:rFonts w:ascii="Arial" w:hAnsi="Arial" w:cs="Arial"/>
          <w:b/>
          <w:bCs/>
          <w:sz w:val="22"/>
          <w:szCs w:val="22"/>
          <w:lang w:eastAsia="es-CO"/>
        </w:rPr>
        <w:t xml:space="preserve"> PRÁCTICA DE UN NUEVO DICTAMEN DE PCL Y OPORTUNIDAD DE CONTROVERTIR EL EMITIDO POR LA JUNTA REGIONAL DE CALIFICACIÓN DE RISARALDA</w:t>
      </w:r>
    </w:p>
    <w:p w14:paraId="5A2F2C4E" w14:textId="77777777" w:rsidR="003B73DC" w:rsidRPr="003358EC" w:rsidRDefault="003B73DC" w:rsidP="002E2D27">
      <w:pPr>
        <w:spacing w:after="0" w:line="240" w:lineRule="auto"/>
        <w:jc w:val="both"/>
        <w:rPr>
          <w:rFonts w:ascii="Arial" w:eastAsia="Times New Roman" w:hAnsi="Arial" w:cs="Arial"/>
          <w:b/>
          <w:bCs/>
          <w:u w:val="single"/>
          <w:lang w:eastAsia="es-CO"/>
        </w:rPr>
      </w:pPr>
    </w:p>
    <w:p w14:paraId="720329B9" w14:textId="77777777" w:rsidR="003B73DC" w:rsidRPr="003358EC" w:rsidRDefault="003B73DC" w:rsidP="002E2D27">
      <w:pPr>
        <w:pStyle w:val="Prrafodelista"/>
        <w:numPr>
          <w:ilvl w:val="0"/>
          <w:numId w:val="37"/>
        </w:numPr>
        <w:jc w:val="both"/>
        <w:textAlignment w:val="baseline"/>
        <w:rPr>
          <w:rFonts w:ascii="Arial" w:hAnsi="Arial" w:cs="Arial"/>
          <w:b/>
          <w:bCs/>
          <w:sz w:val="22"/>
          <w:szCs w:val="22"/>
          <w:u w:val="single"/>
          <w:lang w:eastAsia="es-CO"/>
        </w:rPr>
      </w:pPr>
      <w:r w:rsidRPr="003358EC">
        <w:rPr>
          <w:rFonts w:ascii="Arial" w:hAnsi="Arial" w:cs="Arial"/>
          <w:b/>
          <w:bCs/>
          <w:sz w:val="22"/>
          <w:szCs w:val="22"/>
          <w:u w:val="single"/>
          <w:lang w:eastAsia="es-CO"/>
        </w:rPr>
        <w:t xml:space="preserve">Dictamen de contradicción: </w:t>
      </w:r>
    </w:p>
    <w:p w14:paraId="7E6489A7" w14:textId="77777777" w:rsidR="003B73DC" w:rsidRPr="003358EC" w:rsidRDefault="003B73DC" w:rsidP="002E2D27">
      <w:pPr>
        <w:pStyle w:val="Prrafodelista"/>
        <w:ind w:left="360"/>
        <w:jc w:val="both"/>
        <w:textAlignment w:val="baseline"/>
        <w:rPr>
          <w:rFonts w:ascii="Arial" w:hAnsi="Arial" w:cs="Arial"/>
          <w:b/>
          <w:bCs/>
          <w:sz w:val="22"/>
          <w:szCs w:val="22"/>
          <w:u w:val="single"/>
          <w:lang w:eastAsia="es-CO"/>
        </w:rPr>
      </w:pPr>
    </w:p>
    <w:p w14:paraId="0C31D31D" w14:textId="77777777" w:rsidR="00696BC1" w:rsidRPr="003358EC" w:rsidRDefault="00696BC1" w:rsidP="002E2D27">
      <w:pPr>
        <w:spacing w:after="0" w:line="240" w:lineRule="auto"/>
        <w:jc w:val="both"/>
        <w:textAlignment w:val="baseline"/>
        <w:rPr>
          <w:rFonts w:ascii="Arial" w:eastAsia="Times New Roman" w:hAnsi="Arial" w:cs="Arial"/>
          <w:lang w:val="es-CO" w:eastAsia="es-CO"/>
        </w:rPr>
      </w:pPr>
      <w:r w:rsidRPr="003358EC">
        <w:rPr>
          <w:rFonts w:ascii="Arial" w:eastAsia="Times New Roman" w:hAnsi="Arial" w:cs="Arial"/>
          <w:lang w:val="es-CO" w:eastAsia="es-CO"/>
        </w:rPr>
        <w:t>Comoquiera que en el presente proceso fue practicado un dictamen de pérdida de capacidad laboral, emitido por la Junta Regional de Calificación de Invalidez de Risaralda, dentro del trámite de primera instancia y en virtud de prueba oportunamente decretada por el despacho judicial, previo a la declaratoria de nulidad por indebida integración del contradictorio, y considerando que mediante la respectiva providencia se dejó expresa constancia de que las pruebas ya practicadas conservarían plena validez, se solicita que se conceda a la parte demandada, ARL SEGUROS DE VIDA SURAMERICANA S.A., un término prudencial para allegar dictamen técnico de contradicción.</w:t>
      </w:r>
    </w:p>
    <w:p w14:paraId="10C95C53" w14:textId="77777777" w:rsidR="00696BC1" w:rsidRPr="003358EC" w:rsidRDefault="00696BC1" w:rsidP="002E2D27">
      <w:pPr>
        <w:spacing w:after="0" w:line="240" w:lineRule="auto"/>
        <w:jc w:val="both"/>
        <w:textAlignment w:val="baseline"/>
        <w:rPr>
          <w:rFonts w:ascii="Arial" w:eastAsia="Times New Roman" w:hAnsi="Arial" w:cs="Arial"/>
          <w:lang w:val="es-CO" w:eastAsia="es-CO"/>
        </w:rPr>
      </w:pPr>
    </w:p>
    <w:p w14:paraId="18B34F3D" w14:textId="77777777" w:rsidR="00696BC1" w:rsidRPr="003358EC" w:rsidRDefault="00696BC1" w:rsidP="002E2D27">
      <w:pPr>
        <w:spacing w:after="0" w:line="240" w:lineRule="auto"/>
        <w:jc w:val="both"/>
        <w:textAlignment w:val="baseline"/>
        <w:rPr>
          <w:rFonts w:ascii="Arial" w:hAnsi="Arial" w:cs="Arial"/>
          <w:lang w:val="es-CO" w:eastAsia="es-CO"/>
        </w:rPr>
      </w:pPr>
      <w:r w:rsidRPr="003358EC">
        <w:rPr>
          <w:rFonts w:ascii="Arial" w:hAnsi="Arial" w:cs="Arial"/>
          <w:lang w:val="es-CO" w:eastAsia="es-CO"/>
        </w:rPr>
        <w:t>Dicha solicitud se fundamenta en el artículo 31 del Código Procesal del Trabajo y de la Seguridad Social, en armonía con el artículo 228 del Código General del Proceso, el cual establece:</w:t>
      </w:r>
    </w:p>
    <w:p w14:paraId="7645E7E1" w14:textId="77777777" w:rsidR="00696BC1" w:rsidRPr="003358EC" w:rsidRDefault="00696BC1" w:rsidP="002E2D27">
      <w:pPr>
        <w:spacing w:after="0" w:line="240" w:lineRule="auto"/>
        <w:jc w:val="both"/>
        <w:textAlignment w:val="baseline"/>
        <w:rPr>
          <w:rFonts w:ascii="Arial" w:hAnsi="Arial" w:cs="Arial"/>
          <w:lang w:val="es-CO" w:eastAsia="es-CO"/>
        </w:rPr>
      </w:pPr>
    </w:p>
    <w:p w14:paraId="316E4736" w14:textId="77777777" w:rsidR="003B73DC" w:rsidRPr="003358EC" w:rsidRDefault="003B73DC" w:rsidP="002E2D27">
      <w:pPr>
        <w:spacing w:after="0" w:line="240" w:lineRule="auto"/>
        <w:ind w:left="567" w:right="397"/>
        <w:jc w:val="both"/>
        <w:textAlignment w:val="baseline"/>
        <w:rPr>
          <w:rFonts w:ascii="Arial" w:hAnsi="Arial" w:cs="Arial"/>
          <w:lang w:eastAsia="es-CO"/>
        </w:rPr>
      </w:pPr>
      <w:r w:rsidRPr="003358EC">
        <w:rPr>
          <w:rFonts w:ascii="Arial" w:hAnsi="Arial" w:cs="Arial"/>
          <w:i/>
          <w:iCs/>
          <w:lang w:eastAsia="es-CO"/>
        </w:rPr>
        <w:t xml:space="preserve">“La parte contra la cual se aduzca un dictamen pericial podrá solicitar la comparecencia del perito a la audiencia, </w:t>
      </w:r>
      <w:r w:rsidRPr="003358EC">
        <w:rPr>
          <w:rFonts w:ascii="Arial" w:hAnsi="Arial" w:cs="Arial"/>
          <w:b/>
          <w:bCs/>
          <w:i/>
          <w:iCs/>
          <w:u w:val="single"/>
          <w:lang w:eastAsia="es-CO"/>
        </w:rPr>
        <w:t>aportar otro</w:t>
      </w:r>
      <w:r w:rsidRPr="003358EC">
        <w:rPr>
          <w:rFonts w:ascii="Arial" w:hAnsi="Arial" w:cs="Arial"/>
          <w:i/>
          <w:iCs/>
          <w:lang w:eastAsia="es-CO"/>
        </w:rPr>
        <w:t xml:space="preserve"> o realizar ambas actuaciones. (…)” </w:t>
      </w:r>
      <w:r w:rsidRPr="003358EC">
        <w:rPr>
          <w:rFonts w:ascii="Arial" w:hAnsi="Arial" w:cs="Arial"/>
          <w:lang w:eastAsia="es-CO"/>
        </w:rPr>
        <w:t xml:space="preserve">(Subrayado y negrilla por fuera del texto original) </w:t>
      </w:r>
    </w:p>
    <w:p w14:paraId="6EAEC25F" w14:textId="77777777" w:rsidR="003B73DC" w:rsidRPr="003358EC" w:rsidRDefault="003B73DC" w:rsidP="002E2D27">
      <w:pPr>
        <w:spacing w:after="0" w:line="240" w:lineRule="auto"/>
        <w:jc w:val="both"/>
        <w:textAlignment w:val="baseline"/>
        <w:rPr>
          <w:rFonts w:ascii="Arial" w:hAnsi="Arial" w:cs="Arial"/>
          <w:lang w:eastAsia="es-CO"/>
        </w:rPr>
      </w:pPr>
    </w:p>
    <w:p w14:paraId="38EE7A80" w14:textId="77777777" w:rsidR="00696BC1" w:rsidRPr="003358EC" w:rsidRDefault="00696BC1" w:rsidP="002E2D27">
      <w:pPr>
        <w:spacing w:after="0" w:line="240" w:lineRule="auto"/>
        <w:jc w:val="both"/>
        <w:textAlignment w:val="baseline"/>
        <w:rPr>
          <w:rFonts w:ascii="Arial" w:hAnsi="Arial" w:cs="Arial"/>
          <w:lang w:val="es-CO" w:eastAsia="es-CO"/>
        </w:rPr>
      </w:pPr>
      <w:r w:rsidRPr="003358EC">
        <w:rPr>
          <w:rFonts w:ascii="Arial" w:hAnsi="Arial" w:cs="Arial"/>
          <w:lang w:val="es-CO" w:eastAsia="es-CO"/>
        </w:rPr>
        <w:t>En estos términos, se resalta la trascendental importancia de permitir la práctica del dictamen de contradicción, toda vez que su finalidad es garantizar el ejercicio efectivo del derecho de defensa, así como el respeto de los principios de contradicción de la prueba y debido proceso, conforme lo disponen los artículos 29 y 229 de la Constitución Política, y reiteradamente ha señalado la jurisprudencia constitucional y ordinaria.</w:t>
      </w:r>
    </w:p>
    <w:p w14:paraId="0A32D0C7" w14:textId="77777777" w:rsidR="00696BC1" w:rsidRPr="003358EC" w:rsidRDefault="00696BC1" w:rsidP="002E2D27">
      <w:pPr>
        <w:spacing w:after="0" w:line="240" w:lineRule="auto"/>
        <w:jc w:val="both"/>
        <w:textAlignment w:val="baseline"/>
        <w:rPr>
          <w:rFonts w:ascii="Arial" w:hAnsi="Arial" w:cs="Arial"/>
          <w:lang w:val="es-CO" w:eastAsia="es-CO"/>
        </w:rPr>
      </w:pPr>
    </w:p>
    <w:p w14:paraId="2FDE5026" w14:textId="5FFAB080" w:rsidR="00696BC1" w:rsidRPr="003358EC" w:rsidRDefault="00696BC1" w:rsidP="002E2D27">
      <w:pPr>
        <w:spacing w:after="0" w:line="240" w:lineRule="auto"/>
        <w:jc w:val="both"/>
        <w:textAlignment w:val="baseline"/>
        <w:rPr>
          <w:rFonts w:ascii="Arial" w:hAnsi="Arial" w:cs="Arial"/>
          <w:lang w:val="es-CO" w:eastAsia="es-CO"/>
        </w:rPr>
      </w:pPr>
      <w:r w:rsidRPr="003358EC">
        <w:rPr>
          <w:rFonts w:ascii="Arial" w:hAnsi="Arial" w:cs="Arial"/>
          <w:lang w:val="es-CO" w:eastAsia="es-CO"/>
        </w:rPr>
        <w:t>En consecuencia, se solicita respetuosamente al despacho que se decrete la práctica del dictamen técnico de contradicción, el cual deberá elaborarse conforme a los parámetros técnicos y metodológicos del Manual Único para la Calificación de la Pérdida de la Capacidad Laboral y Ocupacional, por cuanto constituye el medio idóneo para controvertir de forma técnica, objetiva y suficiente el dictamen que ya obra en el expediente, el cual por su naturaleza exige un análisis de igual rigor médico-científico.</w:t>
      </w:r>
    </w:p>
    <w:p w14:paraId="7C9C9195" w14:textId="77777777" w:rsidR="00696BC1" w:rsidRPr="003358EC" w:rsidRDefault="00696BC1" w:rsidP="002E2D27">
      <w:pPr>
        <w:spacing w:after="0" w:line="240" w:lineRule="auto"/>
        <w:jc w:val="both"/>
        <w:textAlignment w:val="baseline"/>
        <w:rPr>
          <w:rFonts w:ascii="Arial" w:hAnsi="Arial" w:cs="Arial"/>
          <w:lang w:val="es-CO" w:eastAsia="es-CO"/>
        </w:rPr>
      </w:pPr>
    </w:p>
    <w:p w14:paraId="7EB59EDD" w14:textId="77777777" w:rsidR="00696BC1" w:rsidRPr="003358EC" w:rsidRDefault="00696BC1" w:rsidP="002E2D27">
      <w:pPr>
        <w:spacing w:after="0" w:line="240" w:lineRule="auto"/>
        <w:jc w:val="both"/>
        <w:textAlignment w:val="baseline"/>
        <w:rPr>
          <w:rFonts w:ascii="Arial" w:hAnsi="Arial" w:cs="Arial"/>
          <w:lang w:val="es-CO" w:eastAsia="es-CO"/>
        </w:rPr>
      </w:pPr>
      <w:r w:rsidRPr="003358EC">
        <w:rPr>
          <w:rFonts w:ascii="Arial" w:hAnsi="Arial" w:cs="Arial"/>
          <w:lang w:val="es-CO" w:eastAsia="es-CO"/>
        </w:rPr>
        <w:t>Cabe destacar que el interrogatorio del perito en audiencia no resulta suficiente ni adecuado para obtener con la debida precisión los elementos médicos, funcionales y valorativos requeridos para controvertir las conclusiones del dictamen, razón por la cual el único mecanismo efectivo y proporcional es la presentación de un dictamen técnico independiente.</w:t>
      </w:r>
    </w:p>
    <w:p w14:paraId="7AB0453C" w14:textId="77777777" w:rsidR="00696BC1" w:rsidRPr="003358EC" w:rsidRDefault="00696BC1" w:rsidP="002E2D27">
      <w:pPr>
        <w:spacing w:after="0" w:line="240" w:lineRule="auto"/>
        <w:jc w:val="both"/>
        <w:textAlignment w:val="baseline"/>
        <w:rPr>
          <w:rFonts w:ascii="Arial" w:hAnsi="Arial" w:cs="Arial"/>
          <w:lang w:val="es-CO" w:eastAsia="es-CO"/>
        </w:rPr>
      </w:pPr>
    </w:p>
    <w:p w14:paraId="189C750E" w14:textId="77777777" w:rsidR="00696BC1" w:rsidRPr="003358EC" w:rsidRDefault="00696BC1" w:rsidP="002E2D27">
      <w:pPr>
        <w:spacing w:after="0" w:line="240" w:lineRule="auto"/>
        <w:jc w:val="both"/>
        <w:textAlignment w:val="baseline"/>
        <w:rPr>
          <w:rFonts w:ascii="Arial" w:hAnsi="Arial" w:cs="Arial"/>
          <w:lang w:val="es-CO" w:eastAsia="es-CO"/>
        </w:rPr>
      </w:pPr>
      <w:r w:rsidRPr="003358EC">
        <w:rPr>
          <w:rFonts w:ascii="Arial" w:hAnsi="Arial" w:cs="Arial"/>
          <w:lang w:val="es-CO" w:eastAsia="es-CO"/>
        </w:rPr>
        <w:t>Por lo tanto, de conformidad con el artículo 228 del Código General del Proceso, y en aras de preservar el equilibrio procesal y el ejercicio pleno del derecho de contradicción, se solicita al despacho que conceda a esta parte un término razonable para la elaboración y aportación del dictamen técnico de contradicción.</w:t>
      </w:r>
    </w:p>
    <w:p w14:paraId="3C8BED34" w14:textId="77777777" w:rsidR="00696BC1" w:rsidRPr="003358EC" w:rsidRDefault="00696BC1" w:rsidP="002E2D27">
      <w:pPr>
        <w:spacing w:after="0" w:line="240" w:lineRule="auto"/>
        <w:jc w:val="both"/>
        <w:textAlignment w:val="baseline"/>
        <w:rPr>
          <w:rFonts w:ascii="Arial" w:hAnsi="Arial" w:cs="Arial"/>
          <w:lang w:val="es-CO" w:eastAsia="es-CO"/>
        </w:rPr>
      </w:pPr>
    </w:p>
    <w:p w14:paraId="05D81D43" w14:textId="0303018E" w:rsidR="003B73DC" w:rsidRPr="003358EC" w:rsidRDefault="003B73DC" w:rsidP="002E2D27">
      <w:pPr>
        <w:pStyle w:val="Prrafodelista"/>
        <w:numPr>
          <w:ilvl w:val="0"/>
          <w:numId w:val="37"/>
        </w:numPr>
        <w:jc w:val="both"/>
        <w:textAlignment w:val="baseline"/>
        <w:rPr>
          <w:rFonts w:ascii="Arial" w:hAnsi="Arial" w:cs="Arial"/>
          <w:b/>
          <w:bCs/>
          <w:sz w:val="22"/>
          <w:szCs w:val="22"/>
          <w:u w:val="single"/>
          <w:lang w:eastAsia="es-CO"/>
        </w:rPr>
      </w:pPr>
      <w:r w:rsidRPr="003358EC">
        <w:rPr>
          <w:rFonts w:ascii="Arial" w:hAnsi="Arial" w:cs="Arial"/>
          <w:b/>
          <w:bCs/>
          <w:sz w:val="22"/>
          <w:szCs w:val="22"/>
          <w:u w:val="single"/>
          <w:lang w:eastAsia="es-CO"/>
        </w:rPr>
        <w:t xml:space="preserve">Pericial; Práctica de un nuevo dictamen de PCL con valoración presencial al demandante: </w:t>
      </w:r>
    </w:p>
    <w:p w14:paraId="4EE74F22" w14:textId="77777777" w:rsidR="003B73DC" w:rsidRPr="003358EC" w:rsidRDefault="003B73DC" w:rsidP="002E2D27">
      <w:pPr>
        <w:pStyle w:val="Prrafodelista"/>
        <w:ind w:left="360"/>
        <w:jc w:val="both"/>
        <w:textAlignment w:val="baseline"/>
        <w:rPr>
          <w:rFonts w:ascii="Arial" w:hAnsi="Arial" w:cs="Arial"/>
          <w:b/>
          <w:bCs/>
          <w:sz w:val="22"/>
          <w:szCs w:val="22"/>
          <w:highlight w:val="yellow"/>
          <w:u w:val="single"/>
          <w:lang w:eastAsia="es-CO"/>
        </w:rPr>
      </w:pPr>
    </w:p>
    <w:p w14:paraId="5D87AD9E" w14:textId="77777777" w:rsidR="00DC529E" w:rsidRPr="003358EC" w:rsidRDefault="00DC529E" w:rsidP="002E2D27">
      <w:pPr>
        <w:spacing w:after="0" w:line="240" w:lineRule="auto"/>
        <w:jc w:val="both"/>
        <w:textAlignment w:val="baseline"/>
        <w:rPr>
          <w:rFonts w:ascii="Arial" w:eastAsia="Times New Roman" w:hAnsi="Arial" w:cs="Arial"/>
          <w:lang w:val="es-CO" w:eastAsia="es-CO"/>
        </w:rPr>
      </w:pPr>
      <w:r w:rsidRPr="003358EC">
        <w:rPr>
          <w:rFonts w:ascii="Arial" w:eastAsia="Times New Roman" w:hAnsi="Arial" w:cs="Arial"/>
          <w:lang w:val="es-CO" w:eastAsia="es-CO"/>
        </w:rPr>
        <w:t>Con fundamento en el artículo 34 del Código Procesal del Trabajo y de la Seguridad Social, respetuosamente solicito se decrete la práctica de un nuevo dictamen pericial sobre pérdida de capacidad laboral, el cual será allegado por la parte demandada ARL SEGUROS DE VIDA SURAMERICANA S.A., dentro de un término prudencial y razonable. Dicha prueba tiene como objeto la valoración clínica, funcional y ocupacional integral del demandante, a partir del estudio objetivo de sus patologías y antecedentes médicos, previamente diagnosticados por las entidades EPS Cruz Blanca, la Junta Regional de Calificación de Invalidez del Valle del Cauca, la Junta Regional de Risaralda y la Junta Nacional de Calificación de Invalidez.</w:t>
      </w:r>
    </w:p>
    <w:p w14:paraId="6F36E2AB" w14:textId="77777777" w:rsidR="00DC529E" w:rsidRPr="003358EC" w:rsidRDefault="00DC529E" w:rsidP="002E2D27">
      <w:pPr>
        <w:spacing w:after="0" w:line="240" w:lineRule="auto"/>
        <w:jc w:val="both"/>
        <w:textAlignment w:val="baseline"/>
        <w:rPr>
          <w:rFonts w:ascii="Arial" w:eastAsia="Times New Roman" w:hAnsi="Arial" w:cs="Arial"/>
          <w:lang w:val="es-CO" w:eastAsia="es-CO"/>
        </w:rPr>
      </w:pPr>
    </w:p>
    <w:p w14:paraId="391C7EA9" w14:textId="77777777" w:rsidR="00DC529E" w:rsidRPr="003358EC" w:rsidRDefault="00DC529E" w:rsidP="002E2D27">
      <w:pPr>
        <w:spacing w:after="0" w:line="240" w:lineRule="auto"/>
        <w:jc w:val="both"/>
        <w:textAlignment w:val="baseline"/>
        <w:rPr>
          <w:rFonts w:ascii="Arial" w:eastAsia="Times New Roman" w:hAnsi="Arial" w:cs="Arial"/>
          <w:lang w:val="es-CO" w:eastAsia="es-CO"/>
        </w:rPr>
      </w:pPr>
      <w:r w:rsidRPr="003358EC">
        <w:rPr>
          <w:rFonts w:ascii="Arial" w:eastAsia="Times New Roman" w:hAnsi="Arial" w:cs="Arial"/>
          <w:lang w:val="es-CO" w:eastAsia="es-CO"/>
        </w:rPr>
        <w:t>En tal sentido, se solicita al despacho ordenar al demandante, señor DAVID SEPÚLVEDA, comparecer presencialmente a la valoración médica especializada, en la sede que disponga la ARL o en la institución médica idónea para tal efecto, toda vez que la asistencia física del evaluado resulta indispensable para obtener un dictamen serio, objetivo y fundado en parámetros técnicos actualizados, conforme a lo dispuesto en el Manual Único para la Calificación de la Pérdida de la Capacidad Laboral y Ocupacional.</w:t>
      </w:r>
    </w:p>
    <w:p w14:paraId="2726873F" w14:textId="77777777" w:rsidR="00DC529E" w:rsidRPr="003358EC" w:rsidRDefault="00DC529E" w:rsidP="002E2D27">
      <w:pPr>
        <w:spacing w:after="0" w:line="240" w:lineRule="auto"/>
        <w:jc w:val="both"/>
        <w:textAlignment w:val="baseline"/>
        <w:rPr>
          <w:rFonts w:ascii="Arial" w:eastAsia="Times New Roman" w:hAnsi="Arial" w:cs="Arial"/>
          <w:lang w:val="es-CO" w:eastAsia="es-CO"/>
        </w:rPr>
      </w:pPr>
    </w:p>
    <w:p w14:paraId="1533E154" w14:textId="77777777" w:rsidR="00DC529E" w:rsidRPr="003358EC" w:rsidRDefault="00DC529E" w:rsidP="002E2D27">
      <w:pPr>
        <w:spacing w:after="0" w:line="240" w:lineRule="auto"/>
        <w:jc w:val="both"/>
        <w:textAlignment w:val="baseline"/>
        <w:rPr>
          <w:rFonts w:ascii="Arial" w:eastAsia="Times New Roman" w:hAnsi="Arial" w:cs="Arial"/>
          <w:lang w:val="es-CO" w:eastAsia="es-CO"/>
        </w:rPr>
      </w:pPr>
      <w:r w:rsidRPr="003358EC">
        <w:rPr>
          <w:rFonts w:ascii="Arial" w:eastAsia="Times New Roman" w:hAnsi="Arial" w:cs="Arial"/>
          <w:lang w:val="es-CO" w:eastAsia="es-CO"/>
        </w:rPr>
        <w:t>La valoración no puede limitarse a una lectura del historial clínico ni a una reconstrucción documental de antecedentes. Por el contrario, resulta imprescindible una valoración médica presencial, directa y actualizada, que permita emitir una opinión técnica veraz, completa y contrastable, acorde con las exigencias de imparcialidad, contradicción y respeto por el derecho de defensa de las partes.</w:t>
      </w:r>
    </w:p>
    <w:p w14:paraId="2576DCCB" w14:textId="77777777" w:rsidR="00DC529E" w:rsidRPr="003358EC" w:rsidRDefault="00DC529E" w:rsidP="002E2D27">
      <w:pPr>
        <w:spacing w:after="0" w:line="240" w:lineRule="auto"/>
        <w:jc w:val="both"/>
        <w:textAlignment w:val="baseline"/>
        <w:rPr>
          <w:rFonts w:ascii="Arial" w:eastAsia="Times New Roman" w:hAnsi="Arial" w:cs="Arial"/>
          <w:lang w:val="es-CO" w:eastAsia="es-CO"/>
        </w:rPr>
      </w:pPr>
    </w:p>
    <w:p w14:paraId="02581562" w14:textId="20F25927" w:rsidR="00DC529E" w:rsidRPr="003358EC" w:rsidRDefault="00DC529E" w:rsidP="002E2D27">
      <w:pPr>
        <w:spacing w:after="0" w:line="240" w:lineRule="auto"/>
        <w:jc w:val="both"/>
        <w:textAlignment w:val="baseline"/>
        <w:rPr>
          <w:rFonts w:ascii="Arial" w:eastAsia="Times New Roman" w:hAnsi="Arial" w:cs="Arial"/>
          <w:lang w:val="es-CO" w:eastAsia="es-CO"/>
        </w:rPr>
      </w:pPr>
      <w:r w:rsidRPr="003358EC">
        <w:rPr>
          <w:rFonts w:ascii="Arial" w:eastAsia="Times New Roman" w:hAnsi="Arial" w:cs="Arial"/>
          <w:lang w:val="es-CO" w:eastAsia="es-CO"/>
        </w:rPr>
        <w:t>El objeto de esta prueba es aportar al proceso un dictamen técnico, científico, multidisciplinario e integral, que refleje con certeza la situación clínica, psicosocial y ocupacional del actor. Por ello, solicito respetuosamente al despacho que, al momento de decretar la prueba, se conceda un término prudencial al perito o a la entidad especializada para la evaluación integral del señor SEPÚLVEDA y la elaboración del correspondiente dictamen, con traslado a las demás partes, conforme lo ordenan los principios de publicidad, contradicción y defensa.</w:t>
      </w:r>
    </w:p>
    <w:p w14:paraId="039FEE32" w14:textId="77777777" w:rsidR="00DC529E" w:rsidRPr="003358EC" w:rsidRDefault="00DC529E" w:rsidP="002E2D27">
      <w:pPr>
        <w:spacing w:after="0" w:line="240" w:lineRule="auto"/>
        <w:jc w:val="center"/>
        <w:textAlignment w:val="baseline"/>
        <w:rPr>
          <w:rFonts w:ascii="Arial" w:eastAsia="Times New Roman" w:hAnsi="Arial" w:cs="Arial"/>
          <w:b/>
          <w:bCs/>
          <w:u w:val="single"/>
          <w:lang w:val="es-CO" w:eastAsia="es-CO"/>
        </w:rPr>
      </w:pPr>
    </w:p>
    <w:p w14:paraId="1DD414B4" w14:textId="5831A551" w:rsidR="002E53D9" w:rsidRPr="003358EC" w:rsidRDefault="002E53D9" w:rsidP="002E2D27">
      <w:pPr>
        <w:spacing w:after="0" w:line="240" w:lineRule="auto"/>
        <w:jc w:val="center"/>
        <w:textAlignment w:val="baseline"/>
        <w:rPr>
          <w:rFonts w:ascii="Arial" w:eastAsia="Times New Roman" w:hAnsi="Arial" w:cs="Arial"/>
          <w:b/>
          <w:bCs/>
          <w:u w:val="single"/>
          <w:lang w:eastAsia="es-CO"/>
        </w:rPr>
      </w:pPr>
      <w:r w:rsidRPr="003358EC">
        <w:rPr>
          <w:rFonts w:ascii="Arial" w:eastAsia="Times New Roman" w:hAnsi="Arial" w:cs="Arial"/>
          <w:b/>
          <w:bCs/>
          <w:u w:val="single"/>
          <w:lang w:eastAsia="es-CO"/>
        </w:rPr>
        <w:t>CAPITULO VII</w:t>
      </w:r>
    </w:p>
    <w:p w14:paraId="402811B9" w14:textId="36CAA808" w:rsidR="006E0573" w:rsidRPr="003358EC" w:rsidRDefault="006E0573" w:rsidP="002E2D27">
      <w:pPr>
        <w:spacing w:after="0" w:line="240" w:lineRule="auto"/>
        <w:jc w:val="center"/>
        <w:textAlignment w:val="baseline"/>
        <w:rPr>
          <w:rFonts w:ascii="Arial" w:eastAsia="Times New Roman" w:hAnsi="Arial" w:cs="Arial"/>
          <w:lang w:eastAsia="es-CO"/>
        </w:rPr>
      </w:pPr>
      <w:r w:rsidRPr="003358EC">
        <w:rPr>
          <w:rFonts w:ascii="Arial" w:eastAsia="Times New Roman" w:hAnsi="Arial" w:cs="Arial"/>
          <w:b/>
          <w:bCs/>
          <w:u w:val="single"/>
          <w:lang w:eastAsia="es-CO"/>
        </w:rPr>
        <w:t>NOTIFICACIONES</w:t>
      </w:r>
    </w:p>
    <w:p w14:paraId="5C3CC7D6" w14:textId="77777777" w:rsidR="006E0573" w:rsidRPr="003358EC" w:rsidRDefault="006E0573" w:rsidP="002E2D27">
      <w:pPr>
        <w:spacing w:after="0" w:line="240" w:lineRule="auto"/>
        <w:ind w:left="720"/>
        <w:textAlignment w:val="baseline"/>
        <w:rPr>
          <w:rFonts w:ascii="Arial" w:eastAsia="Times New Roman" w:hAnsi="Arial" w:cs="Arial"/>
          <w:lang w:eastAsia="es-CO"/>
        </w:rPr>
      </w:pPr>
      <w:r w:rsidRPr="003358EC">
        <w:rPr>
          <w:rFonts w:ascii="Arial" w:eastAsia="Times New Roman" w:hAnsi="Arial" w:cs="Arial"/>
          <w:lang w:eastAsia="es-CO"/>
        </w:rPr>
        <w:t> </w:t>
      </w:r>
    </w:p>
    <w:p w14:paraId="028DA0A0" w14:textId="103CBC32" w:rsidR="006125EB" w:rsidRPr="003358EC" w:rsidRDefault="00BA4162" w:rsidP="002E2D27">
      <w:pPr>
        <w:pStyle w:val="Prrafodelista"/>
        <w:widowControl w:val="0"/>
        <w:numPr>
          <w:ilvl w:val="0"/>
          <w:numId w:val="13"/>
        </w:numPr>
        <w:autoSpaceDE w:val="0"/>
        <w:autoSpaceDN w:val="0"/>
        <w:ind w:left="567"/>
        <w:jc w:val="both"/>
        <w:rPr>
          <w:rFonts w:ascii="Arial" w:hAnsi="Arial" w:cs="Arial"/>
          <w:sz w:val="22"/>
          <w:szCs w:val="22"/>
        </w:rPr>
      </w:pPr>
      <w:r w:rsidRPr="003358EC">
        <w:rPr>
          <w:rFonts w:ascii="Arial" w:eastAsia="Calibri" w:hAnsi="Arial" w:cs="Arial"/>
          <w:bCs/>
          <w:sz w:val="22"/>
          <w:szCs w:val="22"/>
          <w:lang w:eastAsia="en-US"/>
        </w:rPr>
        <w:t xml:space="preserve">La parte demandante recibirá notificaciones en </w:t>
      </w:r>
      <w:r w:rsidR="006125EB" w:rsidRPr="003358EC">
        <w:rPr>
          <w:rFonts w:ascii="Arial" w:hAnsi="Arial" w:cs="Arial"/>
          <w:bCs/>
          <w:sz w:val="22"/>
          <w:szCs w:val="22"/>
        </w:rPr>
        <w:t>las direcciones electrónicas:</w:t>
      </w:r>
      <w:r w:rsidRPr="003358EC">
        <w:rPr>
          <w:rFonts w:ascii="Arial" w:eastAsia="Calibri" w:hAnsi="Arial" w:cs="Arial"/>
          <w:bCs/>
          <w:sz w:val="22"/>
          <w:szCs w:val="22"/>
          <w:lang w:eastAsia="en-US"/>
        </w:rPr>
        <w:t xml:space="preserve"> </w:t>
      </w:r>
      <w:hyperlink r:id="rId16" w:history="1">
        <w:r w:rsidR="000872F0" w:rsidRPr="003358EC">
          <w:rPr>
            <w:rStyle w:val="Hipervnculo"/>
            <w:rFonts w:ascii="Arial" w:hAnsi="Arial" w:cs="Arial"/>
            <w:sz w:val="22"/>
            <w:szCs w:val="22"/>
          </w:rPr>
          <w:t>cafenar67@gmail.com</w:t>
        </w:r>
      </w:hyperlink>
      <w:r w:rsidR="000872F0" w:rsidRPr="003358EC">
        <w:rPr>
          <w:rFonts w:ascii="Arial" w:hAnsi="Arial" w:cs="Arial"/>
          <w:sz w:val="22"/>
          <w:szCs w:val="22"/>
        </w:rPr>
        <w:t xml:space="preserve"> y </w:t>
      </w:r>
      <w:hyperlink r:id="rId17" w:history="1">
        <w:r w:rsidR="000872F0" w:rsidRPr="003358EC">
          <w:rPr>
            <w:rStyle w:val="Hipervnculo"/>
            <w:rFonts w:ascii="Arial" w:hAnsi="Arial" w:cs="Arial"/>
            <w:sz w:val="22"/>
            <w:szCs w:val="22"/>
          </w:rPr>
          <w:t>jomaorna@gmail.com</w:t>
        </w:r>
      </w:hyperlink>
      <w:r w:rsidR="000872F0" w:rsidRPr="003358EC">
        <w:rPr>
          <w:rFonts w:ascii="Arial" w:hAnsi="Arial" w:cs="Arial"/>
          <w:sz w:val="22"/>
          <w:szCs w:val="22"/>
        </w:rPr>
        <w:t xml:space="preserve"> </w:t>
      </w:r>
    </w:p>
    <w:p w14:paraId="58C80682" w14:textId="77777777" w:rsidR="006125EB" w:rsidRPr="003358EC" w:rsidRDefault="006125EB" w:rsidP="002E2D27">
      <w:pPr>
        <w:pStyle w:val="Prrafodelista"/>
        <w:widowControl w:val="0"/>
        <w:autoSpaceDE w:val="0"/>
        <w:autoSpaceDN w:val="0"/>
        <w:ind w:left="567"/>
        <w:jc w:val="both"/>
        <w:rPr>
          <w:rFonts w:ascii="Arial" w:hAnsi="Arial" w:cs="Arial"/>
          <w:sz w:val="22"/>
          <w:szCs w:val="22"/>
        </w:rPr>
      </w:pPr>
    </w:p>
    <w:p w14:paraId="61714924" w14:textId="38B2275D" w:rsidR="006125EB" w:rsidRPr="003358EC" w:rsidRDefault="006125EB" w:rsidP="002E2D27">
      <w:pPr>
        <w:pStyle w:val="Prrafodelista"/>
        <w:widowControl w:val="0"/>
        <w:numPr>
          <w:ilvl w:val="0"/>
          <w:numId w:val="13"/>
        </w:numPr>
        <w:autoSpaceDE w:val="0"/>
        <w:autoSpaceDN w:val="0"/>
        <w:ind w:left="567"/>
        <w:jc w:val="both"/>
        <w:rPr>
          <w:rStyle w:val="Hipervnculo"/>
          <w:rFonts w:ascii="Arial" w:hAnsi="Arial" w:cs="Arial"/>
          <w:color w:val="auto"/>
          <w:sz w:val="22"/>
          <w:szCs w:val="22"/>
          <w:u w:val="none"/>
        </w:rPr>
      </w:pPr>
      <w:r w:rsidRPr="003358EC">
        <w:rPr>
          <w:rFonts w:ascii="Arial" w:hAnsi="Arial" w:cs="Arial"/>
          <w:bCs/>
          <w:sz w:val="22"/>
          <w:szCs w:val="22"/>
        </w:rPr>
        <w:t xml:space="preserve">La </w:t>
      </w:r>
      <w:r w:rsidR="00164312" w:rsidRPr="003358EC">
        <w:rPr>
          <w:rFonts w:ascii="Arial" w:hAnsi="Arial" w:cs="Arial"/>
          <w:bCs/>
          <w:sz w:val="22"/>
          <w:szCs w:val="22"/>
        </w:rPr>
        <w:t>Junta Nacional de Calificación de Invalidez</w:t>
      </w:r>
      <w:r w:rsidRPr="003358EC">
        <w:rPr>
          <w:rFonts w:ascii="Arial" w:hAnsi="Arial" w:cs="Arial"/>
          <w:bCs/>
          <w:sz w:val="22"/>
          <w:szCs w:val="22"/>
        </w:rPr>
        <w:t xml:space="preserve"> en la dirección electrónica: </w:t>
      </w:r>
      <w:hyperlink r:id="rId18" w:history="1">
        <w:r w:rsidR="00781FE0" w:rsidRPr="003358EC">
          <w:rPr>
            <w:rStyle w:val="Hipervnculo"/>
            <w:rFonts w:ascii="Arial" w:hAnsi="Arial" w:cs="Arial"/>
            <w:bCs/>
            <w:sz w:val="22"/>
            <w:szCs w:val="22"/>
          </w:rPr>
          <w:t>notificaciondemandas@juntanacional.com</w:t>
        </w:r>
      </w:hyperlink>
      <w:r w:rsidR="00781FE0" w:rsidRPr="003358EC">
        <w:rPr>
          <w:rFonts w:ascii="Arial" w:hAnsi="Arial" w:cs="Arial"/>
          <w:bCs/>
          <w:sz w:val="22"/>
          <w:szCs w:val="22"/>
        </w:rPr>
        <w:t xml:space="preserve"> </w:t>
      </w:r>
    </w:p>
    <w:p w14:paraId="520FD5C0" w14:textId="77777777" w:rsidR="006125EB" w:rsidRPr="003358EC" w:rsidRDefault="006125EB" w:rsidP="002E2D27">
      <w:pPr>
        <w:pStyle w:val="Prrafodelista"/>
        <w:ind w:left="567"/>
        <w:rPr>
          <w:rFonts w:ascii="Arial" w:hAnsi="Arial" w:cs="Arial"/>
          <w:bCs/>
          <w:sz w:val="22"/>
          <w:szCs w:val="22"/>
        </w:rPr>
      </w:pPr>
    </w:p>
    <w:p w14:paraId="67726059" w14:textId="50637B09" w:rsidR="00BA4162" w:rsidRPr="003358EC" w:rsidRDefault="00BA4162" w:rsidP="002E2D27">
      <w:pPr>
        <w:pStyle w:val="Prrafodelista"/>
        <w:widowControl w:val="0"/>
        <w:numPr>
          <w:ilvl w:val="0"/>
          <w:numId w:val="13"/>
        </w:numPr>
        <w:autoSpaceDE w:val="0"/>
        <w:autoSpaceDN w:val="0"/>
        <w:ind w:left="567"/>
        <w:jc w:val="both"/>
        <w:rPr>
          <w:rFonts w:ascii="Arial" w:hAnsi="Arial" w:cs="Arial"/>
          <w:sz w:val="22"/>
          <w:szCs w:val="22"/>
        </w:rPr>
      </w:pPr>
      <w:r w:rsidRPr="003358EC">
        <w:rPr>
          <w:rFonts w:ascii="Arial" w:hAnsi="Arial" w:cs="Arial"/>
          <w:bCs/>
          <w:sz w:val="22"/>
          <w:szCs w:val="22"/>
        </w:rPr>
        <w:t xml:space="preserve">El suscrito y mi representada en la secretaria de su despacho, en la </w:t>
      </w:r>
      <w:r w:rsidRPr="003358EC">
        <w:rPr>
          <w:rFonts w:ascii="Arial" w:hAnsi="Arial" w:cs="Arial"/>
          <w:sz w:val="22"/>
          <w:szCs w:val="22"/>
        </w:rPr>
        <w:t>Avenida 6ABis No.35N-100 Oficina 212 de la ciudad de Cali y a</w:t>
      </w:r>
      <w:r w:rsidR="000872F0" w:rsidRPr="003358EC">
        <w:rPr>
          <w:rFonts w:ascii="Arial" w:hAnsi="Arial" w:cs="Arial"/>
          <w:sz w:val="22"/>
          <w:szCs w:val="22"/>
        </w:rPr>
        <w:t>l</w:t>
      </w:r>
      <w:r w:rsidRPr="003358EC">
        <w:rPr>
          <w:rFonts w:ascii="Arial" w:hAnsi="Arial" w:cs="Arial"/>
          <w:sz w:val="22"/>
          <w:szCs w:val="22"/>
        </w:rPr>
        <w:t xml:space="preserve"> correo electrónico </w:t>
      </w:r>
      <w:hyperlink r:id="rId19" w:history="1">
        <w:r w:rsidRPr="003358EC">
          <w:rPr>
            <w:rStyle w:val="Hipervnculo"/>
            <w:rFonts w:ascii="Arial" w:hAnsi="Arial" w:cs="Arial"/>
            <w:color w:val="auto"/>
            <w:sz w:val="22"/>
            <w:szCs w:val="22"/>
          </w:rPr>
          <w:t>notificaciones@gha.com.co</w:t>
        </w:r>
      </w:hyperlink>
      <w:r w:rsidR="000872F0" w:rsidRPr="003358EC">
        <w:rPr>
          <w:rStyle w:val="Hipervnculo"/>
          <w:rFonts w:ascii="Arial" w:hAnsi="Arial" w:cs="Arial"/>
          <w:color w:val="auto"/>
          <w:sz w:val="22"/>
          <w:szCs w:val="22"/>
        </w:rPr>
        <w:t xml:space="preserve"> </w:t>
      </w:r>
    </w:p>
    <w:p w14:paraId="4A4AF0EC" w14:textId="4DAC8444"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 </w:t>
      </w:r>
    </w:p>
    <w:p w14:paraId="759952CD" w14:textId="77777777" w:rsidR="00B90288" w:rsidRPr="003358EC" w:rsidRDefault="00B90288" w:rsidP="002E2D27">
      <w:pPr>
        <w:spacing w:after="0" w:line="240" w:lineRule="auto"/>
        <w:jc w:val="both"/>
        <w:textAlignment w:val="baseline"/>
        <w:rPr>
          <w:rFonts w:ascii="Arial" w:eastAsia="Times New Roman" w:hAnsi="Arial" w:cs="Arial"/>
          <w:lang w:eastAsia="es-CO"/>
        </w:rPr>
      </w:pPr>
    </w:p>
    <w:p w14:paraId="38096ADF" w14:textId="6E5B03EF" w:rsidR="006E0573" w:rsidRPr="003358EC" w:rsidRDefault="00453622" w:rsidP="002E2D27">
      <w:pPr>
        <w:spacing w:after="0" w:line="240" w:lineRule="auto"/>
        <w:jc w:val="both"/>
        <w:textAlignment w:val="baseline"/>
        <w:rPr>
          <w:rFonts w:ascii="Arial" w:eastAsia="Times New Roman" w:hAnsi="Arial" w:cs="Arial"/>
          <w:lang w:val="pt-BR" w:eastAsia="es-CO"/>
        </w:rPr>
      </w:pPr>
      <w:r w:rsidRPr="003358EC">
        <w:rPr>
          <w:rFonts w:ascii="Arial" w:hAnsi="Arial" w:cs="Arial"/>
          <w:noProof/>
        </w:rPr>
        <w:drawing>
          <wp:anchor distT="0" distB="0" distL="114300" distR="114300" simplePos="0" relativeHeight="251658240" behindDoc="0" locked="0" layoutInCell="1" allowOverlap="1" wp14:anchorId="3473D0A0" wp14:editId="21580305">
            <wp:simplePos x="0" y="0"/>
            <wp:positionH relativeFrom="column">
              <wp:posOffset>-8890</wp:posOffset>
            </wp:positionH>
            <wp:positionV relativeFrom="paragraph">
              <wp:posOffset>173355</wp:posOffset>
            </wp:positionV>
            <wp:extent cx="1219200" cy="813048"/>
            <wp:effectExtent l="0" t="0" r="0" b="6350"/>
            <wp:wrapNone/>
            <wp:docPr id="91733480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34801" name="Imagen 1" descr="Texto, Cart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145" cy="81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73" w:rsidRPr="003358EC">
        <w:rPr>
          <w:rFonts w:ascii="Arial" w:eastAsia="Times New Roman" w:hAnsi="Arial" w:cs="Arial"/>
          <w:lang w:val="pt-BR" w:eastAsia="es-CO"/>
        </w:rPr>
        <w:t>Cordialmente, </w:t>
      </w:r>
    </w:p>
    <w:p w14:paraId="5C55BE62" w14:textId="0996C70B" w:rsidR="006E0573" w:rsidRPr="003358EC" w:rsidRDefault="006E0573" w:rsidP="002E2D27">
      <w:pPr>
        <w:spacing w:after="0" w:line="240" w:lineRule="auto"/>
        <w:jc w:val="both"/>
        <w:textAlignment w:val="baseline"/>
        <w:rPr>
          <w:rFonts w:ascii="Arial" w:eastAsia="Times New Roman" w:hAnsi="Arial" w:cs="Arial"/>
          <w:lang w:val="pt-BR" w:eastAsia="es-CO"/>
        </w:rPr>
      </w:pPr>
      <w:r w:rsidRPr="003358EC">
        <w:rPr>
          <w:rFonts w:ascii="Arial" w:eastAsia="Times New Roman" w:hAnsi="Arial" w:cs="Arial"/>
          <w:lang w:val="pt-BR" w:eastAsia="es-CO"/>
        </w:rPr>
        <w:t> </w:t>
      </w:r>
    </w:p>
    <w:p w14:paraId="6075997B" w14:textId="35B40940" w:rsidR="006E0573" w:rsidRPr="003358EC" w:rsidRDefault="006E0573" w:rsidP="002E2D27">
      <w:pPr>
        <w:spacing w:after="0" w:line="240" w:lineRule="auto"/>
        <w:jc w:val="both"/>
        <w:textAlignment w:val="baseline"/>
        <w:rPr>
          <w:rFonts w:ascii="Arial" w:eastAsia="Times New Roman" w:hAnsi="Arial" w:cs="Arial"/>
          <w:lang w:val="pt-BR" w:eastAsia="es-CO"/>
        </w:rPr>
      </w:pPr>
      <w:r w:rsidRPr="003358EC">
        <w:rPr>
          <w:rFonts w:ascii="Arial" w:eastAsia="Times New Roman" w:hAnsi="Arial" w:cs="Arial"/>
          <w:lang w:val="pt-BR" w:eastAsia="es-CO"/>
        </w:rPr>
        <w:t> </w:t>
      </w:r>
    </w:p>
    <w:p w14:paraId="1A8DE265" w14:textId="6B5544D2" w:rsidR="006E0573" w:rsidRPr="003358EC" w:rsidRDefault="006E0573" w:rsidP="002E2D27">
      <w:pPr>
        <w:spacing w:after="0" w:line="240" w:lineRule="auto"/>
        <w:jc w:val="both"/>
        <w:textAlignment w:val="baseline"/>
        <w:rPr>
          <w:rFonts w:ascii="Arial" w:eastAsia="Times New Roman" w:hAnsi="Arial" w:cs="Arial"/>
          <w:lang w:val="pt-BR" w:eastAsia="es-CO"/>
        </w:rPr>
      </w:pPr>
      <w:r w:rsidRPr="003358EC">
        <w:rPr>
          <w:rFonts w:ascii="Arial" w:eastAsia="Times New Roman" w:hAnsi="Arial" w:cs="Arial"/>
          <w:lang w:val="pt-BR" w:eastAsia="es-CO"/>
        </w:rPr>
        <w:t> </w:t>
      </w:r>
    </w:p>
    <w:p w14:paraId="503306F2" w14:textId="20AABEB8" w:rsidR="006E0573" w:rsidRPr="003358EC" w:rsidRDefault="006E0573" w:rsidP="002E2D27">
      <w:pPr>
        <w:spacing w:after="0" w:line="240" w:lineRule="auto"/>
        <w:jc w:val="both"/>
        <w:textAlignment w:val="baseline"/>
        <w:rPr>
          <w:rFonts w:ascii="Arial" w:eastAsia="Times New Roman" w:hAnsi="Arial" w:cs="Arial"/>
          <w:lang w:val="pt-BR" w:eastAsia="es-CO"/>
        </w:rPr>
      </w:pPr>
      <w:r w:rsidRPr="003358EC">
        <w:rPr>
          <w:rFonts w:ascii="Arial" w:eastAsia="Times New Roman" w:hAnsi="Arial" w:cs="Arial"/>
          <w:lang w:val="pt-BR" w:eastAsia="es-CO"/>
        </w:rPr>
        <w:t> </w:t>
      </w:r>
    </w:p>
    <w:p w14:paraId="509E4BFA" w14:textId="00BC6905" w:rsidR="006E0573" w:rsidRPr="003358EC" w:rsidRDefault="006E0573" w:rsidP="002E2D27">
      <w:pPr>
        <w:spacing w:after="0" w:line="240" w:lineRule="auto"/>
        <w:jc w:val="both"/>
        <w:textAlignment w:val="baseline"/>
        <w:rPr>
          <w:rFonts w:ascii="Arial" w:eastAsia="Times New Roman" w:hAnsi="Arial" w:cs="Arial"/>
          <w:lang w:val="pt-BR" w:eastAsia="es-CO"/>
        </w:rPr>
      </w:pPr>
      <w:r w:rsidRPr="003358EC">
        <w:rPr>
          <w:rFonts w:ascii="Arial" w:eastAsia="Times New Roman" w:hAnsi="Arial" w:cs="Arial"/>
          <w:lang w:val="pt-BR" w:eastAsia="es-CO"/>
        </w:rPr>
        <w:t> </w:t>
      </w:r>
    </w:p>
    <w:p w14:paraId="63D59C65" w14:textId="1877BB38" w:rsidR="006E0573" w:rsidRPr="003358EC" w:rsidRDefault="006E0573" w:rsidP="002E2D27">
      <w:pPr>
        <w:spacing w:after="0" w:line="240" w:lineRule="auto"/>
        <w:jc w:val="both"/>
        <w:textAlignment w:val="baseline"/>
        <w:rPr>
          <w:rFonts w:ascii="Arial" w:eastAsia="Times New Roman" w:hAnsi="Arial" w:cs="Arial"/>
          <w:lang w:val="pt-BR" w:eastAsia="es-CO"/>
        </w:rPr>
      </w:pPr>
      <w:r w:rsidRPr="003358EC">
        <w:rPr>
          <w:rFonts w:ascii="Arial" w:eastAsia="Times New Roman" w:hAnsi="Arial" w:cs="Arial"/>
          <w:b/>
          <w:bCs/>
          <w:lang w:val="pt-BR" w:eastAsia="es-CO"/>
        </w:rPr>
        <w:t>GUSTAVO ALBERTO HERRERA ÁVILA.</w:t>
      </w:r>
      <w:r w:rsidRPr="003358EC">
        <w:rPr>
          <w:rFonts w:ascii="Arial" w:eastAsia="Times New Roman" w:hAnsi="Arial" w:cs="Arial"/>
          <w:lang w:val="pt-BR" w:eastAsia="es-CO"/>
        </w:rPr>
        <w:t> </w:t>
      </w:r>
    </w:p>
    <w:p w14:paraId="14DDC215" w14:textId="77777777" w:rsidR="006E0573"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C.C. 19.395.114 de Bogotá D.C </w:t>
      </w:r>
    </w:p>
    <w:p w14:paraId="02C318FF" w14:textId="4CDC6CE3" w:rsidR="00194DAC" w:rsidRPr="003358EC" w:rsidRDefault="006E0573" w:rsidP="002E2D27">
      <w:pPr>
        <w:spacing w:after="0" w:line="240" w:lineRule="auto"/>
        <w:jc w:val="both"/>
        <w:textAlignment w:val="baseline"/>
        <w:rPr>
          <w:rFonts w:ascii="Arial" w:eastAsia="Times New Roman" w:hAnsi="Arial" w:cs="Arial"/>
          <w:lang w:eastAsia="es-CO"/>
        </w:rPr>
      </w:pPr>
      <w:r w:rsidRPr="003358EC">
        <w:rPr>
          <w:rFonts w:ascii="Arial" w:eastAsia="Times New Roman" w:hAnsi="Arial" w:cs="Arial"/>
          <w:lang w:eastAsia="es-CO"/>
        </w:rPr>
        <w:t>T.P. No. 39.116 del C.S. de la J.  </w:t>
      </w:r>
    </w:p>
    <w:sectPr w:rsidR="00194DAC" w:rsidRPr="003358EC" w:rsidSect="00873C48">
      <w:headerReference w:type="default" r:id="rId21"/>
      <w:footerReference w:type="default" r:id="rId22"/>
      <w:pgSz w:w="12240" w:h="20160" w:code="5"/>
      <w:pgMar w:top="1985" w:right="1467"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E4CF" w14:textId="77777777" w:rsidR="00A04995" w:rsidRDefault="00A04995" w:rsidP="0025591F">
      <w:r>
        <w:separator/>
      </w:r>
    </w:p>
  </w:endnote>
  <w:endnote w:type="continuationSeparator" w:id="0">
    <w:p w14:paraId="0FB429A3" w14:textId="77777777" w:rsidR="00A04995" w:rsidRDefault="00A0499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6BAB" w14:textId="429F7D45" w:rsidR="003F26B0" w:rsidRPr="005D0C83" w:rsidRDefault="00EA3C69"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58244" behindDoc="1" locked="0" layoutInCell="1" allowOverlap="1" wp14:anchorId="5DAF7237" wp14:editId="77D1CDF8">
              <wp:simplePos x="0" y="0"/>
              <wp:positionH relativeFrom="page">
                <wp:posOffset>6057900</wp:posOffset>
              </wp:positionH>
              <wp:positionV relativeFrom="bottomMargin">
                <wp:posOffset>762000</wp:posOffset>
              </wp:positionV>
              <wp:extent cx="38100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38100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66228DB2" w:rsidR="00416F84" w:rsidRPr="00EA3C69" w:rsidRDefault="007E6321" w:rsidP="00F712F9">
                          <w:pPr>
                            <w:spacing w:before="10"/>
                            <w:rPr>
                              <w:rFonts w:ascii="Arial" w:hAnsi="Arial" w:cs="Arial"/>
                              <w:b/>
                              <w:bCs/>
                              <w:color w:val="000000" w:themeColor="text1"/>
                              <w:w w:val="105"/>
                              <w:sz w:val="10"/>
                              <w:szCs w:val="10"/>
                            </w:rPr>
                          </w:pPr>
                          <w:r w:rsidRPr="00EA3C69">
                            <w:rPr>
                              <w:rFonts w:ascii="Arial" w:hAnsi="Arial" w:cs="Arial"/>
                              <w:b/>
                              <w:bCs/>
                              <w:color w:val="000000" w:themeColor="text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477pt;margin-top:60pt;width:30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" filled="f" stroked="f" strokeweight="1pt">
              <v:textbox>
                <w:txbxContent>
                  <w:p w14:paraId="007E2F97" w14:textId="66228DB2" w:rsidR="00416F84" w:rsidRPr="00EA3C69" w:rsidRDefault="007E6321" w:rsidP="00F712F9">
                    <w:pPr>
                      <w:spacing w:before="10"/>
                      <w:rPr>
                        <w:rFonts w:ascii="Arial" w:hAnsi="Arial" w:cs="Arial"/>
                        <w:b/>
                        <w:bCs/>
                        <w:color w:val="000000" w:themeColor="text1"/>
                        <w:w w:val="105"/>
                        <w:sz w:val="10"/>
                        <w:szCs w:val="10"/>
                      </w:rPr>
                    </w:pPr>
                    <w:r w:rsidRPr="00EA3C69">
                      <w:rPr>
                        <w:rFonts w:ascii="Arial" w:hAnsi="Arial" w:cs="Arial"/>
                        <w:b/>
                        <w:bCs/>
                        <w:color w:val="000000" w:themeColor="text1"/>
                        <w:w w:val="105"/>
                        <w:sz w:val="10"/>
                        <w:szCs w:val="10"/>
                        <w:lang w:val="es-CO"/>
                      </w:rPr>
                      <w:t>VOA</w:t>
                    </w:r>
                  </w:p>
                </w:txbxContent>
              </v:textbox>
              <w10:wrap anchorx="page" anchory="margin"/>
            </v:rect>
          </w:pict>
        </mc:Fallback>
      </mc:AlternateContent>
    </w:r>
    <w:r>
      <w:rPr>
        <w:noProof/>
      </w:rPr>
      <mc:AlternateContent>
        <mc:Choice Requires="wps">
          <w:drawing>
            <wp:anchor distT="0" distB="0" distL="114300" distR="114300" simplePos="0" relativeHeight="251660292" behindDoc="1" locked="0" layoutInCell="1" allowOverlap="1" wp14:anchorId="530CF508" wp14:editId="6C172FE0">
              <wp:simplePos x="0" y="0"/>
              <wp:positionH relativeFrom="margin">
                <wp:posOffset>3067685</wp:posOffset>
              </wp:positionH>
              <wp:positionV relativeFrom="bottomMargin">
                <wp:posOffset>114300</wp:posOffset>
              </wp:positionV>
              <wp:extent cx="1872615" cy="742950"/>
              <wp:effectExtent l="0" t="0" r="0" b="0"/>
              <wp:wrapNone/>
              <wp:docPr id="4" name="Rectángulo 4"/>
              <wp:cNvGraphicFramePr/>
              <a:graphic xmlns:a="http://schemas.openxmlformats.org/drawingml/2006/main">
                <a:graphicData uri="http://schemas.microsoft.com/office/word/2010/wordprocessingShape">
                  <wps:wsp>
                    <wps:cNvSpPr/>
                    <wps:spPr>
                      <a:xfrm>
                        <a:off x="0" y="0"/>
                        <a:ext cx="1872615"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E1CD5" w14:textId="77777777" w:rsidR="00EA3C69" w:rsidRPr="00A20704" w:rsidRDefault="00EA3C69" w:rsidP="00EA3C69">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CF508" id="Rectángulo 4" o:spid="_x0000_s1027" style="position:absolute;margin-left:241.55pt;margin-top:9pt;width:147.45pt;height:58.5pt;z-index:-2516561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" filled="f" stroked="f" strokeweight="1pt">
              <v:textbox>
                <w:txbxContent>
                  <w:p w14:paraId="628E1CD5" w14:textId="77777777" w:rsidR="00EA3C69" w:rsidRPr="00A20704" w:rsidRDefault="00EA3C69" w:rsidP="00EA3C69">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lang w:val="es-CO"/>
                      </w:rPr>
                      <w:t xml:space="preserve">Centro Empresarial Chipichape </w:t>
                    </w:r>
                    <w:r>
                      <w:rPr>
                        <w:rFonts w:ascii="Arial" w:hAnsi="Arial" w:cs="Arial"/>
                        <w:color w:val="11213B"/>
                        <w:w w:val="105"/>
                        <w:sz w:val="12"/>
                        <w:szCs w:val="12"/>
                        <w:lang w:val="es-CO"/>
                      </w:rPr>
                      <w:br/>
                    </w:r>
                    <w:r w:rsidRPr="00A20704">
                      <w:rPr>
                        <w:rFonts w:ascii="Arial" w:hAnsi="Arial" w:cs="Arial"/>
                        <w:color w:val="11213B"/>
                        <w:w w:val="105"/>
                        <w:sz w:val="12"/>
                        <w:szCs w:val="12"/>
                        <w:lang w:val="es-CO"/>
                      </w:rPr>
                      <w:t>+57 315 577 6200 - 602-6594075</w:t>
                    </w:r>
                  </w:p>
                </w:txbxContent>
              </v:textbox>
              <w10:wrap anchorx="margin" anchory="margin"/>
            </v:rect>
          </w:pict>
        </mc:Fallback>
      </mc:AlternateContent>
    </w:r>
    <w:r>
      <w:rPr>
        <w:noProof/>
      </w:rPr>
      <w:drawing>
        <wp:anchor distT="0" distB="0" distL="114300" distR="114300" simplePos="0" relativeHeight="251662340" behindDoc="0" locked="0" layoutInCell="1" allowOverlap="1" wp14:anchorId="1C5D943D" wp14:editId="2D5E67F7">
          <wp:simplePos x="0" y="0"/>
          <wp:positionH relativeFrom="margin">
            <wp:posOffset>4940300</wp:posOffset>
          </wp:positionH>
          <wp:positionV relativeFrom="paragraph">
            <wp:posOffset>-493395</wp:posOffset>
          </wp:positionV>
          <wp:extent cx="866775" cy="485062"/>
          <wp:effectExtent l="0" t="0" r="0" b="0"/>
          <wp:wrapNone/>
          <wp:docPr id="136630540"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866775" cy="4850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2AF3E4D"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EA4A" w14:textId="77777777" w:rsidR="00A04995" w:rsidRDefault="00A04995" w:rsidP="0025591F">
      <w:r>
        <w:separator/>
      </w:r>
    </w:p>
  </w:footnote>
  <w:footnote w:type="continuationSeparator" w:id="0">
    <w:p w14:paraId="0848F134" w14:textId="77777777" w:rsidR="00A04995" w:rsidRDefault="00A0499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3159" w14:textId="4DAD8A2C" w:rsidR="00FA4FFB" w:rsidRDefault="00EA3C69">
    <w:pPr>
      <w:pStyle w:val="Encabezado"/>
    </w:pPr>
    <w:r>
      <w:rPr>
        <w:noProof/>
      </w:rPr>
      <w:drawing>
        <wp:anchor distT="0" distB="0" distL="114300" distR="114300" simplePos="0" relativeHeight="251664388" behindDoc="0" locked="0" layoutInCell="1" allowOverlap="1" wp14:anchorId="159A9540" wp14:editId="4B7ABE14">
          <wp:simplePos x="0" y="0"/>
          <wp:positionH relativeFrom="margin">
            <wp:posOffset>3857625</wp:posOffset>
          </wp:positionH>
          <wp:positionV relativeFrom="paragraph">
            <wp:posOffset>-229235</wp:posOffset>
          </wp:positionV>
          <wp:extent cx="2134159" cy="900638"/>
          <wp:effectExtent l="0" t="0" r="0" b="0"/>
          <wp:wrapNone/>
          <wp:docPr id="443723540"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3EB"/>
    <w:multiLevelType w:val="hybridMultilevel"/>
    <w:tmpl w:val="393C31BC"/>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 w15:restartNumberingAfterBreak="0">
    <w:nsid w:val="065C3163"/>
    <w:multiLevelType w:val="hybridMultilevel"/>
    <w:tmpl w:val="EB4A21C4"/>
    <w:lvl w:ilvl="0" w:tplc="C12EA74A">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15C00"/>
    <w:multiLevelType w:val="hybridMultilevel"/>
    <w:tmpl w:val="FD16BBAC"/>
    <w:lvl w:ilvl="0" w:tplc="7718666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B4D35EC"/>
    <w:multiLevelType w:val="multilevel"/>
    <w:tmpl w:val="9A486ADE"/>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D57D6C"/>
    <w:multiLevelType w:val="hybridMultilevel"/>
    <w:tmpl w:val="BF48BC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8F00CE"/>
    <w:multiLevelType w:val="hybridMultilevel"/>
    <w:tmpl w:val="4E0EEE6E"/>
    <w:lvl w:ilvl="0" w:tplc="14264A1A">
      <w:start w:val="5"/>
      <w:numFmt w:val="decimal"/>
      <w:lvlText w:val="%1."/>
      <w:lvlJc w:val="left"/>
      <w:pPr>
        <w:ind w:left="2160" w:hanging="360"/>
      </w:pPr>
      <w:rPr>
        <w:rFonts w:hint="default"/>
        <w:b/>
        <w:i w:val="0"/>
        <w:color w:val="000000"/>
      </w:rPr>
    </w:lvl>
    <w:lvl w:ilvl="1" w:tplc="240A0019" w:tentative="1">
      <w:start w:val="1"/>
      <w:numFmt w:val="lowerLetter"/>
      <w:lvlText w:val="%2."/>
      <w:lvlJc w:val="left"/>
      <w:pPr>
        <w:ind w:left="2880" w:hanging="360"/>
      </w:pPr>
    </w:lvl>
    <w:lvl w:ilvl="2" w:tplc="240A001B">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6" w15:restartNumberingAfterBreak="0">
    <w:nsid w:val="1EC77C72"/>
    <w:multiLevelType w:val="hybridMultilevel"/>
    <w:tmpl w:val="F6C69F6A"/>
    <w:lvl w:ilvl="0" w:tplc="4732BA08">
      <w:start w:val="2"/>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651DD4"/>
    <w:multiLevelType w:val="hybridMultilevel"/>
    <w:tmpl w:val="7B7CD65C"/>
    <w:lvl w:ilvl="0" w:tplc="08F0649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565CDD"/>
    <w:multiLevelType w:val="hybridMultilevel"/>
    <w:tmpl w:val="C5866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D267F3"/>
    <w:multiLevelType w:val="hybridMultilevel"/>
    <w:tmpl w:val="BF48BC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F768D7"/>
    <w:multiLevelType w:val="hybridMultilevel"/>
    <w:tmpl w:val="A940AC6C"/>
    <w:lvl w:ilvl="0" w:tplc="A68830FC">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6D4DAF"/>
    <w:multiLevelType w:val="hybridMultilevel"/>
    <w:tmpl w:val="3C5A927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3F682E"/>
    <w:multiLevelType w:val="multilevel"/>
    <w:tmpl w:val="1310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7E1586"/>
    <w:multiLevelType w:val="hybridMultilevel"/>
    <w:tmpl w:val="B596D288"/>
    <w:lvl w:ilvl="0" w:tplc="59D0171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14747D"/>
    <w:multiLevelType w:val="multilevel"/>
    <w:tmpl w:val="412EF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51876"/>
    <w:multiLevelType w:val="hybridMultilevel"/>
    <w:tmpl w:val="3528C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647D55"/>
    <w:multiLevelType w:val="hybridMultilevel"/>
    <w:tmpl w:val="3168D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D0D59E3"/>
    <w:multiLevelType w:val="hybridMultilevel"/>
    <w:tmpl w:val="3C5A927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7506D8"/>
    <w:multiLevelType w:val="hybridMultilevel"/>
    <w:tmpl w:val="D62CF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DA6847"/>
    <w:multiLevelType w:val="hybridMultilevel"/>
    <w:tmpl w:val="3C5A927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FB3502"/>
    <w:multiLevelType w:val="hybridMultilevel"/>
    <w:tmpl w:val="3C5A927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702792"/>
    <w:multiLevelType w:val="hybridMultilevel"/>
    <w:tmpl w:val="D54AF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3C43F51"/>
    <w:multiLevelType w:val="hybridMultilevel"/>
    <w:tmpl w:val="0BB8DE44"/>
    <w:lvl w:ilvl="0" w:tplc="86A87704">
      <w:start w:val="1"/>
      <w:numFmt w:val="bullet"/>
      <w:pStyle w:val="Listacon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42F5DE0"/>
    <w:multiLevelType w:val="hybridMultilevel"/>
    <w:tmpl w:val="02EA3DF6"/>
    <w:lvl w:ilvl="0" w:tplc="C42A2CDA">
      <w:start w:val="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5C48BB"/>
    <w:multiLevelType w:val="hybridMultilevel"/>
    <w:tmpl w:val="D772E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096197E"/>
    <w:multiLevelType w:val="hybridMultilevel"/>
    <w:tmpl w:val="3E221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3B45F4"/>
    <w:multiLevelType w:val="hybridMultilevel"/>
    <w:tmpl w:val="C68C5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05501E"/>
    <w:multiLevelType w:val="hybridMultilevel"/>
    <w:tmpl w:val="DBA6FD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668003A"/>
    <w:multiLevelType w:val="hybridMultilevel"/>
    <w:tmpl w:val="0D806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AC84CE0"/>
    <w:multiLevelType w:val="multilevel"/>
    <w:tmpl w:val="3FFE5252"/>
    <w:lvl w:ilvl="0">
      <w:start w:val="1"/>
      <w:numFmt w:val="decimal"/>
      <w:lvlText w:val="%1."/>
      <w:lvlJc w:val="left"/>
      <w:pPr>
        <w:tabs>
          <w:tab w:val="num" w:pos="720"/>
        </w:tabs>
        <w:ind w:left="720" w:hanging="360"/>
      </w:pPr>
      <w:rPr>
        <w:rFonts w:ascii="Arial" w:eastAsia="Calibri"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C703B4"/>
    <w:multiLevelType w:val="hybridMultilevel"/>
    <w:tmpl w:val="E74AA370"/>
    <w:lvl w:ilvl="0" w:tplc="C94637F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D90259"/>
    <w:multiLevelType w:val="hybridMultilevel"/>
    <w:tmpl w:val="9992142A"/>
    <w:lvl w:ilvl="0" w:tplc="263E6DD8">
      <w:start w:val="12"/>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3C4B85"/>
    <w:multiLevelType w:val="hybridMultilevel"/>
    <w:tmpl w:val="F0E67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F0838AE"/>
    <w:multiLevelType w:val="hybridMultilevel"/>
    <w:tmpl w:val="26BEAF48"/>
    <w:lvl w:ilvl="0" w:tplc="736EACA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0482333">
    <w:abstractNumId w:val="0"/>
  </w:num>
  <w:num w:numId="2" w16cid:durableId="1910651853">
    <w:abstractNumId w:val="22"/>
  </w:num>
  <w:num w:numId="3" w16cid:durableId="218906349">
    <w:abstractNumId w:val="29"/>
  </w:num>
  <w:num w:numId="4" w16cid:durableId="197132651">
    <w:abstractNumId w:val="14"/>
  </w:num>
  <w:num w:numId="5" w16cid:durableId="1429692546">
    <w:abstractNumId w:val="8"/>
  </w:num>
  <w:num w:numId="6" w16cid:durableId="1047098272">
    <w:abstractNumId w:val="6"/>
  </w:num>
  <w:num w:numId="7" w16cid:durableId="412897008">
    <w:abstractNumId w:val="5"/>
  </w:num>
  <w:num w:numId="8" w16cid:durableId="1255356096">
    <w:abstractNumId w:val="31"/>
  </w:num>
  <w:num w:numId="9" w16cid:durableId="1581258807">
    <w:abstractNumId w:val="16"/>
  </w:num>
  <w:num w:numId="10" w16cid:durableId="1996647591">
    <w:abstractNumId w:val="1"/>
  </w:num>
  <w:num w:numId="11" w16cid:durableId="1263997794">
    <w:abstractNumId w:val="2"/>
  </w:num>
  <w:num w:numId="12" w16cid:durableId="113062307">
    <w:abstractNumId w:val="32"/>
  </w:num>
  <w:num w:numId="13" w16cid:durableId="1874734315">
    <w:abstractNumId w:val="23"/>
  </w:num>
  <w:num w:numId="14" w16cid:durableId="2083404100">
    <w:abstractNumId w:val="12"/>
    <w:lvlOverride w:ilvl="0">
      <w:lvl w:ilvl="0">
        <w:numFmt w:val="lowerLetter"/>
        <w:lvlText w:val="%1."/>
        <w:lvlJc w:val="left"/>
      </w:lvl>
    </w:lvlOverride>
  </w:num>
  <w:num w:numId="15" w16cid:durableId="654652396">
    <w:abstractNumId w:val="12"/>
    <w:lvlOverride w:ilvl="0">
      <w:lvl w:ilvl="0">
        <w:numFmt w:val="lowerLetter"/>
        <w:lvlText w:val="%1."/>
        <w:lvlJc w:val="left"/>
      </w:lvl>
    </w:lvlOverride>
  </w:num>
  <w:num w:numId="16" w16cid:durableId="1269116947">
    <w:abstractNumId w:val="12"/>
    <w:lvlOverride w:ilvl="0">
      <w:lvl w:ilvl="0">
        <w:numFmt w:val="lowerLetter"/>
        <w:lvlText w:val="%1."/>
        <w:lvlJc w:val="left"/>
      </w:lvl>
    </w:lvlOverride>
  </w:num>
  <w:num w:numId="17" w16cid:durableId="2035224619">
    <w:abstractNumId w:val="12"/>
    <w:lvlOverride w:ilvl="0">
      <w:lvl w:ilvl="0">
        <w:numFmt w:val="lowerLetter"/>
        <w:lvlText w:val="%1."/>
        <w:lvlJc w:val="left"/>
      </w:lvl>
    </w:lvlOverride>
  </w:num>
  <w:num w:numId="18" w16cid:durableId="1008942483">
    <w:abstractNumId w:val="12"/>
    <w:lvlOverride w:ilvl="0">
      <w:lvl w:ilvl="0">
        <w:numFmt w:val="lowerLetter"/>
        <w:lvlText w:val="%1."/>
        <w:lvlJc w:val="left"/>
      </w:lvl>
    </w:lvlOverride>
  </w:num>
  <w:num w:numId="19" w16cid:durableId="1023361629">
    <w:abstractNumId w:val="12"/>
    <w:lvlOverride w:ilvl="0">
      <w:lvl w:ilvl="0">
        <w:numFmt w:val="lowerLetter"/>
        <w:lvlText w:val="%1."/>
        <w:lvlJc w:val="left"/>
      </w:lvl>
    </w:lvlOverride>
  </w:num>
  <w:num w:numId="20" w16cid:durableId="1196698118">
    <w:abstractNumId w:val="10"/>
  </w:num>
  <w:num w:numId="21" w16cid:durableId="1676496623">
    <w:abstractNumId w:val="25"/>
  </w:num>
  <w:num w:numId="22" w16cid:durableId="4595018">
    <w:abstractNumId w:val="30"/>
  </w:num>
  <w:num w:numId="23" w16cid:durableId="427195332">
    <w:abstractNumId w:val="24"/>
  </w:num>
  <w:num w:numId="24" w16cid:durableId="1878926456">
    <w:abstractNumId w:val="18"/>
  </w:num>
  <w:num w:numId="25" w16cid:durableId="1086075452">
    <w:abstractNumId w:val="26"/>
  </w:num>
  <w:num w:numId="26" w16cid:durableId="1135870066">
    <w:abstractNumId w:val="11"/>
  </w:num>
  <w:num w:numId="27" w16cid:durableId="1365053732">
    <w:abstractNumId w:val="20"/>
  </w:num>
  <w:num w:numId="28" w16cid:durableId="604700749">
    <w:abstractNumId w:val="17"/>
  </w:num>
  <w:num w:numId="29" w16cid:durableId="984771588">
    <w:abstractNumId w:val="4"/>
  </w:num>
  <w:num w:numId="30" w16cid:durableId="711002137">
    <w:abstractNumId w:val="19"/>
  </w:num>
  <w:num w:numId="31" w16cid:durableId="591860118">
    <w:abstractNumId w:val="27"/>
  </w:num>
  <w:num w:numId="32" w16cid:durableId="487333305">
    <w:abstractNumId w:val="9"/>
  </w:num>
  <w:num w:numId="33" w16cid:durableId="989403108">
    <w:abstractNumId w:val="15"/>
  </w:num>
  <w:num w:numId="34" w16cid:durableId="642152516">
    <w:abstractNumId w:val="3"/>
  </w:num>
  <w:num w:numId="35" w16cid:durableId="929776320">
    <w:abstractNumId w:val="7"/>
  </w:num>
  <w:num w:numId="36" w16cid:durableId="185025811">
    <w:abstractNumId w:val="33"/>
  </w:num>
  <w:num w:numId="37" w16cid:durableId="195625685">
    <w:abstractNumId w:val="28"/>
  </w:num>
  <w:num w:numId="38" w16cid:durableId="461654599">
    <w:abstractNumId w:val="21"/>
  </w:num>
  <w:num w:numId="39" w16cid:durableId="154961018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33CD"/>
    <w:rsid w:val="00004C68"/>
    <w:rsid w:val="00004CBA"/>
    <w:rsid w:val="00004CE7"/>
    <w:rsid w:val="00005880"/>
    <w:rsid w:val="00005E75"/>
    <w:rsid w:val="00006F4D"/>
    <w:rsid w:val="00010A3E"/>
    <w:rsid w:val="00010B1C"/>
    <w:rsid w:val="0001106E"/>
    <w:rsid w:val="00011733"/>
    <w:rsid w:val="000139E7"/>
    <w:rsid w:val="00014D7C"/>
    <w:rsid w:val="000203D5"/>
    <w:rsid w:val="000227A9"/>
    <w:rsid w:val="00023679"/>
    <w:rsid w:val="0002522B"/>
    <w:rsid w:val="00025CCA"/>
    <w:rsid w:val="00027DB2"/>
    <w:rsid w:val="0003111F"/>
    <w:rsid w:val="000329E0"/>
    <w:rsid w:val="00036527"/>
    <w:rsid w:val="00037756"/>
    <w:rsid w:val="00037ADA"/>
    <w:rsid w:val="00037FD4"/>
    <w:rsid w:val="00040F91"/>
    <w:rsid w:val="0004460F"/>
    <w:rsid w:val="00045075"/>
    <w:rsid w:val="00045C56"/>
    <w:rsid w:val="00051FB3"/>
    <w:rsid w:val="00052E2B"/>
    <w:rsid w:val="00054576"/>
    <w:rsid w:val="00054B0E"/>
    <w:rsid w:val="00056311"/>
    <w:rsid w:val="000570A5"/>
    <w:rsid w:val="00060E19"/>
    <w:rsid w:val="000625DA"/>
    <w:rsid w:val="00070C89"/>
    <w:rsid w:val="00072DA1"/>
    <w:rsid w:val="00077652"/>
    <w:rsid w:val="000777D3"/>
    <w:rsid w:val="00081A49"/>
    <w:rsid w:val="000860E6"/>
    <w:rsid w:val="000872F0"/>
    <w:rsid w:val="00093A50"/>
    <w:rsid w:val="00093CE2"/>
    <w:rsid w:val="00094895"/>
    <w:rsid w:val="000A08CF"/>
    <w:rsid w:val="000A0B38"/>
    <w:rsid w:val="000A0D48"/>
    <w:rsid w:val="000A2F41"/>
    <w:rsid w:val="000A43ED"/>
    <w:rsid w:val="000A6B48"/>
    <w:rsid w:val="000B1BBE"/>
    <w:rsid w:val="000B212E"/>
    <w:rsid w:val="000B2352"/>
    <w:rsid w:val="000B7798"/>
    <w:rsid w:val="000B7EB8"/>
    <w:rsid w:val="000C199C"/>
    <w:rsid w:val="000C1F54"/>
    <w:rsid w:val="000C2259"/>
    <w:rsid w:val="000C22B0"/>
    <w:rsid w:val="000C2815"/>
    <w:rsid w:val="000C2FA4"/>
    <w:rsid w:val="000C35B5"/>
    <w:rsid w:val="000C396E"/>
    <w:rsid w:val="000C6D3C"/>
    <w:rsid w:val="000D531E"/>
    <w:rsid w:val="000D722D"/>
    <w:rsid w:val="000D73B5"/>
    <w:rsid w:val="000D76D2"/>
    <w:rsid w:val="000E06C5"/>
    <w:rsid w:val="000E0BB9"/>
    <w:rsid w:val="000E1352"/>
    <w:rsid w:val="000E269E"/>
    <w:rsid w:val="000E576A"/>
    <w:rsid w:val="000E6F63"/>
    <w:rsid w:val="000E7817"/>
    <w:rsid w:val="000E7CC4"/>
    <w:rsid w:val="000F171E"/>
    <w:rsid w:val="000F1A17"/>
    <w:rsid w:val="000F3EC2"/>
    <w:rsid w:val="000F5D88"/>
    <w:rsid w:val="000F6FAF"/>
    <w:rsid w:val="000F7C3E"/>
    <w:rsid w:val="00100B1F"/>
    <w:rsid w:val="00101394"/>
    <w:rsid w:val="0010177D"/>
    <w:rsid w:val="0010198C"/>
    <w:rsid w:val="00101A84"/>
    <w:rsid w:val="00101B9F"/>
    <w:rsid w:val="0010303D"/>
    <w:rsid w:val="001030C7"/>
    <w:rsid w:val="00104260"/>
    <w:rsid w:val="0011054A"/>
    <w:rsid w:val="00111BFE"/>
    <w:rsid w:val="001125F4"/>
    <w:rsid w:val="00114BF1"/>
    <w:rsid w:val="00114C1F"/>
    <w:rsid w:val="0011526A"/>
    <w:rsid w:val="001173A7"/>
    <w:rsid w:val="00124812"/>
    <w:rsid w:val="00130A46"/>
    <w:rsid w:val="001316CA"/>
    <w:rsid w:val="00132547"/>
    <w:rsid w:val="00134508"/>
    <w:rsid w:val="001362E8"/>
    <w:rsid w:val="00137592"/>
    <w:rsid w:val="0014025B"/>
    <w:rsid w:val="001407EE"/>
    <w:rsid w:val="00140E75"/>
    <w:rsid w:val="001413B9"/>
    <w:rsid w:val="00141E8F"/>
    <w:rsid w:val="00142062"/>
    <w:rsid w:val="0014208D"/>
    <w:rsid w:val="0014230A"/>
    <w:rsid w:val="001425D6"/>
    <w:rsid w:val="00146911"/>
    <w:rsid w:val="00146EA4"/>
    <w:rsid w:val="001470C5"/>
    <w:rsid w:val="001503AB"/>
    <w:rsid w:val="00151774"/>
    <w:rsid w:val="001543AB"/>
    <w:rsid w:val="00155F20"/>
    <w:rsid w:val="00157626"/>
    <w:rsid w:val="00164312"/>
    <w:rsid w:val="00164B85"/>
    <w:rsid w:val="00164F0A"/>
    <w:rsid w:val="001656F1"/>
    <w:rsid w:val="0016574D"/>
    <w:rsid w:val="001657FD"/>
    <w:rsid w:val="001658DE"/>
    <w:rsid w:val="00165F41"/>
    <w:rsid w:val="00166FC6"/>
    <w:rsid w:val="00167C1C"/>
    <w:rsid w:val="001706C6"/>
    <w:rsid w:val="00171B53"/>
    <w:rsid w:val="00172673"/>
    <w:rsid w:val="00173AD5"/>
    <w:rsid w:val="0017431C"/>
    <w:rsid w:val="00174740"/>
    <w:rsid w:val="001767E5"/>
    <w:rsid w:val="00177F94"/>
    <w:rsid w:val="001805AD"/>
    <w:rsid w:val="001805CA"/>
    <w:rsid w:val="001829D9"/>
    <w:rsid w:val="00184102"/>
    <w:rsid w:val="0018659A"/>
    <w:rsid w:val="00186D8B"/>
    <w:rsid w:val="00191BA5"/>
    <w:rsid w:val="001925A0"/>
    <w:rsid w:val="0019281E"/>
    <w:rsid w:val="00194DAC"/>
    <w:rsid w:val="001A0434"/>
    <w:rsid w:val="001A52E5"/>
    <w:rsid w:val="001A5F39"/>
    <w:rsid w:val="001A7C99"/>
    <w:rsid w:val="001B13A7"/>
    <w:rsid w:val="001B2E30"/>
    <w:rsid w:val="001B4686"/>
    <w:rsid w:val="001B5855"/>
    <w:rsid w:val="001B5A7B"/>
    <w:rsid w:val="001B6A85"/>
    <w:rsid w:val="001C2F87"/>
    <w:rsid w:val="001C34C6"/>
    <w:rsid w:val="001C4806"/>
    <w:rsid w:val="001C7682"/>
    <w:rsid w:val="001C7868"/>
    <w:rsid w:val="001C7AD9"/>
    <w:rsid w:val="001D36EB"/>
    <w:rsid w:val="001D3894"/>
    <w:rsid w:val="001D5A14"/>
    <w:rsid w:val="001D6D09"/>
    <w:rsid w:val="001D7726"/>
    <w:rsid w:val="001D7ECD"/>
    <w:rsid w:val="001E3C79"/>
    <w:rsid w:val="001E61D8"/>
    <w:rsid w:val="001E74E1"/>
    <w:rsid w:val="001F1CE8"/>
    <w:rsid w:val="001F2E82"/>
    <w:rsid w:val="001F60B1"/>
    <w:rsid w:val="001F6D17"/>
    <w:rsid w:val="0020017D"/>
    <w:rsid w:val="0020127C"/>
    <w:rsid w:val="002039E7"/>
    <w:rsid w:val="00204794"/>
    <w:rsid w:val="0020491F"/>
    <w:rsid w:val="00204FBB"/>
    <w:rsid w:val="002052CB"/>
    <w:rsid w:val="00205EAD"/>
    <w:rsid w:val="00206F27"/>
    <w:rsid w:val="00210B83"/>
    <w:rsid w:val="002120A1"/>
    <w:rsid w:val="0021250E"/>
    <w:rsid w:val="00212C37"/>
    <w:rsid w:val="00212D8C"/>
    <w:rsid w:val="00214C99"/>
    <w:rsid w:val="00215C6F"/>
    <w:rsid w:val="00220B61"/>
    <w:rsid w:val="002237C8"/>
    <w:rsid w:val="00223967"/>
    <w:rsid w:val="00224124"/>
    <w:rsid w:val="002258B2"/>
    <w:rsid w:val="002277B4"/>
    <w:rsid w:val="00230417"/>
    <w:rsid w:val="00230480"/>
    <w:rsid w:val="00230BC8"/>
    <w:rsid w:val="002328D3"/>
    <w:rsid w:val="00234458"/>
    <w:rsid w:val="00234A29"/>
    <w:rsid w:val="00234F3F"/>
    <w:rsid w:val="002373C8"/>
    <w:rsid w:val="0023760F"/>
    <w:rsid w:val="00240794"/>
    <w:rsid w:val="0024207B"/>
    <w:rsid w:val="00245DD0"/>
    <w:rsid w:val="002460DB"/>
    <w:rsid w:val="00254D98"/>
    <w:rsid w:val="00254E27"/>
    <w:rsid w:val="0025591F"/>
    <w:rsid w:val="002615AB"/>
    <w:rsid w:val="00262736"/>
    <w:rsid w:val="00264519"/>
    <w:rsid w:val="0026625A"/>
    <w:rsid w:val="00266BE2"/>
    <w:rsid w:val="00266C66"/>
    <w:rsid w:val="00267A19"/>
    <w:rsid w:val="00267DDC"/>
    <w:rsid w:val="0027258C"/>
    <w:rsid w:val="002729FA"/>
    <w:rsid w:val="002744F9"/>
    <w:rsid w:val="00276A22"/>
    <w:rsid w:val="00280216"/>
    <w:rsid w:val="00281C0E"/>
    <w:rsid w:val="00281D90"/>
    <w:rsid w:val="0028284A"/>
    <w:rsid w:val="0028285A"/>
    <w:rsid w:val="00282895"/>
    <w:rsid w:val="002851B3"/>
    <w:rsid w:val="002868A5"/>
    <w:rsid w:val="0028796C"/>
    <w:rsid w:val="002931CE"/>
    <w:rsid w:val="00293F88"/>
    <w:rsid w:val="002A1385"/>
    <w:rsid w:val="002A13CE"/>
    <w:rsid w:val="002A51BA"/>
    <w:rsid w:val="002A5D4F"/>
    <w:rsid w:val="002A7E5F"/>
    <w:rsid w:val="002B466E"/>
    <w:rsid w:val="002B4FA8"/>
    <w:rsid w:val="002B5C76"/>
    <w:rsid w:val="002B5E76"/>
    <w:rsid w:val="002B690A"/>
    <w:rsid w:val="002B70BA"/>
    <w:rsid w:val="002C1385"/>
    <w:rsid w:val="002C289A"/>
    <w:rsid w:val="002C4DF3"/>
    <w:rsid w:val="002C5403"/>
    <w:rsid w:val="002C574E"/>
    <w:rsid w:val="002C776C"/>
    <w:rsid w:val="002D05A5"/>
    <w:rsid w:val="002D0B08"/>
    <w:rsid w:val="002D3F05"/>
    <w:rsid w:val="002D4133"/>
    <w:rsid w:val="002D4505"/>
    <w:rsid w:val="002D5965"/>
    <w:rsid w:val="002D646D"/>
    <w:rsid w:val="002D652D"/>
    <w:rsid w:val="002D724E"/>
    <w:rsid w:val="002D7F98"/>
    <w:rsid w:val="002E0808"/>
    <w:rsid w:val="002E0A73"/>
    <w:rsid w:val="002E2D27"/>
    <w:rsid w:val="002E53D9"/>
    <w:rsid w:val="002E60E3"/>
    <w:rsid w:val="002E741A"/>
    <w:rsid w:val="002E779A"/>
    <w:rsid w:val="002F2B4C"/>
    <w:rsid w:val="002F7336"/>
    <w:rsid w:val="003005AD"/>
    <w:rsid w:val="00300C0E"/>
    <w:rsid w:val="0030141E"/>
    <w:rsid w:val="003033C7"/>
    <w:rsid w:val="0030503F"/>
    <w:rsid w:val="00306D1F"/>
    <w:rsid w:val="00310E13"/>
    <w:rsid w:val="00311557"/>
    <w:rsid w:val="0031159E"/>
    <w:rsid w:val="003144A4"/>
    <w:rsid w:val="003157DF"/>
    <w:rsid w:val="00317162"/>
    <w:rsid w:val="00317B0D"/>
    <w:rsid w:val="00317CCE"/>
    <w:rsid w:val="00320D3B"/>
    <w:rsid w:val="00321889"/>
    <w:rsid w:val="003223CA"/>
    <w:rsid w:val="00322827"/>
    <w:rsid w:val="00325FE5"/>
    <w:rsid w:val="003264A7"/>
    <w:rsid w:val="00327005"/>
    <w:rsid w:val="00330533"/>
    <w:rsid w:val="003324F9"/>
    <w:rsid w:val="003358EC"/>
    <w:rsid w:val="00336979"/>
    <w:rsid w:val="0033774B"/>
    <w:rsid w:val="00337FC1"/>
    <w:rsid w:val="00341324"/>
    <w:rsid w:val="00341B10"/>
    <w:rsid w:val="00342B57"/>
    <w:rsid w:val="003432CF"/>
    <w:rsid w:val="00344318"/>
    <w:rsid w:val="00344457"/>
    <w:rsid w:val="00345B16"/>
    <w:rsid w:val="00346E35"/>
    <w:rsid w:val="003470B4"/>
    <w:rsid w:val="00352622"/>
    <w:rsid w:val="0035447B"/>
    <w:rsid w:val="003568CA"/>
    <w:rsid w:val="00357C49"/>
    <w:rsid w:val="00357DAC"/>
    <w:rsid w:val="00362F8E"/>
    <w:rsid w:val="00363C85"/>
    <w:rsid w:val="00363EFA"/>
    <w:rsid w:val="0036464A"/>
    <w:rsid w:val="003649D1"/>
    <w:rsid w:val="003655BD"/>
    <w:rsid w:val="00367174"/>
    <w:rsid w:val="00375AFE"/>
    <w:rsid w:val="00375DAE"/>
    <w:rsid w:val="00376125"/>
    <w:rsid w:val="00381484"/>
    <w:rsid w:val="00382EEE"/>
    <w:rsid w:val="00384363"/>
    <w:rsid w:val="003879DD"/>
    <w:rsid w:val="003908E5"/>
    <w:rsid w:val="00390CB3"/>
    <w:rsid w:val="00392AE0"/>
    <w:rsid w:val="00392D77"/>
    <w:rsid w:val="003938B0"/>
    <w:rsid w:val="00393A1C"/>
    <w:rsid w:val="00393C67"/>
    <w:rsid w:val="00393EB1"/>
    <w:rsid w:val="00394F1C"/>
    <w:rsid w:val="00395540"/>
    <w:rsid w:val="003955DC"/>
    <w:rsid w:val="00395E71"/>
    <w:rsid w:val="003977E5"/>
    <w:rsid w:val="003A0018"/>
    <w:rsid w:val="003A1F7B"/>
    <w:rsid w:val="003A37F5"/>
    <w:rsid w:val="003A3947"/>
    <w:rsid w:val="003A3B93"/>
    <w:rsid w:val="003A5CBE"/>
    <w:rsid w:val="003A6703"/>
    <w:rsid w:val="003A6CC5"/>
    <w:rsid w:val="003A6EEB"/>
    <w:rsid w:val="003B126E"/>
    <w:rsid w:val="003B47A2"/>
    <w:rsid w:val="003B5940"/>
    <w:rsid w:val="003B73DC"/>
    <w:rsid w:val="003C0533"/>
    <w:rsid w:val="003C134C"/>
    <w:rsid w:val="003C429F"/>
    <w:rsid w:val="003C5BCE"/>
    <w:rsid w:val="003C68AF"/>
    <w:rsid w:val="003C7491"/>
    <w:rsid w:val="003C7942"/>
    <w:rsid w:val="003D2DD4"/>
    <w:rsid w:val="003D3B0E"/>
    <w:rsid w:val="003D4C63"/>
    <w:rsid w:val="003D62B7"/>
    <w:rsid w:val="003D6330"/>
    <w:rsid w:val="003D6746"/>
    <w:rsid w:val="003E6AB2"/>
    <w:rsid w:val="003E79C2"/>
    <w:rsid w:val="003F26B0"/>
    <w:rsid w:val="003F293A"/>
    <w:rsid w:val="003F3B35"/>
    <w:rsid w:val="003F5E0F"/>
    <w:rsid w:val="0040083F"/>
    <w:rsid w:val="00400E9C"/>
    <w:rsid w:val="004032FD"/>
    <w:rsid w:val="00403762"/>
    <w:rsid w:val="0040419F"/>
    <w:rsid w:val="00405EEB"/>
    <w:rsid w:val="00410C4E"/>
    <w:rsid w:val="00413FD3"/>
    <w:rsid w:val="004140F1"/>
    <w:rsid w:val="00414A0F"/>
    <w:rsid w:val="00416F84"/>
    <w:rsid w:val="00417B99"/>
    <w:rsid w:val="004203F8"/>
    <w:rsid w:val="00420461"/>
    <w:rsid w:val="0042398D"/>
    <w:rsid w:val="0042497F"/>
    <w:rsid w:val="004261CB"/>
    <w:rsid w:val="00430D08"/>
    <w:rsid w:val="00435374"/>
    <w:rsid w:val="00437599"/>
    <w:rsid w:val="00440BE4"/>
    <w:rsid w:val="00440F57"/>
    <w:rsid w:val="00441C06"/>
    <w:rsid w:val="00443CD5"/>
    <w:rsid w:val="00443E21"/>
    <w:rsid w:val="00445EAE"/>
    <w:rsid w:val="00446E9E"/>
    <w:rsid w:val="0044791A"/>
    <w:rsid w:val="00447BDA"/>
    <w:rsid w:val="00451D14"/>
    <w:rsid w:val="00452F04"/>
    <w:rsid w:val="00453465"/>
    <w:rsid w:val="00453622"/>
    <w:rsid w:val="00455DD7"/>
    <w:rsid w:val="00456171"/>
    <w:rsid w:val="00456EF8"/>
    <w:rsid w:val="00461B31"/>
    <w:rsid w:val="00461D64"/>
    <w:rsid w:val="00464B92"/>
    <w:rsid w:val="00465CA4"/>
    <w:rsid w:val="00470810"/>
    <w:rsid w:val="00472164"/>
    <w:rsid w:val="00474B61"/>
    <w:rsid w:val="00475258"/>
    <w:rsid w:val="004752D9"/>
    <w:rsid w:val="0047561B"/>
    <w:rsid w:val="0047563F"/>
    <w:rsid w:val="004756AF"/>
    <w:rsid w:val="00482338"/>
    <w:rsid w:val="00482E97"/>
    <w:rsid w:val="004837EC"/>
    <w:rsid w:val="00486B87"/>
    <w:rsid w:val="0048775F"/>
    <w:rsid w:val="00490AC8"/>
    <w:rsid w:val="00493432"/>
    <w:rsid w:val="0049541E"/>
    <w:rsid w:val="00495EE2"/>
    <w:rsid w:val="0049610A"/>
    <w:rsid w:val="004977A5"/>
    <w:rsid w:val="004A049E"/>
    <w:rsid w:val="004A0A51"/>
    <w:rsid w:val="004A1A32"/>
    <w:rsid w:val="004A356B"/>
    <w:rsid w:val="004A6228"/>
    <w:rsid w:val="004A7105"/>
    <w:rsid w:val="004B04CB"/>
    <w:rsid w:val="004B1504"/>
    <w:rsid w:val="004B20B9"/>
    <w:rsid w:val="004B2978"/>
    <w:rsid w:val="004B2D12"/>
    <w:rsid w:val="004B37B4"/>
    <w:rsid w:val="004B5398"/>
    <w:rsid w:val="004B68B7"/>
    <w:rsid w:val="004B709F"/>
    <w:rsid w:val="004B75C9"/>
    <w:rsid w:val="004C01CE"/>
    <w:rsid w:val="004C1E9A"/>
    <w:rsid w:val="004C296C"/>
    <w:rsid w:val="004C2C16"/>
    <w:rsid w:val="004C2D6C"/>
    <w:rsid w:val="004C355F"/>
    <w:rsid w:val="004C7FA3"/>
    <w:rsid w:val="004D08C0"/>
    <w:rsid w:val="004D1334"/>
    <w:rsid w:val="004D274D"/>
    <w:rsid w:val="004E177F"/>
    <w:rsid w:val="004E327B"/>
    <w:rsid w:val="004E6812"/>
    <w:rsid w:val="004E7845"/>
    <w:rsid w:val="004F37FB"/>
    <w:rsid w:val="004F518B"/>
    <w:rsid w:val="004F75B8"/>
    <w:rsid w:val="00500141"/>
    <w:rsid w:val="005024D6"/>
    <w:rsid w:val="00505F3C"/>
    <w:rsid w:val="005068E2"/>
    <w:rsid w:val="0050693C"/>
    <w:rsid w:val="00506A6D"/>
    <w:rsid w:val="00513557"/>
    <w:rsid w:val="00513FF7"/>
    <w:rsid w:val="005151A8"/>
    <w:rsid w:val="0051545D"/>
    <w:rsid w:val="00515EC2"/>
    <w:rsid w:val="00523467"/>
    <w:rsid w:val="00523E69"/>
    <w:rsid w:val="0053077D"/>
    <w:rsid w:val="00530F31"/>
    <w:rsid w:val="0053552F"/>
    <w:rsid w:val="00536583"/>
    <w:rsid w:val="0053746B"/>
    <w:rsid w:val="00540386"/>
    <w:rsid w:val="00540CF6"/>
    <w:rsid w:val="00540E3C"/>
    <w:rsid w:val="00541B3B"/>
    <w:rsid w:val="00542BA7"/>
    <w:rsid w:val="00542FEB"/>
    <w:rsid w:val="00543518"/>
    <w:rsid w:val="00543A33"/>
    <w:rsid w:val="00543F6F"/>
    <w:rsid w:val="00544CBE"/>
    <w:rsid w:val="00547240"/>
    <w:rsid w:val="00554DFF"/>
    <w:rsid w:val="00555633"/>
    <w:rsid w:val="005575AC"/>
    <w:rsid w:val="00560F57"/>
    <w:rsid w:val="00561FFE"/>
    <w:rsid w:val="005620D5"/>
    <w:rsid w:val="005621DE"/>
    <w:rsid w:val="00565079"/>
    <w:rsid w:val="00566511"/>
    <w:rsid w:val="00566607"/>
    <w:rsid w:val="00570A0B"/>
    <w:rsid w:val="005715D0"/>
    <w:rsid w:val="0057611E"/>
    <w:rsid w:val="0057647F"/>
    <w:rsid w:val="00580411"/>
    <w:rsid w:val="005808E4"/>
    <w:rsid w:val="00581F38"/>
    <w:rsid w:val="00582239"/>
    <w:rsid w:val="00583CCF"/>
    <w:rsid w:val="0058549F"/>
    <w:rsid w:val="00585885"/>
    <w:rsid w:val="00585DF7"/>
    <w:rsid w:val="00586FA3"/>
    <w:rsid w:val="00590195"/>
    <w:rsid w:val="00590CB6"/>
    <w:rsid w:val="005912A7"/>
    <w:rsid w:val="005931E3"/>
    <w:rsid w:val="0059400E"/>
    <w:rsid w:val="00595030"/>
    <w:rsid w:val="00597778"/>
    <w:rsid w:val="005977AA"/>
    <w:rsid w:val="00597F26"/>
    <w:rsid w:val="005A1D60"/>
    <w:rsid w:val="005A3439"/>
    <w:rsid w:val="005A3F2C"/>
    <w:rsid w:val="005A4485"/>
    <w:rsid w:val="005A5C83"/>
    <w:rsid w:val="005B19B4"/>
    <w:rsid w:val="005B584F"/>
    <w:rsid w:val="005B6F09"/>
    <w:rsid w:val="005B7F7E"/>
    <w:rsid w:val="005C37BD"/>
    <w:rsid w:val="005C3FB3"/>
    <w:rsid w:val="005C3FF1"/>
    <w:rsid w:val="005C6598"/>
    <w:rsid w:val="005C6C91"/>
    <w:rsid w:val="005D0C83"/>
    <w:rsid w:val="005D308B"/>
    <w:rsid w:val="005D3C6E"/>
    <w:rsid w:val="005D7117"/>
    <w:rsid w:val="005E0690"/>
    <w:rsid w:val="005E0947"/>
    <w:rsid w:val="005E1D5B"/>
    <w:rsid w:val="005E425F"/>
    <w:rsid w:val="005E4878"/>
    <w:rsid w:val="005F24A7"/>
    <w:rsid w:val="005F268F"/>
    <w:rsid w:val="005F2C36"/>
    <w:rsid w:val="005F489B"/>
    <w:rsid w:val="005F615C"/>
    <w:rsid w:val="005F646B"/>
    <w:rsid w:val="005F6819"/>
    <w:rsid w:val="005F6849"/>
    <w:rsid w:val="005F6D2A"/>
    <w:rsid w:val="00600A74"/>
    <w:rsid w:val="00601334"/>
    <w:rsid w:val="00601DAB"/>
    <w:rsid w:val="00603057"/>
    <w:rsid w:val="00604739"/>
    <w:rsid w:val="00605AC5"/>
    <w:rsid w:val="006069DC"/>
    <w:rsid w:val="00606D50"/>
    <w:rsid w:val="006125EB"/>
    <w:rsid w:val="006131D8"/>
    <w:rsid w:val="006148C9"/>
    <w:rsid w:val="00615872"/>
    <w:rsid w:val="00616A41"/>
    <w:rsid w:val="00617BFA"/>
    <w:rsid w:val="00620DA9"/>
    <w:rsid w:val="00621E51"/>
    <w:rsid w:val="00625FD1"/>
    <w:rsid w:val="00627AD6"/>
    <w:rsid w:val="00631737"/>
    <w:rsid w:val="00632DF2"/>
    <w:rsid w:val="00633980"/>
    <w:rsid w:val="00634786"/>
    <w:rsid w:val="00635FAC"/>
    <w:rsid w:val="00637020"/>
    <w:rsid w:val="006376BF"/>
    <w:rsid w:val="00640315"/>
    <w:rsid w:val="00640CFD"/>
    <w:rsid w:val="00643F42"/>
    <w:rsid w:val="00645E7B"/>
    <w:rsid w:val="00647237"/>
    <w:rsid w:val="00651709"/>
    <w:rsid w:val="00654D43"/>
    <w:rsid w:val="00661055"/>
    <w:rsid w:val="00661EDA"/>
    <w:rsid w:val="00662F08"/>
    <w:rsid w:val="00664AA7"/>
    <w:rsid w:val="00664DAD"/>
    <w:rsid w:val="00665999"/>
    <w:rsid w:val="00665A58"/>
    <w:rsid w:val="006672BE"/>
    <w:rsid w:val="0066782A"/>
    <w:rsid w:val="0067385A"/>
    <w:rsid w:val="00676248"/>
    <w:rsid w:val="00677156"/>
    <w:rsid w:val="0068222B"/>
    <w:rsid w:val="00685C18"/>
    <w:rsid w:val="00691014"/>
    <w:rsid w:val="00692882"/>
    <w:rsid w:val="00694F18"/>
    <w:rsid w:val="006966E3"/>
    <w:rsid w:val="00696BC1"/>
    <w:rsid w:val="006A0148"/>
    <w:rsid w:val="006A0FFA"/>
    <w:rsid w:val="006A1E36"/>
    <w:rsid w:val="006A22C0"/>
    <w:rsid w:val="006A4C14"/>
    <w:rsid w:val="006A4F96"/>
    <w:rsid w:val="006A7FB7"/>
    <w:rsid w:val="006B0CFE"/>
    <w:rsid w:val="006B19FD"/>
    <w:rsid w:val="006B261D"/>
    <w:rsid w:val="006B4BAC"/>
    <w:rsid w:val="006B5A01"/>
    <w:rsid w:val="006B6218"/>
    <w:rsid w:val="006B7A17"/>
    <w:rsid w:val="006C3F96"/>
    <w:rsid w:val="006D07A8"/>
    <w:rsid w:val="006D0C85"/>
    <w:rsid w:val="006D1E08"/>
    <w:rsid w:val="006D23C8"/>
    <w:rsid w:val="006D45B3"/>
    <w:rsid w:val="006D4E03"/>
    <w:rsid w:val="006D5AFB"/>
    <w:rsid w:val="006D66C3"/>
    <w:rsid w:val="006E0573"/>
    <w:rsid w:val="006E0D4F"/>
    <w:rsid w:val="006E1E64"/>
    <w:rsid w:val="006E2982"/>
    <w:rsid w:val="006E6D2D"/>
    <w:rsid w:val="006E74E7"/>
    <w:rsid w:val="006E792C"/>
    <w:rsid w:val="006F0C00"/>
    <w:rsid w:val="006F1CE1"/>
    <w:rsid w:val="006F2F58"/>
    <w:rsid w:val="006F3F7B"/>
    <w:rsid w:val="006F5FEE"/>
    <w:rsid w:val="006F66E7"/>
    <w:rsid w:val="006F6CF2"/>
    <w:rsid w:val="006F7070"/>
    <w:rsid w:val="007021E4"/>
    <w:rsid w:val="00705DEE"/>
    <w:rsid w:val="00707CE1"/>
    <w:rsid w:val="00707EE8"/>
    <w:rsid w:val="00711F36"/>
    <w:rsid w:val="00713CF4"/>
    <w:rsid w:val="00715F65"/>
    <w:rsid w:val="00716554"/>
    <w:rsid w:val="00716CF8"/>
    <w:rsid w:val="0071709F"/>
    <w:rsid w:val="0071729C"/>
    <w:rsid w:val="0072083C"/>
    <w:rsid w:val="0072158D"/>
    <w:rsid w:val="00721F47"/>
    <w:rsid w:val="00723F30"/>
    <w:rsid w:val="007246BD"/>
    <w:rsid w:val="00724839"/>
    <w:rsid w:val="007322A1"/>
    <w:rsid w:val="00732812"/>
    <w:rsid w:val="00732CA1"/>
    <w:rsid w:val="0073368A"/>
    <w:rsid w:val="0073377C"/>
    <w:rsid w:val="007339DD"/>
    <w:rsid w:val="00734E88"/>
    <w:rsid w:val="00741BB2"/>
    <w:rsid w:val="00741DCE"/>
    <w:rsid w:val="00742670"/>
    <w:rsid w:val="00742DD5"/>
    <w:rsid w:val="007438F2"/>
    <w:rsid w:val="00743DC1"/>
    <w:rsid w:val="00744EA2"/>
    <w:rsid w:val="00744FB1"/>
    <w:rsid w:val="00747518"/>
    <w:rsid w:val="00747E93"/>
    <w:rsid w:val="00751720"/>
    <w:rsid w:val="00751980"/>
    <w:rsid w:val="00751F85"/>
    <w:rsid w:val="00756295"/>
    <w:rsid w:val="0076176E"/>
    <w:rsid w:val="00763141"/>
    <w:rsid w:val="00763532"/>
    <w:rsid w:val="00766AE4"/>
    <w:rsid w:val="00770BAD"/>
    <w:rsid w:val="00771B5A"/>
    <w:rsid w:val="007737A4"/>
    <w:rsid w:val="00774917"/>
    <w:rsid w:val="00774A0E"/>
    <w:rsid w:val="00775314"/>
    <w:rsid w:val="0078107E"/>
    <w:rsid w:val="00781FE0"/>
    <w:rsid w:val="0078374A"/>
    <w:rsid w:val="00785C09"/>
    <w:rsid w:val="00787113"/>
    <w:rsid w:val="00787D35"/>
    <w:rsid w:val="00790589"/>
    <w:rsid w:val="00790BF7"/>
    <w:rsid w:val="00793C8E"/>
    <w:rsid w:val="00794143"/>
    <w:rsid w:val="00797056"/>
    <w:rsid w:val="00797CAC"/>
    <w:rsid w:val="007A195F"/>
    <w:rsid w:val="007A1A23"/>
    <w:rsid w:val="007A371F"/>
    <w:rsid w:val="007A39B0"/>
    <w:rsid w:val="007A4CD5"/>
    <w:rsid w:val="007A4F5B"/>
    <w:rsid w:val="007A5F4A"/>
    <w:rsid w:val="007A7729"/>
    <w:rsid w:val="007B1C6A"/>
    <w:rsid w:val="007B4B53"/>
    <w:rsid w:val="007B550B"/>
    <w:rsid w:val="007B5C45"/>
    <w:rsid w:val="007B5DDF"/>
    <w:rsid w:val="007B79D4"/>
    <w:rsid w:val="007C046A"/>
    <w:rsid w:val="007C05AD"/>
    <w:rsid w:val="007C0783"/>
    <w:rsid w:val="007C10D2"/>
    <w:rsid w:val="007C1355"/>
    <w:rsid w:val="007C1A65"/>
    <w:rsid w:val="007C27D4"/>
    <w:rsid w:val="007C4791"/>
    <w:rsid w:val="007C52D4"/>
    <w:rsid w:val="007C58CD"/>
    <w:rsid w:val="007C5D7D"/>
    <w:rsid w:val="007D00CC"/>
    <w:rsid w:val="007D21D5"/>
    <w:rsid w:val="007D58A0"/>
    <w:rsid w:val="007D651C"/>
    <w:rsid w:val="007E11E6"/>
    <w:rsid w:val="007E190B"/>
    <w:rsid w:val="007E48F3"/>
    <w:rsid w:val="007E6321"/>
    <w:rsid w:val="007F632D"/>
    <w:rsid w:val="007F6A39"/>
    <w:rsid w:val="007F7B5F"/>
    <w:rsid w:val="00803C00"/>
    <w:rsid w:val="00805AB9"/>
    <w:rsid w:val="00811881"/>
    <w:rsid w:val="00813940"/>
    <w:rsid w:val="0081416F"/>
    <w:rsid w:val="008178DC"/>
    <w:rsid w:val="008227ED"/>
    <w:rsid w:val="00826946"/>
    <w:rsid w:val="00826B93"/>
    <w:rsid w:val="00832ECD"/>
    <w:rsid w:val="008330D1"/>
    <w:rsid w:val="0083436B"/>
    <w:rsid w:val="008367BF"/>
    <w:rsid w:val="00837DF0"/>
    <w:rsid w:val="00840C5C"/>
    <w:rsid w:val="0084157F"/>
    <w:rsid w:val="0084278D"/>
    <w:rsid w:val="008444CF"/>
    <w:rsid w:val="008453E3"/>
    <w:rsid w:val="008456FC"/>
    <w:rsid w:val="00845CAC"/>
    <w:rsid w:val="008460B7"/>
    <w:rsid w:val="00847A95"/>
    <w:rsid w:val="00847B80"/>
    <w:rsid w:val="00847F18"/>
    <w:rsid w:val="00851948"/>
    <w:rsid w:val="0085197F"/>
    <w:rsid w:val="00851A7B"/>
    <w:rsid w:val="008525F9"/>
    <w:rsid w:val="00852934"/>
    <w:rsid w:val="00852E72"/>
    <w:rsid w:val="00852EF4"/>
    <w:rsid w:val="00853629"/>
    <w:rsid w:val="00856B0D"/>
    <w:rsid w:val="0085732F"/>
    <w:rsid w:val="00857736"/>
    <w:rsid w:val="00860004"/>
    <w:rsid w:val="00862CDE"/>
    <w:rsid w:val="008636A5"/>
    <w:rsid w:val="00863777"/>
    <w:rsid w:val="00864F96"/>
    <w:rsid w:val="00865D1C"/>
    <w:rsid w:val="00870AE6"/>
    <w:rsid w:val="008733D8"/>
    <w:rsid w:val="008737EE"/>
    <w:rsid w:val="00873C48"/>
    <w:rsid w:val="00875560"/>
    <w:rsid w:val="00876112"/>
    <w:rsid w:val="00876245"/>
    <w:rsid w:val="0087633B"/>
    <w:rsid w:val="00880051"/>
    <w:rsid w:val="0088172B"/>
    <w:rsid w:val="00881BB9"/>
    <w:rsid w:val="00882181"/>
    <w:rsid w:val="008830A7"/>
    <w:rsid w:val="008853CD"/>
    <w:rsid w:val="0088629A"/>
    <w:rsid w:val="00886CBF"/>
    <w:rsid w:val="0088771B"/>
    <w:rsid w:val="00890BEA"/>
    <w:rsid w:val="00890F38"/>
    <w:rsid w:val="00891182"/>
    <w:rsid w:val="0089208A"/>
    <w:rsid w:val="00895E99"/>
    <w:rsid w:val="008975D0"/>
    <w:rsid w:val="008A2374"/>
    <w:rsid w:val="008A3946"/>
    <w:rsid w:val="008A3EE5"/>
    <w:rsid w:val="008A6F20"/>
    <w:rsid w:val="008A73AB"/>
    <w:rsid w:val="008B0537"/>
    <w:rsid w:val="008B186A"/>
    <w:rsid w:val="008B3D03"/>
    <w:rsid w:val="008B4007"/>
    <w:rsid w:val="008B46D2"/>
    <w:rsid w:val="008B6C7E"/>
    <w:rsid w:val="008C08EA"/>
    <w:rsid w:val="008C3AB7"/>
    <w:rsid w:val="008C3DC1"/>
    <w:rsid w:val="008C4EAC"/>
    <w:rsid w:val="008C6204"/>
    <w:rsid w:val="008D0D22"/>
    <w:rsid w:val="008D2821"/>
    <w:rsid w:val="008D30DA"/>
    <w:rsid w:val="008D5EAE"/>
    <w:rsid w:val="008D67ED"/>
    <w:rsid w:val="008D6B29"/>
    <w:rsid w:val="008D6B58"/>
    <w:rsid w:val="008D6DA3"/>
    <w:rsid w:val="008E109E"/>
    <w:rsid w:val="008E15C2"/>
    <w:rsid w:val="008E1FE9"/>
    <w:rsid w:val="008E2775"/>
    <w:rsid w:val="008E4E08"/>
    <w:rsid w:val="008E57B3"/>
    <w:rsid w:val="008E5FCF"/>
    <w:rsid w:val="008E6917"/>
    <w:rsid w:val="008F1E2F"/>
    <w:rsid w:val="008F3712"/>
    <w:rsid w:val="008F5397"/>
    <w:rsid w:val="008F6C7E"/>
    <w:rsid w:val="0090310E"/>
    <w:rsid w:val="00904775"/>
    <w:rsid w:val="00905FD6"/>
    <w:rsid w:val="009073AA"/>
    <w:rsid w:val="00907853"/>
    <w:rsid w:val="00907DEC"/>
    <w:rsid w:val="009117DB"/>
    <w:rsid w:val="00913809"/>
    <w:rsid w:val="00914087"/>
    <w:rsid w:val="00916F3F"/>
    <w:rsid w:val="0092045A"/>
    <w:rsid w:val="009234D1"/>
    <w:rsid w:val="00924F95"/>
    <w:rsid w:val="00930C24"/>
    <w:rsid w:val="00930F9B"/>
    <w:rsid w:val="009330C2"/>
    <w:rsid w:val="00934B1F"/>
    <w:rsid w:val="009350F0"/>
    <w:rsid w:val="009364DD"/>
    <w:rsid w:val="009366E2"/>
    <w:rsid w:val="009377A8"/>
    <w:rsid w:val="00940FD0"/>
    <w:rsid w:val="009410E9"/>
    <w:rsid w:val="00941912"/>
    <w:rsid w:val="00942109"/>
    <w:rsid w:val="009422D4"/>
    <w:rsid w:val="00946720"/>
    <w:rsid w:val="0095099B"/>
    <w:rsid w:val="00950E60"/>
    <w:rsid w:val="0095101F"/>
    <w:rsid w:val="0095253F"/>
    <w:rsid w:val="009527BB"/>
    <w:rsid w:val="00952B3B"/>
    <w:rsid w:val="00953AF0"/>
    <w:rsid w:val="00955568"/>
    <w:rsid w:val="00957CE6"/>
    <w:rsid w:val="0096270C"/>
    <w:rsid w:val="00966F53"/>
    <w:rsid w:val="00967D70"/>
    <w:rsid w:val="009707C7"/>
    <w:rsid w:val="0097150A"/>
    <w:rsid w:val="00972074"/>
    <w:rsid w:val="00975978"/>
    <w:rsid w:val="00981E13"/>
    <w:rsid w:val="00982E61"/>
    <w:rsid w:val="009835AF"/>
    <w:rsid w:val="00983904"/>
    <w:rsid w:val="0098774D"/>
    <w:rsid w:val="0099130D"/>
    <w:rsid w:val="009913B9"/>
    <w:rsid w:val="00997C0E"/>
    <w:rsid w:val="009A0243"/>
    <w:rsid w:val="009A26C3"/>
    <w:rsid w:val="009A27ED"/>
    <w:rsid w:val="009A29F3"/>
    <w:rsid w:val="009A36A7"/>
    <w:rsid w:val="009A6945"/>
    <w:rsid w:val="009A6A89"/>
    <w:rsid w:val="009A75AF"/>
    <w:rsid w:val="009B06DC"/>
    <w:rsid w:val="009B16E4"/>
    <w:rsid w:val="009B2E92"/>
    <w:rsid w:val="009C0BA0"/>
    <w:rsid w:val="009C0E4F"/>
    <w:rsid w:val="009C48E7"/>
    <w:rsid w:val="009C5C1D"/>
    <w:rsid w:val="009C6A8B"/>
    <w:rsid w:val="009D0119"/>
    <w:rsid w:val="009D27DC"/>
    <w:rsid w:val="009D5441"/>
    <w:rsid w:val="009D565F"/>
    <w:rsid w:val="009E00A6"/>
    <w:rsid w:val="009E32A5"/>
    <w:rsid w:val="009F074C"/>
    <w:rsid w:val="009F084E"/>
    <w:rsid w:val="009F0C14"/>
    <w:rsid w:val="009F1BEB"/>
    <w:rsid w:val="009F41B6"/>
    <w:rsid w:val="009F60F5"/>
    <w:rsid w:val="009F69EB"/>
    <w:rsid w:val="009F73FB"/>
    <w:rsid w:val="00A01CD0"/>
    <w:rsid w:val="00A04995"/>
    <w:rsid w:val="00A10236"/>
    <w:rsid w:val="00A1205D"/>
    <w:rsid w:val="00A1206A"/>
    <w:rsid w:val="00A1697D"/>
    <w:rsid w:val="00A17788"/>
    <w:rsid w:val="00A20231"/>
    <w:rsid w:val="00A25A17"/>
    <w:rsid w:val="00A25C81"/>
    <w:rsid w:val="00A27FF3"/>
    <w:rsid w:val="00A338C8"/>
    <w:rsid w:val="00A339A0"/>
    <w:rsid w:val="00A3617C"/>
    <w:rsid w:val="00A366E2"/>
    <w:rsid w:val="00A40055"/>
    <w:rsid w:val="00A40A6A"/>
    <w:rsid w:val="00A4291E"/>
    <w:rsid w:val="00A45365"/>
    <w:rsid w:val="00A454E2"/>
    <w:rsid w:val="00A46228"/>
    <w:rsid w:val="00A51F09"/>
    <w:rsid w:val="00A526C9"/>
    <w:rsid w:val="00A52E4B"/>
    <w:rsid w:val="00A54DA2"/>
    <w:rsid w:val="00A55DF7"/>
    <w:rsid w:val="00A564A3"/>
    <w:rsid w:val="00A609B1"/>
    <w:rsid w:val="00A61263"/>
    <w:rsid w:val="00A61FF6"/>
    <w:rsid w:val="00A70AFD"/>
    <w:rsid w:val="00A70BBA"/>
    <w:rsid w:val="00A716A8"/>
    <w:rsid w:val="00A759CD"/>
    <w:rsid w:val="00A8325E"/>
    <w:rsid w:val="00A84629"/>
    <w:rsid w:val="00A877E6"/>
    <w:rsid w:val="00A91D4A"/>
    <w:rsid w:val="00A94D29"/>
    <w:rsid w:val="00A972BD"/>
    <w:rsid w:val="00A97D59"/>
    <w:rsid w:val="00AA0134"/>
    <w:rsid w:val="00AA0ED5"/>
    <w:rsid w:val="00AA149F"/>
    <w:rsid w:val="00AA1F17"/>
    <w:rsid w:val="00AA2D34"/>
    <w:rsid w:val="00AA2F84"/>
    <w:rsid w:val="00AA3C55"/>
    <w:rsid w:val="00AA6329"/>
    <w:rsid w:val="00AA6C8B"/>
    <w:rsid w:val="00AA701C"/>
    <w:rsid w:val="00AA7D1F"/>
    <w:rsid w:val="00AB00C6"/>
    <w:rsid w:val="00AB1620"/>
    <w:rsid w:val="00AB183F"/>
    <w:rsid w:val="00AB3A2C"/>
    <w:rsid w:val="00AB3DF3"/>
    <w:rsid w:val="00AB57EB"/>
    <w:rsid w:val="00AB6224"/>
    <w:rsid w:val="00AB7447"/>
    <w:rsid w:val="00AB7A13"/>
    <w:rsid w:val="00AB7C82"/>
    <w:rsid w:val="00AB7F13"/>
    <w:rsid w:val="00AC49D8"/>
    <w:rsid w:val="00AC6866"/>
    <w:rsid w:val="00AD03AA"/>
    <w:rsid w:val="00AD2133"/>
    <w:rsid w:val="00AD2D60"/>
    <w:rsid w:val="00AD311E"/>
    <w:rsid w:val="00AD3CCC"/>
    <w:rsid w:val="00AD5051"/>
    <w:rsid w:val="00AD5EEE"/>
    <w:rsid w:val="00AD77A5"/>
    <w:rsid w:val="00AD7BE9"/>
    <w:rsid w:val="00AD7D5E"/>
    <w:rsid w:val="00AE0CF0"/>
    <w:rsid w:val="00AF1802"/>
    <w:rsid w:val="00AF3F95"/>
    <w:rsid w:val="00AF5305"/>
    <w:rsid w:val="00AF5639"/>
    <w:rsid w:val="00AF7123"/>
    <w:rsid w:val="00B00A98"/>
    <w:rsid w:val="00B019A6"/>
    <w:rsid w:val="00B01D0D"/>
    <w:rsid w:val="00B07F9B"/>
    <w:rsid w:val="00B1138D"/>
    <w:rsid w:val="00B117EE"/>
    <w:rsid w:val="00B12C61"/>
    <w:rsid w:val="00B13A68"/>
    <w:rsid w:val="00B14ED0"/>
    <w:rsid w:val="00B16FCE"/>
    <w:rsid w:val="00B17BF2"/>
    <w:rsid w:val="00B20189"/>
    <w:rsid w:val="00B21EB5"/>
    <w:rsid w:val="00B25651"/>
    <w:rsid w:val="00B265A3"/>
    <w:rsid w:val="00B27130"/>
    <w:rsid w:val="00B27865"/>
    <w:rsid w:val="00B318B5"/>
    <w:rsid w:val="00B32770"/>
    <w:rsid w:val="00B33587"/>
    <w:rsid w:val="00B347AA"/>
    <w:rsid w:val="00B36C6B"/>
    <w:rsid w:val="00B4088D"/>
    <w:rsid w:val="00B414B4"/>
    <w:rsid w:val="00B42055"/>
    <w:rsid w:val="00B43A13"/>
    <w:rsid w:val="00B47812"/>
    <w:rsid w:val="00B51152"/>
    <w:rsid w:val="00B5252E"/>
    <w:rsid w:val="00B52825"/>
    <w:rsid w:val="00B529C7"/>
    <w:rsid w:val="00B53D1E"/>
    <w:rsid w:val="00B53D4C"/>
    <w:rsid w:val="00B543E8"/>
    <w:rsid w:val="00B54DCC"/>
    <w:rsid w:val="00B571F9"/>
    <w:rsid w:val="00B618F7"/>
    <w:rsid w:val="00B63C94"/>
    <w:rsid w:val="00B63D49"/>
    <w:rsid w:val="00B648B6"/>
    <w:rsid w:val="00B65095"/>
    <w:rsid w:val="00B65E4A"/>
    <w:rsid w:val="00B66D9A"/>
    <w:rsid w:val="00B725F9"/>
    <w:rsid w:val="00B751D2"/>
    <w:rsid w:val="00B819F2"/>
    <w:rsid w:val="00B8231D"/>
    <w:rsid w:val="00B8359A"/>
    <w:rsid w:val="00B90288"/>
    <w:rsid w:val="00B93049"/>
    <w:rsid w:val="00B93224"/>
    <w:rsid w:val="00B9379E"/>
    <w:rsid w:val="00B93889"/>
    <w:rsid w:val="00B9665F"/>
    <w:rsid w:val="00BA222B"/>
    <w:rsid w:val="00BA3318"/>
    <w:rsid w:val="00BA33E1"/>
    <w:rsid w:val="00BA39A0"/>
    <w:rsid w:val="00BA4162"/>
    <w:rsid w:val="00BA526C"/>
    <w:rsid w:val="00BA7241"/>
    <w:rsid w:val="00BB0690"/>
    <w:rsid w:val="00BB0A31"/>
    <w:rsid w:val="00BB18B6"/>
    <w:rsid w:val="00BB2C70"/>
    <w:rsid w:val="00BB54CC"/>
    <w:rsid w:val="00BB7105"/>
    <w:rsid w:val="00BB7D80"/>
    <w:rsid w:val="00BC38C4"/>
    <w:rsid w:val="00BC4B71"/>
    <w:rsid w:val="00BC646F"/>
    <w:rsid w:val="00BC78E8"/>
    <w:rsid w:val="00BD09E1"/>
    <w:rsid w:val="00BD27CD"/>
    <w:rsid w:val="00BD6E2E"/>
    <w:rsid w:val="00BE5406"/>
    <w:rsid w:val="00BE5B7B"/>
    <w:rsid w:val="00BE6214"/>
    <w:rsid w:val="00BE694A"/>
    <w:rsid w:val="00BE740F"/>
    <w:rsid w:val="00BE772E"/>
    <w:rsid w:val="00BE7FCD"/>
    <w:rsid w:val="00BF1A2E"/>
    <w:rsid w:val="00BF1A90"/>
    <w:rsid w:val="00BF1EA8"/>
    <w:rsid w:val="00BF4AF1"/>
    <w:rsid w:val="00BF4F25"/>
    <w:rsid w:val="00BF747C"/>
    <w:rsid w:val="00BF776F"/>
    <w:rsid w:val="00C006EF"/>
    <w:rsid w:val="00C00A0F"/>
    <w:rsid w:val="00C01FEA"/>
    <w:rsid w:val="00C02DD7"/>
    <w:rsid w:val="00C049B0"/>
    <w:rsid w:val="00C05346"/>
    <w:rsid w:val="00C11C5D"/>
    <w:rsid w:val="00C163F1"/>
    <w:rsid w:val="00C175CB"/>
    <w:rsid w:val="00C210F2"/>
    <w:rsid w:val="00C23012"/>
    <w:rsid w:val="00C23D7C"/>
    <w:rsid w:val="00C26780"/>
    <w:rsid w:val="00C26C4C"/>
    <w:rsid w:val="00C30317"/>
    <w:rsid w:val="00C31043"/>
    <w:rsid w:val="00C327E1"/>
    <w:rsid w:val="00C32A2E"/>
    <w:rsid w:val="00C3426D"/>
    <w:rsid w:val="00C3507E"/>
    <w:rsid w:val="00C35DDF"/>
    <w:rsid w:val="00C37993"/>
    <w:rsid w:val="00C37E29"/>
    <w:rsid w:val="00C40078"/>
    <w:rsid w:val="00C40B3A"/>
    <w:rsid w:val="00C419BB"/>
    <w:rsid w:val="00C41AED"/>
    <w:rsid w:val="00C41C96"/>
    <w:rsid w:val="00C42456"/>
    <w:rsid w:val="00C46351"/>
    <w:rsid w:val="00C47118"/>
    <w:rsid w:val="00C521DF"/>
    <w:rsid w:val="00C52E69"/>
    <w:rsid w:val="00C52EAB"/>
    <w:rsid w:val="00C531F1"/>
    <w:rsid w:val="00C53500"/>
    <w:rsid w:val="00C54D8F"/>
    <w:rsid w:val="00C5579D"/>
    <w:rsid w:val="00C5795C"/>
    <w:rsid w:val="00C6023A"/>
    <w:rsid w:val="00C60B8F"/>
    <w:rsid w:val="00C64209"/>
    <w:rsid w:val="00C648E5"/>
    <w:rsid w:val="00C656F6"/>
    <w:rsid w:val="00C6797F"/>
    <w:rsid w:val="00C67A07"/>
    <w:rsid w:val="00C67EB4"/>
    <w:rsid w:val="00C7003A"/>
    <w:rsid w:val="00C700C1"/>
    <w:rsid w:val="00C70FF5"/>
    <w:rsid w:val="00C71551"/>
    <w:rsid w:val="00C72093"/>
    <w:rsid w:val="00C721B1"/>
    <w:rsid w:val="00C72D42"/>
    <w:rsid w:val="00C77A13"/>
    <w:rsid w:val="00C82382"/>
    <w:rsid w:val="00C8258E"/>
    <w:rsid w:val="00C82789"/>
    <w:rsid w:val="00C82BE7"/>
    <w:rsid w:val="00C82E69"/>
    <w:rsid w:val="00C85E50"/>
    <w:rsid w:val="00C86E1C"/>
    <w:rsid w:val="00C91871"/>
    <w:rsid w:val="00C92B36"/>
    <w:rsid w:val="00C92CB4"/>
    <w:rsid w:val="00C92FA1"/>
    <w:rsid w:val="00C9443E"/>
    <w:rsid w:val="00C9637E"/>
    <w:rsid w:val="00C96CDE"/>
    <w:rsid w:val="00CA0736"/>
    <w:rsid w:val="00CA0E9B"/>
    <w:rsid w:val="00CA1215"/>
    <w:rsid w:val="00CA19D8"/>
    <w:rsid w:val="00CA2986"/>
    <w:rsid w:val="00CA2F6E"/>
    <w:rsid w:val="00CA4744"/>
    <w:rsid w:val="00CA7C2D"/>
    <w:rsid w:val="00CB0FFE"/>
    <w:rsid w:val="00CB186A"/>
    <w:rsid w:val="00CB416F"/>
    <w:rsid w:val="00CB56D9"/>
    <w:rsid w:val="00CB70DF"/>
    <w:rsid w:val="00CB7F45"/>
    <w:rsid w:val="00CC034F"/>
    <w:rsid w:val="00CC1446"/>
    <w:rsid w:val="00CC1C71"/>
    <w:rsid w:val="00CC62FF"/>
    <w:rsid w:val="00CD15FF"/>
    <w:rsid w:val="00CD1DDB"/>
    <w:rsid w:val="00CD2649"/>
    <w:rsid w:val="00CD3711"/>
    <w:rsid w:val="00CD3FA9"/>
    <w:rsid w:val="00CE486E"/>
    <w:rsid w:val="00CE4FB4"/>
    <w:rsid w:val="00CF01E4"/>
    <w:rsid w:val="00CF02E3"/>
    <w:rsid w:val="00CF069D"/>
    <w:rsid w:val="00CF07CC"/>
    <w:rsid w:val="00CF09E4"/>
    <w:rsid w:val="00CF3836"/>
    <w:rsid w:val="00CF39C7"/>
    <w:rsid w:val="00CF3ECB"/>
    <w:rsid w:val="00CF3FF5"/>
    <w:rsid w:val="00CF474A"/>
    <w:rsid w:val="00CF77C8"/>
    <w:rsid w:val="00D00DE9"/>
    <w:rsid w:val="00D02095"/>
    <w:rsid w:val="00D049C7"/>
    <w:rsid w:val="00D05EB6"/>
    <w:rsid w:val="00D11C0C"/>
    <w:rsid w:val="00D160ED"/>
    <w:rsid w:val="00D1697F"/>
    <w:rsid w:val="00D17896"/>
    <w:rsid w:val="00D17B49"/>
    <w:rsid w:val="00D17ED3"/>
    <w:rsid w:val="00D23A48"/>
    <w:rsid w:val="00D3123F"/>
    <w:rsid w:val="00D329A2"/>
    <w:rsid w:val="00D335BC"/>
    <w:rsid w:val="00D36F5B"/>
    <w:rsid w:val="00D44EB2"/>
    <w:rsid w:val="00D45F67"/>
    <w:rsid w:val="00D466B4"/>
    <w:rsid w:val="00D46D80"/>
    <w:rsid w:val="00D5020C"/>
    <w:rsid w:val="00D5147D"/>
    <w:rsid w:val="00D54CFE"/>
    <w:rsid w:val="00D5620E"/>
    <w:rsid w:val="00D56EFD"/>
    <w:rsid w:val="00D617F6"/>
    <w:rsid w:val="00D62C4D"/>
    <w:rsid w:val="00D62D53"/>
    <w:rsid w:val="00D63959"/>
    <w:rsid w:val="00D64BF5"/>
    <w:rsid w:val="00D6605B"/>
    <w:rsid w:val="00D67001"/>
    <w:rsid w:val="00D72A57"/>
    <w:rsid w:val="00D76148"/>
    <w:rsid w:val="00D77119"/>
    <w:rsid w:val="00D80351"/>
    <w:rsid w:val="00D81A0B"/>
    <w:rsid w:val="00D81F52"/>
    <w:rsid w:val="00D8222E"/>
    <w:rsid w:val="00D82671"/>
    <w:rsid w:val="00D832F4"/>
    <w:rsid w:val="00D84D39"/>
    <w:rsid w:val="00D84E9D"/>
    <w:rsid w:val="00D84F06"/>
    <w:rsid w:val="00D90CE0"/>
    <w:rsid w:val="00D91C3C"/>
    <w:rsid w:val="00D925D8"/>
    <w:rsid w:val="00D95001"/>
    <w:rsid w:val="00D9692E"/>
    <w:rsid w:val="00D96A35"/>
    <w:rsid w:val="00DA19BA"/>
    <w:rsid w:val="00DA2310"/>
    <w:rsid w:val="00DA3BA2"/>
    <w:rsid w:val="00DA42CF"/>
    <w:rsid w:val="00DA713B"/>
    <w:rsid w:val="00DA738B"/>
    <w:rsid w:val="00DA78DD"/>
    <w:rsid w:val="00DB1682"/>
    <w:rsid w:val="00DB2554"/>
    <w:rsid w:val="00DB294B"/>
    <w:rsid w:val="00DB32B2"/>
    <w:rsid w:val="00DC2DB6"/>
    <w:rsid w:val="00DC2F27"/>
    <w:rsid w:val="00DC3A4A"/>
    <w:rsid w:val="00DC529E"/>
    <w:rsid w:val="00DC6EED"/>
    <w:rsid w:val="00DD0940"/>
    <w:rsid w:val="00DD1C20"/>
    <w:rsid w:val="00DD2ED8"/>
    <w:rsid w:val="00DD32E0"/>
    <w:rsid w:val="00DD40D5"/>
    <w:rsid w:val="00DD432A"/>
    <w:rsid w:val="00DD4EEB"/>
    <w:rsid w:val="00DD5050"/>
    <w:rsid w:val="00DE205F"/>
    <w:rsid w:val="00DE4829"/>
    <w:rsid w:val="00DE5076"/>
    <w:rsid w:val="00DF07F6"/>
    <w:rsid w:val="00DF44DB"/>
    <w:rsid w:val="00DF4D59"/>
    <w:rsid w:val="00DF5E31"/>
    <w:rsid w:val="00DF66DB"/>
    <w:rsid w:val="00DF7C6D"/>
    <w:rsid w:val="00E02284"/>
    <w:rsid w:val="00E023E7"/>
    <w:rsid w:val="00E02B3D"/>
    <w:rsid w:val="00E033C4"/>
    <w:rsid w:val="00E03644"/>
    <w:rsid w:val="00E036E7"/>
    <w:rsid w:val="00E05831"/>
    <w:rsid w:val="00E05E2A"/>
    <w:rsid w:val="00E06D87"/>
    <w:rsid w:val="00E0754F"/>
    <w:rsid w:val="00E07A45"/>
    <w:rsid w:val="00E1109B"/>
    <w:rsid w:val="00E11B81"/>
    <w:rsid w:val="00E11E2F"/>
    <w:rsid w:val="00E1275C"/>
    <w:rsid w:val="00E12888"/>
    <w:rsid w:val="00E12967"/>
    <w:rsid w:val="00E12B25"/>
    <w:rsid w:val="00E13653"/>
    <w:rsid w:val="00E13796"/>
    <w:rsid w:val="00E14085"/>
    <w:rsid w:val="00E17429"/>
    <w:rsid w:val="00E209FE"/>
    <w:rsid w:val="00E21E8F"/>
    <w:rsid w:val="00E225C3"/>
    <w:rsid w:val="00E22ECE"/>
    <w:rsid w:val="00E238DD"/>
    <w:rsid w:val="00E23DED"/>
    <w:rsid w:val="00E24356"/>
    <w:rsid w:val="00E24AAD"/>
    <w:rsid w:val="00E27203"/>
    <w:rsid w:val="00E27CC0"/>
    <w:rsid w:val="00E34F97"/>
    <w:rsid w:val="00E37CA2"/>
    <w:rsid w:val="00E400CE"/>
    <w:rsid w:val="00E40C21"/>
    <w:rsid w:val="00E41364"/>
    <w:rsid w:val="00E4194A"/>
    <w:rsid w:val="00E423C3"/>
    <w:rsid w:val="00E424E1"/>
    <w:rsid w:val="00E43BA7"/>
    <w:rsid w:val="00E43D1F"/>
    <w:rsid w:val="00E46680"/>
    <w:rsid w:val="00E477DE"/>
    <w:rsid w:val="00E47AE0"/>
    <w:rsid w:val="00E50445"/>
    <w:rsid w:val="00E54918"/>
    <w:rsid w:val="00E55AAB"/>
    <w:rsid w:val="00E5648E"/>
    <w:rsid w:val="00E60EBF"/>
    <w:rsid w:val="00E61261"/>
    <w:rsid w:val="00E62170"/>
    <w:rsid w:val="00E62BAB"/>
    <w:rsid w:val="00E63CC0"/>
    <w:rsid w:val="00E63E0A"/>
    <w:rsid w:val="00E643F8"/>
    <w:rsid w:val="00E658E7"/>
    <w:rsid w:val="00E67A4D"/>
    <w:rsid w:val="00E701A0"/>
    <w:rsid w:val="00E717CB"/>
    <w:rsid w:val="00E718E1"/>
    <w:rsid w:val="00E801D8"/>
    <w:rsid w:val="00E82F58"/>
    <w:rsid w:val="00E8409C"/>
    <w:rsid w:val="00E8434F"/>
    <w:rsid w:val="00E856A3"/>
    <w:rsid w:val="00E86485"/>
    <w:rsid w:val="00E9212B"/>
    <w:rsid w:val="00E921B8"/>
    <w:rsid w:val="00E95704"/>
    <w:rsid w:val="00E9616C"/>
    <w:rsid w:val="00E962B8"/>
    <w:rsid w:val="00EA00A9"/>
    <w:rsid w:val="00EA0847"/>
    <w:rsid w:val="00EA21C5"/>
    <w:rsid w:val="00EA2A89"/>
    <w:rsid w:val="00EA3516"/>
    <w:rsid w:val="00EA3C3E"/>
    <w:rsid w:val="00EA3C69"/>
    <w:rsid w:val="00EA5311"/>
    <w:rsid w:val="00EA594C"/>
    <w:rsid w:val="00EA5D46"/>
    <w:rsid w:val="00EA74E0"/>
    <w:rsid w:val="00EA7F85"/>
    <w:rsid w:val="00EB06B6"/>
    <w:rsid w:val="00EB0754"/>
    <w:rsid w:val="00EB1230"/>
    <w:rsid w:val="00EB355E"/>
    <w:rsid w:val="00EB656E"/>
    <w:rsid w:val="00EB6952"/>
    <w:rsid w:val="00EB7E13"/>
    <w:rsid w:val="00EC1A7F"/>
    <w:rsid w:val="00EC2706"/>
    <w:rsid w:val="00EC2EDE"/>
    <w:rsid w:val="00EC434B"/>
    <w:rsid w:val="00EC5F68"/>
    <w:rsid w:val="00EC6315"/>
    <w:rsid w:val="00EC6440"/>
    <w:rsid w:val="00ED1A0A"/>
    <w:rsid w:val="00ED4E57"/>
    <w:rsid w:val="00ED57BB"/>
    <w:rsid w:val="00ED63CE"/>
    <w:rsid w:val="00ED655E"/>
    <w:rsid w:val="00EE1C08"/>
    <w:rsid w:val="00EE2143"/>
    <w:rsid w:val="00EE2F19"/>
    <w:rsid w:val="00EE40E3"/>
    <w:rsid w:val="00EE448B"/>
    <w:rsid w:val="00EE5886"/>
    <w:rsid w:val="00EE621B"/>
    <w:rsid w:val="00EF0045"/>
    <w:rsid w:val="00EF278D"/>
    <w:rsid w:val="00EF3240"/>
    <w:rsid w:val="00EF3591"/>
    <w:rsid w:val="00EF359A"/>
    <w:rsid w:val="00EF4A1C"/>
    <w:rsid w:val="00EF4E12"/>
    <w:rsid w:val="00EF50C6"/>
    <w:rsid w:val="00F0275C"/>
    <w:rsid w:val="00F05532"/>
    <w:rsid w:val="00F05CA6"/>
    <w:rsid w:val="00F06C13"/>
    <w:rsid w:val="00F10139"/>
    <w:rsid w:val="00F10CE9"/>
    <w:rsid w:val="00F12627"/>
    <w:rsid w:val="00F136BB"/>
    <w:rsid w:val="00F13D7B"/>
    <w:rsid w:val="00F14674"/>
    <w:rsid w:val="00F149B5"/>
    <w:rsid w:val="00F21AE9"/>
    <w:rsid w:val="00F22716"/>
    <w:rsid w:val="00F2317F"/>
    <w:rsid w:val="00F23A38"/>
    <w:rsid w:val="00F27B2D"/>
    <w:rsid w:val="00F30B3E"/>
    <w:rsid w:val="00F315C3"/>
    <w:rsid w:val="00F31D0E"/>
    <w:rsid w:val="00F33043"/>
    <w:rsid w:val="00F344E0"/>
    <w:rsid w:val="00F34C20"/>
    <w:rsid w:val="00F35AD5"/>
    <w:rsid w:val="00F36A71"/>
    <w:rsid w:val="00F3772C"/>
    <w:rsid w:val="00F40CEF"/>
    <w:rsid w:val="00F41B0A"/>
    <w:rsid w:val="00F41C78"/>
    <w:rsid w:val="00F42A05"/>
    <w:rsid w:val="00F43DCE"/>
    <w:rsid w:val="00F46C4A"/>
    <w:rsid w:val="00F46E31"/>
    <w:rsid w:val="00F46FEC"/>
    <w:rsid w:val="00F52C39"/>
    <w:rsid w:val="00F52C40"/>
    <w:rsid w:val="00F533BB"/>
    <w:rsid w:val="00F54D0E"/>
    <w:rsid w:val="00F6033F"/>
    <w:rsid w:val="00F60D53"/>
    <w:rsid w:val="00F6152C"/>
    <w:rsid w:val="00F617C0"/>
    <w:rsid w:val="00F636F5"/>
    <w:rsid w:val="00F64F3A"/>
    <w:rsid w:val="00F66828"/>
    <w:rsid w:val="00F67638"/>
    <w:rsid w:val="00F70551"/>
    <w:rsid w:val="00F707C7"/>
    <w:rsid w:val="00F712F9"/>
    <w:rsid w:val="00F75170"/>
    <w:rsid w:val="00F7651E"/>
    <w:rsid w:val="00F76D6F"/>
    <w:rsid w:val="00F80454"/>
    <w:rsid w:val="00F81050"/>
    <w:rsid w:val="00F8285C"/>
    <w:rsid w:val="00F82A0E"/>
    <w:rsid w:val="00F852CD"/>
    <w:rsid w:val="00F8621C"/>
    <w:rsid w:val="00F876EB"/>
    <w:rsid w:val="00F87735"/>
    <w:rsid w:val="00F87A62"/>
    <w:rsid w:val="00F87DCF"/>
    <w:rsid w:val="00F9143C"/>
    <w:rsid w:val="00F91FC1"/>
    <w:rsid w:val="00F91FFB"/>
    <w:rsid w:val="00F95354"/>
    <w:rsid w:val="00F96294"/>
    <w:rsid w:val="00F966C3"/>
    <w:rsid w:val="00F969ED"/>
    <w:rsid w:val="00F96DCD"/>
    <w:rsid w:val="00F97567"/>
    <w:rsid w:val="00FA0D03"/>
    <w:rsid w:val="00FA3BBB"/>
    <w:rsid w:val="00FA4FFB"/>
    <w:rsid w:val="00FB0720"/>
    <w:rsid w:val="00FB3DCC"/>
    <w:rsid w:val="00FB47A2"/>
    <w:rsid w:val="00FB5444"/>
    <w:rsid w:val="00FB635F"/>
    <w:rsid w:val="00FB7CF5"/>
    <w:rsid w:val="00FC06E9"/>
    <w:rsid w:val="00FC11E6"/>
    <w:rsid w:val="00FC3161"/>
    <w:rsid w:val="00FC37E8"/>
    <w:rsid w:val="00FC42AB"/>
    <w:rsid w:val="00FC522E"/>
    <w:rsid w:val="00FC5890"/>
    <w:rsid w:val="00FC5981"/>
    <w:rsid w:val="00FC5C70"/>
    <w:rsid w:val="00FC6723"/>
    <w:rsid w:val="00FC75F6"/>
    <w:rsid w:val="00FD1DBF"/>
    <w:rsid w:val="00FD62FC"/>
    <w:rsid w:val="00FD677A"/>
    <w:rsid w:val="00FE10B5"/>
    <w:rsid w:val="00FE347B"/>
    <w:rsid w:val="00FE386E"/>
    <w:rsid w:val="00FE4460"/>
    <w:rsid w:val="00FE46A1"/>
    <w:rsid w:val="00FE5E2E"/>
    <w:rsid w:val="00FE5EA6"/>
    <w:rsid w:val="00FE77C9"/>
    <w:rsid w:val="00FF2E90"/>
    <w:rsid w:val="00FF4C90"/>
    <w:rsid w:val="00FF59F7"/>
    <w:rsid w:val="00FF70D7"/>
    <w:rsid w:val="00FF7CCF"/>
    <w:rsid w:val="0968EA3E"/>
    <w:rsid w:val="0C1BBDC5"/>
    <w:rsid w:val="0D7BEBCB"/>
    <w:rsid w:val="105E064D"/>
    <w:rsid w:val="1182862D"/>
    <w:rsid w:val="14670F10"/>
    <w:rsid w:val="19DBCCB8"/>
    <w:rsid w:val="201AAC12"/>
    <w:rsid w:val="2070F153"/>
    <w:rsid w:val="23AF08C8"/>
    <w:rsid w:val="24C46503"/>
    <w:rsid w:val="285EDCCA"/>
    <w:rsid w:val="28CD5EB1"/>
    <w:rsid w:val="2CBB6F45"/>
    <w:rsid w:val="318D272F"/>
    <w:rsid w:val="31C0051E"/>
    <w:rsid w:val="3D950BB0"/>
    <w:rsid w:val="402EC428"/>
    <w:rsid w:val="40BFACAE"/>
    <w:rsid w:val="4FBD53EB"/>
    <w:rsid w:val="52D1040E"/>
    <w:rsid w:val="5AD56807"/>
    <w:rsid w:val="60300A39"/>
    <w:rsid w:val="634004C1"/>
    <w:rsid w:val="65175E36"/>
    <w:rsid w:val="67E94839"/>
    <w:rsid w:val="6A71ED31"/>
    <w:rsid w:val="6F386776"/>
    <w:rsid w:val="724B939C"/>
    <w:rsid w:val="7847C2D0"/>
    <w:rsid w:val="7A363205"/>
    <w:rsid w:val="7A41A8C0"/>
    <w:rsid w:val="7CCE9B2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9E"/>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585D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215C6F"/>
    <w:pPr>
      <w:numPr>
        <w:numId w:val="2"/>
      </w:numPr>
      <w:spacing w:after="0" w:line="240" w:lineRule="auto"/>
      <w:jc w:val="both"/>
    </w:pPr>
    <w:rPr>
      <w:rFonts w:ascii="Arial" w:eastAsia="Times New Roman" w:hAnsi="Arial" w:cs="Arial"/>
      <w:b/>
      <w:szCs w:val="20"/>
      <w:u w:val="single"/>
      <w:lang w:val="es-CO" w:eastAsia="es-ES"/>
    </w:rPr>
  </w:style>
  <w:style w:type="table" w:styleId="Tablaconcuadrcula">
    <w:name w:val="Table Grid"/>
    <w:basedOn w:val="Tablanormal"/>
    <w:uiPriority w:val="39"/>
    <w:rsid w:val="000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C85E50"/>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C85E50"/>
    <w:rPr>
      <w:rFonts w:ascii="Arial" w:eastAsia="Times New Roman" w:hAnsi="Arial" w:cs="Arial"/>
      <w:vanish/>
      <w:sz w:val="16"/>
      <w:szCs w:val="16"/>
      <w:lang w:eastAsia="es-CO"/>
    </w:rPr>
  </w:style>
  <w:style w:type="character" w:customStyle="1" w:styleId="Ttulo3Car">
    <w:name w:val="Título 3 Car"/>
    <w:basedOn w:val="Fuentedeprrafopredeter"/>
    <w:link w:val="Ttulo3"/>
    <w:uiPriority w:val="9"/>
    <w:semiHidden/>
    <w:rsid w:val="00585DF7"/>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505">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132">
      <w:bodyDiv w:val="1"/>
      <w:marLeft w:val="0"/>
      <w:marRight w:val="0"/>
      <w:marTop w:val="0"/>
      <w:marBottom w:val="0"/>
      <w:divBdr>
        <w:top w:val="none" w:sz="0" w:space="0" w:color="auto"/>
        <w:left w:val="none" w:sz="0" w:space="0" w:color="auto"/>
        <w:bottom w:val="none" w:sz="0" w:space="0" w:color="auto"/>
        <w:right w:val="none" w:sz="0" w:space="0" w:color="auto"/>
      </w:divBdr>
    </w:div>
    <w:div w:id="118497550">
      <w:bodyDiv w:val="1"/>
      <w:marLeft w:val="0"/>
      <w:marRight w:val="0"/>
      <w:marTop w:val="0"/>
      <w:marBottom w:val="0"/>
      <w:divBdr>
        <w:top w:val="none" w:sz="0" w:space="0" w:color="auto"/>
        <w:left w:val="none" w:sz="0" w:space="0" w:color="auto"/>
        <w:bottom w:val="none" w:sz="0" w:space="0" w:color="auto"/>
        <w:right w:val="none" w:sz="0" w:space="0" w:color="auto"/>
      </w:divBdr>
    </w:div>
    <w:div w:id="163281409">
      <w:bodyDiv w:val="1"/>
      <w:marLeft w:val="0"/>
      <w:marRight w:val="0"/>
      <w:marTop w:val="0"/>
      <w:marBottom w:val="0"/>
      <w:divBdr>
        <w:top w:val="none" w:sz="0" w:space="0" w:color="auto"/>
        <w:left w:val="none" w:sz="0" w:space="0" w:color="auto"/>
        <w:bottom w:val="none" w:sz="0" w:space="0" w:color="auto"/>
        <w:right w:val="none" w:sz="0" w:space="0" w:color="auto"/>
      </w:divBdr>
    </w:div>
    <w:div w:id="175846523">
      <w:bodyDiv w:val="1"/>
      <w:marLeft w:val="0"/>
      <w:marRight w:val="0"/>
      <w:marTop w:val="0"/>
      <w:marBottom w:val="0"/>
      <w:divBdr>
        <w:top w:val="none" w:sz="0" w:space="0" w:color="auto"/>
        <w:left w:val="none" w:sz="0" w:space="0" w:color="auto"/>
        <w:bottom w:val="none" w:sz="0" w:space="0" w:color="auto"/>
        <w:right w:val="none" w:sz="0" w:space="0" w:color="auto"/>
      </w:divBdr>
    </w:div>
    <w:div w:id="201595481">
      <w:bodyDiv w:val="1"/>
      <w:marLeft w:val="0"/>
      <w:marRight w:val="0"/>
      <w:marTop w:val="0"/>
      <w:marBottom w:val="0"/>
      <w:divBdr>
        <w:top w:val="none" w:sz="0" w:space="0" w:color="auto"/>
        <w:left w:val="none" w:sz="0" w:space="0" w:color="auto"/>
        <w:bottom w:val="none" w:sz="0" w:space="0" w:color="auto"/>
        <w:right w:val="none" w:sz="0" w:space="0" w:color="auto"/>
      </w:divBdr>
    </w:div>
    <w:div w:id="269554386">
      <w:bodyDiv w:val="1"/>
      <w:marLeft w:val="0"/>
      <w:marRight w:val="0"/>
      <w:marTop w:val="0"/>
      <w:marBottom w:val="0"/>
      <w:divBdr>
        <w:top w:val="none" w:sz="0" w:space="0" w:color="auto"/>
        <w:left w:val="none" w:sz="0" w:space="0" w:color="auto"/>
        <w:bottom w:val="none" w:sz="0" w:space="0" w:color="auto"/>
        <w:right w:val="none" w:sz="0" w:space="0" w:color="auto"/>
      </w:divBdr>
      <w:divsChild>
        <w:div w:id="1324898414">
          <w:marLeft w:val="0"/>
          <w:marRight w:val="0"/>
          <w:marTop w:val="0"/>
          <w:marBottom w:val="0"/>
          <w:divBdr>
            <w:top w:val="single" w:sz="2" w:space="0" w:color="E3E3E3"/>
            <w:left w:val="single" w:sz="2" w:space="0" w:color="E3E3E3"/>
            <w:bottom w:val="single" w:sz="2" w:space="0" w:color="E3E3E3"/>
            <w:right w:val="single" w:sz="2" w:space="0" w:color="E3E3E3"/>
          </w:divBdr>
          <w:divsChild>
            <w:div w:id="358894125">
              <w:marLeft w:val="0"/>
              <w:marRight w:val="0"/>
              <w:marTop w:val="0"/>
              <w:marBottom w:val="0"/>
              <w:divBdr>
                <w:top w:val="single" w:sz="2" w:space="0" w:color="E3E3E3"/>
                <w:left w:val="single" w:sz="2" w:space="0" w:color="E3E3E3"/>
                <w:bottom w:val="single" w:sz="2" w:space="0" w:color="E3E3E3"/>
                <w:right w:val="single" w:sz="2" w:space="0" w:color="E3E3E3"/>
              </w:divBdr>
              <w:divsChild>
                <w:div w:id="1182741438">
                  <w:marLeft w:val="0"/>
                  <w:marRight w:val="0"/>
                  <w:marTop w:val="0"/>
                  <w:marBottom w:val="0"/>
                  <w:divBdr>
                    <w:top w:val="single" w:sz="2" w:space="0" w:color="E3E3E3"/>
                    <w:left w:val="single" w:sz="2" w:space="0" w:color="E3E3E3"/>
                    <w:bottom w:val="single" w:sz="2" w:space="0" w:color="E3E3E3"/>
                    <w:right w:val="single" w:sz="2" w:space="0" w:color="E3E3E3"/>
                  </w:divBdr>
                  <w:divsChild>
                    <w:div w:id="397173969">
                      <w:marLeft w:val="0"/>
                      <w:marRight w:val="0"/>
                      <w:marTop w:val="0"/>
                      <w:marBottom w:val="0"/>
                      <w:divBdr>
                        <w:top w:val="single" w:sz="2" w:space="0" w:color="E3E3E3"/>
                        <w:left w:val="single" w:sz="2" w:space="0" w:color="E3E3E3"/>
                        <w:bottom w:val="single" w:sz="2" w:space="0" w:color="E3E3E3"/>
                        <w:right w:val="single" w:sz="2" w:space="0" w:color="E3E3E3"/>
                      </w:divBdr>
                      <w:divsChild>
                        <w:div w:id="1968271996">
                          <w:marLeft w:val="0"/>
                          <w:marRight w:val="0"/>
                          <w:marTop w:val="0"/>
                          <w:marBottom w:val="0"/>
                          <w:divBdr>
                            <w:top w:val="single" w:sz="2" w:space="0" w:color="E3E3E3"/>
                            <w:left w:val="single" w:sz="2" w:space="0" w:color="E3E3E3"/>
                            <w:bottom w:val="single" w:sz="2" w:space="0" w:color="E3E3E3"/>
                            <w:right w:val="single" w:sz="2" w:space="0" w:color="E3E3E3"/>
                          </w:divBdr>
                          <w:divsChild>
                            <w:div w:id="124553512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1808362">
                                  <w:marLeft w:val="0"/>
                                  <w:marRight w:val="0"/>
                                  <w:marTop w:val="0"/>
                                  <w:marBottom w:val="0"/>
                                  <w:divBdr>
                                    <w:top w:val="single" w:sz="2" w:space="0" w:color="E3E3E3"/>
                                    <w:left w:val="single" w:sz="2" w:space="0" w:color="E3E3E3"/>
                                    <w:bottom w:val="single" w:sz="2" w:space="0" w:color="E3E3E3"/>
                                    <w:right w:val="single" w:sz="2" w:space="0" w:color="E3E3E3"/>
                                  </w:divBdr>
                                  <w:divsChild>
                                    <w:div w:id="1783844525">
                                      <w:marLeft w:val="0"/>
                                      <w:marRight w:val="0"/>
                                      <w:marTop w:val="0"/>
                                      <w:marBottom w:val="0"/>
                                      <w:divBdr>
                                        <w:top w:val="single" w:sz="2" w:space="0" w:color="E3E3E3"/>
                                        <w:left w:val="single" w:sz="2" w:space="0" w:color="E3E3E3"/>
                                        <w:bottom w:val="single" w:sz="2" w:space="0" w:color="E3E3E3"/>
                                        <w:right w:val="single" w:sz="2" w:space="0" w:color="E3E3E3"/>
                                      </w:divBdr>
                                      <w:divsChild>
                                        <w:div w:id="1915429196">
                                          <w:marLeft w:val="0"/>
                                          <w:marRight w:val="0"/>
                                          <w:marTop w:val="0"/>
                                          <w:marBottom w:val="0"/>
                                          <w:divBdr>
                                            <w:top w:val="single" w:sz="2" w:space="0" w:color="E3E3E3"/>
                                            <w:left w:val="single" w:sz="2" w:space="0" w:color="E3E3E3"/>
                                            <w:bottom w:val="single" w:sz="2" w:space="0" w:color="E3E3E3"/>
                                            <w:right w:val="single" w:sz="2" w:space="0" w:color="E3E3E3"/>
                                          </w:divBdr>
                                          <w:divsChild>
                                            <w:div w:id="1195388947">
                                              <w:marLeft w:val="0"/>
                                              <w:marRight w:val="0"/>
                                              <w:marTop w:val="0"/>
                                              <w:marBottom w:val="0"/>
                                              <w:divBdr>
                                                <w:top w:val="single" w:sz="2" w:space="0" w:color="E3E3E3"/>
                                                <w:left w:val="single" w:sz="2" w:space="0" w:color="E3E3E3"/>
                                                <w:bottom w:val="single" w:sz="2" w:space="0" w:color="E3E3E3"/>
                                                <w:right w:val="single" w:sz="2" w:space="0" w:color="E3E3E3"/>
                                              </w:divBdr>
                                              <w:divsChild>
                                                <w:div w:id="2078747673">
                                                  <w:marLeft w:val="0"/>
                                                  <w:marRight w:val="0"/>
                                                  <w:marTop w:val="0"/>
                                                  <w:marBottom w:val="0"/>
                                                  <w:divBdr>
                                                    <w:top w:val="single" w:sz="2" w:space="0" w:color="E3E3E3"/>
                                                    <w:left w:val="single" w:sz="2" w:space="0" w:color="E3E3E3"/>
                                                    <w:bottom w:val="single" w:sz="2" w:space="0" w:color="E3E3E3"/>
                                                    <w:right w:val="single" w:sz="2" w:space="0" w:color="E3E3E3"/>
                                                  </w:divBdr>
                                                  <w:divsChild>
                                                    <w:div w:id="759958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5060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2566166">
      <w:bodyDiv w:val="1"/>
      <w:marLeft w:val="0"/>
      <w:marRight w:val="0"/>
      <w:marTop w:val="0"/>
      <w:marBottom w:val="0"/>
      <w:divBdr>
        <w:top w:val="none" w:sz="0" w:space="0" w:color="auto"/>
        <w:left w:val="none" w:sz="0" w:space="0" w:color="auto"/>
        <w:bottom w:val="none" w:sz="0" w:space="0" w:color="auto"/>
        <w:right w:val="none" w:sz="0" w:space="0" w:color="auto"/>
      </w:divBdr>
    </w:div>
    <w:div w:id="322664517">
      <w:bodyDiv w:val="1"/>
      <w:marLeft w:val="0"/>
      <w:marRight w:val="0"/>
      <w:marTop w:val="0"/>
      <w:marBottom w:val="0"/>
      <w:divBdr>
        <w:top w:val="none" w:sz="0" w:space="0" w:color="auto"/>
        <w:left w:val="none" w:sz="0" w:space="0" w:color="auto"/>
        <w:bottom w:val="none" w:sz="0" w:space="0" w:color="auto"/>
        <w:right w:val="none" w:sz="0" w:space="0" w:color="auto"/>
      </w:divBdr>
    </w:div>
    <w:div w:id="348219090">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59402506">
      <w:bodyDiv w:val="1"/>
      <w:marLeft w:val="0"/>
      <w:marRight w:val="0"/>
      <w:marTop w:val="0"/>
      <w:marBottom w:val="0"/>
      <w:divBdr>
        <w:top w:val="none" w:sz="0" w:space="0" w:color="auto"/>
        <w:left w:val="none" w:sz="0" w:space="0" w:color="auto"/>
        <w:bottom w:val="none" w:sz="0" w:space="0" w:color="auto"/>
        <w:right w:val="none" w:sz="0" w:space="0" w:color="auto"/>
      </w:divBdr>
      <w:divsChild>
        <w:div w:id="901332314">
          <w:marLeft w:val="0"/>
          <w:marRight w:val="0"/>
          <w:marTop w:val="0"/>
          <w:marBottom w:val="0"/>
          <w:divBdr>
            <w:top w:val="single" w:sz="2" w:space="0" w:color="E3E3E3"/>
            <w:left w:val="single" w:sz="2" w:space="0" w:color="E3E3E3"/>
            <w:bottom w:val="single" w:sz="2" w:space="0" w:color="E3E3E3"/>
            <w:right w:val="single" w:sz="2" w:space="0" w:color="E3E3E3"/>
          </w:divBdr>
          <w:divsChild>
            <w:div w:id="1034312011">
              <w:marLeft w:val="0"/>
              <w:marRight w:val="0"/>
              <w:marTop w:val="0"/>
              <w:marBottom w:val="0"/>
              <w:divBdr>
                <w:top w:val="single" w:sz="2" w:space="0" w:color="E3E3E3"/>
                <w:left w:val="single" w:sz="2" w:space="0" w:color="E3E3E3"/>
                <w:bottom w:val="single" w:sz="2" w:space="0" w:color="E3E3E3"/>
                <w:right w:val="single" w:sz="2" w:space="0" w:color="E3E3E3"/>
              </w:divBdr>
              <w:divsChild>
                <w:div w:id="294409737">
                  <w:marLeft w:val="0"/>
                  <w:marRight w:val="0"/>
                  <w:marTop w:val="0"/>
                  <w:marBottom w:val="0"/>
                  <w:divBdr>
                    <w:top w:val="single" w:sz="2" w:space="0" w:color="E3E3E3"/>
                    <w:left w:val="single" w:sz="2" w:space="0" w:color="E3E3E3"/>
                    <w:bottom w:val="single" w:sz="2" w:space="0" w:color="E3E3E3"/>
                    <w:right w:val="single" w:sz="2" w:space="0" w:color="E3E3E3"/>
                  </w:divBdr>
                  <w:divsChild>
                    <w:div w:id="552545006">
                      <w:marLeft w:val="0"/>
                      <w:marRight w:val="0"/>
                      <w:marTop w:val="0"/>
                      <w:marBottom w:val="0"/>
                      <w:divBdr>
                        <w:top w:val="single" w:sz="2" w:space="0" w:color="E3E3E3"/>
                        <w:left w:val="single" w:sz="2" w:space="0" w:color="E3E3E3"/>
                        <w:bottom w:val="single" w:sz="2" w:space="0" w:color="E3E3E3"/>
                        <w:right w:val="single" w:sz="2" w:space="0" w:color="E3E3E3"/>
                      </w:divBdr>
                      <w:divsChild>
                        <w:div w:id="441875085">
                          <w:marLeft w:val="0"/>
                          <w:marRight w:val="0"/>
                          <w:marTop w:val="0"/>
                          <w:marBottom w:val="0"/>
                          <w:divBdr>
                            <w:top w:val="single" w:sz="2" w:space="0" w:color="E3E3E3"/>
                            <w:left w:val="single" w:sz="2" w:space="0" w:color="E3E3E3"/>
                            <w:bottom w:val="single" w:sz="2" w:space="0" w:color="E3E3E3"/>
                            <w:right w:val="single" w:sz="2" w:space="0" w:color="E3E3E3"/>
                          </w:divBdr>
                          <w:divsChild>
                            <w:div w:id="627275134">
                              <w:marLeft w:val="0"/>
                              <w:marRight w:val="0"/>
                              <w:marTop w:val="100"/>
                              <w:marBottom w:val="100"/>
                              <w:divBdr>
                                <w:top w:val="single" w:sz="2" w:space="0" w:color="E3E3E3"/>
                                <w:left w:val="single" w:sz="2" w:space="0" w:color="E3E3E3"/>
                                <w:bottom w:val="single" w:sz="2" w:space="0" w:color="E3E3E3"/>
                                <w:right w:val="single" w:sz="2" w:space="0" w:color="E3E3E3"/>
                              </w:divBdr>
                              <w:divsChild>
                                <w:div w:id="569927398">
                                  <w:marLeft w:val="0"/>
                                  <w:marRight w:val="0"/>
                                  <w:marTop w:val="0"/>
                                  <w:marBottom w:val="0"/>
                                  <w:divBdr>
                                    <w:top w:val="single" w:sz="2" w:space="0" w:color="E3E3E3"/>
                                    <w:left w:val="single" w:sz="2" w:space="0" w:color="E3E3E3"/>
                                    <w:bottom w:val="single" w:sz="2" w:space="0" w:color="E3E3E3"/>
                                    <w:right w:val="single" w:sz="2" w:space="0" w:color="E3E3E3"/>
                                  </w:divBdr>
                                  <w:divsChild>
                                    <w:div w:id="1625191560">
                                      <w:marLeft w:val="0"/>
                                      <w:marRight w:val="0"/>
                                      <w:marTop w:val="0"/>
                                      <w:marBottom w:val="0"/>
                                      <w:divBdr>
                                        <w:top w:val="single" w:sz="2" w:space="0" w:color="E3E3E3"/>
                                        <w:left w:val="single" w:sz="2" w:space="0" w:color="E3E3E3"/>
                                        <w:bottom w:val="single" w:sz="2" w:space="0" w:color="E3E3E3"/>
                                        <w:right w:val="single" w:sz="2" w:space="0" w:color="E3E3E3"/>
                                      </w:divBdr>
                                      <w:divsChild>
                                        <w:div w:id="361328166">
                                          <w:marLeft w:val="0"/>
                                          <w:marRight w:val="0"/>
                                          <w:marTop w:val="0"/>
                                          <w:marBottom w:val="0"/>
                                          <w:divBdr>
                                            <w:top w:val="single" w:sz="2" w:space="0" w:color="E3E3E3"/>
                                            <w:left w:val="single" w:sz="2" w:space="0" w:color="E3E3E3"/>
                                            <w:bottom w:val="single" w:sz="2" w:space="0" w:color="E3E3E3"/>
                                            <w:right w:val="single" w:sz="2" w:space="0" w:color="E3E3E3"/>
                                          </w:divBdr>
                                          <w:divsChild>
                                            <w:div w:id="636229074">
                                              <w:marLeft w:val="0"/>
                                              <w:marRight w:val="0"/>
                                              <w:marTop w:val="0"/>
                                              <w:marBottom w:val="0"/>
                                              <w:divBdr>
                                                <w:top w:val="single" w:sz="2" w:space="0" w:color="E3E3E3"/>
                                                <w:left w:val="single" w:sz="2" w:space="0" w:color="E3E3E3"/>
                                                <w:bottom w:val="single" w:sz="2" w:space="0" w:color="E3E3E3"/>
                                                <w:right w:val="single" w:sz="2" w:space="0" w:color="E3E3E3"/>
                                              </w:divBdr>
                                              <w:divsChild>
                                                <w:div w:id="89737515">
                                                  <w:marLeft w:val="0"/>
                                                  <w:marRight w:val="0"/>
                                                  <w:marTop w:val="0"/>
                                                  <w:marBottom w:val="0"/>
                                                  <w:divBdr>
                                                    <w:top w:val="single" w:sz="2" w:space="0" w:color="E3E3E3"/>
                                                    <w:left w:val="single" w:sz="2" w:space="0" w:color="E3E3E3"/>
                                                    <w:bottom w:val="single" w:sz="2" w:space="0" w:color="E3E3E3"/>
                                                    <w:right w:val="single" w:sz="2" w:space="0" w:color="E3E3E3"/>
                                                  </w:divBdr>
                                                  <w:divsChild>
                                                    <w:div w:id="1299995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0173580">
          <w:marLeft w:val="0"/>
          <w:marRight w:val="0"/>
          <w:marTop w:val="0"/>
          <w:marBottom w:val="0"/>
          <w:divBdr>
            <w:top w:val="none" w:sz="0" w:space="0" w:color="auto"/>
            <w:left w:val="none" w:sz="0" w:space="0" w:color="auto"/>
            <w:bottom w:val="none" w:sz="0" w:space="0" w:color="auto"/>
            <w:right w:val="none" w:sz="0" w:space="0" w:color="auto"/>
          </w:divBdr>
        </w:div>
      </w:divsChild>
    </w:div>
    <w:div w:id="372657031">
      <w:bodyDiv w:val="1"/>
      <w:marLeft w:val="0"/>
      <w:marRight w:val="0"/>
      <w:marTop w:val="0"/>
      <w:marBottom w:val="0"/>
      <w:divBdr>
        <w:top w:val="none" w:sz="0" w:space="0" w:color="auto"/>
        <w:left w:val="none" w:sz="0" w:space="0" w:color="auto"/>
        <w:bottom w:val="none" w:sz="0" w:space="0" w:color="auto"/>
        <w:right w:val="none" w:sz="0" w:space="0" w:color="auto"/>
      </w:divBdr>
    </w:div>
    <w:div w:id="384261259">
      <w:bodyDiv w:val="1"/>
      <w:marLeft w:val="0"/>
      <w:marRight w:val="0"/>
      <w:marTop w:val="0"/>
      <w:marBottom w:val="0"/>
      <w:divBdr>
        <w:top w:val="none" w:sz="0" w:space="0" w:color="auto"/>
        <w:left w:val="none" w:sz="0" w:space="0" w:color="auto"/>
        <w:bottom w:val="none" w:sz="0" w:space="0" w:color="auto"/>
        <w:right w:val="none" w:sz="0" w:space="0" w:color="auto"/>
      </w:divBdr>
      <w:divsChild>
        <w:div w:id="1113207442">
          <w:marLeft w:val="0"/>
          <w:marRight w:val="0"/>
          <w:marTop w:val="0"/>
          <w:marBottom w:val="0"/>
          <w:divBdr>
            <w:top w:val="none" w:sz="0" w:space="0" w:color="auto"/>
            <w:left w:val="none" w:sz="0" w:space="0" w:color="auto"/>
            <w:bottom w:val="none" w:sz="0" w:space="0" w:color="auto"/>
            <w:right w:val="none" w:sz="0" w:space="0" w:color="auto"/>
          </w:divBdr>
        </w:div>
        <w:div w:id="755244128">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67012998">
      <w:bodyDiv w:val="1"/>
      <w:marLeft w:val="0"/>
      <w:marRight w:val="0"/>
      <w:marTop w:val="0"/>
      <w:marBottom w:val="0"/>
      <w:divBdr>
        <w:top w:val="none" w:sz="0" w:space="0" w:color="auto"/>
        <w:left w:val="none" w:sz="0" w:space="0" w:color="auto"/>
        <w:bottom w:val="none" w:sz="0" w:space="0" w:color="auto"/>
        <w:right w:val="none" w:sz="0" w:space="0" w:color="auto"/>
      </w:divBdr>
    </w:div>
    <w:div w:id="475686312">
      <w:bodyDiv w:val="1"/>
      <w:marLeft w:val="0"/>
      <w:marRight w:val="0"/>
      <w:marTop w:val="0"/>
      <w:marBottom w:val="0"/>
      <w:divBdr>
        <w:top w:val="none" w:sz="0" w:space="0" w:color="auto"/>
        <w:left w:val="none" w:sz="0" w:space="0" w:color="auto"/>
        <w:bottom w:val="none" w:sz="0" w:space="0" w:color="auto"/>
        <w:right w:val="none" w:sz="0" w:space="0" w:color="auto"/>
      </w:divBdr>
      <w:divsChild>
        <w:div w:id="518004995">
          <w:marLeft w:val="0"/>
          <w:marRight w:val="0"/>
          <w:marTop w:val="0"/>
          <w:marBottom w:val="0"/>
          <w:divBdr>
            <w:top w:val="none" w:sz="0" w:space="0" w:color="auto"/>
            <w:left w:val="none" w:sz="0" w:space="0" w:color="auto"/>
            <w:bottom w:val="none" w:sz="0" w:space="0" w:color="auto"/>
            <w:right w:val="none" w:sz="0" w:space="0" w:color="auto"/>
          </w:divBdr>
        </w:div>
        <w:div w:id="109056666">
          <w:marLeft w:val="0"/>
          <w:marRight w:val="0"/>
          <w:marTop w:val="0"/>
          <w:marBottom w:val="0"/>
          <w:divBdr>
            <w:top w:val="none" w:sz="0" w:space="0" w:color="auto"/>
            <w:left w:val="none" w:sz="0" w:space="0" w:color="auto"/>
            <w:bottom w:val="none" w:sz="0" w:space="0" w:color="auto"/>
            <w:right w:val="none" w:sz="0" w:space="0" w:color="auto"/>
          </w:divBdr>
        </w:div>
      </w:divsChild>
    </w:div>
    <w:div w:id="479733890">
      <w:bodyDiv w:val="1"/>
      <w:marLeft w:val="0"/>
      <w:marRight w:val="0"/>
      <w:marTop w:val="0"/>
      <w:marBottom w:val="0"/>
      <w:divBdr>
        <w:top w:val="none" w:sz="0" w:space="0" w:color="auto"/>
        <w:left w:val="none" w:sz="0" w:space="0" w:color="auto"/>
        <w:bottom w:val="none" w:sz="0" w:space="0" w:color="auto"/>
        <w:right w:val="none" w:sz="0" w:space="0" w:color="auto"/>
      </w:divBdr>
    </w:div>
    <w:div w:id="51330075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0123524">
      <w:bodyDiv w:val="1"/>
      <w:marLeft w:val="0"/>
      <w:marRight w:val="0"/>
      <w:marTop w:val="0"/>
      <w:marBottom w:val="0"/>
      <w:divBdr>
        <w:top w:val="none" w:sz="0" w:space="0" w:color="auto"/>
        <w:left w:val="none" w:sz="0" w:space="0" w:color="auto"/>
        <w:bottom w:val="none" w:sz="0" w:space="0" w:color="auto"/>
        <w:right w:val="none" w:sz="0" w:space="0" w:color="auto"/>
      </w:divBdr>
    </w:div>
    <w:div w:id="582031739">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2226017">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4960216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8285226">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08942471">
      <w:bodyDiv w:val="1"/>
      <w:marLeft w:val="0"/>
      <w:marRight w:val="0"/>
      <w:marTop w:val="0"/>
      <w:marBottom w:val="0"/>
      <w:divBdr>
        <w:top w:val="none" w:sz="0" w:space="0" w:color="auto"/>
        <w:left w:val="none" w:sz="0" w:space="0" w:color="auto"/>
        <w:bottom w:val="none" w:sz="0" w:space="0" w:color="auto"/>
        <w:right w:val="none" w:sz="0" w:space="0" w:color="auto"/>
      </w:divBdr>
      <w:divsChild>
        <w:div w:id="175773703">
          <w:marLeft w:val="0"/>
          <w:marRight w:val="0"/>
          <w:marTop w:val="0"/>
          <w:marBottom w:val="0"/>
          <w:divBdr>
            <w:top w:val="single" w:sz="2" w:space="0" w:color="E3E3E3"/>
            <w:left w:val="single" w:sz="2" w:space="0" w:color="E3E3E3"/>
            <w:bottom w:val="single" w:sz="2" w:space="0" w:color="E3E3E3"/>
            <w:right w:val="single" w:sz="2" w:space="0" w:color="E3E3E3"/>
          </w:divBdr>
          <w:divsChild>
            <w:div w:id="2131431969">
              <w:marLeft w:val="0"/>
              <w:marRight w:val="0"/>
              <w:marTop w:val="0"/>
              <w:marBottom w:val="0"/>
              <w:divBdr>
                <w:top w:val="single" w:sz="2" w:space="0" w:color="E3E3E3"/>
                <w:left w:val="single" w:sz="2" w:space="0" w:color="E3E3E3"/>
                <w:bottom w:val="single" w:sz="2" w:space="0" w:color="E3E3E3"/>
                <w:right w:val="single" w:sz="2" w:space="0" w:color="E3E3E3"/>
              </w:divBdr>
              <w:divsChild>
                <w:div w:id="120002368">
                  <w:marLeft w:val="0"/>
                  <w:marRight w:val="0"/>
                  <w:marTop w:val="0"/>
                  <w:marBottom w:val="0"/>
                  <w:divBdr>
                    <w:top w:val="single" w:sz="2" w:space="0" w:color="E3E3E3"/>
                    <w:left w:val="single" w:sz="2" w:space="0" w:color="E3E3E3"/>
                    <w:bottom w:val="single" w:sz="2" w:space="0" w:color="E3E3E3"/>
                    <w:right w:val="single" w:sz="2" w:space="0" w:color="E3E3E3"/>
                  </w:divBdr>
                  <w:divsChild>
                    <w:div w:id="1646159806">
                      <w:marLeft w:val="0"/>
                      <w:marRight w:val="0"/>
                      <w:marTop w:val="0"/>
                      <w:marBottom w:val="0"/>
                      <w:divBdr>
                        <w:top w:val="single" w:sz="2" w:space="0" w:color="E3E3E3"/>
                        <w:left w:val="single" w:sz="2" w:space="0" w:color="E3E3E3"/>
                        <w:bottom w:val="single" w:sz="2" w:space="0" w:color="E3E3E3"/>
                        <w:right w:val="single" w:sz="2" w:space="0" w:color="E3E3E3"/>
                      </w:divBdr>
                      <w:divsChild>
                        <w:div w:id="254292961">
                          <w:marLeft w:val="0"/>
                          <w:marRight w:val="0"/>
                          <w:marTop w:val="0"/>
                          <w:marBottom w:val="0"/>
                          <w:divBdr>
                            <w:top w:val="single" w:sz="2" w:space="0" w:color="E3E3E3"/>
                            <w:left w:val="single" w:sz="2" w:space="0" w:color="E3E3E3"/>
                            <w:bottom w:val="single" w:sz="2" w:space="0" w:color="E3E3E3"/>
                            <w:right w:val="single" w:sz="2" w:space="0" w:color="E3E3E3"/>
                          </w:divBdr>
                          <w:divsChild>
                            <w:div w:id="533613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433271">
                                  <w:marLeft w:val="0"/>
                                  <w:marRight w:val="0"/>
                                  <w:marTop w:val="0"/>
                                  <w:marBottom w:val="0"/>
                                  <w:divBdr>
                                    <w:top w:val="single" w:sz="2" w:space="0" w:color="E3E3E3"/>
                                    <w:left w:val="single" w:sz="2" w:space="0" w:color="E3E3E3"/>
                                    <w:bottom w:val="single" w:sz="2" w:space="0" w:color="E3E3E3"/>
                                    <w:right w:val="single" w:sz="2" w:space="0" w:color="E3E3E3"/>
                                  </w:divBdr>
                                  <w:divsChild>
                                    <w:div w:id="2016104008">
                                      <w:marLeft w:val="0"/>
                                      <w:marRight w:val="0"/>
                                      <w:marTop w:val="0"/>
                                      <w:marBottom w:val="0"/>
                                      <w:divBdr>
                                        <w:top w:val="single" w:sz="2" w:space="0" w:color="E3E3E3"/>
                                        <w:left w:val="single" w:sz="2" w:space="0" w:color="E3E3E3"/>
                                        <w:bottom w:val="single" w:sz="2" w:space="0" w:color="E3E3E3"/>
                                        <w:right w:val="single" w:sz="2" w:space="0" w:color="E3E3E3"/>
                                      </w:divBdr>
                                      <w:divsChild>
                                        <w:div w:id="843859536">
                                          <w:marLeft w:val="0"/>
                                          <w:marRight w:val="0"/>
                                          <w:marTop w:val="0"/>
                                          <w:marBottom w:val="0"/>
                                          <w:divBdr>
                                            <w:top w:val="single" w:sz="2" w:space="0" w:color="E3E3E3"/>
                                            <w:left w:val="single" w:sz="2" w:space="0" w:color="E3E3E3"/>
                                            <w:bottom w:val="single" w:sz="2" w:space="0" w:color="E3E3E3"/>
                                            <w:right w:val="single" w:sz="2" w:space="0" w:color="E3E3E3"/>
                                          </w:divBdr>
                                          <w:divsChild>
                                            <w:div w:id="1091120789">
                                              <w:marLeft w:val="0"/>
                                              <w:marRight w:val="0"/>
                                              <w:marTop w:val="0"/>
                                              <w:marBottom w:val="0"/>
                                              <w:divBdr>
                                                <w:top w:val="single" w:sz="2" w:space="0" w:color="E3E3E3"/>
                                                <w:left w:val="single" w:sz="2" w:space="0" w:color="E3E3E3"/>
                                                <w:bottom w:val="single" w:sz="2" w:space="0" w:color="E3E3E3"/>
                                                <w:right w:val="single" w:sz="2" w:space="0" w:color="E3E3E3"/>
                                              </w:divBdr>
                                              <w:divsChild>
                                                <w:div w:id="1295253569">
                                                  <w:marLeft w:val="0"/>
                                                  <w:marRight w:val="0"/>
                                                  <w:marTop w:val="0"/>
                                                  <w:marBottom w:val="0"/>
                                                  <w:divBdr>
                                                    <w:top w:val="single" w:sz="2" w:space="0" w:color="E3E3E3"/>
                                                    <w:left w:val="single" w:sz="2" w:space="0" w:color="E3E3E3"/>
                                                    <w:bottom w:val="single" w:sz="2" w:space="0" w:color="E3E3E3"/>
                                                    <w:right w:val="single" w:sz="2" w:space="0" w:color="E3E3E3"/>
                                                  </w:divBdr>
                                                  <w:divsChild>
                                                    <w:div w:id="248198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9191281">
          <w:marLeft w:val="0"/>
          <w:marRight w:val="0"/>
          <w:marTop w:val="0"/>
          <w:marBottom w:val="0"/>
          <w:divBdr>
            <w:top w:val="none" w:sz="0" w:space="0" w:color="auto"/>
            <w:left w:val="none" w:sz="0" w:space="0" w:color="auto"/>
            <w:bottom w:val="none" w:sz="0" w:space="0" w:color="auto"/>
            <w:right w:val="none" w:sz="0" w:space="0" w:color="auto"/>
          </w:divBdr>
        </w:div>
      </w:divsChild>
    </w:div>
    <w:div w:id="90626302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28214669">
      <w:bodyDiv w:val="1"/>
      <w:marLeft w:val="0"/>
      <w:marRight w:val="0"/>
      <w:marTop w:val="0"/>
      <w:marBottom w:val="0"/>
      <w:divBdr>
        <w:top w:val="none" w:sz="0" w:space="0" w:color="auto"/>
        <w:left w:val="none" w:sz="0" w:space="0" w:color="auto"/>
        <w:bottom w:val="none" w:sz="0" w:space="0" w:color="auto"/>
        <w:right w:val="none" w:sz="0" w:space="0" w:color="auto"/>
      </w:divBdr>
    </w:div>
    <w:div w:id="1041245622">
      <w:bodyDiv w:val="1"/>
      <w:marLeft w:val="0"/>
      <w:marRight w:val="0"/>
      <w:marTop w:val="0"/>
      <w:marBottom w:val="0"/>
      <w:divBdr>
        <w:top w:val="none" w:sz="0" w:space="0" w:color="auto"/>
        <w:left w:val="none" w:sz="0" w:space="0" w:color="auto"/>
        <w:bottom w:val="none" w:sz="0" w:space="0" w:color="auto"/>
        <w:right w:val="none" w:sz="0" w:space="0" w:color="auto"/>
      </w:divBdr>
    </w:div>
    <w:div w:id="1142767852">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196429608">
      <w:bodyDiv w:val="1"/>
      <w:marLeft w:val="0"/>
      <w:marRight w:val="0"/>
      <w:marTop w:val="0"/>
      <w:marBottom w:val="0"/>
      <w:divBdr>
        <w:top w:val="none" w:sz="0" w:space="0" w:color="auto"/>
        <w:left w:val="none" w:sz="0" w:space="0" w:color="auto"/>
        <w:bottom w:val="none" w:sz="0" w:space="0" w:color="auto"/>
        <w:right w:val="none" w:sz="0" w:space="0" w:color="auto"/>
      </w:divBdr>
    </w:div>
    <w:div w:id="1201432268">
      <w:bodyDiv w:val="1"/>
      <w:marLeft w:val="0"/>
      <w:marRight w:val="0"/>
      <w:marTop w:val="0"/>
      <w:marBottom w:val="0"/>
      <w:divBdr>
        <w:top w:val="none" w:sz="0" w:space="0" w:color="auto"/>
        <w:left w:val="none" w:sz="0" w:space="0" w:color="auto"/>
        <w:bottom w:val="none" w:sz="0" w:space="0" w:color="auto"/>
        <w:right w:val="none" w:sz="0" w:space="0" w:color="auto"/>
      </w:divBdr>
    </w:div>
    <w:div w:id="1299188721">
      <w:bodyDiv w:val="1"/>
      <w:marLeft w:val="0"/>
      <w:marRight w:val="0"/>
      <w:marTop w:val="0"/>
      <w:marBottom w:val="0"/>
      <w:divBdr>
        <w:top w:val="none" w:sz="0" w:space="0" w:color="auto"/>
        <w:left w:val="none" w:sz="0" w:space="0" w:color="auto"/>
        <w:bottom w:val="none" w:sz="0" w:space="0" w:color="auto"/>
        <w:right w:val="none" w:sz="0" w:space="0" w:color="auto"/>
      </w:divBdr>
    </w:div>
    <w:div w:id="1306550913">
      <w:bodyDiv w:val="1"/>
      <w:marLeft w:val="0"/>
      <w:marRight w:val="0"/>
      <w:marTop w:val="0"/>
      <w:marBottom w:val="0"/>
      <w:divBdr>
        <w:top w:val="none" w:sz="0" w:space="0" w:color="auto"/>
        <w:left w:val="none" w:sz="0" w:space="0" w:color="auto"/>
        <w:bottom w:val="none" w:sz="0" w:space="0" w:color="auto"/>
        <w:right w:val="none" w:sz="0" w:space="0" w:color="auto"/>
      </w:divBdr>
    </w:div>
    <w:div w:id="1348750816">
      <w:bodyDiv w:val="1"/>
      <w:marLeft w:val="0"/>
      <w:marRight w:val="0"/>
      <w:marTop w:val="0"/>
      <w:marBottom w:val="0"/>
      <w:divBdr>
        <w:top w:val="none" w:sz="0" w:space="0" w:color="auto"/>
        <w:left w:val="none" w:sz="0" w:space="0" w:color="auto"/>
        <w:bottom w:val="none" w:sz="0" w:space="0" w:color="auto"/>
        <w:right w:val="none" w:sz="0" w:space="0" w:color="auto"/>
      </w:divBdr>
    </w:div>
    <w:div w:id="1355961103">
      <w:bodyDiv w:val="1"/>
      <w:marLeft w:val="0"/>
      <w:marRight w:val="0"/>
      <w:marTop w:val="0"/>
      <w:marBottom w:val="0"/>
      <w:divBdr>
        <w:top w:val="none" w:sz="0" w:space="0" w:color="auto"/>
        <w:left w:val="none" w:sz="0" w:space="0" w:color="auto"/>
        <w:bottom w:val="none" w:sz="0" w:space="0" w:color="auto"/>
        <w:right w:val="none" w:sz="0" w:space="0" w:color="auto"/>
      </w:divBdr>
    </w:div>
    <w:div w:id="1440635866">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979868">
      <w:bodyDiv w:val="1"/>
      <w:marLeft w:val="0"/>
      <w:marRight w:val="0"/>
      <w:marTop w:val="0"/>
      <w:marBottom w:val="0"/>
      <w:divBdr>
        <w:top w:val="none" w:sz="0" w:space="0" w:color="auto"/>
        <w:left w:val="none" w:sz="0" w:space="0" w:color="auto"/>
        <w:bottom w:val="none" w:sz="0" w:space="0" w:color="auto"/>
        <w:right w:val="none" w:sz="0" w:space="0" w:color="auto"/>
      </w:divBdr>
    </w:div>
    <w:div w:id="1473986627">
      <w:bodyDiv w:val="1"/>
      <w:marLeft w:val="0"/>
      <w:marRight w:val="0"/>
      <w:marTop w:val="0"/>
      <w:marBottom w:val="0"/>
      <w:divBdr>
        <w:top w:val="none" w:sz="0" w:space="0" w:color="auto"/>
        <w:left w:val="none" w:sz="0" w:space="0" w:color="auto"/>
        <w:bottom w:val="none" w:sz="0" w:space="0" w:color="auto"/>
        <w:right w:val="none" w:sz="0" w:space="0" w:color="auto"/>
      </w:divBdr>
    </w:div>
    <w:div w:id="1506824870">
      <w:bodyDiv w:val="1"/>
      <w:marLeft w:val="0"/>
      <w:marRight w:val="0"/>
      <w:marTop w:val="0"/>
      <w:marBottom w:val="0"/>
      <w:divBdr>
        <w:top w:val="none" w:sz="0" w:space="0" w:color="auto"/>
        <w:left w:val="none" w:sz="0" w:space="0" w:color="auto"/>
        <w:bottom w:val="none" w:sz="0" w:space="0" w:color="auto"/>
        <w:right w:val="none" w:sz="0" w:space="0" w:color="auto"/>
      </w:divBdr>
    </w:div>
    <w:div w:id="1537892429">
      <w:bodyDiv w:val="1"/>
      <w:marLeft w:val="0"/>
      <w:marRight w:val="0"/>
      <w:marTop w:val="0"/>
      <w:marBottom w:val="0"/>
      <w:divBdr>
        <w:top w:val="none" w:sz="0" w:space="0" w:color="auto"/>
        <w:left w:val="none" w:sz="0" w:space="0" w:color="auto"/>
        <w:bottom w:val="none" w:sz="0" w:space="0" w:color="auto"/>
        <w:right w:val="none" w:sz="0" w:space="0" w:color="auto"/>
      </w:divBdr>
    </w:div>
    <w:div w:id="1575815797">
      <w:bodyDiv w:val="1"/>
      <w:marLeft w:val="0"/>
      <w:marRight w:val="0"/>
      <w:marTop w:val="0"/>
      <w:marBottom w:val="0"/>
      <w:divBdr>
        <w:top w:val="none" w:sz="0" w:space="0" w:color="auto"/>
        <w:left w:val="none" w:sz="0" w:space="0" w:color="auto"/>
        <w:bottom w:val="none" w:sz="0" w:space="0" w:color="auto"/>
        <w:right w:val="none" w:sz="0" w:space="0" w:color="auto"/>
      </w:divBdr>
    </w:div>
    <w:div w:id="1604532945">
      <w:bodyDiv w:val="1"/>
      <w:marLeft w:val="0"/>
      <w:marRight w:val="0"/>
      <w:marTop w:val="0"/>
      <w:marBottom w:val="0"/>
      <w:divBdr>
        <w:top w:val="none" w:sz="0" w:space="0" w:color="auto"/>
        <w:left w:val="none" w:sz="0" w:space="0" w:color="auto"/>
        <w:bottom w:val="none" w:sz="0" w:space="0" w:color="auto"/>
        <w:right w:val="none" w:sz="0" w:space="0" w:color="auto"/>
      </w:divBdr>
    </w:div>
    <w:div w:id="1612085269">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sChild>
        <w:div w:id="1386677655">
          <w:marLeft w:val="0"/>
          <w:marRight w:val="0"/>
          <w:marTop w:val="0"/>
          <w:marBottom w:val="0"/>
          <w:divBdr>
            <w:top w:val="none" w:sz="0" w:space="0" w:color="auto"/>
            <w:left w:val="none" w:sz="0" w:space="0" w:color="auto"/>
            <w:bottom w:val="none" w:sz="0" w:space="0" w:color="auto"/>
            <w:right w:val="none" w:sz="0" w:space="0" w:color="auto"/>
          </w:divBdr>
          <w:divsChild>
            <w:div w:id="1609465450">
              <w:marLeft w:val="0"/>
              <w:marRight w:val="0"/>
              <w:marTop w:val="0"/>
              <w:marBottom w:val="0"/>
              <w:divBdr>
                <w:top w:val="none" w:sz="0" w:space="0" w:color="auto"/>
                <w:left w:val="none" w:sz="0" w:space="0" w:color="auto"/>
                <w:bottom w:val="none" w:sz="0" w:space="0" w:color="auto"/>
                <w:right w:val="none" w:sz="0" w:space="0" w:color="auto"/>
              </w:divBdr>
            </w:div>
          </w:divsChild>
        </w:div>
        <w:div w:id="1820072658">
          <w:marLeft w:val="0"/>
          <w:marRight w:val="0"/>
          <w:marTop w:val="0"/>
          <w:marBottom w:val="0"/>
          <w:divBdr>
            <w:top w:val="none" w:sz="0" w:space="0" w:color="auto"/>
            <w:left w:val="none" w:sz="0" w:space="0" w:color="auto"/>
            <w:bottom w:val="none" w:sz="0" w:space="0" w:color="auto"/>
            <w:right w:val="none" w:sz="0" w:space="0" w:color="auto"/>
          </w:divBdr>
          <w:divsChild>
            <w:div w:id="2092388331">
              <w:marLeft w:val="0"/>
              <w:marRight w:val="0"/>
              <w:marTop w:val="0"/>
              <w:marBottom w:val="0"/>
              <w:divBdr>
                <w:top w:val="none" w:sz="0" w:space="0" w:color="auto"/>
                <w:left w:val="none" w:sz="0" w:space="0" w:color="auto"/>
                <w:bottom w:val="none" w:sz="0" w:space="0" w:color="auto"/>
                <w:right w:val="none" w:sz="0" w:space="0" w:color="auto"/>
              </w:divBdr>
            </w:div>
            <w:div w:id="265768727">
              <w:marLeft w:val="0"/>
              <w:marRight w:val="0"/>
              <w:marTop w:val="0"/>
              <w:marBottom w:val="0"/>
              <w:divBdr>
                <w:top w:val="none" w:sz="0" w:space="0" w:color="auto"/>
                <w:left w:val="none" w:sz="0" w:space="0" w:color="auto"/>
                <w:bottom w:val="none" w:sz="0" w:space="0" w:color="auto"/>
                <w:right w:val="none" w:sz="0" w:space="0" w:color="auto"/>
              </w:divBdr>
            </w:div>
            <w:div w:id="253633502">
              <w:marLeft w:val="0"/>
              <w:marRight w:val="0"/>
              <w:marTop w:val="0"/>
              <w:marBottom w:val="0"/>
              <w:divBdr>
                <w:top w:val="none" w:sz="0" w:space="0" w:color="auto"/>
                <w:left w:val="none" w:sz="0" w:space="0" w:color="auto"/>
                <w:bottom w:val="none" w:sz="0" w:space="0" w:color="auto"/>
                <w:right w:val="none" w:sz="0" w:space="0" w:color="auto"/>
              </w:divBdr>
            </w:div>
            <w:div w:id="154297639">
              <w:marLeft w:val="0"/>
              <w:marRight w:val="0"/>
              <w:marTop w:val="0"/>
              <w:marBottom w:val="0"/>
              <w:divBdr>
                <w:top w:val="none" w:sz="0" w:space="0" w:color="auto"/>
                <w:left w:val="none" w:sz="0" w:space="0" w:color="auto"/>
                <w:bottom w:val="none" w:sz="0" w:space="0" w:color="auto"/>
                <w:right w:val="none" w:sz="0" w:space="0" w:color="auto"/>
              </w:divBdr>
            </w:div>
            <w:div w:id="1837571090">
              <w:marLeft w:val="0"/>
              <w:marRight w:val="0"/>
              <w:marTop w:val="0"/>
              <w:marBottom w:val="0"/>
              <w:divBdr>
                <w:top w:val="none" w:sz="0" w:space="0" w:color="auto"/>
                <w:left w:val="none" w:sz="0" w:space="0" w:color="auto"/>
                <w:bottom w:val="none" w:sz="0" w:space="0" w:color="auto"/>
                <w:right w:val="none" w:sz="0" w:space="0" w:color="auto"/>
              </w:divBdr>
            </w:div>
          </w:divsChild>
        </w:div>
        <w:div w:id="1738355038">
          <w:marLeft w:val="0"/>
          <w:marRight w:val="0"/>
          <w:marTop w:val="0"/>
          <w:marBottom w:val="0"/>
          <w:divBdr>
            <w:top w:val="none" w:sz="0" w:space="0" w:color="auto"/>
            <w:left w:val="none" w:sz="0" w:space="0" w:color="auto"/>
            <w:bottom w:val="none" w:sz="0" w:space="0" w:color="auto"/>
            <w:right w:val="none" w:sz="0" w:space="0" w:color="auto"/>
          </w:divBdr>
        </w:div>
        <w:div w:id="166016936">
          <w:marLeft w:val="0"/>
          <w:marRight w:val="0"/>
          <w:marTop w:val="0"/>
          <w:marBottom w:val="0"/>
          <w:divBdr>
            <w:top w:val="none" w:sz="0" w:space="0" w:color="auto"/>
            <w:left w:val="none" w:sz="0" w:space="0" w:color="auto"/>
            <w:bottom w:val="none" w:sz="0" w:space="0" w:color="auto"/>
            <w:right w:val="none" w:sz="0" w:space="0" w:color="auto"/>
          </w:divBdr>
        </w:div>
        <w:div w:id="1089548834">
          <w:marLeft w:val="0"/>
          <w:marRight w:val="0"/>
          <w:marTop w:val="0"/>
          <w:marBottom w:val="0"/>
          <w:divBdr>
            <w:top w:val="none" w:sz="0" w:space="0" w:color="auto"/>
            <w:left w:val="none" w:sz="0" w:space="0" w:color="auto"/>
            <w:bottom w:val="none" w:sz="0" w:space="0" w:color="auto"/>
            <w:right w:val="none" w:sz="0" w:space="0" w:color="auto"/>
          </w:divBdr>
        </w:div>
        <w:div w:id="1483306415">
          <w:marLeft w:val="0"/>
          <w:marRight w:val="0"/>
          <w:marTop w:val="0"/>
          <w:marBottom w:val="0"/>
          <w:divBdr>
            <w:top w:val="none" w:sz="0" w:space="0" w:color="auto"/>
            <w:left w:val="none" w:sz="0" w:space="0" w:color="auto"/>
            <w:bottom w:val="none" w:sz="0" w:space="0" w:color="auto"/>
            <w:right w:val="none" w:sz="0" w:space="0" w:color="auto"/>
          </w:divBdr>
        </w:div>
      </w:divsChild>
    </w:div>
    <w:div w:id="1758135317">
      <w:bodyDiv w:val="1"/>
      <w:marLeft w:val="0"/>
      <w:marRight w:val="0"/>
      <w:marTop w:val="0"/>
      <w:marBottom w:val="0"/>
      <w:divBdr>
        <w:top w:val="none" w:sz="0" w:space="0" w:color="auto"/>
        <w:left w:val="none" w:sz="0" w:space="0" w:color="auto"/>
        <w:bottom w:val="none" w:sz="0" w:space="0" w:color="auto"/>
        <w:right w:val="none" w:sz="0" w:space="0" w:color="auto"/>
      </w:divBdr>
    </w:div>
    <w:div w:id="1863935149">
      <w:bodyDiv w:val="1"/>
      <w:marLeft w:val="0"/>
      <w:marRight w:val="0"/>
      <w:marTop w:val="0"/>
      <w:marBottom w:val="0"/>
      <w:divBdr>
        <w:top w:val="none" w:sz="0" w:space="0" w:color="auto"/>
        <w:left w:val="none" w:sz="0" w:space="0" w:color="auto"/>
        <w:bottom w:val="none" w:sz="0" w:space="0" w:color="auto"/>
        <w:right w:val="none" w:sz="0" w:space="0" w:color="auto"/>
      </w:divBdr>
    </w:div>
    <w:div w:id="1893542624">
      <w:bodyDiv w:val="1"/>
      <w:marLeft w:val="0"/>
      <w:marRight w:val="0"/>
      <w:marTop w:val="0"/>
      <w:marBottom w:val="0"/>
      <w:divBdr>
        <w:top w:val="none" w:sz="0" w:space="0" w:color="auto"/>
        <w:left w:val="none" w:sz="0" w:space="0" w:color="auto"/>
        <w:bottom w:val="none" w:sz="0" w:space="0" w:color="auto"/>
        <w:right w:val="none" w:sz="0" w:space="0" w:color="auto"/>
      </w:divBdr>
      <w:divsChild>
        <w:div w:id="205219881">
          <w:marLeft w:val="0"/>
          <w:marRight w:val="0"/>
          <w:marTop w:val="0"/>
          <w:marBottom w:val="0"/>
          <w:divBdr>
            <w:top w:val="none" w:sz="0" w:space="0" w:color="auto"/>
            <w:left w:val="none" w:sz="0" w:space="0" w:color="auto"/>
            <w:bottom w:val="none" w:sz="0" w:space="0" w:color="auto"/>
            <w:right w:val="none" w:sz="0" w:space="0" w:color="auto"/>
          </w:divBdr>
          <w:divsChild>
            <w:div w:id="1329402381">
              <w:marLeft w:val="0"/>
              <w:marRight w:val="0"/>
              <w:marTop w:val="0"/>
              <w:marBottom w:val="0"/>
              <w:divBdr>
                <w:top w:val="none" w:sz="0" w:space="0" w:color="auto"/>
                <w:left w:val="none" w:sz="0" w:space="0" w:color="auto"/>
                <w:bottom w:val="none" w:sz="0" w:space="0" w:color="auto"/>
                <w:right w:val="none" w:sz="0" w:space="0" w:color="auto"/>
              </w:divBdr>
            </w:div>
          </w:divsChild>
        </w:div>
        <w:div w:id="148639070">
          <w:marLeft w:val="0"/>
          <w:marRight w:val="0"/>
          <w:marTop w:val="0"/>
          <w:marBottom w:val="0"/>
          <w:divBdr>
            <w:top w:val="none" w:sz="0" w:space="0" w:color="auto"/>
            <w:left w:val="none" w:sz="0" w:space="0" w:color="auto"/>
            <w:bottom w:val="none" w:sz="0" w:space="0" w:color="auto"/>
            <w:right w:val="none" w:sz="0" w:space="0" w:color="auto"/>
          </w:divBdr>
        </w:div>
        <w:div w:id="1718822357">
          <w:marLeft w:val="0"/>
          <w:marRight w:val="0"/>
          <w:marTop w:val="0"/>
          <w:marBottom w:val="0"/>
          <w:divBdr>
            <w:top w:val="none" w:sz="0" w:space="0" w:color="auto"/>
            <w:left w:val="none" w:sz="0" w:space="0" w:color="auto"/>
            <w:bottom w:val="none" w:sz="0" w:space="0" w:color="auto"/>
            <w:right w:val="none" w:sz="0" w:space="0" w:color="auto"/>
          </w:divBdr>
        </w:div>
        <w:div w:id="1613518340">
          <w:marLeft w:val="0"/>
          <w:marRight w:val="0"/>
          <w:marTop w:val="0"/>
          <w:marBottom w:val="0"/>
          <w:divBdr>
            <w:top w:val="none" w:sz="0" w:space="0" w:color="auto"/>
            <w:left w:val="none" w:sz="0" w:space="0" w:color="auto"/>
            <w:bottom w:val="none" w:sz="0" w:space="0" w:color="auto"/>
            <w:right w:val="none" w:sz="0" w:space="0" w:color="auto"/>
          </w:divBdr>
        </w:div>
        <w:div w:id="1712151375">
          <w:marLeft w:val="0"/>
          <w:marRight w:val="0"/>
          <w:marTop w:val="0"/>
          <w:marBottom w:val="0"/>
          <w:divBdr>
            <w:top w:val="none" w:sz="0" w:space="0" w:color="auto"/>
            <w:left w:val="none" w:sz="0" w:space="0" w:color="auto"/>
            <w:bottom w:val="none" w:sz="0" w:space="0" w:color="auto"/>
            <w:right w:val="none" w:sz="0" w:space="0" w:color="auto"/>
          </w:divBdr>
        </w:div>
        <w:div w:id="319845707">
          <w:marLeft w:val="0"/>
          <w:marRight w:val="0"/>
          <w:marTop w:val="0"/>
          <w:marBottom w:val="0"/>
          <w:divBdr>
            <w:top w:val="none" w:sz="0" w:space="0" w:color="auto"/>
            <w:left w:val="none" w:sz="0" w:space="0" w:color="auto"/>
            <w:bottom w:val="none" w:sz="0" w:space="0" w:color="auto"/>
            <w:right w:val="none" w:sz="0" w:space="0" w:color="auto"/>
          </w:divBdr>
        </w:div>
        <w:div w:id="1847283678">
          <w:marLeft w:val="0"/>
          <w:marRight w:val="0"/>
          <w:marTop w:val="0"/>
          <w:marBottom w:val="0"/>
          <w:divBdr>
            <w:top w:val="none" w:sz="0" w:space="0" w:color="auto"/>
            <w:left w:val="none" w:sz="0" w:space="0" w:color="auto"/>
            <w:bottom w:val="none" w:sz="0" w:space="0" w:color="auto"/>
            <w:right w:val="none" w:sz="0" w:space="0" w:color="auto"/>
          </w:divBdr>
        </w:div>
        <w:div w:id="115025921">
          <w:marLeft w:val="0"/>
          <w:marRight w:val="0"/>
          <w:marTop w:val="0"/>
          <w:marBottom w:val="0"/>
          <w:divBdr>
            <w:top w:val="none" w:sz="0" w:space="0" w:color="auto"/>
            <w:left w:val="none" w:sz="0" w:space="0" w:color="auto"/>
            <w:bottom w:val="none" w:sz="0" w:space="0" w:color="auto"/>
            <w:right w:val="none" w:sz="0" w:space="0" w:color="auto"/>
          </w:divBdr>
        </w:div>
        <w:div w:id="1217542820">
          <w:marLeft w:val="0"/>
          <w:marRight w:val="0"/>
          <w:marTop w:val="0"/>
          <w:marBottom w:val="0"/>
          <w:divBdr>
            <w:top w:val="none" w:sz="0" w:space="0" w:color="auto"/>
            <w:left w:val="none" w:sz="0" w:space="0" w:color="auto"/>
            <w:bottom w:val="none" w:sz="0" w:space="0" w:color="auto"/>
            <w:right w:val="none" w:sz="0" w:space="0" w:color="auto"/>
          </w:divBdr>
        </w:div>
        <w:div w:id="1028483459">
          <w:marLeft w:val="0"/>
          <w:marRight w:val="0"/>
          <w:marTop w:val="0"/>
          <w:marBottom w:val="0"/>
          <w:divBdr>
            <w:top w:val="none" w:sz="0" w:space="0" w:color="auto"/>
            <w:left w:val="none" w:sz="0" w:space="0" w:color="auto"/>
            <w:bottom w:val="none" w:sz="0" w:space="0" w:color="auto"/>
            <w:right w:val="none" w:sz="0" w:space="0" w:color="auto"/>
          </w:divBdr>
        </w:div>
        <w:div w:id="1750153878">
          <w:marLeft w:val="0"/>
          <w:marRight w:val="0"/>
          <w:marTop w:val="0"/>
          <w:marBottom w:val="0"/>
          <w:divBdr>
            <w:top w:val="none" w:sz="0" w:space="0" w:color="auto"/>
            <w:left w:val="none" w:sz="0" w:space="0" w:color="auto"/>
            <w:bottom w:val="none" w:sz="0" w:space="0" w:color="auto"/>
            <w:right w:val="none" w:sz="0" w:space="0" w:color="auto"/>
          </w:divBdr>
        </w:div>
        <w:div w:id="368989674">
          <w:marLeft w:val="0"/>
          <w:marRight w:val="0"/>
          <w:marTop w:val="0"/>
          <w:marBottom w:val="0"/>
          <w:divBdr>
            <w:top w:val="none" w:sz="0" w:space="0" w:color="auto"/>
            <w:left w:val="none" w:sz="0" w:space="0" w:color="auto"/>
            <w:bottom w:val="none" w:sz="0" w:space="0" w:color="auto"/>
            <w:right w:val="none" w:sz="0" w:space="0" w:color="auto"/>
          </w:divBdr>
        </w:div>
        <w:div w:id="108597261">
          <w:marLeft w:val="0"/>
          <w:marRight w:val="0"/>
          <w:marTop w:val="0"/>
          <w:marBottom w:val="0"/>
          <w:divBdr>
            <w:top w:val="none" w:sz="0" w:space="0" w:color="auto"/>
            <w:left w:val="none" w:sz="0" w:space="0" w:color="auto"/>
            <w:bottom w:val="none" w:sz="0" w:space="0" w:color="auto"/>
            <w:right w:val="none" w:sz="0" w:space="0" w:color="auto"/>
          </w:divBdr>
        </w:div>
        <w:div w:id="1234970698">
          <w:marLeft w:val="0"/>
          <w:marRight w:val="0"/>
          <w:marTop w:val="0"/>
          <w:marBottom w:val="0"/>
          <w:divBdr>
            <w:top w:val="none" w:sz="0" w:space="0" w:color="auto"/>
            <w:left w:val="none" w:sz="0" w:space="0" w:color="auto"/>
            <w:bottom w:val="none" w:sz="0" w:space="0" w:color="auto"/>
            <w:right w:val="none" w:sz="0" w:space="0" w:color="auto"/>
          </w:divBdr>
        </w:div>
        <w:div w:id="759982314">
          <w:marLeft w:val="0"/>
          <w:marRight w:val="0"/>
          <w:marTop w:val="0"/>
          <w:marBottom w:val="0"/>
          <w:divBdr>
            <w:top w:val="none" w:sz="0" w:space="0" w:color="auto"/>
            <w:left w:val="none" w:sz="0" w:space="0" w:color="auto"/>
            <w:bottom w:val="none" w:sz="0" w:space="0" w:color="auto"/>
            <w:right w:val="none" w:sz="0" w:space="0" w:color="auto"/>
          </w:divBdr>
        </w:div>
        <w:div w:id="77293305">
          <w:marLeft w:val="0"/>
          <w:marRight w:val="0"/>
          <w:marTop w:val="0"/>
          <w:marBottom w:val="0"/>
          <w:divBdr>
            <w:top w:val="none" w:sz="0" w:space="0" w:color="auto"/>
            <w:left w:val="none" w:sz="0" w:space="0" w:color="auto"/>
            <w:bottom w:val="none" w:sz="0" w:space="0" w:color="auto"/>
            <w:right w:val="none" w:sz="0" w:space="0" w:color="auto"/>
          </w:divBdr>
        </w:div>
        <w:div w:id="350767386">
          <w:marLeft w:val="0"/>
          <w:marRight w:val="0"/>
          <w:marTop w:val="0"/>
          <w:marBottom w:val="0"/>
          <w:divBdr>
            <w:top w:val="none" w:sz="0" w:space="0" w:color="auto"/>
            <w:left w:val="none" w:sz="0" w:space="0" w:color="auto"/>
            <w:bottom w:val="none" w:sz="0" w:space="0" w:color="auto"/>
            <w:right w:val="none" w:sz="0" w:space="0" w:color="auto"/>
          </w:divBdr>
        </w:div>
        <w:div w:id="273946791">
          <w:marLeft w:val="0"/>
          <w:marRight w:val="0"/>
          <w:marTop w:val="0"/>
          <w:marBottom w:val="0"/>
          <w:divBdr>
            <w:top w:val="none" w:sz="0" w:space="0" w:color="auto"/>
            <w:left w:val="none" w:sz="0" w:space="0" w:color="auto"/>
            <w:bottom w:val="none" w:sz="0" w:space="0" w:color="auto"/>
            <w:right w:val="none" w:sz="0" w:space="0" w:color="auto"/>
          </w:divBdr>
        </w:div>
        <w:div w:id="1272980514">
          <w:marLeft w:val="0"/>
          <w:marRight w:val="0"/>
          <w:marTop w:val="0"/>
          <w:marBottom w:val="0"/>
          <w:divBdr>
            <w:top w:val="none" w:sz="0" w:space="0" w:color="auto"/>
            <w:left w:val="none" w:sz="0" w:space="0" w:color="auto"/>
            <w:bottom w:val="none" w:sz="0" w:space="0" w:color="auto"/>
            <w:right w:val="none" w:sz="0" w:space="0" w:color="auto"/>
          </w:divBdr>
        </w:div>
        <w:div w:id="1190798740">
          <w:marLeft w:val="0"/>
          <w:marRight w:val="0"/>
          <w:marTop w:val="0"/>
          <w:marBottom w:val="0"/>
          <w:divBdr>
            <w:top w:val="none" w:sz="0" w:space="0" w:color="auto"/>
            <w:left w:val="none" w:sz="0" w:space="0" w:color="auto"/>
            <w:bottom w:val="none" w:sz="0" w:space="0" w:color="auto"/>
            <w:right w:val="none" w:sz="0" w:space="0" w:color="auto"/>
          </w:divBdr>
        </w:div>
        <w:div w:id="841168295">
          <w:marLeft w:val="0"/>
          <w:marRight w:val="0"/>
          <w:marTop w:val="0"/>
          <w:marBottom w:val="0"/>
          <w:divBdr>
            <w:top w:val="none" w:sz="0" w:space="0" w:color="auto"/>
            <w:left w:val="none" w:sz="0" w:space="0" w:color="auto"/>
            <w:bottom w:val="none" w:sz="0" w:space="0" w:color="auto"/>
            <w:right w:val="none" w:sz="0" w:space="0" w:color="auto"/>
          </w:divBdr>
        </w:div>
        <w:div w:id="1768891772">
          <w:marLeft w:val="0"/>
          <w:marRight w:val="0"/>
          <w:marTop w:val="0"/>
          <w:marBottom w:val="0"/>
          <w:divBdr>
            <w:top w:val="none" w:sz="0" w:space="0" w:color="auto"/>
            <w:left w:val="none" w:sz="0" w:space="0" w:color="auto"/>
            <w:bottom w:val="none" w:sz="0" w:space="0" w:color="auto"/>
            <w:right w:val="none" w:sz="0" w:space="0" w:color="auto"/>
          </w:divBdr>
        </w:div>
        <w:div w:id="463625320">
          <w:marLeft w:val="0"/>
          <w:marRight w:val="0"/>
          <w:marTop w:val="0"/>
          <w:marBottom w:val="0"/>
          <w:divBdr>
            <w:top w:val="none" w:sz="0" w:space="0" w:color="auto"/>
            <w:left w:val="none" w:sz="0" w:space="0" w:color="auto"/>
            <w:bottom w:val="none" w:sz="0" w:space="0" w:color="auto"/>
            <w:right w:val="none" w:sz="0" w:space="0" w:color="auto"/>
          </w:divBdr>
        </w:div>
        <w:div w:id="691541283">
          <w:marLeft w:val="0"/>
          <w:marRight w:val="0"/>
          <w:marTop w:val="0"/>
          <w:marBottom w:val="0"/>
          <w:divBdr>
            <w:top w:val="none" w:sz="0" w:space="0" w:color="auto"/>
            <w:left w:val="none" w:sz="0" w:space="0" w:color="auto"/>
            <w:bottom w:val="none" w:sz="0" w:space="0" w:color="auto"/>
            <w:right w:val="none" w:sz="0" w:space="0" w:color="auto"/>
          </w:divBdr>
        </w:div>
        <w:div w:id="2084528844">
          <w:marLeft w:val="0"/>
          <w:marRight w:val="0"/>
          <w:marTop w:val="0"/>
          <w:marBottom w:val="0"/>
          <w:divBdr>
            <w:top w:val="none" w:sz="0" w:space="0" w:color="auto"/>
            <w:left w:val="none" w:sz="0" w:space="0" w:color="auto"/>
            <w:bottom w:val="none" w:sz="0" w:space="0" w:color="auto"/>
            <w:right w:val="none" w:sz="0" w:space="0" w:color="auto"/>
          </w:divBdr>
        </w:div>
        <w:div w:id="1575234387">
          <w:marLeft w:val="0"/>
          <w:marRight w:val="0"/>
          <w:marTop w:val="0"/>
          <w:marBottom w:val="0"/>
          <w:divBdr>
            <w:top w:val="none" w:sz="0" w:space="0" w:color="auto"/>
            <w:left w:val="none" w:sz="0" w:space="0" w:color="auto"/>
            <w:bottom w:val="none" w:sz="0" w:space="0" w:color="auto"/>
            <w:right w:val="none" w:sz="0" w:space="0" w:color="auto"/>
          </w:divBdr>
        </w:div>
        <w:div w:id="557670501">
          <w:marLeft w:val="0"/>
          <w:marRight w:val="0"/>
          <w:marTop w:val="0"/>
          <w:marBottom w:val="0"/>
          <w:divBdr>
            <w:top w:val="none" w:sz="0" w:space="0" w:color="auto"/>
            <w:left w:val="none" w:sz="0" w:space="0" w:color="auto"/>
            <w:bottom w:val="none" w:sz="0" w:space="0" w:color="auto"/>
            <w:right w:val="none" w:sz="0" w:space="0" w:color="auto"/>
          </w:divBdr>
        </w:div>
        <w:div w:id="430928949">
          <w:marLeft w:val="0"/>
          <w:marRight w:val="0"/>
          <w:marTop w:val="0"/>
          <w:marBottom w:val="0"/>
          <w:divBdr>
            <w:top w:val="none" w:sz="0" w:space="0" w:color="auto"/>
            <w:left w:val="none" w:sz="0" w:space="0" w:color="auto"/>
            <w:bottom w:val="none" w:sz="0" w:space="0" w:color="auto"/>
            <w:right w:val="none" w:sz="0" w:space="0" w:color="auto"/>
          </w:divBdr>
        </w:div>
        <w:div w:id="775564467">
          <w:marLeft w:val="0"/>
          <w:marRight w:val="0"/>
          <w:marTop w:val="0"/>
          <w:marBottom w:val="0"/>
          <w:divBdr>
            <w:top w:val="none" w:sz="0" w:space="0" w:color="auto"/>
            <w:left w:val="none" w:sz="0" w:space="0" w:color="auto"/>
            <w:bottom w:val="none" w:sz="0" w:space="0" w:color="auto"/>
            <w:right w:val="none" w:sz="0" w:space="0" w:color="auto"/>
          </w:divBdr>
        </w:div>
      </w:divsChild>
    </w:div>
    <w:div w:id="1950969403">
      <w:bodyDiv w:val="1"/>
      <w:marLeft w:val="0"/>
      <w:marRight w:val="0"/>
      <w:marTop w:val="0"/>
      <w:marBottom w:val="0"/>
      <w:divBdr>
        <w:top w:val="none" w:sz="0" w:space="0" w:color="auto"/>
        <w:left w:val="none" w:sz="0" w:space="0" w:color="auto"/>
        <w:bottom w:val="none" w:sz="0" w:space="0" w:color="auto"/>
        <w:right w:val="none" w:sz="0" w:space="0" w:color="auto"/>
      </w:divBdr>
    </w:div>
    <w:div w:id="1962953064">
      <w:bodyDiv w:val="1"/>
      <w:marLeft w:val="0"/>
      <w:marRight w:val="0"/>
      <w:marTop w:val="0"/>
      <w:marBottom w:val="0"/>
      <w:divBdr>
        <w:top w:val="none" w:sz="0" w:space="0" w:color="auto"/>
        <w:left w:val="none" w:sz="0" w:space="0" w:color="auto"/>
        <w:bottom w:val="none" w:sz="0" w:space="0" w:color="auto"/>
        <w:right w:val="none" w:sz="0" w:space="0" w:color="auto"/>
      </w:divBdr>
    </w:div>
    <w:div w:id="1963607697">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99117024">
      <w:bodyDiv w:val="1"/>
      <w:marLeft w:val="0"/>
      <w:marRight w:val="0"/>
      <w:marTop w:val="0"/>
      <w:marBottom w:val="0"/>
      <w:divBdr>
        <w:top w:val="none" w:sz="0" w:space="0" w:color="auto"/>
        <w:left w:val="none" w:sz="0" w:space="0" w:color="auto"/>
        <w:bottom w:val="none" w:sz="0" w:space="0" w:color="auto"/>
        <w:right w:val="none" w:sz="0" w:space="0" w:color="auto"/>
      </w:divBdr>
      <w:divsChild>
        <w:div w:id="1166170152">
          <w:marLeft w:val="0"/>
          <w:marRight w:val="0"/>
          <w:marTop w:val="0"/>
          <w:marBottom w:val="0"/>
          <w:divBdr>
            <w:top w:val="none" w:sz="0" w:space="0" w:color="auto"/>
            <w:left w:val="none" w:sz="0" w:space="0" w:color="auto"/>
            <w:bottom w:val="none" w:sz="0" w:space="0" w:color="auto"/>
            <w:right w:val="none" w:sz="0" w:space="0" w:color="auto"/>
          </w:divBdr>
        </w:div>
        <w:div w:id="200480514">
          <w:marLeft w:val="0"/>
          <w:marRight w:val="0"/>
          <w:marTop w:val="0"/>
          <w:marBottom w:val="0"/>
          <w:divBdr>
            <w:top w:val="none" w:sz="0" w:space="0" w:color="auto"/>
            <w:left w:val="none" w:sz="0" w:space="0" w:color="auto"/>
            <w:bottom w:val="none" w:sz="0" w:space="0" w:color="auto"/>
            <w:right w:val="none" w:sz="0" w:space="0" w:color="auto"/>
          </w:divBdr>
        </w:div>
        <w:div w:id="658731667">
          <w:marLeft w:val="0"/>
          <w:marRight w:val="0"/>
          <w:marTop w:val="0"/>
          <w:marBottom w:val="0"/>
          <w:divBdr>
            <w:top w:val="none" w:sz="0" w:space="0" w:color="auto"/>
            <w:left w:val="none" w:sz="0" w:space="0" w:color="auto"/>
            <w:bottom w:val="none" w:sz="0" w:space="0" w:color="auto"/>
            <w:right w:val="none" w:sz="0" w:space="0" w:color="auto"/>
          </w:divBdr>
        </w:div>
        <w:div w:id="441220188">
          <w:marLeft w:val="0"/>
          <w:marRight w:val="0"/>
          <w:marTop w:val="0"/>
          <w:marBottom w:val="0"/>
          <w:divBdr>
            <w:top w:val="none" w:sz="0" w:space="0" w:color="auto"/>
            <w:left w:val="none" w:sz="0" w:space="0" w:color="auto"/>
            <w:bottom w:val="none" w:sz="0" w:space="0" w:color="auto"/>
            <w:right w:val="none" w:sz="0" w:space="0" w:color="auto"/>
          </w:divBdr>
        </w:div>
        <w:div w:id="2070111167">
          <w:marLeft w:val="0"/>
          <w:marRight w:val="0"/>
          <w:marTop w:val="0"/>
          <w:marBottom w:val="0"/>
          <w:divBdr>
            <w:top w:val="none" w:sz="0" w:space="0" w:color="auto"/>
            <w:left w:val="none" w:sz="0" w:space="0" w:color="auto"/>
            <w:bottom w:val="none" w:sz="0" w:space="0" w:color="auto"/>
            <w:right w:val="none" w:sz="0" w:space="0" w:color="auto"/>
          </w:divBdr>
        </w:div>
        <w:div w:id="1318681627">
          <w:marLeft w:val="0"/>
          <w:marRight w:val="0"/>
          <w:marTop w:val="0"/>
          <w:marBottom w:val="0"/>
          <w:divBdr>
            <w:top w:val="none" w:sz="0" w:space="0" w:color="auto"/>
            <w:left w:val="none" w:sz="0" w:space="0" w:color="auto"/>
            <w:bottom w:val="none" w:sz="0" w:space="0" w:color="auto"/>
            <w:right w:val="none" w:sz="0" w:space="0" w:color="auto"/>
          </w:divBdr>
        </w:div>
        <w:div w:id="1324165265">
          <w:marLeft w:val="0"/>
          <w:marRight w:val="0"/>
          <w:marTop w:val="0"/>
          <w:marBottom w:val="0"/>
          <w:divBdr>
            <w:top w:val="none" w:sz="0" w:space="0" w:color="auto"/>
            <w:left w:val="none" w:sz="0" w:space="0" w:color="auto"/>
            <w:bottom w:val="none" w:sz="0" w:space="0" w:color="auto"/>
            <w:right w:val="none" w:sz="0" w:space="0" w:color="auto"/>
          </w:divBdr>
        </w:div>
        <w:div w:id="1426684625">
          <w:marLeft w:val="0"/>
          <w:marRight w:val="0"/>
          <w:marTop w:val="0"/>
          <w:marBottom w:val="0"/>
          <w:divBdr>
            <w:top w:val="none" w:sz="0" w:space="0" w:color="auto"/>
            <w:left w:val="none" w:sz="0" w:space="0" w:color="auto"/>
            <w:bottom w:val="none" w:sz="0" w:space="0" w:color="auto"/>
            <w:right w:val="none" w:sz="0" w:space="0" w:color="auto"/>
          </w:divBdr>
        </w:div>
        <w:div w:id="1146966939">
          <w:marLeft w:val="0"/>
          <w:marRight w:val="0"/>
          <w:marTop w:val="0"/>
          <w:marBottom w:val="0"/>
          <w:divBdr>
            <w:top w:val="none" w:sz="0" w:space="0" w:color="auto"/>
            <w:left w:val="none" w:sz="0" w:space="0" w:color="auto"/>
            <w:bottom w:val="none" w:sz="0" w:space="0" w:color="auto"/>
            <w:right w:val="none" w:sz="0" w:space="0" w:color="auto"/>
          </w:divBdr>
        </w:div>
        <w:div w:id="39598672">
          <w:marLeft w:val="0"/>
          <w:marRight w:val="0"/>
          <w:marTop w:val="0"/>
          <w:marBottom w:val="0"/>
          <w:divBdr>
            <w:top w:val="none" w:sz="0" w:space="0" w:color="auto"/>
            <w:left w:val="none" w:sz="0" w:space="0" w:color="auto"/>
            <w:bottom w:val="none" w:sz="0" w:space="0" w:color="auto"/>
            <w:right w:val="none" w:sz="0" w:space="0" w:color="auto"/>
          </w:divBdr>
        </w:div>
        <w:div w:id="935943798">
          <w:marLeft w:val="0"/>
          <w:marRight w:val="0"/>
          <w:marTop w:val="0"/>
          <w:marBottom w:val="0"/>
          <w:divBdr>
            <w:top w:val="none" w:sz="0" w:space="0" w:color="auto"/>
            <w:left w:val="none" w:sz="0" w:space="0" w:color="auto"/>
            <w:bottom w:val="none" w:sz="0" w:space="0" w:color="auto"/>
            <w:right w:val="none" w:sz="0" w:space="0" w:color="auto"/>
          </w:divBdr>
        </w:div>
        <w:div w:id="201209580">
          <w:marLeft w:val="0"/>
          <w:marRight w:val="0"/>
          <w:marTop w:val="0"/>
          <w:marBottom w:val="0"/>
          <w:divBdr>
            <w:top w:val="none" w:sz="0" w:space="0" w:color="auto"/>
            <w:left w:val="none" w:sz="0" w:space="0" w:color="auto"/>
            <w:bottom w:val="none" w:sz="0" w:space="0" w:color="auto"/>
            <w:right w:val="none" w:sz="0" w:space="0" w:color="auto"/>
          </w:divBdr>
        </w:div>
        <w:div w:id="425882679">
          <w:marLeft w:val="0"/>
          <w:marRight w:val="0"/>
          <w:marTop w:val="0"/>
          <w:marBottom w:val="0"/>
          <w:divBdr>
            <w:top w:val="none" w:sz="0" w:space="0" w:color="auto"/>
            <w:left w:val="none" w:sz="0" w:space="0" w:color="auto"/>
            <w:bottom w:val="none" w:sz="0" w:space="0" w:color="auto"/>
            <w:right w:val="none" w:sz="0" w:space="0" w:color="auto"/>
          </w:divBdr>
        </w:div>
        <w:div w:id="208149616">
          <w:marLeft w:val="0"/>
          <w:marRight w:val="0"/>
          <w:marTop w:val="0"/>
          <w:marBottom w:val="0"/>
          <w:divBdr>
            <w:top w:val="none" w:sz="0" w:space="0" w:color="auto"/>
            <w:left w:val="none" w:sz="0" w:space="0" w:color="auto"/>
            <w:bottom w:val="none" w:sz="0" w:space="0" w:color="auto"/>
            <w:right w:val="none" w:sz="0" w:space="0" w:color="auto"/>
          </w:divBdr>
        </w:div>
        <w:div w:id="34624232">
          <w:marLeft w:val="0"/>
          <w:marRight w:val="0"/>
          <w:marTop w:val="0"/>
          <w:marBottom w:val="0"/>
          <w:divBdr>
            <w:top w:val="none" w:sz="0" w:space="0" w:color="auto"/>
            <w:left w:val="none" w:sz="0" w:space="0" w:color="auto"/>
            <w:bottom w:val="none" w:sz="0" w:space="0" w:color="auto"/>
            <w:right w:val="none" w:sz="0" w:space="0" w:color="auto"/>
          </w:divBdr>
        </w:div>
        <w:div w:id="1397970333">
          <w:marLeft w:val="0"/>
          <w:marRight w:val="0"/>
          <w:marTop w:val="0"/>
          <w:marBottom w:val="0"/>
          <w:divBdr>
            <w:top w:val="none" w:sz="0" w:space="0" w:color="auto"/>
            <w:left w:val="none" w:sz="0" w:space="0" w:color="auto"/>
            <w:bottom w:val="none" w:sz="0" w:space="0" w:color="auto"/>
            <w:right w:val="none" w:sz="0" w:space="0" w:color="auto"/>
          </w:divBdr>
          <w:divsChild>
            <w:div w:id="1089690212">
              <w:marLeft w:val="0"/>
              <w:marRight w:val="0"/>
              <w:marTop w:val="0"/>
              <w:marBottom w:val="0"/>
              <w:divBdr>
                <w:top w:val="none" w:sz="0" w:space="0" w:color="auto"/>
                <w:left w:val="none" w:sz="0" w:space="0" w:color="auto"/>
                <w:bottom w:val="none" w:sz="0" w:space="0" w:color="auto"/>
                <w:right w:val="none" w:sz="0" w:space="0" w:color="auto"/>
              </w:divBdr>
            </w:div>
            <w:div w:id="1560821435">
              <w:marLeft w:val="0"/>
              <w:marRight w:val="0"/>
              <w:marTop w:val="0"/>
              <w:marBottom w:val="0"/>
              <w:divBdr>
                <w:top w:val="none" w:sz="0" w:space="0" w:color="auto"/>
                <w:left w:val="none" w:sz="0" w:space="0" w:color="auto"/>
                <w:bottom w:val="none" w:sz="0" w:space="0" w:color="auto"/>
                <w:right w:val="none" w:sz="0" w:space="0" w:color="auto"/>
              </w:divBdr>
            </w:div>
            <w:div w:id="873495178">
              <w:marLeft w:val="0"/>
              <w:marRight w:val="0"/>
              <w:marTop w:val="0"/>
              <w:marBottom w:val="0"/>
              <w:divBdr>
                <w:top w:val="none" w:sz="0" w:space="0" w:color="auto"/>
                <w:left w:val="none" w:sz="0" w:space="0" w:color="auto"/>
                <w:bottom w:val="none" w:sz="0" w:space="0" w:color="auto"/>
                <w:right w:val="none" w:sz="0" w:space="0" w:color="auto"/>
              </w:divBdr>
            </w:div>
            <w:div w:id="942110416">
              <w:marLeft w:val="0"/>
              <w:marRight w:val="0"/>
              <w:marTop w:val="0"/>
              <w:marBottom w:val="0"/>
              <w:divBdr>
                <w:top w:val="none" w:sz="0" w:space="0" w:color="auto"/>
                <w:left w:val="none" w:sz="0" w:space="0" w:color="auto"/>
                <w:bottom w:val="none" w:sz="0" w:space="0" w:color="auto"/>
                <w:right w:val="none" w:sz="0" w:space="0" w:color="auto"/>
              </w:divBdr>
            </w:div>
            <w:div w:id="105317725">
              <w:marLeft w:val="0"/>
              <w:marRight w:val="0"/>
              <w:marTop w:val="0"/>
              <w:marBottom w:val="0"/>
              <w:divBdr>
                <w:top w:val="none" w:sz="0" w:space="0" w:color="auto"/>
                <w:left w:val="none" w:sz="0" w:space="0" w:color="auto"/>
                <w:bottom w:val="none" w:sz="0" w:space="0" w:color="auto"/>
                <w:right w:val="none" w:sz="0" w:space="0" w:color="auto"/>
              </w:divBdr>
            </w:div>
          </w:divsChild>
        </w:div>
        <w:div w:id="77555802">
          <w:marLeft w:val="0"/>
          <w:marRight w:val="0"/>
          <w:marTop w:val="0"/>
          <w:marBottom w:val="0"/>
          <w:divBdr>
            <w:top w:val="none" w:sz="0" w:space="0" w:color="auto"/>
            <w:left w:val="none" w:sz="0" w:space="0" w:color="auto"/>
            <w:bottom w:val="none" w:sz="0" w:space="0" w:color="auto"/>
            <w:right w:val="none" w:sz="0" w:space="0" w:color="auto"/>
          </w:divBdr>
          <w:divsChild>
            <w:div w:id="430443292">
              <w:marLeft w:val="0"/>
              <w:marRight w:val="0"/>
              <w:marTop w:val="0"/>
              <w:marBottom w:val="0"/>
              <w:divBdr>
                <w:top w:val="none" w:sz="0" w:space="0" w:color="auto"/>
                <w:left w:val="none" w:sz="0" w:space="0" w:color="auto"/>
                <w:bottom w:val="none" w:sz="0" w:space="0" w:color="auto"/>
                <w:right w:val="none" w:sz="0" w:space="0" w:color="auto"/>
              </w:divBdr>
            </w:div>
            <w:div w:id="709963742">
              <w:marLeft w:val="0"/>
              <w:marRight w:val="0"/>
              <w:marTop w:val="0"/>
              <w:marBottom w:val="0"/>
              <w:divBdr>
                <w:top w:val="none" w:sz="0" w:space="0" w:color="auto"/>
                <w:left w:val="none" w:sz="0" w:space="0" w:color="auto"/>
                <w:bottom w:val="none" w:sz="0" w:space="0" w:color="auto"/>
                <w:right w:val="none" w:sz="0" w:space="0" w:color="auto"/>
              </w:divBdr>
            </w:div>
            <w:div w:id="2081980322">
              <w:marLeft w:val="0"/>
              <w:marRight w:val="0"/>
              <w:marTop w:val="0"/>
              <w:marBottom w:val="0"/>
              <w:divBdr>
                <w:top w:val="none" w:sz="0" w:space="0" w:color="auto"/>
                <w:left w:val="none" w:sz="0" w:space="0" w:color="auto"/>
                <w:bottom w:val="none" w:sz="0" w:space="0" w:color="auto"/>
                <w:right w:val="none" w:sz="0" w:space="0" w:color="auto"/>
              </w:divBdr>
            </w:div>
            <w:div w:id="1786924982">
              <w:marLeft w:val="0"/>
              <w:marRight w:val="0"/>
              <w:marTop w:val="0"/>
              <w:marBottom w:val="0"/>
              <w:divBdr>
                <w:top w:val="none" w:sz="0" w:space="0" w:color="auto"/>
                <w:left w:val="none" w:sz="0" w:space="0" w:color="auto"/>
                <w:bottom w:val="none" w:sz="0" w:space="0" w:color="auto"/>
                <w:right w:val="none" w:sz="0" w:space="0" w:color="auto"/>
              </w:divBdr>
            </w:div>
            <w:div w:id="654262997">
              <w:marLeft w:val="0"/>
              <w:marRight w:val="0"/>
              <w:marTop w:val="0"/>
              <w:marBottom w:val="0"/>
              <w:divBdr>
                <w:top w:val="none" w:sz="0" w:space="0" w:color="auto"/>
                <w:left w:val="none" w:sz="0" w:space="0" w:color="auto"/>
                <w:bottom w:val="none" w:sz="0" w:space="0" w:color="auto"/>
                <w:right w:val="none" w:sz="0" w:space="0" w:color="auto"/>
              </w:divBdr>
            </w:div>
          </w:divsChild>
        </w:div>
        <w:div w:id="23024347">
          <w:marLeft w:val="0"/>
          <w:marRight w:val="0"/>
          <w:marTop w:val="0"/>
          <w:marBottom w:val="0"/>
          <w:divBdr>
            <w:top w:val="none" w:sz="0" w:space="0" w:color="auto"/>
            <w:left w:val="none" w:sz="0" w:space="0" w:color="auto"/>
            <w:bottom w:val="none" w:sz="0" w:space="0" w:color="auto"/>
            <w:right w:val="none" w:sz="0" w:space="0" w:color="auto"/>
          </w:divBdr>
          <w:divsChild>
            <w:div w:id="1509516398">
              <w:marLeft w:val="0"/>
              <w:marRight w:val="0"/>
              <w:marTop w:val="0"/>
              <w:marBottom w:val="0"/>
              <w:divBdr>
                <w:top w:val="none" w:sz="0" w:space="0" w:color="auto"/>
                <w:left w:val="none" w:sz="0" w:space="0" w:color="auto"/>
                <w:bottom w:val="none" w:sz="0" w:space="0" w:color="auto"/>
                <w:right w:val="none" w:sz="0" w:space="0" w:color="auto"/>
              </w:divBdr>
            </w:div>
            <w:div w:id="17850978">
              <w:marLeft w:val="0"/>
              <w:marRight w:val="0"/>
              <w:marTop w:val="0"/>
              <w:marBottom w:val="0"/>
              <w:divBdr>
                <w:top w:val="none" w:sz="0" w:space="0" w:color="auto"/>
                <w:left w:val="none" w:sz="0" w:space="0" w:color="auto"/>
                <w:bottom w:val="none" w:sz="0" w:space="0" w:color="auto"/>
                <w:right w:val="none" w:sz="0" w:space="0" w:color="auto"/>
              </w:divBdr>
            </w:div>
            <w:div w:id="2036729663">
              <w:marLeft w:val="0"/>
              <w:marRight w:val="0"/>
              <w:marTop w:val="0"/>
              <w:marBottom w:val="0"/>
              <w:divBdr>
                <w:top w:val="none" w:sz="0" w:space="0" w:color="auto"/>
                <w:left w:val="none" w:sz="0" w:space="0" w:color="auto"/>
                <w:bottom w:val="none" w:sz="0" w:space="0" w:color="auto"/>
                <w:right w:val="none" w:sz="0" w:space="0" w:color="auto"/>
              </w:divBdr>
            </w:div>
            <w:div w:id="349837480">
              <w:marLeft w:val="0"/>
              <w:marRight w:val="0"/>
              <w:marTop w:val="0"/>
              <w:marBottom w:val="0"/>
              <w:divBdr>
                <w:top w:val="none" w:sz="0" w:space="0" w:color="auto"/>
                <w:left w:val="none" w:sz="0" w:space="0" w:color="auto"/>
                <w:bottom w:val="none" w:sz="0" w:space="0" w:color="auto"/>
                <w:right w:val="none" w:sz="0" w:space="0" w:color="auto"/>
              </w:divBdr>
            </w:div>
            <w:div w:id="1921020652">
              <w:marLeft w:val="0"/>
              <w:marRight w:val="0"/>
              <w:marTop w:val="0"/>
              <w:marBottom w:val="0"/>
              <w:divBdr>
                <w:top w:val="none" w:sz="0" w:space="0" w:color="auto"/>
                <w:left w:val="none" w:sz="0" w:space="0" w:color="auto"/>
                <w:bottom w:val="none" w:sz="0" w:space="0" w:color="auto"/>
                <w:right w:val="none" w:sz="0" w:space="0" w:color="auto"/>
              </w:divBdr>
            </w:div>
          </w:divsChild>
        </w:div>
        <w:div w:id="1049305633">
          <w:marLeft w:val="0"/>
          <w:marRight w:val="0"/>
          <w:marTop w:val="0"/>
          <w:marBottom w:val="0"/>
          <w:divBdr>
            <w:top w:val="none" w:sz="0" w:space="0" w:color="auto"/>
            <w:left w:val="none" w:sz="0" w:space="0" w:color="auto"/>
            <w:bottom w:val="none" w:sz="0" w:space="0" w:color="auto"/>
            <w:right w:val="none" w:sz="0" w:space="0" w:color="auto"/>
          </w:divBdr>
        </w:div>
        <w:div w:id="1587374084">
          <w:marLeft w:val="0"/>
          <w:marRight w:val="0"/>
          <w:marTop w:val="0"/>
          <w:marBottom w:val="0"/>
          <w:divBdr>
            <w:top w:val="none" w:sz="0" w:space="0" w:color="auto"/>
            <w:left w:val="none" w:sz="0" w:space="0" w:color="auto"/>
            <w:bottom w:val="none" w:sz="0" w:space="0" w:color="auto"/>
            <w:right w:val="none" w:sz="0" w:space="0" w:color="auto"/>
          </w:divBdr>
        </w:div>
        <w:div w:id="2023244367">
          <w:marLeft w:val="0"/>
          <w:marRight w:val="0"/>
          <w:marTop w:val="0"/>
          <w:marBottom w:val="0"/>
          <w:divBdr>
            <w:top w:val="none" w:sz="0" w:space="0" w:color="auto"/>
            <w:left w:val="none" w:sz="0" w:space="0" w:color="auto"/>
            <w:bottom w:val="none" w:sz="0" w:space="0" w:color="auto"/>
            <w:right w:val="none" w:sz="0" w:space="0" w:color="auto"/>
          </w:divBdr>
        </w:div>
        <w:div w:id="1545798782">
          <w:marLeft w:val="0"/>
          <w:marRight w:val="0"/>
          <w:marTop w:val="0"/>
          <w:marBottom w:val="0"/>
          <w:divBdr>
            <w:top w:val="none" w:sz="0" w:space="0" w:color="auto"/>
            <w:left w:val="none" w:sz="0" w:space="0" w:color="auto"/>
            <w:bottom w:val="none" w:sz="0" w:space="0" w:color="auto"/>
            <w:right w:val="none" w:sz="0" w:space="0" w:color="auto"/>
          </w:divBdr>
        </w:div>
        <w:div w:id="1631588876">
          <w:marLeft w:val="0"/>
          <w:marRight w:val="0"/>
          <w:marTop w:val="0"/>
          <w:marBottom w:val="0"/>
          <w:divBdr>
            <w:top w:val="none" w:sz="0" w:space="0" w:color="auto"/>
            <w:left w:val="none" w:sz="0" w:space="0" w:color="auto"/>
            <w:bottom w:val="none" w:sz="0" w:space="0" w:color="auto"/>
            <w:right w:val="none" w:sz="0" w:space="0" w:color="auto"/>
          </w:divBdr>
        </w:div>
        <w:div w:id="1479807846">
          <w:marLeft w:val="0"/>
          <w:marRight w:val="0"/>
          <w:marTop w:val="0"/>
          <w:marBottom w:val="0"/>
          <w:divBdr>
            <w:top w:val="none" w:sz="0" w:space="0" w:color="auto"/>
            <w:left w:val="none" w:sz="0" w:space="0" w:color="auto"/>
            <w:bottom w:val="none" w:sz="0" w:space="0" w:color="auto"/>
            <w:right w:val="none" w:sz="0" w:space="0" w:color="auto"/>
          </w:divBdr>
        </w:div>
        <w:div w:id="974026350">
          <w:marLeft w:val="0"/>
          <w:marRight w:val="0"/>
          <w:marTop w:val="0"/>
          <w:marBottom w:val="0"/>
          <w:divBdr>
            <w:top w:val="none" w:sz="0" w:space="0" w:color="auto"/>
            <w:left w:val="none" w:sz="0" w:space="0" w:color="auto"/>
            <w:bottom w:val="none" w:sz="0" w:space="0" w:color="auto"/>
            <w:right w:val="none" w:sz="0" w:space="0" w:color="auto"/>
          </w:divBdr>
        </w:div>
        <w:div w:id="240144247">
          <w:marLeft w:val="0"/>
          <w:marRight w:val="0"/>
          <w:marTop w:val="0"/>
          <w:marBottom w:val="0"/>
          <w:divBdr>
            <w:top w:val="none" w:sz="0" w:space="0" w:color="auto"/>
            <w:left w:val="none" w:sz="0" w:space="0" w:color="auto"/>
            <w:bottom w:val="none" w:sz="0" w:space="0" w:color="auto"/>
            <w:right w:val="none" w:sz="0" w:space="0" w:color="auto"/>
          </w:divBdr>
        </w:div>
        <w:div w:id="489564405">
          <w:marLeft w:val="0"/>
          <w:marRight w:val="0"/>
          <w:marTop w:val="0"/>
          <w:marBottom w:val="0"/>
          <w:divBdr>
            <w:top w:val="none" w:sz="0" w:space="0" w:color="auto"/>
            <w:left w:val="none" w:sz="0" w:space="0" w:color="auto"/>
            <w:bottom w:val="none" w:sz="0" w:space="0" w:color="auto"/>
            <w:right w:val="none" w:sz="0" w:space="0" w:color="auto"/>
          </w:divBdr>
        </w:div>
        <w:div w:id="1700013021">
          <w:marLeft w:val="0"/>
          <w:marRight w:val="0"/>
          <w:marTop w:val="0"/>
          <w:marBottom w:val="0"/>
          <w:divBdr>
            <w:top w:val="none" w:sz="0" w:space="0" w:color="auto"/>
            <w:left w:val="none" w:sz="0" w:space="0" w:color="auto"/>
            <w:bottom w:val="none" w:sz="0" w:space="0" w:color="auto"/>
            <w:right w:val="none" w:sz="0" w:space="0" w:color="auto"/>
          </w:divBdr>
        </w:div>
        <w:div w:id="63532070">
          <w:marLeft w:val="0"/>
          <w:marRight w:val="0"/>
          <w:marTop w:val="0"/>
          <w:marBottom w:val="0"/>
          <w:divBdr>
            <w:top w:val="none" w:sz="0" w:space="0" w:color="auto"/>
            <w:left w:val="none" w:sz="0" w:space="0" w:color="auto"/>
            <w:bottom w:val="none" w:sz="0" w:space="0" w:color="auto"/>
            <w:right w:val="none" w:sz="0" w:space="0" w:color="auto"/>
          </w:divBdr>
          <w:divsChild>
            <w:div w:id="1451971909">
              <w:marLeft w:val="0"/>
              <w:marRight w:val="0"/>
              <w:marTop w:val="0"/>
              <w:marBottom w:val="0"/>
              <w:divBdr>
                <w:top w:val="none" w:sz="0" w:space="0" w:color="auto"/>
                <w:left w:val="none" w:sz="0" w:space="0" w:color="auto"/>
                <w:bottom w:val="none" w:sz="0" w:space="0" w:color="auto"/>
                <w:right w:val="none" w:sz="0" w:space="0" w:color="auto"/>
              </w:divBdr>
            </w:div>
            <w:div w:id="1521702101">
              <w:marLeft w:val="0"/>
              <w:marRight w:val="0"/>
              <w:marTop w:val="0"/>
              <w:marBottom w:val="0"/>
              <w:divBdr>
                <w:top w:val="none" w:sz="0" w:space="0" w:color="auto"/>
                <w:left w:val="none" w:sz="0" w:space="0" w:color="auto"/>
                <w:bottom w:val="none" w:sz="0" w:space="0" w:color="auto"/>
                <w:right w:val="none" w:sz="0" w:space="0" w:color="auto"/>
              </w:divBdr>
            </w:div>
            <w:div w:id="469401061">
              <w:marLeft w:val="0"/>
              <w:marRight w:val="0"/>
              <w:marTop w:val="0"/>
              <w:marBottom w:val="0"/>
              <w:divBdr>
                <w:top w:val="none" w:sz="0" w:space="0" w:color="auto"/>
                <w:left w:val="none" w:sz="0" w:space="0" w:color="auto"/>
                <w:bottom w:val="none" w:sz="0" w:space="0" w:color="auto"/>
                <w:right w:val="none" w:sz="0" w:space="0" w:color="auto"/>
              </w:divBdr>
            </w:div>
            <w:div w:id="1598098502">
              <w:marLeft w:val="0"/>
              <w:marRight w:val="0"/>
              <w:marTop w:val="0"/>
              <w:marBottom w:val="0"/>
              <w:divBdr>
                <w:top w:val="none" w:sz="0" w:space="0" w:color="auto"/>
                <w:left w:val="none" w:sz="0" w:space="0" w:color="auto"/>
                <w:bottom w:val="none" w:sz="0" w:space="0" w:color="auto"/>
                <w:right w:val="none" w:sz="0" w:space="0" w:color="auto"/>
              </w:divBdr>
            </w:div>
            <w:div w:id="789200096">
              <w:marLeft w:val="0"/>
              <w:marRight w:val="0"/>
              <w:marTop w:val="0"/>
              <w:marBottom w:val="0"/>
              <w:divBdr>
                <w:top w:val="none" w:sz="0" w:space="0" w:color="auto"/>
                <w:left w:val="none" w:sz="0" w:space="0" w:color="auto"/>
                <w:bottom w:val="none" w:sz="0" w:space="0" w:color="auto"/>
                <w:right w:val="none" w:sz="0" w:space="0" w:color="auto"/>
              </w:divBdr>
            </w:div>
          </w:divsChild>
        </w:div>
        <w:div w:id="590939351">
          <w:marLeft w:val="0"/>
          <w:marRight w:val="0"/>
          <w:marTop w:val="0"/>
          <w:marBottom w:val="0"/>
          <w:divBdr>
            <w:top w:val="none" w:sz="0" w:space="0" w:color="auto"/>
            <w:left w:val="none" w:sz="0" w:space="0" w:color="auto"/>
            <w:bottom w:val="none" w:sz="0" w:space="0" w:color="auto"/>
            <w:right w:val="none" w:sz="0" w:space="0" w:color="auto"/>
          </w:divBdr>
          <w:divsChild>
            <w:div w:id="679619403">
              <w:marLeft w:val="0"/>
              <w:marRight w:val="0"/>
              <w:marTop w:val="0"/>
              <w:marBottom w:val="0"/>
              <w:divBdr>
                <w:top w:val="none" w:sz="0" w:space="0" w:color="auto"/>
                <w:left w:val="none" w:sz="0" w:space="0" w:color="auto"/>
                <w:bottom w:val="none" w:sz="0" w:space="0" w:color="auto"/>
                <w:right w:val="none" w:sz="0" w:space="0" w:color="auto"/>
              </w:divBdr>
            </w:div>
            <w:div w:id="1039475436">
              <w:marLeft w:val="0"/>
              <w:marRight w:val="0"/>
              <w:marTop w:val="0"/>
              <w:marBottom w:val="0"/>
              <w:divBdr>
                <w:top w:val="none" w:sz="0" w:space="0" w:color="auto"/>
                <w:left w:val="none" w:sz="0" w:space="0" w:color="auto"/>
                <w:bottom w:val="none" w:sz="0" w:space="0" w:color="auto"/>
                <w:right w:val="none" w:sz="0" w:space="0" w:color="auto"/>
              </w:divBdr>
            </w:div>
            <w:div w:id="1161580246">
              <w:marLeft w:val="0"/>
              <w:marRight w:val="0"/>
              <w:marTop w:val="0"/>
              <w:marBottom w:val="0"/>
              <w:divBdr>
                <w:top w:val="none" w:sz="0" w:space="0" w:color="auto"/>
                <w:left w:val="none" w:sz="0" w:space="0" w:color="auto"/>
                <w:bottom w:val="none" w:sz="0" w:space="0" w:color="auto"/>
                <w:right w:val="none" w:sz="0" w:space="0" w:color="auto"/>
              </w:divBdr>
            </w:div>
            <w:div w:id="240872646">
              <w:marLeft w:val="0"/>
              <w:marRight w:val="0"/>
              <w:marTop w:val="0"/>
              <w:marBottom w:val="0"/>
              <w:divBdr>
                <w:top w:val="none" w:sz="0" w:space="0" w:color="auto"/>
                <w:left w:val="none" w:sz="0" w:space="0" w:color="auto"/>
                <w:bottom w:val="none" w:sz="0" w:space="0" w:color="auto"/>
                <w:right w:val="none" w:sz="0" w:space="0" w:color="auto"/>
              </w:divBdr>
            </w:div>
            <w:div w:id="167209001">
              <w:marLeft w:val="0"/>
              <w:marRight w:val="0"/>
              <w:marTop w:val="0"/>
              <w:marBottom w:val="0"/>
              <w:divBdr>
                <w:top w:val="none" w:sz="0" w:space="0" w:color="auto"/>
                <w:left w:val="none" w:sz="0" w:space="0" w:color="auto"/>
                <w:bottom w:val="none" w:sz="0" w:space="0" w:color="auto"/>
                <w:right w:val="none" w:sz="0" w:space="0" w:color="auto"/>
              </w:divBdr>
            </w:div>
          </w:divsChild>
        </w:div>
        <w:div w:id="749273629">
          <w:marLeft w:val="0"/>
          <w:marRight w:val="0"/>
          <w:marTop w:val="0"/>
          <w:marBottom w:val="0"/>
          <w:divBdr>
            <w:top w:val="none" w:sz="0" w:space="0" w:color="auto"/>
            <w:left w:val="none" w:sz="0" w:space="0" w:color="auto"/>
            <w:bottom w:val="none" w:sz="0" w:space="0" w:color="auto"/>
            <w:right w:val="none" w:sz="0" w:space="0" w:color="auto"/>
          </w:divBdr>
        </w:div>
        <w:div w:id="667756409">
          <w:marLeft w:val="0"/>
          <w:marRight w:val="0"/>
          <w:marTop w:val="0"/>
          <w:marBottom w:val="0"/>
          <w:divBdr>
            <w:top w:val="none" w:sz="0" w:space="0" w:color="auto"/>
            <w:left w:val="none" w:sz="0" w:space="0" w:color="auto"/>
            <w:bottom w:val="none" w:sz="0" w:space="0" w:color="auto"/>
            <w:right w:val="none" w:sz="0" w:space="0" w:color="auto"/>
          </w:divBdr>
        </w:div>
        <w:div w:id="1484009575">
          <w:marLeft w:val="0"/>
          <w:marRight w:val="0"/>
          <w:marTop w:val="0"/>
          <w:marBottom w:val="0"/>
          <w:divBdr>
            <w:top w:val="none" w:sz="0" w:space="0" w:color="auto"/>
            <w:left w:val="none" w:sz="0" w:space="0" w:color="auto"/>
            <w:bottom w:val="none" w:sz="0" w:space="0" w:color="auto"/>
            <w:right w:val="none" w:sz="0" w:space="0" w:color="auto"/>
          </w:divBdr>
        </w:div>
        <w:div w:id="1965967179">
          <w:marLeft w:val="0"/>
          <w:marRight w:val="0"/>
          <w:marTop w:val="0"/>
          <w:marBottom w:val="0"/>
          <w:divBdr>
            <w:top w:val="none" w:sz="0" w:space="0" w:color="auto"/>
            <w:left w:val="none" w:sz="0" w:space="0" w:color="auto"/>
            <w:bottom w:val="none" w:sz="0" w:space="0" w:color="auto"/>
            <w:right w:val="none" w:sz="0" w:space="0" w:color="auto"/>
          </w:divBdr>
        </w:div>
        <w:div w:id="712658768">
          <w:marLeft w:val="0"/>
          <w:marRight w:val="0"/>
          <w:marTop w:val="0"/>
          <w:marBottom w:val="0"/>
          <w:divBdr>
            <w:top w:val="none" w:sz="0" w:space="0" w:color="auto"/>
            <w:left w:val="none" w:sz="0" w:space="0" w:color="auto"/>
            <w:bottom w:val="none" w:sz="0" w:space="0" w:color="auto"/>
            <w:right w:val="none" w:sz="0" w:space="0" w:color="auto"/>
          </w:divBdr>
        </w:div>
        <w:div w:id="1509516049">
          <w:marLeft w:val="0"/>
          <w:marRight w:val="0"/>
          <w:marTop w:val="0"/>
          <w:marBottom w:val="0"/>
          <w:divBdr>
            <w:top w:val="none" w:sz="0" w:space="0" w:color="auto"/>
            <w:left w:val="none" w:sz="0" w:space="0" w:color="auto"/>
            <w:bottom w:val="none" w:sz="0" w:space="0" w:color="auto"/>
            <w:right w:val="none" w:sz="0" w:space="0" w:color="auto"/>
          </w:divBdr>
          <w:divsChild>
            <w:div w:id="1346712118">
              <w:marLeft w:val="0"/>
              <w:marRight w:val="0"/>
              <w:marTop w:val="0"/>
              <w:marBottom w:val="0"/>
              <w:divBdr>
                <w:top w:val="none" w:sz="0" w:space="0" w:color="auto"/>
                <w:left w:val="none" w:sz="0" w:space="0" w:color="auto"/>
                <w:bottom w:val="none" w:sz="0" w:space="0" w:color="auto"/>
                <w:right w:val="none" w:sz="0" w:space="0" w:color="auto"/>
              </w:divBdr>
            </w:div>
            <w:div w:id="1265725876">
              <w:marLeft w:val="0"/>
              <w:marRight w:val="0"/>
              <w:marTop w:val="0"/>
              <w:marBottom w:val="0"/>
              <w:divBdr>
                <w:top w:val="none" w:sz="0" w:space="0" w:color="auto"/>
                <w:left w:val="none" w:sz="0" w:space="0" w:color="auto"/>
                <w:bottom w:val="none" w:sz="0" w:space="0" w:color="auto"/>
                <w:right w:val="none" w:sz="0" w:space="0" w:color="auto"/>
              </w:divBdr>
            </w:div>
            <w:div w:id="2040084226">
              <w:marLeft w:val="0"/>
              <w:marRight w:val="0"/>
              <w:marTop w:val="0"/>
              <w:marBottom w:val="0"/>
              <w:divBdr>
                <w:top w:val="none" w:sz="0" w:space="0" w:color="auto"/>
                <w:left w:val="none" w:sz="0" w:space="0" w:color="auto"/>
                <w:bottom w:val="none" w:sz="0" w:space="0" w:color="auto"/>
                <w:right w:val="none" w:sz="0" w:space="0" w:color="auto"/>
              </w:divBdr>
            </w:div>
            <w:div w:id="1837921608">
              <w:marLeft w:val="0"/>
              <w:marRight w:val="0"/>
              <w:marTop w:val="0"/>
              <w:marBottom w:val="0"/>
              <w:divBdr>
                <w:top w:val="none" w:sz="0" w:space="0" w:color="auto"/>
                <w:left w:val="none" w:sz="0" w:space="0" w:color="auto"/>
                <w:bottom w:val="none" w:sz="0" w:space="0" w:color="auto"/>
                <w:right w:val="none" w:sz="0" w:space="0" w:color="auto"/>
              </w:divBdr>
            </w:div>
            <w:div w:id="1807694637">
              <w:marLeft w:val="0"/>
              <w:marRight w:val="0"/>
              <w:marTop w:val="0"/>
              <w:marBottom w:val="0"/>
              <w:divBdr>
                <w:top w:val="none" w:sz="0" w:space="0" w:color="auto"/>
                <w:left w:val="none" w:sz="0" w:space="0" w:color="auto"/>
                <w:bottom w:val="none" w:sz="0" w:space="0" w:color="auto"/>
                <w:right w:val="none" w:sz="0" w:space="0" w:color="auto"/>
              </w:divBdr>
            </w:div>
          </w:divsChild>
        </w:div>
        <w:div w:id="381712744">
          <w:marLeft w:val="0"/>
          <w:marRight w:val="0"/>
          <w:marTop w:val="0"/>
          <w:marBottom w:val="0"/>
          <w:divBdr>
            <w:top w:val="none" w:sz="0" w:space="0" w:color="auto"/>
            <w:left w:val="none" w:sz="0" w:space="0" w:color="auto"/>
            <w:bottom w:val="none" w:sz="0" w:space="0" w:color="auto"/>
            <w:right w:val="none" w:sz="0" w:space="0" w:color="auto"/>
          </w:divBdr>
        </w:div>
        <w:div w:id="1098599604">
          <w:marLeft w:val="0"/>
          <w:marRight w:val="0"/>
          <w:marTop w:val="0"/>
          <w:marBottom w:val="0"/>
          <w:divBdr>
            <w:top w:val="none" w:sz="0" w:space="0" w:color="auto"/>
            <w:left w:val="none" w:sz="0" w:space="0" w:color="auto"/>
            <w:bottom w:val="none" w:sz="0" w:space="0" w:color="auto"/>
            <w:right w:val="none" w:sz="0" w:space="0" w:color="auto"/>
          </w:divBdr>
        </w:div>
        <w:div w:id="690424011">
          <w:marLeft w:val="0"/>
          <w:marRight w:val="0"/>
          <w:marTop w:val="0"/>
          <w:marBottom w:val="0"/>
          <w:divBdr>
            <w:top w:val="none" w:sz="0" w:space="0" w:color="auto"/>
            <w:left w:val="none" w:sz="0" w:space="0" w:color="auto"/>
            <w:bottom w:val="none" w:sz="0" w:space="0" w:color="auto"/>
            <w:right w:val="none" w:sz="0" w:space="0" w:color="auto"/>
          </w:divBdr>
        </w:div>
        <w:div w:id="1704206635">
          <w:marLeft w:val="0"/>
          <w:marRight w:val="0"/>
          <w:marTop w:val="0"/>
          <w:marBottom w:val="0"/>
          <w:divBdr>
            <w:top w:val="none" w:sz="0" w:space="0" w:color="auto"/>
            <w:left w:val="none" w:sz="0" w:space="0" w:color="auto"/>
            <w:bottom w:val="none" w:sz="0" w:space="0" w:color="auto"/>
            <w:right w:val="none" w:sz="0" w:space="0" w:color="auto"/>
          </w:divBdr>
        </w:div>
        <w:div w:id="2030638786">
          <w:marLeft w:val="0"/>
          <w:marRight w:val="0"/>
          <w:marTop w:val="0"/>
          <w:marBottom w:val="0"/>
          <w:divBdr>
            <w:top w:val="none" w:sz="0" w:space="0" w:color="auto"/>
            <w:left w:val="none" w:sz="0" w:space="0" w:color="auto"/>
            <w:bottom w:val="none" w:sz="0" w:space="0" w:color="auto"/>
            <w:right w:val="none" w:sz="0" w:space="0" w:color="auto"/>
          </w:divBdr>
        </w:div>
        <w:div w:id="542133953">
          <w:marLeft w:val="0"/>
          <w:marRight w:val="0"/>
          <w:marTop w:val="0"/>
          <w:marBottom w:val="0"/>
          <w:divBdr>
            <w:top w:val="none" w:sz="0" w:space="0" w:color="auto"/>
            <w:left w:val="none" w:sz="0" w:space="0" w:color="auto"/>
            <w:bottom w:val="none" w:sz="0" w:space="0" w:color="auto"/>
            <w:right w:val="none" w:sz="0" w:space="0" w:color="auto"/>
          </w:divBdr>
        </w:div>
        <w:div w:id="1355031607">
          <w:marLeft w:val="0"/>
          <w:marRight w:val="0"/>
          <w:marTop w:val="0"/>
          <w:marBottom w:val="0"/>
          <w:divBdr>
            <w:top w:val="none" w:sz="0" w:space="0" w:color="auto"/>
            <w:left w:val="none" w:sz="0" w:space="0" w:color="auto"/>
            <w:bottom w:val="none" w:sz="0" w:space="0" w:color="auto"/>
            <w:right w:val="none" w:sz="0" w:space="0" w:color="auto"/>
          </w:divBdr>
        </w:div>
        <w:div w:id="1992634834">
          <w:marLeft w:val="0"/>
          <w:marRight w:val="0"/>
          <w:marTop w:val="0"/>
          <w:marBottom w:val="0"/>
          <w:divBdr>
            <w:top w:val="none" w:sz="0" w:space="0" w:color="auto"/>
            <w:left w:val="none" w:sz="0" w:space="0" w:color="auto"/>
            <w:bottom w:val="none" w:sz="0" w:space="0" w:color="auto"/>
            <w:right w:val="none" w:sz="0" w:space="0" w:color="auto"/>
          </w:divBdr>
        </w:div>
        <w:div w:id="1392919713">
          <w:marLeft w:val="0"/>
          <w:marRight w:val="0"/>
          <w:marTop w:val="0"/>
          <w:marBottom w:val="0"/>
          <w:divBdr>
            <w:top w:val="none" w:sz="0" w:space="0" w:color="auto"/>
            <w:left w:val="none" w:sz="0" w:space="0" w:color="auto"/>
            <w:bottom w:val="none" w:sz="0" w:space="0" w:color="auto"/>
            <w:right w:val="none" w:sz="0" w:space="0" w:color="auto"/>
          </w:divBdr>
        </w:div>
        <w:div w:id="2034189968">
          <w:marLeft w:val="0"/>
          <w:marRight w:val="0"/>
          <w:marTop w:val="0"/>
          <w:marBottom w:val="0"/>
          <w:divBdr>
            <w:top w:val="none" w:sz="0" w:space="0" w:color="auto"/>
            <w:left w:val="none" w:sz="0" w:space="0" w:color="auto"/>
            <w:bottom w:val="none" w:sz="0" w:space="0" w:color="auto"/>
            <w:right w:val="none" w:sz="0" w:space="0" w:color="auto"/>
          </w:divBdr>
        </w:div>
        <w:div w:id="913078614">
          <w:marLeft w:val="0"/>
          <w:marRight w:val="0"/>
          <w:marTop w:val="0"/>
          <w:marBottom w:val="0"/>
          <w:divBdr>
            <w:top w:val="none" w:sz="0" w:space="0" w:color="auto"/>
            <w:left w:val="none" w:sz="0" w:space="0" w:color="auto"/>
            <w:bottom w:val="none" w:sz="0" w:space="0" w:color="auto"/>
            <w:right w:val="none" w:sz="0" w:space="0" w:color="auto"/>
          </w:divBdr>
          <w:divsChild>
            <w:div w:id="577593962">
              <w:marLeft w:val="0"/>
              <w:marRight w:val="0"/>
              <w:marTop w:val="0"/>
              <w:marBottom w:val="0"/>
              <w:divBdr>
                <w:top w:val="none" w:sz="0" w:space="0" w:color="auto"/>
                <w:left w:val="none" w:sz="0" w:space="0" w:color="auto"/>
                <w:bottom w:val="none" w:sz="0" w:space="0" w:color="auto"/>
                <w:right w:val="none" w:sz="0" w:space="0" w:color="auto"/>
              </w:divBdr>
            </w:div>
            <w:div w:id="1924338252">
              <w:marLeft w:val="0"/>
              <w:marRight w:val="0"/>
              <w:marTop w:val="0"/>
              <w:marBottom w:val="0"/>
              <w:divBdr>
                <w:top w:val="none" w:sz="0" w:space="0" w:color="auto"/>
                <w:left w:val="none" w:sz="0" w:space="0" w:color="auto"/>
                <w:bottom w:val="none" w:sz="0" w:space="0" w:color="auto"/>
                <w:right w:val="none" w:sz="0" w:space="0" w:color="auto"/>
              </w:divBdr>
            </w:div>
            <w:div w:id="2131052596">
              <w:marLeft w:val="0"/>
              <w:marRight w:val="0"/>
              <w:marTop w:val="0"/>
              <w:marBottom w:val="0"/>
              <w:divBdr>
                <w:top w:val="none" w:sz="0" w:space="0" w:color="auto"/>
                <w:left w:val="none" w:sz="0" w:space="0" w:color="auto"/>
                <w:bottom w:val="none" w:sz="0" w:space="0" w:color="auto"/>
                <w:right w:val="none" w:sz="0" w:space="0" w:color="auto"/>
              </w:divBdr>
            </w:div>
            <w:div w:id="249894298">
              <w:marLeft w:val="0"/>
              <w:marRight w:val="0"/>
              <w:marTop w:val="0"/>
              <w:marBottom w:val="0"/>
              <w:divBdr>
                <w:top w:val="none" w:sz="0" w:space="0" w:color="auto"/>
                <w:left w:val="none" w:sz="0" w:space="0" w:color="auto"/>
                <w:bottom w:val="none" w:sz="0" w:space="0" w:color="auto"/>
                <w:right w:val="none" w:sz="0" w:space="0" w:color="auto"/>
              </w:divBdr>
            </w:div>
            <w:div w:id="1405764170">
              <w:marLeft w:val="0"/>
              <w:marRight w:val="0"/>
              <w:marTop w:val="0"/>
              <w:marBottom w:val="0"/>
              <w:divBdr>
                <w:top w:val="none" w:sz="0" w:space="0" w:color="auto"/>
                <w:left w:val="none" w:sz="0" w:space="0" w:color="auto"/>
                <w:bottom w:val="none" w:sz="0" w:space="0" w:color="auto"/>
                <w:right w:val="none" w:sz="0" w:space="0" w:color="auto"/>
              </w:divBdr>
            </w:div>
          </w:divsChild>
        </w:div>
        <w:div w:id="139689871">
          <w:marLeft w:val="0"/>
          <w:marRight w:val="0"/>
          <w:marTop w:val="0"/>
          <w:marBottom w:val="0"/>
          <w:divBdr>
            <w:top w:val="none" w:sz="0" w:space="0" w:color="auto"/>
            <w:left w:val="none" w:sz="0" w:space="0" w:color="auto"/>
            <w:bottom w:val="none" w:sz="0" w:space="0" w:color="auto"/>
            <w:right w:val="none" w:sz="0" w:space="0" w:color="auto"/>
          </w:divBdr>
        </w:div>
        <w:div w:id="769424759">
          <w:marLeft w:val="0"/>
          <w:marRight w:val="0"/>
          <w:marTop w:val="0"/>
          <w:marBottom w:val="0"/>
          <w:divBdr>
            <w:top w:val="none" w:sz="0" w:space="0" w:color="auto"/>
            <w:left w:val="none" w:sz="0" w:space="0" w:color="auto"/>
            <w:bottom w:val="none" w:sz="0" w:space="0" w:color="auto"/>
            <w:right w:val="none" w:sz="0" w:space="0" w:color="auto"/>
          </w:divBdr>
        </w:div>
        <w:div w:id="1579634280">
          <w:marLeft w:val="0"/>
          <w:marRight w:val="0"/>
          <w:marTop w:val="0"/>
          <w:marBottom w:val="0"/>
          <w:divBdr>
            <w:top w:val="none" w:sz="0" w:space="0" w:color="auto"/>
            <w:left w:val="none" w:sz="0" w:space="0" w:color="auto"/>
            <w:bottom w:val="none" w:sz="0" w:space="0" w:color="auto"/>
            <w:right w:val="none" w:sz="0" w:space="0" w:color="auto"/>
          </w:divBdr>
        </w:div>
        <w:div w:id="455223955">
          <w:marLeft w:val="0"/>
          <w:marRight w:val="0"/>
          <w:marTop w:val="0"/>
          <w:marBottom w:val="0"/>
          <w:divBdr>
            <w:top w:val="none" w:sz="0" w:space="0" w:color="auto"/>
            <w:left w:val="none" w:sz="0" w:space="0" w:color="auto"/>
            <w:bottom w:val="none" w:sz="0" w:space="0" w:color="auto"/>
            <w:right w:val="none" w:sz="0" w:space="0" w:color="auto"/>
          </w:divBdr>
        </w:div>
        <w:div w:id="1642072516">
          <w:marLeft w:val="0"/>
          <w:marRight w:val="0"/>
          <w:marTop w:val="0"/>
          <w:marBottom w:val="0"/>
          <w:divBdr>
            <w:top w:val="none" w:sz="0" w:space="0" w:color="auto"/>
            <w:left w:val="none" w:sz="0" w:space="0" w:color="auto"/>
            <w:bottom w:val="none" w:sz="0" w:space="0" w:color="auto"/>
            <w:right w:val="none" w:sz="0" w:space="0" w:color="auto"/>
          </w:divBdr>
        </w:div>
        <w:div w:id="539823212">
          <w:marLeft w:val="0"/>
          <w:marRight w:val="0"/>
          <w:marTop w:val="0"/>
          <w:marBottom w:val="0"/>
          <w:divBdr>
            <w:top w:val="none" w:sz="0" w:space="0" w:color="auto"/>
            <w:left w:val="none" w:sz="0" w:space="0" w:color="auto"/>
            <w:bottom w:val="none" w:sz="0" w:space="0" w:color="auto"/>
            <w:right w:val="none" w:sz="0" w:space="0" w:color="auto"/>
          </w:divBdr>
        </w:div>
        <w:div w:id="256643160">
          <w:marLeft w:val="0"/>
          <w:marRight w:val="0"/>
          <w:marTop w:val="0"/>
          <w:marBottom w:val="0"/>
          <w:divBdr>
            <w:top w:val="none" w:sz="0" w:space="0" w:color="auto"/>
            <w:left w:val="none" w:sz="0" w:space="0" w:color="auto"/>
            <w:bottom w:val="none" w:sz="0" w:space="0" w:color="auto"/>
            <w:right w:val="none" w:sz="0" w:space="0" w:color="auto"/>
          </w:divBdr>
        </w:div>
        <w:div w:id="511139951">
          <w:marLeft w:val="0"/>
          <w:marRight w:val="0"/>
          <w:marTop w:val="0"/>
          <w:marBottom w:val="0"/>
          <w:divBdr>
            <w:top w:val="none" w:sz="0" w:space="0" w:color="auto"/>
            <w:left w:val="none" w:sz="0" w:space="0" w:color="auto"/>
            <w:bottom w:val="none" w:sz="0" w:space="0" w:color="auto"/>
            <w:right w:val="none" w:sz="0" w:space="0" w:color="auto"/>
          </w:divBdr>
        </w:div>
        <w:div w:id="462700881">
          <w:marLeft w:val="0"/>
          <w:marRight w:val="0"/>
          <w:marTop w:val="0"/>
          <w:marBottom w:val="0"/>
          <w:divBdr>
            <w:top w:val="none" w:sz="0" w:space="0" w:color="auto"/>
            <w:left w:val="none" w:sz="0" w:space="0" w:color="auto"/>
            <w:bottom w:val="none" w:sz="0" w:space="0" w:color="auto"/>
            <w:right w:val="none" w:sz="0" w:space="0" w:color="auto"/>
          </w:divBdr>
        </w:div>
        <w:div w:id="1263494437">
          <w:marLeft w:val="0"/>
          <w:marRight w:val="0"/>
          <w:marTop w:val="0"/>
          <w:marBottom w:val="0"/>
          <w:divBdr>
            <w:top w:val="none" w:sz="0" w:space="0" w:color="auto"/>
            <w:left w:val="none" w:sz="0" w:space="0" w:color="auto"/>
            <w:bottom w:val="none" w:sz="0" w:space="0" w:color="auto"/>
            <w:right w:val="none" w:sz="0" w:space="0" w:color="auto"/>
          </w:divBdr>
        </w:div>
        <w:div w:id="1966692021">
          <w:marLeft w:val="0"/>
          <w:marRight w:val="0"/>
          <w:marTop w:val="0"/>
          <w:marBottom w:val="0"/>
          <w:divBdr>
            <w:top w:val="none" w:sz="0" w:space="0" w:color="auto"/>
            <w:left w:val="none" w:sz="0" w:space="0" w:color="auto"/>
            <w:bottom w:val="none" w:sz="0" w:space="0" w:color="auto"/>
            <w:right w:val="none" w:sz="0" w:space="0" w:color="auto"/>
          </w:divBdr>
        </w:div>
        <w:div w:id="59669262">
          <w:marLeft w:val="0"/>
          <w:marRight w:val="0"/>
          <w:marTop w:val="0"/>
          <w:marBottom w:val="0"/>
          <w:divBdr>
            <w:top w:val="none" w:sz="0" w:space="0" w:color="auto"/>
            <w:left w:val="none" w:sz="0" w:space="0" w:color="auto"/>
            <w:bottom w:val="none" w:sz="0" w:space="0" w:color="auto"/>
            <w:right w:val="none" w:sz="0" w:space="0" w:color="auto"/>
          </w:divBdr>
        </w:div>
        <w:div w:id="2055694170">
          <w:marLeft w:val="0"/>
          <w:marRight w:val="0"/>
          <w:marTop w:val="0"/>
          <w:marBottom w:val="0"/>
          <w:divBdr>
            <w:top w:val="none" w:sz="0" w:space="0" w:color="auto"/>
            <w:left w:val="none" w:sz="0" w:space="0" w:color="auto"/>
            <w:bottom w:val="none" w:sz="0" w:space="0" w:color="auto"/>
            <w:right w:val="none" w:sz="0" w:space="0" w:color="auto"/>
          </w:divBdr>
        </w:div>
        <w:div w:id="211579060">
          <w:marLeft w:val="0"/>
          <w:marRight w:val="0"/>
          <w:marTop w:val="0"/>
          <w:marBottom w:val="0"/>
          <w:divBdr>
            <w:top w:val="none" w:sz="0" w:space="0" w:color="auto"/>
            <w:left w:val="none" w:sz="0" w:space="0" w:color="auto"/>
            <w:bottom w:val="none" w:sz="0" w:space="0" w:color="auto"/>
            <w:right w:val="none" w:sz="0" w:space="0" w:color="auto"/>
          </w:divBdr>
        </w:div>
        <w:div w:id="1213078678">
          <w:marLeft w:val="0"/>
          <w:marRight w:val="0"/>
          <w:marTop w:val="0"/>
          <w:marBottom w:val="0"/>
          <w:divBdr>
            <w:top w:val="none" w:sz="0" w:space="0" w:color="auto"/>
            <w:left w:val="none" w:sz="0" w:space="0" w:color="auto"/>
            <w:bottom w:val="none" w:sz="0" w:space="0" w:color="auto"/>
            <w:right w:val="none" w:sz="0" w:space="0" w:color="auto"/>
          </w:divBdr>
        </w:div>
        <w:div w:id="1524515309">
          <w:marLeft w:val="0"/>
          <w:marRight w:val="0"/>
          <w:marTop w:val="0"/>
          <w:marBottom w:val="0"/>
          <w:divBdr>
            <w:top w:val="none" w:sz="0" w:space="0" w:color="auto"/>
            <w:left w:val="none" w:sz="0" w:space="0" w:color="auto"/>
            <w:bottom w:val="none" w:sz="0" w:space="0" w:color="auto"/>
            <w:right w:val="none" w:sz="0" w:space="0" w:color="auto"/>
          </w:divBdr>
          <w:divsChild>
            <w:div w:id="617105333">
              <w:marLeft w:val="0"/>
              <w:marRight w:val="0"/>
              <w:marTop w:val="0"/>
              <w:marBottom w:val="0"/>
              <w:divBdr>
                <w:top w:val="none" w:sz="0" w:space="0" w:color="auto"/>
                <w:left w:val="none" w:sz="0" w:space="0" w:color="auto"/>
                <w:bottom w:val="none" w:sz="0" w:space="0" w:color="auto"/>
                <w:right w:val="none" w:sz="0" w:space="0" w:color="auto"/>
              </w:divBdr>
            </w:div>
            <w:div w:id="1053967798">
              <w:marLeft w:val="0"/>
              <w:marRight w:val="0"/>
              <w:marTop w:val="0"/>
              <w:marBottom w:val="0"/>
              <w:divBdr>
                <w:top w:val="none" w:sz="0" w:space="0" w:color="auto"/>
                <w:left w:val="none" w:sz="0" w:space="0" w:color="auto"/>
                <w:bottom w:val="none" w:sz="0" w:space="0" w:color="auto"/>
                <w:right w:val="none" w:sz="0" w:space="0" w:color="auto"/>
              </w:divBdr>
            </w:div>
            <w:div w:id="1866823296">
              <w:marLeft w:val="0"/>
              <w:marRight w:val="0"/>
              <w:marTop w:val="0"/>
              <w:marBottom w:val="0"/>
              <w:divBdr>
                <w:top w:val="none" w:sz="0" w:space="0" w:color="auto"/>
                <w:left w:val="none" w:sz="0" w:space="0" w:color="auto"/>
                <w:bottom w:val="none" w:sz="0" w:space="0" w:color="auto"/>
                <w:right w:val="none" w:sz="0" w:space="0" w:color="auto"/>
              </w:divBdr>
            </w:div>
            <w:div w:id="810631117">
              <w:marLeft w:val="0"/>
              <w:marRight w:val="0"/>
              <w:marTop w:val="0"/>
              <w:marBottom w:val="0"/>
              <w:divBdr>
                <w:top w:val="none" w:sz="0" w:space="0" w:color="auto"/>
                <w:left w:val="none" w:sz="0" w:space="0" w:color="auto"/>
                <w:bottom w:val="none" w:sz="0" w:space="0" w:color="auto"/>
                <w:right w:val="none" w:sz="0" w:space="0" w:color="auto"/>
              </w:divBdr>
            </w:div>
            <w:div w:id="746340415">
              <w:marLeft w:val="0"/>
              <w:marRight w:val="0"/>
              <w:marTop w:val="0"/>
              <w:marBottom w:val="0"/>
              <w:divBdr>
                <w:top w:val="none" w:sz="0" w:space="0" w:color="auto"/>
                <w:left w:val="none" w:sz="0" w:space="0" w:color="auto"/>
                <w:bottom w:val="none" w:sz="0" w:space="0" w:color="auto"/>
                <w:right w:val="none" w:sz="0" w:space="0" w:color="auto"/>
              </w:divBdr>
            </w:div>
          </w:divsChild>
        </w:div>
        <w:div w:id="1909879841">
          <w:marLeft w:val="0"/>
          <w:marRight w:val="0"/>
          <w:marTop w:val="0"/>
          <w:marBottom w:val="0"/>
          <w:divBdr>
            <w:top w:val="none" w:sz="0" w:space="0" w:color="auto"/>
            <w:left w:val="none" w:sz="0" w:space="0" w:color="auto"/>
            <w:bottom w:val="none" w:sz="0" w:space="0" w:color="auto"/>
            <w:right w:val="none" w:sz="0" w:space="0" w:color="auto"/>
          </w:divBdr>
          <w:divsChild>
            <w:div w:id="1327855183">
              <w:marLeft w:val="0"/>
              <w:marRight w:val="0"/>
              <w:marTop w:val="0"/>
              <w:marBottom w:val="0"/>
              <w:divBdr>
                <w:top w:val="none" w:sz="0" w:space="0" w:color="auto"/>
                <w:left w:val="none" w:sz="0" w:space="0" w:color="auto"/>
                <w:bottom w:val="none" w:sz="0" w:space="0" w:color="auto"/>
                <w:right w:val="none" w:sz="0" w:space="0" w:color="auto"/>
              </w:divBdr>
            </w:div>
            <w:div w:id="1432822463">
              <w:marLeft w:val="0"/>
              <w:marRight w:val="0"/>
              <w:marTop w:val="0"/>
              <w:marBottom w:val="0"/>
              <w:divBdr>
                <w:top w:val="none" w:sz="0" w:space="0" w:color="auto"/>
                <w:left w:val="none" w:sz="0" w:space="0" w:color="auto"/>
                <w:bottom w:val="none" w:sz="0" w:space="0" w:color="auto"/>
                <w:right w:val="none" w:sz="0" w:space="0" w:color="auto"/>
              </w:divBdr>
            </w:div>
            <w:div w:id="1246261454">
              <w:marLeft w:val="0"/>
              <w:marRight w:val="0"/>
              <w:marTop w:val="0"/>
              <w:marBottom w:val="0"/>
              <w:divBdr>
                <w:top w:val="none" w:sz="0" w:space="0" w:color="auto"/>
                <w:left w:val="none" w:sz="0" w:space="0" w:color="auto"/>
                <w:bottom w:val="none" w:sz="0" w:space="0" w:color="auto"/>
                <w:right w:val="none" w:sz="0" w:space="0" w:color="auto"/>
              </w:divBdr>
            </w:div>
            <w:div w:id="997615327">
              <w:marLeft w:val="0"/>
              <w:marRight w:val="0"/>
              <w:marTop w:val="0"/>
              <w:marBottom w:val="0"/>
              <w:divBdr>
                <w:top w:val="none" w:sz="0" w:space="0" w:color="auto"/>
                <w:left w:val="none" w:sz="0" w:space="0" w:color="auto"/>
                <w:bottom w:val="none" w:sz="0" w:space="0" w:color="auto"/>
                <w:right w:val="none" w:sz="0" w:space="0" w:color="auto"/>
              </w:divBdr>
            </w:div>
            <w:div w:id="605649144">
              <w:marLeft w:val="0"/>
              <w:marRight w:val="0"/>
              <w:marTop w:val="0"/>
              <w:marBottom w:val="0"/>
              <w:divBdr>
                <w:top w:val="none" w:sz="0" w:space="0" w:color="auto"/>
                <w:left w:val="none" w:sz="0" w:space="0" w:color="auto"/>
                <w:bottom w:val="none" w:sz="0" w:space="0" w:color="auto"/>
                <w:right w:val="none" w:sz="0" w:space="0" w:color="auto"/>
              </w:divBdr>
            </w:div>
          </w:divsChild>
        </w:div>
        <w:div w:id="1315716632">
          <w:marLeft w:val="0"/>
          <w:marRight w:val="0"/>
          <w:marTop w:val="0"/>
          <w:marBottom w:val="0"/>
          <w:divBdr>
            <w:top w:val="none" w:sz="0" w:space="0" w:color="auto"/>
            <w:left w:val="none" w:sz="0" w:space="0" w:color="auto"/>
            <w:bottom w:val="none" w:sz="0" w:space="0" w:color="auto"/>
            <w:right w:val="none" w:sz="0" w:space="0" w:color="auto"/>
          </w:divBdr>
        </w:div>
        <w:div w:id="1184906071">
          <w:marLeft w:val="0"/>
          <w:marRight w:val="0"/>
          <w:marTop w:val="0"/>
          <w:marBottom w:val="0"/>
          <w:divBdr>
            <w:top w:val="none" w:sz="0" w:space="0" w:color="auto"/>
            <w:left w:val="none" w:sz="0" w:space="0" w:color="auto"/>
            <w:bottom w:val="none" w:sz="0" w:space="0" w:color="auto"/>
            <w:right w:val="none" w:sz="0" w:space="0" w:color="auto"/>
          </w:divBdr>
        </w:div>
        <w:div w:id="304314790">
          <w:marLeft w:val="0"/>
          <w:marRight w:val="0"/>
          <w:marTop w:val="0"/>
          <w:marBottom w:val="0"/>
          <w:divBdr>
            <w:top w:val="none" w:sz="0" w:space="0" w:color="auto"/>
            <w:left w:val="none" w:sz="0" w:space="0" w:color="auto"/>
            <w:bottom w:val="none" w:sz="0" w:space="0" w:color="auto"/>
            <w:right w:val="none" w:sz="0" w:space="0" w:color="auto"/>
          </w:divBdr>
        </w:div>
        <w:div w:id="326640713">
          <w:marLeft w:val="0"/>
          <w:marRight w:val="0"/>
          <w:marTop w:val="0"/>
          <w:marBottom w:val="0"/>
          <w:divBdr>
            <w:top w:val="none" w:sz="0" w:space="0" w:color="auto"/>
            <w:left w:val="none" w:sz="0" w:space="0" w:color="auto"/>
            <w:bottom w:val="none" w:sz="0" w:space="0" w:color="auto"/>
            <w:right w:val="none" w:sz="0" w:space="0" w:color="auto"/>
          </w:divBdr>
        </w:div>
        <w:div w:id="225992264">
          <w:marLeft w:val="0"/>
          <w:marRight w:val="0"/>
          <w:marTop w:val="0"/>
          <w:marBottom w:val="0"/>
          <w:divBdr>
            <w:top w:val="none" w:sz="0" w:space="0" w:color="auto"/>
            <w:left w:val="none" w:sz="0" w:space="0" w:color="auto"/>
            <w:bottom w:val="none" w:sz="0" w:space="0" w:color="auto"/>
            <w:right w:val="none" w:sz="0" w:space="0" w:color="auto"/>
          </w:divBdr>
        </w:div>
        <w:div w:id="407850731">
          <w:marLeft w:val="0"/>
          <w:marRight w:val="0"/>
          <w:marTop w:val="0"/>
          <w:marBottom w:val="0"/>
          <w:divBdr>
            <w:top w:val="none" w:sz="0" w:space="0" w:color="auto"/>
            <w:left w:val="none" w:sz="0" w:space="0" w:color="auto"/>
            <w:bottom w:val="none" w:sz="0" w:space="0" w:color="auto"/>
            <w:right w:val="none" w:sz="0" w:space="0" w:color="auto"/>
          </w:divBdr>
        </w:div>
        <w:div w:id="567038728">
          <w:marLeft w:val="0"/>
          <w:marRight w:val="0"/>
          <w:marTop w:val="0"/>
          <w:marBottom w:val="0"/>
          <w:divBdr>
            <w:top w:val="none" w:sz="0" w:space="0" w:color="auto"/>
            <w:left w:val="none" w:sz="0" w:space="0" w:color="auto"/>
            <w:bottom w:val="none" w:sz="0" w:space="0" w:color="auto"/>
            <w:right w:val="none" w:sz="0" w:space="0" w:color="auto"/>
          </w:divBdr>
        </w:div>
        <w:div w:id="1760760554">
          <w:marLeft w:val="0"/>
          <w:marRight w:val="0"/>
          <w:marTop w:val="0"/>
          <w:marBottom w:val="0"/>
          <w:divBdr>
            <w:top w:val="none" w:sz="0" w:space="0" w:color="auto"/>
            <w:left w:val="none" w:sz="0" w:space="0" w:color="auto"/>
            <w:bottom w:val="none" w:sz="0" w:space="0" w:color="auto"/>
            <w:right w:val="none" w:sz="0" w:space="0" w:color="auto"/>
          </w:divBdr>
        </w:div>
        <w:div w:id="628128341">
          <w:marLeft w:val="0"/>
          <w:marRight w:val="0"/>
          <w:marTop w:val="0"/>
          <w:marBottom w:val="0"/>
          <w:divBdr>
            <w:top w:val="none" w:sz="0" w:space="0" w:color="auto"/>
            <w:left w:val="none" w:sz="0" w:space="0" w:color="auto"/>
            <w:bottom w:val="none" w:sz="0" w:space="0" w:color="auto"/>
            <w:right w:val="none" w:sz="0" w:space="0" w:color="auto"/>
          </w:divBdr>
        </w:div>
        <w:div w:id="804197996">
          <w:marLeft w:val="0"/>
          <w:marRight w:val="0"/>
          <w:marTop w:val="0"/>
          <w:marBottom w:val="0"/>
          <w:divBdr>
            <w:top w:val="none" w:sz="0" w:space="0" w:color="auto"/>
            <w:left w:val="none" w:sz="0" w:space="0" w:color="auto"/>
            <w:bottom w:val="none" w:sz="0" w:space="0" w:color="auto"/>
            <w:right w:val="none" w:sz="0" w:space="0" w:color="auto"/>
          </w:divBdr>
        </w:div>
        <w:div w:id="938371263">
          <w:marLeft w:val="0"/>
          <w:marRight w:val="0"/>
          <w:marTop w:val="0"/>
          <w:marBottom w:val="0"/>
          <w:divBdr>
            <w:top w:val="none" w:sz="0" w:space="0" w:color="auto"/>
            <w:left w:val="none" w:sz="0" w:space="0" w:color="auto"/>
            <w:bottom w:val="none" w:sz="0" w:space="0" w:color="auto"/>
            <w:right w:val="none" w:sz="0" w:space="0" w:color="auto"/>
          </w:divBdr>
        </w:div>
        <w:div w:id="150367386">
          <w:marLeft w:val="0"/>
          <w:marRight w:val="0"/>
          <w:marTop w:val="0"/>
          <w:marBottom w:val="0"/>
          <w:divBdr>
            <w:top w:val="none" w:sz="0" w:space="0" w:color="auto"/>
            <w:left w:val="none" w:sz="0" w:space="0" w:color="auto"/>
            <w:bottom w:val="none" w:sz="0" w:space="0" w:color="auto"/>
            <w:right w:val="none" w:sz="0" w:space="0" w:color="auto"/>
          </w:divBdr>
        </w:div>
        <w:div w:id="1812751382">
          <w:marLeft w:val="0"/>
          <w:marRight w:val="0"/>
          <w:marTop w:val="0"/>
          <w:marBottom w:val="0"/>
          <w:divBdr>
            <w:top w:val="none" w:sz="0" w:space="0" w:color="auto"/>
            <w:left w:val="none" w:sz="0" w:space="0" w:color="auto"/>
            <w:bottom w:val="none" w:sz="0" w:space="0" w:color="auto"/>
            <w:right w:val="none" w:sz="0" w:space="0" w:color="auto"/>
          </w:divBdr>
        </w:div>
        <w:div w:id="1335380572">
          <w:marLeft w:val="0"/>
          <w:marRight w:val="0"/>
          <w:marTop w:val="0"/>
          <w:marBottom w:val="0"/>
          <w:divBdr>
            <w:top w:val="none" w:sz="0" w:space="0" w:color="auto"/>
            <w:left w:val="none" w:sz="0" w:space="0" w:color="auto"/>
            <w:bottom w:val="none" w:sz="0" w:space="0" w:color="auto"/>
            <w:right w:val="none" w:sz="0" w:space="0" w:color="auto"/>
          </w:divBdr>
        </w:div>
        <w:div w:id="1351492559">
          <w:marLeft w:val="0"/>
          <w:marRight w:val="0"/>
          <w:marTop w:val="0"/>
          <w:marBottom w:val="0"/>
          <w:divBdr>
            <w:top w:val="none" w:sz="0" w:space="0" w:color="auto"/>
            <w:left w:val="none" w:sz="0" w:space="0" w:color="auto"/>
            <w:bottom w:val="none" w:sz="0" w:space="0" w:color="auto"/>
            <w:right w:val="none" w:sz="0" w:space="0" w:color="auto"/>
          </w:divBdr>
        </w:div>
        <w:div w:id="1371566224">
          <w:marLeft w:val="0"/>
          <w:marRight w:val="0"/>
          <w:marTop w:val="0"/>
          <w:marBottom w:val="0"/>
          <w:divBdr>
            <w:top w:val="none" w:sz="0" w:space="0" w:color="auto"/>
            <w:left w:val="none" w:sz="0" w:space="0" w:color="auto"/>
            <w:bottom w:val="none" w:sz="0" w:space="0" w:color="auto"/>
            <w:right w:val="none" w:sz="0" w:space="0" w:color="auto"/>
          </w:divBdr>
        </w:div>
        <w:div w:id="1760980336">
          <w:marLeft w:val="0"/>
          <w:marRight w:val="0"/>
          <w:marTop w:val="0"/>
          <w:marBottom w:val="0"/>
          <w:divBdr>
            <w:top w:val="none" w:sz="0" w:space="0" w:color="auto"/>
            <w:left w:val="none" w:sz="0" w:space="0" w:color="auto"/>
            <w:bottom w:val="none" w:sz="0" w:space="0" w:color="auto"/>
            <w:right w:val="none" w:sz="0" w:space="0" w:color="auto"/>
          </w:divBdr>
        </w:div>
        <w:div w:id="310256910">
          <w:marLeft w:val="0"/>
          <w:marRight w:val="0"/>
          <w:marTop w:val="0"/>
          <w:marBottom w:val="0"/>
          <w:divBdr>
            <w:top w:val="none" w:sz="0" w:space="0" w:color="auto"/>
            <w:left w:val="none" w:sz="0" w:space="0" w:color="auto"/>
            <w:bottom w:val="none" w:sz="0" w:space="0" w:color="auto"/>
            <w:right w:val="none" w:sz="0" w:space="0" w:color="auto"/>
          </w:divBdr>
        </w:div>
        <w:div w:id="661547416">
          <w:marLeft w:val="0"/>
          <w:marRight w:val="0"/>
          <w:marTop w:val="0"/>
          <w:marBottom w:val="0"/>
          <w:divBdr>
            <w:top w:val="none" w:sz="0" w:space="0" w:color="auto"/>
            <w:left w:val="none" w:sz="0" w:space="0" w:color="auto"/>
            <w:bottom w:val="none" w:sz="0" w:space="0" w:color="auto"/>
            <w:right w:val="none" w:sz="0" w:space="0" w:color="auto"/>
          </w:divBdr>
        </w:div>
        <w:div w:id="313604182">
          <w:marLeft w:val="0"/>
          <w:marRight w:val="0"/>
          <w:marTop w:val="0"/>
          <w:marBottom w:val="0"/>
          <w:divBdr>
            <w:top w:val="none" w:sz="0" w:space="0" w:color="auto"/>
            <w:left w:val="none" w:sz="0" w:space="0" w:color="auto"/>
            <w:bottom w:val="none" w:sz="0" w:space="0" w:color="auto"/>
            <w:right w:val="none" w:sz="0" w:space="0" w:color="auto"/>
          </w:divBdr>
        </w:div>
        <w:div w:id="1186090231">
          <w:marLeft w:val="0"/>
          <w:marRight w:val="0"/>
          <w:marTop w:val="0"/>
          <w:marBottom w:val="0"/>
          <w:divBdr>
            <w:top w:val="none" w:sz="0" w:space="0" w:color="auto"/>
            <w:left w:val="none" w:sz="0" w:space="0" w:color="auto"/>
            <w:bottom w:val="none" w:sz="0" w:space="0" w:color="auto"/>
            <w:right w:val="none" w:sz="0" w:space="0" w:color="auto"/>
          </w:divBdr>
        </w:div>
        <w:div w:id="1366558147">
          <w:marLeft w:val="0"/>
          <w:marRight w:val="0"/>
          <w:marTop w:val="0"/>
          <w:marBottom w:val="0"/>
          <w:divBdr>
            <w:top w:val="none" w:sz="0" w:space="0" w:color="auto"/>
            <w:left w:val="none" w:sz="0" w:space="0" w:color="auto"/>
            <w:bottom w:val="none" w:sz="0" w:space="0" w:color="auto"/>
            <w:right w:val="none" w:sz="0" w:space="0" w:color="auto"/>
          </w:divBdr>
        </w:div>
        <w:div w:id="342628604">
          <w:marLeft w:val="0"/>
          <w:marRight w:val="0"/>
          <w:marTop w:val="0"/>
          <w:marBottom w:val="0"/>
          <w:divBdr>
            <w:top w:val="none" w:sz="0" w:space="0" w:color="auto"/>
            <w:left w:val="none" w:sz="0" w:space="0" w:color="auto"/>
            <w:bottom w:val="none" w:sz="0" w:space="0" w:color="auto"/>
            <w:right w:val="none" w:sz="0" w:space="0" w:color="auto"/>
          </w:divBdr>
        </w:div>
        <w:div w:id="91321191">
          <w:marLeft w:val="0"/>
          <w:marRight w:val="0"/>
          <w:marTop w:val="0"/>
          <w:marBottom w:val="0"/>
          <w:divBdr>
            <w:top w:val="none" w:sz="0" w:space="0" w:color="auto"/>
            <w:left w:val="none" w:sz="0" w:space="0" w:color="auto"/>
            <w:bottom w:val="none" w:sz="0" w:space="0" w:color="auto"/>
            <w:right w:val="none" w:sz="0" w:space="0" w:color="auto"/>
          </w:divBdr>
        </w:div>
        <w:div w:id="1666661855">
          <w:marLeft w:val="0"/>
          <w:marRight w:val="0"/>
          <w:marTop w:val="0"/>
          <w:marBottom w:val="0"/>
          <w:divBdr>
            <w:top w:val="none" w:sz="0" w:space="0" w:color="auto"/>
            <w:left w:val="none" w:sz="0" w:space="0" w:color="auto"/>
            <w:bottom w:val="none" w:sz="0" w:space="0" w:color="auto"/>
            <w:right w:val="none" w:sz="0" w:space="0" w:color="auto"/>
          </w:divBdr>
        </w:div>
        <w:div w:id="1735083550">
          <w:marLeft w:val="0"/>
          <w:marRight w:val="0"/>
          <w:marTop w:val="0"/>
          <w:marBottom w:val="0"/>
          <w:divBdr>
            <w:top w:val="none" w:sz="0" w:space="0" w:color="auto"/>
            <w:left w:val="none" w:sz="0" w:space="0" w:color="auto"/>
            <w:bottom w:val="none" w:sz="0" w:space="0" w:color="auto"/>
            <w:right w:val="none" w:sz="0" w:space="0" w:color="auto"/>
          </w:divBdr>
          <w:divsChild>
            <w:div w:id="641889279">
              <w:marLeft w:val="0"/>
              <w:marRight w:val="0"/>
              <w:marTop w:val="0"/>
              <w:marBottom w:val="0"/>
              <w:divBdr>
                <w:top w:val="none" w:sz="0" w:space="0" w:color="auto"/>
                <w:left w:val="none" w:sz="0" w:space="0" w:color="auto"/>
                <w:bottom w:val="none" w:sz="0" w:space="0" w:color="auto"/>
                <w:right w:val="none" w:sz="0" w:space="0" w:color="auto"/>
              </w:divBdr>
            </w:div>
            <w:div w:id="979193705">
              <w:marLeft w:val="0"/>
              <w:marRight w:val="0"/>
              <w:marTop w:val="0"/>
              <w:marBottom w:val="0"/>
              <w:divBdr>
                <w:top w:val="none" w:sz="0" w:space="0" w:color="auto"/>
                <w:left w:val="none" w:sz="0" w:space="0" w:color="auto"/>
                <w:bottom w:val="none" w:sz="0" w:space="0" w:color="auto"/>
                <w:right w:val="none" w:sz="0" w:space="0" w:color="auto"/>
              </w:divBdr>
            </w:div>
            <w:div w:id="468673267">
              <w:marLeft w:val="0"/>
              <w:marRight w:val="0"/>
              <w:marTop w:val="0"/>
              <w:marBottom w:val="0"/>
              <w:divBdr>
                <w:top w:val="none" w:sz="0" w:space="0" w:color="auto"/>
                <w:left w:val="none" w:sz="0" w:space="0" w:color="auto"/>
                <w:bottom w:val="none" w:sz="0" w:space="0" w:color="auto"/>
                <w:right w:val="none" w:sz="0" w:space="0" w:color="auto"/>
              </w:divBdr>
            </w:div>
            <w:div w:id="397436939">
              <w:marLeft w:val="0"/>
              <w:marRight w:val="0"/>
              <w:marTop w:val="0"/>
              <w:marBottom w:val="0"/>
              <w:divBdr>
                <w:top w:val="none" w:sz="0" w:space="0" w:color="auto"/>
                <w:left w:val="none" w:sz="0" w:space="0" w:color="auto"/>
                <w:bottom w:val="none" w:sz="0" w:space="0" w:color="auto"/>
                <w:right w:val="none" w:sz="0" w:space="0" w:color="auto"/>
              </w:divBdr>
            </w:div>
            <w:div w:id="134028743">
              <w:marLeft w:val="0"/>
              <w:marRight w:val="0"/>
              <w:marTop w:val="0"/>
              <w:marBottom w:val="0"/>
              <w:divBdr>
                <w:top w:val="none" w:sz="0" w:space="0" w:color="auto"/>
                <w:left w:val="none" w:sz="0" w:space="0" w:color="auto"/>
                <w:bottom w:val="none" w:sz="0" w:space="0" w:color="auto"/>
                <w:right w:val="none" w:sz="0" w:space="0" w:color="auto"/>
              </w:divBdr>
            </w:div>
          </w:divsChild>
        </w:div>
        <w:div w:id="2140951898">
          <w:marLeft w:val="0"/>
          <w:marRight w:val="0"/>
          <w:marTop w:val="0"/>
          <w:marBottom w:val="0"/>
          <w:divBdr>
            <w:top w:val="none" w:sz="0" w:space="0" w:color="auto"/>
            <w:left w:val="none" w:sz="0" w:space="0" w:color="auto"/>
            <w:bottom w:val="none" w:sz="0" w:space="0" w:color="auto"/>
            <w:right w:val="none" w:sz="0" w:space="0" w:color="auto"/>
          </w:divBdr>
        </w:div>
        <w:div w:id="219437368">
          <w:marLeft w:val="0"/>
          <w:marRight w:val="0"/>
          <w:marTop w:val="0"/>
          <w:marBottom w:val="0"/>
          <w:divBdr>
            <w:top w:val="none" w:sz="0" w:space="0" w:color="auto"/>
            <w:left w:val="none" w:sz="0" w:space="0" w:color="auto"/>
            <w:bottom w:val="none" w:sz="0" w:space="0" w:color="auto"/>
            <w:right w:val="none" w:sz="0" w:space="0" w:color="auto"/>
          </w:divBdr>
        </w:div>
        <w:div w:id="1764451448">
          <w:marLeft w:val="0"/>
          <w:marRight w:val="0"/>
          <w:marTop w:val="0"/>
          <w:marBottom w:val="0"/>
          <w:divBdr>
            <w:top w:val="none" w:sz="0" w:space="0" w:color="auto"/>
            <w:left w:val="none" w:sz="0" w:space="0" w:color="auto"/>
            <w:bottom w:val="none" w:sz="0" w:space="0" w:color="auto"/>
            <w:right w:val="none" w:sz="0" w:space="0" w:color="auto"/>
          </w:divBdr>
        </w:div>
        <w:div w:id="1939948877">
          <w:marLeft w:val="0"/>
          <w:marRight w:val="0"/>
          <w:marTop w:val="0"/>
          <w:marBottom w:val="0"/>
          <w:divBdr>
            <w:top w:val="none" w:sz="0" w:space="0" w:color="auto"/>
            <w:left w:val="none" w:sz="0" w:space="0" w:color="auto"/>
            <w:bottom w:val="none" w:sz="0" w:space="0" w:color="auto"/>
            <w:right w:val="none" w:sz="0" w:space="0" w:color="auto"/>
          </w:divBdr>
        </w:div>
        <w:div w:id="1112211545">
          <w:marLeft w:val="0"/>
          <w:marRight w:val="0"/>
          <w:marTop w:val="0"/>
          <w:marBottom w:val="0"/>
          <w:divBdr>
            <w:top w:val="none" w:sz="0" w:space="0" w:color="auto"/>
            <w:left w:val="none" w:sz="0" w:space="0" w:color="auto"/>
            <w:bottom w:val="none" w:sz="0" w:space="0" w:color="auto"/>
            <w:right w:val="none" w:sz="0" w:space="0" w:color="auto"/>
          </w:divBdr>
        </w:div>
        <w:div w:id="787629286">
          <w:marLeft w:val="0"/>
          <w:marRight w:val="0"/>
          <w:marTop w:val="0"/>
          <w:marBottom w:val="0"/>
          <w:divBdr>
            <w:top w:val="none" w:sz="0" w:space="0" w:color="auto"/>
            <w:left w:val="none" w:sz="0" w:space="0" w:color="auto"/>
            <w:bottom w:val="none" w:sz="0" w:space="0" w:color="auto"/>
            <w:right w:val="none" w:sz="0" w:space="0" w:color="auto"/>
          </w:divBdr>
          <w:divsChild>
            <w:div w:id="1380782255">
              <w:marLeft w:val="0"/>
              <w:marRight w:val="0"/>
              <w:marTop w:val="0"/>
              <w:marBottom w:val="0"/>
              <w:divBdr>
                <w:top w:val="none" w:sz="0" w:space="0" w:color="auto"/>
                <w:left w:val="none" w:sz="0" w:space="0" w:color="auto"/>
                <w:bottom w:val="none" w:sz="0" w:space="0" w:color="auto"/>
                <w:right w:val="none" w:sz="0" w:space="0" w:color="auto"/>
              </w:divBdr>
            </w:div>
            <w:div w:id="352656451">
              <w:marLeft w:val="0"/>
              <w:marRight w:val="0"/>
              <w:marTop w:val="0"/>
              <w:marBottom w:val="0"/>
              <w:divBdr>
                <w:top w:val="none" w:sz="0" w:space="0" w:color="auto"/>
                <w:left w:val="none" w:sz="0" w:space="0" w:color="auto"/>
                <w:bottom w:val="none" w:sz="0" w:space="0" w:color="auto"/>
                <w:right w:val="none" w:sz="0" w:space="0" w:color="auto"/>
              </w:divBdr>
            </w:div>
            <w:div w:id="1369795114">
              <w:marLeft w:val="0"/>
              <w:marRight w:val="0"/>
              <w:marTop w:val="0"/>
              <w:marBottom w:val="0"/>
              <w:divBdr>
                <w:top w:val="none" w:sz="0" w:space="0" w:color="auto"/>
                <w:left w:val="none" w:sz="0" w:space="0" w:color="auto"/>
                <w:bottom w:val="none" w:sz="0" w:space="0" w:color="auto"/>
                <w:right w:val="none" w:sz="0" w:space="0" w:color="auto"/>
              </w:divBdr>
            </w:div>
            <w:div w:id="1663585621">
              <w:marLeft w:val="0"/>
              <w:marRight w:val="0"/>
              <w:marTop w:val="0"/>
              <w:marBottom w:val="0"/>
              <w:divBdr>
                <w:top w:val="none" w:sz="0" w:space="0" w:color="auto"/>
                <w:left w:val="none" w:sz="0" w:space="0" w:color="auto"/>
                <w:bottom w:val="none" w:sz="0" w:space="0" w:color="auto"/>
                <w:right w:val="none" w:sz="0" w:space="0" w:color="auto"/>
              </w:divBdr>
            </w:div>
            <w:div w:id="1018239569">
              <w:marLeft w:val="0"/>
              <w:marRight w:val="0"/>
              <w:marTop w:val="0"/>
              <w:marBottom w:val="0"/>
              <w:divBdr>
                <w:top w:val="none" w:sz="0" w:space="0" w:color="auto"/>
                <w:left w:val="none" w:sz="0" w:space="0" w:color="auto"/>
                <w:bottom w:val="none" w:sz="0" w:space="0" w:color="auto"/>
                <w:right w:val="none" w:sz="0" w:space="0" w:color="auto"/>
              </w:divBdr>
            </w:div>
          </w:divsChild>
        </w:div>
        <w:div w:id="1294867062">
          <w:marLeft w:val="0"/>
          <w:marRight w:val="0"/>
          <w:marTop w:val="0"/>
          <w:marBottom w:val="0"/>
          <w:divBdr>
            <w:top w:val="none" w:sz="0" w:space="0" w:color="auto"/>
            <w:left w:val="none" w:sz="0" w:space="0" w:color="auto"/>
            <w:bottom w:val="none" w:sz="0" w:space="0" w:color="auto"/>
            <w:right w:val="none" w:sz="0" w:space="0" w:color="auto"/>
          </w:divBdr>
        </w:div>
        <w:div w:id="1083455601">
          <w:marLeft w:val="0"/>
          <w:marRight w:val="0"/>
          <w:marTop w:val="0"/>
          <w:marBottom w:val="0"/>
          <w:divBdr>
            <w:top w:val="none" w:sz="0" w:space="0" w:color="auto"/>
            <w:left w:val="none" w:sz="0" w:space="0" w:color="auto"/>
            <w:bottom w:val="none" w:sz="0" w:space="0" w:color="auto"/>
            <w:right w:val="none" w:sz="0" w:space="0" w:color="auto"/>
          </w:divBdr>
        </w:div>
        <w:div w:id="1634748753">
          <w:marLeft w:val="0"/>
          <w:marRight w:val="0"/>
          <w:marTop w:val="0"/>
          <w:marBottom w:val="0"/>
          <w:divBdr>
            <w:top w:val="none" w:sz="0" w:space="0" w:color="auto"/>
            <w:left w:val="none" w:sz="0" w:space="0" w:color="auto"/>
            <w:bottom w:val="none" w:sz="0" w:space="0" w:color="auto"/>
            <w:right w:val="none" w:sz="0" w:space="0" w:color="auto"/>
          </w:divBdr>
        </w:div>
        <w:div w:id="862673100">
          <w:marLeft w:val="0"/>
          <w:marRight w:val="0"/>
          <w:marTop w:val="0"/>
          <w:marBottom w:val="0"/>
          <w:divBdr>
            <w:top w:val="none" w:sz="0" w:space="0" w:color="auto"/>
            <w:left w:val="none" w:sz="0" w:space="0" w:color="auto"/>
            <w:bottom w:val="none" w:sz="0" w:space="0" w:color="auto"/>
            <w:right w:val="none" w:sz="0" w:space="0" w:color="auto"/>
          </w:divBdr>
        </w:div>
        <w:div w:id="778263330">
          <w:marLeft w:val="0"/>
          <w:marRight w:val="0"/>
          <w:marTop w:val="0"/>
          <w:marBottom w:val="0"/>
          <w:divBdr>
            <w:top w:val="none" w:sz="0" w:space="0" w:color="auto"/>
            <w:left w:val="none" w:sz="0" w:space="0" w:color="auto"/>
            <w:bottom w:val="none" w:sz="0" w:space="0" w:color="auto"/>
            <w:right w:val="none" w:sz="0" w:space="0" w:color="auto"/>
          </w:divBdr>
        </w:div>
        <w:div w:id="1334182183">
          <w:marLeft w:val="0"/>
          <w:marRight w:val="0"/>
          <w:marTop w:val="0"/>
          <w:marBottom w:val="0"/>
          <w:divBdr>
            <w:top w:val="none" w:sz="0" w:space="0" w:color="auto"/>
            <w:left w:val="none" w:sz="0" w:space="0" w:color="auto"/>
            <w:bottom w:val="none" w:sz="0" w:space="0" w:color="auto"/>
            <w:right w:val="none" w:sz="0" w:space="0" w:color="auto"/>
          </w:divBdr>
        </w:div>
        <w:div w:id="863784517">
          <w:marLeft w:val="0"/>
          <w:marRight w:val="0"/>
          <w:marTop w:val="0"/>
          <w:marBottom w:val="0"/>
          <w:divBdr>
            <w:top w:val="none" w:sz="0" w:space="0" w:color="auto"/>
            <w:left w:val="none" w:sz="0" w:space="0" w:color="auto"/>
            <w:bottom w:val="none" w:sz="0" w:space="0" w:color="auto"/>
            <w:right w:val="none" w:sz="0" w:space="0" w:color="auto"/>
          </w:divBdr>
        </w:div>
        <w:div w:id="1445998029">
          <w:marLeft w:val="0"/>
          <w:marRight w:val="0"/>
          <w:marTop w:val="0"/>
          <w:marBottom w:val="0"/>
          <w:divBdr>
            <w:top w:val="none" w:sz="0" w:space="0" w:color="auto"/>
            <w:left w:val="none" w:sz="0" w:space="0" w:color="auto"/>
            <w:bottom w:val="none" w:sz="0" w:space="0" w:color="auto"/>
            <w:right w:val="none" w:sz="0" w:space="0" w:color="auto"/>
          </w:divBdr>
        </w:div>
        <w:div w:id="377821642">
          <w:marLeft w:val="0"/>
          <w:marRight w:val="0"/>
          <w:marTop w:val="0"/>
          <w:marBottom w:val="0"/>
          <w:divBdr>
            <w:top w:val="none" w:sz="0" w:space="0" w:color="auto"/>
            <w:left w:val="none" w:sz="0" w:space="0" w:color="auto"/>
            <w:bottom w:val="none" w:sz="0" w:space="0" w:color="auto"/>
            <w:right w:val="none" w:sz="0" w:space="0" w:color="auto"/>
          </w:divBdr>
        </w:div>
        <w:div w:id="1529761049">
          <w:marLeft w:val="0"/>
          <w:marRight w:val="0"/>
          <w:marTop w:val="0"/>
          <w:marBottom w:val="0"/>
          <w:divBdr>
            <w:top w:val="none" w:sz="0" w:space="0" w:color="auto"/>
            <w:left w:val="none" w:sz="0" w:space="0" w:color="auto"/>
            <w:bottom w:val="none" w:sz="0" w:space="0" w:color="auto"/>
            <w:right w:val="none" w:sz="0" w:space="0" w:color="auto"/>
          </w:divBdr>
        </w:div>
        <w:div w:id="537549887">
          <w:marLeft w:val="0"/>
          <w:marRight w:val="0"/>
          <w:marTop w:val="0"/>
          <w:marBottom w:val="0"/>
          <w:divBdr>
            <w:top w:val="none" w:sz="0" w:space="0" w:color="auto"/>
            <w:left w:val="none" w:sz="0" w:space="0" w:color="auto"/>
            <w:bottom w:val="none" w:sz="0" w:space="0" w:color="auto"/>
            <w:right w:val="none" w:sz="0" w:space="0" w:color="auto"/>
          </w:divBdr>
          <w:divsChild>
            <w:div w:id="1377201787">
              <w:marLeft w:val="0"/>
              <w:marRight w:val="0"/>
              <w:marTop w:val="0"/>
              <w:marBottom w:val="0"/>
              <w:divBdr>
                <w:top w:val="none" w:sz="0" w:space="0" w:color="auto"/>
                <w:left w:val="none" w:sz="0" w:space="0" w:color="auto"/>
                <w:bottom w:val="none" w:sz="0" w:space="0" w:color="auto"/>
                <w:right w:val="none" w:sz="0" w:space="0" w:color="auto"/>
              </w:divBdr>
            </w:div>
            <w:div w:id="71707701">
              <w:marLeft w:val="0"/>
              <w:marRight w:val="0"/>
              <w:marTop w:val="0"/>
              <w:marBottom w:val="0"/>
              <w:divBdr>
                <w:top w:val="none" w:sz="0" w:space="0" w:color="auto"/>
                <w:left w:val="none" w:sz="0" w:space="0" w:color="auto"/>
                <w:bottom w:val="none" w:sz="0" w:space="0" w:color="auto"/>
                <w:right w:val="none" w:sz="0" w:space="0" w:color="auto"/>
              </w:divBdr>
            </w:div>
            <w:div w:id="1874463091">
              <w:marLeft w:val="0"/>
              <w:marRight w:val="0"/>
              <w:marTop w:val="0"/>
              <w:marBottom w:val="0"/>
              <w:divBdr>
                <w:top w:val="none" w:sz="0" w:space="0" w:color="auto"/>
                <w:left w:val="none" w:sz="0" w:space="0" w:color="auto"/>
                <w:bottom w:val="none" w:sz="0" w:space="0" w:color="auto"/>
                <w:right w:val="none" w:sz="0" w:space="0" w:color="auto"/>
              </w:divBdr>
            </w:div>
            <w:div w:id="70275596">
              <w:marLeft w:val="0"/>
              <w:marRight w:val="0"/>
              <w:marTop w:val="0"/>
              <w:marBottom w:val="0"/>
              <w:divBdr>
                <w:top w:val="none" w:sz="0" w:space="0" w:color="auto"/>
                <w:left w:val="none" w:sz="0" w:space="0" w:color="auto"/>
                <w:bottom w:val="none" w:sz="0" w:space="0" w:color="auto"/>
                <w:right w:val="none" w:sz="0" w:space="0" w:color="auto"/>
              </w:divBdr>
            </w:div>
            <w:div w:id="1180658136">
              <w:marLeft w:val="0"/>
              <w:marRight w:val="0"/>
              <w:marTop w:val="0"/>
              <w:marBottom w:val="0"/>
              <w:divBdr>
                <w:top w:val="none" w:sz="0" w:space="0" w:color="auto"/>
                <w:left w:val="none" w:sz="0" w:space="0" w:color="auto"/>
                <w:bottom w:val="none" w:sz="0" w:space="0" w:color="auto"/>
                <w:right w:val="none" w:sz="0" w:space="0" w:color="auto"/>
              </w:divBdr>
            </w:div>
          </w:divsChild>
        </w:div>
        <w:div w:id="2134863489">
          <w:marLeft w:val="0"/>
          <w:marRight w:val="0"/>
          <w:marTop w:val="0"/>
          <w:marBottom w:val="0"/>
          <w:divBdr>
            <w:top w:val="none" w:sz="0" w:space="0" w:color="auto"/>
            <w:left w:val="none" w:sz="0" w:space="0" w:color="auto"/>
            <w:bottom w:val="none" w:sz="0" w:space="0" w:color="auto"/>
            <w:right w:val="none" w:sz="0" w:space="0" w:color="auto"/>
          </w:divBdr>
        </w:div>
        <w:div w:id="2138178090">
          <w:marLeft w:val="0"/>
          <w:marRight w:val="0"/>
          <w:marTop w:val="0"/>
          <w:marBottom w:val="0"/>
          <w:divBdr>
            <w:top w:val="none" w:sz="0" w:space="0" w:color="auto"/>
            <w:left w:val="none" w:sz="0" w:space="0" w:color="auto"/>
            <w:bottom w:val="none" w:sz="0" w:space="0" w:color="auto"/>
            <w:right w:val="none" w:sz="0" w:space="0" w:color="auto"/>
          </w:divBdr>
        </w:div>
        <w:div w:id="160244321">
          <w:marLeft w:val="0"/>
          <w:marRight w:val="0"/>
          <w:marTop w:val="0"/>
          <w:marBottom w:val="0"/>
          <w:divBdr>
            <w:top w:val="none" w:sz="0" w:space="0" w:color="auto"/>
            <w:left w:val="none" w:sz="0" w:space="0" w:color="auto"/>
            <w:bottom w:val="none" w:sz="0" w:space="0" w:color="auto"/>
            <w:right w:val="none" w:sz="0" w:space="0" w:color="auto"/>
          </w:divBdr>
        </w:div>
        <w:div w:id="1972058584">
          <w:marLeft w:val="0"/>
          <w:marRight w:val="0"/>
          <w:marTop w:val="0"/>
          <w:marBottom w:val="0"/>
          <w:divBdr>
            <w:top w:val="none" w:sz="0" w:space="0" w:color="auto"/>
            <w:left w:val="none" w:sz="0" w:space="0" w:color="auto"/>
            <w:bottom w:val="none" w:sz="0" w:space="0" w:color="auto"/>
            <w:right w:val="none" w:sz="0" w:space="0" w:color="auto"/>
          </w:divBdr>
        </w:div>
        <w:div w:id="673844090">
          <w:marLeft w:val="0"/>
          <w:marRight w:val="0"/>
          <w:marTop w:val="0"/>
          <w:marBottom w:val="0"/>
          <w:divBdr>
            <w:top w:val="none" w:sz="0" w:space="0" w:color="auto"/>
            <w:left w:val="none" w:sz="0" w:space="0" w:color="auto"/>
            <w:bottom w:val="none" w:sz="0" w:space="0" w:color="auto"/>
            <w:right w:val="none" w:sz="0" w:space="0" w:color="auto"/>
          </w:divBdr>
        </w:div>
        <w:div w:id="1164473109">
          <w:marLeft w:val="0"/>
          <w:marRight w:val="0"/>
          <w:marTop w:val="0"/>
          <w:marBottom w:val="0"/>
          <w:divBdr>
            <w:top w:val="none" w:sz="0" w:space="0" w:color="auto"/>
            <w:left w:val="none" w:sz="0" w:space="0" w:color="auto"/>
            <w:bottom w:val="none" w:sz="0" w:space="0" w:color="auto"/>
            <w:right w:val="none" w:sz="0" w:space="0" w:color="auto"/>
          </w:divBdr>
        </w:div>
        <w:div w:id="226913680">
          <w:marLeft w:val="0"/>
          <w:marRight w:val="0"/>
          <w:marTop w:val="0"/>
          <w:marBottom w:val="0"/>
          <w:divBdr>
            <w:top w:val="none" w:sz="0" w:space="0" w:color="auto"/>
            <w:left w:val="none" w:sz="0" w:space="0" w:color="auto"/>
            <w:bottom w:val="none" w:sz="0" w:space="0" w:color="auto"/>
            <w:right w:val="none" w:sz="0" w:space="0" w:color="auto"/>
          </w:divBdr>
        </w:div>
        <w:div w:id="1572275242">
          <w:marLeft w:val="0"/>
          <w:marRight w:val="0"/>
          <w:marTop w:val="0"/>
          <w:marBottom w:val="0"/>
          <w:divBdr>
            <w:top w:val="none" w:sz="0" w:space="0" w:color="auto"/>
            <w:left w:val="none" w:sz="0" w:space="0" w:color="auto"/>
            <w:bottom w:val="none" w:sz="0" w:space="0" w:color="auto"/>
            <w:right w:val="none" w:sz="0" w:space="0" w:color="auto"/>
          </w:divBdr>
        </w:div>
        <w:div w:id="1112553459">
          <w:marLeft w:val="0"/>
          <w:marRight w:val="0"/>
          <w:marTop w:val="0"/>
          <w:marBottom w:val="0"/>
          <w:divBdr>
            <w:top w:val="none" w:sz="0" w:space="0" w:color="auto"/>
            <w:left w:val="none" w:sz="0" w:space="0" w:color="auto"/>
            <w:bottom w:val="none" w:sz="0" w:space="0" w:color="auto"/>
            <w:right w:val="none" w:sz="0" w:space="0" w:color="auto"/>
          </w:divBdr>
        </w:div>
        <w:div w:id="2040231786">
          <w:marLeft w:val="0"/>
          <w:marRight w:val="0"/>
          <w:marTop w:val="0"/>
          <w:marBottom w:val="0"/>
          <w:divBdr>
            <w:top w:val="none" w:sz="0" w:space="0" w:color="auto"/>
            <w:left w:val="none" w:sz="0" w:space="0" w:color="auto"/>
            <w:bottom w:val="none" w:sz="0" w:space="0" w:color="auto"/>
            <w:right w:val="none" w:sz="0" w:space="0" w:color="auto"/>
          </w:divBdr>
        </w:div>
        <w:div w:id="1527213449">
          <w:marLeft w:val="0"/>
          <w:marRight w:val="0"/>
          <w:marTop w:val="0"/>
          <w:marBottom w:val="0"/>
          <w:divBdr>
            <w:top w:val="none" w:sz="0" w:space="0" w:color="auto"/>
            <w:left w:val="none" w:sz="0" w:space="0" w:color="auto"/>
            <w:bottom w:val="none" w:sz="0" w:space="0" w:color="auto"/>
            <w:right w:val="none" w:sz="0" w:space="0" w:color="auto"/>
          </w:divBdr>
        </w:div>
        <w:div w:id="1298754290">
          <w:marLeft w:val="0"/>
          <w:marRight w:val="0"/>
          <w:marTop w:val="0"/>
          <w:marBottom w:val="0"/>
          <w:divBdr>
            <w:top w:val="none" w:sz="0" w:space="0" w:color="auto"/>
            <w:left w:val="none" w:sz="0" w:space="0" w:color="auto"/>
            <w:bottom w:val="none" w:sz="0" w:space="0" w:color="auto"/>
            <w:right w:val="none" w:sz="0" w:space="0" w:color="auto"/>
          </w:divBdr>
        </w:div>
        <w:div w:id="1548227254">
          <w:marLeft w:val="0"/>
          <w:marRight w:val="0"/>
          <w:marTop w:val="0"/>
          <w:marBottom w:val="0"/>
          <w:divBdr>
            <w:top w:val="none" w:sz="0" w:space="0" w:color="auto"/>
            <w:left w:val="none" w:sz="0" w:space="0" w:color="auto"/>
            <w:bottom w:val="none" w:sz="0" w:space="0" w:color="auto"/>
            <w:right w:val="none" w:sz="0" w:space="0" w:color="auto"/>
          </w:divBdr>
        </w:div>
        <w:div w:id="1321613022">
          <w:marLeft w:val="0"/>
          <w:marRight w:val="0"/>
          <w:marTop w:val="0"/>
          <w:marBottom w:val="0"/>
          <w:divBdr>
            <w:top w:val="none" w:sz="0" w:space="0" w:color="auto"/>
            <w:left w:val="none" w:sz="0" w:space="0" w:color="auto"/>
            <w:bottom w:val="none" w:sz="0" w:space="0" w:color="auto"/>
            <w:right w:val="none" w:sz="0" w:space="0" w:color="auto"/>
          </w:divBdr>
        </w:div>
        <w:div w:id="175774986">
          <w:marLeft w:val="0"/>
          <w:marRight w:val="0"/>
          <w:marTop w:val="0"/>
          <w:marBottom w:val="0"/>
          <w:divBdr>
            <w:top w:val="none" w:sz="0" w:space="0" w:color="auto"/>
            <w:left w:val="none" w:sz="0" w:space="0" w:color="auto"/>
            <w:bottom w:val="none" w:sz="0" w:space="0" w:color="auto"/>
            <w:right w:val="none" w:sz="0" w:space="0" w:color="auto"/>
          </w:divBdr>
        </w:div>
        <w:div w:id="722411243">
          <w:marLeft w:val="0"/>
          <w:marRight w:val="0"/>
          <w:marTop w:val="0"/>
          <w:marBottom w:val="0"/>
          <w:divBdr>
            <w:top w:val="none" w:sz="0" w:space="0" w:color="auto"/>
            <w:left w:val="none" w:sz="0" w:space="0" w:color="auto"/>
            <w:bottom w:val="none" w:sz="0" w:space="0" w:color="auto"/>
            <w:right w:val="none" w:sz="0" w:space="0" w:color="auto"/>
          </w:divBdr>
        </w:div>
        <w:div w:id="544562123">
          <w:marLeft w:val="0"/>
          <w:marRight w:val="0"/>
          <w:marTop w:val="0"/>
          <w:marBottom w:val="0"/>
          <w:divBdr>
            <w:top w:val="none" w:sz="0" w:space="0" w:color="auto"/>
            <w:left w:val="none" w:sz="0" w:space="0" w:color="auto"/>
            <w:bottom w:val="none" w:sz="0" w:space="0" w:color="auto"/>
            <w:right w:val="none" w:sz="0" w:space="0" w:color="auto"/>
          </w:divBdr>
        </w:div>
        <w:div w:id="609320683">
          <w:marLeft w:val="0"/>
          <w:marRight w:val="0"/>
          <w:marTop w:val="0"/>
          <w:marBottom w:val="0"/>
          <w:divBdr>
            <w:top w:val="none" w:sz="0" w:space="0" w:color="auto"/>
            <w:left w:val="none" w:sz="0" w:space="0" w:color="auto"/>
            <w:bottom w:val="none" w:sz="0" w:space="0" w:color="auto"/>
            <w:right w:val="none" w:sz="0" w:space="0" w:color="auto"/>
          </w:divBdr>
        </w:div>
        <w:div w:id="869100806">
          <w:marLeft w:val="0"/>
          <w:marRight w:val="0"/>
          <w:marTop w:val="0"/>
          <w:marBottom w:val="0"/>
          <w:divBdr>
            <w:top w:val="none" w:sz="0" w:space="0" w:color="auto"/>
            <w:left w:val="none" w:sz="0" w:space="0" w:color="auto"/>
            <w:bottom w:val="none" w:sz="0" w:space="0" w:color="auto"/>
            <w:right w:val="none" w:sz="0" w:space="0" w:color="auto"/>
          </w:divBdr>
        </w:div>
        <w:div w:id="861164099">
          <w:marLeft w:val="0"/>
          <w:marRight w:val="0"/>
          <w:marTop w:val="0"/>
          <w:marBottom w:val="0"/>
          <w:divBdr>
            <w:top w:val="none" w:sz="0" w:space="0" w:color="auto"/>
            <w:left w:val="none" w:sz="0" w:space="0" w:color="auto"/>
            <w:bottom w:val="none" w:sz="0" w:space="0" w:color="auto"/>
            <w:right w:val="none" w:sz="0" w:space="0" w:color="auto"/>
          </w:divBdr>
        </w:div>
        <w:div w:id="248858082">
          <w:marLeft w:val="0"/>
          <w:marRight w:val="0"/>
          <w:marTop w:val="0"/>
          <w:marBottom w:val="0"/>
          <w:divBdr>
            <w:top w:val="none" w:sz="0" w:space="0" w:color="auto"/>
            <w:left w:val="none" w:sz="0" w:space="0" w:color="auto"/>
            <w:bottom w:val="none" w:sz="0" w:space="0" w:color="auto"/>
            <w:right w:val="none" w:sz="0" w:space="0" w:color="auto"/>
          </w:divBdr>
          <w:divsChild>
            <w:div w:id="1909025253">
              <w:marLeft w:val="0"/>
              <w:marRight w:val="0"/>
              <w:marTop w:val="0"/>
              <w:marBottom w:val="0"/>
              <w:divBdr>
                <w:top w:val="none" w:sz="0" w:space="0" w:color="auto"/>
                <w:left w:val="none" w:sz="0" w:space="0" w:color="auto"/>
                <w:bottom w:val="none" w:sz="0" w:space="0" w:color="auto"/>
                <w:right w:val="none" w:sz="0" w:space="0" w:color="auto"/>
              </w:divBdr>
            </w:div>
            <w:div w:id="698510831">
              <w:marLeft w:val="0"/>
              <w:marRight w:val="0"/>
              <w:marTop w:val="0"/>
              <w:marBottom w:val="0"/>
              <w:divBdr>
                <w:top w:val="none" w:sz="0" w:space="0" w:color="auto"/>
                <w:left w:val="none" w:sz="0" w:space="0" w:color="auto"/>
                <w:bottom w:val="none" w:sz="0" w:space="0" w:color="auto"/>
                <w:right w:val="none" w:sz="0" w:space="0" w:color="auto"/>
              </w:divBdr>
            </w:div>
            <w:div w:id="76709314">
              <w:marLeft w:val="0"/>
              <w:marRight w:val="0"/>
              <w:marTop w:val="0"/>
              <w:marBottom w:val="0"/>
              <w:divBdr>
                <w:top w:val="none" w:sz="0" w:space="0" w:color="auto"/>
                <w:left w:val="none" w:sz="0" w:space="0" w:color="auto"/>
                <w:bottom w:val="none" w:sz="0" w:space="0" w:color="auto"/>
                <w:right w:val="none" w:sz="0" w:space="0" w:color="auto"/>
              </w:divBdr>
            </w:div>
            <w:div w:id="780685362">
              <w:marLeft w:val="0"/>
              <w:marRight w:val="0"/>
              <w:marTop w:val="0"/>
              <w:marBottom w:val="0"/>
              <w:divBdr>
                <w:top w:val="none" w:sz="0" w:space="0" w:color="auto"/>
                <w:left w:val="none" w:sz="0" w:space="0" w:color="auto"/>
                <w:bottom w:val="none" w:sz="0" w:space="0" w:color="auto"/>
                <w:right w:val="none" w:sz="0" w:space="0" w:color="auto"/>
              </w:divBdr>
            </w:div>
            <w:div w:id="1753622648">
              <w:marLeft w:val="0"/>
              <w:marRight w:val="0"/>
              <w:marTop w:val="0"/>
              <w:marBottom w:val="0"/>
              <w:divBdr>
                <w:top w:val="none" w:sz="0" w:space="0" w:color="auto"/>
                <w:left w:val="none" w:sz="0" w:space="0" w:color="auto"/>
                <w:bottom w:val="none" w:sz="0" w:space="0" w:color="auto"/>
                <w:right w:val="none" w:sz="0" w:space="0" w:color="auto"/>
              </w:divBdr>
            </w:div>
          </w:divsChild>
        </w:div>
        <w:div w:id="300234265">
          <w:marLeft w:val="0"/>
          <w:marRight w:val="0"/>
          <w:marTop w:val="0"/>
          <w:marBottom w:val="0"/>
          <w:divBdr>
            <w:top w:val="none" w:sz="0" w:space="0" w:color="auto"/>
            <w:left w:val="none" w:sz="0" w:space="0" w:color="auto"/>
            <w:bottom w:val="none" w:sz="0" w:space="0" w:color="auto"/>
            <w:right w:val="none" w:sz="0" w:space="0" w:color="auto"/>
          </w:divBdr>
        </w:div>
        <w:div w:id="1865440357">
          <w:marLeft w:val="0"/>
          <w:marRight w:val="0"/>
          <w:marTop w:val="0"/>
          <w:marBottom w:val="0"/>
          <w:divBdr>
            <w:top w:val="none" w:sz="0" w:space="0" w:color="auto"/>
            <w:left w:val="none" w:sz="0" w:space="0" w:color="auto"/>
            <w:bottom w:val="none" w:sz="0" w:space="0" w:color="auto"/>
            <w:right w:val="none" w:sz="0" w:space="0" w:color="auto"/>
          </w:divBdr>
        </w:div>
        <w:div w:id="1039359411">
          <w:marLeft w:val="0"/>
          <w:marRight w:val="0"/>
          <w:marTop w:val="0"/>
          <w:marBottom w:val="0"/>
          <w:divBdr>
            <w:top w:val="none" w:sz="0" w:space="0" w:color="auto"/>
            <w:left w:val="none" w:sz="0" w:space="0" w:color="auto"/>
            <w:bottom w:val="none" w:sz="0" w:space="0" w:color="auto"/>
            <w:right w:val="none" w:sz="0" w:space="0" w:color="auto"/>
          </w:divBdr>
        </w:div>
        <w:div w:id="1347362020">
          <w:marLeft w:val="0"/>
          <w:marRight w:val="0"/>
          <w:marTop w:val="0"/>
          <w:marBottom w:val="0"/>
          <w:divBdr>
            <w:top w:val="none" w:sz="0" w:space="0" w:color="auto"/>
            <w:left w:val="none" w:sz="0" w:space="0" w:color="auto"/>
            <w:bottom w:val="none" w:sz="0" w:space="0" w:color="auto"/>
            <w:right w:val="none" w:sz="0" w:space="0" w:color="auto"/>
          </w:divBdr>
        </w:div>
        <w:div w:id="1709793123">
          <w:marLeft w:val="0"/>
          <w:marRight w:val="0"/>
          <w:marTop w:val="0"/>
          <w:marBottom w:val="0"/>
          <w:divBdr>
            <w:top w:val="none" w:sz="0" w:space="0" w:color="auto"/>
            <w:left w:val="none" w:sz="0" w:space="0" w:color="auto"/>
            <w:bottom w:val="none" w:sz="0" w:space="0" w:color="auto"/>
            <w:right w:val="none" w:sz="0" w:space="0" w:color="auto"/>
          </w:divBdr>
        </w:div>
        <w:div w:id="433748457">
          <w:marLeft w:val="0"/>
          <w:marRight w:val="0"/>
          <w:marTop w:val="0"/>
          <w:marBottom w:val="0"/>
          <w:divBdr>
            <w:top w:val="none" w:sz="0" w:space="0" w:color="auto"/>
            <w:left w:val="none" w:sz="0" w:space="0" w:color="auto"/>
            <w:bottom w:val="none" w:sz="0" w:space="0" w:color="auto"/>
            <w:right w:val="none" w:sz="0" w:space="0" w:color="auto"/>
          </w:divBdr>
          <w:divsChild>
            <w:div w:id="108941255">
              <w:marLeft w:val="0"/>
              <w:marRight w:val="0"/>
              <w:marTop w:val="0"/>
              <w:marBottom w:val="0"/>
              <w:divBdr>
                <w:top w:val="none" w:sz="0" w:space="0" w:color="auto"/>
                <w:left w:val="none" w:sz="0" w:space="0" w:color="auto"/>
                <w:bottom w:val="none" w:sz="0" w:space="0" w:color="auto"/>
                <w:right w:val="none" w:sz="0" w:space="0" w:color="auto"/>
              </w:divBdr>
            </w:div>
            <w:div w:id="537813246">
              <w:marLeft w:val="0"/>
              <w:marRight w:val="0"/>
              <w:marTop w:val="0"/>
              <w:marBottom w:val="0"/>
              <w:divBdr>
                <w:top w:val="none" w:sz="0" w:space="0" w:color="auto"/>
                <w:left w:val="none" w:sz="0" w:space="0" w:color="auto"/>
                <w:bottom w:val="none" w:sz="0" w:space="0" w:color="auto"/>
                <w:right w:val="none" w:sz="0" w:space="0" w:color="auto"/>
              </w:divBdr>
            </w:div>
            <w:div w:id="259335600">
              <w:marLeft w:val="0"/>
              <w:marRight w:val="0"/>
              <w:marTop w:val="0"/>
              <w:marBottom w:val="0"/>
              <w:divBdr>
                <w:top w:val="none" w:sz="0" w:space="0" w:color="auto"/>
                <w:left w:val="none" w:sz="0" w:space="0" w:color="auto"/>
                <w:bottom w:val="none" w:sz="0" w:space="0" w:color="auto"/>
                <w:right w:val="none" w:sz="0" w:space="0" w:color="auto"/>
              </w:divBdr>
            </w:div>
            <w:div w:id="1408501010">
              <w:marLeft w:val="0"/>
              <w:marRight w:val="0"/>
              <w:marTop w:val="0"/>
              <w:marBottom w:val="0"/>
              <w:divBdr>
                <w:top w:val="none" w:sz="0" w:space="0" w:color="auto"/>
                <w:left w:val="none" w:sz="0" w:space="0" w:color="auto"/>
                <w:bottom w:val="none" w:sz="0" w:space="0" w:color="auto"/>
                <w:right w:val="none" w:sz="0" w:space="0" w:color="auto"/>
              </w:divBdr>
            </w:div>
            <w:div w:id="285047026">
              <w:marLeft w:val="0"/>
              <w:marRight w:val="0"/>
              <w:marTop w:val="0"/>
              <w:marBottom w:val="0"/>
              <w:divBdr>
                <w:top w:val="none" w:sz="0" w:space="0" w:color="auto"/>
                <w:left w:val="none" w:sz="0" w:space="0" w:color="auto"/>
                <w:bottom w:val="none" w:sz="0" w:space="0" w:color="auto"/>
                <w:right w:val="none" w:sz="0" w:space="0" w:color="auto"/>
              </w:divBdr>
            </w:div>
          </w:divsChild>
        </w:div>
        <w:div w:id="1113590779">
          <w:marLeft w:val="0"/>
          <w:marRight w:val="0"/>
          <w:marTop w:val="0"/>
          <w:marBottom w:val="0"/>
          <w:divBdr>
            <w:top w:val="none" w:sz="0" w:space="0" w:color="auto"/>
            <w:left w:val="none" w:sz="0" w:space="0" w:color="auto"/>
            <w:bottom w:val="none" w:sz="0" w:space="0" w:color="auto"/>
            <w:right w:val="none" w:sz="0" w:space="0" w:color="auto"/>
          </w:divBdr>
          <w:divsChild>
            <w:div w:id="2135249472">
              <w:marLeft w:val="0"/>
              <w:marRight w:val="0"/>
              <w:marTop w:val="0"/>
              <w:marBottom w:val="0"/>
              <w:divBdr>
                <w:top w:val="none" w:sz="0" w:space="0" w:color="auto"/>
                <w:left w:val="none" w:sz="0" w:space="0" w:color="auto"/>
                <w:bottom w:val="none" w:sz="0" w:space="0" w:color="auto"/>
                <w:right w:val="none" w:sz="0" w:space="0" w:color="auto"/>
              </w:divBdr>
            </w:div>
            <w:div w:id="322051387">
              <w:marLeft w:val="0"/>
              <w:marRight w:val="0"/>
              <w:marTop w:val="0"/>
              <w:marBottom w:val="0"/>
              <w:divBdr>
                <w:top w:val="none" w:sz="0" w:space="0" w:color="auto"/>
                <w:left w:val="none" w:sz="0" w:space="0" w:color="auto"/>
                <w:bottom w:val="none" w:sz="0" w:space="0" w:color="auto"/>
                <w:right w:val="none" w:sz="0" w:space="0" w:color="auto"/>
              </w:divBdr>
            </w:div>
            <w:div w:id="1910072725">
              <w:marLeft w:val="0"/>
              <w:marRight w:val="0"/>
              <w:marTop w:val="0"/>
              <w:marBottom w:val="0"/>
              <w:divBdr>
                <w:top w:val="none" w:sz="0" w:space="0" w:color="auto"/>
                <w:left w:val="none" w:sz="0" w:space="0" w:color="auto"/>
                <w:bottom w:val="none" w:sz="0" w:space="0" w:color="auto"/>
                <w:right w:val="none" w:sz="0" w:space="0" w:color="auto"/>
              </w:divBdr>
            </w:div>
            <w:div w:id="34233356">
              <w:marLeft w:val="0"/>
              <w:marRight w:val="0"/>
              <w:marTop w:val="0"/>
              <w:marBottom w:val="0"/>
              <w:divBdr>
                <w:top w:val="none" w:sz="0" w:space="0" w:color="auto"/>
                <w:left w:val="none" w:sz="0" w:space="0" w:color="auto"/>
                <w:bottom w:val="none" w:sz="0" w:space="0" w:color="auto"/>
                <w:right w:val="none" w:sz="0" w:space="0" w:color="auto"/>
              </w:divBdr>
            </w:div>
            <w:div w:id="1398045122">
              <w:marLeft w:val="0"/>
              <w:marRight w:val="0"/>
              <w:marTop w:val="0"/>
              <w:marBottom w:val="0"/>
              <w:divBdr>
                <w:top w:val="none" w:sz="0" w:space="0" w:color="auto"/>
                <w:left w:val="none" w:sz="0" w:space="0" w:color="auto"/>
                <w:bottom w:val="none" w:sz="0" w:space="0" w:color="auto"/>
                <w:right w:val="none" w:sz="0" w:space="0" w:color="auto"/>
              </w:divBdr>
            </w:div>
          </w:divsChild>
        </w:div>
        <w:div w:id="363529075">
          <w:marLeft w:val="0"/>
          <w:marRight w:val="0"/>
          <w:marTop w:val="0"/>
          <w:marBottom w:val="0"/>
          <w:divBdr>
            <w:top w:val="none" w:sz="0" w:space="0" w:color="auto"/>
            <w:left w:val="none" w:sz="0" w:space="0" w:color="auto"/>
            <w:bottom w:val="none" w:sz="0" w:space="0" w:color="auto"/>
            <w:right w:val="none" w:sz="0" w:space="0" w:color="auto"/>
          </w:divBdr>
          <w:divsChild>
            <w:div w:id="875854202">
              <w:marLeft w:val="0"/>
              <w:marRight w:val="0"/>
              <w:marTop w:val="0"/>
              <w:marBottom w:val="0"/>
              <w:divBdr>
                <w:top w:val="none" w:sz="0" w:space="0" w:color="auto"/>
                <w:left w:val="none" w:sz="0" w:space="0" w:color="auto"/>
                <w:bottom w:val="none" w:sz="0" w:space="0" w:color="auto"/>
                <w:right w:val="none" w:sz="0" w:space="0" w:color="auto"/>
              </w:divBdr>
            </w:div>
            <w:div w:id="1625188773">
              <w:marLeft w:val="0"/>
              <w:marRight w:val="0"/>
              <w:marTop w:val="0"/>
              <w:marBottom w:val="0"/>
              <w:divBdr>
                <w:top w:val="none" w:sz="0" w:space="0" w:color="auto"/>
                <w:left w:val="none" w:sz="0" w:space="0" w:color="auto"/>
                <w:bottom w:val="none" w:sz="0" w:space="0" w:color="auto"/>
                <w:right w:val="none" w:sz="0" w:space="0" w:color="auto"/>
              </w:divBdr>
            </w:div>
            <w:div w:id="561841106">
              <w:marLeft w:val="0"/>
              <w:marRight w:val="0"/>
              <w:marTop w:val="0"/>
              <w:marBottom w:val="0"/>
              <w:divBdr>
                <w:top w:val="none" w:sz="0" w:space="0" w:color="auto"/>
                <w:left w:val="none" w:sz="0" w:space="0" w:color="auto"/>
                <w:bottom w:val="none" w:sz="0" w:space="0" w:color="auto"/>
                <w:right w:val="none" w:sz="0" w:space="0" w:color="auto"/>
              </w:divBdr>
            </w:div>
            <w:div w:id="142814169">
              <w:marLeft w:val="0"/>
              <w:marRight w:val="0"/>
              <w:marTop w:val="0"/>
              <w:marBottom w:val="0"/>
              <w:divBdr>
                <w:top w:val="none" w:sz="0" w:space="0" w:color="auto"/>
                <w:left w:val="none" w:sz="0" w:space="0" w:color="auto"/>
                <w:bottom w:val="none" w:sz="0" w:space="0" w:color="auto"/>
                <w:right w:val="none" w:sz="0" w:space="0" w:color="auto"/>
              </w:divBdr>
            </w:div>
            <w:div w:id="674037764">
              <w:marLeft w:val="0"/>
              <w:marRight w:val="0"/>
              <w:marTop w:val="0"/>
              <w:marBottom w:val="0"/>
              <w:divBdr>
                <w:top w:val="none" w:sz="0" w:space="0" w:color="auto"/>
                <w:left w:val="none" w:sz="0" w:space="0" w:color="auto"/>
                <w:bottom w:val="none" w:sz="0" w:space="0" w:color="auto"/>
                <w:right w:val="none" w:sz="0" w:space="0" w:color="auto"/>
              </w:divBdr>
            </w:div>
          </w:divsChild>
        </w:div>
        <w:div w:id="1426072424">
          <w:marLeft w:val="0"/>
          <w:marRight w:val="0"/>
          <w:marTop w:val="0"/>
          <w:marBottom w:val="0"/>
          <w:divBdr>
            <w:top w:val="none" w:sz="0" w:space="0" w:color="auto"/>
            <w:left w:val="none" w:sz="0" w:space="0" w:color="auto"/>
            <w:bottom w:val="none" w:sz="0" w:space="0" w:color="auto"/>
            <w:right w:val="none" w:sz="0" w:space="0" w:color="auto"/>
          </w:divBdr>
        </w:div>
        <w:div w:id="1713647280">
          <w:marLeft w:val="0"/>
          <w:marRight w:val="0"/>
          <w:marTop w:val="0"/>
          <w:marBottom w:val="0"/>
          <w:divBdr>
            <w:top w:val="none" w:sz="0" w:space="0" w:color="auto"/>
            <w:left w:val="none" w:sz="0" w:space="0" w:color="auto"/>
            <w:bottom w:val="none" w:sz="0" w:space="0" w:color="auto"/>
            <w:right w:val="none" w:sz="0" w:space="0" w:color="auto"/>
          </w:divBdr>
        </w:div>
        <w:div w:id="743994154">
          <w:marLeft w:val="0"/>
          <w:marRight w:val="0"/>
          <w:marTop w:val="0"/>
          <w:marBottom w:val="0"/>
          <w:divBdr>
            <w:top w:val="none" w:sz="0" w:space="0" w:color="auto"/>
            <w:left w:val="none" w:sz="0" w:space="0" w:color="auto"/>
            <w:bottom w:val="none" w:sz="0" w:space="0" w:color="auto"/>
            <w:right w:val="none" w:sz="0" w:space="0" w:color="auto"/>
          </w:divBdr>
        </w:div>
        <w:div w:id="734544972">
          <w:marLeft w:val="0"/>
          <w:marRight w:val="0"/>
          <w:marTop w:val="0"/>
          <w:marBottom w:val="0"/>
          <w:divBdr>
            <w:top w:val="none" w:sz="0" w:space="0" w:color="auto"/>
            <w:left w:val="none" w:sz="0" w:space="0" w:color="auto"/>
            <w:bottom w:val="none" w:sz="0" w:space="0" w:color="auto"/>
            <w:right w:val="none" w:sz="0" w:space="0" w:color="auto"/>
          </w:divBdr>
        </w:div>
        <w:div w:id="567158135">
          <w:marLeft w:val="0"/>
          <w:marRight w:val="0"/>
          <w:marTop w:val="0"/>
          <w:marBottom w:val="0"/>
          <w:divBdr>
            <w:top w:val="none" w:sz="0" w:space="0" w:color="auto"/>
            <w:left w:val="none" w:sz="0" w:space="0" w:color="auto"/>
            <w:bottom w:val="none" w:sz="0" w:space="0" w:color="auto"/>
            <w:right w:val="none" w:sz="0" w:space="0" w:color="auto"/>
          </w:divBdr>
        </w:div>
        <w:div w:id="1511138009">
          <w:marLeft w:val="0"/>
          <w:marRight w:val="0"/>
          <w:marTop w:val="0"/>
          <w:marBottom w:val="0"/>
          <w:divBdr>
            <w:top w:val="none" w:sz="0" w:space="0" w:color="auto"/>
            <w:left w:val="none" w:sz="0" w:space="0" w:color="auto"/>
            <w:bottom w:val="none" w:sz="0" w:space="0" w:color="auto"/>
            <w:right w:val="none" w:sz="0" w:space="0" w:color="auto"/>
          </w:divBdr>
        </w:div>
        <w:div w:id="1780292482">
          <w:marLeft w:val="0"/>
          <w:marRight w:val="0"/>
          <w:marTop w:val="0"/>
          <w:marBottom w:val="0"/>
          <w:divBdr>
            <w:top w:val="none" w:sz="0" w:space="0" w:color="auto"/>
            <w:left w:val="none" w:sz="0" w:space="0" w:color="auto"/>
            <w:bottom w:val="none" w:sz="0" w:space="0" w:color="auto"/>
            <w:right w:val="none" w:sz="0" w:space="0" w:color="auto"/>
          </w:divBdr>
        </w:div>
        <w:div w:id="1618560981">
          <w:marLeft w:val="0"/>
          <w:marRight w:val="0"/>
          <w:marTop w:val="0"/>
          <w:marBottom w:val="0"/>
          <w:divBdr>
            <w:top w:val="none" w:sz="0" w:space="0" w:color="auto"/>
            <w:left w:val="none" w:sz="0" w:space="0" w:color="auto"/>
            <w:bottom w:val="none" w:sz="0" w:space="0" w:color="auto"/>
            <w:right w:val="none" w:sz="0" w:space="0" w:color="auto"/>
          </w:divBdr>
        </w:div>
        <w:div w:id="1710647010">
          <w:marLeft w:val="0"/>
          <w:marRight w:val="0"/>
          <w:marTop w:val="0"/>
          <w:marBottom w:val="0"/>
          <w:divBdr>
            <w:top w:val="none" w:sz="0" w:space="0" w:color="auto"/>
            <w:left w:val="none" w:sz="0" w:space="0" w:color="auto"/>
            <w:bottom w:val="none" w:sz="0" w:space="0" w:color="auto"/>
            <w:right w:val="none" w:sz="0" w:space="0" w:color="auto"/>
          </w:divBdr>
        </w:div>
        <w:div w:id="532574899">
          <w:marLeft w:val="0"/>
          <w:marRight w:val="0"/>
          <w:marTop w:val="0"/>
          <w:marBottom w:val="0"/>
          <w:divBdr>
            <w:top w:val="none" w:sz="0" w:space="0" w:color="auto"/>
            <w:left w:val="none" w:sz="0" w:space="0" w:color="auto"/>
            <w:bottom w:val="none" w:sz="0" w:space="0" w:color="auto"/>
            <w:right w:val="none" w:sz="0" w:space="0" w:color="auto"/>
          </w:divBdr>
        </w:div>
        <w:div w:id="1866602564">
          <w:marLeft w:val="0"/>
          <w:marRight w:val="0"/>
          <w:marTop w:val="0"/>
          <w:marBottom w:val="0"/>
          <w:divBdr>
            <w:top w:val="none" w:sz="0" w:space="0" w:color="auto"/>
            <w:left w:val="none" w:sz="0" w:space="0" w:color="auto"/>
            <w:bottom w:val="none" w:sz="0" w:space="0" w:color="auto"/>
            <w:right w:val="none" w:sz="0" w:space="0" w:color="auto"/>
          </w:divBdr>
        </w:div>
        <w:div w:id="1902905797">
          <w:marLeft w:val="0"/>
          <w:marRight w:val="0"/>
          <w:marTop w:val="0"/>
          <w:marBottom w:val="0"/>
          <w:divBdr>
            <w:top w:val="none" w:sz="0" w:space="0" w:color="auto"/>
            <w:left w:val="none" w:sz="0" w:space="0" w:color="auto"/>
            <w:bottom w:val="none" w:sz="0" w:space="0" w:color="auto"/>
            <w:right w:val="none" w:sz="0" w:space="0" w:color="auto"/>
          </w:divBdr>
        </w:div>
        <w:div w:id="1664622575">
          <w:marLeft w:val="0"/>
          <w:marRight w:val="0"/>
          <w:marTop w:val="0"/>
          <w:marBottom w:val="0"/>
          <w:divBdr>
            <w:top w:val="none" w:sz="0" w:space="0" w:color="auto"/>
            <w:left w:val="none" w:sz="0" w:space="0" w:color="auto"/>
            <w:bottom w:val="none" w:sz="0" w:space="0" w:color="auto"/>
            <w:right w:val="none" w:sz="0" w:space="0" w:color="auto"/>
          </w:divBdr>
        </w:div>
        <w:div w:id="467940808">
          <w:marLeft w:val="0"/>
          <w:marRight w:val="0"/>
          <w:marTop w:val="0"/>
          <w:marBottom w:val="0"/>
          <w:divBdr>
            <w:top w:val="none" w:sz="0" w:space="0" w:color="auto"/>
            <w:left w:val="none" w:sz="0" w:space="0" w:color="auto"/>
            <w:bottom w:val="none" w:sz="0" w:space="0" w:color="auto"/>
            <w:right w:val="none" w:sz="0" w:space="0" w:color="auto"/>
          </w:divBdr>
        </w:div>
        <w:div w:id="1562523614">
          <w:marLeft w:val="0"/>
          <w:marRight w:val="0"/>
          <w:marTop w:val="0"/>
          <w:marBottom w:val="0"/>
          <w:divBdr>
            <w:top w:val="none" w:sz="0" w:space="0" w:color="auto"/>
            <w:left w:val="none" w:sz="0" w:space="0" w:color="auto"/>
            <w:bottom w:val="none" w:sz="0" w:space="0" w:color="auto"/>
            <w:right w:val="none" w:sz="0" w:space="0" w:color="auto"/>
          </w:divBdr>
        </w:div>
        <w:div w:id="1177767308">
          <w:marLeft w:val="0"/>
          <w:marRight w:val="0"/>
          <w:marTop w:val="0"/>
          <w:marBottom w:val="0"/>
          <w:divBdr>
            <w:top w:val="none" w:sz="0" w:space="0" w:color="auto"/>
            <w:left w:val="none" w:sz="0" w:space="0" w:color="auto"/>
            <w:bottom w:val="none" w:sz="0" w:space="0" w:color="auto"/>
            <w:right w:val="none" w:sz="0" w:space="0" w:color="auto"/>
          </w:divBdr>
        </w:div>
        <w:div w:id="538401345">
          <w:marLeft w:val="0"/>
          <w:marRight w:val="0"/>
          <w:marTop w:val="0"/>
          <w:marBottom w:val="0"/>
          <w:divBdr>
            <w:top w:val="none" w:sz="0" w:space="0" w:color="auto"/>
            <w:left w:val="none" w:sz="0" w:space="0" w:color="auto"/>
            <w:bottom w:val="none" w:sz="0" w:space="0" w:color="auto"/>
            <w:right w:val="none" w:sz="0" w:space="0" w:color="auto"/>
          </w:divBdr>
        </w:div>
        <w:div w:id="608587849">
          <w:marLeft w:val="0"/>
          <w:marRight w:val="0"/>
          <w:marTop w:val="0"/>
          <w:marBottom w:val="0"/>
          <w:divBdr>
            <w:top w:val="none" w:sz="0" w:space="0" w:color="auto"/>
            <w:left w:val="none" w:sz="0" w:space="0" w:color="auto"/>
            <w:bottom w:val="none" w:sz="0" w:space="0" w:color="auto"/>
            <w:right w:val="none" w:sz="0" w:space="0" w:color="auto"/>
          </w:divBdr>
        </w:div>
        <w:div w:id="544096863">
          <w:marLeft w:val="0"/>
          <w:marRight w:val="0"/>
          <w:marTop w:val="0"/>
          <w:marBottom w:val="0"/>
          <w:divBdr>
            <w:top w:val="none" w:sz="0" w:space="0" w:color="auto"/>
            <w:left w:val="none" w:sz="0" w:space="0" w:color="auto"/>
            <w:bottom w:val="none" w:sz="0" w:space="0" w:color="auto"/>
            <w:right w:val="none" w:sz="0" w:space="0" w:color="auto"/>
          </w:divBdr>
        </w:div>
        <w:div w:id="1666670218">
          <w:marLeft w:val="0"/>
          <w:marRight w:val="0"/>
          <w:marTop w:val="0"/>
          <w:marBottom w:val="0"/>
          <w:divBdr>
            <w:top w:val="none" w:sz="0" w:space="0" w:color="auto"/>
            <w:left w:val="none" w:sz="0" w:space="0" w:color="auto"/>
            <w:bottom w:val="none" w:sz="0" w:space="0" w:color="auto"/>
            <w:right w:val="none" w:sz="0" w:space="0" w:color="auto"/>
          </w:divBdr>
        </w:div>
        <w:div w:id="2123647207">
          <w:marLeft w:val="0"/>
          <w:marRight w:val="0"/>
          <w:marTop w:val="0"/>
          <w:marBottom w:val="0"/>
          <w:divBdr>
            <w:top w:val="none" w:sz="0" w:space="0" w:color="auto"/>
            <w:left w:val="none" w:sz="0" w:space="0" w:color="auto"/>
            <w:bottom w:val="none" w:sz="0" w:space="0" w:color="auto"/>
            <w:right w:val="none" w:sz="0" w:space="0" w:color="auto"/>
          </w:divBdr>
          <w:divsChild>
            <w:div w:id="1768189077">
              <w:marLeft w:val="0"/>
              <w:marRight w:val="0"/>
              <w:marTop w:val="0"/>
              <w:marBottom w:val="0"/>
              <w:divBdr>
                <w:top w:val="none" w:sz="0" w:space="0" w:color="auto"/>
                <w:left w:val="none" w:sz="0" w:space="0" w:color="auto"/>
                <w:bottom w:val="none" w:sz="0" w:space="0" w:color="auto"/>
                <w:right w:val="none" w:sz="0" w:space="0" w:color="auto"/>
              </w:divBdr>
            </w:div>
            <w:div w:id="2144342702">
              <w:marLeft w:val="0"/>
              <w:marRight w:val="0"/>
              <w:marTop w:val="0"/>
              <w:marBottom w:val="0"/>
              <w:divBdr>
                <w:top w:val="none" w:sz="0" w:space="0" w:color="auto"/>
                <w:left w:val="none" w:sz="0" w:space="0" w:color="auto"/>
                <w:bottom w:val="none" w:sz="0" w:space="0" w:color="auto"/>
                <w:right w:val="none" w:sz="0" w:space="0" w:color="auto"/>
              </w:divBdr>
            </w:div>
            <w:div w:id="670984148">
              <w:marLeft w:val="0"/>
              <w:marRight w:val="0"/>
              <w:marTop w:val="0"/>
              <w:marBottom w:val="0"/>
              <w:divBdr>
                <w:top w:val="none" w:sz="0" w:space="0" w:color="auto"/>
                <w:left w:val="none" w:sz="0" w:space="0" w:color="auto"/>
                <w:bottom w:val="none" w:sz="0" w:space="0" w:color="auto"/>
                <w:right w:val="none" w:sz="0" w:space="0" w:color="auto"/>
              </w:divBdr>
            </w:div>
            <w:div w:id="1642804923">
              <w:marLeft w:val="0"/>
              <w:marRight w:val="0"/>
              <w:marTop w:val="0"/>
              <w:marBottom w:val="0"/>
              <w:divBdr>
                <w:top w:val="none" w:sz="0" w:space="0" w:color="auto"/>
                <w:left w:val="none" w:sz="0" w:space="0" w:color="auto"/>
                <w:bottom w:val="none" w:sz="0" w:space="0" w:color="auto"/>
                <w:right w:val="none" w:sz="0" w:space="0" w:color="auto"/>
              </w:divBdr>
            </w:div>
            <w:div w:id="748891986">
              <w:marLeft w:val="0"/>
              <w:marRight w:val="0"/>
              <w:marTop w:val="0"/>
              <w:marBottom w:val="0"/>
              <w:divBdr>
                <w:top w:val="none" w:sz="0" w:space="0" w:color="auto"/>
                <w:left w:val="none" w:sz="0" w:space="0" w:color="auto"/>
                <w:bottom w:val="none" w:sz="0" w:space="0" w:color="auto"/>
                <w:right w:val="none" w:sz="0" w:space="0" w:color="auto"/>
              </w:divBdr>
            </w:div>
          </w:divsChild>
        </w:div>
        <w:div w:id="1088040207">
          <w:marLeft w:val="0"/>
          <w:marRight w:val="0"/>
          <w:marTop w:val="0"/>
          <w:marBottom w:val="0"/>
          <w:divBdr>
            <w:top w:val="none" w:sz="0" w:space="0" w:color="auto"/>
            <w:left w:val="none" w:sz="0" w:space="0" w:color="auto"/>
            <w:bottom w:val="none" w:sz="0" w:space="0" w:color="auto"/>
            <w:right w:val="none" w:sz="0" w:space="0" w:color="auto"/>
          </w:divBdr>
          <w:divsChild>
            <w:div w:id="1567374686">
              <w:marLeft w:val="0"/>
              <w:marRight w:val="0"/>
              <w:marTop w:val="0"/>
              <w:marBottom w:val="0"/>
              <w:divBdr>
                <w:top w:val="none" w:sz="0" w:space="0" w:color="auto"/>
                <w:left w:val="none" w:sz="0" w:space="0" w:color="auto"/>
                <w:bottom w:val="none" w:sz="0" w:space="0" w:color="auto"/>
                <w:right w:val="none" w:sz="0" w:space="0" w:color="auto"/>
              </w:divBdr>
            </w:div>
            <w:div w:id="1509366564">
              <w:marLeft w:val="0"/>
              <w:marRight w:val="0"/>
              <w:marTop w:val="0"/>
              <w:marBottom w:val="0"/>
              <w:divBdr>
                <w:top w:val="none" w:sz="0" w:space="0" w:color="auto"/>
                <w:left w:val="none" w:sz="0" w:space="0" w:color="auto"/>
                <w:bottom w:val="none" w:sz="0" w:space="0" w:color="auto"/>
                <w:right w:val="none" w:sz="0" w:space="0" w:color="auto"/>
              </w:divBdr>
            </w:div>
            <w:div w:id="1408960472">
              <w:marLeft w:val="0"/>
              <w:marRight w:val="0"/>
              <w:marTop w:val="0"/>
              <w:marBottom w:val="0"/>
              <w:divBdr>
                <w:top w:val="none" w:sz="0" w:space="0" w:color="auto"/>
                <w:left w:val="none" w:sz="0" w:space="0" w:color="auto"/>
                <w:bottom w:val="none" w:sz="0" w:space="0" w:color="auto"/>
                <w:right w:val="none" w:sz="0" w:space="0" w:color="auto"/>
              </w:divBdr>
            </w:div>
            <w:div w:id="1878810134">
              <w:marLeft w:val="0"/>
              <w:marRight w:val="0"/>
              <w:marTop w:val="0"/>
              <w:marBottom w:val="0"/>
              <w:divBdr>
                <w:top w:val="none" w:sz="0" w:space="0" w:color="auto"/>
                <w:left w:val="none" w:sz="0" w:space="0" w:color="auto"/>
                <w:bottom w:val="none" w:sz="0" w:space="0" w:color="auto"/>
                <w:right w:val="none" w:sz="0" w:space="0" w:color="auto"/>
              </w:divBdr>
            </w:div>
            <w:div w:id="126552300">
              <w:marLeft w:val="0"/>
              <w:marRight w:val="0"/>
              <w:marTop w:val="0"/>
              <w:marBottom w:val="0"/>
              <w:divBdr>
                <w:top w:val="none" w:sz="0" w:space="0" w:color="auto"/>
                <w:left w:val="none" w:sz="0" w:space="0" w:color="auto"/>
                <w:bottom w:val="none" w:sz="0" w:space="0" w:color="auto"/>
                <w:right w:val="none" w:sz="0" w:space="0" w:color="auto"/>
              </w:divBdr>
            </w:div>
          </w:divsChild>
        </w:div>
        <w:div w:id="624820813">
          <w:marLeft w:val="0"/>
          <w:marRight w:val="0"/>
          <w:marTop w:val="0"/>
          <w:marBottom w:val="0"/>
          <w:divBdr>
            <w:top w:val="none" w:sz="0" w:space="0" w:color="auto"/>
            <w:left w:val="none" w:sz="0" w:space="0" w:color="auto"/>
            <w:bottom w:val="none" w:sz="0" w:space="0" w:color="auto"/>
            <w:right w:val="none" w:sz="0" w:space="0" w:color="auto"/>
          </w:divBdr>
        </w:div>
        <w:div w:id="969046635">
          <w:marLeft w:val="0"/>
          <w:marRight w:val="0"/>
          <w:marTop w:val="0"/>
          <w:marBottom w:val="0"/>
          <w:divBdr>
            <w:top w:val="none" w:sz="0" w:space="0" w:color="auto"/>
            <w:left w:val="none" w:sz="0" w:space="0" w:color="auto"/>
            <w:bottom w:val="none" w:sz="0" w:space="0" w:color="auto"/>
            <w:right w:val="none" w:sz="0" w:space="0" w:color="auto"/>
          </w:divBdr>
        </w:div>
        <w:div w:id="334966176">
          <w:marLeft w:val="0"/>
          <w:marRight w:val="0"/>
          <w:marTop w:val="0"/>
          <w:marBottom w:val="0"/>
          <w:divBdr>
            <w:top w:val="none" w:sz="0" w:space="0" w:color="auto"/>
            <w:left w:val="none" w:sz="0" w:space="0" w:color="auto"/>
            <w:bottom w:val="none" w:sz="0" w:space="0" w:color="auto"/>
            <w:right w:val="none" w:sz="0" w:space="0" w:color="auto"/>
          </w:divBdr>
        </w:div>
        <w:div w:id="1729915204">
          <w:marLeft w:val="0"/>
          <w:marRight w:val="0"/>
          <w:marTop w:val="0"/>
          <w:marBottom w:val="0"/>
          <w:divBdr>
            <w:top w:val="none" w:sz="0" w:space="0" w:color="auto"/>
            <w:left w:val="none" w:sz="0" w:space="0" w:color="auto"/>
            <w:bottom w:val="none" w:sz="0" w:space="0" w:color="auto"/>
            <w:right w:val="none" w:sz="0" w:space="0" w:color="auto"/>
          </w:divBdr>
        </w:div>
        <w:div w:id="1799566312">
          <w:marLeft w:val="0"/>
          <w:marRight w:val="0"/>
          <w:marTop w:val="0"/>
          <w:marBottom w:val="0"/>
          <w:divBdr>
            <w:top w:val="none" w:sz="0" w:space="0" w:color="auto"/>
            <w:left w:val="none" w:sz="0" w:space="0" w:color="auto"/>
            <w:bottom w:val="none" w:sz="0" w:space="0" w:color="auto"/>
            <w:right w:val="none" w:sz="0" w:space="0" w:color="auto"/>
          </w:divBdr>
        </w:div>
        <w:div w:id="105275088">
          <w:marLeft w:val="0"/>
          <w:marRight w:val="0"/>
          <w:marTop w:val="0"/>
          <w:marBottom w:val="0"/>
          <w:divBdr>
            <w:top w:val="none" w:sz="0" w:space="0" w:color="auto"/>
            <w:left w:val="none" w:sz="0" w:space="0" w:color="auto"/>
            <w:bottom w:val="none" w:sz="0" w:space="0" w:color="auto"/>
            <w:right w:val="none" w:sz="0" w:space="0" w:color="auto"/>
          </w:divBdr>
          <w:divsChild>
            <w:div w:id="1780834181">
              <w:marLeft w:val="0"/>
              <w:marRight w:val="0"/>
              <w:marTop w:val="0"/>
              <w:marBottom w:val="0"/>
              <w:divBdr>
                <w:top w:val="none" w:sz="0" w:space="0" w:color="auto"/>
                <w:left w:val="none" w:sz="0" w:space="0" w:color="auto"/>
                <w:bottom w:val="none" w:sz="0" w:space="0" w:color="auto"/>
                <w:right w:val="none" w:sz="0" w:space="0" w:color="auto"/>
              </w:divBdr>
            </w:div>
            <w:div w:id="1112365124">
              <w:marLeft w:val="0"/>
              <w:marRight w:val="0"/>
              <w:marTop w:val="0"/>
              <w:marBottom w:val="0"/>
              <w:divBdr>
                <w:top w:val="none" w:sz="0" w:space="0" w:color="auto"/>
                <w:left w:val="none" w:sz="0" w:space="0" w:color="auto"/>
                <w:bottom w:val="none" w:sz="0" w:space="0" w:color="auto"/>
                <w:right w:val="none" w:sz="0" w:space="0" w:color="auto"/>
              </w:divBdr>
            </w:div>
            <w:div w:id="1175146893">
              <w:marLeft w:val="0"/>
              <w:marRight w:val="0"/>
              <w:marTop w:val="0"/>
              <w:marBottom w:val="0"/>
              <w:divBdr>
                <w:top w:val="none" w:sz="0" w:space="0" w:color="auto"/>
                <w:left w:val="none" w:sz="0" w:space="0" w:color="auto"/>
                <w:bottom w:val="none" w:sz="0" w:space="0" w:color="auto"/>
                <w:right w:val="none" w:sz="0" w:space="0" w:color="auto"/>
              </w:divBdr>
            </w:div>
            <w:div w:id="613443859">
              <w:marLeft w:val="0"/>
              <w:marRight w:val="0"/>
              <w:marTop w:val="0"/>
              <w:marBottom w:val="0"/>
              <w:divBdr>
                <w:top w:val="none" w:sz="0" w:space="0" w:color="auto"/>
                <w:left w:val="none" w:sz="0" w:space="0" w:color="auto"/>
                <w:bottom w:val="none" w:sz="0" w:space="0" w:color="auto"/>
                <w:right w:val="none" w:sz="0" w:space="0" w:color="auto"/>
              </w:divBdr>
            </w:div>
            <w:div w:id="718896060">
              <w:marLeft w:val="0"/>
              <w:marRight w:val="0"/>
              <w:marTop w:val="0"/>
              <w:marBottom w:val="0"/>
              <w:divBdr>
                <w:top w:val="none" w:sz="0" w:space="0" w:color="auto"/>
                <w:left w:val="none" w:sz="0" w:space="0" w:color="auto"/>
                <w:bottom w:val="none" w:sz="0" w:space="0" w:color="auto"/>
                <w:right w:val="none" w:sz="0" w:space="0" w:color="auto"/>
              </w:divBdr>
            </w:div>
          </w:divsChild>
        </w:div>
        <w:div w:id="79451939">
          <w:marLeft w:val="0"/>
          <w:marRight w:val="0"/>
          <w:marTop w:val="0"/>
          <w:marBottom w:val="0"/>
          <w:divBdr>
            <w:top w:val="none" w:sz="0" w:space="0" w:color="auto"/>
            <w:left w:val="none" w:sz="0" w:space="0" w:color="auto"/>
            <w:bottom w:val="none" w:sz="0" w:space="0" w:color="auto"/>
            <w:right w:val="none" w:sz="0" w:space="0" w:color="auto"/>
          </w:divBdr>
          <w:divsChild>
            <w:div w:id="1928344360">
              <w:marLeft w:val="0"/>
              <w:marRight w:val="0"/>
              <w:marTop w:val="0"/>
              <w:marBottom w:val="0"/>
              <w:divBdr>
                <w:top w:val="none" w:sz="0" w:space="0" w:color="auto"/>
                <w:left w:val="none" w:sz="0" w:space="0" w:color="auto"/>
                <w:bottom w:val="none" w:sz="0" w:space="0" w:color="auto"/>
                <w:right w:val="none" w:sz="0" w:space="0" w:color="auto"/>
              </w:divBdr>
            </w:div>
            <w:div w:id="768040539">
              <w:marLeft w:val="0"/>
              <w:marRight w:val="0"/>
              <w:marTop w:val="0"/>
              <w:marBottom w:val="0"/>
              <w:divBdr>
                <w:top w:val="none" w:sz="0" w:space="0" w:color="auto"/>
                <w:left w:val="none" w:sz="0" w:space="0" w:color="auto"/>
                <w:bottom w:val="none" w:sz="0" w:space="0" w:color="auto"/>
                <w:right w:val="none" w:sz="0" w:space="0" w:color="auto"/>
              </w:divBdr>
            </w:div>
            <w:div w:id="2078739799">
              <w:marLeft w:val="0"/>
              <w:marRight w:val="0"/>
              <w:marTop w:val="0"/>
              <w:marBottom w:val="0"/>
              <w:divBdr>
                <w:top w:val="none" w:sz="0" w:space="0" w:color="auto"/>
                <w:left w:val="none" w:sz="0" w:space="0" w:color="auto"/>
                <w:bottom w:val="none" w:sz="0" w:space="0" w:color="auto"/>
                <w:right w:val="none" w:sz="0" w:space="0" w:color="auto"/>
              </w:divBdr>
            </w:div>
            <w:div w:id="1020400592">
              <w:marLeft w:val="0"/>
              <w:marRight w:val="0"/>
              <w:marTop w:val="0"/>
              <w:marBottom w:val="0"/>
              <w:divBdr>
                <w:top w:val="none" w:sz="0" w:space="0" w:color="auto"/>
                <w:left w:val="none" w:sz="0" w:space="0" w:color="auto"/>
                <w:bottom w:val="none" w:sz="0" w:space="0" w:color="auto"/>
                <w:right w:val="none" w:sz="0" w:space="0" w:color="auto"/>
              </w:divBdr>
            </w:div>
            <w:div w:id="655770188">
              <w:marLeft w:val="0"/>
              <w:marRight w:val="0"/>
              <w:marTop w:val="0"/>
              <w:marBottom w:val="0"/>
              <w:divBdr>
                <w:top w:val="none" w:sz="0" w:space="0" w:color="auto"/>
                <w:left w:val="none" w:sz="0" w:space="0" w:color="auto"/>
                <w:bottom w:val="none" w:sz="0" w:space="0" w:color="auto"/>
                <w:right w:val="none" w:sz="0" w:space="0" w:color="auto"/>
              </w:divBdr>
            </w:div>
          </w:divsChild>
        </w:div>
        <w:div w:id="196235494">
          <w:marLeft w:val="0"/>
          <w:marRight w:val="0"/>
          <w:marTop w:val="0"/>
          <w:marBottom w:val="0"/>
          <w:divBdr>
            <w:top w:val="none" w:sz="0" w:space="0" w:color="auto"/>
            <w:left w:val="none" w:sz="0" w:space="0" w:color="auto"/>
            <w:bottom w:val="none" w:sz="0" w:space="0" w:color="auto"/>
            <w:right w:val="none" w:sz="0" w:space="0" w:color="auto"/>
          </w:divBdr>
          <w:divsChild>
            <w:div w:id="623540434">
              <w:marLeft w:val="0"/>
              <w:marRight w:val="0"/>
              <w:marTop w:val="0"/>
              <w:marBottom w:val="0"/>
              <w:divBdr>
                <w:top w:val="none" w:sz="0" w:space="0" w:color="auto"/>
                <w:left w:val="none" w:sz="0" w:space="0" w:color="auto"/>
                <w:bottom w:val="none" w:sz="0" w:space="0" w:color="auto"/>
                <w:right w:val="none" w:sz="0" w:space="0" w:color="auto"/>
              </w:divBdr>
            </w:div>
            <w:div w:id="395516426">
              <w:marLeft w:val="0"/>
              <w:marRight w:val="0"/>
              <w:marTop w:val="0"/>
              <w:marBottom w:val="0"/>
              <w:divBdr>
                <w:top w:val="none" w:sz="0" w:space="0" w:color="auto"/>
                <w:left w:val="none" w:sz="0" w:space="0" w:color="auto"/>
                <w:bottom w:val="none" w:sz="0" w:space="0" w:color="auto"/>
                <w:right w:val="none" w:sz="0" w:space="0" w:color="auto"/>
              </w:divBdr>
            </w:div>
            <w:div w:id="1854955833">
              <w:marLeft w:val="0"/>
              <w:marRight w:val="0"/>
              <w:marTop w:val="0"/>
              <w:marBottom w:val="0"/>
              <w:divBdr>
                <w:top w:val="none" w:sz="0" w:space="0" w:color="auto"/>
                <w:left w:val="none" w:sz="0" w:space="0" w:color="auto"/>
                <w:bottom w:val="none" w:sz="0" w:space="0" w:color="auto"/>
                <w:right w:val="none" w:sz="0" w:space="0" w:color="auto"/>
              </w:divBdr>
            </w:div>
            <w:div w:id="2051421049">
              <w:marLeft w:val="0"/>
              <w:marRight w:val="0"/>
              <w:marTop w:val="0"/>
              <w:marBottom w:val="0"/>
              <w:divBdr>
                <w:top w:val="none" w:sz="0" w:space="0" w:color="auto"/>
                <w:left w:val="none" w:sz="0" w:space="0" w:color="auto"/>
                <w:bottom w:val="none" w:sz="0" w:space="0" w:color="auto"/>
                <w:right w:val="none" w:sz="0" w:space="0" w:color="auto"/>
              </w:divBdr>
            </w:div>
            <w:div w:id="1899127238">
              <w:marLeft w:val="0"/>
              <w:marRight w:val="0"/>
              <w:marTop w:val="0"/>
              <w:marBottom w:val="0"/>
              <w:divBdr>
                <w:top w:val="none" w:sz="0" w:space="0" w:color="auto"/>
                <w:left w:val="none" w:sz="0" w:space="0" w:color="auto"/>
                <w:bottom w:val="none" w:sz="0" w:space="0" w:color="auto"/>
                <w:right w:val="none" w:sz="0" w:space="0" w:color="auto"/>
              </w:divBdr>
            </w:div>
          </w:divsChild>
        </w:div>
        <w:div w:id="1882403012">
          <w:marLeft w:val="0"/>
          <w:marRight w:val="0"/>
          <w:marTop w:val="0"/>
          <w:marBottom w:val="0"/>
          <w:divBdr>
            <w:top w:val="none" w:sz="0" w:space="0" w:color="auto"/>
            <w:left w:val="none" w:sz="0" w:space="0" w:color="auto"/>
            <w:bottom w:val="none" w:sz="0" w:space="0" w:color="auto"/>
            <w:right w:val="none" w:sz="0" w:space="0" w:color="auto"/>
          </w:divBdr>
          <w:divsChild>
            <w:div w:id="621695864">
              <w:marLeft w:val="0"/>
              <w:marRight w:val="0"/>
              <w:marTop w:val="0"/>
              <w:marBottom w:val="0"/>
              <w:divBdr>
                <w:top w:val="none" w:sz="0" w:space="0" w:color="auto"/>
                <w:left w:val="none" w:sz="0" w:space="0" w:color="auto"/>
                <w:bottom w:val="none" w:sz="0" w:space="0" w:color="auto"/>
                <w:right w:val="none" w:sz="0" w:space="0" w:color="auto"/>
              </w:divBdr>
            </w:div>
            <w:div w:id="924341557">
              <w:marLeft w:val="0"/>
              <w:marRight w:val="0"/>
              <w:marTop w:val="0"/>
              <w:marBottom w:val="0"/>
              <w:divBdr>
                <w:top w:val="none" w:sz="0" w:space="0" w:color="auto"/>
                <w:left w:val="none" w:sz="0" w:space="0" w:color="auto"/>
                <w:bottom w:val="none" w:sz="0" w:space="0" w:color="auto"/>
                <w:right w:val="none" w:sz="0" w:space="0" w:color="auto"/>
              </w:divBdr>
            </w:div>
            <w:div w:id="90246329">
              <w:marLeft w:val="0"/>
              <w:marRight w:val="0"/>
              <w:marTop w:val="0"/>
              <w:marBottom w:val="0"/>
              <w:divBdr>
                <w:top w:val="none" w:sz="0" w:space="0" w:color="auto"/>
                <w:left w:val="none" w:sz="0" w:space="0" w:color="auto"/>
                <w:bottom w:val="none" w:sz="0" w:space="0" w:color="auto"/>
                <w:right w:val="none" w:sz="0" w:space="0" w:color="auto"/>
              </w:divBdr>
            </w:div>
            <w:div w:id="108403132">
              <w:marLeft w:val="0"/>
              <w:marRight w:val="0"/>
              <w:marTop w:val="0"/>
              <w:marBottom w:val="0"/>
              <w:divBdr>
                <w:top w:val="none" w:sz="0" w:space="0" w:color="auto"/>
                <w:left w:val="none" w:sz="0" w:space="0" w:color="auto"/>
                <w:bottom w:val="none" w:sz="0" w:space="0" w:color="auto"/>
                <w:right w:val="none" w:sz="0" w:space="0" w:color="auto"/>
              </w:divBdr>
            </w:div>
            <w:div w:id="1632245794">
              <w:marLeft w:val="0"/>
              <w:marRight w:val="0"/>
              <w:marTop w:val="0"/>
              <w:marBottom w:val="0"/>
              <w:divBdr>
                <w:top w:val="none" w:sz="0" w:space="0" w:color="auto"/>
                <w:left w:val="none" w:sz="0" w:space="0" w:color="auto"/>
                <w:bottom w:val="none" w:sz="0" w:space="0" w:color="auto"/>
                <w:right w:val="none" w:sz="0" w:space="0" w:color="auto"/>
              </w:divBdr>
            </w:div>
          </w:divsChild>
        </w:div>
        <w:div w:id="1466120538">
          <w:marLeft w:val="0"/>
          <w:marRight w:val="0"/>
          <w:marTop w:val="0"/>
          <w:marBottom w:val="0"/>
          <w:divBdr>
            <w:top w:val="none" w:sz="0" w:space="0" w:color="auto"/>
            <w:left w:val="none" w:sz="0" w:space="0" w:color="auto"/>
            <w:bottom w:val="none" w:sz="0" w:space="0" w:color="auto"/>
            <w:right w:val="none" w:sz="0" w:space="0" w:color="auto"/>
          </w:divBdr>
          <w:divsChild>
            <w:div w:id="1562399472">
              <w:marLeft w:val="0"/>
              <w:marRight w:val="0"/>
              <w:marTop w:val="0"/>
              <w:marBottom w:val="0"/>
              <w:divBdr>
                <w:top w:val="none" w:sz="0" w:space="0" w:color="auto"/>
                <w:left w:val="none" w:sz="0" w:space="0" w:color="auto"/>
                <w:bottom w:val="none" w:sz="0" w:space="0" w:color="auto"/>
                <w:right w:val="none" w:sz="0" w:space="0" w:color="auto"/>
              </w:divBdr>
            </w:div>
            <w:div w:id="1609659796">
              <w:marLeft w:val="0"/>
              <w:marRight w:val="0"/>
              <w:marTop w:val="0"/>
              <w:marBottom w:val="0"/>
              <w:divBdr>
                <w:top w:val="none" w:sz="0" w:space="0" w:color="auto"/>
                <w:left w:val="none" w:sz="0" w:space="0" w:color="auto"/>
                <w:bottom w:val="none" w:sz="0" w:space="0" w:color="auto"/>
                <w:right w:val="none" w:sz="0" w:space="0" w:color="auto"/>
              </w:divBdr>
            </w:div>
            <w:div w:id="1174302858">
              <w:marLeft w:val="0"/>
              <w:marRight w:val="0"/>
              <w:marTop w:val="0"/>
              <w:marBottom w:val="0"/>
              <w:divBdr>
                <w:top w:val="none" w:sz="0" w:space="0" w:color="auto"/>
                <w:left w:val="none" w:sz="0" w:space="0" w:color="auto"/>
                <w:bottom w:val="none" w:sz="0" w:space="0" w:color="auto"/>
                <w:right w:val="none" w:sz="0" w:space="0" w:color="auto"/>
              </w:divBdr>
            </w:div>
            <w:div w:id="2144888498">
              <w:marLeft w:val="0"/>
              <w:marRight w:val="0"/>
              <w:marTop w:val="0"/>
              <w:marBottom w:val="0"/>
              <w:divBdr>
                <w:top w:val="none" w:sz="0" w:space="0" w:color="auto"/>
                <w:left w:val="none" w:sz="0" w:space="0" w:color="auto"/>
                <w:bottom w:val="none" w:sz="0" w:space="0" w:color="auto"/>
                <w:right w:val="none" w:sz="0" w:space="0" w:color="auto"/>
              </w:divBdr>
            </w:div>
            <w:div w:id="1712414629">
              <w:marLeft w:val="0"/>
              <w:marRight w:val="0"/>
              <w:marTop w:val="0"/>
              <w:marBottom w:val="0"/>
              <w:divBdr>
                <w:top w:val="none" w:sz="0" w:space="0" w:color="auto"/>
                <w:left w:val="none" w:sz="0" w:space="0" w:color="auto"/>
                <w:bottom w:val="none" w:sz="0" w:space="0" w:color="auto"/>
                <w:right w:val="none" w:sz="0" w:space="0" w:color="auto"/>
              </w:divBdr>
            </w:div>
          </w:divsChild>
        </w:div>
        <w:div w:id="1104307140">
          <w:marLeft w:val="0"/>
          <w:marRight w:val="0"/>
          <w:marTop w:val="0"/>
          <w:marBottom w:val="0"/>
          <w:divBdr>
            <w:top w:val="none" w:sz="0" w:space="0" w:color="auto"/>
            <w:left w:val="none" w:sz="0" w:space="0" w:color="auto"/>
            <w:bottom w:val="none" w:sz="0" w:space="0" w:color="auto"/>
            <w:right w:val="none" w:sz="0" w:space="0" w:color="auto"/>
          </w:divBdr>
          <w:divsChild>
            <w:div w:id="1381514774">
              <w:marLeft w:val="0"/>
              <w:marRight w:val="0"/>
              <w:marTop w:val="0"/>
              <w:marBottom w:val="0"/>
              <w:divBdr>
                <w:top w:val="none" w:sz="0" w:space="0" w:color="auto"/>
                <w:left w:val="none" w:sz="0" w:space="0" w:color="auto"/>
                <w:bottom w:val="none" w:sz="0" w:space="0" w:color="auto"/>
                <w:right w:val="none" w:sz="0" w:space="0" w:color="auto"/>
              </w:divBdr>
            </w:div>
            <w:div w:id="1887570949">
              <w:marLeft w:val="0"/>
              <w:marRight w:val="0"/>
              <w:marTop w:val="0"/>
              <w:marBottom w:val="0"/>
              <w:divBdr>
                <w:top w:val="none" w:sz="0" w:space="0" w:color="auto"/>
                <w:left w:val="none" w:sz="0" w:space="0" w:color="auto"/>
                <w:bottom w:val="none" w:sz="0" w:space="0" w:color="auto"/>
                <w:right w:val="none" w:sz="0" w:space="0" w:color="auto"/>
              </w:divBdr>
            </w:div>
            <w:div w:id="851148768">
              <w:marLeft w:val="0"/>
              <w:marRight w:val="0"/>
              <w:marTop w:val="0"/>
              <w:marBottom w:val="0"/>
              <w:divBdr>
                <w:top w:val="none" w:sz="0" w:space="0" w:color="auto"/>
                <w:left w:val="none" w:sz="0" w:space="0" w:color="auto"/>
                <w:bottom w:val="none" w:sz="0" w:space="0" w:color="auto"/>
                <w:right w:val="none" w:sz="0" w:space="0" w:color="auto"/>
              </w:divBdr>
            </w:div>
            <w:div w:id="1214581347">
              <w:marLeft w:val="0"/>
              <w:marRight w:val="0"/>
              <w:marTop w:val="0"/>
              <w:marBottom w:val="0"/>
              <w:divBdr>
                <w:top w:val="none" w:sz="0" w:space="0" w:color="auto"/>
                <w:left w:val="none" w:sz="0" w:space="0" w:color="auto"/>
                <w:bottom w:val="none" w:sz="0" w:space="0" w:color="auto"/>
                <w:right w:val="none" w:sz="0" w:space="0" w:color="auto"/>
              </w:divBdr>
            </w:div>
            <w:div w:id="288055391">
              <w:marLeft w:val="0"/>
              <w:marRight w:val="0"/>
              <w:marTop w:val="0"/>
              <w:marBottom w:val="0"/>
              <w:divBdr>
                <w:top w:val="none" w:sz="0" w:space="0" w:color="auto"/>
                <w:left w:val="none" w:sz="0" w:space="0" w:color="auto"/>
                <w:bottom w:val="none" w:sz="0" w:space="0" w:color="auto"/>
                <w:right w:val="none" w:sz="0" w:space="0" w:color="auto"/>
              </w:divBdr>
            </w:div>
          </w:divsChild>
        </w:div>
        <w:div w:id="2109499903">
          <w:marLeft w:val="0"/>
          <w:marRight w:val="0"/>
          <w:marTop w:val="0"/>
          <w:marBottom w:val="0"/>
          <w:divBdr>
            <w:top w:val="none" w:sz="0" w:space="0" w:color="auto"/>
            <w:left w:val="none" w:sz="0" w:space="0" w:color="auto"/>
            <w:bottom w:val="none" w:sz="0" w:space="0" w:color="auto"/>
            <w:right w:val="none" w:sz="0" w:space="0" w:color="auto"/>
          </w:divBdr>
          <w:divsChild>
            <w:div w:id="1980379943">
              <w:marLeft w:val="0"/>
              <w:marRight w:val="0"/>
              <w:marTop w:val="0"/>
              <w:marBottom w:val="0"/>
              <w:divBdr>
                <w:top w:val="none" w:sz="0" w:space="0" w:color="auto"/>
                <w:left w:val="none" w:sz="0" w:space="0" w:color="auto"/>
                <w:bottom w:val="none" w:sz="0" w:space="0" w:color="auto"/>
                <w:right w:val="none" w:sz="0" w:space="0" w:color="auto"/>
              </w:divBdr>
            </w:div>
            <w:div w:id="392702634">
              <w:marLeft w:val="0"/>
              <w:marRight w:val="0"/>
              <w:marTop w:val="0"/>
              <w:marBottom w:val="0"/>
              <w:divBdr>
                <w:top w:val="none" w:sz="0" w:space="0" w:color="auto"/>
                <w:left w:val="none" w:sz="0" w:space="0" w:color="auto"/>
                <w:bottom w:val="none" w:sz="0" w:space="0" w:color="auto"/>
                <w:right w:val="none" w:sz="0" w:space="0" w:color="auto"/>
              </w:divBdr>
            </w:div>
            <w:div w:id="1111245589">
              <w:marLeft w:val="0"/>
              <w:marRight w:val="0"/>
              <w:marTop w:val="0"/>
              <w:marBottom w:val="0"/>
              <w:divBdr>
                <w:top w:val="none" w:sz="0" w:space="0" w:color="auto"/>
                <w:left w:val="none" w:sz="0" w:space="0" w:color="auto"/>
                <w:bottom w:val="none" w:sz="0" w:space="0" w:color="auto"/>
                <w:right w:val="none" w:sz="0" w:space="0" w:color="auto"/>
              </w:divBdr>
            </w:div>
            <w:div w:id="323321437">
              <w:marLeft w:val="0"/>
              <w:marRight w:val="0"/>
              <w:marTop w:val="0"/>
              <w:marBottom w:val="0"/>
              <w:divBdr>
                <w:top w:val="none" w:sz="0" w:space="0" w:color="auto"/>
                <w:left w:val="none" w:sz="0" w:space="0" w:color="auto"/>
                <w:bottom w:val="none" w:sz="0" w:space="0" w:color="auto"/>
                <w:right w:val="none" w:sz="0" w:space="0" w:color="auto"/>
              </w:divBdr>
            </w:div>
            <w:div w:id="1974478280">
              <w:marLeft w:val="0"/>
              <w:marRight w:val="0"/>
              <w:marTop w:val="0"/>
              <w:marBottom w:val="0"/>
              <w:divBdr>
                <w:top w:val="none" w:sz="0" w:space="0" w:color="auto"/>
                <w:left w:val="none" w:sz="0" w:space="0" w:color="auto"/>
                <w:bottom w:val="none" w:sz="0" w:space="0" w:color="auto"/>
                <w:right w:val="none" w:sz="0" w:space="0" w:color="auto"/>
              </w:divBdr>
            </w:div>
          </w:divsChild>
        </w:div>
        <w:div w:id="114568124">
          <w:marLeft w:val="0"/>
          <w:marRight w:val="0"/>
          <w:marTop w:val="0"/>
          <w:marBottom w:val="0"/>
          <w:divBdr>
            <w:top w:val="none" w:sz="0" w:space="0" w:color="auto"/>
            <w:left w:val="none" w:sz="0" w:space="0" w:color="auto"/>
            <w:bottom w:val="none" w:sz="0" w:space="0" w:color="auto"/>
            <w:right w:val="none" w:sz="0" w:space="0" w:color="auto"/>
          </w:divBdr>
        </w:div>
        <w:div w:id="1373073199">
          <w:marLeft w:val="0"/>
          <w:marRight w:val="0"/>
          <w:marTop w:val="0"/>
          <w:marBottom w:val="0"/>
          <w:divBdr>
            <w:top w:val="none" w:sz="0" w:space="0" w:color="auto"/>
            <w:left w:val="none" w:sz="0" w:space="0" w:color="auto"/>
            <w:bottom w:val="none" w:sz="0" w:space="0" w:color="auto"/>
            <w:right w:val="none" w:sz="0" w:space="0" w:color="auto"/>
          </w:divBdr>
        </w:div>
        <w:div w:id="349569880">
          <w:marLeft w:val="0"/>
          <w:marRight w:val="0"/>
          <w:marTop w:val="0"/>
          <w:marBottom w:val="0"/>
          <w:divBdr>
            <w:top w:val="none" w:sz="0" w:space="0" w:color="auto"/>
            <w:left w:val="none" w:sz="0" w:space="0" w:color="auto"/>
            <w:bottom w:val="none" w:sz="0" w:space="0" w:color="auto"/>
            <w:right w:val="none" w:sz="0" w:space="0" w:color="auto"/>
          </w:divBdr>
        </w:div>
        <w:div w:id="1044528490">
          <w:marLeft w:val="0"/>
          <w:marRight w:val="0"/>
          <w:marTop w:val="0"/>
          <w:marBottom w:val="0"/>
          <w:divBdr>
            <w:top w:val="none" w:sz="0" w:space="0" w:color="auto"/>
            <w:left w:val="none" w:sz="0" w:space="0" w:color="auto"/>
            <w:bottom w:val="none" w:sz="0" w:space="0" w:color="auto"/>
            <w:right w:val="none" w:sz="0" w:space="0" w:color="auto"/>
          </w:divBdr>
        </w:div>
        <w:div w:id="767896405">
          <w:marLeft w:val="0"/>
          <w:marRight w:val="0"/>
          <w:marTop w:val="0"/>
          <w:marBottom w:val="0"/>
          <w:divBdr>
            <w:top w:val="none" w:sz="0" w:space="0" w:color="auto"/>
            <w:left w:val="none" w:sz="0" w:space="0" w:color="auto"/>
            <w:bottom w:val="none" w:sz="0" w:space="0" w:color="auto"/>
            <w:right w:val="none" w:sz="0" w:space="0" w:color="auto"/>
          </w:divBdr>
        </w:div>
        <w:div w:id="1714573902">
          <w:marLeft w:val="0"/>
          <w:marRight w:val="0"/>
          <w:marTop w:val="0"/>
          <w:marBottom w:val="0"/>
          <w:divBdr>
            <w:top w:val="none" w:sz="0" w:space="0" w:color="auto"/>
            <w:left w:val="none" w:sz="0" w:space="0" w:color="auto"/>
            <w:bottom w:val="none" w:sz="0" w:space="0" w:color="auto"/>
            <w:right w:val="none" w:sz="0" w:space="0" w:color="auto"/>
          </w:divBdr>
        </w:div>
        <w:div w:id="335111326">
          <w:marLeft w:val="0"/>
          <w:marRight w:val="0"/>
          <w:marTop w:val="0"/>
          <w:marBottom w:val="0"/>
          <w:divBdr>
            <w:top w:val="none" w:sz="0" w:space="0" w:color="auto"/>
            <w:left w:val="none" w:sz="0" w:space="0" w:color="auto"/>
            <w:bottom w:val="none" w:sz="0" w:space="0" w:color="auto"/>
            <w:right w:val="none" w:sz="0" w:space="0" w:color="auto"/>
          </w:divBdr>
        </w:div>
        <w:div w:id="788358091">
          <w:marLeft w:val="0"/>
          <w:marRight w:val="0"/>
          <w:marTop w:val="0"/>
          <w:marBottom w:val="0"/>
          <w:divBdr>
            <w:top w:val="none" w:sz="0" w:space="0" w:color="auto"/>
            <w:left w:val="none" w:sz="0" w:space="0" w:color="auto"/>
            <w:bottom w:val="none" w:sz="0" w:space="0" w:color="auto"/>
            <w:right w:val="none" w:sz="0" w:space="0" w:color="auto"/>
          </w:divBdr>
        </w:div>
      </w:divsChild>
    </w:div>
    <w:div w:id="201595967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3lccali@cendoj.ramajudicial.gov.co" TargetMode="External"/><Relationship Id="rId13" Type="http://schemas.openxmlformats.org/officeDocument/2006/relationships/image" Target="media/image4.png"/><Relationship Id="rId18" Type="http://schemas.openxmlformats.org/officeDocument/2006/relationships/hyperlink" Target="mailto:notificaciondemandas@juntanaciona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jomaorna@gmail.com" TargetMode="External"/><Relationship Id="rId2" Type="http://schemas.openxmlformats.org/officeDocument/2006/relationships/numbering" Target="numbering.xml"/><Relationship Id="rId16" Type="http://schemas.openxmlformats.org/officeDocument/2006/relationships/hyperlink" Target="mailto:cafenar67@gmail.co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leyes/L077600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241</TotalTime>
  <Pages>20</Pages>
  <Words>11595</Words>
  <Characters>63774</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197</cp:revision>
  <cp:lastPrinted>2025-06-12T19:19:00Z</cp:lastPrinted>
  <dcterms:created xsi:type="dcterms:W3CDTF">2024-03-04T18:49:00Z</dcterms:created>
  <dcterms:modified xsi:type="dcterms:W3CDTF">2025-06-12T19:22:00Z</dcterms:modified>
</cp:coreProperties>
</file>