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E29B5" w14:textId="77777777" w:rsidR="001611C6" w:rsidRPr="007853F5" w:rsidRDefault="001611C6" w:rsidP="007853F5">
      <w:pPr>
        <w:pStyle w:val="Ttulo"/>
        <w:spacing w:line="276" w:lineRule="auto"/>
        <w:jc w:val="both"/>
        <w:rPr>
          <w:rFonts w:asciiTheme="minorHAnsi" w:hAnsiTheme="minorHAnsi" w:cstheme="minorHAnsi"/>
          <w:sz w:val="20"/>
        </w:rPr>
      </w:pPr>
    </w:p>
    <w:p w14:paraId="73A2C09E" w14:textId="7F1CC659" w:rsidR="001611C6" w:rsidRPr="007853F5" w:rsidRDefault="001611C6" w:rsidP="007853F5">
      <w:pPr>
        <w:widowControl w:val="0"/>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b/>
        </w:rPr>
      </w:pPr>
      <w:r w:rsidRPr="007853F5">
        <w:rPr>
          <w:rFonts w:asciiTheme="minorHAnsi" w:hAnsiTheme="minorHAnsi" w:cstheme="minorHAnsi"/>
          <w:b/>
        </w:rPr>
        <w:t>NOMBRE ABOGADO:</w:t>
      </w:r>
      <w:r w:rsidR="009C184A" w:rsidRPr="007853F5">
        <w:rPr>
          <w:rFonts w:asciiTheme="minorHAnsi" w:hAnsiTheme="minorHAnsi" w:cstheme="minorHAnsi"/>
          <w:b/>
        </w:rPr>
        <w:t xml:space="preserve"> </w:t>
      </w:r>
      <w:r w:rsidR="007853F5" w:rsidRPr="007853F5">
        <w:rPr>
          <w:rFonts w:asciiTheme="minorHAnsi" w:hAnsiTheme="minorHAnsi" w:cstheme="minorHAnsi"/>
        </w:rPr>
        <w:t>Gustavo Alberto Herrera Ávila</w:t>
      </w:r>
    </w:p>
    <w:p w14:paraId="45C4729F" w14:textId="77777777" w:rsidR="001611C6" w:rsidRPr="007853F5" w:rsidRDefault="001611C6" w:rsidP="007853F5">
      <w:pPr>
        <w:widowControl w:val="0"/>
        <w:spacing w:line="276" w:lineRule="auto"/>
        <w:jc w:val="both"/>
        <w:rPr>
          <w:rFonts w:asciiTheme="minorHAnsi" w:hAnsiTheme="minorHAnsi" w:cstheme="minorHAnsi"/>
          <w:b/>
        </w:rPr>
      </w:pPr>
    </w:p>
    <w:p w14:paraId="1C6E161B" w14:textId="210E3B2C" w:rsidR="008B77BE" w:rsidRPr="007853F5" w:rsidRDefault="008B77BE" w:rsidP="007853F5">
      <w:pPr>
        <w:widowControl w:val="0"/>
        <w:pBdr>
          <w:top w:val="single" w:sz="4" w:space="1" w:color="auto"/>
          <w:left w:val="single" w:sz="4" w:space="4" w:color="auto"/>
          <w:bottom w:val="single" w:sz="4" w:space="0" w:color="auto"/>
          <w:right w:val="single" w:sz="4" w:space="4" w:color="auto"/>
        </w:pBdr>
        <w:spacing w:line="276" w:lineRule="auto"/>
        <w:jc w:val="both"/>
        <w:rPr>
          <w:rFonts w:asciiTheme="minorHAnsi" w:hAnsiTheme="minorHAnsi" w:cstheme="minorHAnsi"/>
          <w:b/>
        </w:rPr>
      </w:pPr>
      <w:r w:rsidRPr="007853F5">
        <w:rPr>
          <w:rFonts w:asciiTheme="minorHAnsi" w:hAnsiTheme="minorHAnsi" w:cstheme="minorHAnsi"/>
          <w:b/>
        </w:rPr>
        <w:t xml:space="preserve">AFIANZADO (T): </w:t>
      </w:r>
      <w:r w:rsidR="00612A4E" w:rsidRPr="007853F5">
        <w:rPr>
          <w:rFonts w:asciiTheme="minorHAnsi" w:hAnsiTheme="minorHAnsi" w:cstheme="minorHAnsi"/>
          <w:b/>
        </w:rPr>
        <w:t xml:space="preserve">  </w:t>
      </w:r>
      <w:r w:rsidR="007853F5" w:rsidRPr="007853F5">
        <w:rPr>
          <w:rFonts w:asciiTheme="minorHAnsi" w:hAnsiTheme="minorHAnsi" w:cstheme="minorHAnsi"/>
        </w:rPr>
        <w:t xml:space="preserve">Transportes Del Valle Y Turismo </w:t>
      </w:r>
      <w:r w:rsidR="000758A4" w:rsidRPr="007853F5">
        <w:rPr>
          <w:rFonts w:asciiTheme="minorHAnsi" w:hAnsiTheme="minorHAnsi" w:cstheme="minorHAnsi"/>
        </w:rPr>
        <w:t>S.A.S.</w:t>
      </w:r>
    </w:p>
    <w:p w14:paraId="4652C334" w14:textId="77777777" w:rsidR="008B77BE" w:rsidRPr="007853F5" w:rsidRDefault="008B77BE" w:rsidP="007853F5">
      <w:pPr>
        <w:widowControl w:val="0"/>
        <w:spacing w:line="276" w:lineRule="auto"/>
        <w:jc w:val="both"/>
        <w:rPr>
          <w:rFonts w:asciiTheme="minorHAnsi" w:hAnsiTheme="minorHAnsi" w:cstheme="minorHAnsi"/>
          <w:b/>
        </w:rPr>
      </w:pPr>
      <w:r w:rsidRPr="007853F5">
        <w:rPr>
          <w:rFonts w:asciiTheme="minorHAnsi" w:hAnsiTheme="minorHAnsi" w:cstheme="minorHAnsi"/>
          <w:b/>
        </w:rPr>
        <w:t xml:space="preserve"> </w:t>
      </w:r>
    </w:p>
    <w:p w14:paraId="701780F9" w14:textId="243486E6" w:rsidR="008956CC" w:rsidRPr="007853F5" w:rsidRDefault="008B77BE" w:rsidP="007853F5">
      <w:pPr>
        <w:widowControl w:val="0"/>
        <w:pBdr>
          <w:top w:val="single" w:sz="4" w:space="1" w:color="auto"/>
          <w:left w:val="single" w:sz="4" w:space="4" w:color="auto"/>
          <w:bottom w:val="single" w:sz="4" w:space="0" w:color="auto"/>
          <w:right w:val="single" w:sz="4" w:space="4" w:color="auto"/>
        </w:pBdr>
        <w:tabs>
          <w:tab w:val="left" w:pos="1701"/>
        </w:tabs>
        <w:spacing w:line="276" w:lineRule="auto"/>
        <w:jc w:val="both"/>
        <w:rPr>
          <w:rFonts w:asciiTheme="minorHAnsi" w:hAnsiTheme="minorHAnsi" w:cstheme="minorHAnsi"/>
          <w:b/>
        </w:rPr>
      </w:pPr>
      <w:r w:rsidRPr="007853F5">
        <w:rPr>
          <w:rFonts w:asciiTheme="minorHAnsi" w:hAnsiTheme="minorHAnsi" w:cstheme="minorHAnsi"/>
          <w:b/>
        </w:rPr>
        <w:t>ASEGURADO</w:t>
      </w:r>
      <w:r w:rsidRPr="007853F5">
        <w:rPr>
          <w:rFonts w:asciiTheme="minorHAnsi" w:hAnsiTheme="minorHAnsi" w:cstheme="minorHAnsi"/>
        </w:rPr>
        <w:t xml:space="preserve">: </w:t>
      </w:r>
      <w:r w:rsidR="007853F5" w:rsidRPr="007853F5">
        <w:rPr>
          <w:rFonts w:asciiTheme="minorHAnsi" w:hAnsiTheme="minorHAnsi" w:cstheme="minorHAnsi"/>
        </w:rPr>
        <w:t>Según Relación De Vehículos</w:t>
      </w:r>
    </w:p>
    <w:p w14:paraId="01BE030A" w14:textId="7CA15042" w:rsidR="007B3783" w:rsidRPr="007853F5" w:rsidRDefault="007B3783" w:rsidP="007853F5">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Theme="minorHAnsi" w:hAnsiTheme="minorHAnsi" w:cstheme="minorHAnsi"/>
          <w:spacing w:val="-3"/>
          <w:lang w:val="es-ES_tradnl"/>
        </w:rPr>
      </w:pPr>
    </w:p>
    <w:p w14:paraId="5390F42E" w14:textId="2BE44695" w:rsidR="007B3783" w:rsidRPr="007853F5" w:rsidRDefault="007B3783" w:rsidP="007853F5">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Theme="minorHAnsi" w:hAnsiTheme="minorHAnsi" w:cstheme="minorHAnsi"/>
          <w:bCs/>
        </w:rPr>
      </w:pPr>
      <w:r w:rsidRPr="007853F5">
        <w:rPr>
          <w:rFonts w:asciiTheme="minorHAnsi" w:hAnsiTheme="minorHAnsi" w:cstheme="minorHAnsi"/>
          <w:b/>
        </w:rPr>
        <w:t>No. PÓLIZA:</w:t>
      </w:r>
      <w:r w:rsidRPr="007853F5">
        <w:rPr>
          <w:rFonts w:asciiTheme="minorHAnsi" w:hAnsiTheme="minorHAnsi" w:cstheme="minorHAnsi"/>
        </w:rPr>
        <w:t xml:space="preserve"> </w:t>
      </w:r>
      <w:r w:rsidR="004B678D">
        <w:rPr>
          <w:rFonts w:asciiTheme="minorHAnsi" w:hAnsiTheme="minorHAnsi" w:cstheme="minorHAnsi"/>
        </w:rPr>
        <w:t xml:space="preserve">RCE </w:t>
      </w:r>
      <w:r w:rsidR="00172B70">
        <w:rPr>
          <w:rFonts w:asciiTheme="minorHAnsi" w:hAnsiTheme="minorHAnsi" w:cstheme="minorHAnsi"/>
        </w:rPr>
        <w:t>No.</w:t>
      </w:r>
      <w:r w:rsidRPr="007853F5">
        <w:rPr>
          <w:rFonts w:asciiTheme="minorHAnsi" w:hAnsiTheme="minorHAnsi" w:cstheme="minorHAnsi"/>
          <w:bCs/>
        </w:rPr>
        <w:t xml:space="preserve">2000021929 </w:t>
      </w:r>
      <w:r w:rsidR="00172B70" w:rsidRPr="007853F5">
        <w:rPr>
          <w:rFonts w:asciiTheme="minorHAnsi" w:hAnsiTheme="minorHAnsi" w:cstheme="minorHAnsi"/>
          <w:bCs/>
        </w:rPr>
        <w:t xml:space="preserve">y </w:t>
      </w:r>
      <w:r w:rsidR="004B678D">
        <w:rPr>
          <w:rFonts w:asciiTheme="minorHAnsi" w:hAnsiTheme="minorHAnsi" w:cstheme="minorHAnsi"/>
          <w:bCs/>
        </w:rPr>
        <w:t xml:space="preserve">RCE </w:t>
      </w:r>
      <w:r w:rsidR="00172B70">
        <w:rPr>
          <w:rFonts w:asciiTheme="minorHAnsi" w:hAnsiTheme="minorHAnsi" w:cstheme="minorHAnsi"/>
          <w:bCs/>
        </w:rPr>
        <w:t xml:space="preserve">Exceso No. </w:t>
      </w:r>
      <w:r w:rsidRPr="007853F5">
        <w:rPr>
          <w:rFonts w:asciiTheme="minorHAnsi" w:hAnsiTheme="minorHAnsi" w:cstheme="minorHAnsi"/>
          <w:bCs/>
        </w:rPr>
        <w:t>2000021931</w:t>
      </w:r>
    </w:p>
    <w:p w14:paraId="749073DE" w14:textId="77777777" w:rsidR="00F66AEE" w:rsidRPr="007853F5" w:rsidRDefault="00F66AEE" w:rsidP="007853F5">
      <w:pPr>
        <w:widowControl w:val="0"/>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bCs/>
        </w:rPr>
      </w:pPr>
      <w:r w:rsidRPr="007853F5">
        <w:rPr>
          <w:rFonts w:asciiTheme="minorHAnsi" w:hAnsiTheme="minorHAnsi" w:cstheme="minorHAnsi"/>
          <w:b/>
        </w:rPr>
        <w:t xml:space="preserve">SUCURSAL PÓLIZA: </w:t>
      </w:r>
      <w:r w:rsidRPr="007853F5">
        <w:rPr>
          <w:rFonts w:asciiTheme="minorHAnsi" w:hAnsiTheme="minorHAnsi" w:cstheme="minorHAnsi"/>
          <w:bCs/>
        </w:rPr>
        <w:t>Cali.</w:t>
      </w:r>
    </w:p>
    <w:p w14:paraId="64B9FDB0" w14:textId="77777777" w:rsidR="00F66AEE" w:rsidRPr="007853F5" w:rsidRDefault="00F66AEE" w:rsidP="007853F5">
      <w:pPr>
        <w:pStyle w:val="Ttulo5"/>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sz w:val="20"/>
        </w:rPr>
      </w:pPr>
      <w:r w:rsidRPr="007853F5">
        <w:rPr>
          <w:rFonts w:asciiTheme="minorHAnsi" w:hAnsiTheme="minorHAnsi" w:cstheme="minorHAnsi"/>
          <w:b/>
          <w:sz w:val="20"/>
        </w:rPr>
        <w:t xml:space="preserve">VIGENCIA PÓLIZA: </w:t>
      </w:r>
      <w:r w:rsidRPr="007853F5">
        <w:rPr>
          <w:rFonts w:asciiTheme="minorHAnsi" w:hAnsiTheme="minorHAnsi" w:cstheme="minorHAnsi"/>
          <w:bCs/>
          <w:sz w:val="20"/>
        </w:rPr>
        <w:t>Del 05/03/2019 al 05/03/2020</w:t>
      </w:r>
    </w:p>
    <w:p w14:paraId="4E463476" w14:textId="35273AE8" w:rsidR="00F66AEE" w:rsidRPr="007853F5" w:rsidRDefault="00F66AEE" w:rsidP="007853F5">
      <w:pPr>
        <w:pStyle w:val="Ttulo1"/>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sz w:val="20"/>
        </w:rPr>
      </w:pPr>
      <w:r w:rsidRPr="007853F5">
        <w:rPr>
          <w:rFonts w:asciiTheme="minorHAnsi" w:hAnsiTheme="minorHAnsi" w:cstheme="minorHAnsi"/>
          <w:b/>
          <w:sz w:val="20"/>
        </w:rPr>
        <w:t xml:space="preserve">FECHA DE EXPEDICION: </w:t>
      </w:r>
      <w:r w:rsidRPr="007853F5">
        <w:rPr>
          <w:rFonts w:asciiTheme="minorHAnsi" w:hAnsiTheme="minorHAnsi" w:cstheme="minorHAnsi"/>
          <w:bCs/>
          <w:sz w:val="20"/>
        </w:rPr>
        <w:t>11/0</w:t>
      </w:r>
      <w:r w:rsidR="00E15BEB">
        <w:rPr>
          <w:rFonts w:asciiTheme="minorHAnsi" w:hAnsiTheme="minorHAnsi" w:cstheme="minorHAnsi"/>
          <w:bCs/>
          <w:sz w:val="20"/>
        </w:rPr>
        <w:t>7</w:t>
      </w:r>
      <w:r w:rsidRPr="007853F5">
        <w:rPr>
          <w:rFonts w:asciiTheme="minorHAnsi" w:hAnsiTheme="minorHAnsi" w:cstheme="minorHAnsi"/>
          <w:bCs/>
          <w:sz w:val="20"/>
        </w:rPr>
        <w:t>/202</w:t>
      </w:r>
      <w:r w:rsidR="00E15BEB">
        <w:rPr>
          <w:rFonts w:asciiTheme="minorHAnsi" w:hAnsiTheme="minorHAnsi" w:cstheme="minorHAnsi"/>
          <w:bCs/>
          <w:sz w:val="20"/>
        </w:rPr>
        <w:t>2</w:t>
      </w:r>
      <w:r w:rsidRPr="007853F5">
        <w:rPr>
          <w:rFonts w:asciiTheme="minorHAnsi" w:hAnsiTheme="minorHAnsi" w:cstheme="minorHAnsi"/>
          <w:b/>
          <w:sz w:val="20"/>
        </w:rPr>
        <w:t xml:space="preserve"> </w:t>
      </w:r>
    </w:p>
    <w:p w14:paraId="76575F71" w14:textId="1801D2A7" w:rsidR="00F66AEE" w:rsidRPr="007853F5" w:rsidRDefault="00F66AEE" w:rsidP="007853F5">
      <w:pPr>
        <w:pStyle w:val="Ttulo1"/>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0"/>
        </w:rPr>
      </w:pPr>
      <w:r w:rsidRPr="007853F5">
        <w:rPr>
          <w:rFonts w:asciiTheme="minorHAnsi" w:hAnsiTheme="minorHAnsi" w:cstheme="minorHAnsi"/>
          <w:b/>
          <w:sz w:val="20"/>
        </w:rPr>
        <w:t>VALOR ASEGURADO:</w:t>
      </w:r>
      <w:r w:rsidRPr="007853F5">
        <w:rPr>
          <w:rFonts w:asciiTheme="minorHAnsi" w:hAnsiTheme="minorHAnsi" w:cstheme="minorHAnsi"/>
          <w:sz w:val="20"/>
        </w:rPr>
        <w:t xml:space="preserve"> </w:t>
      </w:r>
      <w:r w:rsidR="007A1412" w:rsidRPr="007853F5">
        <w:rPr>
          <w:rFonts w:asciiTheme="minorHAnsi" w:hAnsiTheme="minorHAnsi" w:cstheme="minorHAnsi"/>
          <w:sz w:val="20"/>
        </w:rPr>
        <w:t>100</w:t>
      </w:r>
      <w:r w:rsidR="007A1412">
        <w:rPr>
          <w:rFonts w:asciiTheme="minorHAnsi" w:hAnsiTheme="minorHAnsi" w:cstheme="minorHAnsi"/>
          <w:sz w:val="20"/>
        </w:rPr>
        <w:t xml:space="preserve"> SMMLV Básica y 6</w:t>
      </w:r>
      <w:r w:rsidR="007A1412" w:rsidRPr="007853F5">
        <w:rPr>
          <w:rFonts w:asciiTheme="minorHAnsi" w:hAnsiTheme="minorHAnsi" w:cstheme="minorHAnsi"/>
          <w:sz w:val="20"/>
        </w:rPr>
        <w:t>0 SMMLV en exceso</w:t>
      </w:r>
      <w:r w:rsidR="007A1412">
        <w:rPr>
          <w:rFonts w:asciiTheme="minorHAnsi" w:hAnsiTheme="minorHAnsi" w:cstheme="minorHAnsi"/>
          <w:sz w:val="20"/>
        </w:rPr>
        <w:t>.</w:t>
      </w:r>
    </w:p>
    <w:p w14:paraId="10F56452" w14:textId="423F5EDD" w:rsidR="00F66AEE" w:rsidRPr="007853F5" w:rsidRDefault="00F66AEE" w:rsidP="007853F5">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Theme="minorHAnsi" w:hAnsiTheme="minorHAnsi" w:cstheme="minorHAnsi"/>
          <w:spacing w:val="-3"/>
          <w:lang w:val="es-ES_tradnl"/>
        </w:rPr>
      </w:pPr>
      <w:r w:rsidRPr="007853F5">
        <w:rPr>
          <w:rFonts w:asciiTheme="minorHAnsi" w:hAnsiTheme="minorHAnsi" w:cstheme="minorHAnsi"/>
          <w:b/>
        </w:rPr>
        <w:t>OBJETO PÓLIZA</w:t>
      </w:r>
      <w:r w:rsidRPr="007853F5">
        <w:rPr>
          <w:rFonts w:asciiTheme="minorHAnsi" w:hAnsiTheme="minorHAnsi" w:cstheme="minorHAnsi"/>
          <w:spacing w:val="-3"/>
          <w:lang w:val="es-ES_tradnl"/>
        </w:rPr>
        <w:t xml:space="preserve">: </w:t>
      </w:r>
      <w:r w:rsidR="004C66A1" w:rsidRPr="007853F5">
        <w:rPr>
          <w:rFonts w:asciiTheme="minorHAnsi" w:hAnsiTheme="minorHAnsi" w:cstheme="minorHAnsi"/>
          <w:spacing w:val="-3"/>
          <w:lang w:val="es-ES_tradnl"/>
        </w:rPr>
        <w:t>daños a bienes de terceros, lesiones o muerte a 1 pers</w:t>
      </w:r>
      <w:bookmarkStart w:id="0" w:name="_GoBack"/>
      <w:bookmarkEnd w:id="0"/>
      <w:r w:rsidR="004C66A1" w:rsidRPr="007853F5">
        <w:rPr>
          <w:rFonts w:asciiTheme="minorHAnsi" w:hAnsiTheme="minorHAnsi" w:cstheme="minorHAnsi"/>
          <w:spacing w:val="-3"/>
          <w:lang w:val="es-ES_tradnl"/>
        </w:rPr>
        <w:t>ona</w:t>
      </w:r>
      <w:r w:rsidR="0027663F" w:rsidRPr="007853F5">
        <w:rPr>
          <w:rFonts w:asciiTheme="minorHAnsi" w:hAnsiTheme="minorHAnsi" w:cstheme="minorHAnsi"/>
          <w:spacing w:val="-3"/>
          <w:lang w:val="es-ES_tradnl"/>
        </w:rPr>
        <w:t xml:space="preserve">, lesiones o muerte a 2 o </w:t>
      </w:r>
      <w:r w:rsidR="006D0A5F" w:rsidRPr="007853F5">
        <w:rPr>
          <w:rFonts w:asciiTheme="minorHAnsi" w:hAnsiTheme="minorHAnsi" w:cstheme="minorHAnsi"/>
          <w:spacing w:val="-3"/>
          <w:lang w:val="es-ES_tradnl"/>
        </w:rPr>
        <w:t>más</w:t>
      </w:r>
      <w:r w:rsidR="0027663F" w:rsidRPr="007853F5">
        <w:rPr>
          <w:rFonts w:asciiTheme="minorHAnsi" w:hAnsiTheme="minorHAnsi" w:cstheme="minorHAnsi"/>
          <w:spacing w:val="-3"/>
          <w:lang w:val="es-ES_tradnl"/>
        </w:rPr>
        <w:t xml:space="preserve"> personas, amparo patrimonial, asistencia jurídica en proceso penal y civil, perjuicios patrimoniales y extrapatrimoniales.   </w:t>
      </w:r>
    </w:p>
    <w:p w14:paraId="264D35CF" w14:textId="77777777" w:rsidR="007B3783" w:rsidRPr="007853F5" w:rsidRDefault="007B3783" w:rsidP="007853F5">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Theme="minorHAnsi" w:hAnsiTheme="minorHAnsi" w:cstheme="minorHAnsi"/>
          <w:bCs/>
        </w:rPr>
      </w:pPr>
    </w:p>
    <w:p w14:paraId="44140763" w14:textId="4A2CABC1" w:rsidR="007B3783" w:rsidRPr="003A6579" w:rsidRDefault="007B3783" w:rsidP="007853F5">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Theme="minorHAnsi" w:hAnsiTheme="minorHAnsi" w:cstheme="minorHAnsi"/>
          <w:bCs/>
          <w:u w:val="single"/>
        </w:rPr>
      </w:pPr>
      <w:r w:rsidRPr="003A6579">
        <w:rPr>
          <w:rFonts w:asciiTheme="minorHAnsi" w:hAnsiTheme="minorHAnsi" w:cstheme="minorHAnsi"/>
          <w:b/>
          <w:u w:val="single"/>
        </w:rPr>
        <w:t xml:space="preserve">No. PÓLIZA: </w:t>
      </w:r>
      <w:r w:rsidR="004B678D" w:rsidRPr="003A6579">
        <w:rPr>
          <w:rFonts w:asciiTheme="minorHAnsi" w:hAnsiTheme="minorHAnsi" w:cstheme="minorHAnsi"/>
          <w:b/>
          <w:u w:val="single"/>
        </w:rPr>
        <w:t xml:space="preserve">RCC </w:t>
      </w:r>
      <w:r w:rsidRPr="003A6579">
        <w:rPr>
          <w:rFonts w:asciiTheme="minorHAnsi" w:hAnsiTheme="minorHAnsi" w:cstheme="minorHAnsi"/>
          <w:b/>
          <w:bCs/>
          <w:u w:val="single"/>
        </w:rPr>
        <w:t xml:space="preserve">No. 2000021930 y </w:t>
      </w:r>
      <w:r w:rsidR="004B678D" w:rsidRPr="003A6579">
        <w:rPr>
          <w:rFonts w:asciiTheme="minorHAnsi" w:hAnsiTheme="minorHAnsi" w:cstheme="minorHAnsi"/>
          <w:b/>
          <w:bCs/>
          <w:u w:val="single"/>
        </w:rPr>
        <w:t xml:space="preserve">RCC </w:t>
      </w:r>
      <w:r w:rsidR="00172B70" w:rsidRPr="003A6579">
        <w:rPr>
          <w:rFonts w:asciiTheme="minorHAnsi" w:hAnsiTheme="minorHAnsi" w:cstheme="minorHAnsi"/>
          <w:b/>
          <w:bCs/>
          <w:u w:val="single"/>
        </w:rPr>
        <w:t xml:space="preserve">Exceso No. </w:t>
      </w:r>
      <w:r w:rsidRPr="003A6579">
        <w:rPr>
          <w:rFonts w:asciiTheme="minorHAnsi" w:hAnsiTheme="minorHAnsi" w:cstheme="minorHAnsi"/>
          <w:b/>
          <w:bCs/>
          <w:u w:val="single"/>
        </w:rPr>
        <w:t>2000021932</w:t>
      </w:r>
    </w:p>
    <w:p w14:paraId="4F6C424C" w14:textId="77777777" w:rsidR="007B3783" w:rsidRPr="007853F5" w:rsidRDefault="007B3783" w:rsidP="007853F5">
      <w:pPr>
        <w:widowControl w:val="0"/>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bCs/>
        </w:rPr>
      </w:pPr>
      <w:r w:rsidRPr="007853F5">
        <w:rPr>
          <w:rFonts w:asciiTheme="minorHAnsi" w:hAnsiTheme="minorHAnsi" w:cstheme="minorHAnsi"/>
          <w:b/>
        </w:rPr>
        <w:t xml:space="preserve">SUCURSAL PÓLIZA: </w:t>
      </w:r>
      <w:r w:rsidRPr="007853F5">
        <w:rPr>
          <w:rFonts w:asciiTheme="minorHAnsi" w:hAnsiTheme="minorHAnsi" w:cstheme="minorHAnsi"/>
          <w:bCs/>
        </w:rPr>
        <w:t>Cali.</w:t>
      </w:r>
    </w:p>
    <w:p w14:paraId="07383594" w14:textId="1CEFA4D3" w:rsidR="007B3783" w:rsidRPr="007853F5" w:rsidRDefault="007B3783" w:rsidP="007853F5">
      <w:pPr>
        <w:pStyle w:val="Ttulo5"/>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sz w:val="20"/>
        </w:rPr>
      </w:pPr>
      <w:r w:rsidRPr="007853F5">
        <w:rPr>
          <w:rFonts w:asciiTheme="minorHAnsi" w:hAnsiTheme="minorHAnsi" w:cstheme="minorHAnsi"/>
          <w:b/>
          <w:sz w:val="20"/>
        </w:rPr>
        <w:t xml:space="preserve">VIGENCIA PÓLIZA: </w:t>
      </w:r>
      <w:r w:rsidRPr="007853F5">
        <w:rPr>
          <w:rFonts w:asciiTheme="minorHAnsi" w:hAnsiTheme="minorHAnsi" w:cstheme="minorHAnsi"/>
          <w:bCs/>
          <w:sz w:val="20"/>
        </w:rPr>
        <w:t xml:space="preserve">Del </w:t>
      </w:r>
      <w:r w:rsidR="00EB050D" w:rsidRPr="007853F5">
        <w:rPr>
          <w:rFonts w:asciiTheme="minorHAnsi" w:hAnsiTheme="minorHAnsi" w:cstheme="minorHAnsi"/>
          <w:bCs/>
          <w:sz w:val="20"/>
        </w:rPr>
        <w:t>05/03/2019 al 05/03/2020</w:t>
      </w:r>
    </w:p>
    <w:p w14:paraId="126C2BAF" w14:textId="023D0049" w:rsidR="007B3783" w:rsidRPr="007853F5" w:rsidRDefault="007B3783" w:rsidP="007853F5">
      <w:pPr>
        <w:pStyle w:val="Ttulo1"/>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sz w:val="20"/>
        </w:rPr>
      </w:pPr>
      <w:r w:rsidRPr="007853F5">
        <w:rPr>
          <w:rFonts w:asciiTheme="minorHAnsi" w:hAnsiTheme="minorHAnsi" w:cstheme="minorHAnsi"/>
          <w:b/>
          <w:sz w:val="20"/>
        </w:rPr>
        <w:t xml:space="preserve">FECHA DE EXPEDICION: </w:t>
      </w:r>
      <w:r w:rsidR="00E15BEB">
        <w:rPr>
          <w:rFonts w:asciiTheme="minorHAnsi" w:hAnsiTheme="minorHAnsi" w:cstheme="minorHAnsi"/>
          <w:bCs/>
          <w:sz w:val="20"/>
        </w:rPr>
        <w:t>11</w:t>
      </w:r>
      <w:r w:rsidR="00EB050D" w:rsidRPr="007853F5">
        <w:rPr>
          <w:rFonts w:asciiTheme="minorHAnsi" w:hAnsiTheme="minorHAnsi" w:cstheme="minorHAnsi"/>
          <w:bCs/>
          <w:sz w:val="20"/>
        </w:rPr>
        <w:t>/07/202</w:t>
      </w:r>
      <w:r w:rsidR="00E15BEB">
        <w:rPr>
          <w:rFonts w:asciiTheme="minorHAnsi" w:hAnsiTheme="minorHAnsi" w:cstheme="minorHAnsi"/>
          <w:bCs/>
          <w:sz w:val="20"/>
        </w:rPr>
        <w:t>2</w:t>
      </w:r>
      <w:r w:rsidRPr="007853F5">
        <w:rPr>
          <w:rFonts w:asciiTheme="minorHAnsi" w:hAnsiTheme="minorHAnsi" w:cstheme="minorHAnsi"/>
          <w:b/>
          <w:sz w:val="20"/>
        </w:rPr>
        <w:t xml:space="preserve"> </w:t>
      </w:r>
    </w:p>
    <w:p w14:paraId="5AD4A5E6" w14:textId="74DA0E74" w:rsidR="007B3783" w:rsidRPr="007853F5" w:rsidRDefault="007B3783" w:rsidP="007853F5">
      <w:pPr>
        <w:pStyle w:val="Ttulo1"/>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0"/>
        </w:rPr>
      </w:pPr>
      <w:r w:rsidRPr="007853F5">
        <w:rPr>
          <w:rFonts w:asciiTheme="minorHAnsi" w:hAnsiTheme="minorHAnsi" w:cstheme="minorHAnsi"/>
          <w:b/>
          <w:sz w:val="20"/>
        </w:rPr>
        <w:t>VALOR ASEGURADO:</w:t>
      </w:r>
      <w:r w:rsidRPr="007853F5">
        <w:rPr>
          <w:rFonts w:asciiTheme="minorHAnsi" w:hAnsiTheme="minorHAnsi" w:cstheme="minorHAnsi"/>
          <w:sz w:val="20"/>
        </w:rPr>
        <w:t xml:space="preserve"> </w:t>
      </w:r>
      <w:r w:rsidR="00EB050D" w:rsidRPr="007853F5">
        <w:rPr>
          <w:rFonts w:asciiTheme="minorHAnsi" w:hAnsiTheme="minorHAnsi" w:cstheme="minorHAnsi"/>
          <w:sz w:val="20"/>
        </w:rPr>
        <w:t>100</w:t>
      </w:r>
      <w:r w:rsidR="007A1412">
        <w:rPr>
          <w:rFonts w:asciiTheme="minorHAnsi" w:hAnsiTheme="minorHAnsi" w:cstheme="minorHAnsi"/>
          <w:sz w:val="20"/>
        </w:rPr>
        <w:t xml:space="preserve"> SMMLV Básica y 6</w:t>
      </w:r>
      <w:r w:rsidR="007A1412" w:rsidRPr="007853F5">
        <w:rPr>
          <w:rFonts w:asciiTheme="minorHAnsi" w:hAnsiTheme="minorHAnsi" w:cstheme="minorHAnsi"/>
          <w:sz w:val="20"/>
        </w:rPr>
        <w:t>0 SMMLV en exceso</w:t>
      </w:r>
      <w:r w:rsidR="007A1412">
        <w:rPr>
          <w:rFonts w:asciiTheme="minorHAnsi" w:hAnsiTheme="minorHAnsi" w:cstheme="minorHAnsi"/>
          <w:sz w:val="20"/>
        </w:rPr>
        <w:t>.</w:t>
      </w:r>
    </w:p>
    <w:p w14:paraId="2AED53C7" w14:textId="64A9E44E" w:rsidR="007B3783" w:rsidRPr="007853F5" w:rsidRDefault="007B3783" w:rsidP="007853F5">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Theme="minorHAnsi" w:hAnsiTheme="minorHAnsi" w:cstheme="minorHAnsi"/>
          <w:spacing w:val="-3"/>
          <w:lang w:val="es-ES_tradnl"/>
        </w:rPr>
      </w:pPr>
      <w:r w:rsidRPr="007853F5">
        <w:rPr>
          <w:rFonts w:asciiTheme="minorHAnsi" w:hAnsiTheme="minorHAnsi" w:cstheme="minorHAnsi"/>
          <w:b/>
        </w:rPr>
        <w:t>OBJETO PÓLIZA</w:t>
      </w:r>
      <w:r w:rsidRPr="007853F5">
        <w:rPr>
          <w:rFonts w:asciiTheme="minorHAnsi" w:hAnsiTheme="minorHAnsi" w:cstheme="minorHAnsi"/>
          <w:spacing w:val="-3"/>
          <w:lang w:val="es-ES_tradnl"/>
        </w:rPr>
        <w:t>: muerte</w:t>
      </w:r>
      <w:r w:rsidR="00EB050D" w:rsidRPr="007853F5">
        <w:rPr>
          <w:rFonts w:asciiTheme="minorHAnsi" w:hAnsiTheme="minorHAnsi" w:cstheme="minorHAnsi"/>
          <w:spacing w:val="-3"/>
          <w:lang w:val="es-ES_tradnl"/>
        </w:rPr>
        <w:t xml:space="preserve"> accidental, incapacidad temporal y permanente, gastos médicos, amparo patrimonial, perjuicios morales, asistencia jurídica en proceso penal y civil. </w:t>
      </w:r>
      <w:r w:rsidRPr="007853F5">
        <w:rPr>
          <w:rFonts w:asciiTheme="minorHAnsi" w:hAnsiTheme="minorHAnsi" w:cstheme="minorHAnsi"/>
          <w:spacing w:val="-3"/>
          <w:lang w:val="es-ES_tradnl"/>
        </w:rPr>
        <w:t xml:space="preserve"> </w:t>
      </w:r>
    </w:p>
    <w:p w14:paraId="74503527" w14:textId="77777777" w:rsidR="007B3783" w:rsidRPr="007853F5" w:rsidRDefault="007B3783" w:rsidP="007853F5">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Theme="minorHAnsi" w:hAnsiTheme="minorHAnsi" w:cstheme="minorHAnsi"/>
          <w:spacing w:val="-3"/>
          <w:lang w:val="es-ES_tradnl"/>
        </w:rPr>
      </w:pPr>
    </w:p>
    <w:p w14:paraId="6B64462D" w14:textId="79F0499A" w:rsidR="007B3783" w:rsidRPr="007853F5" w:rsidRDefault="007B3783" w:rsidP="007853F5">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Theme="minorHAnsi" w:hAnsiTheme="minorHAnsi" w:cstheme="minorHAnsi"/>
          <w:spacing w:val="-3"/>
        </w:rPr>
      </w:pPr>
      <w:r w:rsidRPr="007853F5">
        <w:rPr>
          <w:rFonts w:asciiTheme="minorHAnsi" w:hAnsiTheme="minorHAnsi" w:cstheme="minorHAnsi"/>
          <w:b/>
        </w:rPr>
        <w:t>No. PÓLIZA:</w:t>
      </w:r>
      <w:r w:rsidRPr="007853F5">
        <w:rPr>
          <w:rFonts w:asciiTheme="minorHAnsi" w:hAnsiTheme="minorHAnsi" w:cstheme="minorHAnsi"/>
          <w:spacing w:val="-3"/>
        </w:rPr>
        <w:t xml:space="preserve"> No. </w:t>
      </w:r>
      <w:r w:rsidR="00751A6D">
        <w:rPr>
          <w:rFonts w:asciiTheme="minorHAnsi" w:hAnsiTheme="minorHAnsi" w:cstheme="minorHAnsi"/>
          <w:spacing w:val="-3"/>
        </w:rPr>
        <w:t>C-</w:t>
      </w:r>
      <w:r w:rsidRPr="007853F5">
        <w:rPr>
          <w:rFonts w:asciiTheme="minorHAnsi" w:hAnsiTheme="minorHAnsi" w:cstheme="minorHAnsi"/>
          <w:spacing w:val="-3"/>
        </w:rPr>
        <w:t>250000220</w:t>
      </w:r>
    </w:p>
    <w:p w14:paraId="2354011A" w14:textId="77777777" w:rsidR="001B3732" w:rsidRPr="007853F5" w:rsidRDefault="001B3732" w:rsidP="007853F5">
      <w:pPr>
        <w:widowControl w:val="0"/>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bCs/>
        </w:rPr>
      </w:pPr>
      <w:r w:rsidRPr="007853F5">
        <w:rPr>
          <w:rFonts w:asciiTheme="minorHAnsi" w:hAnsiTheme="minorHAnsi" w:cstheme="minorHAnsi"/>
          <w:b/>
        </w:rPr>
        <w:t xml:space="preserve">SUCURSAL PÓLIZA: </w:t>
      </w:r>
      <w:r w:rsidRPr="007853F5">
        <w:rPr>
          <w:rFonts w:asciiTheme="minorHAnsi" w:hAnsiTheme="minorHAnsi" w:cstheme="minorHAnsi"/>
          <w:bCs/>
        </w:rPr>
        <w:t>Cali.</w:t>
      </w:r>
    </w:p>
    <w:p w14:paraId="68BAFBEA" w14:textId="5A10379D" w:rsidR="001B3732" w:rsidRPr="007853F5" w:rsidRDefault="001B3732" w:rsidP="007853F5">
      <w:pPr>
        <w:pStyle w:val="Ttulo5"/>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sz w:val="20"/>
        </w:rPr>
      </w:pPr>
      <w:r w:rsidRPr="007853F5">
        <w:rPr>
          <w:rFonts w:asciiTheme="minorHAnsi" w:hAnsiTheme="minorHAnsi" w:cstheme="minorHAnsi"/>
          <w:b/>
          <w:sz w:val="20"/>
        </w:rPr>
        <w:t xml:space="preserve">VIGENCIA PÓLIZA: </w:t>
      </w:r>
      <w:r w:rsidRPr="007853F5">
        <w:rPr>
          <w:rFonts w:asciiTheme="minorHAnsi" w:hAnsiTheme="minorHAnsi" w:cstheme="minorHAnsi"/>
          <w:bCs/>
          <w:sz w:val="20"/>
        </w:rPr>
        <w:t>Del 03/03/2019 al 03/03/2020</w:t>
      </w:r>
    </w:p>
    <w:p w14:paraId="685F260F" w14:textId="7FD11772" w:rsidR="001B3732" w:rsidRPr="007853F5" w:rsidRDefault="001B3732" w:rsidP="007853F5">
      <w:pPr>
        <w:pStyle w:val="Ttulo1"/>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sz w:val="20"/>
        </w:rPr>
      </w:pPr>
      <w:r w:rsidRPr="007853F5">
        <w:rPr>
          <w:rFonts w:asciiTheme="minorHAnsi" w:hAnsiTheme="minorHAnsi" w:cstheme="minorHAnsi"/>
          <w:b/>
          <w:sz w:val="20"/>
        </w:rPr>
        <w:t xml:space="preserve">FECHA DE EXPEDICION: </w:t>
      </w:r>
      <w:r w:rsidRPr="007853F5">
        <w:rPr>
          <w:rFonts w:asciiTheme="minorHAnsi" w:hAnsiTheme="minorHAnsi" w:cstheme="minorHAnsi"/>
          <w:bCs/>
          <w:sz w:val="20"/>
        </w:rPr>
        <w:t>08/03/2019</w:t>
      </w:r>
      <w:r w:rsidRPr="007853F5">
        <w:rPr>
          <w:rFonts w:asciiTheme="minorHAnsi" w:hAnsiTheme="minorHAnsi" w:cstheme="minorHAnsi"/>
          <w:b/>
          <w:sz w:val="20"/>
        </w:rPr>
        <w:t xml:space="preserve"> </w:t>
      </w:r>
    </w:p>
    <w:p w14:paraId="2543F66D" w14:textId="1E19FC56" w:rsidR="001B3732" w:rsidRPr="007853F5" w:rsidRDefault="001B3732" w:rsidP="007853F5">
      <w:pPr>
        <w:pStyle w:val="Ttulo1"/>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0"/>
        </w:rPr>
      </w:pPr>
      <w:r w:rsidRPr="007853F5">
        <w:rPr>
          <w:rFonts w:asciiTheme="minorHAnsi" w:hAnsiTheme="minorHAnsi" w:cstheme="minorHAnsi"/>
          <w:b/>
          <w:sz w:val="20"/>
        </w:rPr>
        <w:t>VALOR ASEGURADO:</w:t>
      </w:r>
      <w:r w:rsidR="00C92719" w:rsidRPr="007853F5">
        <w:rPr>
          <w:rFonts w:asciiTheme="minorHAnsi" w:hAnsiTheme="minorHAnsi" w:cstheme="minorHAnsi"/>
          <w:sz w:val="20"/>
        </w:rPr>
        <w:t xml:space="preserve"> $3</w:t>
      </w:r>
      <w:r w:rsidR="00172B70">
        <w:rPr>
          <w:rFonts w:asciiTheme="minorHAnsi" w:hAnsiTheme="minorHAnsi" w:cstheme="minorHAnsi"/>
          <w:sz w:val="20"/>
        </w:rPr>
        <w:t>.</w:t>
      </w:r>
      <w:r w:rsidR="00C92719" w:rsidRPr="007853F5">
        <w:rPr>
          <w:rFonts w:asciiTheme="minorHAnsi" w:hAnsiTheme="minorHAnsi" w:cstheme="minorHAnsi"/>
          <w:sz w:val="20"/>
        </w:rPr>
        <w:t>000</w:t>
      </w:r>
      <w:r w:rsidR="00172B70">
        <w:rPr>
          <w:rFonts w:asciiTheme="minorHAnsi" w:hAnsiTheme="minorHAnsi" w:cstheme="minorHAnsi"/>
          <w:sz w:val="20"/>
        </w:rPr>
        <w:t>.</w:t>
      </w:r>
      <w:r w:rsidR="00C92719" w:rsidRPr="007853F5">
        <w:rPr>
          <w:rFonts w:asciiTheme="minorHAnsi" w:hAnsiTheme="minorHAnsi" w:cstheme="minorHAnsi"/>
          <w:sz w:val="20"/>
        </w:rPr>
        <w:t>000</w:t>
      </w:r>
      <w:r w:rsidR="00172B70">
        <w:rPr>
          <w:rFonts w:asciiTheme="minorHAnsi" w:hAnsiTheme="minorHAnsi" w:cstheme="minorHAnsi"/>
          <w:sz w:val="20"/>
        </w:rPr>
        <w:t>.</w:t>
      </w:r>
      <w:r w:rsidR="00C92719" w:rsidRPr="007853F5">
        <w:rPr>
          <w:rFonts w:asciiTheme="minorHAnsi" w:hAnsiTheme="minorHAnsi" w:cstheme="minorHAnsi"/>
          <w:sz w:val="20"/>
        </w:rPr>
        <w:t>000</w:t>
      </w:r>
    </w:p>
    <w:p w14:paraId="66B060B3" w14:textId="177AB0C3" w:rsidR="007853F5" w:rsidRPr="007853F5" w:rsidRDefault="001B3732" w:rsidP="007853F5">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Theme="minorHAnsi" w:hAnsiTheme="minorHAnsi" w:cstheme="minorHAnsi"/>
          <w:spacing w:val="-3"/>
        </w:rPr>
      </w:pPr>
      <w:r w:rsidRPr="007853F5">
        <w:rPr>
          <w:rFonts w:asciiTheme="minorHAnsi" w:hAnsiTheme="minorHAnsi" w:cstheme="minorHAnsi"/>
          <w:b/>
        </w:rPr>
        <w:t>OBJETO PÓLIZA</w:t>
      </w:r>
      <w:r w:rsidRPr="007853F5">
        <w:rPr>
          <w:rFonts w:asciiTheme="minorHAnsi" w:hAnsiTheme="minorHAnsi" w:cstheme="minorHAnsi"/>
          <w:spacing w:val="-3"/>
          <w:lang w:val="es-ES_tradnl"/>
        </w:rPr>
        <w:t xml:space="preserve">: </w:t>
      </w:r>
      <w:r w:rsidR="001304DF" w:rsidRPr="007853F5">
        <w:rPr>
          <w:rFonts w:asciiTheme="minorHAnsi" w:hAnsiTheme="minorHAnsi" w:cstheme="minorHAnsi"/>
          <w:spacing w:val="-3"/>
          <w:lang w:val="es-ES_tradnl"/>
        </w:rPr>
        <w:t xml:space="preserve">indemnizar </w:t>
      </w:r>
      <w:r w:rsidR="001304DF" w:rsidRPr="007853F5">
        <w:rPr>
          <w:rFonts w:asciiTheme="minorHAnsi" w:hAnsiTheme="minorHAnsi" w:cstheme="minorHAnsi"/>
          <w:spacing w:val="-3"/>
        </w:rPr>
        <w:t>los perjuicios patrimoniales y extrapatrimoniales que cause el asegurado por la responsabilidad civil extracontractual que le sea imputable de acuerdo con la ley colombiana, por los hechos ocurridos durante la vigencia de la póliza y dentro de los predios amparados por la misma, o donde desarrollen su actividad. perjuicios patrimoniales, incluye daño emergente y lucro cesante, siempre que se deriven de un daño material, lesión corporal, cubierto por la póliza. perjuicios extrapatrimoniales, incluye perjuicio moral, perjuicios fisiológicos y daños a la vida de relación, siempre que se deriven de un daño material, lesión corporal, cubierto por la póliza</w:t>
      </w:r>
    </w:p>
    <w:p w14:paraId="5BC19BB0" w14:textId="2D7E96B7" w:rsidR="007853F5" w:rsidRDefault="007853F5" w:rsidP="007853F5">
      <w:pPr>
        <w:spacing w:line="276" w:lineRule="auto"/>
        <w:jc w:val="both"/>
        <w:rPr>
          <w:rFonts w:asciiTheme="minorHAnsi" w:hAnsiTheme="minorHAnsi" w:cstheme="minorHAnsi"/>
          <w:lang w:val="es-ES_tradnl"/>
        </w:rPr>
      </w:pPr>
    </w:p>
    <w:p w14:paraId="5404C68F" w14:textId="63EFE77C" w:rsidR="007853F5" w:rsidRPr="007853F5" w:rsidRDefault="007853F5" w:rsidP="007853F5">
      <w:pPr>
        <w:pStyle w:val="Ttulo2"/>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val="0"/>
          <w:bCs/>
          <w:sz w:val="20"/>
        </w:rPr>
      </w:pPr>
      <w:r w:rsidRPr="007853F5">
        <w:rPr>
          <w:rFonts w:asciiTheme="minorHAnsi" w:hAnsiTheme="minorHAnsi" w:cstheme="minorHAnsi"/>
          <w:sz w:val="20"/>
        </w:rPr>
        <w:t>CLASE SE PROCESO</w:t>
      </w:r>
      <w:r w:rsidRPr="007853F5">
        <w:rPr>
          <w:rFonts w:asciiTheme="minorHAnsi" w:hAnsiTheme="minorHAnsi" w:cstheme="minorHAnsi"/>
          <w:b w:val="0"/>
          <w:bCs/>
          <w:sz w:val="20"/>
        </w:rPr>
        <w:t>:  Proceso De Responsabilidad Civil Contractual</w:t>
      </w:r>
    </w:p>
    <w:p w14:paraId="6C68B3E8" w14:textId="77777777" w:rsidR="007853F5" w:rsidRPr="007853F5" w:rsidRDefault="007853F5" w:rsidP="007853F5">
      <w:pPr>
        <w:spacing w:line="276" w:lineRule="auto"/>
        <w:jc w:val="both"/>
        <w:rPr>
          <w:rFonts w:asciiTheme="minorHAnsi" w:hAnsiTheme="minorHAnsi" w:cstheme="minorHAnsi"/>
          <w:lang w:val="es-ES_tradnl"/>
        </w:rPr>
      </w:pPr>
    </w:p>
    <w:p w14:paraId="2C3EAB36" w14:textId="489434AC" w:rsidR="00CF56D5" w:rsidRPr="007853F5" w:rsidRDefault="008B77BE" w:rsidP="007853F5">
      <w:pPr>
        <w:pStyle w:val="Ttulo2"/>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val="0"/>
          <w:sz w:val="20"/>
        </w:rPr>
      </w:pPr>
      <w:r w:rsidRPr="007853F5">
        <w:rPr>
          <w:rFonts w:asciiTheme="minorHAnsi" w:hAnsiTheme="minorHAnsi" w:cstheme="minorHAnsi"/>
          <w:sz w:val="20"/>
        </w:rPr>
        <w:t xml:space="preserve">INSTANCIA DEL PROCESO: </w:t>
      </w:r>
      <w:r w:rsidR="00172B70" w:rsidRPr="007853F5">
        <w:rPr>
          <w:rFonts w:asciiTheme="minorHAnsi" w:hAnsiTheme="minorHAnsi" w:cstheme="minorHAnsi"/>
          <w:b w:val="0"/>
          <w:bCs/>
          <w:sz w:val="20"/>
        </w:rPr>
        <w:t xml:space="preserve">Contestación Llamamiento En Garantía </w:t>
      </w:r>
    </w:p>
    <w:p w14:paraId="223E3DD6" w14:textId="77777777" w:rsidR="00CF56D5" w:rsidRPr="007853F5" w:rsidRDefault="00CF56D5" w:rsidP="007853F5">
      <w:pPr>
        <w:spacing w:line="276" w:lineRule="auto"/>
        <w:jc w:val="both"/>
        <w:rPr>
          <w:rFonts w:asciiTheme="minorHAnsi" w:hAnsiTheme="minorHAnsi" w:cstheme="minorHAnsi"/>
          <w:lang w:val="es-ES_tradnl"/>
        </w:rPr>
      </w:pPr>
    </w:p>
    <w:p w14:paraId="1163E2C9" w14:textId="377D0360" w:rsidR="008B77BE" w:rsidRPr="007853F5" w:rsidRDefault="008B77BE" w:rsidP="007853F5">
      <w:pPr>
        <w:pStyle w:val="Ttulo2"/>
        <w:pBdr>
          <w:top w:val="single" w:sz="4" w:space="2" w:color="auto"/>
          <w:left w:val="single" w:sz="4" w:space="4" w:color="auto"/>
          <w:bottom w:val="single" w:sz="4" w:space="1" w:color="auto"/>
          <w:right w:val="single" w:sz="4" w:space="4" w:color="auto"/>
        </w:pBdr>
        <w:spacing w:line="276" w:lineRule="auto"/>
        <w:rPr>
          <w:rFonts w:asciiTheme="minorHAnsi" w:hAnsiTheme="minorHAnsi" w:cstheme="minorHAnsi"/>
          <w:b w:val="0"/>
          <w:bCs/>
          <w:sz w:val="20"/>
        </w:rPr>
      </w:pPr>
      <w:r w:rsidRPr="007853F5">
        <w:rPr>
          <w:rFonts w:asciiTheme="minorHAnsi" w:hAnsiTheme="minorHAnsi" w:cstheme="minorHAnsi"/>
          <w:sz w:val="20"/>
        </w:rPr>
        <w:lastRenderedPageBreak/>
        <w:t xml:space="preserve">FECHA DEL SINIESTRO: </w:t>
      </w:r>
      <w:r w:rsidR="005C1F09" w:rsidRPr="007853F5">
        <w:rPr>
          <w:rFonts w:asciiTheme="minorHAnsi" w:hAnsiTheme="minorHAnsi" w:cstheme="minorHAnsi"/>
          <w:b w:val="0"/>
          <w:bCs/>
          <w:sz w:val="20"/>
        </w:rPr>
        <w:t>19 de mayo de 2019</w:t>
      </w:r>
      <w:r w:rsidR="003F38D4" w:rsidRPr="007853F5">
        <w:rPr>
          <w:rFonts w:asciiTheme="minorHAnsi" w:hAnsiTheme="minorHAnsi" w:cstheme="minorHAnsi"/>
          <w:b w:val="0"/>
          <w:bCs/>
          <w:sz w:val="20"/>
        </w:rPr>
        <w:t xml:space="preserve"> </w:t>
      </w:r>
      <w:r w:rsidR="009D01B2" w:rsidRPr="007853F5">
        <w:rPr>
          <w:rFonts w:asciiTheme="minorHAnsi" w:hAnsiTheme="minorHAnsi" w:cstheme="minorHAnsi"/>
          <w:b w:val="0"/>
          <w:bCs/>
          <w:sz w:val="20"/>
        </w:rPr>
        <w:t xml:space="preserve"> </w:t>
      </w:r>
    </w:p>
    <w:p w14:paraId="3FFFEBE5" w14:textId="77777777" w:rsidR="008B77BE" w:rsidRPr="007853F5" w:rsidRDefault="008B77BE" w:rsidP="007853F5">
      <w:pPr>
        <w:spacing w:line="276" w:lineRule="auto"/>
        <w:jc w:val="both"/>
        <w:rPr>
          <w:rFonts w:asciiTheme="minorHAnsi" w:hAnsiTheme="minorHAnsi" w:cstheme="minorHAnsi"/>
          <w:lang w:val="es-ES_tradnl"/>
        </w:rPr>
      </w:pPr>
    </w:p>
    <w:p w14:paraId="02ECB078" w14:textId="5F969553" w:rsidR="002530F9" w:rsidRPr="007853F5" w:rsidRDefault="008B77BE" w:rsidP="007853F5">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bCs/>
          <w:lang w:val="es-ES_tradnl"/>
        </w:rPr>
      </w:pPr>
      <w:r w:rsidRPr="007853F5">
        <w:rPr>
          <w:rFonts w:asciiTheme="minorHAnsi" w:hAnsiTheme="minorHAnsi" w:cstheme="minorHAnsi"/>
          <w:b/>
          <w:lang w:val="es-ES_tradnl"/>
        </w:rPr>
        <w:t xml:space="preserve">DEMANDANTE: </w:t>
      </w:r>
      <w:r w:rsidR="00172B70" w:rsidRPr="007853F5">
        <w:rPr>
          <w:rFonts w:asciiTheme="minorHAnsi" w:hAnsiTheme="minorHAnsi" w:cstheme="minorHAnsi"/>
          <w:bCs/>
          <w:lang w:val="es-ES_tradnl"/>
        </w:rPr>
        <w:t xml:space="preserve">Alejandra </w:t>
      </w:r>
      <w:r w:rsidR="00AB5C7B" w:rsidRPr="007853F5">
        <w:rPr>
          <w:rFonts w:asciiTheme="minorHAnsi" w:hAnsiTheme="minorHAnsi" w:cstheme="minorHAnsi"/>
          <w:bCs/>
          <w:lang w:val="es-ES_tradnl"/>
        </w:rPr>
        <w:t>María</w:t>
      </w:r>
      <w:r w:rsidR="00172B70" w:rsidRPr="007853F5">
        <w:rPr>
          <w:rFonts w:asciiTheme="minorHAnsi" w:hAnsiTheme="minorHAnsi" w:cstheme="minorHAnsi"/>
          <w:bCs/>
          <w:lang w:val="es-ES_tradnl"/>
        </w:rPr>
        <w:t xml:space="preserve"> García - Alejandro </w:t>
      </w:r>
      <w:r w:rsidR="00AB5C7B" w:rsidRPr="007853F5">
        <w:rPr>
          <w:rFonts w:asciiTheme="minorHAnsi" w:hAnsiTheme="minorHAnsi" w:cstheme="minorHAnsi"/>
          <w:bCs/>
          <w:lang w:val="es-ES_tradnl"/>
        </w:rPr>
        <w:t>Gutiérrez</w:t>
      </w:r>
      <w:r w:rsidR="00172B70" w:rsidRPr="007853F5">
        <w:rPr>
          <w:rFonts w:asciiTheme="minorHAnsi" w:hAnsiTheme="minorHAnsi" w:cstheme="minorHAnsi"/>
          <w:bCs/>
          <w:lang w:val="es-ES_tradnl"/>
        </w:rPr>
        <w:t xml:space="preserve"> Rosero - Floralba García</w:t>
      </w:r>
      <w:r w:rsidR="008B3232">
        <w:rPr>
          <w:rFonts w:asciiTheme="minorHAnsi" w:hAnsiTheme="minorHAnsi" w:cstheme="minorHAnsi"/>
          <w:bCs/>
          <w:lang w:val="es-ES_tradnl"/>
        </w:rPr>
        <w:t xml:space="preserve"> – Mauricio Salas García</w:t>
      </w:r>
    </w:p>
    <w:p w14:paraId="05105F05" w14:textId="31892D2E" w:rsidR="005C1F09" w:rsidRPr="007853F5" w:rsidRDefault="008B77BE" w:rsidP="007853F5">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lang w:val="es-ES_tradnl"/>
        </w:rPr>
      </w:pPr>
      <w:r w:rsidRPr="007853F5">
        <w:rPr>
          <w:rFonts w:asciiTheme="minorHAnsi" w:hAnsiTheme="minorHAnsi" w:cstheme="minorHAnsi"/>
          <w:b/>
          <w:lang w:val="es-ES_tradnl"/>
        </w:rPr>
        <w:t>DEMANDADO:</w:t>
      </w:r>
      <w:r w:rsidRPr="007853F5">
        <w:rPr>
          <w:rFonts w:asciiTheme="minorHAnsi" w:hAnsiTheme="minorHAnsi" w:cstheme="minorHAnsi"/>
          <w:lang w:val="es-ES_tradnl"/>
        </w:rPr>
        <w:t xml:space="preserve"> </w:t>
      </w:r>
      <w:r w:rsidR="00172B70" w:rsidRPr="007853F5">
        <w:rPr>
          <w:rFonts w:asciiTheme="minorHAnsi" w:hAnsiTheme="minorHAnsi" w:cstheme="minorHAnsi"/>
          <w:lang w:val="es-ES_tradnl"/>
        </w:rPr>
        <w:t>Jaime Vázquez Bernal</w:t>
      </w:r>
      <w:r w:rsidR="00172B70">
        <w:rPr>
          <w:rFonts w:asciiTheme="minorHAnsi" w:hAnsiTheme="minorHAnsi" w:cstheme="minorHAnsi"/>
          <w:lang w:val="es-ES_tradnl"/>
        </w:rPr>
        <w:t xml:space="preserve">, </w:t>
      </w:r>
      <w:r w:rsidR="00172B70" w:rsidRPr="007853F5">
        <w:rPr>
          <w:rFonts w:asciiTheme="minorHAnsi" w:hAnsiTheme="minorHAnsi" w:cstheme="minorHAnsi"/>
          <w:lang w:val="es-ES_tradnl"/>
        </w:rPr>
        <w:t xml:space="preserve">Compañía Mundial De Seguros S.A. </w:t>
      </w:r>
      <w:r w:rsidR="00172B70">
        <w:rPr>
          <w:rFonts w:asciiTheme="minorHAnsi" w:hAnsiTheme="minorHAnsi" w:cstheme="minorHAnsi"/>
          <w:lang w:val="es-ES_tradnl"/>
        </w:rPr>
        <w:t xml:space="preserve">Y </w:t>
      </w:r>
      <w:r w:rsidR="00172B70" w:rsidRPr="007853F5">
        <w:rPr>
          <w:rFonts w:asciiTheme="minorHAnsi" w:hAnsiTheme="minorHAnsi" w:cstheme="minorHAnsi"/>
          <w:lang w:val="es-ES_tradnl"/>
        </w:rPr>
        <w:t xml:space="preserve">Transportes Del Valle Y Turismo S.A.S. </w:t>
      </w:r>
    </w:p>
    <w:p w14:paraId="5AC4C06E" w14:textId="46DA3F6E" w:rsidR="008B77BE" w:rsidRPr="007853F5" w:rsidRDefault="00EB16E8" w:rsidP="007853F5">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lang w:val="es-ES_tradnl"/>
        </w:rPr>
      </w:pPr>
      <w:r>
        <w:rPr>
          <w:rFonts w:asciiTheme="minorHAnsi" w:hAnsiTheme="minorHAnsi" w:cstheme="minorHAnsi"/>
          <w:noProof/>
          <w:lang w:val="en-US" w:eastAsia="en-US"/>
        </w:rPr>
        <mc:AlternateContent>
          <mc:Choice Requires="wps">
            <w:drawing>
              <wp:anchor distT="0" distB="0" distL="114300" distR="114300" simplePos="0" relativeHeight="251665408" behindDoc="0" locked="0" layoutInCell="1" allowOverlap="1" wp14:anchorId="4C153B50" wp14:editId="290A8B77">
                <wp:simplePos x="0" y="0"/>
                <wp:positionH relativeFrom="margin">
                  <wp:posOffset>-81915</wp:posOffset>
                </wp:positionH>
                <wp:positionV relativeFrom="paragraph">
                  <wp:posOffset>203200</wp:posOffset>
                </wp:positionV>
                <wp:extent cx="6496050" cy="303847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6496050" cy="30384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3640D" id="Rectángulo 8" o:spid="_x0000_s1026" style="position:absolute;margin-left:-6.45pt;margin-top:16pt;width:511.5pt;height:23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" filled="f" strokecolor="#243f60 [1604]" strokeweight=".25pt">
                <w10:wrap anchorx="margin"/>
              </v:rect>
            </w:pict>
          </mc:Fallback>
        </mc:AlternateContent>
      </w:r>
      <w:r w:rsidR="008B77BE" w:rsidRPr="007853F5">
        <w:rPr>
          <w:rFonts w:asciiTheme="minorHAnsi" w:hAnsiTheme="minorHAnsi" w:cstheme="minorHAnsi"/>
          <w:b/>
          <w:lang w:val="es-ES_tradnl"/>
        </w:rPr>
        <w:t>LLAMADA EN GARANTÍA</w:t>
      </w:r>
      <w:r w:rsidR="00B16DA0" w:rsidRPr="007853F5">
        <w:rPr>
          <w:rFonts w:asciiTheme="minorHAnsi" w:hAnsiTheme="minorHAnsi" w:cstheme="minorHAnsi"/>
          <w:b/>
          <w:lang w:val="es-ES_tradnl"/>
        </w:rPr>
        <w:t>:</w:t>
      </w:r>
      <w:r w:rsidR="005C1F09" w:rsidRPr="007853F5">
        <w:rPr>
          <w:rFonts w:asciiTheme="minorHAnsi" w:hAnsiTheme="minorHAnsi" w:cstheme="minorHAnsi"/>
          <w:b/>
          <w:lang w:val="es-ES_tradnl"/>
        </w:rPr>
        <w:t xml:space="preserve"> </w:t>
      </w:r>
      <w:r w:rsidR="00172B70" w:rsidRPr="007853F5">
        <w:rPr>
          <w:rFonts w:asciiTheme="minorHAnsi" w:hAnsiTheme="minorHAnsi" w:cstheme="minorHAnsi"/>
          <w:lang w:val="es-ES_tradnl"/>
        </w:rPr>
        <w:t>Compañía Mundial De Seguros S.A</w:t>
      </w:r>
    </w:p>
    <w:p w14:paraId="49172A55" w14:textId="5D6D581D" w:rsidR="008B77BE" w:rsidRPr="007853F5" w:rsidRDefault="008B77BE" w:rsidP="007853F5">
      <w:pPr>
        <w:spacing w:line="276" w:lineRule="auto"/>
        <w:jc w:val="both"/>
        <w:rPr>
          <w:rFonts w:asciiTheme="minorHAnsi" w:hAnsiTheme="minorHAnsi" w:cstheme="minorHAnsi"/>
          <w:lang w:val="es-ES_tradnl"/>
        </w:rPr>
      </w:pPr>
    </w:p>
    <w:p w14:paraId="6A67E07A" w14:textId="401F7C77" w:rsidR="00751A6D" w:rsidRDefault="00870A27" w:rsidP="00172B70">
      <w:pPr>
        <w:shd w:val="clear" w:color="auto" w:fill="FFFFFF"/>
        <w:spacing w:line="276" w:lineRule="auto"/>
        <w:jc w:val="both"/>
        <w:rPr>
          <w:rFonts w:asciiTheme="minorHAnsi" w:hAnsiTheme="minorHAnsi" w:cstheme="minorHAnsi"/>
          <w:spacing w:val="-3"/>
        </w:rPr>
      </w:pPr>
      <w:r w:rsidRPr="007853F5">
        <w:rPr>
          <w:rFonts w:asciiTheme="minorHAnsi" w:hAnsiTheme="minorHAnsi" w:cstheme="minorHAnsi"/>
          <w:b/>
          <w:lang w:val="es-ES_tradnl"/>
        </w:rPr>
        <w:t>RESUMEN DE LA CONTINGENCIA:</w:t>
      </w:r>
      <w:r w:rsidR="00FE14B1" w:rsidRPr="007853F5">
        <w:rPr>
          <w:rFonts w:asciiTheme="minorHAnsi" w:hAnsiTheme="minorHAnsi" w:cstheme="minorHAnsi"/>
          <w:b/>
          <w:lang w:val="es-ES_tradnl"/>
        </w:rPr>
        <w:t xml:space="preserve"> </w:t>
      </w:r>
      <w:r w:rsidR="005C1F09" w:rsidRPr="007853F5">
        <w:rPr>
          <w:rFonts w:asciiTheme="minorHAnsi" w:hAnsiTheme="minorHAnsi" w:cstheme="minorHAnsi"/>
        </w:rPr>
        <w:t>De conformidad con los hechos de la demanda, el día 19 de mayo de 2019, resultaron lesionados los señores</w:t>
      </w:r>
      <w:r w:rsidR="00172B70" w:rsidRPr="007853F5">
        <w:rPr>
          <w:rFonts w:asciiTheme="minorHAnsi" w:hAnsiTheme="minorHAnsi" w:cstheme="minorHAnsi"/>
        </w:rPr>
        <w:t xml:space="preserve"> Alejandra María García, Alejandro </w:t>
      </w:r>
      <w:r w:rsidR="004977D8" w:rsidRPr="007853F5">
        <w:rPr>
          <w:rFonts w:asciiTheme="minorHAnsi" w:hAnsiTheme="minorHAnsi" w:cstheme="minorHAnsi"/>
        </w:rPr>
        <w:t>Gutiérrez</w:t>
      </w:r>
      <w:r w:rsidR="00172B70" w:rsidRPr="007853F5">
        <w:rPr>
          <w:rFonts w:asciiTheme="minorHAnsi" w:hAnsiTheme="minorHAnsi" w:cstheme="minorHAnsi"/>
        </w:rPr>
        <w:t xml:space="preserve"> Rosero, Floralba García Y Mauricio Salas García </w:t>
      </w:r>
      <w:r w:rsidR="005C1F09" w:rsidRPr="007853F5">
        <w:rPr>
          <w:rFonts w:asciiTheme="minorHAnsi" w:hAnsiTheme="minorHAnsi" w:cstheme="minorHAnsi"/>
        </w:rPr>
        <w:t xml:space="preserve">cuando viajaban al interior del automotor de placar WHV153 conducido por el señor </w:t>
      </w:r>
      <w:r w:rsidR="00172B70" w:rsidRPr="007853F5">
        <w:rPr>
          <w:rFonts w:asciiTheme="minorHAnsi" w:hAnsiTheme="minorHAnsi" w:cstheme="minorHAnsi"/>
        </w:rPr>
        <w:t>Ricardo Rojas Minda</w:t>
      </w:r>
      <w:r w:rsidR="005C1F09" w:rsidRPr="007853F5">
        <w:rPr>
          <w:rFonts w:asciiTheme="minorHAnsi" w:hAnsiTheme="minorHAnsi" w:cstheme="minorHAnsi"/>
        </w:rPr>
        <w:t xml:space="preserve">, quien </w:t>
      </w:r>
      <w:r w:rsidR="00172B70">
        <w:rPr>
          <w:rFonts w:asciiTheme="minorHAnsi" w:hAnsiTheme="minorHAnsi" w:cstheme="minorHAnsi"/>
        </w:rPr>
        <w:t>presuntamente</w:t>
      </w:r>
      <w:r w:rsidR="005C1F09" w:rsidRPr="007853F5">
        <w:rPr>
          <w:rFonts w:asciiTheme="minorHAnsi" w:hAnsiTheme="minorHAnsi" w:cstheme="minorHAnsi"/>
        </w:rPr>
        <w:t xml:space="preserve"> realizó una maniobra imprudente</w:t>
      </w:r>
      <w:r w:rsidR="004479E3">
        <w:rPr>
          <w:rFonts w:asciiTheme="minorHAnsi" w:hAnsiTheme="minorHAnsi" w:cstheme="minorHAnsi"/>
        </w:rPr>
        <w:t xml:space="preserve"> y manejaba </w:t>
      </w:r>
      <w:r w:rsidR="004977D8">
        <w:rPr>
          <w:rFonts w:asciiTheme="minorHAnsi" w:hAnsiTheme="minorHAnsi" w:cstheme="minorHAnsi"/>
        </w:rPr>
        <w:t>e</w:t>
      </w:r>
      <w:r w:rsidR="004479E3">
        <w:rPr>
          <w:rFonts w:asciiTheme="minorHAnsi" w:hAnsiTheme="minorHAnsi" w:cstheme="minorHAnsi"/>
        </w:rPr>
        <w:t>n exceso de velocidad</w:t>
      </w:r>
      <w:r w:rsidR="005C1F09" w:rsidRPr="007853F5">
        <w:rPr>
          <w:rFonts w:asciiTheme="minorHAnsi" w:hAnsiTheme="minorHAnsi" w:cstheme="minorHAnsi"/>
        </w:rPr>
        <w:t>.</w:t>
      </w:r>
      <w:r w:rsidR="0066149A">
        <w:rPr>
          <w:rFonts w:asciiTheme="minorHAnsi" w:hAnsiTheme="minorHAnsi" w:cstheme="minorHAnsi"/>
        </w:rPr>
        <w:t xml:space="preserve"> </w:t>
      </w:r>
      <w:r w:rsidR="00751A6D">
        <w:rPr>
          <w:rFonts w:asciiTheme="minorHAnsi" w:hAnsiTheme="minorHAnsi" w:cstheme="minorHAnsi"/>
        </w:rPr>
        <w:t>De tal suerte, una vez iniciado el presente trámite la sociedad Transportes del Valle y Turismo S.A.S. llamó en garantía a Compañía Mundial de Seguros S.A., respecto a las pólizas básica de RCE No.</w:t>
      </w:r>
      <w:r w:rsidR="00751A6D" w:rsidRPr="007853F5">
        <w:rPr>
          <w:rFonts w:asciiTheme="minorHAnsi" w:hAnsiTheme="minorHAnsi" w:cstheme="minorHAnsi"/>
          <w:bCs/>
        </w:rPr>
        <w:t>2000021929 y</w:t>
      </w:r>
      <w:r w:rsidR="00751A6D">
        <w:rPr>
          <w:rFonts w:asciiTheme="minorHAnsi" w:hAnsiTheme="minorHAnsi" w:cstheme="minorHAnsi"/>
          <w:bCs/>
        </w:rPr>
        <w:t xml:space="preserve"> de RCE</w:t>
      </w:r>
      <w:r w:rsidR="00751A6D" w:rsidRPr="007853F5">
        <w:rPr>
          <w:rFonts w:asciiTheme="minorHAnsi" w:hAnsiTheme="minorHAnsi" w:cstheme="minorHAnsi"/>
          <w:bCs/>
        </w:rPr>
        <w:t xml:space="preserve"> </w:t>
      </w:r>
      <w:r w:rsidR="00751A6D">
        <w:rPr>
          <w:rFonts w:asciiTheme="minorHAnsi" w:hAnsiTheme="minorHAnsi" w:cstheme="minorHAnsi"/>
          <w:bCs/>
        </w:rPr>
        <w:t xml:space="preserve">Exceso No. </w:t>
      </w:r>
      <w:r w:rsidR="00751A6D" w:rsidRPr="007853F5">
        <w:rPr>
          <w:rFonts w:asciiTheme="minorHAnsi" w:hAnsiTheme="minorHAnsi" w:cstheme="minorHAnsi"/>
          <w:bCs/>
        </w:rPr>
        <w:t>2000021931</w:t>
      </w:r>
      <w:r w:rsidR="00751A6D">
        <w:rPr>
          <w:rFonts w:asciiTheme="minorHAnsi" w:hAnsiTheme="minorHAnsi" w:cstheme="minorHAnsi"/>
          <w:bCs/>
        </w:rPr>
        <w:t xml:space="preserve">, RCC No. </w:t>
      </w:r>
      <w:r w:rsidR="00751A6D" w:rsidRPr="007853F5">
        <w:rPr>
          <w:rFonts w:asciiTheme="minorHAnsi" w:hAnsiTheme="minorHAnsi" w:cstheme="minorHAnsi"/>
          <w:bCs/>
        </w:rPr>
        <w:t>2000021930</w:t>
      </w:r>
      <w:r w:rsidR="00751A6D">
        <w:rPr>
          <w:rFonts w:asciiTheme="minorHAnsi" w:hAnsiTheme="minorHAnsi" w:cstheme="minorHAnsi"/>
          <w:bCs/>
        </w:rPr>
        <w:t xml:space="preserve"> y de RCC en Exceso No. </w:t>
      </w:r>
      <w:r w:rsidR="00751A6D" w:rsidRPr="007853F5">
        <w:rPr>
          <w:rFonts w:asciiTheme="minorHAnsi" w:hAnsiTheme="minorHAnsi" w:cstheme="minorHAnsi"/>
          <w:bCs/>
        </w:rPr>
        <w:t>2000021932</w:t>
      </w:r>
      <w:r w:rsidR="00751A6D">
        <w:rPr>
          <w:rFonts w:asciiTheme="minorHAnsi" w:hAnsiTheme="minorHAnsi" w:cstheme="minorHAnsi"/>
          <w:bCs/>
        </w:rPr>
        <w:t xml:space="preserve"> y de RCE y RCC No. C-</w:t>
      </w:r>
      <w:r w:rsidR="00751A6D" w:rsidRPr="007853F5">
        <w:rPr>
          <w:rFonts w:asciiTheme="minorHAnsi" w:hAnsiTheme="minorHAnsi" w:cstheme="minorHAnsi"/>
          <w:spacing w:val="-3"/>
        </w:rPr>
        <w:t>250000220</w:t>
      </w:r>
    </w:p>
    <w:p w14:paraId="6F74CD6B" w14:textId="77777777" w:rsidR="004977D8" w:rsidRPr="00094F37" w:rsidRDefault="004977D8" w:rsidP="00172B70">
      <w:pPr>
        <w:shd w:val="clear" w:color="auto" w:fill="FFFFFF"/>
        <w:spacing w:line="276" w:lineRule="auto"/>
        <w:jc w:val="both"/>
        <w:rPr>
          <w:rFonts w:asciiTheme="minorHAnsi" w:hAnsiTheme="minorHAnsi" w:cstheme="minorHAnsi"/>
        </w:rPr>
      </w:pPr>
    </w:p>
    <w:p w14:paraId="684DA829" w14:textId="4CB22CA7" w:rsidR="00C57623" w:rsidRPr="00172B70" w:rsidRDefault="005E56C8" w:rsidP="00172B70">
      <w:pPr>
        <w:shd w:val="clear" w:color="auto" w:fill="FFFFFF"/>
        <w:spacing w:line="276" w:lineRule="auto"/>
        <w:jc w:val="both"/>
        <w:rPr>
          <w:rFonts w:asciiTheme="minorHAnsi" w:hAnsiTheme="minorHAnsi" w:cstheme="minorHAnsi"/>
          <w:b/>
          <w:lang w:val="es-ES_tradnl"/>
        </w:rPr>
      </w:pPr>
      <w:r w:rsidRPr="007853F5">
        <w:rPr>
          <w:rFonts w:asciiTheme="minorHAnsi" w:hAnsiTheme="minorHAnsi" w:cstheme="minorHAnsi"/>
          <w:b/>
          <w:lang w:val="es-ES_tradnl"/>
        </w:rPr>
        <w:t xml:space="preserve">PRETENSIONES: </w:t>
      </w:r>
    </w:p>
    <w:p w14:paraId="59B1714A" w14:textId="77777777" w:rsidR="001B5078" w:rsidRDefault="005C1F09" w:rsidP="007853F5">
      <w:pPr>
        <w:spacing w:line="276" w:lineRule="auto"/>
        <w:jc w:val="both"/>
        <w:rPr>
          <w:rFonts w:asciiTheme="minorHAnsi" w:hAnsiTheme="minorHAnsi" w:cstheme="minorHAnsi"/>
          <w:lang w:val="es-CO" w:eastAsia="es-CO"/>
        </w:rPr>
      </w:pPr>
      <w:r w:rsidRPr="007853F5">
        <w:rPr>
          <w:rFonts w:asciiTheme="minorHAnsi" w:hAnsiTheme="minorHAnsi" w:cstheme="minorHAnsi"/>
          <w:lang w:val="es-CO" w:eastAsia="es-CO"/>
        </w:rPr>
        <w:t xml:space="preserve">Las </w:t>
      </w:r>
      <w:r w:rsidR="00172B70" w:rsidRPr="007853F5">
        <w:rPr>
          <w:rFonts w:asciiTheme="minorHAnsi" w:hAnsiTheme="minorHAnsi" w:cstheme="minorHAnsi"/>
          <w:lang w:val="es-CO" w:eastAsia="es-CO"/>
        </w:rPr>
        <w:t>pretensiones de la demanda van encaminadas al reconocimiento</w:t>
      </w:r>
      <w:r w:rsidR="001B5078">
        <w:rPr>
          <w:rFonts w:asciiTheme="minorHAnsi" w:hAnsiTheme="minorHAnsi" w:cstheme="minorHAnsi"/>
          <w:lang w:val="es-CO" w:eastAsia="es-CO"/>
        </w:rPr>
        <w:t xml:space="preserve"> de los siguientes perjuicios:</w:t>
      </w:r>
    </w:p>
    <w:p w14:paraId="45E9BC68" w14:textId="61717EBA" w:rsidR="001B5078" w:rsidRDefault="001B5078" w:rsidP="007853F5">
      <w:pPr>
        <w:spacing w:line="276" w:lineRule="auto"/>
        <w:jc w:val="both"/>
        <w:rPr>
          <w:rFonts w:asciiTheme="minorHAnsi" w:hAnsiTheme="minorHAnsi" w:cstheme="minorHAnsi"/>
          <w:lang w:val="es-CO" w:eastAsia="es-CO"/>
        </w:rPr>
      </w:pPr>
      <w:r>
        <w:rPr>
          <w:rFonts w:asciiTheme="minorHAnsi" w:hAnsiTheme="minorHAnsi" w:cstheme="minorHAnsi"/>
          <w:lang w:val="es-CO" w:eastAsia="es-CO"/>
        </w:rPr>
        <w:t>P</w:t>
      </w:r>
      <w:r w:rsidRPr="007853F5">
        <w:rPr>
          <w:rFonts w:asciiTheme="minorHAnsi" w:hAnsiTheme="minorHAnsi" w:cstheme="minorHAnsi"/>
          <w:lang w:val="es-CO" w:eastAsia="es-CO"/>
        </w:rPr>
        <w:t>or concepto de daño emergente</w:t>
      </w:r>
      <w:r>
        <w:rPr>
          <w:rFonts w:asciiTheme="minorHAnsi" w:hAnsiTheme="minorHAnsi" w:cstheme="minorHAnsi"/>
          <w:lang w:val="es-CO" w:eastAsia="es-CO"/>
        </w:rPr>
        <w:tab/>
      </w:r>
      <w:r>
        <w:rPr>
          <w:rFonts w:asciiTheme="minorHAnsi" w:hAnsiTheme="minorHAnsi" w:cstheme="minorHAnsi"/>
          <w:lang w:val="es-CO" w:eastAsia="es-CO"/>
        </w:rPr>
        <w:tab/>
      </w:r>
      <w:r>
        <w:rPr>
          <w:rFonts w:asciiTheme="minorHAnsi" w:hAnsiTheme="minorHAnsi" w:cstheme="minorHAnsi"/>
          <w:lang w:val="es-CO" w:eastAsia="es-CO"/>
        </w:rPr>
        <w:tab/>
      </w:r>
      <w:r w:rsidR="00172B70" w:rsidRPr="007853F5">
        <w:rPr>
          <w:rFonts w:asciiTheme="minorHAnsi" w:hAnsiTheme="minorHAnsi" w:cstheme="minorHAnsi"/>
          <w:lang w:val="es-CO" w:eastAsia="es-CO"/>
        </w:rPr>
        <w:t xml:space="preserve">$32.291.608 </w:t>
      </w:r>
    </w:p>
    <w:p w14:paraId="232EBD0D" w14:textId="5B3A2A31" w:rsidR="001B5078" w:rsidRDefault="001B5078" w:rsidP="007853F5">
      <w:pPr>
        <w:spacing w:line="276" w:lineRule="auto"/>
        <w:jc w:val="both"/>
        <w:rPr>
          <w:rFonts w:asciiTheme="minorHAnsi" w:hAnsiTheme="minorHAnsi" w:cstheme="minorHAnsi"/>
          <w:lang w:val="es-CO" w:eastAsia="es-CO"/>
        </w:rPr>
      </w:pPr>
      <w:r>
        <w:rPr>
          <w:rFonts w:asciiTheme="minorHAnsi" w:hAnsiTheme="minorHAnsi" w:cstheme="minorHAnsi"/>
          <w:lang w:val="es-CO" w:eastAsia="es-CO"/>
        </w:rPr>
        <w:t>P</w:t>
      </w:r>
      <w:r w:rsidRPr="007853F5">
        <w:rPr>
          <w:rFonts w:asciiTheme="minorHAnsi" w:hAnsiTheme="minorHAnsi" w:cstheme="minorHAnsi"/>
          <w:lang w:val="es-CO" w:eastAsia="es-CO"/>
        </w:rPr>
        <w:t xml:space="preserve">or concepto de lucro cesante </w:t>
      </w:r>
      <w:r>
        <w:rPr>
          <w:rFonts w:asciiTheme="minorHAnsi" w:hAnsiTheme="minorHAnsi" w:cstheme="minorHAnsi"/>
          <w:lang w:val="es-CO" w:eastAsia="es-CO"/>
        </w:rPr>
        <w:tab/>
      </w:r>
      <w:r>
        <w:rPr>
          <w:rFonts w:asciiTheme="minorHAnsi" w:hAnsiTheme="minorHAnsi" w:cstheme="minorHAnsi"/>
          <w:lang w:val="es-CO" w:eastAsia="es-CO"/>
        </w:rPr>
        <w:tab/>
      </w:r>
      <w:r>
        <w:rPr>
          <w:rFonts w:asciiTheme="minorHAnsi" w:hAnsiTheme="minorHAnsi" w:cstheme="minorHAnsi"/>
          <w:lang w:val="es-CO" w:eastAsia="es-CO"/>
        </w:rPr>
        <w:tab/>
      </w:r>
      <w:r w:rsidR="00172B70" w:rsidRPr="007853F5">
        <w:rPr>
          <w:rFonts w:asciiTheme="minorHAnsi" w:hAnsiTheme="minorHAnsi" w:cstheme="minorHAnsi"/>
          <w:lang w:val="es-CO" w:eastAsia="es-CO"/>
        </w:rPr>
        <w:t>$11.199.198</w:t>
      </w:r>
    </w:p>
    <w:p w14:paraId="7D4B7465" w14:textId="7DB110BF" w:rsidR="001B5078" w:rsidRDefault="001B5078" w:rsidP="007853F5">
      <w:pPr>
        <w:spacing w:line="276" w:lineRule="auto"/>
        <w:jc w:val="both"/>
        <w:rPr>
          <w:rFonts w:asciiTheme="minorHAnsi" w:hAnsiTheme="minorHAnsi" w:cstheme="minorHAnsi"/>
          <w:lang w:val="es-CO" w:eastAsia="es-CO"/>
        </w:rPr>
      </w:pPr>
      <w:r>
        <w:rPr>
          <w:rFonts w:asciiTheme="minorHAnsi" w:hAnsiTheme="minorHAnsi" w:cstheme="minorHAnsi"/>
          <w:lang w:val="es-CO" w:eastAsia="es-CO"/>
        </w:rPr>
        <w:t>P</w:t>
      </w:r>
      <w:r w:rsidRPr="007853F5">
        <w:rPr>
          <w:rFonts w:asciiTheme="minorHAnsi" w:hAnsiTheme="minorHAnsi" w:cstheme="minorHAnsi"/>
          <w:lang w:val="es-CO" w:eastAsia="es-CO"/>
        </w:rPr>
        <w:t xml:space="preserve">or concepto de daño a la salud </w:t>
      </w:r>
      <w:r>
        <w:rPr>
          <w:rFonts w:asciiTheme="minorHAnsi" w:hAnsiTheme="minorHAnsi" w:cstheme="minorHAnsi"/>
          <w:lang w:val="es-CO" w:eastAsia="es-CO"/>
        </w:rPr>
        <w:tab/>
      </w:r>
      <w:r>
        <w:rPr>
          <w:rFonts w:asciiTheme="minorHAnsi" w:hAnsiTheme="minorHAnsi" w:cstheme="minorHAnsi"/>
          <w:lang w:val="es-CO" w:eastAsia="es-CO"/>
        </w:rPr>
        <w:tab/>
      </w:r>
      <w:r>
        <w:rPr>
          <w:rFonts w:asciiTheme="minorHAnsi" w:hAnsiTheme="minorHAnsi" w:cstheme="minorHAnsi"/>
          <w:lang w:val="es-CO" w:eastAsia="es-CO"/>
        </w:rPr>
        <w:tab/>
      </w:r>
      <w:r w:rsidR="00172B70" w:rsidRPr="007853F5">
        <w:rPr>
          <w:rFonts w:asciiTheme="minorHAnsi" w:hAnsiTheme="minorHAnsi" w:cstheme="minorHAnsi"/>
          <w:lang w:val="es-CO" w:eastAsia="es-CO"/>
        </w:rPr>
        <w:t>190 smlmv</w:t>
      </w:r>
      <w:r w:rsidR="008B3232">
        <w:rPr>
          <w:rFonts w:asciiTheme="minorHAnsi" w:hAnsiTheme="minorHAnsi" w:cstheme="minorHAnsi"/>
          <w:lang w:val="es-CO" w:eastAsia="es-CO"/>
        </w:rPr>
        <w:t xml:space="preserve"> </w:t>
      </w:r>
      <w:r w:rsidR="003A6579">
        <w:rPr>
          <w:rFonts w:asciiTheme="minorHAnsi" w:hAnsiTheme="minorHAnsi" w:cstheme="minorHAnsi"/>
          <w:lang w:val="es-CO" w:eastAsia="es-CO"/>
        </w:rPr>
        <w:t>equivalentes a</w:t>
      </w:r>
      <w:r w:rsidR="008B3232">
        <w:rPr>
          <w:rFonts w:asciiTheme="minorHAnsi" w:hAnsiTheme="minorHAnsi" w:cstheme="minorHAnsi"/>
          <w:lang w:val="es-CO" w:eastAsia="es-CO"/>
        </w:rPr>
        <w:t xml:space="preserve"> $220.400.000</w:t>
      </w:r>
    </w:p>
    <w:p w14:paraId="7AD31507" w14:textId="0CDC5A17" w:rsidR="001B5078" w:rsidRDefault="001B5078" w:rsidP="007853F5">
      <w:pPr>
        <w:spacing w:line="276" w:lineRule="auto"/>
        <w:jc w:val="both"/>
        <w:rPr>
          <w:rFonts w:asciiTheme="minorHAnsi" w:hAnsiTheme="minorHAnsi" w:cstheme="minorHAnsi"/>
          <w:lang w:val="es-CO" w:eastAsia="es-CO"/>
        </w:rPr>
      </w:pPr>
      <w:r>
        <w:rPr>
          <w:rFonts w:asciiTheme="minorHAnsi" w:hAnsiTheme="minorHAnsi" w:cstheme="minorHAnsi"/>
          <w:lang w:val="es-CO" w:eastAsia="es-CO"/>
        </w:rPr>
        <w:t>P</w:t>
      </w:r>
      <w:r w:rsidRPr="007853F5">
        <w:rPr>
          <w:rFonts w:asciiTheme="minorHAnsi" w:hAnsiTheme="minorHAnsi" w:cstheme="minorHAnsi"/>
          <w:lang w:val="es-CO" w:eastAsia="es-CO"/>
        </w:rPr>
        <w:t>or concepto de daño a la vida en relación</w:t>
      </w:r>
      <w:r>
        <w:rPr>
          <w:rFonts w:asciiTheme="minorHAnsi" w:hAnsiTheme="minorHAnsi" w:cstheme="minorHAnsi"/>
          <w:lang w:val="es-CO" w:eastAsia="es-CO"/>
        </w:rPr>
        <w:t xml:space="preserve"> </w:t>
      </w:r>
      <w:r>
        <w:rPr>
          <w:rFonts w:asciiTheme="minorHAnsi" w:hAnsiTheme="minorHAnsi" w:cstheme="minorHAnsi"/>
          <w:lang w:val="es-CO" w:eastAsia="es-CO"/>
        </w:rPr>
        <w:tab/>
      </w:r>
      <w:r>
        <w:rPr>
          <w:rFonts w:asciiTheme="minorHAnsi" w:hAnsiTheme="minorHAnsi" w:cstheme="minorHAnsi"/>
          <w:lang w:val="es-CO" w:eastAsia="es-CO"/>
        </w:rPr>
        <w:tab/>
      </w:r>
      <w:r w:rsidR="00172B70" w:rsidRPr="007853F5">
        <w:rPr>
          <w:rFonts w:asciiTheme="minorHAnsi" w:hAnsiTheme="minorHAnsi" w:cstheme="minorHAnsi"/>
          <w:lang w:val="es-CO" w:eastAsia="es-CO"/>
        </w:rPr>
        <w:t>95 smmlv</w:t>
      </w:r>
      <w:r w:rsidR="008B3232">
        <w:rPr>
          <w:rFonts w:asciiTheme="minorHAnsi" w:hAnsiTheme="minorHAnsi" w:cstheme="minorHAnsi"/>
          <w:lang w:val="es-CO" w:eastAsia="es-CO"/>
        </w:rPr>
        <w:t xml:space="preserve"> </w:t>
      </w:r>
      <w:r w:rsidR="003A6579">
        <w:rPr>
          <w:rFonts w:asciiTheme="minorHAnsi" w:hAnsiTheme="minorHAnsi" w:cstheme="minorHAnsi"/>
          <w:lang w:val="es-CO" w:eastAsia="es-CO"/>
        </w:rPr>
        <w:t>equivalentes a</w:t>
      </w:r>
      <w:r w:rsidR="008B3232">
        <w:rPr>
          <w:rFonts w:asciiTheme="minorHAnsi" w:hAnsiTheme="minorHAnsi" w:cstheme="minorHAnsi"/>
          <w:lang w:val="es-CO" w:eastAsia="es-CO"/>
        </w:rPr>
        <w:t xml:space="preserve"> $110.200.000</w:t>
      </w:r>
    </w:p>
    <w:p w14:paraId="46E4686A" w14:textId="7C78CAA4" w:rsidR="005C1F09" w:rsidRDefault="001B5078" w:rsidP="007853F5">
      <w:pPr>
        <w:spacing w:line="276" w:lineRule="auto"/>
        <w:jc w:val="both"/>
        <w:rPr>
          <w:rFonts w:asciiTheme="minorHAnsi" w:hAnsiTheme="minorHAnsi" w:cstheme="minorHAnsi"/>
          <w:lang w:val="es-CO" w:eastAsia="es-CO"/>
        </w:rPr>
      </w:pPr>
      <w:r>
        <w:rPr>
          <w:rFonts w:asciiTheme="minorHAnsi" w:hAnsiTheme="minorHAnsi" w:cstheme="minorHAnsi"/>
          <w:lang w:val="es-CO" w:eastAsia="es-CO"/>
        </w:rPr>
        <w:t>P</w:t>
      </w:r>
      <w:r w:rsidRPr="007853F5">
        <w:rPr>
          <w:rFonts w:asciiTheme="minorHAnsi" w:hAnsiTheme="minorHAnsi" w:cstheme="minorHAnsi"/>
          <w:lang w:val="es-CO" w:eastAsia="es-CO"/>
        </w:rPr>
        <w:t xml:space="preserve">or concepto de perjuicios morales </w:t>
      </w:r>
      <w:r>
        <w:rPr>
          <w:rFonts w:asciiTheme="minorHAnsi" w:hAnsiTheme="minorHAnsi" w:cstheme="minorHAnsi"/>
          <w:lang w:val="es-CO" w:eastAsia="es-CO"/>
        </w:rPr>
        <w:tab/>
      </w:r>
      <w:r>
        <w:rPr>
          <w:rFonts w:asciiTheme="minorHAnsi" w:hAnsiTheme="minorHAnsi" w:cstheme="minorHAnsi"/>
          <w:lang w:val="es-CO" w:eastAsia="es-CO"/>
        </w:rPr>
        <w:tab/>
      </w:r>
      <w:r w:rsidR="00172B70" w:rsidRPr="007853F5">
        <w:rPr>
          <w:rFonts w:asciiTheme="minorHAnsi" w:hAnsiTheme="minorHAnsi" w:cstheme="minorHAnsi"/>
          <w:lang w:val="es-CO" w:eastAsia="es-CO"/>
        </w:rPr>
        <w:t>290 smmlv</w:t>
      </w:r>
      <w:r w:rsidR="008B3232">
        <w:rPr>
          <w:rFonts w:asciiTheme="minorHAnsi" w:hAnsiTheme="minorHAnsi" w:cstheme="minorHAnsi"/>
          <w:lang w:val="es-CO" w:eastAsia="es-CO"/>
        </w:rPr>
        <w:t xml:space="preserve"> </w:t>
      </w:r>
      <w:r w:rsidR="003A6579">
        <w:rPr>
          <w:rFonts w:asciiTheme="minorHAnsi" w:hAnsiTheme="minorHAnsi" w:cstheme="minorHAnsi"/>
          <w:lang w:val="es-CO" w:eastAsia="es-CO"/>
        </w:rPr>
        <w:t>equivalentes a</w:t>
      </w:r>
      <w:r w:rsidR="008B3232">
        <w:rPr>
          <w:rFonts w:asciiTheme="minorHAnsi" w:hAnsiTheme="minorHAnsi" w:cstheme="minorHAnsi"/>
          <w:lang w:val="es-CO" w:eastAsia="es-CO"/>
        </w:rPr>
        <w:t xml:space="preserve"> 336.400.000</w:t>
      </w:r>
    </w:p>
    <w:p w14:paraId="7ABB9876" w14:textId="45FFB353" w:rsidR="001B5078" w:rsidRPr="001B5078" w:rsidRDefault="00EB16E8" w:rsidP="007853F5">
      <w:pPr>
        <w:spacing w:line="276" w:lineRule="auto"/>
        <w:jc w:val="both"/>
        <w:rPr>
          <w:rFonts w:asciiTheme="minorHAnsi" w:hAnsiTheme="minorHAnsi" w:cstheme="minorHAnsi"/>
          <w:b/>
          <w:bCs/>
          <w:lang w:val="es-CO" w:eastAsia="es-CO"/>
        </w:rPr>
      </w:pPr>
      <w:r>
        <w:rPr>
          <w:rFonts w:asciiTheme="minorHAnsi" w:hAnsiTheme="minorHAnsi" w:cstheme="minorHAnsi"/>
          <w:b/>
          <w:bCs/>
          <w:lang w:val="es-CO" w:eastAsia="es-CO"/>
        </w:rPr>
        <w:t>Total Pretensión:</w:t>
      </w:r>
      <w:r>
        <w:rPr>
          <w:rFonts w:asciiTheme="minorHAnsi" w:hAnsiTheme="minorHAnsi" w:cstheme="minorHAnsi"/>
          <w:b/>
          <w:bCs/>
          <w:lang w:val="es-CO" w:eastAsia="es-CO"/>
        </w:rPr>
        <w:tab/>
      </w:r>
      <w:r>
        <w:rPr>
          <w:rFonts w:asciiTheme="minorHAnsi" w:hAnsiTheme="minorHAnsi" w:cstheme="minorHAnsi"/>
          <w:b/>
          <w:bCs/>
          <w:lang w:val="es-CO" w:eastAsia="es-CO"/>
        </w:rPr>
        <w:tab/>
      </w:r>
      <w:r>
        <w:rPr>
          <w:rFonts w:asciiTheme="minorHAnsi" w:hAnsiTheme="minorHAnsi" w:cstheme="minorHAnsi"/>
          <w:b/>
          <w:bCs/>
          <w:lang w:val="es-CO" w:eastAsia="es-CO"/>
        </w:rPr>
        <w:tab/>
      </w:r>
      <w:r>
        <w:rPr>
          <w:rFonts w:asciiTheme="minorHAnsi" w:hAnsiTheme="minorHAnsi" w:cstheme="minorHAnsi"/>
          <w:b/>
          <w:bCs/>
          <w:lang w:val="es-CO" w:eastAsia="es-CO"/>
        </w:rPr>
        <w:tab/>
        <w:t>$</w:t>
      </w:r>
      <w:r w:rsidR="008B3232">
        <w:rPr>
          <w:rFonts w:asciiTheme="minorHAnsi" w:hAnsiTheme="minorHAnsi" w:cstheme="minorHAnsi"/>
          <w:b/>
          <w:bCs/>
          <w:lang w:val="es-CO" w:eastAsia="es-CO"/>
        </w:rPr>
        <w:t>710</w:t>
      </w:r>
      <w:r>
        <w:rPr>
          <w:rFonts w:asciiTheme="minorHAnsi" w:hAnsiTheme="minorHAnsi" w:cstheme="minorHAnsi"/>
          <w:b/>
          <w:bCs/>
          <w:lang w:val="es-CO" w:eastAsia="es-CO"/>
        </w:rPr>
        <w:t>.</w:t>
      </w:r>
      <w:r w:rsidR="008B3232">
        <w:rPr>
          <w:rFonts w:asciiTheme="minorHAnsi" w:hAnsiTheme="minorHAnsi" w:cstheme="minorHAnsi"/>
          <w:b/>
          <w:bCs/>
          <w:lang w:val="es-CO" w:eastAsia="es-CO"/>
        </w:rPr>
        <w:t>490</w:t>
      </w:r>
      <w:r>
        <w:rPr>
          <w:rFonts w:asciiTheme="minorHAnsi" w:hAnsiTheme="minorHAnsi" w:cstheme="minorHAnsi"/>
          <w:b/>
          <w:bCs/>
          <w:lang w:val="es-CO" w:eastAsia="es-CO"/>
        </w:rPr>
        <w:t>.</w:t>
      </w:r>
      <w:r w:rsidR="008B3232">
        <w:rPr>
          <w:rFonts w:asciiTheme="minorHAnsi" w:hAnsiTheme="minorHAnsi" w:cstheme="minorHAnsi"/>
          <w:b/>
          <w:bCs/>
          <w:lang w:val="es-CO" w:eastAsia="es-CO"/>
        </w:rPr>
        <w:t>806</w:t>
      </w:r>
    </w:p>
    <w:p w14:paraId="442482B2" w14:textId="77777777" w:rsidR="009377B6" w:rsidRPr="00172B70" w:rsidRDefault="009377B6" w:rsidP="007853F5">
      <w:pPr>
        <w:spacing w:line="276" w:lineRule="auto"/>
        <w:jc w:val="both"/>
        <w:rPr>
          <w:rFonts w:asciiTheme="minorHAnsi" w:hAnsiTheme="minorHAnsi" w:cstheme="minorHAnsi"/>
          <w:lang w:val="es-CO" w:eastAsia="es-CO"/>
        </w:rPr>
      </w:pPr>
    </w:p>
    <w:p w14:paraId="0AD64F28" w14:textId="4C235953" w:rsidR="00257442" w:rsidRPr="007853F5" w:rsidRDefault="00870A27" w:rsidP="007853F5">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b/>
          <w:lang w:val="es-ES_tradnl"/>
        </w:rPr>
      </w:pPr>
      <w:r w:rsidRPr="007853F5">
        <w:rPr>
          <w:rFonts w:asciiTheme="minorHAnsi" w:hAnsiTheme="minorHAnsi" w:cstheme="minorHAnsi"/>
          <w:b/>
          <w:lang w:val="es-ES_tradnl"/>
        </w:rPr>
        <w:t>VALOR CONTINGENCIA</w:t>
      </w:r>
      <w:r w:rsidR="006B3074" w:rsidRPr="007853F5">
        <w:rPr>
          <w:rFonts w:asciiTheme="minorHAnsi" w:hAnsiTheme="minorHAnsi" w:cstheme="minorHAnsi"/>
          <w:b/>
          <w:lang w:val="es-ES_tradnl"/>
        </w:rPr>
        <w:t xml:space="preserve">: </w:t>
      </w:r>
      <w:r w:rsidR="0043390F">
        <w:rPr>
          <w:rFonts w:asciiTheme="minorHAnsi" w:hAnsiTheme="minorHAnsi" w:cstheme="minorHAnsi"/>
          <w:lang w:val="es-ES_tradnl"/>
        </w:rPr>
        <w:t>E</w:t>
      </w:r>
      <w:r w:rsidR="00DA3A9F" w:rsidRPr="00DA3A9F">
        <w:rPr>
          <w:rFonts w:asciiTheme="minorHAnsi" w:hAnsiTheme="minorHAnsi" w:cstheme="minorHAnsi"/>
          <w:lang w:val="es-ES_tradnl"/>
        </w:rPr>
        <w:t>l valor total de la liquidación objetivada de las pretensiones asciende a la suma de</w:t>
      </w:r>
      <w:r w:rsidR="00DA3A9F">
        <w:rPr>
          <w:rFonts w:asciiTheme="minorHAnsi" w:hAnsiTheme="minorHAnsi" w:cstheme="minorHAnsi"/>
          <w:b/>
          <w:lang w:val="es-ES_tradnl"/>
        </w:rPr>
        <w:t xml:space="preserve"> </w:t>
      </w:r>
      <w:r w:rsidR="00842A57" w:rsidRPr="007853F5">
        <w:rPr>
          <w:rFonts w:asciiTheme="minorHAnsi" w:hAnsiTheme="minorHAnsi" w:cstheme="minorHAnsi"/>
          <w:bCs/>
          <w:lang w:val="es-ES_tradnl"/>
        </w:rPr>
        <w:t>$</w:t>
      </w:r>
      <w:r w:rsidR="00CA3091">
        <w:rPr>
          <w:rFonts w:asciiTheme="minorHAnsi" w:hAnsiTheme="minorHAnsi" w:cstheme="minorHAnsi"/>
          <w:bCs/>
          <w:lang w:val="es-ES_tradnl"/>
        </w:rPr>
        <w:t>1</w:t>
      </w:r>
      <w:r w:rsidR="00AB5971">
        <w:rPr>
          <w:rFonts w:asciiTheme="minorHAnsi" w:hAnsiTheme="minorHAnsi" w:cstheme="minorHAnsi"/>
          <w:bCs/>
          <w:lang w:val="es-ES_tradnl"/>
        </w:rPr>
        <w:t>58</w:t>
      </w:r>
      <w:r w:rsidR="00DA3A9F">
        <w:rPr>
          <w:rFonts w:asciiTheme="minorHAnsi" w:hAnsiTheme="minorHAnsi" w:cstheme="minorHAnsi"/>
          <w:bCs/>
          <w:lang w:val="es-ES_tradnl"/>
        </w:rPr>
        <w:t>.</w:t>
      </w:r>
      <w:r w:rsidR="00AB5971">
        <w:rPr>
          <w:rFonts w:asciiTheme="minorHAnsi" w:hAnsiTheme="minorHAnsi" w:cstheme="minorHAnsi"/>
          <w:bCs/>
          <w:lang w:val="es-ES_tradnl"/>
        </w:rPr>
        <w:t>301</w:t>
      </w:r>
      <w:r w:rsidR="00DA3A9F">
        <w:rPr>
          <w:rFonts w:asciiTheme="minorHAnsi" w:hAnsiTheme="minorHAnsi" w:cstheme="minorHAnsi"/>
          <w:bCs/>
          <w:lang w:val="es-ES_tradnl"/>
        </w:rPr>
        <w:t>.</w:t>
      </w:r>
      <w:r w:rsidR="00AB5971">
        <w:rPr>
          <w:rFonts w:asciiTheme="minorHAnsi" w:hAnsiTheme="minorHAnsi" w:cstheme="minorHAnsi"/>
          <w:bCs/>
          <w:lang w:val="es-ES_tradnl"/>
        </w:rPr>
        <w:t>384</w:t>
      </w:r>
      <w:r w:rsidR="0043390F">
        <w:rPr>
          <w:rFonts w:asciiTheme="minorHAnsi" w:hAnsiTheme="minorHAnsi" w:cstheme="minorHAnsi"/>
          <w:bCs/>
          <w:lang w:val="es-ES_tradnl"/>
        </w:rPr>
        <w:t>. Por otra parte,</w:t>
      </w:r>
      <w:r w:rsidR="00DA3A9F">
        <w:rPr>
          <w:rFonts w:asciiTheme="minorHAnsi" w:hAnsiTheme="minorHAnsi" w:cstheme="minorHAnsi"/>
          <w:bCs/>
          <w:lang w:val="es-ES_tradnl"/>
        </w:rPr>
        <w:t xml:space="preserve"> se tiene en cuenta que el valor</w:t>
      </w:r>
      <w:r w:rsidR="0043390F">
        <w:rPr>
          <w:rFonts w:asciiTheme="minorHAnsi" w:hAnsiTheme="minorHAnsi" w:cstheme="minorHAnsi"/>
          <w:bCs/>
          <w:lang w:val="es-ES_tradnl"/>
        </w:rPr>
        <w:t xml:space="preserve"> asegurado, sumado el exceso,</w:t>
      </w:r>
      <w:r w:rsidR="00DA3A9F">
        <w:rPr>
          <w:rFonts w:asciiTheme="minorHAnsi" w:hAnsiTheme="minorHAnsi" w:cstheme="minorHAnsi"/>
          <w:bCs/>
          <w:lang w:val="es-ES_tradnl"/>
        </w:rPr>
        <w:t xml:space="preserve"> tiene un límite de 1</w:t>
      </w:r>
      <w:r w:rsidR="008B3232">
        <w:rPr>
          <w:rFonts w:asciiTheme="minorHAnsi" w:hAnsiTheme="minorHAnsi" w:cstheme="minorHAnsi"/>
          <w:bCs/>
          <w:lang w:val="es-ES_tradnl"/>
        </w:rPr>
        <w:t>60</w:t>
      </w:r>
      <w:r w:rsidR="00DA3A9F">
        <w:rPr>
          <w:rFonts w:asciiTheme="minorHAnsi" w:hAnsiTheme="minorHAnsi" w:cstheme="minorHAnsi"/>
          <w:bCs/>
          <w:lang w:val="es-ES_tradnl"/>
        </w:rPr>
        <w:t xml:space="preserve"> </w:t>
      </w:r>
      <w:r w:rsidR="00D15127">
        <w:rPr>
          <w:rFonts w:asciiTheme="minorHAnsi" w:hAnsiTheme="minorHAnsi" w:cstheme="minorHAnsi"/>
          <w:bCs/>
          <w:lang w:val="es-ES_tradnl"/>
        </w:rPr>
        <w:t>SMMLV</w:t>
      </w:r>
      <w:r w:rsidR="00DA3A9F">
        <w:rPr>
          <w:rFonts w:asciiTheme="minorHAnsi" w:hAnsiTheme="minorHAnsi" w:cstheme="minorHAnsi"/>
          <w:bCs/>
          <w:lang w:val="es-ES_tradnl"/>
        </w:rPr>
        <w:t xml:space="preserve"> sin deducibles, lo cual se calcula con base en el monto del salario mínimo al momento de ocurrencia del accidente resultando en la suma de </w:t>
      </w:r>
      <w:r w:rsidR="00DA3A9F" w:rsidRPr="00192751">
        <w:rPr>
          <w:rFonts w:asciiTheme="minorHAnsi" w:hAnsiTheme="minorHAnsi" w:cstheme="minorHAnsi"/>
          <w:b/>
          <w:bCs/>
          <w:lang w:val="es-ES_tradnl"/>
        </w:rPr>
        <w:t>$</w:t>
      </w:r>
      <w:r w:rsidR="00AB5971" w:rsidRPr="00192751">
        <w:rPr>
          <w:rFonts w:asciiTheme="minorHAnsi" w:hAnsiTheme="minorHAnsi" w:cstheme="minorHAnsi"/>
          <w:b/>
          <w:bCs/>
          <w:lang w:val="es-ES_tradnl"/>
        </w:rPr>
        <w:t>132</w:t>
      </w:r>
      <w:r w:rsidR="0043390F" w:rsidRPr="00192751">
        <w:rPr>
          <w:rFonts w:asciiTheme="minorHAnsi" w:hAnsiTheme="minorHAnsi" w:cstheme="minorHAnsi"/>
          <w:b/>
          <w:bCs/>
          <w:lang w:val="es-ES_tradnl"/>
        </w:rPr>
        <w:t>.498</w:t>
      </w:r>
      <w:r w:rsidR="00CA3091" w:rsidRPr="00192751">
        <w:rPr>
          <w:rFonts w:asciiTheme="minorHAnsi" w:hAnsiTheme="minorHAnsi" w:cstheme="minorHAnsi"/>
          <w:b/>
          <w:bCs/>
          <w:lang w:val="es-ES_tradnl"/>
        </w:rPr>
        <w:t>.</w:t>
      </w:r>
      <w:r w:rsidR="0043390F" w:rsidRPr="00192751">
        <w:rPr>
          <w:rFonts w:asciiTheme="minorHAnsi" w:hAnsiTheme="minorHAnsi" w:cstheme="minorHAnsi"/>
          <w:b/>
          <w:bCs/>
          <w:lang w:val="es-ES_tradnl"/>
        </w:rPr>
        <w:t>560.</w:t>
      </w:r>
      <w:r w:rsidR="00CA3091">
        <w:rPr>
          <w:rFonts w:asciiTheme="minorHAnsi" w:hAnsiTheme="minorHAnsi" w:cstheme="minorHAnsi"/>
          <w:bCs/>
          <w:lang w:val="es-ES_tradnl"/>
        </w:rPr>
        <w:t xml:space="preserve"> Adicionalmente, </w:t>
      </w:r>
      <w:r w:rsidR="0077620C">
        <w:rPr>
          <w:rFonts w:asciiTheme="minorHAnsi" w:hAnsiTheme="minorHAnsi" w:cstheme="minorHAnsi"/>
          <w:bCs/>
          <w:lang w:val="es-ES_tradnl"/>
        </w:rPr>
        <w:t xml:space="preserve">se debe pagar el valor de $1.000.000 por concepto de condena en costas impuesta por el Tribunal Superior de Cali al resolver desfavorablemente un recurso de apelación interpuesto por la compañía en contra del auto que fijó caución para evitar la práctica de medidas cautelares. </w:t>
      </w:r>
      <w:r w:rsidR="00AB5971">
        <w:rPr>
          <w:rFonts w:asciiTheme="minorHAnsi" w:hAnsiTheme="minorHAnsi" w:cstheme="minorHAnsi"/>
          <w:bCs/>
          <w:lang w:val="es-ES_tradnl"/>
        </w:rPr>
        <w:t xml:space="preserve">Teniendo en cuenta que la liquidación objetivada debe adaptarse al valor máximo asegurado y adicionarse el monto de costas relacionado, la contingencia asciende a </w:t>
      </w:r>
      <w:r w:rsidR="00AB5971" w:rsidRPr="00192751">
        <w:rPr>
          <w:rFonts w:asciiTheme="minorHAnsi" w:hAnsiTheme="minorHAnsi" w:cstheme="minorHAnsi"/>
          <w:b/>
          <w:bCs/>
          <w:u w:val="single"/>
          <w:lang w:val="es-ES_tradnl"/>
        </w:rPr>
        <w:t>$133.498.560.</w:t>
      </w:r>
    </w:p>
    <w:p w14:paraId="25509EFC" w14:textId="20EFEC76" w:rsidR="004B678D" w:rsidRDefault="004B678D" w:rsidP="007853F5">
      <w:pPr>
        <w:spacing w:line="276" w:lineRule="auto"/>
        <w:jc w:val="both"/>
        <w:rPr>
          <w:rFonts w:asciiTheme="minorHAnsi" w:hAnsiTheme="minorHAnsi" w:cstheme="minorHAnsi"/>
          <w:b/>
          <w:lang w:val="es-ES_tradnl"/>
        </w:rPr>
      </w:pPr>
    </w:p>
    <w:p w14:paraId="0F42789D" w14:textId="28907782" w:rsidR="004B678D" w:rsidRPr="007853F5" w:rsidRDefault="004B678D" w:rsidP="004B678D">
      <w:pPr>
        <w:tabs>
          <w:tab w:val="left" w:pos="-720"/>
        </w:tabs>
        <w:suppressAutoHyphens/>
        <w:spacing w:line="276" w:lineRule="auto"/>
        <w:jc w:val="both"/>
        <w:rPr>
          <w:rFonts w:asciiTheme="minorHAnsi" w:hAnsiTheme="minorHAnsi" w:cstheme="minorHAnsi"/>
          <w:bCs/>
          <w:spacing w:val="-3"/>
          <w:lang w:val="es-ES_tradnl"/>
        </w:rPr>
      </w:pPr>
      <w:r w:rsidRPr="007853F5">
        <w:rPr>
          <w:rFonts w:asciiTheme="minorHAnsi" w:hAnsiTheme="minorHAnsi" w:cstheme="minorHAnsi"/>
          <w:bCs/>
          <w:spacing w:val="-3"/>
          <w:lang w:val="es-ES_tradnl"/>
        </w:rPr>
        <w:t xml:space="preserve">La liquidación objetiva </w:t>
      </w:r>
      <w:r>
        <w:rPr>
          <w:rFonts w:asciiTheme="minorHAnsi" w:hAnsiTheme="minorHAnsi" w:cstheme="minorHAnsi"/>
          <w:bCs/>
          <w:spacing w:val="-3"/>
          <w:lang w:val="es-ES_tradnl"/>
        </w:rPr>
        <w:t xml:space="preserve">se estima en la suma de $ </w:t>
      </w:r>
      <w:r w:rsidR="00A35F6D">
        <w:rPr>
          <w:rFonts w:asciiTheme="minorHAnsi" w:hAnsiTheme="minorHAnsi" w:cstheme="minorHAnsi"/>
          <w:bCs/>
          <w:spacing w:val="-3"/>
          <w:lang w:val="es-ES_tradnl"/>
        </w:rPr>
        <w:t>133.498.560</w:t>
      </w:r>
      <w:r>
        <w:rPr>
          <w:rFonts w:asciiTheme="minorHAnsi" w:hAnsiTheme="minorHAnsi" w:cstheme="minorHAnsi"/>
          <w:bCs/>
          <w:spacing w:val="-3"/>
          <w:lang w:val="es-ES_tradnl"/>
        </w:rPr>
        <w:t xml:space="preserve"> M/Cte., teniendo en cuenta que el valor de la liquidación realizada asciende a $ </w:t>
      </w:r>
      <w:r>
        <w:rPr>
          <w:rFonts w:asciiTheme="minorHAnsi" w:hAnsiTheme="minorHAnsi" w:cstheme="minorHAnsi"/>
          <w:bCs/>
          <w:lang w:val="es-ES_tradnl"/>
        </w:rPr>
        <w:t>1</w:t>
      </w:r>
      <w:r w:rsidR="00A35F6D">
        <w:rPr>
          <w:rFonts w:asciiTheme="minorHAnsi" w:hAnsiTheme="minorHAnsi" w:cstheme="minorHAnsi"/>
          <w:bCs/>
          <w:lang w:val="es-ES_tradnl"/>
        </w:rPr>
        <w:t>58</w:t>
      </w:r>
      <w:r>
        <w:rPr>
          <w:rFonts w:asciiTheme="minorHAnsi" w:hAnsiTheme="minorHAnsi" w:cstheme="minorHAnsi"/>
          <w:bCs/>
          <w:lang w:val="es-ES_tradnl"/>
        </w:rPr>
        <w:t>.</w:t>
      </w:r>
      <w:r w:rsidR="00A35F6D">
        <w:rPr>
          <w:rFonts w:asciiTheme="minorHAnsi" w:hAnsiTheme="minorHAnsi" w:cstheme="minorHAnsi"/>
          <w:bCs/>
          <w:lang w:val="es-ES_tradnl"/>
        </w:rPr>
        <w:t>301</w:t>
      </w:r>
      <w:r>
        <w:rPr>
          <w:rFonts w:asciiTheme="minorHAnsi" w:hAnsiTheme="minorHAnsi" w:cstheme="minorHAnsi"/>
          <w:bCs/>
          <w:lang w:val="es-ES_tradnl"/>
        </w:rPr>
        <w:t>.</w:t>
      </w:r>
      <w:r w:rsidR="00A35F6D">
        <w:rPr>
          <w:rFonts w:asciiTheme="minorHAnsi" w:hAnsiTheme="minorHAnsi" w:cstheme="minorHAnsi"/>
          <w:bCs/>
          <w:lang w:val="es-ES_tradnl"/>
        </w:rPr>
        <w:t>384</w:t>
      </w:r>
      <w:r>
        <w:rPr>
          <w:rFonts w:asciiTheme="minorHAnsi" w:hAnsiTheme="minorHAnsi" w:cstheme="minorHAnsi"/>
          <w:bCs/>
          <w:spacing w:val="-3"/>
          <w:lang w:val="es-ES_tradnl"/>
        </w:rPr>
        <w:t xml:space="preserve"> </w:t>
      </w:r>
      <w:r w:rsidR="00A35F6D">
        <w:rPr>
          <w:rFonts w:asciiTheme="minorHAnsi" w:hAnsiTheme="minorHAnsi" w:cstheme="minorHAnsi"/>
          <w:bCs/>
          <w:spacing w:val="-3"/>
          <w:lang w:val="es-ES_tradnl"/>
        </w:rPr>
        <w:t>excediendo el</w:t>
      </w:r>
      <w:r w:rsidR="0043390F">
        <w:rPr>
          <w:rFonts w:asciiTheme="minorHAnsi" w:hAnsiTheme="minorHAnsi" w:cstheme="minorHAnsi"/>
          <w:bCs/>
          <w:spacing w:val="-3"/>
          <w:lang w:val="es-ES_tradnl"/>
        </w:rPr>
        <w:t xml:space="preserve"> monto</w:t>
      </w:r>
      <w:r>
        <w:rPr>
          <w:rFonts w:asciiTheme="minorHAnsi" w:hAnsiTheme="minorHAnsi" w:cstheme="minorHAnsi"/>
          <w:bCs/>
          <w:spacing w:val="-3"/>
          <w:lang w:val="es-ES_tradnl"/>
        </w:rPr>
        <w:t xml:space="preserve"> cubierto por la póliza</w:t>
      </w:r>
      <w:r w:rsidR="003A6579">
        <w:rPr>
          <w:rFonts w:asciiTheme="minorHAnsi" w:hAnsiTheme="minorHAnsi" w:cstheme="minorHAnsi"/>
          <w:bCs/>
          <w:spacing w:val="-3"/>
          <w:lang w:val="es-ES_tradnl"/>
        </w:rPr>
        <w:t xml:space="preserve"> de RCC básica y en exceso </w:t>
      </w:r>
      <w:r w:rsidR="00A35F6D">
        <w:rPr>
          <w:rFonts w:asciiTheme="minorHAnsi" w:hAnsiTheme="minorHAnsi" w:cstheme="minorHAnsi"/>
          <w:bCs/>
          <w:spacing w:val="-3"/>
          <w:lang w:val="es-ES_tradnl"/>
        </w:rPr>
        <w:t>siendo necesario adaptar la misma al valor máximo asegurado</w:t>
      </w:r>
      <w:r w:rsidR="0043390F">
        <w:rPr>
          <w:rFonts w:asciiTheme="minorHAnsi" w:hAnsiTheme="minorHAnsi" w:cstheme="minorHAnsi"/>
          <w:bCs/>
          <w:spacing w:val="-3"/>
          <w:lang w:val="es-ES_tradnl"/>
        </w:rPr>
        <w:t>,</w:t>
      </w:r>
      <w:r>
        <w:rPr>
          <w:rFonts w:asciiTheme="minorHAnsi" w:hAnsiTheme="minorHAnsi" w:cstheme="minorHAnsi"/>
          <w:bCs/>
          <w:spacing w:val="-3"/>
          <w:lang w:val="es-ES_tradnl"/>
        </w:rPr>
        <w:t xml:space="preserve"> y</w:t>
      </w:r>
      <w:r w:rsidR="0043390F">
        <w:rPr>
          <w:rFonts w:asciiTheme="minorHAnsi" w:hAnsiTheme="minorHAnsi" w:cstheme="minorHAnsi"/>
          <w:bCs/>
          <w:spacing w:val="-3"/>
          <w:lang w:val="es-ES_tradnl"/>
        </w:rPr>
        <w:t xml:space="preserve"> que</w:t>
      </w:r>
      <w:r>
        <w:rPr>
          <w:rFonts w:asciiTheme="minorHAnsi" w:hAnsiTheme="minorHAnsi" w:cstheme="minorHAnsi"/>
          <w:bCs/>
          <w:spacing w:val="-3"/>
          <w:lang w:val="es-ES_tradnl"/>
        </w:rPr>
        <w:t xml:space="preserve"> se adicionó el valor de $1.000.000 por condena en costas impuesta en el mes de septiembre de 2022. Para la liquidación se tuvo en</w:t>
      </w:r>
      <w:r w:rsidR="00B03BA4">
        <w:rPr>
          <w:rFonts w:asciiTheme="minorHAnsi" w:hAnsiTheme="minorHAnsi" w:cstheme="minorHAnsi"/>
          <w:bCs/>
          <w:spacing w:val="-3"/>
          <w:lang w:val="es-ES_tradnl"/>
        </w:rPr>
        <w:t xml:space="preserve"> cuenta los siguientes aspectos</w:t>
      </w:r>
      <w:r>
        <w:rPr>
          <w:rFonts w:asciiTheme="minorHAnsi" w:hAnsiTheme="minorHAnsi" w:cstheme="minorHAnsi"/>
          <w:bCs/>
          <w:spacing w:val="-3"/>
          <w:lang w:val="es-ES_tradnl"/>
        </w:rPr>
        <w:t xml:space="preserve">: </w:t>
      </w:r>
    </w:p>
    <w:p w14:paraId="0419D25D" w14:textId="77777777" w:rsidR="004B678D" w:rsidRPr="007853F5" w:rsidRDefault="004B678D" w:rsidP="004B678D">
      <w:pPr>
        <w:spacing w:line="276" w:lineRule="auto"/>
        <w:jc w:val="both"/>
        <w:rPr>
          <w:rFonts w:asciiTheme="minorHAnsi" w:hAnsiTheme="minorHAnsi" w:cstheme="minorHAnsi"/>
          <w:lang w:val="es-ES_tradnl"/>
        </w:rPr>
      </w:pPr>
    </w:p>
    <w:p w14:paraId="6DA7FD85" w14:textId="77777777" w:rsidR="004B678D" w:rsidRDefault="004B678D" w:rsidP="004B678D">
      <w:pPr>
        <w:spacing w:line="276" w:lineRule="auto"/>
        <w:jc w:val="both"/>
        <w:rPr>
          <w:rFonts w:asciiTheme="minorHAnsi" w:hAnsiTheme="minorHAnsi" w:cstheme="minorHAnsi"/>
          <w:lang w:val="es-CO"/>
        </w:rPr>
      </w:pPr>
      <w:r w:rsidRPr="007853F5">
        <w:rPr>
          <w:rFonts w:asciiTheme="minorHAnsi" w:hAnsiTheme="minorHAnsi" w:cstheme="minorHAnsi"/>
          <w:b/>
          <w:bCs/>
          <w:u w:val="single"/>
          <w:lang w:val="es-ES_tradnl"/>
        </w:rPr>
        <w:t>Daño emergente:</w:t>
      </w:r>
      <w:r w:rsidRPr="007853F5">
        <w:rPr>
          <w:rFonts w:asciiTheme="minorHAnsi" w:hAnsiTheme="minorHAnsi" w:cstheme="minorHAnsi"/>
          <w:lang w:val="es-ES_tradnl"/>
        </w:rPr>
        <w:t xml:space="preserve">  </w:t>
      </w:r>
      <w:r>
        <w:rPr>
          <w:rFonts w:asciiTheme="minorHAnsi" w:hAnsiTheme="minorHAnsi" w:cstheme="minorHAnsi"/>
          <w:lang w:val="es-CO"/>
        </w:rPr>
        <w:t>Para la señora Alejandra María García se liquida la suma de $18.695.079. De lo solicitado por la accionante se descontaron los valores relacionados a cámara Nikon y cotización realizada por “la 14” ya que no es posible deducir relación alguna entre el accidente y estos gastos.</w:t>
      </w:r>
    </w:p>
    <w:p w14:paraId="60B5B8F2" w14:textId="05D475A8" w:rsidR="004B678D" w:rsidRDefault="004B678D" w:rsidP="004B678D">
      <w:pPr>
        <w:spacing w:line="276" w:lineRule="auto"/>
        <w:jc w:val="both"/>
        <w:rPr>
          <w:rFonts w:asciiTheme="minorHAnsi" w:hAnsiTheme="minorHAnsi" w:cstheme="minorHAnsi"/>
          <w:lang w:val="es-CO"/>
        </w:rPr>
      </w:pPr>
      <w:r>
        <w:rPr>
          <w:rFonts w:asciiTheme="minorHAnsi" w:hAnsiTheme="minorHAnsi" w:cstheme="minorHAnsi"/>
          <w:lang w:val="es-CO"/>
        </w:rPr>
        <w:lastRenderedPageBreak/>
        <w:t>Para la señora Floralba García se liquida la suma de $2.527.925. De lo solicitado por la accionante se descontaron los valores relacionados con las cotizaciones de Falabella y “la 14” ya que son gastos cuyo surgimiento no se puede relacionar con la ocurrencia de los hechos.</w:t>
      </w:r>
    </w:p>
    <w:p w14:paraId="42B26434" w14:textId="77777777" w:rsidR="00934F1B" w:rsidRDefault="00934F1B" w:rsidP="004B678D">
      <w:pPr>
        <w:spacing w:line="276" w:lineRule="auto"/>
        <w:jc w:val="both"/>
        <w:rPr>
          <w:rFonts w:asciiTheme="minorHAnsi" w:hAnsiTheme="minorHAnsi" w:cstheme="minorHAnsi"/>
          <w:lang w:val="es-CO"/>
        </w:rPr>
      </w:pPr>
    </w:p>
    <w:p w14:paraId="36850FD4" w14:textId="50BB053E" w:rsidR="004B678D" w:rsidRDefault="004B678D" w:rsidP="004B678D">
      <w:pPr>
        <w:spacing w:line="276" w:lineRule="auto"/>
        <w:jc w:val="both"/>
        <w:rPr>
          <w:rFonts w:asciiTheme="minorHAnsi" w:hAnsiTheme="minorHAnsi" w:cstheme="minorHAnsi"/>
          <w:lang w:val="es-CO"/>
        </w:rPr>
      </w:pPr>
      <w:r>
        <w:rPr>
          <w:rFonts w:asciiTheme="minorHAnsi" w:hAnsiTheme="minorHAnsi" w:cstheme="minorHAnsi"/>
          <w:lang w:val="es-CO"/>
        </w:rPr>
        <w:t>Para Mauricio Salas García se liquida la suma de $2.417.917. De lo solicitado por el accionante se descontaron los valores relacionados con las cotizaciones de Falabella y el gasto de elementos ortopédicos, ya que son gastos cuyo surgimiento no se puede relacionar con la ocurrencia de los hechos y tampoco se encuentran probados.</w:t>
      </w:r>
    </w:p>
    <w:p w14:paraId="31C4FA02" w14:textId="77777777" w:rsidR="00934F1B" w:rsidRDefault="00934F1B" w:rsidP="004B678D">
      <w:pPr>
        <w:spacing w:line="276" w:lineRule="auto"/>
        <w:jc w:val="both"/>
        <w:rPr>
          <w:rFonts w:asciiTheme="minorHAnsi" w:hAnsiTheme="minorHAnsi" w:cstheme="minorHAnsi"/>
          <w:lang w:val="es-CO"/>
        </w:rPr>
      </w:pPr>
    </w:p>
    <w:p w14:paraId="29BD11C8" w14:textId="77777777" w:rsidR="004B678D" w:rsidRPr="007853F5" w:rsidRDefault="004B678D" w:rsidP="004B678D">
      <w:pPr>
        <w:spacing w:line="276" w:lineRule="auto"/>
        <w:jc w:val="both"/>
        <w:rPr>
          <w:rFonts w:asciiTheme="minorHAnsi" w:hAnsiTheme="minorHAnsi" w:cstheme="minorHAnsi"/>
          <w:lang w:val="es-CO"/>
        </w:rPr>
      </w:pPr>
      <w:r>
        <w:rPr>
          <w:rFonts w:asciiTheme="minorHAnsi" w:hAnsiTheme="minorHAnsi" w:cstheme="minorHAnsi"/>
          <w:lang w:val="es-CO"/>
        </w:rPr>
        <w:t xml:space="preserve">No se reconoce suma de dinero a favor de Alejandro Gutiérrez Rosero al no existir prueba de gasto realizados con ocasión del accidente. </w:t>
      </w:r>
    </w:p>
    <w:p w14:paraId="555FF05C" w14:textId="77777777" w:rsidR="004B678D" w:rsidRPr="007853F5" w:rsidRDefault="004B678D" w:rsidP="004B678D">
      <w:pPr>
        <w:spacing w:line="276" w:lineRule="auto"/>
        <w:jc w:val="both"/>
        <w:rPr>
          <w:rFonts w:asciiTheme="minorHAnsi" w:hAnsiTheme="minorHAnsi" w:cstheme="minorHAnsi"/>
          <w:b/>
          <w:bCs/>
          <w:u w:val="single"/>
          <w:lang w:val="es-CO"/>
        </w:rPr>
      </w:pPr>
    </w:p>
    <w:p w14:paraId="4704341C" w14:textId="64A20BB2" w:rsidR="007E48AE" w:rsidRDefault="004B678D" w:rsidP="004B678D">
      <w:pPr>
        <w:spacing w:line="276" w:lineRule="auto"/>
        <w:jc w:val="both"/>
        <w:rPr>
          <w:rFonts w:asciiTheme="minorHAnsi" w:hAnsiTheme="minorHAnsi" w:cstheme="minorHAnsi"/>
        </w:rPr>
      </w:pPr>
      <w:r w:rsidRPr="007853F5">
        <w:rPr>
          <w:rFonts w:asciiTheme="minorHAnsi" w:hAnsiTheme="minorHAnsi" w:cstheme="minorHAnsi"/>
          <w:b/>
          <w:bCs/>
          <w:u w:val="single"/>
          <w:lang w:val="es-ES_tradnl"/>
        </w:rPr>
        <w:t>Lucro cesante:</w:t>
      </w:r>
      <w:r w:rsidRPr="007853F5">
        <w:rPr>
          <w:rFonts w:asciiTheme="minorHAnsi" w:hAnsiTheme="minorHAnsi" w:cstheme="minorHAnsi"/>
          <w:lang w:val="es-ES_tradnl"/>
        </w:rPr>
        <w:t xml:space="preserve"> </w:t>
      </w:r>
      <w:r w:rsidR="007E48AE">
        <w:rPr>
          <w:rFonts w:asciiTheme="minorHAnsi" w:hAnsiTheme="minorHAnsi" w:cstheme="minorHAnsi"/>
        </w:rPr>
        <w:t>R</w:t>
      </w:r>
      <w:r>
        <w:rPr>
          <w:rFonts w:asciiTheme="minorHAnsi" w:hAnsiTheme="minorHAnsi" w:cstheme="minorHAnsi"/>
        </w:rPr>
        <w:t>especto a la señora Alejandra, es claro como la misma estuvo incapacitada por 127 días de conformidad con la historia clínica adosada al plenario, por lo que este perjuicio se liquida de conformidad con los parámetros jurisprudenciales de la CSJ y teniendo de cuenta el valor de $2.000.000 el cual certifica como ingreso mensual al momento de ocurrencia de los hechos, estimando el perjuicio en un total de $11.277.592 M/Cte.</w:t>
      </w:r>
    </w:p>
    <w:p w14:paraId="37A79A69" w14:textId="77777777" w:rsidR="002355DE" w:rsidRDefault="002355DE" w:rsidP="004B678D">
      <w:pPr>
        <w:spacing w:line="276" w:lineRule="auto"/>
        <w:jc w:val="both"/>
        <w:rPr>
          <w:rFonts w:asciiTheme="minorHAnsi" w:hAnsiTheme="minorHAnsi" w:cstheme="minorHAnsi"/>
        </w:rPr>
      </w:pPr>
    </w:p>
    <w:p w14:paraId="701E281F" w14:textId="33DB7374" w:rsidR="004B678D" w:rsidRDefault="0033543D" w:rsidP="004B678D">
      <w:pPr>
        <w:spacing w:line="276" w:lineRule="auto"/>
        <w:jc w:val="both"/>
        <w:rPr>
          <w:rFonts w:asciiTheme="minorHAnsi" w:hAnsiTheme="minorHAnsi" w:cstheme="minorHAnsi"/>
        </w:rPr>
      </w:pPr>
      <w:r>
        <w:rPr>
          <w:rFonts w:asciiTheme="minorHAnsi" w:hAnsiTheme="minorHAnsi" w:cstheme="minorHAnsi"/>
        </w:rPr>
        <w:t>Frente a la señora Floralba García se puede ver</w:t>
      </w:r>
      <w:r w:rsidR="00E12FD1">
        <w:rPr>
          <w:rFonts w:asciiTheme="minorHAnsi" w:hAnsiTheme="minorHAnsi" w:cstheme="minorHAnsi"/>
        </w:rPr>
        <w:t>ificar una incapacidad definitiva de 20 días</w:t>
      </w:r>
      <w:r w:rsidR="004B678D">
        <w:rPr>
          <w:rFonts w:asciiTheme="minorHAnsi" w:hAnsiTheme="minorHAnsi" w:cstheme="minorHAnsi"/>
        </w:rPr>
        <w:t xml:space="preserve"> </w:t>
      </w:r>
      <w:r w:rsidR="004D1122">
        <w:rPr>
          <w:rFonts w:asciiTheme="minorHAnsi" w:hAnsiTheme="minorHAnsi" w:cstheme="minorHAnsi"/>
        </w:rPr>
        <w:t>otorgada por medicina legal, de igual forma, se verifica que para el momento de los hechos la demandante devengaba un salario de $1.000.000, estimando el perjuicio en un total de $887.920.</w:t>
      </w:r>
    </w:p>
    <w:p w14:paraId="04E903A8" w14:textId="77777777" w:rsidR="002355DE" w:rsidRDefault="002355DE" w:rsidP="004B678D">
      <w:pPr>
        <w:spacing w:line="276" w:lineRule="auto"/>
        <w:jc w:val="both"/>
        <w:rPr>
          <w:rFonts w:asciiTheme="minorHAnsi" w:hAnsiTheme="minorHAnsi" w:cstheme="minorHAnsi"/>
        </w:rPr>
      </w:pPr>
    </w:p>
    <w:p w14:paraId="195241A6" w14:textId="51D6EE85" w:rsidR="004D1122" w:rsidRDefault="00DC6514" w:rsidP="004B678D">
      <w:pPr>
        <w:spacing w:line="276" w:lineRule="auto"/>
        <w:jc w:val="both"/>
        <w:rPr>
          <w:rFonts w:asciiTheme="minorHAnsi" w:hAnsiTheme="minorHAnsi" w:cstheme="minorHAnsi"/>
        </w:rPr>
      </w:pPr>
      <w:r>
        <w:rPr>
          <w:rFonts w:asciiTheme="minorHAnsi" w:hAnsiTheme="minorHAnsi" w:cstheme="minorHAnsi"/>
        </w:rPr>
        <w:t>Por su parte, e</w:t>
      </w:r>
      <w:r w:rsidR="00D61F77">
        <w:rPr>
          <w:rFonts w:asciiTheme="minorHAnsi" w:hAnsiTheme="minorHAnsi" w:cstheme="minorHAnsi"/>
        </w:rPr>
        <w:t>l señor Mauricio</w:t>
      </w:r>
      <w:r>
        <w:rPr>
          <w:rFonts w:asciiTheme="minorHAnsi" w:hAnsiTheme="minorHAnsi" w:cstheme="minorHAnsi"/>
        </w:rPr>
        <w:t xml:space="preserve"> Salas García tuvo una incapacidad total de 42 días conforme a la historia clínica aportada, y para el momento de los hechos devengaba un salario mensual de $1.200.000, estimando el perjuicio en $2.237.592.</w:t>
      </w:r>
    </w:p>
    <w:p w14:paraId="3D894BF1" w14:textId="73B40E90" w:rsidR="00DC6514" w:rsidRDefault="00DC6514" w:rsidP="004B678D">
      <w:pPr>
        <w:spacing w:line="276" w:lineRule="auto"/>
        <w:jc w:val="both"/>
        <w:rPr>
          <w:rFonts w:asciiTheme="minorHAnsi" w:hAnsiTheme="minorHAnsi" w:cstheme="minorHAnsi"/>
        </w:rPr>
      </w:pPr>
      <w:r>
        <w:rPr>
          <w:rFonts w:asciiTheme="minorHAnsi" w:hAnsiTheme="minorHAnsi" w:cstheme="minorHAnsi"/>
        </w:rPr>
        <w:t>El señor Alejandro tuvo una incapacidad médico legal definitiva de 7 días, por otra parte, no hay hasta el momento prueba de los ingresos que percibía al momento del accidente, teniendo que presumir que devengaba un salario mínimo al momento del accidente conforme la jurisprudencia de la Corte Suprema de Justicia, por lo tanto</w:t>
      </w:r>
      <w:r w:rsidR="00AC36EE">
        <w:rPr>
          <w:rFonts w:asciiTheme="minorHAnsi" w:hAnsiTheme="minorHAnsi" w:cstheme="minorHAnsi"/>
        </w:rPr>
        <w:t>, se estima el perjuicio en la suma de $257.359.</w:t>
      </w:r>
      <w:r>
        <w:rPr>
          <w:rFonts w:asciiTheme="minorHAnsi" w:hAnsiTheme="minorHAnsi" w:cstheme="minorHAnsi"/>
        </w:rPr>
        <w:t xml:space="preserve"> </w:t>
      </w:r>
    </w:p>
    <w:p w14:paraId="4FF60DD8" w14:textId="77777777" w:rsidR="004B678D" w:rsidRDefault="004B678D" w:rsidP="004B678D">
      <w:pPr>
        <w:spacing w:line="276" w:lineRule="auto"/>
        <w:jc w:val="both"/>
        <w:rPr>
          <w:rFonts w:asciiTheme="minorHAnsi" w:hAnsiTheme="minorHAnsi" w:cstheme="minorHAnsi"/>
        </w:rPr>
      </w:pPr>
    </w:p>
    <w:p w14:paraId="2D7DF68E" w14:textId="77777777" w:rsidR="004B678D" w:rsidRPr="009A6D74" w:rsidRDefault="004B678D" w:rsidP="004B678D">
      <w:pPr>
        <w:spacing w:line="276" w:lineRule="auto"/>
        <w:jc w:val="both"/>
        <w:rPr>
          <w:rFonts w:asciiTheme="minorHAnsi" w:hAnsiTheme="minorHAnsi" w:cstheme="minorHAnsi"/>
        </w:rPr>
      </w:pPr>
      <w:r>
        <w:rPr>
          <w:rFonts w:asciiTheme="minorHAnsi" w:hAnsiTheme="minorHAnsi" w:cstheme="minorHAnsi"/>
          <w:b/>
          <w:bCs/>
          <w:u w:val="single"/>
        </w:rPr>
        <w:t>Daño a la salud:</w:t>
      </w:r>
      <w:r w:rsidRPr="003A6579">
        <w:rPr>
          <w:rFonts w:asciiTheme="minorHAnsi" w:hAnsiTheme="minorHAnsi" w:cstheme="minorHAnsi"/>
          <w:b/>
          <w:bCs/>
        </w:rPr>
        <w:t xml:space="preserve">  </w:t>
      </w:r>
      <w:r w:rsidRPr="001E005C">
        <w:rPr>
          <w:rFonts w:asciiTheme="minorHAnsi" w:hAnsiTheme="minorHAnsi" w:cstheme="minorHAnsi"/>
        </w:rPr>
        <w:t>No</w:t>
      </w:r>
      <w:r>
        <w:rPr>
          <w:rFonts w:asciiTheme="minorHAnsi" w:hAnsiTheme="minorHAnsi" w:cstheme="minorHAnsi"/>
        </w:rPr>
        <w:t xml:space="preserve"> es procedente el reconocimiento de este perjuicio,</w:t>
      </w:r>
      <w:r w:rsidRPr="009A6D74">
        <w:rPr>
          <w:rFonts w:asciiTheme="minorHAnsi" w:hAnsiTheme="minorHAnsi" w:cstheme="minorHAnsi"/>
        </w:rPr>
        <w:t xml:space="preserve"> en atención a que, esta tipología de perjuicio que pretende la parte actora no hace parte de aquellas reconocidas y tasadas por la Corte Suprema de Justicia.</w:t>
      </w:r>
    </w:p>
    <w:p w14:paraId="54686C51" w14:textId="77777777" w:rsidR="004B678D" w:rsidRDefault="004B678D" w:rsidP="004B678D">
      <w:pPr>
        <w:spacing w:line="276" w:lineRule="auto"/>
        <w:jc w:val="both"/>
        <w:rPr>
          <w:rFonts w:asciiTheme="minorHAnsi" w:hAnsiTheme="minorHAnsi" w:cstheme="minorHAnsi"/>
          <w:b/>
          <w:bCs/>
          <w:u w:val="single"/>
        </w:rPr>
      </w:pPr>
    </w:p>
    <w:p w14:paraId="1D239857" w14:textId="7A3E07B0" w:rsidR="004B678D" w:rsidRDefault="004B678D" w:rsidP="004B678D">
      <w:pPr>
        <w:spacing w:line="276" w:lineRule="auto"/>
        <w:jc w:val="both"/>
        <w:rPr>
          <w:rFonts w:asciiTheme="minorHAnsi" w:hAnsiTheme="minorHAnsi" w:cstheme="minorHAnsi"/>
        </w:rPr>
      </w:pPr>
      <w:r>
        <w:rPr>
          <w:rFonts w:asciiTheme="minorHAnsi" w:hAnsiTheme="minorHAnsi" w:cstheme="minorHAnsi"/>
          <w:b/>
          <w:bCs/>
          <w:u w:val="single"/>
        </w:rPr>
        <w:t xml:space="preserve">Daño </w:t>
      </w:r>
      <w:r w:rsidRPr="00F41655">
        <w:rPr>
          <w:rFonts w:asciiTheme="minorHAnsi" w:hAnsiTheme="minorHAnsi" w:cstheme="minorHAnsi"/>
          <w:b/>
          <w:bCs/>
          <w:u w:val="single"/>
        </w:rPr>
        <w:t>a la vida en relación</w:t>
      </w:r>
      <w:r w:rsidRPr="003A6579">
        <w:rPr>
          <w:rFonts w:asciiTheme="minorHAnsi" w:hAnsiTheme="minorHAnsi" w:cstheme="minorHAnsi"/>
          <w:b/>
          <w:bCs/>
        </w:rPr>
        <w:t xml:space="preserve">: </w:t>
      </w:r>
      <w:r w:rsidRPr="00F41655">
        <w:rPr>
          <w:rFonts w:asciiTheme="minorHAnsi" w:hAnsiTheme="minorHAnsi" w:cstheme="minorHAnsi"/>
        </w:rPr>
        <w:t>En favor de Alejandra García: $</w:t>
      </w:r>
      <w:r>
        <w:rPr>
          <w:rFonts w:asciiTheme="minorHAnsi" w:hAnsiTheme="minorHAnsi" w:cstheme="minorHAnsi"/>
        </w:rPr>
        <w:t>30</w:t>
      </w:r>
      <w:r w:rsidRPr="00F41655">
        <w:rPr>
          <w:rFonts w:asciiTheme="minorHAnsi" w:hAnsiTheme="minorHAnsi" w:cstheme="minorHAnsi"/>
        </w:rPr>
        <w:t>.000.000</w:t>
      </w:r>
      <w:r>
        <w:rPr>
          <w:rFonts w:asciiTheme="minorHAnsi" w:hAnsiTheme="minorHAnsi" w:cstheme="minorHAnsi"/>
        </w:rPr>
        <w:t>, teniendo en cuenta que le fue otorgada una incapacidad prolongada e incluso se tuvo que someter a cirugía reconstructiva lo que evidentemente afecta en sus condiciones de existencia y relación con el entorno.</w:t>
      </w:r>
    </w:p>
    <w:p w14:paraId="38B9EBF7" w14:textId="77777777" w:rsidR="002355DE" w:rsidRPr="00F41655" w:rsidRDefault="002355DE" w:rsidP="004B678D">
      <w:pPr>
        <w:spacing w:line="276" w:lineRule="auto"/>
        <w:jc w:val="both"/>
        <w:rPr>
          <w:rFonts w:asciiTheme="minorHAnsi" w:hAnsiTheme="minorHAnsi" w:cstheme="minorHAnsi"/>
        </w:rPr>
      </w:pPr>
    </w:p>
    <w:p w14:paraId="7997FD05" w14:textId="4F9E347A" w:rsidR="004B678D" w:rsidRDefault="004B678D" w:rsidP="004B678D">
      <w:pPr>
        <w:spacing w:line="276" w:lineRule="auto"/>
        <w:jc w:val="both"/>
        <w:rPr>
          <w:rFonts w:asciiTheme="minorHAnsi" w:hAnsiTheme="minorHAnsi" w:cstheme="minorHAnsi"/>
        </w:rPr>
      </w:pPr>
      <w:r w:rsidRPr="00F41655">
        <w:rPr>
          <w:rFonts w:asciiTheme="minorHAnsi" w:hAnsiTheme="minorHAnsi" w:cstheme="minorHAnsi"/>
        </w:rPr>
        <w:t>En favor de Floralba García: $</w:t>
      </w:r>
      <w:r w:rsidR="00AC36EE">
        <w:rPr>
          <w:rFonts w:asciiTheme="minorHAnsi" w:hAnsiTheme="minorHAnsi" w:cstheme="minorHAnsi"/>
        </w:rPr>
        <w:t>10</w:t>
      </w:r>
      <w:r w:rsidRPr="00F41655">
        <w:rPr>
          <w:rFonts w:asciiTheme="minorHAnsi" w:hAnsiTheme="minorHAnsi" w:cstheme="minorHAnsi"/>
        </w:rPr>
        <w:t>.000.000</w:t>
      </w:r>
      <w:r>
        <w:rPr>
          <w:rFonts w:asciiTheme="minorHAnsi" w:hAnsiTheme="minorHAnsi" w:cstheme="minorHAnsi"/>
        </w:rPr>
        <w:t xml:space="preserve"> Teniendo en cuenta que </w:t>
      </w:r>
      <w:r w:rsidR="00205D4A">
        <w:rPr>
          <w:rFonts w:asciiTheme="minorHAnsi" w:hAnsiTheme="minorHAnsi" w:cstheme="minorHAnsi"/>
        </w:rPr>
        <w:t xml:space="preserve">a pesar de que </w:t>
      </w:r>
      <w:r>
        <w:rPr>
          <w:rFonts w:asciiTheme="minorHAnsi" w:hAnsiTheme="minorHAnsi" w:cstheme="minorHAnsi"/>
        </w:rPr>
        <w:t>tiene secuelas de carácter permanente, la incapacidad definitiva fue de 20 días lo que refleja que sus lesiones no tienen la gravedad para afectar notoriamente su relación con el entorno o sus condiciones de existencia.</w:t>
      </w:r>
    </w:p>
    <w:p w14:paraId="03500CAF" w14:textId="77777777" w:rsidR="002355DE" w:rsidRPr="00F41655" w:rsidRDefault="002355DE" w:rsidP="004B678D">
      <w:pPr>
        <w:spacing w:line="276" w:lineRule="auto"/>
        <w:jc w:val="both"/>
        <w:rPr>
          <w:rFonts w:asciiTheme="minorHAnsi" w:hAnsiTheme="minorHAnsi" w:cstheme="minorHAnsi"/>
        </w:rPr>
      </w:pPr>
    </w:p>
    <w:p w14:paraId="56D2AA97" w14:textId="77777777" w:rsidR="004B678D" w:rsidRPr="00F41655" w:rsidRDefault="004B678D" w:rsidP="004B678D">
      <w:pPr>
        <w:spacing w:line="276" w:lineRule="auto"/>
        <w:jc w:val="both"/>
        <w:rPr>
          <w:rFonts w:asciiTheme="minorHAnsi" w:hAnsiTheme="minorHAnsi" w:cstheme="minorHAnsi"/>
        </w:rPr>
      </w:pPr>
      <w:r w:rsidRPr="00F41655">
        <w:rPr>
          <w:rFonts w:asciiTheme="minorHAnsi" w:hAnsiTheme="minorHAnsi" w:cstheme="minorHAnsi"/>
        </w:rPr>
        <w:t>En favor de Alejandro Gutierrez: $0</w:t>
      </w:r>
      <w:r>
        <w:rPr>
          <w:rFonts w:asciiTheme="minorHAnsi" w:hAnsiTheme="minorHAnsi" w:cstheme="minorHAnsi"/>
        </w:rPr>
        <w:t xml:space="preserve"> Teniendo en cuenta que no presenta secuelas médicas ni perturbaciones de carácter permanente que alteren las condiciones de existencia y relación con el entorno</w:t>
      </w:r>
    </w:p>
    <w:p w14:paraId="6AE753C5" w14:textId="16B1CFED" w:rsidR="004B678D" w:rsidRPr="00F41655" w:rsidRDefault="004B678D" w:rsidP="004B678D">
      <w:pPr>
        <w:spacing w:line="276" w:lineRule="auto"/>
        <w:jc w:val="both"/>
        <w:rPr>
          <w:rFonts w:asciiTheme="minorHAnsi" w:hAnsiTheme="minorHAnsi" w:cstheme="minorHAnsi"/>
        </w:rPr>
      </w:pPr>
      <w:r w:rsidRPr="00F41655">
        <w:rPr>
          <w:rFonts w:asciiTheme="minorHAnsi" w:hAnsiTheme="minorHAnsi" w:cstheme="minorHAnsi"/>
        </w:rPr>
        <w:lastRenderedPageBreak/>
        <w:t>En favor de Mauricio Salas García: $</w:t>
      </w:r>
      <w:r w:rsidR="00AC36EE">
        <w:rPr>
          <w:rFonts w:asciiTheme="minorHAnsi" w:hAnsiTheme="minorHAnsi" w:cstheme="minorHAnsi"/>
        </w:rPr>
        <w:t>10</w:t>
      </w:r>
      <w:r>
        <w:rPr>
          <w:rFonts w:asciiTheme="minorHAnsi" w:hAnsiTheme="minorHAnsi" w:cstheme="minorHAnsi"/>
        </w:rPr>
        <w:t>.000.000 Teniendo en cuenta que</w:t>
      </w:r>
      <w:r w:rsidR="00383AB7">
        <w:rPr>
          <w:rFonts w:asciiTheme="minorHAnsi" w:hAnsiTheme="minorHAnsi" w:cstheme="minorHAnsi"/>
        </w:rPr>
        <w:t>,</w:t>
      </w:r>
      <w:r w:rsidR="00205D4A">
        <w:rPr>
          <w:rFonts w:asciiTheme="minorHAnsi" w:hAnsiTheme="minorHAnsi" w:cstheme="minorHAnsi"/>
        </w:rPr>
        <w:t xml:space="preserve"> a pesar de que</w:t>
      </w:r>
      <w:r>
        <w:rPr>
          <w:rFonts w:asciiTheme="minorHAnsi" w:hAnsiTheme="minorHAnsi" w:cstheme="minorHAnsi"/>
        </w:rPr>
        <w:t xml:space="preserve"> tiene secuelas de carácter permanente, la incapacidad definitiva fue de 20 días lo que refleja que sus lesiones no tienen la gravedad para afectar notoriamente su relación con el entorno o sus condiciones de existencia.</w:t>
      </w:r>
    </w:p>
    <w:p w14:paraId="4785A281" w14:textId="77777777" w:rsidR="004B678D" w:rsidRPr="00F41655" w:rsidRDefault="004B678D" w:rsidP="004B678D">
      <w:pPr>
        <w:spacing w:line="276" w:lineRule="auto"/>
        <w:jc w:val="both"/>
        <w:rPr>
          <w:rFonts w:asciiTheme="minorHAnsi" w:hAnsiTheme="minorHAnsi" w:cstheme="minorHAnsi"/>
          <w:b/>
          <w:bCs/>
          <w:u w:val="single"/>
        </w:rPr>
      </w:pPr>
    </w:p>
    <w:p w14:paraId="6CB8051A" w14:textId="494576D1" w:rsidR="004B678D" w:rsidRDefault="004B678D" w:rsidP="004B678D">
      <w:pPr>
        <w:spacing w:line="276" w:lineRule="auto"/>
        <w:jc w:val="both"/>
        <w:rPr>
          <w:rFonts w:asciiTheme="minorHAnsi" w:hAnsiTheme="minorHAnsi" w:cstheme="minorHAnsi"/>
        </w:rPr>
      </w:pPr>
      <w:r w:rsidRPr="00F41655">
        <w:rPr>
          <w:rFonts w:asciiTheme="minorHAnsi" w:hAnsiTheme="minorHAnsi" w:cstheme="minorHAnsi"/>
          <w:b/>
          <w:bCs/>
          <w:u w:val="single"/>
        </w:rPr>
        <w:t>Daño moral</w:t>
      </w:r>
      <w:r w:rsidRPr="00F41655">
        <w:rPr>
          <w:rFonts w:asciiTheme="minorHAnsi" w:hAnsiTheme="minorHAnsi" w:cstheme="minorHAnsi"/>
          <w:i/>
          <w:iCs/>
        </w:rPr>
        <w:t xml:space="preserve">: </w:t>
      </w:r>
      <w:r w:rsidRPr="00F41655">
        <w:rPr>
          <w:rFonts w:asciiTheme="minorHAnsi" w:hAnsiTheme="minorHAnsi" w:cstheme="minorHAnsi"/>
        </w:rPr>
        <w:t>si bien esta tipología de perjuicio se encuentra deferida al “</w:t>
      </w:r>
      <w:r w:rsidRPr="00F41655">
        <w:rPr>
          <w:rFonts w:asciiTheme="minorHAnsi" w:hAnsiTheme="minorHAnsi" w:cstheme="minorHAnsi"/>
          <w:i/>
          <w:iCs/>
        </w:rPr>
        <w:t xml:space="preserve">arbitrium judicis”, </w:t>
      </w:r>
      <w:r w:rsidRPr="00F41655">
        <w:rPr>
          <w:rFonts w:asciiTheme="minorHAnsi" w:hAnsiTheme="minorHAnsi" w:cstheme="minorHAnsi"/>
        </w:rPr>
        <w:t>de conformidad con las lesiones padecidas por la señora Alejandra García (fractura de epicóndilo lateral, fractura de la epífisis inferior del humero, trauma en reja costas izquierda, trauma torácico con ruptura de implante mamario)</w:t>
      </w:r>
      <w:r>
        <w:rPr>
          <w:rFonts w:asciiTheme="minorHAnsi" w:hAnsiTheme="minorHAnsi" w:cstheme="minorHAnsi"/>
        </w:rPr>
        <w:t>, y en consideración de que fue sometida a una cirugía plástica a razón del accidente</w:t>
      </w:r>
      <w:r w:rsidRPr="00F41655">
        <w:rPr>
          <w:rFonts w:asciiTheme="minorHAnsi" w:hAnsiTheme="minorHAnsi" w:cstheme="minorHAnsi"/>
        </w:rPr>
        <w:t xml:space="preserve"> este perju</w:t>
      </w:r>
      <w:r>
        <w:rPr>
          <w:rFonts w:asciiTheme="minorHAnsi" w:hAnsiTheme="minorHAnsi" w:cstheme="minorHAnsi"/>
        </w:rPr>
        <w:t>icio se estima en la suma de $30.000.000 en favor de la misma.</w:t>
      </w:r>
      <w:r w:rsidRPr="00F41655">
        <w:rPr>
          <w:rFonts w:asciiTheme="minorHAnsi" w:hAnsiTheme="minorHAnsi" w:cstheme="minorHAnsi"/>
        </w:rPr>
        <w:t xml:space="preserve"> </w:t>
      </w:r>
    </w:p>
    <w:p w14:paraId="71374F8D" w14:textId="77777777" w:rsidR="00B6665F" w:rsidRDefault="00B6665F" w:rsidP="004B678D">
      <w:pPr>
        <w:spacing w:line="276" w:lineRule="auto"/>
        <w:jc w:val="both"/>
        <w:rPr>
          <w:rFonts w:asciiTheme="minorHAnsi" w:hAnsiTheme="minorHAnsi" w:cstheme="minorHAnsi"/>
        </w:rPr>
      </w:pPr>
    </w:p>
    <w:p w14:paraId="6AA8B945" w14:textId="3E82828D" w:rsidR="004B678D" w:rsidRDefault="004B678D" w:rsidP="004B678D">
      <w:pPr>
        <w:spacing w:line="276" w:lineRule="auto"/>
        <w:jc w:val="both"/>
        <w:rPr>
          <w:rFonts w:asciiTheme="minorHAnsi" w:hAnsiTheme="minorHAnsi" w:cstheme="minorHAnsi"/>
        </w:rPr>
      </w:pPr>
      <w:r>
        <w:rPr>
          <w:rFonts w:asciiTheme="minorHAnsi" w:hAnsiTheme="minorHAnsi" w:cstheme="minorHAnsi"/>
        </w:rPr>
        <w:t>Respecto a la señora Floralba (TCE leve, trauma cervical, contractura muscular para vertebral a nivel cervical, equimosis de reja costal izquierda) este perjuicio se estima de la suma de $1</w:t>
      </w:r>
      <w:r w:rsidR="00AC36EE">
        <w:rPr>
          <w:rFonts w:asciiTheme="minorHAnsi" w:hAnsiTheme="minorHAnsi" w:cstheme="minorHAnsi"/>
        </w:rPr>
        <w:t>5</w:t>
      </w:r>
      <w:r>
        <w:rPr>
          <w:rFonts w:asciiTheme="minorHAnsi" w:hAnsiTheme="minorHAnsi" w:cstheme="minorHAnsi"/>
        </w:rPr>
        <w:t xml:space="preserve">.000.000. </w:t>
      </w:r>
    </w:p>
    <w:p w14:paraId="30771ECD" w14:textId="77777777" w:rsidR="00B6665F" w:rsidRDefault="00B6665F" w:rsidP="004B678D">
      <w:pPr>
        <w:spacing w:line="276" w:lineRule="auto"/>
        <w:jc w:val="both"/>
        <w:rPr>
          <w:rFonts w:asciiTheme="minorHAnsi" w:hAnsiTheme="minorHAnsi" w:cstheme="minorHAnsi"/>
        </w:rPr>
      </w:pPr>
    </w:p>
    <w:p w14:paraId="65D86B99" w14:textId="451A3528" w:rsidR="004B678D" w:rsidRDefault="004B678D" w:rsidP="004B678D">
      <w:pPr>
        <w:spacing w:line="276" w:lineRule="auto"/>
        <w:jc w:val="both"/>
        <w:rPr>
          <w:rFonts w:asciiTheme="minorHAnsi" w:hAnsiTheme="minorHAnsi" w:cstheme="minorHAnsi"/>
        </w:rPr>
      </w:pPr>
      <w:r>
        <w:rPr>
          <w:rFonts w:asciiTheme="minorHAnsi" w:hAnsiTheme="minorHAnsi" w:cstheme="minorHAnsi"/>
        </w:rPr>
        <w:t>En relación al señor Alejandro Gutiérrez, comoquiera que</w:t>
      </w:r>
      <w:r w:rsidR="0020747E">
        <w:rPr>
          <w:rFonts w:asciiTheme="minorHAnsi" w:hAnsiTheme="minorHAnsi" w:cstheme="minorHAnsi"/>
        </w:rPr>
        <w:t xml:space="preserve"> sufrió un mecanismo traumático de lesión de </w:t>
      </w:r>
      <w:r w:rsidR="0038231F">
        <w:rPr>
          <w:rFonts w:asciiTheme="minorHAnsi" w:hAnsiTheme="minorHAnsi" w:cstheme="minorHAnsi"/>
        </w:rPr>
        <w:t>carácter contundente, se estima el perjuicio en la suma $10.000.000.</w:t>
      </w:r>
      <w:r>
        <w:rPr>
          <w:rFonts w:asciiTheme="minorHAnsi" w:hAnsiTheme="minorHAnsi" w:cstheme="minorHAnsi"/>
        </w:rPr>
        <w:t xml:space="preserve"> </w:t>
      </w:r>
    </w:p>
    <w:p w14:paraId="4DBC1AFB" w14:textId="77777777" w:rsidR="00B6665F" w:rsidRDefault="00B6665F" w:rsidP="004B678D">
      <w:pPr>
        <w:spacing w:line="276" w:lineRule="auto"/>
        <w:jc w:val="both"/>
        <w:rPr>
          <w:rFonts w:asciiTheme="minorHAnsi" w:hAnsiTheme="minorHAnsi" w:cstheme="minorHAnsi"/>
        </w:rPr>
      </w:pPr>
    </w:p>
    <w:p w14:paraId="3AA4BD20" w14:textId="19761208" w:rsidR="004B678D" w:rsidRDefault="004B678D" w:rsidP="004B678D">
      <w:pPr>
        <w:spacing w:line="276" w:lineRule="auto"/>
        <w:jc w:val="both"/>
        <w:rPr>
          <w:rFonts w:asciiTheme="minorHAnsi" w:hAnsiTheme="minorHAnsi" w:cstheme="minorHAnsi"/>
        </w:rPr>
      </w:pPr>
      <w:r>
        <w:rPr>
          <w:rFonts w:asciiTheme="minorHAnsi" w:hAnsiTheme="minorHAnsi" w:cstheme="minorHAnsi"/>
        </w:rPr>
        <w:t>Respecto al señor Mauricio Salas (Herida de 9cm de largo X cm de ancho en antebrazo, cicatriz hipertrófica) este perjuicio se estima en la suma de $1</w:t>
      </w:r>
      <w:r w:rsidR="0038231F">
        <w:rPr>
          <w:rFonts w:asciiTheme="minorHAnsi" w:hAnsiTheme="minorHAnsi" w:cstheme="minorHAnsi"/>
        </w:rPr>
        <w:t>5</w:t>
      </w:r>
      <w:r>
        <w:rPr>
          <w:rFonts w:asciiTheme="minorHAnsi" w:hAnsiTheme="minorHAnsi" w:cstheme="minorHAnsi"/>
        </w:rPr>
        <w:t>.000.000.</w:t>
      </w:r>
    </w:p>
    <w:p w14:paraId="5CF847B8" w14:textId="77777777" w:rsidR="004B678D" w:rsidRDefault="004B678D" w:rsidP="004B678D">
      <w:pPr>
        <w:spacing w:line="276" w:lineRule="auto"/>
        <w:jc w:val="both"/>
        <w:rPr>
          <w:rFonts w:asciiTheme="minorHAnsi" w:hAnsiTheme="minorHAnsi" w:cstheme="minorHAnsi"/>
        </w:rPr>
      </w:pPr>
    </w:p>
    <w:p w14:paraId="3BE4488B" w14:textId="63BAA48E" w:rsidR="004B678D" w:rsidRDefault="004B678D" w:rsidP="004B678D">
      <w:pPr>
        <w:spacing w:line="276" w:lineRule="auto"/>
        <w:jc w:val="both"/>
        <w:rPr>
          <w:rFonts w:asciiTheme="minorHAnsi" w:hAnsiTheme="minorHAnsi" w:cstheme="minorHAnsi"/>
        </w:rPr>
      </w:pPr>
      <w:r>
        <w:rPr>
          <w:rFonts w:asciiTheme="minorHAnsi" w:hAnsiTheme="minorHAnsi" w:cstheme="minorHAnsi"/>
          <w:b/>
          <w:u w:val="single"/>
        </w:rPr>
        <w:t>Condena en costas</w:t>
      </w:r>
      <w:r w:rsidRPr="003A6579">
        <w:rPr>
          <w:rFonts w:asciiTheme="minorHAnsi" w:hAnsiTheme="minorHAnsi" w:cstheme="minorHAnsi"/>
          <w:b/>
        </w:rPr>
        <w:t xml:space="preserve">: </w:t>
      </w:r>
      <w:r w:rsidRPr="00E921C9">
        <w:rPr>
          <w:rFonts w:asciiTheme="minorHAnsi" w:hAnsiTheme="minorHAnsi" w:cstheme="minorHAnsi"/>
        </w:rPr>
        <w:t>Mediante</w:t>
      </w:r>
      <w:r>
        <w:rPr>
          <w:rFonts w:asciiTheme="minorHAnsi" w:hAnsiTheme="minorHAnsi" w:cstheme="minorHAnsi"/>
        </w:rPr>
        <w:t xml:space="preserve"> auto del 20 de septiembre del año 2022, el Tribunal superior de Cali decidió desfavorablemente el recurso de apelación interpuesto por la compañía en contra de la providencia de primera instancia que determinó la caución para evitar la práctica de medidas cautelares. A razón de lo decidido, el Tribunal condenó a la compañía al pago de costas por valor de $1.000.000, valor que posteriormente fue confirmado por el juez de primera instancia en auto del día 10 de octubre de 2022.</w:t>
      </w:r>
    </w:p>
    <w:p w14:paraId="0A47BB0C" w14:textId="7CDF7E91" w:rsidR="002355DE" w:rsidRDefault="002355DE" w:rsidP="004B678D">
      <w:pPr>
        <w:spacing w:line="276" w:lineRule="auto"/>
        <w:jc w:val="both"/>
        <w:rPr>
          <w:rFonts w:asciiTheme="minorHAnsi" w:hAnsiTheme="minorHAnsi" w:cstheme="minorHAnsi"/>
        </w:rPr>
      </w:pPr>
    </w:p>
    <w:p w14:paraId="25077E42" w14:textId="5FAA43FF" w:rsidR="002355DE" w:rsidRPr="004D3577" w:rsidRDefault="002355DE" w:rsidP="004B678D">
      <w:pPr>
        <w:spacing w:line="276" w:lineRule="auto"/>
        <w:jc w:val="both"/>
        <w:rPr>
          <w:rFonts w:asciiTheme="minorHAnsi" w:hAnsiTheme="minorHAnsi" w:cstheme="minorHAnsi"/>
        </w:rPr>
      </w:pPr>
      <w:r w:rsidRPr="00192751">
        <w:rPr>
          <w:rFonts w:asciiTheme="minorHAnsi" w:hAnsiTheme="minorHAnsi" w:cstheme="minorHAnsi"/>
          <w:b/>
          <w:u w:val="single"/>
        </w:rPr>
        <w:t>ANÁLISIS FRENTE A LA PÓLIZA</w:t>
      </w:r>
      <w:r w:rsidRPr="004D3577">
        <w:rPr>
          <w:rFonts w:asciiTheme="minorHAnsi" w:hAnsiTheme="minorHAnsi" w:cstheme="minorHAnsi"/>
        </w:rPr>
        <w:t xml:space="preserve">: </w:t>
      </w:r>
      <w:r w:rsidR="00DE59C6" w:rsidRPr="004D3577">
        <w:rPr>
          <w:rFonts w:asciiTheme="minorHAnsi" w:hAnsiTheme="minorHAnsi" w:cstheme="minorHAnsi"/>
        </w:rPr>
        <w:t>Como se verifica en los hechos narrados, el accidente que dio origen a la demanda que ocupa nuestra atención se dio en el marco del contrato de transporte, por lo tanto</w:t>
      </w:r>
      <w:r w:rsidR="00192751">
        <w:rPr>
          <w:rFonts w:asciiTheme="minorHAnsi" w:hAnsiTheme="minorHAnsi" w:cstheme="minorHAnsi"/>
        </w:rPr>
        <w:t>,</w:t>
      </w:r>
      <w:r w:rsidR="00DE59C6" w:rsidRPr="004D3577">
        <w:rPr>
          <w:rFonts w:asciiTheme="minorHAnsi" w:hAnsiTheme="minorHAnsi" w:cstheme="minorHAnsi"/>
        </w:rPr>
        <w:t xml:space="preserve"> las pólizas destinadas a afectarse para proceder al pago de la condena son: la póliza de RCC básica No. 2000021930 y la póliza de RCC en exceso No. 2000021932.</w:t>
      </w:r>
    </w:p>
    <w:p w14:paraId="10839EF6" w14:textId="18AE3779" w:rsidR="00DE59C6" w:rsidRPr="004D3577" w:rsidRDefault="00DE59C6" w:rsidP="004B678D">
      <w:pPr>
        <w:spacing w:line="276" w:lineRule="auto"/>
        <w:jc w:val="both"/>
        <w:rPr>
          <w:rFonts w:asciiTheme="minorHAnsi" w:hAnsiTheme="minorHAnsi" w:cstheme="minorHAnsi"/>
          <w:bCs/>
          <w:lang w:val="es-ES_tradnl"/>
        </w:rPr>
      </w:pPr>
      <w:r w:rsidRPr="004D3577">
        <w:rPr>
          <w:rFonts w:asciiTheme="minorHAnsi" w:hAnsiTheme="minorHAnsi" w:cstheme="minorHAnsi"/>
        </w:rPr>
        <w:t>La póliza de RCC No. 2000021930 contempla un valor máximo asegurado de 100smlmv para las coberturas de incapacidad temporal e incapacidad permanente. Como se observa en la cobertura de la póliza, no se pactó deducible.</w:t>
      </w:r>
      <w:r w:rsidR="00192751">
        <w:rPr>
          <w:rFonts w:asciiTheme="minorHAnsi" w:hAnsiTheme="minorHAnsi" w:cstheme="minorHAnsi"/>
        </w:rPr>
        <w:t xml:space="preserve"> </w:t>
      </w:r>
      <w:r w:rsidRPr="004D3577">
        <w:rPr>
          <w:rFonts w:asciiTheme="minorHAnsi" w:hAnsiTheme="minorHAnsi" w:cstheme="minorHAnsi"/>
        </w:rPr>
        <w:t>Por otra parte, la póliza de RCC en exceso No. 2000021932</w:t>
      </w:r>
      <w:r w:rsidR="0099554F" w:rsidRPr="004D3577">
        <w:rPr>
          <w:rFonts w:asciiTheme="minorHAnsi" w:hAnsiTheme="minorHAnsi" w:cstheme="minorHAnsi"/>
        </w:rPr>
        <w:t xml:space="preserve"> contempla un valor máximo asegurado de 60XL100, es decir, un exceso de 60 smlmv a los 100 smlmv inicialmente pactados para un total de 160 smlmv. Esta cobertura aplica a la incapacidad permanente y conforme a la </w:t>
      </w:r>
      <w:r w:rsidR="00192751" w:rsidRPr="00192751">
        <w:rPr>
          <w:rFonts w:asciiTheme="minorHAnsi" w:hAnsiTheme="minorHAnsi" w:cstheme="minorHAnsi"/>
        </w:rPr>
        <w:t>carátula</w:t>
      </w:r>
      <w:r w:rsidR="0099554F" w:rsidRPr="004D3577">
        <w:rPr>
          <w:rFonts w:asciiTheme="minorHAnsi" w:hAnsiTheme="minorHAnsi" w:cstheme="minorHAnsi"/>
        </w:rPr>
        <w:t xml:space="preserve"> de la póliza no cuenta con deducible.</w:t>
      </w:r>
      <w:r w:rsidR="008816C3">
        <w:rPr>
          <w:rFonts w:asciiTheme="minorHAnsi" w:hAnsiTheme="minorHAnsi" w:cstheme="minorHAnsi"/>
        </w:rPr>
        <w:t xml:space="preserve"> En atención a lo anterior, el monto máximo por el que podría responder la Compañía asciende a los 160 smmlv pactados como límite asegurado </w:t>
      </w:r>
      <w:r w:rsidR="00F93804">
        <w:rPr>
          <w:rFonts w:asciiTheme="minorHAnsi" w:hAnsiTheme="minorHAnsi" w:cstheme="minorHAnsi"/>
        </w:rPr>
        <w:t xml:space="preserve">conjuntamente </w:t>
      </w:r>
      <w:r w:rsidR="008816C3">
        <w:rPr>
          <w:rFonts w:asciiTheme="minorHAnsi" w:hAnsiTheme="minorHAnsi" w:cstheme="minorHAnsi"/>
        </w:rPr>
        <w:t xml:space="preserve">en ambas pólizas. </w:t>
      </w:r>
    </w:p>
    <w:p w14:paraId="2F4F2636" w14:textId="0A79BA11" w:rsidR="004B678D" w:rsidRDefault="004B678D" w:rsidP="007853F5">
      <w:pPr>
        <w:spacing w:line="276" w:lineRule="auto"/>
        <w:jc w:val="both"/>
        <w:rPr>
          <w:rFonts w:asciiTheme="minorHAnsi" w:hAnsiTheme="minorHAnsi" w:cstheme="minorHAnsi"/>
          <w:b/>
          <w:lang w:val="es-ES_tradnl"/>
        </w:rPr>
      </w:pPr>
    </w:p>
    <w:p w14:paraId="7AE3C67C" w14:textId="77777777" w:rsidR="004B678D" w:rsidRPr="007853F5" w:rsidRDefault="004B678D" w:rsidP="007853F5">
      <w:pPr>
        <w:spacing w:line="276" w:lineRule="auto"/>
        <w:jc w:val="both"/>
        <w:rPr>
          <w:rFonts w:asciiTheme="minorHAnsi" w:hAnsiTheme="minorHAnsi" w:cstheme="minorHAnsi"/>
          <w:b/>
          <w:lang w:val="es-ES_tradnl"/>
        </w:rPr>
      </w:pPr>
    </w:p>
    <w:p w14:paraId="175A8A52" w14:textId="513E8E16" w:rsidR="00870A27" w:rsidRPr="007853F5" w:rsidRDefault="00226423" w:rsidP="007853F5">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lang w:val="es-ES_tradnl"/>
        </w:rPr>
      </w:pPr>
      <w:r>
        <w:rPr>
          <w:rFonts w:asciiTheme="minorHAnsi" w:hAnsiTheme="minorHAnsi" w:cstheme="minorHAnsi"/>
          <w:noProof/>
          <w:lang w:val="en-US" w:eastAsia="en-US"/>
        </w:rPr>
        <mc:AlternateContent>
          <mc:Choice Requires="wps">
            <w:drawing>
              <wp:anchor distT="0" distB="0" distL="114300" distR="114300" simplePos="0" relativeHeight="251671552" behindDoc="0" locked="0" layoutInCell="1" allowOverlap="1" wp14:anchorId="60A85A30" wp14:editId="7A8D0028">
                <wp:simplePos x="0" y="0"/>
                <wp:positionH relativeFrom="column">
                  <wp:posOffset>1965959</wp:posOffset>
                </wp:positionH>
                <wp:positionV relativeFrom="paragraph">
                  <wp:posOffset>173990</wp:posOffset>
                </wp:positionV>
                <wp:extent cx="276225" cy="247650"/>
                <wp:effectExtent l="0" t="0" r="28575" b="19050"/>
                <wp:wrapNone/>
                <wp:docPr id="13" name="Cuadro de texto 13"/>
                <wp:cNvGraphicFramePr/>
                <a:graphic xmlns:a="http://schemas.openxmlformats.org/drawingml/2006/main">
                  <a:graphicData uri="http://schemas.microsoft.com/office/word/2010/wordprocessingShape">
                    <wps:wsp>
                      <wps:cNvSpPr txBox="1"/>
                      <wps:spPr>
                        <a:xfrm>
                          <a:off x="0" y="0"/>
                          <a:ext cx="276225" cy="247650"/>
                        </a:xfrm>
                        <a:prstGeom prst="rect">
                          <a:avLst/>
                        </a:prstGeom>
                        <a:solidFill>
                          <a:schemeClr val="lt1"/>
                        </a:solidFill>
                        <a:ln w="6350">
                          <a:solidFill>
                            <a:prstClr val="black"/>
                          </a:solidFill>
                        </a:ln>
                      </wps:spPr>
                      <wps:txbx>
                        <w:txbxContent>
                          <w:p w14:paraId="2BF74ECF" w14:textId="1152ED87" w:rsidR="00CE6196" w:rsidRPr="00226423" w:rsidRDefault="00CE6196" w:rsidP="00226423">
                            <w:pPr>
                              <w:rPr>
                                <w:rFonts w:asciiTheme="minorHAnsi" w:hAnsiTheme="minorHAnsi" w:cstheme="minorHAnsi"/>
                                <w:sz w:val="18"/>
                                <w:szCs w:val="18"/>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85A30" id="_x0000_t202" coordsize="21600,21600" o:spt="202" path="m,l,21600r21600,l21600,xe">
                <v:stroke joinstyle="miter"/>
                <v:path gradientshapeok="t" o:connecttype="rect"/>
              </v:shapetype>
              <v:shape id="Cuadro de texto 13" o:spid="_x0000_s1026" type="#_x0000_t202" style="position:absolute;left:0;text-align:left;margin-left:154.8pt;margin-top:13.7pt;width:21.7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" fillcolor="white [3201]" strokeweight=".5pt">
                <v:textbox>
                  <w:txbxContent>
                    <w:p w14:paraId="2BF74ECF" w14:textId="1152ED87" w:rsidR="00CE6196" w:rsidRPr="00226423" w:rsidRDefault="00CE6196" w:rsidP="00226423">
                      <w:pPr>
                        <w:rPr>
                          <w:rFonts w:asciiTheme="minorHAnsi" w:hAnsiTheme="minorHAnsi" w:cstheme="minorHAnsi"/>
                          <w:sz w:val="18"/>
                          <w:szCs w:val="18"/>
                          <w:lang w:val="es-CO"/>
                        </w:rPr>
                      </w:pPr>
                    </w:p>
                  </w:txbxContent>
                </v:textbox>
              </v:shape>
            </w:pict>
          </mc:Fallback>
        </mc:AlternateContent>
      </w:r>
      <w:r w:rsidR="008B77BE" w:rsidRPr="007853F5">
        <w:rPr>
          <w:rFonts w:asciiTheme="minorHAnsi" w:hAnsiTheme="minorHAnsi" w:cstheme="minorHAnsi"/>
          <w:b/>
          <w:lang w:val="es-ES_tradnl"/>
        </w:rPr>
        <w:t>CALIFICACION</w:t>
      </w:r>
      <w:r w:rsidR="00870A27" w:rsidRPr="007853F5">
        <w:rPr>
          <w:rFonts w:asciiTheme="minorHAnsi" w:hAnsiTheme="minorHAnsi" w:cstheme="minorHAnsi"/>
          <w:b/>
          <w:lang w:val="es-ES_tradnl"/>
        </w:rPr>
        <w:t xml:space="preserve"> DE LA CONTINGENCIA</w:t>
      </w:r>
      <w:r w:rsidR="008B77BE" w:rsidRPr="007853F5">
        <w:rPr>
          <w:rFonts w:asciiTheme="minorHAnsi" w:hAnsiTheme="minorHAnsi" w:cstheme="minorHAnsi"/>
          <w:b/>
          <w:lang w:val="es-ES_tradnl"/>
        </w:rPr>
        <w:t>:</w:t>
      </w:r>
      <w:r w:rsidR="008B77BE" w:rsidRPr="007853F5">
        <w:rPr>
          <w:rFonts w:asciiTheme="minorHAnsi" w:hAnsiTheme="minorHAnsi" w:cstheme="minorHAnsi"/>
          <w:lang w:val="es-ES_tradnl"/>
        </w:rPr>
        <w:t xml:space="preserve"> El abogado califica la contingencia como</w:t>
      </w:r>
      <w:r w:rsidR="00870A27" w:rsidRPr="007853F5">
        <w:rPr>
          <w:rFonts w:asciiTheme="minorHAnsi" w:hAnsiTheme="minorHAnsi" w:cstheme="minorHAnsi"/>
          <w:lang w:val="es-ES_tradnl"/>
        </w:rPr>
        <w:t>:</w:t>
      </w:r>
    </w:p>
    <w:p w14:paraId="4D0D413C" w14:textId="6F4EB7C1" w:rsidR="00506D50" w:rsidRDefault="00226423" w:rsidP="007853F5">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lang w:val="es-ES_tradnl"/>
        </w:rPr>
      </w:pPr>
      <w:r w:rsidRPr="007853F5">
        <w:rPr>
          <w:rFonts w:asciiTheme="minorHAnsi" w:hAnsiTheme="minorHAnsi" w:cstheme="minorHAnsi"/>
          <w:noProof/>
          <w:lang w:val="en-US" w:eastAsia="en-US"/>
        </w:rPr>
        <mc:AlternateContent>
          <mc:Choice Requires="wps">
            <w:drawing>
              <wp:anchor distT="0" distB="0" distL="114300" distR="114300" simplePos="0" relativeHeight="251664384" behindDoc="0" locked="0" layoutInCell="1" allowOverlap="1" wp14:anchorId="03CD0D55" wp14:editId="2AFB3827">
                <wp:simplePos x="0" y="0"/>
                <wp:positionH relativeFrom="column">
                  <wp:posOffset>584835</wp:posOffset>
                </wp:positionH>
                <wp:positionV relativeFrom="paragraph">
                  <wp:posOffset>14605</wp:posOffset>
                </wp:positionV>
                <wp:extent cx="257175" cy="219075"/>
                <wp:effectExtent l="0" t="0" r="28575" b="2857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184B566A" w14:textId="51F32097" w:rsidR="00CE6196" w:rsidRPr="006B3074" w:rsidRDefault="00CE6196" w:rsidP="00701D20">
                            <w:pPr>
                              <w:rPr>
                                <w:lang w:val="es-CO"/>
                              </w:rPr>
                            </w:pPr>
                            <w:r>
                              <w:rPr>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D0D55" id="Text Box 10" o:spid="_x0000_s1027" type="#_x0000_t202" style="position:absolute;left:0;text-align:left;margin-left:46.05pt;margin-top:1.15pt;width:20.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">
                <v:textbox>
                  <w:txbxContent>
                    <w:p w14:paraId="184B566A" w14:textId="51F32097" w:rsidR="00CE6196" w:rsidRPr="006B3074" w:rsidRDefault="00CE6196" w:rsidP="00701D20">
                      <w:pPr>
                        <w:rPr>
                          <w:lang w:val="es-CO"/>
                        </w:rPr>
                      </w:pPr>
                      <w:r>
                        <w:rPr>
                          <w:lang w:val="es-CO"/>
                        </w:rPr>
                        <w:t>X</w:t>
                      </w:r>
                    </w:p>
                  </w:txbxContent>
                </v:textbox>
              </v:shape>
            </w:pict>
          </mc:Fallback>
        </mc:AlternateContent>
      </w:r>
      <w:r w:rsidRPr="007853F5">
        <w:rPr>
          <w:rFonts w:asciiTheme="minorHAnsi" w:hAnsiTheme="minorHAnsi" w:cstheme="minorHAnsi"/>
          <w:noProof/>
          <w:lang w:val="en-US" w:eastAsia="en-US"/>
        </w:rPr>
        <mc:AlternateContent>
          <mc:Choice Requires="wps">
            <w:drawing>
              <wp:anchor distT="0" distB="0" distL="114300" distR="114300" simplePos="0" relativeHeight="251669504" behindDoc="0" locked="0" layoutInCell="1" allowOverlap="1" wp14:anchorId="1559DE1D" wp14:editId="7DE7B865">
                <wp:simplePos x="0" y="0"/>
                <wp:positionH relativeFrom="column">
                  <wp:posOffset>3242310</wp:posOffset>
                </wp:positionH>
                <wp:positionV relativeFrom="paragraph">
                  <wp:posOffset>14605</wp:posOffset>
                </wp:positionV>
                <wp:extent cx="228600" cy="219075"/>
                <wp:effectExtent l="0" t="0" r="19050" b="2857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txbx>
                        <w:txbxContent>
                          <w:p w14:paraId="156FF6A6" w14:textId="77777777" w:rsidR="00CE6196" w:rsidRPr="006B3074" w:rsidRDefault="00CE6196" w:rsidP="009377B6">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9DE1D" id="_x0000_s1028" type="#_x0000_t202" style="position:absolute;left:0;text-align:left;margin-left:255.3pt;margin-top:1.15pt;width:18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">
                <v:textbox>
                  <w:txbxContent>
                    <w:p w14:paraId="156FF6A6" w14:textId="77777777" w:rsidR="00CE6196" w:rsidRPr="006B3074" w:rsidRDefault="00CE6196" w:rsidP="009377B6">
                      <w:pPr>
                        <w:rPr>
                          <w:lang w:val="es-CO"/>
                        </w:rPr>
                      </w:pPr>
                    </w:p>
                  </w:txbxContent>
                </v:textbox>
              </v:shape>
            </w:pict>
          </mc:Fallback>
        </mc:AlternateContent>
      </w:r>
      <w:r w:rsidR="00870A27" w:rsidRPr="007853F5">
        <w:rPr>
          <w:rFonts w:asciiTheme="minorHAnsi" w:hAnsiTheme="minorHAnsi" w:cstheme="minorHAnsi"/>
          <w:lang w:val="es-ES_tradnl"/>
        </w:rPr>
        <w:t xml:space="preserve">PROBABLE </w:t>
      </w:r>
      <w:r w:rsidR="00870A27" w:rsidRPr="007853F5">
        <w:rPr>
          <w:rFonts w:asciiTheme="minorHAnsi" w:hAnsiTheme="minorHAnsi" w:cstheme="minorHAnsi"/>
          <w:lang w:val="es-ES_tradnl"/>
        </w:rPr>
        <w:tab/>
      </w:r>
      <w:r w:rsidR="00870A27" w:rsidRPr="007853F5">
        <w:rPr>
          <w:rFonts w:asciiTheme="minorHAnsi" w:hAnsiTheme="minorHAnsi" w:cstheme="minorHAnsi"/>
          <w:lang w:val="es-ES_tradnl"/>
        </w:rPr>
        <w:tab/>
        <w:t xml:space="preserve">EVENTUAL </w:t>
      </w:r>
      <w:r w:rsidR="00870A27" w:rsidRPr="007853F5">
        <w:rPr>
          <w:rFonts w:asciiTheme="minorHAnsi" w:hAnsiTheme="minorHAnsi" w:cstheme="minorHAnsi"/>
          <w:lang w:val="es-ES_tradnl"/>
        </w:rPr>
        <w:tab/>
      </w:r>
      <w:r w:rsidR="00870A27" w:rsidRPr="007853F5">
        <w:rPr>
          <w:rFonts w:asciiTheme="minorHAnsi" w:hAnsiTheme="minorHAnsi" w:cstheme="minorHAnsi"/>
          <w:lang w:val="es-ES_tradnl"/>
        </w:rPr>
        <w:tab/>
        <w:t>REMOTA</w:t>
      </w:r>
      <w:r w:rsidR="009377B6">
        <w:rPr>
          <w:rFonts w:asciiTheme="minorHAnsi" w:hAnsiTheme="minorHAnsi" w:cstheme="minorHAnsi"/>
          <w:lang w:val="es-ES_tradnl"/>
        </w:rPr>
        <w:t xml:space="preserve"> </w:t>
      </w:r>
    </w:p>
    <w:p w14:paraId="0B517EC2" w14:textId="77777777" w:rsidR="00226423" w:rsidRPr="007853F5" w:rsidRDefault="00226423" w:rsidP="007853F5">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lang w:val="es-ES_tradnl"/>
        </w:rPr>
      </w:pPr>
    </w:p>
    <w:p w14:paraId="108C89C5" w14:textId="77777777" w:rsidR="00870A27" w:rsidRPr="007853F5" w:rsidRDefault="00870A27" w:rsidP="007853F5">
      <w:pPr>
        <w:spacing w:line="276" w:lineRule="auto"/>
        <w:jc w:val="both"/>
        <w:rPr>
          <w:rFonts w:asciiTheme="minorHAnsi" w:hAnsiTheme="minorHAnsi" w:cstheme="minorHAnsi"/>
          <w:lang w:val="es-ES_tradnl"/>
        </w:rPr>
      </w:pPr>
    </w:p>
    <w:p w14:paraId="25EE9D3B" w14:textId="07ED20EA" w:rsidR="0099554F" w:rsidRDefault="00870A27" w:rsidP="009377B6">
      <w:pPr>
        <w:pBdr>
          <w:top w:val="single" w:sz="4" w:space="1" w:color="auto"/>
          <w:left w:val="single" w:sz="4" w:space="4" w:color="auto"/>
          <w:bottom w:val="single" w:sz="4" w:space="0" w:color="auto"/>
          <w:right w:val="single" w:sz="4" w:space="4" w:color="auto"/>
        </w:pBdr>
        <w:spacing w:line="276" w:lineRule="auto"/>
        <w:jc w:val="both"/>
        <w:rPr>
          <w:rFonts w:asciiTheme="minorHAnsi" w:hAnsiTheme="minorHAnsi" w:cstheme="minorHAnsi"/>
          <w:bCs/>
        </w:rPr>
      </w:pPr>
      <w:r w:rsidRPr="007853F5">
        <w:rPr>
          <w:rFonts w:asciiTheme="minorHAnsi" w:hAnsiTheme="minorHAnsi" w:cstheme="minorHAnsi"/>
          <w:b/>
          <w:lang w:val="es-ES_tradnl"/>
        </w:rPr>
        <w:lastRenderedPageBreak/>
        <w:t>CALIFICACION MOTIVOS:</w:t>
      </w:r>
      <w:r w:rsidR="0099554F">
        <w:rPr>
          <w:rFonts w:asciiTheme="minorHAnsi" w:hAnsiTheme="minorHAnsi" w:cstheme="minorHAnsi"/>
          <w:b/>
          <w:lang w:val="es-ES_tradnl"/>
        </w:rPr>
        <w:t xml:space="preserve"> </w:t>
      </w:r>
      <w:r w:rsidR="0099554F" w:rsidRPr="00192751">
        <w:rPr>
          <w:rFonts w:asciiTheme="minorHAnsi" w:hAnsiTheme="minorHAnsi" w:cstheme="minorHAnsi"/>
          <w:bCs/>
        </w:rPr>
        <w:t>La contingencia se califica como PROBABLE toda vez que, la</w:t>
      </w:r>
      <w:r w:rsidR="0099554F">
        <w:rPr>
          <w:rFonts w:asciiTheme="minorHAnsi" w:hAnsiTheme="minorHAnsi" w:cstheme="minorHAnsi"/>
          <w:bCs/>
        </w:rPr>
        <w:t>s</w:t>
      </w:r>
      <w:r w:rsidR="0099554F" w:rsidRPr="00192751">
        <w:rPr>
          <w:rFonts w:asciiTheme="minorHAnsi" w:hAnsiTheme="minorHAnsi" w:cstheme="minorHAnsi"/>
          <w:bCs/>
        </w:rPr>
        <w:t xml:space="preserve"> póliza</w:t>
      </w:r>
      <w:r w:rsidR="0099554F">
        <w:rPr>
          <w:rFonts w:asciiTheme="minorHAnsi" w:hAnsiTheme="minorHAnsi" w:cstheme="minorHAnsi"/>
          <w:bCs/>
        </w:rPr>
        <w:t>s</w:t>
      </w:r>
      <w:r w:rsidR="0099554F" w:rsidRPr="00192751">
        <w:rPr>
          <w:rFonts w:asciiTheme="minorHAnsi" w:hAnsiTheme="minorHAnsi" w:cstheme="minorHAnsi"/>
          <w:bCs/>
        </w:rPr>
        <w:t xml:space="preserve"> de responsabilidad civ</w:t>
      </w:r>
      <w:r w:rsidR="0099554F" w:rsidRPr="0099554F">
        <w:rPr>
          <w:rFonts w:asciiTheme="minorHAnsi" w:hAnsiTheme="minorHAnsi" w:cstheme="minorHAnsi"/>
          <w:bCs/>
        </w:rPr>
        <w:t>il contractual Nos</w:t>
      </w:r>
      <w:r w:rsidR="0099554F">
        <w:rPr>
          <w:rFonts w:asciiTheme="minorHAnsi" w:hAnsiTheme="minorHAnsi" w:cstheme="minorHAnsi"/>
          <w:bCs/>
        </w:rPr>
        <w:t xml:space="preserve"> 2000021930 y 2000021932</w:t>
      </w:r>
      <w:r w:rsidR="0099554F" w:rsidRPr="00192751">
        <w:rPr>
          <w:rFonts w:asciiTheme="minorHAnsi" w:hAnsiTheme="minorHAnsi" w:cstheme="minorHAnsi"/>
          <w:bCs/>
        </w:rPr>
        <w:t xml:space="preserve"> presta</w:t>
      </w:r>
      <w:r w:rsidR="0099554F">
        <w:rPr>
          <w:rFonts w:asciiTheme="minorHAnsi" w:hAnsiTheme="minorHAnsi" w:cstheme="minorHAnsi"/>
          <w:bCs/>
        </w:rPr>
        <w:t>n</w:t>
      </w:r>
      <w:r w:rsidR="0099554F" w:rsidRPr="00192751">
        <w:rPr>
          <w:rFonts w:asciiTheme="minorHAnsi" w:hAnsiTheme="minorHAnsi" w:cstheme="minorHAnsi"/>
          <w:bCs/>
        </w:rPr>
        <w:t xml:space="preserve"> cobertura temporal y material, y la responsabilidad del asegurado está demostrada</w:t>
      </w:r>
      <w:r w:rsidR="002A34C4">
        <w:rPr>
          <w:rFonts w:asciiTheme="minorHAnsi" w:hAnsiTheme="minorHAnsi" w:cstheme="minorHAnsi"/>
          <w:bCs/>
        </w:rPr>
        <w:t>.</w:t>
      </w:r>
    </w:p>
    <w:p w14:paraId="0A18E634" w14:textId="77777777" w:rsidR="00F93804" w:rsidRPr="00192751" w:rsidRDefault="00F93804" w:rsidP="009377B6">
      <w:pPr>
        <w:pBdr>
          <w:top w:val="single" w:sz="4" w:space="1" w:color="auto"/>
          <w:left w:val="single" w:sz="4" w:space="4" w:color="auto"/>
          <w:bottom w:val="single" w:sz="4" w:space="0" w:color="auto"/>
          <w:right w:val="single" w:sz="4" w:space="4" w:color="auto"/>
        </w:pBdr>
        <w:spacing w:line="276" w:lineRule="auto"/>
        <w:jc w:val="both"/>
        <w:rPr>
          <w:rFonts w:asciiTheme="minorHAnsi" w:hAnsiTheme="minorHAnsi" w:cstheme="minorHAnsi"/>
          <w:lang w:val="es-ES_tradnl"/>
        </w:rPr>
      </w:pPr>
    </w:p>
    <w:p w14:paraId="4C653D31" w14:textId="653263AD" w:rsidR="0099554F" w:rsidRDefault="002A34C4" w:rsidP="009377B6">
      <w:pPr>
        <w:pBdr>
          <w:top w:val="single" w:sz="4" w:space="1" w:color="auto"/>
          <w:left w:val="single" w:sz="4" w:space="4" w:color="auto"/>
          <w:bottom w:val="single" w:sz="4" w:space="0" w:color="auto"/>
          <w:right w:val="single" w:sz="4" w:space="4" w:color="auto"/>
        </w:pBdr>
        <w:spacing w:line="276" w:lineRule="auto"/>
        <w:jc w:val="both"/>
        <w:rPr>
          <w:rFonts w:asciiTheme="minorHAnsi" w:hAnsiTheme="minorHAnsi" w:cstheme="minorHAnsi"/>
          <w:b/>
        </w:rPr>
      </w:pPr>
      <w:r>
        <w:rPr>
          <w:rFonts w:asciiTheme="minorHAnsi" w:hAnsiTheme="minorHAnsi" w:cstheme="minorHAnsi"/>
          <w:bCs/>
          <w:lang w:val="es-ES_tradnl"/>
        </w:rPr>
        <w:t>Lo primero que debe indicarse es que l</w:t>
      </w:r>
      <w:r w:rsidR="0099554F">
        <w:rPr>
          <w:rFonts w:asciiTheme="minorHAnsi" w:hAnsiTheme="minorHAnsi" w:cstheme="minorHAnsi"/>
          <w:bCs/>
          <w:lang w:val="es-ES_tradnl"/>
        </w:rPr>
        <w:t xml:space="preserve">as pólizas de RCC Nos 2000021930 y 2000021932, </w:t>
      </w:r>
      <w:r w:rsidR="0099554F">
        <w:rPr>
          <w:rFonts w:asciiTheme="minorHAnsi" w:hAnsiTheme="minorHAnsi" w:cstheme="minorHAnsi"/>
        </w:rPr>
        <w:t xml:space="preserve">a partir de las cuales se vincula a Compañía Mundial de Seguros al presente trámite </w:t>
      </w:r>
      <w:r w:rsidR="0099554F" w:rsidRPr="004D3577">
        <w:rPr>
          <w:rFonts w:asciiTheme="minorHAnsi" w:hAnsiTheme="minorHAnsi" w:cstheme="minorHAnsi"/>
          <w:b/>
          <w:u w:val="single"/>
        </w:rPr>
        <w:t>brindan cobertura temporal</w:t>
      </w:r>
      <w:r w:rsidR="0099554F">
        <w:rPr>
          <w:rFonts w:asciiTheme="minorHAnsi" w:hAnsiTheme="minorHAnsi" w:cstheme="minorHAnsi"/>
        </w:rPr>
        <w:t xml:space="preserve"> como quiera que los hechos, acaecidos el 19 de mayo de 2019, ocurren dentro del periodo de vigencia de las mismas, además </w:t>
      </w:r>
      <w:r w:rsidR="0099554F" w:rsidRPr="004D3577">
        <w:rPr>
          <w:rFonts w:asciiTheme="minorHAnsi" w:hAnsiTheme="minorHAnsi" w:cstheme="minorHAnsi"/>
          <w:b/>
          <w:u w:val="single"/>
        </w:rPr>
        <w:t>brindan cobertura material</w:t>
      </w:r>
      <w:r w:rsidR="0099554F">
        <w:rPr>
          <w:rFonts w:asciiTheme="minorHAnsi" w:hAnsiTheme="minorHAnsi" w:cstheme="minorHAnsi"/>
        </w:rPr>
        <w:t xml:space="preserve"> al amparar las lesiones y/o daños ocasionados a pasajeros del vehículo asegurado</w:t>
      </w:r>
      <w:r w:rsidR="008D0A55">
        <w:rPr>
          <w:rFonts w:asciiTheme="minorHAnsi" w:hAnsiTheme="minorHAnsi" w:cstheme="minorHAnsi"/>
        </w:rPr>
        <w:t>, pretensión que se endilga al asegurado</w:t>
      </w:r>
      <w:r w:rsidR="0099554F">
        <w:rPr>
          <w:rFonts w:asciiTheme="minorHAnsi" w:hAnsiTheme="minorHAnsi" w:cstheme="minorHAnsi"/>
        </w:rPr>
        <w:t xml:space="preserve">. </w:t>
      </w:r>
    </w:p>
    <w:p w14:paraId="02D3C6B7" w14:textId="117AFA2E" w:rsidR="00063484" w:rsidRDefault="00063484" w:rsidP="009377B6">
      <w:pPr>
        <w:pBdr>
          <w:top w:val="single" w:sz="4" w:space="1" w:color="auto"/>
          <w:left w:val="single" w:sz="4" w:space="4" w:color="auto"/>
          <w:bottom w:val="single" w:sz="4" w:space="0" w:color="auto"/>
          <w:right w:val="single" w:sz="4" w:space="4" w:color="auto"/>
        </w:pBdr>
        <w:spacing w:line="276" w:lineRule="auto"/>
        <w:jc w:val="both"/>
        <w:rPr>
          <w:rFonts w:asciiTheme="minorHAnsi" w:hAnsiTheme="minorHAnsi" w:cstheme="minorHAnsi"/>
          <w:b/>
        </w:rPr>
      </w:pPr>
    </w:p>
    <w:p w14:paraId="35DC63D2" w14:textId="5926D85C" w:rsidR="00063484" w:rsidRPr="004D3577" w:rsidRDefault="00561C87" w:rsidP="009377B6">
      <w:pPr>
        <w:pBdr>
          <w:top w:val="single" w:sz="4" w:space="1" w:color="auto"/>
          <w:left w:val="single" w:sz="4" w:space="4" w:color="auto"/>
          <w:bottom w:val="single" w:sz="4" w:space="0" w:color="auto"/>
          <w:right w:val="single" w:sz="4" w:space="4" w:color="auto"/>
        </w:pBdr>
        <w:spacing w:line="276" w:lineRule="auto"/>
        <w:jc w:val="both"/>
        <w:rPr>
          <w:rFonts w:asciiTheme="minorHAnsi" w:hAnsiTheme="minorHAnsi" w:cstheme="minorHAnsi"/>
        </w:rPr>
      </w:pPr>
      <w:r>
        <w:rPr>
          <w:rFonts w:asciiTheme="minorHAnsi" w:hAnsiTheme="minorHAnsi" w:cstheme="minorHAnsi"/>
        </w:rPr>
        <w:t>De otro lado, l</w:t>
      </w:r>
      <w:r w:rsidR="00063484" w:rsidRPr="004D3577">
        <w:rPr>
          <w:rFonts w:asciiTheme="minorHAnsi" w:hAnsiTheme="minorHAnsi" w:cstheme="minorHAnsi"/>
        </w:rPr>
        <w:t>as pólizas de RCE No</w:t>
      </w:r>
      <w:r w:rsidR="000F02B4">
        <w:rPr>
          <w:rFonts w:asciiTheme="minorHAnsi" w:hAnsiTheme="minorHAnsi" w:cstheme="minorHAnsi"/>
        </w:rPr>
        <w:t xml:space="preserve">s 2000021929 y 2000021931 mediante las cuales se vincula a la compañía aseguradora al proceso </w:t>
      </w:r>
      <w:r w:rsidR="000F02B4">
        <w:rPr>
          <w:rFonts w:asciiTheme="minorHAnsi" w:hAnsiTheme="minorHAnsi" w:cstheme="minorHAnsi"/>
          <w:b/>
          <w:u w:val="single"/>
        </w:rPr>
        <w:t xml:space="preserve">brindan cobertura temporal </w:t>
      </w:r>
      <w:r w:rsidR="000F02B4">
        <w:rPr>
          <w:rFonts w:asciiTheme="minorHAnsi" w:hAnsiTheme="minorHAnsi" w:cstheme="minorHAnsi"/>
        </w:rPr>
        <w:t>como quiera que los hechos, acaecidos el 19 de mayo de 2019, ocurren</w:t>
      </w:r>
      <w:r w:rsidR="00063484" w:rsidRPr="004D3577">
        <w:rPr>
          <w:rFonts w:asciiTheme="minorHAnsi" w:hAnsiTheme="minorHAnsi" w:cstheme="minorHAnsi"/>
        </w:rPr>
        <w:t xml:space="preserve"> </w:t>
      </w:r>
      <w:r w:rsidR="000F02B4">
        <w:rPr>
          <w:rFonts w:asciiTheme="minorHAnsi" w:hAnsiTheme="minorHAnsi" w:cstheme="minorHAnsi"/>
        </w:rPr>
        <w:t>dentro del periodo de vigencia de las mismas</w:t>
      </w:r>
      <w:r w:rsidR="00306DE3">
        <w:rPr>
          <w:rFonts w:asciiTheme="minorHAnsi" w:hAnsiTheme="minorHAnsi" w:cstheme="minorHAnsi"/>
        </w:rPr>
        <w:t xml:space="preserve">, no obstante, las mencionadas pólizas </w:t>
      </w:r>
      <w:r w:rsidR="00306DE3">
        <w:rPr>
          <w:rFonts w:asciiTheme="minorHAnsi" w:hAnsiTheme="minorHAnsi" w:cstheme="minorHAnsi"/>
          <w:b/>
          <w:u w:val="single"/>
        </w:rPr>
        <w:t xml:space="preserve">no brindan cobertura material, </w:t>
      </w:r>
      <w:r w:rsidR="00306DE3">
        <w:rPr>
          <w:rFonts w:asciiTheme="minorHAnsi" w:hAnsiTheme="minorHAnsi" w:cstheme="minorHAnsi"/>
        </w:rPr>
        <w:t xml:space="preserve">ya que </w:t>
      </w:r>
      <w:r w:rsidR="00F172A4">
        <w:rPr>
          <w:rFonts w:asciiTheme="minorHAnsi" w:hAnsiTheme="minorHAnsi" w:cstheme="minorHAnsi"/>
        </w:rPr>
        <w:t xml:space="preserve">sus condiciones generales excluyen de manera expresa la cobertura de lesiones ocasionadas a ocupantes del vehículo asegurado y la responsabilidad civil contractual del asegurado. Por lo tanto, las dos pólizas relacionadas no pueden afectarse en este proceso. </w:t>
      </w:r>
      <w:r w:rsidR="00306DE3">
        <w:rPr>
          <w:rFonts w:asciiTheme="minorHAnsi" w:hAnsiTheme="minorHAnsi" w:cstheme="minorHAnsi"/>
          <w:b/>
          <w:u w:val="single"/>
        </w:rPr>
        <w:t xml:space="preserve"> </w:t>
      </w:r>
    </w:p>
    <w:p w14:paraId="2B0B10FD" w14:textId="77777777" w:rsidR="0099554F" w:rsidRDefault="0099554F" w:rsidP="009377B6">
      <w:pPr>
        <w:pBdr>
          <w:top w:val="single" w:sz="4" w:space="1" w:color="auto"/>
          <w:left w:val="single" w:sz="4" w:space="4" w:color="auto"/>
          <w:bottom w:val="single" w:sz="4" w:space="0" w:color="auto"/>
          <w:right w:val="single" w:sz="4" w:space="4" w:color="auto"/>
        </w:pBdr>
        <w:spacing w:line="276" w:lineRule="auto"/>
        <w:jc w:val="both"/>
        <w:rPr>
          <w:rFonts w:asciiTheme="minorHAnsi" w:hAnsiTheme="minorHAnsi" w:cstheme="minorHAnsi"/>
          <w:b/>
          <w:lang w:val="es-ES_tradnl"/>
        </w:rPr>
      </w:pPr>
    </w:p>
    <w:p w14:paraId="33C723D6" w14:textId="5B97AD52" w:rsidR="00226423" w:rsidRPr="003F0035" w:rsidRDefault="0099554F" w:rsidP="009377B6">
      <w:pPr>
        <w:pBdr>
          <w:top w:val="single" w:sz="4" w:space="1" w:color="auto"/>
          <w:left w:val="single" w:sz="4" w:space="4" w:color="auto"/>
          <w:bottom w:val="single" w:sz="4" w:space="0" w:color="auto"/>
          <w:right w:val="single" w:sz="4" w:space="4" w:color="auto"/>
        </w:pBdr>
        <w:spacing w:line="276" w:lineRule="auto"/>
        <w:jc w:val="both"/>
        <w:rPr>
          <w:rFonts w:asciiTheme="minorHAnsi" w:hAnsiTheme="minorHAnsi" w:cstheme="minorHAnsi"/>
          <w:bCs/>
          <w:lang w:val="es-ES_tradnl"/>
        </w:rPr>
      </w:pPr>
      <w:r>
        <w:rPr>
          <w:rFonts w:asciiTheme="minorHAnsi" w:hAnsiTheme="minorHAnsi" w:cstheme="minorHAnsi"/>
          <w:bCs/>
          <w:lang w:val="es-ES_tradnl"/>
        </w:rPr>
        <w:t>Lo anteriormente manifestado debe ser estudiado en conjunto con la responsabilidad del asegurado la cual se encuentra establecida</w:t>
      </w:r>
      <w:r w:rsidR="009377B6" w:rsidRPr="009377B6">
        <w:rPr>
          <w:rFonts w:asciiTheme="minorHAnsi" w:hAnsiTheme="minorHAnsi" w:cstheme="minorHAnsi"/>
          <w:bCs/>
          <w:lang w:val="es-ES_tradnl"/>
        </w:rPr>
        <w:t xml:space="preserve"> </w:t>
      </w:r>
      <w:r w:rsidR="00226423">
        <w:rPr>
          <w:rFonts w:asciiTheme="minorHAnsi" w:hAnsiTheme="minorHAnsi" w:cstheme="minorHAnsi"/>
          <w:bCs/>
          <w:lang w:val="es-ES_tradnl"/>
        </w:rPr>
        <w:t>c</w:t>
      </w:r>
      <w:r w:rsidR="00484AEB">
        <w:rPr>
          <w:rFonts w:asciiTheme="minorHAnsi" w:hAnsiTheme="minorHAnsi" w:cstheme="minorHAnsi"/>
          <w:bCs/>
          <w:lang w:val="es-ES_tradnl"/>
        </w:rPr>
        <w:t>o</w:t>
      </w:r>
      <w:r w:rsidR="00226423">
        <w:rPr>
          <w:rFonts w:asciiTheme="minorHAnsi" w:hAnsiTheme="minorHAnsi" w:cstheme="minorHAnsi"/>
          <w:bCs/>
          <w:lang w:val="es-ES_tradnl"/>
        </w:rPr>
        <w:t>moquiera q</w:t>
      </w:r>
      <w:r w:rsidR="008D2AA7">
        <w:rPr>
          <w:rFonts w:asciiTheme="minorHAnsi" w:hAnsiTheme="minorHAnsi" w:cstheme="minorHAnsi"/>
          <w:bCs/>
          <w:lang w:val="es-ES_tradnl"/>
        </w:rPr>
        <w:t>ue</w:t>
      </w:r>
      <w:r w:rsidR="00484AEB">
        <w:rPr>
          <w:rFonts w:asciiTheme="minorHAnsi" w:hAnsiTheme="minorHAnsi" w:cstheme="minorHAnsi"/>
          <w:bCs/>
          <w:lang w:val="es-ES_tradnl"/>
        </w:rPr>
        <w:t xml:space="preserve">: </w:t>
      </w:r>
      <w:r w:rsidR="00484AEB" w:rsidRPr="004D3577">
        <w:rPr>
          <w:rFonts w:asciiTheme="minorHAnsi" w:hAnsiTheme="minorHAnsi" w:cstheme="minorHAnsi"/>
          <w:b/>
          <w:bCs/>
          <w:lang w:val="es-ES_tradnl"/>
        </w:rPr>
        <w:t>(i)</w:t>
      </w:r>
      <w:r w:rsidR="00484AEB">
        <w:rPr>
          <w:rFonts w:asciiTheme="minorHAnsi" w:hAnsiTheme="minorHAnsi" w:cstheme="minorHAnsi"/>
          <w:bCs/>
          <w:lang w:val="es-ES_tradnl"/>
        </w:rPr>
        <w:t xml:space="preserve"> </w:t>
      </w:r>
      <w:r w:rsidR="008D2AA7">
        <w:rPr>
          <w:rFonts w:asciiTheme="minorHAnsi" w:hAnsiTheme="minorHAnsi" w:cstheme="minorHAnsi"/>
          <w:bCs/>
          <w:lang w:val="es-ES_tradnl"/>
        </w:rPr>
        <w:t xml:space="preserve"> el informe policial de accidente de </w:t>
      </w:r>
      <w:r w:rsidR="00A0756A">
        <w:rPr>
          <w:rFonts w:asciiTheme="minorHAnsi" w:hAnsiTheme="minorHAnsi" w:cstheme="minorHAnsi"/>
          <w:bCs/>
          <w:lang w:val="es-ES_tradnl"/>
        </w:rPr>
        <w:t>tránsito atribuye como una de las hipótesis del accidente la pérdida de control del vehículo, la cual es impu</w:t>
      </w:r>
      <w:r w:rsidR="001B6FD4">
        <w:rPr>
          <w:rFonts w:asciiTheme="minorHAnsi" w:hAnsiTheme="minorHAnsi" w:cstheme="minorHAnsi"/>
          <w:bCs/>
          <w:lang w:val="es-ES_tradnl"/>
        </w:rPr>
        <w:t>table al conductor del vehículo asegurado</w:t>
      </w:r>
      <w:r w:rsidR="00A0756A">
        <w:rPr>
          <w:rFonts w:asciiTheme="minorHAnsi" w:hAnsiTheme="minorHAnsi" w:cstheme="minorHAnsi"/>
          <w:bCs/>
          <w:lang w:val="es-ES_tradnl"/>
        </w:rPr>
        <w:t xml:space="preserve">. </w:t>
      </w:r>
      <w:r w:rsidR="004F7236" w:rsidRPr="004D3577">
        <w:rPr>
          <w:rFonts w:asciiTheme="minorHAnsi" w:hAnsiTheme="minorHAnsi" w:cstheme="minorHAnsi"/>
          <w:b/>
          <w:bCs/>
          <w:lang w:val="es-ES_tradnl"/>
        </w:rPr>
        <w:t xml:space="preserve">(ii) </w:t>
      </w:r>
      <w:r w:rsidR="004F7236">
        <w:rPr>
          <w:rFonts w:asciiTheme="minorHAnsi" w:hAnsiTheme="minorHAnsi" w:cstheme="minorHAnsi"/>
          <w:bCs/>
          <w:lang w:val="es-ES_tradnl"/>
        </w:rPr>
        <w:t>E</w:t>
      </w:r>
      <w:r w:rsidR="001B6FD4">
        <w:rPr>
          <w:rFonts w:asciiTheme="minorHAnsi" w:hAnsiTheme="minorHAnsi" w:cstheme="minorHAnsi"/>
          <w:bCs/>
          <w:lang w:val="es-ES_tradnl"/>
        </w:rPr>
        <w:t>l informe de accidente de tránsito dispone como una segunda hipótesis la No. 304 que se describe como “superficie húmeda”</w:t>
      </w:r>
      <w:r w:rsidR="004F7236">
        <w:rPr>
          <w:rFonts w:asciiTheme="minorHAnsi" w:hAnsiTheme="minorHAnsi" w:cstheme="minorHAnsi"/>
          <w:bCs/>
          <w:lang w:val="es-ES_tradnl"/>
        </w:rPr>
        <w:t xml:space="preserve">, </w:t>
      </w:r>
      <w:r w:rsidR="001B6FD4">
        <w:rPr>
          <w:rFonts w:asciiTheme="minorHAnsi" w:hAnsiTheme="minorHAnsi" w:cstheme="minorHAnsi"/>
          <w:bCs/>
          <w:lang w:val="es-ES_tradnl"/>
        </w:rPr>
        <w:t>hipótesis</w:t>
      </w:r>
      <w:r w:rsidR="004F7236">
        <w:rPr>
          <w:rFonts w:asciiTheme="minorHAnsi" w:hAnsiTheme="minorHAnsi" w:cstheme="minorHAnsi"/>
          <w:bCs/>
          <w:lang w:val="es-ES_tradnl"/>
        </w:rPr>
        <w:t xml:space="preserve"> que</w:t>
      </w:r>
      <w:r w:rsidR="001B6FD4">
        <w:rPr>
          <w:rFonts w:asciiTheme="minorHAnsi" w:hAnsiTheme="minorHAnsi" w:cstheme="minorHAnsi"/>
          <w:bCs/>
          <w:lang w:val="es-ES_tradnl"/>
        </w:rPr>
        <w:t xml:space="preserve"> son confirmadas </w:t>
      </w:r>
      <w:r w:rsidR="004F7236">
        <w:rPr>
          <w:rFonts w:asciiTheme="minorHAnsi" w:hAnsiTheme="minorHAnsi" w:cstheme="minorHAnsi"/>
          <w:bCs/>
          <w:lang w:val="es-ES_tradnl"/>
        </w:rPr>
        <w:t xml:space="preserve">con </w:t>
      </w:r>
      <w:r w:rsidR="001B6FD4">
        <w:rPr>
          <w:rFonts w:asciiTheme="minorHAnsi" w:hAnsiTheme="minorHAnsi" w:cstheme="minorHAnsi"/>
          <w:bCs/>
          <w:lang w:val="es-ES_tradnl"/>
        </w:rPr>
        <w:t>la información allegada al proceso por parte de la Fiscalía General de la Nación, siendo posible verificar en las diferentes entrevistas e informes de la investigación penal que para ese día la carretera se encontraba húmeda debido al clima lluvioso</w:t>
      </w:r>
      <w:r w:rsidR="004F7236">
        <w:rPr>
          <w:rFonts w:asciiTheme="minorHAnsi" w:hAnsiTheme="minorHAnsi" w:cstheme="minorHAnsi"/>
          <w:bCs/>
          <w:lang w:val="es-ES_tradnl"/>
        </w:rPr>
        <w:t>.</w:t>
      </w:r>
      <w:r w:rsidR="00F172A4">
        <w:rPr>
          <w:rFonts w:asciiTheme="minorHAnsi" w:hAnsiTheme="minorHAnsi" w:cstheme="minorHAnsi"/>
          <w:bCs/>
          <w:lang w:val="es-ES_tradnl"/>
        </w:rPr>
        <w:t xml:space="preserve"> el mencionado estado de la carretera es considerado como una circunstancia previsible para el conductor del vehículo</w:t>
      </w:r>
      <w:r w:rsidR="00C5750C">
        <w:rPr>
          <w:rFonts w:asciiTheme="minorHAnsi" w:hAnsiTheme="minorHAnsi" w:cstheme="minorHAnsi"/>
          <w:bCs/>
          <w:lang w:val="es-ES_tradnl"/>
        </w:rPr>
        <w:t xml:space="preserve"> exigiendo de su parte mayor prudencia al momento de conducir debido al aumento de peligrosidad generado por el clima lluvioso, sin embargo el conductor no atendió a la prudencia exigida ya que aún en las condiciones climáticas mencionadas se desplazaba a exceso de velocidad.</w:t>
      </w:r>
      <w:r w:rsidR="004F7236">
        <w:rPr>
          <w:rFonts w:asciiTheme="minorHAnsi" w:hAnsiTheme="minorHAnsi" w:cstheme="minorHAnsi"/>
          <w:bCs/>
          <w:lang w:val="es-ES_tradnl"/>
        </w:rPr>
        <w:t xml:space="preserve"> </w:t>
      </w:r>
      <w:r w:rsidR="004F7236" w:rsidRPr="004D3577">
        <w:rPr>
          <w:rFonts w:asciiTheme="minorHAnsi" w:hAnsiTheme="minorHAnsi" w:cstheme="minorHAnsi"/>
          <w:b/>
          <w:bCs/>
          <w:lang w:val="es-ES_tradnl"/>
        </w:rPr>
        <w:t>(iii)</w:t>
      </w:r>
      <w:r w:rsidR="004F7236">
        <w:rPr>
          <w:rFonts w:asciiTheme="minorHAnsi" w:hAnsiTheme="minorHAnsi" w:cstheme="minorHAnsi"/>
          <w:bCs/>
          <w:lang w:val="es-ES_tradnl"/>
        </w:rPr>
        <w:t xml:space="preserve"> V</w:t>
      </w:r>
      <w:r w:rsidR="001B6FD4">
        <w:rPr>
          <w:rFonts w:asciiTheme="minorHAnsi" w:hAnsiTheme="minorHAnsi" w:cstheme="minorHAnsi"/>
          <w:bCs/>
          <w:lang w:val="es-ES_tradnl"/>
        </w:rPr>
        <w:t>arias entrevistas</w:t>
      </w:r>
      <w:r w:rsidR="0096277C">
        <w:rPr>
          <w:rFonts w:asciiTheme="minorHAnsi" w:hAnsiTheme="minorHAnsi" w:cstheme="minorHAnsi"/>
          <w:bCs/>
          <w:lang w:val="es-ES_tradnl"/>
        </w:rPr>
        <w:t xml:space="preserve"> de los pasajeros</w:t>
      </w:r>
      <w:r w:rsidR="001B6FD4">
        <w:rPr>
          <w:rFonts w:asciiTheme="minorHAnsi" w:hAnsiTheme="minorHAnsi" w:cstheme="minorHAnsi"/>
          <w:bCs/>
          <w:lang w:val="es-ES_tradnl"/>
        </w:rPr>
        <w:t xml:space="preserve"> coinciden en que el conductor manejaba a exceso de velocidad y la rama de árbol que chocó contra el parabrisas no cayó de repente desestabilizando al vehículo, sino que ya se encontraba en la carretera pero fue difícil para el conductor evitarla y mantener el control del vehículo debido a que manejaba con exces</w:t>
      </w:r>
      <w:r w:rsidR="0096277C">
        <w:rPr>
          <w:rFonts w:asciiTheme="minorHAnsi" w:hAnsiTheme="minorHAnsi" w:cstheme="minorHAnsi"/>
          <w:bCs/>
          <w:lang w:val="es-ES_tradnl"/>
        </w:rPr>
        <w:t>o de velocidad mientras conversaba</w:t>
      </w:r>
      <w:r w:rsidR="001B6FD4">
        <w:rPr>
          <w:rFonts w:asciiTheme="minorHAnsi" w:hAnsiTheme="minorHAnsi" w:cstheme="minorHAnsi"/>
          <w:bCs/>
          <w:lang w:val="es-ES_tradnl"/>
        </w:rPr>
        <w:t xml:space="preserve"> con una acompañante.</w:t>
      </w:r>
      <w:r w:rsidR="004F7236">
        <w:rPr>
          <w:rFonts w:asciiTheme="minorHAnsi" w:hAnsiTheme="minorHAnsi" w:cstheme="minorHAnsi"/>
          <w:bCs/>
          <w:lang w:val="es-ES_tradnl"/>
        </w:rPr>
        <w:t xml:space="preserve"> </w:t>
      </w:r>
      <w:r w:rsidR="004F7236" w:rsidRPr="004D3577">
        <w:rPr>
          <w:rFonts w:asciiTheme="minorHAnsi" w:hAnsiTheme="minorHAnsi" w:cstheme="minorHAnsi"/>
          <w:b/>
          <w:bCs/>
          <w:lang w:val="es-ES_tradnl"/>
        </w:rPr>
        <w:t>(iv)</w:t>
      </w:r>
      <w:r w:rsidR="00C5750C">
        <w:rPr>
          <w:rFonts w:asciiTheme="minorHAnsi" w:hAnsiTheme="minorHAnsi" w:cstheme="minorHAnsi"/>
          <w:b/>
          <w:bCs/>
          <w:lang w:val="es-ES_tradnl"/>
        </w:rPr>
        <w:t xml:space="preserve"> </w:t>
      </w:r>
      <w:r w:rsidR="00C5750C">
        <w:rPr>
          <w:rFonts w:asciiTheme="minorHAnsi" w:hAnsiTheme="minorHAnsi" w:cstheme="minorHAnsi"/>
          <w:bCs/>
          <w:lang w:val="es-ES_tradnl"/>
        </w:rPr>
        <w:t>La conducción de</w:t>
      </w:r>
      <w:r w:rsidR="00263F87">
        <w:rPr>
          <w:rFonts w:asciiTheme="minorHAnsi" w:hAnsiTheme="minorHAnsi" w:cstheme="minorHAnsi"/>
          <w:bCs/>
          <w:lang w:val="es-ES_tradnl"/>
        </w:rPr>
        <w:t xml:space="preserve"> vehículos se considera una actividad peligrosa conforme a lo establecido en el artículo 2356 del Código Civil imponiendo un régimen de responsabilidad objetiva para quien despliega la actividad peligrosa</w:t>
      </w:r>
      <w:r w:rsidR="003F0035">
        <w:rPr>
          <w:rFonts w:asciiTheme="minorHAnsi" w:hAnsiTheme="minorHAnsi" w:cstheme="minorHAnsi"/>
          <w:bCs/>
          <w:lang w:val="es-ES_tradnl"/>
        </w:rPr>
        <w:t>, es decir, solo podrá eximirse de responsabilidad tras haber demostrado la configuración de una causa extraña como lo es la fuerza mayor y caso fortuito, el hecho de un tercero o la culpa exclusiva de la víctima</w:t>
      </w:r>
      <w:r w:rsidR="00263F87">
        <w:rPr>
          <w:rFonts w:asciiTheme="minorHAnsi" w:hAnsiTheme="minorHAnsi" w:cstheme="minorHAnsi"/>
          <w:bCs/>
          <w:lang w:val="es-ES_tradnl"/>
        </w:rPr>
        <w:t>.</w:t>
      </w:r>
      <w:r w:rsidR="004F7236">
        <w:rPr>
          <w:rFonts w:asciiTheme="minorHAnsi" w:hAnsiTheme="minorHAnsi" w:cstheme="minorHAnsi"/>
          <w:bCs/>
          <w:lang w:val="es-ES_tradnl"/>
        </w:rPr>
        <w:t xml:space="preserve"> </w:t>
      </w:r>
      <w:r w:rsidR="004F7236" w:rsidRPr="004D3577">
        <w:rPr>
          <w:rFonts w:asciiTheme="minorHAnsi" w:hAnsiTheme="minorHAnsi" w:cstheme="minorHAnsi"/>
          <w:b/>
          <w:bCs/>
          <w:lang w:val="es-ES_tradnl"/>
        </w:rPr>
        <w:t>(v)</w:t>
      </w:r>
      <w:r w:rsidR="004F7236">
        <w:rPr>
          <w:rFonts w:asciiTheme="minorHAnsi" w:hAnsiTheme="minorHAnsi" w:cstheme="minorHAnsi"/>
          <w:bCs/>
          <w:lang w:val="es-ES_tradnl"/>
        </w:rPr>
        <w:t xml:space="preserve"> </w:t>
      </w:r>
      <w:r w:rsidR="00263F87">
        <w:rPr>
          <w:rFonts w:asciiTheme="minorHAnsi" w:hAnsiTheme="minorHAnsi" w:cstheme="minorHAnsi"/>
          <w:bCs/>
          <w:lang w:val="es-ES_tradnl"/>
        </w:rPr>
        <w:t>Teniendo en cuenta que la conducci</w:t>
      </w:r>
      <w:r w:rsidR="003F0035">
        <w:rPr>
          <w:rFonts w:asciiTheme="minorHAnsi" w:hAnsiTheme="minorHAnsi" w:cstheme="minorHAnsi"/>
          <w:bCs/>
          <w:lang w:val="es-ES_tradnl"/>
        </w:rPr>
        <w:t>ón del vehículo</w:t>
      </w:r>
      <w:r w:rsidR="00263F87">
        <w:rPr>
          <w:rFonts w:asciiTheme="minorHAnsi" w:hAnsiTheme="minorHAnsi" w:cstheme="minorHAnsi"/>
          <w:bCs/>
          <w:lang w:val="es-ES_tradnl"/>
        </w:rPr>
        <w:t xml:space="preserve"> se presenta en el marco de un contrato de transporte, los eximentes de responsabilidad</w:t>
      </w:r>
      <w:r w:rsidR="003F0035">
        <w:rPr>
          <w:rFonts w:asciiTheme="minorHAnsi" w:hAnsiTheme="minorHAnsi" w:cstheme="minorHAnsi"/>
          <w:bCs/>
          <w:lang w:val="es-ES_tradnl"/>
        </w:rPr>
        <w:t xml:space="preserve"> mencionados</w:t>
      </w:r>
      <w:r w:rsidR="00263F87">
        <w:rPr>
          <w:rFonts w:asciiTheme="minorHAnsi" w:hAnsiTheme="minorHAnsi" w:cstheme="minorHAnsi"/>
          <w:bCs/>
          <w:lang w:val="es-ES_tradnl"/>
        </w:rPr>
        <w:t xml:space="preserve"> est</w:t>
      </w:r>
      <w:r w:rsidR="003F0035">
        <w:rPr>
          <w:rFonts w:asciiTheme="minorHAnsi" w:hAnsiTheme="minorHAnsi" w:cstheme="minorHAnsi"/>
          <w:bCs/>
          <w:lang w:val="es-ES_tradnl"/>
        </w:rPr>
        <w:t>án contemplados en</w:t>
      </w:r>
      <w:r w:rsidR="00263F87">
        <w:rPr>
          <w:rFonts w:asciiTheme="minorHAnsi" w:hAnsiTheme="minorHAnsi" w:cstheme="minorHAnsi"/>
          <w:bCs/>
          <w:lang w:val="es-ES_tradnl"/>
        </w:rPr>
        <w:t xml:space="preserve"> el artículo 992 del Código de Comercio que dicta: </w:t>
      </w:r>
      <w:r w:rsidR="00263F87">
        <w:rPr>
          <w:rFonts w:asciiTheme="minorHAnsi" w:hAnsiTheme="minorHAnsi" w:cstheme="minorHAnsi"/>
          <w:bCs/>
          <w:i/>
          <w:lang w:val="es-ES_tradnl"/>
        </w:rPr>
        <w:t>“</w:t>
      </w:r>
      <w:r w:rsidR="003F0035">
        <w:rPr>
          <w:rFonts w:asciiTheme="minorHAnsi" w:hAnsiTheme="minorHAnsi" w:cstheme="minorHAnsi"/>
          <w:bCs/>
          <w:i/>
          <w:lang w:val="es-ES_tradnl"/>
        </w:rPr>
        <w:t xml:space="preserve">El transportador solo podrá exonerarse, total o parcialmente, de su responsabilidad por la inejecución o por la ejecución defectuosa o tardía de sus obligaciones, si prueba que la causa del daño le fue extraña o que en su caso, se debió a vicio propio o inherente de la cosa transportada, y además que adoptó todas las medidas razonables que hubiere tomado un transportador según las exigencias de la profesión para evitar el perjuicio o su agravación”. </w:t>
      </w:r>
      <w:r w:rsidR="003F0035">
        <w:rPr>
          <w:rFonts w:asciiTheme="minorHAnsi" w:hAnsiTheme="minorHAnsi" w:cstheme="minorHAnsi"/>
          <w:bCs/>
          <w:lang w:val="es-ES_tradnl"/>
        </w:rPr>
        <w:t xml:space="preserve">En el presente caso, no existe prueba de la configuración de una causa extraña al accionar del conductor del vehículo por lo que la empresa transportadora no puede ser eximida de responsabilidad. </w:t>
      </w:r>
      <w:r w:rsidR="003F0035">
        <w:rPr>
          <w:rFonts w:asciiTheme="minorHAnsi" w:hAnsiTheme="minorHAnsi" w:cstheme="minorHAnsi"/>
          <w:bCs/>
          <w:i/>
          <w:lang w:val="es-ES_tradnl"/>
        </w:rPr>
        <w:t xml:space="preserve"> </w:t>
      </w:r>
    </w:p>
    <w:p w14:paraId="7C6BE031" w14:textId="77777777" w:rsidR="004F7236" w:rsidRDefault="004F7236" w:rsidP="009377B6">
      <w:pPr>
        <w:pBdr>
          <w:top w:val="single" w:sz="4" w:space="1" w:color="auto"/>
          <w:left w:val="single" w:sz="4" w:space="4" w:color="auto"/>
          <w:bottom w:val="single" w:sz="4" w:space="0" w:color="auto"/>
          <w:right w:val="single" w:sz="4" w:space="4" w:color="auto"/>
        </w:pBdr>
        <w:spacing w:line="276" w:lineRule="auto"/>
        <w:jc w:val="both"/>
        <w:rPr>
          <w:rFonts w:asciiTheme="minorHAnsi" w:hAnsiTheme="minorHAnsi" w:cstheme="minorHAnsi"/>
          <w:bCs/>
          <w:lang w:val="es-ES_tradnl"/>
        </w:rPr>
      </w:pPr>
    </w:p>
    <w:p w14:paraId="30C81DE5" w14:textId="446414C3" w:rsidR="001B6FD4" w:rsidRDefault="00AB76DF" w:rsidP="009377B6">
      <w:pPr>
        <w:pBdr>
          <w:top w:val="single" w:sz="4" w:space="1" w:color="auto"/>
          <w:left w:val="single" w:sz="4" w:space="4" w:color="auto"/>
          <w:bottom w:val="single" w:sz="4" w:space="0" w:color="auto"/>
          <w:right w:val="single" w:sz="4" w:space="4" w:color="auto"/>
        </w:pBdr>
        <w:spacing w:line="276" w:lineRule="auto"/>
        <w:jc w:val="both"/>
        <w:rPr>
          <w:rFonts w:asciiTheme="minorHAnsi" w:hAnsiTheme="minorHAnsi" w:cstheme="minorHAnsi"/>
          <w:bCs/>
          <w:lang w:val="es-ES_tradnl"/>
        </w:rPr>
      </w:pPr>
      <w:r>
        <w:rPr>
          <w:rFonts w:asciiTheme="minorHAnsi" w:hAnsiTheme="minorHAnsi" w:cstheme="minorHAnsi"/>
          <w:bCs/>
          <w:lang w:val="es-ES_tradnl"/>
        </w:rPr>
        <w:lastRenderedPageBreak/>
        <w:t>Lo anterior sin perjuicio del carácter contingente del proceso.</w:t>
      </w:r>
    </w:p>
    <w:p w14:paraId="1CE54778" w14:textId="239551FA" w:rsidR="005C1F09" w:rsidRPr="00094F37" w:rsidRDefault="005C1F09" w:rsidP="00094F37">
      <w:pPr>
        <w:pBdr>
          <w:top w:val="single" w:sz="4" w:space="1" w:color="auto"/>
          <w:left w:val="single" w:sz="4" w:space="4" w:color="auto"/>
          <w:bottom w:val="single" w:sz="4" w:space="0" w:color="auto"/>
          <w:right w:val="single" w:sz="4" w:space="4" w:color="auto"/>
        </w:pBdr>
        <w:spacing w:line="276" w:lineRule="auto"/>
        <w:jc w:val="both"/>
        <w:rPr>
          <w:rFonts w:asciiTheme="minorHAnsi" w:hAnsiTheme="minorHAnsi" w:cstheme="minorHAnsi"/>
        </w:rPr>
      </w:pPr>
    </w:p>
    <w:p w14:paraId="3A0316C9" w14:textId="7ECA0CD4" w:rsidR="00777319" w:rsidRPr="007853F5" w:rsidRDefault="00777319" w:rsidP="007853F5">
      <w:pPr>
        <w:tabs>
          <w:tab w:val="left" w:pos="-720"/>
        </w:tabs>
        <w:suppressAutoHyphens/>
        <w:spacing w:line="276" w:lineRule="auto"/>
        <w:jc w:val="both"/>
        <w:rPr>
          <w:rFonts w:asciiTheme="minorHAnsi" w:hAnsiTheme="minorHAnsi" w:cstheme="minorHAnsi"/>
          <w:b/>
          <w:spacing w:val="-3"/>
          <w:lang w:val="es-ES_tradnl"/>
        </w:rPr>
      </w:pPr>
    </w:p>
    <w:p w14:paraId="7B12234B" w14:textId="54526C4E" w:rsidR="0078147D" w:rsidRPr="007853F5" w:rsidRDefault="0078147D" w:rsidP="007853F5">
      <w:pPr>
        <w:spacing w:line="276" w:lineRule="auto"/>
        <w:jc w:val="both"/>
        <w:rPr>
          <w:rFonts w:asciiTheme="minorHAnsi" w:hAnsiTheme="minorHAnsi" w:cstheme="minorHAnsi"/>
          <w:lang w:val="es-CO"/>
        </w:rPr>
      </w:pPr>
    </w:p>
    <w:p w14:paraId="2C627EE6" w14:textId="7911C041" w:rsidR="001B5078" w:rsidRDefault="001B5078" w:rsidP="007853F5">
      <w:pPr>
        <w:spacing w:line="276" w:lineRule="auto"/>
        <w:jc w:val="both"/>
        <w:rPr>
          <w:rFonts w:asciiTheme="minorHAnsi" w:hAnsiTheme="minorHAnsi" w:cstheme="minorHAnsi"/>
          <w:lang w:val="es-ES_tradnl"/>
        </w:rPr>
      </w:pPr>
      <w:r w:rsidRPr="007853F5">
        <w:rPr>
          <w:rFonts w:asciiTheme="minorHAnsi" w:hAnsiTheme="minorHAnsi" w:cstheme="minorHAnsi"/>
          <w:noProof/>
          <w:lang w:val="en-US" w:eastAsia="en-US"/>
        </w:rPr>
        <w:drawing>
          <wp:anchor distT="0" distB="0" distL="114300" distR="114300" simplePos="0" relativeHeight="251670528" behindDoc="1" locked="0" layoutInCell="1" allowOverlap="1" wp14:anchorId="7D959409" wp14:editId="23898C9C">
            <wp:simplePos x="0" y="0"/>
            <wp:positionH relativeFrom="column">
              <wp:posOffset>60960</wp:posOffset>
            </wp:positionH>
            <wp:positionV relativeFrom="paragraph">
              <wp:posOffset>81780</wp:posOffset>
            </wp:positionV>
            <wp:extent cx="2274194" cy="1200150"/>
            <wp:effectExtent l="57150" t="95250" r="50165" b="952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0865" t="4830" r="10487" b="8191"/>
                    <a:stretch/>
                  </pic:blipFill>
                  <pic:spPr bwMode="auto">
                    <a:xfrm rot="292639">
                      <a:off x="0" y="0"/>
                      <a:ext cx="2274194" cy="120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147D" w:rsidRPr="007853F5">
        <w:rPr>
          <w:rFonts w:asciiTheme="minorHAnsi" w:hAnsiTheme="minorHAnsi" w:cstheme="minorHAnsi"/>
          <w:lang w:val="es-ES_tradnl"/>
        </w:rPr>
        <w:t>Cordialmente,</w:t>
      </w:r>
    </w:p>
    <w:p w14:paraId="3D8C047F" w14:textId="30AB0819" w:rsidR="00662F63" w:rsidRPr="007853F5" w:rsidRDefault="0078147D" w:rsidP="007853F5">
      <w:pPr>
        <w:spacing w:line="276" w:lineRule="auto"/>
        <w:jc w:val="both"/>
        <w:rPr>
          <w:rFonts w:asciiTheme="minorHAnsi" w:hAnsiTheme="minorHAnsi" w:cstheme="minorHAnsi"/>
          <w:lang w:val="es-ES_tradnl"/>
        </w:rPr>
      </w:pPr>
      <w:r w:rsidRPr="007853F5">
        <w:rPr>
          <w:rFonts w:asciiTheme="minorHAnsi" w:hAnsiTheme="minorHAnsi" w:cstheme="minorHAnsi"/>
          <w:lang w:val="es-ES_tradnl"/>
        </w:rPr>
        <w:t xml:space="preserve"> </w:t>
      </w:r>
    </w:p>
    <w:p w14:paraId="401DC7D5" w14:textId="77777777" w:rsidR="001F3467" w:rsidRPr="007853F5" w:rsidRDefault="001F3467" w:rsidP="007853F5">
      <w:pPr>
        <w:spacing w:line="276" w:lineRule="auto"/>
        <w:jc w:val="both"/>
        <w:rPr>
          <w:rFonts w:asciiTheme="minorHAnsi" w:hAnsiTheme="minorHAnsi" w:cstheme="minorHAnsi"/>
          <w:lang w:val="es-ES_tradnl"/>
        </w:rPr>
      </w:pPr>
    </w:p>
    <w:p w14:paraId="3F954F62" w14:textId="6D31B5B0" w:rsidR="00033F6B" w:rsidRPr="007853F5" w:rsidRDefault="00033F6B" w:rsidP="007853F5">
      <w:pPr>
        <w:spacing w:line="276" w:lineRule="auto"/>
        <w:jc w:val="both"/>
        <w:rPr>
          <w:rFonts w:asciiTheme="minorHAnsi" w:hAnsiTheme="minorHAnsi" w:cstheme="minorHAnsi"/>
        </w:rPr>
      </w:pPr>
    </w:p>
    <w:p w14:paraId="5E1334DF" w14:textId="77777777" w:rsidR="008B77BE" w:rsidRPr="007853F5" w:rsidRDefault="008B77BE" w:rsidP="007853F5">
      <w:pPr>
        <w:spacing w:line="276" w:lineRule="auto"/>
        <w:jc w:val="both"/>
        <w:rPr>
          <w:rFonts w:asciiTheme="minorHAnsi" w:hAnsiTheme="minorHAnsi" w:cstheme="minorHAnsi"/>
        </w:rPr>
      </w:pPr>
      <w:r w:rsidRPr="007853F5">
        <w:rPr>
          <w:rFonts w:asciiTheme="minorHAnsi" w:hAnsiTheme="minorHAnsi" w:cstheme="minorHAnsi"/>
        </w:rPr>
        <w:t>__________________________________________</w:t>
      </w:r>
      <w:r w:rsidRPr="007853F5">
        <w:rPr>
          <w:rFonts w:asciiTheme="minorHAnsi" w:hAnsiTheme="minorHAnsi" w:cstheme="minorHAnsi"/>
        </w:rPr>
        <w:tab/>
      </w:r>
      <w:r w:rsidRPr="007853F5">
        <w:rPr>
          <w:rFonts w:asciiTheme="minorHAnsi" w:hAnsiTheme="minorHAnsi" w:cstheme="minorHAnsi"/>
        </w:rPr>
        <w:tab/>
      </w:r>
      <w:r w:rsidRPr="007853F5">
        <w:rPr>
          <w:rFonts w:asciiTheme="minorHAnsi" w:hAnsiTheme="minorHAnsi" w:cstheme="minorHAnsi"/>
        </w:rPr>
        <w:tab/>
      </w:r>
    </w:p>
    <w:p w14:paraId="3215A7A4" w14:textId="11383F71" w:rsidR="00CE6196" w:rsidRPr="007853F5" w:rsidRDefault="006B3074" w:rsidP="007853F5">
      <w:pPr>
        <w:pStyle w:val="Ttulo"/>
        <w:spacing w:line="276" w:lineRule="auto"/>
        <w:jc w:val="both"/>
        <w:rPr>
          <w:rFonts w:asciiTheme="minorHAnsi" w:hAnsiTheme="minorHAnsi" w:cstheme="minorHAnsi"/>
          <w:sz w:val="20"/>
          <w:u w:val="none"/>
        </w:rPr>
      </w:pPr>
      <w:r w:rsidRPr="007853F5">
        <w:rPr>
          <w:rFonts w:asciiTheme="minorHAnsi" w:hAnsiTheme="minorHAnsi" w:cstheme="minorHAnsi"/>
          <w:sz w:val="20"/>
          <w:u w:val="none"/>
        </w:rPr>
        <w:t>GUSTAVO ALBERTO HERRERA ÁVILA</w:t>
      </w:r>
    </w:p>
    <w:sectPr w:rsidR="00CE6196" w:rsidRPr="007853F5" w:rsidSect="001611C6">
      <w:head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58233" w14:textId="77777777" w:rsidR="000D4C96" w:rsidRDefault="000D4C96" w:rsidP="001611C6">
      <w:r>
        <w:separator/>
      </w:r>
    </w:p>
  </w:endnote>
  <w:endnote w:type="continuationSeparator" w:id="0">
    <w:p w14:paraId="3F31CE5D" w14:textId="77777777" w:rsidR="000D4C96" w:rsidRDefault="000D4C96"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6BFE5" w14:textId="77777777" w:rsidR="000D4C96" w:rsidRDefault="000D4C96" w:rsidP="001611C6">
      <w:r>
        <w:separator/>
      </w:r>
    </w:p>
  </w:footnote>
  <w:footnote w:type="continuationSeparator" w:id="0">
    <w:p w14:paraId="7476C73C" w14:textId="77777777" w:rsidR="000D4C96" w:rsidRDefault="000D4C96"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C2243" w14:textId="77777777" w:rsidR="00CE6196" w:rsidRPr="00662F63" w:rsidRDefault="00CE6196" w:rsidP="001611C6">
    <w:pPr>
      <w:pStyle w:val="Ttulo"/>
      <w:jc w:val="right"/>
      <w:rPr>
        <w:rFonts w:ascii="Arial Narrow" w:hAnsi="Arial Narrow" w:cs="Arial"/>
        <w:color w:val="FFFFFF" w:themeColor="background1"/>
        <w:szCs w:val="24"/>
        <w:u w:val="none"/>
      </w:rPr>
    </w:pPr>
    <w:r w:rsidRPr="00662F63">
      <w:rPr>
        <w:rFonts w:ascii="Arial Narrow" w:hAnsi="Arial Narrow" w:cs="Arial"/>
        <w:noProof/>
        <w:color w:val="FFFFFF" w:themeColor="background1"/>
        <w:szCs w:val="24"/>
        <w:u w:val="none"/>
        <w:lang w:val="en-US" w:eastAsia="en-US"/>
      </w:rPr>
      <w:drawing>
        <wp:anchor distT="0" distB="0" distL="114300" distR="114300" simplePos="0" relativeHeight="251658240" behindDoc="1" locked="0" layoutInCell="1" allowOverlap="1" wp14:anchorId="3DD6DDCE" wp14:editId="0E4E7BF2">
          <wp:simplePos x="0" y="0"/>
          <wp:positionH relativeFrom="column">
            <wp:posOffset>-243840</wp:posOffset>
          </wp:positionH>
          <wp:positionV relativeFrom="paragraph">
            <wp:posOffset>-259715</wp:posOffset>
          </wp:positionV>
          <wp:extent cx="6814820" cy="1047750"/>
          <wp:effectExtent l="0" t="0" r="5080" b="0"/>
          <wp:wrapThrough wrapText="bothSides">
            <wp:wrapPolygon edited="0">
              <wp:start x="2234" y="785"/>
              <wp:lineTo x="1751" y="2356"/>
              <wp:lineTo x="1208" y="5498"/>
              <wp:lineTo x="1208" y="12960"/>
              <wp:lineTo x="1872" y="14531"/>
              <wp:lineTo x="1630" y="14924"/>
              <wp:lineTo x="1630" y="21207"/>
              <wp:lineTo x="5313" y="21207"/>
              <wp:lineTo x="21556" y="21207"/>
              <wp:lineTo x="21556" y="5105"/>
              <wp:lineTo x="3019" y="785"/>
              <wp:lineTo x="2234" y="785"/>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rotWithShape="1">
                  <a:blip r:embed="rId1"/>
                  <a:srcRect t="-1" b="4514"/>
                  <a:stretch/>
                </pic:blipFill>
                <pic:spPr bwMode="auto">
                  <a:xfrm>
                    <a:off x="0" y="0"/>
                    <a:ext cx="6814820" cy="10477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9FB63F2" w14:textId="760B2D29" w:rsidR="00CE6196" w:rsidRPr="00662F63" w:rsidRDefault="00CE6196" w:rsidP="001611C6">
    <w:pPr>
      <w:pStyle w:val="Ttulo"/>
      <w:jc w:val="right"/>
      <w:rPr>
        <w:rFonts w:ascii="Arial Narrow" w:hAnsi="Arial Narrow" w:cs="Arial"/>
        <w:color w:val="FFFFFF" w:themeColor="background1"/>
        <w:szCs w:val="24"/>
        <w:u w:val="none"/>
      </w:rPr>
    </w:pPr>
    <w:r>
      <w:rPr>
        <w:noProof/>
        <w:lang w:val="en-US" w:eastAsia="en-US"/>
      </w:rPr>
      <mc:AlternateContent>
        <mc:Choice Requires="wps">
          <w:drawing>
            <wp:anchor distT="0" distB="0" distL="114300" distR="114300" simplePos="0" relativeHeight="251659264" behindDoc="0" locked="0" layoutInCell="1" allowOverlap="1" wp14:anchorId="0AADAA95" wp14:editId="325D1DAC">
              <wp:simplePos x="0" y="0"/>
              <wp:positionH relativeFrom="column">
                <wp:posOffset>-151130</wp:posOffset>
              </wp:positionH>
              <wp:positionV relativeFrom="paragraph">
                <wp:posOffset>202565</wp:posOffset>
              </wp:positionV>
              <wp:extent cx="6754495" cy="7944485"/>
              <wp:effectExtent l="19050" t="19050" r="2730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7944485"/>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4F9692" id="Rectangle 1" o:spid="_x0000_s1026" style="position:absolute;margin-left:-11.9pt;margin-top:15.95pt;width:531.85pt;height:6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" strokecolor="#365f91 [2404]" strokeweight="2.25pt"/>
          </w:pict>
        </mc:Fallback>
      </mc:AlternateContent>
    </w:r>
    <w:r w:rsidRPr="00662F63">
      <w:rPr>
        <w:rFonts w:ascii="Arial Narrow" w:hAnsi="Arial Narrow" w:cs="Arial"/>
        <w:color w:val="FFFFFF" w:themeColor="background1"/>
        <w:szCs w:val="24"/>
        <w:u w:val="none"/>
      </w:rPr>
      <w:t xml:space="preserve">             INFORME DE PROCESO Y COTIZACIÓN DE HONORARIOS</w:t>
    </w:r>
  </w:p>
  <w:p w14:paraId="2C35FB47" w14:textId="1E8E5F48" w:rsidR="00CE6196" w:rsidRPr="00662F63" w:rsidRDefault="00CE619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2DF5ADC2" w14:textId="65EDFCE1" w:rsidR="00CE6196" w:rsidRDefault="00CE61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51EA"/>
    <w:multiLevelType w:val="hybridMultilevel"/>
    <w:tmpl w:val="C5A83814"/>
    <w:lvl w:ilvl="0" w:tplc="46E08F74">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915E4"/>
    <w:multiLevelType w:val="multilevel"/>
    <w:tmpl w:val="1E3C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9D3D2A"/>
    <w:multiLevelType w:val="hybridMultilevel"/>
    <w:tmpl w:val="2586F26C"/>
    <w:lvl w:ilvl="0" w:tplc="D60042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7BE"/>
    <w:rsid w:val="000011D7"/>
    <w:rsid w:val="00006D96"/>
    <w:rsid w:val="00011C17"/>
    <w:rsid w:val="00017B39"/>
    <w:rsid w:val="00031895"/>
    <w:rsid w:val="00033F6B"/>
    <w:rsid w:val="000458F1"/>
    <w:rsid w:val="00046BE6"/>
    <w:rsid w:val="00046E34"/>
    <w:rsid w:val="000558C0"/>
    <w:rsid w:val="00063484"/>
    <w:rsid w:val="000721CA"/>
    <w:rsid w:val="000758A4"/>
    <w:rsid w:val="00094F37"/>
    <w:rsid w:val="000A1970"/>
    <w:rsid w:val="000D4C96"/>
    <w:rsid w:val="000D5069"/>
    <w:rsid w:val="000D72E5"/>
    <w:rsid w:val="000F02B4"/>
    <w:rsid w:val="00114F77"/>
    <w:rsid w:val="00115001"/>
    <w:rsid w:val="00117A91"/>
    <w:rsid w:val="00120898"/>
    <w:rsid w:val="00120F6F"/>
    <w:rsid w:val="0012238D"/>
    <w:rsid w:val="001304DF"/>
    <w:rsid w:val="0014091E"/>
    <w:rsid w:val="00156549"/>
    <w:rsid w:val="001577C2"/>
    <w:rsid w:val="001611C6"/>
    <w:rsid w:val="00172B70"/>
    <w:rsid w:val="00184D10"/>
    <w:rsid w:val="00192751"/>
    <w:rsid w:val="001A3894"/>
    <w:rsid w:val="001A47BF"/>
    <w:rsid w:val="001A724E"/>
    <w:rsid w:val="001B3732"/>
    <w:rsid w:val="001B5078"/>
    <w:rsid w:val="001B6FD4"/>
    <w:rsid w:val="001E005C"/>
    <w:rsid w:val="001F3467"/>
    <w:rsid w:val="00205D4A"/>
    <w:rsid w:val="0020747E"/>
    <w:rsid w:val="00213ECD"/>
    <w:rsid w:val="00215936"/>
    <w:rsid w:val="00220133"/>
    <w:rsid w:val="00226423"/>
    <w:rsid w:val="002355DE"/>
    <w:rsid w:val="002530F9"/>
    <w:rsid w:val="00254818"/>
    <w:rsid w:val="00256DD8"/>
    <w:rsid w:val="00257442"/>
    <w:rsid w:val="00263F87"/>
    <w:rsid w:val="00273D95"/>
    <w:rsid w:val="0027663F"/>
    <w:rsid w:val="00276BC6"/>
    <w:rsid w:val="00282333"/>
    <w:rsid w:val="002A34C4"/>
    <w:rsid w:val="002C24A7"/>
    <w:rsid w:val="002D5BAC"/>
    <w:rsid w:val="002E13E2"/>
    <w:rsid w:val="002E7AAB"/>
    <w:rsid w:val="0030383B"/>
    <w:rsid w:val="00305EDB"/>
    <w:rsid w:val="00306DE3"/>
    <w:rsid w:val="00315F15"/>
    <w:rsid w:val="0033543D"/>
    <w:rsid w:val="003552E1"/>
    <w:rsid w:val="00370342"/>
    <w:rsid w:val="00372648"/>
    <w:rsid w:val="003750BD"/>
    <w:rsid w:val="00381650"/>
    <w:rsid w:val="0038231F"/>
    <w:rsid w:val="00383AB7"/>
    <w:rsid w:val="003A0A61"/>
    <w:rsid w:val="003A6579"/>
    <w:rsid w:val="003B2676"/>
    <w:rsid w:val="003B6B44"/>
    <w:rsid w:val="003D6C97"/>
    <w:rsid w:val="003E21CA"/>
    <w:rsid w:val="003E6873"/>
    <w:rsid w:val="003F0035"/>
    <w:rsid w:val="003F38D4"/>
    <w:rsid w:val="003F4AB0"/>
    <w:rsid w:val="0040023A"/>
    <w:rsid w:val="0040459C"/>
    <w:rsid w:val="00410F4B"/>
    <w:rsid w:val="004143E2"/>
    <w:rsid w:val="00426229"/>
    <w:rsid w:val="0043390F"/>
    <w:rsid w:val="00445C09"/>
    <w:rsid w:val="004472CF"/>
    <w:rsid w:val="004479E3"/>
    <w:rsid w:val="00467A92"/>
    <w:rsid w:val="004732CD"/>
    <w:rsid w:val="00474AE0"/>
    <w:rsid w:val="00484AEB"/>
    <w:rsid w:val="004977D8"/>
    <w:rsid w:val="004A5B06"/>
    <w:rsid w:val="004B3E1B"/>
    <w:rsid w:val="004B678D"/>
    <w:rsid w:val="004C18C3"/>
    <w:rsid w:val="004C5D9C"/>
    <w:rsid w:val="004C66A1"/>
    <w:rsid w:val="004D1122"/>
    <w:rsid w:val="004D3577"/>
    <w:rsid w:val="004D688C"/>
    <w:rsid w:val="004E2A25"/>
    <w:rsid w:val="004E44D2"/>
    <w:rsid w:val="004F7236"/>
    <w:rsid w:val="00506D50"/>
    <w:rsid w:val="005118A8"/>
    <w:rsid w:val="00531C04"/>
    <w:rsid w:val="005354EF"/>
    <w:rsid w:val="0054237E"/>
    <w:rsid w:val="00554721"/>
    <w:rsid w:val="00561C87"/>
    <w:rsid w:val="00570957"/>
    <w:rsid w:val="0057713E"/>
    <w:rsid w:val="005975BB"/>
    <w:rsid w:val="005C1F09"/>
    <w:rsid w:val="005D11EB"/>
    <w:rsid w:val="005D665B"/>
    <w:rsid w:val="005D7758"/>
    <w:rsid w:val="005E3B90"/>
    <w:rsid w:val="005E56C8"/>
    <w:rsid w:val="005F1F39"/>
    <w:rsid w:val="005F7AF7"/>
    <w:rsid w:val="00612A4E"/>
    <w:rsid w:val="00615530"/>
    <w:rsid w:val="006178C1"/>
    <w:rsid w:val="00632A7B"/>
    <w:rsid w:val="00643883"/>
    <w:rsid w:val="0065654C"/>
    <w:rsid w:val="0066149A"/>
    <w:rsid w:val="00662F63"/>
    <w:rsid w:val="00664FD3"/>
    <w:rsid w:val="0067373B"/>
    <w:rsid w:val="006A0E9D"/>
    <w:rsid w:val="006A2EDB"/>
    <w:rsid w:val="006B3074"/>
    <w:rsid w:val="006B6AC6"/>
    <w:rsid w:val="006D0A5F"/>
    <w:rsid w:val="00701D20"/>
    <w:rsid w:val="00706193"/>
    <w:rsid w:val="00710420"/>
    <w:rsid w:val="00751A6D"/>
    <w:rsid w:val="0077620C"/>
    <w:rsid w:val="00777319"/>
    <w:rsid w:val="0078147D"/>
    <w:rsid w:val="007853F5"/>
    <w:rsid w:val="0079204C"/>
    <w:rsid w:val="00792A61"/>
    <w:rsid w:val="00797E9C"/>
    <w:rsid w:val="007A0BEA"/>
    <w:rsid w:val="007A1412"/>
    <w:rsid w:val="007B3783"/>
    <w:rsid w:val="007B3802"/>
    <w:rsid w:val="007B6F20"/>
    <w:rsid w:val="007C5690"/>
    <w:rsid w:val="007E3C4B"/>
    <w:rsid w:val="007E48AE"/>
    <w:rsid w:val="007F2D1E"/>
    <w:rsid w:val="00813B57"/>
    <w:rsid w:val="008153A4"/>
    <w:rsid w:val="008240E0"/>
    <w:rsid w:val="008326BA"/>
    <w:rsid w:val="008356DA"/>
    <w:rsid w:val="00842A57"/>
    <w:rsid w:val="00851B49"/>
    <w:rsid w:val="00855066"/>
    <w:rsid w:val="00856293"/>
    <w:rsid w:val="00860F5A"/>
    <w:rsid w:val="00870A27"/>
    <w:rsid w:val="008764E3"/>
    <w:rsid w:val="008816C3"/>
    <w:rsid w:val="00883162"/>
    <w:rsid w:val="00891B82"/>
    <w:rsid w:val="008956CC"/>
    <w:rsid w:val="008969BB"/>
    <w:rsid w:val="0089727A"/>
    <w:rsid w:val="008A668C"/>
    <w:rsid w:val="008B07DB"/>
    <w:rsid w:val="008B3232"/>
    <w:rsid w:val="008B7788"/>
    <w:rsid w:val="008B77BE"/>
    <w:rsid w:val="008D0A55"/>
    <w:rsid w:val="008D2AA7"/>
    <w:rsid w:val="008E1C36"/>
    <w:rsid w:val="008F30D7"/>
    <w:rsid w:val="008F345F"/>
    <w:rsid w:val="00906091"/>
    <w:rsid w:val="009159E7"/>
    <w:rsid w:val="00921954"/>
    <w:rsid w:val="0093343E"/>
    <w:rsid w:val="00934F1B"/>
    <w:rsid w:val="009377B6"/>
    <w:rsid w:val="0096277C"/>
    <w:rsid w:val="00970B73"/>
    <w:rsid w:val="009766C2"/>
    <w:rsid w:val="00976E86"/>
    <w:rsid w:val="0098310A"/>
    <w:rsid w:val="0098513C"/>
    <w:rsid w:val="0099326D"/>
    <w:rsid w:val="0099554F"/>
    <w:rsid w:val="009A6D74"/>
    <w:rsid w:val="009A7CA0"/>
    <w:rsid w:val="009B27E4"/>
    <w:rsid w:val="009B4605"/>
    <w:rsid w:val="009C0677"/>
    <w:rsid w:val="009C184A"/>
    <w:rsid w:val="009C23F1"/>
    <w:rsid w:val="009D01B2"/>
    <w:rsid w:val="009D25F4"/>
    <w:rsid w:val="009E1FD2"/>
    <w:rsid w:val="009F48E3"/>
    <w:rsid w:val="00A0756A"/>
    <w:rsid w:val="00A35F6D"/>
    <w:rsid w:val="00A9151E"/>
    <w:rsid w:val="00A9619D"/>
    <w:rsid w:val="00AB192C"/>
    <w:rsid w:val="00AB5971"/>
    <w:rsid w:val="00AB5C7B"/>
    <w:rsid w:val="00AB76DF"/>
    <w:rsid w:val="00AC2F61"/>
    <w:rsid w:val="00AC36EE"/>
    <w:rsid w:val="00AC4C06"/>
    <w:rsid w:val="00AD683F"/>
    <w:rsid w:val="00AF0F09"/>
    <w:rsid w:val="00B032A9"/>
    <w:rsid w:val="00B03BA4"/>
    <w:rsid w:val="00B16B33"/>
    <w:rsid w:val="00B16DA0"/>
    <w:rsid w:val="00B175C7"/>
    <w:rsid w:val="00B210F0"/>
    <w:rsid w:val="00B40CA6"/>
    <w:rsid w:val="00B429D8"/>
    <w:rsid w:val="00B6665F"/>
    <w:rsid w:val="00B9237D"/>
    <w:rsid w:val="00BB763E"/>
    <w:rsid w:val="00BB7910"/>
    <w:rsid w:val="00BC2663"/>
    <w:rsid w:val="00BC2752"/>
    <w:rsid w:val="00BD2D34"/>
    <w:rsid w:val="00BE1F99"/>
    <w:rsid w:val="00C117AD"/>
    <w:rsid w:val="00C20BA5"/>
    <w:rsid w:val="00C2449D"/>
    <w:rsid w:val="00C32B8A"/>
    <w:rsid w:val="00C5750C"/>
    <w:rsid w:val="00C57623"/>
    <w:rsid w:val="00C66C51"/>
    <w:rsid w:val="00C72FB7"/>
    <w:rsid w:val="00C771BA"/>
    <w:rsid w:val="00C800C6"/>
    <w:rsid w:val="00C92719"/>
    <w:rsid w:val="00C94CA7"/>
    <w:rsid w:val="00C979F9"/>
    <w:rsid w:val="00CA3091"/>
    <w:rsid w:val="00CC7863"/>
    <w:rsid w:val="00CD7F6E"/>
    <w:rsid w:val="00CE1C23"/>
    <w:rsid w:val="00CE6196"/>
    <w:rsid w:val="00CF38E2"/>
    <w:rsid w:val="00CF56D5"/>
    <w:rsid w:val="00D14121"/>
    <w:rsid w:val="00D14E61"/>
    <w:rsid w:val="00D15127"/>
    <w:rsid w:val="00D15458"/>
    <w:rsid w:val="00D159DB"/>
    <w:rsid w:val="00D36AFE"/>
    <w:rsid w:val="00D61F77"/>
    <w:rsid w:val="00D63A3B"/>
    <w:rsid w:val="00D80C27"/>
    <w:rsid w:val="00DA3A9F"/>
    <w:rsid w:val="00DA7A58"/>
    <w:rsid w:val="00DB726C"/>
    <w:rsid w:val="00DC6514"/>
    <w:rsid w:val="00DD1CAB"/>
    <w:rsid w:val="00DE59C6"/>
    <w:rsid w:val="00DF0532"/>
    <w:rsid w:val="00E12FD1"/>
    <w:rsid w:val="00E15BEB"/>
    <w:rsid w:val="00E242D4"/>
    <w:rsid w:val="00E27CFB"/>
    <w:rsid w:val="00E36867"/>
    <w:rsid w:val="00E45C04"/>
    <w:rsid w:val="00E57F7C"/>
    <w:rsid w:val="00E60F3B"/>
    <w:rsid w:val="00E62995"/>
    <w:rsid w:val="00E80F8C"/>
    <w:rsid w:val="00E86553"/>
    <w:rsid w:val="00E909DE"/>
    <w:rsid w:val="00E921C9"/>
    <w:rsid w:val="00EA4664"/>
    <w:rsid w:val="00EB050D"/>
    <w:rsid w:val="00EB16E8"/>
    <w:rsid w:val="00EC5B60"/>
    <w:rsid w:val="00EF3A5C"/>
    <w:rsid w:val="00EF41FC"/>
    <w:rsid w:val="00EF5020"/>
    <w:rsid w:val="00F0756F"/>
    <w:rsid w:val="00F172A4"/>
    <w:rsid w:val="00F21569"/>
    <w:rsid w:val="00F35B83"/>
    <w:rsid w:val="00F37DCB"/>
    <w:rsid w:val="00F41655"/>
    <w:rsid w:val="00F4210C"/>
    <w:rsid w:val="00F42B64"/>
    <w:rsid w:val="00F5029B"/>
    <w:rsid w:val="00F6042E"/>
    <w:rsid w:val="00F60B6D"/>
    <w:rsid w:val="00F6466A"/>
    <w:rsid w:val="00F66AEE"/>
    <w:rsid w:val="00F73615"/>
    <w:rsid w:val="00F823D1"/>
    <w:rsid w:val="00F93804"/>
    <w:rsid w:val="00F95AB3"/>
    <w:rsid w:val="00FB61EC"/>
    <w:rsid w:val="00FB7C14"/>
    <w:rsid w:val="00FC58D8"/>
    <w:rsid w:val="00FC7CD7"/>
    <w:rsid w:val="00FE14B1"/>
    <w:rsid w:val="00FE16B8"/>
    <w:rsid w:val="00FE314D"/>
    <w:rsid w:val="00FE749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F4165"/>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1611C6"/>
    <w:pPr>
      <w:tabs>
        <w:tab w:val="center" w:pos="4419"/>
        <w:tab w:val="right" w:pos="8838"/>
      </w:tabs>
    </w:pPr>
  </w:style>
  <w:style w:type="character" w:customStyle="1" w:styleId="EncabezadoCar">
    <w:name w:val="Encabezado Car"/>
    <w:basedOn w:val="Fuentedeprrafopredeter"/>
    <w:link w:val="Encabezado"/>
    <w:uiPriority w:val="99"/>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11C6"/>
    <w:pPr>
      <w:tabs>
        <w:tab w:val="center" w:pos="4419"/>
        <w:tab w:val="right" w:pos="8838"/>
      </w:tabs>
    </w:pPr>
  </w:style>
  <w:style w:type="character" w:customStyle="1" w:styleId="PiedepginaCar">
    <w:name w:val="Pie de página Car"/>
    <w:basedOn w:val="Fuentedeprrafopredeter"/>
    <w:link w:val="Piedepgina"/>
    <w:uiPriority w:val="99"/>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character" w:customStyle="1" w:styleId="markcxxaszghc">
    <w:name w:val="markcxxaszghc"/>
    <w:basedOn w:val="Fuentedeprrafopredeter"/>
    <w:rsid w:val="00710420"/>
  </w:style>
  <w:style w:type="paragraph" w:styleId="NormalWeb">
    <w:name w:val="Normal (Web)"/>
    <w:basedOn w:val="Normal"/>
    <w:uiPriority w:val="99"/>
    <w:unhideWhenUsed/>
    <w:rsid w:val="004472CF"/>
    <w:pPr>
      <w:spacing w:before="100" w:beforeAutospacing="1" w:after="100" w:afterAutospacing="1"/>
    </w:pPr>
    <w:rPr>
      <w:sz w:val="24"/>
      <w:szCs w:val="24"/>
      <w:lang w:val="es-CO" w:eastAsia="es-CO"/>
    </w:rPr>
  </w:style>
  <w:style w:type="character" w:styleId="Refdecomentario">
    <w:name w:val="annotation reference"/>
    <w:basedOn w:val="Fuentedeprrafopredeter"/>
    <w:uiPriority w:val="99"/>
    <w:semiHidden/>
    <w:unhideWhenUsed/>
    <w:rsid w:val="000458F1"/>
    <w:rPr>
      <w:sz w:val="16"/>
      <w:szCs w:val="16"/>
    </w:rPr>
  </w:style>
  <w:style w:type="paragraph" w:styleId="Textocomentario">
    <w:name w:val="annotation text"/>
    <w:basedOn w:val="Normal"/>
    <w:link w:val="TextocomentarioCar"/>
    <w:uiPriority w:val="99"/>
    <w:unhideWhenUsed/>
    <w:rsid w:val="000458F1"/>
  </w:style>
  <w:style w:type="character" w:customStyle="1" w:styleId="TextocomentarioCar">
    <w:name w:val="Texto comentario Car"/>
    <w:basedOn w:val="Fuentedeprrafopredeter"/>
    <w:link w:val="Textocomentario"/>
    <w:uiPriority w:val="99"/>
    <w:rsid w:val="000458F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458F1"/>
    <w:rPr>
      <w:b/>
      <w:bCs/>
    </w:rPr>
  </w:style>
  <w:style w:type="character" w:customStyle="1" w:styleId="AsuntodelcomentarioCar">
    <w:name w:val="Asunto del comentario Car"/>
    <w:basedOn w:val="TextocomentarioCar"/>
    <w:link w:val="Asuntodelcomentario"/>
    <w:uiPriority w:val="99"/>
    <w:semiHidden/>
    <w:rsid w:val="000458F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2966">
      <w:bodyDiv w:val="1"/>
      <w:marLeft w:val="0"/>
      <w:marRight w:val="0"/>
      <w:marTop w:val="0"/>
      <w:marBottom w:val="0"/>
      <w:divBdr>
        <w:top w:val="none" w:sz="0" w:space="0" w:color="auto"/>
        <w:left w:val="none" w:sz="0" w:space="0" w:color="auto"/>
        <w:bottom w:val="none" w:sz="0" w:space="0" w:color="auto"/>
        <w:right w:val="none" w:sz="0" w:space="0" w:color="auto"/>
      </w:divBdr>
      <w:divsChild>
        <w:div w:id="821698838">
          <w:marLeft w:val="0"/>
          <w:marRight w:val="0"/>
          <w:marTop w:val="0"/>
          <w:marBottom w:val="0"/>
          <w:divBdr>
            <w:top w:val="none" w:sz="0" w:space="0" w:color="auto"/>
            <w:left w:val="none" w:sz="0" w:space="0" w:color="auto"/>
            <w:bottom w:val="none" w:sz="0" w:space="0" w:color="auto"/>
            <w:right w:val="none" w:sz="0" w:space="0" w:color="auto"/>
          </w:divBdr>
        </w:div>
        <w:div w:id="1713267961">
          <w:marLeft w:val="0"/>
          <w:marRight w:val="0"/>
          <w:marTop w:val="0"/>
          <w:marBottom w:val="0"/>
          <w:divBdr>
            <w:top w:val="none" w:sz="0" w:space="0" w:color="auto"/>
            <w:left w:val="none" w:sz="0" w:space="0" w:color="auto"/>
            <w:bottom w:val="none" w:sz="0" w:space="0" w:color="auto"/>
            <w:right w:val="none" w:sz="0" w:space="0" w:color="auto"/>
          </w:divBdr>
        </w:div>
        <w:div w:id="1380015358">
          <w:marLeft w:val="0"/>
          <w:marRight w:val="0"/>
          <w:marTop w:val="0"/>
          <w:marBottom w:val="0"/>
          <w:divBdr>
            <w:top w:val="none" w:sz="0" w:space="0" w:color="auto"/>
            <w:left w:val="none" w:sz="0" w:space="0" w:color="auto"/>
            <w:bottom w:val="none" w:sz="0" w:space="0" w:color="auto"/>
            <w:right w:val="none" w:sz="0" w:space="0" w:color="auto"/>
          </w:divBdr>
        </w:div>
        <w:div w:id="270432342">
          <w:marLeft w:val="0"/>
          <w:marRight w:val="0"/>
          <w:marTop w:val="0"/>
          <w:marBottom w:val="0"/>
          <w:divBdr>
            <w:top w:val="none" w:sz="0" w:space="0" w:color="auto"/>
            <w:left w:val="none" w:sz="0" w:space="0" w:color="auto"/>
            <w:bottom w:val="none" w:sz="0" w:space="0" w:color="auto"/>
            <w:right w:val="none" w:sz="0" w:space="0" w:color="auto"/>
          </w:divBdr>
        </w:div>
        <w:div w:id="407458857">
          <w:marLeft w:val="0"/>
          <w:marRight w:val="0"/>
          <w:marTop w:val="0"/>
          <w:marBottom w:val="0"/>
          <w:divBdr>
            <w:top w:val="none" w:sz="0" w:space="0" w:color="auto"/>
            <w:left w:val="none" w:sz="0" w:space="0" w:color="auto"/>
            <w:bottom w:val="none" w:sz="0" w:space="0" w:color="auto"/>
            <w:right w:val="none" w:sz="0" w:space="0" w:color="auto"/>
          </w:divBdr>
        </w:div>
        <w:div w:id="1129513568">
          <w:marLeft w:val="0"/>
          <w:marRight w:val="0"/>
          <w:marTop w:val="0"/>
          <w:marBottom w:val="0"/>
          <w:divBdr>
            <w:top w:val="none" w:sz="0" w:space="0" w:color="auto"/>
            <w:left w:val="none" w:sz="0" w:space="0" w:color="auto"/>
            <w:bottom w:val="none" w:sz="0" w:space="0" w:color="auto"/>
            <w:right w:val="none" w:sz="0" w:space="0" w:color="auto"/>
          </w:divBdr>
        </w:div>
        <w:div w:id="760417328">
          <w:marLeft w:val="0"/>
          <w:marRight w:val="0"/>
          <w:marTop w:val="0"/>
          <w:marBottom w:val="0"/>
          <w:divBdr>
            <w:top w:val="none" w:sz="0" w:space="0" w:color="auto"/>
            <w:left w:val="none" w:sz="0" w:space="0" w:color="auto"/>
            <w:bottom w:val="none" w:sz="0" w:space="0" w:color="auto"/>
            <w:right w:val="none" w:sz="0" w:space="0" w:color="auto"/>
          </w:divBdr>
        </w:div>
        <w:div w:id="705174836">
          <w:marLeft w:val="0"/>
          <w:marRight w:val="0"/>
          <w:marTop w:val="0"/>
          <w:marBottom w:val="0"/>
          <w:divBdr>
            <w:top w:val="none" w:sz="0" w:space="0" w:color="auto"/>
            <w:left w:val="none" w:sz="0" w:space="0" w:color="auto"/>
            <w:bottom w:val="none" w:sz="0" w:space="0" w:color="auto"/>
            <w:right w:val="none" w:sz="0" w:space="0" w:color="auto"/>
          </w:divBdr>
        </w:div>
        <w:div w:id="1538664913">
          <w:marLeft w:val="0"/>
          <w:marRight w:val="0"/>
          <w:marTop w:val="0"/>
          <w:marBottom w:val="0"/>
          <w:divBdr>
            <w:top w:val="none" w:sz="0" w:space="0" w:color="auto"/>
            <w:left w:val="none" w:sz="0" w:space="0" w:color="auto"/>
            <w:bottom w:val="none" w:sz="0" w:space="0" w:color="auto"/>
            <w:right w:val="none" w:sz="0" w:space="0" w:color="auto"/>
          </w:divBdr>
        </w:div>
        <w:div w:id="1435899554">
          <w:marLeft w:val="0"/>
          <w:marRight w:val="0"/>
          <w:marTop w:val="0"/>
          <w:marBottom w:val="0"/>
          <w:divBdr>
            <w:top w:val="none" w:sz="0" w:space="0" w:color="auto"/>
            <w:left w:val="none" w:sz="0" w:space="0" w:color="auto"/>
            <w:bottom w:val="none" w:sz="0" w:space="0" w:color="auto"/>
            <w:right w:val="none" w:sz="0" w:space="0" w:color="auto"/>
          </w:divBdr>
        </w:div>
        <w:div w:id="1672879071">
          <w:marLeft w:val="0"/>
          <w:marRight w:val="0"/>
          <w:marTop w:val="0"/>
          <w:marBottom w:val="0"/>
          <w:divBdr>
            <w:top w:val="none" w:sz="0" w:space="0" w:color="auto"/>
            <w:left w:val="none" w:sz="0" w:space="0" w:color="auto"/>
            <w:bottom w:val="none" w:sz="0" w:space="0" w:color="auto"/>
            <w:right w:val="none" w:sz="0" w:space="0" w:color="auto"/>
          </w:divBdr>
        </w:div>
        <w:div w:id="926039959">
          <w:marLeft w:val="0"/>
          <w:marRight w:val="0"/>
          <w:marTop w:val="0"/>
          <w:marBottom w:val="0"/>
          <w:divBdr>
            <w:top w:val="none" w:sz="0" w:space="0" w:color="auto"/>
            <w:left w:val="none" w:sz="0" w:space="0" w:color="auto"/>
            <w:bottom w:val="none" w:sz="0" w:space="0" w:color="auto"/>
            <w:right w:val="none" w:sz="0" w:space="0" w:color="auto"/>
          </w:divBdr>
        </w:div>
        <w:div w:id="435902236">
          <w:marLeft w:val="0"/>
          <w:marRight w:val="0"/>
          <w:marTop w:val="0"/>
          <w:marBottom w:val="0"/>
          <w:divBdr>
            <w:top w:val="none" w:sz="0" w:space="0" w:color="auto"/>
            <w:left w:val="none" w:sz="0" w:space="0" w:color="auto"/>
            <w:bottom w:val="none" w:sz="0" w:space="0" w:color="auto"/>
            <w:right w:val="none" w:sz="0" w:space="0" w:color="auto"/>
          </w:divBdr>
        </w:div>
      </w:divsChild>
    </w:div>
    <w:div w:id="276497196">
      <w:bodyDiv w:val="1"/>
      <w:marLeft w:val="0"/>
      <w:marRight w:val="0"/>
      <w:marTop w:val="0"/>
      <w:marBottom w:val="0"/>
      <w:divBdr>
        <w:top w:val="none" w:sz="0" w:space="0" w:color="auto"/>
        <w:left w:val="none" w:sz="0" w:space="0" w:color="auto"/>
        <w:bottom w:val="none" w:sz="0" w:space="0" w:color="auto"/>
        <w:right w:val="none" w:sz="0" w:space="0" w:color="auto"/>
      </w:divBdr>
      <w:divsChild>
        <w:div w:id="1615600202">
          <w:marLeft w:val="0"/>
          <w:marRight w:val="0"/>
          <w:marTop w:val="0"/>
          <w:marBottom w:val="0"/>
          <w:divBdr>
            <w:top w:val="none" w:sz="0" w:space="0" w:color="auto"/>
            <w:left w:val="none" w:sz="0" w:space="0" w:color="auto"/>
            <w:bottom w:val="none" w:sz="0" w:space="0" w:color="auto"/>
            <w:right w:val="none" w:sz="0" w:space="0" w:color="auto"/>
          </w:divBdr>
        </w:div>
        <w:div w:id="621764208">
          <w:marLeft w:val="0"/>
          <w:marRight w:val="0"/>
          <w:marTop w:val="0"/>
          <w:marBottom w:val="0"/>
          <w:divBdr>
            <w:top w:val="none" w:sz="0" w:space="0" w:color="auto"/>
            <w:left w:val="none" w:sz="0" w:space="0" w:color="auto"/>
            <w:bottom w:val="none" w:sz="0" w:space="0" w:color="auto"/>
            <w:right w:val="none" w:sz="0" w:space="0" w:color="auto"/>
          </w:divBdr>
        </w:div>
        <w:div w:id="516776298">
          <w:marLeft w:val="0"/>
          <w:marRight w:val="0"/>
          <w:marTop w:val="0"/>
          <w:marBottom w:val="0"/>
          <w:divBdr>
            <w:top w:val="none" w:sz="0" w:space="0" w:color="auto"/>
            <w:left w:val="none" w:sz="0" w:space="0" w:color="auto"/>
            <w:bottom w:val="none" w:sz="0" w:space="0" w:color="auto"/>
            <w:right w:val="none" w:sz="0" w:space="0" w:color="auto"/>
          </w:divBdr>
        </w:div>
        <w:div w:id="902908234">
          <w:marLeft w:val="0"/>
          <w:marRight w:val="0"/>
          <w:marTop w:val="0"/>
          <w:marBottom w:val="0"/>
          <w:divBdr>
            <w:top w:val="none" w:sz="0" w:space="0" w:color="auto"/>
            <w:left w:val="none" w:sz="0" w:space="0" w:color="auto"/>
            <w:bottom w:val="none" w:sz="0" w:space="0" w:color="auto"/>
            <w:right w:val="none" w:sz="0" w:space="0" w:color="auto"/>
          </w:divBdr>
        </w:div>
        <w:div w:id="997148976">
          <w:marLeft w:val="0"/>
          <w:marRight w:val="0"/>
          <w:marTop w:val="0"/>
          <w:marBottom w:val="0"/>
          <w:divBdr>
            <w:top w:val="none" w:sz="0" w:space="0" w:color="auto"/>
            <w:left w:val="none" w:sz="0" w:space="0" w:color="auto"/>
            <w:bottom w:val="none" w:sz="0" w:space="0" w:color="auto"/>
            <w:right w:val="none" w:sz="0" w:space="0" w:color="auto"/>
          </w:divBdr>
        </w:div>
        <w:div w:id="1428228890">
          <w:marLeft w:val="0"/>
          <w:marRight w:val="0"/>
          <w:marTop w:val="0"/>
          <w:marBottom w:val="0"/>
          <w:divBdr>
            <w:top w:val="none" w:sz="0" w:space="0" w:color="auto"/>
            <w:left w:val="none" w:sz="0" w:space="0" w:color="auto"/>
            <w:bottom w:val="none" w:sz="0" w:space="0" w:color="auto"/>
            <w:right w:val="none" w:sz="0" w:space="0" w:color="auto"/>
          </w:divBdr>
        </w:div>
        <w:div w:id="1851136480">
          <w:marLeft w:val="0"/>
          <w:marRight w:val="0"/>
          <w:marTop w:val="0"/>
          <w:marBottom w:val="0"/>
          <w:divBdr>
            <w:top w:val="none" w:sz="0" w:space="0" w:color="auto"/>
            <w:left w:val="none" w:sz="0" w:space="0" w:color="auto"/>
            <w:bottom w:val="none" w:sz="0" w:space="0" w:color="auto"/>
            <w:right w:val="none" w:sz="0" w:space="0" w:color="auto"/>
          </w:divBdr>
        </w:div>
        <w:div w:id="997536364">
          <w:marLeft w:val="0"/>
          <w:marRight w:val="0"/>
          <w:marTop w:val="0"/>
          <w:marBottom w:val="0"/>
          <w:divBdr>
            <w:top w:val="none" w:sz="0" w:space="0" w:color="auto"/>
            <w:left w:val="none" w:sz="0" w:space="0" w:color="auto"/>
            <w:bottom w:val="none" w:sz="0" w:space="0" w:color="auto"/>
            <w:right w:val="none" w:sz="0" w:space="0" w:color="auto"/>
          </w:divBdr>
        </w:div>
        <w:div w:id="1790006089">
          <w:marLeft w:val="0"/>
          <w:marRight w:val="0"/>
          <w:marTop w:val="0"/>
          <w:marBottom w:val="0"/>
          <w:divBdr>
            <w:top w:val="none" w:sz="0" w:space="0" w:color="auto"/>
            <w:left w:val="none" w:sz="0" w:space="0" w:color="auto"/>
            <w:bottom w:val="none" w:sz="0" w:space="0" w:color="auto"/>
            <w:right w:val="none" w:sz="0" w:space="0" w:color="auto"/>
          </w:divBdr>
        </w:div>
        <w:div w:id="1170675873">
          <w:marLeft w:val="0"/>
          <w:marRight w:val="0"/>
          <w:marTop w:val="0"/>
          <w:marBottom w:val="0"/>
          <w:divBdr>
            <w:top w:val="none" w:sz="0" w:space="0" w:color="auto"/>
            <w:left w:val="none" w:sz="0" w:space="0" w:color="auto"/>
            <w:bottom w:val="none" w:sz="0" w:space="0" w:color="auto"/>
            <w:right w:val="none" w:sz="0" w:space="0" w:color="auto"/>
          </w:divBdr>
        </w:div>
        <w:div w:id="1591700758">
          <w:marLeft w:val="0"/>
          <w:marRight w:val="0"/>
          <w:marTop w:val="0"/>
          <w:marBottom w:val="0"/>
          <w:divBdr>
            <w:top w:val="none" w:sz="0" w:space="0" w:color="auto"/>
            <w:left w:val="none" w:sz="0" w:space="0" w:color="auto"/>
            <w:bottom w:val="none" w:sz="0" w:space="0" w:color="auto"/>
            <w:right w:val="none" w:sz="0" w:space="0" w:color="auto"/>
          </w:divBdr>
        </w:div>
      </w:divsChild>
    </w:div>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000159998">
      <w:bodyDiv w:val="1"/>
      <w:marLeft w:val="0"/>
      <w:marRight w:val="0"/>
      <w:marTop w:val="0"/>
      <w:marBottom w:val="0"/>
      <w:divBdr>
        <w:top w:val="none" w:sz="0" w:space="0" w:color="auto"/>
        <w:left w:val="none" w:sz="0" w:space="0" w:color="auto"/>
        <w:bottom w:val="none" w:sz="0" w:space="0" w:color="auto"/>
        <w:right w:val="none" w:sz="0" w:space="0" w:color="auto"/>
      </w:divBdr>
    </w:div>
    <w:div w:id="1010061874">
      <w:bodyDiv w:val="1"/>
      <w:marLeft w:val="0"/>
      <w:marRight w:val="0"/>
      <w:marTop w:val="0"/>
      <w:marBottom w:val="0"/>
      <w:divBdr>
        <w:top w:val="none" w:sz="0" w:space="0" w:color="auto"/>
        <w:left w:val="none" w:sz="0" w:space="0" w:color="auto"/>
        <w:bottom w:val="none" w:sz="0" w:space="0" w:color="auto"/>
        <w:right w:val="none" w:sz="0" w:space="0" w:color="auto"/>
      </w:divBdr>
      <w:divsChild>
        <w:div w:id="1054892269">
          <w:marLeft w:val="0"/>
          <w:marRight w:val="0"/>
          <w:marTop w:val="0"/>
          <w:marBottom w:val="0"/>
          <w:divBdr>
            <w:top w:val="none" w:sz="0" w:space="0" w:color="auto"/>
            <w:left w:val="none" w:sz="0" w:space="0" w:color="auto"/>
            <w:bottom w:val="none" w:sz="0" w:space="0" w:color="auto"/>
            <w:right w:val="none" w:sz="0" w:space="0" w:color="auto"/>
          </w:divBdr>
        </w:div>
        <w:div w:id="140931196">
          <w:marLeft w:val="0"/>
          <w:marRight w:val="0"/>
          <w:marTop w:val="0"/>
          <w:marBottom w:val="0"/>
          <w:divBdr>
            <w:top w:val="none" w:sz="0" w:space="0" w:color="auto"/>
            <w:left w:val="none" w:sz="0" w:space="0" w:color="auto"/>
            <w:bottom w:val="none" w:sz="0" w:space="0" w:color="auto"/>
            <w:right w:val="none" w:sz="0" w:space="0" w:color="auto"/>
          </w:divBdr>
        </w:div>
        <w:div w:id="1898083886">
          <w:marLeft w:val="0"/>
          <w:marRight w:val="0"/>
          <w:marTop w:val="0"/>
          <w:marBottom w:val="0"/>
          <w:divBdr>
            <w:top w:val="none" w:sz="0" w:space="0" w:color="auto"/>
            <w:left w:val="none" w:sz="0" w:space="0" w:color="auto"/>
            <w:bottom w:val="none" w:sz="0" w:space="0" w:color="auto"/>
            <w:right w:val="none" w:sz="0" w:space="0" w:color="auto"/>
          </w:divBdr>
        </w:div>
        <w:div w:id="1896547933">
          <w:marLeft w:val="0"/>
          <w:marRight w:val="0"/>
          <w:marTop w:val="0"/>
          <w:marBottom w:val="0"/>
          <w:divBdr>
            <w:top w:val="none" w:sz="0" w:space="0" w:color="auto"/>
            <w:left w:val="none" w:sz="0" w:space="0" w:color="auto"/>
            <w:bottom w:val="none" w:sz="0" w:space="0" w:color="auto"/>
            <w:right w:val="none" w:sz="0" w:space="0" w:color="auto"/>
          </w:divBdr>
        </w:div>
        <w:div w:id="674578900">
          <w:marLeft w:val="0"/>
          <w:marRight w:val="0"/>
          <w:marTop w:val="0"/>
          <w:marBottom w:val="0"/>
          <w:divBdr>
            <w:top w:val="none" w:sz="0" w:space="0" w:color="auto"/>
            <w:left w:val="none" w:sz="0" w:space="0" w:color="auto"/>
            <w:bottom w:val="none" w:sz="0" w:space="0" w:color="auto"/>
            <w:right w:val="none" w:sz="0" w:space="0" w:color="auto"/>
          </w:divBdr>
        </w:div>
        <w:div w:id="32386267">
          <w:marLeft w:val="0"/>
          <w:marRight w:val="0"/>
          <w:marTop w:val="0"/>
          <w:marBottom w:val="0"/>
          <w:divBdr>
            <w:top w:val="none" w:sz="0" w:space="0" w:color="auto"/>
            <w:left w:val="none" w:sz="0" w:space="0" w:color="auto"/>
            <w:bottom w:val="none" w:sz="0" w:space="0" w:color="auto"/>
            <w:right w:val="none" w:sz="0" w:space="0" w:color="auto"/>
          </w:divBdr>
        </w:div>
        <w:div w:id="1776441215">
          <w:marLeft w:val="0"/>
          <w:marRight w:val="0"/>
          <w:marTop w:val="0"/>
          <w:marBottom w:val="0"/>
          <w:divBdr>
            <w:top w:val="none" w:sz="0" w:space="0" w:color="auto"/>
            <w:left w:val="none" w:sz="0" w:space="0" w:color="auto"/>
            <w:bottom w:val="none" w:sz="0" w:space="0" w:color="auto"/>
            <w:right w:val="none" w:sz="0" w:space="0" w:color="auto"/>
          </w:divBdr>
        </w:div>
      </w:divsChild>
    </w:div>
    <w:div w:id="1038814733">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313755142">
      <w:bodyDiv w:val="1"/>
      <w:marLeft w:val="0"/>
      <w:marRight w:val="0"/>
      <w:marTop w:val="0"/>
      <w:marBottom w:val="0"/>
      <w:divBdr>
        <w:top w:val="none" w:sz="0" w:space="0" w:color="auto"/>
        <w:left w:val="none" w:sz="0" w:space="0" w:color="auto"/>
        <w:bottom w:val="none" w:sz="0" w:space="0" w:color="auto"/>
        <w:right w:val="none" w:sz="0" w:space="0" w:color="auto"/>
      </w:divBdr>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 w:id="1971550642">
      <w:bodyDiv w:val="1"/>
      <w:marLeft w:val="0"/>
      <w:marRight w:val="0"/>
      <w:marTop w:val="0"/>
      <w:marBottom w:val="0"/>
      <w:divBdr>
        <w:top w:val="none" w:sz="0" w:space="0" w:color="auto"/>
        <w:left w:val="none" w:sz="0" w:space="0" w:color="auto"/>
        <w:bottom w:val="none" w:sz="0" w:space="0" w:color="auto"/>
        <w:right w:val="none" w:sz="0" w:space="0" w:color="auto"/>
      </w:divBdr>
      <w:divsChild>
        <w:div w:id="534392001">
          <w:marLeft w:val="0"/>
          <w:marRight w:val="0"/>
          <w:marTop w:val="0"/>
          <w:marBottom w:val="0"/>
          <w:divBdr>
            <w:top w:val="none" w:sz="0" w:space="0" w:color="auto"/>
            <w:left w:val="none" w:sz="0" w:space="0" w:color="auto"/>
            <w:bottom w:val="none" w:sz="0" w:space="0" w:color="auto"/>
            <w:right w:val="none" w:sz="0" w:space="0" w:color="auto"/>
          </w:divBdr>
        </w:div>
        <w:div w:id="1987511162">
          <w:marLeft w:val="0"/>
          <w:marRight w:val="0"/>
          <w:marTop w:val="0"/>
          <w:marBottom w:val="0"/>
          <w:divBdr>
            <w:top w:val="none" w:sz="0" w:space="0" w:color="auto"/>
            <w:left w:val="none" w:sz="0" w:space="0" w:color="auto"/>
            <w:bottom w:val="none" w:sz="0" w:space="0" w:color="auto"/>
            <w:right w:val="none" w:sz="0" w:space="0" w:color="auto"/>
          </w:divBdr>
        </w:div>
        <w:div w:id="1766876284">
          <w:marLeft w:val="0"/>
          <w:marRight w:val="0"/>
          <w:marTop w:val="0"/>
          <w:marBottom w:val="0"/>
          <w:divBdr>
            <w:top w:val="none" w:sz="0" w:space="0" w:color="auto"/>
            <w:left w:val="none" w:sz="0" w:space="0" w:color="auto"/>
            <w:bottom w:val="none" w:sz="0" w:space="0" w:color="auto"/>
            <w:right w:val="none" w:sz="0" w:space="0" w:color="auto"/>
          </w:divBdr>
        </w:div>
        <w:div w:id="2139839571">
          <w:marLeft w:val="0"/>
          <w:marRight w:val="0"/>
          <w:marTop w:val="0"/>
          <w:marBottom w:val="0"/>
          <w:divBdr>
            <w:top w:val="none" w:sz="0" w:space="0" w:color="auto"/>
            <w:left w:val="none" w:sz="0" w:space="0" w:color="auto"/>
            <w:bottom w:val="none" w:sz="0" w:space="0" w:color="auto"/>
            <w:right w:val="none" w:sz="0" w:space="0" w:color="auto"/>
          </w:divBdr>
          <w:divsChild>
            <w:div w:id="1365205691">
              <w:marLeft w:val="0"/>
              <w:marRight w:val="0"/>
              <w:marTop w:val="0"/>
              <w:marBottom w:val="0"/>
              <w:divBdr>
                <w:top w:val="none" w:sz="0" w:space="0" w:color="auto"/>
                <w:left w:val="none" w:sz="0" w:space="0" w:color="auto"/>
                <w:bottom w:val="none" w:sz="0" w:space="0" w:color="auto"/>
                <w:right w:val="none" w:sz="0" w:space="0" w:color="auto"/>
              </w:divBdr>
            </w:div>
            <w:div w:id="937055508">
              <w:marLeft w:val="0"/>
              <w:marRight w:val="0"/>
              <w:marTop w:val="0"/>
              <w:marBottom w:val="0"/>
              <w:divBdr>
                <w:top w:val="none" w:sz="0" w:space="0" w:color="auto"/>
                <w:left w:val="none" w:sz="0" w:space="0" w:color="auto"/>
                <w:bottom w:val="none" w:sz="0" w:space="0" w:color="auto"/>
                <w:right w:val="none" w:sz="0" w:space="0" w:color="auto"/>
              </w:divBdr>
            </w:div>
            <w:div w:id="1887912775">
              <w:marLeft w:val="0"/>
              <w:marRight w:val="0"/>
              <w:marTop w:val="0"/>
              <w:marBottom w:val="0"/>
              <w:divBdr>
                <w:top w:val="none" w:sz="0" w:space="0" w:color="auto"/>
                <w:left w:val="none" w:sz="0" w:space="0" w:color="auto"/>
                <w:bottom w:val="none" w:sz="0" w:space="0" w:color="auto"/>
                <w:right w:val="none" w:sz="0" w:space="0" w:color="auto"/>
              </w:divBdr>
            </w:div>
            <w:div w:id="82841404">
              <w:marLeft w:val="0"/>
              <w:marRight w:val="0"/>
              <w:marTop w:val="0"/>
              <w:marBottom w:val="0"/>
              <w:divBdr>
                <w:top w:val="none" w:sz="0" w:space="0" w:color="auto"/>
                <w:left w:val="none" w:sz="0" w:space="0" w:color="auto"/>
                <w:bottom w:val="none" w:sz="0" w:space="0" w:color="auto"/>
                <w:right w:val="none" w:sz="0" w:space="0" w:color="auto"/>
              </w:divBdr>
            </w:div>
            <w:div w:id="1905947563">
              <w:marLeft w:val="0"/>
              <w:marRight w:val="0"/>
              <w:marTop w:val="0"/>
              <w:marBottom w:val="0"/>
              <w:divBdr>
                <w:top w:val="none" w:sz="0" w:space="0" w:color="auto"/>
                <w:left w:val="none" w:sz="0" w:space="0" w:color="auto"/>
                <w:bottom w:val="none" w:sz="0" w:space="0" w:color="auto"/>
                <w:right w:val="none" w:sz="0" w:space="0" w:color="auto"/>
              </w:divBdr>
            </w:div>
            <w:div w:id="5645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E0D3D-0ECB-44BA-B53E-07C0C66E2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2321</Words>
  <Characters>13231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ACER</cp:lastModifiedBy>
  <cp:revision>4</cp:revision>
  <cp:lastPrinted>2012-08-10T16:50:00Z</cp:lastPrinted>
  <dcterms:created xsi:type="dcterms:W3CDTF">2023-11-27T23:28:00Z</dcterms:created>
  <dcterms:modified xsi:type="dcterms:W3CDTF">2023-11-28T14:00:00Z</dcterms:modified>
</cp:coreProperties>
</file>