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89" w:rsidRDefault="008A0989" w:rsidP="008A0989">
      <w:pPr>
        <w:jc w:val="center"/>
        <w:rPr>
          <w:rFonts w:ascii="Century Gothic" w:eastAsia="Times New Roman" w:hAnsi="Century Gothic"/>
        </w:rPr>
      </w:pPr>
      <w:r>
        <w:rPr>
          <w:noProof/>
        </w:rPr>
        <w:drawing>
          <wp:inline distT="0" distB="0" distL="0" distR="0" wp14:anchorId="30B1CE01" wp14:editId="3038C92B">
            <wp:extent cx="1146412" cy="1119116"/>
            <wp:effectExtent l="0" t="0" r="0" b="5080"/>
            <wp:docPr id="1" name="Imagen 1" descr="E:\Users\amercadr\Desktop\layout_set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412" cy="111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989" w:rsidRDefault="008A0989" w:rsidP="008A0989">
      <w:pPr>
        <w:jc w:val="center"/>
        <w:rPr>
          <w:rFonts w:ascii="Century Gothic" w:eastAsia="Times New Roman" w:hAnsi="Century Gothic"/>
        </w:rPr>
      </w:pPr>
    </w:p>
    <w:p w:rsidR="008A0989" w:rsidRPr="006152CC" w:rsidRDefault="008A0989" w:rsidP="008A0989">
      <w:pPr>
        <w:jc w:val="center"/>
        <w:rPr>
          <w:rFonts w:ascii="Century Gothic" w:eastAsia="Times New Roman" w:hAnsi="Century Gothic"/>
          <w:b/>
          <w:lang w:val="es-ES"/>
        </w:rPr>
      </w:pPr>
      <w:r w:rsidRPr="006152CC">
        <w:rPr>
          <w:rFonts w:ascii="Century Gothic" w:eastAsia="Times New Roman" w:hAnsi="Century Gothic"/>
          <w:b/>
          <w:lang w:val="es-ES"/>
        </w:rPr>
        <w:t xml:space="preserve">JUZGADO </w:t>
      </w:r>
      <w:r>
        <w:rPr>
          <w:rFonts w:ascii="Century Gothic" w:eastAsia="Times New Roman" w:hAnsi="Century Gothic"/>
          <w:b/>
          <w:lang w:val="es-ES"/>
        </w:rPr>
        <w:t xml:space="preserve">DIECISIETE ADMINISTRATIVO DEL CIRCUITO </w:t>
      </w:r>
      <w:r>
        <w:rPr>
          <w:rFonts w:ascii="Century Gothic" w:eastAsia="Times New Roman" w:hAnsi="Century Gothic"/>
          <w:b/>
          <w:lang w:val="es-ES"/>
        </w:rPr>
        <w:t>DE CALI</w:t>
      </w:r>
    </w:p>
    <w:p w:rsidR="008A0989" w:rsidRPr="006152CC" w:rsidRDefault="008A0989" w:rsidP="008A0989">
      <w:pPr>
        <w:jc w:val="center"/>
        <w:rPr>
          <w:rFonts w:ascii="Century Gothic" w:eastAsia="Times New Roman" w:hAnsi="Century Gothic"/>
          <w:lang w:val="es-ES"/>
        </w:rPr>
      </w:pPr>
      <w:r w:rsidRPr="006152CC">
        <w:rPr>
          <w:rFonts w:ascii="Century Gothic" w:eastAsia="Times New Roman" w:hAnsi="Century Gothic"/>
          <w:lang w:val="es-ES"/>
        </w:rPr>
        <w:t>C</w:t>
      </w:r>
      <w:r>
        <w:rPr>
          <w:rFonts w:ascii="Century Gothic" w:eastAsia="Times New Roman" w:hAnsi="Century Gothic"/>
          <w:lang w:val="es-ES"/>
        </w:rPr>
        <w:t>arrera 5</w:t>
      </w:r>
      <w:r w:rsidRPr="006152CC">
        <w:rPr>
          <w:rFonts w:ascii="Century Gothic" w:eastAsia="Times New Roman" w:hAnsi="Century Gothic"/>
          <w:lang w:val="es-ES"/>
        </w:rPr>
        <w:t xml:space="preserve"> No.</w:t>
      </w:r>
      <w:r>
        <w:rPr>
          <w:rFonts w:ascii="Century Gothic" w:eastAsia="Times New Roman" w:hAnsi="Century Gothic"/>
          <w:lang w:val="es-ES"/>
        </w:rPr>
        <w:t>12-</w:t>
      </w:r>
      <w:r>
        <w:rPr>
          <w:rFonts w:ascii="Century Gothic" w:eastAsia="Times New Roman" w:hAnsi="Century Gothic"/>
          <w:lang w:val="es-ES"/>
        </w:rPr>
        <w:t>42</w:t>
      </w:r>
      <w:r>
        <w:rPr>
          <w:rFonts w:ascii="Century Gothic" w:eastAsia="Times New Roman" w:hAnsi="Century Gothic"/>
          <w:lang w:val="es-ES"/>
        </w:rPr>
        <w:t xml:space="preserve"> </w:t>
      </w:r>
      <w:r w:rsidRPr="006152CC">
        <w:rPr>
          <w:rFonts w:ascii="Century Gothic" w:eastAsia="Times New Roman" w:hAnsi="Century Gothic"/>
          <w:lang w:val="es-ES"/>
        </w:rPr>
        <w:t xml:space="preserve"> </w:t>
      </w:r>
    </w:p>
    <w:p w:rsidR="008A0989" w:rsidRPr="006152CC" w:rsidRDefault="000450A0" w:rsidP="008A0989">
      <w:pPr>
        <w:jc w:val="center"/>
        <w:rPr>
          <w:rFonts w:ascii="Century Gothic" w:eastAsia="Times New Roman" w:hAnsi="Century Gothic"/>
          <w:lang w:val="es-ES"/>
        </w:rPr>
      </w:pPr>
      <w:hyperlink r:id="rId5" w:history="1">
        <w:r w:rsidRPr="0017551E">
          <w:rPr>
            <w:rStyle w:val="Hipervnculo"/>
            <w:rFonts w:ascii="Century Gothic" w:eastAsia="Times New Roman" w:hAnsi="Century Gothic"/>
            <w:lang w:val="es-ES"/>
          </w:rPr>
          <w:t>Adm17cali@cendoj.ramajudicial.gov.co</w:t>
        </w:r>
      </w:hyperlink>
      <w:r>
        <w:rPr>
          <w:rFonts w:ascii="Century Gothic" w:eastAsia="Times New Roman" w:hAnsi="Century Gothic"/>
          <w:lang w:val="es-ES"/>
        </w:rPr>
        <w:t xml:space="preserve"> </w:t>
      </w:r>
      <w:r w:rsidRPr="006152CC">
        <w:rPr>
          <w:rFonts w:ascii="Century Gothic" w:eastAsia="Times New Roman" w:hAnsi="Century Gothic"/>
          <w:lang w:val="es-ES"/>
        </w:rPr>
        <w:t xml:space="preserve"> </w:t>
      </w:r>
    </w:p>
    <w:p w:rsidR="008A0989" w:rsidRPr="006152CC" w:rsidRDefault="008A0989" w:rsidP="008A0989">
      <w:pPr>
        <w:jc w:val="center"/>
        <w:rPr>
          <w:rFonts w:ascii="Century Gothic" w:eastAsia="Times New Roman" w:hAnsi="Century Gothic"/>
          <w:lang w:val="es-ES"/>
        </w:rPr>
      </w:pPr>
    </w:p>
    <w:p w:rsidR="008A0989" w:rsidRPr="006152CC" w:rsidRDefault="008A0989" w:rsidP="008A0989">
      <w:pPr>
        <w:jc w:val="center"/>
        <w:rPr>
          <w:rFonts w:ascii="Century Gothic" w:eastAsia="Times New Roman" w:hAnsi="Century Gothic"/>
          <w:b/>
          <w:lang w:val="es-ES"/>
        </w:rPr>
      </w:pPr>
      <w:r w:rsidRPr="006152CC">
        <w:rPr>
          <w:rFonts w:ascii="Century Gothic" w:eastAsia="Times New Roman" w:hAnsi="Century Gothic"/>
          <w:b/>
          <w:lang w:val="es-ES"/>
        </w:rPr>
        <w:t>NOTIFICACIÓN – DECRETO 806 DE 04.06.2020</w:t>
      </w:r>
    </w:p>
    <w:p w:rsidR="008A0989" w:rsidRPr="006152CC" w:rsidRDefault="008A0989" w:rsidP="008A0989">
      <w:pPr>
        <w:jc w:val="center"/>
        <w:rPr>
          <w:rFonts w:ascii="Century Gothic" w:hAnsi="Century Gothic" w:cs="font330"/>
          <w:lang w:val="es-ES"/>
        </w:rPr>
      </w:pPr>
      <w:r w:rsidRPr="006152CC">
        <w:rPr>
          <w:rFonts w:ascii="Century Gothic" w:hAnsi="Century Gothic" w:cs="font330"/>
          <w:lang w:val="es-ES"/>
        </w:rPr>
        <w:t xml:space="preserve"> </w:t>
      </w:r>
    </w:p>
    <w:p w:rsidR="008A0989" w:rsidRPr="006152CC" w:rsidRDefault="008A0989" w:rsidP="008A0989">
      <w:pPr>
        <w:jc w:val="center"/>
        <w:rPr>
          <w:rFonts w:ascii="Century Gothic" w:hAnsi="Century Gothic" w:cs="font330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Times New Roman" w:hAnsi="Century Gothic"/>
          <w:lang w:val="es-ES"/>
        </w:rPr>
      </w:pPr>
      <w:r>
        <w:rPr>
          <w:rFonts w:ascii="Century Gothic" w:eastAsia="Times New Roman" w:hAnsi="Century Gothic"/>
          <w:lang w:val="es-ES"/>
        </w:rPr>
        <w:t xml:space="preserve">Abril 20 </w:t>
      </w:r>
      <w:r>
        <w:rPr>
          <w:rFonts w:ascii="Century Gothic" w:eastAsia="Times New Roman" w:hAnsi="Century Gothic"/>
          <w:lang w:val="es-ES"/>
        </w:rPr>
        <w:t>de 2022</w:t>
      </w:r>
      <w:r w:rsidRPr="006152CC">
        <w:rPr>
          <w:rFonts w:ascii="Century Gothic" w:eastAsia="Times New Roman" w:hAnsi="Century Gothic"/>
          <w:lang w:val="es-ES"/>
        </w:rPr>
        <w:tab/>
      </w:r>
      <w:r w:rsidRPr="006152CC">
        <w:rPr>
          <w:rFonts w:ascii="Century Gothic" w:eastAsia="Times New Roman" w:hAnsi="Century Gothic"/>
          <w:lang w:val="es-ES"/>
        </w:rPr>
        <w:tab/>
      </w:r>
      <w:r w:rsidRPr="006152CC">
        <w:rPr>
          <w:rFonts w:ascii="Century Gothic" w:eastAsia="Times New Roman" w:hAnsi="Century Gothic"/>
          <w:lang w:val="es-ES"/>
        </w:rPr>
        <w:tab/>
      </w:r>
    </w:p>
    <w:p w:rsidR="008A0989" w:rsidRPr="006152CC" w:rsidRDefault="008A0989" w:rsidP="008A0989">
      <w:pPr>
        <w:jc w:val="both"/>
        <w:rPr>
          <w:rFonts w:ascii="Century Gothic" w:hAnsi="Century Gothic" w:cs="font330"/>
          <w:b/>
          <w:sz w:val="28"/>
          <w:szCs w:val="28"/>
          <w:lang w:val="es-ES"/>
        </w:rPr>
      </w:pPr>
      <w:r w:rsidRPr="006152CC">
        <w:rPr>
          <w:rFonts w:ascii="Century Gothic" w:eastAsia="Times New Roman" w:hAnsi="Century Gothic"/>
          <w:sz w:val="26"/>
          <w:lang w:val="es-ES"/>
        </w:rPr>
        <w:t>Fecha de Envío</w:t>
      </w:r>
      <w:r w:rsidRPr="006152CC">
        <w:rPr>
          <w:rFonts w:ascii="Century Gothic" w:eastAsia="Times New Roman" w:hAnsi="Century Gothic"/>
          <w:lang w:val="es-ES"/>
        </w:rPr>
        <w:tab/>
      </w:r>
      <w:r w:rsidRPr="006152CC">
        <w:rPr>
          <w:rFonts w:ascii="Century Gothic" w:hAnsi="Century Gothic" w:cs="font330"/>
          <w:sz w:val="26"/>
          <w:lang w:val="es-ES"/>
        </w:rPr>
        <w:tab/>
      </w:r>
      <w:r w:rsidRPr="006152CC">
        <w:rPr>
          <w:rFonts w:ascii="Century Gothic" w:hAnsi="Century Gothic" w:cs="font330"/>
          <w:sz w:val="26"/>
          <w:lang w:val="es-ES"/>
        </w:rPr>
        <w:tab/>
      </w:r>
      <w:r w:rsidRPr="006152CC">
        <w:rPr>
          <w:rFonts w:ascii="Century Gothic" w:hAnsi="Century Gothic" w:cs="font330"/>
          <w:sz w:val="26"/>
          <w:lang w:val="es-ES"/>
        </w:rPr>
        <w:tab/>
      </w:r>
      <w:r w:rsidRPr="006152CC">
        <w:rPr>
          <w:rFonts w:ascii="Century Gothic" w:hAnsi="Century Gothic" w:cs="font330"/>
          <w:sz w:val="26"/>
          <w:lang w:val="es-ES"/>
        </w:rPr>
        <w:tab/>
      </w:r>
    </w:p>
    <w:p w:rsidR="008A0989" w:rsidRPr="006152CC" w:rsidRDefault="008A0989" w:rsidP="008A0989">
      <w:pPr>
        <w:jc w:val="both"/>
        <w:rPr>
          <w:rFonts w:ascii="Century Gothic" w:hAnsi="Century Gothic" w:cs="font330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hAnsi="Century Gothic" w:cs="font330"/>
          <w:sz w:val="26"/>
          <w:szCs w:val="26"/>
          <w:lang w:val="es-ES"/>
        </w:rPr>
      </w:pPr>
      <w:r w:rsidRPr="006152CC">
        <w:rPr>
          <w:rFonts w:ascii="Century Gothic" w:hAnsi="Century Gothic" w:cs="font330"/>
          <w:sz w:val="26"/>
          <w:szCs w:val="26"/>
          <w:lang w:val="es-ES"/>
        </w:rPr>
        <w:t xml:space="preserve">Nombre Demandada (Dda.- R.L.): </w:t>
      </w:r>
      <w:r>
        <w:rPr>
          <w:rFonts w:ascii="Century Gothic" w:hAnsi="Century Gothic" w:cs="font330"/>
          <w:sz w:val="26"/>
          <w:szCs w:val="26"/>
          <w:lang w:val="es-ES"/>
        </w:rPr>
        <w:t xml:space="preserve">HOSPITAL RAUL OREJUELA BUENO </w:t>
      </w:r>
      <w:r w:rsidR="000B3809">
        <w:rPr>
          <w:rFonts w:ascii="Century Gothic" w:hAnsi="Century Gothic" w:cs="font330"/>
          <w:sz w:val="26"/>
          <w:szCs w:val="26"/>
          <w:lang w:val="es-ES"/>
        </w:rPr>
        <w:t>Y OTRO</w:t>
      </w:r>
    </w:p>
    <w:p w:rsidR="008A0989" w:rsidRPr="006152CC" w:rsidRDefault="008A0989" w:rsidP="008A0989">
      <w:pPr>
        <w:jc w:val="both"/>
        <w:rPr>
          <w:rFonts w:ascii="Century Gothic" w:hAnsi="Century Gothic" w:cs="font330"/>
          <w:sz w:val="26"/>
          <w:szCs w:val="26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Correo de Notificación: </w:t>
      </w:r>
      <w:hyperlink r:id="rId6" w:history="1">
        <w:r w:rsidR="000450A0" w:rsidRPr="0017551E">
          <w:rPr>
            <w:rStyle w:val="Hipervnculo"/>
            <w:rFonts w:ascii="Century Gothic" w:eastAsia="Arial" w:hAnsi="Century Gothic" w:cs="Arial"/>
            <w:sz w:val="26"/>
            <w:szCs w:val="26"/>
            <w:lang w:val="es-ES"/>
          </w:rPr>
          <w:t>notificacionesjudiciales@hrob.gov.co</w:t>
        </w:r>
      </w:hyperlink>
      <w:r w:rsidR="000450A0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Clase de Proceso: </w:t>
      </w:r>
      <w:r w:rsidR="000450A0">
        <w:rPr>
          <w:rFonts w:ascii="Century Gothic" w:eastAsia="Arial" w:hAnsi="Century Gothic" w:cs="Arial"/>
          <w:sz w:val="26"/>
          <w:szCs w:val="26"/>
          <w:lang w:val="es-ES"/>
        </w:rPr>
        <w:t xml:space="preserve">Reparación Directa </w:t>
      </w: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  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Número de Radicación:    </w:t>
      </w:r>
      <w:r w:rsidR="000450A0">
        <w:rPr>
          <w:rFonts w:ascii="Century Gothic" w:eastAsia="Arial" w:hAnsi="Century Gothic" w:cs="Arial"/>
          <w:sz w:val="26"/>
          <w:szCs w:val="26"/>
          <w:lang w:val="es-ES"/>
        </w:rPr>
        <w:t>76001-33-33-017-2020-00108-00</w:t>
      </w: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Fecha de Providencia (s): </w:t>
      </w:r>
      <w:proofErr w:type="gramStart"/>
      <w:r w:rsidR="000450A0">
        <w:rPr>
          <w:rFonts w:ascii="Century Gothic" w:eastAsia="Arial" w:hAnsi="Century Gothic" w:cs="Arial"/>
          <w:sz w:val="26"/>
          <w:szCs w:val="26"/>
          <w:lang w:val="es-ES"/>
        </w:rPr>
        <w:t>Septiembre</w:t>
      </w:r>
      <w:proofErr w:type="gramEnd"/>
      <w:r w:rsidR="000450A0">
        <w:rPr>
          <w:rFonts w:ascii="Century Gothic" w:eastAsia="Arial" w:hAnsi="Century Gothic" w:cs="Arial"/>
          <w:sz w:val="26"/>
          <w:szCs w:val="26"/>
          <w:lang w:val="es-ES"/>
        </w:rPr>
        <w:t xml:space="preserve"> 17</w:t>
      </w:r>
      <w:r>
        <w:rPr>
          <w:rFonts w:ascii="Century Gothic" w:eastAsia="Arial" w:hAnsi="Century Gothic" w:cs="Arial"/>
          <w:sz w:val="26"/>
          <w:szCs w:val="26"/>
          <w:lang w:val="es-ES"/>
        </w:rPr>
        <w:t xml:space="preserve"> de 2021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DEMANDANTE:  </w:t>
      </w:r>
      <w:r w:rsidR="000450A0">
        <w:rPr>
          <w:rFonts w:ascii="Century Gothic" w:eastAsia="Arial" w:hAnsi="Century Gothic" w:cs="Arial"/>
          <w:sz w:val="26"/>
          <w:szCs w:val="26"/>
          <w:lang w:val="es-ES"/>
        </w:rPr>
        <w:t>SANDRA XIMENA CORDOBA Y OTRAS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b/>
          <w:bCs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DEMANDADO: </w:t>
      </w:r>
      <w:r w:rsidR="000450A0">
        <w:rPr>
          <w:rFonts w:ascii="Century Gothic" w:eastAsia="Arial" w:hAnsi="Century Gothic" w:cs="Arial"/>
          <w:sz w:val="26"/>
          <w:szCs w:val="26"/>
          <w:lang w:val="es-ES"/>
        </w:rPr>
        <w:t>HOSPITAL RAUL OREJUELA BUENO</w:t>
      </w: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 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b/>
          <w:bCs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b/>
          <w:bCs/>
          <w:sz w:val="26"/>
          <w:szCs w:val="26"/>
          <w:lang w:val="es-ES"/>
        </w:rPr>
        <w:t xml:space="preserve">                        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lang w:val="es-ES"/>
        </w:rPr>
      </w:pPr>
      <w:r w:rsidRPr="006152CC">
        <w:rPr>
          <w:rFonts w:ascii="Century Gothic" w:eastAsia="Arial" w:hAnsi="Century Gothic" w:cs="Arial"/>
          <w:lang w:val="es-ES"/>
        </w:rPr>
        <w:t>Por medio de la presente, se le informa que debe comunicarse con este Juzgado al siguiente correo:</w:t>
      </w:r>
      <w:r w:rsidR="000450A0">
        <w:rPr>
          <w:rFonts w:ascii="Century Gothic" w:eastAsia="Arial" w:hAnsi="Century Gothic" w:cs="Arial"/>
          <w:lang w:val="es-ES"/>
        </w:rPr>
        <w:t xml:space="preserve"> adm17cali@cendoj.ramajudicial.gov.co</w:t>
      </w:r>
      <w:r w:rsidRPr="006152CC">
        <w:rPr>
          <w:rFonts w:ascii="Century Gothic" w:eastAsia="Arial" w:hAnsi="Century Gothic" w:cs="Arial"/>
          <w:lang w:val="es-ES"/>
        </w:rPr>
        <w:t xml:space="preserve"> </w:t>
      </w:r>
      <w:bookmarkStart w:id="0" w:name="_GoBack"/>
      <w:bookmarkEnd w:id="0"/>
      <w:r w:rsidRPr="006152CC">
        <w:rPr>
          <w:rFonts w:ascii="Century Gothic" w:eastAsia="Arial" w:hAnsi="Century Gothic" w:cs="Arial"/>
          <w:lang w:val="es-ES"/>
        </w:rPr>
        <w:t xml:space="preserve">lo anterior, para que se surta la notificación personal del auto que admitió la demanda. Podrá escribirnos en el horario de atención de lunes a viernes de 8 a.m. a 1 p.m. y de 2 p.m. a 5 p.m.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b/>
          <w:u w:val="single"/>
          <w:lang w:val="es-ES"/>
        </w:rPr>
      </w:pPr>
      <w:r w:rsidRPr="006152CC">
        <w:rPr>
          <w:rFonts w:ascii="Century Gothic" w:eastAsia="Arial" w:hAnsi="Century Gothic" w:cs="Arial"/>
          <w:b/>
          <w:bCs/>
          <w:u w:val="single"/>
          <w:lang w:val="es-ES"/>
        </w:rPr>
        <w:t>La notificación personal se entenderá realizada una vez transcurridos dos días hábiles siguientes al envío del mensaje y los términos empezarán a correr a partir del día siguiente al de la notificación.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b/>
          <w:bCs/>
          <w:u w:val="single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lang w:val="es-ES"/>
        </w:rPr>
      </w:pPr>
      <w:r w:rsidRPr="006152CC">
        <w:rPr>
          <w:rFonts w:ascii="Century Gothic" w:eastAsia="Arial" w:hAnsi="Century Gothic" w:cs="Arial"/>
          <w:lang w:val="es-ES"/>
        </w:rPr>
        <w:t xml:space="preserve">Su omisión a la presente comunicación, dará lugar a continuar con el trámite del proceso. 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lang w:val="es-ES"/>
        </w:rPr>
      </w:pPr>
      <w:r w:rsidRPr="006152CC">
        <w:rPr>
          <w:rFonts w:ascii="Century Gothic" w:eastAsia="Arial" w:hAnsi="Century Gothic" w:cs="Arial"/>
          <w:u w:val="single"/>
          <w:lang w:val="es-ES"/>
        </w:rPr>
        <w:t xml:space="preserve">Por favor, adjuntar al correo documento de identificación. En caso de ser persona jurídica deberá presentar el respectivo certificado de existencia y representación legal vigente. Si la notificación es por apoderado, deberá anexarse el poder y documentos de identificación del profesional del derecho. </w:t>
      </w: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</w:p>
    <w:p w:rsidR="008A0989" w:rsidRPr="006152CC" w:rsidRDefault="008A0989" w:rsidP="008A0989">
      <w:pPr>
        <w:jc w:val="both"/>
        <w:rPr>
          <w:rFonts w:ascii="Century Gothic" w:eastAsia="Arial" w:hAnsi="Century Gothic" w:cs="Arial"/>
          <w:sz w:val="26"/>
          <w:szCs w:val="26"/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8A0989" w:rsidRPr="006152CC" w:rsidRDefault="008A0989" w:rsidP="008A0989">
      <w:pPr>
        <w:jc w:val="both"/>
        <w:rPr>
          <w:lang w:val="es-ES"/>
        </w:rPr>
      </w:pPr>
      <w:r w:rsidRPr="006152CC">
        <w:rPr>
          <w:rFonts w:ascii="Century Gothic" w:eastAsia="Arial" w:hAnsi="Century Gothic" w:cs="Arial"/>
          <w:sz w:val="26"/>
          <w:szCs w:val="26"/>
          <w:lang w:val="es-ES"/>
        </w:rPr>
        <w:t xml:space="preserve"> </w:t>
      </w:r>
    </w:p>
    <w:p w:rsidR="0098132C" w:rsidRPr="008A0989" w:rsidRDefault="0098132C">
      <w:pPr>
        <w:rPr>
          <w:lang w:val="es-ES"/>
        </w:rPr>
      </w:pPr>
    </w:p>
    <w:sectPr w:rsidR="0098132C" w:rsidRPr="008A0989" w:rsidSect="006152C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nt330">
    <w:altName w:val="MS Gothic"/>
    <w:charset w:val="8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89"/>
    <w:rsid w:val="000450A0"/>
    <w:rsid w:val="000B3809"/>
    <w:rsid w:val="008A0989"/>
    <w:rsid w:val="0098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8755"/>
  <w15:chartTrackingRefBased/>
  <w15:docId w15:val="{BAD48D7B-52C2-49D0-8D30-7C80761B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9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8A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tificacionesjudiciales@hrob.gov.co" TargetMode="External"/><Relationship Id="rId5" Type="http://schemas.openxmlformats.org/officeDocument/2006/relationships/hyperlink" Target="mailto:Adm17cali@cendoj.ramajudicial.gov.c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NAVIA</dc:creator>
  <cp:keywords/>
  <dc:description/>
  <cp:lastModifiedBy>RICARDO NAVIA</cp:lastModifiedBy>
  <cp:revision>2</cp:revision>
  <dcterms:created xsi:type="dcterms:W3CDTF">2022-04-21T15:53:00Z</dcterms:created>
  <dcterms:modified xsi:type="dcterms:W3CDTF">2022-04-21T16:27:00Z</dcterms:modified>
</cp:coreProperties>
</file>