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464E10">
      <w:pPr>
        <w:spacing w:before="53" w:after="0" w:line="240" w:lineRule="auto"/>
        <w:ind w:left="2096" w:right="-20"/>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B94ABF" w:rsidRDefault="00F56E1E">
            <w:pPr>
              <w:spacing w:after="0" w:line="267" w:lineRule="exact"/>
              <w:ind w:left="59" w:right="-20"/>
              <w:rPr>
                <w:rFonts w:ascii="Calibri" w:eastAsia="Calibri" w:hAnsi="Calibri" w:cs="Calibri"/>
                <w:sz w:val="24"/>
                <w:szCs w:val="24"/>
              </w:rPr>
            </w:pP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IN</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E</w:t>
            </w: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T</w:t>
            </w:r>
            <w:r w:rsidRPr="00B94ABF">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0E239C19" w:rsidR="00A06D0B" w:rsidRPr="00B94ABF" w:rsidRDefault="00D5455D" w:rsidP="00D5455D">
            <w:pPr>
              <w:spacing w:after="0" w:line="267" w:lineRule="exact"/>
              <w:ind w:right="-20"/>
              <w:rPr>
                <w:rFonts w:ascii="Calibri" w:eastAsia="Calibri" w:hAnsi="Calibri" w:cs="Calibri"/>
                <w:sz w:val="24"/>
                <w:szCs w:val="24"/>
              </w:rPr>
            </w:pPr>
            <w:r>
              <w:rPr>
                <w:rFonts w:ascii="Calibri" w:eastAsia="Calibri" w:hAnsi="Calibri" w:cs="Calibri"/>
                <w:sz w:val="24"/>
                <w:szCs w:val="24"/>
              </w:rPr>
              <w:t xml:space="preserve"> </w:t>
            </w:r>
            <w:r w:rsidR="00BB4608" w:rsidRPr="00BB4608">
              <w:rPr>
                <w:rFonts w:ascii="Calibri" w:eastAsia="Calibri" w:hAnsi="Calibri" w:cs="Calibri"/>
                <w:sz w:val="24"/>
                <w:szCs w:val="24"/>
              </w:rPr>
              <w:t>12-</w:t>
            </w:r>
            <w:r w:rsidR="00EF0CE6" w:rsidRPr="00EF0CE6">
              <w:rPr>
                <w:rFonts w:ascii="Calibri" w:eastAsia="Calibri" w:hAnsi="Calibri" w:cs="Calibri"/>
                <w:sz w:val="24"/>
                <w:szCs w:val="24"/>
              </w:rPr>
              <w:t>499165</w:t>
            </w: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B94ABF" w:rsidRDefault="00F56E1E">
            <w:pPr>
              <w:spacing w:after="0" w:line="264" w:lineRule="exact"/>
              <w:ind w:left="59" w:right="-20"/>
              <w:rPr>
                <w:rFonts w:ascii="Calibri" w:eastAsia="Calibri" w:hAnsi="Calibri" w:cs="Calibri"/>
                <w:sz w:val="24"/>
                <w:szCs w:val="24"/>
              </w:rPr>
            </w:pPr>
            <w:r w:rsidRPr="00B94ABF">
              <w:rPr>
                <w:rFonts w:ascii="Calibri" w:eastAsia="Calibri" w:hAnsi="Calibri" w:cs="Calibri"/>
                <w:b/>
                <w:bCs/>
                <w:position w:val="1"/>
                <w:sz w:val="24"/>
                <w:szCs w:val="24"/>
              </w:rPr>
              <w:t>R</w:t>
            </w:r>
            <w:r w:rsidRPr="00B94ABF">
              <w:rPr>
                <w:rFonts w:ascii="Calibri" w:eastAsia="Calibri" w:hAnsi="Calibri" w:cs="Calibri"/>
                <w:b/>
                <w:bCs/>
                <w:spacing w:val="1"/>
                <w:position w:val="1"/>
                <w:sz w:val="24"/>
                <w:szCs w:val="24"/>
              </w:rPr>
              <w:t>A</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position w:val="1"/>
                <w:sz w:val="24"/>
                <w:szCs w:val="24"/>
              </w:rPr>
              <w:t xml:space="preserve">ADO </w:t>
            </w:r>
            <w:r w:rsidRPr="00B94ABF">
              <w:rPr>
                <w:rFonts w:ascii="Calibri" w:eastAsia="Calibri" w:hAnsi="Calibri" w:cs="Calibri"/>
                <w:b/>
                <w:bCs/>
                <w:spacing w:val="-1"/>
                <w:position w:val="1"/>
                <w:sz w:val="24"/>
                <w:szCs w:val="24"/>
              </w:rPr>
              <w:t>J</w:t>
            </w:r>
            <w:r w:rsidRPr="00B94ABF">
              <w:rPr>
                <w:rFonts w:ascii="Calibri" w:eastAsia="Calibri" w:hAnsi="Calibri" w:cs="Calibri"/>
                <w:b/>
                <w:bCs/>
                <w:position w:val="1"/>
                <w:sz w:val="24"/>
                <w:szCs w:val="24"/>
              </w:rPr>
              <w:t>U</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55871FBF" w:rsidR="00A06D0B" w:rsidRPr="00B94ABF" w:rsidRDefault="00A66142" w:rsidP="005212FF">
            <w:pPr>
              <w:spacing w:after="0" w:line="264" w:lineRule="exact"/>
              <w:ind w:left="59" w:right="-20"/>
              <w:rPr>
                <w:rFonts w:ascii="Calibri" w:eastAsia="Calibri" w:hAnsi="Calibri" w:cs="Calibri"/>
                <w:sz w:val="24"/>
                <w:szCs w:val="24"/>
              </w:rPr>
            </w:pPr>
            <w:r>
              <w:rPr>
                <w:rFonts w:ascii="Calibri" w:eastAsia="Calibri" w:hAnsi="Calibri" w:cs="Calibri"/>
                <w:sz w:val="24"/>
                <w:szCs w:val="24"/>
              </w:rPr>
              <w:t>19100318900120230007900</w:t>
            </w:r>
          </w:p>
        </w:tc>
      </w:tr>
      <w:tr w:rsidR="00A06D0B" w:rsidRPr="00B64E58"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1A4F3772" w:rsidR="00A06D0B" w:rsidRPr="00F56E1E" w:rsidRDefault="000F74D0">
            <w:pPr>
              <w:spacing w:after="0" w:line="264" w:lineRule="exact"/>
              <w:ind w:left="59" w:right="-20"/>
              <w:rPr>
                <w:rFonts w:ascii="Calibri" w:eastAsia="Calibri" w:hAnsi="Calibri" w:cs="Calibri"/>
                <w:lang w:val="es-CO"/>
              </w:rPr>
            </w:pPr>
            <w:r w:rsidRPr="000F74D0">
              <w:rPr>
                <w:rFonts w:ascii="Calibri" w:eastAsia="Calibri" w:hAnsi="Calibri" w:cs="Calibri"/>
                <w:lang w:val="es-CO"/>
              </w:rPr>
              <w:t xml:space="preserve">JUZGADO </w:t>
            </w:r>
            <w:r w:rsidR="00A66142">
              <w:rPr>
                <w:rFonts w:ascii="Calibri" w:eastAsia="Calibri" w:hAnsi="Calibri" w:cs="Calibri"/>
                <w:lang w:val="es-CO"/>
              </w:rPr>
              <w:t>PROMISCUO DEL CIRCUITO DE BOLÍVAR CAUCA</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22064D11" w:rsidR="00A06D0B" w:rsidRDefault="00A66142">
            <w:pPr>
              <w:spacing w:after="0" w:line="267" w:lineRule="exact"/>
              <w:ind w:left="59" w:right="-20"/>
              <w:rPr>
                <w:rFonts w:ascii="Calibri" w:eastAsia="Calibri" w:hAnsi="Calibri" w:cs="Calibri"/>
              </w:rPr>
            </w:pPr>
            <w:r>
              <w:rPr>
                <w:rFonts w:ascii="Calibri" w:eastAsia="Calibri" w:hAnsi="Calibri" w:cs="Calibri"/>
              </w:rPr>
              <w:t xml:space="preserve">PROCESO VERBAL </w:t>
            </w:r>
          </w:p>
        </w:tc>
      </w:tr>
      <w:tr w:rsidR="007E3E69" w:rsidRPr="00B64E58"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6E4B4098" w:rsidR="007E3E69" w:rsidRPr="003637A1" w:rsidRDefault="0017785F" w:rsidP="007E3E69">
            <w:pPr>
              <w:spacing w:after="0" w:line="264" w:lineRule="exact"/>
              <w:ind w:left="59" w:right="-20"/>
              <w:jc w:val="both"/>
              <w:rPr>
                <w:rFonts w:ascii="Calibri" w:eastAsia="Calibri" w:hAnsi="Calibri" w:cs="Calibri"/>
                <w:lang w:val="es-CO"/>
              </w:rPr>
            </w:pPr>
            <w:r>
              <w:rPr>
                <w:rFonts w:ascii="Calibri" w:eastAsia="Calibri" w:hAnsi="Calibri" w:cs="Calibri"/>
                <w:lang w:val="es-CO"/>
              </w:rPr>
              <w:t>EIVER YAMID BURBANO RUIZ, DANNER YOHAN BURBANO RUIZ, GINA GISELA BUITRON ZUÑIGA Y ANDY YAMITH BURBANO BUITRON</w:t>
            </w:r>
          </w:p>
        </w:tc>
      </w:tr>
      <w:tr w:rsidR="007E3E69" w:rsidRPr="00B64E58"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2A0AA9AE" w:rsidR="007E3E69" w:rsidRPr="00AB19D8" w:rsidRDefault="0017785F" w:rsidP="00E60A7A">
            <w:pPr>
              <w:spacing w:after="0" w:line="264" w:lineRule="exact"/>
              <w:ind w:right="-20"/>
              <w:jc w:val="both"/>
              <w:rPr>
                <w:rFonts w:ascii="Calibri" w:eastAsia="Calibri" w:hAnsi="Calibri" w:cs="Calibri"/>
                <w:lang w:val="es-CO"/>
              </w:rPr>
            </w:pPr>
            <w:r>
              <w:rPr>
                <w:rFonts w:ascii="Calibri" w:eastAsia="Calibri" w:hAnsi="Calibri" w:cs="Calibri"/>
                <w:lang w:val="es-CO"/>
              </w:rPr>
              <w:t xml:space="preserve">EMPRESA MONTAGAS ESP KM 6 ALTO DE DAZA VIA AL NORTE, HERNAN BOLAÑOS IMBACHI, CHUBB SEGUROS COLOMBIA </w:t>
            </w:r>
          </w:p>
        </w:tc>
      </w:tr>
      <w:tr w:rsidR="007E3E69" w:rsidRPr="00AB19D8"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4701F236" w:rsidR="007E3E69" w:rsidRPr="00707A19" w:rsidRDefault="00C10DAC" w:rsidP="007E3E69">
            <w:pPr>
              <w:spacing w:after="0" w:line="267" w:lineRule="exact"/>
              <w:ind w:right="-20"/>
              <w:rPr>
                <w:rFonts w:ascii="Calibri" w:eastAsia="Calibri" w:hAnsi="Calibri" w:cs="Calibri"/>
                <w:lang w:val="es-CO"/>
              </w:rPr>
            </w:pPr>
            <w:r>
              <w:rPr>
                <w:rFonts w:ascii="Calibri" w:eastAsia="Calibri" w:hAnsi="Calibri" w:cs="Calibri"/>
                <w:lang w:val="es-CO"/>
              </w:rPr>
              <w:t xml:space="preserve">DEMANDA DIRECTA Y LLAMADA EN GARANTIA </w:t>
            </w:r>
          </w:p>
        </w:tc>
      </w:tr>
      <w:tr w:rsidR="007E3E6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Default="007E3E69" w:rsidP="007E3E69">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Default="007E3E69" w:rsidP="007E3E6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7E3E6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4C02B3A5" w:rsidR="007E3E69" w:rsidRDefault="00346115" w:rsidP="007E3E69">
            <w:pPr>
              <w:spacing w:after="0" w:line="264" w:lineRule="exact"/>
              <w:ind w:left="59" w:right="-20"/>
              <w:rPr>
                <w:rFonts w:ascii="Calibri" w:eastAsia="Calibri" w:hAnsi="Calibri" w:cs="Calibri"/>
              </w:rPr>
            </w:pPr>
            <w:r>
              <w:rPr>
                <w:rFonts w:ascii="Calibri" w:eastAsia="Calibri" w:hAnsi="Calibri" w:cs="Calibri"/>
              </w:rPr>
              <w:t>22/11/2023</w:t>
            </w:r>
          </w:p>
        </w:tc>
      </w:tr>
      <w:tr w:rsidR="007E3E69" w:rsidRPr="00707A1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7E3E69" w:rsidRPr="00F56E1E" w:rsidRDefault="007E3E69" w:rsidP="007E3E69">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4DC69632" w:rsidR="00796B62" w:rsidRPr="00675B7A" w:rsidRDefault="00C10DAC" w:rsidP="00F2006A">
            <w:pPr>
              <w:spacing w:after="0" w:line="264" w:lineRule="exact"/>
              <w:ind w:right="-20"/>
              <w:rPr>
                <w:rFonts w:ascii="Calibri" w:eastAsia="Calibri" w:hAnsi="Calibri" w:cs="Calibri"/>
                <w:lang w:val="es-CO"/>
              </w:rPr>
            </w:pPr>
            <w:r>
              <w:rPr>
                <w:rFonts w:ascii="Calibri" w:eastAsia="Calibri" w:hAnsi="Calibri" w:cs="Calibri"/>
                <w:lang w:val="es-CO"/>
              </w:rPr>
              <w:t>06/02/2024</w:t>
            </w:r>
          </w:p>
        </w:tc>
      </w:tr>
      <w:tr w:rsidR="007E3E69" w:rsidRPr="00AB19D8"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21C2B91" w14:textId="03E62D22" w:rsidR="00C10DAC" w:rsidRDefault="00C10DAC" w:rsidP="00C10DAC">
            <w:pPr>
              <w:spacing w:after="0" w:line="264" w:lineRule="exact"/>
              <w:ind w:right="-20"/>
              <w:rPr>
                <w:rFonts w:ascii="Calibri" w:eastAsia="Calibri" w:hAnsi="Calibri" w:cs="Calibri"/>
                <w:lang w:val="es-CO"/>
              </w:rPr>
            </w:pPr>
            <w:r>
              <w:rPr>
                <w:rFonts w:ascii="Calibri" w:eastAsia="Calibri" w:hAnsi="Calibri" w:cs="Calibri"/>
                <w:lang w:val="es-CO"/>
              </w:rPr>
              <w:t>Demanda: 18/12/2023</w:t>
            </w:r>
          </w:p>
          <w:p w14:paraId="1DC029C7" w14:textId="77777777" w:rsidR="00C10DAC" w:rsidRDefault="00C10DAC" w:rsidP="00C10DAC">
            <w:pPr>
              <w:spacing w:after="0" w:line="264" w:lineRule="exact"/>
              <w:ind w:left="59" w:right="-20"/>
              <w:rPr>
                <w:rFonts w:ascii="Calibri" w:eastAsia="Calibri" w:hAnsi="Calibri" w:cs="Calibri"/>
                <w:lang w:val="es-CO"/>
              </w:rPr>
            </w:pPr>
          </w:p>
          <w:p w14:paraId="57C50052" w14:textId="700F716F" w:rsidR="007E3E69" w:rsidRPr="00AB19D8" w:rsidRDefault="00C10DAC" w:rsidP="00C10DAC">
            <w:pPr>
              <w:spacing w:after="0" w:line="264" w:lineRule="exact"/>
              <w:ind w:left="59" w:right="-20"/>
              <w:rPr>
                <w:rFonts w:ascii="Calibri" w:eastAsia="Calibri" w:hAnsi="Calibri" w:cs="Calibri"/>
                <w:lang w:val="es-CO"/>
              </w:rPr>
            </w:pPr>
            <w:r>
              <w:rPr>
                <w:rFonts w:ascii="Calibri" w:eastAsia="Calibri" w:hAnsi="Calibri" w:cs="Calibri"/>
                <w:lang w:val="es-CO"/>
              </w:rPr>
              <w:t>Llamamiento en garantía: 11/03/2024</w:t>
            </w:r>
          </w:p>
        </w:tc>
      </w:tr>
      <w:tr w:rsidR="007E3E69" w:rsidRPr="00696A44"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30A1A2B3"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Claims Made: ____</w:t>
            </w:r>
          </w:p>
          <w:p w14:paraId="3859E3EC" w14:textId="7341713A"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Ocurrencia : _</w:t>
            </w:r>
            <w:r w:rsidR="00F25819">
              <w:rPr>
                <w:rFonts w:ascii="Calibri" w:eastAsia="Calibri" w:hAnsi="Calibri" w:cs="Calibri"/>
                <w:b/>
                <w:bCs/>
                <w:position w:val="1"/>
                <w:lang w:val="es-CO"/>
              </w:rPr>
              <w:t>X</w:t>
            </w:r>
            <w:r w:rsidRPr="00941ABF">
              <w:rPr>
                <w:rFonts w:ascii="Calibri" w:eastAsia="Calibri" w:hAnsi="Calibri" w:cs="Calibri"/>
                <w:b/>
                <w:bCs/>
                <w:position w:val="1"/>
                <w:lang w:val="es-CO"/>
              </w:rPr>
              <w:t>____</w:t>
            </w:r>
          </w:p>
          <w:p w14:paraId="6B8999D1" w14:textId="77777777"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05B8124A" w:rsidR="007E3E69" w:rsidRPr="00696A44" w:rsidRDefault="00CA4121" w:rsidP="007E3E69">
            <w:pPr>
              <w:spacing w:after="0" w:line="267" w:lineRule="exact"/>
              <w:ind w:left="59" w:right="-20"/>
              <w:rPr>
                <w:rFonts w:ascii="Calibri" w:eastAsia="Calibri" w:hAnsi="Calibri" w:cs="Calibri"/>
                <w:lang w:val="es-CO"/>
              </w:rPr>
            </w:pPr>
            <w:r>
              <w:rPr>
                <w:rFonts w:ascii="Calibri" w:eastAsia="Calibri" w:hAnsi="Calibri" w:cs="Calibri"/>
                <w:lang w:val="es-CO"/>
              </w:rPr>
              <w:t>07/09/2019</w:t>
            </w:r>
          </w:p>
        </w:tc>
      </w:tr>
      <w:tr w:rsidR="007E3E6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Default="007E3E69" w:rsidP="007E3E69">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70B3B417" w:rsidR="007E3E69" w:rsidRDefault="007E3E69" w:rsidP="007E3E69">
            <w:pPr>
              <w:spacing w:after="0" w:line="267" w:lineRule="exact"/>
              <w:ind w:right="-20"/>
              <w:rPr>
                <w:rFonts w:ascii="Calibri" w:eastAsia="Calibri" w:hAnsi="Calibri" w:cs="Calibri"/>
              </w:rPr>
            </w:pPr>
            <w:r>
              <w:rPr>
                <w:rFonts w:ascii="Calibri" w:eastAsia="Calibri" w:hAnsi="Calibri" w:cs="Calibri"/>
              </w:rPr>
              <w:t xml:space="preserve"> </w:t>
            </w:r>
            <w:r w:rsidR="00CA4121">
              <w:rPr>
                <w:rFonts w:ascii="Calibri" w:eastAsia="Calibri" w:hAnsi="Calibri" w:cs="Calibri"/>
              </w:rPr>
              <w:t>07/09/2019</w:t>
            </w:r>
          </w:p>
        </w:tc>
      </w:tr>
      <w:tr w:rsidR="007E3E69" w:rsidRPr="00B64E58"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6BB2739A" w14:textId="27CE12D1" w:rsidR="00B4333D" w:rsidRPr="00B4333D" w:rsidRDefault="00BF3A80" w:rsidP="00B4333D">
            <w:pPr>
              <w:widowControl/>
              <w:shd w:val="clear" w:color="auto" w:fill="FFFFFF"/>
              <w:spacing w:after="0" w:line="240" w:lineRule="auto"/>
              <w:jc w:val="both"/>
              <w:rPr>
                <w:rFonts w:ascii="Calibri" w:eastAsia="Calibri" w:hAnsi="Calibri" w:cs="Calibri"/>
              </w:rPr>
            </w:pPr>
            <w:r w:rsidRPr="00BF3A80">
              <w:rPr>
                <w:rFonts w:ascii="Calibri" w:eastAsia="Calibri" w:hAnsi="Calibri" w:cs="Calibri"/>
              </w:rPr>
              <w:t xml:space="preserve">De conformidad con los hechos de la demanda </w:t>
            </w:r>
            <w:r w:rsidR="00B4333D">
              <w:rPr>
                <w:rFonts w:ascii="Calibri" w:eastAsia="Calibri" w:hAnsi="Calibri" w:cs="Calibri"/>
              </w:rPr>
              <w:t>e</w:t>
            </w:r>
            <w:r w:rsidR="00B4333D" w:rsidRPr="00B4333D">
              <w:rPr>
                <w:rFonts w:ascii="Calibri" w:eastAsia="Calibri" w:hAnsi="Calibri" w:cs="Calibri"/>
              </w:rPr>
              <w:t>l 7 de septiembre del 2019, ocurrió una explosión de un cilindro de gas, que fue instalado por el señor Hernán Bolaños Imbachi trabajador de Montagas, en el establecimiento comercial Asadero Marbu, ubicado en el centro del municipio de Bolívar Cauca.  </w:t>
            </w:r>
          </w:p>
          <w:p w14:paraId="7574FAA4" w14:textId="77777777" w:rsidR="00B4333D" w:rsidRPr="00B4333D" w:rsidRDefault="00B4333D" w:rsidP="00B4333D">
            <w:pPr>
              <w:widowControl/>
              <w:shd w:val="clear" w:color="auto" w:fill="FFFFFF"/>
              <w:spacing w:after="0" w:line="240" w:lineRule="auto"/>
              <w:jc w:val="both"/>
              <w:rPr>
                <w:rFonts w:ascii="Calibri" w:eastAsia="Calibri" w:hAnsi="Calibri" w:cs="Calibri"/>
              </w:rPr>
            </w:pPr>
          </w:p>
          <w:p w14:paraId="342584D0" w14:textId="35DCDF72" w:rsidR="007E3E69" w:rsidRPr="00B4333D" w:rsidRDefault="00B4333D" w:rsidP="00B4333D">
            <w:pPr>
              <w:widowControl/>
              <w:shd w:val="clear" w:color="auto" w:fill="FFFFFF"/>
              <w:spacing w:after="0" w:line="240" w:lineRule="auto"/>
              <w:jc w:val="both"/>
              <w:rPr>
                <w:rFonts w:ascii="Arial" w:eastAsia="Times New Roman" w:hAnsi="Arial" w:cs="Arial"/>
                <w:lang w:val="es-CO" w:eastAsia="es-MX"/>
              </w:rPr>
            </w:pPr>
            <w:r w:rsidRPr="00B4333D">
              <w:rPr>
                <w:rFonts w:ascii="Calibri" w:eastAsia="Calibri" w:hAnsi="Calibri" w:cs="Calibri"/>
              </w:rPr>
              <w:t>Como consecuencia de la explosión, el señor Gersain Burbano Bolaños quien era trabajador del asadero Marbu tuvo graves quemaduras en su cuerpo, lo que ocasionó su fallecimiento el 30 de septiembre de 2019.</w:t>
            </w:r>
            <w:r w:rsidRPr="006F574A">
              <w:rPr>
                <w:rFonts w:ascii="Arial" w:eastAsia="Times New Roman" w:hAnsi="Arial" w:cs="Arial"/>
                <w:bdr w:val="none" w:sz="0" w:space="0" w:color="auto" w:frame="1"/>
                <w:lang w:val="es-419" w:eastAsia="es-MX"/>
              </w:rPr>
              <w:t> </w:t>
            </w:r>
          </w:p>
        </w:tc>
      </w:tr>
      <w:tr w:rsidR="007E3E69" w:rsidRPr="00B64E58"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13BE90C6" w14:textId="4CF7F748" w:rsidR="00B4333D" w:rsidRPr="00B4333D" w:rsidRDefault="00B4333D" w:rsidP="00B4333D">
            <w:pPr>
              <w:jc w:val="both"/>
              <w:rPr>
                <w:rFonts w:ascii="Calibri" w:eastAsia="Calibri" w:hAnsi="Calibri" w:cs="Calibri"/>
                <w:lang w:val="es-CO"/>
              </w:rPr>
            </w:pPr>
            <w:r w:rsidRPr="00B4333D">
              <w:rPr>
                <w:rFonts w:ascii="Calibri" w:eastAsia="Calibri" w:hAnsi="Calibri" w:cs="Calibri"/>
                <w:lang w:val="es-CO"/>
              </w:rPr>
              <w:t xml:space="preserve">1.Se declare la responsabilidad civil extracontractual de los demandados </w:t>
            </w:r>
          </w:p>
          <w:p w14:paraId="10C4A61E" w14:textId="5FD66AAF" w:rsidR="00B4333D" w:rsidRPr="00B4333D" w:rsidRDefault="00B4333D" w:rsidP="00B4333D">
            <w:pPr>
              <w:jc w:val="both"/>
              <w:rPr>
                <w:rFonts w:ascii="Calibri" w:eastAsia="Calibri" w:hAnsi="Calibri" w:cs="Calibri"/>
                <w:lang w:val="es-CO"/>
              </w:rPr>
            </w:pPr>
            <w:r w:rsidRPr="00B4333D">
              <w:rPr>
                <w:rFonts w:ascii="Calibri" w:eastAsia="Calibri" w:hAnsi="Calibri" w:cs="Calibri"/>
                <w:lang w:val="es-CO"/>
              </w:rPr>
              <w:t xml:space="preserve">2.Se pague los perjuicios ocasionados a los demandantes: </w:t>
            </w:r>
          </w:p>
          <w:p w14:paraId="63258A7D" w14:textId="3FC79A22" w:rsidR="00B4333D" w:rsidRPr="00B4333D" w:rsidRDefault="00B4333D" w:rsidP="00B4333D">
            <w:pPr>
              <w:jc w:val="both"/>
              <w:rPr>
                <w:rFonts w:ascii="Calibri" w:eastAsia="Calibri" w:hAnsi="Calibri" w:cs="Calibri"/>
                <w:lang w:val="es-CO"/>
              </w:rPr>
            </w:pPr>
            <w:r w:rsidRPr="00B4333D">
              <w:rPr>
                <w:rFonts w:ascii="Calibri" w:eastAsia="Calibri" w:hAnsi="Calibri" w:cs="Calibri"/>
                <w:lang w:val="es-CO"/>
              </w:rPr>
              <w:t xml:space="preserve">•Lucro cesante $142.436.400  </w:t>
            </w:r>
          </w:p>
          <w:p w14:paraId="323EC317" w14:textId="6770ED08" w:rsidR="00B4333D" w:rsidRPr="00B4333D" w:rsidRDefault="00B4333D" w:rsidP="00B4333D">
            <w:pPr>
              <w:jc w:val="both"/>
              <w:rPr>
                <w:rFonts w:ascii="Calibri" w:eastAsia="Calibri" w:hAnsi="Calibri" w:cs="Calibri"/>
                <w:lang w:val="es-CO"/>
              </w:rPr>
            </w:pPr>
            <w:r w:rsidRPr="00B4333D">
              <w:rPr>
                <w:rFonts w:ascii="Calibri" w:eastAsia="Calibri" w:hAnsi="Calibri" w:cs="Calibri"/>
                <w:lang w:val="es-CO"/>
              </w:rPr>
              <w:t xml:space="preserve">•Daño emergente: $1.500.00 por gastos de </w:t>
            </w:r>
            <w:r w:rsidRPr="00B4333D">
              <w:rPr>
                <w:rFonts w:ascii="Calibri" w:eastAsia="Calibri" w:hAnsi="Calibri" w:cs="Calibri"/>
                <w:lang w:val="es-CO"/>
              </w:rPr>
              <w:lastRenderedPageBreak/>
              <w:t xml:space="preserve">transporte y gastos fúnebres </w:t>
            </w:r>
          </w:p>
          <w:p w14:paraId="2CCF0F7D" w14:textId="162B5925" w:rsidR="00B4333D" w:rsidRPr="00B4333D" w:rsidRDefault="00B4333D" w:rsidP="00B4333D">
            <w:pPr>
              <w:jc w:val="both"/>
              <w:rPr>
                <w:rFonts w:ascii="Calibri" w:eastAsia="Calibri" w:hAnsi="Calibri" w:cs="Calibri"/>
                <w:lang w:val="es-CO"/>
              </w:rPr>
            </w:pPr>
            <w:r w:rsidRPr="00B4333D">
              <w:rPr>
                <w:rFonts w:ascii="Calibri" w:eastAsia="Calibri" w:hAnsi="Calibri" w:cs="Calibri"/>
                <w:lang w:val="es-CO"/>
              </w:rPr>
              <w:t xml:space="preserve">•Daño moral: </w:t>
            </w:r>
            <w:r w:rsidR="00821C80">
              <w:rPr>
                <w:rFonts w:ascii="Calibri" w:eastAsia="Calibri" w:hAnsi="Calibri" w:cs="Calibri"/>
                <w:lang w:val="es-CO"/>
              </w:rPr>
              <w:t>365 SMMVL</w:t>
            </w:r>
          </w:p>
          <w:p w14:paraId="548CDD00" w14:textId="198562F8" w:rsidR="007E3E69" w:rsidRPr="00F56E1E" w:rsidRDefault="00B4333D" w:rsidP="00B4333D">
            <w:pPr>
              <w:jc w:val="both"/>
              <w:rPr>
                <w:rFonts w:ascii="Calibri" w:eastAsia="Calibri" w:hAnsi="Calibri" w:cs="Calibri"/>
                <w:lang w:val="es-CO"/>
              </w:rPr>
            </w:pPr>
            <w:r w:rsidRPr="00B4333D">
              <w:rPr>
                <w:rFonts w:ascii="Calibri" w:eastAsia="Calibri" w:hAnsi="Calibri" w:cs="Calibri"/>
                <w:lang w:val="es-CO"/>
              </w:rPr>
              <w:t xml:space="preserve">•Daño a la vida de relación: </w:t>
            </w:r>
            <w:r w:rsidR="000C3E8B">
              <w:rPr>
                <w:rFonts w:ascii="Calibri" w:eastAsia="Calibri" w:hAnsi="Calibri" w:cs="Calibri"/>
                <w:lang w:val="es-CO"/>
              </w:rPr>
              <w:t>60 SMMLV</w:t>
            </w:r>
          </w:p>
        </w:tc>
      </w:tr>
      <w:tr w:rsidR="007E3E69" w:rsidRPr="00F56E1E"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spacing w:val="1"/>
                <w:position w:val="1"/>
              </w:rPr>
              <w:lastRenderedPageBreak/>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2A4F6700" w:rsidR="007E3E69" w:rsidRPr="00F56E1E" w:rsidRDefault="00F51244" w:rsidP="007E3E69">
            <w:pPr>
              <w:spacing w:after="0" w:line="240" w:lineRule="auto"/>
              <w:ind w:left="59" w:right="39"/>
              <w:rPr>
                <w:rFonts w:ascii="Calibri" w:eastAsia="Calibri" w:hAnsi="Calibri" w:cs="Calibri"/>
                <w:lang w:val="es-CO"/>
              </w:rPr>
            </w:pPr>
            <w:r>
              <w:rPr>
                <w:rFonts w:ascii="Calibri" w:eastAsia="Calibri" w:hAnsi="Calibri" w:cs="Calibri"/>
                <w:lang w:val="es-CO"/>
              </w:rPr>
              <w:t>$</w:t>
            </w:r>
            <w:r w:rsidR="0006345B">
              <w:rPr>
                <w:rFonts w:ascii="Calibri" w:eastAsia="Calibri" w:hAnsi="Calibri" w:cs="Calibri"/>
                <w:lang w:val="es-CO"/>
              </w:rPr>
              <w:t>696.436.400</w:t>
            </w:r>
            <w:r w:rsidR="00B77D7D">
              <w:rPr>
                <w:rFonts w:ascii="Calibri" w:eastAsia="Calibri" w:hAnsi="Calibri" w:cs="Calibri"/>
                <w:lang w:val="es-CO"/>
              </w:rPr>
              <w:t xml:space="preserve"> (ACTUALIZADO SMMLV 202</w:t>
            </w:r>
            <w:r w:rsidR="00AF2F71">
              <w:rPr>
                <w:rFonts w:ascii="Calibri" w:eastAsia="Calibri" w:hAnsi="Calibri" w:cs="Calibri"/>
                <w:lang w:val="es-CO"/>
              </w:rPr>
              <w:t>4</w:t>
            </w:r>
            <w:r w:rsidR="00B77D7D">
              <w:rPr>
                <w:rFonts w:ascii="Calibri" w:eastAsia="Calibri" w:hAnsi="Calibri" w:cs="Calibri"/>
                <w:lang w:val="es-CO"/>
              </w:rPr>
              <w:t>)</w:t>
            </w:r>
          </w:p>
        </w:tc>
      </w:tr>
      <w:tr w:rsidR="007E3E69" w:rsidRPr="006B3E30" w14:paraId="24805657" w14:textId="77777777" w:rsidTr="00906DDF">
        <w:trPr>
          <w:trHeight w:hRule="exact" w:val="1857"/>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675B7A" w:rsidRDefault="007E3E69" w:rsidP="007E3E69">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7E3E69" w:rsidRPr="00675B7A" w:rsidRDefault="007E3E69" w:rsidP="007E3E69">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12A73883" w14:textId="71C3FDC1" w:rsidR="00B2545B"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Valor 100% $</w:t>
            </w:r>
            <w:r w:rsidR="00C5298E">
              <w:rPr>
                <w:rFonts w:ascii="Calibri" w:eastAsia="Calibri" w:hAnsi="Calibri" w:cs="Calibri"/>
                <w:lang w:val="es-CO"/>
              </w:rPr>
              <w:t>476.224.286</w:t>
            </w:r>
          </w:p>
          <w:p w14:paraId="4E3871E5" w14:textId="2279BDC7"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Deducible:$</w:t>
            </w:r>
            <w:proofErr w:type="gramEnd"/>
            <w:r w:rsidR="00D0271C">
              <w:rPr>
                <w:rFonts w:ascii="Calibri" w:eastAsia="Calibri" w:hAnsi="Calibri" w:cs="Calibri"/>
                <w:lang w:val="es-CO"/>
              </w:rPr>
              <w:t xml:space="preserve"> </w:t>
            </w:r>
            <w:r w:rsidR="00C5298E">
              <w:rPr>
                <w:rFonts w:ascii="Calibri" w:eastAsia="Calibri" w:hAnsi="Calibri" w:cs="Calibri"/>
                <w:lang w:val="es-CO"/>
              </w:rPr>
              <w:t>47.622.428</w:t>
            </w:r>
          </w:p>
          <w:p w14:paraId="5DD5C3E0" w14:textId="0A332302" w:rsidR="00B77D7D"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 xml:space="preserve">Coaseguro: </w:t>
            </w:r>
            <w:r w:rsidR="00C5298E">
              <w:rPr>
                <w:rFonts w:ascii="Calibri" w:eastAsia="Calibri" w:hAnsi="Calibri" w:cs="Calibri"/>
                <w:lang w:val="es-CO"/>
              </w:rPr>
              <w:t>100%</w:t>
            </w:r>
          </w:p>
          <w:p w14:paraId="2B9135C6" w14:textId="0A83CDB6"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Total</w:t>
            </w:r>
            <w:proofErr w:type="gramEnd"/>
            <w:r>
              <w:rPr>
                <w:rFonts w:ascii="Calibri" w:eastAsia="Calibri" w:hAnsi="Calibri" w:cs="Calibri"/>
                <w:lang w:val="es-CO"/>
              </w:rPr>
              <w:t xml:space="preserve"> Exposición de Chubb: </w:t>
            </w:r>
            <w:r w:rsidR="00D153F0">
              <w:rPr>
                <w:rFonts w:ascii="Calibri" w:eastAsia="Calibri" w:hAnsi="Calibri" w:cs="Calibri"/>
                <w:lang w:val="es-CO"/>
              </w:rPr>
              <w:t>$</w:t>
            </w:r>
            <w:r w:rsidR="00C5298E">
              <w:rPr>
                <w:rFonts w:ascii="Calibri" w:eastAsia="Calibri" w:hAnsi="Calibri" w:cs="Calibri"/>
                <w:lang w:val="es-CO"/>
              </w:rPr>
              <w:t>428.601.857</w:t>
            </w:r>
          </w:p>
          <w:p w14:paraId="3A9B867A" w14:textId="7B82C0B9" w:rsidR="007E3E69" w:rsidRDefault="007E3E69" w:rsidP="007E3E69">
            <w:pPr>
              <w:spacing w:after="0" w:line="264" w:lineRule="exact"/>
              <w:ind w:left="59" w:right="-20"/>
              <w:rPr>
                <w:rFonts w:ascii="Calibri" w:eastAsia="Calibri" w:hAnsi="Calibri" w:cs="Calibri"/>
                <w:lang w:val="es-CO"/>
              </w:rPr>
            </w:pPr>
          </w:p>
          <w:p w14:paraId="62286135" w14:textId="77777777" w:rsidR="007E3E69" w:rsidRDefault="007E3E69" w:rsidP="007E3E69">
            <w:pPr>
              <w:spacing w:after="0" w:line="264" w:lineRule="exact"/>
              <w:ind w:left="59" w:right="-20"/>
              <w:rPr>
                <w:rFonts w:ascii="Calibri" w:eastAsia="Calibri" w:hAnsi="Calibri" w:cs="Calibri"/>
                <w:lang w:val="es-CO"/>
              </w:rPr>
            </w:pPr>
          </w:p>
          <w:p w14:paraId="2B917F9A" w14:textId="77777777" w:rsidR="007E3E69" w:rsidRDefault="007E3E69" w:rsidP="007E3E69">
            <w:pPr>
              <w:spacing w:after="0" w:line="264" w:lineRule="exact"/>
              <w:ind w:left="59" w:right="-20"/>
              <w:rPr>
                <w:rFonts w:ascii="Calibri" w:eastAsia="Calibri" w:hAnsi="Calibri" w:cs="Calibri"/>
                <w:lang w:val="es-CO"/>
              </w:rPr>
            </w:pPr>
          </w:p>
          <w:p w14:paraId="0A3B6AE4" w14:textId="7B250825" w:rsidR="007E3E69" w:rsidRPr="00675B7A" w:rsidRDefault="007E3E69" w:rsidP="007E3E69">
            <w:pPr>
              <w:spacing w:after="0" w:line="264" w:lineRule="exact"/>
              <w:ind w:left="59" w:right="-20"/>
              <w:rPr>
                <w:rFonts w:ascii="Calibri" w:eastAsia="Calibri" w:hAnsi="Calibri" w:cs="Calibri"/>
                <w:lang w:val="es-CO"/>
              </w:rPr>
            </w:pPr>
          </w:p>
        </w:tc>
      </w:tr>
      <w:tr w:rsidR="007E3E69" w:rsidRPr="00B64E58"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position w:val="1"/>
              </w:rPr>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60CC4F3B" w14:textId="371A2A29" w:rsidR="007E3E69" w:rsidRPr="000E7A4B" w:rsidRDefault="007E3E69" w:rsidP="007E3E69">
            <w:pPr>
              <w:spacing w:after="0" w:line="267" w:lineRule="exact"/>
              <w:ind w:left="59" w:right="-20"/>
              <w:rPr>
                <w:rFonts w:ascii="Calibri" w:eastAsia="Calibri" w:hAnsi="Calibri" w:cs="Calibri"/>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00FC4C1A">
              <w:rPr>
                <w:rFonts w:ascii="Calibri" w:eastAsia="Calibri" w:hAnsi="Calibri" w:cs="Calibri"/>
                <w:position w:val="1"/>
                <w:lang w:val="pt-BR"/>
              </w:rPr>
              <w:t xml:space="preserve">: </w:t>
            </w:r>
            <w:r w:rsidR="002B5200">
              <w:rPr>
                <w:rFonts w:ascii="Calibri" w:eastAsia="Calibri" w:hAnsi="Calibri" w:cs="Calibri"/>
                <w:position w:val="1"/>
                <w:lang w:val="pt-BR"/>
              </w:rPr>
              <w:t>41387</w:t>
            </w:r>
          </w:p>
          <w:p w14:paraId="29906228" w14:textId="48CAD6D7" w:rsidR="007E3E69" w:rsidRPr="000E7A4B" w:rsidRDefault="007E3E69" w:rsidP="007E3E69">
            <w:pPr>
              <w:spacing w:after="0" w:line="266"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Pr>
                <w:rFonts w:ascii="Calibri" w:eastAsia="Calibri" w:hAnsi="Calibri" w:cs="Calibri"/>
                <w:position w:val="1"/>
                <w:lang w:val="pt-BR"/>
              </w:rPr>
              <w:t xml:space="preserve"> 12</w:t>
            </w:r>
          </w:p>
          <w:p w14:paraId="23126C4E" w14:textId="326BE561" w:rsidR="007E3E69" w:rsidRPr="000E7A4B" w:rsidRDefault="007E3E69" w:rsidP="007E3E69">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r>
              <w:rPr>
                <w:rFonts w:ascii="Calibri" w:eastAsia="Calibri" w:hAnsi="Calibri" w:cs="Calibri"/>
                <w:lang w:val="pt-BR"/>
              </w:rPr>
              <w:t>afectado</w:t>
            </w:r>
            <w:r w:rsidRPr="000E7A4B">
              <w:rPr>
                <w:rFonts w:ascii="Calibri" w:eastAsia="Calibri" w:hAnsi="Calibri" w:cs="Calibri"/>
                <w:lang w:val="pt-BR"/>
              </w:rPr>
              <w:t>:</w:t>
            </w:r>
            <w:r>
              <w:rPr>
                <w:rFonts w:ascii="Calibri" w:eastAsia="Calibri" w:hAnsi="Calibri" w:cs="Calibri"/>
                <w:lang w:val="pt-BR"/>
              </w:rPr>
              <w:t xml:space="preserve"> </w:t>
            </w:r>
            <w:r w:rsidR="003F71BB">
              <w:rPr>
                <w:rFonts w:ascii="Calibri" w:eastAsia="Calibri" w:hAnsi="Calibri" w:cs="Calibri"/>
                <w:lang w:val="pt-BR"/>
              </w:rPr>
              <w:t>PLO</w:t>
            </w:r>
          </w:p>
          <w:p w14:paraId="14D1A2A9" w14:textId="7FD10F40"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Pr>
                <w:rFonts w:ascii="Calibri" w:eastAsia="Calibri" w:hAnsi="Calibri" w:cs="Calibri"/>
                <w:spacing w:val="-2"/>
                <w:lang w:val="es-CO"/>
              </w:rPr>
              <w:t xml:space="preserve"> (Si Aplica)</w:t>
            </w:r>
            <w:r w:rsidRPr="00F56E1E">
              <w:rPr>
                <w:rFonts w:ascii="Calibri" w:eastAsia="Calibri" w:hAnsi="Calibri" w:cs="Calibri"/>
                <w:lang w:val="es-CO"/>
              </w:rPr>
              <w:t>:</w:t>
            </w:r>
            <w:r w:rsidR="00D153F0">
              <w:rPr>
                <w:rFonts w:ascii="Calibri" w:eastAsia="Calibri" w:hAnsi="Calibri" w:cs="Calibri"/>
                <w:lang w:val="es-CO"/>
              </w:rPr>
              <w:t>10% MIN $</w:t>
            </w:r>
            <w:r w:rsidR="008A009D">
              <w:rPr>
                <w:rFonts w:ascii="Calibri" w:eastAsia="Calibri" w:hAnsi="Calibri" w:cs="Calibri"/>
                <w:lang w:val="es-CO"/>
              </w:rPr>
              <w:t>4.00.000.</w:t>
            </w:r>
          </w:p>
          <w:p w14:paraId="385160F1" w14:textId="0B4A46E5" w:rsidR="007E3E69" w:rsidRDefault="007E3E69" w:rsidP="007E3E69">
            <w:pPr>
              <w:spacing w:after="0" w:line="240" w:lineRule="auto"/>
              <w:ind w:left="59" w:right="697"/>
              <w:rPr>
                <w:rFonts w:ascii="Calibri" w:eastAsia="Calibri" w:hAnsi="Calibri" w:cs="Calibri"/>
                <w:lang w:val="es-CO"/>
              </w:rPr>
            </w:pPr>
            <w:r w:rsidRPr="00F56E1E">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r 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sidR="001630F6">
              <w:rPr>
                <w:rFonts w:ascii="Calibri" w:eastAsia="Calibri" w:hAnsi="Calibri" w:cs="Calibri"/>
                <w:lang w:val="es-CO"/>
              </w:rPr>
              <w:t xml:space="preserve"> </w:t>
            </w:r>
            <w:r w:rsidR="0054185B">
              <w:rPr>
                <w:rFonts w:ascii="Calibri" w:eastAsia="Calibri" w:hAnsi="Calibri" w:cs="Calibri"/>
                <w:lang w:val="es-CO"/>
              </w:rPr>
              <w:t>$</w:t>
            </w:r>
            <w:r w:rsidR="009D7152">
              <w:rPr>
                <w:rFonts w:ascii="Calibri" w:eastAsia="Calibri" w:hAnsi="Calibri" w:cs="Calibri"/>
                <w:lang w:val="es-CO"/>
              </w:rPr>
              <w:t>3.000.000.000</w:t>
            </w:r>
          </w:p>
          <w:p w14:paraId="0E2B9035" w14:textId="3AB75FCD" w:rsidR="007E3E69"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 xml:space="preserve">Placa (Si Aplica): </w:t>
            </w:r>
            <w:proofErr w:type="gramStart"/>
            <w:r w:rsidR="00883B55">
              <w:rPr>
                <w:rFonts w:ascii="Calibri" w:eastAsia="Calibri" w:hAnsi="Calibri" w:cs="Calibri"/>
                <w:lang w:val="es-CO"/>
              </w:rPr>
              <w:t xml:space="preserve">NO </w:t>
            </w:r>
            <w:r>
              <w:rPr>
                <w:rFonts w:ascii="Calibri" w:eastAsia="Calibri" w:hAnsi="Calibri" w:cs="Calibri"/>
                <w:lang w:val="es-CO"/>
              </w:rPr>
              <w:t xml:space="preserve"> APLICA</w:t>
            </w:r>
            <w:proofErr w:type="gramEnd"/>
          </w:p>
          <w:p w14:paraId="1C0B4F09" w14:textId="186F2E11" w:rsidR="007E3E69" w:rsidRPr="00F56E1E"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Coaseguro (Si Aplica):</w:t>
            </w:r>
            <w:r w:rsidR="00095A07">
              <w:rPr>
                <w:rFonts w:ascii="Calibri" w:eastAsia="Calibri" w:hAnsi="Calibri" w:cs="Calibri"/>
                <w:lang w:val="es-CO"/>
              </w:rPr>
              <w:t xml:space="preserve"> </w:t>
            </w:r>
            <w:r w:rsidR="0040216D">
              <w:rPr>
                <w:rFonts w:ascii="Calibri" w:eastAsia="Calibri" w:hAnsi="Calibri" w:cs="Calibri"/>
                <w:lang w:val="es-CO"/>
              </w:rPr>
              <w:t>NO APLICA</w:t>
            </w:r>
          </w:p>
        </w:tc>
      </w:tr>
      <w:tr w:rsidR="007E3E69" w:rsidRPr="009510CB"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F56E1E" w:rsidRDefault="007E3E69" w:rsidP="007E3E69">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7E3E69" w:rsidRDefault="007E3E69" w:rsidP="007E3E69">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7E3E69" w:rsidRDefault="007E3E69" w:rsidP="007E3E69">
            <w:pPr>
              <w:rPr>
                <w:rFonts w:ascii="Calibri" w:eastAsia="Calibri" w:hAnsi="Calibri" w:cs="Calibri"/>
                <w:b/>
                <w:bCs/>
                <w:lang w:val="es-CO"/>
              </w:rPr>
            </w:pPr>
          </w:p>
          <w:p w14:paraId="0A0D8E71" w14:textId="77777777" w:rsidR="007E3E69" w:rsidRPr="00F56E1E" w:rsidRDefault="007E3E69" w:rsidP="007E3E69">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7FC5EB62" w14:textId="77777777" w:rsidR="00536FF5" w:rsidRPr="00536FF5" w:rsidRDefault="00536FF5" w:rsidP="00536FF5">
            <w:pPr>
              <w:pStyle w:val="Prrafodelista"/>
              <w:numPr>
                <w:ilvl w:val="0"/>
                <w:numId w:val="40"/>
              </w:numPr>
              <w:spacing w:after="0" w:line="266" w:lineRule="exact"/>
              <w:ind w:right="-20"/>
              <w:jc w:val="both"/>
              <w:rPr>
                <w:rFonts w:ascii="Calibri" w:eastAsia="Calibri" w:hAnsi="Calibri" w:cs="Calibri"/>
                <w:lang w:val="es-419"/>
              </w:rPr>
            </w:pPr>
            <w:r w:rsidRPr="00536FF5">
              <w:rPr>
                <w:rFonts w:ascii="Calibri" w:eastAsia="Calibri" w:hAnsi="Calibri" w:cs="Calibri"/>
                <w:lang w:val="es-419"/>
              </w:rPr>
              <w:t xml:space="preserve">Inexistencia de la obligación de reparación porque no existió </w:t>
            </w:r>
          </w:p>
          <w:p w14:paraId="66E3FBEB" w14:textId="77777777" w:rsidR="00536FF5" w:rsidRPr="00536FF5" w:rsidRDefault="00536FF5" w:rsidP="00536FF5">
            <w:pPr>
              <w:pStyle w:val="Prrafodelista"/>
              <w:numPr>
                <w:ilvl w:val="0"/>
                <w:numId w:val="40"/>
              </w:numPr>
              <w:spacing w:after="0" w:line="266" w:lineRule="exact"/>
              <w:ind w:right="-20"/>
              <w:jc w:val="both"/>
              <w:rPr>
                <w:rFonts w:ascii="Calibri" w:eastAsia="Calibri" w:hAnsi="Calibri" w:cs="Calibri"/>
                <w:lang w:val="es-419"/>
              </w:rPr>
            </w:pPr>
            <w:r w:rsidRPr="00536FF5">
              <w:rPr>
                <w:rFonts w:ascii="Calibri" w:eastAsia="Calibri" w:hAnsi="Calibri" w:cs="Calibri"/>
                <w:lang w:val="es-419"/>
              </w:rPr>
              <w:t>Ninguna responsabilidad por parte de la empresa</w:t>
            </w:r>
          </w:p>
          <w:p w14:paraId="5344672C" w14:textId="77777777" w:rsidR="00536FF5" w:rsidRPr="00536FF5" w:rsidRDefault="00536FF5" w:rsidP="00536FF5">
            <w:pPr>
              <w:pStyle w:val="Prrafodelista"/>
              <w:numPr>
                <w:ilvl w:val="0"/>
                <w:numId w:val="40"/>
              </w:numPr>
              <w:spacing w:after="0" w:line="266" w:lineRule="exact"/>
              <w:ind w:right="-20"/>
              <w:jc w:val="both"/>
              <w:rPr>
                <w:rFonts w:ascii="Calibri" w:eastAsia="Calibri" w:hAnsi="Calibri" w:cs="Calibri"/>
                <w:lang w:val="es-419"/>
              </w:rPr>
            </w:pPr>
            <w:r w:rsidRPr="00536FF5">
              <w:rPr>
                <w:rFonts w:ascii="Calibri" w:eastAsia="Calibri" w:hAnsi="Calibri" w:cs="Calibri"/>
                <w:lang w:val="es-419"/>
              </w:rPr>
              <w:t xml:space="preserve">Inexistencia de la responsabilidad del demandado por hecho </w:t>
            </w:r>
          </w:p>
          <w:p w14:paraId="0236E60B" w14:textId="4C38CBA3" w:rsidR="00536FF5" w:rsidRPr="00536FF5" w:rsidRDefault="00536FF5" w:rsidP="00536FF5">
            <w:pPr>
              <w:pStyle w:val="Prrafodelista"/>
              <w:numPr>
                <w:ilvl w:val="0"/>
                <w:numId w:val="40"/>
              </w:numPr>
              <w:spacing w:after="0" w:line="266" w:lineRule="exact"/>
              <w:ind w:right="-20"/>
              <w:jc w:val="both"/>
              <w:rPr>
                <w:rFonts w:ascii="Calibri" w:eastAsia="Calibri" w:hAnsi="Calibri" w:cs="Calibri"/>
                <w:lang w:val="es-419"/>
              </w:rPr>
            </w:pPr>
            <w:r w:rsidRPr="00536FF5">
              <w:rPr>
                <w:rFonts w:ascii="Calibri" w:eastAsia="Calibri" w:hAnsi="Calibri" w:cs="Calibri"/>
                <w:lang w:val="es-419"/>
              </w:rPr>
              <w:t>Exclusivo de la víctima</w:t>
            </w:r>
          </w:p>
          <w:p w14:paraId="0F23EC6C" w14:textId="77777777" w:rsidR="00536FF5" w:rsidRPr="00536FF5" w:rsidRDefault="00536FF5" w:rsidP="00536FF5">
            <w:pPr>
              <w:pStyle w:val="Prrafodelista"/>
              <w:numPr>
                <w:ilvl w:val="0"/>
                <w:numId w:val="40"/>
              </w:numPr>
              <w:spacing w:after="0" w:line="266" w:lineRule="exact"/>
              <w:ind w:right="-20"/>
              <w:jc w:val="both"/>
              <w:rPr>
                <w:rFonts w:ascii="Calibri" w:eastAsia="Calibri" w:hAnsi="Calibri" w:cs="Calibri"/>
                <w:lang w:val="es-419"/>
              </w:rPr>
            </w:pPr>
            <w:r w:rsidRPr="00536FF5">
              <w:rPr>
                <w:rFonts w:ascii="Calibri" w:eastAsia="Calibri" w:hAnsi="Calibri" w:cs="Calibri"/>
                <w:lang w:val="es-419"/>
              </w:rPr>
              <w:t>Falta de legitimación en la causa</w:t>
            </w:r>
          </w:p>
          <w:p w14:paraId="6FD89172" w14:textId="70319618" w:rsidR="00B1636A" w:rsidRPr="00536FF5" w:rsidRDefault="00536FF5" w:rsidP="00536FF5">
            <w:pPr>
              <w:pStyle w:val="Prrafodelista"/>
              <w:numPr>
                <w:ilvl w:val="0"/>
                <w:numId w:val="40"/>
              </w:numPr>
              <w:spacing w:after="0" w:line="266" w:lineRule="exact"/>
              <w:ind w:right="-20"/>
              <w:jc w:val="both"/>
              <w:rPr>
                <w:rFonts w:ascii="Calibri" w:eastAsia="Calibri" w:hAnsi="Calibri" w:cs="Calibri"/>
                <w:lang w:val="es-419"/>
              </w:rPr>
            </w:pPr>
            <w:r w:rsidRPr="00536FF5">
              <w:rPr>
                <w:rFonts w:ascii="Calibri" w:eastAsia="Calibri" w:hAnsi="Calibri" w:cs="Calibri"/>
                <w:lang w:val="es-419"/>
              </w:rPr>
              <w:t>La innominada.</w:t>
            </w:r>
          </w:p>
          <w:p w14:paraId="0ED5C04B" w14:textId="3F8376C7" w:rsidR="00E16B3C" w:rsidRPr="00536FF5" w:rsidRDefault="00E16B3C" w:rsidP="00536FF5">
            <w:pPr>
              <w:spacing w:after="0" w:line="266" w:lineRule="exact"/>
              <w:ind w:right="-20"/>
              <w:jc w:val="both"/>
              <w:rPr>
                <w:rFonts w:ascii="Calibri" w:eastAsia="Calibri" w:hAnsi="Calibri" w:cs="Calibri"/>
                <w:lang w:val="es-419"/>
              </w:rPr>
            </w:pPr>
          </w:p>
        </w:tc>
      </w:tr>
      <w:tr w:rsidR="007E3E69" w:rsidRPr="00B64E58"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05C2B417" w14:textId="77777777" w:rsidR="00A41C1B" w:rsidRPr="00536FF5" w:rsidRDefault="00486EBA" w:rsidP="00536FF5">
            <w:pPr>
              <w:spacing w:after="0" w:line="240" w:lineRule="auto"/>
              <w:ind w:right="-20"/>
              <w:jc w:val="both"/>
              <w:rPr>
                <w:rFonts w:ascii="Calibri" w:eastAsia="Calibri" w:hAnsi="Calibri" w:cs="Calibri"/>
                <w:lang w:val="es-CO"/>
              </w:rPr>
            </w:pPr>
            <w:r w:rsidRPr="00536FF5">
              <w:rPr>
                <w:rFonts w:ascii="Calibri" w:eastAsia="Calibri" w:hAnsi="Calibri" w:cs="Calibri"/>
                <w:lang w:val="es-CO"/>
              </w:rPr>
              <w:t>EXCEPCIONES FRENTE A LA DEMANDA</w:t>
            </w:r>
          </w:p>
          <w:p w14:paraId="67C1313C" w14:textId="77777777" w:rsidR="00486EBA" w:rsidRDefault="00486EBA" w:rsidP="00CE4B83">
            <w:pPr>
              <w:spacing w:after="0" w:line="240" w:lineRule="auto"/>
              <w:ind w:right="-20"/>
              <w:jc w:val="both"/>
              <w:rPr>
                <w:rFonts w:ascii="Calibri" w:eastAsia="Calibri" w:hAnsi="Calibri" w:cs="Calibri"/>
                <w:lang w:val="es-CO"/>
              </w:rPr>
            </w:pPr>
          </w:p>
          <w:p w14:paraId="4CB84C6C"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Inexistencia de responsabilidad a cargo de los demandados por la falta de acreditación del nexo causal</w:t>
            </w:r>
          </w:p>
          <w:p w14:paraId="5558B7E2"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Falta de legitimación en la causa por activa de Mariela Ruiz</w:t>
            </w:r>
          </w:p>
          <w:p w14:paraId="4793321E"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lastRenderedPageBreak/>
              <w:t>Falta de legitimación en la causa por activa de Yina Gisela Buitrón Zúñiga</w:t>
            </w:r>
          </w:p>
          <w:p w14:paraId="74F67AA4"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Improcedencia de reconocimiento del lucro cesante</w:t>
            </w:r>
          </w:p>
          <w:p w14:paraId="2ECBEC4D"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Improcedencia del reconocimiento del daño emergente</w:t>
            </w:r>
          </w:p>
          <w:p w14:paraId="6035103A"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Improcedencia de reconocimiento y tasación exorbitante del daño moral</w:t>
            </w:r>
          </w:p>
          <w:p w14:paraId="6EBC5B22"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Improcedencia del reconocimiento del daño a la vida en relación al extremo actor</w:t>
            </w:r>
          </w:p>
          <w:p w14:paraId="02803091" w14:textId="43F62F17" w:rsidR="00536FF5" w:rsidRPr="00FC6E94" w:rsidRDefault="00536FF5" w:rsidP="006C64B6">
            <w:pPr>
              <w:pStyle w:val="Prrafodelista"/>
              <w:numPr>
                <w:ilvl w:val="0"/>
                <w:numId w:val="40"/>
              </w:numPr>
              <w:spacing w:after="0" w:line="240" w:lineRule="auto"/>
              <w:ind w:right="-20"/>
              <w:jc w:val="both"/>
              <w:rPr>
                <w:rFonts w:ascii="Calibri" w:eastAsia="Calibri" w:hAnsi="Calibri" w:cs="Calibri"/>
                <w:lang w:val="es-CO"/>
              </w:rPr>
            </w:pPr>
            <w:r w:rsidRPr="00FC6E94">
              <w:rPr>
                <w:rFonts w:ascii="Calibri" w:eastAsia="Calibri" w:hAnsi="Calibri" w:cs="Calibri"/>
                <w:lang w:val="es-CO"/>
              </w:rPr>
              <w:t>Falta de cobertura del contrato de seguro instrumentalizado en la póliza de responsabilidad civil extracontractual 41387 por</w:t>
            </w:r>
            <w:r w:rsidR="00FC6E94">
              <w:rPr>
                <w:rFonts w:ascii="Calibri" w:eastAsia="Calibri" w:hAnsi="Calibri" w:cs="Calibri"/>
                <w:lang w:val="es-CO"/>
              </w:rPr>
              <w:t xml:space="preserve"> c</w:t>
            </w:r>
            <w:r w:rsidRPr="00FC6E94">
              <w:rPr>
                <w:rFonts w:ascii="Calibri" w:eastAsia="Calibri" w:hAnsi="Calibri" w:cs="Calibri"/>
                <w:lang w:val="es-CO"/>
              </w:rPr>
              <w:t>onfigurarse una exclusión</w:t>
            </w:r>
          </w:p>
          <w:p w14:paraId="045C6AA2" w14:textId="006A5513" w:rsidR="00536FF5" w:rsidRPr="00FC6E94" w:rsidRDefault="00536FF5" w:rsidP="00257E1B">
            <w:pPr>
              <w:pStyle w:val="Prrafodelista"/>
              <w:numPr>
                <w:ilvl w:val="0"/>
                <w:numId w:val="40"/>
              </w:numPr>
              <w:spacing w:after="0" w:line="240" w:lineRule="auto"/>
              <w:ind w:right="-20"/>
              <w:jc w:val="both"/>
              <w:rPr>
                <w:rFonts w:ascii="Calibri" w:eastAsia="Calibri" w:hAnsi="Calibri" w:cs="Calibri"/>
                <w:lang w:val="es-CO"/>
              </w:rPr>
            </w:pPr>
            <w:r w:rsidRPr="00FC6E94">
              <w:rPr>
                <w:rFonts w:ascii="Calibri" w:eastAsia="Calibri" w:hAnsi="Calibri" w:cs="Calibri"/>
                <w:lang w:val="es-CO"/>
              </w:rPr>
              <w:t>Subsidiariamente inexistencia de obligación de indemnizar por</w:t>
            </w:r>
            <w:r w:rsidR="00FC6E94" w:rsidRPr="00FC6E94">
              <w:rPr>
                <w:rFonts w:ascii="Calibri" w:eastAsia="Calibri" w:hAnsi="Calibri" w:cs="Calibri"/>
                <w:lang w:val="es-CO"/>
              </w:rPr>
              <w:t xml:space="preserve"> </w:t>
            </w:r>
            <w:r w:rsidRPr="00FC6E94">
              <w:rPr>
                <w:rFonts w:ascii="Calibri" w:eastAsia="Calibri" w:hAnsi="Calibri" w:cs="Calibri"/>
                <w:lang w:val="es-CO"/>
              </w:rPr>
              <w:t>Incumplimiento de las cargas del artículo 1077 del código de</w:t>
            </w:r>
            <w:r w:rsidR="00FC6E94" w:rsidRPr="00FC6E94">
              <w:rPr>
                <w:rFonts w:ascii="Calibri" w:eastAsia="Calibri" w:hAnsi="Calibri" w:cs="Calibri"/>
                <w:lang w:val="es-CO"/>
              </w:rPr>
              <w:t xml:space="preserve"> </w:t>
            </w:r>
            <w:r w:rsidRPr="00FC6E94">
              <w:rPr>
                <w:rFonts w:ascii="Calibri" w:eastAsia="Calibri" w:hAnsi="Calibri" w:cs="Calibri"/>
                <w:lang w:val="es-CO"/>
              </w:rPr>
              <w:t>Comercio</w:t>
            </w:r>
          </w:p>
          <w:p w14:paraId="68736D31"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Riesgos expresamente excluidos en la póliza de seguro no. 41387</w:t>
            </w:r>
          </w:p>
          <w:p w14:paraId="2F30CE50"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Inexistencia de solidaridad respecto a CHUBB SEGUROS COLOMBIA S.A.</w:t>
            </w:r>
          </w:p>
          <w:p w14:paraId="7E67A0E9"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Carácter meramente indemnizatorio que revisten los contratos de seguros</w:t>
            </w:r>
          </w:p>
          <w:p w14:paraId="68950048"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En cualquier caso, de ninguna forma se podrá exceder el límite del valor asegurado en la póliza no. 41387</w:t>
            </w:r>
          </w:p>
          <w:p w14:paraId="3738AAE4"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En cualquier caso, debe aplicarse el deducible pactado en la póliza no. 41387</w:t>
            </w:r>
          </w:p>
          <w:p w14:paraId="1400B36A"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Disponibilidad del valor asegurado</w:t>
            </w:r>
          </w:p>
          <w:p w14:paraId="79EFA107"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Prescripción de las acciones derivadas del contrato de seguro</w:t>
            </w:r>
          </w:p>
          <w:p w14:paraId="79017A3B" w14:textId="77777777" w:rsid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Genérica o innominada</w:t>
            </w:r>
          </w:p>
          <w:p w14:paraId="0C396C69" w14:textId="77777777" w:rsidR="00C10DAC" w:rsidRDefault="00C10DAC" w:rsidP="00C10DAC">
            <w:pPr>
              <w:spacing w:after="0" w:line="240" w:lineRule="auto"/>
              <w:ind w:right="-20"/>
              <w:jc w:val="both"/>
              <w:rPr>
                <w:rFonts w:ascii="Calibri" w:eastAsia="Calibri" w:hAnsi="Calibri" w:cs="Calibri"/>
                <w:lang w:val="es-CO"/>
              </w:rPr>
            </w:pPr>
          </w:p>
          <w:p w14:paraId="38653CEB" w14:textId="76163944" w:rsidR="00C10DAC" w:rsidRDefault="00C10DAC" w:rsidP="00C10DAC">
            <w:pPr>
              <w:spacing w:after="0" w:line="240" w:lineRule="auto"/>
              <w:ind w:right="-20"/>
              <w:jc w:val="both"/>
              <w:rPr>
                <w:rFonts w:ascii="Calibri" w:eastAsia="Calibri" w:hAnsi="Calibri" w:cs="Calibri"/>
                <w:lang w:val="es-CO"/>
              </w:rPr>
            </w:pPr>
            <w:r>
              <w:rPr>
                <w:rFonts w:ascii="Calibri" w:eastAsia="Calibri" w:hAnsi="Calibri" w:cs="Calibri"/>
                <w:lang w:val="es-CO"/>
              </w:rPr>
              <w:t xml:space="preserve">EXCEPCIONES FRENTE AL LLAMAMIENTO EN GARANTIA </w:t>
            </w:r>
          </w:p>
          <w:p w14:paraId="0A972335" w14:textId="77777777" w:rsidR="00C10DAC" w:rsidRDefault="00C10DAC" w:rsidP="00C10DAC">
            <w:pPr>
              <w:spacing w:after="0" w:line="240" w:lineRule="auto"/>
              <w:ind w:right="-20"/>
              <w:jc w:val="both"/>
              <w:rPr>
                <w:rFonts w:ascii="Calibri" w:eastAsia="Calibri" w:hAnsi="Calibri" w:cs="Calibri"/>
                <w:lang w:val="es-CO"/>
              </w:rPr>
            </w:pPr>
          </w:p>
          <w:p w14:paraId="57C322FA" w14:textId="3F6A47E0" w:rsidR="00C10DAC" w:rsidRPr="00C10DAC" w:rsidRDefault="00C10DAC" w:rsidP="00C10DAC">
            <w:pPr>
              <w:spacing w:after="0" w:line="240" w:lineRule="auto"/>
              <w:ind w:right="-20"/>
              <w:jc w:val="both"/>
              <w:rPr>
                <w:rFonts w:ascii="Calibri" w:eastAsia="Calibri" w:hAnsi="Calibri" w:cs="Calibri"/>
                <w:lang w:val="es-CO"/>
              </w:rPr>
            </w:pPr>
            <w:r w:rsidRPr="00C10DAC">
              <w:rPr>
                <w:rFonts w:ascii="Calibri" w:eastAsia="Calibri" w:hAnsi="Calibri" w:cs="Calibri"/>
                <w:lang w:val="es-CO"/>
              </w:rPr>
              <w:t>•Falta de cobertura del contrato de seguro instrumentalizado en la póliza de responsabilidad civil extracontractual 41387 por configurarse una exclusión.</w:t>
            </w:r>
          </w:p>
          <w:p w14:paraId="7421C242" w14:textId="6B541FE2" w:rsidR="00C10DAC" w:rsidRPr="00C10DAC" w:rsidRDefault="00C10DAC" w:rsidP="00C10DAC">
            <w:pPr>
              <w:spacing w:after="0" w:line="240" w:lineRule="auto"/>
              <w:ind w:right="-20"/>
              <w:jc w:val="both"/>
              <w:rPr>
                <w:rFonts w:ascii="Calibri" w:eastAsia="Calibri" w:hAnsi="Calibri" w:cs="Calibri"/>
                <w:lang w:val="es-CO"/>
              </w:rPr>
            </w:pPr>
            <w:r w:rsidRPr="00C10DAC">
              <w:rPr>
                <w:rFonts w:ascii="Calibri" w:eastAsia="Calibri" w:hAnsi="Calibri" w:cs="Calibri"/>
                <w:lang w:val="es-CO"/>
              </w:rPr>
              <w:t xml:space="preserve">•Inexistencia de obligación indemnizatoria a cargo de Chubb Seguros Colombia S.A. por la no realización del riesgo asegurado y la no acreditación de la cuantía de la pérdida en los términos del art. 1077 del Código de Comercio. </w:t>
            </w:r>
          </w:p>
          <w:p w14:paraId="4E265E54" w14:textId="15581432" w:rsidR="00C10DAC" w:rsidRPr="00C10DAC" w:rsidRDefault="00C10DAC" w:rsidP="00C10DAC">
            <w:pPr>
              <w:spacing w:after="0" w:line="240" w:lineRule="auto"/>
              <w:ind w:right="-20"/>
              <w:jc w:val="both"/>
              <w:rPr>
                <w:rFonts w:ascii="Calibri" w:eastAsia="Calibri" w:hAnsi="Calibri" w:cs="Calibri"/>
                <w:lang w:val="es-CO"/>
              </w:rPr>
            </w:pPr>
            <w:r w:rsidRPr="00C10DAC">
              <w:rPr>
                <w:rFonts w:ascii="Calibri" w:eastAsia="Calibri" w:hAnsi="Calibri" w:cs="Calibri"/>
                <w:lang w:val="es-CO"/>
              </w:rPr>
              <w:t>•Riesgos expresamente excluidos en la póliza de seguro no. 41387</w:t>
            </w:r>
          </w:p>
          <w:p w14:paraId="30FD9C33" w14:textId="6F0B75A3" w:rsidR="00C10DAC" w:rsidRPr="00C10DAC" w:rsidRDefault="00C10DAC" w:rsidP="00C10DAC">
            <w:pPr>
              <w:spacing w:after="0" w:line="240" w:lineRule="auto"/>
              <w:ind w:right="-20"/>
              <w:jc w:val="both"/>
              <w:rPr>
                <w:rFonts w:ascii="Calibri" w:eastAsia="Calibri" w:hAnsi="Calibri" w:cs="Calibri"/>
                <w:lang w:val="es-CO"/>
              </w:rPr>
            </w:pPr>
            <w:r w:rsidRPr="00C10DAC">
              <w:rPr>
                <w:rFonts w:ascii="Calibri" w:eastAsia="Calibri" w:hAnsi="Calibri" w:cs="Calibri"/>
                <w:lang w:val="es-CO"/>
              </w:rPr>
              <w:t>•Inexistencia de solidaridad respecto a CHUBB SEGUROS COLOMBIA S.A.</w:t>
            </w:r>
          </w:p>
          <w:p w14:paraId="0C5E28A6" w14:textId="25ACE640" w:rsidR="00C10DAC" w:rsidRPr="00C10DAC" w:rsidRDefault="00C10DAC" w:rsidP="00C10DAC">
            <w:pPr>
              <w:spacing w:after="0" w:line="240" w:lineRule="auto"/>
              <w:ind w:right="-20"/>
              <w:jc w:val="both"/>
              <w:rPr>
                <w:rFonts w:ascii="Calibri" w:eastAsia="Calibri" w:hAnsi="Calibri" w:cs="Calibri"/>
                <w:lang w:val="es-CO"/>
              </w:rPr>
            </w:pPr>
            <w:r w:rsidRPr="00C10DAC">
              <w:rPr>
                <w:rFonts w:ascii="Calibri" w:eastAsia="Calibri" w:hAnsi="Calibri" w:cs="Calibri"/>
                <w:lang w:val="es-CO"/>
              </w:rPr>
              <w:t>•Carácter meramente indemnizatorio que revisten los contratos de seguros</w:t>
            </w:r>
          </w:p>
          <w:p w14:paraId="134A0CCC" w14:textId="7509FEC9" w:rsidR="00C10DAC" w:rsidRPr="00C10DAC" w:rsidRDefault="00C10DAC" w:rsidP="00C10DAC">
            <w:pPr>
              <w:spacing w:after="0" w:line="240" w:lineRule="auto"/>
              <w:ind w:right="-20"/>
              <w:jc w:val="both"/>
              <w:rPr>
                <w:rFonts w:ascii="Calibri" w:eastAsia="Calibri" w:hAnsi="Calibri" w:cs="Calibri"/>
                <w:lang w:val="es-CO"/>
              </w:rPr>
            </w:pPr>
            <w:r w:rsidRPr="00C10DAC">
              <w:rPr>
                <w:rFonts w:ascii="Calibri" w:eastAsia="Calibri" w:hAnsi="Calibri" w:cs="Calibri"/>
                <w:lang w:val="es-CO"/>
              </w:rPr>
              <w:lastRenderedPageBreak/>
              <w:t>•En cualquier caso, de ninguna forma se podrá exceder el límite del valor asegurado en la póliza no. 41387</w:t>
            </w:r>
          </w:p>
          <w:p w14:paraId="1AD9B332" w14:textId="1B80678C" w:rsidR="00C10DAC" w:rsidRPr="00C10DAC" w:rsidRDefault="00C10DAC" w:rsidP="00C10DAC">
            <w:pPr>
              <w:spacing w:after="0" w:line="240" w:lineRule="auto"/>
              <w:ind w:right="-20"/>
              <w:jc w:val="both"/>
              <w:rPr>
                <w:rFonts w:ascii="Calibri" w:eastAsia="Calibri" w:hAnsi="Calibri" w:cs="Calibri"/>
                <w:lang w:val="es-CO"/>
              </w:rPr>
            </w:pPr>
            <w:r w:rsidRPr="00C10DAC">
              <w:rPr>
                <w:rFonts w:ascii="Calibri" w:eastAsia="Calibri" w:hAnsi="Calibri" w:cs="Calibri"/>
                <w:lang w:val="es-CO"/>
              </w:rPr>
              <w:t>•En cualquier caso, debe aplicarse el deducible pactado en la póliza no. 41387</w:t>
            </w:r>
          </w:p>
          <w:p w14:paraId="2CBC4AC6" w14:textId="28112985" w:rsidR="00C10DAC" w:rsidRPr="00C10DAC" w:rsidRDefault="00C10DAC" w:rsidP="00C10DAC">
            <w:pPr>
              <w:spacing w:after="0" w:line="240" w:lineRule="auto"/>
              <w:ind w:right="-20"/>
              <w:jc w:val="both"/>
              <w:rPr>
                <w:rFonts w:ascii="Calibri" w:eastAsia="Calibri" w:hAnsi="Calibri" w:cs="Calibri"/>
                <w:lang w:val="es-CO"/>
              </w:rPr>
            </w:pPr>
            <w:r w:rsidRPr="00C10DAC">
              <w:rPr>
                <w:rFonts w:ascii="Calibri" w:eastAsia="Calibri" w:hAnsi="Calibri" w:cs="Calibri"/>
                <w:lang w:val="es-CO"/>
              </w:rPr>
              <w:t>•Disponibilidad del valor asegurado</w:t>
            </w:r>
          </w:p>
          <w:p w14:paraId="4E8D5DF4" w14:textId="3572ADFB" w:rsidR="00C10DAC" w:rsidRPr="00C10DAC" w:rsidRDefault="00C10DAC" w:rsidP="00C10DAC">
            <w:pPr>
              <w:spacing w:after="0" w:line="240" w:lineRule="auto"/>
              <w:ind w:right="-20"/>
              <w:jc w:val="both"/>
              <w:rPr>
                <w:rFonts w:ascii="Calibri" w:eastAsia="Calibri" w:hAnsi="Calibri" w:cs="Calibri"/>
                <w:lang w:val="es-CO"/>
              </w:rPr>
            </w:pPr>
            <w:r w:rsidRPr="00C10DAC">
              <w:rPr>
                <w:rFonts w:ascii="Calibri" w:eastAsia="Calibri" w:hAnsi="Calibri" w:cs="Calibri"/>
                <w:lang w:val="es-CO"/>
              </w:rPr>
              <w:t>•Prescripción de las acciones derivadas del contrato de seguro</w:t>
            </w:r>
          </w:p>
          <w:p w14:paraId="03C70F04" w14:textId="0B8947C9" w:rsidR="00C10DAC" w:rsidRPr="00C10DAC" w:rsidRDefault="00C10DAC" w:rsidP="00C10DAC">
            <w:pPr>
              <w:spacing w:after="0" w:line="240" w:lineRule="auto"/>
              <w:ind w:right="-20"/>
              <w:jc w:val="both"/>
              <w:rPr>
                <w:rFonts w:ascii="Calibri" w:eastAsia="Calibri" w:hAnsi="Calibri" w:cs="Calibri"/>
                <w:lang w:val="es-CO"/>
              </w:rPr>
            </w:pPr>
            <w:r w:rsidRPr="00C10DAC">
              <w:rPr>
                <w:rFonts w:ascii="Calibri" w:eastAsia="Calibri" w:hAnsi="Calibri" w:cs="Calibri"/>
                <w:lang w:val="es-CO"/>
              </w:rPr>
              <w:t>•Genérica o innominada</w:t>
            </w:r>
          </w:p>
          <w:p w14:paraId="66997189" w14:textId="45889233" w:rsidR="009A793D" w:rsidRPr="00536FF5" w:rsidRDefault="009A793D" w:rsidP="00536FF5">
            <w:pPr>
              <w:spacing w:after="0" w:line="240" w:lineRule="auto"/>
              <w:ind w:right="-20"/>
              <w:jc w:val="both"/>
              <w:rPr>
                <w:rFonts w:ascii="Calibri" w:eastAsia="Calibri" w:hAnsi="Calibri" w:cs="Calibri"/>
                <w:lang w:val="es-CO"/>
              </w:rPr>
            </w:pPr>
          </w:p>
        </w:tc>
      </w:tr>
      <w:tr w:rsidR="007E3E69" w:rsidRPr="00B64E58"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7E3E69" w:rsidRPr="00C41FA9" w:rsidRDefault="007E3E69" w:rsidP="007E3E6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B64E58" w14:paraId="5897ACB7" w14:textId="77777777" w:rsidTr="00906DDF">
              <w:tc>
                <w:tcPr>
                  <w:tcW w:w="1034" w:type="dxa"/>
                </w:tcPr>
                <w:p w14:paraId="3E4C419B" w14:textId="5D48D1E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Conting.</w:t>
                  </w:r>
                </w:p>
              </w:tc>
              <w:tc>
                <w:tcPr>
                  <w:tcW w:w="1034" w:type="dxa"/>
                </w:tcPr>
                <w:p w14:paraId="0E7DBB44" w14:textId="50D7C918"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Probable</w:t>
                  </w:r>
                </w:p>
              </w:tc>
            </w:tr>
            <w:tr w:rsidR="007E3E69" w:rsidRPr="00B64E58" w14:paraId="065720B2" w14:textId="0CD83C19" w:rsidTr="00906DDF">
              <w:tc>
                <w:tcPr>
                  <w:tcW w:w="1034" w:type="dxa"/>
                </w:tcPr>
                <w:p w14:paraId="49420F70" w14:textId="15224671"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7E3E69" w:rsidRPr="00B64E58" w14:paraId="7CCDC093" w14:textId="7DA43A00" w:rsidTr="00906DDF">
              <w:tc>
                <w:tcPr>
                  <w:tcW w:w="1034" w:type="dxa"/>
                </w:tcPr>
                <w:p w14:paraId="578DFA72" w14:textId="220633F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7E3E69" w:rsidRPr="00B64E58" w14:paraId="4F138CF8" w14:textId="6C0C573E" w:rsidTr="00906DDF">
              <w:tc>
                <w:tcPr>
                  <w:tcW w:w="1034" w:type="dxa"/>
                </w:tcPr>
                <w:p w14:paraId="7C61CD72" w14:textId="2BC601F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7E3E69" w:rsidRDefault="007E3E69" w:rsidP="007E3E69">
            <w:pPr>
              <w:spacing w:after="0" w:line="240" w:lineRule="auto"/>
              <w:ind w:left="59" w:right="-20"/>
              <w:rPr>
                <w:rFonts w:ascii="Calibri" w:eastAsia="Calibri" w:hAnsi="Calibri" w:cs="Calibri"/>
                <w:lang w:val="es-CO"/>
              </w:rPr>
            </w:pPr>
          </w:p>
          <w:p w14:paraId="11BC1AE6" w14:textId="60B3C3AD" w:rsidR="007E3E69" w:rsidRPr="00F56E1E" w:rsidRDefault="007E3E69" w:rsidP="007E3E6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Contingencia</w:t>
            </w:r>
            <w:r w:rsidRPr="005531BF">
              <w:rPr>
                <w:rFonts w:ascii="Calibri" w:eastAsia="Calibri" w:hAnsi="Calibri" w:cs="Calibri"/>
                <w:position w:val="1"/>
                <w:lang w:val="es-419"/>
              </w:rPr>
              <w:t xml:space="preserve">: </w:t>
            </w:r>
          </w:p>
          <w:p w14:paraId="37E533DE" w14:textId="77777777" w:rsidR="007E3E69" w:rsidRDefault="007E3E69" w:rsidP="007E3E69">
            <w:pPr>
              <w:spacing w:after="0" w:line="240" w:lineRule="auto"/>
              <w:ind w:left="59" w:right="-2"/>
              <w:jc w:val="both"/>
              <w:rPr>
                <w:rFonts w:ascii="Calibri" w:eastAsia="Calibri" w:hAnsi="Calibri" w:cs="Calibri"/>
                <w:position w:val="1"/>
                <w:lang w:val="es-419"/>
              </w:rPr>
            </w:pPr>
          </w:p>
          <w:p w14:paraId="1F0F129A" w14:textId="3D397D12" w:rsidR="007E3E69" w:rsidRPr="005531BF" w:rsidRDefault="007E3E69" w:rsidP="007E3E69">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r w:rsidRPr="005531BF">
              <w:rPr>
                <w:rFonts w:ascii="Calibri" w:eastAsia="Calibri" w:hAnsi="Calibri" w:cs="Calibri"/>
                <w:spacing w:val="22"/>
                <w:position w:val="1"/>
                <w:u w:val="single" w:color="000000"/>
                <w:lang w:val="es-419"/>
              </w:rPr>
              <w:t xml:space="preserve"> </w:t>
            </w:r>
            <w:r>
              <w:rPr>
                <w:rFonts w:ascii="Calibri" w:eastAsia="Calibri" w:hAnsi="Calibri" w:cs="Calibri"/>
                <w:spacing w:val="22"/>
                <w:position w:val="1"/>
                <w:u w:val="single" w:color="000000"/>
                <w:lang w:val="es-419"/>
              </w:rPr>
              <w:t>_</w:t>
            </w:r>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Pr>
                <w:rFonts w:ascii="Calibri" w:eastAsia="Calibri" w:hAnsi="Calibri" w:cs="Calibri"/>
                <w:spacing w:val="1"/>
                <w:position w:val="1"/>
                <w:lang w:val="es-419"/>
              </w:rPr>
              <w:t xml:space="preserve"> ___ Probable</w:t>
            </w:r>
            <w:r>
              <w:rPr>
                <w:rFonts w:ascii="Calibri" w:eastAsia="Calibri" w:hAnsi="Calibri" w:cs="Calibri"/>
                <w:spacing w:val="-1"/>
                <w:position w:val="1"/>
                <w:lang w:val="es-419"/>
              </w:rPr>
              <w:t xml:space="preserve"> _</w:t>
            </w:r>
            <w:r w:rsidR="005622C5">
              <w:rPr>
                <w:rFonts w:ascii="Calibri" w:eastAsia="Calibri" w:hAnsi="Calibri" w:cs="Calibri"/>
                <w:spacing w:val="-1"/>
                <w:position w:val="1"/>
                <w:lang w:val="es-419"/>
              </w:rPr>
              <w:t>x</w:t>
            </w:r>
            <w:r>
              <w:rPr>
                <w:rFonts w:ascii="Calibri" w:eastAsia="Calibri" w:hAnsi="Calibri" w:cs="Calibri"/>
                <w:spacing w:val="-1"/>
                <w:position w:val="1"/>
                <w:lang w:val="es-419"/>
              </w:rPr>
              <w:t>___</w:t>
            </w:r>
          </w:p>
          <w:p w14:paraId="5B543BDB" w14:textId="77777777" w:rsidR="007E3E69" w:rsidRDefault="007E3E69" w:rsidP="007E3E69">
            <w:pPr>
              <w:spacing w:after="0" w:line="240" w:lineRule="auto"/>
              <w:ind w:left="59" w:right="-2"/>
              <w:jc w:val="both"/>
              <w:rPr>
                <w:rFonts w:ascii="Calibri" w:eastAsia="Calibri" w:hAnsi="Calibri" w:cs="Calibri"/>
                <w:b/>
                <w:bCs/>
                <w:position w:val="1"/>
                <w:lang w:val="es-419"/>
              </w:rPr>
            </w:pPr>
          </w:p>
          <w:p w14:paraId="4BAC2C7A" w14:textId="3CA77AF1"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Nivel:</w:t>
            </w:r>
            <w:r w:rsidRPr="005531BF">
              <w:rPr>
                <w:rFonts w:ascii="Calibri" w:eastAsia="Calibri" w:hAnsi="Calibri" w:cs="Calibri"/>
                <w:position w:val="1"/>
                <w:lang w:val="es-419"/>
              </w:rPr>
              <w:t xml:space="preserve"> </w:t>
            </w:r>
          </w:p>
          <w:p w14:paraId="2040F64F" w14:textId="77777777" w:rsidR="007E3E69" w:rsidRDefault="007E3E69" w:rsidP="007E3E69">
            <w:pPr>
              <w:spacing w:after="0" w:line="240" w:lineRule="auto"/>
              <w:ind w:left="59" w:right="-2"/>
              <w:jc w:val="both"/>
              <w:rPr>
                <w:rFonts w:ascii="Calibri" w:eastAsia="Calibri" w:hAnsi="Calibri" w:cs="Calibri"/>
                <w:position w:val="1"/>
                <w:lang w:val="es-419"/>
              </w:rPr>
            </w:pPr>
          </w:p>
          <w:p w14:paraId="786095FC" w14:textId="58D2B6F0" w:rsidR="007E3E69" w:rsidRPr="002C730F" w:rsidRDefault="007E3E69" w:rsidP="007E3E69">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___</w:t>
            </w:r>
            <w:r>
              <w:rPr>
                <w:rFonts w:ascii="Calibri" w:eastAsia="Calibri" w:hAnsi="Calibri" w:cs="Calibri"/>
                <w:position w:val="1"/>
                <w:lang w:val="es-419"/>
              </w:rPr>
              <w:t>_     Medio</w:t>
            </w:r>
            <w:r w:rsidRPr="005531BF">
              <w:rPr>
                <w:rFonts w:ascii="Calibri" w:eastAsia="Calibri" w:hAnsi="Calibri" w:cs="Calibri"/>
                <w:position w:val="1"/>
                <w:lang w:val="es-419"/>
              </w:rPr>
              <w:t xml:space="preserve"> _</w:t>
            </w:r>
            <w:r w:rsidR="00971290">
              <w:rPr>
                <w:rFonts w:ascii="Calibri" w:eastAsia="Calibri" w:hAnsi="Calibri" w:cs="Calibri"/>
                <w:position w:val="1"/>
                <w:lang w:val="es-419"/>
              </w:rPr>
              <w:t>X</w:t>
            </w:r>
            <w:r>
              <w:rPr>
                <w:rFonts w:ascii="Calibri" w:eastAsia="Calibri" w:hAnsi="Calibri" w:cs="Calibri"/>
                <w:position w:val="1"/>
                <w:lang w:val="es-419"/>
              </w:rPr>
              <w:t>__</w:t>
            </w:r>
            <w:r w:rsidRPr="005531BF">
              <w:rPr>
                <w:rFonts w:ascii="Calibri" w:eastAsia="Calibri" w:hAnsi="Calibri" w:cs="Calibri"/>
                <w:position w:val="1"/>
                <w:lang w:val="es-419"/>
              </w:rPr>
              <w:t xml:space="preserve"> </w:t>
            </w:r>
            <w:r>
              <w:rPr>
                <w:rFonts w:ascii="Calibri" w:eastAsia="Calibri" w:hAnsi="Calibri" w:cs="Calibri"/>
                <w:position w:val="1"/>
                <w:lang w:val="es-419"/>
              </w:rPr>
              <w:t xml:space="preserve">   </w:t>
            </w:r>
            <w:r w:rsidRPr="005531BF">
              <w:rPr>
                <w:rFonts w:ascii="Calibri" w:eastAsia="Calibri" w:hAnsi="Calibri" w:cs="Calibri"/>
                <w:position w:val="1"/>
                <w:lang w:val="es-419"/>
              </w:rPr>
              <w:t>Alto ____</w:t>
            </w:r>
          </w:p>
        </w:tc>
      </w:tr>
      <w:tr w:rsidR="00C10DAC" w:rsidRPr="00B64E58"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C10DAC" w:rsidRPr="00675B7A" w:rsidRDefault="00C10DAC" w:rsidP="00C10DAC">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5B06BFF0" w14:textId="77777777" w:rsidR="00C10DAC" w:rsidRPr="005622C5" w:rsidRDefault="00C10DAC" w:rsidP="00C10DAC">
            <w:pPr>
              <w:tabs>
                <w:tab w:val="left" w:pos="3520"/>
              </w:tabs>
              <w:spacing w:after="0" w:line="264" w:lineRule="exact"/>
              <w:ind w:left="59" w:right="-20"/>
              <w:jc w:val="both"/>
              <w:rPr>
                <w:rFonts w:ascii="Calibri" w:eastAsia="Calibri" w:hAnsi="Calibri" w:cs="Calibri"/>
                <w:lang w:val="es-CO"/>
              </w:rPr>
            </w:pPr>
            <w:r w:rsidRPr="005622C5">
              <w:rPr>
                <w:rFonts w:ascii="Calibri" w:eastAsia="Calibri" w:hAnsi="Calibri" w:cs="Calibri"/>
                <w:lang w:val="es-CO"/>
              </w:rPr>
              <w:t>La contingencia se califica como PROBABLE teniendo en cuenta que la póliza presta cobertura y no existe prueba para desvirtuar la presunción de culpa que se deriva del ejercicio de las actividades peligrosas como la distribución de gas.</w:t>
            </w:r>
          </w:p>
          <w:p w14:paraId="2CFE5333" w14:textId="77777777" w:rsidR="00C10DAC" w:rsidRPr="005622C5" w:rsidRDefault="00C10DAC" w:rsidP="00C10DAC">
            <w:pPr>
              <w:tabs>
                <w:tab w:val="left" w:pos="3520"/>
              </w:tabs>
              <w:spacing w:after="0" w:line="264" w:lineRule="exact"/>
              <w:ind w:left="59" w:right="-20"/>
              <w:jc w:val="both"/>
              <w:rPr>
                <w:rFonts w:ascii="Calibri" w:eastAsia="Calibri" w:hAnsi="Calibri" w:cs="Calibri"/>
                <w:lang w:val="es-CO"/>
              </w:rPr>
            </w:pPr>
          </w:p>
          <w:p w14:paraId="33CA8C6B" w14:textId="77777777" w:rsidR="00C10DAC" w:rsidRPr="005622C5" w:rsidRDefault="00C10DAC" w:rsidP="00C10DAC">
            <w:pPr>
              <w:tabs>
                <w:tab w:val="left" w:pos="3520"/>
              </w:tabs>
              <w:spacing w:after="0" w:line="264" w:lineRule="exact"/>
              <w:ind w:left="59" w:right="-20"/>
              <w:jc w:val="both"/>
              <w:rPr>
                <w:rFonts w:ascii="Calibri" w:eastAsia="Calibri" w:hAnsi="Calibri" w:cs="Calibri"/>
                <w:lang w:val="es-CO"/>
              </w:rPr>
            </w:pPr>
            <w:r w:rsidRPr="005622C5">
              <w:rPr>
                <w:rFonts w:ascii="Calibri" w:eastAsia="Calibri" w:hAnsi="Calibri" w:cs="Calibri"/>
                <w:lang w:val="es-CO"/>
              </w:rPr>
              <w:t xml:space="preserve">Lo primero que debe decirse es que la póliza No. 41387 presta cobertura temporal y material. En cuanto a la cobertura temporal, se precisa que la póliza se pactó bajo la modalidad de ocurrencia y el hecho base del litigio tuvo lugar el 24 de septiembre de 2019, es decir dentro de la vigencia del seguro que se extendió desde el 30 de agosto de 2019 al 30 de agosto de 2020. En cuanto a la cobertura material, el negocio </w:t>
            </w:r>
            <w:proofErr w:type="spellStart"/>
            <w:r w:rsidRPr="005622C5">
              <w:rPr>
                <w:rFonts w:ascii="Calibri" w:eastAsia="Calibri" w:hAnsi="Calibri" w:cs="Calibri"/>
                <w:lang w:val="es-CO"/>
              </w:rPr>
              <w:t>aseguraticio</w:t>
            </w:r>
            <w:proofErr w:type="spellEnd"/>
            <w:r w:rsidRPr="005622C5">
              <w:rPr>
                <w:rFonts w:ascii="Calibri" w:eastAsia="Calibri" w:hAnsi="Calibri" w:cs="Calibri"/>
                <w:lang w:val="es-CO"/>
              </w:rPr>
              <w:t xml:space="preserve"> cubre la responsabilidad civil extracontractual en que incurra el asegurado, por ende, dentro del amparo de predios labores y operaciones la póliza presta cobertura. </w:t>
            </w:r>
          </w:p>
          <w:p w14:paraId="7C79A3E2" w14:textId="77777777" w:rsidR="00C10DAC" w:rsidRPr="005622C5" w:rsidRDefault="00C10DAC" w:rsidP="00C10DAC">
            <w:pPr>
              <w:tabs>
                <w:tab w:val="left" w:pos="3520"/>
              </w:tabs>
              <w:spacing w:after="0" w:line="264" w:lineRule="exact"/>
              <w:ind w:left="59" w:right="-20"/>
              <w:jc w:val="both"/>
              <w:rPr>
                <w:rFonts w:ascii="Calibri" w:eastAsia="Calibri" w:hAnsi="Calibri" w:cs="Calibri"/>
                <w:lang w:val="es-CO"/>
              </w:rPr>
            </w:pPr>
          </w:p>
          <w:p w14:paraId="61910C16" w14:textId="77777777" w:rsidR="00C10DAC" w:rsidRPr="005622C5" w:rsidRDefault="00C10DAC" w:rsidP="00C10DAC">
            <w:pPr>
              <w:tabs>
                <w:tab w:val="left" w:pos="3520"/>
              </w:tabs>
              <w:spacing w:after="0" w:line="264" w:lineRule="exact"/>
              <w:ind w:left="59" w:right="-20"/>
              <w:jc w:val="both"/>
              <w:rPr>
                <w:rFonts w:ascii="Calibri" w:eastAsia="Calibri" w:hAnsi="Calibri" w:cs="Calibri"/>
                <w:lang w:val="es-CO"/>
              </w:rPr>
            </w:pPr>
            <w:r w:rsidRPr="005622C5">
              <w:rPr>
                <w:rFonts w:ascii="Calibri" w:eastAsia="Calibri" w:hAnsi="Calibri" w:cs="Calibri"/>
                <w:lang w:val="es-CO"/>
              </w:rPr>
              <w:t xml:space="preserve">Respecto de la cobertura material, debe indicarse primariamente que si bien se alegó la excepción de ausencia de cobertura por configuración de la causal de exclusión: "RC Profesional. Se aclara que se encuentran excluidos los perjuicios derivados de la ocurrencia de error profesional en la instalación de los cilindros de gas distribuidos por el asegurado”, esta causal no tendrá vocación de prosperar, toda vez que, no se encuentra consignada clara e ininterrumpida a partir de la primera página del condicionado de la póliza en virtud de la teleología del artículo 184 del Estatuto Orgánico del Sistema </w:t>
            </w:r>
            <w:r w:rsidRPr="005622C5">
              <w:rPr>
                <w:rFonts w:ascii="Calibri" w:eastAsia="Calibri" w:hAnsi="Calibri" w:cs="Calibri"/>
                <w:lang w:val="es-CO"/>
              </w:rPr>
              <w:lastRenderedPageBreak/>
              <w:t xml:space="preserve">Financiero establecida en la sentencia de la Corte Suprema de Justicia SC2879 de 2022. </w:t>
            </w:r>
          </w:p>
          <w:p w14:paraId="148992EB" w14:textId="77777777" w:rsidR="00C10DAC" w:rsidRPr="005622C5" w:rsidRDefault="00C10DAC" w:rsidP="00C10DAC">
            <w:pPr>
              <w:tabs>
                <w:tab w:val="left" w:pos="3520"/>
              </w:tabs>
              <w:spacing w:after="0" w:line="264" w:lineRule="exact"/>
              <w:ind w:left="59" w:right="-20"/>
              <w:jc w:val="both"/>
              <w:rPr>
                <w:rFonts w:ascii="Calibri" w:eastAsia="Calibri" w:hAnsi="Calibri" w:cs="Calibri"/>
                <w:lang w:val="es-CO"/>
              </w:rPr>
            </w:pPr>
          </w:p>
          <w:p w14:paraId="425119B2" w14:textId="7CD5FC90" w:rsidR="00C10DAC" w:rsidRPr="00675B7A" w:rsidRDefault="00C10DAC" w:rsidP="00C10DAC">
            <w:pPr>
              <w:tabs>
                <w:tab w:val="left" w:pos="3520"/>
              </w:tabs>
              <w:spacing w:after="0" w:line="264" w:lineRule="exact"/>
              <w:ind w:left="59" w:right="-20"/>
              <w:jc w:val="both"/>
              <w:rPr>
                <w:rFonts w:ascii="Calibri" w:eastAsia="Calibri" w:hAnsi="Calibri" w:cs="Calibri"/>
                <w:lang w:val="es-CO"/>
              </w:rPr>
            </w:pPr>
            <w:r w:rsidRPr="005622C5">
              <w:rPr>
                <w:rFonts w:ascii="Calibri" w:eastAsia="Calibri" w:hAnsi="Calibri" w:cs="Calibri"/>
                <w:lang w:val="es-CO"/>
              </w:rPr>
              <w:t xml:space="preserve">Ahora bien, en cuanto a la responsabilidad del asegurado y consecuente obligación de la compañía aseguradora, se indica que según el reporte de bomberos de </w:t>
            </w:r>
            <w:proofErr w:type="spellStart"/>
            <w:r w:rsidRPr="005622C5">
              <w:rPr>
                <w:rFonts w:ascii="Calibri" w:eastAsia="Calibri" w:hAnsi="Calibri" w:cs="Calibri"/>
                <w:lang w:val="es-CO"/>
              </w:rPr>
              <w:t>Bolivar</w:t>
            </w:r>
            <w:proofErr w:type="spellEnd"/>
            <w:r w:rsidRPr="005622C5">
              <w:rPr>
                <w:rFonts w:ascii="Calibri" w:eastAsia="Calibri" w:hAnsi="Calibri" w:cs="Calibri"/>
                <w:lang w:val="es-CO"/>
              </w:rPr>
              <w:t xml:space="preserve"> Cauca la explosión ocasionada en el establecimiento de comercio </w:t>
            </w:r>
            <w:proofErr w:type="spellStart"/>
            <w:r w:rsidRPr="005622C5">
              <w:rPr>
                <w:rFonts w:ascii="Calibri" w:eastAsia="Calibri" w:hAnsi="Calibri" w:cs="Calibri"/>
                <w:lang w:val="es-CO"/>
              </w:rPr>
              <w:t>Marbu</w:t>
            </w:r>
            <w:proofErr w:type="spellEnd"/>
            <w:r w:rsidRPr="005622C5">
              <w:rPr>
                <w:rFonts w:ascii="Calibri" w:eastAsia="Calibri" w:hAnsi="Calibri" w:cs="Calibri"/>
                <w:lang w:val="es-CO"/>
              </w:rPr>
              <w:t xml:space="preserve"> involucró un cilindro de gas de 45 kg de </w:t>
            </w:r>
            <w:proofErr w:type="spellStart"/>
            <w:r w:rsidRPr="005622C5">
              <w:rPr>
                <w:rFonts w:ascii="Calibri" w:eastAsia="Calibri" w:hAnsi="Calibri" w:cs="Calibri"/>
                <w:lang w:val="es-CO"/>
              </w:rPr>
              <w:t>Montagas</w:t>
            </w:r>
            <w:proofErr w:type="spellEnd"/>
            <w:r w:rsidRPr="005622C5">
              <w:rPr>
                <w:rFonts w:ascii="Calibri" w:eastAsia="Calibri" w:hAnsi="Calibri" w:cs="Calibri"/>
                <w:lang w:val="es-CO"/>
              </w:rPr>
              <w:t xml:space="preserve">, es decir existe relación de la asegurada en el hecho dañoso. Además, teniendo en consideración que la Corte Suprema de Justicia ha establecido que el transporte, manipulación y distribución de gas corresponde a una actividad peligrosa, de manera que la responsabilidad civil derivada de estas tareas se enmarca en el régimen de presunción de culpa, del cual solo es posible exonerarse acreditando una causa extraña, pues no basta con acreditar diligencia. (Cas </w:t>
            </w:r>
            <w:proofErr w:type="spellStart"/>
            <w:r w:rsidRPr="005622C5">
              <w:rPr>
                <w:rFonts w:ascii="Calibri" w:eastAsia="Calibri" w:hAnsi="Calibri" w:cs="Calibri"/>
                <w:lang w:val="es-CO"/>
              </w:rPr>
              <w:t>Civ</w:t>
            </w:r>
            <w:proofErr w:type="spellEnd"/>
            <w:r w:rsidRPr="005622C5">
              <w:rPr>
                <w:rFonts w:ascii="Calibri" w:eastAsia="Calibri" w:hAnsi="Calibri" w:cs="Calibri"/>
                <w:lang w:val="es-CO"/>
              </w:rPr>
              <w:t xml:space="preserve">. 5177 del 14/03/2000 y sentencia sustitutiva del 17/08/2001, </w:t>
            </w:r>
            <w:proofErr w:type="spellStart"/>
            <w:r w:rsidRPr="005622C5">
              <w:rPr>
                <w:rFonts w:ascii="Calibri" w:eastAsia="Calibri" w:hAnsi="Calibri" w:cs="Calibri"/>
                <w:lang w:val="es-CO"/>
              </w:rPr>
              <w:t>exp</w:t>
            </w:r>
            <w:proofErr w:type="spellEnd"/>
            <w:r w:rsidRPr="005622C5">
              <w:rPr>
                <w:rFonts w:ascii="Calibri" w:eastAsia="Calibri" w:hAnsi="Calibri" w:cs="Calibri"/>
                <w:lang w:val="es-CO"/>
              </w:rPr>
              <w:t xml:space="preserve">. 19492). En el caso que nos ocupa, se encuentra probado que el día 24 de septiembre de 2019 se presentó una explosión en el establecimiento de comercio </w:t>
            </w:r>
            <w:proofErr w:type="spellStart"/>
            <w:r w:rsidRPr="005622C5">
              <w:rPr>
                <w:rFonts w:ascii="Calibri" w:eastAsia="Calibri" w:hAnsi="Calibri" w:cs="Calibri"/>
                <w:lang w:val="es-CO"/>
              </w:rPr>
              <w:t>Marbu</w:t>
            </w:r>
            <w:proofErr w:type="spellEnd"/>
            <w:r w:rsidRPr="005622C5">
              <w:rPr>
                <w:rFonts w:ascii="Calibri" w:eastAsia="Calibri" w:hAnsi="Calibri" w:cs="Calibri"/>
                <w:lang w:val="es-CO"/>
              </w:rPr>
              <w:t xml:space="preserve"> ubicado en el barrio centro del municipio de Bolívar-Cauca, de igual modo, se encuentra acreditado que el señor </w:t>
            </w:r>
            <w:proofErr w:type="spellStart"/>
            <w:r w:rsidRPr="005622C5">
              <w:rPr>
                <w:rFonts w:ascii="Calibri" w:eastAsia="Calibri" w:hAnsi="Calibri" w:cs="Calibri"/>
                <w:lang w:val="es-CO"/>
              </w:rPr>
              <w:t>Gersain</w:t>
            </w:r>
            <w:proofErr w:type="spellEnd"/>
            <w:r w:rsidRPr="005622C5">
              <w:rPr>
                <w:rFonts w:ascii="Calibri" w:eastAsia="Calibri" w:hAnsi="Calibri" w:cs="Calibri"/>
                <w:lang w:val="es-CO"/>
              </w:rPr>
              <w:t xml:space="preserve"> Burbano resultó gravemente herido y posteriormente falleció debido a la gravedad de las quemaduras. Ahora bien, toda vez que en la demanda se indica que la explosión se produjo cuando un funcionario de </w:t>
            </w:r>
            <w:proofErr w:type="spellStart"/>
            <w:r w:rsidRPr="005622C5">
              <w:rPr>
                <w:rFonts w:ascii="Calibri" w:eastAsia="Calibri" w:hAnsi="Calibri" w:cs="Calibri"/>
                <w:lang w:val="es-CO"/>
              </w:rPr>
              <w:t>Montagas</w:t>
            </w:r>
            <w:proofErr w:type="spellEnd"/>
            <w:r w:rsidRPr="005622C5">
              <w:rPr>
                <w:rFonts w:ascii="Calibri" w:eastAsia="Calibri" w:hAnsi="Calibri" w:cs="Calibri"/>
                <w:lang w:val="es-CO"/>
              </w:rPr>
              <w:t xml:space="preserve"> estaba realizando la instalación del cilindro, quien incluso </w:t>
            </w:r>
            <w:proofErr w:type="spellStart"/>
            <w:r w:rsidRPr="005622C5">
              <w:rPr>
                <w:rFonts w:ascii="Calibri" w:eastAsia="Calibri" w:hAnsi="Calibri" w:cs="Calibri"/>
                <w:lang w:val="es-CO"/>
              </w:rPr>
              <w:t>tambien</w:t>
            </w:r>
            <w:proofErr w:type="spellEnd"/>
            <w:r w:rsidRPr="005622C5">
              <w:rPr>
                <w:rFonts w:ascii="Calibri" w:eastAsia="Calibri" w:hAnsi="Calibri" w:cs="Calibri"/>
                <w:lang w:val="es-CO"/>
              </w:rPr>
              <w:t xml:space="preserve"> resulto herido, no existe al momento medio probatorio que permita romper el nexo de causalidad para enervar la responsabilidad a partir de la alegación del hecho de un tercero o el hecho de la víctima. Por lo tanto, sea por un defecto en el cilindro o por una mala instalación de este, lo cierto es que aquella actividad estaba bajo control de la asegurada </w:t>
            </w:r>
            <w:proofErr w:type="spellStart"/>
            <w:r w:rsidRPr="005622C5">
              <w:rPr>
                <w:rFonts w:ascii="Calibri" w:eastAsia="Calibri" w:hAnsi="Calibri" w:cs="Calibri"/>
                <w:lang w:val="es-CO"/>
              </w:rPr>
              <w:t>Montagas</w:t>
            </w:r>
            <w:proofErr w:type="spellEnd"/>
            <w:r w:rsidRPr="005622C5">
              <w:rPr>
                <w:rFonts w:ascii="Calibri" w:eastAsia="Calibri" w:hAnsi="Calibri" w:cs="Calibri"/>
                <w:lang w:val="es-CO"/>
              </w:rPr>
              <w:t xml:space="preserve"> y por ende los perjuicios ocasionados dan lugar a predicar la existencia de obligación indemnizatoria por parte de la compañía aseguradora. </w:t>
            </w:r>
          </w:p>
        </w:tc>
      </w:tr>
      <w:tr w:rsidR="007E3E69" w:rsidRPr="00B64E58"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F56E1E" w:rsidRDefault="007E3E69" w:rsidP="007E3E69">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18D19B12" w14:textId="77777777" w:rsidR="007E3E69" w:rsidRDefault="0099732F" w:rsidP="007E3E69">
            <w:pPr>
              <w:spacing w:after="0" w:line="239" w:lineRule="auto"/>
              <w:ind w:left="59" w:right="-2"/>
              <w:jc w:val="both"/>
              <w:rPr>
                <w:rFonts w:ascii="Calibri" w:eastAsia="Calibri" w:hAnsi="Calibri" w:cs="Calibri"/>
                <w:lang w:val="es-CO"/>
              </w:rPr>
            </w:pPr>
            <w:r>
              <w:rPr>
                <w:rFonts w:ascii="Calibri" w:eastAsia="Calibri" w:hAnsi="Calibri" w:cs="Calibri"/>
                <w:lang w:val="es-CO"/>
              </w:rPr>
              <w:t>$</w:t>
            </w:r>
            <w:r w:rsidR="00C82465">
              <w:rPr>
                <w:rFonts w:ascii="Calibri" w:eastAsia="Calibri" w:hAnsi="Calibri" w:cs="Calibri"/>
                <w:lang w:val="es-CO"/>
              </w:rPr>
              <w:t>364.311.157</w:t>
            </w:r>
            <w:r>
              <w:rPr>
                <w:rFonts w:ascii="Calibri" w:eastAsia="Calibri" w:hAnsi="Calibri" w:cs="Calibri"/>
                <w:lang w:val="es-CO"/>
              </w:rPr>
              <w:t xml:space="preserve"> Correspondiente al </w:t>
            </w:r>
            <w:r w:rsidR="00C82465">
              <w:rPr>
                <w:rFonts w:ascii="Calibri" w:eastAsia="Calibri" w:hAnsi="Calibri" w:cs="Calibri"/>
                <w:lang w:val="es-CO"/>
              </w:rPr>
              <w:t>85</w:t>
            </w:r>
            <w:r>
              <w:rPr>
                <w:rFonts w:ascii="Calibri" w:eastAsia="Calibri" w:hAnsi="Calibri" w:cs="Calibri"/>
                <w:lang w:val="es-CO"/>
              </w:rPr>
              <w:t xml:space="preserve">% del valor de la contingencia </w:t>
            </w:r>
          </w:p>
          <w:p w14:paraId="321A1BB9" w14:textId="1B8587D9" w:rsidR="00C10DAC" w:rsidRPr="00F56E1E" w:rsidRDefault="00C10DAC" w:rsidP="007E3E69">
            <w:pPr>
              <w:spacing w:after="0" w:line="239" w:lineRule="auto"/>
              <w:ind w:left="59" w:right="-2"/>
              <w:jc w:val="both"/>
              <w:rPr>
                <w:rFonts w:ascii="Calibri" w:eastAsia="Calibri" w:hAnsi="Calibri" w:cs="Calibri"/>
                <w:lang w:val="es-CO"/>
              </w:rPr>
            </w:pPr>
          </w:p>
        </w:tc>
      </w:tr>
      <w:tr w:rsidR="007E3E69" w:rsidRPr="00B64E58"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30661162" w14:textId="77777777" w:rsidR="00FB23AB" w:rsidRPr="00FB23AB" w:rsidRDefault="00A37B9C" w:rsidP="007D14D5">
            <w:pPr>
              <w:pStyle w:val="Prrafodelista"/>
              <w:numPr>
                <w:ilvl w:val="0"/>
                <w:numId w:val="37"/>
              </w:numPr>
              <w:rPr>
                <w:rFonts w:ascii="Aptos" w:eastAsia="Times New Roman" w:hAnsi="Aptos"/>
                <w:color w:val="000000"/>
                <w:sz w:val="24"/>
                <w:szCs w:val="24"/>
              </w:rPr>
            </w:pPr>
            <w:r w:rsidRPr="00A37B9C">
              <w:rPr>
                <w:rFonts w:ascii="Calibri" w:eastAsia="Calibri" w:hAnsi="Calibri" w:cs="Calibri"/>
                <w:lang w:val="es-CO"/>
              </w:rPr>
              <w:t>El</w:t>
            </w:r>
            <w:r w:rsidR="007D14D5">
              <w:rPr>
                <w:rFonts w:ascii="Calibri" w:eastAsia="Calibri" w:hAnsi="Calibri" w:cs="Calibri"/>
                <w:lang w:val="es-CO"/>
              </w:rPr>
              <w:t xml:space="preserve"> 01 de febrero de 2024 se contestó en representación de CHUBB la contestación de la demanda</w:t>
            </w:r>
          </w:p>
          <w:p w14:paraId="0D49D92C" w14:textId="489B0F17" w:rsidR="00282955" w:rsidRPr="00C10DAC" w:rsidRDefault="00FB23AB" w:rsidP="007D14D5">
            <w:pPr>
              <w:pStyle w:val="Prrafodelista"/>
              <w:numPr>
                <w:ilvl w:val="0"/>
                <w:numId w:val="37"/>
              </w:numPr>
              <w:rPr>
                <w:rFonts w:ascii="Aptos" w:eastAsia="Times New Roman" w:hAnsi="Aptos"/>
                <w:color w:val="000000"/>
                <w:sz w:val="24"/>
                <w:szCs w:val="24"/>
              </w:rPr>
            </w:pPr>
            <w:proofErr w:type="gramStart"/>
            <w:r>
              <w:rPr>
                <w:rFonts w:ascii="Calibri" w:eastAsia="Calibri" w:hAnsi="Calibri" w:cs="Calibri"/>
                <w:lang w:val="es-CO"/>
              </w:rPr>
              <w:t>El  11</w:t>
            </w:r>
            <w:proofErr w:type="gramEnd"/>
            <w:r>
              <w:rPr>
                <w:rFonts w:ascii="Calibri" w:eastAsia="Calibri" w:hAnsi="Calibri" w:cs="Calibri"/>
                <w:lang w:val="es-CO"/>
              </w:rPr>
              <w:t xml:space="preserve"> de marzo de 2024 se da traslado del </w:t>
            </w:r>
            <w:r>
              <w:rPr>
                <w:rFonts w:ascii="Calibri" w:eastAsia="Calibri" w:hAnsi="Calibri" w:cs="Calibri"/>
                <w:lang w:val="es-CO"/>
              </w:rPr>
              <w:lastRenderedPageBreak/>
              <w:t>auto que admite el llamamiento en garantía realizada por MONTAGAS  a CHUBB SEGUROS</w:t>
            </w:r>
            <w:r w:rsidR="00282955" w:rsidRPr="00A37B9C">
              <w:rPr>
                <w:rFonts w:ascii="Arial" w:eastAsia="Times New Roman" w:hAnsi="Arial" w:cs="Arial"/>
                <w:b/>
                <w:bCs/>
                <w:color w:val="000000"/>
                <w:sz w:val="24"/>
                <w:szCs w:val="24"/>
                <w:shd w:val="clear" w:color="auto" w:fill="FFFF00"/>
              </w:rPr>
              <w:t> </w:t>
            </w:r>
          </w:p>
          <w:p w14:paraId="192193C2" w14:textId="1C8923A3" w:rsidR="00C10DAC" w:rsidRPr="00C10DAC" w:rsidRDefault="00C10DAC" w:rsidP="007D14D5">
            <w:pPr>
              <w:pStyle w:val="Prrafodelista"/>
              <w:numPr>
                <w:ilvl w:val="0"/>
                <w:numId w:val="37"/>
              </w:numPr>
              <w:rPr>
                <w:rFonts w:ascii="Calibri" w:eastAsia="Calibri" w:hAnsi="Calibri" w:cs="Calibri"/>
                <w:lang w:val="es-CO"/>
              </w:rPr>
            </w:pPr>
            <w:r w:rsidRPr="00C10DAC">
              <w:rPr>
                <w:rFonts w:ascii="Calibri" w:eastAsia="Calibri" w:hAnsi="Calibri" w:cs="Calibri"/>
                <w:lang w:val="es-CO"/>
              </w:rPr>
              <w:t xml:space="preserve">El 11 de abril de 2024 se contestó en representación de CHUBB SEGUROS  el llamamiento en garantía realizado por MONTAGAS </w:t>
            </w:r>
          </w:p>
          <w:p w14:paraId="6B4B6459" w14:textId="651D3357" w:rsidR="007E3E69" w:rsidRPr="004415E7" w:rsidRDefault="007E3E69" w:rsidP="007E3E69">
            <w:pPr>
              <w:spacing w:after="0" w:line="264" w:lineRule="exact"/>
              <w:ind w:right="-20"/>
              <w:jc w:val="both"/>
              <w:rPr>
                <w:rFonts w:ascii="Calibri" w:eastAsia="Calibri" w:hAnsi="Calibri" w:cs="Calibri"/>
                <w:lang w:val="es-CO"/>
              </w:rPr>
            </w:pPr>
          </w:p>
        </w:tc>
      </w:tr>
      <w:tr w:rsidR="007E3E69" w:rsidRPr="00B64E58"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lastRenderedPageBreak/>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4AD86F44" w:rsidR="007E3E69" w:rsidRPr="00F56E1E" w:rsidRDefault="00F94861" w:rsidP="007E3E69">
            <w:pPr>
              <w:spacing w:after="0" w:line="240" w:lineRule="auto"/>
              <w:ind w:left="59" w:right="-20"/>
              <w:jc w:val="both"/>
              <w:rPr>
                <w:rFonts w:ascii="Calibri" w:eastAsia="Calibri" w:hAnsi="Calibri" w:cs="Calibri"/>
                <w:lang w:val="es-CO"/>
              </w:rPr>
            </w:pPr>
            <w:r>
              <w:rPr>
                <w:rFonts w:ascii="Calibri" w:eastAsia="Calibri" w:hAnsi="Calibri" w:cs="Calibri"/>
                <w:lang w:val="es-CO"/>
              </w:rPr>
              <w:t xml:space="preserve">Se recomienda tener animo conciliatorio conforme al concepto jurídico. Sin embargo, se estará insistiendo en la postura del asegurado, pues a la fecha no la ha informado. </w:t>
            </w:r>
            <w:r w:rsidR="00AB0031">
              <w:rPr>
                <w:rFonts w:ascii="Calibri" w:eastAsia="Calibri" w:hAnsi="Calibri" w:cs="Calibri"/>
                <w:lang w:val="es-CO"/>
              </w:rPr>
              <w:t xml:space="preserve"> </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23FB02A5" w14:textId="6FA129F6" w:rsidR="00C36C17" w:rsidRPr="00C36C17" w:rsidRDefault="00C36C17" w:rsidP="00C36C17">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t>G HERRERA ABOGADOS &amp; ASOCIADOS S.A.S</w:t>
      </w:r>
    </w:p>
    <w:p w14:paraId="5A339C05" w14:textId="7996A9BF" w:rsidR="00972C94" w:rsidRPr="000E7A4B" w:rsidRDefault="00972C94" w:rsidP="00C36C17">
      <w:pPr>
        <w:rPr>
          <w:b/>
          <w:color w:val="FF0000"/>
          <w:lang w:val="es-CO"/>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270D9" w14:textId="77777777" w:rsidR="00157CD6" w:rsidRDefault="00157CD6" w:rsidP="00464E10">
      <w:pPr>
        <w:spacing w:after="0" w:line="240" w:lineRule="auto"/>
      </w:pPr>
      <w:r>
        <w:separator/>
      </w:r>
    </w:p>
  </w:endnote>
  <w:endnote w:type="continuationSeparator" w:id="0">
    <w:p w14:paraId="6D923701" w14:textId="77777777" w:rsidR="00157CD6" w:rsidRDefault="00157CD6"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2FA0F" w14:textId="77777777" w:rsidR="00157CD6" w:rsidRDefault="00157CD6" w:rsidP="00464E10">
      <w:pPr>
        <w:spacing w:after="0" w:line="240" w:lineRule="auto"/>
      </w:pPr>
      <w:r>
        <w:separator/>
      </w:r>
    </w:p>
  </w:footnote>
  <w:footnote w:type="continuationSeparator" w:id="0">
    <w:p w14:paraId="2E66DCF4" w14:textId="77777777" w:rsidR="00157CD6" w:rsidRDefault="00157CD6"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E68"/>
    <w:multiLevelType w:val="hybridMultilevel"/>
    <w:tmpl w:val="9C665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5C1F26"/>
    <w:multiLevelType w:val="hybridMultilevel"/>
    <w:tmpl w:val="36CEF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DF307C"/>
    <w:multiLevelType w:val="hybridMultilevel"/>
    <w:tmpl w:val="7C925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BA0033"/>
    <w:multiLevelType w:val="hybridMultilevel"/>
    <w:tmpl w:val="08FAB7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686EC7"/>
    <w:multiLevelType w:val="hybridMultilevel"/>
    <w:tmpl w:val="1302A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445C30"/>
    <w:multiLevelType w:val="hybridMultilevel"/>
    <w:tmpl w:val="C9FEB4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7769D0"/>
    <w:multiLevelType w:val="hybridMultilevel"/>
    <w:tmpl w:val="53D0C4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3EB5292"/>
    <w:multiLevelType w:val="hybridMultilevel"/>
    <w:tmpl w:val="7FDE0B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3E2E77"/>
    <w:multiLevelType w:val="hybridMultilevel"/>
    <w:tmpl w:val="8EB65F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8343903"/>
    <w:multiLevelType w:val="hybridMultilevel"/>
    <w:tmpl w:val="C12EA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D2123F5"/>
    <w:multiLevelType w:val="hybridMultilevel"/>
    <w:tmpl w:val="36D611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230D4F"/>
    <w:multiLevelType w:val="hybridMultilevel"/>
    <w:tmpl w:val="90C4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31A4E42"/>
    <w:multiLevelType w:val="hybridMultilevel"/>
    <w:tmpl w:val="FD461E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3826270"/>
    <w:multiLevelType w:val="hybridMultilevel"/>
    <w:tmpl w:val="5F826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9916C74"/>
    <w:multiLevelType w:val="hybridMultilevel"/>
    <w:tmpl w:val="D82CCE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DD868B6"/>
    <w:multiLevelType w:val="hybridMultilevel"/>
    <w:tmpl w:val="C61EF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C45C1C"/>
    <w:multiLevelType w:val="hybridMultilevel"/>
    <w:tmpl w:val="D8908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2621947"/>
    <w:multiLevelType w:val="hybridMultilevel"/>
    <w:tmpl w:val="31C236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3CA0D5F"/>
    <w:multiLevelType w:val="hybridMultilevel"/>
    <w:tmpl w:val="4386EC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4736F4B"/>
    <w:multiLevelType w:val="hybridMultilevel"/>
    <w:tmpl w:val="B288A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82F0F9A"/>
    <w:multiLevelType w:val="hybridMultilevel"/>
    <w:tmpl w:val="5DB2C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8597EEB"/>
    <w:multiLevelType w:val="multilevel"/>
    <w:tmpl w:val="AD0629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2C2E01"/>
    <w:multiLevelType w:val="hybridMultilevel"/>
    <w:tmpl w:val="14B00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202258"/>
    <w:multiLevelType w:val="hybridMultilevel"/>
    <w:tmpl w:val="75629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3EC01E4"/>
    <w:multiLevelType w:val="hybridMultilevel"/>
    <w:tmpl w:val="4B5EB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6003C7B"/>
    <w:multiLevelType w:val="hybridMultilevel"/>
    <w:tmpl w:val="1BB8A2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67F3A0B"/>
    <w:multiLevelType w:val="hybridMultilevel"/>
    <w:tmpl w:val="15442D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7832FDB"/>
    <w:multiLevelType w:val="hybridMultilevel"/>
    <w:tmpl w:val="25582E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7F2424B"/>
    <w:multiLevelType w:val="hybridMultilevel"/>
    <w:tmpl w:val="EE027C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8330ED2"/>
    <w:multiLevelType w:val="multilevel"/>
    <w:tmpl w:val="6EB6B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CC7FB9"/>
    <w:multiLevelType w:val="hybridMultilevel"/>
    <w:tmpl w:val="7E4E0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E0D7BBB"/>
    <w:multiLevelType w:val="hybridMultilevel"/>
    <w:tmpl w:val="341682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1032CC0"/>
    <w:multiLevelType w:val="hybridMultilevel"/>
    <w:tmpl w:val="EEAE3D28"/>
    <w:lvl w:ilvl="0" w:tplc="F112ECA4">
      <w:start w:val="1"/>
      <w:numFmt w:val="decimal"/>
      <w:lvlText w:val="%1."/>
      <w:lvlJc w:val="left"/>
      <w:pPr>
        <w:ind w:left="419" w:hanging="360"/>
      </w:pPr>
      <w:rPr>
        <w:rFonts w:hint="default"/>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abstractNum w:abstractNumId="33" w15:restartNumberingAfterBreak="0">
    <w:nsid w:val="51A7444B"/>
    <w:multiLevelType w:val="hybridMultilevel"/>
    <w:tmpl w:val="52306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4690E53"/>
    <w:multiLevelType w:val="hybridMultilevel"/>
    <w:tmpl w:val="92E03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4BE4FAF"/>
    <w:multiLevelType w:val="hybridMultilevel"/>
    <w:tmpl w:val="61521DC4"/>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36" w15:restartNumberingAfterBreak="0">
    <w:nsid w:val="5C451A15"/>
    <w:multiLevelType w:val="hybridMultilevel"/>
    <w:tmpl w:val="8D964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D9E3EED"/>
    <w:multiLevelType w:val="hybridMultilevel"/>
    <w:tmpl w:val="A50666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85E3179"/>
    <w:multiLevelType w:val="hybridMultilevel"/>
    <w:tmpl w:val="594AE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9967B4F"/>
    <w:multiLevelType w:val="hybridMultilevel"/>
    <w:tmpl w:val="963E51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29259196">
    <w:abstractNumId w:val="12"/>
  </w:num>
  <w:num w:numId="2" w16cid:durableId="42338022">
    <w:abstractNumId w:val="35"/>
  </w:num>
  <w:num w:numId="3" w16cid:durableId="1952973066">
    <w:abstractNumId w:val="3"/>
  </w:num>
  <w:num w:numId="4" w16cid:durableId="391923332">
    <w:abstractNumId w:val="38"/>
  </w:num>
  <w:num w:numId="5" w16cid:durableId="1485508420">
    <w:abstractNumId w:val="27"/>
  </w:num>
  <w:num w:numId="6" w16cid:durableId="1229027101">
    <w:abstractNumId w:val="32"/>
  </w:num>
  <w:num w:numId="7" w16cid:durableId="1831141430">
    <w:abstractNumId w:val="19"/>
  </w:num>
  <w:num w:numId="8" w16cid:durableId="861169331">
    <w:abstractNumId w:val="22"/>
  </w:num>
  <w:num w:numId="9" w16cid:durableId="1243679302">
    <w:abstractNumId w:val="23"/>
  </w:num>
  <w:num w:numId="10" w16cid:durableId="289168077">
    <w:abstractNumId w:val="16"/>
  </w:num>
  <w:num w:numId="11" w16cid:durableId="1263798435">
    <w:abstractNumId w:val="4"/>
  </w:num>
  <w:num w:numId="12" w16cid:durableId="1956205555">
    <w:abstractNumId w:val="36"/>
  </w:num>
  <w:num w:numId="13" w16cid:durableId="1164202511">
    <w:abstractNumId w:val="30"/>
  </w:num>
  <w:num w:numId="14" w16cid:durableId="1412507570">
    <w:abstractNumId w:val="9"/>
  </w:num>
  <w:num w:numId="15" w16cid:durableId="730425482">
    <w:abstractNumId w:val="33"/>
  </w:num>
  <w:num w:numId="16" w16cid:durableId="846746930">
    <w:abstractNumId w:val="15"/>
  </w:num>
  <w:num w:numId="17" w16cid:durableId="1673409162">
    <w:abstractNumId w:val="2"/>
  </w:num>
  <w:num w:numId="18" w16cid:durableId="524446047">
    <w:abstractNumId w:val="20"/>
  </w:num>
  <w:num w:numId="19" w16cid:durableId="1772358953">
    <w:abstractNumId w:val="5"/>
  </w:num>
  <w:num w:numId="20" w16cid:durableId="1079061137">
    <w:abstractNumId w:val="28"/>
  </w:num>
  <w:num w:numId="21" w16cid:durableId="254285786">
    <w:abstractNumId w:val="24"/>
  </w:num>
  <w:num w:numId="22" w16cid:durableId="903758410">
    <w:abstractNumId w:val="34"/>
  </w:num>
  <w:num w:numId="23" w16cid:durableId="1133912039">
    <w:abstractNumId w:val="11"/>
  </w:num>
  <w:num w:numId="24" w16cid:durableId="826048483">
    <w:abstractNumId w:val="0"/>
  </w:num>
  <w:num w:numId="25" w16cid:durableId="1716350039">
    <w:abstractNumId w:val="10"/>
  </w:num>
  <w:num w:numId="26" w16cid:durableId="780414419">
    <w:abstractNumId w:val="13"/>
  </w:num>
  <w:num w:numId="27" w16cid:durableId="2125926578">
    <w:abstractNumId w:val="14"/>
  </w:num>
  <w:num w:numId="28" w16cid:durableId="1008749095">
    <w:abstractNumId w:val="1"/>
  </w:num>
  <w:num w:numId="29" w16cid:durableId="708142430">
    <w:abstractNumId w:val="8"/>
  </w:num>
  <w:num w:numId="30" w16cid:durableId="1433361525">
    <w:abstractNumId w:val="18"/>
  </w:num>
  <w:num w:numId="31" w16cid:durableId="428818017">
    <w:abstractNumId w:val="25"/>
  </w:num>
  <w:num w:numId="32" w16cid:durableId="1071460613">
    <w:abstractNumId w:val="31"/>
  </w:num>
  <w:num w:numId="33" w16cid:durableId="1465543123">
    <w:abstractNumId w:val="6"/>
  </w:num>
  <w:num w:numId="34" w16cid:durableId="1374694097">
    <w:abstractNumId w:val="37"/>
  </w:num>
  <w:num w:numId="35" w16cid:durableId="112209532">
    <w:abstractNumId w:val="26"/>
  </w:num>
  <w:num w:numId="36" w16cid:durableId="364411239">
    <w:abstractNumId w:val="7"/>
  </w:num>
  <w:num w:numId="37" w16cid:durableId="1380862366">
    <w:abstractNumId w:val="39"/>
  </w:num>
  <w:num w:numId="38" w16cid:durableId="1532690456">
    <w:abstractNumId w:val="29"/>
  </w:num>
  <w:num w:numId="39" w16cid:durableId="1297371438">
    <w:abstractNumId w:val="21"/>
  </w:num>
  <w:num w:numId="40" w16cid:durableId="8069738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5E4"/>
    <w:rsid w:val="00017C74"/>
    <w:rsid w:val="00031AA9"/>
    <w:rsid w:val="00034406"/>
    <w:rsid w:val="00041E72"/>
    <w:rsid w:val="000423C5"/>
    <w:rsid w:val="00054EE9"/>
    <w:rsid w:val="0006345B"/>
    <w:rsid w:val="00065098"/>
    <w:rsid w:val="000731AE"/>
    <w:rsid w:val="000745E9"/>
    <w:rsid w:val="00090E9E"/>
    <w:rsid w:val="00091FE6"/>
    <w:rsid w:val="00093D96"/>
    <w:rsid w:val="00095A07"/>
    <w:rsid w:val="00095BC9"/>
    <w:rsid w:val="00095FE2"/>
    <w:rsid w:val="00097223"/>
    <w:rsid w:val="000A6209"/>
    <w:rsid w:val="000A6A0B"/>
    <w:rsid w:val="000B049C"/>
    <w:rsid w:val="000B18AF"/>
    <w:rsid w:val="000B221B"/>
    <w:rsid w:val="000B40E6"/>
    <w:rsid w:val="000B78E0"/>
    <w:rsid w:val="000C3E8B"/>
    <w:rsid w:val="000C5295"/>
    <w:rsid w:val="000D60F7"/>
    <w:rsid w:val="000E4BC1"/>
    <w:rsid w:val="000E6208"/>
    <w:rsid w:val="000E732A"/>
    <w:rsid w:val="000E7A4B"/>
    <w:rsid w:val="000E7C4C"/>
    <w:rsid w:val="000F0705"/>
    <w:rsid w:val="000F1997"/>
    <w:rsid w:val="000F4A41"/>
    <w:rsid w:val="000F5FDC"/>
    <w:rsid w:val="000F6216"/>
    <w:rsid w:val="000F62F0"/>
    <w:rsid w:val="000F74D0"/>
    <w:rsid w:val="00102029"/>
    <w:rsid w:val="0010229B"/>
    <w:rsid w:val="00111B3F"/>
    <w:rsid w:val="00117292"/>
    <w:rsid w:val="00130210"/>
    <w:rsid w:val="001353B6"/>
    <w:rsid w:val="00135896"/>
    <w:rsid w:val="00135C13"/>
    <w:rsid w:val="00136FFE"/>
    <w:rsid w:val="00147A63"/>
    <w:rsid w:val="00155526"/>
    <w:rsid w:val="00157CD6"/>
    <w:rsid w:val="001630F6"/>
    <w:rsid w:val="001672E4"/>
    <w:rsid w:val="00167A63"/>
    <w:rsid w:val="00172711"/>
    <w:rsid w:val="0017785F"/>
    <w:rsid w:val="00181B68"/>
    <w:rsid w:val="00185491"/>
    <w:rsid w:val="00186A9E"/>
    <w:rsid w:val="001920ED"/>
    <w:rsid w:val="00193DFF"/>
    <w:rsid w:val="0019525C"/>
    <w:rsid w:val="00195BF9"/>
    <w:rsid w:val="00196FDA"/>
    <w:rsid w:val="00197DBC"/>
    <w:rsid w:val="001A2C6B"/>
    <w:rsid w:val="001A45CB"/>
    <w:rsid w:val="001A592A"/>
    <w:rsid w:val="001A5A6E"/>
    <w:rsid w:val="001A7793"/>
    <w:rsid w:val="001B10A3"/>
    <w:rsid w:val="001B1CB5"/>
    <w:rsid w:val="001B1F3C"/>
    <w:rsid w:val="001B4F74"/>
    <w:rsid w:val="001C38A7"/>
    <w:rsid w:val="001C3DB0"/>
    <w:rsid w:val="001C4D71"/>
    <w:rsid w:val="001D180D"/>
    <w:rsid w:val="001D49B0"/>
    <w:rsid w:val="001D6460"/>
    <w:rsid w:val="001D7838"/>
    <w:rsid w:val="001E5E44"/>
    <w:rsid w:val="001F1A53"/>
    <w:rsid w:val="001F31D1"/>
    <w:rsid w:val="002035D3"/>
    <w:rsid w:val="00215B63"/>
    <w:rsid w:val="00217841"/>
    <w:rsid w:val="0022349C"/>
    <w:rsid w:val="0022482B"/>
    <w:rsid w:val="00225F63"/>
    <w:rsid w:val="002269A9"/>
    <w:rsid w:val="0023210D"/>
    <w:rsid w:val="002352DD"/>
    <w:rsid w:val="002355F7"/>
    <w:rsid w:val="0024474D"/>
    <w:rsid w:val="00244FE1"/>
    <w:rsid w:val="00245D5C"/>
    <w:rsid w:val="002502F3"/>
    <w:rsid w:val="00250AC1"/>
    <w:rsid w:val="00252381"/>
    <w:rsid w:val="00252EEB"/>
    <w:rsid w:val="00254D6F"/>
    <w:rsid w:val="002550D8"/>
    <w:rsid w:val="00257EF5"/>
    <w:rsid w:val="00265856"/>
    <w:rsid w:val="00266D15"/>
    <w:rsid w:val="00273650"/>
    <w:rsid w:val="00274F52"/>
    <w:rsid w:val="00281B99"/>
    <w:rsid w:val="00282955"/>
    <w:rsid w:val="00282B60"/>
    <w:rsid w:val="0028340F"/>
    <w:rsid w:val="002937D9"/>
    <w:rsid w:val="00293A1B"/>
    <w:rsid w:val="00296097"/>
    <w:rsid w:val="002A3BC3"/>
    <w:rsid w:val="002A4A94"/>
    <w:rsid w:val="002B5200"/>
    <w:rsid w:val="002B6507"/>
    <w:rsid w:val="002C701E"/>
    <w:rsid w:val="002C730F"/>
    <w:rsid w:val="002D1D88"/>
    <w:rsid w:val="002D484F"/>
    <w:rsid w:val="002D6239"/>
    <w:rsid w:val="002E6FAD"/>
    <w:rsid w:val="002E7371"/>
    <w:rsid w:val="002F2F57"/>
    <w:rsid w:val="002F346E"/>
    <w:rsid w:val="002F6689"/>
    <w:rsid w:val="00302860"/>
    <w:rsid w:val="00311BE1"/>
    <w:rsid w:val="003154C4"/>
    <w:rsid w:val="00320295"/>
    <w:rsid w:val="00322150"/>
    <w:rsid w:val="00324DC7"/>
    <w:rsid w:val="00326857"/>
    <w:rsid w:val="00326BC1"/>
    <w:rsid w:val="003303EE"/>
    <w:rsid w:val="00333617"/>
    <w:rsid w:val="00336EAF"/>
    <w:rsid w:val="00346115"/>
    <w:rsid w:val="00351E67"/>
    <w:rsid w:val="00354F43"/>
    <w:rsid w:val="00355003"/>
    <w:rsid w:val="00355C73"/>
    <w:rsid w:val="003637A1"/>
    <w:rsid w:val="00366964"/>
    <w:rsid w:val="003707FC"/>
    <w:rsid w:val="00371BE2"/>
    <w:rsid w:val="00374006"/>
    <w:rsid w:val="00384A80"/>
    <w:rsid w:val="003873D2"/>
    <w:rsid w:val="00391B69"/>
    <w:rsid w:val="00392DA8"/>
    <w:rsid w:val="00394BB6"/>
    <w:rsid w:val="003A35CE"/>
    <w:rsid w:val="003A3632"/>
    <w:rsid w:val="003B416A"/>
    <w:rsid w:val="003B50CD"/>
    <w:rsid w:val="003B528F"/>
    <w:rsid w:val="003C57D4"/>
    <w:rsid w:val="003C7666"/>
    <w:rsid w:val="003D45C5"/>
    <w:rsid w:val="003D5186"/>
    <w:rsid w:val="003D7754"/>
    <w:rsid w:val="003D7CF8"/>
    <w:rsid w:val="003E3307"/>
    <w:rsid w:val="003E66B1"/>
    <w:rsid w:val="003E789A"/>
    <w:rsid w:val="003F4E74"/>
    <w:rsid w:val="003F71BB"/>
    <w:rsid w:val="00401B45"/>
    <w:rsid w:val="0040216D"/>
    <w:rsid w:val="00404952"/>
    <w:rsid w:val="004103CC"/>
    <w:rsid w:val="00414E2F"/>
    <w:rsid w:val="00423A98"/>
    <w:rsid w:val="00432E83"/>
    <w:rsid w:val="00437C7B"/>
    <w:rsid w:val="004415E7"/>
    <w:rsid w:val="00441FF0"/>
    <w:rsid w:val="004539D7"/>
    <w:rsid w:val="004553C1"/>
    <w:rsid w:val="00461ECD"/>
    <w:rsid w:val="00463970"/>
    <w:rsid w:val="00463BAC"/>
    <w:rsid w:val="00464E10"/>
    <w:rsid w:val="00464FDD"/>
    <w:rsid w:val="0047206A"/>
    <w:rsid w:val="00477515"/>
    <w:rsid w:val="00477558"/>
    <w:rsid w:val="00480CD7"/>
    <w:rsid w:val="0048218A"/>
    <w:rsid w:val="00484F6A"/>
    <w:rsid w:val="00486EBA"/>
    <w:rsid w:val="00487D9E"/>
    <w:rsid w:val="00490EC3"/>
    <w:rsid w:val="00497448"/>
    <w:rsid w:val="004A08D5"/>
    <w:rsid w:val="004A326A"/>
    <w:rsid w:val="004B1877"/>
    <w:rsid w:val="004B2E93"/>
    <w:rsid w:val="004B6B03"/>
    <w:rsid w:val="004C5FD7"/>
    <w:rsid w:val="004C7948"/>
    <w:rsid w:val="004D0AF4"/>
    <w:rsid w:val="004D6763"/>
    <w:rsid w:val="004E282C"/>
    <w:rsid w:val="004E391B"/>
    <w:rsid w:val="004E3C5D"/>
    <w:rsid w:val="004E43A4"/>
    <w:rsid w:val="004F4046"/>
    <w:rsid w:val="004F57FC"/>
    <w:rsid w:val="00502220"/>
    <w:rsid w:val="005053D5"/>
    <w:rsid w:val="005147D8"/>
    <w:rsid w:val="00520F79"/>
    <w:rsid w:val="005212FF"/>
    <w:rsid w:val="00524264"/>
    <w:rsid w:val="005262E1"/>
    <w:rsid w:val="00530E73"/>
    <w:rsid w:val="00532B86"/>
    <w:rsid w:val="00533740"/>
    <w:rsid w:val="00536FF5"/>
    <w:rsid w:val="0054060E"/>
    <w:rsid w:val="0054185B"/>
    <w:rsid w:val="00544C96"/>
    <w:rsid w:val="005522E8"/>
    <w:rsid w:val="005531BF"/>
    <w:rsid w:val="005564EB"/>
    <w:rsid w:val="005622C5"/>
    <w:rsid w:val="005635FC"/>
    <w:rsid w:val="0057249B"/>
    <w:rsid w:val="005751C6"/>
    <w:rsid w:val="00575C97"/>
    <w:rsid w:val="00576061"/>
    <w:rsid w:val="00576282"/>
    <w:rsid w:val="005815B6"/>
    <w:rsid w:val="00586C23"/>
    <w:rsid w:val="005931F1"/>
    <w:rsid w:val="0059320E"/>
    <w:rsid w:val="00595AD3"/>
    <w:rsid w:val="00596E02"/>
    <w:rsid w:val="005A0EFD"/>
    <w:rsid w:val="005A15C8"/>
    <w:rsid w:val="005A5F37"/>
    <w:rsid w:val="005A6431"/>
    <w:rsid w:val="005B28B4"/>
    <w:rsid w:val="005B41A5"/>
    <w:rsid w:val="005B597C"/>
    <w:rsid w:val="005B5F80"/>
    <w:rsid w:val="005C5F07"/>
    <w:rsid w:val="005C6946"/>
    <w:rsid w:val="005D0C34"/>
    <w:rsid w:val="005D29D0"/>
    <w:rsid w:val="005D74CC"/>
    <w:rsid w:val="005E23D6"/>
    <w:rsid w:val="005F17BB"/>
    <w:rsid w:val="005F1A16"/>
    <w:rsid w:val="005F6D79"/>
    <w:rsid w:val="00601B7A"/>
    <w:rsid w:val="00603380"/>
    <w:rsid w:val="00611AB5"/>
    <w:rsid w:val="00617AB9"/>
    <w:rsid w:val="00621622"/>
    <w:rsid w:val="00625A67"/>
    <w:rsid w:val="00627082"/>
    <w:rsid w:val="00633BED"/>
    <w:rsid w:val="00633DBB"/>
    <w:rsid w:val="00636AB0"/>
    <w:rsid w:val="00646758"/>
    <w:rsid w:val="0064777D"/>
    <w:rsid w:val="0064778F"/>
    <w:rsid w:val="006518FE"/>
    <w:rsid w:val="00652FCA"/>
    <w:rsid w:val="0065760C"/>
    <w:rsid w:val="00670B3B"/>
    <w:rsid w:val="00675B7A"/>
    <w:rsid w:val="00683EDE"/>
    <w:rsid w:val="00686632"/>
    <w:rsid w:val="00687DD4"/>
    <w:rsid w:val="00696A44"/>
    <w:rsid w:val="006A2477"/>
    <w:rsid w:val="006A4DCE"/>
    <w:rsid w:val="006B3E30"/>
    <w:rsid w:val="006C307D"/>
    <w:rsid w:val="006C46E8"/>
    <w:rsid w:val="006C485B"/>
    <w:rsid w:val="006D33C6"/>
    <w:rsid w:val="006D3D0C"/>
    <w:rsid w:val="006D4010"/>
    <w:rsid w:val="006D7CEA"/>
    <w:rsid w:val="006E01AB"/>
    <w:rsid w:val="006E2EE8"/>
    <w:rsid w:val="006E37C9"/>
    <w:rsid w:val="006E60A9"/>
    <w:rsid w:val="006F4CA2"/>
    <w:rsid w:val="006F586F"/>
    <w:rsid w:val="00700CAC"/>
    <w:rsid w:val="00702247"/>
    <w:rsid w:val="00707A19"/>
    <w:rsid w:val="007103C0"/>
    <w:rsid w:val="007104F1"/>
    <w:rsid w:val="007122B9"/>
    <w:rsid w:val="007138BE"/>
    <w:rsid w:val="00715CD8"/>
    <w:rsid w:val="007176E9"/>
    <w:rsid w:val="007211DE"/>
    <w:rsid w:val="007213D4"/>
    <w:rsid w:val="00721B5E"/>
    <w:rsid w:val="00722A45"/>
    <w:rsid w:val="00724CED"/>
    <w:rsid w:val="007260BE"/>
    <w:rsid w:val="00727D81"/>
    <w:rsid w:val="007318C8"/>
    <w:rsid w:val="00731F80"/>
    <w:rsid w:val="00732832"/>
    <w:rsid w:val="0073677F"/>
    <w:rsid w:val="007369B1"/>
    <w:rsid w:val="00737985"/>
    <w:rsid w:val="00737A32"/>
    <w:rsid w:val="0074306B"/>
    <w:rsid w:val="00743C5C"/>
    <w:rsid w:val="00751578"/>
    <w:rsid w:val="0075459A"/>
    <w:rsid w:val="00764DE7"/>
    <w:rsid w:val="007710FD"/>
    <w:rsid w:val="0077256F"/>
    <w:rsid w:val="00775C99"/>
    <w:rsid w:val="00781170"/>
    <w:rsid w:val="00782B55"/>
    <w:rsid w:val="0078362D"/>
    <w:rsid w:val="00790029"/>
    <w:rsid w:val="0079171D"/>
    <w:rsid w:val="00792136"/>
    <w:rsid w:val="00796B62"/>
    <w:rsid w:val="007B144B"/>
    <w:rsid w:val="007C1069"/>
    <w:rsid w:val="007C20F1"/>
    <w:rsid w:val="007C49F7"/>
    <w:rsid w:val="007C6A5C"/>
    <w:rsid w:val="007D14D5"/>
    <w:rsid w:val="007D55E9"/>
    <w:rsid w:val="007E2CB7"/>
    <w:rsid w:val="007E2E45"/>
    <w:rsid w:val="007E3E69"/>
    <w:rsid w:val="007E71FA"/>
    <w:rsid w:val="007F5C9F"/>
    <w:rsid w:val="007F5DCD"/>
    <w:rsid w:val="00802868"/>
    <w:rsid w:val="00803CE4"/>
    <w:rsid w:val="00804F5C"/>
    <w:rsid w:val="008076F1"/>
    <w:rsid w:val="008109AD"/>
    <w:rsid w:val="00811EC5"/>
    <w:rsid w:val="008124D1"/>
    <w:rsid w:val="00821C80"/>
    <w:rsid w:val="0082639E"/>
    <w:rsid w:val="00827266"/>
    <w:rsid w:val="008344C7"/>
    <w:rsid w:val="008403B3"/>
    <w:rsid w:val="008426FB"/>
    <w:rsid w:val="00850347"/>
    <w:rsid w:val="00854EC2"/>
    <w:rsid w:val="0085526A"/>
    <w:rsid w:val="00856A08"/>
    <w:rsid w:val="00866392"/>
    <w:rsid w:val="00866546"/>
    <w:rsid w:val="00866E11"/>
    <w:rsid w:val="0087349D"/>
    <w:rsid w:val="0088101E"/>
    <w:rsid w:val="00883A86"/>
    <w:rsid w:val="00883B55"/>
    <w:rsid w:val="00883EB4"/>
    <w:rsid w:val="00884A1F"/>
    <w:rsid w:val="00892EE8"/>
    <w:rsid w:val="00894866"/>
    <w:rsid w:val="00895646"/>
    <w:rsid w:val="008A009D"/>
    <w:rsid w:val="008A3445"/>
    <w:rsid w:val="008B0835"/>
    <w:rsid w:val="008B21E3"/>
    <w:rsid w:val="008B6960"/>
    <w:rsid w:val="008C5740"/>
    <w:rsid w:val="008C58F4"/>
    <w:rsid w:val="008D3933"/>
    <w:rsid w:val="008E1A5C"/>
    <w:rsid w:val="008F4797"/>
    <w:rsid w:val="00904478"/>
    <w:rsid w:val="00906C60"/>
    <w:rsid w:val="00906DDF"/>
    <w:rsid w:val="00910A22"/>
    <w:rsid w:val="0091250C"/>
    <w:rsid w:val="0091386B"/>
    <w:rsid w:val="0091527E"/>
    <w:rsid w:val="00920287"/>
    <w:rsid w:val="0092164F"/>
    <w:rsid w:val="00921D27"/>
    <w:rsid w:val="0093760C"/>
    <w:rsid w:val="00941ABF"/>
    <w:rsid w:val="00941F6D"/>
    <w:rsid w:val="00943CB8"/>
    <w:rsid w:val="009461FB"/>
    <w:rsid w:val="009471E5"/>
    <w:rsid w:val="00947FEB"/>
    <w:rsid w:val="00950123"/>
    <w:rsid w:val="0095085B"/>
    <w:rsid w:val="009510CB"/>
    <w:rsid w:val="0095173E"/>
    <w:rsid w:val="0095193B"/>
    <w:rsid w:val="00952357"/>
    <w:rsid w:val="0095542E"/>
    <w:rsid w:val="00961A7E"/>
    <w:rsid w:val="00961EF3"/>
    <w:rsid w:val="00971290"/>
    <w:rsid w:val="00972C94"/>
    <w:rsid w:val="0097396F"/>
    <w:rsid w:val="00976316"/>
    <w:rsid w:val="00976E25"/>
    <w:rsid w:val="00984A87"/>
    <w:rsid w:val="00984F86"/>
    <w:rsid w:val="009934C4"/>
    <w:rsid w:val="00994FA1"/>
    <w:rsid w:val="0099591E"/>
    <w:rsid w:val="00995FC2"/>
    <w:rsid w:val="0099732F"/>
    <w:rsid w:val="009A01DE"/>
    <w:rsid w:val="009A3D5A"/>
    <w:rsid w:val="009A76F3"/>
    <w:rsid w:val="009A793D"/>
    <w:rsid w:val="009C29F3"/>
    <w:rsid w:val="009C4CAA"/>
    <w:rsid w:val="009D392A"/>
    <w:rsid w:val="009D505E"/>
    <w:rsid w:val="009D6790"/>
    <w:rsid w:val="009D7152"/>
    <w:rsid w:val="009E123C"/>
    <w:rsid w:val="009E332D"/>
    <w:rsid w:val="009E41AC"/>
    <w:rsid w:val="009E69D0"/>
    <w:rsid w:val="009F4C3A"/>
    <w:rsid w:val="009F5BCE"/>
    <w:rsid w:val="00A0000B"/>
    <w:rsid w:val="00A01F7B"/>
    <w:rsid w:val="00A0611F"/>
    <w:rsid w:val="00A06D0B"/>
    <w:rsid w:val="00A11903"/>
    <w:rsid w:val="00A1229F"/>
    <w:rsid w:val="00A12E26"/>
    <w:rsid w:val="00A14760"/>
    <w:rsid w:val="00A15682"/>
    <w:rsid w:val="00A15D53"/>
    <w:rsid w:val="00A2181E"/>
    <w:rsid w:val="00A22F3B"/>
    <w:rsid w:val="00A342B0"/>
    <w:rsid w:val="00A367C9"/>
    <w:rsid w:val="00A37B9C"/>
    <w:rsid w:val="00A41C1B"/>
    <w:rsid w:val="00A41E0B"/>
    <w:rsid w:val="00A4446F"/>
    <w:rsid w:val="00A559F0"/>
    <w:rsid w:val="00A60E21"/>
    <w:rsid w:val="00A66142"/>
    <w:rsid w:val="00A808E2"/>
    <w:rsid w:val="00A81822"/>
    <w:rsid w:val="00A835C3"/>
    <w:rsid w:val="00A84D49"/>
    <w:rsid w:val="00A904AB"/>
    <w:rsid w:val="00A90D72"/>
    <w:rsid w:val="00A956EB"/>
    <w:rsid w:val="00A970EE"/>
    <w:rsid w:val="00AB0031"/>
    <w:rsid w:val="00AB19D8"/>
    <w:rsid w:val="00AB7111"/>
    <w:rsid w:val="00AC29C1"/>
    <w:rsid w:val="00AC2C27"/>
    <w:rsid w:val="00AC54B0"/>
    <w:rsid w:val="00AE3149"/>
    <w:rsid w:val="00AE488E"/>
    <w:rsid w:val="00AE627F"/>
    <w:rsid w:val="00AF2F71"/>
    <w:rsid w:val="00B00E11"/>
    <w:rsid w:val="00B023A5"/>
    <w:rsid w:val="00B05263"/>
    <w:rsid w:val="00B05B5A"/>
    <w:rsid w:val="00B06F05"/>
    <w:rsid w:val="00B119AD"/>
    <w:rsid w:val="00B11CEB"/>
    <w:rsid w:val="00B120D9"/>
    <w:rsid w:val="00B121CD"/>
    <w:rsid w:val="00B150C6"/>
    <w:rsid w:val="00B1636A"/>
    <w:rsid w:val="00B23987"/>
    <w:rsid w:val="00B2545B"/>
    <w:rsid w:val="00B3016E"/>
    <w:rsid w:val="00B33528"/>
    <w:rsid w:val="00B33C34"/>
    <w:rsid w:val="00B35D8B"/>
    <w:rsid w:val="00B419B2"/>
    <w:rsid w:val="00B4296A"/>
    <w:rsid w:val="00B4333D"/>
    <w:rsid w:val="00B43616"/>
    <w:rsid w:val="00B5348B"/>
    <w:rsid w:val="00B54BCF"/>
    <w:rsid w:val="00B61B68"/>
    <w:rsid w:val="00B62916"/>
    <w:rsid w:val="00B64E58"/>
    <w:rsid w:val="00B71827"/>
    <w:rsid w:val="00B77D7D"/>
    <w:rsid w:val="00B82995"/>
    <w:rsid w:val="00B876CE"/>
    <w:rsid w:val="00B9207B"/>
    <w:rsid w:val="00B93965"/>
    <w:rsid w:val="00B94ABF"/>
    <w:rsid w:val="00B95852"/>
    <w:rsid w:val="00B96380"/>
    <w:rsid w:val="00BA1A0A"/>
    <w:rsid w:val="00BA6779"/>
    <w:rsid w:val="00BB30BA"/>
    <w:rsid w:val="00BB3608"/>
    <w:rsid w:val="00BB4608"/>
    <w:rsid w:val="00BB57A2"/>
    <w:rsid w:val="00BB5BDC"/>
    <w:rsid w:val="00BC4ECC"/>
    <w:rsid w:val="00BC5AE0"/>
    <w:rsid w:val="00BC5F8F"/>
    <w:rsid w:val="00BC7A1B"/>
    <w:rsid w:val="00BD32E0"/>
    <w:rsid w:val="00BD40E1"/>
    <w:rsid w:val="00BE2545"/>
    <w:rsid w:val="00BE6389"/>
    <w:rsid w:val="00BF2E26"/>
    <w:rsid w:val="00BF3035"/>
    <w:rsid w:val="00BF3336"/>
    <w:rsid w:val="00BF3A80"/>
    <w:rsid w:val="00BF3FDB"/>
    <w:rsid w:val="00BF50C1"/>
    <w:rsid w:val="00BF6D0C"/>
    <w:rsid w:val="00BF7970"/>
    <w:rsid w:val="00C0163E"/>
    <w:rsid w:val="00C10DAC"/>
    <w:rsid w:val="00C14B5E"/>
    <w:rsid w:val="00C21879"/>
    <w:rsid w:val="00C23F3E"/>
    <w:rsid w:val="00C27952"/>
    <w:rsid w:val="00C31D87"/>
    <w:rsid w:val="00C36C17"/>
    <w:rsid w:val="00C3742D"/>
    <w:rsid w:val="00C4148B"/>
    <w:rsid w:val="00C41FA9"/>
    <w:rsid w:val="00C47841"/>
    <w:rsid w:val="00C5298E"/>
    <w:rsid w:val="00C52F25"/>
    <w:rsid w:val="00C53CC6"/>
    <w:rsid w:val="00C5609C"/>
    <w:rsid w:val="00C6240F"/>
    <w:rsid w:val="00C64079"/>
    <w:rsid w:val="00C643F3"/>
    <w:rsid w:val="00C67B59"/>
    <w:rsid w:val="00C715FA"/>
    <w:rsid w:val="00C82228"/>
    <w:rsid w:val="00C82465"/>
    <w:rsid w:val="00C85A07"/>
    <w:rsid w:val="00C90B4A"/>
    <w:rsid w:val="00C953E6"/>
    <w:rsid w:val="00CA1884"/>
    <w:rsid w:val="00CA2B24"/>
    <w:rsid w:val="00CA4121"/>
    <w:rsid w:val="00CA5295"/>
    <w:rsid w:val="00CA5BD3"/>
    <w:rsid w:val="00CA7FDF"/>
    <w:rsid w:val="00CB0BC4"/>
    <w:rsid w:val="00CB19F3"/>
    <w:rsid w:val="00CB5A53"/>
    <w:rsid w:val="00CB7174"/>
    <w:rsid w:val="00CC56DC"/>
    <w:rsid w:val="00CC6757"/>
    <w:rsid w:val="00CD3C5C"/>
    <w:rsid w:val="00CD4FC7"/>
    <w:rsid w:val="00CD7079"/>
    <w:rsid w:val="00CD7B05"/>
    <w:rsid w:val="00CE1DF1"/>
    <w:rsid w:val="00CE23D2"/>
    <w:rsid w:val="00CE4B83"/>
    <w:rsid w:val="00CE56CC"/>
    <w:rsid w:val="00CF4150"/>
    <w:rsid w:val="00D0035A"/>
    <w:rsid w:val="00D024FE"/>
    <w:rsid w:val="00D0271C"/>
    <w:rsid w:val="00D0745D"/>
    <w:rsid w:val="00D12F97"/>
    <w:rsid w:val="00D14B03"/>
    <w:rsid w:val="00D14B62"/>
    <w:rsid w:val="00D153F0"/>
    <w:rsid w:val="00D22A6F"/>
    <w:rsid w:val="00D27BEA"/>
    <w:rsid w:val="00D33EB2"/>
    <w:rsid w:val="00D42C38"/>
    <w:rsid w:val="00D52832"/>
    <w:rsid w:val="00D5455D"/>
    <w:rsid w:val="00D57893"/>
    <w:rsid w:val="00D62866"/>
    <w:rsid w:val="00D7270A"/>
    <w:rsid w:val="00D81F37"/>
    <w:rsid w:val="00D83FCE"/>
    <w:rsid w:val="00DA5B1F"/>
    <w:rsid w:val="00DB3BDB"/>
    <w:rsid w:val="00DC2195"/>
    <w:rsid w:val="00DC3D49"/>
    <w:rsid w:val="00DC4D0A"/>
    <w:rsid w:val="00DD2D67"/>
    <w:rsid w:val="00DD5A01"/>
    <w:rsid w:val="00DE57FC"/>
    <w:rsid w:val="00DF342B"/>
    <w:rsid w:val="00E05524"/>
    <w:rsid w:val="00E124F5"/>
    <w:rsid w:val="00E16B3C"/>
    <w:rsid w:val="00E23CE2"/>
    <w:rsid w:val="00E253F5"/>
    <w:rsid w:val="00E27653"/>
    <w:rsid w:val="00E3105D"/>
    <w:rsid w:val="00E33B85"/>
    <w:rsid w:val="00E379DC"/>
    <w:rsid w:val="00E56027"/>
    <w:rsid w:val="00E60A7A"/>
    <w:rsid w:val="00E62368"/>
    <w:rsid w:val="00E677CC"/>
    <w:rsid w:val="00E72391"/>
    <w:rsid w:val="00E75AFE"/>
    <w:rsid w:val="00E859B1"/>
    <w:rsid w:val="00E865CC"/>
    <w:rsid w:val="00E86622"/>
    <w:rsid w:val="00E933C6"/>
    <w:rsid w:val="00E93AC4"/>
    <w:rsid w:val="00EB3AE1"/>
    <w:rsid w:val="00EB4672"/>
    <w:rsid w:val="00EB6772"/>
    <w:rsid w:val="00ED46B9"/>
    <w:rsid w:val="00EE47EB"/>
    <w:rsid w:val="00EE6DAE"/>
    <w:rsid w:val="00EF0CE6"/>
    <w:rsid w:val="00EF2F4D"/>
    <w:rsid w:val="00EF57F0"/>
    <w:rsid w:val="00EF5F0B"/>
    <w:rsid w:val="00EF6F27"/>
    <w:rsid w:val="00F019D1"/>
    <w:rsid w:val="00F06CA1"/>
    <w:rsid w:val="00F154FD"/>
    <w:rsid w:val="00F16529"/>
    <w:rsid w:val="00F17F8E"/>
    <w:rsid w:val="00F2006A"/>
    <w:rsid w:val="00F208AF"/>
    <w:rsid w:val="00F22FDF"/>
    <w:rsid w:val="00F2447D"/>
    <w:rsid w:val="00F25819"/>
    <w:rsid w:val="00F266DF"/>
    <w:rsid w:val="00F272A2"/>
    <w:rsid w:val="00F34586"/>
    <w:rsid w:val="00F3525E"/>
    <w:rsid w:val="00F40457"/>
    <w:rsid w:val="00F42048"/>
    <w:rsid w:val="00F43B1A"/>
    <w:rsid w:val="00F45A16"/>
    <w:rsid w:val="00F508B0"/>
    <w:rsid w:val="00F51244"/>
    <w:rsid w:val="00F56E1E"/>
    <w:rsid w:val="00F60675"/>
    <w:rsid w:val="00F6087E"/>
    <w:rsid w:val="00F61747"/>
    <w:rsid w:val="00F61CC3"/>
    <w:rsid w:val="00F636F4"/>
    <w:rsid w:val="00F7270C"/>
    <w:rsid w:val="00F7655B"/>
    <w:rsid w:val="00F77105"/>
    <w:rsid w:val="00F82B45"/>
    <w:rsid w:val="00F8312B"/>
    <w:rsid w:val="00F8432A"/>
    <w:rsid w:val="00F94861"/>
    <w:rsid w:val="00FA2802"/>
    <w:rsid w:val="00FA4C79"/>
    <w:rsid w:val="00FB123E"/>
    <w:rsid w:val="00FB23AB"/>
    <w:rsid w:val="00FB618B"/>
    <w:rsid w:val="00FC2030"/>
    <w:rsid w:val="00FC4095"/>
    <w:rsid w:val="00FC4C1A"/>
    <w:rsid w:val="00FC6E94"/>
    <w:rsid w:val="00FD0915"/>
    <w:rsid w:val="00FD6E34"/>
    <w:rsid w:val="00FE1E33"/>
    <w:rsid w:val="00FE22CF"/>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1439</Words>
  <Characters>7916</Characters>
  <Application>Microsoft Office Word</Application>
  <DocSecurity>4</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2</cp:revision>
  <dcterms:created xsi:type="dcterms:W3CDTF">2024-05-03T16:54:00Z</dcterms:created>
  <dcterms:modified xsi:type="dcterms:W3CDTF">2024-05-03T16:54:00Z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ies>
</file>