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105C1361"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w:t>
      </w:r>
      <w:r>
        <w:rPr>
          <w:rFonts w:asciiTheme="minorBidi" w:hAnsiTheme="minorBidi" w:cstheme="minorBidi"/>
          <w:b/>
          <w:bCs/>
          <w:color w:val="000000"/>
          <w:sz w:val="20"/>
          <w:szCs w:val="20"/>
          <w:bdr w:val="none" w:sz="0" w:space="0" w:color="auto" w:frame="1"/>
        </w:rPr>
        <w:t xml:space="preserve"> LABORAL DEL CIRCUITO DE </w:t>
      </w:r>
      <w:r w:rsidR="00947F64">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143985C6"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sidRPr="00C929F7">
        <w:rPr>
          <w:rFonts w:asciiTheme="minorBidi" w:hAnsiTheme="minorBidi"/>
          <w:sz w:val="20"/>
          <w:szCs w:val="20"/>
          <w:bdr w:val="none" w:sz="0" w:space="0" w:color="auto" w:frame="1"/>
        </w:rPr>
        <w:t>HERMIDES BERMUDEZ BENAVIDEZ</w:t>
      </w:r>
    </w:p>
    <w:p w14:paraId="563DE2DF" w14:textId="3225ABEE" w:rsidR="00313BEF" w:rsidRPr="0039074F" w:rsidRDefault="00FD7450" w:rsidP="00C929F7">
      <w:pPr>
        <w:pStyle w:val="Sinespaciado"/>
        <w:spacing w:line="276" w:lineRule="auto"/>
        <w:ind w:left="708"/>
        <w:jc w:val="both"/>
        <w:rPr>
          <w:rFonts w:asciiTheme="minorBidi" w:hAnsiTheme="minorBidi"/>
          <w:sz w:val="20"/>
          <w:szCs w:val="20"/>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C929F7" w:rsidRPr="00C929F7">
        <w:rPr>
          <w:rFonts w:asciiTheme="minorBidi" w:hAnsiTheme="minorBidi"/>
          <w:sz w:val="20"/>
          <w:szCs w:val="20"/>
          <w:bdr w:val="none" w:sz="0" w:space="0" w:color="auto" w:frame="1"/>
        </w:rPr>
        <w:t>SEGUROS DE VIDA SURAMERICANA S.A.</w:t>
      </w:r>
      <w:r w:rsidR="00C929F7">
        <w:rPr>
          <w:rFonts w:asciiTheme="minorBidi" w:hAnsiTheme="minorBidi"/>
          <w:sz w:val="20"/>
          <w:szCs w:val="20"/>
          <w:bdr w:val="none" w:sz="0" w:space="0" w:color="auto" w:frame="1"/>
        </w:rPr>
        <w:t>, J</w:t>
      </w:r>
      <w:r w:rsidR="00C929F7" w:rsidRPr="00C929F7">
        <w:rPr>
          <w:rFonts w:asciiTheme="minorBidi" w:hAnsiTheme="minorBidi"/>
          <w:sz w:val="20"/>
          <w:szCs w:val="20"/>
          <w:bdr w:val="none" w:sz="0" w:space="0" w:color="auto" w:frame="1"/>
        </w:rPr>
        <w:t>UNTA NACIONAL DE CALIFICACION DE INVALIDEZ</w:t>
      </w:r>
      <w:r w:rsidR="00C929F7">
        <w:rPr>
          <w:rFonts w:asciiTheme="minorBidi" w:hAnsiTheme="minorBidi"/>
          <w:sz w:val="20"/>
          <w:szCs w:val="20"/>
          <w:bdr w:val="none" w:sz="0" w:space="0" w:color="auto" w:frame="1"/>
        </w:rPr>
        <w:t xml:space="preserve">, </w:t>
      </w:r>
      <w:r w:rsidR="00C929F7" w:rsidRPr="00C929F7">
        <w:rPr>
          <w:rFonts w:asciiTheme="minorBidi" w:hAnsiTheme="minorBidi"/>
          <w:sz w:val="20"/>
          <w:szCs w:val="20"/>
          <w:bdr w:val="none" w:sz="0" w:space="0" w:color="auto" w:frame="1"/>
        </w:rPr>
        <w:t>JUNTA REGIONAL DE CALIFICACION DE INVALIDEZ DEL VALLE DEL CAUCA Y OTRO</w:t>
      </w:r>
    </w:p>
    <w:p w14:paraId="083B9DCE" w14:textId="074FE4BA"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C929F7" w:rsidRPr="00C929F7">
        <w:rPr>
          <w:rFonts w:asciiTheme="minorBidi" w:hAnsiTheme="minorBidi"/>
          <w:sz w:val="20"/>
          <w:szCs w:val="20"/>
          <w:bdr w:val="none" w:sz="0" w:space="0" w:color="auto" w:frame="1"/>
        </w:rPr>
        <w:t>76001310500120230053000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11</cp:revision>
  <dcterms:created xsi:type="dcterms:W3CDTF">2023-03-28T15:34:00Z</dcterms:created>
  <dcterms:modified xsi:type="dcterms:W3CDTF">2023-11-23T16:13:00Z</dcterms:modified>
</cp:coreProperties>
</file>