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852"/>
        <w:gridCol w:w="4639"/>
      </w:tblGrid>
      <w:tr w:rsidR="00A06D0B" w14:paraId="4897BF6E"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639" w:type="dxa"/>
            <w:tcBorders>
              <w:top w:val="single" w:sz="8" w:space="0" w:color="000000"/>
              <w:left w:val="single" w:sz="8" w:space="0" w:color="000000"/>
              <w:bottom w:val="single" w:sz="8" w:space="0" w:color="000000"/>
              <w:right w:val="single" w:sz="8" w:space="0" w:color="000000"/>
            </w:tcBorders>
          </w:tcPr>
          <w:p w14:paraId="4C1E7C6A" w14:textId="1AFAEBC5" w:rsidR="00A06D0B" w:rsidRPr="001C7C7C" w:rsidRDefault="00D57430" w:rsidP="00D61500">
            <w:pPr>
              <w:spacing w:after="0" w:line="267" w:lineRule="exact"/>
              <w:ind w:right="-20"/>
              <w:rPr>
                <w:rFonts w:ascii="Calibri" w:eastAsia="Calibri" w:hAnsi="Calibri" w:cs="Calibri"/>
              </w:rPr>
            </w:pPr>
            <w:r w:rsidRPr="00D57430">
              <w:rPr>
                <w:rFonts w:ascii="Calibri" w:eastAsia="Calibri" w:hAnsi="Calibri" w:cs="Calibri"/>
              </w:rPr>
              <w:t>378532</w:t>
            </w:r>
          </w:p>
        </w:tc>
      </w:tr>
      <w:tr w:rsidR="00A06D0B" w14:paraId="1A8B6537" w14:textId="77777777" w:rsidTr="00017800">
        <w:trPr>
          <w:trHeight w:hRule="exact" w:val="394"/>
        </w:trPr>
        <w:tc>
          <w:tcPr>
            <w:tcW w:w="4852"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639" w:type="dxa"/>
            <w:tcBorders>
              <w:top w:val="single" w:sz="8" w:space="0" w:color="000000"/>
              <w:left w:val="single" w:sz="8" w:space="0" w:color="000000"/>
              <w:bottom w:val="single" w:sz="8" w:space="0" w:color="000000"/>
              <w:right w:val="single" w:sz="8" w:space="0" w:color="000000"/>
            </w:tcBorders>
          </w:tcPr>
          <w:p w14:paraId="589656C3" w14:textId="2AEF6673" w:rsidR="00A06D0B" w:rsidRPr="00FA4C9B" w:rsidRDefault="00B81425">
            <w:pPr>
              <w:spacing w:after="0" w:line="264" w:lineRule="exact"/>
              <w:ind w:left="59" w:right="-20"/>
              <w:rPr>
                <w:rFonts w:ascii="Calibri" w:eastAsia="Calibri" w:hAnsi="Calibri" w:cs="Calibri"/>
              </w:rPr>
            </w:pPr>
            <w:r w:rsidRPr="00B81425">
              <w:rPr>
                <w:rFonts w:ascii="Calibri" w:eastAsia="Calibri" w:hAnsi="Calibri" w:cs="Calibri"/>
              </w:rPr>
              <w:t>76001333301520230028700</w:t>
            </w:r>
          </w:p>
        </w:tc>
      </w:tr>
      <w:tr w:rsidR="00A06D0B" w:rsidRPr="00F56E1E" w14:paraId="491ADFD4"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639" w:type="dxa"/>
            <w:tcBorders>
              <w:top w:val="single" w:sz="8" w:space="0" w:color="000000"/>
              <w:left w:val="single" w:sz="8" w:space="0" w:color="000000"/>
              <w:bottom w:val="single" w:sz="8" w:space="0" w:color="000000"/>
              <w:right w:val="single" w:sz="8" w:space="0" w:color="000000"/>
            </w:tcBorders>
          </w:tcPr>
          <w:p w14:paraId="28AE7DBF" w14:textId="459B80E5" w:rsidR="00A06D0B" w:rsidRPr="00F56E1E" w:rsidRDefault="003B7B00" w:rsidP="009658AC">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18605C">
              <w:rPr>
                <w:rFonts w:ascii="Calibri" w:eastAsia="Calibri" w:hAnsi="Calibri" w:cs="Calibri"/>
                <w:lang w:val="es-CO"/>
              </w:rPr>
              <w:t>1</w:t>
            </w:r>
            <w:r w:rsidR="0010457F">
              <w:rPr>
                <w:rFonts w:ascii="Calibri" w:eastAsia="Calibri" w:hAnsi="Calibri" w:cs="Calibri"/>
                <w:lang w:val="es-CO"/>
              </w:rPr>
              <w:t>5</w:t>
            </w:r>
            <w:r w:rsidR="0018605C">
              <w:rPr>
                <w:rFonts w:ascii="Calibri" w:eastAsia="Calibri" w:hAnsi="Calibri" w:cs="Calibri"/>
                <w:lang w:val="es-CO"/>
              </w:rPr>
              <w:t xml:space="preserve"> </w:t>
            </w:r>
            <w:r w:rsidR="001C7C7C">
              <w:rPr>
                <w:rFonts w:ascii="Calibri" w:eastAsia="Calibri" w:hAnsi="Calibri" w:cs="Calibri"/>
                <w:lang w:val="es-CO"/>
              </w:rPr>
              <w:t xml:space="preserve">ADMINISTRATIVO </w:t>
            </w:r>
            <w:r w:rsidR="0018605C">
              <w:rPr>
                <w:rFonts w:ascii="Calibri" w:eastAsia="Calibri" w:hAnsi="Calibri" w:cs="Calibri"/>
                <w:lang w:val="es-CO"/>
              </w:rPr>
              <w:t>DE CALI</w:t>
            </w:r>
          </w:p>
        </w:tc>
      </w:tr>
      <w:tr w:rsidR="00A06D0B" w14:paraId="08B4F040"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639" w:type="dxa"/>
            <w:tcBorders>
              <w:top w:val="single" w:sz="8" w:space="0" w:color="000000"/>
              <w:left w:val="single" w:sz="8" w:space="0" w:color="000000"/>
              <w:bottom w:val="single" w:sz="8" w:space="0" w:color="000000"/>
              <w:right w:val="single" w:sz="8" w:space="0" w:color="000000"/>
            </w:tcBorders>
          </w:tcPr>
          <w:p w14:paraId="376DC1EA" w14:textId="76D67C98" w:rsidR="00A06D0B" w:rsidRDefault="001C7C7C">
            <w:pPr>
              <w:spacing w:after="0" w:line="267" w:lineRule="exact"/>
              <w:ind w:left="59" w:right="-20"/>
              <w:rPr>
                <w:rFonts w:ascii="Calibri" w:eastAsia="Calibri" w:hAnsi="Calibri" w:cs="Calibri"/>
              </w:rPr>
            </w:pPr>
            <w:r>
              <w:rPr>
                <w:rFonts w:ascii="Calibri" w:eastAsia="Calibri" w:hAnsi="Calibri" w:cs="Calibri"/>
              </w:rPr>
              <w:t>REPARACION DIRECTA</w:t>
            </w:r>
          </w:p>
        </w:tc>
      </w:tr>
      <w:tr w:rsidR="00A06D0B" w14:paraId="04CC3AF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639" w:type="dxa"/>
            <w:tcBorders>
              <w:top w:val="single" w:sz="8" w:space="0" w:color="000000"/>
              <w:left w:val="single" w:sz="8" w:space="0" w:color="000000"/>
              <w:bottom w:val="single" w:sz="8" w:space="0" w:color="000000"/>
              <w:right w:val="single" w:sz="8" w:space="0" w:color="000000"/>
            </w:tcBorders>
          </w:tcPr>
          <w:p w14:paraId="3A059FB2" w14:textId="338D4344" w:rsidR="00A06D0B" w:rsidRDefault="009C0E90" w:rsidP="00440C97">
            <w:pPr>
              <w:spacing w:after="0" w:line="264" w:lineRule="exact"/>
              <w:ind w:right="-20"/>
              <w:jc w:val="both"/>
              <w:rPr>
                <w:rFonts w:ascii="Calibri" w:eastAsia="Calibri" w:hAnsi="Calibri" w:cs="Calibri"/>
              </w:rPr>
            </w:pPr>
            <w:r w:rsidRPr="009C0E90">
              <w:rPr>
                <w:rFonts w:ascii="Calibri" w:eastAsia="Calibri" w:hAnsi="Calibri" w:cs="Calibri"/>
              </w:rPr>
              <w:t>ADIELA PÉREZ ARIAS, MARÍA CLAUDINA ARIAS LÓPEZ, BLANCA OLIVIA PÉREZ ARIAS, LUZ EDITH PÉREZ ARIAS, ANA DOLLY PÉREZ ARIAS, HIULDER PÉREZ ARIAS, JUAN JOSÉ PÉREZ HERNÁNDEZ, KATHERIN GARCÍA PÉREZ Y OSCAR FELIPE GALLEGO PÉREZ</w:t>
            </w:r>
          </w:p>
        </w:tc>
      </w:tr>
      <w:tr w:rsidR="00A06D0B" w14:paraId="2915ABC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639" w:type="dxa"/>
            <w:tcBorders>
              <w:top w:val="single" w:sz="8" w:space="0" w:color="000000"/>
              <w:left w:val="single" w:sz="8" w:space="0" w:color="000000"/>
              <w:bottom w:val="single" w:sz="8" w:space="0" w:color="000000"/>
              <w:right w:val="single" w:sz="8" w:space="0" w:color="000000"/>
            </w:tcBorders>
          </w:tcPr>
          <w:p w14:paraId="3761415F" w14:textId="74367C5C" w:rsidR="00A06D0B" w:rsidRPr="00E50EE3" w:rsidRDefault="006B682F" w:rsidP="0018605C">
            <w:pPr>
              <w:spacing w:after="0" w:line="264" w:lineRule="exact"/>
              <w:ind w:left="59" w:right="-20"/>
              <w:rPr>
                <w:rFonts w:ascii="Calibri" w:eastAsia="Calibri" w:hAnsi="Calibri" w:cs="Calibri"/>
              </w:rPr>
            </w:pPr>
            <w:r w:rsidRPr="006B682F">
              <w:rPr>
                <w:rFonts w:ascii="Calibri" w:eastAsia="Calibri" w:hAnsi="Calibri" w:cs="Calibri"/>
              </w:rPr>
              <w:t>METRO CALI S.A. Y DISTRITO DE SANTIAGO DE CALI</w:t>
            </w:r>
          </w:p>
        </w:tc>
      </w:tr>
      <w:tr w:rsidR="00A06D0B" w14:paraId="50FFF8E8" w14:textId="77777777" w:rsidTr="00017800">
        <w:trPr>
          <w:trHeight w:hRule="exact" w:val="559"/>
        </w:trPr>
        <w:tc>
          <w:tcPr>
            <w:tcW w:w="4852"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639" w:type="dxa"/>
            <w:tcBorders>
              <w:top w:val="single" w:sz="8" w:space="0" w:color="000000"/>
              <w:left w:val="single" w:sz="8" w:space="0" w:color="000000"/>
              <w:bottom w:val="single" w:sz="8" w:space="0" w:color="000000"/>
              <w:right w:val="single" w:sz="8" w:space="0" w:color="000000"/>
            </w:tcBorders>
          </w:tcPr>
          <w:p w14:paraId="55CA67E1" w14:textId="61DF5882" w:rsidR="00A06D0B" w:rsidRDefault="001C7C7C" w:rsidP="002734AD">
            <w:pPr>
              <w:spacing w:after="0" w:line="267" w:lineRule="exact"/>
              <w:ind w:right="-20"/>
              <w:rPr>
                <w:rFonts w:ascii="Calibri" w:eastAsia="Calibri" w:hAnsi="Calibri" w:cs="Calibri"/>
              </w:rPr>
            </w:pPr>
            <w:r>
              <w:rPr>
                <w:rFonts w:ascii="Calibri" w:eastAsia="Calibri" w:hAnsi="Calibri" w:cs="Calibri"/>
              </w:rPr>
              <w:t xml:space="preserve">LLAMADA EN GARANTIA </w:t>
            </w:r>
          </w:p>
        </w:tc>
      </w:tr>
      <w:tr w:rsidR="00F56E1E" w14:paraId="64E1708E"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639"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CDAAB9B" w14:textId="776E4BF5" w:rsidR="00A06D0B" w:rsidRDefault="001C7541" w:rsidP="00355B26">
            <w:pPr>
              <w:spacing w:after="0" w:line="264" w:lineRule="exact"/>
              <w:ind w:right="-20"/>
              <w:rPr>
                <w:rFonts w:ascii="Calibri" w:eastAsia="Calibri" w:hAnsi="Calibri" w:cs="Calibri"/>
              </w:rPr>
            </w:pPr>
            <w:r>
              <w:rPr>
                <w:rFonts w:ascii="Calibri" w:eastAsia="Calibri" w:hAnsi="Calibri" w:cs="Calibri"/>
              </w:rPr>
              <w:t>09/10/2023</w:t>
            </w:r>
          </w:p>
        </w:tc>
      </w:tr>
      <w:tr w:rsidR="00A06D0B" w:rsidRPr="00A342B0" w14:paraId="556E5650" w14:textId="77777777" w:rsidTr="00F05FB2">
        <w:trPr>
          <w:trHeight w:hRule="exact" w:val="1026"/>
        </w:trPr>
        <w:tc>
          <w:tcPr>
            <w:tcW w:w="4852"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195E65A6" w14:textId="65D067A9" w:rsidR="00A06D0B" w:rsidRPr="00675B7A" w:rsidRDefault="007A3FBE" w:rsidP="00CE283E">
            <w:pPr>
              <w:spacing w:after="0" w:line="264" w:lineRule="exact"/>
              <w:ind w:right="-20"/>
              <w:rPr>
                <w:rFonts w:ascii="Calibri" w:eastAsia="Calibri" w:hAnsi="Calibri" w:cs="Calibri"/>
                <w:lang w:val="es-CO"/>
              </w:rPr>
            </w:pPr>
            <w:r>
              <w:rPr>
                <w:rFonts w:ascii="Calibri" w:eastAsia="Calibri" w:hAnsi="Calibri" w:cs="Calibri"/>
                <w:lang w:val="es-CO"/>
              </w:rPr>
              <w:t>15/12/2023</w:t>
            </w:r>
          </w:p>
        </w:tc>
      </w:tr>
      <w:tr w:rsidR="00A06D0B" w14:paraId="3BAA22F4"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639" w:type="dxa"/>
            <w:tcBorders>
              <w:top w:val="single" w:sz="8" w:space="0" w:color="000000"/>
              <w:left w:val="single" w:sz="8" w:space="0" w:color="000000"/>
              <w:bottom w:val="single" w:sz="8" w:space="0" w:color="000000"/>
              <w:right w:val="single" w:sz="8" w:space="0" w:color="000000"/>
            </w:tcBorders>
          </w:tcPr>
          <w:p w14:paraId="57C50052" w14:textId="25A4EC31" w:rsidR="00A06D0B" w:rsidRDefault="00405F31" w:rsidP="00EF39B5">
            <w:pPr>
              <w:spacing w:after="0" w:line="264" w:lineRule="exact"/>
              <w:ind w:right="-20"/>
              <w:rPr>
                <w:rFonts w:ascii="Calibri" w:eastAsia="Calibri" w:hAnsi="Calibri" w:cs="Calibri"/>
              </w:rPr>
            </w:pPr>
            <w:r>
              <w:rPr>
                <w:rFonts w:ascii="Calibri" w:eastAsia="Calibri" w:hAnsi="Calibri" w:cs="Calibri"/>
              </w:rPr>
              <w:t>25/09/2024</w:t>
            </w:r>
          </w:p>
        </w:tc>
      </w:tr>
      <w:tr w:rsidR="00A06D0B" w14:paraId="374D91A7" w14:textId="77777777" w:rsidTr="00017800">
        <w:trPr>
          <w:trHeight w:hRule="exact" w:val="1301"/>
        </w:trPr>
        <w:tc>
          <w:tcPr>
            <w:tcW w:w="4852"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1DC2662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1E397822"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63661D">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639" w:type="dxa"/>
            <w:tcBorders>
              <w:top w:val="single" w:sz="8" w:space="0" w:color="000000"/>
              <w:left w:val="single" w:sz="8" w:space="0" w:color="000000"/>
              <w:bottom w:val="single" w:sz="8" w:space="0" w:color="000000"/>
              <w:right w:val="single" w:sz="8" w:space="0" w:color="000000"/>
            </w:tcBorders>
          </w:tcPr>
          <w:p w14:paraId="18DED2E6" w14:textId="428CBD77" w:rsidR="00A06D0B" w:rsidRDefault="002E45C9" w:rsidP="00E2609E">
            <w:pPr>
              <w:spacing w:after="0" w:line="267" w:lineRule="exact"/>
              <w:ind w:right="-20"/>
              <w:rPr>
                <w:rFonts w:ascii="Calibri" w:eastAsia="Calibri" w:hAnsi="Calibri" w:cs="Calibri"/>
              </w:rPr>
            </w:pPr>
            <w:r>
              <w:rPr>
                <w:rFonts w:ascii="Calibri" w:eastAsia="Calibri" w:hAnsi="Calibri" w:cs="Calibri"/>
              </w:rPr>
              <w:t>0</w:t>
            </w:r>
            <w:r w:rsidR="005E50BB">
              <w:rPr>
                <w:rFonts w:ascii="Calibri" w:eastAsia="Calibri" w:hAnsi="Calibri" w:cs="Calibri"/>
              </w:rPr>
              <w:t>8/10/2021</w:t>
            </w:r>
          </w:p>
        </w:tc>
      </w:tr>
      <w:tr w:rsidR="00F56E1E" w14:paraId="2F967237"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639" w:type="dxa"/>
            <w:tcBorders>
              <w:top w:val="single" w:sz="8" w:space="0" w:color="000000"/>
              <w:left w:val="single" w:sz="8" w:space="0" w:color="000000"/>
              <w:bottom w:val="single" w:sz="8" w:space="0" w:color="000000"/>
              <w:right w:val="single" w:sz="8" w:space="0" w:color="000000"/>
            </w:tcBorders>
          </w:tcPr>
          <w:p w14:paraId="77165A63" w14:textId="6C5A44A7" w:rsidR="00F56E1E" w:rsidRDefault="005E50BB">
            <w:pPr>
              <w:spacing w:after="0" w:line="267" w:lineRule="exact"/>
              <w:ind w:left="59" w:right="-20"/>
              <w:rPr>
                <w:rFonts w:ascii="Calibri" w:eastAsia="Calibri" w:hAnsi="Calibri" w:cs="Calibri"/>
              </w:rPr>
            </w:pPr>
            <w:r>
              <w:rPr>
                <w:rFonts w:ascii="Calibri" w:eastAsia="Calibri" w:hAnsi="Calibri" w:cs="Calibri"/>
              </w:rPr>
              <w:t>08/10/2021</w:t>
            </w:r>
          </w:p>
        </w:tc>
      </w:tr>
      <w:tr w:rsidR="00A06D0B" w:rsidRPr="00F56E1E" w14:paraId="1E64E818" w14:textId="77777777" w:rsidTr="00017800">
        <w:trPr>
          <w:trHeight w:val="2705"/>
        </w:trPr>
        <w:tc>
          <w:tcPr>
            <w:tcW w:w="4852"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639" w:type="dxa"/>
            <w:tcBorders>
              <w:top w:val="single" w:sz="8" w:space="0" w:color="000000"/>
              <w:left w:val="single" w:sz="8" w:space="0" w:color="000000"/>
              <w:bottom w:val="single" w:sz="8" w:space="0" w:color="000000"/>
              <w:right w:val="single" w:sz="8" w:space="0" w:color="000000"/>
            </w:tcBorders>
          </w:tcPr>
          <w:p w14:paraId="342584D0" w14:textId="0446DBDD" w:rsidR="00A06D0B" w:rsidRPr="00F56E1E" w:rsidRDefault="00474BF1" w:rsidP="00F67B8C">
            <w:pPr>
              <w:spacing w:after="0" w:line="240" w:lineRule="auto"/>
              <w:ind w:right="-1"/>
              <w:jc w:val="both"/>
              <w:rPr>
                <w:rFonts w:ascii="Calibri" w:eastAsia="Calibri" w:hAnsi="Calibri" w:cs="Calibri"/>
                <w:lang w:val="es-CO"/>
              </w:rPr>
            </w:pPr>
            <w:r w:rsidRPr="00474BF1">
              <w:rPr>
                <w:rFonts w:ascii="Calibri" w:eastAsia="Calibri" w:hAnsi="Calibri" w:cs="Calibri"/>
                <w:lang w:val="es-CO"/>
              </w:rPr>
              <w:t xml:space="preserve">De conformidad con los hechos de la demanda, el 08 de octubre de 2021 la señora ADIELA PEREZ ARIAS se movilizaba en calidad de pasajera en un bus de la empresa METROCALI S.A. y al pasar sobre la calle 13 frente a la nomenclatura 13-89 fue impactada con una piedra que ingreso al bus articulado lo que ocasionó graves lesiones en el rostro y cabeza, posteriormente fue trasladada y atendida por urgencias en la Clínica Cristo Rey, en el lugar de los hechos se hizo realizó informe de IPAT No. A00113124559. La parte actora manifestó que, en el transcurso de ese mes se presentaron 304 hechos de vandalismo contra los buses articulados tal como lo refirió </w:t>
            </w:r>
            <w:proofErr w:type="spellStart"/>
            <w:r w:rsidRPr="00474BF1">
              <w:rPr>
                <w:rFonts w:ascii="Calibri" w:eastAsia="Calibri" w:hAnsi="Calibri" w:cs="Calibri"/>
                <w:lang w:val="es-CO"/>
              </w:rPr>
              <w:t>Metrocali</w:t>
            </w:r>
            <w:proofErr w:type="spellEnd"/>
            <w:r w:rsidRPr="00474BF1">
              <w:rPr>
                <w:rFonts w:ascii="Calibri" w:eastAsia="Calibri" w:hAnsi="Calibri" w:cs="Calibri"/>
                <w:lang w:val="es-CO"/>
              </w:rPr>
              <w:t xml:space="preserve"> mediante respuesta a derecho de petición. Debido al siniestro presentado, la señora </w:t>
            </w:r>
            <w:proofErr w:type="spellStart"/>
            <w:r w:rsidRPr="00474BF1">
              <w:rPr>
                <w:rFonts w:ascii="Calibri" w:eastAsia="Calibri" w:hAnsi="Calibri" w:cs="Calibri"/>
                <w:lang w:val="es-CO"/>
              </w:rPr>
              <w:t>Adiela</w:t>
            </w:r>
            <w:proofErr w:type="spellEnd"/>
            <w:r w:rsidRPr="00474BF1">
              <w:rPr>
                <w:rFonts w:ascii="Calibri" w:eastAsia="Calibri" w:hAnsi="Calibri" w:cs="Calibri"/>
                <w:lang w:val="es-CO"/>
              </w:rPr>
              <w:t xml:space="preserve"> fue diagnosticada por medicina general con lo siguiente: “trauma facial con herida profunda compleja en cigomático con fractura expuesta de cigomático” y se ordena toma de imágenes, tac de cráneo, cara y se solicitó analgesia, posteriormente fue valorada por especialista en </w:t>
            </w:r>
            <w:r w:rsidRPr="00474BF1">
              <w:rPr>
                <w:rFonts w:ascii="Calibri" w:eastAsia="Calibri" w:hAnsi="Calibri" w:cs="Calibri"/>
                <w:lang w:val="es-CO"/>
              </w:rPr>
              <w:lastRenderedPageBreak/>
              <w:t xml:space="preserve">cirugía oral maxilofacial quien determinó que la paciente sufrió "Trauma facial trauma conminuta del piso y pared lateral de la órbita izquierda, fractura orbito malar izquierda expuesta", ordenando la hospitalización, al día siguiente fue ingresada por urgencia a cirugía maxilofacial, lo cual se concluyó con buena evolución ordenó salida de cirugía ordenando control por consulta externa para el 04 de noviembre de 2021. La parte actora indicó que, el 23 de octubre de 2021 fue valorada por Carlos Arturo Luna Cruz medico oftalmológico quien determinó "la </w:t>
            </w:r>
            <w:proofErr w:type="spellStart"/>
            <w:r w:rsidRPr="00474BF1">
              <w:rPr>
                <w:rFonts w:ascii="Calibri" w:eastAsia="Calibri" w:hAnsi="Calibri" w:cs="Calibri"/>
                <w:lang w:val="es-CO"/>
              </w:rPr>
              <w:t>ptosis</w:t>
            </w:r>
            <w:proofErr w:type="spellEnd"/>
            <w:r w:rsidRPr="00474BF1">
              <w:rPr>
                <w:rFonts w:ascii="Calibri" w:eastAsia="Calibri" w:hAnsi="Calibri" w:cs="Calibri"/>
                <w:lang w:val="es-CO"/>
              </w:rPr>
              <w:t xml:space="preserve"> puede ser producida por el edema del trauma, por la cirugía o por el material de osteosíntesis y quizá pueda persistir, solo el tiempo nos va a mostrar cambios. El ojo como tal no sufrió trauma y motilidad ocular está conservada simétrica", así mismo, el 04 de noviembre de 2021 acudiendo al control de consulta externa, fue valorada por el Dr. </w:t>
            </w:r>
            <w:proofErr w:type="spellStart"/>
            <w:r w:rsidRPr="00474BF1">
              <w:rPr>
                <w:rFonts w:ascii="Calibri" w:eastAsia="Calibri" w:hAnsi="Calibri" w:cs="Calibri"/>
                <w:lang w:val="es-CO"/>
              </w:rPr>
              <w:t>Neftali</w:t>
            </w:r>
            <w:proofErr w:type="spellEnd"/>
            <w:r w:rsidRPr="00474BF1">
              <w:rPr>
                <w:rFonts w:ascii="Calibri" w:eastAsia="Calibri" w:hAnsi="Calibri" w:cs="Calibri"/>
                <w:lang w:val="es-CO"/>
              </w:rPr>
              <w:t xml:space="preserve"> </w:t>
            </w:r>
            <w:proofErr w:type="spellStart"/>
            <w:r w:rsidRPr="00474BF1">
              <w:rPr>
                <w:rFonts w:ascii="Calibri" w:eastAsia="Calibri" w:hAnsi="Calibri" w:cs="Calibri"/>
                <w:lang w:val="es-CO"/>
              </w:rPr>
              <w:t>Joaquin</w:t>
            </w:r>
            <w:proofErr w:type="spellEnd"/>
            <w:r w:rsidRPr="00474BF1">
              <w:rPr>
                <w:rFonts w:ascii="Calibri" w:eastAsia="Calibri" w:hAnsi="Calibri" w:cs="Calibri"/>
                <w:lang w:val="es-CO"/>
              </w:rPr>
              <w:t xml:space="preserve"> Benjumea Marulanda especialista en cirugía oral y maxilofacial quien explicó “las secuelas de la severidad del trauma como </w:t>
            </w:r>
            <w:proofErr w:type="spellStart"/>
            <w:r w:rsidRPr="00474BF1">
              <w:rPr>
                <w:rFonts w:ascii="Calibri" w:eastAsia="Calibri" w:hAnsi="Calibri" w:cs="Calibri"/>
                <w:lang w:val="es-CO"/>
              </w:rPr>
              <w:t>pitosis</w:t>
            </w:r>
            <w:proofErr w:type="spellEnd"/>
            <w:r w:rsidRPr="00474BF1">
              <w:rPr>
                <w:rFonts w:ascii="Calibri" w:eastAsia="Calibri" w:hAnsi="Calibri" w:cs="Calibri"/>
                <w:lang w:val="es-CO"/>
              </w:rPr>
              <w:t xml:space="preserve"> palpebral asimetría facial </w:t>
            </w:r>
            <w:proofErr w:type="spellStart"/>
            <w:r w:rsidRPr="00474BF1">
              <w:rPr>
                <w:rFonts w:ascii="Calibri" w:eastAsia="Calibri" w:hAnsi="Calibri" w:cs="Calibri"/>
                <w:lang w:val="es-CO"/>
              </w:rPr>
              <w:t>enoftalmo</w:t>
            </w:r>
            <w:proofErr w:type="spellEnd"/>
            <w:r w:rsidRPr="00474BF1">
              <w:rPr>
                <w:rFonts w:ascii="Calibri" w:eastAsia="Calibri" w:hAnsi="Calibri" w:cs="Calibri"/>
                <w:lang w:val="es-CO"/>
              </w:rPr>
              <w:t xml:space="preserve"> </w:t>
            </w:r>
            <w:proofErr w:type="spellStart"/>
            <w:r w:rsidRPr="00474BF1">
              <w:rPr>
                <w:rFonts w:ascii="Calibri" w:eastAsia="Calibri" w:hAnsi="Calibri" w:cs="Calibri"/>
                <w:lang w:val="es-CO"/>
              </w:rPr>
              <w:t>post-traumático</w:t>
            </w:r>
            <w:proofErr w:type="spellEnd"/>
            <w:r w:rsidRPr="00474BF1">
              <w:rPr>
                <w:rFonts w:ascii="Calibri" w:eastAsia="Calibri" w:hAnsi="Calibri" w:cs="Calibri"/>
                <w:lang w:val="es-CO"/>
              </w:rPr>
              <w:t>, anestesia en región de labio superior. ala de la nariz parpado inferior, solicito 10 sesiones de fisioterapia en la zona control en 4 meses con cirugía maxilofacial para reevaluar posibles secuelas y definir segundos tiempos quirúrgicos", que el 20 de noviembre de 2021 acudió a consulta de control con el Dr. Carlos Enrique Fonseca Caicedo quien concluyo que la paciente se encuentra con un edema en proceso de resolución hemicara izquierda con eritema de la zona, cicatriz queloide y otorgando una incapacidad de 30 días. La parte actora adujo que, presento denuncia ante la fiscalía correspondiéndole el radicado No. 760016099165202170574por el delito de "lesiones personales con incapacidad menos 60 días".</w:t>
            </w:r>
          </w:p>
        </w:tc>
      </w:tr>
      <w:tr w:rsidR="00A06D0B" w:rsidRPr="00F56E1E" w14:paraId="3B0733C6" w14:textId="77777777" w:rsidTr="00017800">
        <w:trPr>
          <w:trHeight w:val="1480"/>
        </w:trPr>
        <w:tc>
          <w:tcPr>
            <w:tcW w:w="4852"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639" w:type="dxa"/>
            <w:tcBorders>
              <w:top w:val="single" w:sz="8" w:space="0" w:color="000000"/>
              <w:left w:val="single" w:sz="8" w:space="0" w:color="000000"/>
              <w:bottom w:val="single" w:sz="8" w:space="0" w:color="000000"/>
              <w:right w:val="single" w:sz="8" w:space="0" w:color="000000"/>
            </w:tcBorders>
          </w:tcPr>
          <w:p w14:paraId="548CDD00" w14:textId="22F79917" w:rsidR="00A06D0B" w:rsidRPr="00F56E1E" w:rsidRDefault="005E14BB" w:rsidP="00596F73">
            <w:pPr>
              <w:spacing w:after="0" w:line="240" w:lineRule="auto"/>
              <w:ind w:left="59" w:right="-2"/>
              <w:jc w:val="both"/>
              <w:rPr>
                <w:rFonts w:ascii="Calibri" w:eastAsia="Calibri" w:hAnsi="Calibri" w:cs="Calibri"/>
                <w:lang w:val="es-CO"/>
              </w:rPr>
            </w:pPr>
            <w:r w:rsidRPr="005E14BB">
              <w:rPr>
                <w:rFonts w:ascii="Calibri" w:eastAsia="Calibri" w:hAnsi="Calibri" w:cs="Calibri"/>
                <w:lang w:val="es-CO"/>
              </w:rPr>
              <w:t>Las pretensiones de la demanda van encaminadas al reconocimiento de 450 SMMLV por concepto de daño moral, 50 SMMLV por concepto de daño a la salud, $595.810 por concepto de daño emergente, $908.526 por concepto de lucro cesante, intereses comerciales y moratorios.</w:t>
            </w:r>
          </w:p>
        </w:tc>
      </w:tr>
      <w:tr w:rsidR="00A06D0B" w:rsidRPr="00F56E1E" w14:paraId="788A62C4" w14:textId="77777777" w:rsidTr="00017800">
        <w:trPr>
          <w:trHeight w:hRule="exact" w:val="3130"/>
        </w:trPr>
        <w:tc>
          <w:tcPr>
            <w:tcW w:w="4852"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639" w:type="dxa"/>
            <w:tcBorders>
              <w:top w:val="single" w:sz="8" w:space="0" w:color="000000"/>
              <w:left w:val="single" w:sz="8" w:space="0" w:color="000000"/>
              <w:bottom w:val="single" w:sz="8" w:space="0" w:color="000000"/>
              <w:right w:val="single" w:sz="8" w:space="0" w:color="000000"/>
            </w:tcBorders>
          </w:tcPr>
          <w:p w14:paraId="451CAFA0" w14:textId="7E24DB0C" w:rsidR="00A06D0B" w:rsidRPr="00F56E1E" w:rsidRDefault="00E86827">
            <w:pPr>
              <w:spacing w:after="0" w:line="240" w:lineRule="auto"/>
              <w:ind w:left="59" w:right="39"/>
              <w:rPr>
                <w:rFonts w:ascii="Calibri" w:eastAsia="Calibri" w:hAnsi="Calibri" w:cs="Calibri"/>
                <w:lang w:val="es-CO"/>
              </w:rPr>
            </w:pPr>
            <w:proofErr w:type="gramStart"/>
            <w:r>
              <w:rPr>
                <w:rFonts w:ascii="Calibri" w:eastAsia="Calibri" w:hAnsi="Calibri" w:cs="Calibri"/>
                <w:lang w:val="es-CO"/>
              </w:rPr>
              <w:t>$</w:t>
            </w:r>
            <w:r w:rsidR="00724B8F">
              <w:rPr>
                <w:rFonts w:ascii="Calibri" w:eastAsia="Calibri" w:hAnsi="Calibri" w:cs="Calibri"/>
                <w:lang w:val="es-CO"/>
              </w:rPr>
              <w:t xml:space="preserve"> </w:t>
            </w:r>
            <w:r w:rsidR="00C5685E">
              <w:rPr>
                <w:rFonts w:ascii="Calibri" w:eastAsia="Calibri" w:hAnsi="Calibri" w:cs="Calibri"/>
                <w:lang w:val="es-CO"/>
              </w:rPr>
              <w:t xml:space="preserve"> </w:t>
            </w:r>
            <w:r w:rsidR="003751D5">
              <w:rPr>
                <w:rFonts w:ascii="Calibri" w:eastAsia="Calibri" w:hAnsi="Calibri" w:cs="Calibri"/>
                <w:lang w:val="es-CO"/>
              </w:rPr>
              <w:t>651.504.336</w:t>
            </w:r>
            <w:proofErr w:type="gramEnd"/>
            <w:r w:rsidR="003751D5">
              <w:rPr>
                <w:rFonts w:ascii="Calibri" w:eastAsia="Calibri" w:hAnsi="Calibri" w:cs="Calibri"/>
                <w:lang w:val="es-CO"/>
              </w:rPr>
              <w:t xml:space="preserve"> </w:t>
            </w:r>
            <w:r w:rsidR="00851060">
              <w:rPr>
                <w:rFonts w:ascii="Calibri" w:eastAsia="Calibri" w:hAnsi="Calibri" w:cs="Calibri"/>
                <w:lang w:val="es-CO"/>
              </w:rPr>
              <w:t xml:space="preserve"> ACTUALIZADO SMMLV 2024</w:t>
            </w:r>
          </w:p>
        </w:tc>
      </w:tr>
      <w:tr w:rsidR="00A06D0B" w:rsidRPr="00A342B0" w14:paraId="24805657" w14:textId="77777777" w:rsidTr="00017800">
        <w:trPr>
          <w:trHeight w:hRule="exact" w:val="1857"/>
        </w:trPr>
        <w:tc>
          <w:tcPr>
            <w:tcW w:w="4852"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639" w:type="dxa"/>
            <w:tcBorders>
              <w:top w:val="single" w:sz="8" w:space="0" w:color="000000"/>
              <w:left w:val="single" w:sz="8" w:space="0" w:color="000000"/>
              <w:bottom w:val="single" w:sz="8" w:space="0" w:color="000000"/>
              <w:right w:val="single" w:sz="8" w:space="0" w:color="000000"/>
            </w:tcBorders>
          </w:tcPr>
          <w:p w14:paraId="56B65A8B" w14:textId="544E2958"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3F12C1" w:rsidRPr="003F12C1">
              <w:rPr>
                <w:rFonts w:ascii="Calibri" w:eastAsia="Calibri" w:hAnsi="Calibri" w:cs="Calibri"/>
                <w:lang w:val="es-CO"/>
              </w:rPr>
              <w:t>65.595.810</w:t>
            </w:r>
          </w:p>
          <w:p w14:paraId="4E3871E5" w14:textId="165EE22A"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CB2587">
              <w:rPr>
                <w:rFonts w:ascii="Calibri" w:eastAsia="Calibri" w:hAnsi="Calibri" w:cs="Calibri"/>
                <w:lang w:val="es-CO"/>
              </w:rPr>
              <w:t>$</w:t>
            </w:r>
            <w:r w:rsidR="00A06424">
              <w:rPr>
                <w:rFonts w:ascii="Calibri" w:eastAsia="Calibri" w:hAnsi="Calibri" w:cs="Calibri"/>
                <w:lang w:val="es-CO"/>
              </w:rPr>
              <w:t>3.279.790</w:t>
            </w:r>
          </w:p>
          <w:p w14:paraId="2DA7ACA1" w14:textId="7FB444E5" w:rsidR="00796618"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AE007D">
              <w:rPr>
                <w:rFonts w:ascii="Calibri" w:eastAsia="Calibri" w:hAnsi="Calibri" w:cs="Calibri"/>
                <w:lang w:val="es-CO"/>
              </w:rPr>
              <w:t>28%</w:t>
            </w:r>
          </w:p>
          <w:p w14:paraId="62286135" w14:textId="400CC5BD"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AE007D">
              <w:rPr>
                <w:rFonts w:ascii="Calibri" w:eastAsia="Calibri" w:hAnsi="Calibri" w:cs="Calibri"/>
                <w:lang w:val="es-CO"/>
              </w:rPr>
              <w:t>17.448.485</w:t>
            </w:r>
          </w:p>
          <w:p w14:paraId="61B07229" w14:textId="77777777" w:rsidR="00450C7E" w:rsidRDefault="00450C7E">
            <w:pPr>
              <w:spacing w:after="0" w:line="264" w:lineRule="exact"/>
              <w:ind w:left="59" w:right="-20"/>
              <w:rPr>
                <w:rFonts w:ascii="Calibri" w:eastAsia="Calibri" w:hAnsi="Calibri" w:cs="Calibri"/>
                <w:lang w:val="es-CO"/>
              </w:rPr>
            </w:pP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17800">
        <w:trPr>
          <w:trHeight w:hRule="exact" w:val="3260"/>
        </w:trPr>
        <w:tc>
          <w:tcPr>
            <w:tcW w:w="4852"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5B56BCA8" w14:textId="41DE395D"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701EB9">
              <w:t xml:space="preserve"> </w:t>
            </w:r>
            <w:r w:rsidR="0006578F">
              <w:t>52233</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7CCD3A9A" w:rsidR="00A06D0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w:t>
            </w:r>
            <w:r w:rsidR="00B72BD4">
              <w:rPr>
                <w:rFonts w:ascii="Calibri" w:eastAsia="Calibri" w:hAnsi="Calibri" w:cs="Calibri"/>
                <w:lang w:val="pt-BR"/>
              </w:rPr>
              <w:t xml:space="preserve"> </w:t>
            </w:r>
            <w:r w:rsidR="007E68B5">
              <w:rPr>
                <w:rFonts w:ascii="Calibri" w:eastAsia="Calibri" w:hAnsi="Calibri" w:cs="Calibri"/>
                <w:lang w:val="pt-BR"/>
              </w:rPr>
              <w:t>PLO</w:t>
            </w:r>
          </w:p>
          <w:p w14:paraId="54F455A6" w14:textId="7650C66D" w:rsidR="00CC1C6F" w:rsidRDefault="00F56E1E" w:rsidP="002858D7">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00D06173">
              <w:rPr>
                <w:rFonts w:ascii="Calibri" w:eastAsia="Calibri" w:hAnsi="Calibri" w:cs="Calibri"/>
                <w:lang w:val="es-CO"/>
              </w:rPr>
              <w:t xml:space="preserve"> </w:t>
            </w:r>
            <w:r w:rsidR="00771313">
              <w:rPr>
                <w:rFonts w:ascii="Calibri" w:eastAsia="Calibri" w:hAnsi="Calibri" w:cs="Calibri"/>
                <w:lang w:val="es-CO"/>
              </w:rPr>
              <w:t>5% PERD MIN 3SMMLV</w:t>
            </w:r>
          </w:p>
          <w:p w14:paraId="4959FB52" w14:textId="1138F3F6" w:rsidR="00A06D0B" w:rsidRDefault="002858D7" w:rsidP="002858D7">
            <w:pPr>
              <w:spacing w:after="0" w:line="240" w:lineRule="auto"/>
              <w:ind w:left="59" w:right="-20"/>
              <w:rPr>
                <w:rFonts w:ascii="Calibri" w:eastAsia="Calibri" w:hAnsi="Calibri" w:cs="Calibri"/>
                <w:lang w:val="es-CO"/>
              </w:rPr>
            </w:pPr>
            <w:r>
              <w:rPr>
                <w:rFonts w:ascii="Calibri" w:eastAsia="Calibri" w:hAnsi="Calibri" w:cs="Calibri"/>
                <w:lang w:val="es-CO"/>
              </w:rPr>
              <w:t>V</w:t>
            </w:r>
            <w:r w:rsidR="00F56E1E" w:rsidRPr="00F56E1E">
              <w:rPr>
                <w:rFonts w:ascii="Calibri" w:eastAsia="Calibri" w:hAnsi="Calibri" w:cs="Calibri"/>
                <w:lang w:val="es-CO"/>
              </w:rPr>
              <w:t>a</w:t>
            </w:r>
            <w:r w:rsidR="00F56E1E" w:rsidRPr="00F56E1E">
              <w:rPr>
                <w:rFonts w:ascii="Calibri" w:eastAsia="Calibri" w:hAnsi="Calibri" w:cs="Calibri"/>
                <w:spacing w:val="-1"/>
                <w:lang w:val="es-CO"/>
              </w:rPr>
              <w:t>l</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 xml:space="preserve">r </w:t>
            </w:r>
            <w:proofErr w:type="gramStart"/>
            <w:r w:rsidR="00F56E1E" w:rsidRPr="00F56E1E">
              <w:rPr>
                <w:rFonts w:ascii="Calibri" w:eastAsia="Calibri" w:hAnsi="Calibri" w:cs="Calibri"/>
                <w:lang w:val="es-CO"/>
              </w:rPr>
              <w:t>a</w:t>
            </w:r>
            <w:r w:rsidR="00F56E1E" w:rsidRPr="00F56E1E">
              <w:rPr>
                <w:rFonts w:ascii="Calibri" w:eastAsia="Calibri" w:hAnsi="Calibri" w:cs="Calibri"/>
                <w:spacing w:val="-2"/>
                <w:lang w:val="es-CO"/>
              </w:rPr>
              <w:t>s</w:t>
            </w:r>
            <w:r w:rsidR="00F56E1E" w:rsidRPr="00F56E1E">
              <w:rPr>
                <w:rFonts w:ascii="Calibri" w:eastAsia="Calibri" w:hAnsi="Calibri" w:cs="Calibri"/>
                <w:lang w:val="es-CO"/>
              </w:rPr>
              <w:t>eg</w:t>
            </w:r>
            <w:r w:rsidR="00F56E1E" w:rsidRPr="00F56E1E">
              <w:rPr>
                <w:rFonts w:ascii="Calibri" w:eastAsia="Calibri" w:hAnsi="Calibri" w:cs="Calibri"/>
                <w:spacing w:val="-1"/>
                <w:lang w:val="es-CO"/>
              </w:rPr>
              <w:t>u</w:t>
            </w:r>
            <w:r w:rsidR="00F56E1E" w:rsidRPr="00F56E1E">
              <w:rPr>
                <w:rFonts w:ascii="Calibri" w:eastAsia="Calibri" w:hAnsi="Calibri" w:cs="Calibri"/>
                <w:lang w:val="es-CO"/>
              </w:rPr>
              <w:t>ra</w:t>
            </w:r>
            <w:r w:rsidR="00F56E1E" w:rsidRPr="00F56E1E">
              <w:rPr>
                <w:rFonts w:ascii="Calibri" w:eastAsia="Calibri" w:hAnsi="Calibri" w:cs="Calibri"/>
                <w:spacing w:val="-1"/>
                <w:lang w:val="es-CO"/>
              </w:rPr>
              <w:t>d</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w:t>
            </w:r>
            <w:r w:rsidR="007B3CDD">
              <w:rPr>
                <w:rFonts w:ascii="Calibri" w:eastAsia="Calibri" w:hAnsi="Calibri" w:cs="Calibri"/>
                <w:lang w:val="es-CO"/>
              </w:rPr>
              <w:t>$</w:t>
            </w:r>
            <w:proofErr w:type="gramEnd"/>
            <w:r w:rsidR="00762F05">
              <w:rPr>
                <w:rFonts w:ascii="Calibri" w:eastAsia="Calibri" w:hAnsi="Calibri" w:cs="Calibri"/>
                <w:lang w:val="es-CO"/>
              </w:rPr>
              <w:t>7.000.000.000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082B50BC" w:rsidR="00675B7A" w:rsidRPr="00F56E1E" w:rsidRDefault="005635FC" w:rsidP="00EF00BC">
            <w:pPr>
              <w:spacing w:after="0" w:line="240" w:lineRule="auto"/>
              <w:ind w:left="59" w:right="697"/>
              <w:jc w:val="both"/>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4D6DED">
              <w:rPr>
                <w:rFonts w:ascii="Calibri" w:eastAsia="Calibri" w:hAnsi="Calibri" w:cs="Calibri"/>
                <w:lang w:val="es-CO"/>
              </w:rPr>
              <w:t>SOLIDARIA 32%, CHUBB 28%, SBS 20% Y MAPFRE 20%</w:t>
            </w:r>
          </w:p>
        </w:tc>
      </w:tr>
      <w:tr w:rsidR="00675B7A" w:rsidRPr="001C38A7" w14:paraId="393EAEA0" w14:textId="77777777" w:rsidTr="00017800">
        <w:trPr>
          <w:trHeight w:val="2002"/>
        </w:trPr>
        <w:tc>
          <w:tcPr>
            <w:tcW w:w="4852"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639" w:type="dxa"/>
            <w:tcBorders>
              <w:top w:val="single" w:sz="8" w:space="0" w:color="000000"/>
              <w:left w:val="single" w:sz="8" w:space="0" w:color="000000"/>
              <w:bottom w:val="single" w:sz="8" w:space="0" w:color="000000"/>
              <w:right w:val="single" w:sz="8" w:space="0" w:color="000000"/>
            </w:tcBorders>
          </w:tcPr>
          <w:p w14:paraId="3BE18C10" w14:textId="0387B4F0" w:rsidR="00AE007D" w:rsidRPr="004C0ED3" w:rsidRDefault="004C0ED3" w:rsidP="004C0ED3">
            <w:pPr>
              <w:pStyle w:val="Prrafodelista"/>
              <w:numPr>
                <w:ilvl w:val="0"/>
                <w:numId w:val="44"/>
              </w:numPr>
              <w:spacing w:after="0" w:line="266" w:lineRule="exact"/>
              <w:ind w:right="-20"/>
              <w:jc w:val="both"/>
              <w:rPr>
                <w:rFonts w:ascii="Calibri" w:eastAsia="Calibri" w:hAnsi="Calibri" w:cs="Calibri"/>
                <w:lang w:val="es-419"/>
              </w:rPr>
            </w:pPr>
            <w:r w:rsidRPr="004C0ED3">
              <w:rPr>
                <w:rFonts w:ascii="Calibri" w:eastAsia="Calibri" w:hAnsi="Calibri" w:cs="Calibri"/>
                <w:lang w:val="es-419"/>
              </w:rPr>
              <w:t>Ausencia de daño antijurídico atribuible al distrito</w:t>
            </w:r>
          </w:p>
          <w:p w14:paraId="4AC1D56C" w14:textId="77B6D376" w:rsidR="00DC2995" w:rsidRPr="004C0ED3" w:rsidRDefault="004C0ED3" w:rsidP="004C0ED3">
            <w:pPr>
              <w:pStyle w:val="Prrafodelista"/>
              <w:numPr>
                <w:ilvl w:val="0"/>
                <w:numId w:val="44"/>
              </w:numPr>
              <w:spacing w:after="0" w:line="266" w:lineRule="exact"/>
              <w:ind w:right="-20"/>
              <w:jc w:val="both"/>
              <w:rPr>
                <w:rFonts w:ascii="Calibri" w:eastAsia="Calibri" w:hAnsi="Calibri" w:cs="Calibri"/>
              </w:rPr>
            </w:pPr>
            <w:proofErr w:type="spellStart"/>
            <w:r w:rsidRPr="004C0ED3">
              <w:rPr>
                <w:rFonts w:ascii="Calibri" w:eastAsia="Calibri" w:hAnsi="Calibri" w:cs="Calibri"/>
              </w:rPr>
              <w:t>Inexistencia</w:t>
            </w:r>
            <w:proofErr w:type="spellEnd"/>
            <w:r w:rsidRPr="004C0ED3">
              <w:rPr>
                <w:rFonts w:ascii="Calibri" w:eastAsia="Calibri" w:hAnsi="Calibri" w:cs="Calibri"/>
              </w:rPr>
              <w:t xml:space="preserve"> de </w:t>
            </w:r>
            <w:proofErr w:type="spellStart"/>
            <w:r w:rsidRPr="004C0ED3">
              <w:rPr>
                <w:rFonts w:ascii="Calibri" w:eastAsia="Calibri" w:hAnsi="Calibri" w:cs="Calibri"/>
              </w:rPr>
              <w:t>nexo</w:t>
            </w:r>
            <w:proofErr w:type="spellEnd"/>
            <w:r w:rsidRPr="004C0ED3">
              <w:rPr>
                <w:rFonts w:ascii="Calibri" w:eastAsia="Calibri" w:hAnsi="Calibri" w:cs="Calibri"/>
              </w:rPr>
              <w:t xml:space="preserve"> causal</w:t>
            </w:r>
          </w:p>
          <w:p w14:paraId="3CD83DCD" w14:textId="64FB2AE4" w:rsidR="007E0AFF" w:rsidRPr="004C0ED3" w:rsidRDefault="004C0ED3" w:rsidP="004C0ED3">
            <w:pPr>
              <w:pStyle w:val="Prrafodelista"/>
              <w:numPr>
                <w:ilvl w:val="0"/>
                <w:numId w:val="44"/>
              </w:numPr>
              <w:spacing w:after="0" w:line="266" w:lineRule="exact"/>
              <w:ind w:right="-20"/>
              <w:jc w:val="both"/>
              <w:rPr>
                <w:rFonts w:ascii="Calibri" w:eastAsia="Calibri" w:hAnsi="Calibri" w:cs="Calibri"/>
              </w:rPr>
            </w:pPr>
            <w:r w:rsidRPr="004C0ED3">
              <w:rPr>
                <w:rFonts w:ascii="Calibri" w:eastAsia="Calibri" w:hAnsi="Calibri" w:cs="Calibri"/>
              </w:rPr>
              <w:t xml:space="preserve">Falta de </w:t>
            </w:r>
            <w:proofErr w:type="spellStart"/>
            <w:r w:rsidRPr="004C0ED3">
              <w:rPr>
                <w:rFonts w:ascii="Calibri" w:eastAsia="Calibri" w:hAnsi="Calibri" w:cs="Calibri"/>
              </w:rPr>
              <w:t>legitimación</w:t>
            </w:r>
            <w:proofErr w:type="spellEnd"/>
            <w:r w:rsidRPr="004C0ED3">
              <w:rPr>
                <w:rFonts w:ascii="Calibri" w:eastAsia="Calibri" w:hAnsi="Calibri" w:cs="Calibri"/>
              </w:rPr>
              <w:t xml:space="preserve"> en la causa </w:t>
            </w:r>
            <w:proofErr w:type="spellStart"/>
            <w:r w:rsidRPr="004C0ED3">
              <w:rPr>
                <w:rFonts w:ascii="Calibri" w:eastAsia="Calibri" w:hAnsi="Calibri" w:cs="Calibri"/>
              </w:rPr>
              <w:t>por</w:t>
            </w:r>
            <w:proofErr w:type="spellEnd"/>
            <w:r w:rsidRPr="004C0ED3">
              <w:rPr>
                <w:rFonts w:ascii="Calibri" w:eastAsia="Calibri" w:hAnsi="Calibri" w:cs="Calibri"/>
              </w:rPr>
              <w:t xml:space="preserve"> </w:t>
            </w:r>
            <w:proofErr w:type="spellStart"/>
            <w:r w:rsidRPr="004C0ED3">
              <w:rPr>
                <w:rFonts w:ascii="Calibri" w:eastAsia="Calibri" w:hAnsi="Calibri" w:cs="Calibri"/>
              </w:rPr>
              <w:t>pasiva</w:t>
            </w:r>
            <w:proofErr w:type="spellEnd"/>
          </w:p>
          <w:p w14:paraId="586209CC" w14:textId="0836042D" w:rsidR="007E0AFF" w:rsidRPr="004C0ED3" w:rsidRDefault="004C0ED3" w:rsidP="004C0ED3">
            <w:pPr>
              <w:pStyle w:val="Prrafodelista"/>
              <w:numPr>
                <w:ilvl w:val="0"/>
                <w:numId w:val="44"/>
              </w:numPr>
              <w:spacing w:after="0" w:line="266" w:lineRule="exact"/>
              <w:ind w:right="-20"/>
              <w:jc w:val="both"/>
              <w:rPr>
                <w:rFonts w:ascii="Calibri" w:eastAsia="Calibri" w:hAnsi="Calibri" w:cs="Calibri"/>
                <w:lang w:val="es-419"/>
              </w:rPr>
            </w:pPr>
            <w:proofErr w:type="spellStart"/>
            <w:r w:rsidRPr="004C0ED3">
              <w:rPr>
                <w:rFonts w:ascii="Calibri" w:eastAsia="Calibri" w:hAnsi="Calibri" w:cs="Calibri"/>
              </w:rPr>
              <w:t>Innominada</w:t>
            </w:r>
            <w:proofErr w:type="spellEnd"/>
          </w:p>
          <w:p w14:paraId="0ED5C04B" w14:textId="5DB0D78B" w:rsidR="003272C3" w:rsidRPr="00A229A1" w:rsidRDefault="003272C3" w:rsidP="00796618">
            <w:pPr>
              <w:spacing w:after="0" w:line="266" w:lineRule="exact"/>
              <w:ind w:right="-20"/>
              <w:jc w:val="both"/>
              <w:rPr>
                <w:rFonts w:ascii="Calibri" w:eastAsia="Calibri" w:hAnsi="Calibri" w:cs="Calibri"/>
                <w:lang w:val="es-419"/>
              </w:rPr>
            </w:pPr>
          </w:p>
        </w:tc>
      </w:tr>
      <w:tr w:rsidR="00A00B85" w:rsidRPr="00A342B0" w14:paraId="27A57667" w14:textId="77777777" w:rsidTr="00017800">
        <w:trPr>
          <w:trHeight w:val="1633"/>
        </w:trPr>
        <w:tc>
          <w:tcPr>
            <w:tcW w:w="4852" w:type="dxa"/>
            <w:tcBorders>
              <w:top w:val="single" w:sz="8" w:space="0" w:color="000000"/>
              <w:left w:val="single" w:sz="8" w:space="0" w:color="000000"/>
              <w:bottom w:val="single" w:sz="8" w:space="0" w:color="000000"/>
              <w:right w:val="single" w:sz="8" w:space="0" w:color="000000"/>
            </w:tcBorders>
          </w:tcPr>
          <w:p w14:paraId="34BDFE80" w14:textId="77777777" w:rsidR="00A00B85" w:rsidRPr="00F56E1E"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A00B85" w:rsidRPr="00F56E1E" w:rsidRDefault="00A00B85" w:rsidP="00A00B85">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7C6B8AB6" w14:textId="77777777"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 xml:space="preserve">EXCEPCIONES FRENTE A LA DEMANDA </w:t>
            </w:r>
          </w:p>
          <w:p w14:paraId="7F8C76CE" w14:textId="29820845"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1.Falta de legitimación en la causa por pasiva.</w:t>
            </w:r>
          </w:p>
          <w:p w14:paraId="4AB6B22C" w14:textId="7C84033F"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2.Hecho exclusivo y determinante de un tercero como eximente de responsabilidad.</w:t>
            </w:r>
          </w:p>
          <w:p w14:paraId="5DDE2D35" w14:textId="6F7D9353"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 xml:space="preserve">3.Falta de acreditación probatorio de los perjuicios y exagerada tasación de </w:t>
            </w:r>
            <w:proofErr w:type="gramStart"/>
            <w:r w:rsidRPr="00100211">
              <w:rPr>
                <w:rFonts w:ascii="Calibri" w:eastAsia="Calibri" w:hAnsi="Calibri" w:cs="Calibri"/>
                <w:color w:val="auto"/>
                <w:sz w:val="22"/>
                <w:szCs w:val="22"/>
                <w:lang w:val="es-419"/>
                <w14:ligatures w14:val="none"/>
              </w:rPr>
              <w:t>los mismos</w:t>
            </w:r>
            <w:proofErr w:type="gramEnd"/>
            <w:r w:rsidRPr="00100211">
              <w:rPr>
                <w:rFonts w:ascii="Calibri" w:eastAsia="Calibri" w:hAnsi="Calibri" w:cs="Calibri"/>
                <w:color w:val="auto"/>
                <w:sz w:val="22"/>
                <w:szCs w:val="22"/>
                <w:lang w:val="es-419"/>
                <w14:ligatures w14:val="none"/>
              </w:rPr>
              <w:t xml:space="preserve">. </w:t>
            </w:r>
          </w:p>
          <w:p w14:paraId="2F792152" w14:textId="3F89D8B4"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 xml:space="preserve">4.Cobro de lo no debido y enriquecimiento sin justa causa. </w:t>
            </w:r>
          </w:p>
          <w:p w14:paraId="5500232D" w14:textId="264B4D7B"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5.Excepciones planteadas por quien formuló el llamamiento en garantía.</w:t>
            </w:r>
          </w:p>
          <w:p w14:paraId="01524DC4" w14:textId="31E8243A"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lastRenderedPageBreak/>
              <w:t>6.Genérica o innominada.</w:t>
            </w:r>
          </w:p>
          <w:p w14:paraId="79814DA3" w14:textId="77777777"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 xml:space="preserve"> EXCEPCIONES FRENTE AL LLAMAMIENTO</w:t>
            </w:r>
          </w:p>
          <w:p w14:paraId="542B153D" w14:textId="1C62D5A5"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1.Inexigibilidad por falta de cobertura material de la Póliza de Responsabilidad Civil Extracontractual No. 420 80 994000000202.</w:t>
            </w:r>
          </w:p>
          <w:p w14:paraId="13DA964F" w14:textId="16AAE8F2"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 xml:space="preserve">2.Inexigibilidad por exclusión expresa del riesgo en la Póliza No. 20 80 994000000202. </w:t>
            </w:r>
          </w:p>
          <w:p w14:paraId="43C523AC" w14:textId="35B742C3"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3.En todo caso, la obligación de la compañía aseguradora no puede exceder el límite del valor asegurado en la póliza.</w:t>
            </w:r>
          </w:p>
          <w:p w14:paraId="7CF6688E" w14:textId="52890B2E"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4.La obligación de mi procurada no puede exceder el porcentaje del coaseguro pactado en la póliza / Inexistencia de solidaridad entre coaseguradoras.</w:t>
            </w:r>
          </w:p>
          <w:p w14:paraId="1415FF15" w14:textId="6E7EC377"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5.Inexistencia de solidaridad entre el demandado y la aseguradora.</w:t>
            </w:r>
          </w:p>
          <w:p w14:paraId="2AE786E5" w14:textId="101DB1AE"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6.Existencia de un deducible pactado en la póliza de responsabilidad civil extracontractual.</w:t>
            </w:r>
          </w:p>
          <w:p w14:paraId="0F2ED6DC" w14:textId="5E362704"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7.Disponibilidad del valor asegurado.</w:t>
            </w:r>
          </w:p>
          <w:p w14:paraId="12F57D55" w14:textId="5E83B73E"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8.Carácter meramente indemnizatorio de los contratos de seguros.</w:t>
            </w:r>
          </w:p>
          <w:p w14:paraId="6ED5DD53" w14:textId="7E19A9D9" w:rsidR="00100211" w:rsidRPr="00100211"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9.Pago por reembolso.</w:t>
            </w:r>
          </w:p>
          <w:p w14:paraId="66997189" w14:textId="3995F25A" w:rsidR="00F3430B" w:rsidRPr="00F3430B" w:rsidRDefault="00100211" w:rsidP="00100211">
            <w:pPr>
              <w:pStyle w:val="Default"/>
              <w:spacing w:after="160" w:line="259" w:lineRule="auto"/>
              <w:jc w:val="both"/>
              <w:rPr>
                <w:rFonts w:ascii="Calibri" w:eastAsia="Calibri" w:hAnsi="Calibri" w:cs="Calibri"/>
                <w:color w:val="auto"/>
                <w:sz w:val="22"/>
                <w:szCs w:val="22"/>
                <w:lang w:val="es-419"/>
                <w14:ligatures w14:val="none"/>
              </w:rPr>
            </w:pPr>
            <w:r w:rsidRPr="00100211">
              <w:rPr>
                <w:rFonts w:ascii="Calibri" w:eastAsia="Calibri" w:hAnsi="Calibri" w:cs="Calibri"/>
                <w:color w:val="auto"/>
                <w:sz w:val="22"/>
                <w:szCs w:val="22"/>
                <w:lang w:val="es-419"/>
                <w14:ligatures w14:val="none"/>
              </w:rPr>
              <w:t>10.Genérica o innominada.</w:t>
            </w:r>
          </w:p>
        </w:tc>
      </w:tr>
      <w:tr w:rsidR="00A00B85" w:rsidRPr="00976316" w14:paraId="2C66D9BC" w14:textId="77777777" w:rsidTr="00017800">
        <w:trPr>
          <w:trHeight w:hRule="exact" w:val="3270"/>
        </w:trPr>
        <w:tc>
          <w:tcPr>
            <w:tcW w:w="4852" w:type="dxa"/>
            <w:tcBorders>
              <w:top w:val="single" w:sz="8" w:space="0" w:color="000000"/>
              <w:left w:val="single" w:sz="8" w:space="0" w:color="000000"/>
              <w:bottom w:val="single" w:sz="8" w:space="0" w:color="000000"/>
              <w:right w:val="single" w:sz="8" w:space="0" w:color="000000"/>
            </w:tcBorders>
          </w:tcPr>
          <w:p w14:paraId="6A669B99" w14:textId="77777777"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A00B85" w:rsidRPr="00C41FA9" w:rsidRDefault="00A00B85" w:rsidP="00A00B85">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A00B85" w:rsidRPr="00A342B0" w14:paraId="5897ACB7" w14:textId="77777777" w:rsidTr="00906DDF">
              <w:tc>
                <w:tcPr>
                  <w:tcW w:w="1034" w:type="dxa"/>
                </w:tcPr>
                <w:p w14:paraId="3E4C419B" w14:textId="5D48D1E0" w:rsidR="00A00B85" w:rsidRPr="00906DDF" w:rsidRDefault="00A00B85" w:rsidP="00A00B85">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Probable</w:t>
                  </w:r>
                </w:p>
              </w:tc>
            </w:tr>
            <w:tr w:rsidR="00A00B85" w:rsidRPr="00A342B0" w14:paraId="065720B2" w14:textId="0CD83C19" w:rsidTr="00906DDF">
              <w:tc>
                <w:tcPr>
                  <w:tcW w:w="1034" w:type="dxa"/>
                </w:tcPr>
                <w:p w14:paraId="49420F70" w14:textId="15224671"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A00B85" w:rsidRPr="00A342B0" w14:paraId="7CCDC093" w14:textId="7DA43A00" w:rsidTr="00906DDF">
              <w:tc>
                <w:tcPr>
                  <w:tcW w:w="1034" w:type="dxa"/>
                </w:tcPr>
                <w:p w14:paraId="578DFA72" w14:textId="220633F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A00B85" w:rsidRPr="00A342B0" w14:paraId="4F138CF8" w14:textId="6C0C573E" w:rsidTr="00906DDF">
              <w:tc>
                <w:tcPr>
                  <w:tcW w:w="1034" w:type="dxa"/>
                </w:tcPr>
                <w:p w14:paraId="7C61CD72" w14:textId="2BC601F0"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A00B85" w:rsidRDefault="00A00B85" w:rsidP="00A00B85">
            <w:pPr>
              <w:spacing w:after="0" w:line="240" w:lineRule="auto"/>
              <w:ind w:left="59" w:right="-20"/>
              <w:rPr>
                <w:rFonts w:ascii="Calibri" w:eastAsia="Calibri" w:hAnsi="Calibri" w:cs="Calibri"/>
                <w:lang w:val="es-CO"/>
              </w:rPr>
            </w:pPr>
          </w:p>
          <w:p w14:paraId="11BC1AE6" w14:textId="60B3C3AD"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639" w:type="dxa"/>
            <w:tcBorders>
              <w:top w:val="single" w:sz="8" w:space="0" w:color="000000"/>
              <w:left w:val="single" w:sz="8" w:space="0" w:color="000000"/>
              <w:bottom w:val="single" w:sz="8" w:space="0" w:color="000000"/>
              <w:right w:val="single" w:sz="8" w:space="0" w:color="000000"/>
            </w:tcBorders>
          </w:tcPr>
          <w:p w14:paraId="60B8C223" w14:textId="723D81BF"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Contingencia: </w:t>
            </w:r>
          </w:p>
          <w:p w14:paraId="37E533DE" w14:textId="77777777" w:rsidR="00A00B85" w:rsidRPr="003D0506" w:rsidRDefault="00A00B85" w:rsidP="00A00B85">
            <w:pPr>
              <w:spacing w:after="0" w:line="240" w:lineRule="auto"/>
              <w:ind w:left="59" w:right="-2"/>
              <w:jc w:val="both"/>
              <w:rPr>
                <w:rFonts w:ascii="Calibri" w:eastAsia="Calibri" w:hAnsi="Calibri" w:cs="Calibri"/>
                <w:lang w:val="es-CO"/>
              </w:rPr>
            </w:pPr>
          </w:p>
          <w:p w14:paraId="1F0F129A" w14:textId="349FB7F8" w:rsidR="00A00B85" w:rsidRPr="003D0506" w:rsidRDefault="00A00B85" w:rsidP="00A00B85">
            <w:pPr>
              <w:spacing w:after="0" w:line="240" w:lineRule="auto"/>
              <w:ind w:left="59" w:right="-2"/>
              <w:jc w:val="both"/>
              <w:rPr>
                <w:rFonts w:ascii="Calibri" w:eastAsia="Calibri" w:hAnsi="Calibri" w:cs="Calibri"/>
                <w:lang w:val="es-CO"/>
              </w:rPr>
            </w:pPr>
            <w:proofErr w:type="gramStart"/>
            <w:r w:rsidRPr="003D0506">
              <w:rPr>
                <w:rFonts w:ascii="Calibri" w:eastAsia="Calibri" w:hAnsi="Calibri" w:cs="Calibri"/>
                <w:lang w:val="es-CO"/>
              </w:rPr>
              <w:t xml:space="preserve">Remota  </w:t>
            </w:r>
            <w:r w:rsidR="00C3240E">
              <w:rPr>
                <w:rFonts w:ascii="Calibri" w:eastAsia="Calibri" w:hAnsi="Calibri" w:cs="Calibri"/>
                <w:lang w:val="es-CO"/>
              </w:rPr>
              <w:t>X</w:t>
            </w:r>
            <w:proofErr w:type="gramEnd"/>
            <w:r w:rsidRPr="003D0506">
              <w:rPr>
                <w:rFonts w:ascii="Calibri" w:eastAsia="Calibri" w:hAnsi="Calibri" w:cs="Calibri"/>
                <w:lang w:val="es-CO"/>
              </w:rPr>
              <w:t xml:space="preserve"> _ Eventual ____ Probable ____</w:t>
            </w:r>
          </w:p>
          <w:p w14:paraId="5B543BDB" w14:textId="77777777" w:rsidR="00A00B85" w:rsidRPr="003D0506" w:rsidRDefault="00A00B85" w:rsidP="00A00B85">
            <w:pPr>
              <w:spacing w:after="0" w:line="240" w:lineRule="auto"/>
              <w:ind w:left="59" w:right="-2"/>
              <w:jc w:val="both"/>
              <w:rPr>
                <w:rFonts w:ascii="Calibri" w:eastAsia="Calibri" w:hAnsi="Calibri" w:cs="Calibri"/>
                <w:lang w:val="es-CO"/>
              </w:rPr>
            </w:pPr>
          </w:p>
          <w:p w14:paraId="4BAC2C7A" w14:textId="3CA77AF1"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Nivel: </w:t>
            </w:r>
          </w:p>
          <w:p w14:paraId="2040F64F" w14:textId="77777777" w:rsidR="00A00B85" w:rsidRPr="003D0506" w:rsidRDefault="00A00B85" w:rsidP="00A00B85">
            <w:pPr>
              <w:spacing w:after="0" w:line="240" w:lineRule="auto"/>
              <w:ind w:left="59" w:right="-2"/>
              <w:jc w:val="both"/>
              <w:rPr>
                <w:rFonts w:ascii="Calibri" w:eastAsia="Calibri" w:hAnsi="Calibri" w:cs="Calibri"/>
                <w:lang w:val="es-CO"/>
              </w:rPr>
            </w:pPr>
          </w:p>
          <w:p w14:paraId="786095FC" w14:textId="071B1275"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w:t>
            </w:r>
            <w:r w:rsidR="00C3240E">
              <w:rPr>
                <w:rFonts w:ascii="Calibri" w:eastAsia="Calibri" w:hAnsi="Calibri" w:cs="Calibri"/>
                <w:lang w:val="es-CO"/>
              </w:rPr>
              <w:t>X</w:t>
            </w:r>
            <w:r w:rsidRPr="003D0506">
              <w:rPr>
                <w:rFonts w:ascii="Calibri" w:eastAsia="Calibri" w:hAnsi="Calibri" w:cs="Calibri"/>
                <w:lang w:val="es-CO"/>
              </w:rPr>
              <w:t>___     Medio ____    Alto _____</w:t>
            </w:r>
          </w:p>
        </w:tc>
      </w:tr>
      <w:tr w:rsidR="00A00B85" w:rsidRPr="00A342B0" w14:paraId="3C53A58C" w14:textId="77777777" w:rsidTr="00017800">
        <w:trPr>
          <w:trHeight w:val="2982"/>
        </w:trPr>
        <w:tc>
          <w:tcPr>
            <w:tcW w:w="4852" w:type="dxa"/>
            <w:tcBorders>
              <w:top w:val="single" w:sz="8" w:space="0" w:color="000000"/>
              <w:left w:val="single" w:sz="8" w:space="0" w:color="000000"/>
              <w:bottom w:val="single" w:sz="8" w:space="0" w:color="000000"/>
              <w:right w:val="single" w:sz="8" w:space="0" w:color="000000"/>
            </w:tcBorders>
          </w:tcPr>
          <w:p w14:paraId="00BBDE70" w14:textId="217A3E86"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639" w:type="dxa"/>
            <w:tcBorders>
              <w:top w:val="single" w:sz="8" w:space="0" w:color="000000"/>
              <w:left w:val="single" w:sz="8" w:space="0" w:color="000000"/>
              <w:bottom w:val="single" w:sz="8" w:space="0" w:color="000000"/>
              <w:right w:val="single" w:sz="8" w:space="0" w:color="000000"/>
            </w:tcBorders>
          </w:tcPr>
          <w:p w14:paraId="2E2827EA"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La contingencia se califica como REMOTA toda vez que, si bien la Póliza de Responsabilidad Civil Extracontractual No. 420 80 994000000202 presta cobertura temporal no presta cobertura material, y respecto a la responsabilidad del asegurado, se configura la falta de legitimación por pasiva y el eximente de responsabilidad por hecho de un tercero. </w:t>
            </w:r>
          </w:p>
          <w:p w14:paraId="5590048A"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110AF562"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En primer lugar, la Póliza de Seguro No. 420 80 994000000202, cuyo tomador y asegurado es el Distrito de Santiago de Cali, presta cobertura temporal dado que la modalidad pactada es de ocurrencia, la vigencia es del 30/08/2021 hasta el 28/02/2022 y los hechos se presentaron el 8/10/2021, por lo que ocurrieron dentro de la vigencia de la Póliza. </w:t>
            </w:r>
          </w:p>
          <w:p w14:paraId="6C745C82"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470DD200"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En segundo lugar, la Póliza de Seguro No. 420 80 994000000202, no presta cobertura material, toda vez que el debate jurídico que aquí se discute no recae sobre la falla en la prestación de un servicio que brinde la entidad, sino que se deriva de la prestación del servicio público de transporte que está a cargo de las empresas transportadoras que integral el Sistema MIO (Blanco y Negro Masivo S.A., Grupo Integrado de Transporte Masivo S.A., </w:t>
            </w:r>
            <w:proofErr w:type="spellStart"/>
            <w:r w:rsidRPr="00C3240E">
              <w:rPr>
                <w:rFonts w:ascii="Calibri" w:eastAsia="Calibri" w:hAnsi="Calibri" w:cs="Calibri"/>
                <w:lang w:val="es-CO"/>
              </w:rPr>
              <w:t>Unimetro</w:t>
            </w:r>
            <w:proofErr w:type="spellEnd"/>
            <w:r w:rsidRPr="00C3240E">
              <w:rPr>
                <w:rFonts w:ascii="Calibri" w:eastAsia="Calibri" w:hAnsi="Calibri" w:cs="Calibri"/>
                <w:lang w:val="es-CO"/>
              </w:rPr>
              <w:t xml:space="preserve"> S.A. y Empresa de Transporte Masivo S.A.) y de la prestación del servicio de seguridad que está a cargo de la Policía Nacional. En este sentido, frente a las actividades que no son desarrolladas por el asegurado (Distrito de Santiago de Cali) no es posible ofrecer ningún tipo de amparo, puesto que en el contrato de seguro solo se estipuló como único tomador y beneficiario a la administración, por lo que no es posible exigir el cumplimiento del pago de la indemnización por actividades que desarrolla otra entidad, tales como las empresas de transporte público o la Policía Nacional.</w:t>
            </w:r>
          </w:p>
          <w:p w14:paraId="783E1DB1"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02060B63"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Así mismo, en el contrato de seguro, en su condicionado general, se excluyó expresamente los daños que causaran los “actos mal intencionados de terceros”, lo cual está totalmente acreditado por los documentos que reposan en el expediente, dado que la señora </w:t>
            </w:r>
            <w:proofErr w:type="spellStart"/>
            <w:r w:rsidRPr="00C3240E">
              <w:rPr>
                <w:rFonts w:ascii="Calibri" w:eastAsia="Calibri" w:hAnsi="Calibri" w:cs="Calibri"/>
                <w:lang w:val="es-CO"/>
              </w:rPr>
              <w:t>Adiela</w:t>
            </w:r>
            <w:proofErr w:type="spellEnd"/>
            <w:r w:rsidRPr="00C3240E">
              <w:rPr>
                <w:rFonts w:ascii="Calibri" w:eastAsia="Calibri" w:hAnsi="Calibri" w:cs="Calibri"/>
                <w:lang w:val="es-CO"/>
              </w:rPr>
              <w:t xml:space="preserve"> Pérez Arias fue agredida por un tercero que lanzó una piedra al bus del MIO y que infortunadamente terminó su trayectoria en el ojo izquierdo de la señora. </w:t>
            </w:r>
          </w:p>
          <w:p w14:paraId="3CEF80A6"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4B27362D"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Ahora, respecto a la responsabilidad del Distrito de Santiago de Cali, se encuentra demostrado que el servicio de transporte público no es prestado por la </w:t>
            </w:r>
            <w:r w:rsidRPr="00C3240E">
              <w:rPr>
                <w:rFonts w:ascii="Calibri" w:eastAsia="Calibri" w:hAnsi="Calibri" w:cs="Calibri"/>
                <w:lang w:val="es-CO"/>
              </w:rPr>
              <w:lastRenderedPageBreak/>
              <w:t xml:space="preserve">administración sino por las empresas transportadoras que hacen parte del Sistema MIO. Así mismo, los actos materiales del servicio de seguridad están a cargo de la Policía Nacional, por lo que cualquier omisión es responsabilidad de dicha entidad. </w:t>
            </w:r>
          </w:p>
          <w:p w14:paraId="3A562CF9"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17081105"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 xml:space="preserve">Por lo anterior, se encuentra una clara falta de legitimación en la causa por pasiva, en cuando el Distrito de Santiago de Cali no tuvo ninguna injerencia en el hecho dañoso, dado que en el no recae la prestación de ninguno de los dos servicios que la parte actora argumenta que fallaron. </w:t>
            </w:r>
          </w:p>
          <w:p w14:paraId="2B81A803" w14:textId="77777777" w:rsidR="00C3240E" w:rsidRPr="00C3240E" w:rsidRDefault="00C3240E" w:rsidP="00C3240E">
            <w:pPr>
              <w:tabs>
                <w:tab w:val="left" w:pos="3520"/>
              </w:tabs>
              <w:spacing w:after="0" w:line="264" w:lineRule="exact"/>
              <w:ind w:left="59" w:right="-20"/>
              <w:jc w:val="both"/>
              <w:rPr>
                <w:rFonts w:ascii="Calibri" w:eastAsia="Calibri" w:hAnsi="Calibri" w:cs="Calibri"/>
                <w:lang w:val="es-CO"/>
              </w:rPr>
            </w:pPr>
          </w:p>
          <w:p w14:paraId="425119B2" w14:textId="28174199" w:rsidR="00A00B85" w:rsidRPr="00675B7A" w:rsidRDefault="00C3240E" w:rsidP="00C3240E">
            <w:pPr>
              <w:tabs>
                <w:tab w:val="left" w:pos="3520"/>
              </w:tabs>
              <w:spacing w:after="0" w:line="264" w:lineRule="exact"/>
              <w:ind w:left="59" w:right="-20"/>
              <w:jc w:val="both"/>
              <w:rPr>
                <w:rFonts w:ascii="Calibri" w:eastAsia="Calibri" w:hAnsi="Calibri" w:cs="Calibri"/>
                <w:lang w:val="es-CO"/>
              </w:rPr>
            </w:pPr>
            <w:r w:rsidRPr="00C3240E">
              <w:rPr>
                <w:rFonts w:ascii="Calibri" w:eastAsia="Calibri" w:hAnsi="Calibri" w:cs="Calibri"/>
                <w:lang w:val="es-CO"/>
              </w:rPr>
              <w:t>Por otro lado, también se encuentra acreditado que el daño fue provocado por el hecho exclusivo y determinante de un tercero, quien fue la persona que lanzó la piedra al bus del MIO, por lo que se configura el eximente de responsabilidad por un hecho exclusivo y determinante de un tercero.</w:t>
            </w:r>
          </w:p>
        </w:tc>
      </w:tr>
      <w:tr w:rsidR="00A00B85" w:rsidRPr="00675B7A" w14:paraId="2EA65190" w14:textId="77777777" w:rsidTr="00017800">
        <w:trPr>
          <w:trHeight w:val="1474"/>
        </w:trPr>
        <w:tc>
          <w:tcPr>
            <w:tcW w:w="4852" w:type="dxa"/>
            <w:tcBorders>
              <w:top w:val="single" w:sz="8" w:space="0" w:color="000000"/>
              <w:left w:val="single" w:sz="8" w:space="0" w:color="000000"/>
              <w:bottom w:val="single" w:sz="8" w:space="0" w:color="000000"/>
              <w:right w:val="single" w:sz="8" w:space="0" w:color="000000"/>
            </w:tcBorders>
          </w:tcPr>
          <w:p w14:paraId="7002AFAB" w14:textId="77777777" w:rsidR="00A00B85" w:rsidRPr="00F56E1E" w:rsidRDefault="00A00B85" w:rsidP="00A00B85">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11B05CDF" w14:textId="0D33F18C" w:rsidR="00A00B85" w:rsidRDefault="00796AA0" w:rsidP="00796618">
            <w:pPr>
              <w:spacing w:after="0" w:line="239" w:lineRule="auto"/>
              <w:ind w:left="59" w:right="-2"/>
              <w:jc w:val="both"/>
              <w:rPr>
                <w:rFonts w:ascii="Calibri" w:eastAsia="Calibri" w:hAnsi="Calibri" w:cs="Calibri"/>
                <w:lang w:val="es-CO"/>
              </w:rPr>
            </w:pPr>
            <w:r>
              <w:rPr>
                <w:rFonts w:ascii="Calibri" w:eastAsia="Calibri" w:hAnsi="Calibri" w:cs="Calibri"/>
                <w:lang w:val="es-CO"/>
              </w:rPr>
              <w:t>$872.424 Correspondiente al 5% del valor de la contingencia, en este caso no nos acogemos al valor de reserva sugerido por el modelo de riesgo técnico jurídico cal</w:t>
            </w:r>
            <w:r w:rsidR="002147FE">
              <w:rPr>
                <w:rFonts w:ascii="Calibri" w:eastAsia="Calibri" w:hAnsi="Calibri" w:cs="Calibri"/>
                <w:lang w:val="es-CO"/>
              </w:rPr>
              <w:t>culado en</w:t>
            </w:r>
            <w:r w:rsidR="00CB5A61">
              <w:rPr>
                <w:rFonts w:ascii="Calibri" w:eastAsia="Calibri" w:hAnsi="Calibri" w:cs="Calibri"/>
                <w:lang w:val="es-CO"/>
              </w:rPr>
              <w:t xml:space="preserve"> $</w:t>
            </w:r>
            <w:r w:rsidR="00B34A56">
              <w:rPr>
                <w:rFonts w:ascii="Calibri" w:eastAsia="Calibri" w:hAnsi="Calibri" w:cs="Calibri"/>
                <w:lang w:val="es-CO"/>
              </w:rPr>
              <w:t>1.829.573</w:t>
            </w:r>
            <w:r w:rsidR="002147FE">
              <w:rPr>
                <w:rFonts w:ascii="Calibri" w:eastAsia="Calibri" w:hAnsi="Calibri" w:cs="Calibri"/>
                <w:lang w:val="es-CO"/>
              </w:rPr>
              <w:t xml:space="preserve">, debido a que no es </w:t>
            </w:r>
            <w:r w:rsidR="004F1E56">
              <w:rPr>
                <w:rFonts w:ascii="Calibri" w:eastAsia="Calibri" w:hAnsi="Calibri" w:cs="Calibri"/>
                <w:lang w:val="es-CO"/>
              </w:rPr>
              <w:t xml:space="preserve">acorde </w:t>
            </w:r>
            <w:r w:rsidR="00BB615D">
              <w:rPr>
                <w:rFonts w:ascii="Calibri" w:eastAsia="Calibri" w:hAnsi="Calibri" w:cs="Calibri"/>
                <w:lang w:val="es-CO"/>
              </w:rPr>
              <w:t xml:space="preserve">a la calificación de la contingencia. </w:t>
            </w:r>
          </w:p>
          <w:p w14:paraId="11A9CD34" w14:textId="77777777" w:rsidR="00BB615D" w:rsidRDefault="00BB615D" w:rsidP="00796618">
            <w:pPr>
              <w:spacing w:after="0" w:line="239" w:lineRule="auto"/>
              <w:ind w:left="59" w:right="-2"/>
              <w:jc w:val="both"/>
              <w:rPr>
                <w:rFonts w:ascii="Calibri" w:eastAsia="Calibri" w:hAnsi="Calibri" w:cs="Calibri"/>
                <w:lang w:val="es-CO"/>
              </w:rPr>
            </w:pPr>
          </w:p>
          <w:p w14:paraId="45097037" w14:textId="1DDC2373" w:rsidR="00BB615D" w:rsidRDefault="00CB5A61" w:rsidP="00796618">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75D6B547" wp14:editId="6E94B2E3">
                  <wp:extent cx="2479313" cy="95878"/>
                  <wp:effectExtent l="0" t="0" r="0" b="0"/>
                  <wp:docPr id="109433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170" cy="102949"/>
                          </a:xfrm>
                          <a:prstGeom prst="rect">
                            <a:avLst/>
                          </a:prstGeom>
                          <a:noFill/>
                        </pic:spPr>
                      </pic:pic>
                    </a:graphicData>
                  </a:graphic>
                </wp:inline>
              </w:drawing>
            </w:r>
          </w:p>
          <w:p w14:paraId="321A1BB9" w14:textId="22355731" w:rsidR="00BB615D" w:rsidRPr="00F56E1E" w:rsidRDefault="00BB615D" w:rsidP="00796618">
            <w:pPr>
              <w:spacing w:after="0" w:line="239" w:lineRule="auto"/>
              <w:ind w:left="59" w:right="-2"/>
              <w:jc w:val="both"/>
              <w:rPr>
                <w:rFonts w:ascii="Calibri" w:eastAsia="Calibri" w:hAnsi="Calibri" w:cs="Calibri"/>
                <w:lang w:val="es-CO"/>
              </w:rPr>
            </w:pPr>
          </w:p>
        </w:tc>
      </w:tr>
      <w:tr w:rsidR="00A00B85" w14:paraId="4655993A" w14:textId="77777777" w:rsidTr="00017800">
        <w:trPr>
          <w:trHeight w:val="2489"/>
        </w:trPr>
        <w:tc>
          <w:tcPr>
            <w:tcW w:w="4852" w:type="dxa"/>
            <w:tcBorders>
              <w:top w:val="single" w:sz="8" w:space="0" w:color="000000"/>
              <w:left w:val="single" w:sz="8" w:space="0" w:color="000000"/>
              <w:bottom w:val="single" w:sz="8" w:space="0" w:color="000000"/>
              <w:right w:val="single" w:sz="8" w:space="0" w:color="000000"/>
            </w:tcBorders>
          </w:tcPr>
          <w:p w14:paraId="3D93D47C" w14:textId="77777777" w:rsidR="00A00B85" w:rsidRDefault="00A00B85" w:rsidP="00A00B85">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639" w:type="dxa"/>
            <w:tcBorders>
              <w:top w:val="single" w:sz="8" w:space="0" w:color="000000"/>
              <w:left w:val="single" w:sz="8" w:space="0" w:color="000000"/>
              <w:bottom w:val="single" w:sz="8" w:space="0" w:color="000000"/>
              <w:right w:val="single" w:sz="8" w:space="0" w:color="000000"/>
            </w:tcBorders>
          </w:tcPr>
          <w:p w14:paraId="6B4B6459" w14:textId="7D12B613" w:rsidR="00A00B85" w:rsidRPr="00767461" w:rsidRDefault="00796618" w:rsidP="00A00B85">
            <w:pPr>
              <w:spacing w:after="0" w:line="264" w:lineRule="exact"/>
              <w:ind w:right="-20"/>
              <w:jc w:val="both"/>
              <w:rPr>
                <w:rFonts w:ascii="Calibri" w:eastAsia="Calibri" w:hAnsi="Calibri" w:cs="Calibri"/>
              </w:rPr>
            </w:pPr>
            <w:r w:rsidRPr="00796618">
              <w:rPr>
                <w:rFonts w:ascii="Calibri" w:eastAsia="Calibri" w:hAnsi="Calibri" w:cs="Calibri"/>
              </w:rPr>
              <w:t xml:space="preserve">El </w:t>
            </w:r>
            <w:r w:rsidR="009E7B32">
              <w:rPr>
                <w:rFonts w:ascii="Calibri" w:eastAsia="Calibri" w:hAnsi="Calibri" w:cs="Calibri"/>
              </w:rPr>
              <w:t>17</w:t>
            </w:r>
            <w:r w:rsidRPr="00796618">
              <w:rPr>
                <w:rFonts w:ascii="Calibri" w:eastAsia="Calibri" w:hAnsi="Calibri" w:cs="Calibri"/>
              </w:rPr>
              <w:t xml:space="preserve"> de </w:t>
            </w:r>
            <w:proofErr w:type="spellStart"/>
            <w:r w:rsidRPr="00796618">
              <w:rPr>
                <w:rFonts w:ascii="Calibri" w:eastAsia="Calibri" w:hAnsi="Calibri" w:cs="Calibri"/>
              </w:rPr>
              <w:t>octubre</w:t>
            </w:r>
            <w:proofErr w:type="spellEnd"/>
            <w:r w:rsidRPr="00796618">
              <w:rPr>
                <w:rFonts w:ascii="Calibri" w:eastAsia="Calibri" w:hAnsi="Calibri" w:cs="Calibri"/>
              </w:rPr>
              <w:t xml:space="preserve"> de 2024 se </w:t>
            </w:r>
            <w:proofErr w:type="spellStart"/>
            <w:r w:rsidRPr="00796618">
              <w:rPr>
                <w:rFonts w:ascii="Calibri" w:eastAsia="Calibri" w:hAnsi="Calibri" w:cs="Calibri"/>
              </w:rPr>
              <w:t>contestó</w:t>
            </w:r>
            <w:proofErr w:type="spellEnd"/>
            <w:r w:rsidRPr="00796618">
              <w:rPr>
                <w:rFonts w:ascii="Calibri" w:eastAsia="Calibri" w:hAnsi="Calibri" w:cs="Calibri"/>
              </w:rPr>
              <w:t xml:space="preserve"> la </w:t>
            </w:r>
            <w:proofErr w:type="spellStart"/>
            <w:r w:rsidRPr="00796618">
              <w:rPr>
                <w:rFonts w:ascii="Calibri" w:eastAsia="Calibri" w:hAnsi="Calibri" w:cs="Calibri"/>
              </w:rPr>
              <w:t>demanda</w:t>
            </w:r>
            <w:proofErr w:type="spellEnd"/>
            <w:r w:rsidRPr="00796618">
              <w:rPr>
                <w:rFonts w:ascii="Calibri" w:eastAsia="Calibri" w:hAnsi="Calibri" w:cs="Calibri"/>
              </w:rPr>
              <w:t xml:space="preserve"> y </w:t>
            </w:r>
            <w:proofErr w:type="spellStart"/>
            <w:r w:rsidRPr="00796618">
              <w:rPr>
                <w:rFonts w:ascii="Calibri" w:eastAsia="Calibri" w:hAnsi="Calibri" w:cs="Calibri"/>
              </w:rPr>
              <w:t>llamamiento</w:t>
            </w:r>
            <w:proofErr w:type="spellEnd"/>
            <w:r w:rsidRPr="00796618">
              <w:rPr>
                <w:rFonts w:ascii="Calibri" w:eastAsia="Calibri" w:hAnsi="Calibri" w:cs="Calibri"/>
              </w:rPr>
              <w:t xml:space="preserve"> en </w:t>
            </w:r>
            <w:proofErr w:type="spellStart"/>
            <w:r w:rsidRPr="00796618">
              <w:rPr>
                <w:rFonts w:ascii="Calibri" w:eastAsia="Calibri" w:hAnsi="Calibri" w:cs="Calibri"/>
              </w:rPr>
              <w:t>garantía</w:t>
            </w:r>
            <w:proofErr w:type="spellEnd"/>
            <w:r w:rsidRPr="00796618">
              <w:rPr>
                <w:rFonts w:ascii="Calibri" w:eastAsia="Calibri" w:hAnsi="Calibri" w:cs="Calibri"/>
              </w:rPr>
              <w:t xml:space="preserve"> en </w:t>
            </w:r>
            <w:proofErr w:type="spellStart"/>
            <w:r w:rsidRPr="00796618">
              <w:rPr>
                <w:rFonts w:ascii="Calibri" w:eastAsia="Calibri" w:hAnsi="Calibri" w:cs="Calibri"/>
              </w:rPr>
              <w:t>representación</w:t>
            </w:r>
            <w:proofErr w:type="spellEnd"/>
            <w:r w:rsidRPr="00796618">
              <w:rPr>
                <w:rFonts w:ascii="Calibri" w:eastAsia="Calibri" w:hAnsi="Calibri" w:cs="Calibri"/>
              </w:rPr>
              <w:t xml:space="preserve"> de CHUBB SEGUROS</w:t>
            </w:r>
            <w:r w:rsidR="00F8696F">
              <w:rPr>
                <w:rFonts w:ascii="Calibri" w:eastAsia="Calibri" w:hAnsi="Calibri" w:cs="Calibri"/>
              </w:rPr>
              <w:t xml:space="preserve">. </w:t>
            </w:r>
          </w:p>
        </w:tc>
      </w:tr>
      <w:tr w:rsidR="00A00B85" w:rsidRPr="00A342B0" w14:paraId="24233970" w14:textId="77777777" w:rsidTr="00017800">
        <w:trPr>
          <w:trHeight w:hRule="exact" w:val="2749"/>
        </w:trPr>
        <w:tc>
          <w:tcPr>
            <w:tcW w:w="4852" w:type="dxa"/>
            <w:tcBorders>
              <w:top w:val="single" w:sz="8" w:space="0" w:color="000000"/>
              <w:left w:val="single" w:sz="8" w:space="0" w:color="000000"/>
              <w:bottom w:val="single" w:sz="8" w:space="0" w:color="000000"/>
              <w:right w:val="single" w:sz="8" w:space="0" w:color="000000"/>
            </w:tcBorders>
          </w:tcPr>
          <w:p w14:paraId="5CE41950" w14:textId="77777777"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639" w:type="dxa"/>
            <w:tcBorders>
              <w:top w:val="single" w:sz="8" w:space="0" w:color="000000"/>
              <w:left w:val="single" w:sz="8" w:space="0" w:color="000000"/>
              <w:bottom w:val="single" w:sz="8" w:space="0" w:color="000000"/>
              <w:right w:val="single" w:sz="8" w:space="0" w:color="000000"/>
            </w:tcBorders>
          </w:tcPr>
          <w:p w14:paraId="35AC0AB3" w14:textId="510A7D5A"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recomienda  no</w:t>
            </w:r>
            <w:proofErr w:type="gramEnd"/>
            <w:r>
              <w:rPr>
                <w:rFonts w:ascii="Calibri" w:eastAsia="Calibri" w:hAnsi="Calibri" w:cs="Calibri"/>
                <w:lang w:val="es-CO"/>
              </w:rPr>
              <w:t xml:space="preserve"> tener animo conciliatorio. </w:t>
            </w:r>
            <w:r w:rsidR="00084169">
              <w:rPr>
                <w:rFonts w:ascii="Calibri" w:eastAsia="Calibri" w:hAnsi="Calibri" w:cs="Calibri"/>
                <w:lang w:val="es-CO"/>
              </w:rPr>
              <w:t xml:space="preserve"> </w:t>
            </w:r>
            <w:r w:rsidR="00796618">
              <w:rPr>
                <w:rFonts w:ascii="Calibri" w:eastAsia="Calibri" w:hAnsi="Calibri" w:cs="Calibri"/>
                <w:lang w:val="es-CO"/>
              </w:rPr>
              <w:t xml:space="preserve">Defender los intereses de la compañía de acuerdo a las excepciones presentadas y pruebas allegadas al proceso.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3999" w14:textId="77777777" w:rsidR="00C77775" w:rsidRDefault="00C77775" w:rsidP="00464E10">
      <w:pPr>
        <w:spacing w:after="0" w:line="240" w:lineRule="auto"/>
      </w:pPr>
      <w:r>
        <w:separator/>
      </w:r>
    </w:p>
  </w:endnote>
  <w:endnote w:type="continuationSeparator" w:id="0">
    <w:p w14:paraId="02654B1A" w14:textId="77777777" w:rsidR="00C77775" w:rsidRDefault="00C77775"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76B28" w14:textId="77777777" w:rsidR="00C77775" w:rsidRDefault="00C77775" w:rsidP="00464E10">
      <w:pPr>
        <w:spacing w:after="0" w:line="240" w:lineRule="auto"/>
      </w:pPr>
      <w:r>
        <w:separator/>
      </w:r>
    </w:p>
  </w:footnote>
  <w:footnote w:type="continuationSeparator" w:id="0">
    <w:p w14:paraId="04A69280" w14:textId="77777777" w:rsidR="00C77775" w:rsidRDefault="00C77775"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A662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8D0A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1E2A88"/>
    <w:multiLevelType w:val="hybridMultilevel"/>
    <w:tmpl w:val="D7124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25132E"/>
    <w:multiLevelType w:val="hybridMultilevel"/>
    <w:tmpl w:val="FE105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2D0091"/>
    <w:multiLevelType w:val="hybridMultilevel"/>
    <w:tmpl w:val="D3643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1F1297"/>
    <w:multiLevelType w:val="hybridMultilevel"/>
    <w:tmpl w:val="B9269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3" w15:restartNumberingAfterBreak="0">
    <w:nsid w:val="1C714E7F"/>
    <w:multiLevelType w:val="hybridMultilevel"/>
    <w:tmpl w:val="43E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C302E9"/>
    <w:multiLevelType w:val="hybridMultilevel"/>
    <w:tmpl w:val="996AE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F10598"/>
    <w:multiLevelType w:val="hybridMultilevel"/>
    <w:tmpl w:val="B32E7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0D2F"/>
    <w:multiLevelType w:val="hybridMultilevel"/>
    <w:tmpl w:val="02745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4" w15:restartNumberingAfterBreak="0">
    <w:nsid w:val="39E84B0E"/>
    <w:multiLevelType w:val="hybridMultilevel"/>
    <w:tmpl w:val="3ACE5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3B36DC"/>
    <w:multiLevelType w:val="hybridMultilevel"/>
    <w:tmpl w:val="B55AE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2AD2216"/>
    <w:multiLevelType w:val="hybridMultilevel"/>
    <w:tmpl w:val="A824D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45E1B59"/>
    <w:multiLevelType w:val="hybridMultilevel"/>
    <w:tmpl w:val="AF6A0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4B1D73"/>
    <w:multiLevelType w:val="hybridMultilevel"/>
    <w:tmpl w:val="0364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0305EC"/>
    <w:multiLevelType w:val="hybridMultilevel"/>
    <w:tmpl w:val="9280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010F00"/>
    <w:multiLevelType w:val="hybridMultilevel"/>
    <w:tmpl w:val="962C9BEA"/>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8459A3"/>
    <w:multiLevelType w:val="hybridMultilevel"/>
    <w:tmpl w:val="B8DA1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2063BAF"/>
    <w:multiLevelType w:val="hybridMultilevel"/>
    <w:tmpl w:val="B878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5CB33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6D5BD0"/>
    <w:multiLevelType w:val="hybridMultilevel"/>
    <w:tmpl w:val="00EE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92E5027"/>
    <w:multiLevelType w:val="hybridMultilevel"/>
    <w:tmpl w:val="48CA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60B605B"/>
    <w:multiLevelType w:val="hybridMultilevel"/>
    <w:tmpl w:val="A648C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8"/>
  </w:num>
  <w:num w:numId="2" w16cid:durableId="989946436">
    <w:abstractNumId w:val="17"/>
  </w:num>
  <w:num w:numId="3" w16cid:durableId="1727753983">
    <w:abstractNumId w:val="43"/>
  </w:num>
  <w:num w:numId="4" w16cid:durableId="2132700921">
    <w:abstractNumId w:val="12"/>
  </w:num>
  <w:num w:numId="5" w16cid:durableId="1670138692">
    <w:abstractNumId w:val="23"/>
  </w:num>
  <w:num w:numId="6" w16cid:durableId="88090293">
    <w:abstractNumId w:val="8"/>
  </w:num>
  <w:num w:numId="7" w16cid:durableId="1343629317">
    <w:abstractNumId w:val="10"/>
  </w:num>
  <w:num w:numId="8" w16cid:durableId="2116554085">
    <w:abstractNumId w:val="14"/>
  </w:num>
  <w:num w:numId="9" w16cid:durableId="2035229406">
    <w:abstractNumId w:val="35"/>
  </w:num>
  <w:num w:numId="10" w16cid:durableId="714742495">
    <w:abstractNumId w:val="2"/>
  </w:num>
  <w:num w:numId="11" w16cid:durableId="638654795">
    <w:abstractNumId w:val="4"/>
  </w:num>
  <w:num w:numId="12" w16cid:durableId="1432316389">
    <w:abstractNumId w:val="34"/>
  </w:num>
  <w:num w:numId="13" w16cid:durableId="1511527721">
    <w:abstractNumId w:val="6"/>
  </w:num>
  <w:num w:numId="14" w16cid:durableId="512694564">
    <w:abstractNumId w:val="19"/>
  </w:num>
  <w:num w:numId="15" w16cid:durableId="1208489018">
    <w:abstractNumId w:val="21"/>
  </w:num>
  <w:num w:numId="16" w16cid:durableId="504981148">
    <w:abstractNumId w:val="27"/>
  </w:num>
  <w:num w:numId="17" w16cid:durableId="929200668">
    <w:abstractNumId w:val="31"/>
  </w:num>
  <w:num w:numId="18" w16cid:durableId="1801221359">
    <w:abstractNumId w:val="26"/>
  </w:num>
  <w:num w:numId="19" w16cid:durableId="578753379">
    <w:abstractNumId w:val="42"/>
  </w:num>
  <w:num w:numId="20" w16cid:durableId="1930774836">
    <w:abstractNumId w:val="15"/>
  </w:num>
  <w:num w:numId="21" w16cid:durableId="1037969860">
    <w:abstractNumId w:val="5"/>
  </w:num>
  <w:num w:numId="22" w16cid:durableId="543249198">
    <w:abstractNumId w:val="29"/>
  </w:num>
  <w:num w:numId="23" w16cid:durableId="407309631">
    <w:abstractNumId w:val="37"/>
  </w:num>
  <w:num w:numId="24" w16cid:durableId="1439712868">
    <w:abstractNumId w:val="22"/>
  </w:num>
  <w:num w:numId="25" w16cid:durableId="1914462641">
    <w:abstractNumId w:val="9"/>
  </w:num>
  <w:num w:numId="26" w16cid:durableId="1536651416">
    <w:abstractNumId w:val="24"/>
  </w:num>
  <w:num w:numId="27" w16cid:durableId="511183253">
    <w:abstractNumId w:val="28"/>
  </w:num>
  <w:num w:numId="28" w16cid:durableId="60183163">
    <w:abstractNumId w:val="41"/>
  </w:num>
  <w:num w:numId="29" w16cid:durableId="2061980933">
    <w:abstractNumId w:val="40"/>
  </w:num>
  <w:num w:numId="30" w16cid:durableId="639113961">
    <w:abstractNumId w:val="16"/>
  </w:num>
  <w:num w:numId="31" w16cid:durableId="1884705531">
    <w:abstractNumId w:val="13"/>
  </w:num>
  <w:num w:numId="32" w16cid:durableId="941184801">
    <w:abstractNumId w:val="30"/>
  </w:num>
  <w:num w:numId="33" w16cid:durableId="537860613">
    <w:abstractNumId w:val="36"/>
  </w:num>
  <w:num w:numId="34" w16cid:durableId="1858348718">
    <w:abstractNumId w:val="11"/>
  </w:num>
  <w:num w:numId="35" w16cid:durableId="1580943053">
    <w:abstractNumId w:val="1"/>
  </w:num>
  <w:num w:numId="36" w16cid:durableId="707144205">
    <w:abstractNumId w:val="38"/>
  </w:num>
  <w:num w:numId="37" w16cid:durableId="1313292184">
    <w:abstractNumId w:val="0"/>
  </w:num>
  <w:num w:numId="38" w16cid:durableId="1758331382">
    <w:abstractNumId w:val="39"/>
  </w:num>
  <w:num w:numId="39" w16cid:durableId="484013172">
    <w:abstractNumId w:val="33"/>
  </w:num>
  <w:num w:numId="40" w16cid:durableId="1093815004">
    <w:abstractNumId w:val="7"/>
  </w:num>
  <w:num w:numId="41" w16cid:durableId="838738969">
    <w:abstractNumId w:val="3"/>
  </w:num>
  <w:num w:numId="42" w16cid:durableId="2069374639">
    <w:abstractNumId w:val="32"/>
  </w:num>
  <w:num w:numId="43" w16cid:durableId="2018849679">
    <w:abstractNumId w:val="20"/>
  </w:num>
  <w:num w:numId="44" w16cid:durableId="91321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2D87"/>
    <w:rsid w:val="00003D81"/>
    <w:rsid w:val="000043DD"/>
    <w:rsid w:val="00017800"/>
    <w:rsid w:val="000211DD"/>
    <w:rsid w:val="0002130E"/>
    <w:rsid w:val="000216C0"/>
    <w:rsid w:val="0002311D"/>
    <w:rsid w:val="000235DC"/>
    <w:rsid w:val="0002430C"/>
    <w:rsid w:val="00026B0F"/>
    <w:rsid w:val="0003416E"/>
    <w:rsid w:val="00035379"/>
    <w:rsid w:val="00035CC3"/>
    <w:rsid w:val="000405A8"/>
    <w:rsid w:val="00045167"/>
    <w:rsid w:val="00050055"/>
    <w:rsid w:val="00050EA9"/>
    <w:rsid w:val="00053074"/>
    <w:rsid w:val="0005587D"/>
    <w:rsid w:val="000569CB"/>
    <w:rsid w:val="00061B7D"/>
    <w:rsid w:val="0006226F"/>
    <w:rsid w:val="0006578F"/>
    <w:rsid w:val="000669D5"/>
    <w:rsid w:val="00066EDF"/>
    <w:rsid w:val="000701BD"/>
    <w:rsid w:val="00072E0B"/>
    <w:rsid w:val="00084169"/>
    <w:rsid w:val="00093AA8"/>
    <w:rsid w:val="00093BF2"/>
    <w:rsid w:val="0009602D"/>
    <w:rsid w:val="000A2F1B"/>
    <w:rsid w:val="000A34F4"/>
    <w:rsid w:val="000A42FC"/>
    <w:rsid w:val="000A77F7"/>
    <w:rsid w:val="000B0B07"/>
    <w:rsid w:val="000B5A1D"/>
    <w:rsid w:val="000C1639"/>
    <w:rsid w:val="000C36E2"/>
    <w:rsid w:val="000C695C"/>
    <w:rsid w:val="000C7890"/>
    <w:rsid w:val="000C7D69"/>
    <w:rsid w:val="000E2588"/>
    <w:rsid w:val="000E313D"/>
    <w:rsid w:val="000E342B"/>
    <w:rsid w:val="000E60F1"/>
    <w:rsid w:val="000E7A4B"/>
    <w:rsid w:val="000E7C4C"/>
    <w:rsid w:val="000F3D5E"/>
    <w:rsid w:val="000F4290"/>
    <w:rsid w:val="000F530D"/>
    <w:rsid w:val="000F5ADB"/>
    <w:rsid w:val="00100211"/>
    <w:rsid w:val="00100F74"/>
    <w:rsid w:val="00104018"/>
    <w:rsid w:val="0010457F"/>
    <w:rsid w:val="0010605A"/>
    <w:rsid w:val="001060E6"/>
    <w:rsid w:val="00106F41"/>
    <w:rsid w:val="00115C31"/>
    <w:rsid w:val="001165DB"/>
    <w:rsid w:val="00122938"/>
    <w:rsid w:val="00124367"/>
    <w:rsid w:val="00130B3F"/>
    <w:rsid w:val="001324D1"/>
    <w:rsid w:val="001326B1"/>
    <w:rsid w:val="00141AEC"/>
    <w:rsid w:val="001424DB"/>
    <w:rsid w:val="00151CBF"/>
    <w:rsid w:val="001524B0"/>
    <w:rsid w:val="001551EA"/>
    <w:rsid w:val="00161195"/>
    <w:rsid w:val="001614C3"/>
    <w:rsid w:val="00163C0F"/>
    <w:rsid w:val="00163F1B"/>
    <w:rsid w:val="00165439"/>
    <w:rsid w:val="00182D48"/>
    <w:rsid w:val="001851A7"/>
    <w:rsid w:val="0018605C"/>
    <w:rsid w:val="00191C0E"/>
    <w:rsid w:val="00191D3A"/>
    <w:rsid w:val="001963F6"/>
    <w:rsid w:val="0019754B"/>
    <w:rsid w:val="001A15B0"/>
    <w:rsid w:val="001A7C2C"/>
    <w:rsid w:val="001B07D5"/>
    <w:rsid w:val="001B3260"/>
    <w:rsid w:val="001B3CD6"/>
    <w:rsid w:val="001B6911"/>
    <w:rsid w:val="001B6C3E"/>
    <w:rsid w:val="001B6D0B"/>
    <w:rsid w:val="001C38A7"/>
    <w:rsid w:val="001C4F60"/>
    <w:rsid w:val="001C7541"/>
    <w:rsid w:val="001C7C7C"/>
    <w:rsid w:val="001D4782"/>
    <w:rsid w:val="001D4E26"/>
    <w:rsid w:val="001D5269"/>
    <w:rsid w:val="001E3B8A"/>
    <w:rsid w:val="001E7195"/>
    <w:rsid w:val="0020034F"/>
    <w:rsid w:val="00202050"/>
    <w:rsid w:val="00202603"/>
    <w:rsid w:val="002067D1"/>
    <w:rsid w:val="002103EC"/>
    <w:rsid w:val="00210B64"/>
    <w:rsid w:val="00211F1B"/>
    <w:rsid w:val="00213B5C"/>
    <w:rsid w:val="002147B2"/>
    <w:rsid w:val="002147FE"/>
    <w:rsid w:val="00215E30"/>
    <w:rsid w:val="00216345"/>
    <w:rsid w:val="00217841"/>
    <w:rsid w:val="00220B13"/>
    <w:rsid w:val="00221717"/>
    <w:rsid w:val="0022491A"/>
    <w:rsid w:val="00225922"/>
    <w:rsid w:val="00225A69"/>
    <w:rsid w:val="00227441"/>
    <w:rsid w:val="00230C72"/>
    <w:rsid w:val="00230FA5"/>
    <w:rsid w:val="00235BFE"/>
    <w:rsid w:val="002362CF"/>
    <w:rsid w:val="00236FEA"/>
    <w:rsid w:val="0024089B"/>
    <w:rsid w:val="0024420F"/>
    <w:rsid w:val="00250074"/>
    <w:rsid w:val="00250A61"/>
    <w:rsid w:val="002515FF"/>
    <w:rsid w:val="0025481F"/>
    <w:rsid w:val="002558E4"/>
    <w:rsid w:val="00256F5C"/>
    <w:rsid w:val="002605C3"/>
    <w:rsid w:val="00260D44"/>
    <w:rsid w:val="002614F0"/>
    <w:rsid w:val="002616AF"/>
    <w:rsid w:val="00262D9A"/>
    <w:rsid w:val="0026624F"/>
    <w:rsid w:val="00266F45"/>
    <w:rsid w:val="00267807"/>
    <w:rsid w:val="002702DA"/>
    <w:rsid w:val="002724E6"/>
    <w:rsid w:val="002734AD"/>
    <w:rsid w:val="002738C5"/>
    <w:rsid w:val="00274528"/>
    <w:rsid w:val="002759C1"/>
    <w:rsid w:val="00277B67"/>
    <w:rsid w:val="002802C3"/>
    <w:rsid w:val="00281BEF"/>
    <w:rsid w:val="00282CC3"/>
    <w:rsid w:val="002841DA"/>
    <w:rsid w:val="002858D7"/>
    <w:rsid w:val="00286681"/>
    <w:rsid w:val="002913C4"/>
    <w:rsid w:val="00293D90"/>
    <w:rsid w:val="00295840"/>
    <w:rsid w:val="002A0ACE"/>
    <w:rsid w:val="002A560E"/>
    <w:rsid w:val="002A6F34"/>
    <w:rsid w:val="002B155E"/>
    <w:rsid w:val="002B311B"/>
    <w:rsid w:val="002B4A4D"/>
    <w:rsid w:val="002C3B60"/>
    <w:rsid w:val="002C43A4"/>
    <w:rsid w:val="002C6A0A"/>
    <w:rsid w:val="002C730F"/>
    <w:rsid w:val="002D033E"/>
    <w:rsid w:val="002D29DB"/>
    <w:rsid w:val="002D52B2"/>
    <w:rsid w:val="002D6DF4"/>
    <w:rsid w:val="002E2414"/>
    <w:rsid w:val="002E437F"/>
    <w:rsid w:val="002E45C9"/>
    <w:rsid w:val="002E52DB"/>
    <w:rsid w:val="002E6BB5"/>
    <w:rsid w:val="002F211C"/>
    <w:rsid w:val="00300B7D"/>
    <w:rsid w:val="003036AB"/>
    <w:rsid w:val="003053B0"/>
    <w:rsid w:val="003053E9"/>
    <w:rsid w:val="003060C3"/>
    <w:rsid w:val="00310BE1"/>
    <w:rsid w:val="00312D8E"/>
    <w:rsid w:val="003210E9"/>
    <w:rsid w:val="0032161C"/>
    <w:rsid w:val="00322707"/>
    <w:rsid w:val="00324831"/>
    <w:rsid w:val="00324CDA"/>
    <w:rsid w:val="00326C68"/>
    <w:rsid w:val="003272C3"/>
    <w:rsid w:val="00332BF7"/>
    <w:rsid w:val="00332C4B"/>
    <w:rsid w:val="00333363"/>
    <w:rsid w:val="00335C73"/>
    <w:rsid w:val="00336497"/>
    <w:rsid w:val="00351DC3"/>
    <w:rsid w:val="00355B26"/>
    <w:rsid w:val="00356596"/>
    <w:rsid w:val="0035752D"/>
    <w:rsid w:val="003608D3"/>
    <w:rsid w:val="00361AE3"/>
    <w:rsid w:val="003646C3"/>
    <w:rsid w:val="00370AF4"/>
    <w:rsid w:val="00373D7B"/>
    <w:rsid w:val="00374C19"/>
    <w:rsid w:val="003751D5"/>
    <w:rsid w:val="00377109"/>
    <w:rsid w:val="003816DC"/>
    <w:rsid w:val="00382152"/>
    <w:rsid w:val="003829C7"/>
    <w:rsid w:val="00382AB2"/>
    <w:rsid w:val="003857C8"/>
    <w:rsid w:val="00391962"/>
    <w:rsid w:val="00394E6F"/>
    <w:rsid w:val="003A1295"/>
    <w:rsid w:val="003A35CE"/>
    <w:rsid w:val="003A4B9D"/>
    <w:rsid w:val="003B096A"/>
    <w:rsid w:val="003B3C3A"/>
    <w:rsid w:val="003B4715"/>
    <w:rsid w:val="003B492A"/>
    <w:rsid w:val="003B4D7F"/>
    <w:rsid w:val="003B5C8C"/>
    <w:rsid w:val="003B77C7"/>
    <w:rsid w:val="003B7B00"/>
    <w:rsid w:val="003C3166"/>
    <w:rsid w:val="003C4662"/>
    <w:rsid w:val="003C5771"/>
    <w:rsid w:val="003C6B31"/>
    <w:rsid w:val="003C76D7"/>
    <w:rsid w:val="003D0506"/>
    <w:rsid w:val="003D19A4"/>
    <w:rsid w:val="003D1E29"/>
    <w:rsid w:val="003D28A2"/>
    <w:rsid w:val="003E1AE6"/>
    <w:rsid w:val="003E3307"/>
    <w:rsid w:val="003E3F2E"/>
    <w:rsid w:val="003F0282"/>
    <w:rsid w:val="003F0687"/>
    <w:rsid w:val="003F0AE1"/>
    <w:rsid w:val="003F12C1"/>
    <w:rsid w:val="003F19E5"/>
    <w:rsid w:val="00405F31"/>
    <w:rsid w:val="00406924"/>
    <w:rsid w:val="00413703"/>
    <w:rsid w:val="0041548F"/>
    <w:rsid w:val="00416194"/>
    <w:rsid w:val="004162DF"/>
    <w:rsid w:val="0042120E"/>
    <w:rsid w:val="00421D5A"/>
    <w:rsid w:val="00422BC2"/>
    <w:rsid w:val="00423EF7"/>
    <w:rsid w:val="00426D91"/>
    <w:rsid w:val="00426EA0"/>
    <w:rsid w:val="00440C97"/>
    <w:rsid w:val="00441032"/>
    <w:rsid w:val="00447563"/>
    <w:rsid w:val="00450C7E"/>
    <w:rsid w:val="00452E3E"/>
    <w:rsid w:val="004539D7"/>
    <w:rsid w:val="00453C84"/>
    <w:rsid w:val="00454456"/>
    <w:rsid w:val="00457B5C"/>
    <w:rsid w:val="00457C58"/>
    <w:rsid w:val="0046177C"/>
    <w:rsid w:val="00461985"/>
    <w:rsid w:val="00463A2A"/>
    <w:rsid w:val="00464E10"/>
    <w:rsid w:val="00465990"/>
    <w:rsid w:val="00465CA3"/>
    <w:rsid w:val="004676FC"/>
    <w:rsid w:val="0047150E"/>
    <w:rsid w:val="00471B3E"/>
    <w:rsid w:val="0047206B"/>
    <w:rsid w:val="00474BF1"/>
    <w:rsid w:val="00474FA7"/>
    <w:rsid w:val="0047608F"/>
    <w:rsid w:val="00477BF8"/>
    <w:rsid w:val="004804D2"/>
    <w:rsid w:val="00482BC7"/>
    <w:rsid w:val="00485C11"/>
    <w:rsid w:val="004873C1"/>
    <w:rsid w:val="004961FA"/>
    <w:rsid w:val="004A08D5"/>
    <w:rsid w:val="004A16CC"/>
    <w:rsid w:val="004A4D2D"/>
    <w:rsid w:val="004A75EB"/>
    <w:rsid w:val="004B435D"/>
    <w:rsid w:val="004B515B"/>
    <w:rsid w:val="004B52AA"/>
    <w:rsid w:val="004B7A8C"/>
    <w:rsid w:val="004C0ED3"/>
    <w:rsid w:val="004C4F40"/>
    <w:rsid w:val="004D0DA6"/>
    <w:rsid w:val="004D2D67"/>
    <w:rsid w:val="004D6DED"/>
    <w:rsid w:val="004E143F"/>
    <w:rsid w:val="004E2043"/>
    <w:rsid w:val="004E3358"/>
    <w:rsid w:val="004E452C"/>
    <w:rsid w:val="004E4A50"/>
    <w:rsid w:val="004E4AD9"/>
    <w:rsid w:val="004E4C64"/>
    <w:rsid w:val="004F1E56"/>
    <w:rsid w:val="004F4D77"/>
    <w:rsid w:val="004F4F9E"/>
    <w:rsid w:val="004F54BF"/>
    <w:rsid w:val="005029A6"/>
    <w:rsid w:val="00507115"/>
    <w:rsid w:val="00507215"/>
    <w:rsid w:val="00507E0B"/>
    <w:rsid w:val="00511534"/>
    <w:rsid w:val="005146C7"/>
    <w:rsid w:val="00516B70"/>
    <w:rsid w:val="0052134F"/>
    <w:rsid w:val="00522B88"/>
    <w:rsid w:val="00523062"/>
    <w:rsid w:val="00535C92"/>
    <w:rsid w:val="00536CED"/>
    <w:rsid w:val="00541093"/>
    <w:rsid w:val="00542044"/>
    <w:rsid w:val="0055122C"/>
    <w:rsid w:val="0055272B"/>
    <w:rsid w:val="005531BF"/>
    <w:rsid w:val="00553C3B"/>
    <w:rsid w:val="00554676"/>
    <w:rsid w:val="00557B83"/>
    <w:rsid w:val="00557FD5"/>
    <w:rsid w:val="00560653"/>
    <w:rsid w:val="00563086"/>
    <w:rsid w:val="005635FC"/>
    <w:rsid w:val="005666B6"/>
    <w:rsid w:val="0056681F"/>
    <w:rsid w:val="0057132A"/>
    <w:rsid w:val="00571551"/>
    <w:rsid w:val="005771B1"/>
    <w:rsid w:val="00580175"/>
    <w:rsid w:val="00581569"/>
    <w:rsid w:val="005825F3"/>
    <w:rsid w:val="00584283"/>
    <w:rsid w:val="00592786"/>
    <w:rsid w:val="00593B2C"/>
    <w:rsid w:val="0059544B"/>
    <w:rsid w:val="00596F73"/>
    <w:rsid w:val="005A4DA5"/>
    <w:rsid w:val="005B2941"/>
    <w:rsid w:val="005B6215"/>
    <w:rsid w:val="005B67E3"/>
    <w:rsid w:val="005D05BE"/>
    <w:rsid w:val="005D1C20"/>
    <w:rsid w:val="005D5E6A"/>
    <w:rsid w:val="005D6627"/>
    <w:rsid w:val="005E14BB"/>
    <w:rsid w:val="005E39CA"/>
    <w:rsid w:val="005E50BB"/>
    <w:rsid w:val="005F2EFD"/>
    <w:rsid w:val="005F354E"/>
    <w:rsid w:val="005F3DD8"/>
    <w:rsid w:val="005F46B4"/>
    <w:rsid w:val="005F5764"/>
    <w:rsid w:val="005F5A3A"/>
    <w:rsid w:val="005F68BA"/>
    <w:rsid w:val="005F6E38"/>
    <w:rsid w:val="00600979"/>
    <w:rsid w:val="00604240"/>
    <w:rsid w:val="00604528"/>
    <w:rsid w:val="00605006"/>
    <w:rsid w:val="00606E6A"/>
    <w:rsid w:val="006115C5"/>
    <w:rsid w:val="00612B4D"/>
    <w:rsid w:val="00612EBF"/>
    <w:rsid w:val="00614A48"/>
    <w:rsid w:val="006152BD"/>
    <w:rsid w:val="006203EB"/>
    <w:rsid w:val="00626F74"/>
    <w:rsid w:val="00627218"/>
    <w:rsid w:val="00632FF9"/>
    <w:rsid w:val="00634888"/>
    <w:rsid w:val="00635C39"/>
    <w:rsid w:val="0063661D"/>
    <w:rsid w:val="0063754A"/>
    <w:rsid w:val="00640827"/>
    <w:rsid w:val="006420DE"/>
    <w:rsid w:val="0065039C"/>
    <w:rsid w:val="00651C9D"/>
    <w:rsid w:val="00657CBA"/>
    <w:rsid w:val="0067158A"/>
    <w:rsid w:val="00672010"/>
    <w:rsid w:val="00672347"/>
    <w:rsid w:val="00675B7A"/>
    <w:rsid w:val="00682B64"/>
    <w:rsid w:val="00687EEF"/>
    <w:rsid w:val="006922E3"/>
    <w:rsid w:val="006A565B"/>
    <w:rsid w:val="006A72D2"/>
    <w:rsid w:val="006B090A"/>
    <w:rsid w:val="006B4188"/>
    <w:rsid w:val="006B682F"/>
    <w:rsid w:val="006C2989"/>
    <w:rsid w:val="006D4AA3"/>
    <w:rsid w:val="006D7CCE"/>
    <w:rsid w:val="006D7CEA"/>
    <w:rsid w:val="006E1BF5"/>
    <w:rsid w:val="006E49C1"/>
    <w:rsid w:val="006E5228"/>
    <w:rsid w:val="006E53F3"/>
    <w:rsid w:val="006E741A"/>
    <w:rsid w:val="006F35E0"/>
    <w:rsid w:val="00701D0F"/>
    <w:rsid w:val="00701EB9"/>
    <w:rsid w:val="00703877"/>
    <w:rsid w:val="00707F78"/>
    <w:rsid w:val="00710F85"/>
    <w:rsid w:val="007120E3"/>
    <w:rsid w:val="00713899"/>
    <w:rsid w:val="0071495F"/>
    <w:rsid w:val="00721B5E"/>
    <w:rsid w:val="00721FED"/>
    <w:rsid w:val="00724A77"/>
    <w:rsid w:val="00724B8F"/>
    <w:rsid w:val="007346E7"/>
    <w:rsid w:val="0074298F"/>
    <w:rsid w:val="0074482D"/>
    <w:rsid w:val="00745135"/>
    <w:rsid w:val="0075160A"/>
    <w:rsid w:val="007560AD"/>
    <w:rsid w:val="00757C80"/>
    <w:rsid w:val="00757C8C"/>
    <w:rsid w:val="00762F05"/>
    <w:rsid w:val="007637F1"/>
    <w:rsid w:val="00764B9B"/>
    <w:rsid w:val="00766DB8"/>
    <w:rsid w:val="00767461"/>
    <w:rsid w:val="007711FA"/>
    <w:rsid w:val="00771313"/>
    <w:rsid w:val="00786AF8"/>
    <w:rsid w:val="00796618"/>
    <w:rsid w:val="00796AA0"/>
    <w:rsid w:val="007A0089"/>
    <w:rsid w:val="007A0B02"/>
    <w:rsid w:val="007A123C"/>
    <w:rsid w:val="007A213F"/>
    <w:rsid w:val="007A22E9"/>
    <w:rsid w:val="007A3FBE"/>
    <w:rsid w:val="007A4D39"/>
    <w:rsid w:val="007B3CDD"/>
    <w:rsid w:val="007B66A0"/>
    <w:rsid w:val="007B7F81"/>
    <w:rsid w:val="007C078D"/>
    <w:rsid w:val="007C15A5"/>
    <w:rsid w:val="007C209E"/>
    <w:rsid w:val="007C21BC"/>
    <w:rsid w:val="007C3C6F"/>
    <w:rsid w:val="007C4D65"/>
    <w:rsid w:val="007C5D28"/>
    <w:rsid w:val="007D15B8"/>
    <w:rsid w:val="007D5A4E"/>
    <w:rsid w:val="007D7528"/>
    <w:rsid w:val="007D7B17"/>
    <w:rsid w:val="007E0AFF"/>
    <w:rsid w:val="007E0F9E"/>
    <w:rsid w:val="007E43A7"/>
    <w:rsid w:val="007E4DB3"/>
    <w:rsid w:val="007E5554"/>
    <w:rsid w:val="007E68B5"/>
    <w:rsid w:val="007E7300"/>
    <w:rsid w:val="007F0BA4"/>
    <w:rsid w:val="007F43DC"/>
    <w:rsid w:val="00801E9C"/>
    <w:rsid w:val="008034A4"/>
    <w:rsid w:val="00804912"/>
    <w:rsid w:val="00806B9C"/>
    <w:rsid w:val="00811A61"/>
    <w:rsid w:val="00821EE9"/>
    <w:rsid w:val="00822C0C"/>
    <w:rsid w:val="00825C46"/>
    <w:rsid w:val="008267C1"/>
    <w:rsid w:val="008276C3"/>
    <w:rsid w:val="008318C0"/>
    <w:rsid w:val="00831C23"/>
    <w:rsid w:val="00843818"/>
    <w:rsid w:val="0084401B"/>
    <w:rsid w:val="00846B8D"/>
    <w:rsid w:val="00846E53"/>
    <w:rsid w:val="00851060"/>
    <w:rsid w:val="008568E4"/>
    <w:rsid w:val="00857C4F"/>
    <w:rsid w:val="00862081"/>
    <w:rsid w:val="00866059"/>
    <w:rsid w:val="00866392"/>
    <w:rsid w:val="008677E0"/>
    <w:rsid w:val="00871A1F"/>
    <w:rsid w:val="008769F5"/>
    <w:rsid w:val="00881FB4"/>
    <w:rsid w:val="008825A1"/>
    <w:rsid w:val="008835A5"/>
    <w:rsid w:val="008835D6"/>
    <w:rsid w:val="00883A86"/>
    <w:rsid w:val="00883C81"/>
    <w:rsid w:val="0088514B"/>
    <w:rsid w:val="00887106"/>
    <w:rsid w:val="00894866"/>
    <w:rsid w:val="00895B3E"/>
    <w:rsid w:val="008A144C"/>
    <w:rsid w:val="008A200B"/>
    <w:rsid w:val="008A3914"/>
    <w:rsid w:val="008A457E"/>
    <w:rsid w:val="008A7F54"/>
    <w:rsid w:val="008C2C6F"/>
    <w:rsid w:val="008C355B"/>
    <w:rsid w:val="008C7FCE"/>
    <w:rsid w:val="008D145F"/>
    <w:rsid w:val="008D5582"/>
    <w:rsid w:val="008D62BB"/>
    <w:rsid w:val="008D7D73"/>
    <w:rsid w:val="008E0E33"/>
    <w:rsid w:val="008E281D"/>
    <w:rsid w:val="008E2E6D"/>
    <w:rsid w:val="008E35FD"/>
    <w:rsid w:val="008E38C6"/>
    <w:rsid w:val="008E4DCC"/>
    <w:rsid w:val="008E5F2F"/>
    <w:rsid w:val="008E6B83"/>
    <w:rsid w:val="008F1F6C"/>
    <w:rsid w:val="008F5F96"/>
    <w:rsid w:val="0090038E"/>
    <w:rsid w:val="00904F63"/>
    <w:rsid w:val="00906DDF"/>
    <w:rsid w:val="00910A46"/>
    <w:rsid w:val="00917615"/>
    <w:rsid w:val="00922742"/>
    <w:rsid w:val="00924DCA"/>
    <w:rsid w:val="00935855"/>
    <w:rsid w:val="009411AC"/>
    <w:rsid w:val="00943C8C"/>
    <w:rsid w:val="00947684"/>
    <w:rsid w:val="009546C8"/>
    <w:rsid w:val="00957515"/>
    <w:rsid w:val="0096024F"/>
    <w:rsid w:val="009636EB"/>
    <w:rsid w:val="009658AC"/>
    <w:rsid w:val="00967A89"/>
    <w:rsid w:val="00967BEA"/>
    <w:rsid w:val="0097248F"/>
    <w:rsid w:val="00972C94"/>
    <w:rsid w:val="00976316"/>
    <w:rsid w:val="00977B72"/>
    <w:rsid w:val="0098296D"/>
    <w:rsid w:val="00982D3E"/>
    <w:rsid w:val="00985F2E"/>
    <w:rsid w:val="00985FD3"/>
    <w:rsid w:val="00990224"/>
    <w:rsid w:val="0099044D"/>
    <w:rsid w:val="00991861"/>
    <w:rsid w:val="009932EC"/>
    <w:rsid w:val="00996736"/>
    <w:rsid w:val="009A1FE9"/>
    <w:rsid w:val="009A6B9E"/>
    <w:rsid w:val="009A6CB9"/>
    <w:rsid w:val="009B1487"/>
    <w:rsid w:val="009B2015"/>
    <w:rsid w:val="009C019B"/>
    <w:rsid w:val="009C07FC"/>
    <w:rsid w:val="009C0E90"/>
    <w:rsid w:val="009C1EAB"/>
    <w:rsid w:val="009D41F2"/>
    <w:rsid w:val="009E273D"/>
    <w:rsid w:val="009E41AC"/>
    <w:rsid w:val="009E45C2"/>
    <w:rsid w:val="009E7B32"/>
    <w:rsid w:val="009F414A"/>
    <w:rsid w:val="009F6422"/>
    <w:rsid w:val="00A00B85"/>
    <w:rsid w:val="00A037E8"/>
    <w:rsid w:val="00A06424"/>
    <w:rsid w:val="00A06D0B"/>
    <w:rsid w:val="00A0730A"/>
    <w:rsid w:val="00A07B5D"/>
    <w:rsid w:val="00A1355B"/>
    <w:rsid w:val="00A1395C"/>
    <w:rsid w:val="00A13AA9"/>
    <w:rsid w:val="00A229A1"/>
    <w:rsid w:val="00A22ADC"/>
    <w:rsid w:val="00A24220"/>
    <w:rsid w:val="00A25198"/>
    <w:rsid w:val="00A261DD"/>
    <w:rsid w:val="00A342B0"/>
    <w:rsid w:val="00A36DF2"/>
    <w:rsid w:val="00A3732C"/>
    <w:rsid w:val="00A402B0"/>
    <w:rsid w:val="00A45E4D"/>
    <w:rsid w:val="00A47247"/>
    <w:rsid w:val="00A47D1D"/>
    <w:rsid w:val="00A514F5"/>
    <w:rsid w:val="00A51804"/>
    <w:rsid w:val="00A5311D"/>
    <w:rsid w:val="00A542AE"/>
    <w:rsid w:val="00A56E05"/>
    <w:rsid w:val="00A603AC"/>
    <w:rsid w:val="00A61FB5"/>
    <w:rsid w:val="00A642AB"/>
    <w:rsid w:val="00A65674"/>
    <w:rsid w:val="00A6778C"/>
    <w:rsid w:val="00A67B3D"/>
    <w:rsid w:val="00A7012A"/>
    <w:rsid w:val="00A72F1A"/>
    <w:rsid w:val="00A77DFD"/>
    <w:rsid w:val="00A8446A"/>
    <w:rsid w:val="00A852DF"/>
    <w:rsid w:val="00A8719C"/>
    <w:rsid w:val="00A87484"/>
    <w:rsid w:val="00A87DCA"/>
    <w:rsid w:val="00A90B73"/>
    <w:rsid w:val="00A9382A"/>
    <w:rsid w:val="00AA50A8"/>
    <w:rsid w:val="00AA6762"/>
    <w:rsid w:val="00AA6969"/>
    <w:rsid w:val="00AA6B14"/>
    <w:rsid w:val="00AB142B"/>
    <w:rsid w:val="00AB4197"/>
    <w:rsid w:val="00AB4EE9"/>
    <w:rsid w:val="00AC2F75"/>
    <w:rsid w:val="00AC34DF"/>
    <w:rsid w:val="00AC4BEB"/>
    <w:rsid w:val="00AC7F03"/>
    <w:rsid w:val="00AD2ACB"/>
    <w:rsid w:val="00AD5BF4"/>
    <w:rsid w:val="00AD74BA"/>
    <w:rsid w:val="00AE007D"/>
    <w:rsid w:val="00AE0E8A"/>
    <w:rsid w:val="00AE1AFD"/>
    <w:rsid w:val="00AE3DAF"/>
    <w:rsid w:val="00AE5A71"/>
    <w:rsid w:val="00AE5A7C"/>
    <w:rsid w:val="00AF31E0"/>
    <w:rsid w:val="00AF4778"/>
    <w:rsid w:val="00AF5001"/>
    <w:rsid w:val="00AF6B76"/>
    <w:rsid w:val="00B00A48"/>
    <w:rsid w:val="00B01A75"/>
    <w:rsid w:val="00B01C0E"/>
    <w:rsid w:val="00B02DBC"/>
    <w:rsid w:val="00B05B8E"/>
    <w:rsid w:val="00B10A89"/>
    <w:rsid w:val="00B154CB"/>
    <w:rsid w:val="00B2083A"/>
    <w:rsid w:val="00B20A9E"/>
    <w:rsid w:val="00B22447"/>
    <w:rsid w:val="00B32BDE"/>
    <w:rsid w:val="00B34861"/>
    <w:rsid w:val="00B34A56"/>
    <w:rsid w:val="00B4128F"/>
    <w:rsid w:val="00B421AA"/>
    <w:rsid w:val="00B435E3"/>
    <w:rsid w:val="00B5244A"/>
    <w:rsid w:val="00B56278"/>
    <w:rsid w:val="00B56C51"/>
    <w:rsid w:val="00B57D94"/>
    <w:rsid w:val="00B63B41"/>
    <w:rsid w:val="00B63FB1"/>
    <w:rsid w:val="00B65749"/>
    <w:rsid w:val="00B6761E"/>
    <w:rsid w:val="00B7213D"/>
    <w:rsid w:val="00B724E1"/>
    <w:rsid w:val="00B72BD4"/>
    <w:rsid w:val="00B812F9"/>
    <w:rsid w:val="00B81425"/>
    <w:rsid w:val="00B84E74"/>
    <w:rsid w:val="00B87DF3"/>
    <w:rsid w:val="00B93A1C"/>
    <w:rsid w:val="00B93CA5"/>
    <w:rsid w:val="00B97E46"/>
    <w:rsid w:val="00BA09DA"/>
    <w:rsid w:val="00BA45D2"/>
    <w:rsid w:val="00BB0F5D"/>
    <w:rsid w:val="00BB259A"/>
    <w:rsid w:val="00BB3F21"/>
    <w:rsid w:val="00BB615D"/>
    <w:rsid w:val="00BC292A"/>
    <w:rsid w:val="00BC5DC9"/>
    <w:rsid w:val="00BD2824"/>
    <w:rsid w:val="00BD3B73"/>
    <w:rsid w:val="00BD440B"/>
    <w:rsid w:val="00BD65B2"/>
    <w:rsid w:val="00BE1CA5"/>
    <w:rsid w:val="00BF3035"/>
    <w:rsid w:val="00BF4C09"/>
    <w:rsid w:val="00BF5836"/>
    <w:rsid w:val="00BF6E2F"/>
    <w:rsid w:val="00C05BBF"/>
    <w:rsid w:val="00C12959"/>
    <w:rsid w:val="00C2279B"/>
    <w:rsid w:val="00C23F3E"/>
    <w:rsid w:val="00C26BCA"/>
    <w:rsid w:val="00C26E06"/>
    <w:rsid w:val="00C31D87"/>
    <w:rsid w:val="00C3240E"/>
    <w:rsid w:val="00C3255A"/>
    <w:rsid w:val="00C32DCC"/>
    <w:rsid w:val="00C35E00"/>
    <w:rsid w:val="00C414F0"/>
    <w:rsid w:val="00C41FA9"/>
    <w:rsid w:val="00C44CA8"/>
    <w:rsid w:val="00C455C1"/>
    <w:rsid w:val="00C45B01"/>
    <w:rsid w:val="00C51CB1"/>
    <w:rsid w:val="00C5685E"/>
    <w:rsid w:val="00C60F98"/>
    <w:rsid w:val="00C64AE2"/>
    <w:rsid w:val="00C654C0"/>
    <w:rsid w:val="00C701D5"/>
    <w:rsid w:val="00C73E71"/>
    <w:rsid w:val="00C741E2"/>
    <w:rsid w:val="00C77775"/>
    <w:rsid w:val="00C8322F"/>
    <w:rsid w:val="00C84B0C"/>
    <w:rsid w:val="00C94BDF"/>
    <w:rsid w:val="00CA1C85"/>
    <w:rsid w:val="00CA53FF"/>
    <w:rsid w:val="00CB2587"/>
    <w:rsid w:val="00CB2C0D"/>
    <w:rsid w:val="00CB568E"/>
    <w:rsid w:val="00CB5A61"/>
    <w:rsid w:val="00CC1C6F"/>
    <w:rsid w:val="00CC287B"/>
    <w:rsid w:val="00CD0853"/>
    <w:rsid w:val="00CD5263"/>
    <w:rsid w:val="00CE24F2"/>
    <w:rsid w:val="00CE283E"/>
    <w:rsid w:val="00CE6488"/>
    <w:rsid w:val="00CF28E4"/>
    <w:rsid w:val="00CF59AB"/>
    <w:rsid w:val="00CF5E7D"/>
    <w:rsid w:val="00CF6ADC"/>
    <w:rsid w:val="00D001BB"/>
    <w:rsid w:val="00D01D9B"/>
    <w:rsid w:val="00D03517"/>
    <w:rsid w:val="00D036FC"/>
    <w:rsid w:val="00D03771"/>
    <w:rsid w:val="00D04434"/>
    <w:rsid w:val="00D06173"/>
    <w:rsid w:val="00D2180A"/>
    <w:rsid w:val="00D25DE3"/>
    <w:rsid w:val="00D27357"/>
    <w:rsid w:val="00D2786E"/>
    <w:rsid w:val="00D31B29"/>
    <w:rsid w:val="00D40F82"/>
    <w:rsid w:val="00D4163C"/>
    <w:rsid w:val="00D45047"/>
    <w:rsid w:val="00D5215F"/>
    <w:rsid w:val="00D53E5B"/>
    <w:rsid w:val="00D54D16"/>
    <w:rsid w:val="00D55414"/>
    <w:rsid w:val="00D56526"/>
    <w:rsid w:val="00D57430"/>
    <w:rsid w:val="00D61500"/>
    <w:rsid w:val="00D62D21"/>
    <w:rsid w:val="00D82ECA"/>
    <w:rsid w:val="00D90A47"/>
    <w:rsid w:val="00D91F98"/>
    <w:rsid w:val="00D96A20"/>
    <w:rsid w:val="00DA242D"/>
    <w:rsid w:val="00DA27FA"/>
    <w:rsid w:val="00DA40D1"/>
    <w:rsid w:val="00DA5E04"/>
    <w:rsid w:val="00DB0B67"/>
    <w:rsid w:val="00DB2213"/>
    <w:rsid w:val="00DB23AC"/>
    <w:rsid w:val="00DB4F8D"/>
    <w:rsid w:val="00DB5463"/>
    <w:rsid w:val="00DC1E45"/>
    <w:rsid w:val="00DC2995"/>
    <w:rsid w:val="00DC3C27"/>
    <w:rsid w:val="00DC59FC"/>
    <w:rsid w:val="00DD306E"/>
    <w:rsid w:val="00DD3B50"/>
    <w:rsid w:val="00DF629F"/>
    <w:rsid w:val="00E01E39"/>
    <w:rsid w:val="00E03DC9"/>
    <w:rsid w:val="00E042ED"/>
    <w:rsid w:val="00E043F2"/>
    <w:rsid w:val="00E05F75"/>
    <w:rsid w:val="00E104B2"/>
    <w:rsid w:val="00E14E5F"/>
    <w:rsid w:val="00E205D6"/>
    <w:rsid w:val="00E20CC4"/>
    <w:rsid w:val="00E213F4"/>
    <w:rsid w:val="00E216C6"/>
    <w:rsid w:val="00E23DFD"/>
    <w:rsid w:val="00E243B0"/>
    <w:rsid w:val="00E2609E"/>
    <w:rsid w:val="00E27A2A"/>
    <w:rsid w:val="00E30C00"/>
    <w:rsid w:val="00E33A08"/>
    <w:rsid w:val="00E3457B"/>
    <w:rsid w:val="00E35A2D"/>
    <w:rsid w:val="00E479E4"/>
    <w:rsid w:val="00E50EE3"/>
    <w:rsid w:val="00E523FA"/>
    <w:rsid w:val="00E535D4"/>
    <w:rsid w:val="00E54836"/>
    <w:rsid w:val="00E60275"/>
    <w:rsid w:val="00E64715"/>
    <w:rsid w:val="00E65669"/>
    <w:rsid w:val="00E65AAF"/>
    <w:rsid w:val="00E72E38"/>
    <w:rsid w:val="00E7408A"/>
    <w:rsid w:val="00E75B70"/>
    <w:rsid w:val="00E762AE"/>
    <w:rsid w:val="00E77DDA"/>
    <w:rsid w:val="00E8510D"/>
    <w:rsid w:val="00E86827"/>
    <w:rsid w:val="00E87F8A"/>
    <w:rsid w:val="00E94FC6"/>
    <w:rsid w:val="00E9722E"/>
    <w:rsid w:val="00EA230A"/>
    <w:rsid w:val="00EA3368"/>
    <w:rsid w:val="00EA5701"/>
    <w:rsid w:val="00EB02F6"/>
    <w:rsid w:val="00EB21BE"/>
    <w:rsid w:val="00EC3DAF"/>
    <w:rsid w:val="00EC5A54"/>
    <w:rsid w:val="00EC7337"/>
    <w:rsid w:val="00ED00DA"/>
    <w:rsid w:val="00ED6A82"/>
    <w:rsid w:val="00ED7153"/>
    <w:rsid w:val="00EE3F92"/>
    <w:rsid w:val="00EE7E7C"/>
    <w:rsid w:val="00EF00BC"/>
    <w:rsid w:val="00EF39B5"/>
    <w:rsid w:val="00EF4B01"/>
    <w:rsid w:val="00EF587D"/>
    <w:rsid w:val="00EF6FED"/>
    <w:rsid w:val="00EF7B1A"/>
    <w:rsid w:val="00F017C8"/>
    <w:rsid w:val="00F05FB2"/>
    <w:rsid w:val="00F06B44"/>
    <w:rsid w:val="00F10960"/>
    <w:rsid w:val="00F115ED"/>
    <w:rsid w:val="00F12E4F"/>
    <w:rsid w:val="00F13E22"/>
    <w:rsid w:val="00F15574"/>
    <w:rsid w:val="00F16040"/>
    <w:rsid w:val="00F24B10"/>
    <w:rsid w:val="00F26175"/>
    <w:rsid w:val="00F26E16"/>
    <w:rsid w:val="00F310F3"/>
    <w:rsid w:val="00F33008"/>
    <w:rsid w:val="00F33B6E"/>
    <w:rsid w:val="00F3430B"/>
    <w:rsid w:val="00F40063"/>
    <w:rsid w:val="00F4374F"/>
    <w:rsid w:val="00F45F0F"/>
    <w:rsid w:val="00F47CB7"/>
    <w:rsid w:val="00F53A6E"/>
    <w:rsid w:val="00F54E2F"/>
    <w:rsid w:val="00F56E1E"/>
    <w:rsid w:val="00F57765"/>
    <w:rsid w:val="00F628CC"/>
    <w:rsid w:val="00F6703F"/>
    <w:rsid w:val="00F676E4"/>
    <w:rsid w:val="00F67B8C"/>
    <w:rsid w:val="00F70D75"/>
    <w:rsid w:val="00F71635"/>
    <w:rsid w:val="00F756A3"/>
    <w:rsid w:val="00F810B6"/>
    <w:rsid w:val="00F82FB4"/>
    <w:rsid w:val="00F8696F"/>
    <w:rsid w:val="00F93499"/>
    <w:rsid w:val="00F93729"/>
    <w:rsid w:val="00F97029"/>
    <w:rsid w:val="00F974A9"/>
    <w:rsid w:val="00FA4C9B"/>
    <w:rsid w:val="00FA6A05"/>
    <w:rsid w:val="00FB4084"/>
    <w:rsid w:val="00FB690E"/>
    <w:rsid w:val="00FB6BFA"/>
    <w:rsid w:val="00FC1954"/>
    <w:rsid w:val="00FC4E6C"/>
    <w:rsid w:val="00FC5954"/>
    <w:rsid w:val="00FD05AE"/>
    <w:rsid w:val="00FD0764"/>
    <w:rsid w:val="00FD154B"/>
    <w:rsid w:val="00FD5DD3"/>
    <w:rsid w:val="00FD651F"/>
    <w:rsid w:val="00FE21F9"/>
    <w:rsid w:val="00FE23C9"/>
    <w:rsid w:val="00FE3A4C"/>
    <w:rsid w:val="00FE4202"/>
    <w:rsid w:val="00FE515C"/>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 w:type="paragraph" w:customStyle="1" w:styleId="Default">
    <w:name w:val="Default"/>
    <w:rsid w:val="00E479E4"/>
    <w:pPr>
      <w:widowControl/>
      <w:autoSpaceDE w:val="0"/>
      <w:autoSpaceDN w:val="0"/>
      <w:adjustRightInd w:val="0"/>
      <w:spacing w:after="0" w:line="240" w:lineRule="auto"/>
    </w:pPr>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0327">
      <w:bodyDiv w:val="1"/>
      <w:marLeft w:val="0"/>
      <w:marRight w:val="0"/>
      <w:marTop w:val="0"/>
      <w:marBottom w:val="0"/>
      <w:divBdr>
        <w:top w:val="none" w:sz="0" w:space="0" w:color="auto"/>
        <w:left w:val="none" w:sz="0" w:space="0" w:color="auto"/>
        <w:bottom w:val="none" w:sz="0" w:space="0" w:color="auto"/>
        <w:right w:val="none" w:sz="0" w:space="0" w:color="auto"/>
      </w:divBdr>
    </w:div>
    <w:div w:id="654458612">
      <w:bodyDiv w:val="1"/>
      <w:marLeft w:val="0"/>
      <w:marRight w:val="0"/>
      <w:marTop w:val="0"/>
      <w:marBottom w:val="0"/>
      <w:divBdr>
        <w:top w:val="none" w:sz="0" w:space="0" w:color="auto"/>
        <w:left w:val="none" w:sz="0" w:space="0" w:color="auto"/>
        <w:bottom w:val="none" w:sz="0" w:space="0" w:color="auto"/>
        <w:right w:val="none" w:sz="0" w:space="0" w:color="auto"/>
      </w:divBdr>
    </w:div>
    <w:div w:id="689722981">
      <w:bodyDiv w:val="1"/>
      <w:marLeft w:val="0"/>
      <w:marRight w:val="0"/>
      <w:marTop w:val="0"/>
      <w:marBottom w:val="0"/>
      <w:divBdr>
        <w:top w:val="none" w:sz="0" w:space="0" w:color="auto"/>
        <w:left w:val="none" w:sz="0" w:space="0" w:color="auto"/>
        <w:bottom w:val="none" w:sz="0" w:space="0" w:color="auto"/>
        <w:right w:val="none" w:sz="0" w:space="0" w:color="auto"/>
      </w:divBdr>
    </w:div>
    <w:div w:id="205464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C25A96EC-D866-4FC0-BD37-02D6AB2B2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1576</Words>
  <Characters>8670</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37</cp:revision>
  <dcterms:created xsi:type="dcterms:W3CDTF">2024-11-21T01:50:00Z</dcterms:created>
  <dcterms:modified xsi:type="dcterms:W3CDTF">2024-11-21T02:39:00Z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