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A43279" w:rsidRDefault="00F56E1E" w:rsidP="003706B2">
      <w:pPr>
        <w:spacing w:before="53" w:after="0" w:line="240" w:lineRule="auto"/>
        <w:ind w:left="57" w:right="57"/>
        <w:jc w:val="center"/>
        <w:rPr>
          <w:rFonts w:ascii="Calibri" w:eastAsia="Calibri" w:hAnsi="Calibri" w:cs="Calibri"/>
          <w:b/>
          <w:bCs/>
          <w:u w:val="single" w:color="000000"/>
        </w:rPr>
      </w:pPr>
      <w:r w:rsidRPr="00A43279">
        <w:rPr>
          <w:rFonts w:ascii="Calibri" w:eastAsia="Calibri" w:hAnsi="Calibri" w:cs="Calibri"/>
          <w:b/>
          <w:bCs/>
          <w:spacing w:val="1"/>
          <w:u w:val="single" w:color="000000"/>
        </w:rPr>
        <w:t>IN</w:t>
      </w:r>
      <w:r w:rsidRPr="00A43279">
        <w:rPr>
          <w:rFonts w:ascii="Calibri" w:eastAsia="Calibri" w:hAnsi="Calibri" w:cs="Calibri"/>
          <w:b/>
          <w:bCs/>
          <w:u w:val="single" w:color="000000"/>
        </w:rPr>
        <w:t>F</w:t>
      </w:r>
      <w:r w:rsidRPr="00A43279">
        <w:rPr>
          <w:rFonts w:ascii="Calibri" w:eastAsia="Calibri" w:hAnsi="Calibri" w:cs="Calibri"/>
          <w:b/>
          <w:bCs/>
          <w:spacing w:val="-1"/>
          <w:u w:val="single" w:color="000000"/>
        </w:rPr>
        <w:t>O</w:t>
      </w:r>
      <w:r w:rsidRPr="00A43279">
        <w:rPr>
          <w:rFonts w:ascii="Calibri" w:eastAsia="Calibri" w:hAnsi="Calibri" w:cs="Calibri"/>
          <w:b/>
          <w:bCs/>
          <w:u w:val="single" w:color="000000"/>
        </w:rPr>
        <w:t>R</w:t>
      </w:r>
      <w:r w:rsidRPr="00A43279">
        <w:rPr>
          <w:rFonts w:ascii="Calibri" w:eastAsia="Calibri" w:hAnsi="Calibri" w:cs="Calibri"/>
          <w:b/>
          <w:bCs/>
          <w:spacing w:val="-3"/>
          <w:u w:val="single" w:color="000000"/>
        </w:rPr>
        <w:t>M</w:t>
      </w:r>
      <w:r w:rsidRPr="00A43279">
        <w:rPr>
          <w:rFonts w:ascii="Calibri" w:eastAsia="Calibri" w:hAnsi="Calibri" w:cs="Calibri"/>
          <w:b/>
          <w:bCs/>
          <w:u w:val="single" w:color="000000"/>
        </w:rPr>
        <w:t xml:space="preserve">E </w:t>
      </w:r>
      <w:r w:rsidR="003A35CE" w:rsidRPr="00A43279">
        <w:rPr>
          <w:rFonts w:ascii="Calibri" w:eastAsia="Calibri" w:hAnsi="Calibri" w:cs="Calibri"/>
          <w:b/>
          <w:bCs/>
          <w:spacing w:val="-2"/>
          <w:u w:val="single" w:color="000000"/>
        </w:rPr>
        <w:t xml:space="preserve">PROCESOS JUDICIALES </w:t>
      </w:r>
      <w:r w:rsidRPr="00A43279">
        <w:rPr>
          <w:rFonts w:ascii="Calibri" w:eastAsia="Calibri" w:hAnsi="Calibri" w:cs="Calibri"/>
          <w:b/>
          <w:bCs/>
          <w:spacing w:val="1"/>
          <w:u w:val="single" w:color="000000"/>
        </w:rPr>
        <w:t>C</w:t>
      </w:r>
      <w:r w:rsidRPr="00A43279">
        <w:rPr>
          <w:rFonts w:ascii="Calibri" w:eastAsia="Calibri" w:hAnsi="Calibri" w:cs="Calibri"/>
          <w:b/>
          <w:bCs/>
          <w:spacing w:val="-2"/>
          <w:u w:val="single" w:color="000000"/>
        </w:rPr>
        <w:t>H</w:t>
      </w:r>
      <w:r w:rsidRPr="00A43279">
        <w:rPr>
          <w:rFonts w:ascii="Calibri" w:eastAsia="Calibri" w:hAnsi="Calibri" w:cs="Calibri"/>
          <w:b/>
          <w:bCs/>
          <w:u w:val="single" w:color="000000"/>
        </w:rPr>
        <w:t>UBB</w:t>
      </w:r>
      <w:r w:rsidRPr="00A43279">
        <w:rPr>
          <w:rFonts w:ascii="Calibri" w:eastAsia="Calibri" w:hAnsi="Calibri" w:cs="Calibri"/>
          <w:b/>
          <w:bCs/>
          <w:spacing w:val="-1"/>
          <w:u w:val="single" w:color="000000"/>
        </w:rPr>
        <w:t xml:space="preserve"> S</w:t>
      </w:r>
      <w:r w:rsidRPr="00A43279">
        <w:rPr>
          <w:rFonts w:ascii="Calibri" w:eastAsia="Calibri" w:hAnsi="Calibri" w:cs="Calibri"/>
          <w:b/>
          <w:bCs/>
          <w:u w:val="single" w:color="000000"/>
        </w:rPr>
        <w:t>E</w:t>
      </w:r>
      <w:r w:rsidRPr="00A43279">
        <w:rPr>
          <w:rFonts w:ascii="Calibri" w:eastAsia="Calibri" w:hAnsi="Calibri" w:cs="Calibri"/>
          <w:b/>
          <w:bCs/>
          <w:spacing w:val="1"/>
          <w:u w:val="single" w:color="000000"/>
        </w:rPr>
        <w:t>G</w:t>
      </w:r>
      <w:r w:rsidRPr="00A43279">
        <w:rPr>
          <w:rFonts w:ascii="Calibri" w:eastAsia="Calibri" w:hAnsi="Calibri" w:cs="Calibri"/>
          <w:b/>
          <w:bCs/>
          <w:spacing w:val="-3"/>
          <w:u w:val="single" w:color="000000"/>
        </w:rPr>
        <w:t>U</w:t>
      </w:r>
      <w:r w:rsidRPr="00A43279">
        <w:rPr>
          <w:rFonts w:ascii="Calibri" w:eastAsia="Calibri" w:hAnsi="Calibri" w:cs="Calibri"/>
          <w:b/>
          <w:bCs/>
          <w:u w:val="single" w:color="000000"/>
        </w:rPr>
        <w:t>ROS</w:t>
      </w:r>
      <w:r w:rsidRPr="00A43279">
        <w:rPr>
          <w:rFonts w:ascii="Calibri" w:eastAsia="Calibri" w:hAnsi="Calibri" w:cs="Calibri"/>
          <w:b/>
          <w:bCs/>
          <w:spacing w:val="-1"/>
          <w:u w:val="single" w:color="000000"/>
        </w:rPr>
        <w:t xml:space="preserve"> </w:t>
      </w:r>
      <w:r w:rsidRPr="00A43279">
        <w:rPr>
          <w:rFonts w:ascii="Calibri" w:eastAsia="Calibri" w:hAnsi="Calibri" w:cs="Calibri"/>
          <w:b/>
          <w:bCs/>
          <w:spacing w:val="1"/>
          <w:u w:val="single" w:color="000000"/>
        </w:rPr>
        <w:t>C</w:t>
      </w:r>
      <w:r w:rsidRPr="00A43279">
        <w:rPr>
          <w:rFonts w:ascii="Calibri" w:eastAsia="Calibri" w:hAnsi="Calibri" w:cs="Calibri"/>
          <w:b/>
          <w:bCs/>
          <w:u w:val="single" w:color="000000"/>
        </w:rPr>
        <w:t>OL</w:t>
      </w:r>
      <w:r w:rsidRPr="00A43279">
        <w:rPr>
          <w:rFonts w:ascii="Calibri" w:eastAsia="Calibri" w:hAnsi="Calibri" w:cs="Calibri"/>
          <w:b/>
          <w:bCs/>
          <w:spacing w:val="-1"/>
          <w:u w:val="single" w:color="000000"/>
        </w:rPr>
        <w:t>O</w:t>
      </w:r>
      <w:r w:rsidRPr="00A43279">
        <w:rPr>
          <w:rFonts w:ascii="Calibri" w:eastAsia="Calibri" w:hAnsi="Calibri" w:cs="Calibri"/>
          <w:b/>
          <w:bCs/>
          <w:spacing w:val="-3"/>
          <w:u w:val="single" w:color="000000"/>
        </w:rPr>
        <w:t>M</w:t>
      </w:r>
      <w:r w:rsidRPr="00A43279">
        <w:rPr>
          <w:rFonts w:ascii="Calibri" w:eastAsia="Calibri" w:hAnsi="Calibri" w:cs="Calibri"/>
          <w:b/>
          <w:bCs/>
          <w:spacing w:val="1"/>
          <w:u w:val="single" w:color="000000"/>
        </w:rPr>
        <w:t>B</w:t>
      </w:r>
      <w:r w:rsidRPr="00A43279">
        <w:rPr>
          <w:rFonts w:ascii="Calibri" w:eastAsia="Calibri" w:hAnsi="Calibri" w:cs="Calibri"/>
          <w:b/>
          <w:bCs/>
          <w:spacing w:val="-1"/>
          <w:u w:val="single" w:color="000000"/>
        </w:rPr>
        <w:t>I</w:t>
      </w:r>
      <w:r w:rsidRPr="00A43279">
        <w:rPr>
          <w:rFonts w:ascii="Calibri" w:eastAsia="Calibri" w:hAnsi="Calibri" w:cs="Calibri"/>
          <w:b/>
          <w:bCs/>
          <w:u w:val="single" w:color="000000"/>
        </w:rPr>
        <w:t>A</w:t>
      </w:r>
      <w:r w:rsidRPr="00A43279">
        <w:rPr>
          <w:rFonts w:ascii="Calibri" w:eastAsia="Calibri" w:hAnsi="Calibri" w:cs="Calibri"/>
          <w:b/>
          <w:bCs/>
          <w:spacing w:val="-1"/>
          <w:u w:val="single" w:color="000000"/>
        </w:rPr>
        <w:t xml:space="preserve"> S</w:t>
      </w:r>
      <w:r w:rsidRPr="00A43279">
        <w:rPr>
          <w:rFonts w:ascii="Calibri" w:eastAsia="Calibri" w:hAnsi="Calibri" w:cs="Calibri"/>
          <w:b/>
          <w:bCs/>
          <w:spacing w:val="1"/>
          <w:u w:val="single" w:color="000000"/>
        </w:rPr>
        <w:t>.</w:t>
      </w:r>
      <w:r w:rsidRPr="00A43279">
        <w:rPr>
          <w:rFonts w:ascii="Calibri" w:eastAsia="Calibri" w:hAnsi="Calibri" w:cs="Calibri"/>
          <w:b/>
          <w:bCs/>
          <w:u w:val="single" w:color="000000"/>
        </w:rPr>
        <w:t>A.</w:t>
      </w:r>
    </w:p>
    <w:p w14:paraId="4DCF0395" w14:textId="167A1234" w:rsidR="00675B7A" w:rsidRPr="00A43279" w:rsidRDefault="00C36C17" w:rsidP="003706B2">
      <w:pPr>
        <w:spacing w:before="53" w:after="0" w:line="240" w:lineRule="auto"/>
        <w:ind w:left="57" w:right="57"/>
        <w:jc w:val="center"/>
        <w:rPr>
          <w:rFonts w:ascii="Calibri" w:eastAsia="Calibri" w:hAnsi="Calibri" w:cs="Calibri"/>
          <w:b/>
        </w:rPr>
      </w:pPr>
      <w:r w:rsidRPr="00A43279">
        <w:rPr>
          <w:rFonts w:ascii="Calibri" w:eastAsia="Calibri" w:hAnsi="Calibri" w:cs="Calibri"/>
          <w:b/>
        </w:rPr>
        <w:t>G HERRERA ABOGADOS &amp; ASOCIADOS S.A.S</w:t>
      </w:r>
    </w:p>
    <w:p w14:paraId="19C954DB" w14:textId="77777777" w:rsidR="00A06D0B" w:rsidRPr="00A43279" w:rsidRDefault="00A06D0B" w:rsidP="003706B2">
      <w:pPr>
        <w:spacing w:before="12" w:after="0" w:line="260" w:lineRule="exact"/>
        <w:ind w:left="57" w:right="57"/>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A43279"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A43279" w:rsidRDefault="00F56E1E" w:rsidP="003706B2">
            <w:pPr>
              <w:spacing w:after="0" w:line="267" w:lineRule="exact"/>
              <w:ind w:left="57" w:right="57"/>
              <w:rPr>
                <w:rFonts w:ascii="Calibri" w:eastAsia="Calibri" w:hAnsi="Calibri" w:cs="Calibri"/>
                <w:sz w:val="24"/>
                <w:szCs w:val="24"/>
              </w:rPr>
            </w:pPr>
            <w:r w:rsidRPr="00A43279">
              <w:rPr>
                <w:rFonts w:ascii="Calibri" w:eastAsia="Calibri" w:hAnsi="Calibri" w:cs="Calibri"/>
                <w:b/>
                <w:bCs/>
                <w:spacing w:val="-1"/>
                <w:position w:val="1"/>
                <w:sz w:val="24"/>
                <w:szCs w:val="24"/>
              </w:rPr>
              <w:t>S</w:t>
            </w:r>
            <w:r w:rsidRPr="00A43279">
              <w:rPr>
                <w:rFonts w:ascii="Calibri" w:eastAsia="Calibri" w:hAnsi="Calibri" w:cs="Calibri"/>
                <w:b/>
                <w:bCs/>
                <w:spacing w:val="1"/>
                <w:position w:val="1"/>
                <w:sz w:val="24"/>
                <w:szCs w:val="24"/>
              </w:rPr>
              <w:t>IN</w:t>
            </w:r>
            <w:r w:rsidRPr="00A43279">
              <w:rPr>
                <w:rFonts w:ascii="Calibri" w:eastAsia="Calibri" w:hAnsi="Calibri" w:cs="Calibri"/>
                <w:b/>
                <w:bCs/>
                <w:spacing w:val="-1"/>
                <w:position w:val="1"/>
                <w:sz w:val="24"/>
                <w:szCs w:val="24"/>
              </w:rPr>
              <w:t>I</w:t>
            </w:r>
            <w:r w:rsidRPr="00A43279">
              <w:rPr>
                <w:rFonts w:ascii="Calibri" w:eastAsia="Calibri" w:hAnsi="Calibri" w:cs="Calibri"/>
                <w:b/>
                <w:bCs/>
                <w:position w:val="1"/>
                <w:sz w:val="24"/>
                <w:szCs w:val="24"/>
              </w:rPr>
              <w:t>E</w:t>
            </w:r>
            <w:r w:rsidRPr="00A43279">
              <w:rPr>
                <w:rFonts w:ascii="Calibri" w:eastAsia="Calibri" w:hAnsi="Calibri" w:cs="Calibri"/>
                <w:b/>
                <w:bCs/>
                <w:spacing w:val="-1"/>
                <w:position w:val="1"/>
                <w:sz w:val="24"/>
                <w:szCs w:val="24"/>
              </w:rPr>
              <w:t>S</w:t>
            </w:r>
            <w:r w:rsidRPr="00A43279">
              <w:rPr>
                <w:rFonts w:ascii="Calibri" w:eastAsia="Calibri" w:hAnsi="Calibri" w:cs="Calibri"/>
                <w:b/>
                <w:bCs/>
                <w:spacing w:val="1"/>
                <w:position w:val="1"/>
                <w:sz w:val="24"/>
                <w:szCs w:val="24"/>
              </w:rPr>
              <w:t>T</w:t>
            </w:r>
            <w:r w:rsidRPr="00A43279">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7C16EBB8" w:rsidR="00A06D0B" w:rsidRPr="00A43279" w:rsidRDefault="00A06D0B" w:rsidP="003706B2">
            <w:pPr>
              <w:spacing w:after="0" w:line="267" w:lineRule="exact"/>
              <w:ind w:left="57" w:right="57"/>
              <w:rPr>
                <w:rFonts w:ascii="Calibri" w:eastAsia="Calibri" w:hAnsi="Calibri" w:cs="Calibri"/>
                <w:sz w:val="24"/>
                <w:szCs w:val="24"/>
              </w:rPr>
            </w:pPr>
          </w:p>
        </w:tc>
      </w:tr>
      <w:tr w:rsidR="00A06D0B" w:rsidRPr="00A43279"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A43279" w:rsidRDefault="00F56E1E" w:rsidP="003706B2">
            <w:pPr>
              <w:spacing w:after="0" w:line="264" w:lineRule="exact"/>
              <w:ind w:left="57" w:right="57"/>
              <w:rPr>
                <w:rFonts w:ascii="Calibri" w:eastAsia="Calibri" w:hAnsi="Calibri" w:cs="Calibri"/>
                <w:sz w:val="24"/>
                <w:szCs w:val="24"/>
              </w:rPr>
            </w:pPr>
            <w:r w:rsidRPr="00A43279">
              <w:rPr>
                <w:rFonts w:ascii="Calibri" w:eastAsia="Calibri" w:hAnsi="Calibri" w:cs="Calibri"/>
                <w:b/>
                <w:bCs/>
                <w:position w:val="1"/>
                <w:sz w:val="24"/>
                <w:szCs w:val="24"/>
              </w:rPr>
              <w:t>R</w:t>
            </w:r>
            <w:r w:rsidRPr="00A43279">
              <w:rPr>
                <w:rFonts w:ascii="Calibri" w:eastAsia="Calibri" w:hAnsi="Calibri" w:cs="Calibri"/>
                <w:b/>
                <w:bCs/>
                <w:spacing w:val="1"/>
                <w:position w:val="1"/>
                <w:sz w:val="24"/>
                <w:szCs w:val="24"/>
              </w:rPr>
              <w:t>A</w:t>
            </w:r>
            <w:r w:rsidRPr="00A43279">
              <w:rPr>
                <w:rFonts w:ascii="Calibri" w:eastAsia="Calibri" w:hAnsi="Calibri" w:cs="Calibri"/>
                <w:b/>
                <w:bCs/>
                <w:spacing w:val="-2"/>
                <w:position w:val="1"/>
                <w:sz w:val="24"/>
                <w:szCs w:val="24"/>
              </w:rPr>
              <w:t>D</w:t>
            </w:r>
            <w:r w:rsidRPr="00A43279">
              <w:rPr>
                <w:rFonts w:ascii="Calibri" w:eastAsia="Calibri" w:hAnsi="Calibri" w:cs="Calibri"/>
                <w:b/>
                <w:bCs/>
                <w:spacing w:val="1"/>
                <w:position w:val="1"/>
                <w:sz w:val="24"/>
                <w:szCs w:val="24"/>
              </w:rPr>
              <w:t>I</w:t>
            </w:r>
            <w:r w:rsidRPr="00A43279">
              <w:rPr>
                <w:rFonts w:ascii="Calibri" w:eastAsia="Calibri" w:hAnsi="Calibri" w:cs="Calibri"/>
                <w:b/>
                <w:bCs/>
                <w:spacing w:val="-2"/>
                <w:position w:val="1"/>
                <w:sz w:val="24"/>
                <w:szCs w:val="24"/>
              </w:rPr>
              <w:t>C</w:t>
            </w:r>
            <w:r w:rsidRPr="00A43279">
              <w:rPr>
                <w:rFonts w:ascii="Calibri" w:eastAsia="Calibri" w:hAnsi="Calibri" w:cs="Calibri"/>
                <w:b/>
                <w:bCs/>
                <w:position w:val="1"/>
                <w:sz w:val="24"/>
                <w:szCs w:val="24"/>
              </w:rPr>
              <w:t xml:space="preserve">ADO </w:t>
            </w:r>
            <w:r w:rsidRPr="00A43279">
              <w:rPr>
                <w:rFonts w:ascii="Calibri" w:eastAsia="Calibri" w:hAnsi="Calibri" w:cs="Calibri"/>
                <w:b/>
                <w:bCs/>
                <w:spacing w:val="-1"/>
                <w:position w:val="1"/>
                <w:sz w:val="24"/>
                <w:szCs w:val="24"/>
              </w:rPr>
              <w:t>J</w:t>
            </w:r>
            <w:r w:rsidRPr="00A43279">
              <w:rPr>
                <w:rFonts w:ascii="Calibri" w:eastAsia="Calibri" w:hAnsi="Calibri" w:cs="Calibri"/>
                <w:b/>
                <w:bCs/>
                <w:position w:val="1"/>
                <w:sz w:val="24"/>
                <w:szCs w:val="24"/>
              </w:rPr>
              <w:t>U</w:t>
            </w:r>
            <w:r w:rsidRPr="00A43279">
              <w:rPr>
                <w:rFonts w:ascii="Calibri" w:eastAsia="Calibri" w:hAnsi="Calibri" w:cs="Calibri"/>
                <w:b/>
                <w:bCs/>
                <w:spacing w:val="-2"/>
                <w:position w:val="1"/>
                <w:sz w:val="24"/>
                <w:szCs w:val="24"/>
              </w:rPr>
              <w:t>D</w:t>
            </w:r>
            <w:r w:rsidRPr="00A43279">
              <w:rPr>
                <w:rFonts w:ascii="Calibri" w:eastAsia="Calibri" w:hAnsi="Calibri" w:cs="Calibri"/>
                <w:b/>
                <w:bCs/>
                <w:spacing w:val="1"/>
                <w:position w:val="1"/>
                <w:sz w:val="24"/>
                <w:szCs w:val="24"/>
              </w:rPr>
              <w:t>I</w:t>
            </w:r>
            <w:r w:rsidRPr="00A43279">
              <w:rPr>
                <w:rFonts w:ascii="Calibri" w:eastAsia="Calibri" w:hAnsi="Calibri" w:cs="Calibri"/>
                <w:b/>
                <w:bCs/>
                <w:spacing w:val="-2"/>
                <w:position w:val="1"/>
                <w:sz w:val="24"/>
                <w:szCs w:val="24"/>
              </w:rPr>
              <w:t>C</w:t>
            </w:r>
            <w:r w:rsidRPr="00A43279">
              <w:rPr>
                <w:rFonts w:ascii="Calibri" w:eastAsia="Calibri" w:hAnsi="Calibri" w:cs="Calibri"/>
                <w:b/>
                <w:bCs/>
                <w:spacing w:val="1"/>
                <w:position w:val="1"/>
                <w:sz w:val="24"/>
                <w:szCs w:val="24"/>
              </w:rPr>
              <w:t>I</w:t>
            </w:r>
            <w:r w:rsidRPr="00A43279">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4E2E0768" w:rsidR="00A06D0B" w:rsidRPr="00A43279" w:rsidRDefault="00D83209" w:rsidP="003706B2">
            <w:pPr>
              <w:spacing w:after="0" w:line="264" w:lineRule="exact"/>
              <w:ind w:left="57" w:right="57"/>
              <w:rPr>
                <w:rFonts w:ascii="Calibri" w:eastAsia="Calibri" w:hAnsi="Calibri" w:cs="Calibri"/>
                <w:sz w:val="24"/>
                <w:szCs w:val="24"/>
              </w:rPr>
            </w:pPr>
            <w:r w:rsidRPr="00A43279">
              <w:rPr>
                <w:rFonts w:ascii="Calibri" w:eastAsia="Calibri" w:hAnsi="Calibri" w:cs="Calibri"/>
                <w:sz w:val="24"/>
                <w:szCs w:val="24"/>
              </w:rPr>
              <w:t>76001-33-33-009-2023-00042-00</w:t>
            </w:r>
          </w:p>
        </w:tc>
      </w:tr>
      <w:tr w:rsidR="00A06D0B" w:rsidRPr="00A43279"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A43279" w:rsidRDefault="00F56E1E"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DE</w:t>
            </w:r>
            <w:r w:rsidRPr="00A43279">
              <w:rPr>
                <w:rFonts w:ascii="Calibri" w:eastAsia="Calibri" w:hAnsi="Calibri" w:cs="Calibri"/>
                <w:b/>
                <w:bCs/>
                <w:spacing w:val="-1"/>
                <w:position w:val="1"/>
              </w:rPr>
              <w:t>S</w:t>
            </w:r>
            <w:r w:rsidRPr="00A43279">
              <w:rPr>
                <w:rFonts w:ascii="Calibri" w:eastAsia="Calibri" w:hAnsi="Calibri" w:cs="Calibri"/>
                <w:b/>
                <w:bCs/>
                <w:position w:val="1"/>
              </w:rPr>
              <w:t>PA</w:t>
            </w:r>
            <w:r w:rsidRPr="00A43279">
              <w:rPr>
                <w:rFonts w:ascii="Calibri" w:eastAsia="Calibri" w:hAnsi="Calibri" w:cs="Calibri"/>
                <w:b/>
                <w:bCs/>
                <w:spacing w:val="1"/>
                <w:position w:val="1"/>
              </w:rPr>
              <w:t>C</w:t>
            </w:r>
            <w:r w:rsidRPr="00A43279">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358F519" w:rsidR="00A06D0B" w:rsidRPr="00A43279" w:rsidRDefault="000F74D0" w:rsidP="003706B2">
            <w:pPr>
              <w:spacing w:after="0" w:line="264" w:lineRule="exact"/>
              <w:ind w:left="57" w:right="57"/>
              <w:rPr>
                <w:rFonts w:ascii="Calibri" w:eastAsia="Calibri" w:hAnsi="Calibri" w:cs="Calibri"/>
              </w:rPr>
            </w:pPr>
            <w:r w:rsidRPr="00A43279">
              <w:rPr>
                <w:rFonts w:ascii="Calibri" w:eastAsia="Calibri" w:hAnsi="Calibri" w:cs="Calibri"/>
              </w:rPr>
              <w:t xml:space="preserve">JUZGADO </w:t>
            </w:r>
            <w:r w:rsidR="00D83209" w:rsidRPr="00A43279">
              <w:rPr>
                <w:rFonts w:ascii="Calibri" w:eastAsia="Calibri" w:hAnsi="Calibri" w:cs="Calibri"/>
              </w:rPr>
              <w:t>9</w:t>
            </w:r>
            <w:r w:rsidR="002848CD" w:rsidRPr="00A43279">
              <w:rPr>
                <w:rFonts w:ascii="Calibri" w:eastAsia="Calibri" w:hAnsi="Calibri" w:cs="Calibri"/>
              </w:rPr>
              <w:t xml:space="preserve"> ADMINISTRATIVO DE CALI </w:t>
            </w:r>
          </w:p>
        </w:tc>
      </w:tr>
      <w:tr w:rsidR="00A06D0B" w:rsidRPr="00A43279"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A43279" w:rsidRDefault="00F56E1E" w:rsidP="003706B2">
            <w:pPr>
              <w:spacing w:after="0" w:line="267" w:lineRule="exact"/>
              <w:ind w:left="57" w:right="57"/>
              <w:rPr>
                <w:rFonts w:ascii="Calibri" w:eastAsia="Calibri" w:hAnsi="Calibri" w:cs="Calibri"/>
              </w:rPr>
            </w:pPr>
            <w:r w:rsidRPr="00A43279">
              <w:rPr>
                <w:rFonts w:ascii="Calibri" w:eastAsia="Calibri" w:hAnsi="Calibri" w:cs="Calibri"/>
                <w:b/>
                <w:bCs/>
                <w:spacing w:val="1"/>
                <w:position w:val="1"/>
              </w:rPr>
              <w:t>C</w:t>
            </w:r>
            <w:r w:rsidRPr="00A43279">
              <w:rPr>
                <w:rFonts w:ascii="Calibri" w:eastAsia="Calibri" w:hAnsi="Calibri" w:cs="Calibri"/>
                <w:b/>
                <w:bCs/>
                <w:position w:val="1"/>
              </w:rPr>
              <w:t>L</w:t>
            </w:r>
            <w:r w:rsidRPr="00A43279">
              <w:rPr>
                <w:rFonts w:ascii="Calibri" w:eastAsia="Calibri" w:hAnsi="Calibri" w:cs="Calibri"/>
                <w:b/>
                <w:bCs/>
                <w:spacing w:val="1"/>
                <w:position w:val="1"/>
              </w:rPr>
              <w:t>A</w:t>
            </w:r>
            <w:r w:rsidRPr="00A43279">
              <w:rPr>
                <w:rFonts w:ascii="Calibri" w:eastAsia="Calibri" w:hAnsi="Calibri" w:cs="Calibri"/>
                <w:b/>
                <w:bCs/>
                <w:spacing w:val="-1"/>
                <w:position w:val="1"/>
              </w:rPr>
              <w:t>S</w:t>
            </w:r>
            <w:r w:rsidRPr="00A43279">
              <w:rPr>
                <w:rFonts w:ascii="Calibri" w:eastAsia="Calibri" w:hAnsi="Calibri" w:cs="Calibri"/>
                <w:b/>
                <w:bCs/>
                <w:position w:val="1"/>
              </w:rPr>
              <w:t>E</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DE</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P</w:t>
            </w:r>
            <w:r w:rsidRPr="00A43279">
              <w:rPr>
                <w:rFonts w:ascii="Calibri" w:eastAsia="Calibri" w:hAnsi="Calibri" w:cs="Calibri"/>
                <w:b/>
                <w:bCs/>
                <w:position w:val="1"/>
              </w:rPr>
              <w:t>RO</w:t>
            </w:r>
            <w:r w:rsidRPr="00A43279">
              <w:rPr>
                <w:rFonts w:ascii="Calibri" w:eastAsia="Calibri" w:hAnsi="Calibri" w:cs="Calibri"/>
                <w:b/>
                <w:bCs/>
                <w:spacing w:val="-2"/>
                <w:position w:val="1"/>
              </w:rPr>
              <w:t>C</w:t>
            </w:r>
            <w:r w:rsidRPr="00A43279">
              <w:rPr>
                <w:rFonts w:ascii="Calibri" w:eastAsia="Calibri" w:hAnsi="Calibri" w:cs="Calibri"/>
                <w:b/>
                <w:bCs/>
                <w:position w:val="1"/>
              </w:rPr>
              <w:t>E</w:t>
            </w:r>
            <w:r w:rsidRPr="00A43279">
              <w:rPr>
                <w:rFonts w:ascii="Calibri" w:eastAsia="Calibri" w:hAnsi="Calibri" w:cs="Calibri"/>
                <w:b/>
                <w:bCs/>
                <w:spacing w:val="-1"/>
                <w:position w:val="1"/>
              </w:rPr>
              <w:t>S</w:t>
            </w:r>
            <w:r w:rsidRPr="00A43279">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Pr="00A43279" w:rsidRDefault="002848CD" w:rsidP="003706B2">
            <w:pPr>
              <w:spacing w:after="0" w:line="267" w:lineRule="exact"/>
              <w:ind w:left="57" w:right="57"/>
              <w:rPr>
                <w:rFonts w:ascii="Calibri" w:eastAsia="Calibri" w:hAnsi="Calibri" w:cs="Calibri"/>
              </w:rPr>
            </w:pPr>
            <w:r w:rsidRPr="00A43279">
              <w:rPr>
                <w:rFonts w:ascii="Calibri" w:eastAsia="Calibri" w:hAnsi="Calibri" w:cs="Calibri"/>
              </w:rPr>
              <w:t xml:space="preserve">REPARACION DIRECTA </w:t>
            </w:r>
          </w:p>
        </w:tc>
      </w:tr>
      <w:tr w:rsidR="007E3E69" w:rsidRPr="00A43279"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DEMA</w:t>
            </w:r>
            <w:r w:rsidRPr="00A43279">
              <w:rPr>
                <w:rFonts w:ascii="Calibri" w:eastAsia="Calibri" w:hAnsi="Calibri" w:cs="Calibri"/>
                <w:b/>
                <w:bCs/>
                <w:spacing w:val="-2"/>
                <w:position w:val="1"/>
              </w:rPr>
              <w:t>N</w:t>
            </w:r>
            <w:r w:rsidRPr="00A43279">
              <w:rPr>
                <w:rFonts w:ascii="Calibri" w:eastAsia="Calibri" w:hAnsi="Calibri" w:cs="Calibri"/>
                <w:b/>
                <w:bCs/>
                <w:position w:val="1"/>
              </w:rPr>
              <w:t>D</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T</w:t>
            </w:r>
            <w:r w:rsidRPr="00A43279">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003CE60C" w14:textId="77777777" w:rsidR="007E3E6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GUSTAVO ALFONSO MUÑOZ CRIOLLO (VÍCTIMA)</w:t>
            </w:r>
          </w:p>
          <w:p w14:paraId="6AC376D8"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OLIVIA VALENTINA RIVERA CARVAJAL (ESPOSA)</w:t>
            </w:r>
          </w:p>
          <w:p w14:paraId="2E63B6D4"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MATIAS MUÑOZ RIVERA (HIJO)</w:t>
            </w:r>
          </w:p>
          <w:p w14:paraId="1C688C29"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MAYRA ALEJANDRA MUÑOZ URBANO (HIJA)</w:t>
            </w:r>
          </w:p>
          <w:p w14:paraId="3A059FB2" w14:textId="349F7753"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OLIVIA DEL CARMEN CRIOLLO SANCHEZ (MADRE)</w:t>
            </w:r>
          </w:p>
        </w:tc>
      </w:tr>
      <w:tr w:rsidR="007E3E69" w:rsidRPr="00A43279"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DEMA</w:t>
            </w:r>
            <w:r w:rsidRPr="00A43279">
              <w:rPr>
                <w:rFonts w:ascii="Calibri" w:eastAsia="Calibri" w:hAnsi="Calibri" w:cs="Calibri"/>
                <w:b/>
                <w:bCs/>
                <w:spacing w:val="-2"/>
                <w:position w:val="1"/>
              </w:rPr>
              <w:t>N</w:t>
            </w:r>
            <w:r w:rsidRPr="00A43279">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9B949C7" w14:textId="77777777" w:rsidR="007E3E6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 xml:space="preserve">INSTITUTO NACIONAL DE VÍAS </w:t>
            </w:r>
          </w:p>
          <w:p w14:paraId="2C94E3CA"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MUNICIPIO DE PALMIRA</w:t>
            </w:r>
          </w:p>
          <w:p w14:paraId="7998F629"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 xml:space="preserve">MINISTERIO DE TRANSPORTE </w:t>
            </w:r>
          </w:p>
          <w:p w14:paraId="2EE56605"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 xml:space="preserve">DEPARTAMENTO DEL VALLE DEL CAUCA </w:t>
            </w:r>
          </w:p>
          <w:p w14:paraId="0454FC58" w14:textId="77777777" w:rsidR="00D83209" w:rsidRPr="00A43279" w:rsidRDefault="00D83209" w:rsidP="003706B2">
            <w:pPr>
              <w:spacing w:after="0" w:line="264" w:lineRule="exact"/>
              <w:ind w:left="57" w:right="57"/>
              <w:jc w:val="both"/>
              <w:rPr>
                <w:rFonts w:ascii="Calibri" w:eastAsia="Calibri" w:hAnsi="Calibri" w:cs="Calibri"/>
              </w:rPr>
            </w:pPr>
          </w:p>
          <w:p w14:paraId="7BF88444"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LLAMADA EN GARANTÍA DEL INVIAS</w:t>
            </w:r>
          </w:p>
          <w:p w14:paraId="2D83BEB9" w14:textId="77777777" w:rsidR="00D83209" w:rsidRPr="00A43279" w:rsidRDefault="00D83209" w:rsidP="003706B2">
            <w:pPr>
              <w:spacing w:after="0" w:line="264" w:lineRule="exact"/>
              <w:ind w:left="57" w:right="57"/>
              <w:jc w:val="both"/>
              <w:rPr>
                <w:rFonts w:ascii="Calibri" w:eastAsia="Calibri" w:hAnsi="Calibri" w:cs="Calibri"/>
              </w:rPr>
            </w:pPr>
          </w:p>
          <w:p w14:paraId="45C8C628" w14:textId="77777777"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INGENIERÍA, TRANSPORTE Y MAQUINARÍA S.A.S.</w:t>
            </w:r>
          </w:p>
          <w:p w14:paraId="3761415F" w14:textId="4829F7D3" w:rsidR="00D83209" w:rsidRPr="00A43279" w:rsidRDefault="00D83209" w:rsidP="003706B2">
            <w:pPr>
              <w:spacing w:after="0" w:line="264" w:lineRule="exact"/>
              <w:ind w:left="57" w:right="57"/>
              <w:jc w:val="both"/>
              <w:rPr>
                <w:rFonts w:ascii="Calibri" w:eastAsia="Calibri" w:hAnsi="Calibri" w:cs="Calibri"/>
              </w:rPr>
            </w:pPr>
            <w:r w:rsidRPr="00A43279">
              <w:rPr>
                <w:rFonts w:ascii="Calibri" w:eastAsia="Calibri" w:hAnsi="Calibri" w:cs="Calibri"/>
              </w:rPr>
              <w:t xml:space="preserve">CONSORCIO EURO MUR </w:t>
            </w:r>
          </w:p>
        </w:tc>
      </w:tr>
      <w:tr w:rsidR="007E3E69" w:rsidRPr="00A43279"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A43279" w:rsidRDefault="007E3E69" w:rsidP="003706B2">
            <w:pPr>
              <w:spacing w:after="0" w:line="267" w:lineRule="exact"/>
              <w:ind w:left="57" w:right="57"/>
              <w:rPr>
                <w:rFonts w:ascii="Calibri" w:eastAsia="Calibri" w:hAnsi="Calibri" w:cs="Calibri"/>
              </w:rPr>
            </w:pPr>
            <w:r w:rsidRPr="00A43279">
              <w:rPr>
                <w:rFonts w:ascii="Calibri" w:eastAsia="Calibri" w:hAnsi="Calibri" w:cs="Calibri"/>
                <w:b/>
                <w:bCs/>
                <w:spacing w:val="1"/>
                <w:position w:val="1"/>
              </w:rPr>
              <w:t>TI</w:t>
            </w:r>
            <w:r w:rsidRPr="00A43279">
              <w:rPr>
                <w:rFonts w:ascii="Calibri" w:eastAsia="Calibri" w:hAnsi="Calibri" w:cs="Calibri"/>
                <w:b/>
                <w:bCs/>
                <w:position w:val="1"/>
              </w:rPr>
              <w:t>PO</w:t>
            </w:r>
            <w:r w:rsidRPr="00A43279">
              <w:rPr>
                <w:rFonts w:ascii="Calibri" w:eastAsia="Calibri" w:hAnsi="Calibri" w:cs="Calibri"/>
                <w:b/>
                <w:bCs/>
                <w:spacing w:val="-3"/>
                <w:position w:val="1"/>
              </w:rPr>
              <w:t xml:space="preserve"> </w:t>
            </w:r>
            <w:r w:rsidRPr="00A43279">
              <w:rPr>
                <w:rFonts w:ascii="Calibri" w:eastAsia="Calibri" w:hAnsi="Calibri" w:cs="Calibri"/>
                <w:b/>
                <w:bCs/>
                <w:position w:val="1"/>
              </w:rPr>
              <w:t>DE</w:t>
            </w:r>
            <w:r w:rsidRPr="00A43279">
              <w:rPr>
                <w:rFonts w:ascii="Calibri" w:eastAsia="Calibri" w:hAnsi="Calibri" w:cs="Calibri"/>
                <w:b/>
                <w:bCs/>
                <w:spacing w:val="1"/>
                <w:position w:val="1"/>
              </w:rPr>
              <w:t xml:space="preserve"> </w:t>
            </w:r>
            <w:r w:rsidRPr="00A43279">
              <w:rPr>
                <w:rFonts w:ascii="Calibri" w:eastAsia="Calibri" w:hAnsi="Calibri" w:cs="Calibri"/>
                <w:b/>
                <w:bCs/>
                <w:spacing w:val="-3"/>
                <w:position w:val="1"/>
              </w:rPr>
              <w:t>V</w:t>
            </w:r>
            <w:r w:rsidRPr="00A43279">
              <w:rPr>
                <w:rFonts w:ascii="Calibri" w:eastAsia="Calibri" w:hAnsi="Calibri" w:cs="Calibri"/>
                <w:b/>
                <w:bCs/>
                <w:spacing w:val="1"/>
                <w:position w:val="1"/>
              </w:rPr>
              <w:t>I</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C</w:t>
            </w:r>
            <w:r w:rsidRPr="00A43279">
              <w:rPr>
                <w:rFonts w:ascii="Calibri" w:eastAsia="Calibri" w:hAnsi="Calibri" w:cs="Calibri"/>
                <w:b/>
                <w:bCs/>
                <w:position w:val="1"/>
              </w:rPr>
              <w:t>U</w:t>
            </w:r>
            <w:r w:rsidRPr="00A43279">
              <w:rPr>
                <w:rFonts w:ascii="Calibri" w:eastAsia="Calibri" w:hAnsi="Calibri" w:cs="Calibri"/>
                <w:b/>
                <w:bCs/>
                <w:spacing w:val="-2"/>
                <w:position w:val="1"/>
              </w:rPr>
              <w:t>L</w:t>
            </w:r>
            <w:r w:rsidRPr="00A43279">
              <w:rPr>
                <w:rFonts w:ascii="Calibri" w:eastAsia="Calibri" w:hAnsi="Calibri" w:cs="Calibri"/>
                <w:b/>
                <w:bCs/>
                <w:position w:val="1"/>
              </w:rPr>
              <w:t>A</w:t>
            </w:r>
            <w:r w:rsidRPr="00A43279">
              <w:rPr>
                <w:rFonts w:ascii="Calibri" w:eastAsia="Calibri" w:hAnsi="Calibri" w:cs="Calibri"/>
                <w:b/>
                <w:bCs/>
                <w:spacing w:val="-1"/>
                <w:position w:val="1"/>
              </w:rPr>
              <w:t>C</w:t>
            </w:r>
            <w:r w:rsidRPr="00A43279">
              <w:rPr>
                <w:rFonts w:ascii="Calibri" w:eastAsia="Calibri" w:hAnsi="Calibri" w:cs="Calibri"/>
                <w:b/>
                <w:bCs/>
                <w:spacing w:val="1"/>
                <w:position w:val="1"/>
              </w:rPr>
              <w:t>I</w:t>
            </w:r>
            <w:r w:rsidRPr="00A43279">
              <w:rPr>
                <w:rFonts w:ascii="Calibri" w:eastAsia="Calibri" w:hAnsi="Calibri" w:cs="Calibri"/>
                <w:b/>
                <w:bCs/>
                <w:position w:val="1"/>
              </w:rPr>
              <w:t>ON</w:t>
            </w:r>
          </w:p>
          <w:p w14:paraId="2DA60995" w14:textId="77777777"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b/>
                <w:bCs/>
              </w:rPr>
              <w:t>ASEG</w:t>
            </w:r>
            <w:r w:rsidRPr="00A43279">
              <w:rPr>
                <w:rFonts w:ascii="Calibri" w:eastAsia="Calibri" w:hAnsi="Calibri" w:cs="Calibri"/>
                <w:b/>
                <w:bCs/>
                <w:spacing w:val="-2"/>
              </w:rPr>
              <w:t>U</w:t>
            </w:r>
            <w:r w:rsidRPr="00A43279">
              <w:rPr>
                <w:rFonts w:ascii="Calibri" w:eastAsia="Calibri" w:hAnsi="Calibri" w:cs="Calibri"/>
                <w:b/>
                <w:bCs/>
              </w:rPr>
              <w:t>R</w:t>
            </w:r>
            <w:r w:rsidRPr="00A43279">
              <w:rPr>
                <w:rFonts w:ascii="Calibri" w:eastAsia="Calibri" w:hAnsi="Calibri" w:cs="Calibri"/>
                <w:b/>
                <w:bCs/>
                <w:spacing w:val="1"/>
              </w:rPr>
              <w:t>A</w:t>
            </w:r>
            <w:r w:rsidRPr="00A43279">
              <w:rPr>
                <w:rFonts w:ascii="Calibri" w:eastAsia="Calibri" w:hAnsi="Calibri" w:cs="Calibri"/>
                <w:b/>
                <w:bCs/>
              </w:rPr>
              <w:t>D</w:t>
            </w:r>
            <w:r w:rsidRPr="00A43279">
              <w:rPr>
                <w:rFonts w:ascii="Calibri" w:eastAsia="Calibri" w:hAnsi="Calibri" w:cs="Calibri"/>
                <w:b/>
                <w:bCs/>
                <w:spacing w:val="-3"/>
              </w:rPr>
              <w:t>O</w:t>
            </w:r>
            <w:r w:rsidRPr="00A43279">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A43279" w:rsidRDefault="0083734C" w:rsidP="003706B2">
            <w:pPr>
              <w:spacing w:after="0" w:line="267" w:lineRule="exact"/>
              <w:ind w:left="57" w:right="57"/>
              <w:rPr>
                <w:rFonts w:ascii="Calibri" w:eastAsia="Calibri" w:hAnsi="Calibri" w:cs="Calibri"/>
              </w:rPr>
            </w:pPr>
            <w:r w:rsidRPr="00A43279">
              <w:rPr>
                <w:rFonts w:ascii="Calibri" w:eastAsia="Calibri" w:hAnsi="Calibri" w:cs="Calibri"/>
              </w:rPr>
              <w:t xml:space="preserve">LLAMAMIENTO EN GARANTIA </w:t>
            </w:r>
          </w:p>
        </w:tc>
      </w:tr>
      <w:tr w:rsidR="007E3E69" w:rsidRPr="00A4327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A43279" w:rsidRDefault="007E3E69" w:rsidP="003706B2">
            <w:pPr>
              <w:spacing w:after="0" w:line="264" w:lineRule="exact"/>
              <w:ind w:left="57" w:right="57"/>
              <w:rPr>
                <w:rFonts w:ascii="Calibri" w:eastAsia="Calibri" w:hAnsi="Calibri" w:cs="Calibri"/>
                <w:b/>
                <w:bCs/>
                <w:position w:val="1"/>
              </w:rPr>
            </w:pPr>
            <w:r w:rsidRPr="00A43279">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A43279" w:rsidRDefault="007E3E69" w:rsidP="003706B2">
            <w:pPr>
              <w:spacing w:after="0" w:line="264" w:lineRule="exact"/>
              <w:ind w:left="57" w:right="57"/>
              <w:rPr>
                <w:rFonts w:ascii="Calibri" w:eastAsia="Calibri" w:hAnsi="Calibri" w:cs="Calibri"/>
                <w:spacing w:val="1"/>
                <w:position w:val="1"/>
              </w:rPr>
            </w:pPr>
            <w:r w:rsidRPr="00A43279">
              <w:rPr>
                <w:rFonts w:ascii="Calibri" w:eastAsia="Calibri" w:hAnsi="Calibri" w:cs="Calibri"/>
                <w:spacing w:val="1"/>
                <w:position w:val="1"/>
              </w:rPr>
              <w:t>PRIMERA</w:t>
            </w:r>
          </w:p>
        </w:tc>
      </w:tr>
      <w:tr w:rsidR="007E3E69" w:rsidRPr="00A4327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FECHA</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P</w:t>
            </w:r>
            <w:r w:rsidRPr="00A43279">
              <w:rPr>
                <w:rFonts w:ascii="Calibri" w:eastAsia="Calibri" w:hAnsi="Calibri" w:cs="Calibri"/>
                <w:b/>
                <w:bCs/>
                <w:spacing w:val="1"/>
                <w:position w:val="1"/>
              </w:rPr>
              <w:t>R</w:t>
            </w:r>
            <w:r w:rsidRPr="00A43279">
              <w:rPr>
                <w:rFonts w:ascii="Calibri" w:eastAsia="Calibri" w:hAnsi="Calibri" w:cs="Calibri"/>
                <w:b/>
                <w:bCs/>
                <w:position w:val="1"/>
              </w:rPr>
              <w:t>E</w:t>
            </w:r>
            <w:r w:rsidRPr="00A43279">
              <w:rPr>
                <w:rFonts w:ascii="Calibri" w:eastAsia="Calibri" w:hAnsi="Calibri" w:cs="Calibri"/>
                <w:b/>
                <w:bCs/>
                <w:spacing w:val="-1"/>
                <w:position w:val="1"/>
              </w:rPr>
              <w:t>S</w:t>
            </w:r>
            <w:r w:rsidRPr="00A43279">
              <w:rPr>
                <w:rFonts w:ascii="Calibri" w:eastAsia="Calibri" w:hAnsi="Calibri" w:cs="Calibri"/>
                <w:b/>
                <w:bCs/>
                <w:spacing w:val="-2"/>
                <w:position w:val="1"/>
              </w:rPr>
              <w:t>E</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T</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CI</w:t>
            </w:r>
            <w:r w:rsidRPr="00A43279">
              <w:rPr>
                <w:rFonts w:ascii="Calibri" w:eastAsia="Calibri" w:hAnsi="Calibri" w:cs="Calibri"/>
                <w:b/>
                <w:bCs/>
                <w:spacing w:val="-3"/>
                <w:position w:val="1"/>
              </w:rPr>
              <w:t>Ó</w:t>
            </w:r>
            <w:r w:rsidRPr="00A43279">
              <w:rPr>
                <w:rFonts w:ascii="Calibri" w:eastAsia="Calibri" w:hAnsi="Calibri" w:cs="Calibri"/>
                <w:b/>
                <w:bCs/>
                <w:position w:val="1"/>
              </w:rPr>
              <w:t>N</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DE</w:t>
            </w:r>
            <w:r w:rsidRPr="00A43279">
              <w:rPr>
                <w:rFonts w:ascii="Calibri" w:eastAsia="Calibri" w:hAnsi="Calibri" w:cs="Calibri"/>
                <w:b/>
                <w:bCs/>
                <w:spacing w:val="-1"/>
                <w:position w:val="1"/>
              </w:rPr>
              <w:t>M</w:t>
            </w:r>
            <w:r w:rsidRPr="00A43279">
              <w:rPr>
                <w:rFonts w:ascii="Calibri" w:eastAsia="Calibri" w:hAnsi="Calibri" w:cs="Calibri"/>
                <w:b/>
                <w:bCs/>
                <w:position w:val="1"/>
              </w:rPr>
              <w:t>A</w:t>
            </w:r>
            <w:r w:rsidRPr="00A43279">
              <w:rPr>
                <w:rFonts w:ascii="Calibri" w:eastAsia="Calibri" w:hAnsi="Calibri" w:cs="Calibri"/>
                <w:b/>
                <w:bCs/>
                <w:spacing w:val="1"/>
                <w:position w:val="1"/>
              </w:rPr>
              <w:t>N</w:t>
            </w:r>
            <w:r w:rsidRPr="00A43279">
              <w:rPr>
                <w:rFonts w:ascii="Calibri" w:eastAsia="Calibri" w:hAnsi="Calibri" w:cs="Calibri"/>
                <w:b/>
                <w:bCs/>
                <w:spacing w:val="-2"/>
                <w:position w:val="1"/>
              </w:rPr>
              <w:t>D</w:t>
            </w:r>
            <w:r w:rsidRPr="00A43279">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7B7EB522" w:rsidR="007E3E69" w:rsidRPr="00A43279" w:rsidRDefault="00D83209" w:rsidP="003706B2">
            <w:pPr>
              <w:spacing w:after="0" w:line="264" w:lineRule="exact"/>
              <w:ind w:left="57" w:right="57"/>
              <w:rPr>
                <w:rFonts w:ascii="Calibri" w:eastAsia="Calibri" w:hAnsi="Calibri" w:cs="Calibri"/>
              </w:rPr>
            </w:pPr>
            <w:r w:rsidRPr="00A43279">
              <w:rPr>
                <w:rFonts w:ascii="Calibri" w:eastAsia="Calibri" w:hAnsi="Calibri" w:cs="Calibri"/>
              </w:rPr>
              <w:t>17</w:t>
            </w:r>
            <w:r w:rsidR="00BA24BD" w:rsidRPr="00A43279">
              <w:rPr>
                <w:rFonts w:ascii="Calibri" w:eastAsia="Calibri" w:hAnsi="Calibri" w:cs="Calibri"/>
              </w:rPr>
              <w:t>/02/2023</w:t>
            </w:r>
          </w:p>
        </w:tc>
      </w:tr>
      <w:tr w:rsidR="007E3E69" w:rsidRPr="00A4327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FECHA</w:t>
            </w:r>
            <w:r w:rsidRPr="00A43279">
              <w:rPr>
                <w:rFonts w:ascii="Calibri" w:eastAsia="Calibri" w:hAnsi="Calibri" w:cs="Calibri"/>
                <w:b/>
                <w:bCs/>
                <w:spacing w:val="-1"/>
                <w:position w:val="1"/>
              </w:rPr>
              <w:t xml:space="preserve"> S</w:t>
            </w:r>
            <w:r w:rsidRPr="00A43279">
              <w:rPr>
                <w:rFonts w:ascii="Calibri" w:eastAsia="Calibri" w:hAnsi="Calibri" w:cs="Calibri"/>
                <w:b/>
                <w:bCs/>
                <w:position w:val="1"/>
              </w:rPr>
              <w:t>OL</w:t>
            </w:r>
            <w:r w:rsidRPr="00A43279">
              <w:rPr>
                <w:rFonts w:ascii="Calibri" w:eastAsia="Calibri" w:hAnsi="Calibri" w:cs="Calibri"/>
                <w:b/>
                <w:bCs/>
                <w:spacing w:val="-1"/>
                <w:position w:val="1"/>
              </w:rPr>
              <w:t>I</w:t>
            </w:r>
            <w:r w:rsidRPr="00A43279">
              <w:rPr>
                <w:rFonts w:ascii="Calibri" w:eastAsia="Calibri" w:hAnsi="Calibri" w:cs="Calibri"/>
                <w:b/>
                <w:bCs/>
                <w:spacing w:val="1"/>
                <w:position w:val="1"/>
              </w:rPr>
              <w:t>C</w:t>
            </w:r>
            <w:r w:rsidRPr="00A43279">
              <w:rPr>
                <w:rFonts w:ascii="Calibri" w:eastAsia="Calibri" w:hAnsi="Calibri" w:cs="Calibri"/>
                <w:b/>
                <w:bCs/>
                <w:spacing w:val="-1"/>
                <w:position w:val="1"/>
              </w:rPr>
              <w:t>I</w:t>
            </w:r>
            <w:r w:rsidRPr="00A43279">
              <w:rPr>
                <w:rFonts w:ascii="Calibri" w:eastAsia="Calibri" w:hAnsi="Calibri" w:cs="Calibri"/>
                <w:b/>
                <w:bCs/>
                <w:spacing w:val="1"/>
                <w:position w:val="1"/>
              </w:rPr>
              <w:t>T</w:t>
            </w:r>
            <w:r w:rsidRPr="00A43279">
              <w:rPr>
                <w:rFonts w:ascii="Calibri" w:eastAsia="Calibri" w:hAnsi="Calibri" w:cs="Calibri"/>
                <w:b/>
                <w:bCs/>
                <w:position w:val="1"/>
              </w:rPr>
              <w:t>UD</w:t>
            </w:r>
            <w:r w:rsidRPr="00A43279">
              <w:rPr>
                <w:rFonts w:ascii="Calibri" w:eastAsia="Calibri" w:hAnsi="Calibri" w:cs="Calibri"/>
                <w:b/>
                <w:bCs/>
                <w:spacing w:val="-2"/>
                <w:position w:val="1"/>
              </w:rPr>
              <w:t xml:space="preserve"> </w:t>
            </w:r>
            <w:r w:rsidRPr="00A43279">
              <w:rPr>
                <w:rFonts w:ascii="Calibri" w:eastAsia="Calibri" w:hAnsi="Calibri" w:cs="Calibri"/>
                <w:b/>
                <w:bCs/>
                <w:position w:val="1"/>
              </w:rPr>
              <w:t>LL</w:t>
            </w:r>
            <w:r w:rsidRPr="00A43279">
              <w:rPr>
                <w:rFonts w:ascii="Calibri" w:eastAsia="Calibri" w:hAnsi="Calibri" w:cs="Calibri"/>
                <w:b/>
                <w:bCs/>
                <w:spacing w:val="1"/>
                <w:position w:val="1"/>
              </w:rPr>
              <w:t>A</w:t>
            </w:r>
            <w:r w:rsidRPr="00A43279">
              <w:rPr>
                <w:rFonts w:ascii="Calibri" w:eastAsia="Calibri" w:hAnsi="Calibri" w:cs="Calibri"/>
                <w:b/>
                <w:bCs/>
                <w:spacing w:val="-3"/>
                <w:position w:val="1"/>
              </w:rPr>
              <w:t>M</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M</w:t>
            </w:r>
            <w:r w:rsidRPr="00A43279">
              <w:rPr>
                <w:rFonts w:ascii="Calibri" w:eastAsia="Calibri" w:hAnsi="Calibri" w:cs="Calibri"/>
                <w:b/>
                <w:bCs/>
                <w:spacing w:val="1"/>
                <w:position w:val="1"/>
              </w:rPr>
              <w:t>I</w:t>
            </w:r>
            <w:r w:rsidRPr="00A43279">
              <w:rPr>
                <w:rFonts w:ascii="Calibri" w:eastAsia="Calibri" w:hAnsi="Calibri" w:cs="Calibri"/>
                <w:b/>
                <w:bCs/>
                <w:position w:val="1"/>
              </w:rPr>
              <w:t>E</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T</w:t>
            </w:r>
            <w:r w:rsidRPr="00A43279">
              <w:rPr>
                <w:rFonts w:ascii="Calibri" w:eastAsia="Calibri" w:hAnsi="Calibri" w:cs="Calibri"/>
                <w:b/>
                <w:bCs/>
                <w:position w:val="1"/>
              </w:rPr>
              <w:t>O</w:t>
            </w:r>
            <w:r w:rsidRPr="00A43279">
              <w:rPr>
                <w:rFonts w:ascii="Calibri" w:eastAsia="Calibri" w:hAnsi="Calibri" w:cs="Calibri"/>
                <w:b/>
                <w:bCs/>
                <w:spacing w:val="-2"/>
                <w:position w:val="1"/>
              </w:rPr>
              <w:t xml:space="preserve"> </w:t>
            </w:r>
            <w:r w:rsidRPr="00A43279">
              <w:rPr>
                <w:rFonts w:ascii="Calibri" w:eastAsia="Calibri" w:hAnsi="Calibri" w:cs="Calibri"/>
                <w:b/>
                <w:bCs/>
                <w:position w:val="1"/>
              </w:rPr>
              <w:t>EN</w:t>
            </w:r>
          </w:p>
          <w:p w14:paraId="6DD18168" w14:textId="77777777" w:rsidR="007E3E69" w:rsidRPr="00A43279" w:rsidRDefault="007E3E69" w:rsidP="003706B2">
            <w:pPr>
              <w:spacing w:before="1" w:after="0" w:line="240" w:lineRule="auto"/>
              <w:ind w:left="57" w:right="57"/>
              <w:rPr>
                <w:rFonts w:ascii="Calibri" w:eastAsia="Calibri" w:hAnsi="Calibri" w:cs="Calibri"/>
              </w:rPr>
            </w:pPr>
            <w:r w:rsidRPr="00A43279">
              <w:rPr>
                <w:rFonts w:ascii="Calibri" w:eastAsia="Calibri" w:hAnsi="Calibri" w:cs="Calibri"/>
                <w:b/>
                <w:bCs/>
                <w:spacing w:val="1"/>
              </w:rPr>
              <w:t>G</w:t>
            </w:r>
            <w:r w:rsidRPr="00A43279">
              <w:rPr>
                <w:rFonts w:ascii="Calibri" w:eastAsia="Calibri" w:hAnsi="Calibri" w:cs="Calibri"/>
                <w:b/>
                <w:bCs/>
              </w:rPr>
              <w:t>A</w:t>
            </w:r>
            <w:r w:rsidRPr="00A43279">
              <w:rPr>
                <w:rFonts w:ascii="Calibri" w:eastAsia="Calibri" w:hAnsi="Calibri" w:cs="Calibri"/>
                <w:b/>
                <w:bCs/>
                <w:spacing w:val="-1"/>
              </w:rPr>
              <w:t>R</w:t>
            </w:r>
            <w:r w:rsidRPr="00A43279">
              <w:rPr>
                <w:rFonts w:ascii="Calibri" w:eastAsia="Calibri" w:hAnsi="Calibri" w:cs="Calibri"/>
                <w:b/>
                <w:bCs/>
              </w:rPr>
              <w:t>A</w:t>
            </w:r>
            <w:r w:rsidRPr="00A43279">
              <w:rPr>
                <w:rFonts w:ascii="Calibri" w:eastAsia="Calibri" w:hAnsi="Calibri" w:cs="Calibri"/>
                <w:b/>
                <w:bCs/>
                <w:spacing w:val="-1"/>
              </w:rPr>
              <w:t>NT</w:t>
            </w:r>
            <w:r w:rsidRPr="00A43279">
              <w:rPr>
                <w:rFonts w:ascii="Calibri" w:eastAsia="Calibri" w:hAnsi="Calibri" w:cs="Calibri"/>
                <w:b/>
                <w:bCs/>
                <w:spacing w:val="1"/>
              </w:rPr>
              <w:t>Í</w:t>
            </w:r>
            <w:r w:rsidRPr="00A43279">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333228EF" w:rsidR="00796B62" w:rsidRPr="00A43279" w:rsidRDefault="00D83209" w:rsidP="003706B2">
            <w:pPr>
              <w:spacing w:after="0" w:line="264" w:lineRule="exact"/>
              <w:ind w:left="57" w:right="57"/>
              <w:rPr>
                <w:rFonts w:ascii="Calibri" w:eastAsia="Calibri" w:hAnsi="Calibri" w:cs="Calibri"/>
              </w:rPr>
            </w:pPr>
            <w:r w:rsidRPr="00A43279">
              <w:rPr>
                <w:rFonts w:ascii="Calibri" w:eastAsia="Calibri" w:hAnsi="Calibri" w:cs="Calibri"/>
              </w:rPr>
              <w:t>15/12/2023</w:t>
            </w:r>
          </w:p>
        </w:tc>
      </w:tr>
      <w:tr w:rsidR="007E3E69" w:rsidRPr="00A43279"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FECHA</w:t>
            </w:r>
            <w:r w:rsidRPr="00A43279">
              <w:rPr>
                <w:rFonts w:ascii="Calibri" w:eastAsia="Calibri" w:hAnsi="Calibri" w:cs="Calibri"/>
                <w:b/>
                <w:bCs/>
                <w:spacing w:val="-1"/>
                <w:position w:val="1"/>
              </w:rPr>
              <w:t xml:space="preserve"> </w:t>
            </w:r>
            <w:r w:rsidRPr="00A43279">
              <w:rPr>
                <w:rFonts w:ascii="Calibri" w:eastAsia="Calibri" w:hAnsi="Calibri" w:cs="Calibri"/>
                <w:b/>
                <w:bCs/>
                <w:spacing w:val="1"/>
                <w:position w:val="1"/>
              </w:rPr>
              <w:t>N</w:t>
            </w:r>
            <w:r w:rsidRPr="00A43279">
              <w:rPr>
                <w:rFonts w:ascii="Calibri" w:eastAsia="Calibri" w:hAnsi="Calibri" w:cs="Calibri"/>
                <w:b/>
                <w:bCs/>
                <w:spacing w:val="-3"/>
                <w:position w:val="1"/>
              </w:rPr>
              <w:t>O</w:t>
            </w:r>
            <w:r w:rsidRPr="00A43279">
              <w:rPr>
                <w:rFonts w:ascii="Calibri" w:eastAsia="Calibri" w:hAnsi="Calibri" w:cs="Calibri"/>
                <w:b/>
                <w:bCs/>
                <w:spacing w:val="1"/>
                <w:position w:val="1"/>
              </w:rPr>
              <w:t>TI</w:t>
            </w:r>
            <w:r w:rsidRPr="00A43279">
              <w:rPr>
                <w:rFonts w:ascii="Calibri" w:eastAsia="Calibri" w:hAnsi="Calibri" w:cs="Calibri"/>
                <w:b/>
                <w:bCs/>
                <w:spacing w:val="-3"/>
                <w:position w:val="1"/>
              </w:rPr>
              <w:t>F</w:t>
            </w:r>
            <w:r w:rsidRPr="00A43279">
              <w:rPr>
                <w:rFonts w:ascii="Calibri" w:eastAsia="Calibri" w:hAnsi="Calibri" w:cs="Calibri"/>
                <w:b/>
                <w:bCs/>
                <w:spacing w:val="1"/>
                <w:position w:val="1"/>
              </w:rPr>
              <w:t>I</w:t>
            </w:r>
            <w:r w:rsidRPr="00A43279">
              <w:rPr>
                <w:rFonts w:ascii="Calibri" w:eastAsia="Calibri" w:hAnsi="Calibri" w:cs="Calibri"/>
                <w:b/>
                <w:bCs/>
                <w:spacing w:val="-2"/>
                <w:position w:val="1"/>
              </w:rPr>
              <w:t>C</w:t>
            </w:r>
            <w:r w:rsidRPr="00A43279">
              <w:rPr>
                <w:rFonts w:ascii="Calibri" w:eastAsia="Calibri" w:hAnsi="Calibri" w:cs="Calibri"/>
                <w:b/>
                <w:bCs/>
                <w:position w:val="1"/>
              </w:rPr>
              <w:t>A</w:t>
            </w:r>
            <w:r w:rsidRPr="00A43279">
              <w:rPr>
                <w:rFonts w:ascii="Calibri" w:eastAsia="Calibri" w:hAnsi="Calibri" w:cs="Calibri"/>
                <w:b/>
                <w:bCs/>
                <w:spacing w:val="-1"/>
                <w:position w:val="1"/>
              </w:rPr>
              <w:t>C</w:t>
            </w:r>
            <w:r w:rsidRPr="00A43279">
              <w:rPr>
                <w:rFonts w:ascii="Calibri" w:eastAsia="Calibri" w:hAnsi="Calibri" w:cs="Calibri"/>
                <w:b/>
                <w:bCs/>
                <w:spacing w:val="1"/>
                <w:position w:val="1"/>
              </w:rPr>
              <w:t>I</w:t>
            </w:r>
            <w:r w:rsidRPr="00A43279">
              <w:rPr>
                <w:rFonts w:ascii="Calibri" w:eastAsia="Calibri" w:hAnsi="Calibri" w:cs="Calibri"/>
                <w:b/>
                <w:bCs/>
                <w:position w:val="1"/>
              </w:rPr>
              <w:t>ÓN</w:t>
            </w:r>
            <w:r w:rsidRPr="00A43279">
              <w:rPr>
                <w:rFonts w:ascii="Calibri" w:eastAsia="Calibri" w:hAnsi="Calibri" w:cs="Calibri"/>
                <w:b/>
                <w:bCs/>
                <w:spacing w:val="-2"/>
                <w:position w:val="1"/>
              </w:rPr>
              <w:t xml:space="preserve"> </w:t>
            </w:r>
            <w:r w:rsidRPr="00A43279">
              <w:rPr>
                <w:rFonts w:ascii="Calibri" w:eastAsia="Calibri" w:hAnsi="Calibri" w:cs="Calibri"/>
                <w:b/>
                <w:bCs/>
                <w:position w:val="1"/>
              </w:rPr>
              <w:t>DE</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C</w:t>
            </w:r>
            <w:r w:rsidRPr="00A43279">
              <w:rPr>
                <w:rFonts w:ascii="Calibri" w:eastAsia="Calibri" w:hAnsi="Calibri" w:cs="Calibri"/>
                <w:b/>
                <w:bCs/>
                <w:position w:val="1"/>
              </w:rPr>
              <w:t>HU</w:t>
            </w:r>
            <w:r w:rsidRPr="00A43279">
              <w:rPr>
                <w:rFonts w:ascii="Calibri" w:eastAsia="Calibri" w:hAnsi="Calibri" w:cs="Calibri"/>
                <w:b/>
                <w:bCs/>
                <w:spacing w:val="-2"/>
                <w:position w:val="1"/>
              </w:rPr>
              <w:t>B</w:t>
            </w:r>
            <w:r w:rsidRPr="00A43279">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49E8BD8" w:rsidR="007E3E69" w:rsidRPr="00A43279" w:rsidRDefault="00C5452A" w:rsidP="003706B2">
            <w:pPr>
              <w:spacing w:after="0" w:line="264" w:lineRule="exact"/>
              <w:ind w:left="57" w:right="57"/>
              <w:rPr>
                <w:rFonts w:ascii="Calibri" w:eastAsia="Calibri" w:hAnsi="Calibri" w:cs="Calibri"/>
              </w:rPr>
            </w:pPr>
            <w:r w:rsidRPr="00A43279">
              <w:rPr>
                <w:rFonts w:ascii="Calibri" w:eastAsia="Calibri" w:hAnsi="Calibri" w:cs="Calibri"/>
              </w:rPr>
              <w:t>15</w:t>
            </w:r>
            <w:r w:rsidR="00BD4BF0" w:rsidRPr="00A43279">
              <w:rPr>
                <w:rFonts w:ascii="Calibri" w:eastAsia="Calibri" w:hAnsi="Calibri" w:cs="Calibri"/>
              </w:rPr>
              <w:t>/</w:t>
            </w:r>
            <w:r w:rsidRPr="00A43279">
              <w:rPr>
                <w:rFonts w:ascii="Calibri" w:eastAsia="Calibri" w:hAnsi="Calibri" w:cs="Calibri"/>
              </w:rPr>
              <w:t>11</w:t>
            </w:r>
            <w:r w:rsidR="00BD4BF0" w:rsidRPr="00A43279">
              <w:rPr>
                <w:rFonts w:ascii="Calibri" w:eastAsia="Calibri" w:hAnsi="Calibri" w:cs="Calibri"/>
              </w:rPr>
              <w:t>/2024</w:t>
            </w:r>
          </w:p>
        </w:tc>
      </w:tr>
      <w:tr w:rsidR="007E3E69" w:rsidRPr="00A43279"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A43279" w:rsidRDefault="007E3E69" w:rsidP="003706B2">
            <w:pPr>
              <w:spacing w:after="0" w:line="267" w:lineRule="exact"/>
              <w:ind w:left="57" w:right="57"/>
              <w:rPr>
                <w:rFonts w:ascii="Calibri" w:eastAsia="Calibri" w:hAnsi="Calibri" w:cs="Calibri"/>
                <w:b/>
                <w:bCs/>
                <w:position w:val="1"/>
              </w:rPr>
            </w:pPr>
            <w:r w:rsidRPr="00A43279">
              <w:rPr>
                <w:rFonts w:ascii="Calibri" w:eastAsia="Calibri" w:hAnsi="Calibri" w:cs="Calibri"/>
                <w:b/>
                <w:bCs/>
                <w:position w:val="1"/>
              </w:rPr>
              <w:t>FECHA DEL SINIESTRO</w:t>
            </w:r>
          </w:p>
          <w:p w14:paraId="245DAA45" w14:textId="06F0F182" w:rsidR="007E3E69" w:rsidRPr="00A43279" w:rsidRDefault="007E3E69" w:rsidP="003706B2">
            <w:pPr>
              <w:spacing w:after="0" w:line="267" w:lineRule="exact"/>
              <w:ind w:left="57" w:right="57"/>
              <w:rPr>
                <w:rFonts w:ascii="Calibri" w:eastAsia="Calibri" w:hAnsi="Calibri" w:cs="Calibri"/>
                <w:b/>
                <w:bCs/>
                <w:position w:val="1"/>
              </w:rPr>
            </w:pPr>
            <w:proofErr w:type="spellStart"/>
            <w:r w:rsidRPr="00A43279">
              <w:rPr>
                <w:rFonts w:ascii="Calibri" w:eastAsia="Calibri" w:hAnsi="Calibri" w:cs="Calibri"/>
                <w:b/>
                <w:bCs/>
                <w:position w:val="1"/>
              </w:rPr>
              <w:t>Claims</w:t>
            </w:r>
            <w:proofErr w:type="spellEnd"/>
            <w:r w:rsidRPr="00A43279">
              <w:rPr>
                <w:rFonts w:ascii="Calibri" w:eastAsia="Calibri" w:hAnsi="Calibri" w:cs="Calibri"/>
                <w:b/>
                <w:bCs/>
                <w:position w:val="1"/>
              </w:rPr>
              <w:t xml:space="preserve"> </w:t>
            </w:r>
            <w:proofErr w:type="spellStart"/>
            <w:r w:rsidRPr="00A43279">
              <w:rPr>
                <w:rFonts w:ascii="Calibri" w:eastAsia="Calibri" w:hAnsi="Calibri" w:cs="Calibri"/>
                <w:b/>
                <w:bCs/>
                <w:position w:val="1"/>
              </w:rPr>
              <w:t>Made</w:t>
            </w:r>
            <w:proofErr w:type="spellEnd"/>
            <w:r w:rsidRPr="00A43279">
              <w:rPr>
                <w:rFonts w:ascii="Calibri" w:eastAsia="Calibri" w:hAnsi="Calibri" w:cs="Calibri"/>
                <w:b/>
                <w:bCs/>
                <w:position w:val="1"/>
              </w:rPr>
              <w:t>: ____</w:t>
            </w:r>
          </w:p>
          <w:p w14:paraId="3859E3EC" w14:textId="3734FD94" w:rsidR="007E3E69" w:rsidRPr="00A43279" w:rsidRDefault="007E3E69" w:rsidP="003706B2">
            <w:pPr>
              <w:spacing w:after="0" w:line="267" w:lineRule="exact"/>
              <w:ind w:left="57" w:right="57"/>
              <w:rPr>
                <w:rFonts w:ascii="Calibri" w:eastAsia="Calibri" w:hAnsi="Calibri" w:cs="Calibri"/>
                <w:b/>
                <w:bCs/>
                <w:position w:val="1"/>
              </w:rPr>
            </w:pPr>
            <w:proofErr w:type="gramStart"/>
            <w:r w:rsidRPr="00A43279">
              <w:rPr>
                <w:rFonts w:ascii="Calibri" w:eastAsia="Calibri" w:hAnsi="Calibri" w:cs="Calibri"/>
                <w:b/>
                <w:bCs/>
                <w:position w:val="1"/>
              </w:rPr>
              <w:t>Ocurrencia :</w:t>
            </w:r>
            <w:proofErr w:type="gramEnd"/>
            <w:r w:rsidRPr="00A43279">
              <w:rPr>
                <w:rFonts w:ascii="Calibri" w:eastAsia="Calibri" w:hAnsi="Calibri" w:cs="Calibri"/>
                <w:b/>
                <w:bCs/>
                <w:position w:val="1"/>
              </w:rPr>
              <w:t xml:space="preserve"> ___</w:t>
            </w:r>
            <w:r w:rsidR="008E3EA0" w:rsidRPr="00A43279">
              <w:rPr>
                <w:rFonts w:ascii="Calibri" w:eastAsia="Calibri" w:hAnsi="Calibri" w:cs="Calibri"/>
                <w:b/>
                <w:bCs/>
                <w:position w:val="1"/>
              </w:rPr>
              <w:t>X</w:t>
            </w:r>
            <w:r w:rsidRPr="00A43279">
              <w:rPr>
                <w:rFonts w:ascii="Calibri" w:eastAsia="Calibri" w:hAnsi="Calibri" w:cs="Calibri"/>
                <w:b/>
                <w:bCs/>
                <w:position w:val="1"/>
              </w:rPr>
              <w:t>__</w:t>
            </w:r>
          </w:p>
          <w:p w14:paraId="6B8999D1" w14:textId="77777777" w:rsidR="007E3E69" w:rsidRPr="00A43279" w:rsidRDefault="007E3E69" w:rsidP="003706B2">
            <w:pPr>
              <w:spacing w:after="0" w:line="267" w:lineRule="exact"/>
              <w:ind w:left="57" w:right="57"/>
              <w:rPr>
                <w:rFonts w:ascii="Calibri" w:eastAsia="Calibri" w:hAnsi="Calibri" w:cs="Calibri"/>
                <w:b/>
                <w:bCs/>
                <w:position w:val="1"/>
              </w:rPr>
            </w:pPr>
            <w:r w:rsidRPr="00A43279">
              <w:rPr>
                <w:rFonts w:ascii="Calibri" w:eastAsia="Calibri" w:hAnsi="Calibri" w:cs="Calibr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4BF59C7" w:rsidR="007E3E69" w:rsidRPr="00A43279" w:rsidRDefault="00C5452A" w:rsidP="003706B2">
            <w:pPr>
              <w:spacing w:after="0" w:line="267" w:lineRule="exact"/>
              <w:ind w:left="57" w:right="57"/>
              <w:rPr>
                <w:rFonts w:ascii="Calibri" w:eastAsia="Calibri" w:hAnsi="Calibri" w:cs="Calibri"/>
              </w:rPr>
            </w:pPr>
            <w:r w:rsidRPr="00A43279">
              <w:rPr>
                <w:rFonts w:ascii="Calibri" w:eastAsia="Calibri" w:hAnsi="Calibri" w:cs="Calibri"/>
              </w:rPr>
              <w:t>18/02/2021</w:t>
            </w:r>
          </w:p>
        </w:tc>
      </w:tr>
      <w:tr w:rsidR="007E3E69" w:rsidRPr="00A4327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A43279" w:rsidRDefault="007E3E69" w:rsidP="003706B2">
            <w:pPr>
              <w:spacing w:after="0" w:line="267" w:lineRule="exact"/>
              <w:ind w:left="57" w:right="57"/>
              <w:rPr>
                <w:rFonts w:ascii="Calibri" w:eastAsia="Calibri" w:hAnsi="Calibri" w:cs="Calibri"/>
                <w:b/>
                <w:bCs/>
                <w:position w:val="1"/>
              </w:rPr>
            </w:pPr>
            <w:r w:rsidRPr="00A43279">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0C96111F" w:rsidR="007E3E69" w:rsidRPr="00A43279" w:rsidRDefault="00C5452A" w:rsidP="003706B2">
            <w:pPr>
              <w:spacing w:after="0" w:line="267" w:lineRule="exact"/>
              <w:ind w:left="57" w:right="57"/>
              <w:rPr>
                <w:rFonts w:ascii="Calibri" w:eastAsia="Calibri" w:hAnsi="Calibri" w:cs="Calibri"/>
              </w:rPr>
            </w:pPr>
            <w:r w:rsidRPr="00A43279">
              <w:rPr>
                <w:rFonts w:ascii="Calibri" w:eastAsia="Calibri" w:hAnsi="Calibri" w:cs="Calibri"/>
              </w:rPr>
              <w:t>18/02/2021</w:t>
            </w:r>
          </w:p>
        </w:tc>
      </w:tr>
      <w:tr w:rsidR="007E3E69" w:rsidRPr="00A43279" w14:paraId="1E64E818" w14:textId="77777777" w:rsidTr="00174B3C">
        <w:trPr>
          <w:trHeight w:val="1398"/>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HE</w:t>
            </w:r>
            <w:r w:rsidRPr="00A43279">
              <w:rPr>
                <w:rFonts w:ascii="Calibri" w:eastAsia="Calibri" w:hAnsi="Calibri" w:cs="Calibri"/>
                <w:b/>
                <w:bCs/>
                <w:spacing w:val="1"/>
                <w:position w:val="1"/>
              </w:rPr>
              <w:t>C</w:t>
            </w:r>
            <w:r w:rsidRPr="00A43279">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22732C31" w14:textId="31F67FE5" w:rsidR="007E3E69" w:rsidRPr="00A43279" w:rsidRDefault="00C5452A" w:rsidP="003706B2">
            <w:pPr>
              <w:widowControl/>
              <w:shd w:val="clear" w:color="auto" w:fill="FFFFFF"/>
              <w:spacing w:after="0" w:line="240" w:lineRule="auto"/>
              <w:ind w:left="57" w:right="57"/>
              <w:jc w:val="both"/>
              <w:rPr>
                <w:rFonts w:ascii="Calibri" w:eastAsia="Calibri" w:hAnsi="Calibri" w:cs="Calibri"/>
              </w:rPr>
            </w:pPr>
            <w:r w:rsidRPr="00A43279">
              <w:rPr>
                <w:rFonts w:ascii="Calibri" w:eastAsia="Calibri" w:hAnsi="Calibri" w:cs="Calibri"/>
              </w:rPr>
              <w:t xml:space="preserve">1.El día 18 de febrero de 2021, aproximadamente a las 4:00 p.m. el señor Gustavo Alfonso Muñoz Criollo se movilizaba en su motocicleta de placas QKG45D, por la Vía Cali – Palmira KM 9 + 900, cuando debido al fraccionamiento de un árbol, este le cae encima provocándole lesiones corporales y una pérdida de capacidad del 78.74%. </w:t>
            </w:r>
          </w:p>
          <w:p w14:paraId="03A0484B" w14:textId="0D8B3742" w:rsidR="003706B2" w:rsidRPr="00A43279" w:rsidRDefault="003706B2" w:rsidP="003706B2">
            <w:pPr>
              <w:widowControl/>
              <w:shd w:val="clear" w:color="auto" w:fill="FFFFFF"/>
              <w:spacing w:after="0" w:line="240" w:lineRule="auto"/>
              <w:ind w:left="57" w:right="57"/>
              <w:jc w:val="both"/>
              <w:rPr>
                <w:rFonts w:ascii="Calibri" w:eastAsia="Calibri" w:hAnsi="Calibri" w:cs="Calibri"/>
              </w:rPr>
            </w:pPr>
            <w:r w:rsidRPr="00A43279">
              <w:rPr>
                <w:rFonts w:ascii="Calibri" w:eastAsia="Calibri" w:hAnsi="Calibri" w:cs="Calibri"/>
              </w:rPr>
              <w:t xml:space="preserve">2.Como consecuencia del accidente el señor Gustavo Alfonso es atendido en la Clínica de Alta Complejidad Santa Barbara de Palmira y posteriormente en la Clínica Imbanaco de Cali. </w:t>
            </w:r>
          </w:p>
          <w:p w14:paraId="3EAC2910" w14:textId="6AEBB932" w:rsidR="003706B2" w:rsidRPr="00A43279" w:rsidRDefault="003706B2" w:rsidP="003706B2">
            <w:pPr>
              <w:widowControl/>
              <w:shd w:val="clear" w:color="auto" w:fill="FFFFFF"/>
              <w:spacing w:after="0" w:line="240" w:lineRule="auto"/>
              <w:ind w:left="57" w:right="57"/>
              <w:jc w:val="both"/>
              <w:rPr>
                <w:rFonts w:ascii="Calibri" w:eastAsia="Calibri" w:hAnsi="Calibri" w:cs="Calibri"/>
              </w:rPr>
            </w:pPr>
            <w:r w:rsidRPr="00A43279">
              <w:rPr>
                <w:rFonts w:ascii="Calibri" w:eastAsia="Calibri" w:hAnsi="Calibri" w:cs="Calibri"/>
              </w:rPr>
              <w:t xml:space="preserve">3. Así mismo, el agente de tránsito que atendió el accidente diligenció el IPAT No. C-001251389 y colocó como hipótesis del accidente “caída de árbol”. </w:t>
            </w:r>
          </w:p>
          <w:p w14:paraId="342584D0" w14:textId="1E0B984C" w:rsidR="00C5452A" w:rsidRPr="00A43279" w:rsidRDefault="003706B2" w:rsidP="00174B3C">
            <w:pPr>
              <w:widowControl/>
              <w:shd w:val="clear" w:color="auto" w:fill="FFFFFF"/>
              <w:spacing w:after="0" w:line="240" w:lineRule="auto"/>
              <w:ind w:left="57" w:right="57"/>
              <w:jc w:val="both"/>
              <w:rPr>
                <w:rFonts w:ascii="Calibri" w:eastAsia="Calibri" w:hAnsi="Calibri" w:cs="Calibri"/>
              </w:rPr>
            </w:pPr>
            <w:r w:rsidRPr="00A43279">
              <w:rPr>
                <w:rFonts w:ascii="Calibri" w:eastAsia="Calibri" w:hAnsi="Calibri" w:cs="Calibri"/>
              </w:rPr>
              <w:lastRenderedPageBreak/>
              <w:t>4. La parte demandante argumenta que el accidente se debió a la falta de un correcto plan de selvicultura urbana, censos de los árboles, renovación, mantenimiento y tala de los mismos.</w:t>
            </w:r>
          </w:p>
        </w:tc>
      </w:tr>
      <w:tr w:rsidR="007E3E69" w:rsidRPr="00A43279"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lastRenderedPageBreak/>
              <w:t>PR</w:t>
            </w:r>
            <w:r w:rsidRPr="00A43279">
              <w:rPr>
                <w:rFonts w:ascii="Calibri" w:eastAsia="Calibri" w:hAnsi="Calibri" w:cs="Calibri"/>
                <w:b/>
                <w:bCs/>
                <w:spacing w:val="1"/>
                <w:position w:val="1"/>
              </w:rPr>
              <w:t>E</w:t>
            </w:r>
            <w:r w:rsidRPr="00A43279">
              <w:rPr>
                <w:rFonts w:ascii="Calibri" w:eastAsia="Calibri" w:hAnsi="Calibri" w:cs="Calibri"/>
                <w:b/>
                <w:bCs/>
                <w:spacing w:val="-1"/>
                <w:position w:val="1"/>
              </w:rPr>
              <w:t>T</w:t>
            </w:r>
            <w:r w:rsidRPr="00A43279">
              <w:rPr>
                <w:rFonts w:ascii="Calibri" w:eastAsia="Calibri" w:hAnsi="Calibri" w:cs="Calibri"/>
                <w:b/>
                <w:bCs/>
                <w:position w:val="1"/>
              </w:rPr>
              <w:t>E</w:t>
            </w:r>
            <w:r w:rsidRPr="00A43279">
              <w:rPr>
                <w:rFonts w:ascii="Calibri" w:eastAsia="Calibri" w:hAnsi="Calibri" w:cs="Calibri"/>
                <w:b/>
                <w:bCs/>
                <w:spacing w:val="1"/>
                <w:position w:val="1"/>
              </w:rPr>
              <w:t>N</w:t>
            </w:r>
            <w:r w:rsidRPr="00A43279">
              <w:rPr>
                <w:rFonts w:ascii="Calibri" w:eastAsia="Calibri" w:hAnsi="Calibri" w:cs="Calibri"/>
                <w:b/>
                <w:bCs/>
                <w:spacing w:val="-3"/>
                <w:position w:val="1"/>
              </w:rPr>
              <w:t>S</w:t>
            </w:r>
            <w:r w:rsidRPr="00A43279">
              <w:rPr>
                <w:rFonts w:ascii="Calibri" w:eastAsia="Calibri" w:hAnsi="Calibri" w:cs="Calibri"/>
                <w:b/>
                <w:bCs/>
                <w:spacing w:val="1"/>
                <w:position w:val="1"/>
              </w:rPr>
              <w:t>I</w:t>
            </w:r>
            <w:r w:rsidRPr="00A43279">
              <w:rPr>
                <w:rFonts w:ascii="Calibri" w:eastAsia="Calibri" w:hAnsi="Calibri" w:cs="Calibri"/>
                <w:b/>
                <w:bCs/>
                <w:position w:val="1"/>
              </w:rPr>
              <w:t>O</w:t>
            </w:r>
            <w:r w:rsidRPr="00A43279">
              <w:rPr>
                <w:rFonts w:ascii="Calibri" w:eastAsia="Calibri" w:hAnsi="Calibri" w:cs="Calibri"/>
                <w:b/>
                <w:bCs/>
                <w:spacing w:val="-2"/>
                <w:position w:val="1"/>
              </w:rPr>
              <w:t>N</w:t>
            </w:r>
            <w:r w:rsidRPr="00A43279">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7C008EC" w14:textId="77777777"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 xml:space="preserve">1.Que se declare administrativamente responsable por los daños causados al señor Gustavo Alfonso Muñoz Criollo el día 18 de febrero de 2021. </w:t>
            </w:r>
          </w:p>
          <w:p w14:paraId="51D6904B" w14:textId="77777777"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 xml:space="preserve">2. Que se condene por los daños morales a favor de las siguiente personas y sumas de dinero: </w:t>
            </w:r>
          </w:p>
          <w:p w14:paraId="78634E2E" w14:textId="77777777"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-Gustavo Alfonso Muñoz: 100 SMMLV</w:t>
            </w:r>
          </w:p>
          <w:p w14:paraId="67CACC23" w14:textId="77777777"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-Olivia Valentina Rivera Carvajal: 100 SMMLV</w:t>
            </w:r>
          </w:p>
          <w:p w14:paraId="1B77C3FA" w14:textId="24A71560"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-Matías Muñoz Rivera: 100 SMMLV</w:t>
            </w:r>
          </w:p>
          <w:p w14:paraId="1E8E6AD0" w14:textId="77777777"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-Mayra Alejandra Muñoz Urbano: 100 SMMLV</w:t>
            </w:r>
          </w:p>
          <w:p w14:paraId="0542B70F" w14:textId="77777777"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-Olivia del Carmen Criollo Sánchez: 100 SMMLV</w:t>
            </w:r>
          </w:p>
          <w:p w14:paraId="0B39787A" w14:textId="77F1A627"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 xml:space="preserve">3.Que se condene a la suma de 100 SMMLV por concepto de daño a la salud a favor del señor Gustavo Alfonso Muñoz. </w:t>
            </w:r>
          </w:p>
          <w:p w14:paraId="548CDD00" w14:textId="642A23C5" w:rsidR="003706B2" w:rsidRPr="00A43279" w:rsidRDefault="003706B2" w:rsidP="003706B2">
            <w:pPr>
              <w:ind w:left="57" w:right="57"/>
              <w:jc w:val="both"/>
              <w:rPr>
                <w:rFonts w:ascii="Calibri" w:eastAsia="Calibri" w:hAnsi="Calibri" w:cs="Calibri"/>
              </w:rPr>
            </w:pPr>
            <w:r w:rsidRPr="00A43279">
              <w:rPr>
                <w:rFonts w:ascii="Calibri" w:eastAsia="Calibri" w:hAnsi="Calibri" w:cs="Calibri"/>
              </w:rPr>
              <w:t>4.Que se condene a la suma de 80 SMMLV por concepto de lucro cesante a favor de Gustavo Alfonso Muñoz.</w:t>
            </w:r>
          </w:p>
        </w:tc>
      </w:tr>
      <w:tr w:rsidR="007E3E69" w:rsidRPr="00A43279"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spacing w:val="1"/>
                <w:position w:val="1"/>
              </w:rPr>
              <w:t>C</w:t>
            </w:r>
            <w:r w:rsidRPr="00A43279">
              <w:rPr>
                <w:rFonts w:ascii="Calibri" w:eastAsia="Calibri" w:hAnsi="Calibri" w:cs="Calibri"/>
                <w:b/>
                <w:bCs/>
                <w:position w:val="1"/>
              </w:rPr>
              <w:t>U</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T</w:t>
            </w:r>
            <w:r w:rsidRPr="00A43279">
              <w:rPr>
                <w:rFonts w:ascii="Calibri" w:eastAsia="Calibri" w:hAnsi="Calibri" w:cs="Calibri"/>
                <w:b/>
                <w:bCs/>
                <w:spacing w:val="1"/>
                <w:position w:val="1"/>
              </w:rPr>
              <w:t>I</w:t>
            </w:r>
            <w:r w:rsidRPr="00A43279">
              <w:rPr>
                <w:rFonts w:ascii="Calibri" w:eastAsia="Calibri" w:hAnsi="Calibri" w:cs="Calibri"/>
                <w:b/>
                <w:bCs/>
                <w:position w:val="1"/>
              </w:rPr>
              <w:t>F</w:t>
            </w:r>
            <w:r w:rsidRPr="00A43279">
              <w:rPr>
                <w:rFonts w:ascii="Calibri" w:eastAsia="Calibri" w:hAnsi="Calibri" w:cs="Calibri"/>
                <w:b/>
                <w:bCs/>
                <w:spacing w:val="-2"/>
                <w:position w:val="1"/>
              </w:rPr>
              <w:t>I</w:t>
            </w:r>
            <w:r w:rsidRPr="00A43279">
              <w:rPr>
                <w:rFonts w:ascii="Calibri" w:eastAsia="Calibri" w:hAnsi="Calibri" w:cs="Calibri"/>
                <w:b/>
                <w:bCs/>
                <w:spacing w:val="1"/>
                <w:position w:val="1"/>
              </w:rPr>
              <w:t>C</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CI</w:t>
            </w:r>
            <w:r w:rsidRPr="00A43279">
              <w:rPr>
                <w:rFonts w:ascii="Calibri" w:eastAsia="Calibri" w:hAnsi="Calibri" w:cs="Calibri"/>
                <w:b/>
                <w:bCs/>
                <w:spacing w:val="-3"/>
                <w:position w:val="1"/>
              </w:rPr>
              <w:t>Ó</w:t>
            </w:r>
            <w:r w:rsidRPr="00A43279">
              <w:rPr>
                <w:rFonts w:ascii="Calibri" w:eastAsia="Calibri" w:hAnsi="Calibri" w:cs="Calibri"/>
                <w:b/>
                <w:bCs/>
                <w:position w:val="1"/>
              </w:rPr>
              <w:t>N</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D</w:t>
            </w:r>
            <w:r w:rsidRPr="00A43279">
              <w:rPr>
                <w:rFonts w:ascii="Calibri" w:eastAsia="Calibri" w:hAnsi="Calibri" w:cs="Calibri"/>
                <w:b/>
                <w:bCs/>
                <w:position w:val="1"/>
              </w:rPr>
              <w:t>E</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L</w:t>
            </w:r>
            <w:r w:rsidRPr="00A43279">
              <w:rPr>
                <w:rFonts w:ascii="Calibri" w:eastAsia="Calibri" w:hAnsi="Calibri" w:cs="Calibri"/>
                <w:b/>
                <w:bCs/>
                <w:position w:val="1"/>
              </w:rPr>
              <w:t>AS</w:t>
            </w:r>
          </w:p>
          <w:p w14:paraId="7EBA1DF8" w14:textId="77777777"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b/>
                <w:bCs/>
              </w:rPr>
              <w:t>PR</w:t>
            </w:r>
            <w:r w:rsidRPr="00A43279">
              <w:rPr>
                <w:rFonts w:ascii="Calibri" w:eastAsia="Calibri" w:hAnsi="Calibri" w:cs="Calibri"/>
                <w:b/>
                <w:bCs/>
                <w:spacing w:val="1"/>
              </w:rPr>
              <w:t>E</w:t>
            </w:r>
            <w:r w:rsidRPr="00A43279">
              <w:rPr>
                <w:rFonts w:ascii="Calibri" w:eastAsia="Calibri" w:hAnsi="Calibri" w:cs="Calibri"/>
                <w:b/>
                <w:bCs/>
                <w:spacing w:val="-1"/>
              </w:rPr>
              <w:t>T</w:t>
            </w:r>
            <w:r w:rsidRPr="00A43279">
              <w:rPr>
                <w:rFonts w:ascii="Calibri" w:eastAsia="Calibri" w:hAnsi="Calibri" w:cs="Calibri"/>
                <w:b/>
                <w:bCs/>
              </w:rPr>
              <w:t>E</w:t>
            </w:r>
            <w:r w:rsidRPr="00A43279">
              <w:rPr>
                <w:rFonts w:ascii="Calibri" w:eastAsia="Calibri" w:hAnsi="Calibri" w:cs="Calibri"/>
                <w:b/>
                <w:bCs/>
                <w:spacing w:val="1"/>
              </w:rPr>
              <w:t>N</w:t>
            </w:r>
            <w:r w:rsidRPr="00A43279">
              <w:rPr>
                <w:rFonts w:ascii="Calibri" w:eastAsia="Calibri" w:hAnsi="Calibri" w:cs="Calibri"/>
                <w:b/>
                <w:bCs/>
                <w:spacing w:val="-3"/>
              </w:rPr>
              <w:t>S</w:t>
            </w:r>
            <w:r w:rsidRPr="00A43279">
              <w:rPr>
                <w:rFonts w:ascii="Calibri" w:eastAsia="Calibri" w:hAnsi="Calibri" w:cs="Calibri"/>
                <w:b/>
                <w:bCs/>
                <w:spacing w:val="1"/>
              </w:rPr>
              <w:t>I</w:t>
            </w:r>
            <w:r w:rsidRPr="00A43279">
              <w:rPr>
                <w:rFonts w:ascii="Calibri" w:eastAsia="Calibri" w:hAnsi="Calibri" w:cs="Calibri"/>
                <w:b/>
                <w:bCs/>
              </w:rPr>
              <w:t>O</w:t>
            </w:r>
            <w:r w:rsidRPr="00A43279">
              <w:rPr>
                <w:rFonts w:ascii="Calibri" w:eastAsia="Calibri" w:hAnsi="Calibri" w:cs="Calibri"/>
                <w:b/>
                <w:bCs/>
                <w:spacing w:val="-2"/>
              </w:rPr>
              <w:t>N</w:t>
            </w:r>
            <w:r w:rsidRPr="00A43279">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75C19249" w:rsidR="007E3E69" w:rsidRPr="00A43279" w:rsidRDefault="003706B2" w:rsidP="003706B2">
            <w:pPr>
              <w:spacing w:after="0" w:line="240" w:lineRule="auto"/>
              <w:ind w:left="57" w:right="57"/>
              <w:rPr>
                <w:rFonts w:ascii="Calibri" w:eastAsia="Calibri" w:hAnsi="Calibri" w:cs="Calibri"/>
              </w:rPr>
            </w:pPr>
            <w:r w:rsidRPr="00A43279">
              <w:rPr>
                <w:rFonts w:ascii="Calibri" w:eastAsia="Calibri" w:hAnsi="Calibri" w:cs="Calibri"/>
              </w:rPr>
              <w:t>$</w:t>
            </w:r>
            <w:r w:rsidR="001C7D91" w:rsidRPr="00A43279">
              <w:rPr>
                <w:rFonts w:ascii="Calibri" w:eastAsia="Calibri" w:hAnsi="Calibri" w:cs="Calibri"/>
              </w:rPr>
              <w:t>884.000.000.</w:t>
            </w:r>
          </w:p>
        </w:tc>
      </w:tr>
      <w:tr w:rsidR="007E3E69" w:rsidRPr="00A43279" w14:paraId="24805657" w14:textId="77777777" w:rsidTr="004F5D30">
        <w:trPr>
          <w:trHeight w:hRule="exact" w:val="13061"/>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A43279" w:rsidRDefault="007E3E69" w:rsidP="003706B2">
            <w:pPr>
              <w:spacing w:after="0" w:line="264" w:lineRule="exact"/>
              <w:ind w:left="57" w:right="57"/>
              <w:rPr>
                <w:rFonts w:ascii="Calibri" w:eastAsia="Calibri" w:hAnsi="Calibri" w:cs="Calibri"/>
                <w:b/>
                <w:bCs/>
                <w:position w:val="1"/>
              </w:rPr>
            </w:pPr>
            <w:r w:rsidRPr="00A43279">
              <w:rPr>
                <w:rFonts w:ascii="Calibri" w:eastAsia="Calibri" w:hAnsi="Calibri" w:cs="Calibri"/>
                <w:b/>
                <w:bCs/>
                <w:spacing w:val="-1"/>
                <w:position w:val="1"/>
              </w:rPr>
              <w:lastRenderedPageBreak/>
              <w:t>V</w:t>
            </w:r>
            <w:r w:rsidRPr="00A43279">
              <w:rPr>
                <w:rFonts w:ascii="Calibri" w:eastAsia="Calibri" w:hAnsi="Calibri" w:cs="Calibri"/>
                <w:b/>
                <w:bCs/>
                <w:position w:val="1"/>
              </w:rPr>
              <w:t>A</w:t>
            </w:r>
            <w:r w:rsidRPr="00A43279">
              <w:rPr>
                <w:rFonts w:ascii="Calibri" w:eastAsia="Calibri" w:hAnsi="Calibri" w:cs="Calibri"/>
                <w:b/>
                <w:bCs/>
                <w:spacing w:val="1"/>
                <w:position w:val="1"/>
              </w:rPr>
              <w:t>L</w:t>
            </w:r>
            <w:r w:rsidRPr="00A43279">
              <w:rPr>
                <w:rFonts w:ascii="Calibri" w:eastAsia="Calibri" w:hAnsi="Calibri" w:cs="Calibri"/>
                <w:b/>
                <w:bCs/>
                <w:position w:val="1"/>
              </w:rPr>
              <w:t>OR</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CI</w:t>
            </w:r>
            <w:r w:rsidRPr="00A43279">
              <w:rPr>
                <w:rFonts w:ascii="Calibri" w:eastAsia="Calibri" w:hAnsi="Calibri" w:cs="Calibri"/>
                <w:b/>
                <w:bCs/>
                <w:spacing w:val="-3"/>
                <w:position w:val="1"/>
              </w:rPr>
              <w:t>Ó</w:t>
            </w:r>
            <w:r w:rsidRPr="00A43279">
              <w:rPr>
                <w:rFonts w:ascii="Calibri" w:eastAsia="Calibri" w:hAnsi="Calibri" w:cs="Calibri"/>
                <w:b/>
                <w:bCs/>
                <w:position w:val="1"/>
              </w:rPr>
              <w:t>N</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D</w:t>
            </w:r>
            <w:r w:rsidRPr="00A43279">
              <w:rPr>
                <w:rFonts w:ascii="Calibri" w:eastAsia="Calibri" w:hAnsi="Calibri" w:cs="Calibri"/>
                <w:b/>
                <w:bCs/>
                <w:position w:val="1"/>
              </w:rPr>
              <w:t>E</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L</w:t>
            </w:r>
            <w:r w:rsidRPr="00A43279">
              <w:rPr>
                <w:rFonts w:ascii="Calibri" w:eastAsia="Calibri" w:hAnsi="Calibri" w:cs="Calibri"/>
                <w:b/>
                <w:bCs/>
                <w:position w:val="1"/>
              </w:rPr>
              <w:t>A</w:t>
            </w:r>
            <w:r w:rsidRPr="00A43279">
              <w:rPr>
                <w:rFonts w:ascii="Calibri" w:eastAsia="Calibri" w:hAnsi="Calibri" w:cs="Calibri"/>
                <w:b/>
                <w:bCs/>
                <w:spacing w:val="1"/>
                <w:position w:val="1"/>
              </w:rPr>
              <w:t xml:space="preserve"> C</w:t>
            </w:r>
            <w:r w:rsidRPr="00A43279">
              <w:rPr>
                <w:rFonts w:ascii="Calibri" w:eastAsia="Calibri" w:hAnsi="Calibri" w:cs="Calibri"/>
                <w:b/>
                <w:bCs/>
                <w:spacing w:val="-3"/>
                <w:position w:val="1"/>
              </w:rPr>
              <w:t>O</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T</w:t>
            </w:r>
            <w:r w:rsidRPr="00A43279">
              <w:rPr>
                <w:rFonts w:ascii="Calibri" w:eastAsia="Calibri" w:hAnsi="Calibri" w:cs="Calibri"/>
                <w:b/>
                <w:bCs/>
                <w:spacing w:val="-1"/>
                <w:position w:val="1"/>
              </w:rPr>
              <w:t>I</w:t>
            </w:r>
            <w:r w:rsidRPr="00A43279">
              <w:rPr>
                <w:rFonts w:ascii="Calibri" w:eastAsia="Calibri" w:hAnsi="Calibri" w:cs="Calibri"/>
                <w:b/>
                <w:bCs/>
                <w:spacing w:val="1"/>
                <w:position w:val="1"/>
              </w:rPr>
              <w:t>NG</w:t>
            </w:r>
            <w:r w:rsidRPr="00A43279">
              <w:rPr>
                <w:rFonts w:ascii="Calibri" w:eastAsia="Calibri" w:hAnsi="Calibri" w:cs="Calibri"/>
                <w:b/>
                <w:bCs/>
                <w:spacing w:val="-2"/>
                <w:position w:val="1"/>
              </w:rPr>
              <w:t>E</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C</w:t>
            </w:r>
            <w:r w:rsidRPr="00A43279">
              <w:rPr>
                <w:rFonts w:ascii="Calibri" w:eastAsia="Calibri" w:hAnsi="Calibri" w:cs="Calibri"/>
                <w:b/>
                <w:bCs/>
                <w:spacing w:val="-1"/>
                <w:position w:val="1"/>
              </w:rPr>
              <w:t>I</w:t>
            </w:r>
            <w:r w:rsidRPr="00A43279">
              <w:rPr>
                <w:rFonts w:ascii="Calibri" w:eastAsia="Calibri" w:hAnsi="Calibri" w:cs="Calibri"/>
                <w:b/>
                <w:bCs/>
                <w:position w:val="1"/>
              </w:rPr>
              <w:t>A</w:t>
            </w:r>
          </w:p>
          <w:p w14:paraId="2E659615" w14:textId="59049B72"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06B19DF5" w14:textId="77777777" w:rsidR="004F5D30" w:rsidRPr="00A43279" w:rsidRDefault="001C7D91" w:rsidP="00997F42">
            <w:pPr>
              <w:spacing w:after="0" w:line="264" w:lineRule="exact"/>
              <w:ind w:left="57" w:right="57"/>
              <w:jc w:val="both"/>
              <w:rPr>
                <w:rFonts w:ascii="Calibri" w:eastAsia="Calibri" w:hAnsi="Calibri" w:cs="Calibri"/>
              </w:rPr>
            </w:pPr>
            <w:r w:rsidRPr="00A43279">
              <w:rPr>
                <w:rFonts w:ascii="Calibri" w:eastAsia="Calibri" w:hAnsi="Calibri" w:cs="Calibri"/>
                <w:b/>
                <w:bCs/>
              </w:rPr>
              <w:t xml:space="preserve">Daño moral a favor de Gustavo Alfonso Muñoz Criollo es de $130.000.000. </w:t>
            </w:r>
            <w:r w:rsidR="00997F42" w:rsidRPr="00A43279">
              <w:rPr>
                <w:rFonts w:ascii="Calibri" w:eastAsia="Calibri" w:hAnsi="Calibri" w:cs="Calibri"/>
              </w:rPr>
              <w:t xml:space="preserve">Se reconoce este valor en razón a que obra en el expediente una comunicación de la ARL SURA informando que la valoración realizada por medicina laboral dio un porcentaje de pérdida de capacidad laboral </w:t>
            </w:r>
            <w:r w:rsidR="004F5D30" w:rsidRPr="00A43279">
              <w:rPr>
                <w:rFonts w:ascii="Calibri" w:eastAsia="Calibri" w:hAnsi="Calibri" w:cs="Calibri"/>
              </w:rPr>
              <w:t>del 78.74</w:t>
            </w:r>
            <w:r w:rsidR="00997F42" w:rsidRPr="00A43279">
              <w:rPr>
                <w:rFonts w:ascii="Calibri" w:eastAsia="Calibri" w:hAnsi="Calibri" w:cs="Calibri"/>
              </w:rPr>
              <w:t>%. Por lo anterior, aunque el dictamen</w:t>
            </w:r>
            <w:r w:rsidR="004F5D30" w:rsidRPr="00A43279">
              <w:rPr>
                <w:rFonts w:ascii="Calibri" w:eastAsia="Calibri" w:hAnsi="Calibri" w:cs="Calibri"/>
              </w:rPr>
              <w:t xml:space="preserve"> realizado por la ARL SURA no fue aportado como anexo a la demanda, fue solicitado como prueba de oficio a petición de la parte demandante. En este sentido, se aceptará inicialmente este valor a título de indemnización por los daños morales, de conformidad con los parámetros establecidos por el Consejo de Estado. </w:t>
            </w:r>
          </w:p>
          <w:p w14:paraId="5603F4AD" w14:textId="77777777" w:rsidR="004F5D30" w:rsidRPr="00A43279" w:rsidRDefault="004F5D30" w:rsidP="00997F42">
            <w:pPr>
              <w:spacing w:after="0" w:line="264" w:lineRule="exact"/>
              <w:ind w:left="57" w:right="57"/>
              <w:jc w:val="both"/>
              <w:rPr>
                <w:rFonts w:ascii="Calibri" w:eastAsia="Calibri" w:hAnsi="Calibri" w:cs="Calibri"/>
              </w:rPr>
            </w:pPr>
          </w:p>
          <w:p w14:paraId="2FD8B96B" w14:textId="77777777" w:rsidR="004F5D30" w:rsidRPr="00A43279" w:rsidRDefault="004F5D30" w:rsidP="00997F42">
            <w:pPr>
              <w:spacing w:after="0" w:line="264" w:lineRule="exact"/>
              <w:ind w:left="57" w:right="57"/>
              <w:jc w:val="both"/>
              <w:rPr>
                <w:rFonts w:ascii="Calibri" w:eastAsia="Calibri" w:hAnsi="Calibri" w:cs="Calibri"/>
              </w:rPr>
            </w:pPr>
            <w:r w:rsidRPr="00A43279">
              <w:rPr>
                <w:rFonts w:ascii="Calibri" w:eastAsia="Calibri" w:hAnsi="Calibri" w:cs="Calibri"/>
                <w:b/>
                <w:bCs/>
              </w:rPr>
              <w:t xml:space="preserve">Daño moral a favor de Olivia Valentina Rivera Carvajal es de $0. </w:t>
            </w:r>
            <w:r w:rsidRPr="00A43279">
              <w:rPr>
                <w:rFonts w:ascii="Calibri" w:eastAsia="Calibri" w:hAnsi="Calibri" w:cs="Calibri"/>
              </w:rPr>
              <w:t xml:space="preserve">No se reconoce este valor en razón a que en el expediente no obra un medio de convicción que permita acreditar su calidad de compañera permanente. </w:t>
            </w:r>
          </w:p>
          <w:p w14:paraId="53A9188D" w14:textId="77777777" w:rsidR="004F5D30" w:rsidRPr="00A43279" w:rsidRDefault="004F5D30" w:rsidP="00997F42">
            <w:pPr>
              <w:spacing w:after="0" w:line="264" w:lineRule="exact"/>
              <w:ind w:left="57" w:right="57"/>
              <w:jc w:val="both"/>
              <w:rPr>
                <w:rFonts w:ascii="Calibri" w:eastAsia="Calibri" w:hAnsi="Calibri" w:cs="Calibri"/>
              </w:rPr>
            </w:pPr>
          </w:p>
          <w:p w14:paraId="3A9B867A" w14:textId="5E36E316" w:rsidR="007E3E69" w:rsidRPr="00A43279" w:rsidRDefault="004F5D30" w:rsidP="00997F42">
            <w:pPr>
              <w:spacing w:after="0" w:line="264" w:lineRule="exact"/>
              <w:ind w:left="57" w:right="57"/>
              <w:jc w:val="both"/>
              <w:rPr>
                <w:rFonts w:ascii="Calibri" w:eastAsia="Calibri" w:hAnsi="Calibri" w:cs="Calibri"/>
              </w:rPr>
            </w:pPr>
            <w:r w:rsidRPr="00A43279">
              <w:rPr>
                <w:rFonts w:ascii="Calibri" w:eastAsia="Calibri" w:hAnsi="Calibri" w:cs="Calibri"/>
              </w:rPr>
              <w:t xml:space="preserve"> </w:t>
            </w:r>
            <w:r w:rsidR="00F40F3D" w:rsidRPr="00A43279">
              <w:rPr>
                <w:rFonts w:ascii="Calibri" w:eastAsia="Calibri" w:hAnsi="Calibri" w:cs="Calibri"/>
                <w:b/>
                <w:bCs/>
              </w:rPr>
              <w:t xml:space="preserve">Daño moral a favor de Matías Muñoz Rivera es de $130.000.000. </w:t>
            </w:r>
            <w:r w:rsidR="00F40F3D" w:rsidRPr="00A43279">
              <w:rPr>
                <w:rFonts w:ascii="Calibri" w:eastAsia="Calibri" w:hAnsi="Calibri" w:cs="Calibri"/>
              </w:rPr>
              <w:t xml:space="preserve">Se reconoce este valor en razón a que obra en el expediente una comunicación de la ARL SURA informando que la valoración realizada por medicina laboral al señor Gustavo Alfonso Muñoz Criollo dio un porcentaje de pérdida de capacidad laboral del 78.74%. Así mismo, obra en el expediente el registro civil de nacimiento del menor Matías Muñoz Rivera, en el que figura como su padre el señor Gustavo Alfonso. </w:t>
            </w:r>
          </w:p>
          <w:p w14:paraId="71309CEE" w14:textId="77777777" w:rsidR="004237C8" w:rsidRPr="00A43279" w:rsidRDefault="004237C8" w:rsidP="00997F42">
            <w:pPr>
              <w:spacing w:after="0" w:line="264" w:lineRule="exact"/>
              <w:ind w:left="57" w:right="57"/>
              <w:jc w:val="both"/>
              <w:rPr>
                <w:rFonts w:ascii="Calibri" w:eastAsia="Calibri" w:hAnsi="Calibri" w:cs="Calibri"/>
              </w:rPr>
            </w:pPr>
          </w:p>
          <w:p w14:paraId="3D03643C" w14:textId="71D503EC" w:rsidR="004237C8" w:rsidRPr="00A43279" w:rsidRDefault="004237C8" w:rsidP="004237C8">
            <w:pPr>
              <w:spacing w:after="0" w:line="264" w:lineRule="exact"/>
              <w:ind w:left="57" w:right="57"/>
              <w:jc w:val="both"/>
              <w:rPr>
                <w:rFonts w:ascii="Calibri" w:eastAsia="Calibri" w:hAnsi="Calibri" w:cs="Calibri"/>
              </w:rPr>
            </w:pPr>
            <w:r w:rsidRPr="00A43279">
              <w:rPr>
                <w:rFonts w:ascii="Calibri" w:eastAsia="Calibri" w:hAnsi="Calibri" w:cs="Calibri"/>
                <w:b/>
                <w:bCs/>
              </w:rPr>
              <w:t xml:space="preserve">Daño moral a favor de Mayra Alejandra Muñoz Urbano es de $130.000.000. </w:t>
            </w:r>
            <w:r w:rsidRPr="00A43279">
              <w:rPr>
                <w:rFonts w:ascii="Calibri" w:eastAsia="Calibri" w:hAnsi="Calibri" w:cs="Calibri"/>
              </w:rPr>
              <w:t xml:space="preserve">Se reconoce este valor en razón a que obra en el expediente una comunicación de la ARL SURA informando que la valoración realizada por medicina laboral al señor Gustavo Alfonso Muñoz Criollo dio un porcentaje de pérdida de capacidad laboral del 78.74%. Así mismo, obra en el expediente el registro civil de nacimiento de la menor Mayra Alejandra Muñoz, en el que figura como su padre el señor Gustavo Alfonso. </w:t>
            </w:r>
          </w:p>
          <w:p w14:paraId="5BBCC5A0" w14:textId="46293108" w:rsidR="004237C8" w:rsidRPr="00A43279" w:rsidRDefault="004237C8" w:rsidP="00997F42">
            <w:pPr>
              <w:spacing w:after="0" w:line="264" w:lineRule="exact"/>
              <w:ind w:left="57" w:right="57"/>
              <w:jc w:val="both"/>
              <w:rPr>
                <w:rFonts w:ascii="Calibri" w:eastAsia="Calibri" w:hAnsi="Calibri" w:cs="Calibri"/>
                <w:b/>
                <w:bCs/>
              </w:rPr>
            </w:pPr>
          </w:p>
          <w:p w14:paraId="4513C355" w14:textId="63B1F404" w:rsidR="004237C8" w:rsidRPr="00A43279" w:rsidRDefault="004237C8" w:rsidP="00997F42">
            <w:pPr>
              <w:spacing w:after="0" w:line="264" w:lineRule="exact"/>
              <w:ind w:left="57" w:right="57"/>
              <w:jc w:val="both"/>
              <w:rPr>
                <w:rFonts w:ascii="Calibri" w:eastAsia="Calibri" w:hAnsi="Calibri" w:cs="Calibri"/>
              </w:rPr>
            </w:pPr>
            <w:r w:rsidRPr="00A43279">
              <w:rPr>
                <w:rFonts w:ascii="Calibri" w:eastAsia="Calibri" w:hAnsi="Calibri" w:cs="Calibri"/>
                <w:b/>
                <w:bCs/>
              </w:rPr>
              <w:t xml:space="preserve">Daño moral a favor de Olivia del Carmen Criollo Sánchez es de $130.000.000. </w:t>
            </w:r>
            <w:r w:rsidRPr="00A43279">
              <w:rPr>
                <w:rFonts w:ascii="Calibri" w:eastAsia="Calibri" w:hAnsi="Calibri" w:cs="Calibri"/>
              </w:rPr>
              <w:t xml:space="preserve">Se reconoce este valor en razón a que obra en el expediente una comunicación de la ARL SURA informando que la valoración realizada por medicina laboral al señor Gustavo Alfonso Muñoz Criollo dio un porcentaje de   </w:t>
            </w:r>
          </w:p>
          <w:p w14:paraId="62286135" w14:textId="77777777" w:rsidR="007E3E69" w:rsidRPr="00A43279" w:rsidRDefault="007E3E69" w:rsidP="003706B2">
            <w:pPr>
              <w:spacing w:after="0" w:line="264" w:lineRule="exact"/>
              <w:ind w:left="57" w:right="57"/>
              <w:rPr>
                <w:rFonts w:ascii="Calibri" w:eastAsia="Calibri" w:hAnsi="Calibri" w:cs="Calibri"/>
                <w:b/>
                <w:bCs/>
              </w:rPr>
            </w:pPr>
          </w:p>
          <w:p w14:paraId="2B917F9A" w14:textId="77777777" w:rsidR="007E3E69" w:rsidRPr="00A43279" w:rsidRDefault="007E3E69" w:rsidP="003706B2">
            <w:pPr>
              <w:spacing w:after="0" w:line="264" w:lineRule="exact"/>
              <w:ind w:left="57" w:right="57"/>
              <w:rPr>
                <w:rFonts w:ascii="Calibri" w:eastAsia="Calibri" w:hAnsi="Calibri" w:cs="Calibri"/>
              </w:rPr>
            </w:pPr>
          </w:p>
          <w:p w14:paraId="0A3B6AE4" w14:textId="7B250825" w:rsidR="007E3E69" w:rsidRPr="00A43279" w:rsidRDefault="007E3E69" w:rsidP="003706B2">
            <w:pPr>
              <w:spacing w:after="0" w:line="264" w:lineRule="exact"/>
              <w:ind w:left="57" w:right="57"/>
              <w:rPr>
                <w:rFonts w:ascii="Calibri" w:eastAsia="Calibri" w:hAnsi="Calibri" w:cs="Calibri"/>
              </w:rPr>
            </w:pPr>
          </w:p>
        </w:tc>
      </w:tr>
      <w:tr w:rsidR="004237C8" w:rsidRPr="00A43279" w14:paraId="094E2097" w14:textId="77777777" w:rsidTr="00A43279">
        <w:trPr>
          <w:trHeight w:hRule="exact" w:val="9943"/>
        </w:trPr>
        <w:tc>
          <w:tcPr>
            <w:tcW w:w="4730" w:type="dxa"/>
            <w:tcBorders>
              <w:top w:val="single" w:sz="8" w:space="0" w:color="000000"/>
              <w:left w:val="single" w:sz="8" w:space="0" w:color="000000"/>
              <w:bottom w:val="single" w:sz="8" w:space="0" w:color="000000"/>
              <w:right w:val="single" w:sz="8" w:space="0" w:color="000000"/>
            </w:tcBorders>
          </w:tcPr>
          <w:p w14:paraId="4D8F5172" w14:textId="77777777" w:rsidR="004237C8" w:rsidRPr="00A43279" w:rsidRDefault="004237C8" w:rsidP="003706B2">
            <w:pPr>
              <w:spacing w:after="0" w:line="267" w:lineRule="exact"/>
              <w:ind w:left="57" w:right="57"/>
              <w:rPr>
                <w:rFonts w:ascii="Calibri" w:eastAsia="Calibri" w:hAnsi="Calibri" w:cs="Calibri"/>
                <w:b/>
                <w:bCs/>
                <w:position w:val="1"/>
              </w:rPr>
            </w:pPr>
          </w:p>
        </w:tc>
        <w:tc>
          <w:tcPr>
            <w:tcW w:w="4761" w:type="dxa"/>
            <w:tcBorders>
              <w:top w:val="single" w:sz="8" w:space="0" w:color="000000"/>
              <w:left w:val="single" w:sz="8" w:space="0" w:color="000000"/>
              <w:bottom w:val="single" w:sz="8" w:space="0" w:color="000000"/>
              <w:right w:val="single" w:sz="8" w:space="0" w:color="000000"/>
            </w:tcBorders>
          </w:tcPr>
          <w:p w14:paraId="27A9A019" w14:textId="3F4FD27F" w:rsidR="004237C8" w:rsidRPr="00A43279" w:rsidRDefault="001B626B" w:rsidP="005D2949">
            <w:pPr>
              <w:spacing w:after="0" w:line="267" w:lineRule="exact"/>
              <w:ind w:left="57" w:right="57"/>
              <w:jc w:val="both"/>
              <w:rPr>
                <w:rFonts w:ascii="Calibri" w:eastAsia="Calibri" w:hAnsi="Calibri" w:cs="Calibri"/>
              </w:rPr>
            </w:pPr>
            <w:r>
              <w:rPr>
                <w:rFonts w:ascii="Calibri" w:eastAsia="Calibri" w:hAnsi="Calibri" w:cs="Calibri"/>
                <w:spacing w:val="-1"/>
                <w:position w:val="1"/>
              </w:rPr>
              <w:t>p</w:t>
            </w:r>
            <w:r w:rsidRPr="00A43279">
              <w:rPr>
                <w:rFonts w:ascii="Calibri" w:eastAsia="Calibri" w:hAnsi="Calibri" w:cs="Calibri"/>
                <w:spacing w:val="-1"/>
                <w:position w:val="1"/>
              </w:rPr>
              <w:t>érdida</w:t>
            </w:r>
            <w:r w:rsidR="004237C8" w:rsidRPr="00A43279">
              <w:rPr>
                <w:rFonts w:ascii="Calibri" w:eastAsia="Calibri" w:hAnsi="Calibri" w:cs="Calibri"/>
                <w:spacing w:val="-1"/>
                <w:position w:val="1"/>
              </w:rPr>
              <w:t xml:space="preserve"> de capacidad laboral del </w:t>
            </w:r>
            <w:r w:rsidR="004237C8" w:rsidRPr="00A43279">
              <w:rPr>
                <w:rFonts w:ascii="Calibri" w:eastAsia="Calibri" w:hAnsi="Calibri" w:cs="Calibri"/>
              </w:rPr>
              <w:t>78.74%. Así mismo, obra en el expediente el registro civil de nacimiento del señor Gustavo Alfonso Muñoz Criollo</w:t>
            </w:r>
            <w:r w:rsidR="005D2949" w:rsidRPr="00A43279">
              <w:rPr>
                <w:rFonts w:ascii="Calibri" w:eastAsia="Calibri" w:hAnsi="Calibri" w:cs="Calibri"/>
              </w:rPr>
              <w:t xml:space="preserve">, en el que figura como su madre la señora Olivia del Carmen Criollo Sánchez. </w:t>
            </w:r>
            <w:r w:rsidR="004237C8" w:rsidRPr="00A43279">
              <w:rPr>
                <w:rFonts w:ascii="Calibri" w:eastAsia="Calibri" w:hAnsi="Calibri" w:cs="Calibri"/>
              </w:rPr>
              <w:t xml:space="preserve"> </w:t>
            </w:r>
          </w:p>
          <w:p w14:paraId="2116E0F5" w14:textId="77777777" w:rsidR="00F6771D" w:rsidRPr="00A43279" w:rsidRDefault="00F6771D" w:rsidP="005D2949">
            <w:pPr>
              <w:spacing w:after="0" w:line="267" w:lineRule="exact"/>
              <w:ind w:left="57" w:right="57"/>
              <w:jc w:val="both"/>
              <w:rPr>
                <w:rFonts w:ascii="Calibri" w:eastAsia="Calibri" w:hAnsi="Calibri" w:cs="Calibri"/>
              </w:rPr>
            </w:pPr>
          </w:p>
          <w:p w14:paraId="028FAAFE" w14:textId="1BB4316B" w:rsidR="00F6771D" w:rsidRPr="00A43279" w:rsidRDefault="00F6771D" w:rsidP="00F6771D">
            <w:pPr>
              <w:spacing w:after="0" w:line="264" w:lineRule="exact"/>
              <w:ind w:left="57" w:right="57"/>
              <w:jc w:val="both"/>
              <w:rPr>
                <w:rFonts w:ascii="Calibri" w:eastAsia="Calibri" w:hAnsi="Calibri" w:cs="Calibri"/>
              </w:rPr>
            </w:pPr>
            <w:r w:rsidRPr="00A43279">
              <w:rPr>
                <w:rFonts w:ascii="Calibri" w:eastAsia="Calibri" w:hAnsi="Calibri" w:cs="Calibri"/>
                <w:b/>
                <w:bCs/>
              </w:rPr>
              <w:t xml:space="preserve">Daño a la salud a favor de Gustavo Alfonso Muñoz Criollo es de $130.000.000. </w:t>
            </w:r>
            <w:r w:rsidRPr="00A43279">
              <w:rPr>
                <w:rFonts w:ascii="Calibri" w:eastAsia="Calibri" w:hAnsi="Calibri" w:cs="Calibri"/>
              </w:rPr>
              <w:t xml:space="preserve">Se reconoce este valor en razón a que obra en el expediente una comunicación de la ARL SURA informando que la valoración realizada por medicina laboral dio un porcentaje de pérdida de capacidad laboral del 78.74%. Por lo anterior, aunque el dictamen realizado por la ARL SURA no fue aportado como anexo a la demanda, fue solicitado como prueba de oficio a petición de la parte demandante. En este sentido, se aceptará inicialmente este valor a título de indemnización por el daño a la salud, de conformidad con los parámetros establecidos por el Consejo de Estado. </w:t>
            </w:r>
          </w:p>
          <w:p w14:paraId="14D41690" w14:textId="77777777" w:rsidR="00F6771D" w:rsidRPr="00A43279" w:rsidRDefault="00F6771D" w:rsidP="005D2949">
            <w:pPr>
              <w:spacing w:after="0" w:line="267" w:lineRule="exact"/>
              <w:ind w:left="57" w:right="57"/>
              <w:jc w:val="both"/>
              <w:rPr>
                <w:rFonts w:ascii="Calibri" w:eastAsia="Calibri" w:hAnsi="Calibri" w:cs="Calibri"/>
                <w:b/>
                <w:bCs/>
                <w:spacing w:val="-1"/>
                <w:position w:val="1"/>
              </w:rPr>
            </w:pPr>
          </w:p>
          <w:p w14:paraId="7C44C2FF" w14:textId="77777777" w:rsidR="00F6771D" w:rsidRDefault="00F6771D" w:rsidP="005D2949">
            <w:pPr>
              <w:spacing w:after="0" w:line="267" w:lineRule="exact"/>
              <w:ind w:left="57" w:right="57"/>
              <w:jc w:val="both"/>
              <w:rPr>
                <w:rFonts w:ascii="Calibri" w:eastAsia="Calibri" w:hAnsi="Calibri" w:cs="Calibri"/>
                <w:spacing w:val="-1"/>
                <w:position w:val="1"/>
              </w:rPr>
            </w:pPr>
            <w:r w:rsidRPr="00A43279">
              <w:rPr>
                <w:rFonts w:ascii="Calibri" w:eastAsia="Calibri" w:hAnsi="Calibri" w:cs="Calibri"/>
                <w:b/>
                <w:bCs/>
                <w:spacing w:val="-1"/>
                <w:position w:val="1"/>
              </w:rPr>
              <w:t xml:space="preserve">Lucro cesante a favor de Gustavo Alfonso Muñoz Criollo </w:t>
            </w:r>
            <w:r w:rsidR="00A43279" w:rsidRPr="00A43279">
              <w:rPr>
                <w:rFonts w:ascii="Calibri" w:eastAsia="Calibri" w:hAnsi="Calibri" w:cs="Calibri"/>
                <w:b/>
                <w:bCs/>
                <w:spacing w:val="-1"/>
                <w:position w:val="1"/>
              </w:rPr>
              <w:t xml:space="preserve">es de $0. </w:t>
            </w:r>
            <w:r w:rsidR="00A43279" w:rsidRPr="00A43279">
              <w:rPr>
                <w:rFonts w:ascii="Calibri" w:eastAsia="Calibri" w:hAnsi="Calibri" w:cs="Calibri"/>
                <w:spacing w:val="-1"/>
                <w:position w:val="1"/>
              </w:rPr>
              <w:t>No se reconoce este valor en razón a que</w:t>
            </w:r>
            <w:r w:rsidR="00A43279">
              <w:rPr>
                <w:rFonts w:ascii="Calibri" w:eastAsia="Calibri" w:hAnsi="Calibri" w:cs="Calibri"/>
                <w:spacing w:val="-1"/>
                <w:position w:val="1"/>
              </w:rPr>
              <w:t xml:space="preserve"> en el expediente no obra ningún medio de convicción que permita acreditar que el señor Gustavo Alfonso desarrollaba una actividad económica para la época en que ocurrió el accidente, ni mucho menos el valor de los ingresos que dejó de percibir como consecuencia del siniestro. </w:t>
            </w:r>
          </w:p>
          <w:p w14:paraId="2A91B363" w14:textId="77777777" w:rsidR="00A43279" w:rsidRDefault="00A43279" w:rsidP="005D2949">
            <w:pPr>
              <w:spacing w:after="0" w:line="267" w:lineRule="exact"/>
              <w:ind w:left="57" w:right="57"/>
              <w:jc w:val="both"/>
              <w:rPr>
                <w:rFonts w:ascii="Calibri" w:eastAsia="Calibri" w:hAnsi="Calibri" w:cs="Calibri"/>
                <w:spacing w:val="-1"/>
                <w:position w:val="1"/>
              </w:rPr>
            </w:pPr>
          </w:p>
          <w:p w14:paraId="39175A5A" w14:textId="69FFE0D3" w:rsidR="00A43279" w:rsidRDefault="00A43279" w:rsidP="00A43279">
            <w:pPr>
              <w:spacing w:after="0" w:line="267" w:lineRule="exact"/>
              <w:ind w:left="57" w:right="57"/>
              <w:jc w:val="both"/>
              <w:rPr>
                <w:rFonts w:ascii="Calibri" w:eastAsia="Calibri" w:hAnsi="Calibri" w:cs="Calibri"/>
                <w:b/>
                <w:bCs/>
                <w:spacing w:val="-1"/>
                <w:position w:val="1"/>
              </w:rPr>
            </w:pPr>
            <w:proofErr w:type="gramStart"/>
            <w:r>
              <w:rPr>
                <w:rFonts w:ascii="Calibri" w:eastAsia="Calibri" w:hAnsi="Calibri" w:cs="Calibri"/>
                <w:b/>
                <w:bCs/>
                <w:spacing w:val="-1"/>
                <w:position w:val="1"/>
              </w:rPr>
              <w:t>Total</w:t>
            </w:r>
            <w:proofErr w:type="gramEnd"/>
            <w:r>
              <w:rPr>
                <w:rFonts w:ascii="Calibri" w:eastAsia="Calibri" w:hAnsi="Calibri" w:cs="Calibri"/>
                <w:b/>
                <w:bCs/>
                <w:spacing w:val="-1"/>
                <w:position w:val="1"/>
              </w:rPr>
              <w:t xml:space="preserve"> perjuicios: $650.000.000 </w:t>
            </w:r>
          </w:p>
          <w:p w14:paraId="41812291" w14:textId="77777777" w:rsidR="00A43279" w:rsidRDefault="00A43279" w:rsidP="00A43279">
            <w:pPr>
              <w:spacing w:after="0" w:line="267" w:lineRule="exact"/>
              <w:ind w:left="57" w:right="57"/>
              <w:jc w:val="both"/>
              <w:rPr>
                <w:rFonts w:ascii="Calibri" w:eastAsia="Calibri" w:hAnsi="Calibri" w:cs="Calibri"/>
                <w:b/>
                <w:bCs/>
                <w:spacing w:val="-1"/>
                <w:position w:val="1"/>
              </w:rPr>
            </w:pPr>
          </w:p>
          <w:p w14:paraId="031261B5" w14:textId="77777777" w:rsidR="00A43279" w:rsidRPr="00A43279" w:rsidRDefault="00A43279" w:rsidP="00A43279">
            <w:pPr>
              <w:spacing w:after="0" w:line="267" w:lineRule="exact"/>
              <w:ind w:left="57" w:right="57"/>
              <w:jc w:val="both"/>
              <w:rPr>
                <w:rFonts w:ascii="Calibri" w:eastAsia="Calibri" w:hAnsi="Calibri" w:cs="Calibri"/>
                <w:spacing w:val="-1"/>
                <w:position w:val="1"/>
              </w:rPr>
            </w:pPr>
            <w:r w:rsidRPr="00A43279">
              <w:rPr>
                <w:rFonts w:ascii="Calibri" w:eastAsia="Calibri" w:hAnsi="Calibri" w:cs="Calibri"/>
                <w:spacing w:val="-1"/>
                <w:position w:val="1"/>
              </w:rPr>
              <w:t>Límite del valor asegurado: $4.000.000.000</w:t>
            </w:r>
          </w:p>
          <w:p w14:paraId="78F9A919" w14:textId="77777777" w:rsidR="00A43279" w:rsidRDefault="00A43279" w:rsidP="00A43279">
            <w:pPr>
              <w:spacing w:after="0" w:line="267" w:lineRule="exact"/>
              <w:ind w:left="57" w:right="57"/>
              <w:jc w:val="both"/>
              <w:rPr>
                <w:rFonts w:ascii="Calibri" w:eastAsia="Calibri" w:hAnsi="Calibri" w:cs="Calibri"/>
                <w:spacing w:val="-1"/>
                <w:position w:val="1"/>
              </w:rPr>
            </w:pPr>
            <w:r w:rsidRPr="00A43279">
              <w:rPr>
                <w:rFonts w:ascii="Calibri" w:eastAsia="Calibri" w:hAnsi="Calibri" w:cs="Calibri"/>
                <w:spacing w:val="-1"/>
                <w:position w:val="1"/>
              </w:rPr>
              <w:t>Deducible: 10% ($65.000.000) - mínimo $5.000.000</w:t>
            </w:r>
          </w:p>
          <w:p w14:paraId="39BBDFEC" w14:textId="77777777" w:rsidR="00A43279" w:rsidRPr="00A43279" w:rsidRDefault="00A43279" w:rsidP="00A43279">
            <w:pPr>
              <w:spacing w:after="0" w:line="267" w:lineRule="exact"/>
              <w:ind w:left="57" w:right="57"/>
              <w:jc w:val="both"/>
              <w:rPr>
                <w:rFonts w:ascii="Calibri" w:eastAsia="Calibri" w:hAnsi="Calibri" w:cs="Calibri"/>
                <w:spacing w:val="-1"/>
                <w:position w:val="1"/>
              </w:rPr>
            </w:pPr>
          </w:p>
          <w:p w14:paraId="0E34592F" w14:textId="0CD2F30F" w:rsidR="00A43279" w:rsidRPr="00A43279" w:rsidRDefault="00A43279" w:rsidP="00A43279">
            <w:pPr>
              <w:spacing w:after="0" w:line="267" w:lineRule="exact"/>
              <w:ind w:left="57" w:right="57"/>
              <w:jc w:val="both"/>
              <w:rPr>
                <w:rFonts w:ascii="Calibri" w:eastAsia="Calibri" w:hAnsi="Calibri" w:cs="Calibri"/>
                <w:b/>
                <w:bCs/>
                <w:spacing w:val="-1"/>
                <w:position w:val="1"/>
              </w:rPr>
            </w:pPr>
            <w:proofErr w:type="gramStart"/>
            <w:r>
              <w:rPr>
                <w:rFonts w:ascii="Calibri" w:eastAsia="Calibri" w:hAnsi="Calibri" w:cs="Calibri"/>
                <w:b/>
                <w:bCs/>
                <w:spacing w:val="-1"/>
                <w:position w:val="1"/>
              </w:rPr>
              <w:t>Total</w:t>
            </w:r>
            <w:proofErr w:type="gramEnd"/>
            <w:r>
              <w:rPr>
                <w:rFonts w:ascii="Calibri" w:eastAsia="Calibri" w:hAnsi="Calibri" w:cs="Calibri"/>
                <w:b/>
                <w:bCs/>
                <w:spacing w:val="-1"/>
                <w:position w:val="1"/>
              </w:rPr>
              <w:t xml:space="preserve"> contingencia: $585.000.000 </w:t>
            </w:r>
          </w:p>
        </w:tc>
      </w:tr>
      <w:tr w:rsidR="007E3E69" w:rsidRPr="00A43279" w14:paraId="78E3C25D" w14:textId="77777777" w:rsidTr="001B626B">
        <w:trPr>
          <w:trHeight w:hRule="exact" w:val="2126"/>
        </w:trPr>
        <w:tc>
          <w:tcPr>
            <w:tcW w:w="4730" w:type="dxa"/>
            <w:tcBorders>
              <w:top w:val="single" w:sz="8" w:space="0" w:color="000000"/>
              <w:left w:val="single" w:sz="8" w:space="0" w:color="000000"/>
              <w:bottom w:val="single" w:sz="8" w:space="0" w:color="000000"/>
              <w:right w:val="single" w:sz="8" w:space="0" w:color="000000"/>
            </w:tcBorders>
          </w:tcPr>
          <w:p w14:paraId="6A7D1335" w14:textId="44CC9228" w:rsidR="007E3E69" w:rsidRPr="00A43279" w:rsidRDefault="007E3E69" w:rsidP="003706B2">
            <w:pPr>
              <w:spacing w:after="0" w:line="267" w:lineRule="exact"/>
              <w:ind w:left="57" w:right="57"/>
              <w:rPr>
                <w:rFonts w:ascii="Calibri" w:eastAsia="Calibri" w:hAnsi="Calibri" w:cs="Calibri"/>
              </w:rPr>
            </w:pPr>
            <w:r w:rsidRPr="00A43279">
              <w:rPr>
                <w:rFonts w:ascii="Calibri" w:eastAsia="Calibri" w:hAnsi="Calibri" w:cs="Calibri"/>
                <w:b/>
                <w:bCs/>
                <w:position w:val="1"/>
              </w:rPr>
              <w:t>POL</w:t>
            </w:r>
            <w:r w:rsidRPr="00A43279">
              <w:rPr>
                <w:rFonts w:ascii="Calibri" w:eastAsia="Calibri" w:hAnsi="Calibri" w:cs="Calibri"/>
                <w:b/>
                <w:bCs/>
                <w:spacing w:val="1"/>
                <w:position w:val="1"/>
              </w:rPr>
              <w:t>I</w:t>
            </w:r>
            <w:r w:rsidRPr="00A43279">
              <w:rPr>
                <w:rFonts w:ascii="Calibri" w:eastAsia="Calibri" w:hAnsi="Calibri" w:cs="Calibri"/>
                <w:b/>
                <w:bCs/>
                <w:spacing w:val="-2"/>
                <w:position w:val="1"/>
              </w:rPr>
              <w:t>Z</w:t>
            </w:r>
            <w:r w:rsidRPr="00A43279">
              <w:rPr>
                <w:rFonts w:ascii="Calibri" w:eastAsia="Calibri" w:hAnsi="Calibri" w:cs="Calibri"/>
                <w:b/>
                <w:bCs/>
                <w:position w:val="1"/>
              </w:rPr>
              <w:t>A</w:t>
            </w:r>
            <w:r w:rsidRPr="00A43279">
              <w:rPr>
                <w:rFonts w:ascii="Calibri" w:eastAsia="Calibri" w:hAnsi="Calibri" w:cs="Calibri"/>
                <w:b/>
                <w:bCs/>
                <w:spacing w:val="1"/>
                <w:position w:val="1"/>
              </w:rPr>
              <w:t xml:space="preserve"> </w:t>
            </w:r>
            <w:r w:rsidRPr="00A43279">
              <w:rPr>
                <w:rFonts w:ascii="Calibri" w:eastAsia="Calibri" w:hAnsi="Calibri" w:cs="Calibri"/>
                <w:b/>
                <w:bCs/>
                <w:spacing w:val="-1"/>
                <w:position w:val="1"/>
              </w:rPr>
              <w:t>VI</w:t>
            </w:r>
            <w:r w:rsidRPr="00A43279">
              <w:rPr>
                <w:rFonts w:ascii="Calibri" w:eastAsia="Calibri" w:hAnsi="Calibri" w:cs="Calibri"/>
                <w:b/>
                <w:bCs/>
                <w:spacing w:val="1"/>
                <w:position w:val="1"/>
              </w:rPr>
              <w:t>N</w:t>
            </w:r>
            <w:r w:rsidRPr="00A43279">
              <w:rPr>
                <w:rFonts w:ascii="Calibri" w:eastAsia="Calibri" w:hAnsi="Calibri" w:cs="Calibri"/>
                <w:b/>
                <w:bCs/>
                <w:spacing w:val="-2"/>
                <w:position w:val="1"/>
              </w:rPr>
              <w:t>C</w:t>
            </w:r>
            <w:r w:rsidRPr="00A43279">
              <w:rPr>
                <w:rFonts w:ascii="Calibri" w:eastAsia="Calibri" w:hAnsi="Calibri" w:cs="Calibri"/>
                <w:b/>
                <w:bCs/>
                <w:position w:val="1"/>
              </w:rPr>
              <w:t>ULA</w:t>
            </w:r>
            <w:r w:rsidRPr="00A43279">
              <w:rPr>
                <w:rFonts w:ascii="Calibri" w:eastAsia="Calibri" w:hAnsi="Calibri" w:cs="Calibri"/>
                <w:b/>
                <w:bCs/>
                <w:spacing w:val="-2"/>
                <w:position w:val="1"/>
              </w:rPr>
              <w:t>D</w:t>
            </w:r>
            <w:r w:rsidRPr="00A43279">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571F9C27" w:rsidR="00061EA3" w:rsidRPr="00A43279" w:rsidRDefault="007E3E69" w:rsidP="003706B2">
            <w:pPr>
              <w:spacing w:after="0" w:line="267" w:lineRule="exact"/>
              <w:ind w:left="57" w:right="57"/>
              <w:rPr>
                <w:rFonts w:ascii="Calibri" w:eastAsia="Calibri" w:hAnsi="Calibri" w:cs="Calibri"/>
                <w:position w:val="1"/>
              </w:rPr>
            </w:pPr>
            <w:r w:rsidRPr="00A43279">
              <w:rPr>
                <w:rFonts w:ascii="Calibri" w:eastAsia="Calibri" w:hAnsi="Calibri" w:cs="Calibri"/>
                <w:spacing w:val="-1"/>
                <w:position w:val="1"/>
              </w:rPr>
              <w:t>N</w:t>
            </w:r>
            <w:r w:rsidRPr="00A43279">
              <w:rPr>
                <w:rFonts w:ascii="Calibri" w:eastAsia="Calibri" w:hAnsi="Calibri" w:cs="Calibri"/>
                <w:spacing w:val="1"/>
                <w:position w:val="1"/>
              </w:rPr>
              <w:t>úmero</w:t>
            </w:r>
            <w:r w:rsidR="00FC4C1A" w:rsidRPr="00A43279">
              <w:rPr>
                <w:rFonts w:ascii="Calibri" w:eastAsia="Calibri" w:hAnsi="Calibri" w:cs="Calibri"/>
                <w:position w:val="1"/>
              </w:rPr>
              <w:t>:</w:t>
            </w:r>
            <w:r w:rsidR="00A43279">
              <w:rPr>
                <w:rFonts w:ascii="Calibri" w:eastAsia="Calibri" w:hAnsi="Calibri" w:cs="Calibri"/>
                <w:position w:val="1"/>
              </w:rPr>
              <w:t xml:space="preserve"> 1</w:t>
            </w:r>
            <w:r w:rsidR="00A43279" w:rsidRPr="00A43279">
              <w:rPr>
                <w:rFonts w:ascii="Calibri" w:eastAsia="Calibri" w:hAnsi="Calibri" w:cs="Calibri"/>
                <w:position w:val="1"/>
              </w:rPr>
              <w:t>2/47876</w:t>
            </w:r>
          </w:p>
          <w:p w14:paraId="29906228" w14:textId="5C606072" w:rsidR="007E3E69" w:rsidRPr="00A43279" w:rsidRDefault="007E3E69" w:rsidP="003706B2">
            <w:pPr>
              <w:spacing w:after="0" w:line="267" w:lineRule="exact"/>
              <w:ind w:left="57" w:right="57"/>
              <w:rPr>
                <w:rFonts w:ascii="Calibri" w:eastAsia="Calibri" w:hAnsi="Calibri" w:cs="Calibri"/>
              </w:rPr>
            </w:pPr>
            <w:r w:rsidRPr="00A43279">
              <w:rPr>
                <w:rFonts w:ascii="Calibri" w:eastAsia="Calibri" w:hAnsi="Calibri" w:cs="Calibri"/>
                <w:position w:val="1"/>
              </w:rPr>
              <w:t>Ra</w:t>
            </w:r>
            <w:r w:rsidRPr="00A43279">
              <w:rPr>
                <w:rFonts w:ascii="Calibri" w:eastAsia="Calibri" w:hAnsi="Calibri" w:cs="Calibri"/>
                <w:spacing w:val="-1"/>
                <w:position w:val="1"/>
              </w:rPr>
              <w:t>m</w:t>
            </w:r>
            <w:r w:rsidRPr="00A43279">
              <w:rPr>
                <w:rFonts w:ascii="Calibri" w:eastAsia="Calibri" w:hAnsi="Calibri" w:cs="Calibri"/>
                <w:spacing w:val="1"/>
                <w:position w:val="1"/>
              </w:rPr>
              <w:t>o</w:t>
            </w:r>
            <w:r w:rsidRPr="00A43279">
              <w:rPr>
                <w:rFonts w:ascii="Calibri" w:eastAsia="Calibri" w:hAnsi="Calibri" w:cs="Calibri"/>
                <w:position w:val="1"/>
              </w:rPr>
              <w:t xml:space="preserve">: </w:t>
            </w:r>
          </w:p>
          <w:p w14:paraId="23126C4E" w14:textId="7A30FDDF"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rPr>
              <w:t>Amparo</w:t>
            </w:r>
            <w:r w:rsidRPr="00A43279">
              <w:rPr>
                <w:rFonts w:ascii="Calibri" w:eastAsia="Calibri" w:hAnsi="Calibri" w:cs="Calibri"/>
                <w:spacing w:val="-2"/>
              </w:rPr>
              <w:t xml:space="preserve"> </w:t>
            </w:r>
            <w:r w:rsidRPr="00A43279">
              <w:rPr>
                <w:rFonts w:ascii="Calibri" w:eastAsia="Calibri" w:hAnsi="Calibri" w:cs="Calibri"/>
              </w:rPr>
              <w:t xml:space="preserve">afectado: </w:t>
            </w:r>
            <w:r w:rsidR="00BC6D63" w:rsidRPr="00A43279">
              <w:rPr>
                <w:rFonts w:ascii="Calibri" w:eastAsia="Calibri" w:hAnsi="Calibri" w:cs="Calibri"/>
              </w:rPr>
              <w:t>PLO</w:t>
            </w:r>
          </w:p>
          <w:p w14:paraId="14D1A2A9" w14:textId="61A5A32F"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spacing w:val="1"/>
              </w:rPr>
              <w:t>D</w:t>
            </w:r>
            <w:r w:rsidRPr="00A43279">
              <w:rPr>
                <w:rFonts w:ascii="Calibri" w:eastAsia="Calibri" w:hAnsi="Calibri" w:cs="Calibri"/>
              </w:rPr>
              <w:t>ed</w:t>
            </w:r>
            <w:r w:rsidRPr="00A43279">
              <w:rPr>
                <w:rFonts w:ascii="Calibri" w:eastAsia="Calibri" w:hAnsi="Calibri" w:cs="Calibri"/>
                <w:spacing w:val="-1"/>
              </w:rPr>
              <w:t>u</w:t>
            </w:r>
            <w:r w:rsidRPr="00A43279">
              <w:rPr>
                <w:rFonts w:ascii="Calibri" w:eastAsia="Calibri" w:hAnsi="Calibri" w:cs="Calibri"/>
              </w:rPr>
              <w:t>ci</w:t>
            </w:r>
            <w:r w:rsidRPr="00A43279">
              <w:rPr>
                <w:rFonts w:ascii="Calibri" w:eastAsia="Calibri" w:hAnsi="Calibri" w:cs="Calibri"/>
                <w:spacing w:val="-1"/>
              </w:rPr>
              <w:t>b</w:t>
            </w:r>
            <w:r w:rsidRPr="00A43279">
              <w:rPr>
                <w:rFonts w:ascii="Calibri" w:eastAsia="Calibri" w:hAnsi="Calibri" w:cs="Calibri"/>
              </w:rPr>
              <w:t>l</w:t>
            </w:r>
            <w:r w:rsidRPr="00A43279">
              <w:rPr>
                <w:rFonts w:ascii="Calibri" w:eastAsia="Calibri" w:hAnsi="Calibri" w:cs="Calibri"/>
                <w:spacing w:val="-2"/>
              </w:rPr>
              <w:t>e (Si Aplica)</w:t>
            </w:r>
            <w:r w:rsidRPr="00A43279">
              <w:rPr>
                <w:rFonts w:ascii="Calibri" w:eastAsia="Calibri" w:hAnsi="Calibri" w:cs="Calibri"/>
              </w:rPr>
              <w:t>:</w:t>
            </w:r>
            <w:r w:rsidR="00A43279">
              <w:rPr>
                <w:rFonts w:ascii="Calibri" w:eastAsia="Calibri" w:hAnsi="Calibri" w:cs="Calibri"/>
              </w:rPr>
              <w:t xml:space="preserve"> 10 % - mínimo $5.000.000</w:t>
            </w:r>
          </w:p>
          <w:p w14:paraId="385160F1" w14:textId="77CDC45B"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rPr>
              <w:t>Va</w:t>
            </w:r>
            <w:r w:rsidRPr="00A43279">
              <w:rPr>
                <w:rFonts w:ascii="Calibri" w:eastAsia="Calibri" w:hAnsi="Calibri" w:cs="Calibri"/>
                <w:spacing w:val="-1"/>
              </w:rPr>
              <w:t>l</w:t>
            </w:r>
            <w:r w:rsidRPr="00A43279">
              <w:rPr>
                <w:rFonts w:ascii="Calibri" w:eastAsia="Calibri" w:hAnsi="Calibri" w:cs="Calibri"/>
                <w:spacing w:val="1"/>
              </w:rPr>
              <w:t>o</w:t>
            </w:r>
            <w:r w:rsidRPr="00A43279">
              <w:rPr>
                <w:rFonts w:ascii="Calibri" w:eastAsia="Calibri" w:hAnsi="Calibri" w:cs="Calibri"/>
              </w:rPr>
              <w:t>r a</w:t>
            </w:r>
            <w:r w:rsidRPr="00A43279">
              <w:rPr>
                <w:rFonts w:ascii="Calibri" w:eastAsia="Calibri" w:hAnsi="Calibri" w:cs="Calibri"/>
                <w:spacing w:val="-2"/>
              </w:rPr>
              <w:t>s</w:t>
            </w:r>
            <w:r w:rsidRPr="00A43279">
              <w:rPr>
                <w:rFonts w:ascii="Calibri" w:eastAsia="Calibri" w:hAnsi="Calibri" w:cs="Calibri"/>
              </w:rPr>
              <w:t>eg</w:t>
            </w:r>
            <w:r w:rsidRPr="00A43279">
              <w:rPr>
                <w:rFonts w:ascii="Calibri" w:eastAsia="Calibri" w:hAnsi="Calibri" w:cs="Calibri"/>
                <w:spacing w:val="-1"/>
              </w:rPr>
              <w:t>u</w:t>
            </w:r>
            <w:r w:rsidRPr="00A43279">
              <w:rPr>
                <w:rFonts w:ascii="Calibri" w:eastAsia="Calibri" w:hAnsi="Calibri" w:cs="Calibri"/>
              </w:rPr>
              <w:t>ra</w:t>
            </w:r>
            <w:r w:rsidRPr="00A43279">
              <w:rPr>
                <w:rFonts w:ascii="Calibri" w:eastAsia="Calibri" w:hAnsi="Calibri" w:cs="Calibri"/>
                <w:spacing w:val="-1"/>
              </w:rPr>
              <w:t>d</w:t>
            </w:r>
            <w:r w:rsidRPr="00A43279">
              <w:rPr>
                <w:rFonts w:ascii="Calibri" w:eastAsia="Calibri" w:hAnsi="Calibri" w:cs="Calibri"/>
                <w:spacing w:val="1"/>
              </w:rPr>
              <w:t>o</w:t>
            </w:r>
            <w:r w:rsidRPr="00A43279">
              <w:rPr>
                <w:rFonts w:ascii="Calibri" w:eastAsia="Calibri" w:hAnsi="Calibri" w:cs="Calibri"/>
              </w:rPr>
              <w:t>:</w:t>
            </w:r>
            <w:r w:rsidR="001630F6" w:rsidRPr="00A43279">
              <w:rPr>
                <w:rFonts w:ascii="Calibri" w:eastAsia="Calibri" w:hAnsi="Calibri" w:cs="Calibri"/>
              </w:rPr>
              <w:t xml:space="preserve"> </w:t>
            </w:r>
            <w:r w:rsidR="0054185B" w:rsidRPr="00A43279">
              <w:rPr>
                <w:rFonts w:ascii="Calibri" w:eastAsia="Calibri" w:hAnsi="Calibri" w:cs="Calibri"/>
              </w:rPr>
              <w:t>$</w:t>
            </w:r>
            <w:r w:rsidR="00A43279">
              <w:rPr>
                <w:rFonts w:ascii="Calibri" w:eastAsia="Calibri" w:hAnsi="Calibri" w:cs="Calibri"/>
              </w:rPr>
              <w:t>4</w:t>
            </w:r>
            <w:r w:rsidR="00175936" w:rsidRPr="00A43279">
              <w:rPr>
                <w:rFonts w:ascii="Calibri" w:eastAsia="Calibri" w:hAnsi="Calibri" w:cs="Calibri"/>
              </w:rPr>
              <w:t>.000.000.000</w:t>
            </w:r>
          </w:p>
          <w:p w14:paraId="0E2B9035" w14:textId="2FB9D7C6"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rPr>
              <w:t xml:space="preserve">Placa (Si Aplica): </w:t>
            </w:r>
            <w:r w:rsidR="00883B55" w:rsidRPr="00A43279">
              <w:rPr>
                <w:rFonts w:ascii="Calibri" w:eastAsia="Calibri" w:hAnsi="Calibri" w:cs="Calibri"/>
              </w:rPr>
              <w:t xml:space="preserve">NO </w:t>
            </w:r>
            <w:r w:rsidRPr="00A43279">
              <w:rPr>
                <w:rFonts w:ascii="Calibri" w:eastAsia="Calibri" w:hAnsi="Calibri" w:cs="Calibri"/>
              </w:rPr>
              <w:t>APLICA</w:t>
            </w:r>
          </w:p>
          <w:p w14:paraId="5B959E8D" w14:textId="77777777" w:rsidR="007E3E69" w:rsidRDefault="007E3E69" w:rsidP="003706B2">
            <w:pPr>
              <w:spacing w:after="0" w:line="240" w:lineRule="auto"/>
              <w:ind w:left="57" w:right="57"/>
              <w:rPr>
                <w:rFonts w:ascii="Calibri" w:eastAsia="Calibri" w:hAnsi="Calibri" w:cs="Calibri"/>
              </w:rPr>
            </w:pPr>
            <w:r w:rsidRPr="00A43279">
              <w:rPr>
                <w:rFonts w:ascii="Calibri" w:eastAsia="Calibri" w:hAnsi="Calibri" w:cs="Calibri"/>
              </w:rPr>
              <w:t>Coaseguro (Si Aplica):</w:t>
            </w:r>
            <w:r w:rsidR="00095A07" w:rsidRPr="00A43279">
              <w:rPr>
                <w:rFonts w:ascii="Calibri" w:eastAsia="Calibri" w:hAnsi="Calibri" w:cs="Calibri"/>
              </w:rPr>
              <w:t xml:space="preserve"> </w:t>
            </w:r>
            <w:r w:rsidR="00A43279">
              <w:rPr>
                <w:rFonts w:ascii="Calibri" w:eastAsia="Calibri" w:hAnsi="Calibri" w:cs="Calibri"/>
              </w:rPr>
              <w:t>NO APLICA</w:t>
            </w:r>
          </w:p>
          <w:p w14:paraId="457D09CF" w14:textId="77777777" w:rsidR="00A43279" w:rsidRDefault="00A43279" w:rsidP="003706B2">
            <w:pPr>
              <w:spacing w:after="0" w:line="240" w:lineRule="auto"/>
              <w:ind w:left="57" w:right="57"/>
              <w:rPr>
                <w:rFonts w:ascii="Calibri" w:eastAsia="Calibri" w:hAnsi="Calibri" w:cs="Calibri"/>
              </w:rPr>
            </w:pPr>
          </w:p>
          <w:p w14:paraId="1C0B4F09" w14:textId="7706D459" w:rsidR="00A43279" w:rsidRPr="00A43279" w:rsidRDefault="00A43279" w:rsidP="001B626B">
            <w:pPr>
              <w:spacing w:after="0" w:line="240" w:lineRule="auto"/>
              <w:ind w:right="57"/>
              <w:rPr>
                <w:rFonts w:ascii="Calibri" w:eastAsia="Calibri" w:hAnsi="Calibri" w:cs="Calibri"/>
              </w:rPr>
            </w:pPr>
          </w:p>
        </w:tc>
      </w:tr>
      <w:tr w:rsidR="001B626B" w:rsidRPr="00A43279" w14:paraId="08A5E166" w14:textId="77777777" w:rsidTr="001B626B">
        <w:trPr>
          <w:trHeight w:hRule="exact" w:val="1154"/>
        </w:trPr>
        <w:tc>
          <w:tcPr>
            <w:tcW w:w="4730" w:type="dxa"/>
            <w:tcBorders>
              <w:top w:val="single" w:sz="8" w:space="0" w:color="000000"/>
              <w:left w:val="single" w:sz="8" w:space="0" w:color="000000"/>
              <w:bottom w:val="single" w:sz="8" w:space="0" w:color="000000"/>
              <w:right w:val="single" w:sz="8" w:space="0" w:color="000000"/>
            </w:tcBorders>
          </w:tcPr>
          <w:p w14:paraId="29A41A14" w14:textId="77777777" w:rsidR="001B626B" w:rsidRPr="00A43279" w:rsidRDefault="001B626B" w:rsidP="003706B2">
            <w:pPr>
              <w:spacing w:after="0" w:line="267" w:lineRule="exact"/>
              <w:ind w:left="57" w:right="57"/>
              <w:rPr>
                <w:rFonts w:ascii="Calibri" w:eastAsia="Calibri" w:hAnsi="Calibri" w:cs="Calibri"/>
                <w:b/>
                <w:bCs/>
                <w:position w:val="1"/>
              </w:rPr>
            </w:pPr>
          </w:p>
        </w:tc>
        <w:tc>
          <w:tcPr>
            <w:tcW w:w="4761" w:type="dxa"/>
            <w:tcBorders>
              <w:top w:val="single" w:sz="8" w:space="0" w:color="000000"/>
              <w:left w:val="single" w:sz="8" w:space="0" w:color="000000"/>
              <w:bottom w:val="single" w:sz="8" w:space="0" w:color="000000"/>
              <w:right w:val="single" w:sz="8" w:space="0" w:color="000000"/>
            </w:tcBorders>
          </w:tcPr>
          <w:p w14:paraId="17894843" w14:textId="565AAC16" w:rsidR="001B626B" w:rsidRPr="00A43279" w:rsidRDefault="001B626B" w:rsidP="001B626B">
            <w:pPr>
              <w:spacing w:after="0" w:line="267" w:lineRule="exact"/>
              <w:ind w:left="57" w:right="57"/>
              <w:jc w:val="both"/>
              <w:rPr>
                <w:rFonts w:ascii="Calibri" w:eastAsia="Calibri" w:hAnsi="Calibri" w:cs="Calibri"/>
                <w:spacing w:val="-1"/>
                <w:position w:val="1"/>
              </w:rPr>
            </w:pPr>
            <w:r>
              <w:rPr>
                <w:rFonts w:ascii="Calibri" w:eastAsia="Calibri" w:hAnsi="Calibri" w:cs="Calibri"/>
              </w:rPr>
              <w:t xml:space="preserve">NOTA: La póliza opera en exceso </w:t>
            </w:r>
            <w:r w:rsidRPr="001225DA">
              <w:rPr>
                <w:rFonts w:ascii="Calibri" w:eastAsia="Calibri" w:hAnsi="Calibri" w:cs="Calibri"/>
              </w:rPr>
              <w:t xml:space="preserve">de la Póliza </w:t>
            </w:r>
            <w:r>
              <w:rPr>
                <w:rFonts w:ascii="Calibri" w:eastAsia="Calibri" w:hAnsi="Calibri" w:cs="Calibri"/>
              </w:rPr>
              <w:t>d</w:t>
            </w:r>
            <w:r w:rsidRPr="001225DA">
              <w:rPr>
                <w:rFonts w:ascii="Calibri" w:eastAsia="Calibri" w:hAnsi="Calibri" w:cs="Calibri"/>
              </w:rPr>
              <w:t>e Responsabilidad Civil Extracontractual Derivada Del Cumplimiento No. 65-40-101053776</w:t>
            </w:r>
            <w:r>
              <w:rPr>
                <w:rFonts w:ascii="Calibri" w:eastAsia="Calibri" w:hAnsi="Calibri" w:cs="Calibri"/>
              </w:rPr>
              <w:t xml:space="preserve"> </w:t>
            </w:r>
            <w:r w:rsidRPr="001225DA">
              <w:rPr>
                <w:rFonts w:ascii="Calibri" w:eastAsia="Calibri" w:hAnsi="Calibri" w:cs="Calibri"/>
              </w:rPr>
              <w:t>expedida por Seguros del Estado</w:t>
            </w:r>
            <w:r>
              <w:rPr>
                <w:rFonts w:ascii="Calibri" w:eastAsia="Calibri" w:hAnsi="Calibri" w:cs="Calibri"/>
              </w:rPr>
              <w:t xml:space="preserve"> S.A. </w:t>
            </w:r>
          </w:p>
        </w:tc>
      </w:tr>
      <w:tr w:rsidR="007E3E69" w:rsidRPr="00A43279"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A43279" w:rsidRDefault="007E3E69" w:rsidP="003706B2">
            <w:pPr>
              <w:spacing w:after="0" w:line="267" w:lineRule="exact"/>
              <w:ind w:left="57" w:right="57"/>
              <w:rPr>
                <w:rFonts w:ascii="Calibri" w:eastAsia="Calibri" w:hAnsi="Calibri" w:cs="Calibri"/>
              </w:rPr>
            </w:pPr>
            <w:r w:rsidRPr="00A43279">
              <w:rPr>
                <w:rFonts w:ascii="Calibri" w:eastAsia="Calibri" w:hAnsi="Calibri" w:cs="Calibri"/>
                <w:b/>
                <w:bCs/>
                <w:position w:val="1"/>
              </w:rPr>
              <w:lastRenderedPageBreak/>
              <w:t>E</w:t>
            </w:r>
            <w:r w:rsidRPr="00A43279">
              <w:rPr>
                <w:rFonts w:ascii="Calibri" w:eastAsia="Calibri" w:hAnsi="Calibri" w:cs="Calibri"/>
                <w:b/>
                <w:bCs/>
                <w:spacing w:val="1"/>
                <w:position w:val="1"/>
              </w:rPr>
              <w:t>X</w:t>
            </w:r>
            <w:r w:rsidRPr="00A43279">
              <w:rPr>
                <w:rFonts w:ascii="Calibri" w:eastAsia="Calibri" w:hAnsi="Calibri" w:cs="Calibri"/>
                <w:b/>
                <w:bCs/>
                <w:spacing w:val="-2"/>
                <w:position w:val="1"/>
              </w:rPr>
              <w:t>C</w:t>
            </w:r>
            <w:r w:rsidRPr="00A43279">
              <w:rPr>
                <w:rFonts w:ascii="Calibri" w:eastAsia="Calibri" w:hAnsi="Calibri" w:cs="Calibri"/>
                <w:b/>
                <w:bCs/>
                <w:position w:val="1"/>
              </w:rPr>
              <w:t>EP</w:t>
            </w:r>
            <w:r w:rsidRPr="00A43279">
              <w:rPr>
                <w:rFonts w:ascii="Calibri" w:eastAsia="Calibri" w:hAnsi="Calibri" w:cs="Calibri"/>
                <w:b/>
                <w:bCs/>
                <w:spacing w:val="-1"/>
                <w:position w:val="1"/>
              </w:rPr>
              <w:t>C</w:t>
            </w:r>
            <w:r w:rsidRPr="00A43279">
              <w:rPr>
                <w:rFonts w:ascii="Calibri" w:eastAsia="Calibri" w:hAnsi="Calibri" w:cs="Calibri"/>
                <w:b/>
                <w:bCs/>
                <w:spacing w:val="1"/>
                <w:position w:val="1"/>
              </w:rPr>
              <w:t>I</w:t>
            </w:r>
            <w:r w:rsidRPr="00A43279">
              <w:rPr>
                <w:rFonts w:ascii="Calibri" w:eastAsia="Calibri" w:hAnsi="Calibri" w:cs="Calibri"/>
                <w:b/>
                <w:bCs/>
                <w:position w:val="1"/>
              </w:rPr>
              <w:t>O</w:t>
            </w:r>
            <w:r w:rsidRPr="00A43279">
              <w:rPr>
                <w:rFonts w:ascii="Calibri" w:eastAsia="Calibri" w:hAnsi="Calibri" w:cs="Calibri"/>
                <w:b/>
                <w:bCs/>
                <w:spacing w:val="-2"/>
                <w:position w:val="1"/>
              </w:rPr>
              <w:t>N</w:t>
            </w:r>
            <w:r w:rsidRPr="00A43279">
              <w:rPr>
                <w:rFonts w:ascii="Calibri" w:eastAsia="Calibri" w:hAnsi="Calibri" w:cs="Calibri"/>
                <w:b/>
                <w:bCs/>
                <w:position w:val="1"/>
              </w:rPr>
              <w:t>ES</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P</w:t>
            </w:r>
            <w:r w:rsidRPr="00A43279">
              <w:rPr>
                <w:rFonts w:ascii="Calibri" w:eastAsia="Calibri" w:hAnsi="Calibri" w:cs="Calibri"/>
                <w:b/>
                <w:bCs/>
                <w:spacing w:val="1"/>
                <w:position w:val="1"/>
              </w:rPr>
              <w:t>R</w:t>
            </w:r>
            <w:r w:rsidRPr="00A43279">
              <w:rPr>
                <w:rFonts w:ascii="Calibri" w:eastAsia="Calibri" w:hAnsi="Calibri" w:cs="Calibri"/>
                <w:b/>
                <w:bCs/>
                <w:position w:val="1"/>
              </w:rPr>
              <w:t>O</w:t>
            </w:r>
            <w:r w:rsidRPr="00A43279">
              <w:rPr>
                <w:rFonts w:ascii="Calibri" w:eastAsia="Calibri" w:hAnsi="Calibri" w:cs="Calibri"/>
                <w:b/>
                <w:bCs/>
                <w:spacing w:val="-3"/>
                <w:position w:val="1"/>
              </w:rPr>
              <w:t>P</w:t>
            </w:r>
            <w:r w:rsidRPr="00A43279">
              <w:rPr>
                <w:rFonts w:ascii="Calibri" w:eastAsia="Calibri" w:hAnsi="Calibri" w:cs="Calibri"/>
                <w:b/>
                <w:bCs/>
                <w:position w:val="1"/>
              </w:rPr>
              <w:t>UE</w:t>
            </w:r>
            <w:r w:rsidRPr="00A43279">
              <w:rPr>
                <w:rFonts w:ascii="Calibri" w:eastAsia="Calibri" w:hAnsi="Calibri" w:cs="Calibri"/>
                <w:b/>
                <w:bCs/>
                <w:spacing w:val="-1"/>
                <w:position w:val="1"/>
              </w:rPr>
              <w:t>ST</w:t>
            </w:r>
            <w:r w:rsidRPr="00A43279">
              <w:rPr>
                <w:rFonts w:ascii="Calibri" w:eastAsia="Calibri" w:hAnsi="Calibri" w:cs="Calibri"/>
                <w:b/>
                <w:bCs/>
                <w:spacing w:val="-2"/>
                <w:position w:val="1"/>
              </w:rPr>
              <w:t>A</w:t>
            </w:r>
            <w:r w:rsidRPr="00A43279">
              <w:rPr>
                <w:rFonts w:ascii="Calibri" w:eastAsia="Calibri" w:hAnsi="Calibri" w:cs="Calibri"/>
                <w:b/>
                <w:bCs/>
                <w:position w:val="1"/>
              </w:rPr>
              <w:t>S</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POR</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EL</w:t>
            </w:r>
          </w:p>
          <w:p w14:paraId="43579716" w14:textId="77777777" w:rsidR="007E3E69" w:rsidRPr="00A43279" w:rsidRDefault="007E3E69" w:rsidP="003706B2">
            <w:pPr>
              <w:ind w:left="57" w:right="57"/>
              <w:rPr>
                <w:rFonts w:ascii="Calibri" w:eastAsia="Calibri" w:hAnsi="Calibri" w:cs="Calibri"/>
                <w:b/>
                <w:bCs/>
              </w:rPr>
            </w:pPr>
            <w:r w:rsidRPr="00A43279">
              <w:rPr>
                <w:rFonts w:ascii="Calibri" w:eastAsia="Calibri" w:hAnsi="Calibri" w:cs="Calibri"/>
                <w:b/>
                <w:bCs/>
              </w:rPr>
              <w:t>ASEG</w:t>
            </w:r>
            <w:r w:rsidRPr="00A43279">
              <w:rPr>
                <w:rFonts w:ascii="Calibri" w:eastAsia="Calibri" w:hAnsi="Calibri" w:cs="Calibri"/>
                <w:b/>
                <w:bCs/>
                <w:spacing w:val="-2"/>
              </w:rPr>
              <w:t>U</w:t>
            </w:r>
            <w:r w:rsidRPr="00A43279">
              <w:rPr>
                <w:rFonts w:ascii="Calibri" w:eastAsia="Calibri" w:hAnsi="Calibri" w:cs="Calibri"/>
                <w:b/>
                <w:bCs/>
              </w:rPr>
              <w:t>R</w:t>
            </w:r>
            <w:r w:rsidRPr="00A43279">
              <w:rPr>
                <w:rFonts w:ascii="Calibri" w:eastAsia="Calibri" w:hAnsi="Calibri" w:cs="Calibri"/>
                <w:b/>
                <w:bCs/>
                <w:spacing w:val="1"/>
              </w:rPr>
              <w:t>A</w:t>
            </w:r>
            <w:r w:rsidRPr="00A43279">
              <w:rPr>
                <w:rFonts w:ascii="Calibri" w:eastAsia="Calibri" w:hAnsi="Calibri" w:cs="Calibri"/>
                <w:b/>
                <w:bCs/>
              </w:rPr>
              <w:t>DO</w:t>
            </w:r>
          </w:p>
          <w:p w14:paraId="124C094D" w14:textId="77777777" w:rsidR="007E3E69" w:rsidRPr="00A43279" w:rsidRDefault="007E3E69" w:rsidP="003706B2">
            <w:pPr>
              <w:ind w:left="57" w:right="57"/>
              <w:rPr>
                <w:rFonts w:ascii="Calibri" w:eastAsia="Calibri" w:hAnsi="Calibri" w:cs="Calibri"/>
                <w:b/>
                <w:bCs/>
              </w:rPr>
            </w:pPr>
          </w:p>
          <w:p w14:paraId="0A0D8E71" w14:textId="77777777" w:rsidR="007E3E69" w:rsidRPr="00A43279" w:rsidRDefault="007E3E69" w:rsidP="003706B2">
            <w:pPr>
              <w:ind w:left="57" w:right="57"/>
            </w:pPr>
          </w:p>
        </w:tc>
        <w:tc>
          <w:tcPr>
            <w:tcW w:w="4761" w:type="dxa"/>
            <w:tcBorders>
              <w:top w:val="single" w:sz="8" w:space="0" w:color="000000"/>
              <w:left w:val="single" w:sz="8" w:space="0" w:color="000000"/>
              <w:bottom w:val="single" w:sz="8" w:space="0" w:color="000000"/>
              <w:right w:val="single" w:sz="8" w:space="0" w:color="000000"/>
            </w:tcBorders>
          </w:tcPr>
          <w:p w14:paraId="6BE4BD80" w14:textId="02824835"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Frente a la demanda: </w:t>
            </w:r>
          </w:p>
          <w:p w14:paraId="5F454CB2"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p>
          <w:p w14:paraId="1113E20E" w14:textId="52AA5752"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1. Falta de legitimación en la causa por pasiva del INVIAS. </w:t>
            </w:r>
          </w:p>
          <w:p w14:paraId="794FBA0E"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2. Causa extraña: Hecho de la víctima directa Gustavo Alfonso Muñoz Criollo. </w:t>
            </w:r>
          </w:p>
          <w:p w14:paraId="768E6D1B"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3. Reducción de la indemnización en atención a la participación causal de la víctima directa en el accidente. </w:t>
            </w:r>
          </w:p>
          <w:p w14:paraId="13DCCF3A"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4. Causa extraña: Fuerza mayor. </w:t>
            </w:r>
          </w:p>
          <w:p w14:paraId="18185F2C"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5. Ausencia de responsabilidad del INVIAS. </w:t>
            </w:r>
          </w:p>
          <w:p w14:paraId="67591FE2"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6. Ausencia de culpa – diligencia y cuidado del INVIAS.</w:t>
            </w:r>
          </w:p>
          <w:p w14:paraId="21FEEF11"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7. </w:t>
            </w:r>
            <w:r w:rsidRPr="0045670A">
              <w:rPr>
                <w:rFonts w:ascii="Calibri" w:eastAsia="Calibri" w:hAnsi="Calibri" w:cs="Calibri"/>
              </w:rPr>
              <w:t>Ausencia de prueba sobre las circunstancias materiales del hecho que da lugar a la presunta responsabilidad</w:t>
            </w:r>
            <w:r>
              <w:rPr>
                <w:rFonts w:ascii="Calibri" w:eastAsia="Calibri" w:hAnsi="Calibri" w:cs="Calibri"/>
              </w:rPr>
              <w:t xml:space="preserve">. </w:t>
            </w:r>
          </w:p>
          <w:p w14:paraId="00164046"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8. </w:t>
            </w:r>
            <w:r w:rsidRPr="0045670A">
              <w:rPr>
                <w:rFonts w:ascii="Calibri" w:eastAsia="Calibri" w:hAnsi="Calibri" w:cs="Calibri"/>
              </w:rPr>
              <w:t>Improcedencia de la solicitud compensatoria por concepto de daños extrapatrimoniales</w:t>
            </w:r>
            <w:r>
              <w:rPr>
                <w:rFonts w:ascii="Calibri" w:eastAsia="Calibri" w:hAnsi="Calibri" w:cs="Calibri"/>
              </w:rPr>
              <w:t xml:space="preserve">. </w:t>
            </w:r>
          </w:p>
          <w:p w14:paraId="428DBD77"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9. </w:t>
            </w:r>
            <w:r w:rsidRPr="0045670A">
              <w:rPr>
                <w:rFonts w:ascii="Calibri" w:eastAsia="Calibri" w:hAnsi="Calibri" w:cs="Calibri"/>
              </w:rPr>
              <w:t>Improcedencia de las pretensiones por concepto de perjuicios patrimoniales</w:t>
            </w:r>
            <w:r>
              <w:rPr>
                <w:rFonts w:ascii="Calibri" w:eastAsia="Calibri" w:hAnsi="Calibri" w:cs="Calibri"/>
              </w:rPr>
              <w:t xml:space="preserve">. </w:t>
            </w:r>
          </w:p>
          <w:p w14:paraId="035A0437"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 </w:t>
            </w:r>
          </w:p>
          <w:p w14:paraId="45E885B9" w14:textId="53F03B54"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Frente al llamamiento en garantía:</w:t>
            </w:r>
          </w:p>
          <w:p w14:paraId="43E1F96D"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p>
          <w:p w14:paraId="5EE23B26"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1. </w:t>
            </w:r>
            <w:r w:rsidRPr="0045670A">
              <w:rPr>
                <w:rFonts w:ascii="Calibri" w:eastAsia="Calibri" w:hAnsi="Calibri" w:cs="Calibri"/>
              </w:rPr>
              <w:t xml:space="preserve">Cumplimiento de las obligaciones derivadas del Contrato número 1077 de 2020 por parte de </w:t>
            </w:r>
            <w:proofErr w:type="spellStart"/>
            <w:r w:rsidRPr="0045670A">
              <w:rPr>
                <w:rFonts w:ascii="Calibri" w:eastAsia="Calibri" w:hAnsi="Calibri" w:cs="Calibri"/>
              </w:rPr>
              <w:t>Intrama</w:t>
            </w:r>
            <w:r>
              <w:rPr>
                <w:rFonts w:ascii="Calibri" w:eastAsia="Calibri" w:hAnsi="Calibri" w:cs="Calibri"/>
              </w:rPr>
              <w:t>q</w:t>
            </w:r>
            <w:proofErr w:type="spellEnd"/>
            <w:r>
              <w:rPr>
                <w:rFonts w:ascii="Calibri" w:eastAsia="Calibri" w:hAnsi="Calibri" w:cs="Calibri"/>
              </w:rPr>
              <w:t xml:space="preserve">. </w:t>
            </w:r>
          </w:p>
          <w:p w14:paraId="722EC416" w14:textId="77777777" w:rsidR="0045670A" w:rsidRDefault="0045670A" w:rsidP="0045670A">
            <w:pPr>
              <w:pStyle w:val="Prrafodelista"/>
              <w:numPr>
                <w:ilvl w:val="0"/>
                <w:numId w:val="1"/>
              </w:numPr>
              <w:spacing w:after="0" w:line="266" w:lineRule="exact"/>
              <w:ind w:left="57" w:right="57"/>
              <w:jc w:val="both"/>
              <w:rPr>
                <w:rFonts w:ascii="Calibri" w:eastAsia="Calibri" w:hAnsi="Calibri" w:cs="Calibri"/>
              </w:rPr>
            </w:pPr>
            <w:r>
              <w:rPr>
                <w:rFonts w:ascii="Calibri" w:eastAsia="Calibri" w:hAnsi="Calibri" w:cs="Calibri"/>
              </w:rPr>
              <w:t xml:space="preserve">2. </w:t>
            </w:r>
            <w:r w:rsidRPr="0045670A">
              <w:rPr>
                <w:rFonts w:ascii="Calibri" w:eastAsia="Calibri" w:hAnsi="Calibri" w:cs="Calibri"/>
              </w:rPr>
              <w:t>Improcedencia del llamamiento en garantía – incumplimiento de requisitos para formular el llamamiento en garantía</w:t>
            </w:r>
            <w:r>
              <w:rPr>
                <w:rFonts w:ascii="Calibri" w:eastAsia="Calibri" w:hAnsi="Calibri" w:cs="Calibri"/>
              </w:rPr>
              <w:t xml:space="preserve">. </w:t>
            </w:r>
          </w:p>
          <w:p w14:paraId="0ED5C04B" w14:textId="3E041CDE" w:rsidR="0045670A" w:rsidRPr="0045670A" w:rsidRDefault="0045670A" w:rsidP="0045670A">
            <w:pPr>
              <w:pStyle w:val="Prrafodelista"/>
              <w:numPr>
                <w:ilvl w:val="0"/>
                <w:numId w:val="1"/>
              </w:numPr>
              <w:spacing w:after="0" w:line="266" w:lineRule="exact"/>
              <w:ind w:left="57" w:right="57"/>
              <w:jc w:val="both"/>
              <w:rPr>
                <w:rFonts w:ascii="Calibri" w:eastAsia="Calibri" w:hAnsi="Calibri" w:cs="Calibri"/>
              </w:rPr>
            </w:pPr>
          </w:p>
        </w:tc>
      </w:tr>
      <w:tr w:rsidR="007E3E69" w:rsidRPr="00A43279"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E</w:t>
            </w:r>
            <w:r w:rsidRPr="00A43279">
              <w:rPr>
                <w:rFonts w:ascii="Calibri" w:eastAsia="Calibri" w:hAnsi="Calibri" w:cs="Calibri"/>
                <w:b/>
                <w:bCs/>
                <w:spacing w:val="1"/>
                <w:position w:val="1"/>
              </w:rPr>
              <w:t>X</w:t>
            </w:r>
            <w:r w:rsidRPr="00A43279">
              <w:rPr>
                <w:rFonts w:ascii="Calibri" w:eastAsia="Calibri" w:hAnsi="Calibri" w:cs="Calibri"/>
                <w:b/>
                <w:bCs/>
                <w:spacing w:val="-2"/>
                <w:position w:val="1"/>
              </w:rPr>
              <w:t>C</w:t>
            </w:r>
            <w:r w:rsidRPr="00A43279">
              <w:rPr>
                <w:rFonts w:ascii="Calibri" w:eastAsia="Calibri" w:hAnsi="Calibri" w:cs="Calibri"/>
                <w:b/>
                <w:bCs/>
                <w:position w:val="1"/>
              </w:rPr>
              <w:t>EP</w:t>
            </w:r>
            <w:r w:rsidRPr="00A43279">
              <w:rPr>
                <w:rFonts w:ascii="Calibri" w:eastAsia="Calibri" w:hAnsi="Calibri" w:cs="Calibri"/>
                <w:b/>
                <w:bCs/>
                <w:spacing w:val="-1"/>
                <w:position w:val="1"/>
              </w:rPr>
              <w:t>C</w:t>
            </w:r>
            <w:r w:rsidRPr="00A43279">
              <w:rPr>
                <w:rFonts w:ascii="Calibri" w:eastAsia="Calibri" w:hAnsi="Calibri" w:cs="Calibri"/>
                <w:b/>
                <w:bCs/>
                <w:spacing w:val="1"/>
                <w:position w:val="1"/>
              </w:rPr>
              <w:t>I</w:t>
            </w:r>
            <w:r w:rsidRPr="00A43279">
              <w:rPr>
                <w:rFonts w:ascii="Calibri" w:eastAsia="Calibri" w:hAnsi="Calibri" w:cs="Calibri"/>
                <w:b/>
                <w:bCs/>
                <w:position w:val="1"/>
              </w:rPr>
              <w:t>O</w:t>
            </w:r>
            <w:r w:rsidRPr="00A43279">
              <w:rPr>
                <w:rFonts w:ascii="Calibri" w:eastAsia="Calibri" w:hAnsi="Calibri" w:cs="Calibri"/>
                <w:b/>
                <w:bCs/>
                <w:spacing w:val="-2"/>
                <w:position w:val="1"/>
              </w:rPr>
              <w:t>N</w:t>
            </w:r>
            <w:r w:rsidRPr="00A43279">
              <w:rPr>
                <w:rFonts w:ascii="Calibri" w:eastAsia="Calibri" w:hAnsi="Calibri" w:cs="Calibri"/>
                <w:b/>
                <w:bCs/>
                <w:position w:val="1"/>
              </w:rPr>
              <w:t>ES</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P</w:t>
            </w:r>
            <w:r w:rsidRPr="00A43279">
              <w:rPr>
                <w:rFonts w:ascii="Calibri" w:eastAsia="Calibri" w:hAnsi="Calibri" w:cs="Calibri"/>
                <w:b/>
                <w:bCs/>
                <w:spacing w:val="1"/>
                <w:position w:val="1"/>
              </w:rPr>
              <w:t>R</w:t>
            </w:r>
            <w:r w:rsidRPr="00A43279">
              <w:rPr>
                <w:rFonts w:ascii="Calibri" w:eastAsia="Calibri" w:hAnsi="Calibri" w:cs="Calibri"/>
                <w:b/>
                <w:bCs/>
                <w:position w:val="1"/>
              </w:rPr>
              <w:t>O</w:t>
            </w:r>
            <w:r w:rsidRPr="00A43279">
              <w:rPr>
                <w:rFonts w:ascii="Calibri" w:eastAsia="Calibri" w:hAnsi="Calibri" w:cs="Calibri"/>
                <w:b/>
                <w:bCs/>
                <w:spacing w:val="-3"/>
                <w:position w:val="1"/>
              </w:rPr>
              <w:t>P</w:t>
            </w:r>
            <w:r w:rsidRPr="00A43279">
              <w:rPr>
                <w:rFonts w:ascii="Calibri" w:eastAsia="Calibri" w:hAnsi="Calibri" w:cs="Calibri"/>
                <w:b/>
                <w:bCs/>
                <w:position w:val="1"/>
              </w:rPr>
              <w:t>UE</w:t>
            </w:r>
            <w:r w:rsidRPr="00A43279">
              <w:rPr>
                <w:rFonts w:ascii="Calibri" w:eastAsia="Calibri" w:hAnsi="Calibri" w:cs="Calibri"/>
                <w:b/>
                <w:bCs/>
                <w:spacing w:val="-1"/>
                <w:position w:val="1"/>
              </w:rPr>
              <w:t>ST</w:t>
            </w:r>
            <w:r w:rsidRPr="00A43279">
              <w:rPr>
                <w:rFonts w:ascii="Calibri" w:eastAsia="Calibri" w:hAnsi="Calibri" w:cs="Calibri"/>
                <w:b/>
                <w:bCs/>
                <w:spacing w:val="-2"/>
                <w:position w:val="1"/>
              </w:rPr>
              <w:t>A</w:t>
            </w:r>
            <w:r w:rsidRPr="00A43279">
              <w:rPr>
                <w:rFonts w:ascii="Calibri" w:eastAsia="Calibri" w:hAnsi="Calibri" w:cs="Calibri"/>
                <w:b/>
                <w:bCs/>
                <w:position w:val="1"/>
              </w:rPr>
              <w:t>S</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POR</w:t>
            </w:r>
          </w:p>
          <w:p w14:paraId="77D94E30" w14:textId="77777777"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b/>
                <w:bCs/>
                <w:spacing w:val="1"/>
              </w:rPr>
              <w:t>C</w:t>
            </w:r>
            <w:r w:rsidRPr="00A43279">
              <w:rPr>
                <w:rFonts w:ascii="Calibri" w:eastAsia="Calibri" w:hAnsi="Calibri" w:cs="Calibri"/>
                <w:b/>
                <w:bCs/>
              </w:rPr>
              <w:t>HU</w:t>
            </w:r>
            <w:r w:rsidRPr="00A43279">
              <w:rPr>
                <w:rFonts w:ascii="Calibri" w:eastAsia="Calibri" w:hAnsi="Calibri" w:cs="Calibri"/>
                <w:b/>
                <w:bCs/>
                <w:spacing w:val="-2"/>
              </w:rPr>
              <w:t>B</w:t>
            </w:r>
            <w:r w:rsidRPr="00A43279">
              <w:rPr>
                <w:rFonts w:ascii="Calibri" w:eastAsia="Calibri" w:hAnsi="Calibri" w:cs="Calibri"/>
                <w:b/>
                <w:bCs/>
              </w:rPr>
              <w:t>B</w:t>
            </w:r>
            <w:r w:rsidRPr="00A43279">
              <w:rPr>
                <w:rFonts w:ascii="Calibri" w:eastAsia="Calibri" w:hAnsi="Calibri" w:cs="Calibri"/>
                <w:b/>
                <w:bCs/>
                <w:spacing w:val="1"/>
              </w:rPr>
              <w:t xml:space="preserve"> </w:t>
            </w:r>
            <w:r w:rsidRPr="00A43279">
              <w:rPr>
                <w:rFonts w:ascii="Calibri" w:eastAsia="Calibri" w:hAnsi="Calibri" w:cs="Calibri"/>
                <w:b/>
                <w:bCs/>
                <w:spacing w:val="-1"/>
              </w:rPr>
              <w:t>S</w:t>
            </w:r>
            <w:r w:rsidRPr="00A43279">
              <w:rPr>
                <w:rFonts w:ascii="Calibri" w:eastAsia="Calibri" w:hAnsi="Calibri" w:cs="Calibri"/>
                <w:b/>
                <w:bCs/>
                <w:spacing w:val="-2"/>
              </w:rPr>
              <w:t>E</w:t>
            </w:r>
            <w:r w:rsidRPr="00A43279">
              <w:rPr>
                <w:rFonts w:ascii="Calibri" w:eastAsia="Calibri" w:hAnsi="Calibri" w:cs="Calibri"/>
                <w:b/>
                <w:bCs/>
                <w:spacing w:val="1"/>
              </w:rPr>
              <w:t>G</w:t>
            </w:r>
            <w:r w:rsidRPr="00A43279">
              <w:rPr>
                <w:rFonts w:ascii="Calibri" w:eastAsia="Calibri" w:hAnsi="Calibri" w:cs="Calibri"/>
                <w:b/>
                <w:bCs/>
              </w:rPr>
              <w:t>UROS</w:t>
            </w:r>
            <w:r w:rsidRPr="00A43279">
              <w:rPr>
                <w:rFonts w:ascii="Calibri" w:eastAsia="Calibri" w:hAnsi="Calibri" w:cs="Calibri"/>
                <w:b/>
                <w:bCs/>
                <w:spacing w:val="-3"/>
              </w:rPr>
              <w:t xml:space="preserve"> </w:t>
            </w:r>
            <w:r w:rsidRPr="00A43279">
              <w:rPr>
                <w:rFonts w:ascii="Calibri" w:eastAsia="Calibri" w:hAnsi="Calibri" w:cs="Calibri"/>
                <w:b/>
                <w:bCs/>
                <w:spacing w:val="1"/>
              </w:rPr>
              <w:t>C</w:t>
            </w:r>
            <w:r w:rsidRPr="00A43279">
              <w:rPr>
                <w:rFonts w:ascii="Calibri" w:eastAsia="Calibri" w:hAnsi="Calibri" w:cs="Calibri"/>
                <w:b/>
                <w:bCs/>
              </w:rPr>
              <w:t>OL</w:t>
            </w:r>
            <w:r w:rsidRPr="00A43279">
              <w:rPr>
                <w:rFonts w:ascii="Calibri" w:eastAsia="Calibri" w:hAnsi="Calibri" w:cs="Calibri"/>
                <w:b/>
                <w:bCs/>
                <w:spacing w:val="-1"/>
              </w:rPr>
              <w:t>O</w:t>
            </w:r>
            <w:r w:rsidRPr="00A43279">
              <w:rPr>
                <w:rFonts w:ascii="Calibri" w:eastAsia="Calibri" w:hAnsi="Calibri" w:cs="Calibri"/>
                <w:b/>
                <w:bCs/>
                <w:spacing w:val="-3"/>
              </w:rPr>
              <w:t>M</w:t>
            </w:r>
            <w:r w:rsidRPr="00A43279">
              <w:rPr>
                <w:rFonts w:ascii="Calibri" w:eastAsia="Calibri" w:hAnsi="Calibri" w:cs="Calibri"/>
                <w:b/>
                <w:bCs/>
                <w:spacing w:val="-1"/>
              </w:rPr>
              <w:t>B</w:t>
            </w:r>
            <w:r w:rsidRPr="00A43279">
              <w:rPr>
                <w:rFonts w:ascii="Calibri" w:eastAsia="Calibri" w:hAnsi="Calibri" w:cs="Calibri"/>
                <w:b/>
                <w:bCs/>
                <w:spacing w:val="1"/>
              </w:rPr>
              <w:t>I</w:t>
            </w:r>
            <w:r w:rsidRPr="00A43279">
              <w:rPr>
                <w:rFonts w:ascii="Calibri" w:eastAsia="Calibri" w:hAnsi="Calibri" w:cs="Calibri"/>
                <w:b/>
                <w:bCs/>
              </w:rPr>
              <w:t>A</w:t>
            </w:r>
            <w:r w:rsidRPr="00A43279">
              <w:rPr>
                <w:rFonts w:ascii="Calibri" w:eastAsia="Calibri" w:hAnsi="Calibri" w:cs="Calibri"/>
                <w:b/>
                <w:bCs/>
                <w:spacing w:val="1"/>
              </w:rPr>
              <w:t xml:space="preserve"> </w:t>
            </w:r>
            <w:r w:rsidRPr="00A43279">
              <w:rPr>
                <w:rFonts w:ascii="Calibri" w:eastAsia="Calibri" w:hAnsi="Calibri" w:cs="Calibri"/>
                <w:b/>
                <w:bCs/>
                <w:spacing w:val="-1"/>
              </w:rPr>
              <w:t>S.</w:t>
            </w:r>
            <w:r w:rsidRPr="00A43279">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4295F537" w14:textId="2AE20DDE" w:rsidR="0045670A" w:rsidRDefault="0045670A" w:rsidP="0045670A">
            <w:pPr>
              <w:spacing w:after="0" w:line="240" w:lineRule="auto"/>
              <w:ind w:right="57"/>
              <w:jc w:val="both"/>
              <w:rPr>
                <w:rFonts w:ascii="Calibri" w:eastAsia="Calibri" w:hAnsi="Calibri" w:cs="Calibri"/>
              </w:rPr>
            </w:pPr>
            <w:r>
              <w:rPr>
                <w:rFonts w:ascii="Calibri" w:eastAsia="Calibri" w:hAnsi="Calibri" w:cs="Calibri"/>
              </w:rPr>
              <w:t xml:space="preserve"> Frente a la demanda: </w:t>
            </w:r>
          </w:p>
          <w:p w14:paraId="6A10A0D1" w14:textId="77777777" w:rsidR="0045670A" w:rsidRDefault="0045670A" w:rsidP="0045670A">
            <w:pPr>
              <w:spacing w:after="0" w:line="240" w:lineRule="auto"/>
              <w:ind w:right="57"/>
              <w:jc w:val="both"/>
              <w:rPr>
                <w:rFonts w:ascii="Calibri" w:eastAsia="Calibri" w:hAnsi="Calibri" w:cs="Calibri"/>
              </w:rPr>
            </w:pPr>
          </w:p>
          <w:p w14:paraId="11089A86" w14:textId="5BF0DFA2"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 xml:space="preserve">Falta de legitimación en la causa por pasiva. </w:t>
            </w:r>
          </w:p>
          <w:p w14:paraId="6475DD4F" w14:textId="4B176E80"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 xml:space="preserve">Inexistencia de responsabilidad ante la ausencia en la falla del servicio de gestión y mantenimiento vial. </w:t>
            </w:r>
          </w:p>
          <w:p w14:paraId="08ADD69F" w14:textId="67D2F29B"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 xml:space="preserve">Falta de acreditación de las circunstancias de tiempo, modo y lugar del accidente. </w:t>
            </w:r>
          </w:p>
          <w:p w14:paraId="21AF06A2" w14:textId="2DAB3EC9"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 xml:space="preserve">Hecho de la naturaleza – eximente de responsabilidad. </w:t>
            </w:r>
          </w:p>
          <w:p w14:paraId="60DCDD3E" w14:textId="78B65C36"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 xml:space="preserve">Falta de acreditación de los perjuicios y exagerada tasación de los mismos. </w:t>
            </w:r>
          </w:p>
          <w:p w14:paraId="213A16F3" w14:textId="4F64801F"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 xml:space="preserve">Cobro de lo no debido y enriquecimiento sin justa causa. </w:t>
            </w:r>
          </w:p>
          <w:p w14:paraId="122CD46E" w14:textId="35F77695"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 xml:space="preserve">Excepciones planteadas por quien formuló el llamamiento en garantía.  </w:t>
            </w:r>
          </w:p>
          <w:p w14:paraId="214DE34F" w14:textId="7DD64796" w:rsidR="0045670A" w:rsidRDefault="0045670A" w:rsidP="0045670A">
            <w:pPr>
              <w:pStyle w:val="Prrafodelista"/>
              <w:numPr>
                <w:ilvl w:val="0"/>
                <w:numId w:val="8"/>
              </w:numPr>
              <w:spacing w:after="0" w:line="240" w:lineRule="auto"/>
              <w:ind w:right="57"/>
              <w:jc w:val="both"/>
              <w:rPr>
                <w:rFonts w:ascii="Calibri" w:eastAsia="Calibri" w:hAnsi="Calibri" w:cs="Calibri"/>
              </w:rPr>
            </w:pPr>
            <w:r>
              <w:rPr>
                <w:rFonts w:ascii="Calibri" w:eastAsia="Calibri" w:hAnsi="Calibri" w:cs="Calibri"/>
              </w:rPr>
              <w:t>Genérica o innominada.</w:t>
            </w:r>
          </w:p>
          <w:p w14:paraId="487338E6" w14:textId="77777777" w:rsidR="0045670A" w:rsidRDefault="0045670A" w:rsidP="0045670A">
            <w:pPr>
              <w:spacing w:after="0" w:line="240" w:lineRule="auto"/>
              <w:ind w:left="57" w:right="57"/>
              <w:jc w:val="both"/>
              <w:rPr>
                <w:rFonts w:ascii="Calibri" w:eastAsia="Calibri" w:hAnsi="Calibri" w:cs="Calibri"/>
              </w:rPr>
            </w:pPr>
          </w:p>
          <w:p w14:paraId="3CC2FEEC" w14:textId="7B6B0C08" w:rsidR="0045670A" w:rsidRPr="0045670A" w:rsidRDefault="0045670A" w:rsidP="0045670A">
            <w:pPr>
              <w:spacing w:after="0" w:line="240" w:lineRule="auto"/>
              <w:ind w:left="57" w:right="57"/>
              <w:jc w:val="both"/>
              <w:rPr>
                <w:rFonts w:ascii="Calibri" w:eastAsia="Calibri" w:hAnsi="Calibri" w:cs="Calibri"/>
              </w:rPr>
            </w:pPr>
            <w:r>
              <w:rPr>
                <w:rFonts w:ascii="Calibri" w:eastAsia="Calibri" w:hAnsi="Calibri" w:cs="Calibri"/>
              </w:rPr>
              <w:t xml:space="preserve">Frente al llamamiento en garantía: </w:t>
            </w:r>
          </w:p>
          <w:p w14:paraId="7F0D4C15" w14:textId="77777777" w:rsidR="00127A61" w:rsidRPr="00A43279" w:rsidRDefault="00127A61" w:rsidP="003706B2">
            <w:pPr>
              <w:spacing w:after="0" w:line="240" w:lineRule="auto"/>
              <w:ind w:left="57" w:right="57"/>
              <w:jc w:val="both"/>
              <w:rPr>
                <w:rFonts w:ascii="Calibri" w:eastAsia="Calibri" w:hAnsi="Calibri" w:cs="Calibri"/>
              </w:rPr>
            </w:pPr>
          </w:p>
          <w:p w14:paraId="7D2CAFC3" w14:textId="77777777" w:rsidR="009A793D" w:rsidRDefault="001225DA" w:rsidP="001225DA">
            <w:pPr>
              <w:pStyle w:val="Prrafodelista"/>
              <w:numPr>
                <w:ilvl w:val="0"/>
                <w:numId w:val="9"/>
              </w:numPr>
              <w:spacing w:after="0" w:line="240" w:lineRule="auto"/>
              <w:ind w:right="57"/>
              <w:jc w:val="both"/>
              <w:rPr>
                <w:rFonts w:ascii="Calibri" w:eastAsia="Calibri" w:hAnsi="Calibri" w:cs="Calibri"/>
              </w:rPr>
            </w:pPr>
            <w:r w:rsidRPr="001225DA">
              <w:rPr>
                <w:rFonts w:ascii="Calibri" w:eastAsia="Calibri" w:hAnsi="Calibri" w:cs="Calibri"/>
              </w:rPr>
              <w:t xml:space="preserve">La Póliza </w:t>
            </w:r>
            <w:r>
              <w:rPr>
                <w:rFonts w:ascii="Calibri" w:eastAsia="Calibri" w:hAnsi="Calibri" w:cs="Calibri"/>
              </w:rPr>
              <w:t>d</w:t>
            </w:r>
            <w:r w:rsidRPr="001225DA">
              <w:rPr>
                <w:rFonts w:ascii="Calibri" w:eastAsia="Calibri" w:hAnsi="Calibri" w:cs="Calibri"/>
              </w:rPr>
              <w:t xml:space="preserve">e Responsabilidad Civil Extracontractual No. 12/47876 </w:t>
            </w:r>
            <w:r>
              <w:rPr>
                <w:rFonts w:ascii="Calibri" w:eastAsia="Calibri" w:hAnsi="Calibri" w:cs="Calibri"/>
              </w:rPr>
              <w:t>o</w:t>
            </w:r>
            <w:r w:rsidRPr="001225DA">
              <w:rPr>
                <w:rFonts w:ascii="Calibri" w:eastAsia="Calibri" w:hAnsi="Calibri" w:cs="Calibri"/>
              </w:rPr>
              <w:t xml:space="preserve">pera </w:t>
            </w:r>
            <w:r>
              <w:rPr>
                <w:rFonts w:ascii="Calibri" w:eastAsia="Calibri" w:hAnsi="Calibri" w:cs="Calibri"/>
              </w:rPr>
              <w:t>e</w:t>
            </w:r>
            <w:r w:rsidRPr="001225DA">
              <w:rPr>
                <w:rFonts w:ascii="Calibri" w:eastAsia="Calibri" w:hAnsi="Calibri" w:cs="Calibri"/>
              </w:rPr>
              <w:t xml:space="preserve">n </w:t>
            </w:r>
            <w:r>
              <w:rPr>
                <w:rFonts w:ascii="Calibri" w:eastAsia="Calibri" w:hAnsi="Calibri" w:cs="Calibri"/>
              </w:rPr>
              <w:t>e</w:t>
            </w:r>
            <w:r w:rsidRPr="001225DA">
              <w:rPr>
                <w:rFonts w:ascii="Calibri" w:eastAsia="Calibri" w:hAnsi="Calibri" w:cs="Calibri"/>
              </w:rPr>
              <w:t xml:space="preserve">xceso </w:t>
            </w:r>
            <w:r>
              <w:rPr>
                <w:rFonts w:ascii="Calibri" w:eastAsia="Calibri" w:hAnsi="Calibri" w:cs="Calibri"/>
              </w:rPr>
              <w:t>d</w:t>
            </w:r>
            <w:r w:rsidRPr="001225DA">
              <w:rPr>
                <w:rFonts w:ascii="Calibri" w:eastAsia="Calibri" w:hAnsi="Calibri" w:cs="Calibri"/>
              </w:rPr>
              <w:t xml:space="preserve">e </w:t>
            </w:r>
            <w:r>
              <w:rPr>
                <w:rFonts w:ascii="Calibri" w:eastAsia="Calibri" w:hAnsi="Calibri" w:cs="Calibri"/>
              </w:rPr>
              <w:t>l</w:t>
            </w:r>
            <w:r w:rsidRPr="001225DA">
              <w:rPr>
                <w:rFonts w:ascii="Calibri" w:eastAsia="Calibri" w:hAnsi="Calibri" w:cs="Calibri"/>
              </w:rPr>
              <w:t xml:space="preserve">a Póliza </w:t>
            </w:r>
            <w:r>
              <w:rPr>
                <w:rFonts w:ascii="Calibri" w:eastAsia="Calibri" w:hAnsi="Calibri" w:cs="Calibri"/>
              </w:rPr>
              <w:t>d</w:t>
            </w:r>
            <w:r w:rsidRPr="001225DA">
              <w:rPr>
                <w:rFonts w:ascii="Calibri" w:eastAsia="Calibri" w:hAnsi="Calibri" w:cs="Calibri"/>
              </w:rPr>
              <w:t xml:space="preserve">e Responsabilidad Civil </w:t>
            </w:r>
            <w:r w:rsidRPr="001225DA">
              <w:rPr>
                <w:rFonts w:ascii="Calibri" w:eastAsia="Calibri" w:hAnsi="Calibri" w:cs="Calibri"/>
              </w:rPr>
              <w:lastRenderedPageBreak/>
              <w:t xml:space="preserve">Extracontractual Derivada Del Cumplimiento No. 65-40-101053776 </w:t>
            </w:r>
            <w:r>
              <w:rPr>
                <w:rFonts w:ascii="Calibri" w:eastAsia="Calibri" w:hAnsi="Calibri" w:cs="Calibri"/>
              </w:rPr>
              <w:t>e</w:t>
            </w:r>
            <w:r w:rsidRPr="001225DA">
              <w:rPr>
                <w:rFonts w:ascii="Calibri" w:eastAsia="Calibri" w:hAnsi="Calibri" w:cs="Calibri"/>
              </w:rPr>
              <w:t xml:space="preserve">xpedida </w:t>
            </w:r>
            <w:r>
              <w:rPr>
                <w:rFonts w:ascii="Calibri" w:eastAsia="Calibri" w:hAnsi="Calibri" w:cs="Calibri"/>
              </w:rPr>
              <w:t>p</w:t>
            </w:r>
            <w:r w:rsidRPr="001225DA">
              <w:rPr>
                <w:rFonts w:ascii="Calibri" w:eastAsia="Calibri" w:hAnsi="Calibri" w:cs="Calibri"/>
              </w:rPr>
              <w:t xml:space="preserve">or Seguros </w:t>
            </w:r>
            <w:r>
              <w:rPr>
                <w:rFonts w:ascii="Calibri" w:eastAsia="Calibri" w:hAnsi="Calibri" w:cs="Calibri"/>
              </w:rPr>
              <w:t>d</w:t>
            </w:r>
            <w:r w:rsidRPr="001225DA">
              <w:rPr>
                <w:rFonts w:ascii="Calibri" w:eastAsia="Calibri" w:hAnsi="Calibri" w:cs="Calibri"/>
              </w:rPr>
              <w:t>el Estado S.A.</w:t>
            </w:r>
          </w:p>
          <w:p w14:paraId="76FBA264"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sidRPr="001225DA">
              <w:rPr>
                <w:rFonts w:ascii="Calibri" w:eastAsia="Calibri" w:hAnsi="Calibri" w:cs="Calibri"/>
              </w:rPr>
              <w:t>Inexigibilidad de la obligación indemnizatoria a la compañía aseguradora por la no realización del riesgo asegurado</w:t>
            </w:r>
            <w:r>
              <w:rPr>
                <w:rFonts w:ascii="Calibri" w:eastAsia="Calibri" w:hAnsi="Calibri" w:cs="Calibri"/>
              </w:rPr>
              <w:t>.</w:t>
            </w:r>
          </w:p>
          <w:p w14:paraId="5CAFD3E8"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sidRPr="001225DA">
              <w:rPr>
                <w:rFonts w:ascii="Calibri" w:eastAsia="Calibri" w:hAnsi="Calibri" w:cs="Calibri"/>
              </w:rPr>
              <w:t>La eventual obligación de la compañía aseguradora no puede exceder el límite del valor asegurado en la póliza</w:t>
            </w:r>
            <w:r>
              <w:rPr>
                <w:rFonts w:ascii="Calibri" w:eastAsia="Calibri" w:hAnsi="Calibri" w:cs="Calibri"/>
              </w:rPr>
              <w:t xml:space="preserve">. </w:t>
            </w:r>
          </w:p>
          <w:p w14:paraId="0F9A0A7F"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Pr>
                <w:rFonts w:ascii="Calibri" w:eastAsia="Calibri" w:hAnsi="Calibri" w:cs="Calibri"/>
              </w:rPr>
              <w:t>E</w:t>
            </w:r>
            <w:r w:rsidRPr="001225DA">
              <w:rPr>
                <w:rFonts w:ascii="Calibri" w:eastAsia="Calibri" w:hAnsi="Calibri" w:cs="Calibri"/>
              </w:rPr>
              <w:t>xistencia de un deducible pactado en la póliza no. 12/47876</w:t>
            </w:r>
            <w:r>
              <w:rPr>
                <w:rFonts w:ascii="Calibri" w:eastAsia="Calibri" w:hAnsi="Calibri" w:cs="Calibri"/>
              </w:rPr>
              <w:t>.</w:t>
            </w:r>
          </w:p>
          <w:p w14:paraId="25F2FF21"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sidRPr="001225DA">
              <w:rPr>
                <w:rFonts w:ascii="Calibri" w:eastAsia="Calibri" w:hAnsi="Calibri" w:cs="Calibri"/>
              </w:rPr>
              <w:t>Inexistencia de solidaridad entre la aseguradora y los demandados</w:t>
            </w:r>
            <w:r>
              <w:rPr>
                <w:rFonts w:ascii="Calibri" w:eastAsia="Calibri" w:hAnsi="Calibri" w:cs="Calibri"/>
              </w:rPr>
              <w:t xml:space="preserve">. </w:t>
            </w:r>
          </w:p>
          <w:p w14:paraId="25FABFD0"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Pr>
                <w:rFonts w:ascii="Calibri" w:eastAsia="Calibri" w:hAnsi="Calibri" w:cs="Calibri"/>
              </w:rPr>
              <w:t>D</w:t>
            </w:r>
            <w:r w:rsidRPr="001225DA">
              <w:rPr>
                <w:rFonts w:ascii="Calibri" w:eastAsia="Calibri" w:hAnsi="Calibri" w:cs="Calibri"/>
              </w:rPr>
              <w:t>isponibilidad del valor asegurado</w:t>
            </w:r>
            <w:r>
              <w:rPr>
                <w:rFonts w:ascii="Calibri" w:eastAsia="Calibri" w:hAnsi="Calibri" w:cs="Calibri"/>
              </w:rPr>
              <w:t>.</w:t>
            </w:r>
          </w:p>
          <w:p w14:paraId="2B3AD22F"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sidRPr="001225DA">
              <w:rPr>
                <w:rFonts w:ascii="Calibri" w:eastAsia="Calibri" w:hAnsi="Calibri" w:cs="Calibri"/>
              </w:rPr>
              <w:t>Carácter meramente indemnizatorio de los contratos de seguros</w:t>
            </w:r>
            <w:r>
              <w:rPr>
                <w:rFonts w:ascii="Calibri" w:eastAsia="Calibri" w:hAnsi="Calibri" w:cs="Calibri"/>
              </w:rPr>
              <w:t xml:space="preserve">. </w:t>
            </w:r>
          </w:p>
          <w:p w14:paraId="776481C3"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Pr>
                <w:rFonts w:ascii="Calibri" w:eastAsia="Calibri" w:hAnsi="Calibri" w:cs="Calibri"/>
              </w:rPr>
              <w:t xml:space="preserve">Pago por reembolso. </w:t>
            </w:r>
          </w:p>
          <w:p w14:paraId="4339118E" w14:textId="77777777" w:rsidR="001225DA" w:rsidRDefault="001225DA" w:rsidP="001225DA">
            <w:pPr>
              <w:pStyle w:val="Prrafodelista"/>
              <w:numPr>
                <w:ilvl w:val="0"/>
                <w:numId w:val="9"/>
              </w:numPr>
              <w:spacing w:after="0" w:line="240" w:lineRule="auto"/>
              <w:ind w:right="57"/>
              <w:jc w:val="both"/>
              <w:rPr>
                <w:rFonts w:ascii="Calibri" w:eastAsia="Calibri" w:hAnsi="Calibri" w:cs="Calibri"/>
              </w:rPr>
            </w:pPr>
            <w:r>
              <w:rPr>
                <w:rFonts w:ascii="Calibri" w:eastAsia="Calibri" w:hAnsi="Calibri" w:cs="Calibri"/>
              </w:rPr>
              <w:t xml:space="preserve">Genérica o innominada. </w:t>
            </w:r>
          </w:p>
          <w:p w14:paraId="66997189" w14:textId="0FE21528" w:rsidR="001225DA" w:rsidRPr="001225DA" w:rsidRDefault="001225DA" w:rsidP="001225DA">
            <w:pPr>
              <w:pStyle w:val="Prrafodelista"/>
              <w:spacing w:after="0" w:line="240" w:lineRule="auto"/>
              <w:ind w:left="417" w:right="57"/>
              <w:jc w:val="both"/>
              <w:rPr>
                <w:rFonts w:ascii="Calibri" w:eastAsia="Calibri" w:hAnsi="Calibri" w:cs="Calibri"/>
              </w:rPr>
            </w:pPr>
          </w:p>
        </w:tc>
      </w:tr>
      <w:tr w:rsidR="007E3E69" w:rsidRPr="00A43279"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A43279" w:rsidRDefault="007E3E69" w:rsidP="003706B2">
            <w:pPr>
              <w:spacing w:after="0" w:line="240" w:lineRule="auto"/>
              <w:ind w:left="57" w:right="57"/>
              <w:rPr>
                <w:rFonts w:ascii="Calibri" w:eastAsia="Calibri" w:hAnsi="Calibri" w:cs="Calibri"/>
                <w:b/>
                <w:bCs/>
                <w:position w:val="1"/>
              </w:rPr>
            </w:pPr>
            <w:r w:rsidRPr="00A43279">
              <w:rPr>
                <w:rFonts w:ascii="Calibri" w:eastAsia="Calibri" w:hAnsi="Calibri" w:cs="Calibri"/>
                <w:b/>
                <w:bCs/>
                <w:spacing w:val="1"/>
                <w:position w:val="1"/>
              </w:rPr>
              <w:lastRenderedPageBreak/>
              <w:t>C</w:t>
            </w:r>
            <w:r w:rsidRPr="00A43279">
              <w:rPr>
                <w:rFonts w:ascii="Calibri" w:eastAsia="Calibri" w:hAnsi="Calibri" w:cs="Calibri"/>
                <w:b/>
                <w:bCs/>
                <w:position w:val="1"/>
              </w:rPr>
              <w:t>A</w:t>
            </w:r>
            <w:r w:rsidRPr="00A43279">
              <w:rPr>
                <w:rFonts w:ascii="Calibri" w:eastAsia="Calibri" w:hAnsi="Calibri" w:cs="Calibri"/>
                <w:b/>
                <w:bCs/>
                <w:spacing w:val="-2"/>
                <w:position w:val="1"/>
              </w:rPr>
              <w:t>L</w:t>
            </w:r>
            <w:r w:rsidRPr="00A43279">
              <w:rPr>
                <w:rFonts w:ascii="Calibri" w:eastAsia="Calibri" w:hAnsi="Calibri" w:cs="Calibri"/>
                <w:b/>
                <w:bCs/>
                <w:spacing w:val="1"/>
                <w:position w:val="1"/>
              </w:rPr>
              <w:t>I</w:t>
            </w:r>
            <w:r w:rsidRPr="00A43279">
              <w:rPr>
                <w:rFonts w:ascii="Calibri" w:eastAsia="Calibri" w:hAnsi="Calibri" w:cs="Calibri"/>
                <w:b/>
                <w:bCs/>
                <w:position w:val="1"/>
              </w:rPr>
              <w:t>F</w:t>
            </w:r>
            <w:r w:rsidRPr="00A43279">
              <w:rPr>
                <w:rFonts w:ascii="Calibri" w:eastAsia="Calibri" w:hAnsi="Calibri" w:cs="Calibri"/>
                <w:b/>
                <w:bCs/>
                <w:spacing w:val="-2"/>
                <w:position w:val="1"/>
              </w:rPr>
              <w:t>I</w:t>
            </w:r>
            <w:r w:rsidRPr="00A43279">
              <w:rPr>
                <w:rFonts w:ascii="Calibri" w:eastAsia="Calibri" w:hAnsi="Calibri" w:cs="Calibri"/>
                <w:b/>
                <w:bCs/>
                <w:spacing w:val="1"/>
                <w:position w:val="1"/>
              </w:rPr>
              <w:t>C</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CI</w:t>
            </w:r>
            <w:r w:rsidRPr="00A43279">
              <w:rPr>
                <w:rFonts w:ascii="Calibri" w:eastAsia="Calibri" w:hAnsi="Calibri" w:cs="Calibri"/>
                <w:b/>
                <w:bCs/>
                <w:spacing w:val="-3"/>
                <w:position w:val="1"/>
              </w:rPr>
              <w:t>O</w:t>
            </w:r>
            <w:r w:rsidRPr="00A43279">
              <w:rPr>
                <w:rFonts w:ascii="Calibri" w:eastAsia="Calibri" w:hAnsi="Calibri" w:cs="Calibri"/>
                <w:b/>
                <w:bCs/>
                <w:position w:val="1"/>
              </w:rPr>
              <w:t>N</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D</w:t>
            </w:r>
            <w:r w:rsidRPr="00A43279">
              <w:rPr>
                <w:rFonts w:ascii="Calibri" w:eastAsia="Calibri" w:hAnsi="Calibri" w:cs="Calibri"/>
                <w:b/>
                <w:bCs/>
                <w:position w:val="1"/>
              </w:rPr>
              <w:t>E</w:t>
            </w:r>
            <w:r w:rsidRPr="00A43279">
              <w:rPr>
                <w:rFonts w:ascii="Calibri" w:eastAsia="Calibri" w:hAnsi="Calibri" w:cs="Calibri"/>
                <w:b/>
                <w:bCs/>
                <w:spacing w:val="1"/>
                <w:position w:val="1"/>
              </w:rPr>
              <w:t xml:space="preserve"> </w:t>
            </w:r>
            <w:r w:rsidRPr="00A43279">
              <w:rPr>
                <w:rFonts w:ascii="Calibri" w:eastAsia="Calibri" w:hAnsi="Calibri" w:cs="Calibri"/>
                <w:b/>
                <w:bCs/>
                <w:spacing w:val="-2"/>
                <w:position w:val="1"/>
              </w:rPr>
              <w:t>L</w:t>
            </w:r>
            <w:r w:rsidRPr="00A43279">
              <w:rPr>
                <w:rFonts w:ascii="Calibri" w:eastAsia="Calibri" w:hAnsi="Calibri" w:cs="Calibri"/>
                <w:b/>
                <w:bCs/>
                <w:position w:val="1"/>
              </w:rPr>
              <w:t>A</w:t>
            </w:r>
            <w:r w:rsidRPr="00A43279">
              <w:rPr>
                <w:rFonts w:ascii="Calibri" w:eastAsia="Calibri" w:hAnsi="Calibri" w:cs="Calibri"/>
                <w:b/>
                <w:bCs/>
                <w:spacing w:val="1"/>
                <w:position w:val="1"/>
              </w:rPr>
              <w:t xml:space="preserve"> C</w:t>
            </w:r>
            <w:r w:rsidRPr="00A43279">
              <w:rPr>
                <w:rFonts w:ascii="Calibri" w:eastAsia="Calibri" w:hAnsi="Calibri" w:cs="Calibri"/>
                <w:b/>
                <w:bCs/>
                <w:spacing w:val="-3"/>
                <w:position w:val="1"/>
              </w:rPr>
              <w:t>O</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T</w:t>
            </w:r>
            <w:r w:rsidRPr="00A43279">
              <w:rPr>
                <w:rFonts w:ascii="Calibri" w:eastAsia="Calibri" w:hAnsi="Calibri" w:cs="Calibri"/>
                <w:b/>
                <w:bCs/>
                <w:spacing w:val="1"/>
                <w:position w:val="1"/>
              </w:rPr>
              <w:t>I</w:t>
            </w:r>
            <w:r w:rsidRPr="00A43279">
              <w:rPr>
                <w:rFonts w:ascii="Calibri" w:eastAsia="Calibri" w:hAnsi="Calibri" w:cs="Calibri"/>
                <w:b/>
                <w:bCs/>
                <w:spacing w:val="-1"/>
                <w:position w:val="1"/>
              </w:rPr>
              <w:t>N</w:t>
            </w:r>
            <w:r w:rsidRPr="00A43279">
              <w:rPr>
                <w:rFonts w:ascii="Calibri" w:eastAsia="Calibri" w:hAnsi="Calibri" w:cs="Calibri"/>
                <w:b/>
                <w:bCs/>
                <w:spacing w:val="1"/>
                <w:position w:val="1"/>
              </w:rPr>
              <w:t>G</w:t>
            </w:r>
            <w:r w:rsidRPr="00A43279">
              <w:rPr>
                <w:rFonts w:ascii="Calibri" w:eastAsia="Calibri" w:hAnsi="Calibri" w:cs="Calibri"/>
                <w:b/>
                <w:bCs/>
                <w:spacing w:val="-2"/>
                <w:position w:val="1"/>
              </w:rPr>
              <w:t>E</w:t>
            </w:r>
            <w:r w:rsidRPr="00A43279">
              <w:rPr>
                <w:rFonts w:ascii="Calibri" w:eastAsia="Calibri" w:hAnsi="Calibri" w:cs="Calibri"/>
                <w:b/>
                <w:bCs/>
                <w:spacing w:val="1"/>
                <w:position w:val="1"/>
              </w:rPr>
              <w:t>N</w:t>
            </w:r>
            <w:r w:rsidRPr="00A43279">
              <w:rPr>
                <w:rFonts w:ascii="Calibri" w:eastAsia="Calibri" w:hAnsi="Calibri" w:cs="Calibri"/>
                <w:b/>
                <w:bCs/>
                <w:spacing w:val="-2"/>
                <w:position w:val="1"/>
              </w:rPr>
              <w:t>C</w:t>
            </w:r>
            <w:r w:rsidRPr="00A43279">
              <w:rPr>
                <w:rFonts w:ascii="Calibri" w:eastAsia="Calibri" w:hAnsi="Calibri" w:cs="Calibri"/>
                <w:b/>
                <w:bCs/>
                <w:spacing w:val="1"/>
                <w:position w:val="1"/>
              </w:rPr>
              <w:t>I</w:t>
            </w:r>
            <w:r w:rsidRPr="00A43279">
              <w:rPr>
                <w:rFonts w:ascii="Calibri" w:eastAsia="Calibri" w:hAnsi="Calibri" w:cs="Calibri"/>
                <w:b/>
                <w:bCs/>
                <w:position w:val="1"/>
              </w:rPr>
              <w:t>A</w:t>
            </w:r>
          </w:p>
          <w:p w14:paraId="3A3435E9" w14:textId="4C322DD6" w:rsidR="007E3E69" w:rsidRPr="00A43279" w:rsidRDefault="007E3E69" w:rsidP="003706B2">
            <w:pPr>
              <w:spacing w:after="0" w:line="240" w:lineRule="auto"/>
              <w:ind w:left="57" w:right="57"/>
              <w:rPr>
                <w:rFonts w:ascii="Calibri" w:eastAsia="Calibri" w:hAnsi="Calibri" w:cs="Calibri"/>
                <w:b/>
                <w:bCs/>
                <w:position w:val="1"/>
              </w:rPr>
            </w:pPr>
            <w:r w:rsidRPr="00A43279">
              <w:rPr>
                <w:rFonts w:ascii="Calibri" w:eastAsia="Calibri" w:hAnsi="Calibri" w:cs="Calibri"/>
                <w:b/>
                <w:bCs/>
                <w:position w:val="1"/>
              </w:rPr>
              <w:t xml:space="preserve">(Por favor marque con una X la calificación y el nivel acorde a la siguiente tabla) </w:t>
            </w:r>
          </w:p>
          <w:p w14:paraId="29D529B1" w14:textId="731433F4" w:rsidR="007E3E69" w:rsidRPr="00A43279" w:rsidRDefault="007E3E69" w:rsidP="003706B2">
            <w:pPr>
              <w:spacing w:after="0" w:line="240" w:lineRule="auto"/>
              <w:ind w:left="57" w:right="57"/>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95"/>
              <w:gridCol w:w="1047"/>
              <w:gridCol w:w="1128"/>
              <w:gridCol w:w="1154"/>
            </w:tblGrid>
            <w:tr w:rsidR="007E3E69" w:rsidRPr="00A43279" w14:paraId="5897ACB7" w14:textId="77777777" w:rsidTr="00906DDF">
              <w:tc>
                <w:tcPr>
                  <w:tcW w:w="1034" w:type="dxa"/>
                </w:tcPr>
                <w:p w14:paraId="3E4C419B" w14:textId="5D48D1E0" w:rsidR="007E3E69" w:rsidRPr="00A43279" w:rsidRDefault="007E3E69" w:rsidP="003706B2">
                  <w:pPr>
                    <w:ind w:left="57" w:right="57"/>
                    <w:rPr>
                      <w:rFonts w:ascii="Calibri" w:eastAsia="Calibri" w:hAnsi="Calibri" w:cs="Calibri"/>
                      <w:b/>
                      <w:bCs/>
                    </w:rPr>
                  </w:pPr>
                  <w:proofErr w:type="spellStart"/>
                  <w:r w:rsidRPr="00A43279">
                    <w:rPr>
                      <w:rFonts w:ascii="Calibri" w:eastAsia="Calibri" w:hAnsi="Calibri" w:cs="Calibri"/>
                      <w:b/>
                      <w:bCs/>
                    </w:rPr>
                    <w:t>Conting</w:t>
                  </w:r>
                  <w:proofErr w:type="spellEnd"/>
                  <w:r w:rsidRPr="00A43279">
                    <w:rPr>
                      <w:rFonts w:ascii="Calibri" w:eastAsia="Calibri" w:hAnsi="Calibri" w:cs="Calibri"/>
                      <w:b/>
                      <w:bCs/>
                    </w:rPr>
                    <w:t>.</w:t>
                  </w:r>
                </w:p>
              </w:tc>
              <w:tc>
                <w:tcPr>
                  <w:tcW w:w="1034" w:type="dxa"/>
                </w:tcPr>
                <w:p w14:paraId="0E7DBB44" w14:textId="50D7C918" w:rsidR="007E3E69" w:rsidRPr="00A43279" w:rsidRDefault="007E3E69" w:rsidP="003706B2">
                  <w:pPr>
                    <w:ind w:left="57" w:right="57"/>
                    <w:rPr>
                      <w:rFonts w:ascii="Calibri" w:eastAsia="Calibri" w:hAnsi="Calibri" w:cs="Calibri"/>
                      <w:b/>
                      <w:bCs/>
                    </w:rPr>
                  </w:pPr>
                  <w:r w:rsidRPr="00A43279">
                    <w:rPr>
                      <w:rFonts w:ascii="Calibri" w:eastAsia="Calibri" w:hAnsi="Calibri" w:cs="Calibri"/>
                      <w:b/>
                      <w:bCs/>
                    </w:rPr>
                    <w:t>Remota</w:t>
                  </w:r>
                </w:p>
              </w:tc>
              <w:tc>
                <w:tcPr>
                  <w:tcW w:w="1030" w:type="dxa"/>
                </w:tcPr>
                <w:p w14:paraId="0885DF05" w14:textId="7F4BDE54" w:rsidR="007E3E69" w:rsidRPr="00A43279" w:rsidRDefault="007E3E69" w:rsidP="003706B2">
                  <w:pPr>
                    <w:ind w:left="57" w:right="57"/>
                    <w:rPr>
                      <w:rFonts w:ascii="Calibri" w:eastAsia="Calibri" w:hAnsi="Calibri" w:cs="Calibri"/>
                      <w:b/>
                      <w:bCs/>
                    </w:rPr>
                  </w:pPr>
                  <w:r w:rsidRPr="00A43279">
                    <w:rPr>
                      <w:rFonts w:ascii="Calibri" w:eastAsia="Calibri" w:hAnsi="Calibri" w:cs="Calibri"/>
                      <w:b/>
                      <w:bCs/>
                    </w:rPr>
                    <w:t>Eventual</w:t>
                  </w:r>
                </w:p>
              </w:tc>
              <w:tc>
                <w:tcPr>
                  <w:tcW w:w="1143" w:type="dxa"/>
                </w:tcPr>
                <w:p w14:paraId="12C988F4" w14:textId="1543E5AA" w:rsidR="007E3E69" w:rsidRPr="00A43279" w:rsidRDefault="007E3E69" w:rsidP="003706B2">
                  <w:pPr>
                    <w:ind w:left="57" w:right="57"/>
                    <w:rPr>
                      <w:rFonts w:ascii="Calibri" w:eastAsia="Calibri" w:hAnsi="Calibri" w:cs="Calibri"/>
                      <w:b/>
                      <w:bCs/>
                    </w:rPr>
                  </w:pPr>
                  <w:r w:rsidRPr="00A43279">
                    <w:rPr>
                      <w:rFonts w:ascii="Calibri" w:eastAsia="Calibri" w:hAnsi="Calibri" w:cs="Calibri"/>
                      <w:b/>
                      <w:bCs/>
                    </w:rPr>
                    <w:t>Probable</w:t>
                  </w:r>
                </w:p>
              </w:tc>
            </w:tr>
            <w:tr w:rsidR="007E3E69" w:rsidRPr="00A43279" w14:paraId="065720B2" w14:textId="0CD83C19" w:rsidTr="00906DDF">
              <w:tc>
                <w:tcPr>
                  <w:tcW w:w="1034" w:type="dxa"/>
                </w:tcPr>
                <w:p w14:paraId="49420F70" w14:textId="15224671" w:rsidR="007E3E69" w:rsidRPr="00A43279" w:rsidRDefault="007E3E69" w:rsidP="003706B2">
                  <w:pPr>
                    <w:ind w:left="57" w:right="57"/>
                    <w:rPr>
                      <w:rFonts w:ascii="Calibri" w:eastAsia="Calibri" w:hAnsi="Calibri" w:cs="Calibri"/>
                      <w:b/>
                      <w:bCs/>
                    </w:rPr>
                  </w:pPr>
                  <w:r w:rsidRPr="00A43279">
                    <w:rPr>
                      <w:rFonts w:ascii="Calibri" w:eastAsia="Calibri" w:hAnsi="Calibri" w:cs="Calibri"/>
                      <w:b/>
                      <w:bCs/>
                    </w:rPr>
                    <w:t>Bajo</w:t>
                  </w:r>
                </w:p>
              </w:tc>
              <w:tc>
                <w:tcPr>
                  <w:tcW w:w="1034" w:type="dxa"/>
                </w:tcPr>
                <w:p w14:paraId="3AC5FCBB" w14:textId="00D1165F"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5%</w:t>
                  </w:r>
                </w:p>
              </w:tc>
              <w:tc>
                <w:tcPr>
                  <w:tcW w:w="1035" w:type="dxa"/>
                </w:tcPr>
                <w:p w14:paraId="2B55DA89" w14:textId="299BB1CC"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35%</w:t>
                  </w:r>
                </w:p>
              </w:tc>
              <w:tc>
                <w:tcPr>
                  <w:tcW w:w="1138" w:type="dxa"/>
                </w:tcPr>
                <w:p w14:paraId="5E86514A" w14:textId="57325FE3"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75%</w:t>
                  </w:r>
                </w:p>
              </w:tc>
            </w:tr>
            <w:tr w:rsidR="007E3E69" w:rsidRPr="00A43279" w14:paraId="7CCDC093" w14:textId="7DA43A00" w:rsidTr="00906DDF">
              <w:tc>
                <w:tcPr>
                  <w:tcW w:w="1034" w:type="dxa"/>
                </w:tcPr>
                <w:p w14:paraId="578DFA72" w14:textId="220633FA" w:rsidR="007E3E69" w:rsidRPr="00A43279" w:rsidRDefault="007E3E69" w:rsidP="003706B2">
                  <w:pPr>
                    <w:ind w:left="57" w:right="57"/>
                    <w:rPr>
                      <w:rFonts w:ascii="Calibri" w:eastAsia="Calibri" w:hAnsi="Calibri" w:cs="Calibri"/>
                      <w:b/>
                      <w:bCs/>
                    </w:rPr>
                  </w:pPr>
                  <w:r w:rsidRPr="00A43279">
                    <w:rPr>
                      <w:rFonts w:ascii="Calibri" w:eastAsia="Calibri" w:hAnsi="Calibri" w:cs="Calibri"/>
                      <w:b/>
                      <w:bCs/>
                    </w:rPr>
                    <w:t>Medio</w:t>
                  </w:r>
                </w:p>
              </w:tc>
              <w:tc>
                <w:tcPr>
                  <w:tcW w:w="1034" w:type="dxa"/>
                </w:tcPr>
                <w:p w14:paraId="5805AECB" w14:textId="1E7949E8"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15%</w:t>
                  </w:r>
                </w:p>
              </w:tc>
              <w:tc>
                <w:tcPr>
                  <w:tcW w:w="1035" w:type="dxa"/>
                </w:tcPr>
                <w:p w14:paraId="08454FE9" w14:textId="2AEB32CF"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50%</w:t>
                  </w:r>
                </w:p>
              </w:tc>
              <w:tc>
                <w:tcPr>
                  <w:tcW w:w="1138" w:type="dxa"/>
                </w:tcPr>
                <w:p w14:paraId="2051FAD4" w14:textId="51FFC7F5"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85%</w:t>
                  </w:r>
                </w:p>
              </w:tc>
            </w:tr>
            <w:tr w:rsidR="007E3E69" w:rsidRPr="00A43279" w14:paraId="4F138CF8" w14:textId="6C0C573E" w:rsidTr="00906DDF">
              <w:tc>
                <w:tcPr>
                  <w:tcW w:w="1034" w:type="dxa"/>
                </w:tcPr>
                <w:p w14:paraId="7C61CD72" w14:textId="2BC601F0" w:rsidR="007E3E69" w:rsidRPr="00A43279" w:rsidRDefault="007E3E69" w:rsidP="003706B2">
                  <w:pPr>
                    <w:ind w:left="57" w:right="57"/>
                    <w:rPr>
                      <w:rFonts w:ascii="Calibri" w:eastAsia="Calibri" w:hAnsi="Calibri" w:cs="Calibri"/>
                      <w:b/>
                      <w:bCs/>
                    </w:rPr>
                  </w:pPr>
                  <w:r w:rsidRPr="00A43279">
                    <w:rPr>
                      <w:rFonts w:ascii="Calibri" w:eastAsia="Calibri" w:hAnsi="Calibri" w:cs="Calibri"/>
                      <w:b/>
                      <w:bCs/>
                    </w:rPr>
                    <w:t>Alto</w:t>
                  </w:r>
                </w:p>
              </w:tc>
              <w:tc>
                <w:tcPr>
                  <w:tcW w:w="1034" w:type="dxa"/>
                </w:tcPr>
                <w:p w14:paraId="4D82028B" w14:textId="34554356"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25%</w:t>
                  </w:r>
                </w:p>
              </w:tc>
              <w:tc>
                <w:tcPr>
                  <w:tcW w:w="1035" w:type="dxa"/>
                </w:tcPr>
                <w:p w14:paraId="22FFDB7C" w14:textId="4DCE1361"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65%</w:t>
                  </w:r>
                </w:p>
              </w:tc>
              <w:tc>
                <w:tcPr>
                  <w:tcW w:w="1138" w:type="dxa"/>
                </w:tcPr>
                <w:p w14:paraId="307BCE20" w14:textId="442FB50D" w:rsidR="007E3E69" w:rsidRPr="00A43279" w:rsidRDefault="007E3E69" w:rsidP="003706B2">
                  <w:pPr>
                    <w:ind w:left="57" w:right="57"/>
                    <w:rPr>
                      <w:rFonts w:ascii="Calibri" w:eastAsia="Calibri" w:hAnsi="Calibri" w:cs="Calibri"/>
                      <w:sz w:val="20"/>
                      <w:szCs w:val="20"/>
                    </w:rPr>
                  </w:pPr>
                  <w:r w:rsidRPr="00A43279">
                    <w:rPr>
                      <w:rFonts w:ascii="Calibri" w:eastAsia="Calibri" w:hAnsi="Calibri" w:cs="Calibri"/>
                      <w:sz w:val="20"/>
                      <w:szCs w:val="20"/>
                    </w:rPr>
                    <w:t>100%</w:t>
                  </w:r>
                </w:p>
              </w:tc>
            </w:tr>
          </w:tbl>
          <w:p w14:paraId="7AC339D8" w14:textId="77777777" w:rsidR="007E3E69" w:rsidRPr="00A43279" w:rsidRDefault="007E3E69" w:rsidP="003706B2">
            <w:pPr>
              <w:spacing w:after="0" w:line="240" w:lineRule="auto"/>
              <w:ind w:left="57" w:right="57"/>
              <w:rPr>
                <w:rFonts w:ascii="Calibri" w:eastAsia="Calibri" w:hAnsi="Calibri" w:cs="Calibri"/>
              </w:rPr>
            </w:pPr>
          </w:p>
          <w:p w14:paraId="11BC1AE6" w14:textId="60B3C3AD" w:rsidR="007E3E69" w:rsidRPr="00A43279" w:rsidRDefault="007E3E69" w:rsidP="003706B2">
            <w:pPr>
              <w:spacing w:after="0" w:line="240" w:lineRule="auto"/>
              <w:ind w:left="57" w:right="57"/>
              <w:rPr>
                <w:rFonts w:ascii="Calibri" w:eastAsia="Calibri" w:hAnsi="Calibri" w:cs="Calibri"/>
              </w:rPr>
            </w:pPr>
            <w:r w:rsidRPr="00A43279">
              <w:rPr>
                <w:rFonts w:ascii="Calibri" w:eastAsia="Calibri" w:hAnsi="Calibri" w:cs="Calibri"/>
              </w:rPr>
              <w:t xml:space="preserve"> *</w:t>
            </w:r>
            <w:r w:rsidRPr="00A43279">
              <w:rPr>
                <w:color w:val="000000"/>
                <w:sz w:val="24"/>
                <w:szCs w:val="24"/>
                <w:lang w:eastAsia="es-CO"/>
              </w:rPr>
              <w:t xml:space="preserve"> </w:t>
            </w:r>
            <w:r w:rsidRPr="00A43279">
              <w:rPr>
                <w:color w:val="000000"/>
                <w:sz w:val="20"/>
                <w:szCs w:val="20"/>
                <w:lang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A43279" w:rsidRDefault="007E3E69" w:rsidP="003706B2">
            <w:pPr>
              <w:spacing w:after="0" w:line="240" w:lineRule="auto"/>
              <w:ind w:left="57" w:right="57"/>
              <w:jc w:val="both"/>
              <w:rPr>
                <w:rFonts w:ascii="Calibri" w:eastAsia="Calibri" w:hAnsi="Calibri" w:cs="Calibri"/>
                <w:position w:val="1"/>
              </w:rPr>
            </w:pPr>
            <w:r w:rsidRPr="00A43279">
              <w:rPr>
                <w:rFonts w:ascii="Calibri" w:eastAsia="Calibri" w:hAnsi="Calibri" w:cs="Calibri"/>
                <w:b/>
                <w:bCs/>
                <w:position w:val="1"/>
              </w:rPr>
              <w:t xml:space="preserve"> Contingencia</w:t>
            </w:r>
            <w:r w:rsidRPr="00A43279">
              <w:rPr>
                <w:rFonts w:ascii="Calibri" w:eastAsia="Calibri" w:hAnsi="Calibri" w:cs="Calibri"/>
                <w:position w:val="1"/>
              </w:rPr>
              <w:t xml:space="preserve">: </w:t>
            </w:r>
          </w:p>
          <w:p w14:paraId="37E533DE" w14:textId="77777777" w:rsidR="007E3E69" w:rsidRPr="00A43279" w:rsidRDefault="007E3E69" w:rsidP="003706B2">
            <w:pPr>
              <w:spacing w:after="0" w:line="240" w:lineRule="auto"/>
              <w:ind w:left="57" w:right="57"/>
              <w:jc w:val="both"/>
              <w:rPr>
                <w:rFonts w:ascii="Calibri" w:eastAsia="Calibri" w:hAnsi="Calibri" w:cs="Calibri"/>
                <w:position w:val="1"/>
              </w:rPr>
            </w:pPr>
          </w:p>
          <w:p w14:paraId="1F0F129A" w14:textId="0196AE0D" w:rsidR="007E3E69" w:rsidRPr="00A43279" w:rsidRDefault="007E3E69" w:rsidP="003706B2">
            <w:pPr>
              <w:spacing w:after="0" w:line="240" w:lineRule="auto"/>
              <w:ind w:left="57" w:right="57"/>
              <w:jc w:val="both"/>
              <w:rPr>
                <w:rFonts w:ascii="Calibri" w:eastAsia="Calibri" w:hAnsi="Calibri" w:cs="Calibri"/>
                <w:position w:val="1"/>
                <w:u w:val="single" w:color="000000"/>
              </w:rPr>
            </w:pPr>
            <w:r w:rsidRPr="00A43279">
              <w:rPr>
                <w:rFonts w:ascii="Calibri" w:eastAsia="Calibri" w:hAnsi="Calibri" w:cs="Calibri"/>
                <w:position w:val="1"/>
              </w:rPr>
              <w:t>Re</w:t>
            </w:r>
            <w:r w:rsidRPr="00A43279">
              <w:rPr>
                <w:rFonts w:ascii="Calibri" w:eastAsia="Calibri" w:hAnsi="Calibri" w:cs="Calibri"/>
                <w:spacing w:val="-1"/>
                <w:position w:val="1"/>
              </w:rPr>
              <w:t>m</w:t>
            </w:r>
            <w:r w:rsidRPr="00A43279">
              <w:rPr>
                <w:rFonts w:ascii="Calibri" w:eastAsia="Calibri" w:hAnsi="Calibri" w:cs="Calibri"/>
                <w:spacing w:val="1"/>
                <w:position w:val="1"/>
              </w:rPr>
              <w:t>o</w:t>
            </w:r>
            <w:r w:rsidRPr="00A43279">
              <w:rPr>
                <w:rFonts w:ascii="Calibri" w:eastAsia="Calibri" w:hAnsi="Calibri" w:cs="Calibri"/>
                <w:position w:val="1"/>
              </w:rPr>
              <w:t>ta</w:t>
            </w:r>
            <w:r w:rsidRPr="00A43279">
              <w:rPr>
                <w:rFonts w:ascii="Calibri" w:eastAsia="Calibri" w:hAnsi="Calibri" w:cs="Calibri"/>
                <w:spacing w:val="-1"/>
                <w:position w:val="1"/>
              </w:rPr>
              <w:t xml:space="preserve"> </w:t>
            </w:r>
            <w:r w:rsidRPr="00A43279">
              <w:rPr>
                <w:rFonts w:ascii="Calibri" w:eastAsia="Calibri" w:hAnsi="Calibri" w:cs="Calibri"/>
                <w:position w:val="1"/>
                <w:u w:val="single" w:color="000000"/>
              </w:rPr>
              <w:t xml:space="preserve">  </w:t>
            </w:r>
            <w:r w:rsidRPr="00A43279">
              <w:rPr>
                <w:rFonts w:ascii="Calibri" w:eastAsia="Calibri" w:hAnsi="Calibri" w:cs="Calibri"/>
                <w:spacing w:val="22"/>
                <w:position w:val="1"/>
                <w:u w:val="single" w:color="000000"/>
              </w:rPr>
              <w:t>_</w:t>
            </w:r>
            <w:r w:rsidRPr="00A43279">
              <w:rPr>
                <w:rFonts w:ascii="Calibri" w:eastAsia="Calibri" w:hAnsi="Calibri" w:cs="Calibri"/>
                <w:spacing w:val="-2"/>
                <w:position w:val="1"/>
              </w:rPr>
              <w:t xml:space="preserve"> </w:t>
            </w:r>
            <w:r w:rsidRPr="00A43279">
              <w:rPr>
                <w:rFonts w:ascii="Calibri" w:eastAsia="Calibri" w:hAnsi="Calibri" w:cs="Calibri"/>
                <w:position w:val="1"/>
              </w:rPr>
              <w:t>E</w:t>
            </w:r>
            <w:r w:rsidRPr="00A43279">
              <w:rPr>
                <w:rFonts w:ascii="Calibri" w:eastAsia="Calibri" w:hAnsi="Calibri" w:cs="Calibri"/>
                <w:spacing w:val="-1"/>
                <w:position w:val="1"/>
              </w:rPr>
              <w:t>v</w:t>
            </w:r>
            <w:r w:rsidRPr="00A43279">
              <w:rPr>
                <w:rFonts w:ascii="Calibri" w:eastAsia="Calibri" w:hAnsi="Calibri" w:cs="Calibri"/>
                <w:position w:val="1"/>
              </w:rPr>
              <w:t>entu</w:t>
            </w:r>
            <w:r w:rsidRPr="00A43279">
              <w:rPr>
                <w:rFonts w:ascii="Calibri" w:eastAsia="Calibri" w:hAnsi="Calibri" w:cs="Calibri"/>
                <w:spacing w:val="-1"/>
                <w:position w:val="1"/>
              </w:rPr>
              <w:t>a</w:t>
            </w:r>
            <w:r w:rsidRPr="00A43279">
              <w:rPr>
                <w:rFonts w:ascii="Calibri" w:eastAsia="Calibri" w:hAnsi="Calibri" w:cs="Calibri"/>
                <w:position w:val="1"/>
              </w:rPr>
              <w:t>l</w:t>
            </w:r>
            <w:r w:rsidRPr="00A43279">
              <w:rPr>
                <w:rFonts w:ascii="Calibri" w:eastAsia="Calibri" w:hAnsi="Calibri" w:cs="Calibri"/>
                <w:spacing w:val="1"/>
                <w:position w:val="1"/>
              </w:rPr>
              <w:t xml:space="preserve"> _</w:t>
            </w:r>
            <w:r w:rsidR="007568FD" w:rsidRPr="00A43279">
              <w:rPr>
                <w:rFonts w:ascii="Calibri" w:eastAsia="Calibri" w:hAnsi="Calibri" w:cs="Calibri"/>
                <w:spacing w:val="1"/>
                <w:position w:val="1"/>
              </w:rPr>
              <w:t>x</w:t>
            </w:r>
            <w:r w:rsidRPr="00A43279">
              <w:rPr>
                <w:rFonts w:ascii="Calibri" w:eastAsia="Calibri" w:hAnsi="Calibri" w:cs="Calibri"/>
                <w:spacing w:val="1"/>
                <w:position w:val="1"/>
              </w:rPr>
              <w:t>__ Probable</w:t>
            </w:r>
            <w:r w:rsidRPr="00A43279">
              <w:rPr>
                <w:rFonts w:ascii="Calibri" w:eastAsia="Calibri" w:hAnsi="Calibri" w:cs="Calibri"/>
                <w:spacing w:val="-1"/>
                <w:position w:val="1"/>
              </w:rPr>
              <w:t xml:space="preserve"> ____</w:t>
            </w:r>
          </w:p>
          <w:p w14:paraId="5B543BDB" w14:textId="77777777" w:rsidR="007E3E69" w:rsidRPr="00A43279" w:rsidRDefault="007E3E69" w:rsidP="003706B2">
            <w:pPr>
              <w:spacing w:after="0" w:line="240" w:lineRule="auto"/>
              <w:ind w:left="57" w:right="57"/>
              <w:jc w:val="both"/>
              <w:rPr>
                <w:rFonts w:ascii="Calibri" w:eastAsia="Calibri" w:hAnsi="Calibri" w:cs="Calibri"/>
                <w:b/>
                <w:bCs/>
                <w:position w:val="1"/>
              </w:rPr>
            </w:pPr>
          </w:p>
          <w:p w14:paraId="4BAC2C7A" w14:textId="3CA77AF1" w:rsidR="007E3E69" w:rsidRPr="00A43279" w:rsidRDefault="007E3E69" w:rsidP="003706B2">
            <w:pPr>
              <w:spacing w:after="0" w:line="240" w:lineRule="auto"/>
              <w:ind w:left="57" w:right="57"/>
              <w:jc w:val="both"/>
              <w:rPr>
                <w:rFonts w:ascii="Calibri" w:eastAsia="Calibri" w:hAnsi="Calibri" w:cs="Calibri"/>
                <w:position w:val="1"/>
              </w:rPr>
            </w:pPr>
            <w:r w:rsidRPr="00A43279">
              <w:rPr>
                <w:rFonts w:ascii="Calibri" w:eastAsia="Calibri" w:hAnsi="Calibri" w:cs="Calibri"/>
                <w:b/>
                <w:bCs/>
                <w:position w:val="1"/>
              </w:rPr>
              <w:t xml:space="preserve"> Nivel:</w:t>
            </w:r>
            <w:r w:rsidRPr="00A43279">
              <w:rPr>
                <w:rFonts w:ascii="Calibri" w:eastAsia="Calibri" w:hAnsi="Calibri" w:cs="Calibri"/>
                <w:position w:val="1"/>
              </w:rPr>
              <w:t xml:space="preserve"> </w:t>
            </w:r>
          </w:p>
          <w:p w14:paraId="2040F64F" w14:textId="77777777" w:rsidR="007E3E69" w:rsidRPr="00A43279" w:rsidRDefault="007E3E69" w:rsidP="003706B2">
            <w:pPr>
              <w:spacing w:after="0" w:line="240" w:lineRule="auto"/>
              <w:ind w:left="57" w:right="57"/>
              <w:jc w:val="both"/>
              <w:rPr>
                <w:rFonts w:ascii="Calibri" w:eastAsia="Calibri" w:hAnsi="Calibri" w:cs="Calibri"/>
                <w:position w:val="1"/>
              </w:rPr>
            </w:pPr>
          </w:p>
          <w:p w14:paraId="786095FC" w14:textId="6DF189A0" w:rsidR="007E3E69" w:rsidRPr="00A43279" w:rsidRDefault="007E3E69" w:rsidP="003706B2">
            <w:pPr>
              <w:spacing w:after="0" w:line="240" w:lineRule="auto"/>
              <w:ind w:left="57" w:right="57"/>
              <w:jc w:val="both"/>
              <w:rPr>
                <w:rFonts w:ascii="Calibri" w:eastAsia="Calibri" w:hAnsi="Calibri" w:cs="Calibri"/>
                <w:position w:val="1"/>
              </w:rPr>
            </w:pPr>
            <w:r w:rsidRPr="00A43279">
              <w:rPr>
                <w:rFonts w:ascii="Calibri" w:eastAsia="Calibri" w:hAnsi="Calibri" w:cs="Calibri"/>
                <w:position w:val="1"/>
              </w:rPr>
              <w:t>Bajo ___     Medio __</w:t>
            </w:r>
            <w:r w:rsidR="007568FD" w:rsidRPr="00A43279">
              <w:rPr>
                <w:rFonts w:ascii="Calibri" w:eastAsia="Calibri" w:hAnsi="Calibri" w:cs="Calibri"/>
                <w:position w:val="1"/>
              </w:rPr>
              <w:t>x</w:t>
            </w:r>
            <w:r w:rsidRPr="00A43279">
              <w:rPr>
                <w:rFonts w:ascii="Calibri" w:eastAsia="Calibri" w:hAnsi="Calibri" w:cs="Calibri"/>
                <w:position w:val="1"/>
              </w:rPr>
              <w:t>_    Alto ____</w:t>
            </w:r>
          </w:p>
        </w:tc>
      </w:tr>
      <w:tr w:rsidR="007E3E69" w:rsidRPr="00A43279"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spacing w:val="1"/>
                <w:position w:val="1"/>
              </w:rPr>
              <w:t>C</w:t>
            </w:r>
            <w:r w:rsidRPr="00A43279">
              <w:rPr>
                <w:rFonts w:ascii="Calibri" w:eastAsia="Calibri" w:hAnsi="Calibri" w:cs="Calibri"/>
                <w:b/>
                <w:bCs/>
                <w:position w:val="1"/>
              </w:rPr>
              <w:t>O</w:t>
            </w:r>
            <w:r w:rsidRPr="00A43279">
              <w:rPr>
                <w:rFonts w:ascii="Calibri" w:eastAsia="Calibri" w:hAnsi="Calibri" w:cs="Calibri"/>
                <w:b/>
                <w:bCs/>
                <w:spacing w:val="-2"/>
                <w:position w:val="1"/>
              </w:rPr>
              <w:t>N</w:t>
            </w:r>
            <w:r w:rsidRPr="00A43279">
              <w:rPr>
                <w:rFonts w:ascii="Calibri" w:eastAsia="Calibri" w:hAnsi="Calibri" w:cs="Calibri"/>
                <w:b/>
                <w:bCs/>
                <w:spacing w:val="1"/>
                <w:position w:val="1"/>
              </w:rPr>
              <w:t>C</w:t>
            </w:r>
            <w:r w:rsidRPr="00A43279">
              <w:rPr>
                <w:rFonts w:ascii="Calibri" w:eastAsia="Calibri" w:hAnsi="Calibri" w:cs="Calibri"/>
                <w:b/>
                <w:bCs/>
                <w:position w:val="1"/>
              </w:rPr>
              <w:t>E</w:t>
            </w:r>
            <w:r w:rsidRPr="00A43279">
              <w:rPr>
                <w:rFonts w:ascii="Calibri" w:eastAsia="Calibri" w:hAnsi="Calibri" w:cs="Calibri"/>
                <w:b/>
                <w:bCs/>
                <w:spacing w:val="-2"/>
                <w:position w:val="1"/>
              </w:rPr>
              <w:t>P</w:t>
            </w:r>
            <w:r w:rsidRPr="00A43279">
              <w:rPr>
                <w:rFonts w:ascii="Calibri" w:eastAsia="Calibri" w:hAnsi="Calibri" w:cs="Calibri"/>
                <w:b/>
                <w:bCs/>
                <w:spacing w:val="1"/>
                <w:position w:val="1"/>
              </w:rPr>
              <w:t>T</w:t>
            </w:r>
            <w:r w:rsidRPr="00A43279">
              <w:rPr>
                <w:rFonts w:ascii="Calibri" w:eastAsia="Calibri" w:hAnsi="Calibri" w:cs="Calibri"/>
                <w:b/>
                <w:bCs/>
                <w:position w:val="1"/>
              </w:rPr>
              <w:t xml:space="preserve">O </w:t>
            </w:r>
            <w:r w:rsidRPr="00A43279">
              <w:rPr>
                <w:rFonts w:ascii="Calibri" w:eastAsia="Calibri" w:hAnsi="Calibri" w:cs="Calibri"/>
                <w:b/>
                <w:bCs/>
                <w:spacing w:val="-1"/>
                <w:position w:val="1"/>
              </w:rPr>
              <w:t>J</w:t>
            </w:r>
            <w:r w:rsidRPr="00A43279">
              <w:rPr>
                <w:rFonts w:ascii="Calibri" w:eastAsia="Calibri" w:hAnsi="Calibri" w:cs="Calibri"/>
                <w:b/>
                <w:bCs/>
                <w:position w:val="1"/>
              </w:rPr>
              <w:t>U</w:t>
            </w:r>
            <w:r w:rsidRPr="00A43279">
              <w:rPr>
                <w:rFonts w:ascii="Calibri" w:eastAsia="Calibri" w:hAnsi="Calibri" w:cs="Calibri"/>
                <w:b/>
                <w:bCs/>
                <w:spacing w:val="-2"/>
                <w:position w:val="1"/>
              </w:rPr>
              <w:t>R</w:t>
            </w:r>
            <w:r w:rsidRPr="00A43279">
              <w:rPr>
                <w:rFonts w:ascii="Calibri" w:eastAsia="Calibri" w:hAnsi="Calibri" w:cs="Calibri"/>
                <w:b/>
                <w:bCs/>
                <w:spacing w:val="1"/>
                <w:position w:val="1"/>
              </w:rPr>
              <w:t>I</w:t>
            </w:r>
            <w:r w:rsidRPr="00A43279">
              <w:rPr>
                <w:rFonts w:ascii="Calibri" w:eastAsia="Calibri" w:hAnsi="Calibri" w:cs="Calibri"/>
                <w:b/>
                <w:bCs/>
                <w:position w:val="1"/>
              </w:rPr>
              <w:t>D</w:t>
            </w:r>
            <w:r w:rsidRPr="00A43279">
              <w:rPr>
                <w:rFonts w:ascii="Calibri" w:eastAsia="Calibri" w:hAnsi="Calibri" w:cs="Calibri"/>
                <w:b/>
                <w:bCs/>
                <w:spacing w:val="-1"/>
                <w:position w:val="1"/>
              </w:rPr>
              <w:t>I</w:t>
            </w:r>
            <w:r w:rsidRPr="00A43279">
              <w:rPr>
                <w:rFonts w:ascii="Calibri" w:eastAsia="Calibri" w:hAnsi="Calibri" w:cs="Calibri"/>
                <w:b/>
                <w:bCs/>
                <w:spacing w:val="1"/>
                <w:position w:val="1"/>
              </w:rPr>
              <w:t>C</w:t>
            </w:r>
            <w:r w:rsidRPr="00A43279">
              <w:rPr>
                <w:rFonts w:ascii="Calibri" w:eastAsia="Calibri" w:hAnsi="Calibri" w:cs="Calibr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82EBF88" w14:textId="73F5BB8E" w:rsidR="001225DA" w:rsidRDefault="001225DA" w:rsidP="00CA245F">
            <w:pPr>
              <w:spacing w:after="0" w:line="240" w:lineRule="auto"/>
              <w:ind w:left="57" w:right="57"/>
              <w:jc w:val="both"/>
              <w:rPr>
                <w:rFonts w:ascii="Calibri" w:eastAsia="Calibri" w:hAnsi="Calibri" w:cs="Calibri"/>
              </w:rPr>
            </w:pPr>
            <w:r w:rsidRPr="001225DA">
              <w:rPr>
                <w:rFonts w:ascii="Calibri" w:eastAsia="Calibri" w:hAnsi="Calibri" w:cs="Calibri"/>
              </w:rPr>
              <w:t xml:space="preserve">La contingencia se califica como EVENTUAL, toda vez que si bien la Póliza de Responsabilidad Civil Extracontractual No. 12/47876 presta cobertura temporal, su cobertura material opera en exceso de la Póliza </w:t>
            </w:r>
            <w:r>
              <w:rPr>
                <w:rFonts w:ascii="Calibri" w:eastAsia="Calibri" w:hAnsi="Calibri" w:cs="Calibri"/>
              </w:rPr>
              <w:t>d</w:t>
            </w:r>
            <w:r w:rsidRPr="001225DA">
              <w:rPr>
                <w:rFonts w:ascii="Calibri" w:eastAsia="Calibri" w:hAnsi="Calibri" w:cs="Calibri"/>
              </w:rPr>
              <w:t>e Responsabilidad Civil Extracontractual Derivada Del Cumplimiento No. 65-40-101053776</w:t>
            </w:r>
            <w:r>
              <w:rPr>
                <w:rFonts w:ascii="Calibri" w:eastAsia="Calibri" w:hAnsi="Calibri" w:cs="Calibri"/>
              </w:rPr>
              <w:t xml:space="preserve"> </w:t>
            </w:r>
            <w:r w:rsidRPr="001225DA">
              <w:rPr>
                <w:rFonts w:ascii="Calibri" w:eastAsia="Calibri" w:hAnsi="Calibri" w:cs="Calibri"/>
              </w:rPr>
              <w:t>expedida por Seguros del Estado S.A.</w:t>
            </w:r>
            <w:r>
              <w:rPr>
                <w:rFonts w:ascii="Calibri" w:eastAsia="Calibri" w:hAnsi="Calibri" w:cs="Calibri"/>
              </w:rPr>
              <w:t xml:space="preserve"> Por otro lado, la responsabilidad del asegurado dependerá del debate probatorio del proceso. </w:t>
            </w:r>
          </w:p>
          <w:p w14:paraId="5CF3DF03" w14:textId="77777777" w:rsidR="00CA245F" w:rsidRDefault="00CA245F" w:rsidP="00CA245F">
            <w:pPr>
              <w:spacing w:after="0" w:line="240" w:lineRule="auto"/>
              <w:ind w:left="57" w:right="57"/>
              <w:jc w:val="both"/>
              <w:rPr>
                <w:rFonts w:ascii="Calibri" w:eastAsia="Calibri" w:hAnsi="Calibri" w:cs="Calibri"/>
              </w:rPr>
            </w:pPr>
          </w:p>
          <w:p w14:paraId="51028847" w14:textId="3FAEF2C2" w:rsidR="00CA245F" w:rsidRDefault="00CA245F" w:rsidP="00CA245F">
            <w:pPr>
              <w:spacing w:after="0" w:line="240" w:lineRule="auto"/>
              <w:ind w:left="57" w:right="57"/>
              <w:jc w:val="both"/>
              <w:rPr>
                <w:rFonts w:ascii="Calibri" w:eastAsia="Calibri" w:hAnsi="Calibri" w:cs="Calibri"/>
              </w:rPr>
            </w:pPr>
            <w:r>
              <w:rPr>
                <w:rFonts w:ascii="Calibri" w:eastAsia="Calibri" w:hAnsi="Calibri" w:cs="Calibri"/>
              </w:rPr>
              <w:t>En primer lugar, la Póliza de Seguro No. 12/47876 presta cobertura temporal, en razón a</w:t>
            </w:r>
            <w:r w:rsidR="006E29E6">
              <w:rPr>
                <w:rFonts w:ascii="Calibri" w:eastAsia="Calibri" w:hAnsi="Calibri" w:cs="Calibri"/>
              </w:rPr>
              <w:t xml:space="preserve"> que la modalidad del seguro es de ocurrencia, la vigencia pactada es del 2/11/2020 hasta el 26/11/2021 y los hechos objeto de litigio ocurrieron el 18/02/2021. </w:t>
            </w:r>
          </w:p>
          <w:p w14:paraId="687E9D50" w14:textId="77777777" w:rsidR="006E29E6" w:rsidRDefault="006E29E6" w:rsidP="00CA245F">
            <w:pPr>
              <w:spacing w:after="0" w:line="240" w:lineRule="auto"/>
              <w:ind w:left="57" w:right="57"/>
              <w:jc w:val="both"/>
              <w:rPr>
                <w:rFonts w:ascii="Calibri" w:eastAsia="Calibri" w:hAnsi="Calibri" w:cs="Calibri"/>
              </w:rPr>
            </w:pPr>
          </w:p>
          <w:p w14:paraId="4E05F32A" w14:textId="50C69942" w:rsidR="006E29E6" w:rsidRDefault="006E29E6" w:rsidP="00CA245F">
            <w:pPr>
              <w:spacing w:after="0" w:line="240" w:lineRule="auto"/>
              <w:ind w:left="57" w:right="57"/>
              <w:jc w:val="both"/>
              <w:rPr>
                <w:rFonts w:ascii="Calibri" w:eastAsia="Calibri" w:hAnsi="Calibri" w:cs="Calibri"/>
              </w:rPr>
            </w:pPr>
            <w:r>
              <w:rPr>
                <w:rFonts w:ascii="Calibri" w:eastAsia="Calibri" w:hAnsi="Calibri" w:cs="Calibri"/>
              </w:rPr>
              <w:t>Por otro lado, la cobertura material de la Póliza de Seguro No. 12/47876 opera en exceso de la Póliza d</w:t>
            </w:r>
            <w:r w:rsidRPr="001225DA">
              <w:rPr>
                <w:rFonts w:ascii="Calibri" w:eastAsia="Calibri" w:hAnsi="Calibri" w:cs="Calibri"/>
              </w:rPr>
              <w:t>e Responsabilidad Civil Extracontractual Derivada Del Cumplimiento No. 65-40-101053776</w:t>
            </w:r>
            <w:r>
              <w:rPr>
                <w:rFonts w:ascii="Calibri" w:eastAsia="Calibri" w:hAnsi="Calibri" w:cs="Calibri"/>
              </w:rPr>
              <w:t xml:space="preserve"> </w:t>
            </w:r>
            <w:r w:rsidRPr="001225DA">
              <w:rPr>
                <w:rFonts w:ascii="Calibri" w:eastAsia="Calibri" w:hAnsi="Calibri" w:cs="Calibri"/>
              </w:rPr>
              <w:t>expedida por Seguros del Estado S.A.</w:t>
            </w:r>
            <w:r>
              <w:rPr>
                <w:rFonts w:ascii="Calibri" w:eastAsia="Calibri" w:hAnsi="Calibri" w:cs="Calibri"/>
              </w:rPr>
              <w:t xml:space="preserve"> En este sentido, su </w:t>
            </w:r>
            <w:proofErr w:type="spellStart"/>
            <w:r>
              <w:rPr>
                <w:rFonts w:ascii="Calibri" w:eastAsia="Calibri" w:hAnsi="Calibri" w:cs="Calibri"/>
              </w:rPr>
              <w:lastRenderedPageBreak/>
              <w:t>operancia</w:t>
            </w:r>
            <w:proofErr w:type="spellEnd"/>
            <w:r>
              <w:rPr>
                <w:rFonts w:ascii="Calibri" w:eastAsia="Calibri" w:hAnsi="Calibri" w:cs="Calibri"/>
              </w:rPr>
              <w:t xml:space="preserve"> dependerá de que se demuestre el agotamiento de la suma aseguradora </w:t>
            </w:r>
            <w:r w:rsidR="0010766E">
              <w:rPr>
                <w:rFonts w:ascii="Calibri" w:eastAsia="Calibri" w:hAnsi="Calibri" w:cs="Calibri"/>
              </w:rPr>
              <w:t xml:space="preserve">de la Póliza No. </w:t>
            </w:r>
            <w:r w:rsidR="0010766E" w:rsidRPr="001225DA">
              <w:rPr>
                <w:rFonts w:ascii="Calibri" w:eastAsia="Calibri" w:hAnsi="Calibri" w:cs="Calibri"/>
              </w:rPr>
              <w:t>65-40-101053776</w:t>
            </w:r>
            <w:r w:rsidR="0010766E">
              <w:rPr>
                <w:rFonts w:ascii="Calibri" w:eastAsia="Calibri" w:hAnsi="Calibri" w:cs="Calibri"/>
              </w:rPr>
              <w:t xml:space="preserve">. </w:t>
            </w:r>
          </w:p>
          <w:p w14:paraId="79BD3B5A" w14:textId="77777777" w:rsidR="0010766E" w:rsidRDefault="0010766E" w:rsidP="00CA245F">
            <w:pPr>
              <w:spacing w:after="0" w:line="240" w:lineRule="auto"/>
              <w:ind w:left="57" w:right="57"/>
              <w:jc w:val="both"/>
              <w:rPr>
                <w:rFonts w:ascii="Calibri" w:eastAsia="Calibri" w:hAnsi="Calibri" w:cs="Calibri"/>
              </w:rPr>
            </w:pPr>
          </w:p>
          <w:p w14:paraId="07AFE773" w14:textId="259CC082" w:rsidR="0010766E" w:rsidRDefault="0010766E" w:rsidP="00CA245F">
            <w:pPr>
              <w:spacing w:after="0" w:line="240" w:lineRule="auto"/>
              <w:ind w:left="57" w:right="57"/>
              <w:jc w:val="both"/>
              <w:rPr>
                <w:rFonts w:ascii="Calibri" w:eastAsia="Calibri" w:hAnsi="Calibri" w:cs="Calibri"/>
              </w:rPr>
            </w:pPr>
            <w:r>
              <w:rPr>
                <w:rFonts w:ascii="Calibri" w:eastAsia="Calibri" w:hAnsi="Calibri" w:cs="Calibri"/>
              </w:rPr>
              <w:t xml:space="preserve">Por último, frente a la responsabilidad del asegurado, esta dependerá del desarrollo del debate probatorio, en especial, si la parte demandante logra demostrar que el accidente fue causado por una falla del servicio imputable al contratista del INVIAS. </w:t>
            </w:r>
          </w:p>
          <w:p w14:paraId="425119B2" w14:textId="1476BAF2" w:rsidR="007E3E69" w:rsidRPr="00A43279" w:rsidRDefault="007E3E69" w:rsidP="0010766E">
            <w:pPr>
              <w:tabs>
                <w:tab w:val="left" w:pos="3520"/>
              </w:tabs>
              <w:spacing w:after="0" w:line="264" w:lineRule="exact"/>
              <w:ind w:right="57"/>
              <w:jc w:val="both"/>
              <w:rPr>
                <w:rFonts w:ascii="Calibri" w:eastAsia="Calibri" w:hAnsi="Calibri" w:cs="Calibri"/>
              </w:rPr>
            </w:pPr>
          </w:p>
        </w:tc>
      </w:tr>
      <w:tr w:rsidR="007E3E69" w:rsidRPr="00A43279"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lastRenderedPageBreak/>
              <w:t>RE</w:t>
            </w:r>
            <w:r w:rsidRPr="00A43279">
              <w:rPr>
                <w:rFonts w:ascii="Calibri" w:eastAsia="Calibri" w:hAnsi="Calibri" w:cs="Calibri"/>
                <w:b/>
                <w:bCs/>
                <w:spacing w:val="-1"/>
                <w:position w:val="1"/>
              </w:rPr>
              <w:t>S</w:t>
            </w:r>
            <w:r w:rsidRPr="00A43279">
              <w:rPr>
                <w:rFonts w:ascii="Calibri" w:eastAsia="Calibri" w:hAnsi="Calibri" w:cs="Calibri"/>
                <w:b/>
                <w:bCs/>
                <w:position w:val="1"/>
              </w:rPr>
              <w:t>ER</w:t>
            </w:r>
            <w:r w:rsidRPr="00A43279">
              <w:rPr>
                <w:rFonts w:ascii="Calibri" w:eastAsia="Calibri" w:hAnsi="Calibri" w:cs="Calibri"/>
                <w:b/>
                <w:bCs/>
                <w:spacing w:val="-1"/>
                <w:position w:val="1"/>
              </w:rPr>
              <w:t>V</w:t>
            </w:r>
            <w:r w:rsidRPr="00A43279">
              <w:rPr>
                <w:rFonts w:ascii="Calibri" w:eastAsia="Calibri" w:hAnsi="Calibri" w:cs="Calibri"/>
                <w:b/>
                <w:bCs/>
                <w:position w:val="1"/>
              </w:rPr>
              <w:t>A</w:t>
            </w:r>
            <w:r w:rsidRPr="00A43279">
              <w:rPr>
                <w:rFonts w:ascii="Calibri" w:eastAsia="Calibri" w:hAnsi="Calibri" w:cs="Calibri"/>
                <w:b/>
                <w:bCs/>
                <w:spacing w:val="-2"/>
                <w:position w:val="1"/>
              </w:rPr>
              <w:t xml:space="preserve"> </w:t>
            </w:r>
            <w:r w:rsidRPr="00A43279">
              <w:rPr>
                <w:rFonts w:ascii="Calibri" w:eastAsia="Calibri" w:hAnsi="Calibri" w:cs="Calibri"/>
                <w:b/>
                <w:bCs/>
                <w:spacing w:val="-1"/>
                <w:position w:val="1"/>
              </w:rPr>
              <w:t>S</w:t>
            </w:r>
            <w:r w:rsidRPr="00A43279">
              <w:rPr>
                <w:rFonts w:ascii="Calibri" w:eastAsia="Calibri" w:hAnsi="Calibri" w:cs="Calibri"/>
                <w:b/>
                <w:bCs/>
                <w:position w:val="1"/>
              </w:rPr>
              <w:t>UG</w:t>
            </w:r>
            <w:r w:rsidRPr="00A43279">
              <w:rPr>
                <w:rFonts w:ascii="Calibri" w:eastAsia="Calibri" w:hAnsi="Calibri" w:cs="Calibri"/>
                <w:b/>
                <w:bCs/>
                <w:spacing w:val="-2"/>
                <w:position w:val="1"/>
              </w:rPr>
              <w:t>E</w:t>
            </w:r>
            <w:r w:rsidRPr="00A43279">
              <w:rPr>
                <w:rFonts w:ascii="Calibri" w:eastAsia="Calibri" w:hAnsi="Calibri" w:cs="Calibri"/>
                <w:b/>
                <w:bCs/>
                <w:position w:val="1"/>
              </w:rPr>
              <w:t>R</w:t>
            </w:r>
            <w:r w:rsidRPr="00A43279">
              <w:rPr>
                <w:rFonts w:ascii="Calibri" w:eastAsia="Calibri" w:hAnsi="Calibri" w:cs="Calibri"/>
                <w:b/>
                <w:bCs/>
                <w:spacing w:val="1"/>
                <w:position w:val="1"/>
              </w:rPr>
              <w:t>I</w:t>
            </w:r>
            <w:r w:rsidRPr="00A43279">
              <w:rPr>
                <w:rFonts w:ascii="Calibri" w:eastAsia="Calibri" w:hAnsi="Calibri" w:cs="Calibri"/>
                <w:b/>
                <w:bCs/>
                <w:spacing w:val="-2"/>
                <w:position w:val="1"/>
              </w:rPr>
              <w:t>D</w:t>
            </w:r>
            <w:r w:rsidRPr="00A43279">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34868C83" w:rsidR="007E3E69" w:rsidRPr="00A43279" w:rsidRDefault="0099732F" w:rsidP="003706B2">
            <w:pPr>
              <w:spacing w:after="0" w:line="239" w:lineRule="auto"/>
              <w:ind w:left="57" w:right="57"/>
              <w:jc w:val="both"/>
              <w:rPr>
                <w:rFonts w:ascii="Calibri" w:eastAsia="Calibri" w:hAnsi="Calibri" w:cs="Calibri"/>
              </w:rPr>
            </w:pPr>
            <w:r w:rsidRPr="00A43279">
              <w:rPr>
                <w:rFonts w:ascii="Calibri" w:eastAsia="Calibri" w:hAnsi="Calibri" w:cs="Calibri"/>
              </w:rPr>
              <w:t>$</w:t>
            </w:r>
            <w:r w:rsidR="001225DA">
              <w:rPr>
                <w:rFonts w:ascii="Calibri" w:eastAsia="Calibri" w:hAnsi="Calibri" w:cs="Calibri"/>
              </w:rPr>
              <w:t>292.500.000</w:t>
            </w:r>
            <w:r w:rsidRPr="00A43279">
              <w:rPr>
                <w:rFonts w:ascii="Calibri" w:eastAsia="Calibri" w:hAnsi="Calibri" w:cs="Calibri"/>
              </w:rPr>
              <w:t xml:space="preserve"> Correspondiente al </w:t>
            </w:r>
            <w:r w:rsidR="00C82465" w:rsidRPr="00A43279">
              <w:rPr>
                <w:rFonts w:ascii="Calibri" w:eastAsia="Calibri" w:hAnsi="Calibri" w:cs="Calibri"/>
              </w:rPr>
              <w:t>5</w:t>
            </w:r>
            <w:r w:rsidR="007568FD" w:rsidRPr="00A43279">
              <w:rPr>
                <w:rFonts w:ascii="Calibri" w:eastAsia="Calibri" w:hAnsi="Calibri" w:cs="Calibri"/>
              </w:rPr>
              <w:t>0</w:t>
            </w:r>
            <w:r w:rsidRPr="00A43279">
              <w:rPr>
                <w:rFonts w:ascii="Calibri" w:eastAsia="Calibri" w:hAnsi="Calibri" w:cs="Calibri"/>
              </w:rPr>
              <w:t xml:space="preserve">% del valor de la contingencia </w:t>
            </w:r>
          </w:p>
        </w:tc>
      </w:tr>
      <w:tr w:rsidR="007E3E69" w:rsidRPr="00A43279"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UL</w:t>
            </w:r>
            <w:r w:rsidRPr="00A43279">
              <w:rPr>
                <w:rFonts w:ascii="Calibri" w:eastAsia="Calibri" w:hAnsi="Calibri" w:cs="Calibri"/>
                <w:b/>
                <w:bCs/>
                <w:spacing w:val="-1"/>
                <w:position w:val="1"/>
              </w:rPr>
              <w:t>T</w:t>
            </w:r>
            <w:r w:rsidRPr="00A43279">
              <w:rPr>
                <w:rFonts w:ascii="Calibri" w:eastAsia="Calibri" w:hAnsi="Calibri" w:cs="Calibri"/>
                <w:b/>
                <w:bCs/>
                <w:spacing w:val="1"/>
                <w:position w:val="1"/>
              </w:rPr>
              <w:t>I</w:t>
            </w:r>
            <w:r w:rsidRPr="00A43279">
              <w:rPr>
                <w:rFonts w:ascii="Calibri" w:eastAsia="Calibri" w:hAnsi="Calibri" w:cs="Calibri"/>
                <w:b/>
                <w:bCs/>
                <w:spacing w:val="-1"/>
                <w:position w:val="1"/>
              </w:rPr>
              <w:t>M</w:t>
            </w:r>
            <w:r w:rsidRPr="00A43279">
              <w:rPr>
                <w:rFonts w:ascii="Calibri" w:eastAsia="Calibri" w:hAnsi="Calibri" w:cs="Calibri"/>
                <w:b/>
                <w:bCs/>
                <w:position w:val="1"/>
              </w:rPr>
              <w:t>A</w:t>
            </w:r>
            <w:r w:rsidRPr="00A43279">
              <w:rPr>
                <w:rFonts w:ascii="Calibri" w:eastAsia="Calibri" w:hAnsi="Calibri" w:cs="Calibri"/>
                <w:b/>
                <w:bCs/>
                <w:spacing w:val="-1"/>
                <w:position w:val="1"/>
              </w:rPr>
              <w:t xml:space="preserve"> </w:t>
            </w:r>
            <w:r w:rsidRPr="00A43279">
              <w:rPr>
                <w:rFonts w:ascii="Calibri" w:eastAsia="Calibri" w:hAnsi="Calibri" w:cs="Calibri"/>
                <w:b/>
                <w:bCs/>
                <w:position w:val="1"/>
              </w:rPr>
              <w:t>A</w:t>
            </w:r>
            <w:r w:rsidRPr="00A43279">
              <w:rPr>
                <w:rFonts w:ascii="Calibri" w:eastAsia="Calibri" w:hAnsi="Calibri" w:cs="Calibri"/>
                <w:b/>
                <w:bCs/>
                <w:spacing w:val="-1"/>
                <w:position w:val="1"/>
              </w:rPr>
              <w:t>C</w:t>
            </w:r>
            <w:r w:rsidRPr="00A43279">
              <w:rPr>
                <w:rFonts w:ascii="Calibri" w:eastAsia="Calibri" w:hAnsi="Calibri" w:cs="Calibri"/>
                <w:b/>
                <w:bCs/>
                <w:spacing w:val="1"/>
                <w:position w:val="1"/>
              </w:rPr>
              <w:t>T</w:t>
            </w:r>
            <w:r w:rsidRPr="00A43279">
              <w:rPr>
                <w:rFonts w:ascii="Calibri" w:eastAsia="Calibri" w:hAnsi="Calibri" w:cs="Calibri"/>
                <w:b/>
                <w:bCs/>
                <w:position w:val="1"/>
              </w:rPr>
              <w:t>U</w:t>
            </w:r>
            <w:r w:rsidRPr="00A43279">
              <w:rPr>
                <w:rFonts w:ascii="Calibri" w:eastAsia="Calibri" w:hAnsi="Calibri" w:cs="Calibri"/>
                <w:b/>
                <w:bCs/>
                <w:spacing w:val="-2"/>
                <w:position w:val="1"/>
              </w:rPr>
              <w:t>A</w:t>
            </w:r>
            <w:r w:rsidRPr="00A43279">
              <w:rPr>
                <w:rFonts w:ascii="Calibri" w:eastAsia="Calibri" w:hAnsi="Calibri" w:cs="Calibri"/>
                <w:b/>
                <w:bCs/>
                <w:spacing w:val="1"/>
                <w:position w:val="1"/>
              </w:rPr>
              <w:t>CI</w:t>
            </w:r>
            <w:r w:rsidRPr="00A43279">
              <w:rPr>
                <w:rFonts w:ascii="Calibri" w:eastAsia="Calibri" w:hAnsi="Calibri" w:cs="Calibri"/>
                <w:b/>
                <w:bCs/>
                <w:spacing w:val="-3"/>
                <w:position w:val="1"/>
              </w:rPr>
              <w:t>Ó</w:t>
            </w:r>
            <w:r w:rsidRPr="00A43279">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ED75075" w:rsidR="007E3E69" w:rsidRPr="00A43279" w:rsidRDefault="00A37B9C" w:rsidP="003706B2">
            <w:pPr>
              <w:ind w:left="57" w:right="57"/>
              <w:rPr>
                <w:rFonts w:ascii="Calibri" w:eastAsia="Calibri" w:hAnsi="Calibri" w:cs="Calibri"/>
              </w:rPr>
            </w:pPr>
            <w:r w:rsidRPr="00A43279">
              <w:rPr>
                <w:rFonts w:ascii="Calibri" w:eastAsia="Calibri" w:hAnsi="Calibri" w:cs="Calibri"/>
              </w:rPr>
              <w:t>El</w:t>
            </w:r>
            <w:r w:rsidR="007D14D5" w:rsidRPr="00A43279">
              <w:rPr>
                <w:rFonts w:ascii="Calibri" w:eastAsia="Calibri" w:hAnsi="Calibri" w:cs="Calibri"/>
              </w:rPr>
              <w:t xml:space="preserve"> </w:t>
            </w:r>
            <w:r w:rsidR="001225DA">
              <w:rPr>
                <w:rFonts w:ascii="Calibri" w:eastAsia="Calibri" w:hAnsi="Calibri" w:cs="Calibri"/>
              </w:rPr>
              <w:t xml:space="preserve">6 de diciembre </w:t>
            </w:r>
            <w:r w:rsidR="004D1E42" w:rsidRPr="00A43279">
              <w:rPr>
                <w:rFonts w:ascii="Calibri" w:eastAsia="Calibri" w:hAnsi="Calibri" w:cs="Calibri"/>
              </w:rPr>
              <w:t xml:space="preserve">de </w:t>
            </w:r>
            <w:r w:rsidR="005B37F7" w:rsidRPr="00A43279">
              <w:rPr>
                <w:rFonts w:ascii="Calibri" w:eastAsia="Calibri" w:hAnsi="Calibri" w:cs="Calibri"/>
              </w:rPr>
              <w:t>2024 se contestó la demanda</w:t>
            </w:r>
            <w:r w:rsidR="00517981" w:rsidRPr="00A43279">
              <w:rPr>
                <w:rFonts w:ascii="Calibri" w:eastAsia="Calibri" w:hAnsi="Calibri" w:cs="Calibri"/>
              </w:rPr>
              <w:t xml:space="preserve"> y llamamiento en garantía </w:t>
            </w:r>
            <w:r w:rsidR="005B37F7" w:rsidRPr="00A43279">
              <w:rPr>
                <w:rFonts w:ascii="Calibri" w:eastAsia="Calibri" w:hAnsi="Calibri" w:cs="Calibri"/>
              </w:rPr>
              <w:t xml:space="preserve">en representación de CHUBB SEGUROS </w:t>
            </w:r>
          </w:p>
        </w:tc>
      </w:tr>
      <w:tr w:rsidR="007E3E69" w:rsidRPr="00A43279"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A43279" w:rsidRDefault="007E3E69" w:rsidP="003706B2">
            <w:pPr>
              <w:spacing w:after="0" w:line="264" w:lineRule="exact"/>
              <w:ind w:left="57" w:right="57"/>
              <w:rPr>
                <w:rFonts w:ascii="Calibri" w:eastAsia="Calibri" w:hAnsi="Calibri" w:cs="Calibri"/>
              </w:rPr>
            </w:pPr>
            <w:r w:rsidRPr="00A43279">
              <w:rPr>
                <w:rFonts w:ascii="Calibri" w:eastAsia="Calibri" w:hAnsi="Calibri" w:cs="Calibri"/>
                <w:b/>
                <w:bCs/>
                <w:position w:val="1"/>
              </w:rPr>
              <w:t>RECOMENDACIÓN (Estrategia a seguir en el caso)</w:t>
            </w:r>
            <w:r w:rsidRPr="00A43279">
              <w:rPr>
                <w:rFonts w:ascii="Calibri" w:eastAsia="Calibri" w:hAnsi="Calibri" w:cs="Calibri"/>
                <w:b/>
                <w:bCs/>
                <w:position w:val="1"/>
              </w:rPr>
              <w:br/>
            </w:r>
            <w:r w:rsidRPr="00A43279">
              <w:rPr>
                <w:rFonts w:ascii="Calibri" w:eastAsia="Calibri" w:hAnsi="Calibri" w:cs="Calibri"/>
                <w:b/>
                <w:bCs/>
                <w:position w:val="1"/>
              </w:rPr>
              <w:br/>
            </w:r>
            <w:r w:rsidRPr="00A43279">
              <w:rPr>
                <w:rFonts w:ascii="Calibri" w:eastAsia="Calibri" w:hAnsi="Calibri" w:cs="Calibr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1E32007C" w:rsidR="007E3E69" w:rsidRPr="00A43279" w:rsidRDefault="005B37F7" w:rsidP="003706B2">
            <w:pPr>
              <w:spacing w:after="0" w:line="240" w:lineRule="auto"/>
              <w:ind w:left="57" w:right="57"/>
              <w:jc w:val="both"/>
              <w:rPr>
                <w:rFonts w:ascii="Calibri" w:eastAsia="Calibri" w:hAnsi="Calibri" w:cs="Calibri"/>
              </w:rPr>
            </w:pPr>
            <w:r w:rsidRPr="00A43279">
              <w:rPr>
                <w:rFonts w:ascii="Calibri" w:eastAsia="Calibri" w:hAnsi="Calibri" w:cs="Calibri"/>
              </w:rPr>
              <w:t>En esta etapa procesal se recomienda no tener animo conciliatorio, conforme a lo expuesto en el concepto jurídico</w:t>
            </w:r>
            <w:r w:rsidR="00F63903" w:rsidRPr="00A43279">
              <w:rPr>
                <w:rFonts w:ascii="Calibri" w:eastAsia="Calibri" w:hAnsi="Calibri" w:cs="Calibri"/>
              </w:rPr>
              <w:t xml:space="preserve">. </w:t>
            </w:r>
            <w:r w:rsidR="001225DA">
              <w:rPr>
                <w:rFonts w:ascii="Calibri" w:eastAsia="Calibri" w:hAnsi="Calibri" w:cs="Calibri"/>
              </w:rPr>
              <w:t xml:space="preserve">En este sentido, se aconseja </w:t>
            </w:r>
            <w:r w:rsidR="00F63903" w:rsidRPr="00A43279">
              <w:rPr>
                <w:rFonts w:ascii="Calibri" w:eastAsia="Calibri" w:hAnsi="Calibri" w:cs="Calibri"/>
              </w:rPr>
              <w:t xml:space="preserve">esperar el debate probatorio con el fin de evaluar nuevamente el riesgo para la compañía. </w:t>
            </w:r>
            <w:r w:rsidR="00A07C4E" w:rsidRPr="00A43279">
              <w:rPr>
                <w:rFonts w:ascii="Calibri" w:eastAsia="Calibri" w:hAnsi="Calibri" w:cs="Calibri"/>
              </w:rPr>
              <w:t xml:space="preserve"> </w:t>
            </w:r>
          </w:p>
        </w:tc>
      </w:tr>
    </w:tbl>
    <w:p w14:paraId="14D3C126" w14:textId="77777777" w:rsidR="00C36C17" w:rsidRPr="00A43279" w:rsidRDefault="00C36C17" w:rsidP="003706B2">
      <w:pPr>
        <w:spacing w:before="53" w:after="0" w:line="240" w:lineRule="auto"/>
        <w:ind w:left="57" w:right="57"/>
        <w:rPr>
          <w:rFonts w:ascii="Calibri" w:eastAsia="Calibri" w:hAnsi="Calibri" w:cs="Calibri"/>
          <w:b/>
        </w:rPr>
      </w:pPr>
    </w:p>
    <w:p w14:paraId="23FB02A5" w14:textId="6FA129F6" w:rsidR="00C36C17" w:rsidRPr="00A43279" w:rsidRDefault="00C36C17" w:rsidP="003706B2">
      <w:pPr>
        <w:spacing w:before="53" w:after="0" w:line="240" w:lineRule="auto"/>
        <w:ind w:left="57" w:right="57"/>
        <w:rPr>
          <w:rFonts w:ascii="Calibri" w:eastAsia="Calibri" w:hAnsi="Calibri" w:cs="Calibri"/>
          <w:b/>
        </w:rPr>
      </w:pPr>
      <w:r w:rsidRPr="00A43279">
        <w:rPr>
          <w:rFonts w:ascii="Calibri" w:eastAsia="Calibri" w:hAnsi="Calibri" w:cs="Calibri"/>
          <w:b/>
        </w:rPr>
        <w:t>G HERRERA ABOGADOS &amp; ASOCIADOS S.A.S</w:t>
      </w:r>
    </w:p>
    <w:p w14:paraId="5A339C05" w14:textId="7996A9BF" w:rsidR="00972C94" w:rsidRPr="000E7A4B" w:rsidRDefault="00972C94" w:rsidP="003706B2">
      <w:pPr>
        <w:ind w:left="57" w:right="57"/>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C980" w14:textId="77777777" w:rsidR="00341731" w:rsidRPr="00A43279" w:rsidRDefault="00341731" w:rsidP="00464E10">
      <w:pPr>
        <w:spacing w:after="0" w:line="240" w:lineRule="auto"/>
      </w:pPr>
      <w:r w:rsidRPr="00A43279">
        <w:separator/>
      </w:r>
    </w:p>
  </w:endnote>
  <w:endnote w:type="continuationSeparator" w:id="0">
    <w:p w14:paraId="76DED89D" w14:textId="77777777" w:rsidR="00341731" w:rsidRPr="00A43279" w:rsidRDefault="00341731" w:rsidP="00464E10">
      <w:pPr>
        <w:spacing w:after="0" w:line="240" w:lineRule="auto"/>
      </w:pPr>
      <w:r w:rsidRPr="00A432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2ECC" w14:textId="77777777" w:rsidR="00341731" w:rsidRPr="00A43279" w:rsidRDefault="00341731" w:rsidP="00464E10">
      <w:pPr>
        <w:spacing w:after="0" w:line="240" w:lineRule="auto"/>
      </w:pPr>
      <w:r w:rsidRPr="00A43279">
        <w:separator/>
      </w:r>
    </w:p>
  </w:footnote>
  <w:footnote w:type="continuationSeparator" w:id="0">
    <w:p w14:paraId="6D49967E" w14:textId="77777777" w:rsidR="00341731" w:rsidRPr="00A43279" w:rsidRDefault="00341731" w:rsidP="00464E10">
      <w:pPr>
        <w:spacing w:after="0" w:line="240" w:lineRule="auto"/>
      </w:pPr>
      <w:r w:rsidRPr="00A4327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3D3917"/>
    <w:multiLevelType w:val="hybridMultilevel"/>
    <w:tmpl w:val="66DA583E"/>
    <w:lvl w:ilvl="0" w:tplc="4A4804E6">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C452A3"/>
    <w:multiLevelType w:val="hybridMultilevel"/>
    <w:tmpl w:val="6728E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13694F"/>
    <w:multiLevelType w:val="hybridMultilevel"/>
    <w:tmpl w:val="E5FC7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EF0B2B"/>
    <w:multiLevelType w:val="hybridMultilevel"/>
    <w:tmpl w:val="D03C3360"/>
    <w:lvl w:ilvl="0" w:tplc="32D6BD1E">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num w:numId="1" w16cid:durableId="1444619118">
    <w:abstractNumId w:val="7"/>
  </w:num>
  <w:num w:numId="2" w16cid:durableId="2127389203">
    <w:abstractNumId w:val="5"/>
  </w:num>
  <w:num w:numId="3" w16cid:durableId="798033143">
    <w:abstractNumId w:val="2"/>
  </w:num>
  <w:num w:numId="4" w16cid:durableId="1050035124">
    <w:abstractNumId w:val="0"/>
  </w:num>
  <w:num w:numId="5" w16cid:durableId="1393577126">
    <w:abstractNumId w:val="4"/>
  </w:num>
  <w:num w:numId="6" w16cid:durableId="1015307863">
    <w:abstractNumId w:val="6"/>
  </w:num>
  <w:num w:numId="7" w16cid:durableId="1514298094">
    <w:abstractNumId w:val="3"/>
  </w:num>
  <w:num w:numId="8" w16cid:durableId="717898540">
    <w:abstractNumId w:val="1"/>
  </w:num>
  <w:num w:numId="9" w16cid:durableId="120686930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568"/>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0766E"/>
    <w:rsid w:val="00111B3F"/>
    <w:rsid w:val="0011352A"/>
    <w:rsid w:val="00117292"/>
    <w:rsid w:val="001225DA"/>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4B3C"/>
    <w:rsid w:val="00175936"/>
    <w:rsid w:val="0017785F"/>
    <w:rsid w:val="00181321"/>
    <w:rsid w:val="00181B68"/>
    <w:rsid w:val="00185491"/>
    <w:rsid w:val="00186A9E"/>
    <w:rsid w:val="001917F8"/>
    <w:rsid w:val="001920ED"/>
    <w:rsid w:val="00193DFF"/>
    <w:rsid w:val="00194812"/>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626B"/>
    <w:rsid w:val="001B7590"/>
    <w:rsid w:val="001C27B7"/>
    <w:rsid w:val="001C38A7"/>
    <w:rsid w:val="001C3DB0"/>
    <w:rsid w:val="001C4D71"/>
    <w:rsid w:val="001C7D9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1731"/>
    <w:rsid w:val="00346115"/>
    <w:rsid w:val="00351E67"/>
    <w:rsid w:val="00352D29"/>
    <w:rsid w:val="00354F43"/>
    <w:rsid w:val="00355003"/>
    <w:rsid w:val="00355C73"/>
    <w:rsid w:val="00362DD9"/>
    <w:rsid w:val="003637A1"/>
    <w:rsid w:val="00366964"/>
    <w:rsid w:val="003706B2"/>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1294"/>
    <w:rsid w:val="003E3307"/>
    <w:rsid w:val="003E3C43"/>
    <w:rsid w:val="003E66B1"/>
    <w:rsid w:val="003E789A"/>
    <w:rsid w:val="003F4E74"/>
    <w:rsid w:val="003F71BB"/>
    <w:rsid w:val="003F7208"/>
    <w:rsid w:val="00401B45"/>
    <w:rsid w:val="0040216D"/>
    <w:rsid w:val="00404952"/>
    <w:rsid w:val="004103CC"/>
    <w:rsid w:val="00414E2F"/>
    <w:rsid w:val="00414F8C"/>
    <w:rsid w:val="004237C8"/>
    <w:rsid w:val="00423A98"/>
    <w:rsid w:val="00432E83"/>
    <w:rsid w:val="00435BA5"/>
    <w:rsid w:val="00437C7B"/>
    <w:rsid w:val="0044006C"/>
    <w:rsid w:val="004415E7"/>
    <w:rsid w:val="00441FF0"/>
    <w:rsid w:val="0044390F"/>
    <w:rsid w:val="004539D7"/>
    <w:rsid w:val="004553C1"/>
    <w:rsid w:val="0045670A"/>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4A47"/>
    <w:rsid w:val="004D6763"/>
    <w:rsid w:val="004E282C"/>
    <w:rsid w:val="004E391B"/>
    <w:rsid w:val="004E3C5D"/>
    <w:rsid w:val="004E43A4"/>
    <w:rsid w:val="004F4046"/>
    <w:rsid w:val="004F57FC"/>
    <w:rsid w:val="004F5B65"/>
    <w:rsid w:val="004F5D30"/>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0A93"/>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246D"/>
    <w:rsid w:val="005C3C93"/>
    <w:rsid w:val="005C5F07"/>
    <w:rsid w:val="005C6946"/>
    <w:rsid w:val="005D0C34"/>
    <w:rsid w:val="005D1A57"/>
    <w:rsid w:val="005D2949"/>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9E6"/>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97F42"/>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3279"/>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2DF3"/>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319"/>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2C7"/>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452A"/>
    <w:rsid w:val="00C5609C"/>
    <w:rsid w:val="00C6240F"/>
    <w:rsid w:val="00C64079"/>
    <w:rsid w:val="00C643F3"/>
    <w:rsid w:val="00C67B59"/>
    <w:rsid w:val="00C715FA"/>
    <w:rsid w:val="00C82228"/>
    <w:rsid w:val="00C82465"/>
    <w:rsid w:val="00C83221"/>
    <w:rsid w:val="00C8336D"/>
    <w:rsid w:val="00C8401D"/>
    <w:rsid w:val="00C85490"/>
    <w:rsid w:val="00C85A07"/>
    <w:rsid w:val="00C868A3"/>
    <w:rsid w:val="00C90B4A"/>
    <w:rsid w:val="00C953E6"/>
    <w:rsid w:val="00CA1884"/>
    <w:rsid w:val="00CA245F"/>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209"/>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0F3D"/>
    <w:rsid w:val="00F42048"/>
    <w:rsid w:val="00F43B1A"/>
    <w:rsid w:val="00F45A16"/>
    <w:rsid w:val="00F508B0"/>
    <w:rsid w:val="00F51244"/>
    <w:rsid w:val="00F53CC9"/>
    <w:rsid w:val="00F56E1E"/>
    <w:rsid w:val="00F60675"/>
    <w:rsid w:val="00F6087E"/>
    <w:rsid w:val="00F61747"/>
    <w:rsid w:val="00F61CC3"/>
    <w:rsid w:val="00F636F4"/>
    <w:rsid w:val="00F63903"/>
    <w:rsid w:val="00F6771D"/>
    <w:rsid w:val="00F70035"/>
    <w:rsid w:val="00F70FD8"/>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BC4319"/>
    <w:rPr>
      <w:sz w:val="16"/>
      <w:szCs w:val="16"/>
    </w:rPr>
  </w:style>
  <w:style w:type="paragraph" w:styleId="Textocomentario">
    <w:name w:val="annotation text"/>
    <w:basedOn w:val="Normal"/>
    <w:link w:val="TextocomentarioCar"/>
    <w:uiPriority w:val="99"/>
    <w:semiHidden/>
    <w:unhideWhenUsed/>
    <w:rsid w:val="00BC43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3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BC4319"/>
    <w:rPr>
      <w:b/>
      <w:bCs/>
    </w:rPr>
  </w:style>
  <w:style w:type="character" w:customStyle="1" w:styleId="AsuntodelcomentarioCar">
    <w:name w:val="Asunto del comentario Car"/>
    <w:basedOn w:val="TextocomentarioCar"/>
    <w:link w:val="Asuntodelcomentario"/>
    <w:uiPriority w:val="99"/>
    <w:semiHidden/>
    <w:rsid w:val="00BC4319"/>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1720</Words>
  <Characters>9463</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3</cp:revision>
  <dcterms:created xsi:type="dcterms:W3CDTF">2024-12-13T22:22:00Z</dcterms:created>
  <dcterms:modified xsi:type="dcterms:W3CDTF">2024-12-14T12:11:00Z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