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2C89D" w14:textId="6C83903D" w:rsidR="00483B13" w:rsidRPr="00B53EC2" w:rsidRDefault="00C679B2" w:rsidP="00B53EC2">
      <w:pPr>
        <w:spacing w:line="360" w:lineRule="auto"/>
        <w:jc w:val="both"/>
        <w:rPr>
          <w:rFonts w:ascii="Arial" w:hAnsi="Arial" w:cs="Arial"/>
        </w:rPr>
      </w:pPr>
      <w:r w:rsidRPr="00B53EC2">
        <w:rPr>
          <w:rFonts w:ascii="Arial" w:hAnsi="Arial" w:cs="Arial"/>
        </w:rPr>
        <w:t>Señores</w:t>
      </w:r>
    </w:p>
    <w:p w14:paraId="43B63FBB" w14:textId="0607924A" w:rsidR="00710CC4" w:rsidRPr="00B53EC2" w:rsidRDefault="00D951AD" w:rsidP="00B53EC2">
      <w:pPr>
        <w:spacing w:line="360" w:lineRule="auto"/>
        <w:jc w:val="both"/>
        <w:rPr>
          <w:rFonts w:ascii="Arial" w:hAnsi="Arial" w:cs="Arial"/>
          <w:b/>
          <w:bCs/>
        </w:rPr>
      </w:pPr>
      <w:r w:rsidRPr="00B53EC2">
        <w:rPr>
          <w:rFonts w:ascii="Arial" w:hAnsi="Arial" w:cs="Arial"/>
          <w:b/>
          <w:bCs/>
        </w:rPr>
        <w:t>JUZGADO</w:t>
      </w:r>
      <w:r w:rsidR="00C07B9E" w:rsidRPr="00B53EC2">
        <w:rPr>
          <w:rFonts w:ascii="Arial" w:hAnsi="Arial" w:cs="Arial"/>
          <w:b/>
          <w:bCs/>
        </w:rPr>
        <w:t xml:space="preserve"> CUARTO</w:t>
      </w:r>
      <w:r w:rsidRPr="00B53EC2">
        <w:rPr>
          <w:rFonts w:ascii="Arial" w:hAnsi="Arial" w:cs="Arial"/>
          <w:b/>
          <w:bCs/>
        </w:rPr>
        <w:t xml:space="preserve"> (</w:t>
      </w:r>
      <w:r w:rsidR="00C07B9E" w:rsidRPr="00B53EC2">
        <w:rPr>
          <w:rFonts w:ascii="Arial" w:hAnsi="Arial" w:cs="Arial"/>
          <w:b/>
          <w:bCs/>
        </w:rPr>
        <w:t>4</w:t>
      </w:r>
      <w:r w:rsidRPr="00B53EC2">
        <w:rPr>
          <w:rFonts w:ascii="Arial" w:hAnsi="Arial" w:cs="Arial"/>
          <w:b/>
          <w:bCs/>
        </w:rPr>
        <w:t xml:space="preserve">º) CIVIL </w:t>
      </w:r>
      <w:r w:rsidR="00C07B9E" w:rsidRPr="00B53EC2">
        <w:rPr>
          <w:rFonts w:ascii="Arial" w:hAnsi="Arial" w:cs="Arial"/>
          <w:b/>
          <w:bCs/>
        </w:rPr>
        <w:t>DEL CIRCUITO</w:t>
      </w:r>
      <w:r w:rsidRPr="00B53EC2">
        <w:rPr>
          <w:rFonts w:ascii="Arial" w:hAnsi="Arial" w:cs="Arial"/>
          <w:b/>
          <w:bCs/>
        </w:rPr>
        <w:t xml:space="preserve"> </w:t>
      </w:r>
      <w:r w:rsidR="00C07B9E" w:rsidRPr="00B53EC2">
        <w:rPr>
          <w:rFonts w:ascii="Arial" w:hAnsi="Arial" w:cs="Arial"/>
          <w:b/>
          <w:bCs/>
        </w:rPr>
        <w:t xml:space="preserve">DE POPAYÁN </w:t>
      </w:r>
      <w:r w:rsidR="00710CC4" w:rsidRPr="00B53EC2">
        <w:rPr>
          <w:rFonts w:ascii="Arial" w:hAnsi="Arial" w:cs="Arial"/>
          <w:b/>
          <w:bCs/>
        </w:rPr>
        <w:t xml:space="preserve"> </w:t>
      </w:r>
    </w:p>
    <w:p w14:paraId="663AFF93" w14:textId="26DCE638" w:rsidR="00F32381" w:rsidRPr="00BB4607" w:rsidRDefault="00B53EC2" w:rsidP="00B53EC2">
      <w:pPr>
        <w:spacing w:line="360" w:lineRule="auto"/>
        <w:jc w:val="both"/>
        <w:rPr>
          <w:rFonts w:ascii="Arial" w:hAnsi="Arial" w:cs="Arial"/>
          <w:b/>
          <w:bCs/>
        </w:rPr>
      </w:pPr>
      <w:hyperlink r:id="rId8" w:history="1">
        <w:r w:rsidR="00F32381" w:rsidRPr="00B53EC2">
          <w:rPr>
            <w:rStyle w:val="Hipervnculo"/>
            <w:rFonts w:ascii="Arial" w:hAnsi="Arial" w:cs="Arial"/>
            <w:b/>
            <w:bCs/>
          </w:rPr>
          <w:t>j04ccpayan@cendoj.ramajudicial.gov.co</w:t>
        </w:r>
      </w:hyperlink>
      <w:r w:rsidR="00F32381" w:rsidRPr="00BB4607">
        <w:rPr>
          <w:rFonts w:ascii="Arial" w:hAnsi="Arial" w:cs="Arial"/>
          <w:b/>
          <w:bCs/>
        </w:rPr>
        <w:t xml:space="preserve"> </w:t>
      </w:r>
    </w:p>
    <w:p w14:paraId="41B7CA6A" w14:textId="77777777" w:rsidR="00710CC4" w:rsidRPr="00BB4607" w:rsidRDefault="00710CC4" w:rsidP="00BB4607">
      <w:pPr>
        <w:spacing w:line="360" w:lineRule="auto"/>
        <w:jc w:val="both"/>
        <w:rPr>
          <w:rFonts w:ascii="Arial" w:hAnsi="Arial" w:cs="Arial"/>
        </w:rPr>
      </w:pPr>
      <w:r w:rsidRPr="00BB4607">
        <w:rPr>
          <w:rFonts w:ascii="Arial" w:hAnsi="Arial" w:cs="Arial"/>
        </w:rPr>
        <w:t>E. S. D.</w:t>
      </w:r>
    </w:p>
    <w:p w14:paraId="42DD2A69" w14:textId="77777777" w:rsidR="00710CC4" w:rsidRPr="00662B5D" w:rsidRDefault="00710CC4" w:rsidP="00662B5D">
      <w:pPr>
        <w:spacing w:line="360" w:lineRule="auto"/>
        <w:jc w:val="both"/>
        <w:rPr>
          <w:rFonts w:ascii="Arial" w:hAnsi="Arial" w:cs="Arial"/>
        </w:rPr>
      </w:pPr>
    </w:p>
    <w:p w14:paraId="39B0D92F" w14:textId="1BEE3ABE" w:rsidR="00710CC4" w:rsidRPr="00B53EC2" w:rsidRDefault="00710CC4" w:rsidP="00B046C0">
      <w:pPr>
        <w:spacing w:line="360" w:lineRule="auto"/>
        <w:jc w:val="both"/>
        <w:rPr>
          <w:rFonts w:ascii="Arial" w:hAnsi="Arial" w:cs="Arial"/>
          <w:b/>
          <w:bCs/>
        </w:rPr>
      </w:pPr>
      <w:r w:rsidRPr="00B046C0">
        <w:rPr>
          <w:rFonts w:ascii="Arial" w:hAnsi="Arial" w:cs="Arial"/>
          <w:b/>
          <w:bCs/>
        </w:rPr>
        <w:t>PROCESO:</w:t>
      </w:r>
      <w:r w:rsidRPr="00B046C0">
        <w:rPr>
          <w:rFonts w:ascii="Arial" w:hAnsi="Arial" w:cs="Arial"/>
          <w:b/>
          <w:bCs/>
        </w:rPr>
        <w:tab/>
      </w:r>
      <w:r w:rsidRPr="00B046C0">
        <w:rPr>
          <w:rFonts w:ascii="Arial" w:hAnsi="Arial" w:cs="Arial"/>
          <w:b/>
          <w:bCs/>
        </w:rPr>
        <w:tab/>
      </w:r>
      <w:r w:rsidRPr="00B046C0">
        <w:rPr>
          <w:rFonts w:ascii="Arial" w:hAnsi="Arial" w:cs="Arial"/>
          <w:b/>
          <w:bCs/>
        </w:rPr>
        <w:tab/>
      </w:r>
      <w:r w:rsidRPr="00B046C0">
        <w:rPr>
          <w:rFonts w:ascii="Arial" w:hAnsi="Arial" w:cs="Arial"/>
          <w:b/>
          <w:bCs/>
        </w:rPr>
        <w:tab/>
      </w:r>
      <w:r w:rsidRPr="00B046C0">
        <w:rPr>
          <w:rFonts w:ascii="Arial" w:hAnsi="Arial" w:cs="Arial"/>
        </w:rPr>
        <w:t xml:space="preserve">RESPONSABILIDAD </w:t>
      </w:r>
      <w:r w:rsidR="00C07B9E" w:rsidRPr="00131A04">
        <w:rPr>
          <w:rFonts w:ascii="Arial" w:hAnsi="Arial" w:cs="Arial"/>
        </w:rPr>
        <w:t>VERBAL DE RESPONSABILIDAD CIVIL</w:t>
      </w:r>
      <w:r w:rsidRPr="00B53EC2">
        <w:rPr>
          <w:rFonts w:ascii="Arial" w:hAnsi="Arial" w:cs="Arial"/>
        </w:rPr>
        <w:tab/>
      </w:r>
    </w:p>
    <w:p w14:paraId="5088AE26" w14:textId="445328C2" w:rsidR="00710CC4" w:rsidRPr="00B53EC2" w:rsidRDefault="00710CC4">
      <w:pPr>
        <w:spacing w:line="360" w:lineRule="auto"/>
        <w:jc w:val="both"/>
        <w:rPr>
          <w:rFonts w:ascii="Arial" w:hAnsi="Arial" w:cs="Arial"/>
          <w:b/>
          <w:bCs/>
        </w:rPr>
      </w:pPr>
      <w:r w:rsidRPr="00B53EC2">
        <w:rPr>
          <w:rFonts w:ascii="Arial" w:hAnsi="Arial" w:cs="Arial"/>
          <w:b/>
          <w:bCs/>
        </w:rPr>
        <w:t>DEMANDANTE:</w:t>
      </w:r>
      <w:r w:rsidRPr="00B53EC2">
        <w:rPr>
          <w:rFonts w:ascii="Arial" w:hAnsi="Arial" w:cs="Arial"/>
          <w:b/>
          <w:bCs/>
        </w:rPr>
        <w:tab/>
      </w:r>
      <w:r w:rsidRPr="00B53EC2">
        <w:rPr>
          <w:rFonts w:ascii="Arial" w:hAnsi="Arial" w:cs="Arial"/>
          <w:b/>
          <w:bCs/>
        </w:rPr>
        <w:tab/>
      </w:r>
      <w:r w:rsidRPr="00B53EC2">
        <w:rPr>
          <w:rFonts w:ascii="Arial" w:hAnsi="Arial" w:cs="Arial"/>
          <w:b/>
          <w:bCs/>
        </w:rPr>
        <w:tab/>
      </w:r>
      <w:r w:rsidR="00C07B9E" w:rsidRPr="00B53EC2">
        <w:rPr>
          <w:rFonts w:ascii="Arial" w:hAnsi="Arial" w:cs="Arial"/>
          <w:lang w:val="es-CO" w:eastAsia="es-MX"/>
        </w:rPr>
        <w:t>WILLIAM FERNANDO NARVEZ BASTIDAS Y OTROS.</w:t>
      </w:r>
    </w:p>
    <w:p w14:paraId="49CD38B6" w14:textId="3C9C8523" w:rsidR="008C04AD" w:rsidRPr="00B53EC2" w:rsidRDefault="00710CC4">
      <w:pPr>
        <w:spacing w:line="360" w:lineRule="auto"/>
        <w:jc w:val="both"/>
        <w:rPr>
          <w:rFonts w:ascii="Arial" w:hAnsi="Arial" w:cs="Arial"/>
          <w:lang w:val="es-CO"/>
        </w:rPr>
      </w:pPr>
      <w:r w:rsidRPr="00B53EC2">
        <w:rPr>
          <w:rFonts w:ascii="Arial" w:hAnsi="Arial" w:cs="Arial"/>
          <w:b/>
          <w:bCs/>
        </w:rPr>
        <w:t>DEMANDADOS:</w:t>
      </w:r>
      <w:r w:rsidRPr="00B53EC2">
        <w:rPr>
          <w:rFonts w:ascii="Arial" w:hAnsi="Arial" w:cs="Arial"/>
          <w:b/>
          <w:bCs/>
        </w:rPr>
        <w:tab/>
      </w:r>
      <w:r w:rsidRPr="00B53EC2">
        <w:rPr>
          <w:rFonts w:ascii="Arial" w:hAnsi="Arial" w:cs="Arial"/>
          <w:b/>
          <w:bCs/>
        </w:rPr>
        <w:tab/>
      </w:r>
      <w:r w:rsidRPr="00B53EC2">
        <w:rPr>
          <w:rFonts w:ascii="Arial" w:hAnsi="Arial" w:cs="Arial"/>
          <w:b/>
          <w:bCs/>
        </w:rPr>
        <w:tab/>
      </w:r>
      <w:r w:rsidR="00C07B9E" w:rsidRPr="00B53EC2">
        <w:rPr>
          <w:rFonts w:ascii="Arial" w:hAnsi="Arial" w:cs="Arial"/>
          <w:shd w:val="clear" w:color="auto" w:fill="FFFFFF"/>
        </w:rPr>
        <w:t>JAIME ARTURO BASTIDAS Y HDI SEGUROS S.A</w:t>
      </w:r>
      <w:r w:rsidRPr="00B53EC2">
        <w:rPr>
          <w:rFonts w:ascii="Arial" w:hAnsi="Arial" w:cs="Arial"/>
        </w:rPr>
        <w:t>.</w:t>
      </w:r>
    </w:p>
    <w:p w14:paraId="68287D56" w14:textId="3636F572" w:rsidR="00710CC4" w:rsidRPr="00B53EC2" w:rsidRDefault="00710CC4">
      <w:pPr>
        <w:spacing w:line="360" w:lineRule="auto"/>
        <w:jc w:val="both"/>
        <w:rPr>
          <w:rFonts w:ascii="Arial" w:hAnsi="Arial" w:cs="Arial"/>
          <w:b/>
          <w:bCs/>
        </w:rPr>
      </w:pPr>
      <w:r w:rsidRPr="00B53EC2">
        <w:rPr>
          <w:rFonts w:ascii="Arial" w:hAnsi="Arial" w:cs="Arial"/>
          <w:b/>
          <w:bCs/>
        </w:rPr>
        <w:t xml:space="preserve">RADICADO: </w:t>
      </w:r>
      <w:r w:rsidRPr="00B53EC2">
        <w:rPr>
          <w:rFonts w:ascii="Arial" w:hAnsi="Arial" w:cs="Arial"/>
          <w:b/>
          <w:bCs/>
        </w:rPr>
        <w:tab/>
      </w:r>
      <w:r w:rsidRPr="00B53EC2">
        <w:rPr>
          <w:rFonts w:ascii="Arial" w:hAnsi="Arial" w:cs="Arial"/>
          <w:b/>
          <w:bCs/>
        </w:rPr>
        <w:tab/>
      </w:r>
      <w:r w:rsidRPr="00B53EC2">
        <w:rPr>
          <w:rFonts w:ascii="Arial" w:hAnsi="Arial" w:cs="Arial"/>
          <w:b/>
          <w:bCs/>
        </w:rPr>
        <w:tab/>
      </w:r>
      <w:r w:rsidRPr="00B53EC2">
        <w:rPr>
          <w:rFonts w:ascii="Arial" w:hAnsi="Arial" w:cs="Arial"/>
          <w:b/>
          <w:bCs/>
        </w:rPr>
        <w:tab/>
      </w:r>
      <w:r w:rsidR="00C07B9E" w:rsidRPr="00B53EC2">
        <w:rPr>
          <w:rFonts w:ascii="Arial" w:hAnsi="Arial" w:cs="Arial"/>
          <w:shd w:val="clear" w:color="auto" w:fill="FFFFFF"/>
        </w:rPr>
        <w:t>190013103004-</w:t>
      </w:r>
      <w:r w:rsidR="00C07B9E" w:rsidRPr="00B53EC2">
        <w:rPr>
          <w:rFonts w:ascii="Arial" w:hAnsi="Arial" w:cs="Arial"/>
          <w:b/>
          <w:bCs/>
          <w:u w:val="single"/>
          <w:shd w:val="clear" w:color="auto" w:fill="FFFFFF"/>
        </w:rPr>
        <w:t>2024-00007</w:t>
      </w:r>
      <w:r w:rsidR="00C07B9E" w:rsidRPr="00B53EC2">
        <w:rPr>
          <w:rFonts w:ascii="Arial" w:hAnsi="Arial" w:cs="Arial"/>
          <w:shd w:val="clear" w:color="auto" w:fill="FFFFFF"/>
        </w:rPr>
        <w:t>-00</w:t>
      </w:r>
    </w:p>
    <w:p w14:paraId="745D27CD" w14:textId="77777777" w:rsidR="00710CC4" w:rsidRPr="00B53EC2" w:rsidRDefault="00710CC4">
      <w:pPr>
        <w:spacing w:line="360" w:lineRule="auto"/>
        <w:jc w:val="both"/>
        <w:rPr>
          <w:rFonts w:ascii="Arial" w:hAnsi="Arial" w:cs="Arial"/>
          <w:b/>
          <w:bCs/>
        </w:rPr>
      </w:pPr>
    </w:p>
    <w:p w14:paraId="24DB63E3" w14:textId="77777777" w:rsidR="00731B16" w:rsidRPr="00B53EC2" w:rsidRDefault="00731B16">
      <w:pPr>
        <w:spacing w:line="360" w:lineRule="auto"/>
        <w:jc w:val="right"/>
        <w:rPr>
          <w:rFonts w:ascii="Arial" w:hAnsi="Arial" w:cs="Arial"/>
          <w:b/>
          <w:bCs/>
        </w:rPr>
      </w:pPr>
    </w:p>
    <w:p w14:paraId="34CCE254" w14:textId="235A47FF" w:rsidR="00710CC4" w:rsidRPr="00B53EC2" w:rsidRDefault="00710CC4">
      <w:pPr>
        <w:spacing w:line="360" w:lineRule="auto"/>
        <w:jc w:val="right"/>
        <w:rPr>
          <w:rFonts w:ascii="Arial" w:hAnsi="Arial" w:cs="Arial"/>
          <w:b/>
          <w:bCs/>
        </w:rPr>
      </w:pPr>
      <w:r w:rsidRPr="00B53EC2">
        <w:rPr>
          <w:rFonts w:ascii="Arial" w:hAnsi="Arial" w:cs="Arial"/>
          <w:b/>
          <w:bCs/>
        </w:rPr>
        <w:t>ASUNTO:</w:t>
      </w:r>
      <w:r w:rsidR="00D951AD" w:rsidRPr="00B53EC2">
        <w:rPr>
          <w:rFonts w:ascii="Arial" w:hAnsi="Arial" w:cs="Arial"/>
          <w:b/>
          <w:bCs/>
        </w:rPr>
        <w:t xml:space="preserve"> CONTESTACIÓN DE LA DEMANDA </w:t>
      </w:r>
      <w:r w:rsidRPr="00B53EC2">
        <w:rPr>
          <w:rFonts w:ascii="Arial" w:hAnsi="Arial" w:cs="Arial"/>
          <w:b/>
          <w:bCs/>
        </w:rPr>
        <w:t xml:space="preserve"> </w:t>
      </w:r>
    </w:p>
    <w:p w14:paraId="331377EC" w14:textId="77777777" w:rsidR="00710CC4" w:rsidRPr="00B53EC2" w:rsidRDefault="00710CC4">
      <w:pPr>
        <w:spacing w:line="360" w:lineRule="auto"/>
        <w:rPr>
          <w:rFonts w:ascii="Arial" w:hAnsi="Arial" w:cs="Arial"/>
          <w:b/>
          <w:bCs/>
        </w:rPr>
      </w:pPr>
    </w:p>
    <w:p w14:paraId="1DDA1AF0" w14:textId="6CA918FF" w:rsidR="00D26C11" w:rsidRDefault="00D951AD">
      <w:pPr>
        <w:spacing w:line="360" w:lineRule="auto"/>
        <w:jc w:val="both"/>
        <w:rPr>
          <w:rFonts w:ascii="Arial" w:hAnsi="Arial" w:cs="Arial"/>
        </w:rPr>
      </w:pPr>
      <w:r w:rsidRPr="00B53EC2">
        <w:rPr>
          <w:rFonts w:ascii="Arial" w:hAnsi="Arial" w:cs="Arial"/>
          <w:b/>
        </w:rPr>
        <w:t>GUSTAVO ALBERTO HERRERA ÁVILA</w:t>
      </w:r>
      <w:r w:rsidRPr="00B53EC2">
        <w:rPr>
          <w:rFonts w:ascii="Arial" w:hAnsi="Arial" w:cs="Arial"/>
        </w:rPr>
        <w:t>, mayor de edad, vecino de Cali, identificado con</w:t>
      </w:r>
      <w:r w:rsidRPr="00B53EC2">
        <w:rPr>
          <w:rFonts w:ascii="Arial" w:hAnsi="Arial" w:cs="Arial"/>
          <w:spacing w:val="-59"/>
        </w:rPr>
        <w:t xml:space="preserve">  </w:t>
      </w:r>
      <w:r w:rsidRPr="00B53EC2">
        <w:rPr>
          <w:rFonts w:ascii="Arial" w:hAnsi="Arial" w:cs="Arial"/>
        </w:rPr>
        <w:t xml:space="preserve"> la cédula de ciudadanía número 19.395.114 expedida en Bogotá, abogado titulado y en</w:t>
      </w:r>
      <w:r w:rsidRPr="00B53EC2">
        <w:rPr>
          <w:rFonts w:ascii="Arial" w:hAnsi="Arial" w:cs="Arial"/>
          <w:spacing w:val="1"/>
        </w:rPr>
        <w:t xml:space="preserve"> </w:t>
      </w:r>
      <w:r w:rsidRPr="00B53EC2">
        <w:rPr>
          <w:rFonts w:ascii="Arial" w:hAnsi="Arial" w:cs="Arial"/>
        </w:rPr>
        <w:t>ejercicio, portador de la Tarjeta Profesional número 39.116 del Consejo Superior de la</w:t>
      </w:r>
      <w:r w:rsidRPr="00B53EC2">
        <w:rPr>
          <w:rFonts w:ascii="Arial" w:hAnsi="Arial" w:cs="Arial"/>
          <w:spacing w:val="1"/>
        </w:rPr>
        <w:t xml:space="preserve"> </w:t>
      </w:r>
      <w:r w:rsidRPr="00B53EC2">
        <w:rPr>
          <w:rFonts w:ascii="Arial" w:hAnsi="Arial" w:cs="Arial"/>
        </w:rPr>
        <w:t xml:space="preserve">Judicatura, actuando en mi calidad de apoderado especial de </w:t>
      </w:r>
      <w:r w:rsidRPr="00B53EC2">
        <w:rPr>
          <w:rFonts w:ascii="Arial" w:hAnsi="Arial" w:cs="Arial"/>
          <w:b/>
        </w:rPr>
        <w:t>HDI SEGUROS S.A.</w:t>
      </w:r>
      <w:r w:rsidRPr="00B53EC2">
        <w:rPr>
          <w:rFonts w:ascii="Arial" w:hAnsi="Arial" w:cs="Arial"/>
        </w:rPr>
        <w:t>,</w:t>
      </w:r>
      <w:r w:rsidRPr="00B53EC2">
        <w:rPr>
          <w:rFonts w:ascii="Arial" w:hAnsi="Arial" w:cs="Arial"/>
          <w:spacing w:val="1"/>
        </w:rPr>
        <w:t xml:space="preserve"> </w:t>
      </w:r>
      <w:r w:rsidRPr="00B53EC2">
        <w:rPr>
          <w:rFonts w:ascii="Arial" w:hAnsi="Arial" w:cs="Arial"/>
        </w:rPr>
        <w:t>sociedad comercial anónima de carácter privado, legalmente constituida, con domicilio en</w:t>
      </w:r>
      <w:r w:rsidRPr="00B53EC2">
        <w:rPr>
          <w:rFonts w:ascii="Arial" w:hAnsi="Arial" w:cs="Arial"/>
          <w:spacing w:val="1"/>
        </w:rPr>
        <w:t xml:space="preserve"> </w:t>
      </w:r>
      <w:r w:rsidRPr="00B53EC2">
        <w:rPr>
          <w:rFonts w:ascii="Arial" w:hAnsi="Arial" w:cs="Arial"/>
        </w:rPr>
        <w:t>la</w:t>
      </w:r>
      <w:r w:rsidRPr="00B53EC2">
        <w:rPr>
          <w:rFonts w:ascii="Arial" w:hAnsi="Arial" w:cs="Arial"/>
          <w:spacing w:val="-10"/>
        </w:rPr>
        <w:t xml:space="preserve"> </w:t>
      </w:r>
      <w:r w:rsidRPr="00B53EC2">
        <w:rPr>
          <w:rFonts w:ascii="Arial" w:hAnsi="Arial" w:cs="Arial"/>
        </w:rPr>
        <w:t>ciudad</w:t>
      </w:r>
      <w:r w:rsidRPr="00B53EC2">
        <w:rPr>
          <w:rFonts w:ascii="Arial" w:hAnsi="Arial" w:cs="Arial"/>
          <w:spacing w:val="-9"/>
        </w:rPr>
        <w:t xml:space="preserve"> </w:t>
      </w:r>
      <w:r w:rsidRPr="00B53EC2">
        <w:rPr>
          <w:rFonts w:ascii="Arial" w:hAnsi="Arial" w:cs="Arial"/>
        </w:rPr>
        <w:t>de</w:t>
      </w:r>
      <w:r w:rsidRPr="00B53EC2">
        <w:rPr>
          <w:rFonts w:ascii="Arial" w:hAnsi="Arial" w:cs="Arial"/>
          <w:spacing w:val="-12"/>
        </w:rPr>
        <w:t xml:space="preserve"> </w:t>
      </w:r>
      <w:r w:rsidRPr="00B53EC2">
        <w:rPr>
          <w:rFonts w:ascii="Arial" w:hAnsi="Arial" w:cs="Arial"/>
        </w:rPr>
        <w:t>Bogotá</w:t>
      </w:r>
      <w:r w:rsidRPr="00B53EC2">
        <w:rPr>
          <w:rFonts w:ascii="Arial" w:hAnsi="Arial" w:cs="Arial"/>
          <w:spacing w:val="-10"/>
        </w:rPr>
        <w:t xml:space="preserve"> </w:t>
      </w:r>
      <w:r w:rsidRPr="00B53EC2">
        <w:rPr>
          <w:rFonts w:ascii="Arial" w:hAnsi="Arial" w:cs="Arial"/>
        </w:rPr>
        <w:t>D.C</w:t>
      </w:r>
      <w:r w:rsidRPr="00B53EC2">
        <w:rPr>
          <w:rFonts w:ascii="Arial" w:hAnsi="Arial" w:cs="Arial"/>
          <w:bCs/>
          <w:shd w:val="clear" w:color="auto" w:fill="FFFFFF"/>
        </w:rPr>
        <w:t>.</w:t>
      </w:r>
      <w:r w:rsidR="008C04AD" w:rsidRPr="00B53EC2">
        <w:rPr>
          <w:rFonts w:ascii="Arial" w:hAnsi="Arial" w:cs="Arial"/>
          <w:bCs/>
          <w:shd w:val="clear" w:color="auto" w:fill="FFFFFF"/>
        </w:rPr>
        <w:t xml:space="preserve"> </w:t>
      </w:r>
      <w:r w:rsidR="008C04AD" w:rsidRPr="00B53EC2">
        <w:rPr>
          <w:rFonts w:ascii="Arial" w:hAnsi="Arial" w:cs="Arial"/>
        </w:rPr>
        <w:t>identificada con NIT 860.004.875-6</w:t>
      </w:r>
      <w:r w:rsidR="005C1C08" w:rsidRPr="00B53EC2">
        <w:rPr>
          <w:rFonts w:ascii="Arial" w:hAnsi="Arial" w:cs="Arial"/>
        </w:rPr>
        <w:t xml:space="preserve">, representada legalmente por </w:t>
      </w:r>
      <w:r w:rsidR="00127357" w:rsidRPr="00B53EC2">
        <w:rPr>
          <w:rFonts w:ascii="Arial" w:hAnsi="Arial" w:cs="Arial"/>
          <w:b/>
        </w:rPr>
        <w:t>JUAN RODRIGO OSPINA LONDOÑO</w:t>
      </w:r>
      <w:r w:rsidR="005C1C08" w:rsidRPr="00B53EC2">
        <w:rPr>
          <w:rFonts w:ascii="Arial" w:hAnsi="Arial" w:cs="Arial"/>
        </w:rPr>
        <w:t>,  y con dirección de notificaciones</w:t>
      </w:r>
      <w:r w:rsidR="00D470B7" w:rsidRPr="00B53EC2">
        <w:rPr>
          <w:rFonts w:ascii="Arial" w:hAnsi="Arial" w:cs="Arial"/>
        </w:rPr>
        <w:t xml:space="preserve"> judiciales</w:t>
      </w:r>
      <w:r w:rsidR="005C1C08" w:rsidRPr="00B53EC2">
        <w:rPr>
          <w:rFonts w:ascii="Arial" w:hAnsi="Arial" w:cs="Arial"/>
        </w:rPr>
        <w:t xml:space="preserve"> </w:t>
      </w:r>
      <w:r w:rsidR="0062151B" w:rsidRPr="00B53EC2">
        <w:rPr>
          <w:rFonts w:ascii="Arial" w:hAnsi="Arial" w:cs="Arial"/>
        </w:rPr>
        <w:t xml:space="preserve">al correo </w:t>
      </w:r>
      <w:r w:rsidR="00226230" w:rsidRPr="00BB4607">
        <w:fldChar w:fldCharType="begin"/>
      </w:r>
      <w:r w:rsidR="00226230" w:rsidRPr="00B53EC2">
        <w:rPr>
          <w:rFonts w:ascii="Arial" w:hAnsi="Arial" w:cs="Arial"/>
        </w:rPr>
        <w:instrText xml:space="preserve"> HYPERLINK "mailto:presidencia@hdi.com.co" </w:instrText>
      </w:r>
      <w:r w:rsidR="00226230" w:rsidRPr="008619B3">
        <w:rPr>
          <w:rFonts w:ascii="Arial" w:hAnsi="Arial" w:cs="Arial"/>
        </w:rPr>
        <w:fldChar w:fldCharType="separate"/>
      </w:r>
      <w:r w:rsidR="0062151B" w:rsidRPr="00BB4607">
        <w:rPr>
          <w:rStyle w:val="Hipervnculo"/>
          <w:rFonts w:ascii="Arial" w:hAnsi="Arial" w:cs="Arial"/>
          <w:color w:val="auto"/>
        </w:rPr>
        <w:t>presidencia@hdi.com.co</w:t>
      </w:r>
      <w:r w:rsidR="00226230" w:rsidRPr="00BB4607">
        <w:rPr>
          <w:rStyle w:val="Hipervnculo"/>
          <w:rFonts w:ascii="Arial" w:hAnsi="Arial" w:cs="Arial"/>
          <w:color w:val="auto"/>
        </w:rPr>
        <w:fldChar w:fldCharType="end"/>
      </w:r>
      <w:r w:rsidR="005C1C08" w:rsidRPr="00BB4607">
        <w:rPr>
          <w:rFonts w:ascii="Arial" w:hAnsi="Arial" w:cs="Arial"/>
        </w:rPr>
        <w:t xml:space="preserve">. </w:t>
      </w:r>
      <w:r w:rsidRPr="00BB4607">
        <w:rPr>
          <w:rFonts w:ascii="Arial" w:hAnsi="Arial" w:cs="Arial"/>
          <w:bCs/>
          <w:shd w:val="clear" w:color="auto" w:fill="FFFFFF"/>
        </w:rPr>
        <w:t>D</w:t>
      </w:r>
      <w:r w:rsidRPr="00BB4607">
        <w:rPr>
          <w:rFonts w:ascii="Arial" w:hAnsi="Arial" w:cs="Arial"/>
        </w:rPr>
        <w:t>e manera respetuosa y</w:t>
      </w:r>
      <w:r w:rsidRPr="00662B5D">
        <w:rPr>
          <w:rFonts w:ascii="Arial" w:hAnsi="Arial" w:cs="Arial"/>
          <w:spacing w:val="1"/>
        </w:rPr>
        <w:t xml:space="preserve"> </w:t>
      </w:r>
      <w:r w:rsidRPr="00662B5D">
        <w:rPr>
          <w:rFonts w:ascii="Arial" w:hAnsi="Arial" w:cs="Arial"/>
        </w:rPr>
        <w:t>encontrándome</w:t>
      </w:r>
      <w:r w:rsidRPr="00B046C0">
        <w:rPr>
          <w:rFonts w:ascii="Arial" w:hAnsi="Arial" w:cs="Arial"/>
          <w:spacing w:val="1"/>
        </w:rPr>
        <w:t xml:space="preserve"> </w:t>
      </w:r>
      <w:r w:rsidRPr="00B046C0">
        <w:rPr>
          <w:rFonts w:ascii="Arial" w:hAnsi="Arial" w:cs="Arial"/>
        </w:rPr>
        <w:t>dentro</w:t>
      </w:r>
      <w:r w:rsidRPr="00131A04">
        <w:rPr>
          <w:rFonts w:ascii="Arial" w:hAnsi="Arial" w:cs="Arial"/>
          <w:spacing w:val="1"/>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término</w:t>
      </w:r>
      <w:r w:rsidRPr="00B53EC2">
        <w:rPr>
          <w:rFonts w:ascii="Arial" w:hAnsi="Arial" w:cs="Arial"/>
          <w:spacing w:val="1"/>
        </w:rPr>
        <w:t xml:space="preserve"> </w:t>
      </w:r>
      <w:r w:rsidRPr="00B53EC2">
        <w:rPr>
          <w:rFonts w:ascii="Arial" w:hAnsi="Arial" w:cs="Arial"/>
        </w:rPr>
        <w:t>legal,</w:t>
      </w:r>
      <w:r w:rsidRPr="00B53EC2">
        <w:rPr>
          <w:rFonts w:ascii="Arial" w:hAnsi="Arial" w:cs="Arial"/>
          <w:spacing w:val="1"/>
        </w:rPr>
        <w:t xml:space="preserve"> </w:t>
      </w:r>
      <w:r w:rsidRPr="00B53EC2">
        <w:rPr>
          <w:rFonts w:ascii="Arial" w:hAnsi="Arial" w:cs="Arial"/>
        </w:rPr>
        <w:t>procedo</w:t>
      </w:r>
      <w:r w:rsidR="00C07B9E" w:rsidRPr="00B53EC2">
        <w:rPr>
          <w:rFonts w:ascii="Arial" w:hAnsi="Arial" w:cs="Arial"/>
        </w:rPr>
        <w:t xml:space="preserve"> </w:t>
      </w:r>
      <w:r w:rsidRPr="00B53EC2">
        <w:rPr>
          <w:rFonts w:ascii="Arial" w:hAnsi="Arial" w:cs="Arial"/>
        </w:rPr>
        <w:t xml:space="preserve">a </w:t>
      </w:r>
      <w:r w:rsidRPr="00B53EC2">
        <w:rPr>
          <w:rFonts w:ascii="Arial" w:hAnsi="Arial" w:cs="Arial"/>
          <w:b/>
          <w:bCs/>
          <w:u w:val="single"/>
        </w:rPr>
        <w:t>CONTESTAR LA DEMANDA</w:t>
      </w:r>
      <w:r w:rsidRPr="00B53EC2">
        <w:rPr>
          <w:rFonts w:ascii="Arial" w:hAnsi="Arial" w:cs="Arial"/>
        </w:rPr>
        <w:t xml:space="preserve"> promovida por</w:t>
      </w:r>
      <w:r w:rsidRPr="00B53EC2">
        <w:rPr>
          <w:rFonts w:ascii="Arial" w:hAnsi="Arial" w:cs="Arial"/>
          <w:shd w:val="clear" w:color="auto" w:fill="FFFFFF"/>
        </w:rPr>
        <w:t xml:space="preserve"> </w:t>
      </w:r>
      <w:r w:rsidR="002C235C" w:rsidRPr="00B53EC2">
        <w:rPr>
          <w:rFonts w:ascii="Arial" w:hAnsi="Arial" w:cs="Arial"/>
          <w:shd w:val="clear" w:color="auto" w:fill="FFFFFF"/>
        </w:rPr>
        <w:t>William Fernando Narváez, Julián Narváez Bastidas, Carlos Elías Narváez Bastidas, Wilfredo Narváez Bastidas, María Rosario Bastidas y José Germán Betancourt Gómez</w:t>
      </w:r>
      <w:r w:rsidR="00CB186E" w:rsidRPr="00B53EC2">
        <w:rPr>
          <w:rFonts w:ascii="Arial" w:hAnsi="Arial" w:cs="Arial"/>
          <w:shd w:val="clear" w:color="auto" w:fill="FFFFFF"/>
        </w:rPr>
        <w:t xml:space="preserve"> en contra de</w:t>
      </w:r>
      <w:r w:rsidR="002C235C" w:rsidRPr="00B53EC2">
        <w:rPr>
          <w:rFonts w:ascii="Arial" w:hAnsi="Arial" w:cs="Arial"/>
          <w:shd w:val="clear" w:color="auto" w:fill="FFFFFF"/>
        </w:rPr>
        <w:t xml:space="preserve"> Jaime Arturo Bastidas y HDI SEGUROS S.A., an</w:t>
      </w:r>
      <w:r w:rsidRPr="00B53EC2">
        <w:rPr>
          <w:rFonts w:ascii="Arial" w:hAnsi="Arial" w:cs="Arial"/>
          <w:bCs/>
        </w:rPr>
        <w:t xml:space="preserve">unciando desde ahora que me opongo a las pretensiones de la demanda de acuerdo con </w:t>
      </w:r>
      <w:r w:rsidRPr="00B53EC2">
        <w:rPr>
          <w:rFonts w:ascii="Arial" w:hAnsi="Arial" w:cs="Arial"/>
        </w:rPr>
        <w:t>los fundamentos fácticos y jurídicos que se esgrimen a continuación:</w:t>
      </w:r>
    </w:p>
    <w:p w14:paraId="2E30EE04" w14:textId="77777777" w:rsidR="00B53EC2" w:rsidRPr="00BB4607" w:rsidRDefault="00B53EC2">
      <w:pPr>
        <w:spacing w:line="360" w:lineRule="auto"/>
        <w:jc w:val="both"/>
        <w:rPr>
          <w:rFonts w:ascii="Arial" w:hAnsi="Arial" w:cs="Arial"/>
        </w:rPr>
      </w:pPr>
    </w:p>
    <w:p w14:paraId="6F1A8EFE" w14:textId="77777777" w:rsidR="008137A7" w:rsidRPr="00662B5D" w:rsidRDefault="008137A7">
      <w:pPr>
        <w:spacing w:line="360" w:lineRule="auto"/>
        <w:jc w:val="both"/>
        <w:rPr>
          <w:rFonts w:ascii="Arial" w:hAnsi="Arial" w:cs="Arial"/>
        </w:rPr>
      </w:pPr>
    </w:p>
    <w:p w14:paraId="6CC5B020" w14:textId="4844F1DD" w:rsidR="00806B3A" w:rsidRPr="00B046C0" w:rsidRDefault="002C235C">
      <w:pPr>
        <w:pStyle w:val="Ttulo2"/>
        <w:spacing w:before="0" w:line="360" w:lineRule="auto"/>
        <w:rPr>
          <w:rFonts w:cs="Arial"/>
          <w:bCs/>
          <w:szCs w:val="22"/>
        </w:rPr>
      </w:pPr>
      <w:r w:rsidRPr="00B046C0">
        <w:rPr>
          <w:rFonts w:cs="Arial"/>
          <w:bCs/>
          <w:szCs w:val="22"/>
        </w:rPr>
        <w:t xml:space="preserve">PRONUNCIAMIENTO </w:t>
      </w:r>
      <w:r w:rsidR="00806B3A" w:rsidRPr="00B046C0">
        <w:rPr>
          <w:rFonts w:cs="Arial"/>
          <w:bCs/>
          <w:szCs w:val="22"/>
        </w:rPr>
        <w:t xml:space="preserve">FRENTE A LOS HECHOS DE LA DEMANDA </w:t>
      </w:r>
    </w:p>
    <w:p w14:paraId="7D4CD099" w14:textId="77777777" w:rsidR="00F10407" w:rsidRPr="00B53EC2" w:rsidRDefault="00F10407">
      <w:pPr>
        <w:spacing w:line="360" w:lineRule="auto"/>
        <w:rPr>
          <w:rFonts w:ascii="Arial" w:hAnsi="Arial" w:cs="Arial"/>
          <w:lang w:eastAsia="x-none"/>
        </w:rPr>
      </w:pPr>
    </w:p>
    <w:p w14:paraId="4323F175" w14:textId="652D2735" w:rsidR="002C235C" w:rsidRPr="00B53EC2" w:rsidRDefault="007B6260">
      <w:pPr>
        <w:spacing w:line="360" w:lineRule="auto"/>
        <w:rPr>
          <w:rFonts w:ascii="Arial" w:hAnsi="Arial" w:cs="Arial"/>
          <w:iCs/>
        </w:rPr>
      </w:pPr>
      <w:r w:rsidRPr="00B53EC2">
        <w:rPr>
          <w:rFonts w:ascii="Arial" w:hAnsi="Arial" w:cs="Arial"/>
          <w:b/>
          <w:bCs/>
          <w:iCs/>
          <w:lang w:eastAsia="x-none"/>
        </w:rPr>
        <w:t xml:space="preserve">Contestación a los hechos de la demanda denominados “relacionados con las pretensiones del grupo familiar de William Fernando Narváez”: </w:t>
      </w:r>
      <w:r w:rsidRPr="00B53EC2">
        <w:rPr>
          <w:rFonts w:ascii="Arial" w:hAnsi="Arial" w:cs="Arial"/>
          <w:iCs/>
        </w:rPr>
        <w:t xml:space="preserve"> </w:t>
      </w:r>
    </w:p>
    <w:p w14:paraId="7702A4B5" w14:textId="77777777" w:rsidR="00806B3A" w:rsidRPr="00B53EC2" w:rsidRDefault="00806B3A">
      <w:pPr>
        <w:spacing w:line="360" w:lineRule="auto"/>
        <w:jc w:val="both"/>
        <w:rPr>
          <w:rFonts w:ascii="Arial" w:hAnsi="Arial" w:cs="Arial"/>
          <w:i/>
          <w:iCs/>
        </w:rPr>
      </w:pPr>
      <w:r w:rsidRPr="00B53EC2">
        <w:rPr>
          <w:rFonts w:ascii="Arial" w:hAnsi="Arial" w:cs="Arial"/>
          <w:i/>
          <w:iCs/>
        </w:rPr>
        <w:t xml:space="preserve">  </w:t>
      </w:r>
    </w:p>
    <w:p w14:paraId="3B75BDB3" w14:textId="630B4C15" w:rsidR="00806B3A" w:rsidRPr="00B53EC2" w:rsidRDefault="00806B3A">
      <w:pPr>
        <w:spacing w:line="360" w:lineRule="auto"/>
        <w:jc w:val="both"/>
        <w:rPr>
          <w:rFonts w:ascii="Arial" w:eastAsia="Arial Unicode MS" w:hAnsi="Arial" w:cs="Arial"/>
          <w:bCs/>
        </w:rPr>
      </w:pPr>
      <w:r w:rsidRPr="00B53EC2">
        <w:rPr>
          <w:rFonts w:ascii="Arial" w:eastAsia="Arial Unicode MS" w:hAnsi="Arial" w:cs="Arial"/>
          <w:bCs/>
        </w:rPr>
        <w:t>Procedo a pronunciarme frente a cada uno de los hechos de la demanda en la misma forma y en el mismo orden cronológico en que fueron planteados, así:</w:t>
      </w:r>
    </w:p>
    <w:p w14:paraId="4372BF95" w14:textId="242C9DEF" w:rsidR="003E3F73" w:rsidRPr="00B53EC2" w:rsidRDefault="003E3F73">
      <w:pPr>
        <w:spacing w:line="360" w:lineRule="auto"/>
        <w:jc w:val="both"/>
        <w:rPr>
          <w:rFonts w:ascii="Arial" w:eastAsia="Arial Unicode MS" w:hAnsi="Arial" w:cs="Arial"/>
          <w:bCs/>
        </w:rPr>
      </w:pPr>
    </w:p>
    <w:p w14:paraId="3952E54A" w14:textId="6E48C988" w:rsidR="00B609D9" w:rsidRPr="00B53EC2" w:rsidRDefault="003E3F73">
      <w:pPr>
        <w:spacing w:line="360" w:lineRule="auto"/>
        <w:jc w:val="both"/>
        <w:rPr>
          <w:rFonts w:ascii="Arial" w:eastAsia="Arial Unicode MS" w:hAnsi="Arial" w:cs="Arial"/>
          <w:bCs/>
        </w:rPr>
      </w:pPr>
      <w:r w:rsidRPr="00B53EC2">
        <w:rPr>
          <w:rFonts w:ascii="Arial" w:eastAsia="Arial Unicode MS" w:hAnsi="Arial" w:cs="Arial"/>
          <w:b/>
          <w:bCs/>
        </w:rPr>
        <w:t>Frente al hecho “</w:t>
      </w:r>
      <w:r w:rsidR="00B609D9" w:rsidRPr="00B53EC2">
        <w:rPr>
          <w:rFonts w:ascii="Arial" w:eastAsia="Arial Unicode MS" w:hAnsi="Arial" w:cs="Arial"/>
          <w:b/>
          <w:bCs/>
        </w:rPr>
        <w:t>1</w:t>
      </w:r>
      <w:r w:rsidRPr="00B53EC2">
        <w:rPr>
          <w:rFonts w:ascii="Arial" w:eastAsia="Arial Unicode MS" w:hAnsi="Arial" w:cs="Arial"/>
          <w:b/>
          <w:bCs/>
        </w:rPr>
        <w:t xml:space="preserve">”: </w:t>
      </w:r>
      <w:r w:rsidR="00D11C80" w:rsidRPr="00B53EC2">
        <w:rPr>
          <w:rFonts w:ascii="Arial" w:hAnsi="Arial" w:cs="Arial"/>
          <w:bCs/>
        </w:rPr>
        <w:t xml:space="preserve">A mi representada no le consta de manera directa lo manifestado en este hecho, comoquiera que en su calidad de aseguradora no intervino ni tuvo injerencia alguna en la producción del suceso reseñado. Sin embargo, de acuerdo con la información consignada en el Informe Policial de Accidente de Tránsito (IPAT) se permite corroborar que el día 17 de julio de 2022 el vehículo tipo </w:t>
      </w:r>
      <w:r w:rsidR="00D11C80" w:rsidRPr="00B53EC2">
        <w:rPr>
          <w:rFonts w:ascii="Arial" w:hAnsi="Arial" w:cs="Arial"/>
          <w:bCs/>
        </w:rPr>
        <w:lastRenderedPageBreak/>
        <w:t>microbús de placas SHT 558, conducido por el señor William Fernando Narváez, se encontraba</w:t>
      </w:r>
      <w:r w:rsidR="00F44E9E" w:rsidRPr="00B53EC2">
        <w:rPr>
          <w:rFonts w:ascii="Arial" w:hAnsi="Arial" w:cs="Arial"/>
          <w:bCs/>
        </w:rPr>
        <w:t xml:space="preserve"> estacionado </w:t>
      </w:r>
      <w:r w:rsidR="00691245" w:rsidRPr="00B53EC2">
        <w:rPr>
          <w:rFonts w:ascii="Arial" w:hAnsi="Arial" w:cs="Arial"/>
          <w:bCs/>
        </w:rPr>
        <w:t>entre la berma</w:t>
      </w:r>
      <w:r w:rsidR="00F44E9E" w:rsidRPr="00B53EC2">
        <w:rPr>
          <w:rFonts w:ascii="Arial" w:hAnsi="Arial" w:cs="Arial"/>
          <w:bCs/>
        </w:rPr>
        <w:t xml:space="preserve"> </w:t>
      </w:r>
      <w:r w:rsidR="00691245" w:rsidRPr="00B53EC2">
        <w:rPr>
          <w:rFonts w:ascii="Arial" w:hAnsi="Arial" w:cs="Arial"/>
          <w:bCs/>
        </w:rPr>
        <w:t xml:space="preserve">de </w:t>
      </w:r>
      <w:r w:rsidR="00B646C2" w:rsidRPr="00B53EC2">
        <w:rPr>
          <w:rFonts w:ascii="Arial" w:hAnsi="Arial" w:cs="Arial"/>
          <w:bCs/>
        </w:rPr>
        <w:t>la vía Panamericana en el Sector de Piendamó</w:t>
      </w:r>
      <w:r w:rsidR="00691245" w:rsidRPr="00B53EC2">
        <w:rPr>
          <w:rFonts w:ascii="Arial" w:hAnsi="Arial" w:cs="Arial"/>
          <w:bCs/>
        </w:rPr>
        <w:t xml:space="preserve"> y la carretera, esto es, no se encontraba totalmente dentro del lugar </w:t>
      </w:r>
      <w:r w:rsidR="0073034E" w:rsidRPr="00B53EC2">
        <w:rPr>
          <w:rFonts w:ascii="Arial" w:hAnsi="Arial" w:cs="Arial"/>
          <w:bCs/>
        </w:rPr>
        <w:t xml:space="preserve">permitido para estacionar los vehículos ante circunstancias de emergencia. </w:t>
      </w:r>
      <w:r w:rsidR="00691245" w:rsidRPr="00B53EC2">
        <w:rPr>
          <w:rFonts w:ascii="Arial" w:hAnsi="Arial" w:cs="Arial"/>
          <w:bCs/>
        </w:rPr>
        <w:t xml:space="preserve"> </w:t>
      </w:r>
    </w:p>
    <w:p w14:paraId="0156B28E" w14:textId="77777777" w:rsidR="005D64C2" w:rsidRPr="00B53EC2" w:rsidRDefault="005D64C2">
      <w:pPr>
        <w:pStyle w:val="Prrafodelista"/>
        <w:spacing w:line="360" w:lineRule="auto"/>
        <w:ind w:left="360"/>
        <w:jc w:val="both"/>
        <w:rPr>
          <w:rFonts w:ascii="Arial" w:eastAsia="Arial Unicode MS" w:hAnsi="Arial" w:cs="Arial"/>
          <w:bCs/>
        </w:rPr>
      </w:pPr>
    </w:p>
    <w:p w14:paraId="0E1A9231" w14:textId="34B2F00E" w:rsidR="005D64C2" w:rsidRPr="00B53EC2" w:rsidRDefault="005D64C2">
      <w:pPr>
        <w:spacing w:line="360" w:lineRule="auto"/>
        <w:jc w:val="both"/>
        <w:rPr>
          <w:rFonts w:ascii="Arial" w:eastAsia="Arial Unicode MS" w:hAnsi="Arial" w:cs="Arial"/>
          <w:bCs/>
        </w:rPr>
      </w:pPr>
      <w:r w:rsidRPr="00B53EC2">
        <w:rPr>
          <w:rFonts w:ascii="Arial" w:eastAsia="Arial Unicode MS" w:hAnsi="Arial" w:cs="Arial"/>
          <w:b/>
          <w:bCs/>
        </w:rPr>
        <w:t>Frente al hecho “2”:</w:t>
      </w:r>
      <w:r w:rsidRPr="00B53EC2">
        <w:rPr>
          <w:rFonts w:ascii="Arial" w:hAnsi="Arial" w:cs="Arial"/>
          <w:bCs/>
        </w:rPr>
        <w:t xml:space="preserve"> </w:t>
      </w:r>
      <w:r w:rsidR="00B646C2" w:rsidRPr="00B53EC2">
        <w:rPr>
          <w:rFonts w:ascii="Arial" w:eastAsia="Arial Unicode MS" w:hAnsi="Arial" w:cs="Arial"/>
          <w:bCs/>
        </w:rPr>
        <w:t>como este hecho contiene varias afirmaciones, me pronuncio frente a cada una de ellas de la siguiente manera:</w:t>
      </w:r>
    </w:p>
    <w:p w14:paraId="32137CF6" w14:textId="77777777" w:rsidR="00B646C2" w:rsidRPr="00B53EC2" w:rsidRDefault="00B646C2">
      <w:pPr>
        <w:spacing w:line="360" w:lineRule="auto"/>
        <w:jc w:val="both"/>
        <w:rPr>
          <w:rFonts w:ascii="Arial" w:eastAsia="Arial Unicode MS" w:hAnsi="Arial" w:cs="Arial"/>
          <w:bCs/>
        </w:rPr>
      </w:pPr>
    </w:p>
    <w:p w14:paraId="14D61D8D" w14:textId="16580B4E" w:rsidR="00B646C2" w:rsidRPr="00B53EC2" w:rsidRDefault="00B646C2">
      <w:pPr>
        <w:pStyle w:val="Prrafodelista"/>
        <w:numPr>
          <w:ilvl w:val="0"/>
          <w:numId w:val="19"/>
        </w:numPr>
        <w:spacing w:line="360" w:lineRule="auto"/>
        <w:jc w:val="both"/>
        <w:rPr>
          <w:rFonts w:ascii="Arial" w:eastAsia="Arial Unicode MS" w:hAnsi="Arial" w:cs="Arial"/>
          <w:bCs/>
        </w:rPr>
      </w:pPr>
      <w:r w:rsidRPr="00B53EC2">
        <w:rPr>
          <w:rFonts w:ascii="Arial" w:eastAsia="Calibri" w:hAnsi="Arial" w:cs="Arial"/>
          <w:lang w:val="es-CO"/>
        </w:rPr>
        <w:t xml:space="preserve">A mi representada no le consta de manera directa lo manifestado respecto de las circunstancias de tiempo y lugar del accidente de tránsito, comoquiera que en su calidad de aseguradora no intervino ni tuvo injerencia alguna en la producción del suceso reseñado. No obstante, </w:t>
      </w:r>
      <w:r w:rsidRPr="00B53EC2">
        <w:rPr>
          <w:rFonts w:ascii="Arial" w:eastAsia="Calibri" w:hAnsi="Arial" w:cs="Arial"/>
          <w:bCs/>
          <w:iCs/>
          <w:lang w:val="es-CO"/>
        </w:rPr>
        <w:t>d</w:t>
      </w:r>
      <w:r w:rsidRPr="00B53EC2">
        <w:rPr>
          <w:rFonts w:ascii="Arial" w:eastAsia="Calibri" w:hAnsi="Arial" w:cs="Arial"/>
          <w:lang w:val="es-CO"/>
        </w:rPr>
        <w:t xml:space="preserve">e acuerdo a la información consignada en el Informe Policial de Accidente de Tránsito </w:t>
      </w:r>
      <w:r w:rsidRPr="00B53EC2">
        <w:rPr>
          <w:rFonts w:ascii="Arial" w:eastAsia="Calibri" w:hAnsi="Arial" w:cs="Arial"/>
          <w:bCs/>
          <w:iCs/>
          <w:lang w:val="es-CO"/>
        </w:rPr>
        <w:t xml:space="preserve">del Informe de Accidente de Tránsito (IPAT) se permite corroborar que </w:t>
      </w:r>
      <w:r w:rsidRPr="00B53EC2">
        <w:rPr>
          <w:rFonts w:ascii="Arial" w:eastAsia="Calibri" w:hAnsi="Arial" w:cs="Arial"/>
          <w:lang w:val="es-CO"/>
        </w:rPr>
        <w:t xml:space="preserve">el día 17 de julio de 2022 en inmediaciones del kilómetro </w:t>
      </w:r>
      <w:r w:rsidR="003E5624" w:rsidRPr="00B53EC2">
        <w:rPr>
          <w:rFonts w:ascii="Arial" w:eastAsia="Calibri" w:hAnsi="Arial" w:cs="Arial"/>
          <w:lang w:val="es-CO"/>
        </w:rPr>
        <w:t>23</w:t>
      </w:r>
      <w:r w:rsidRPr="00B53EC2">
        <w:rPr>
          <w:rFonts w:ascii="Arial" w:eastAsia="Calibri" w:hAnsi="Arial" w:cs="Arial"/>
          <w:lang w:val="es-CO"/>
        </w:rPr>
        <w:t xml:space="preserve"> vía </w:t>
      </w:r>
      <w:r w:rsidR="003E5624" w:rsidRPr="00B53EC2">
        <w:rPr>
          <w:rFonts w:ascii="Arial" w:eastAsia="Calibri" w:hAnsi="Arial" w:cs="Arial"/>
          <w:lang w:val="es-CO"/>
        </w:rPr>
        <w:t>Popayán</w:t>
      </w:r>
      <w:r w:rsidRPr="00B53EC2">
        <w:rPr>
          <w:rFonts w:ascii="Arial" w:eastAsia="Calibri" w:hAnsi="Arial" w:cs="Arial"/>
          <w:lang w:val="es-CO"/>
        </w:rPr>
        <w:t xml:space="preserve"> – </w:t>
      </w:r>
      <w:r w:rsidR="003E5624" w:rsidRPr="00B53EC2">
        <w:rPr>
          <w:rFonts w:ascii="Arial" w:eastAsia="Calibri" w:hAnsi="Arial" w:cs="Arial"/>
          <w:lang w:val="es-CO"/>
        </w:rPr>
        <w:t>Cali</w:t>
      </w:r>
      <w:r w:rsidRPr="00B53EC2">
        <w:rPr>
          <w:rFonts w:ascii="Arial" w:eastAsia="Calibri" w:hAnsi="Arial" w:cs="Arial"/>
          <w:lang w:val="es-CO"/>
        </w:rPr>
        <w:t xml:space="preserve"> de Valle del Cauca </w:t>
      </w:r>
      <w:r w:rsidR="003E5624" w:rsidRPr="00B53EC2">
        <w:rPr>
          <w:rFonts w:ascii="Arial" w:eastAsia="Calibri" w:hAnsi="Arial" w:cs="Arial"/>
          <w:lang w:val="es-CO"/>
        </w:rPr>
        <w:t>se presentó un accidente de tránsit</w:t>
      </w:r>
      <w:r w:rsidR="00F44E9E" w:rsidRPr="00B53EC2">
        <w:rPr>
          <w:rFonts w:ascii="Arial" w:eastAsia="Calibri" w:hAnsi="Arial" w:cs="Arial"/>
          <w:lang w:val="es-CO"/>
        </w:rPr>
        <w:t>o que involucró los vehículos de placas SHT 558 y EQR 376.</w:t>
      </w:r>
      <w:r w:rsidR="00562729" w:rsidRPr="00B53EC2">
        <w:rPr>
          <w:rFonts w:ascii="Arial" w:eastAsia="Calibri" w:hAnsi="Arial" w:cs="Arial"/>
          <w:lang w:val="es-CO"/>
        </w:rPr>
        <w:t xml:space="preserve"> </w:t>
      </w:r>
    </w:p>
    <w:p w14:paraId="2AFA07B4" w14:textId="77777777" w:rsidR="00562729" w:rsidRPr="00B53EC2" w:rsidRDefault="00562729">
      <w:pPr>
        <w:pStyle w:val="Prrafodelista"/>
        <w:spacing w:line="360" w:lineRule="auto"/>
        <w:ind w:left="360"/>
        <w:jc w:val="both"/>
        <w:rPr>
          <w:rFonts w:ascii="Arial" w:eastAsia="Arial Unicode MS" w:hAnsi="Arial" w:cs="Arial"/>
          <w:bCs/>
        </w:rPr>
      </w:pPr>
    </w:p>
    <w:p w14:paraId="3D848EAD" w14:textId="5BB55254" w:rsidR="00F44E9E" w:rsidRPr="00B53EC2" w:rsidRDefault="00562729">
      <w:pPr>
        <w:spacing w:line="360" w:lineRule="auto"/>
        <w:ind w:left="360"/>
        <w:jc w:val="both"/>
        <w:rPr>
          <w:rFonts w:ascii="Arial" w:eastAsia="Calibri" w:hAnsi="Arial" w:cs="Arial"/>
          <w:lang w:val="es-CO"/>
        </w:rPr>
      </w:pPr>
      <w:r w:rsidRPr="00B53EC2">
        <w:rPr>
          <w:rFonts w:ascii="Arial" w:hAnsi="Arial" w:cs="Arial"/>
        </w:rPr>
        <w:t xml:space="preserve">No es cierto y no puede probarse por parte de la parte demandante que el accidente se produjo por la falta de deber de cuidado atribuible al señor </w:t>
      </w:r>
      <w:r w:rsidR="00DC2B0E" w:rsidRPr="00B53EC2">
        <w:rPr>
          <w:rFonts w:ascii="Arial" w:hAnsi="Arial" w:cs="Arial"/>
        </w:rPr>
        <w:t>Héctor</w:t>
      </w:r>
      <w:r w:rsidR="009B12A0" w:rsidRPr="00B53EC2">
        <w:rPr>
          <w:rFonts w:ascii="Arial" w:hAnsi="Arial" w:cs="Arial"/>
        </w:rPr>
        <w:t xml:space="preserve"> Eduar</w:t>
      </w:r>
      <w:r w:rsidR="00DC2B0E" w:rsidRPr="00B53EC2">
        <w:rPr>
          <w:rFonts w:ascii="Arial" w:hAnsi="Arial" w:cs="Arial"/>
        </w:rPr>
        <w:t>d</w:t>
      </w:r>
      <w:r w:rsidR="009B12A0" w:rsidRPr="00B53EC2">
        <w:rPr>
          <w:rFonts w:ascii="Arial" w:hAnsi="Arial" w:cs="Arial"/>
        </w:rPr>
        <w:t>o Rosero Pinchao</w:t>
      </w:r>
      <w:r w:rsidRPr="00B53EC2">
        <w:rPr>
          <w:rFonts w:ascii="Arial" w:hAnsi="Arial" w:cs="Arial"/>
        </w:rPr>
        <w:t>, en la medida a que al plenario no se adjuntan elementos de prueba que endilguen dichas características para imputar responsabilidad, por lo que, de quererlo demostrar, la parte activa deberá aportar pruebas conducentes, pertinentes y útiles que cumplan con los parámetros de la carga probatoria del artículo 167 del C.G.P</w:t>
      </w:r>
      <w:r w:rsidR="009B12A0" w:rsidRPr="00B53EC2">
        <w:rPr>
          <w:rFonts w:ascii="Arial" w:hAnsi="Arial" w:cs="Arial"/>
        </w:rPr>
        <w:t xml:space="preserve">. </w:t>
      </w:r>
      <w:r w:rsidR="00DC2B0E" w:rsidRPr="00B53EC2">
        <w:rPr>
          <w:rFonts w:ascii="Arial" w:hAnsi="Arial" w:cs="Arial"/>
        </w:rPr>
        <w:t xml:space="preserve"> </w:t>
      </w:r>
      <w:r w:rsidR="00F44E9E" w:rsidRPr="00B53EC2">
        <w:rPr>
          <w:rFonts w:ascii="Arial" w:hAnsi="Arial" w:cs="Arial"/>
        </w:rPr>
        <w:t>En relación a ello, es necesario resaltar que, de las pruebas allegadas al proceso con la demanda como</w:t>
      </w:r>
      <w:r w:rsidR="001D08B0" w:rsidRPr="00B53EC2">
        <w:rPr>
          <w:rFonts w:ascii="Arial" w:hAnsi="Arial" w:cs="Arial"/>
        </w:rPr>
        <w:t xml:space="preserve">, </w:t>
      </w:r>
      <w:r w:rsidR="00F44E9E" w:rsidRPr="00B53EC2">
        <w:rPr>
          <w:rFonts w:ascii="Arial" w:hAnsi="Arial" w:cs="Arial"/>
        </w:rPr>
        <w:t>por ejemplo</w:t>
      </w:r>
      <w:r w:rsidR="001D08B0" w:rsidRPr="00B53EC2">
        <w:rPr>
          <w:rFonts w:ascii="Arial" w:hAnsi="Arial" w:cs="Arial"/>
        </w:rPr>
        <w:t xml:space="preserve">, </w:t>
      </w:r>
      <w:r w:rsidR="00F44E9E" w:rsidRPr="00B53EC2">
        <w:rPr>
          <w:rFonts w:ascii="Arial" w:hAnsi="Arial" w:cs="Arial"/>
        </w:rPr>
        <w:t xml:space="preserve">el bosquejo topográfico del IPAT, se evidencia que la impericia e imprudencia del señor </w:t>
      </w:r>
      <w:r w:rsidR="00F44E9E" w:rsidRPr="00B53EC2">
        <w:rPr>
          <w:rFonts w:ascii="Arial" w:hAnsi="Arial" w:cs="Arial"/>
          <w:bCs/>
        </w:rPr>
        <w:t>William Fernando Narváez</w:t>
      </w:r>
      <w:r w:rsidR="00F44E9E" w:rsidRPr="00B53EC2">
        <w:rPr>
          <w:rFonts w:ascii="Arial" w:hAnsi="Arial" w:cs="Arial"/>
        </w:rPr>
        <w:t xml:space="preserve">, conductor del vehículo de placas </w:t>
      </w:r>
      <w:r w:rsidR="00F44E9E" w:rsidRPr="00B53EC2">
        <w:rPr>
          <w:rFonts w:ascii="Arial" w:hAnsi="Arial" w:cs="Arial"/>
          <w:bCs/>
        </w:rPr>
        <w:t>SHT 558</w:t>
      </w:r>
      <w:r w:rsidR="00F44E9E" w:rsidRPr="00B53EC2">
        <w:rPr>
          <w:rFonts w:ascii="Arial" w:hAnsi="Arial" w:cs="Arial"/>
        </w:rPr>
        <w:t xml:space="preserve">, fue causa de la colisión con el vehículo de placas </w:t>
      </w:r>
      <w:r w:rsidR="00F44E9E" w:rsidRPr="00B53EC2">
        <w:rPr>
          <w:rFonts w:ascii="Arial" w:eastAsia="Calibri" w:hAnsi="Arial" w:cs="Arial"/>
          <w:lang w:val="es-CO"/>
        </w:rPr>
        <w:t>EQR 376, toda vez que estacionó el vehículo en la delimitación entre el carril y la berma, esto es, no se encontraba en el espacio habilitado para el estacionamiento de vehículo.</w:t>
      </w:r>
      <w:r w:rsidR="00DC2B0E" w:rsidRPr="00B53EC2">
        <w:rPr>
          <w:rFonts w:ascii="Arial" w:eastAsia="Calibri" w:hAnsi="Arial" w:cs="Arial"/>
          <w:lang w:val="es-CO"/>
        </w:rPr>
        <w:t xml:space="preserve"> </w:t>
      </w:r>
    </w:p>
    <w:p w14:paraId="51FB669B" w14:textId="77777777" w:rsidR="00F44E9E" w:rsidRPr="00B53EC2" w:rsidRDefault="00F44E9E">
      <w:pPr>
        <w:spacing w:line="360" w:lineRule="auto"/>
        <w:ind w:left="360"/>
        <w:jc w:val="both"/>
        <w:rPr>
          <w:rFonts w:ascii="Arial" w:eastAsia="Calibri" w:hAnsi="Arial" w:cs="Arial"/>
          <w:lang w:val="es-CO"/>
        </w:rPr>
      </w:pPr>
    </w:p>
    <w:p w14:paraId="374A9CE0" w14:textId="191A5CA8" w:rsidR="00B646C2" w:rsidRPr="00B53EC2" w:rsidRDefault="00F44E9E">
      <w:pPr>
        <w:spacing w:line="360" w:lineRule="auto"/>
        <w:ind w:left="360"/>
        <w:jc w:val="both"/>
        <w:rPr>
          <w:rFonts w:ascii="Arial" w:hAnsi="Arial" w:cs="Arial"/>
          <w:bCs/>
        </w:rPr>
      </w:pPr>
      <w:r w:rsidRPr="00B53EC2">
        <w:rPr>
          <w:rFonts w:ascii="Arial" w:eastAsia="Calibri" w:hAnsi="Arial" w:cs="Arial"/>
          <w:lang w:val="es-CO"/>
        </w:rPr>
        <w:t xml:space="preserve">Anudado a lo anterior, es menester indicar que si bien es cierto que el artículo 2° del Código Nacional de Tránsito Terrestre permite el </w:t>
      </w:r>
      <w:r w:rsidRPr="00B53EC2">
        <w:rPr>
          <w:rFonts w:ascii="Arial" w:eastAsia="Calibri" w:hAnsi="Arial" w:cs="Arial"/>
          <w:u w:val="single"/>
          <w:lang w:val="es-CO"/>
        </w:rPr>
        <w:t>estacionamiento ocasional</w:t>
      </w:r>
      <w:r w:rsidRPr="00B53EC2">
        <w:rPr>
          <w:rFonts w:ascii="Arial" w:eastAsia="Calibri" w:hAnsi="Arial" w:cs="Arial"/>
          <w:lang w:val="es-CO"/>
        </w:rPr>
        <w:t xml:space="preserve"> de vehículos en la berma, es igualmente cierto que la norma refiere a escenarios de emergencia, circunstancia no configurada en el caso de marras pues, tal como se adujo en el escrito de demanda, el estacionamiento del vehículo de placas </w:t>
      </w:r>
      <w:r w:rsidRPr="00B53EC2">
        <w:rPr>
          <w:rFonts w:ascii="Arial" w:hAnsi="Arial" w:cs="Arial"/>
          <w:bCs/>
        </w:rPr>
        <w:t xml:space="preserve">SHT 558 tuvo como objeto el descenso de pasajeros. </w:t>
      </w:r>
    </w:p>
    <w:p w14:paraId="57E04033" w14:textId="77777777" w:rsidR="001D08B0" w:rsidRPr="00B53EC2" w:rsidRDefault="001D08B0">
      <w:pPr>
        <w:spacing w:line="360" w:lineRule="auto"/>
        <w:ind w:left="360"/>
        <w:jc w:val="both"/>
        <w:rPr>
          <w:rFonts w:ascii="Arial" w:eastAsia="Calibri" w:hAnsi="Arial" w:cs="Arial"/>
          <w:lang w:val="es-CO"/>
        </w:rPr>
      </w:pPr>
    </w:p>
    <w:p w14:paraId="30C6FDF1" w14:textId="56243F86" w:rsidR="00B646C2" w:rsidRPr="00B53EC2" w:rsidRDefault="00F44E9E">
      <w:pPr>
        <w:pStyle w:val="Prrafodelista"/>
        <w:numPr>
          <w:ilvl w:val="0"/>
          <w:numId w:val="19"/>
        </w:numPr>
        <w:spacing w:line="360" w:lineRule="auto"/>
        <w:jc w:val="both"/>
        <w:rPr>
          <w:rFonts w:ascii="Arial" w:eastAsia="Arial Unicode MS" w:hAnsi="Arial" w:cs="Arial"/>
          <w:bCs/>
        </w:rPr>
      </w:pPr>
      <w:r w:rsidRPr="00B53EC2">
        <w:rPr>
          <w:rFonts w:ascii="Arial" w:eastAsia="Calibri" w:hAnsi="Arial" w:cs="Arial"/>
          <w:lang w:val="es-CO"/>
        </w:rPr>
        <w:t xml:space="preserve">A mi representada no le consta de manera directa lo manifestado respecto de las prestaciones asistenciales brindadas al señor </w:t>
      </w:r>
      <w:r w:rsidRPr="00B53EC2">
        <w:rPr>
          <w:rFonts w:ascii="Arial" w:hAnsi="Arial" w:cs="Arial"/>
          <w:bCs/>
        </w:rPr>
        <w:t xml:space="preserve">William Fernando Narváez, </w:t>
      </w:r>
      <w:r w:rsidRPr="00B53EC2">
        <w:rPr>
          <w:rFonts w:ascii="Arial" w:eastAsia="Calibri" w:hAnsi="Arial" w:cs="Arial"/>
          <w:lang w:val="es-CO"/>
        </w:rPr>
        <w:t xml:space="preserve">comoquiera que en su calidad de aseguradora no intervino ni tuvo injerencia alguna en la producción del suceso reseñado. Empero, en el libelo de demanda se afirma que el señor Narváez permaneció hospitalizado por siete meses, circunstancia que no se acredita con las pruebas allegadas toda vez que la última fecha de evolución </w:t>
      </w:r>
      <w:r w:rsidR="00E95018" w:rsidRPr="00B53EC2">
        <w:rPr>
          <w:rFonts w:ascii="Arial" w:eastAsia="Calibri" w:hAnsi="Arial" w:cs="Arial"/>
          <w:lang w:val="es-CO"/>
        </w:rPr>
        <w:lastRenderedPageBreak/>
        <w:t>del paciente registrado</w:t>
      </w:r>
      <w:r w:rsidRPr="00B53EC2">
        <w:rPr>
          <w:rFonts w:ascii="Arial" w:eastAsia="Calibri" w:hAnsi="Arial" w:cs="Arial"/>
          <w:lang w:val="es-CO"/>
        </w:rPr>
        <w:t xml:space="preserve"> en la historia clínica del centro médico “Clínica Nuestra Señora de los Remedios” data del 25 de julio de 2022, esto es, 8 días después del accidente de tránsito. </w:t>
      </w:r>
    </w:p>
    <w:p w14:paraId="6DB35184" w14:textId="77777777" w:rsidR="00F44E9E" w:rsidRPr="00B53EC2" w:rsidRDefault="00F44E9E">
      <w:pPr>
        <w:spacing w:line="360" w:lineRule="auto"/>
        <w:jc w:val="both"/>
        <w:rPr>
          <w:rFonts w:ascii="Arial" w:eastAsia="Arial Unicode MS" w:hAnsi="Arial" w:cs="Arial"/>
          <w:bCs/>
        </w:rPr>
      </w:pPr>
    </w:p>
    <w:p w14:paraId="5A29C295" w14:textId="2A70187A" w:rsidR="006A42FC" w:rsidRPr="00B53EC2" w:rsidRDefault="005D64C2">
      <w:pPr>
        <w:spacing w:line="360" w:lineRule="auto"/>
        <w:jc w:val="both"/>
        <w:rPr>
          <w:rFonts w:ascii="Arial" w:eastAsia="Arial Unicode MS" w:hAnsi="Arial" w:cs="Arial"/>
          <w:bCs/>
        </w:rPr>
      </w:pPr>
      <w:r w:rsidRPr="00B53EC2">
        <w:rPr>
          <w:rFonts w:ascii="Arial" w:eastAsia="Arial Unicode MS" w:hAnsi="Arial" w:cs="Arial"/>
          <w:b/>
          <w:bCs/>
        </w:rPr>
        <w:t>Frente al hecho “3”:</w:t>
      </w:r>
      <w:r w:rsidRPr="00B53EC2">
        <w:rPr>
          <w:rFonts w:ascii="Arial" w:eastAsia="Arial Unicode MS" w:hAnsi="Arial" w:cs="Arial"/>
          <w:bCs/>
        </w:rPr>
        <w:t xml:space="preserve"> </w:t>
      </w:r>
      <w:r w:rsidR="006A42FC" w:rsidRPr="00B53EC2">
        <w:rPr>
          <w:rFonts w:ascii="Arial" w:eastAsia="Arial Unicode MS" w:hAnsi="Arial" w:cs="Arial"/>
          <w:bCs/>
        </w:rPr>
        <w:t>como este hecho contiene varias afirmaciones, me pronuncio frente a cada una de ellas</w:t>
      </w:r>
      <w:r w:rsidR="006A15D8" w:rsidRPr="00B53EC2">
        <w:rPr>
          <w:rFonts w:ascii="Arial" w:eastAsia="Arial Unicode MS" w:hAnsi="Arial" w:cs="Arial"/>
          <w:bCs/>
        </w:rPr>
        <w:t xml:space="preserve"> de la siguiente manera</w:t>
      </w:r>
      <w:r w:rsidR="006A42FC" w:rsidRPr="00B53EC2">
        <w:rPr>
          <w:rFonts w:ascii="Arial" w:eastAsia="Arial Unicode MS" w:hAnsi="Arial" w:cs="Arial"/>
          <w:bCs/>
        </w:rPr>
        <w:t>:</w:t>
      </w:r>
    </w:p>
    <w:p w14:paraId="6A7A5470" w14:textId="77777777" w:rsidR="00F44E9E" w:rsidRPr="00B53EC2" w:rsidRDefault="00F44E9E">
      <w:pPr>
        <w:spacing w:line="360" w:lineRule="auto"/>
        <w:jc w:val="both"/>
        <w:rPr>
          <w:rFonts w:ascii="Arial" w:eastAsia="Calibri" w:hAnsi="Arial" w:cs="Arial"/>
          <w:lang w:val="es-CO"/>
        </w:rPr>
      </w:pPr>
    </w:p>
    <w:p w14:paraId="40F782D1" w14:textId="3EB3D605" w:rsidR="00F44E9E" w:rsidRPr="00662B5D" w:rsidRDefault="00ED68B7">
      <w:pPr>
        <w:spacing w:line="360" w:lineRule="auto"/>
        <w:ind w:left="360"/>
        <w:jc w:val="both"/>
        <w:rPr>
          <w:rFonts w:ascii="Arial" w:eastAsia="Arial Unicode MS" w:hAnsi="Arial" w:cs="Arial"/>
          <w:bCs/>
        </w:rPr>
      </w:pPr>
      <w:r w:rsidRPr="00B53EC2">
        <w:rPr>
          <w:rFonts w:ascii="Arial" w:eastAsia="Calibri" w:hAnsi="Arial" w:cs="Arial"/>
          <w:lang w:val="es-CO"/>
        </w:rPr>
        <w:t>A mi representada no le consta de manera dire</w:t>
      </w:r>
      <w:r w:rsidR="0090029D" w:rsidRPr="00B53EC2">
        <w:rPr>
          <w:rFonts w:ascii="Arial" w:eastAsia="Calibri" w:hAnsi="Arial" w:cs="Arial"/>
          <w:lang w:val="es-CO"/>
        </w:rPr>
        <w:t xml:space="preserve">cta lo manifestado respecto de las </w:t>
      </w:r>
      <w:r w:rsidR="00F44E9E" w:rsidRPr="00B53EC2">
        <w:rPr>
          <w:rFonts w:ascii="Arial" w:eastAsia="Calibri" w:hAnsi="Arial" w:cs="Arial"/>
          <w:lang w:val="es-CO"/>
        </w:rPr>
        <w:t xml:space="preserve">lesiones corporales sufridas por el señor </w:t>
      </w:r>
      <w:r w:rsidR="00F44E9E" w:rsidRPr="00B53EC2">
        <w:rPr>
          <w:rFonts w:ascii="Arial" w:hAnsi="Arial" w:cs="Arial"/>
          <w:bCs/>
        </w:rPr>
        <w:t xml:space="preserve">William Fernando Narváez con ocasión al accidente de tránsito, </w:t>
      </w:r>
      <w:r w:rsidRPr="00B53EC2">
        <w:rPr>
          <w:rFonts w:ascii="Arial" w:eastAsia="Calibri" w:hAnsi="Arial" w:cs="Arial"/>
          <w:lang w:val="es-CO"/>
        </w:rPr>
        <w:t xml:space="preserve">comoquiera que en su calidad de aseguradora no intervino ni tuvo injerencia alguna en la producción del suceso reseñado. </w:t>
      </w:r>
      <w:r w:rsidRPr="00B53EC2">
        <w:rPr>
          <w:rFonts w:ascii="Arial" w:eastAsia="Calibri" w:hAnsi="Arial" w:cs="Arial"/>
          <w:bCs/>
          <w:iCs/>
          <w:lang w:val="es-CO"/>
        </w:rPr>
        <w:t>No obstante, d</w:t>
      </w:r>
      <w:r w:rsidRPr="00B53EC2">
        <w:rPr>
          <w:rFonts w:ascii="Arial" w:eastAsia="Calibri" w:hAnsi="Arial" w:cs="Arial"/>
          <w:lang w:val="es-CO"/>
        </w:rPr>
        <w:t xml:space="preserve">e acuerdo a la información </w:t>
      </w:r>
      <w:r w:rsidR="00F44E9E" w:rsidRPr="00B53EC2">
        <w:rPr>
          <w:rFonts w:ascii="Arial" w:eastAsia="Calibri" w:hAnsi="Arial" w:cs="Arial"/>
          <w:lang w:val="es-CO"/>
        </w:rPr>
        <w:t xml:space="preserve">que reposa en el expediente se diagnosticó al demandante con “(…) </w:t>
      </w:r>
      <w:r w:rsidR="00F44E9E" w:rsidRPr="00B53EC2">
        <w:rPr>
          <w:rFonts w:ascii="Arial" w:eastAsia="Calibri" w:hAnsi="Arial" w:cs="Arial"/>
          <w:i/>
          <w:iCs/>
          <w:lang w:val="es-CO"/>
        </w:rPr>
        <w:t>Fractura Subtrocacéntrica de fémur derecho, fractura de tibia derecha, fractura de escafoides, semilunar y radio izquierdo (…)</w:t>
      </w:r>
      <w:r w:rsidR="00F44E9E" w:rsidRPr="00B53EC2">
        <w:rPr>
          <w:rFonts w:ascii="Arial" w:eastAsia="Calibri" w:hAnsi="Arial" w:cs="Arial"/>
          <w:lang w:val="es-CO"/>
        </w:rPr>
        <w:t>”</w:t>
      </w:r>
      <w:r w:rsidR="00F44E9E" w:rsidRPr="00BB4607">
        <w:rPr>
          <w:rStyle w:val="Refdenotaalpie"/>
          <w:rFonts w:ascii="Arial" w:eastAsia="Calibri" w:hAnsi="Arial" w:cs="Arial"/>
          <w:lang w:val="es-CO"/>
        </w:rPr>
        <w:footnoteReference w:id="1"/>
      </w:r>
      <w:r w:rsidR="00240CB7" w:rsidRPr="00BB4607">
        <w:rPr>
          <w:rFonts w:ascii="Arial" w:eastAsia="Calibri" w:hAnsi="Arial" w:cs="Arial"/>
          <w:lang w:val="es-CO"/>
        </w:rPr>
        <w:t xml:space="preserve">. </w:t>
      </w:r>
      <w:r w:rsidR="00F44E9E" w:rsidRPr="00BB4607">
        <w:rPr>
          <w:rFonts w:ascii="Arial" w:eastAsia="Arial Unicode MS" w:hAnsi="Arial" w:cs="Arial"/>
          <w:bCs/>
        </w:rPr>
        <w:t>En todo caso, desde ya se resalta que, si en gracia de discusión las presuntas lesiones descritas en este hecho fueran consecuencia directa del mentado accidente, lo cierto es que en cualquier evento ello no resu</w:t>
      </w:r>
      <w:r w:rsidR="00F44E9E" w:rsidRPr="00662B5D">
        <w:rPr>
          <w:rFonts w:ascii="Arial" w:eastAsia="Arial Unicode MS" w:hAnsi="Arial" w:cs="Arial"/>
          <w:bCs/>
        </w:rPr>
        <w:t xml:space="preserve">lta atribuible a la parte pasiva de este proceso, y, por tanto, no genera obligación indemnizatoria, por no encontrarse probada su responsabilidad en la ocurrencia del accidente de tránsito, pues en este caso el hecho es atribuible exclusivamente a la víctima junto con la magnitud de sus lesiones que se derivan de su actuar imprudente de no estacionar en la totalidad de la berma. </w:t>
      </w:r>
    </w:p>
    <w:p w14:paraId="6C7D6259" w14:textId="77777777" w:rsidR="00F44E9E" w:rsidRPr="00B046C0" w:rsidRDefault="00F44E9E">
      <w:pPr>
        <w:pStyle w:val="Prrafodelista"/>
        <w:spacing w:line="360" w:lineRule="auto"/>
        <w:jc w:val="both"/>
        <w:rPr>
          <w:rFonts w:ascii="Arial" w:eastAsia="Arial Unicode MS" w:hAnsi="Arial" w:cs="Arial"/>
          <w:bCs/>
        </w:rPr>
      </w:pPr>
    </w:p>
    <w:p w14:paraId="1B36882D" w14:textId="3166A347" w:rsidR="00F44E9E" w:rsidRPr="00B53EC2" w:rsidRDefault="00F44E9E">
      <w:pPr>
        <w:pStyle w:val="Prrafodelista"/>
        <w:numPr>
          <w:ilvl w:val="0"/>
          <w:numId w:val="20"/>
        </w:numPr>
        <w:spacing w:line="360" w:lineRule="auto"/>
        <w:jc w:val="both"/>
        <w:rPr>
          <w:rFonts w:ascii="Arial" w:eastAsia="Arial Unicode MS" w:hAnsi="Arial" w:cs="Arial"/>
          <w:bCs/>
        </w:rPr>
      </w:pPr>
      <w:r w:rsidRPr="00B53EC2">
        <w:rPr>
          <w:rFonts w:ascii="Arial" w:eastAsia="Arial Unicode MS" w:hAnsi="Arial" w:cs="Arial"/>
          <w:bCs/>
        </w:rPr>
        <w:t xml:space="preserve">A mi mandante no le consta lo relacionado con los presuntos perjuicios sufridos por los demandantes derivados de las lesiones causadas al señor </w:t>
      </w:r>
      <w:r w:rsidRPr="00B53EC2">
        <w:rPr>
          <w:rFonts w:ascii="Arial" w:hAnsi="Arial" w:cs="Arial"/>
          <w:bCs/>
        </w:rPr>
        <w:t>William Fernando Narváez dado que, obedece a aspectos desconocidos por mi representada y en este sentido, la parte actora deberá cumplir con la carga que le impone el artículo 1</w:t>
      </w:r>
      <w:r w:rsidR="00293531" w:rsidRPr="00B53EC2">
        <w:rPr>
          <w:rFonts w:ascii="Arial" w:hAnsi="Arial" w:cs="Arial"/>
          <w:bCs/>
        </w:rPr>
        <w:t>67</w:t>
      </w:r>
      <w:r w:rsidRPr="00B53EC2">
        <w:rPr>
          <w:rFonts w:ascii="Arial" w:hAnsi="Arial" w:cs="Arial"/>
          <w:bCs/>
        </w:rPr>
        <w:t xml:space="preserve"> del C.G.P acreditando lo afirmado a través de la prueba que resulte conducente, pertinente y útil. </w:t>
      </w:r>
    </w:p>
    <w:p w14:paraId="4CF3E2F7" w14:textId="47E26B25" w:rsidR="00F44E9E" w:rsidRPr="00B53EC2" w:rsidRDefault="00F44E9E">
      <w:pPr>
        <w:spacing w:line="360" w:lineRule="auto"/>
        <w:jc w:val="both"/>
        <w:rPr>
          <w:rFonts w:ascii="Arial" w:eastAsia="Arial Unicode MS" w:hAnsi="Arial" w:cs="Arial"/>
          <w:bCs/>
        </w:rPr>
      </w:pPr>
    </w:p>
    <w:p w14:paraId="0974A5D2" w14:textId="2FFEA621" w:rsidR="005A2AE0" w:rsidRPr="00B53EC2" w:rsidRDefault="00487661">
      <w:pPr>
        <w:pStyle w:val="NormalWeb"/>
        <w:spacing w:before="0" w:beforeAutospacing="0" w:after="0" w:afterAutospacing="0" w:line="360" w:lineRule="auto"/>
        <w:jc w:val="both"/>
        <w:rPr>
          <w:rFonts w:ascii="Arial" w:eastAsia="Arial Unicode MS" w:hAnsi="Arial" w:cs="Arial"/>
          <w:bCs/>
          <w:sz w:val="22"/>
          <w:szCs w:val="22"/>
        </w:rPr>
      </w:pPr>
      <w:r w:rsidRPr="00B53EC2">
        <w:rPr>
          <w:rFonts w:ascii="Arial" w:eastAsia="Arial Unicode MS" w:hAnsi="Arial" w:cs="Arial"/>
          <w:b/>
          <w:bCs/>
          <w:sz w:val="22"/>
          <w:szCs w:val="22"/>
        </w:rPr>
        <w:t>Frente al hecho “4”:</w:t>
      </w:r>
      <w:r w:rsidRPr="00B53EC2">
        <w:rPr>
          <w:rFonts w:ascii="Arial" w:eastAsia="Arial Unicode MS" w:hAnsi="Arial" w:cs="Arial"/>
          <w:bCs/>
          <w:sz w:val="22"/>
          <w:szCs w:val="22"/>
        </w:rPr>
        <w:t xml:space="preserve"> </w:t>
      </w:r>
      <w:r w:rsidR="005A2AE0" w:rsidRPr="00B53EC2">
        <w:rPr>
          <w:rFonts w:ascii="Arial" w:eastAsia="Arial Unicode MS" w:hAnsi="Arial" w:cs="Arial"/>
          <w:bCs/>
          <w:sz w:val="22"/>
          <w:szCs w:val="22"/>
        </w:rPr>
        <w:t>como este hecho contiene varias afirmaciones, me pronuncio frente a cada una de ellas</w:t>
      </w:r>
      <w:r w:rsidR="009B3EA3" w:rsidRPr="00B53EC2">
        <w:rPr>
          <w:rFonts w:ascii="Arial" w:eastAsia="Arial Unicode MS" w:hAnsi="Arial" w:cs="Arial"/>
          <w:bCs/>
          <w:sz w:val="22"/>
          <w:szCs w:val="22"/>
        </w:rPr>
        <w:t xml:space="preserve"> de la siguiente manera</w:t>
      </w:r>
      <w:r w:rsidR="005A2AE0" w:rsidRPr="00B53EC2">
        <w:rPr>
          <w:rFonts w:ascii="Arial" w:eastAsia="Arial Unicode MS" w:hAnsi="Arial" w:cs="Arial"/>
          <w:bCs/>
          <w:sz w:val="22"/>
          <w:szCs w:val="22"/>
        </w:rPr>
        <w:t>:</w:t>
      </w:r>
    </w:p>
    <w:p w14:paraId="53BCD13C" w14:textId="77777777" w:rsidR="009B3EA3" w:rsidRPr="00B53EC2" w:rsidRDefault="009B3EA3">
      <w:pPr>
        <w:pStyle w:val="NormalWeb"/>
        <w:spacing w:before="0" w:beforeAutospacing="0" w:after="0" w:afterAutospacing="0" w:line="360" w:lineRule="auto"/>
        <w:jc w:val="both"/>
        <w:rPr>
          <w:rFonts w:ascii="Arial" w:hAnsi="Arial" w:cs="Arial"/>
          <w:bCs/>
          <w:sz w:val="22"/>
          <w:szCs w:val="22"/>
        </w:rPr>
      </w:pPr>
    </w:p>
    <w:p w14:paraId="19A2F583" w14:textId="2C2D48F5" w:rsidR="001F2473" w:rsidRPr="00B53EC2" w:rsidRDefault="001F2473">
      <w:pPr>
        <w:pStyle w:val="Prrafodelista"/>
        <w:numPr>
          <w:ilvl w:val="0"/>
          <w:numId w:val="20"/>
        </w:numPr>
        <w:spacing w:line="360" w:lineRule="auto"/>
        <w:jc w:val="both"/>
        <w:rPr>
          <w:rFonts w:ascii="Arial" w:eastAsia="Arial Unicode MS" w:hAnsi="Arial" w:cs="Arial"/>
          <w:bCs/>
        </w:rPr>
      </w:pPr>
      <w:r w:rsidRPr="00B53EC2">
        <w:rPr>
          <w:rFonts w:ascii="Arial" w:eastAsia="Arial Unicode MS" w:hAnsi="Arial" w:cs="Arial"/>
          <w:bCs/>
        </w:rPr>
        <w:t xml:space="preserve">A mi mandante no le consta lo relacionado con los procedimientos médicos a los que fue presuntamente sometido el señor </w:t>
      </w:r>
      <w:r w:rsidRPr="00B53EC2">
        <w:rPr>
          <w:rFonts w:ascii="Arial" w:hAnsi="Arial" w:cs="Arial"/>
          <w:bCs/>
        </w:rPr>
        <w:t>William Fernando Narváez, comoquiera que obedece a aspectos desconocidos por mi representada y en este sentido, la parte actora deberá cumplir con la carga que le impone el artículo 1</w:t>
      </w:r>
      <w:r w:rsidR="00293531" w:rsidRPr="00B53EC2">
        <w:rPr>
          <w:rFonts w:ascii="Arial" w:hAnsi="Arial" w:cs="Arial"/>
          <w:bCs/>
        </w:rPr>
        <w:t>67</w:t>
      </w:r>
      <w:r w:rsidRPr="00B53EC2">
        <w:rPr>
          <w:rFonts w:ascii="Arial" w:hAnsi="Arial" w:cs="Arial"/>
          <w:bCs/>
        </w:rPr>
        <w:t xml:space="preserve"> del C.G.P acreditando lo afirmado a través de la prueba que resulte conducente, pertinente y útil. </w:t>
      </w:r>
    </w:p>
    <w:p w14:paraId="53A0E273" w14:textId="77777777" w:rsidR="001F2473" w:rsidRPr="00B53EC2" w:rsidRDefault="001F2473">
      <w:pPr>
        <w:spacing w:line="360" w:lineRule="auto"/>
        <w:jc w:val="both"/>
        <w:rPr>
          <w:rFonts w:ascii="Arial" w:eastAsia="Arial Unicode MS" w:hAnsi="Arial" w:cs="Arial"/>
          <w:bCs/>
        </w:rPr>
      </w:pPr>
    </w:p>
    <w:p w14:paraId="6364237A" w14:textId="63EBD8A4" w:rsidR="005677D9" w:rsidRPr="00B53EC2" w:rsidRDefault="005677D9">
      <w:pPr>
        <w:pStyle w:val="Prrafodelista"/>
        <w:numPr>
          <w:ilvl w:val="0"/>
          <w:numId w:val="20"/>
        </w:numPr>
        <w:spacing w:line="360" w:lineRule="auto"/>
        <w:jc w:val="both"/>
        <w:rPr>
          <w:rFonts w:ascii="Arial" w:eastAsia="Arial Unicode MS" w:hAnsi="Arial" w:cs="Arial"/>
          <w:lang w:val="es-CO"/>
        </w:rPr>
      </w:pPr>
      <w:r w:rsidRPr="00B53EC2">
        <w:rPr>
          <w:rFonts w:ascii="Arial" w:eastAsia="Arial Unicode MS" w:hAnsi="Arial" w:cs="Arial"/>
          <w:bCs/>
        </w:rPr>
        <w:t xml:space="preserve">No se admite la utilización del término “invalidez” en el pronunciamiento que hace la parte demandante en este hecho toda vez que a la fecha de la radicación del presente escrito no se ha emitido Calificación de la Pérdida de Capacidad Laboral, razón por la cual se imposibilita calificar </w:t>
      </w:r>
      <w:r w:rsidRPr="00B53EC2">
        <w:rPr>
          <w:rFonts w:ascii="Arial" w:eastAsia="Arial Unicode MS" w:hAnsi="Arial" w:cs="Arial"/>
          <w:bCs/>
        </w:rPr>
        <w:lastRenderedPageBreak/>
        <w:t xml:space="preserve">como “invalidez” la condición del señor </w:t>
      </w:r>
      <w:r w:rsidRPr="00B53EC2">
        <w:rPr>
          <w:rFonts w:ascii="Arial" w:hAnsi="Arial" w:cs="Arial"/>
          <w:bCs/>
        </w:rPr>
        <w:t>William Fernando Narváez, de conformidad con el literal a) del artículo 2° del Decreto 917 de 1999, cuyo tenor literal reza:</w:t>
      </w:r>
      <w:r w:rsidR="00F7284F" w:rsidRPr="00B53EC2">
        <w:rPr>
          <w:rFonts w:ascii="Arial" w:hAnsi="Arial" w:cs="Arial"/>
          <w:bCs/>
        </w:rPr>
        <w:t xml:space="preserve"> </w:t>
      </w:r>
      <w:r w:rsidRPr="00B53EC2">
        <w:rPr>
          <w:rFonts w:ascii="Arial" w:eastAsia="Arial Unicode MS" w:hAnsi="Arial" w:cs="Arial"/>
          <w:i/>
        </w:rPr>
        <w:t xml:space="preserve">“(…) </w:t>
      </w:r>
      <w:r w:rsidRPr="00B53EC2">
        <w:rPr>
          <w:rFonts w:ascii="Arial" w:eastAsia="Arial Unicode MS" w:hAnsi="Arial" w:cs="Arial"/>
          <w:i/>
          <w:lang w:val="es-CO"/>
        </w:rPr>
        <w:t>Invalidez: Se considera con invalidez la persona que por cualquier causa, de cualquier origen, no provocada intencionalmente</w:t>
      </w:r>
      <w:r w:rsidRPr="00B53EC2">
        <w:rPr>
          <w:rFonts w:ascii="Arial" w:eastAsia="Arial Unicode MS" w:hAnsi="Arial" w:cs="Arial"/>
          <w:b/>
          <w:i/>
          <w:u w:val="single"/>
          <w:lang w:val="es-CO"/>
        </w:rPr>
        <w:t>, hubiese perdido el 50% o más de su capacidad laboral</w:t>
      </w:r>
      <w:r w:rsidRPr="00B53EC2">
        <w:rPr>
          <w:rFonts w:ascii="Arial" w:eastAsia="Arial Unicode MS" w:hAnsi="Arial" w:cs="Arial"/>
          <w:i/>
          <w:lang w:val="es-CO"/>
        </w:rPr>
        <w:t xml:space="preserve"> (…)”</w:t>
      </w:r>
      <w:r w:rsidRPr="00B53EC2">
        <w:rPr>
          <w:rFonts w:ascii="Arial" w:eastAsia="Arial Unicode MS" w:hAnsi="Arial" w:cs="Arial"/>
          <w:lang w:val="es-CO"/>
        </w:rPr>
        <w:t xml:space="preserve">  (Subraya y negrilla fuera de texto). </w:t>
      </w:r>
    </w:p>
    <w:p w14:paraId="259B13AC" w14:textId="41A63140" w:rsidR="00ED68B7" w:rsidRPr="00B53EC2" w:rsidRDefault="00ED68B7">
      <w:pPr>
        <w:spacing w:line="360" w:lineRule="auto"/>
        <w:jc w:val="both"/>
        <w:rPr>
          <w:rFonts w:ascii="Arial" w:eastAsia="Arial Unicode MS" w:hAnsi="Arial" w:cs="Arial"/>
          <w:b/>
          <w:bCs/>
        </w:rPr>
      </w:pPr>
    </w:p>
    <w:p w14:paraId="4FB4DC34" w14:textId="69E2EB69" w:rsidR="00A1083E" w:rsidRPr="00B53EC2" w:rsidRDefault="0061325E">
      <w:pPr>
        <w:spacing w:line="360" w:lineRule="auto"/>
        <w:jc w:val="both"/>
        <w:rPr>
          <w:rFonts w:ascii="Arial" w:eastAsia="Arial Unicode MS" w:hAnsi="Arial" w:cs="Arial"/>
          <w:bCs/>
        </w:rPr>
      </w:pPr>
      <w:r w:rsidRPr="00B53EC2">
        <w:rPr>
          <w:rFonts w:ascii="Arial" w:eastAsia="Arial Unicode MS" w:hAnsi="Arial" w:cs="Arial"/>
          <w:b/>
          <w:bCs/>
        </w:rPr>
        <w:t>Frente al hecho “5</w:t>
      </w:r>
      <w:r w:rsidR="00986C1C" w:rsidRPr="00B53EC2">
        <w:rPr>
          <w:rFonts w:ascii="Arial" w:eastAsia="Arial Unicode MS" w:hAnsi="Arial" w:cs="Arial"/>
          <w:b/>
          <w:bCs/>
        </w:rPr>
        <w:t xml:space="preserve">”: </w:t>
      </w:r>
      <w:r w:rsidR="00A1083E" w:rsidRPr="00B53EC2">
        <w:rPr>
          <w:rFonts w:ascii="Arial" w:eastAsia="Calibri" w:hAnsi="Arial" w:cs="Arial"/>
          <w:lang w:val="es-CO"/>
        </w:rPr>
        <w:t xml:space="preserve">A mi representada </w:t>
      </w:r>
      <w:r w:rsidR="003C06C9" w:rsidRPr="00B53EC2">
        <w:rPr>
          <w:rFonts w:ascii="Arial" w:eastAsia="Calibri" w:hAnsi="Arial" w:cs="Arial"/>
          <w:lang w:val="es-CO"/>
        </w:rPr>
        <w:t xml:space="preserve">no </w:t>
      </w:r>
      <w:r w:rsidR="00A1083E" w:rsidRPr="00B53EC2">
        <w:rPr>
          <w:rFonts w:ascii="Arial" w:eastAsia="Calibri" w:hAnsi="Arial" w:cs="Arial"/>
          <w:lang w:val="es-CO"/>
        </w:rPr>
        <w:t xml:space="preserve">le consta de manera directa lo manifestado respecto al parentesco de los demás demandantes con el señor </w:t>
      </w:r>
      <w:r w:rsidR="00A1083E" w:rsidRPr="00B53EC2">
        <w:rPr>
          <w:rFonts w:ascii="Arial" w:hAnsi="Arial" w:cs="Arial"/>
          <w:bCs/>
        </w:rPr>
        <w:t>William Fernando Narváez, comoquiera que obedece a aspectos desconocidos por mi representada y en este sentido, la parte actora deberá cumplir con la carga que le impone el artículo 1</w:t>
      </w:r>
      <w:r w:rsidR="00293531" w:rsidRPr="00B53EC2">
        <w:rPr>
          <w:rFonts w:ascii="Arial" w:hAnsi="Arial" w:cs="Arial"/>
          <w:bCs/>
        </w:rPr>
        <w:t>67</w:t>
      </w:r>
      <w:r w:rsidR="00A1083E" w:rsidRPr="00B53EC2">
        <w:rPr>
          <w:rFonts w:ascii="Arial" w:hAnsi="Arial" w:cs="Arial"/>
          <w:bCs/>
        </w:rPr>
        <w:t xml:space="preserve"> del C.G.P acreditando lo afirmado a través de la prueba que resulte conducente, pertinente y útil. </w:t>
      </w:r>
    </w:p>
    <w:p w14:paraId="68708663" w14:textId="77777777" w:rsidR="00A1083E" w:rsidRPr="00B53EC2" w:rsidRDefault="00A1083E">
      <w:pPr>
        <w:spacing w:line="360" w:lineRule="auto"/>
        <w:jc w:val="both"/>
        <w:rPr>
          <w:rFonts w:ascii="Arial" w:eastAsia="Arial Unicode MS" w:hAnsi="Arial" w:cs="Arial"/>
          <w:bCs/>
        </w:rPr>
      </w:pPr>
    </w:p>
    <w:p w14:paraId="541E4C94" w14:textId="77777777" w:rsidR="001D08B0" w:rsidRPr="00B53EC2" w:rsidRDefault="00A1083E">
      <w:pPr>
        <w:pStyle w:val="NormalWeb"/>
        <w:spacing w:before="0" w:beforeAutospacing="0" w:after="0" w:afterAutospacing="0" w:line="360" w:lineRule="auto"/>
        <w:jc w:val="both"/>
        <w:rPr>
          <w:rFonts w:ascii="Arial" w:eastAsia="Arial Unicode MS" w:hAnsi="Arial" w:cs="Arial"/>
          <w:bCs/>
          <w:sz w:val="22"/>
          <w:szCs w:val="22"/>
        </w:rPr>
      </w:pPr>
      <w:r w:rsidRPr="00B53EC2">
        <w:rPr>
          <w:rFonts w:ascii="Arial" w:eastAsia="Arial Unicode MS" w:hAnsi="Arial" w:cs="Arial"/>
          <w:b/>
          <w:bCs/>
          <w:sz w:val="22"/>
          <w:szCs w:val="22"/>
        </w:rPr>
        <w:t xml:space="preserve">Frente al hecho “6”: </w:t>
      </w:r>
      <w:r w:rsidR="001D08B0" w:rsidRPr="00B53EC2">
        <w:rPr>
          <w:rFonts w:ascii="Arial" w:eastAsia="Arial Unicode MS" w:hAnsi="Arial" w:cs="Arial"/>
          <w:bCs/>
          <w:sz w:val="22"/>
          <w:szCs w:val="22"/>
        </w:rPr>
        <w:t>como este hecho contiene varias afirmaciones, me pronuncio frente a cada una de ellas de la siguiente manera:</w:t>
      </w:r>
    </w:p>
    <w:p w14:paraId="3D21C8BA" w14:textId="296CAEC5" w:rsidR="001D08B0" w:rsidRPr="00B53EC2" w:rsidRDefault="001D08B0">
      <w:pPr>
        <w:spacing w:line="360" w:lineRule="auto"/>
        <w:jc w:val="both"/>
        <w:rPr>
          <w:rFonts w:ascii="Arial" w:eastAsia="Arial Unicode MS" w:hAnsi="Arial" w:cs="Arial"/>
          <w:b/>
          <w:bCs/>
        </w:rPr>
      </w:pPr>
    </w:p>
    <w:p w14:paraId="2991A551" w14:textId="77777777" w:rsidR="001D08B0" w:rsidRPr="00B53EC2" w:rsidRDefault="00A1083E">
      <w:pPr>
        <w:pStyle w:val="Prrafodelista"/>
        <w:numPr>
          <w:ilvl w:val="0"/>
          <w:numId w:val="26"/>
        </w:numPr>
        <w:spacing w:line="360" w:lineRule="auto"/>
        <w:jc w:val="both"/>
        <w:rPr>
          <w:rFonts w:ascii="Arial" w:hAnsi="Arial" w:cs="Arial"/>
          <w:bCs/>
        </w:rPr>
      </w:pPr>
      <w:r w:rsidRPr="00B53EC2">
        <w:rPr>
          <w:rFonts w:ascii="Arial" w:eastAsia="Arial Unicode MS" w:hAnsi="Arial" w:cs="Arial"/>
          <w:bCs/>
        </w:rPr>
        <w:t xml:space="preserve">A mi mandante no le consta lo relacionado con los presuntos perjuicios sufridos por los demandantes derivados de las lesiones causadas al señor </w:t>
      </w:r>
      <w:r w:rsidRPr="00B53EC2">
        <w:rPr>
          <w:rFonts w:ascii="Arial" w:hAnsi="Arial" w:cs="Arial"/>
          <w:bCs/>
        </w:rPr>
        <w:t>William Fernando Narváez dado que, obedece a aspectos desconocidos por mi representada y en este sentido, la parte actora deberá cumplir con la carga que le impone el artículo 1</w:t>
      </w:r>
      <w:r w:rsidR="00293531" w:rsidRPr="00B53EC2">
        <w:rPr>
          <w:rFonts w:ascii="Arial" w:hAnsi="Arial" w:cs="Arial"/>
          <w:bCs/>
        </w:rPr>
        <w:t>67</w:t>
      </w:r>
      <w:r w:rsidRPr="00B53EC2">
        <w:rPr>
          <w:rFonts w:ascii="Arial" w:hAnsi="Arial" w:cs="Arial"/>
          <w:bCs/>
        </w:rPr>
        <w:t xml:space="preserve"> del C.G.P acreditando lo afirmado a través de la prueba que resulte conducente, pertinente y útil. </w:t>
      </w:r>
    </w:p>
    <w:p w14:paraId="6891F5AC" w14:textId="77777777" w:rsidR="001D08B0" w:rsidRPr="00B53EC2" w:rsidRDefault="001D08B0">
      <w:pPr>
        <w:pStyle w:val="Prrafodelista"/>
        <w:spacing w:line="360" w:lineRule="auto"/>
        <w:jc w:val="both"/>
        <w:rPr>
          <w:rFonts w:ascii="Arial" w:hAnsi="Arial" w:cs="Arial"/>
          <w:bCs/>
        </w:rPr>
      </w:pPr>
    </w:p>
    <w:p w14:paraId="0A93C3D2" w14:textId="77777777" w:rsidR="001D08B0" w:rsidRPr="00B53EC2" w:rsidRDefault="00A1083E">
      <w:pPr>
        <w:pStyle w:val="Prrafodelista"/>
        <w:numPr>
          <w:ilvl w:val="0"/>
          <w:numId w:val="26"/>
        </w:numPr>
        <w:spacing w:line="360" w:lineRule="auto"/>
        <w:jc w:val="both"/>
        <w:rPr>
          <w:rFonts w:ascii="Arial" w:hAnsi="Arial" w:cs="Arial"/>
          <w:bCs/>
        </w:rPr>
      </w:pPr>
      <w:r w:rsidRPr="00B53EC2">
        <w:rPr>
          <w:rFonts w:ascii="Arial" w:eastAsia="Arial Unicode MS" w:hAnsi="Arial" w:cs="Arial"/>
          <w:bCs/>
        </w:rPr>
        <w:t xml:space="preserve">En todo caso, </w:t>
      </w:r>
      <w:r w:rsidR="007F3DD1" w:rsidRPr="00B53EC2">
        <w:rPr>
          <w:rFonts w:ascii="Arial" w:eastAsia="Arial Unicode MS" w:hAnsi="Arial" w:cs="Arial"/>
          <w:bCs/>
        </w:rPr>
        <w:t>se reitera que</w:t>
      </w:r>
      <w:r w:rsidRPr="00B53EC2">
        <w:rPr>
          <w:rFonts w:ascii="Arial" w:eastAsia="Arial Unicode MS" w:hAnsi="Arial" w:cs="Arial"/>
          <w:bCs/>
        </w:rPr>
        <w:t xml:space="preserve">, si en gracia de discusión las presuntas lesiones descritas en el hecho 3 fueran consecuencia directa del mentado accidente, lo cierto es que en cualquier evento ello no resulta atribuible a la parte pasiva de este proceso, y, por tanto, no genera obligación indemnizatoria, por no encontrarse probada su responsabilidad en la ocurrencia del accidente de tránsito, pues en este caso el hecho es atribuible exclusivamente a la víctima junto con la magnitud de sus lesiones que se derivan de su actuar imprudente de no estacionar en la totalidad de la berma. </w:t>
      </w:r>
    </w:p>
    <w:p w14:paraId="61CBFECB" w14:textId="77777777" w:rsidR="001D08B0" w:rsidRPr="00B53EC2" w:rsidRDefault="001D08B0">
      <w:pPr>
        <w:pStyle w:val="Prrafodelista"/>
        <w:spacing w:line="360" w:lineRule="auto"/>
        <w:rPr>
          <w:rFonts w:ascii="Arial" w:eastAsia="Arial Unicode MS" w:hAnsi="Arial" w:cs="Arial"/>
          <w:bCs/>
        </w:rPr>
      </w:pPr>
    </w:p>
    <w:p w14:paraId="543717D9" w14:textId="3AFDB29B" w:rsidR="001D08B0" w:rsidRPr="00B53EC2" w:rsidRDefault="001D08B0">
      <w:pPr>
        <w:pStyle w:val="Prrafodelista"/>
        <w:numPr>
          <w:ilvl w:val="0"/>
          <w:numId w:val="26"/>
        </w:numPr>
        <w:spacing w:line="360" w:lineRule="auto"/>
        <w:jc w:val="both"/>
        <w:rPr>
          <w:rFonts w:ascii="Arial" w:hAnsi="Arial" w:cs="Arial"/>
          <w:bCs/>
        </w:rPr>
      </w:pPr>
      <w:r w:rsidRPr="00B53EC2">
        <w:rPr>
          <w:rFonts w:ascii="Arial" w:eastAsia="Arial Unicode MS" w:hAnsi="Arial" w:cs="Arial"/>
          <w:bCs/>
        </w:rPr>
        <w:t>Igualmente</w:t>
      </w:r>
      <w:r w:rsidR="009B6C58" w:rsidRPr="00B53EC2">
        <w:rPr>
          <w:rFonts w:ascii="Arial" w:eastAsia="Arial Unicode MS" w:hAnsi="Arial" w:cs="Arial"/>
          <w:bCs/>
        </w:rPr>
        <w:t>,</w:t>
      </w:r>
      <w:r w:rsidRPr="00B53EC2">
        <w:rPr>
          <w:rFonts w:ascii="Arial" w:eastAsia="Arial Unicode MS" w:hAnsi="Arial" w:cs="Arial"/>
          <w:bCs/>
        </w:rPr>
        <w:t xml:space="preserve"> a mi representada no le consta lo expresado en relación con la probabilidad de que el señor </w:t>
      </w:r>
      <w:r w:rsidRPr="00B53EC2">
        <w:rPr>
          <w:rFonts w:ascii="Arial" w:hAnsi="Arial" w:cs="Arial"/>
          <w:bCs/>
        </w:rPr>
        <w:t>William Fernando Narváez no vuelva a realizar las actividades lúdicas indicadas por cuanto lo expresado obedece a una apreciación subjetiva, la cual resulta inviable de calificar afirmativa o negativamente, motivo por el cual, esto debe ser probado por la parte actora de conformidad con el artículo 167 de. C.G.P.</w:t>
      </w:r>
    </w:p>
    <w:p w14:paraId="68CD3337" w14:textId="77777777" w:rsidR="00D70F12" w:rsidRPr="00B53EC2" w:rsidRDefault="00D70F12">
      <w:pPr>
        <w:spacing w:line="360" w:lineRule="auto"/>
        <w:jc w:val="both"/>
        <w:rPr>
          <w:rFonts w:ascii="Arial" w:hAnsi="Arial" w:cs="Arial"/>
          <w:bCs/>
        </w:rPr>
      </w:pPr>
    </w:p>
    <w:p w14:paraId="4B0594FD" w14:textId="30318DBF" w:rsidR="007F3DD1" w:rsidRPr="00B53EC2" w:rsidRDefault="00A1083E">
      <w:pPr>
        <w:spacing w:line="360" w:lineRule="auto"/>
        <w:jc w:val="both"/>
        <w:rPr>
          <w:rFonts w:ascii="Arial" w:eastAsia="Arial Unicode MS" w:hAnsi="Arial" w:cs="Arial"/>
          <w:bCs/>
        </w:rPr>
      </w:pPr>
      <w:r w:rsidRPr="00B53EC2">
        <w:rPr>
          <w:rFonts w:ascii="Arial" w:eastAsia="Arial Unicode MS" w:hAnsi="Arial" w:cs="Arial"/>
          <w:b/>
          <w:bCs/>
        </w:rPr>
        <w:t xml:space="preserve">Frente al hecho “7”: </w:t>
      </w:r>
      <w:r w:rsidRPr="00B53EC2">
        <w:rPr>
          <w:rFonts w:ascii="Arial" w:eastAsia="Arial Unicode MS" w:hAnsi="Arial" w:cs="Arial"/>
          <w:bCs/>
        </w:rPr>
        <w:t xml:space="preserve">como este hecho contiene varias afirmaciones, me pronuncio frente a cada una de ellas de la siguiente manera: </w:t>
      </w:r>
    </w:p>
    <w:p w14:paraId="3C31F9E1" w14:textId="77777777" w:rsidR="007F3DD1" w:rsidRPr="00B53EC2" w:rsidRDefault="007F3DD1">
      <w:pPr>
        <w:spacing w:line="360" w:lineRule="auto"/>
        <w:jc w:val="both"/>
        <w:rPr>
          <w:rFonts w:ascii="Arial" w:eastAsia="Arial Unicode MS" w:hAnsi="Arial" w:cs="Arial"/>
          <w:bCs/>
        </w:rPr>
      </w:pPr>
    </w:p>
    <w:p w14:paraId="6880E8EB" w14:textId="0286A6F2" w:rsidR="00A1083E" w:rsidRPr="00B53EC2" w:rsidRDefault="00A1083E">
      <w:pPr>
        <w:pStyle w:val="Prrafodelista"/>
        <w:numPr>
          <w:ilvl w:val="0"/>
          <w:numId w:val="20"/>
        </w:numPr>
        <w:spacing w:line="360" w:lineRule="auto"/>
        <w:jc w:val="both"/>
        <w:rPr>
          <w:rFonts w:ascii="Arial" w:hAnsi="Arial" w:cs="Arial"/>
          <w:bCs/>
        </w:rPr>
      </w:pPr>
      <w:r w:rsidRPr="00B53EC2">
        <w:rPr>
          <w:rFonts w:ascii="Arial" w:eastAsia="Arial Unicode MS" w:hAnsi="Arial" w:cs="Arial"/>
          <w:bCs/>
        </w:rPr>
        <w:t xml:space="preserve">A mi mandante no le consta lo relacionado con la afiliación al Sistema General de Riesgos Laborales del señor </w:t>
      </w:r>
      <w:r w:rsidRPr="00B53EC2">
        <w:rPr>
          <w:rFonts w:ascii="Arial" w:hAnsi="Arial" w:cs="Arial"/>
          <w:bCs/>
        </w:rPr>
        <w:t xml:space="preserve">William Fernando Narváez dado que, obedece a aspectos desconocidos por mi </w:t>
      </w:r>
      <w:r w:rsidR="00293531" w:rsidRPr="00B53EC2">
        <w:rPr>
          <w:rFonts w:ascii="Arial" w:hAnsi="Arial" w:cs="Arial"/>
          <w:bCs/>
        </w:rPr>
        <w:t>representada</w:t>
      </w:r>
      <w:r w:rsidRPr="00B53EC2">
        <w:rPr>
          <w:rFonts w:ascii="Arial" w:hAnsi="Arial" w:cs="Arial"/>
          <w:bCs/>
        </w:rPr>
        <w:t xml:space="preserve"> y en este sentido, la parte actora deberá cumplir con la carga que le impone el artículo </w:t>
      </w:r>
      <w:r w:rsidRPr="00B53EC2">
        <w:rPr>
          <w:rFonts w:ascii="Arial" w:hAnsi="Arial" w:cs="Arial"/>
          <w:bCs/>
        </w:rPr>
        <w:lastRenderedPageBreak/>
        <w:t>1</w:t>
      </w:r>
      <w:r w:rsidR="00293531" w:rsidRPr="00B53EC2">
        <w:rPr>
          <w:rFonts w:ascii="Arial" w:hAnsi="Arial" w:cs="Arial"/>
          <w:bCs/>
        </w:rPr>
        <w:t>67</w:t>
      </w:r>
      <w:r w:rsidRPr="00B53EC2">
        <w:rPr>
          <w:rFonts w:ascii="Arial" w:hAnsi="Arial" w:cs="Arial"/>
          <w:bCs/>
        </w:rPr>
        <w:t xml:space="preserve"> del C.G.P acreditando lo afirmado a través de la prueba que resulte conducente, pertinente y útil. </w:t>
      </w:r>
    </w:p>
    <w:p w14:paraId="454991A5" w14:textId="77777777" w:rsidR="00A1083E" w:rsidRPr="00B53EC2" w:rsidRDefault="00A1083E">
      <w:pPr>
        <w:pStyle w:val="Prrafodelista"/>
        <w:spacing w:line="360" w:lineRule="auto"/>
        <w:jc w:val="both"/>
        <w:rPr>
          <w:rFonts w:ascii="Arial" w:hAnsi="Arial" w:cs="Arial"/>
          <w:bCs/>
        </w:rPr>
      </w:pPr>
    </w:p>
    <w:p w14:paraId="7BEF1228" w14:textId="6F1720D9" w:rsidR="007F3DD1" w:rsidRPr="00BB4607" w:rsidRDefault="00A1083E">
      <w:pPr>
        <w:pStyle w:val="Prrafodelista"/>
        <w:numPr>
          <w:ilvl w:val="0"/>
          <w:numId w:val="20"/>
        </w:numPr>
        <w:spacing w:line="360" w:lineRule="auto"/>
        <w:jc w:val="both"/>
        <w:rPr>
          <w:rFonts w:ascii="Arial" w:hAnsi="Arial" w:cs="Arial"/>
          <w:bCs/>
        </w:rPr>
      </w:pPr>
      <w:r w:rsidRPr="00B53EC2">
        <w:rPr>
          <w:rFonts w:ascii="Arial" w:eastAsia="Arial Unicode MS" w:hAnsi="Arial" w:cs="Arial"/>
          <w:bCs/>
        </w:rPr>
        <w:t>A mi mandante no le consta lo relacionado a las peticiones elevadas por parte del señor</w:t>
      </w:r>
      <w:r w:rsidRPr="00B53EC2">
        <w:rPr>
          <w:rFonts w:ascii="Arial" w:eastAsia="Arial Unicode MS" w:hAnsi="Arial" w:cs="Arial"/>
          <w:b/>
        </w:rPr>
        <w:t xml:space="preserve"> </w:t>
      </w:r>
      <w:r w:rsidRPr="00B53EC2">
        <w:rPr>
          <w:rFonts w:ascii="Arial" w:hAnsi="Arial" w:cs="Arial"/>
          <w:bCs/>
        </w:rPr>
        <w:t>William Fernando Narváez a ARL SURA ni mucho menos las respuestas emitidas por la ARL</w:t>
      </w:r>
      <w:r w:rsidRPr="00B53EC2">
        <w:rPr>
          <w:rFonts w:ascii="Arial" w:eastAsia="Arial Unicode MS" w:hAnsi="Arial" w:cs="Arial"/>
          <w:bCs/>
        </w:rPr>
        <w:t xml:space="preserve">, comoquiera que </w:t>
      </w:r>
      <w:r w:rsidRPr="00B53EC2">
        <w:rPr>
          <w:rFonts w:ascii="Arial" w:hAnsi="Arial" w:cs="Arial"/>
          <w:bCs/>
        </w:rPr>
        <w:t>obedece a aspectos desconocidos por mi representada y en este sentido, la parte actora deberá cumplir con la carga que le impone el artículo 1</w:t>
      </w:r>
      <w:r w:rsidR="00293531" w:rsidRPr="00B53EC2">
        <w:rPr>
          <w:rFonts w:ascii="Arial" w:hAnsi="Arial" w:cs="Arial"/>
          <w:bCs/>
        </w:rPr>
        <w:t>67</w:t>
      </w:r>
      <w:r w:rsidRPr="00B53EC2">
        <w:rPr>
          <w:rFonts w:ascii="Arial" w:hAnsi="Arial" w:cs="Arial"/>
          <w:bCs/>
        </w:rPr>
        <w:t xml:space="preserve"> del C.G.P acreditando lo afirmado a través de la prueba que resulte conducente, pertinente y úti</w:t>
      </w:r>
      <w:r w:rsidR="00C53D48" w:rsidRPr="00B53EC2">
        <w:rPr>
          <w:rFonts w:ascii="Arial" w:hAnsi="Arial" w:cs="Arial"/>
          <w:bCs/>
        </w:rPr>
        <w:t xml:space="preserve">les. </w:t>
      </w:r>
      <w:r w:rsidR="003E446C" w:rsidRPr="00BB4607">
        <w:rPr>
          <w:rFonts w:ascii="Arial" w:hAnsi="Arial" w:cs="Arial"/>
          <w:bCs/>
        </w:rPr>
        <w:t xml:space="preserve">Sin perjuicio de lo anterior, tanto la solicitud </w:t>
      </w:r>
      <w:r w:rsidR="00BB4607">
        <w:rPr>
          <w:rFonts w:ascii="Arial" w:hAnsi="Arial" w:cs="Arial"/>
          <w:bCs/>
        </w:rPr>
        <w:t xml:space="preserve">efectuada por el accionante </w:t>
      </w:r>
      <w:r w:rsidR="003E446C" w:rsidRPr="00BB4607">
        <w:rPr>
          <w:rFonts w:ascii="Arial" w:hAnsi="Arial" w:cs="Arial"/>
          <w:bCs/>
        </w:rPr>
        <w:t xml:space="preserve">como la respuesta emitida por ARL SURA constituyen prueba pertinente, conducente </w:t>
      </w:r>
      <w:r w:rsidR="00BB4607">
        <w:rPr>
          <w:rFonts w:ascii="Arial" w:hAnsi="Arial" w:cs="Arial"/>
          <w:bCs/>
        </w:rPr>
        <w:t>y</w:t>
      </w:r>
      <w:r w:rsidR="003E446C" w:rsidRPr="00BB4607">
        <w:rPr>
          <w:rFonts w:ascii="Arial" w:hAnsi="Arial" w:cs="Arial"/>
          <w:bCs/>
        </w:rPr>
        <w:t xml:space="preserve"> útil sobre la naturaleza laboral del hecho presentado el 17 de julio de 2022, razón por la cual la presente controversia ha de ventilarse ante la Jurisdicción Ordinaria Especialidad Laboral. Véase: </w:t>
      </w:r>
    </w:p>
    <w:p w14:paraId="0FDE645D" w14:textId="2CAC6CD6" w:rsidR="003E446C" w:rsidRPr="00BB4607" w:rsidRDefault="003E446C" w:rsidP="008619B3">
      <w:pPr>
        <w:pStyle w:val="Prrafodelista"/>
        <w:spacing w:line="360" w:lineRule="auto"/>
        <w:rPr>
          <w:rFonts w:ascii="Arial" w:hAnsi="Arial" w:cs="Arial"/>
          <w:bCs/>
        </w:rPr>
      </w:pPr>
    </w:p>
    <w:p w14:paraId="322D5338" w14:textId="6DD824E2" w:rsidR="003E446C" w:rsidRPr="00BB4607" w:rsidRDefault="003E446C" w:rsidP="00BB4607">
      <w:pPr>
        <w:spacing w:line="360" w:lineRule="auto"/>
        <w:jc w:val="both"/>
        <w:rPr>
          <w:rFonts w:ascii="Arial" w:hAnsi="Arial" w:cs="Arial"/>
          <w:bCs/>
        </w:rPr>
      </w:pPr>
      <w:r w:rsidRPr="00BB4607">
        <w:rPr>
          <w:rFonts w:ascii="Arial" w:hAnsi="Arial" w:cs="Arial"/>
          <w:bCs/>
          <w:noProof/>
          <w:lang w:val="es-CO" w:eastAsia="es-CO"/>
        </w:rPr>
        <w:drawing>
          <wp:anchor distT="0" distB="0" distL="114300" distR="114300" simplePos="0" relativeHeight="251709440" behindDoc="0" locked="0" layoutInCell="1" allowOverlap="1" wp14:anchorId="5BEEC178" wp14:editId="4FDA19C5">
            <wp:simplePos x="0" y="0"/>
            <wp:positionH relativeFrom="column">
              <wp:posOffset>1043940</wp:posOffset>
            </wp:positionH>
            <wp:positionV relativeFrom="paragraph">
              <wp:posOffset>40640</wp:posOffset>
            </wp:positionV>
            <wp:extent cx="4769485" cy="3256915"/>
            <wp:effectExtent l="152400" t="152400" r="361315" b="349885"/>
            <wp:wrapThrough wrapText="bothSides">
              <wp:wrapPolygon edited="0">
                <wp:start x="690" y="-1011"/>
                <wp:lineTo x="-575" y="-842"/>
                <wp:lineTo x="-690" y="4548"/>
                <wp:lineTo x="-633" y="22152"/>
                <wp:lineTo x="115" y="23415"/>
                <wp:lineTo x="978" y="23836"/>
                <wp:lineTo x="21453" y="23836"/>
                <wp:lineTo x="21511" y="23668"/>
                <wp:lineTo x="22316" y="23415"/>
                <wp:lineTo x="22374" y="23415"/>
                <wp:lineTo x="23064" y="22152"/>
                <wp:lineTo x="23179" y="20720"/>
                <wp:lineTo x="23179" y="1853"/>
                <wp:lineTo x="23006" y="253"/>
                <wp:lineTo x="22028" y="-842"/>
                <wp:lineTo x="21798" y="-1011"/>
                <wp:lineTo x="690" y="-1011"/>
              </wp:wrapPolygon>
            </wp:wrapThrough>
            <wp:docPr id="137491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1667" name="Imagen 137491667"/>
                    <pic:cNvPicPr/>
                  </pic:nvPicPr>
                  <pic:blipFill rotWithShape="1">
                    <a:blip r:embed="rId9">
                      <a:extLst>
                        <a:ext uri="{28A0092B-C50C-407E-A947-70E740481C1C}">
                          <a14:useLocalDpi xmlns:a14="http://schemas.microsoft.com/office/drawing/2010/main" val="0"/>
                        </a:ext>
                      </a:extLst>
                    </a:blip>
                    <a:srcRect l="32262" t="48507" r="32820" b="13331"/>
                    <a:stretch/>
                  </pic:blipFill>
                  <pic:spPr bwMode="auto">
                    <a:xfrm>
                      <a:off x="0" y="0"/>
                      <a:ext cx="4769485" cy="3256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1CEAB" w14:textId="77777777" w:rsidR="007F3DD1" w:rsidRPr="00662B5D" w:rsidRDefault="007F3DD1" w:rsidP="00662B5D">
      <w:pPr>
        <w:pStyle w:val="Prrafodelista"/>
        <w:spacing w:line="360" w:lineRule="auto"/>
        <w:rPr>
          <w:rFonts w:ascii="Arial" w:hAnsi="Arial" w:cs="Arial"/>
          <w:bCs/>
        </w:rPr>
      </w:pPr>
    </w:p>
    <w:p w14:paraId="0BEBAA23" w14:textId="77777777" w:rsidR="003E446C" w:rsidRPr="00B046C0" w:rsidRDefault="003E446C" w:rsidP="00B046C0">
      <w:pPr>
        <w:pStyle w:val="Prrafodelista"/>
        <w:spacing w:line="360" w:lineRule="auto"/>
        <w:rPr>
          <w:rFonts w:ascii="Arial" w:hAnsi="Arial" w:cs="Arial"/>
          <w:bCs/>
        </w:rPr>
      </w:pPr>
    </w:p>
    <w:p w14:paraId="4A76DD4E" w14:textId="77777777" w:rsidR="003E446C" w:rsidRPr="00B53EC2" w:rsidRDefault="003E446C">
      <w:pPr>
        <w:pStyle w:val="Prrafodelista"/>
        <w:spacing w:line="360" w:lineRule="auto"/>
        <w:rPr>
          <w:rFonts w:ascii="Arial" w:hAnsi="Arial" w:cs="Arial"/>
          <w:bCs/>
        </w:rPr>
      </w:pPr>
    </w:p>
    <w:p w14:paraId="363211C6" w14:textId="77777777" w:rsidR="003E446C" w:rsidRPr="00B53EC2" w:rsidRDefault="003E446C">
      <w:pPr>
        <w:pStyle w:val="Prrafodelista"/>
        <w:spacing w:line="360" w:lineRule="auto"/>
        <w:rPr>
          <w:rFonts w:ascii="Arial" w:hAnsi="Arial" w:cs="Arial"/>
          <w:bCs/>
        </w:rPr>
      </w:pPr>
    </w:p>
    <w:p w14:paraId="7C81BDDF" w14:textId="77777777" w:rsidR="003E446C" w:rsidRPr="00B53EC2" w:rsidRDefault="003E446C">
      <w:pPr>
        <w:pStyle w:val="Prrafodelista"/>
        <w:spacing w:line="360" w:lineRule="auto"/>
        <w:rPr>
          <w:rFonts w:ascii="Arial" w:hAnsi="Arial" w:cs="Arial"/>
          <w:bCs/>
        </w:rPr>
      </w:pPr>
    </w:p>
    <w:p w14:paraId="6D59C6CB" w14:textId="77777777" w:rsidR="003E446C" w:rsidRPr="00B53EC2" w:rsidRDefault="003E446C">
      <w:pPr>
        <w:pStyle w:val="Prrafodelista"/>
        <w:spacing w:line="360" w:lineRule="auto"/>
        <w:rPr>
          <w:rFonts w:ascii="Arial" w:hAnsi="Arial" w:cs="Arial"/>
          <w:bCs/>
        </w:rPr>
      </w:pPr>
    </w:p>
    <w:p w14:paraId="2A23811F" w14:textId="77777777" w:rsidR="003E446C" w:rsidRPr="00B53EC2" w:rsidRDefault="003E446C">
      <w:pPr>
        <w:pStyle w:val="Prrafodelista"/>
        <w:spacing w:line="360" w:lineRule="auto"/>
        <w:rPr>
          <w:rFonts w:ascii="Arial" w:hAnsi="Arial" w:cs="Arial"/>
          <w:bCs/>
        </w:rPr>
      </w:pPr>
    </w:p>
    <w:p w14:paraId="1491210D" w14:textId="77777777" w:rsidR="003E446C" w:rsidRPr="00B53EC2" w:rsidRDefault="003E446C">
      <w:pPr>
        <w:pStyle w:val="Prrafodelista"/>
        <w:spacing w:line="360" w:lineRule="auto"/>
        <w:rPr>
          <w:rFonts w:ascii="Arial" w:hAnsi="Arial" w:cs="Arial"/>
          <w:bCs/>
        </w:rPr>
      </w:pPr>
    </w:p>
    <w:p w14:paraId="07E75B5B" w14:textId="77777777" w:rsidR="003E446C" w:rsidRPr="00B53EC2" w:rsidRDefault="003E446C">
      <w:pPr>
        <w:pStyle w:val="Prrafodelista"/>
        <w:spacing w:line="360" w:lineRule="auto"/>
        <w:rPr>
          <w:rFonts w:ascii="Arial" w:hAnsi="Arial" w:cs="Arial"/>
          <w:bCs/>
        </w:rPr>
      </w:pPr>
    </w:p>
    <w:p w14:paraId="453D7F94" w14:textId="77777777" w:rsidR="003E446C" w:rsidRPr="00B53EC2" w:rsidRDefault="003E446C">
      <w:pPr>
        <w:pStyle w:val="Prrafodelista"/>
        <w:spacing w:line="360" w:lineRule="auto"/>
        <w:rPr>
          <w:rFonts w:ascii="Arial" w:hAnsi="Arial" w:cs="Arial"/>
          <w:bCs/>
        </w:rPr>
      </w:pPr>
    </w:p>
    <w:p w14:paraId="7E90DAAE" w14:textId="77777777" w:rsidR="003E446C" w:rsidRPr="00B53EC2" w:rsidRDefault="003E446C">
      <w:pPr>
        <w:pStyle w:val="Prrafodelista"/>
        <w:spacing w:line="360" w:lineRule="auto"/>
        <w:rPr>
          <w:rFonts w:ascii="Arial" w:hAnsi="Arial" w:cs="Arial"/>
          <w:bCs/>
        </w:rPr>
      </w:pPr>
    </w:p>
    <w:p w14:paraId="3CD6395B" w14:textId="77777777" w:rsidR="003E446C" w:rsidRPr="00B53EC2" w:rsidRDefault="003E446C">
      <w:pPr>
        <w:pStyle w:val="Prrafodelista"/>
        <w:spacing w:line="360" w:lineRule="auto"/>
        <w:rPr>
          <w:rFonts w:ascii="Arial" w:hAnsi="Arial" w:cs="Arial"/>
          <w:bCs/>
        </w:rPr>
      </w:pPr>
    </w:p>
    <w:p w14:paraId="5724A337" w14:textId="77777777" w:rsidR="003E446C" w:rsidRPr="00B53EC2" w:rsidRDefault="003E446C">
      <w:pPr>
        <w:pStyle w:val="Prrafodelista"/>
        <w:spacing w:line="360" w:lineRule="auto"/>
        <w:rPr>
          <w:rFonts w:ascii="Arial" w:hAnsi="Arial" w:cs="Arial"/>
          <w:bCs/>
        </w:rPr>
      </w:pPr>
    </w:p>
    <w:p w14:paraId="667623C3" w14:textId="65542209" w:rsidR="003E446C" w:rsidRPr="008619B3" w:rsidRDefault="00C53D48">
      <w:pPr>
        <w:spacing w:line="360" w:lineRule="auto"/>
        <w:ind w:left="1416"/>
        <w:rPr>
          <w:rFonts w:ascii="Arial" w:hAnsi="Arial" w:cs="Arial"/>
          <w:bCs/>
        </w:rPr>
      </w:pPr>
      <w:r w:rsidRPr="008619B3">
        <w:rPr>
          <w:rFonts w:ascii="Arial" w:hAnsi="Arial" w:cs="Arial"/>
          <w:bCs/>
        </w:rPr>
        <w:t>Fotografía: Respuesta emitida por ARL SURA el 18 de septiembre</w:t>
      </w:r>
      <w:r w:rsidR="00517325" w:rsidRPr="008619B3">
        <w:rPr>
          <w:rFonts w:ascii="Arial" w:hAnsi="Arial" w:cs="Arial"/>
          <w:bCs/>
        </w:rPr>
        <w:t xml:space="preserve"> de 2023</w:t>
      </w:r>
      <w:r w:rsidRPr="008619B3">
        <w:rPr>
          <w:rFonts w:ascii="Arial" w:hAnsi="Arial" w:cs="Arial"/>
          <w:bCs/>
        </w:rPr>
        <w:t xml:space="preserve">, la cual se encuentra en la página 55 de los anexos de la demanda. </w:t>
      </w:r>
    </w:p>
    <w:p w14:paraId="6BDFF856" w14:textId="77777777" w:rsidR="00C53D48" w:rsidRPr="00BB4607" w:rsidRDefault="00C53D48">
      <w:pPr>
        <w:spacing w:line="360" w:lineRule="auto"/>
        <w:rPr>
          <w:rFonts w:ascii="Arial" w:hAnsi="Arial" w:cs="Arial"/>
          <w:bCs/>
        </w:rPr>
      </w:pPr>
    </w:p>
    <w:p w14:paraId="30CC9D0D" w14:textId="302ABEDE" w:rsidR="007F3DD1" w:rsidRPr="00662B5D" w:rsidRDefault="007F3DD1">
      <w:pPr>
        <w:pStyle w:val="Prrafodelista"/>
        <w:numPr>
          <w:ilvl w:val="0"/>
          <w:numId w:val="20"/>
        </w:numPr>
        <w:spacing w:line="360" w:lineRule="auto"/>
        <w:jc w:val="both"/>
        <w:rPr>
          <w:rFonts w:ascii="Arial" w:hAnsi="Arial" w:cs="Arial"/>
          <w:bCs/>
        </w:rPr>
      </w:pPr>
      <w:r w:rsidRPr="00662B5D">
        <w:rPr>
          <w:rFonts w:ascii="Arial" w:hAnsi="Arial" w:cs="Arial"/>
          <w:bCs/>
        </w:rPr>
        <w:t xml:space="preserve">No se admite la solicitud elevada por el apoderado de la parte activa de oficiar a ARL SURA a practicar el dictamen pericial debido a que la solicitud se debe realizar en el acápite de medios probatorios y no de los hechos que motivaron a la presentación de la demanda. </w:t>
      </w:r>
    </w:p>
    <w:p w14:paraId="44CAF1B1" w14:textId="77777777" w:rsidR="004E534C" w:rsidRPr="00B046C0" w:rsidRDefault="004E534C">
      <w:pPr>
        <w:spacing w:line="360" w:lineRule="auto"/>
        <w:rPr>
          <w:rFonts w:ascii="Arial" w:hAnsi="Arial" w:cs="Arial"/>
          <w:bCs/>
        </w:rPr>
      </w:pPr>
    </w:p>
    <w:p w14:paraId="1422285D" w14:textId="246A0181" w:rsidR="00293531" w:rsidRPr="00B53EC2" w:rsidRDefault="007F3DD1">
      <w:pPr>
        <w:spacing w:line="360" w:lineRule="auto"/>
        <w:jc w:val="both"/>
        <w:rPr>
          <w:rFonts w:ascii="Arial" w:eastAsia="Arial Unicode MS" w:hAnsi="Arial" w:cs="Arial"/>
          <w:bCs/>
        </w:rPr>
      </w:pPr>
      <w:r w:rsidRPr="00B53EC2">
        <w:rPr>
          <w:rFonts w:ascii="Arial" w:eastAsia="Arial Unicode MS" w:hAnsi="Arial" w:cs="Arial"/>
          <w:b/>
          <w:bCs/>
        </w:rPr>
        <w:t xml:space="preserve">Frente al hecho “8”: </w:t>
      </w:r>
      <w:r w:rsidRPr="00B53EC2">
        <w:rPr>
          <w:rFonts w:ascii="Arial" w:eastAsia="Arial Unicode MS" w:hAnsi="Arial" w:cs="Arial"/>
          <w:bCs/>
        </w:rPr>
        <w:t xml:space="preserve">como este hecho contiene varias afirmaciones, me pronuncio frente a cada una de ellas de la siguiente manera: </w:t>
      </w:r>
    </w:p>
    <w:p w14:paraId="11C8821D" w14:textId="77777777" w:rsidR="003A795D" w:rsidRPr="00B53EC2" w:rsidRDefault="003A795D">
      <w:pPr>
        <w:spacing w:line="360" w:lineRule="auto"/>
        <w:jc w:val="both"/>
        <w:rPr>
          <w:rFonts w:ascii="Arial" w:eastAsia="Arial Unicode MS" w:hAnsi="Arial" w:cs="Arial"/>
          <w:bCs/>
        </w:rPr>
      </w:pPr>
    </w:p>
    <w:p w14:paraId="496E970F" w14:textId="11C7DC28" w:rsidR="00293531" w:rsidRPr="00B53EC2" w:rsidRDefault="00293531">
      <w:pPr>
        <w:pStyle w:val="Prrafodelista"/>
        <w:numPr>
          <w:ilvl w:val="0"/>
          <w:numId w:val="21"/>
        </w:numPr>
        <w:spacing w:line="360" w:lineRule="auto"/>
        <w:jc w:val="both"/>
        <w:rPr>
          <w:rFonts w:ascii="Arial" w:eastAsia="Arial Unicode MS" w:hAnsi="Arial" w:cs="Arial"/>
          <w:bCs/>
        </w:rPr>
      </w:pPr>
      <w:r w:rsidRPr="00B53EC2">
        <w:rPr>
          <w:rFonts w:ascii="Arial" w:eastAsia="Calibri" w:hAnsi="Arial" w:cs="Arial"/>
          <w:lang w:val="es-CO"/>
        </w:rPr>
        <w:t xml:space="preserve">A mi representada no le consta de manera directa lo manifestado respecto de la actividad laboral </w:t>
      </w:r>
      <w:r w:rsidRPr="00B53EC2">
        <w:rPr>
          <w:rFonts w:ascii="Arial" w:eastAsia="Calibri" w:hAnsi="Arial" w:cs="Arial"/>
          <w:lang w:val="es-CO"/>
        </w:rPr>
        <w:lastRenderedPageBreak/>
        <w:t xml:space="preserve">realizada por el señor </w:t>
      </w:r>
      <w:r w:rsidRPr="00B53EC2">
        <w:rPr>
          <w:rFonts w:ascii="Arial" w:hAnsi="Arial" w:cs="Arial"/>
          <w:bCs/>
        </w:rPr>
        <w:t>William Fernando Narváez así como tampoco el salario devengado, comoquiera que obedece a aspectos desconocidos por mi representada y en este sentido, la parte actora deberá cumplir con la carga que le impone el artículo 167 del C.G.P acreditando lo afirmado a través de la prueba que resulte conducente, pertinente y útil.</w:t>
      </w:r>
    </w:p>
    <w:p w14:paraId="55B0BADF" w14:textId="77777777" w:rsidR="00293531" w:rsidRPr="00B53EC2" w:rsidRDefault="00293531">
      <w:pPr>
        <w:pStyle w:val="Prrafodelista"/>
        <w:spacing w:line="360" w:lineRule="auto"/>
        <w:jc w:val="both"/>
        <w:rPr>
          <w:rFonts w:ascii="Arial" w:eastAsia="Arial Unicode MS" w:hAnsi="Arial" w:cs="Arial"/>
          <w:bCs/>
        </w:rPr>
      </w:pPr>
    </w:p>
    <w:p w14:paraId="41ADB47E" w14:textId="5B4DC9E0" w:rsidR="004E534C" w:rsidRPr="00B53EC2" w:rsidRDefault="00125274">
      <w:pPr>
        <w:pStyle w:val="Prrafodelista"/>
        <w:numPr>
          <w:ilvl w:val="0"/>
          <w:numId w:val="21"/>
        </w:numPr>
        <w:spacing w:line="360" w:lineRule="auto"/>
        <w:jc w:val="both"/>
        <w:rPr>
          <w:rFonts w:ascii="Arial" w:eastAsia="Arial Unicode MS" w:hAnsi="Arial" w:cs="Arial"/>
          <w:bCs/>
        </w:rPr>
      </w:pPr>
      <w:r w:rsidRPr="00B53EC2">
        <w:rPr>
          <w:rFonts w:ascii="Arial" w:eastAsia="Arial Unicode MS" w:hAnsi="Arial" w:cs="Arial"/>
          <w:bCs/>
        </w:rPr>
        <w:t>A mi representada no le consta</w:t>
      </w:r>
      <w:r w:rsidR="00293531" w:rsidRPr="00B53EC2">
        <w:rPr>
          <w:rFonts w:ascii="Arial" w:eastAsia="Arial Unicode MS" w:hAnsi="Arial" w:cs="Arial"/>
          <w:bCs/>
        </w:rPr>
        <w:t xml:space="preserve"> lo expresado en relación a la probabilidad de que el señor </w:t>
      </w:r>
      <w:r w:rsidR="00293531" w:rsidRPr="00B53EC2">
        <w:rPr>
          <w:rFonts w:ascii="Arial" w:hAnsi="Arial" w:cs="Arial"/>
          <w:bCs/>
        </w:rPr>
        <w:t xml:space="preserve">William Fernando Narváez </w:t>
      </w:r>
      <w:r w:rsidR="00081857" w:rsidRPr="00B53EC2">
        <w:rPr>
          <w:rFonts w:ascii="Arial" w:hAnsi="Arial" w:cs="Arial"/>
          <w:bCs/>
        </w:rPr>
        <w:t xml:space="preserve">no </w:t>
      </w:r>
      <w:r w:rsidR="00293531" w:rsidRPr="00B53EC2">
        <w:rPr>
          <w:rFonts w:ascii="Arial" w:hAnsi="Arial" w:cs="Arial"/>
          <w:bCs/>
        </w:rPr>
        <w:t>continúe laborando por cuanto lo expresado obedece a una apreciación subjetiva, la cual resulta inviable de calificar afirmativa o negativamente, motivo por el cual, esto debe ser probado por la parte actora de conformidad con el artículo 167 de. C.G.P.</w:t>
      </w:r>
    </w:p>
    <w:p w14:paraId="00524C27" w14:textId="77777777" w:rsidR="004E534C" w:rsidRPr="00B53EC2" w:rsidRDefault="004E534C">
      <w:pPr>
        <w:spacing w:line="360" w:lineRule="auto"/>
        <w:jc w:val="both"/>
        <w:rPr>
          <w:rFonts w:ascii="Arial" w:eastAsia="Arial Unicode MS" w:hAnsi="Arial" w:cs="Arial"/>
          <w:bCs/>
        </w:rPr>
      </w:pPr>
    </w:p>
    <w:p w14:paraId="34398F25" w14:textId="797C2B64" w:rsidR="00F43220" w:rsidRPr="00B53EC2" w:rsidRDefault="004E534C">
      <w:pPr>
        <w:spacing w:line="360" w:lineRule="auto"/>
        <w:jc w:val="both"/>
        <w:rPr>
          <w:rFonts w:ascii="Arial" w:eastAsia="Arial Unicode MS" w:hAnsi="Arial" w:cs="Arial"/>
          <w:bCs/>
        </w:rPr>
      </w:pPr>
      <w:r w:rsidRPr="00B53EC2">
        <w:rPr>
          <w:rFonts w:ascii="Arial" w:eastAsia="Arial Unicode MS" w:hAnsi="Arial" w:cs="Arial"/>
          <w:b/>
          <w:bCs/>
        </w:rPr>
        <w:t xml:space="preserve">Frente al hecho “9”: </w:t>
      </w:r>
      <w:r w:rsidR="00F43220" w:rsidRPr="00B53EC2">
        <w:rPr>
          <w:rFonts w:ascii="Arial" w:eastAsia="Arial Unicode MS" w:hAnsi="Arial" w:cs="Arial"/>
          <w:bCs/>
        </w:rPr>
        <w:t xml:space="preserve">como este hecho contiene varias afirmaciones, me pronuncio frente a cada una de ellas de la siguiente manera: </w:t>
      </w:r>
    </w:p>
    <w:p w14:paraId="2B999995" w14:textId="77777777" w:rsidR="00081857" w:rsidRPr="00B53EC2" w:rsidRDefault="00081857">
      <w:pPr>
        <w:spacing w:line="360" w:lineRule="auto"/>
        <w:jc w:val="both"/>
        <w:rPr>
          <w:rFonts w:ascii="Arial" w:eastAsia="Arial Unicode MS" w:hAnsi="Arial" w:cs="Arial"/>
          <w:bCs/>
        </w:rPr>
      </w:pPr>
    </w:p>
    <w:p w14:paraId="7F5470DF" w14:textId="64ABF742" w:rsidR="00F43220" w:rsidRPr="00B53EC2" w:rsidRDefault="004E534C">
      <w:pPr>
        <w:pStyle w:val="Prrafodelista"/>
        <w:numPr>
          <w:ilvl w:val="0"/>
          <w:numId w:val="27"/>
        </w:numPr>
        <w:spacing w:line="360" w:lineRule="auto"/>
        <w:jc w:val="both"/>
        <w:rPr>
          <w:rFonts w:ascii="Arial" w:eastAsia="Arial Unicode MS" w:hAnsi="Arial" w:cs="Arial"/>
          <w:bCs/>
        </w:rPr>
      </w:pPr>
      <w:r w:rsidRPr="00B53EC2">
        <w:rPr>
          <w:rFonts w:ascii="Arial" w:eastAsia="Arial Unicode MS" w:hAnsi="Arial" w:cs="Arial"/>
        </w:rPr>
        <w:t>Es cierto que en el proceso</w:t>
      </w:r>
      <w:r w:rsidRPr="00B53EC2">
        <w:rPr>
          <w:rFonts w:ascii="Arial" w:eastAsia="Arial Unicode MS" w:hAnsi="Arial" w:cs="Arial"/>
          <w:b/>
          <w:bCs/>
        </w:rPr>
        <w:t xml:space="preserve"> </w:t>
      </w:r>
      <w:r w:rsidRPr="00B53EC2">
        <w:rPr>
          <w:rFonts w:ascii="Arial" w:eastAsia="Arial Unicode MS" w:hAnsi="Arial" w:cs="Arial"/>
        </w:rPr>
        <w:t xml:space="preserve">adelantado ante este Despacho funge como demandante el señor William Fernando Narváez en su condición de víctima directa e igualmente los señores Julián Narváez Bastidas, Carlos Elías Narváez Bastidas, Wilfredo Narváez Bastidas y María Rosario Bastidas por los presuntos perjuicios sufridos con ocasión a las lesiones sufridas por el señor William Fernando Narváez. </w:t>
      </w:r>
    </w:p>
    <w:p w14:paraId="37691CA2" w14:textId="77777777" w:rsidR="00F43220" w:rsidRPr="00B53EC2" w:rsidRDefault="00F43220">
      <w:pPr>
        <w:pStyle w:val="Prrafodelista"/>
        <w:spacing w:line="360" w:lineRule="auto"/>
        <w:jc w:val="both"/>
        <w:rPr>
          <w:rFonts w:ascii="Arial" w:eastAsia="Arial Unicode MS" w:hAnsi="Arial" w:cs="Arial"/>
          <w:bCs/>
        </w:rPr>
      </w:pPr>
    </w:p>
    <w:p w14:paraId="6723CD0A" w14:textId="5A787C67" w:rsidR="00F43220" w:rsidRPr="00B53EC2" w:rsidRDefault="00F43220">
      <w:pPr>
        <w:pStyle w:val="Prrafodelista"/>
        <w:numPr>
          <w:ilvl w:val="0"/>
          <w:numId w:val="21"/>
        </w:numPr>
        <w:spacing w:line="360" w:lineRule="auto"/>
        <w:jc w:val="both"/>
        <w:rPr>
          <w:rFonts w:ascii="Arial" w:eastAsia="Arial Unicode MS" w:hAnsi="Arial" w:cs="Arial"/>
          <w:bCs/>
        </w:rPr>
      </w:pPr>
      <w:r w:rsidRPr="00B53EC2">
        <w:rPr>
          <w:rFonts w:ascii="Arial" w:eastAsia="Arial Unicode MS" w:hAnsi="Arial" w:cs="Arial"/>
          <w:bCs/>
        </w:rPr>
        <w:t xml:space="preserve">No me consta que la señora </w:t>
      </w:r>
      <w:r w:rsidRPr="00B53EC2">
        <w:rPr>
          <w:rFonts w:ascii="Arial" w:eastAsia="Arial Unicode MS" w:hAnsi="Arial" w:cs="Arial"/>
        </w:rPr>
        <w:t xml:space="preserve">María Rosario Bastidas ostente la calidad de madre de crianza del señor William Fernando Narváez </w:t>
      </w:r>
      <w:r w:rsidRPr="00B53EC2">
        <w:rPr>
          <w:rFonts w:ascii="Arial" w:hAnsi="Arial" w:cs="Arial"/>
          <w:bCs/>
        </w:rPr>
        <w:t xml:space="preserve">comoquiera que obedece a aspectos desconocidos por mi representada y en este sentido, la parte actora deberá cumplir con la carga que le impone el artículo 167 del C.G.P acreditando lo afirmado a través de la prueba que resulte conducente, pertinente y útil, so pena de dictar sentencia anticipada por carecer de legitimidad en la causa por pasiva para la aquí demandante. </w:t>
      </w:r>
    </w:p>
    <w:p w14:paraId="00550B11" w14:textId="77777777" w:rsidR="004E534C" w:rsidRPr="00B53EC2" w:rsidRDefault="004E534C">
      <w:pPr>
        <w:spacing w:line="360" w:lineRule="auto"/>
        <w:jc w:val="both"/>
        <w:rPr>
          <w:rFonts w:ascii="Arial" w:eastAsia="Arial Unicode MS" w:hAnsi="Arial" w:cs="Arial"/>
        </w:rPr>
      </w:pPr>
    </w:p>
    <w:p w14:paraId="77712560" w14:textId="2C2C7E70" w:rsidR="004E534C" w:rsidRPr="00B53EC2" w:rsidRDefault="00C362CD">
      <w:pPr>
        <w:spacing w:line="360" w:lineRule="auto"/>
        <w:jc w:val="both"/>
        <w:rPr>
          <w:rFonts w:ascii="Arial" w:hAnsi="Arial" w:cs="Arial"/>
          <w:iCs/>
        </w:rPr>
      </w:pPr>
      <w:r w:rsidRPr="00B53EC2">
        <w:rPr>
          <w:rFonts w:ascii="Arial" w:hAnsi="Arial" w:cs="Arial"/>
          <w:b/>
          <w:bCs/>
          <w:iCs/>
          <w:lang w:eastAsia="x-none"/>
        </w:rPr>
        <w:t xml:space="preserve">Contestación a los hechos de la demanda denominados “relacionados con las pretensiones de José Germán Betancour Gómez”: </w:t>
      </w:r>
      <w:r w:rsidRPr="00B53EC2">
        <w:rPr>
          <w:rFonts w:ascii="Arial" w:hAnsi="Arial" w:cs="Arial"/>
          <w:iCs/>
        </w:rPr>
        <w:t xml:space="preserve"> </w:t>
      </w:r>
    </w:p>
    <w:p w14:paraId="1CC6BF5F" w14:textId="77777777" w:rsidR="004E534C" w:rsidRPr="00B53EC2" w:rsidRDefault="004E534C">
      <w:pPr>
        <w:spacing w:line="360" w:lineRule="auto"/>
        <w:rPr>
          <w:rFonts w:ascii="Arial" w:hAnsi="Arial" w:cs="Arial"/>
          <w:i/>
          <w:iCs/>
        </w:rPr>
      </w:pPr>
    </w:p>
    <w:p w14:paraId="300DAE32" w14:textId="394CA36D" w:rsidR="004E534C" w:rsidRPr="00B53EC2" w:rsidRDefault="004E534C">
      <w:pPr>
        <w:spacing w:line="360" w:lineRule="auto"/>
        <w:jc w:val="both"/>
        <w:rPr>
          <w:rFonts w:ascii="Arial" w:eastAsia="Arial Unicode MS" w:hAnsi="Arial" w:cs="Arial"/>
          <w:bCs/>
        </w:rPr>
      </w:pPr>
      <w:r w:rsidRPr="00B53EC2">
        <w:rPr>
          <w:rFonts w:ascii="Arial" w:eastAsia="Arial Unicode MS" w:hAnsi="Arial" w:cs="Arial"/>
          <w:b/>
          <w:bCs/>
        </w:rPr>
        <w:t xml:space="preserve">Frente al hecho “1”: </w:t>
      </w:r>
      <w:r w:rsidRPr="00B53EC2">
        <w:rPr>
          <w:rFonts w:ascii="Arial" w:eastAsia="Arial Unicode MS" w:hAnsi="Arial" w:cs="Arial"/>
          <w:bCs/>
        </w:rPr>
        <w:t>como este hecho contiene varias afirmaciones, me pronuncio frente a cada una de ellas de la siguiente manera:</w:t>
      </w:r>
    </w:p>
    <w:p w14:paraId="283977F8" w14:textId="77777777" w:rsidR="004E534C" w:rsidRPr="00B53EC2" w:rsidRDefault="004E534C">
      <w:pPr>
        <w:spacing w:line="360" w:lineRule="auto"/>
        <w:jc w:val="both"/>
        <w:rPr>
          <w:rFonts w:ascii="Arial" w:eastAsia="Arial Unicode MS" w:hAnsi="Arial" w:cs="Arial"/>
          <w:bCs/>
        </w:rPr>
      </w:pPr>
    </w:p>
    <w:p w14:paraId="3A283BF2" w14:textId="4E561190" w:rsidR="00125274" w:rsidRPr="00B53EC2" w:rsidRDefault="00125274">
      <w:pPr>
        <w:pStyle w:val="Prrafodelista"/>
        <w:numPr>
          <w:ilvl w:val="0"/>
          <w:numId w:val="22"/>
        </w:numPr>
        <w:spacing w:line="360" w:lineRule="auto"/>
        <w:jc w:val="both"/>
        <w:rPr>
          <w:rFonts w:ascii="Arial" w:eastAsia="Arial Unicode MS" w:hAnsi="Arial" w:cs="Arial"/>
          <w:bCs/>
        </w:rPr>
      </w:pPr>
      <w:r w:rsidRPr="00B53EC2">
        <w:rPr>
          <w:rFonts w:ascii="Arial" w:eastAsia="Calibri" w:hAnsi="Arial" w:cs="Arial"/>
          <w:lang w:val="es-CO"/>
        </w:rPr>
        <w:t>A mi representada no le consta de manera directa lo manifestado respecto</w:t>
      </w:r>
      <w:r w:rsidR="00B16C6B" w:rsidRPr="00B53EC2">
        <w:rPr>
          <w:rFonts w:ascii="Arial" w:eastAsia="Calibri" w:hAnsi="Arial" w:cs="Arial"/>
          <w:lang w:val="es-CO"/>
        </w:rPr>
        <w:t xml:space="preserve"> </w:t>
      </w:r>
      <w:r w:rsidR="00C53D48" w:rsidRPr="00B53EC2">
        <w:rPr>
          <w:rFonts w:ascii="Arial" w:eastAsia="Calibri" w:hAnsi="Arial" w:cs="Arial"/>
          <w:lang w:val="es-CO"/>
        </w:rPr>
        <w:t>de la propiedad del señor José Germán Betancourt Gómez del vehículo de placas</w:t>
      </w:r>
      <w:r w:rsidR="00B16C6B" w:rsidRPr="00B53EC2">
        <w:rPr>
          <w:rFonts w:ascii="Arial" w:eastAsia="Calibri" w:hAnsi="Arial" w:cs="Arial"/>
          <w:lang w:val="es-CO"/>
        </w:rPr>
        <w:t xml:space="preserve"> SHT 558</w:t>
      </w:r>
      <w:r w:rsidRPr="00B53EC2">
        <w:rPr>
          <w:rFonts w:ascii="Arial" w:hAnsi="Arial" w:cs="Arial"/>
          <w:bCs/>
        </w:rPr>
        <w:t>, comoquiera que obedece a aspectos desconocidos por mi representada y en este sentido, la parte actora deberá cumplir con la carga que le impone el artículo 167 del C.G.P acreditando lo afirmado a través de la prueba que resulte conducente, pertinente y útil.</w:t>
      </w:r>
    </w:p>
    <w:p w14:paraId="6CCF678D" w14:textId="77777777" w:rsidR="00125274" w:rsidRPr="00B53EC2" w:rsidRDefault="00125274">
      <w:pPr>
        <w:pStyle w:val="Prrafodelista"/>
        <w:spacing w:line="360" w:lineRule="auto"/>
        <w:ind w:left="785"/>
        <w:jc w:val="both"/>
        <w:rPr>
          <w:rFonts w:ascii="Arial" w:eastAsia="Arial Unicode MS" w:hAnsi="Arial" w:cs="Arial"/>
          <w:bCs/>
        </w:rPr>
      </w:pPr>
    </w:p>
    <w:p w14:paraId="442F4CC2" w14:textId="4D582A28" w:rsidR="00125274" w:rsidRPr="00B53EC2" w:rsidRDefault="00B16C6B">
      <w:pPr>
        <w:pStyle w:val="Prrafodelista"/>
        <w:numPr>
          <w:ilvl w:val="0"/>
          <w:numId w:val="22"/>
        </w:numPr>
        <w:spacing w:line="360" w:lineRule="auto"/>
        <w:jc w:val="both"/>
        <w:rPr>
          <w:rFonts w:ascii="Arial" w:eastAsia="Arial Unicode MS" w:hAnsi="Arial" w:cs="Arial"/>
          <w:bCs/>
        </w:rPr>
      </w:pPr>
      <w:r w:rsidRPr="00B53EC2">
        <w:rPr>
          <w:rFonts w:ascii="Arial" w:eastAsia="Calibri" w:hAnsi="Arial" w:cs="Arial"/>
          <w:lang w:val="es-CO"/>
        </w:rPr>
        <w:t xml:space="preserve">A mi representada no le consta de manera directa lo manifestado respecto del lucro cesante causado </w:t>
      </w:r>
      <w:r w:rsidRPr="00B53EC2">
        <w:rPr>
          <w:rFonts w:ascii="Arial" w:eastAsia="Calibri" w:hAnsi="Arial" w:cs="Arial"/>
          <w:lang w:val="es-CO"/>
        </w:rPr>
        <w:lastRenderedPageBreak/>
        <w:t>al señor José Germán Betancourt en su calidad</w:t>
      </w:r>
      <w:r w:rsidR="00E139D0" w:rsidRPr="00B53EC2">
        <w:rPr>
          <w:rFonts w:ascii="Arial" w:eastAsia="Calibri" w:hAnsi="Arial" w:cs="Arial"/>
          <w:lang w:val="es-CO"/>
        </w:rPr>
        <w:t>, presuntamente,</w:t>
      </w:r>
      <w:r w:rsidRPr="00B53EC2">
        <w:rPr>
          <w:rFonts w:ascii="Arial" w:eastAsia="Calibri" w:hAnsi="Arial" w:cs="Arial"/>
          <w:lang w:val="es-CO"/>
        </w:rPr>
        <w:t xml:space="preserve"> de propietario del vehículo de palcas SHT 558</w:t>
      </w:r>
      <w:r w:rsidRPr="00B53EC2">
        <w:rPr>
          <w:rFonts w:ascii="Arial" w:hAnsi="Arial" w:cs="Arial"/>
          <w:bCs/>
        </w:rPr>
        <w:t>, comoquiera que obedece a aspectos desconocidos por mi representada y en este sentido, la parte actora deberá cumplir con la carga que le impone el artículo 167 del C.G.P acreditando lo afirmado a través de la prueba que resulte conducente, pertinente y útil.</w:t>
      </w:r>
      <w:r w:rsidR="00E139D0" w:rsidRPr="00B53EC2">
        <w:rPr>
          <w:rFonts w:ascii="Arial" w:hAnsi="Arial" w:cs="Arial"/>
          <w:bCs/>
        </w:rPr>
        <w:t xml:space="preserve"> En todo caso, es de anotar que, a pesar de que con la demanda se aportó una certificación emitida por la sociedad Coomotoristas del Cauca, </w:t>
      </w:r>
      <w:r w:rsidR="00E0595F" w:rsidRPr="00B53EC2">
        <w:rPr>
          <w:rFonts w:ascii="Arial" w:hAnsi="Arial" w:cs="Arial"/>
          <w:bCs/>
        </w:rPr>
        <w:t xml:space="preserve">con la cual se pretende acreditar los supuestos ingresos que percibía el señor Betancourt Gómez, lo cierto es que con esta certificación no se aportó ningún elemento adicional, como facturas, recibos, estado de cuenta para el año 2022, desprendibles de declaración de renta de la Dian del año 2022, o cualquier otro que de cuenta de que en efecto, al demandante le ingresaban de forma mensual, las sumas aquí indicadas. En adición se resalta que, en todo caso, a dicha certificación no podrá otorgársele ningún valor probatorio hasta que la persona que la emitió ratifique su contenido, tal y como se solicitará en el acápite de pruebas.  </w:t>
      </w:r>
    </w:p>
    <w:p w14:paraId="7809E4D7" w14:textId="77777777" w:rsidR="0006445A" w:rsidRPr="00B53EC2" w:rsidRDefault="0006445A">
      <w:pPr>
        <w:pStyle w:val="Prrafodelista"/>
        <w:spacing w:line="360" w:lineRule="auto"/>
        <w:rPr>
          <w:rFonts w:ascii="Arial" w:eastAsia="Arial Unicode MS" w:hAnsi="Arial" w:cs="Arial"/>
          <w:bCs/>
        </w:rPr>
      </w:pPr>
    </w:p>
    <w:p w14:paraId="235FDFA3" w14:textId="51982FD8" w:rsidR="0006445A" w:rsidRPr="00B53EC2" w:rsidRDefault="00620CEC">
      <w:pPr>
        <w:spacing w:line="360" w:lineRule="auto"/>
        <w:rPr>
          <w:rFonts w:ascii="Arial" w:hAnsi="Arial" w:cs="Arial"/>
          <w:b/>
          <w:bCs/>
          <w:iCs/>
          <w:lang w:eastAsia="x-none"/>
        </w:rPr>
      </w:pPr>
      <w:r w:rsidRPr="00B53EC2">
        <w:rPr>
          <w:rFonts w:ascii="Arial" w:hAnsi="Arial" w:cs="Arial"/>
          <w:b/>
          <w:bCs/>
          <w:iCs/>
          <w:lang w:eastAsia="x-none"/>
        </w:rPr>
        <w:t>Contestación a los hechos de la demanda denominados “hechos comunes”:</w:t>
      </w:r>
    </w:p>
    <w:p w14:paraId="560E2763" w14:textId="37145DD1" w:rsidR="0006445A" w:rsidRPr="00B53EC2" w:rsidRDefault="0006445A">
      <w:pPr>
        <w:spacing w:line="360" w:lineRule="auto"/>
        <w:jc w:val="center"/>
        <w:rPr>
          <w:rFonts w:ascii="Arial" w:hAnsi="Arial" w:cs="Arial"/>
          <w:i/>
          <w:iCs/>
        </w:rPr>
      </w:pPr>
      <w:r w:rsidRPr="00B53EC2">
        <w:rPr>
          <w:rFonts w:ascii="Arial" w:hAnsi="Arial" w:cs="Arial"/>
          <w:i/>
          <w:iCs/>
        </w:rPr>
        <w:t xml:space="preserve"> </w:t>
      </w:r>
    </w:p>
    <w:p w14:paraId="675B964B" w14:textId="77777777" w:rsidR="008D4209" w:rsidRPr="00B53EC2" w:rsidRDefault="0006445A">
      <w:pPr>
        <w:spacing w:line="360" w:lineRule="auto"/>
        <w:jc w:val="both"/>
        <w:rPr>
          <w:rFonts w:ascii="Arial" w:eastAsia="Arial Unicode MS" w:hAnsi="Arial" w:cs="Arial"/>
          <w:bCs/>
        </w:rPr>
      </w:pPr>
      <w:r w:rsidRPr="00B53EC2">
        <w:rPr>
          <w:rFonts w:ascii="Arial" w:eastAsia="Arial Unicode MS" w:hAnsi="Arial" w:cs="Arial"/>
          <w:b/>
          <w:bCs/>
        </w:rPr>
        <w:t xml:space="preserve">Frente al hecho “1”:  </w:t>
      </w:r>
      <w:r w:rsidR="008D4209" w:rsidRPr="00B53EC2">
        <w:rPr>
          <w:rFonts w:ascii="Arial" w:eastAsia="Arial Unicode MS" w:hAnsi="Arial" w:cs="Arial"/>
          <w:bCs/>
        </w:rPr>
        <w:t>Como este hecho contiene varias afirmaciones, me pronuncio frente a cada una de ellas de la siguiente manera:</w:t>
      </w:r>
    </w:p>
    <w:p w14:paraId="1DDE3735" w14:textId="77777777" w:rsidR="008D4209" w:rsidRPr="00B53EC2" w:rsidRDefault="008D4209">
      <w:pPr>
        <w:spacing w:line="360" w:lineRule="auto"/>
        <w:jc w:val="both"/>
        <w:rPr>
          <w:rFonts w:ascii="Arial" w:eastAsia="Arial Unicode MS" w:hAnsi="Arial" w:cs="Arial"/>
          <w:bCs/>
        </w:rPr>
      </w:pPr>
    </w:p>
    <w:p w14:paraId="05054FB9" w14:textId="00BAEB36" w:rsidR="0006445A" w:rsidRPr="00662B5D" w:rsidRDefault="0006445A">
      <w:pPr>
        <w:pStyle w:val="Prrafodelista"/>
        <w:numPr>
          <w:ilvl w:val="0"/>
          <w:numId w:val="30"/>
        </w:numPr>
        <w:spacing w:line="360" w:lineRule="auto"/>
        <w:jc w:val="both"/>
        <w:rPr>
          <w:rFonts w:ascii="Arial" w:eastAsia="Arial Unicode MS" w:hAnsi="Arial" w:cs="Arial"/>
          <w:bCs/>
        </w:rPr>
      </w:pPr>
      <w:r w:rsidRPr="00B53EC2">
        <w:rPr>
          <w:rFonts w:ascii="Arial" w:eastAsia="Arial Unicode MS" w:hAnsi="Arial" w:cs="Arial"/>
        </w:rPr>
        <w:t xml:space="preserve">Es </w:t>
      </w:r>
      <w:r w:rsidRPr="00BB4607">
        <w:rPr>
          <w:rFonts w:ascii="Arial" w:eastAsia="Arial Unicode MS" w:hAnsi="Arial" w:cs="Arial"/>
        </w:rPr>
        <w:t>cierto</w:t>
      </w:r>
      <w:r w:rsidRPr="00BB4607">
        <w:rPr>
          <w:rFonts w:ascii="Arial" w:eastAsia="Arial Unicode MS" w:hAnsi="Arial" w:cs="Arial"/>
          <w:b/>
          <w:bCs/>
        </w:rPr>
        <w:t xml:space="preserve"> </w:t>
      </w:r>
      <w:r w:rsidRPr="00BB4607">
        <w:rPr>
          <w:rFonts w:ascii="Arial" w:eastAsia="Arial Unicode MS" w:hAnsi="Arial" w:cs="Arial"/>
        </w:rPr>
        <w:t xml:space="preserve">que ante el Centro de Conciliación de la Casa de Justicia se adelantó audiencia de conciliación extrajudicial, la cual fue declarada fracasada por no existir ánimo conciliatorio sobre los hechos y pretensiones presentados por la parte convocante. </w:t>
      </w:r>
    </w:p>
    <w:p w14:paraId="67057ABB" w14:textId="77777777" w:rsidR="008D4209" w:rsidRPr="00B046C0" w:rsidRDefault="008D4209">
      <w:pPr>
        <w:pStyle w:val="Prrafodelista"/>
        <w:spacing w:line="360" w:lineRule="auto"/>
        <w:jc w:val="both"/>
        <w:rPr>
          <w:rFonts w:ascii="Arial" w:eastAsia="Arial Unicode MS" w:hAnsi="Arial" w:cs="Arial"/>
          <w:bCs/>
        </w:rPr>
      </w:pPr>
    </w:p>
    <w:p w14:paraId="0D6ADF7D" w14:textId="30D01313" w:rsidR="008D4209" w:rsidRPr="00B53EC2" w:rsidRDefault="008D4209">
      <w:pPr>
        <w:pStyle w:val="Prrafodelista"/>
        <w:numPr>
          <w:ilvl w:val="0"/>
          <w:numId w:val="30"/>
        </w:numPr>
        <w:spacing w:line="360" w:lineRule="auto"/>
        <w:jc w:val="both"/>
        <w:rPr>
          <w:rFonts w:ascii="Arial" w:eastAsia="Arial Unicode MS" w:hAnsi="Arial" w:cs="Arial"/>
          <w:bCs/>
        </w:rPr>
      </w:pPr>
      <w:r w:rsidRPr="00B53EC2">
        <w:rPr>
          <w:rFonts w:ascii="Arial" w:hAnsi="Arial" w:cs="Arial"/>
        </w:rPr>
        <w:t>No es cierto y no puede probarse por parte de la parte demandante que</w:t>
      </w:r>
      <w:r w:rsidR="0031418B" w:rsidRPr="00B53EC2">
        <w:rPr>
          <w:rFonts w:ascii="Arial" w:hAnsi="Arial" w:cs="Arial"/>
        </w:rPr>
        <w:t xml:space="preserve"> al </w:t>
      </w:r>
      <w:r w:rsidRPr="00B53EC2">
        <w:rPr>
          <w:rFonts w:ascii="Arial" w:hAnsi="Arial" w:cs="Arial"/>
        </w:rPr>
        <w:t xml:space="preserve">señor Jaime Arturo Bastidas </w:t>
      </w:r>
      <w:r w:rsidR="0031418B" w:rsidRPr="00B53EC2">
        <w:rPr>
          <w:rFonts w:ascii="Arial" w:hAnsi="Arial" w:cs="Arial"/>
        </w:rPr>
        <w:t xml:space="preserve">le “acude responsabilidad extracontractual” tal como se afirmó en el libelo de la demanda por cuanto la parte activa no acredita los presupuestos para la declaratoria de responsabilidad, máxime cuando el hecho acontecido el 17 de julio de 2022 tuvo como génesis la impericia del señor William Fernando Narváez al no estacionarse en la totalidad de la berma. </w:t>
      </w:r>
    </w:p>
    <w:p w14:paraId="3C216217" w14:textId="77777777" w:rsidR="0006445A" w:rsidRPr="00B53EC2" w:rsidRDefault="0006445A">
      <w:pPr>
        <w:spacing w:line="360" w:lineRule="auto"/>
        <w:jc w:val="both"/>
        <w:rPr>
          <w:rFonts w:ascii="Arial" w:eastAsia="Arial Unicode MS" w:hAnsi="Arial" w:cs="Arial"/>
        </w:rPr>
      </w:pPr>
    </w:p>
    <w:p w14:paraId="4571A356" w14:textId="208C4DC8" w:rsidR="0006445A" w:rsidRPr="00B53EC2" w:rsidRDefault="0006445A">
      <w:pPr>
        <w:spacing w:line="360" w:lineRule="auto"/>
        <w:jc w:val="both"/>
        <w:rPr>
          <w:rFonts w:ascii="Arial" w:eastAsia="Arial Unicode MS" w:hAnsi="Arial" w:cs="Arial"/>
          <w:bCs/>
        </w:rPr>
      </w:pPr>
      <w:r w:rsidRPr="00B53EC2">
        <w:rPr>
          <w:rFonts w:ascii="Arial" w:eastAsia="Arial Unicode MS" w:hAnsi="Arial" w:cs="Arial"/>
          <w:b/>
          <w:bCs/>
        </w:rPr>
        <w:t xml:space="preserve">Frente al hecho “2”:  </w:t>
      </w:r>
      <w:r w:rsidR="00E63333" w:rsidRPr="00B53EC2">
        <w:rPr>
          <w:rFonts w:ascii="Arial" w:eastAsia="Arial Unicode MS" w:hAnsi="Arial" w:cs="Arial"/>
          <w:bCs/>
        </w:rPr>
        <w:t>Como este hecho contiene varias afirmaciones, me pronuncio frente a cada una de ellas de la siguiente manera:</w:t>
      </w:r>
    </w:p>
    <w:p w14:paraId="65C29385" w14:textId="77777777" w:rsidR="00E63333" w:rsidRPr="00B53EC2" w:rsidRDefault="00E63333">
      <w:pPr>
        <w:spacing w:line="360" w:lineRule="auto"/>
        <w:jc w:val="both"/>
        <w:rPr>
          <w:rFonts w:ascii="Arial" w:eastAsia="Arial Unicode MS" w:hAnsi="Arial" w:cs="Arial"/>
          <w:bCs/>
        </w:rPr>
      </w:pPr>
    </w:p>
    <w:p w14:paraId="557036FB" w14:textId="32A5E0A4" w:rsidR="0006445A" w:rsidRPr="00B53EC2" w:rsidRDefault="00E63333">
      <w:pPr>
        <w:pStyle w:val="Prrafodelista"/>
        <w:numPr>
          <w:ilvl w:val="0"/>
          <w:numId w:val="23"/>
        </w:numPr>
        <w:spacing w:line="360" w:lineRule="auto"/>
        <w:jc w:val="both"/>
        <w:rPr>
          <w:rFonts w:ascii="Arial" w:eastAsia="Arial Unicode MS" w:hAnsi="Arial" w:cs="Arial"/>
        </w:rPr>
      </w:pPr>
      <w:r w:rsidRPr="00B53EC2">
        <w:rPr>
          <w:rFonts w:ascii="Arial" w:eastAsia="Arial Unicode MS" w:hAnsi="Arial" w:cs="Arial"/>
        </w:rPr>
        <w:t xml:space="preserve">Es cierto que en el proceso que nos atañe se vinculó como demandados al señor Jaime Arturo Bastidas en su calidad de propietario del vehículo de placas EQR 376 y a HDI Seguros S.A. por expedir la Póliza de Seguro de Automóviles No. 4073911, con vigencia desde el día 29 de enero del 2022 hasta el día 29 de enero del 2023. </w:t>
      </w:r>
    </w:p>
    <w:p w14:paraId="36768AC4" w14:textId="77777777" w:rsidR="00E63333" w:rsidRPr="00B53EC2" w:rsidRDefault="00E63333">
      <w:pPr>
        <w:pStyle w:val="Prrafodelista"/>
        <w:spacing w:line="360" w:lineRule="auto"/>
        <w:ind w:left="927"/>
        <w:jc w:val="both"/>
        <w:rPr>
          <w:rFonts w:ascii="Arial" w:eastAsia="Arial Unicode MS" w:hAnsi="Arial" w:cs="Arial"/>
        </w:rPr>
      </w:pPr>
    </w:p>
    <w:p w14:paraId="4996DB21" w14:textId="7EF2D003" w:rsidR="00E63333" w:rsidRPr="00B53EC2" w:rsidRDefault="00E63333">
      <w:pPr>
        <w:pStyle w:val="Prrafodelista"/>
        <w:numPr>
          <w:ilvl w:val="0"/>
          <w:numId w:val="23"/>
        </w:numPr>
        <w:spacing w:line="360" w:lineRule="auto"/>
        <w:jc w:val="both"/>
        <w:rPr>
          <w:rFonts w:ascii="Arial" w:eastAsia="Arial Unicode MS" w:hAnsi="Arial" w:cs="Arial"/>
        </w:rPr>
      </w:pPr>
      <w:r w:rsidRPr="00B53EC2">
        <w:rPr>
          <w:rFonts w:ascii="Arial" w:hAnsi="Arial" w:cs="Arial"/>
        </w:rPr>
        <w:t xml:space="preserve">No es cierto y no puede probarse por parte de la parte demandante que, el accidente se produjo por la falta de deber de cuidado atribuible al señor </w:t>
      </w:r>
      <w:r w:rsidR="00AE42DD" w:rsidRPr="00B53EC2">
        <w:rPr>
          <w:rFonts w:ascii="Arial" w:hAnsi="Arial" w:cs="Arial"/>
        </w:rPr>
        <w:t>Héctor</w:t>
      </w:r>
      <w:r w:rsidRPr="00B53EC2">
        <w:rPr>
          <w:rFonts w:ascii="Arial" w:hAnsi="Arial" w:cs="Arial"/>
        </w:rPr>
        <w:t xml:space="preserve"> Eduar</w:t>
      </w:r>
      <w:r w:rsidR="00AE42DD" w:rsidRPr="00B53EC2">
        <w:rPr>
          <w:rFonts w:ascii="Arial" w:hAnsi="Arial" w:cs="Arial"/>
        </w:rPr>
        <w:t>d</w:t>
      </w:r>
      <w:r w:rsidRPr="00B53EC2">
        <w:rPr>
          <w:rFonts w:ascii="Arial" w:hAnsi="Arial" w:cs="Arial"/>
        </w:rPr>
        <w:t xml:space="preserve">o Rosero Pinchao, en la medida a que al plenario no se adjuntan elementos de prueba que endilguen dichas características para imputar </w:t>
      </w:r>
      <w:r w:rsidRPr="00B53EC2">
        <w:rPr>
          <w:rFonts w:ascii="Arial" w:hAnsi="Arial" w:cs="Arial"/>
        </w:rPr>
        <w:lastRenderedPageBreak/>
        <w:t xml:space="preserve">responsabilidad, por lo que, de quererlo demostrar, la parte activa deberá aportar pruebas conducentes, pertinentes y útiles que cumplan con los parámetros de la carga probatoria del artículo 167 del C.G.P. En relación a ello, es necesario resaltar que, de las pruebas allegadas al proceso con la demanda como por ejemplo el bosquejo topográfico del IPAT, se evidencia que la impericia e imprudencia del señor </w:t>
      </w:r>
      <w:r w:rsidRPr="00B53EC2">
        <w:rPr>
          <w:rFonts w:ascii="Arial" w:hAnsi="Arial" w:cs="Arial"/>
          <w:bCs/>
        </w:rPr>
        <w:t>William Fernando Narváez</w:t>
      </w:r>
      <w:r w:rsidRPr="00B53EC2">
        <w:rPr>
          <w:rFonts w:ascii="Arial" w:hAnsi="Arial" w:cs="Arial"/>
        </w:rPr>
        <w:t xml:space="preserve">, conductor del vehículo de placas </w:t>
      </w:r>
      <w:r w:rsidRPr="00B53EC2">
        <w:rPr>
          <w:rFonts w:ascii="Arial" w:hAnsi="Arial" w:cs="Arial"/>
          <w:bCs/>
        </w:rPr>
        <w:t>SHT 558</w:t>
      </w:r>
      <w:r w:rsidRPr="00B53EC2">
        <w:rPr>
          <w:rFonts w:ascii="Arial" w:hAnsi="Arial" w:cs="Arial"/>
        </w:rPr>
        <w:t xml:space="preserve">, fue causa de la colisión con el vehículo de placas </w:t>
      </w:r>
      <w:r w:rsidRPr="00B53EC2">
        <w:rPr>
          <w:rFonts w:ascii="Arial" w:eastAsia="Calibri" w:hAnsi="Arial" w:cs="Arial"/>
          <w:lang w:val="es-CO"/>
        </w:rPr>
        <w:t xml:space="preserve">EQR 376, toda vez que estacionó el vehículo en la delimitación entre el carril y la berma, esto es, no se encontraba en el espacio habilitado para el estacionamiento de vehículo. Anudado a lo anterior, es menester indicar que si bien es cierto que el artículo 2° del Código Nacional de Tránsito Terrestre permite el </w:t>
      </w:r>
      <w:r w:rsidRPr="00B53EC2">
        <w:rPr>
          <w:rFonts w:ascii="Arial" w:eastAsia="Calibri" w:hAnsi="Arial" w:cs="Arial"/>
          <w:u w:val="single"/>
          <w:lang w:val="es-CO"/>
        </w:rPr>
        <w:t>estacionamiento ocasional</w:t>
      </w:r>
      <w:r w:rsidRPr="00B53EC2">
        <w:rPr>
          <w:rFonts w:ascii="Arial" w:eastAsia="Calibri" w:hAnsi="Arial" w:cs="Arial"/>
          <w:lang w:val="es-CO"/>
        </w:rPr>
        <w:t xml:space="preserve"> de vehículos en la berma, es igualmente cierto que la norma refiere a escenarios de emergencia, circunstancia no configurada en el caso de marras pues, tal como se adujo en el escrito de demanda, el estacionamiento del vehículo de placas </w:t>
      </w:r>
      <w:r w:rsidRPr="00B53EC2">
        <w:rPr>
          <w:rFonts w:ascii="Arial" w:hAnsi="Arial" w:cs="Arial"/>
          <w:bCs/>
        </w:rPr>
        <w:t>SHT 558 tuvo como objeto el descenso de pasajeros.</w:t>
      </w:r>
    </w:p>
    <w:p w14:paraId="00549587" w14:textId="77777777" w:rsidR="00AE42DD" w:rsidRPr="00B53EC2" w:rsidRDefault="00AE42DD">
      <w:pPr>
        <w:pStyle w:val="Prrafodelista"/>
        <w:spacing w:line="360" w:lineRule="auto"/>
        <w:ind w:left="360"/>
        <w:jc w:val="both"/>
        <w:rPr>
          <w:rFonts w:ascii="Arial" w:eastAsia="Arial Unicode MS" w:hAnsi="Arial" w:cs="Arial"/>
        </w:rPr>
      </w:pPr>
    </w:p>
    <w:p w14:paraId="7AC0A9A3" w14:textId="2CB7D37D" w:rsidR="00AE42DD" w:rsidRPr="00662B5D" w:rsidRDefault="00AE42DD">
      <w:pPr>
        <w:pStyle w:val="Prrafodelista"/>
        <w:numPr>
          <w:ilvl w:val="0"/>
          <w:numId w:val="23"/>
        </w:numPr>
        <w:spacing w:line="360" w:lineRule="auto"/>
        <w:jc w:val="both"/>
        <w:rPr>
          <w:rFonts w:ascii="Arial" w:eastAsia="Arial Unicode MS" w:hAnsi="Arial" w:cs="Arial"/>
        </w:rPr>
      </w:pPr>
      <w:r w:rsidRPr="00B53EC2">
        <w:rPr>
          <w:rFonts w:ascii="Arial" w:hAnsi="Arial" w:cs="Arial"/>
          <w:bCs/>
        </w:rPr>
        <w:t>No es cierto lo que en este hecho se infiere en torno a la responsabilidad de mi mandante, por cuanto la obligación indemnizatoria que a ella atañe</w:t>
      </w:r>
      <w:r w:rsidR="0031418B" w:rsidRPr="00BB4607">
        <w:rPr>
          <w:rFonts w:ascii="Arial" w:hAnsi="Arial" w:cs="Arial"/>
          <w:bCs/>
        </w:rPr>
        <w:t xml:space="preserve"> está supeditada a la acreditación de los presupuestos consagrados en el artículo 1077 del Código de Comercio, es decir, la obligación de la aseguradora de indemnizar nace a la vida jurídica cuando el interesado prueba la ocurrencia del siniestro y su cuantía, circunstancia que no corresponde a los hechos que motivaron el presente litigio por cuanto </w:t>
      </w:r>
      <w:r w:rsidR="00D70F12" w:rsidRPr="00662B5D">
        <w:rPr>
          <w:rFonts w:ascii="Arial" w:hAnsi="Arial" w:cs="Arial"/>
          <w:bCs/>
        </w:rPr>
        <w:t xml:space="preserve">(i) </w:t>
      </w:r>
      <w:r w:rsidR="00030125" w:rsidRPr="00662B5D">
        <w:rPr>
          <w:rFonts w:ascii="Arial" w:hAnsi="Arial" w:cs="Arial"/>
          <w:bCs/>
        </w:rPr>
        <w:t>no se ha</w:t>
      </w:r>
      <w:r w:rsidR="00662B5D">
        <w:rPr>
          <w:rFonts w:ascii="Arial" w:hAnsi="Arial" w:cs="Arial"/>
          <w:bCs/>
        </w:rPr>
        <w:t xml:space="preserve"> probado fehcientemente</w:t>
      </w:r>
      <w:r w:rsidR="00030125" w:rsidRPr="00662B5D">
        <w:rPr>
          <w:rFonts w:ascii="Arial" w:hAnsi="Arial" w:cs="Arial"/>
          <w:bCs/>
        </w:rPr>
        <w:t xml:space="preserve"> la responsabilidad civil del asegurado</w:t>
      </w:r>
      <w:r w:rsidR="00D70F12" w:rsidRPr="00662B5D">
        <w:rPr>
          <w:rFonts w:ascii="Arial" w:hAnsi="Arial" w:cs="Arial"/>
          <w:bCs/>
        </w:rPr>
        <w:t xml:space="preserve">, siendo este el </w:t>
      </w:r>
      <w:r w:rsidR="00662B5D">
        <w:rPr>
          <w:rFonts w:ascii="Arial" w:hAnsi="Arial" w:cs="Arial"/>
          <w:bCs/>
        </w:rPr>
        <w:t xml:space="preserve">evento </w:t>
      </w:r>
      <w:r w:rsidR="00D70F12" w:rsidRPr="00662B5D">
        <w:rPr>
          <w:rFonts w:ascii="Arial" w:hAnsi="Arial" w:cs="Arial"/>
          <w:bCs/>
        </w:rPr>
        <w:t xml:space="preserve">amparado por la Póliza </w:t>
      </w:r>
      <w:r w:rsidR="00662B5D">
        <w:rPr>
          <w:rFonts w:ascii="Arial" w:hAnsi="Arial" w:cs="Arial"/>
          <w:bCs/>
        </w:rPr>
        <w:t xml:space="preserve">vinculada, </w:t>
      </w:r>
      <w:r w:rsidR="00D70F12" w:rsidRPr="00662B5D">
        <w:rPr>
          <w:rFonts w:ascii="Arial" w:hAnsi="Arial" w:cs="Arial"/>
          <w:bCs/>
        </w:rPr>
        <w:t xml:space="preserve">y (iii) </w:t>
      </w:r>
      <w:r w:rsidR="00030125" w:rsidRPr="00662B5D">
        <w:rPr>
          <w:rFonts w:ascii="Arial" w:hAnsi="Arial" w:cs="Arial"/>
          <w:bCs/>
        </w:rPr>
        <w:t>tampoco se cumplió con la carga de acreditar la cuantía pretendida</w:t>
      </w:r>
      <w:r w:rsidR="00D70F12" w:rsidRPr="00662B5D">
        <w:rPr>
          <w:rFonts w:ascii="Arial" w:hAnsi="Arial" w:cs="Arial"/>
          <w:bCs/>
        </w:rPr>
        <w:t xml:space="preserve"> por cuanto los demandantes se limitan a estimar los perjuicios sin </w:t>
      </w:r>
      <w:r w:rsidR="00662B5D" w:rsidRPr="00662B5D">
        <w:rPr>
          <w:rFonts w:ascii="Arial" w:hAnsi="Arial" w:cs="Arial"/>
          <w:bCs/>
        </w:rPr>
        <w:t>aportar</w:t>
      </w:r>
      <w:r w:rsidR="00D70F12" w:rsidRPr="00662B5D">
        <w:rPr>
          <w:rFonts w:ascii="Arial" w:hAnsi="Arial" w:cs="Arial"/>
          <w:bCs/>
        </w:rPr>
        <w:t xml:space="preserve"> prueba de su existencia. </w:t>
      </w:r>
    </w:p>
    <w:p w14:paraId="04FA7BD2" w14:textId="77777777" w:rsidR="00910EBB" w:rsidRPr="00662B5D" w:rsidRDefault="00910EBB">
      <w:pPr>
        <w:pStyle w:val="Prrafodelista"/>
        <w:spacing w:line="360" w:lineRule="auto"/>
        <w:rPr>
          <w:rFonts w:ascii="Arial" w:eastAsia="Arial Unicode MS" w:hAnsi="Arial" w:cs="Arial"/>
        </w:rPr>
      </w:pPr>
    </w:p>
    <w:p w14:paraId="3402F51F" w14:textId="77777777" w:rsidR="00030125" w:rsidRPr="00BB4607" w:rsidRDefault="00910EBB">
      <w:pPr>
        <w:spacing w:line="360" w:lineRule="auto"/>
        <w:jc w:val="both"/>
        <w:rPr>
          <w:rFonts w:ascii="Arial" w:eastAsia="Arial Unicode MS" w:hAnsi="Arial" w:cs="Arial"/>
          <w:bCs/>
        </w:rPr>
      </w:pPr>
      <w:r w:rsidRPr="00662B5D">
        <w:rPr>
          <w:rFonts w:ascii="Arial" w:eastAsia="Arial Unicode MS" w:hAnsi="Arial" w:cs="Arial"/>
          <w:b/>
          <w:bCs/>
        </w:rPr>
        <w:t>Frente al hecho “3”:</w:t>
      </w:r>
      <w:r w:rsidRPr="00BB4607">
        <w:rPr>
          <w:rFonts w:ascii="Arial" w:eastAsia="Arial Unicode MS" w:hAnsi="Arial" w:cs="Arial"/>
          <w:b/>
          <w:bCs/>
        </w:rPr>
        <w:t xml:space="preserve">  </w:t>
      </w:r>
      <w:r w:rsidR="00030125" w:rsidRPr="00BB4607">
        <w:rPr>
          <w:rFonts w:ascii="Arial" w:eastAsia="Arial Unicode MS" w:hAnsi="Arial" w:cs="Arial"/>
          <w:bCs/>
        </w:rPr>
        <w:t>Como este hecho contiene varias afirmaciones, me pronuncio frente a cada una de ellas de la siguiente manera:</w:t>
      </w:r>
    </w:p>
    <w:p w14:paraId="708272E9" w14:textId="77777777" w:rsidR="00030125" w:rsidRPr="00662B5D" w:rsidRDefault="00030125">
      <w:pPr>
        <w:spacing w:line="360" w:lineRule="auto"/>
        <w:jc w:val="both"/>
        <w:rPr>
          <w:rFonts w:ascii="Arial" w:eastAsia="Arial Unicode MS" w:hAnsi="Arial" w:cs="Arial"/>
          <w:bCs/>
        </w:rPr>
      </w:pPr>
    </w:p>
    <w:p w14:paraId="577F4DE1" w14:textId="356F2941" w:rsidR="00030125" w:rsidRPr="00662B5D" w:rsidRDefault="00030125">
      <w:pPr>
        <w:pStyle w:val="Prrafodelista"/>
        <w:numPr>
          <w:ilvl w:val="0"/>
          <w:numId w:val="23"/>
        </w:numPr>
        <w:spacing w:line="360" w:lineRule="auto"/>
        <w:jc w:val="both"/>
        <w:rPr>
          <w:rFonts w:ascii="Arial" w:eastAsia="Arial Unicode MS" w:hAnsi="Arial" w:cs="Arial"/>
        </w:rPr>
      </w:pPr>
      <w:r w:rsidRPr="00662B5D">
        <w:rPr>
          <w:rFonts w:ascii="Arial" w:eastAsia="Arial Unicode MS" w:hAnsi="Arial" w:cs="Arial"/>
        </w:rPr>
        <w:t xml:space="preserve">Es cierto que los aquí demandantes </w:t>
      </w:r>
      <w:r w:rsidR="00517325" w:rsidRPr="00662B5D">
        <w:rPr>
          <w:rFonts w:ascii="Arial" w:eastAsia="Arial Unicode MS" w:hAnsi="Arial" w:cs="Arial"/>
        </w:rPr>
        <w:t xml:space="preserve">otorgaron poder al señor Amadeo Rodríguez Muñoz para adelantar el trámite procesal relacionado con los hechos descritos en precedencia. </w:t>
      </w:r>
    </w:p>
    <w:p w14:paraId="6BEB6C1C" w14:textId="77777777" w:rsidR="00517325" w:rsidRPr="00B046C0" w:rsidRDefault="00517325">
      <w:pPr>
        <w:pStyle w:val="Prrafodelista"/>
        <w:spacing w:line="360" w:lineRule="auto"/>
        <w:ind w:left="360"/>
        <w:jc w:val="both"/>
        <w:rPr>
          <w:rFonts w:ascii="Arial" w:eastAsia="Arial Unicode MS" w:hAnsi="Arial" w:cs="Arial"/>
        </w:rPr>
      </w:pPr>
    </w:p>
    <w:p w14:paraId="343CC798" w14:textId="65745A4C" w:rsidR="00517325" w:rsidRPr="00B53EC2" w:rsidRDefault="00517325">
      <w:pPr>
        <w:pStyle w:val="Prrafodelista"/>
        <w:numPr>
          <w:ilvl w:val="0"/>
          <w:numId w:val="23"/>
        </w:numPr>
        <w:spacing w:line="360" w:lineRule="auto"/>
        <w:jc w:val="both"/>
        <w:rPr>
          <w:rFonts w:ascii="Arial" w:eastAsia="Arial Unicode MS" w:hAnsi="Arial" w:cs="Arial"/>
        </w:rPr>
      </w:pPr>
      <w:r w:rsidRPr="00B53EC2">
        <w:rPr>
          <w:rFonts w:ascii="Arial" w:hAnsi="Arial" w:cs="Arial"/>
        </w:rPr>
        <w:t xml:space="preserve">Se desconoce el término “afectados” para referirse a los demandantes en cuanto no puede probarse perjuicio alguno y, en caso remoto de reconocerse la existencia del daño, deberá exonerarse </w:t>
      </w:r>
      <w:r w:rsidR="00ED45D2" w:rsidRPr="00B53EC2">
        <w:rPr>
          <w:rFonts w:ascii="Arial" w:hAnsi="Arial" w:cs="Arial"/>
        </w:rPr>
        <w:t>a la</w:t>
      </w:r>
      <w:r w:rsidRPr="00B53EC2">
        <w:rPr>
          <w:rFonts w:ascii="Arial" w:hAnsi="Arial" w:cs="Arial"/>
        </w:rPr>
        <w:t xml:space="preserve"> parte pasiva de la litis por configurarse la causal de culpa </w:t>
      </w:r>
      <w:r w:rsidR="00326CA7" w:rsidRPr="00B53EC2">
        <w:rPr>
          <w:rFonts w:ascii="Arial" w:hAnsi="Arial" w:cs="Arial"/>
        </w:rPr>
        <w:t>exclusiva de</w:t>
      </w:r>
      <w:r w:rsidRPr="00B53EC2">
        <w:rPr>
          <w:rFonts w:ascii="Arial" w:hAnsi="Arial" w:cs="Arial"/>
        </w:rPr>
        <w:t xml:space="preserve"> la víctima. </w:t>
      </w:r>
    </w:p>
    <w:p w14:paraId="6118BC16" w14:textId="3E9C28ED" w:rsidR="0079785F" w:rsidRPr="00B53EC2" w:rsidRDefault="0079785F">
      <w:pPr>
        <w:spacing w:line="360" w:lineRule="auto"/>
        <w:jc w:val="both"/>
        <w:rPr>
          <w:rFonts w:ascii="Arial" w:eastAsia="Arial Unicode MS" w:hAnsi="Arial" w:cs="Arial"/>
          <w:b/>
          <w:bCs/>
        </w:rPr>
      </w:pPr>
    </w:p>
    <w:p w14:paraId="07DAE424" w14:textId="77777777" w:rsidR="00AE42DD" w:rsidRPr="00B53EC2" w:rsidRDefault="00AE42DD">
      <w:pPr>
        <w:spacing w:line="360" w:lineRule="auto"/>
        <w:ind w:left="915"/>
        <w:jc w:val="both"/>
        <w:rPr>
          <w:rFonts w:ascii="Arial" w:eastAsia="Arial Unicode MS" w:hAnsi="Arial" w:cs="Arial"/>
          <w:b/>
          <w:bCs/>
        </w:rPr>
      </w:pPr>
    </w:p>
    <w:p w14:paraId="0CF47C79" w14:textId="7E04360E" w:rsidR="0079785F" w:rsidRPr="00B53EC2" w:rsidRDefault="0079785F">
      <w:pPr>
        <w:pStyle w:val="Ttulo2"/>
        <w:spacing w:before="0" w:line="360" w:lineRule="auto"/>
        <w:rPr>
          <w:rFonts w:eastAsia="Arial Unicode MS" w:cs="Arial"/>
          <w:szCs w:val="22"/>
        </w:rPr>
      </w:pPr>
      <w:r w:rsidRPr="00B53EC2">
        <w:rPr>
          <w:rFonts w:eastAsia="Arial Unicode MS" w:cs="Arial"/>
          <w:szCs w:val="22"/>
        </w:rPr>
        <w:t>FRENTE A LAS PRETENSIONES</w:t>
      </w:r>
      <w:r w:rsidR="00374AC5" w:rsidRPr="00B53EC2">
        <w:rPr>
          <w:rFonts w:eastAsia="Arial Unicode MS" w:cs="Arial"/>
          <w:szCs w:val="22"/>
        </w:rPr>
        <w:t xml:space="preserve"> DE LA DEMANDA</w:t>
      </w:r>
    </w:p>
    <w:p w14:paraId="1A57F7B0" w14:textId="4C316769" w:rsidR="0079785F" w:rsidRPr="00B53EC2" w:rsidRDefault="0079785F">
      <w:pPr>
        <w:spacing w:line="360" w:lineRule="auto"/>
        <w:ind w:left="-284"/>
        <w:rPr>
          <w:rFonts w:ascii="Arial" w:eastAsia="Arial Unicode MS" w:hAnsi="Arial" w:cs="Arial"/>
          <w:b/>
          <w:bCs/>
        </w:rPr>
      </w:pPr>
    </w:p>
    <w:p w14:paraId="7ED93637" w14:textId="65F732DA" w:rsidR="00265983" w:rsidRPr="00662B5D" w:rsidRDefault="0025636F">
      <w:pPr>
        <w:spacing w:line="360" w:lineRule="auto"/>
        <w:jc w:val="both"/>
        <w:rPr>
          <w:rFonts w:ascii="Arial" w:hAnsi="Arial" w:cs="Arial"/>
        </w:rPr>
      </w:pPr>
      <w:r w:rsidRPr="00B53EC2">
        <w:rPr>
          <w:rFonts w:ascii="Arial" w:eastAsia="Arial Unicode MS" w:hAnsi="Arial" w:cs="Arial"/>
          <w:b/>
          <w:bCs/>
        </w:rPr>
        <w:t xml:space="preserve">Frente a la pretensión </w:t>
      </w:r>
      <w:r w:rsidR="00265983" w:rsidRPr="00B53EC2">
        <w:rPr>
          <w:rFonts w:ascii="Arial" w:eastAsia="Arial Unicode MS" w:hAnsi="Arial" w:cs="Arial"/>
          <w:b/>
          <w:bCs/>
        </w:rPr>
        <w:t>“</w:t>
      </w:r>
      <w:r w:rsidR="00D971D5" w:rsidRPr="00B53EC2">
        <w:rPr>
          <w:rFonts w:ascii="Arial" w:eastAsia="Arial Unicode MS" w:hAnsi="Arial" w:cs="Arial"/>
          <w:b/>
          <w:bCs/>
        </w:rPr>
        <w:t>PRIMERA</w:t>
      </w:r>
      <w:r w:rsidRPr="00B53EC2">
        <w:rPr>
          <w:rFonts w:ascii="Arial" w:eastAsia="Arial Unicode MS" w:hAnsi="Arial" w:cs="Arial"/>
          <w:b/>
          <w:bCs/>
        </w:rPr>
        <w:t xml:space="preserve">”: </w:t>
      </w:r>
      <w:r w:rsidR="007427AE" w:rsidRPr="00B53EC2">
        <w:rPr>
          <w:rFonts w:ascii="Arial" w:eastAsia="Arial Unicode MS" w:hAnsi="Arial" w:cs="Arial"/>
        </w:rPr>
        <w:t>Pese a que no se encuentra dirigida contra mi representada,</w:t>
      </w:r>
      <w:r w:rsidR="007427AE" w:rsidRPr="00B53EC2">
        <w:rPr>
          <w:rFonts w:ascii="Arial" w:eastAsia="Arial Unicode MS" w:hAnsi="Arial" w:cs="Arial"/>
          <w:b/>
          <w:bCs/>
        </w:rPr>
        <w:t xml:space="preserve"> </w:t>
      </w:r>
      <w:r w:rsidR="00265983" w:rsidRPr="00B53EC2">
        <w:rPr>
          <w:rFonts w:ascii="Arial" w:hAnsi="Arial" w:cs="Arial"/>
          <w:b/>
        </w:rPr>
        <w:t>ME OPONGO</w:t>
      </w:r>
      <w:r w:rsidR="00265983" w:rsidRPr="00B53EC2">
        <w:rPr>
          <w:rFonts w:ascii="Arial" w:hAnsi="Arial" w:cs="Arial"/>
        </w:rPr>
        <w:t xml:space="preserve"> a la prosperidad </w:t>
      </w:r>
      <w:r w:rsidR="007427AE" w:rsidRPr="00B53EC2">
        <w:rPr>
          <w:rFonts w:ascii="Arial" w:hAnsi="Arial" w:cs="Arial"/>
        </w:rPr>
        <w:t xml:space="preserve">de </w:t>
      </w:r>
      <w:r w:rsidR="00265983" w:rsidRPr="00B53EC2">
        <w:rPr>
          <w:rFonts w:ascii="Arial" w:hAnsi="Arial" w:cs="Arial"/>
        </w:rPr>
        <w:t>l</w:t>
      </w:r>
      <w:r w:rsidR="00C77F62" w:rsidRPr="00B53EC2">
        <w:rPr>
          <w:rFonts w:ascii="Arial" w:hAnsi="Arial" w:cs="Arial"/>
        </w:rPr>
        <w:t>a pretensión de declarar civil</w:t>
      </w:r>
      <w:r w:rsidR="00611FCB" w:rsidRPr="00B53EC2">
        <w:rPr>
          <w:rFonts w:ascii="Arial" w:hAnsi="Arial" w:cs="Arial"/>
        </w:rPr>
        <w:t xml:space="preserve">mente responsable a Jaime Arturo Bastidas </w:t>
      </w:r>
      <w:r w:rsidR="00265983" w:rsidRPr="00B53EC2">
        <w:rPr>
          <w:rFonts w:ascii="Arial" w:hAnsi="Arial" w:cs="Arial"/>
        </w:rPr>
        <w:t xml:space="preserve">en atención a que al interior del expediente no obran elementos probatorios que permitan acreditar la </w:t>
      </w:r>
      <w:r w:rsidR="00265983" w:rsidRPr="00B53EC2">
        <w:rPr>
          <w:rFonts w:ascii="Arial" w:hAnsi="Arial" w:cs="Arial"/>
        </w:rPr>
        <w:lastRenderedPageBreak/>
        <w:t xml:space="preserve">existencia de responsabilidad de los supuestos daños y perjuicios ocasionados a la </w:t>
      </w:r>
      <w:r w:rsidR="00611FCB" w:rsidRPr="00B53EC2">
        <w:rPr>
          <w:rFonts w:ascii="Arial" w:hAnsi="Arial" w:cs="Arial"/>
        </w:rPr>
        <w:t xml:space="preserve">parte </w:t>
      </w:r>
      <w:r w:rsidR="00265983" w:rsidRPr="00B53EC2">
        <w:rPr>
          <w:rFonts w:ascii="Arial" w:hAnsi="Arial" w:cs="Arial"/>
        </w:rPr>
        <w:t xml:space="preserve">demandante derivados del accidente de tránsito acontecido el </w:t>
      </w:r>
      <w:r w:rsidR="00611FCB" w:rsidRPr="00B53EC2">
        <w:rPr>
          <w:rFonts w:ascii="Arial" w:hAnsi="Arial" w:cs="Arial"/>
        </w:rPr>
        <w:t>17</w:t>
      </w:r>
      <w:r w:rsidR="00265983" w:rsidRPr="00B53EC2">
        <w:rPr>
          <w:rFonts w:ascii="Arial" w:hAnsi="Arial" w:cs="Arial"/>
        </w:rPr>
        <w:t xml:space="preserve"> de </w:t>
      </w:r>
      <w:r w:rsidR="00611FCB" w:rsidRPr="00B53EC2">
        <w:rPr>
          <w:rFonts w:ascii="Arial" w:hAnsi="Arial" w:cs="Arial"/>
        </w:rPr>
        <w:t>julio</w:t>
      </w:r>
      <w:r w:rsidR="00265983" w:rsidRPr="00B53EC2">
        <w:rPr>
          <w:rFonts w:ascii="Arial" w:hAnsi="Arial" w:cs="Arial"/>
        </w:rPr>
        <w:t xml:space="preserve"> de 202</w:t>
      </w:r>
      <w:r w:rsidR="00611FCB" w:rsidRPr="00B53EC2">
        <w:rPr>
          <w:rFonts w:ascii="Arial" w:hAnsi="Arial" w:cs="Arial"/>
        </w:rPr>
        <w:t>2</w:t>
      </w:r>
      <w:r w:rsidR="00265983" w:rsidRPr="00B53EC2">
        <w:rPr>
          <w:rFonts w:ascii="Arial" w:hAnsi="Arial" w:cs="Arial"/>
        </w:rPr>
        <w:t xml:space="preserve">. Contrario a lo pretendido por la parte accionante en el asunto, es plausible que en el caso el Despacho exima de responsabilidad alguna </w:t>
      </w:r>
      <w:r w:rsidR="007115C3" w:rsidRPr="00B53EC2">
        <w:rPr>
          <w:rFonts w:ascii="Arial" w:hAnsi="Arial" w:cs="Arial"/>
        </w:rPr>
        <w:t xml:space="preserve">los demandados </w:t>
      </w:r>
      <w:r w:rsidR="00265983" w:rsidRPr="00B53EC2">
        <w:rPr>
          <w:rFonts w:ascii="Arial" w:hAnsi="Arial" w:cs="Arial"/>
        </w:rPr>
        <w:t xml:space="preserve">debido a que: </w:t>
      </w:r>
      <w:r w:rsidR="00611FCB" w:rsidRPr="00B53EC2">
        <w:rPr>
          <w:rFonts w:ascii="Arial" w:hAnsi="Arial" w:cs="Arial"/>
        </w:rPr>
        <w:t xml:space="preserve">(i) los perjuicios ocasionados a la parte demandante tienen como asiento la culpa exclusiva del señor William Fernando Narváez por estacionar negligentemente el vehículo de placas </w:t>
      </w:r>
      <w:r w:rsidR="00611FCB" w:rsidRPr="00B53EC2">
        <w:rPr>
          <w:rFonts w:ascii="Arial" w:hAnsi="Arial" w:cs="Arial"/>
          <w:bCs/>
        </w:rPr>
        <w:t>SHT 558 en la delimitación de la berma</w:t>
      </w:r>
      <w:r w:rsidR="00265983" w:rsidRPr="00B53EC2">
        <w:rPr>
          <w:rFonts w:ascii="Arial" w:hAnsi="Arial" w:cs="Arial"/>
        </w:rPr>
        <w:t xml:space="preserve">; </w:t>
      </w:r>
      <w:r w:rsidR="00176FE7" w:rsidRPr="00B53EC2">
        <w:rPr>
          <w:rFonts w:ascii="Arial" w:hAnsi="Arial" w:cs="Arial"/>
        </w:rPr>
        <w:t xml:space="preserve">(ii) </w:t>
      </w:r>
      <w:r w:rsidR="00265983" w:rsidRPr="00B53EC2">
        <w:rPr>
          <w:rFonts w:ascii="Arial" w:hAnsi="Arial" w:cs="Arial"/>
        </w:rPr>
        <w:t xml:space="preserve">la parte accionante solo se basa en el IPAT para señalar cuál fue la presunta causa del accidente, </w:t>
      </w:r>
      <w:r w:rsidR="00611FCB" w:rsidRPr="00B53EC2">
        <w:rPr>
          <w:rFonts w:ascii="Arial" w:hAnsi="Arial" w:cs="Arial"/>
        </w:rPr>
        <w:t xml:space="preserve">desconociendo que este no atribuye responsabilidad al conductor del vehículo de placas </w:t>
      </w:r>
      <w:r w:rsidR="00611FCB" w:rsidRPr="00B53EC2">
        <w:rPr>
          <w:rFonts w:ascii="Arial" w:eastAsia="Arial Unicode MS" w:hAnsi="Arial" w:cs="Arial"/>
        </w:rPr>
        <w:t xml:space="preserve">EQR 376 sino, por el contrario, evidencia que el señor </w:t>
      </w:r>
      <w:r w:rsidR="00611FCB" w:rsidRPr="00B53EC2">
        <w:rPr>
          <w:rFonts w:ascii="Arial" w:hAnsi="Arial" w:cs="Arial"/>
        </w:rPr>
        <w:t>William Fernando Narváez no se estacionó en la totalidad de la berma, incidiendo en la producción del accidente</w:t>
      </w:r>
      <w:r w:rsidR="00176FE7" w:rsidRPr="00B53EC2">
        <w:rPr>
          <w:rFonts w:ascii="Arial" w:hAnsi="Arial" w:cs="Arial"/>
        </w:rPr>
        <w:t>; (iii</w:t>
      </w:r>
      <w:r w:rsidR="00265983" w:rsidRPr="00B53EC2">
        <w:rPr>
          <w:rFonts w:ascii="Arial" w:hAnsi="Arial" w:cs="Arial"/>
        </w:rPr>
        <w:t xml:space="preserve">) tampoco se aportó dictamen pericial de reconstrucción del accidente para determinar la génesis, desarrollo y consecuencias del </w:t>
      </w:r>
      <w:r w:rsidR="007115C3" w:rsidRPr="00B53EC2">
        <w:rPr>
          <w:rFonts w:ascii="Arial" w:hAnsi="Arial" w:cs="Arial"/>
        </w:rPr>
        <w:t>mismo</w:t>
      </w:r>
      <w:r w:rsidR="00907096" w:rsidRPr="00B53EC2">
        <w:rPr>
          <w:rFonts w:ascii="Arial" w:hAnsi="Arial" w:cs="Arial"/>
        </w:rPr>
        <w:t>; (iv)</w:t>
      </w:r>
      <w:r w:rsidR="00907096" w:rsidRPr="00BB4607">
        <w:rPr>
          <w:rFonts w:ascii="Arial" w:hAnsi="Arial" w:cs="Arial"/>
        </w:rPr>
        <w:t xml:space="preserve"> </w:t>
      </w:r>
      <w:r w:rsidR="00517325" w:rsidRPr="00BB4607">
        <w:rPr>
          <w:rFonts w:ascii="Arial" w:hAnsi="Arial" w:cs="Arial"/>
        </w:rPr>
        <w:t xml:space="preserve"> el acervo probatorio no permite concluir la gravedad de la lesión sufrida por el señor William Fernando Narváez</w:t>
      </w:r>
      <w:r w:rsidR="00DF4D32">
        <w:rPr>
          <w:rFonts w:ascii="Arial" w:hAnsi="Arial" w:cs="Arial"/>
        </w:rPr>
        <w:t>;</w:t>
      </w:r>
      <w:r w:rsidR="00517325" w:rsidRPr="00BB4607">
        <w:rPr>
          <w:rFonts w:ascii="Arial" w:hAnsi="Arial" w:cs="Arial"/>
        </w:rPr>
        <w:t xml:space="preserve"> </w:t>
      </w:r>
      <w:r w:rsidR="00B1426E" w:rsidRPr="00BB4607">
        <w:rPr>
          <w:rFonts w:ascii="Arial" w:hAnsi="Arial" w:cs="Arial"/>
        </w:rPr>
        <w:t>(v)</w:t>
      </w:r>
      <w:r w:rsidR="00D70F12" w:rsidRPr="00BB4607">
        <w:rPr>
          <w:rFonts w:ascii="Arial" w:hAnsi="Arial" w:cs="Arial"/>
        </w:rPr>
        <w:t xml:space="preserve"> </w:t>
      </w:r>
      <w:r w:rsidR="00517325" w:rsidRPr="00662B5D">
        <w:rPr>
          <w:rFonts w:ascii="Arial" w:hAnsi="Arial" w:cs="Arial"/>
        </w:rPr>
        <w:t xml:space="preserve">conforme a lo expuesto por la parte demandante y la respuesta de ARL SURA de 28 de septiembre de 2023, el accidente ocurrido el 17 de julio de 2022 es de naturaleza laboral, razón por la cual el litigio ha de adelantarse ante la Jurisdicción Ordinaria en Especialidad Laboral y no ante un Juez Civil del Circuito. </w:t>
      </w:r>
    </w:p>
    <w:p w14:paraId="4E9D7E9E" w14:textId="0C3FD207" w:rsidR="005D12D1" w:rsidRPr="00662B5D" w:rsidRDefault="005D12D1">
      <w:pPr>
        <w:spacing w:line="360" w:lineRule="auto"/>
        <w:jc w:val="both"/>
        <w:rPr>
          <w:rFonts w:ascii="Arial" w:eastAsia="Arial" w:hAnsi="Arial" w:cs="Arial"/>
        </w:rPr>
      </w:pPr>
    </w:p>
    <w:p w14:paraId="556DC22B" w14:textId="703A8A7E" w:rsidR="00611FCB" w:rsidRPr="00BB4607" w:rsidRDefault="005D12D1">
      <w:pPr>
        <w:spacing w:line="360" w:lineRule="auto"/>
        <w:jc w:val="both"/>
        <w:rPr>
          <w:rFonts w:ascii="Arial" w:hAnsi="Arial" w:cs="Arial"/>
        </w:rPr>
      </w:pPr>
      <w:r w:rsidRPr="001E5DB9">
        <w:rPr>
          <w:rFonts w:ascii="Arial" w:eastAsia="Arial Unicode MS" w:hAnsi="Arial" w:cs="Arial"/>
          <w:b/>
          <w:bCs/>
        </w:rPr>
        <w:t xml:space="preserve">Frente a la pretensión </w:t>
      </w:r>
      <w:r w:rsidR="00C77F62" w:rsidRPr="001E5DB9">
        <w:rPr>
          <w:rFonts w:ascii="Arial" w:eastAsia="Arial Unicode MS" w:hAnsi="Arial" w:cs="Arial"/>
          <w:b/>
          <w:bCs/>
        </w:rPr>
        <w:t>“</w:t>
      </w:r>
      <w:r w:rsidR="00D971D5" w:rsidRPr="001E5DB9">
        <w:rPr>
          <w:rFonts w:ascii="Arial" w:eastAsia="Arial Unicode MS" w:hAnsi="Arial" w:cs="Arial"/>
          <w:b/>
          <w:bCs/>
        </w:rPr>
        <w:t>SEGUNDA</w:t>
      </w:r>
      <w:r w:rsidRPr="00DF4D32">
        <w:rPr>
          <w:rFonts w:ascii="Arial" w:eastAsia="Arial Unicode MS" w:hAnsi="Arial" w:cs="Arial"/>
          <w:b/>
          <w:bCs/>
        </w:rPr>
        <w:t xml:space="preserve">”: </w:t>
      </w:r>
      <w:r w:rsidR="007115C3" w:rsidRPr="00DF4D32">
        <w:rPr>
          <w:rFonts w:ascii="Arial" w:eastAsia="Arial Unicode MS" w:hAnsi="Arial" w:cs="Arial"/>
        </w:rPr>
        <w:t>Pese a que no se encuentra dirigida contra mi representada,</w:t>
      </w:r>
      <w:r w:rsidR="007115C3" w:rsidRPr="00DF4D32">
        <w:rPr>
          <w:rFonts w:ascii="Arial" w:eastAsia="Arial Unicode MS" w:hAnsi="Arial" w:cs="Arial"/>
          <w:b/>
          <w:bCs/>
        </w:rPr>
        <w:t xml:space="preserve"> </w:t>
      </w:r>
      <w:r w:rsidR="00C77F62" w:rsidRPr="00DF4D32">
        <w:rPr>
          <w:rFonts w:ascii="Arial" w:hAnsi="Arial" w:cs="Arial"/>
          <w:b/>
        </w:rPr>
        <w:t>ME OPONGO</w:t>
      </w:r>
      <w:r w:rsidR="00C77F62" w:rsidRPr="00B046C0">
        <w:rPr>
          <w:rFonts w:ascii="Arial" w:hAnsi="Arial" w:cs="Arial"/>
        </w:rPr>
        <w:t xml:space="preserve"> a la prosperidad </w:t>
      </w:r>
      <w:r w:rsidR="007115C3" w:rsidRPr="00B046C0">
        <w:rPr>
          <w:rFonts w:ascii="Arial" w:hAnsi="Arial" w:cs="Arial"/>
        </w:rPr>
        <w:t xml:space="preserve">de </w:t>
      </w:r>
      <w:r w:rsidR="00C77F62" w:rsidRPr="00B046C0">
        <w:rPr>
          <w:rFonts w:ascii="Arial" w:hAnsi="Arial" w:cs="Arial"/>
        </w:rPr>
        <w:t>la pretensión de condenar al pago de perjuicios materiales</w:t>
      </w:r>
      <w:r w:rsidR="00611FCB" w:rsidRPr="00B046C0">
        <w:rPr>
          <w:rFonts w:ascii="Arial" w:hAnsi="Arial" w:cs="Arial"/>
        </w:rPr>
        <w:t xml:space="preserve"> y extrapatrimoniales a</w:t>
      </w:r>
      <w:r w:rsidR="007115C3" w:rsidRPr="00131A04">
        <w:rPr>
          <w:rFonts w:ascii="Arial" w:hAnsi="Arial" w:cs="Arial"/>
        </w:rPr>
        <w:t xml:space="preserve">l señor </w:t>
      </w:r>
      <w:r w:rsidR="00611FCB" w:rsidRPr="00B53EC2">
        <w:rPr>
          <w:rFonts w:ascii="Arial" w:hAnsi="Arial" w:cs="Arial"/>
        </w:rPr>
        <w:t xml:space="preserve">Arturo Bastidas </w:t>
      </w:r>
      <w:r w:rsidR="00C77F62" w:rsidRPr="00B53EC2">
        <w:rPr>
          <w:rFonts w:ascii="Arial" w:hAnsi="Arial" w:cs="Arial"/>
        </w:rPr>
        <w:t xml:space="preserve">en atención a que al interior del expediente no obran elementos probatorios que permitan acreditar la existencia de responsabilidad de los supuestos daños y perjuicios ocasionados a la demandante derivados del accidente de tránsito acontecido el </w:t>
      </w:r>
      <w:r w:rsidR="00611FCB" w:rsidRPr="00B53EC2">
        <w:rPr>
          <w:rFonts w:ascii="Arial" w:hAnsi="Arial" w:cs="Arial"/>
        </w:rPr>
        <w:t>17</w:t>
      </w:r>
      <w:r w:rsidR="00C77F62" w:rsidRPr="00B53EC2">
        <w:rPr>
          <w:rFonts w:ascii="Arial" w:hAnsi="Arial" w:cs="Arial"/>
        </w:rPr>
        <w:t xml:space="preserve"> de </w:t>
      </w:r>
      <w:r w:rsidR="00611FCB" w:rsidRPr="00B53EC2">
        <w:rPr>
          <w:rFonts w:ascii="Arial" w:hAnsi="Arial" w:cs="Arial"/>
        </w:rPr>
        <w:t>julio de</w:t>
      </w:r>
      <w:r w:rsidR="00C77F62" w:rsidRPr="00B53EC2">
        <w:rPr>
          <w:rFonts w:ascii="Arial" w:hAnsi="Arial" w:cs="Arial"/>
        </w:rPr>
        <w:t xml:space="preserve"> 202</w:t>
      </w:r>
      <w:r w:rsidR="00611FCB" w:rsidRPr="00B53EC2">
        <w:rPr>
          <w:rFonts w:ascii="Arial" w:hAnsi="Arial" w:cs="Arial"/>
        </w:rPr>
        <w:t>2</w:t>
      </w:r>
      <w:r w:rsidR="00C77F62" w:rsidRPr="00B53EC2">
        <w:rPr>
          <w:rFonts w:ascii="Arial" w:hAnsi="Arial" w:cs="Arial"/>
        </w:rPr>
        <w:t xml:space="preserve">. </w:t>
      </w:r>
      <w:r w:rsidR="00611FCB" w:rsidRPr="00B53EC2">
        <w:rPr>
          <w:rFonts w:ascii="Arial" w:hAnsi="Arial" w:cs="Arial"/>
        </w:rPr>
        <w:t xml:space="preserve">Contrario a lo pretendido por la parte accionante en el asunto, es plausible que en el caso el Despacho exima de responsabilidad alguna a </w:t>
      </w:r>
      <w:r w:rsidR="009C0A21" w:rsidRPr="00B53EC2">
        <w:rPr>
          <w:rFonts w:ascii="Arial" w:hAnsi="Arial" w:cs="Arial"/>
        </w:rPr>
        <w:t>la pasiva</w:t>
      </w:r>
      <w:r w:rsidR="00611FCB" w:rsidRPr="00B53EC2">
        <w:rPr>
          <w:rFonts w:ascii="Arial" w:hAnsi="Arial" w:cs="Arial"/>
        </w:rPr>
        <w:t xml:space="preserve"> debido a que: (i) los perjuicios ocasionados a la parte demandante tienen como asiento la culpa exclusiva del señor William Fernando Narváez por estacionar negligentemente el vehículo de placas </w:t>
      </w:r>
      <w:r w:rsidR="00611FCB" w:rsidRPr="00B53EC2">
        <w:rPr>
          <w:rFonts w:ascii="Arial" w:hAnsi="Arial" w:cs="Arial"/>
          <w:bCs/>
        </w:rPr>
        <w:t>SHT 558 en la delimitación de la berma</w:t>
      </w:r>
      <w:r w:rsidR="009C0A21" w:rsidRPr="00B53EC2">
        <w:rPr>
          <w:rFonts w:ascii="Arial" w:hAnsi="Arial" w:cs="Arial"/>
          <w:bCs/>
        </w:rPr>
        <w:t>;</w:t>
      </w:r>
      <w:r w:rsidR="00611FCB" w:rsidRPr="00B53EC2">
        <w:rPr>
          <w:rFonts w:ascii="Arial" w:hAnsi="Arial" w:cs="Arial"/>
        </w:rPr>
        <w:t xml:space="preserve"> (ii) la parte accionante solo se basa en el IPAT para señalar cuál fue la presunta causa del accidente, desconociendo que este no atribuye responsabilidad al conductor del vehículo de placas </w:t>
      </w:r>
      <w:r w:rsidR="00611FCB" w:rsidRPr="00B53EC2">
        <w:rPr>
          <w:rFonts w:ascii="Arial" w:eastAsia="Arial Unicode MS" w:hAnsi="Arial" w:cs="Arial"/>
        </w:rPr>
        <w:t xml:space="preserve">EQR 376 sino, por el contrario, evidencia que el señor </w:t>
      </w:r>
      <w:r w:rsidR="00611FCB" w:rsidRPr="00B53EC2">
        <w:rPr>
          <w:rFonts w:ascii="Arial" w:hAnsi="Arial" w:cs="Arial"/>
        </w:rPr>
        <w:t xml:space="preserve">William Fernando Narváez quien no se estacionó en la totalidad de la berma, incidiendo en la producción del accidente y; (iii) tampoco se aportó dictamen pericial de reconstrucción del accidente para determinar la génesis, desarrollo y consecuencias del accidente. </w:t>
      </w:r>
      <w:r w:rsidR="009C0A21" w:rsidRPr="00B53EC2">
        <w:rPr>
          <w:rFonts w:ascii="Arial" w:hAnsi="Arial" w:cs="Arial"/>
        </w:rPr>
        <w:t xml:space="preserve">Ahora bien, sumado a lo anterior, procederé a pronunciarme en relación con cada perjuicio solicitado, de la siguiente manera: </w:t>
      </w:r>
    </w:p>
    <w:p w14:paraId="055CD555" w14:textId="77777777" w:rsidR="00DF4D32" w:rsidRPr="00BB4607" w:rsidRDefault="00DF4D32" w:rsidP="00B046C0">
      <w:pPr>
        <w:spacing w:line="360" w:lineRule="auto"/>
        <w:jc w:val="both"/>
        <w:rPr>
          <w:rFonts w:ascii="Arial" w:hAnsi="Arial" w:cs="Arial"/>
        </w:rPr>
      </w:pPr>
    </w:p>
    <w:p w14:paraId="0F474496" w14:textId="7B59B4D9" w:rsidR="00ED45D2" w:rsidRPr="008619B3" w:rsidRDefault="009C0A21" w:rsidP="008619B3">
      <w:pPr>
        <w:pStyle w:val="Prrafodelista"/>
        <w:numPr>
          <w:ilvl w:val="0"/>
          <w:numId w:val="32"/>
        </w:numPr>
        <w:spacing w:line="360" w:lineRule="auto"/>
        <w:jc w:val="both"/>
        <w:rPr>
          <w:rFonts w:ascii="Arial" w:hAnsi="Arial" w:cs="Arial"/>
        </w:rPr>
      </w:pPr>
      <w:bookmarkStart w:id="0" w:name="OLE_LINK3"/>
      <w:bookmarkStart w:id="1" w:name="OLE_LINK4"/>
      <w:r w:rsidRPr="008619B3">
        <w:rPr>
          <w:rFonts w:ascii="Arial" w:hAnsi="Arial" w:cs="Arial"/>
          <w:b/>
        </w:rPr>
        <w:t>Frente al lucro cesante: ME OPONGO</w:t>
      </w:r>
      <w:r w:rsidRPr="008619B3">
        <w:rPr>
          <w:rFonts w:ascii="Arial" w:hAnsi="Arial" w:cs="Arial"/>
        </w:rPr>
        <w:t xml:space="preserve"> a la prosperidad de la pretensión de condenar al pago de perjuicios por concepto de lucro cesante, por cuanto, además de la inexistente respo</w:t>
      </w:r>
      <w:r w:rsidRPr="00B046C0">
        <w:rPr>
          <w:rFonts w:ascii="Arial" w:hAnsi="Arial" w:cs="Arial"/>
        </w:rPr>
        <w:t>nsabilidad, en este caso,</w:t>
      </w:r>
      <w:r w:rsidR="00221C39" w:rsidRPr="00B046C0">
        <w:rPr>
          <w:rFonts w:ascii="Arial" w:hAnsi="Arial" w:cs="Arial"/>
        </w:rPr>
        <w:t xml:space="preserve"> </w:t>
      </w:r>
      <w:r w:rsidR="00221C39" w:rsidRPr="00DF4D32">
        <w:rPr>
          <w:rFonts w:ascii="Arial" w:hAnsi="Arial" w:cs="Arial"/>
        </w:rPr>
        <w:t xml:space="preserve">la parte demandante </w:t>
      </w:r>
      <w:r w:rsidR="00ED45D2" w:rsidRPr="00DF4D32">
        <w:rPr>
          <w:rFonts w:ascii="Arial" w:hAnsi="Arial" w:cs="Arial"/>
        </w:rPr>
        <w:t xml:space="preserve">desatendió a la carga de probar los ingresos percibidos por el señor William Fernando Narváez antes de los hechos del 17 de julio de 2023 así como tampoco le atiende razón en afirmar que el señor  William Fernando Narváez quedó cesante laboralmente por cuanto no acredita el porcentaje de Pérdida de Capacidad Laboral. </w:t>
      </w:r>
      <w:r w:rsidR="00ED45D2" w:rsidRPr="008619B3">
        <w:rPr>
          <w:rFonts w:ascii="Arial" w:hAnsi="Arial" w:cs="Arial"/>
          <w:bCs/>
        </w:rPr>
        <w:t>Ahora bien, ante un eventual y remoto reconocimiento del lucro cesante</w:t>
      </w:r>
      <w:r w:rsidR="00982255" w:rsidRPr="008619B3">
        <w:rPr>
          <w:rFonts w:ascii="Arial" w:hAnsi="Arial" w:cs="Arial"/>
          <w:bCs/>
        </w:rPr>
        <w:t xml:space="preserve"> futuro</w:t>
      </w:r>
      <w:r w:rsidR="00ED45D2" w:rsidRPr="008619B3">
        <w:rPr>
          <w:rFonts w:ascii="Arial" w:hAnsi="Arial" w:cs="Arial"/>
          <w:bCs/>
        </w:rPr>
        <w:t xml:space="preserve"> a favor del señor </w:t>
      </w:r>
      <w:r w:rsidR="00ED45D2" w:rsidRPr="008619B3">
        <w:rPr>
          <w:rFonts w:ascii="Arial" w:hAnsi="Arial" w:cs="Arial"/>
        </w:rPr>
        <w:t xml:space="preserve">William Fernando Narváez ha de tenerse </w:t>
      </w:r>
      <w:r w:rsidR="00ED45D2" w:rsidRPr="008619B3">
        <w:rPr>
          <w:rFonts w:ascii="Arial" w:hAnsi="Arial" w:cs="Arial"/>
        </w:rPr>
        <w:lastRenderedPageBreak/>
        <w:t>en cuenta que a través de la póliza No.</w:t>
      </w:r>
      <w:r w:rsidR="00982255" w:rsidRPr="008619B3">
        <w:rPr>
          <w:rFonts w:ascii="Arial" w:hAnsi="Arial" w:cs="Arial"/>
        </w:rPr>
        <w:t xml:space="preserve"> </w:t>
      </w:r>
      <w:r w:rsidR="00982255" w:rsidRPr="008619B3">
        <w:rPr>
          <w:rFonts w:ascii="Arial" w:eastAsia="Arial" w:hAnsi="Arial" w:cs="Arial"/>
          <w:bCs/>
        </w:rPr>
        <w:t>4059853</w:t>
      </w:r>
      <w:r w:rsidR="00ED45D2" w:rsidRPr="008619B3">
        <w:rPr>
          <w:rFonts w:ascii="Arial" w:hAnsi="Arial" w:cs="Arial"/>
        </w:rPr>
        <w:t xml:space="preserve"> únicamente se convino incluir la cobertura exclusivamente por el </w:t>
      </w:r>
      <w:r w:rsidR="00ED45D2" w:rsidRPr="008619B3">
        <w:rPr>
          <w:rFonts w:ascii="Arial" w:hAnsi="Arial" w:cs="Arial"/>
          <w:b/>
          <w:bCs/>
          <w:u w:val="single"/>
        </w:rPr>
        <w:t xml:space="preserve">lucro cesante </w:t>
      </w:r>
      <w:r w:rsidR="00B046C0" w:rsidRPr="00B046C0">
        <w:rPr>
          <w:rFonts w:ascii="Arial" w:hAnsi="Arial" w:cs="Arial"/>
          <w:b/>
          <w:bCs/>
          <w:u w:val="single"/>
        </w:rPr>
        <w:t xml:space="preserve">CONSOLIDADO </w:t>
      </w:r>
      <w:r w:rsidR="00ED45D2" w:rsidRPr="008619B3">
        <w:rPr>
          <w:rFonts w:ascii="Arial" w:hAnsi="Arial" w:cs="Arial"/>
          <w:b/>
          <w:bCs/>
          <w:u w:val="single"/>
        </w:rPr>
        <w:t>DEBIDAMENTE ACREDITADO</w:t>
      </w:r>
      <w:r w:rsidR="00ED45D2" w:rsidRPr="008619B3">
        <w:rPr>
          <w:rFonts w:ascii="Arial" w:hAnsi="Arial" w:cs="Arial"/>
        </w:rPr>
        <w:t xml:space="preserve">, por lo que cualquier otra solicitud no se encuentra amparada o cubierta por la Póliza. </w:t>
      </w:r>
    </w:p>
    <w:p w14:paraId="78FFDEAA" w14:textId="77777777" w:rsidR="009C0A21" w:rsidRPr="00DF4D32" w:rsidRDefault="009C0A21" w:rsidP="00B046C0">
      <w:pPr>
        <w:spacing w:line="360" w:lineRule="auto"/>
        <w:jc w:val="both"/>
        <w:rPr>
          <w:rFonts w:ascii="Arial" w:hAnsi="Arial" w:cs="Arial"/>
        </w:rPr>
      </w:pPr>
    </w:p>
    <w:p w14:paraId="69CDAF10" w14:textId="2E0CD2C2" w:rsidR="009C0A21" w:rsidRPr="00B53EC2" w:rsidRDefault="009C0A21" w:rsidP="00B046C0">
      <w:pPr>
        <w:pStyle w:val="Prrafodelista"/>
        <w:numPr>
          <w:ilvl w:val="0"/>
          <w:numId w:val="28"/>
        </w:numPr>
        <w:spacing w:line="360" w:lineRule="auto"/>
        <w:jc w:val="both"/>
        <w:rPr>
          <w:rFonts w:ascii="Arial" w:hAnsi="Arial" w:cs="Arial"/>
        </w:rPr>
      </w:pPr>
      <w:r w:rsidRPr="00B046C0">
        <w:rPr>
          <w:rFonts w:ascii="Arial" w:hAnsi="Arial" w:cs="Arial"/>
          <w:b/>
        </w:rPr>
        <w:t>Frente a los perjuicios morales: ME OPONGO</w:t>
      </w:r>
      <w:r w:rsidRPr="00B046C0">
        <w:rPr>
          <w:rFonts w:ascii="Arial" w:hAnsi="Arial" w:cs="Arial"/>
        </w:rPr>
        <w:t xml:space="preserve"> a la prosperidad de la pretensión de condenar al pago de perjuicios por concepto de perjuicios morales, por cuanto, además de la inexistente responsabilidad, en este caso,</w:t>
      </w:r>
      <w:r w:rsidR="00982255" w:rsidRPr="00B53EC2">
        <w:rPr>
          <w:rFonts w:ascii="Arial" w:hAnsi="Arial" w:cs="Arial"/>
        </w:rPr>
        <w:t xml:space="preserve"> no obra en el plenario prueba sobre congoja causada a los demandantes con ocasión al hecho acontecido el 17 de julio de 2022</w:t>
      </w:r>
      <w:r w:rsidR="00C410A7" w:rsidRPr="00B53EC2">
        <w:rPr>
          <w:rFonts w:ascii="Arial" w:hAnsi="Arial" w:cs="Arial"/>
        </w:rPr>
        <w:t xml:space="preserve"> e, igualmente, </w:t>
      </w:r>
      <w:proofErr w:type="gramStart"/>
      <w:r w:rsidR="00C410A7" w:rsidRPr="00B53EC2">
        <w:rPr>
          <w:rFonts w:ascii="Arial" w:hAnsi="Arial" w:cs="Arial"/>
        </w:rPr>
        <w:t>los montos pretendidos por la parte activa</w:t>
      </w:r>
      <w:proofErr w:type="gramEnd"/>
      <w:r w:rsidR="00C410A7" w:rsidRPr="00B53EC2">
        <w:rPr>
          <w:rFonts w:ascii="Arial" w:hAnsi="Arial" w:cs="Arial"/>
        </w:rPr>
        <w:t xml:space="preserve"> desconocen los baremos jurisprudenciales. </w:t>
      </w:r>
    </w:p>
    <w:p w14:paraId="3261AF54" w14:textId="77777777" w:rsidR="009C0A21" w:rsidRPr="00B53EC2" w:rsidRDefault="009C0A21">
      <w:pPr>
        <w:pStyle w:val="Prrafodelista"/>
        <w:spacing w:line="360" w:lineRule="auto"/>
        <w:ind w:left="360"/>
        <w:jc w:val="both"/>
        <w:rPr>
          <w:rFonts w:ascii="Arial" w:hAnsi="Arial" w:cs="Arial"/>
        </w:rPr>
      </w:pPr>
    </w:p>
    <w:p w14:paraId="1EBFA79D" w14:textId="2153879C" w:rsidR="009C0A21" w:rsidRPr="00B53EC2" w:rsidRDefault="009C0A21" w:rsidP="00EB6D35">
      <w:pPr>
        <w:pStyle w:val="Prrafodelista"/>
        <w:numPr>
          <w:ilvl w:val="0"/>
          <w:numId w:val="28"/>
        </w:numPr>
        <w:spacing w:line="360" w:lineRule="auto"/>
        <w:jc w:val="both"/>
        <w:rPr>
          <w:rFonts w:ascii="Arial" w:hAnsi="Arial" w:cs="Arial"/>
        </w:rPr>
      </w:pPr>
      <w:r w:rsidRPr="00B53EC2">
        <w:rPr>
          <w:rFonts w:ascii="Arial" w:hAnsi="Arial" w:cs="Arial"/>
          <w:b/>
        </w:rPr>
        <w:t>Frente al daño a la salud: ME OPONGO</w:t>
      </w:r>
      <w:r w:rsidRPr="00B53EC2">
        <w:rPr>
          <w:rFonts w:ascii="Arial" w:hAnsi="Arial" w:cs="Arial"/>
        </w:rPr>
        <w:t xml:space="preserve"> a la prosperidad de la pretensión de condenar al pago de perjuicios por concepto de daño a la salud, por cuanto, además de la inexistente responsabilidad, en este caso,</w:t>
      </w:r>
      <w:r w:rsidR="00C410A7" w:rsidRPr="00B53EC2">
        <w:rPr>
          <w:rFonts w:ascii="Arial" w:hAnsi="Arial" w:cs="Arial"/>
        </w:rPr>
        <w:t xml:space="preserve"> debido a que</w:t>
      </w:r>
      <w:r w:rsidR="00B046C0">
        <w:rPr>
          <w:rFonts w:ascii="Arial" w:hAnsi="Arial" w:cs="Arial"/>
        </w:rPr>
        <w:t>: (i)</w:t>
      </w:r>
      <w:r w:rsidR="008D0F56">
        <w:rPr>
          <w:rFonts w:ascii="Arial" w:hAnsi="Arial" w:cs="Arial"/>
        </w:rPr>
        <w:t xml:space="preserve"> El perjuicio pretendido </w:t>
      </w:r>
      <w:r w:rsidR="008D0F56" w:rsidRPr="00B53EC2">
        <w:rPr>
          <w:rFonts w:ascii="Arial" w:hAnsi="Arial" w:cs="Arial"/>
        </w:rPr>
        <w:t>se trata de una tipología de daño propia de la Jurisdicción de lo Contencioso Administrativo, no reconocido en esta jurisdicción</w:t>
      </w:r>
      <w:r w:rsidR="008D0F56">
        <w:rPr>
          <w:rFonts w:ascii="Arial" w:hAnsi="Arial" w:cs="Arial"/>
        </w:rPr>
        <w:t xml:space="preserve">, </w:t>
      </w:r>
      <w:r w:rsidR="00B046C0">
        <w:rPr>
          <w:rFonts w:ascii="Arial" w:hAnsi="Arial" w:cs="Arial"/>
        </w:rPr>
        <w:t xml:space="preserve">ii) </w:t>
      </w:r>
      <w:r w:rsidR="00C410A7" w:rsidRPr="00B046C0">
        <w:rPr>
          <w:rFonts w:ascii="Arial" w:hAnsi="Arial" w:cs="Arial"/>
        </w:rPr>
        <w:t xml:space="preserve"> </w:t>
      </w:r>
      <w:r w:rsidR="00B046C0">
        <w:rPr>
          <w:rFonts w:ascii="Arial" w:hAnsi="Arial" w:cs="Arial"/>
        </w:rPr>
        <w:t xml:space="preserve">en todo caso, </w:t>
      </w:r>
      <w:r w:rsidR="00C410A7" w:rsidRPr="00B046C0">
        <w:rPr>
          <w:rFonts w:ascii="Arial" w:hAnsi="Arial" w:cs="Arial"/>
        </w:rPr>
        <w:t>las supuestas lesiones que aparentemente padeció el señor William Fernando Narváez no afectaron ni cambiaron de manera alguna las actividades, rutinas ni la forma de vida que tenía después de los hechos ocurridos el 17 de julio de 2022</w:t>
      </w:r>
      <w:r w:rsidR="00EB6D35">
        <w:rPr>
          <w:rFonts w:ascii="Arial" w:hAnsi="Arial" w:cs="Arial"/>
        </w:rPr>
        <w:t xml:space="preserve">; (iii) </w:t>
      </w:r>
      <w:r w:rsidR="00C410A7" w:rsidRPr="00B046C0">
        <w:rPr>
          <w:rFonts w:ascii="Arial" w:hAnsi="Arial" w:cs="Arial"/>
        </w:rPr>
        <w:t>Adicionalmente, los montos pretendidos por la parte activa desconocen los baremos jurisprudenciales.</w:t>
      </w:r>
    </w:p>
    <w:bookmarkEnd w:id="0"/>
    <w:bookmarkEnd w:id="1"/>
    <w:p w14:paraId="6EBED112" w14:textId="77777777" w:rsidR="00611FCB" w:rsidRPr="00B53EC2" w:rsidRDefault="00611FCB">
      <w:pPr>
        <w:spacing w:line="360" w:lineRule="auto"/>
        <w:jc w:val="both"/>
        <w:rPr>
          <w:rFonts w:ascii="Arial" w:eastAsia="Arial" w:hAnsi="Arial" w:cs="Arial"/>
        </w:rPr>
      </w:pPr>
    </w:p>
    <w:p w14:paraId="012DD550" w14:textId="072AB4C2" w:rsidR="00C410A7" w:rsidRPr="00B53EC2" w:rsidRDefault="00611FCB">
      <w:pPr>
        <w:spacing w:line="360" w:lineRule="auto"/>
        <w:jc w:val="both"/>
        <w:rPr>
          <w:rFonts w:ascii="Arial" w:hAnsi="Arial" w:cs="Arial"/>
        </w:rPr>
      </w:pPr>
      <w:r w:rsidRPr="00B53EC2">
        <w:rPr>
          <w:rFonts w:ascii="Arial" w:eastAsia="Arial Unicode MS" w:hAnsi="Arial" w:cs="Arial"/>
          <w:b/>
          <w:bCs/>
        </w:rPr>
        <w:t>Frente a la pretensión “</w:t>
      </w:r>
      <w:r w:rsidR="00D971D5" w:rsidRPr="00B53EC2">
        <w:rPr>
          <w:rFonts w:ascii="Arial" w:eastAsia="Arial Unicode MS" w:hAnsi="Arial" w:cs="Arial"/>
          <w:b/>
          <w:bCs/>
        </w:rPr>
        <w:t>TERCERA</w:t>
      </w:r>
      <w:r w:rsidRPr="00B53EC2">
        <w:rPr>
          <w:rFonts w:ascii="Arial" w:eastAsia="Arial Unicode MS" w:hAnsi="Arial" w:cs="Arial"/>
          <w:b/>
          <w:bCs/>
        </w:rPr>
        <w:t xml:space="preserve">”: </w:t>
      </w:r>
      <w:r w:rsidR="00E03D47" w:rsidRPr="00B53EC2">
        <w:rPr>
          <w:rFonts w:ascii="Arial" w:eastAsia="Arial Unicode MS" w:hAnsi="Arial" w:cs="Arial"/>
        </w:rPr>
        <w:t>Pese a que no se encuentra dirigida contra mi representada,</w:t>
      </w:r>
      <w:r w:rsidR="00E03D47" w:rsidRPr="00B53EC2">
        <w:rPr>
          <w:rFonts w:ascii="Arial" w:eastAsia="Arial Unicode MS" w:hAnsi="Arial" w:cs="Arial"/>
          <w:b/>
          <w:bCs/>
        </w:rPr>
        <w:t xml:space="preserve"> </w:t>
      </w:r>
      <w:r w:rsidRPr="00B53EC2">
        <w:rPr>
          <w:rFonts w:ascii="Arial" w:hAnsi="Arial" w:cs="Arial"/>
          <w:b/>
        </w:rPr>
        <w:t>ME OPONGO</w:t>
      </w:r>
      <w:r w:rsidRPr="00B53EC2">
        <w:rPr>
          <w:rFonts w:ascii="Arial" w:hAnsi="Arial" w:cs="Arial"/>
        </w:rPr>
        <w:t xml:space="preserve"> a la prosperidad la pretensión de declarar civilmente responsable a Jaime Arturo Bastidas</w:t>
      </w:r>
      <w:r w:rsidR="00E03D47" w:rsidRPr="00B53EC2">
        <w:rPr>
          <w:rFonts w:ascii="Arial" w:hAnsi="Arial" w:cs="Arial"/>
        </w:rPr>
        <w:t xml:space="preserve"> </w:t>
      </w:r>
      <w:r w:rsidRPr="00B53EC2">
        <w:rPr>
          <w:rFonts w:ascii="Arial" w:hAnsi="Arial" w:cs="Arial"/>
        </w:rPr>
        <w:t xml:space="preserve">por los perjuicios ocasionados al señor </w:t>
      </w:r>
      <w:r w:rsidR="00D15DA4" w:rsidRPr="00B53EC2">
        <w:rPr>
          <w:rFonts w:ascii="Arial" w:hAnsi="Arial" w:cs="Arial"/>
        </w:rPr>
        <w:t>Germán Betancourt Gómez</w:t>
      </w:r>
      <w:r w:rsidRPr="00B53EC2">
        <w:rPr>
          <w:rFonts w:ascii="Arial" w:hAnsi="Arial" w:cs="Arial"/>
        </w:rPr>
        <w:t xml:space="preserve">, en atención a que al interior del expediente no obran elementos probatorios que permitan acreditar la existencia de responsabilidad de los supuestos daños y perjuicios ocasionados a la parte demandante derivados del accidente de tránsito acontecido el 17 de julio de 2022. Contrario a lo pretendido por la parte accionante en el asunto, es plausible que en el caso el Despacho exima de responsabilidad alguna a mi representada debido a que: (i) los perjuicios ocasionados a la parte demandante tienen como asiento la culpa exclusiva del señor William Fernando Narváez por estacionar negligentemente el vehículo de placas </w:t>
      </w:r>
      <w:r w:rsidRPr="00B53EC2">
        <w:rPr>
          <w:rFonts w:ascii="Arial" w:hAnsi="Arial" w:cs="Arial"/>
          <w:bCs/>
        </w:rPr>
        <w:t>SHT 558 en la delimitación de la berma</w:t>
      </w:r>
      <w:r w:rsidRPr="00B53EC2">
        <w:rPr>
          <w:rFonts w:ascii="Arial" w:hAnsi="Arial" w:cs="Arial"/>
        </w:rPr>
        <w:t xml:space="preserve"> (</w:t>
      </w:r>
      <w:r w:rsidR="00B1426E" w:rsidRPr="00B53EC2">
        <w:rPr>
          <w:rFonts w:ascii="Arial" w:hAnsi="Arial" w:cs="Arial"/>
        </w:rPr>
        <w:t>i</w:t>
      </w:r>
      <w:r w:rsidRPr="00B53EC2">
        <w:rPr>
          <w:rFonts w:ascii="Arial" w:hAnsi="Arial" w:cs="Arial"/>
        </w:rPr>
        <w:t xml:space="preserve">i) los daños sufridos al vehículo de placas </w:t>
      </w:r>
      <w:r w:rsidRPr="00B53EC2">
        <w:rPr>
          <w:rFonts w:ascii="Arial" w:hAnsi="Arial" w:cs="Arial"/>
          <w:bCs/>
        </w:rPr>
        <w:t xml:space="preserve">SHT 558 </w:t>
      </w:r>
      <w:r w:rsidRPr="00B53EC2">
        <w:rPr>
          <w:rFonts w:ascii="Arial" w:hAnsi="Arial" w:cs="Arial"/>
        </w:rPr>
        <w:t>se generaron por el actuar imprudente y carente de cuidado del señor William Fernando Narváez quien no se estacionó en la totalidad de la berma; (i</w:t>
      </w:r>
      <w:r w:rsidR="00B1426E" w:rsidRPr="00B53EC2">
        <w:rPr>
          <w:rFonts w:ascii="Arial" w:hAnsi="Arial" w:cs="Arial"/>
        </w:rPr>
        <w:t>i</w:t>
      </w:r>
      <w:r w:rsidRPr="00B53EC2">
        <w:rPr>
          <w:rFonts w:ascii="Arial" w:hAnsi="Arial" w:cs="Arial"/>
        </w:rPr>
        <w:t xml:space="preserve">i) la parte accionante solo se basa en el IPAT para señalar cuál fue la presunta causa del accidente, desconociendo que este no atribuye responsabilidad al conductor del vehículo de placas </w:t>
      </w:r>
      <w:r w:rsidRPr="00B53EC2">
        <w:rPr>
          <w:rFonts w:ascii="Arial" w:eastAsia="Arial Unicode MS" w:hAnsi="Arial" w:cs="Arial"/>
        </w:rPr>
        <w:t xml:space="preserve">EQR 376 sino, por el contrario, evidencia que el señor </w:t>
      </w:r>
      <w:r w:rsidRPr="00B53EC2">
        <w:rPr>
          <w:rFonts w:ascii="Arial" w:hAnsi="Arial" w:cs="Arial"/>
        </w:rPr>
        <w:t>William Fernando Narváez quien no se estacionó en la totalidad de la berma, incidiendo en la producción del accidente; (iii) tampoco se aportó dictamen pericial de reconstrucción del accidente para determinar la génesis, desarrollo y consecuencias del accidente</w:t>
      </w:r>
      <w:r w:rsidR="004571A7" w:rsidRPr="00B53EC2">
        <w:rPr>
          <w:rFonts w:ascii="Arial" w:hAnsi="Arial" w:cs="Arial"/>
        </w:rPr>
        <w:t xml:space="preserve">; (iv) </w:t>
      </w:r>
      <w:r w:rsidR="004571A7" w:rsidRPr="00B53EC2">
        <w:rPr>
          <w:rFonts w:ascii="Arial" w:hAnsi="Arial" w:cs="Arial"/>
          <w:bCs/>
        </w:rPr>
        <w:t xml:space="preserve">en todo caso, es de anotar que, a pesar de que con la demanda se aportó una certificación emitida por la sociedad Coomotoristas del Cauca, con la cual se pretende acreditar los supuestos ingresos que percibía el señor Betancourt Gómez, lo cierto es que con esta certificación no se aportó ningún elemento adicional, como facturas, recibos, estado de cuenta para el año 2022, </w:t>
      </w:r>
      <w:r w:rsidR="004571A7" w:rsidRPr="00B53EC2">
        <w:rPr>
          <w:rFonts w:ascii="Arial" w:hAnsi="Arial" w:cs="Arial"/>
          <w:bCs/>
        </w:rPr>
        <w:lastRenderedPageBreak/>
        <w:t xml:space="preserve">desprendibles de declaración de renta de la Dian del año 2022, o cualquier otro que de cuenta de que en efecto, al demandante le ingresaban de forma mensual, las sumas aquí indicadas. En adición se resalta que, en todo caso, a dicha certificación no podrá otorgársele ningún valor probatorio hasta que la persona que la emitió ratifique su contenido, tal y como se solicitará en el acápite de pruebas; </w:t>
      </w:r>
      <w:r w:rsidR="004571A7" w:rsidRPr="00B53EC2">
        <w:rPr>
          <w:rFonts w:ascii="Arial" w:hAnsi="Arial" w:cs="Arial"/>
        </w:rPr>
        <w:t xml:space="preserve">(iv) </w:t>
      </w:r>
      <w:r w:rsidR="00C410A7" w:rsidRPr="00B53EC2">
        <w:rPr>
          <w:rFonts w:ascii="Arial" w:hAnsi="Arial" w:cs="Arial"/>
        </w:rPr>
        <w:t xml:space="preserve">conforme a lo expuesto por la parte demandante y la respuesta de ARL SURA de 28 de septiembre de 2023, el accidente ocurrido el 17 de julio de 2022 es de naturaleza laboral, razón por la cual el litigio ha de adelantarse ante la Jurisdicción Ordinaria en Especialidad Laboral y no ante un Juez Civil del Circuito. </w:t>
      </w:r>
    </w:p>
    <w:p w14:paraId="35FA7D75" w14:textId="25B77664" w:rsidR="00611FCB" w:rsidRPr="00B53EC2" w:rsidRDefault="004571A7">
      <w:pPr>
        <w:spacing w:line="360" w:lineRule="auto"/>
        <w:jc w:val="both"/>
        <w:rPr>
          <w:rFonts w:ascii="Arial" w:eastAsia="Arial" w:hAnsi="Arial" w:cs="Arial"/>
        </w:rPr>
      </w:pPr>
      <w:r w:rsidRPr="00B53EC2">
        <w:rPr>
          <w:rFonts w:ascii="Arial" w:hAnsi="Arial" w:cs="Arial"/>
          <w:bCs/>
        </w:rPr>
        <w:t xml:space="preserve"> </w:t>
      </w:r>
    </w:p>
    <w:p w14:paraId="1FADC09A" w14:textId="0A45B30C" w:rsidR="003129C4" w:rsidRPr="00BB4607" w:rsidRDefault="00611FCB">
      <w:pPr>
        <w:spacing w:line="360" w:lineRule="auto"/>
        <w:jc w:val="both"/>
        <w:rPr>
          <w:rFonts w:ascii="Arial" w:hAnsi="Arial" w:cs="Arial"/>
        </w:rPr>
      </w:pPr>
      <w:r w:rsidRPr="00B53EC2">
        <w:rPr>
          <w:rFonts w:ascii="Arial" w:eastAsia="Arial Unicode MS" w:hAnsi="Arial" w:cs="Arial"/>
          <w:b/>
          <w:bCs/>
        </w:rPr>
        <w:t>Frente a la pretensión “</w:t>
      </w:r>
      <w:r w:rsidR="008956FB" w:rsidRPr="00B53EC2">
        <w:rPr>
          <w:rFonts w:ascii="Arial" w:eastAsia="Arial Unicode MS" w:hAnsi="Arial" w:cs="Arial"/>
          <w:b/>
          <w:bCs/>
        </w:rPr>
        <w:t>CUARTA</w:t>
      </w:r>
      <w:r w:rsidRPr="00B53EC2">
        <w:rPr>
          <w:rFonts w:ascii="Arial" w:eastAsia="Arial Unicode MS" w:hAnsi="Arial" w:cs="Arial"/>
          <w:b/>
          <w:bCs/>
        </w:rPr>
        <w:t xml:space="preserve">”: </w:t>
      </w:r>
      <w:r w:rsidR="00E03D47" w:rsidRPr="00B53EC2">
        <w:rPr>
          <w:rFonts w:ascii="Arial" w:eastAsia="Arial Unicode MS" w:hAnsi="Arial" w:cs="Arial"/>
        </w:rPr>
        <w:t>Pese a que no se encuentra dirigida contra mi representada,</w:t>
      </w:r>
      <w:r w:rsidR="00E03D47" w:rsidRPr="00B53EC2">
        <w:rPr>
          <w:rFonts w:ascii="Arial" w:eastAsia="Arial Unicode MS" w:hAnsi="Arial" w:cs="Arial"/>
          <w:b/>
          <w:bCs/>
        </w:rPr>
        <w:t xml:space="preserve">  </w:t>
      </w:r>
      <w:r w:rsidRPr="00B53EC2">
        <w:rPr>
          <w:rFonts w:ascii="Arial" w:hAnsi="Arial" w:cs="Arial"/>
          <w:b/>
        </w:rPr>
        <w:t>ME OPONGO</w:t>
      </w:r>
      <w:r w:rsidRPr="00B53EC2">
        <w:rPr>
          <w:rFonts w:ascii="Arial" w:hAnsi="Arial" w:cs="Arial"/>
        </w:rPr>
        <w:t xml:space="preserve"> a la prosperidad la pretensión de condenar al pago de perjuicios materiales y extrapatrimoniales a </w:t>
      </w:r>
      <w:r w:rsidR="00D15DA4" w:rsidRPr="00B53EC2">
        <w:rPr>
          <w:rFonts w:ascii="Arial" w:hAnsi="Arial" w:cs="Arial"/>
        </w:rPr>
        <w:t xml:space="preserve"> Jaime </w:t>
      </w:r>
      <w:r w:rsidRPr="00B53EC2">
        <w:rPr>
          <w:rFonts w:ascii="Arial" w:hAnsi="Arial" w:cs="Arial"/>
        </w:rPr>
        <w:t>Arturo Bastidas por concepto de los perjuicios causados al señor</w:t>
      </w:r>
      <w:r w:rsidR="00D15DA4" w:rsidRPr="00B53EC2">
        <w:rPr>
          <w:rFonts w:ascii="Arial" w:hAnsi="Arial" w:cs="Arial"/>
        </w:rPr>
        <w:t xml:space="preserve"> Germán Betancourt Gómez</w:t>
      </w:r>
      <w:r w:rsidRPr="00B53EC2">
        <w:rPr>
          <w:rFonts w:ascii="Arial" w:hAnsi="Arial" w:cs="Arial"/>
        </w:rPr>
        <w:t xml:space="preserve">, en atención a que al interior del expediente no obran elementos probatorios que permitan acreditar la existencia de responsabilidad de los supuestos daños y perjuicios ocasionados a la demandante derivados del accidente de tránsito acontecido el 17 de julio de 2022. </w:t>
      </w:r>
      <w:r w:rsidR="003129C4" w:rsidRPr="00B53EC2">
        <w:rPr>
          <w:rFonts w:ascii="Arial" w:hAnsi="Arial" w:cs="Arial"/>
        </w:rPr>
        <w:t xml:space="preserve">Ahora bien, sumado a lo anterior, procederé a pronunciarme en relación con cada perjuicio solicitado, de la siguiente manera: </w:t>
      </w:r>
    </w:p>
    <w:p w14:paraId="67C2962E" w14:textId="77777777" w:rsidR="003129C4" w:rsidRPr="00BB4607" w:rsidRDefault="003129C4">
      <w:pPr>
        <w:spacing w:line="360" w:lineRule="auto"/>
        <w:jc w:val="both"/>
        <w:rPr>
          <w:rFonts w:ascii="Arial" w:hAnsi="Arial" w:cs="Arial"/>
        </w:rPr>
      </w:pPr>
    </w:p>
    <w:p w14:paraId="1FB173A7" w14:textId="31D382F0" w:rsidR="002F7FAA" w:rsidRPr="00DF4D32" w:rsidRDefault="003129C4" w:rsidP="00131A04">
      <w:pPr>
        <w:widowControl/>
        <w:shd w:val="clear" w:color="auto" w:fill="FFFFFF"/>
        <w:autoSpaceDE/>
        <w:autoSpaceDN/>
        <w:spacing w:line="360" w:lineRule="auto"/>
        <w:ind w:left="360"/>
        <w:jc w:val="both"/>
        <w:rPr>
          <w:rFonts w:ascii="Arial" w:hAnsi="Arial" w:cs="Arial"/>
        </w:rPr>
      </w:pPr>
      <w:bookmarkStart w:id="2" w:name="OLE_LINK5"/>
      <w:bookmarkStart w:id="3" w:name="OLE_LINK6"/>
      <w:r w:rsidRPr="0061433B">
        <w:rPr>
          <w:rFonts w:ascii="Arial" w:hAnsi="Arial" w:cs="Arial"/>
          <w:b/>
        </w:rPr>
        <w:t>Frente al daño emergente: ME OPONGO</w:t>
      </w:r>
      <w:r w:rsidRPr="0061433B">
        <w:rPr>
          <w:rFonts w:ascii="Arial" w:hAnsi="Arial" w:cs="Arial"/>
        </w:rPr>
        <w:t xml:space="preserve"> a la prosperidad de la pretensión de condenar al pago de perjuicios por concepto de daño emergente, por cuanto, además de la inexistente responsab</w:t>
      </w:r>
      <w:r w:rsidRPr="00131A04">
        <w:rPr>
          <w:rFonts w:ascii="Arial" w:hAnsi="Arial" w:cs="Arial"/>
        </w:rPr>
        <w:t>ilidad, en este caso,</w:t>
      </w:r>
      <w:r w:rsidR="002F7FAA" w:rsidRPr="0061433B">
        <w:rPr>
          <w:rFonts w:ascii="Arial" w:hAnsi="Arial" w:cs="Arial"/>
        </w:rPr>
        <w:t xml:space="preserve"> por cuanto </w:t>
      </w:r>
      <w:r w:rsidR="002F7FAA" w:rsidRPr="0061433B">
        <w:rPr>
          <w:rFonts w:ascii="Arial" w:hAnsi="Arial" w:cs="Arial"/>
          <w:bCs/>
        </w:rPr>
        <w:t>únicamente se aportó una factura para acreditar el rubro pretendido, no obstante no podrá otorgársele ningún valor probatorio hasta que la persona que la emitió ratifique su contenido, tal y como se solicitará en el acápite de pruebas</w:t>
      </w:r>
      <w:r w:rsidR="0061433B">
        <w:rPr>
          <w:rFonts w:ascii="Arial" w:hAnsi="Arial" w:cs="Arial"/>
          <w:bCs/>
        </w:rPr>
        <w:t xml:space="preserve">. </w:t>
      </w:r>
      <w:r w:rsidR="002F7FAA" w:rsidRPr="00662B5D">
        <w:rPr>
          <w:rFonts w:ascii="Arial" w:hAnsi="Arial" w:cs="Arial"/>
          <w:bCs/>
        </w:rPr>
        <w:t xml:space="preserve">Ahora bien, ante un eventual y remoto reconocimiento del lucro cesante futuro a favor del señor </w:t>
      </w:r>
      <w:r w:rsidR="002F7FAA" w:rsidRPr="00662B5D">
        <w:rPr>
          <w:rFonts w:ascii="Arial" w:hAnsi="Arial" w:cs="Arial"/>
        </w:rPr>
        <w:t xml:space="preserve">William Fernando Narváez ha de tenerse en cuenta que a través de la póliza No. </w:t>
      </w:r>
      <w:r w:rsidR="002F7FAA" w:rsidRPr="00662B5D">
        <w:rPr>
          <w:rFonts w:ascii="Arial" w:eastAsia="Arial" w:hAnsi="Arial" w:cs="Arial"/>
          <w:bCs/>
        </w:rPr>
        <w:t>4059853</w:t>
      </w:r>
      <w:r w:rsidR="002F7FAA" w:rsidRPr="001E5DB9">
        <w:rPr>
          <w:rFonts w:ascii="Arial" w:hAnsi="Arial" w:cs="Arial"/>
        </w:rPr>
        <w:t xml:space="preserve"> únicamente se convino incluir la cobertura exclusivamente por el </w:t>
      </w:r>
      <w:r w:rsidR="002F7FAA" w:rsidRPr="00DF4D32">
        <w:rPr>
          <w:rFonts w:ascii="Arial" w:hAnsi="Arial" w:cs="Arial"/>
          <w:b/>
          <w:bCs/>
          <w:u w:val="single"/>
        </w:rPr>
        <w:t>lucro cesante consolidado DEBIDAMENTE ACREDITADO</w:t>
      </w:r>
      <w:r w:rsidR="002F7FAA" w:rsidRPr="00DF4D32">
        <w:rPr>
          <w:rFonts w:ascii="Arial" w:hAnsi="Arial" w:cs="Arial"/>
        </w:rPr>
        <w:t>, por lo que cualquier otra solicitud</w:t>
      </w:r>
      <w:r w:rsidR="0061433B">
        <w:rPr>
          <w:rFonts w:ascii="Arial" w:hAnsi="Arial" w:cs="Arial"/>
        </w:rPr>
        <w:t>, tales como el daño emergente aquí pretendido,</w:t>
      </w:r>
      <w:r w:rsidR="002F7FAA" w:rsidRPr="00DF4D32">
        <w:rPr>
          <w:rFonts w:ascii="Arial" w:hAnsi="Arial" w:cs="Arial"/>
        </w:rPr>
        <w:t xml:space="preserve"> no se encuentra amparada o cubierta por la Póliza. </w:t>
      </w:r>
    </w:p>
    <w:p w14:paraId="6D4F1921" w14:textId="77777777" w:rsidR="003129C4" w:rsidRPr="00DF4D32" w:rsidRDefault="003129C4">
      <w:pPr>
        <w:spacing w:line="360" w:lineRule="auto"/>
        <w:jc w:val="both"/>
        <w:rPr>
          <w:rFonts w:ascii="Arial" w:hAnsi="Arial" w:cs="Arial"/>
        </w:rPr>
      </w:pPr>
    </w:p>
    <w:p w14:paraId="2EDB88C2" w14:textId="122AED57" w:rsidR="00C410A7" w:rsidRPr="00B53EC2" w:rsidRDefault="003129C4" w:rsidP="00131A04">
      <w:pPr>
        <w:widowControl/>
        <w:shd w:val="clear" w:color="auto" w:fill="FFFFFF"/>
        <w:autoSpaceDE/>
        <w:autoSpaceDN/>
        <w:spacing w:line="360" w:lineRule="auto"/>
        <w:ind w:left="360"/>
        <w:jc w:val="both"/>
        <w:rPr>
          <w:rFonts w:ascii="Arial" w:hAnsi="Arial" w:cs="Arial"/>
        </w:rPr>
      </w:pPr>
      <w:r w:rsidRPr="00131A04">
        <w:rPr>
          <w:rFonts w:ascii="Arial" w:hAnsi="Arial" w:cs="Arial"/>
          <w:b/>
        </w:rPr>
        <w:t>Frente al lucro cesante: ME OPONGO</w:t>
      </w:r>
      <w:r w:rsidRPr="00131A04">
        <w:rPr>
          <w:rFonts w:ascii="Arial" w:hAnsi="Arial" w:cs="Arial"/>
        </w:rPr>
        <w:t xml:space="preserve"> a la prosperidad de la pretensión de condenar al pago de perjuicios por conc</w:t>
      </w:r>
      <w:r w:rsidRPr="005064D9">
        <w:rPr>
          <w:rFonts w:ascii="Arial" w:hAnsi="Arial" w:cs="Arial"/>
        </w:rPr>
        <w:t xml:space="preserve">epto de </w:t>
      </w:r>
      <w:r w:rsidR="00017C9C" w:rsidRPr="005064D9">
        <w:rPr>
          <w:rFonts w:ascii="Arial" w:hAnsi="Arial" w:cs="Arial"/>
        </w:rPr>
        <w:t>lucro cesante</w:t>
      </w:r>
      <w:r w:rsidRPr="005064D9">
        <w:rPr>
          <w:rFonts w:ascii="Arial" w:hAnsi="Arial" w:cs="Arial"/>
        </w:rPr>
        <w:t>, por cuanto, además de la inexistente responsabilidad, en este caso</w:t>
      </w:r>
      <w:r w:rsidR="003D2C7E" w:rsidRPr="005064D9">
        <w:rPr>
          <w:rFonts w:ascii="Arial" w:hAnsi="Arial" w:cs="Arial"/>
        </w:rPr>
        <w:t xml:space="preserve"> toda vez </w:t>
      </w:r>
      <w:r w:rsidR="003D2C7E" w:rsidRPr="005064D9">
        <w:rPr>
          <w:rFonts w:ascii="Arial" w:eastAsia="Arial MT" w:hAnsi="Arial" w:cs="Arial"/>
          <w:spacing w:val="-10"/>
        </w:rPr>
        <w:t>que</w:t>
      </w:r>
      <w:r w:rsidR="003D2C7E" w:rsidRPr="005064D9">
        <w:rPr>
          <w:rFonts w:ascii="Arial" w:eastAsia="Arial MT" w:hAnsi="Arial" w:cs="Arial"/>
        </w:rPr>
        <w:t xml:space="preserve"> no se acredita siquiera sumariamente el periodo de tiempo en el que el vehículo permaneció inmovilizado, así como tampoco se probó fehacientemente los ingresos que supuestamente se devengaba por el demandante como resultado de la explotación de dicho automotor.  </w:t>
      </w:r>
      <w:bookmarkEnd w:id="2"/>
      <w:bookmarkEnd w:id="3"/>
      <w:r w:rsidR="00C410A7" w:rsidRPr="00B53EC2">
        <w:rPr>
          <w:rFonts w:ascii="Arial" w:hAnsi="Arial" w:cs="Arial"/>
          <w:bCs/>
        </w:rPr>
        <w:t xml:space="preserve">Ahora bien, ante un eventual y remoto reconocimiento del lucro cesante futuro a favor del señor </w:t>
      </w:r>
      <w:r w:rsidR="00C410A7" w:rsidRPr="00B53EC2">
        <w:rPr>
          <w:rFonts w:ascii="Arial" w:hAnsi="Arial" w:cs="Arial"/>
        </w:rPr>
        <w:t xml:space="preserve">William Fernando Narváez ha de tenerse en cuenta que a través de la póliza No. </w:t>
      </w:r>
      <w:r w:rsidR="00C410A7" w:rsidRPr="008D0F56">
        <w:rPr>
          <w:rFonts w:ascii="Arial" w:eastAsia="Arial" w:hAnsi="Arial" w:cs="Arial"/>
          <w:bCs/>
        </w:rPr>
        <w:t>4059853</w:t>
      </w:r>
      <w:r w:rsidR="00C410A7" w:rsidRPr="00B53EC2">
        <w:rPr>
          <w:rFonts w:ascii="Arial" w:hAnsi="Arial" w:cs="Arial"/>
        </w:rPr>
        <w:t xml:space="preserve"> únicamente se convino incluir la cobertura exclusivamente por el </w:t>
      </w:r>
      <w:r w:rsidR="00C410A7" w:rsidRPr="00B53EC2">
        <w:rPr>
          <w:rFonts w:ascii="Arial" w:hAnsi="Arial" w:cs="Arial"/>
          <w:b/>
          <w:bCs/>
          <w:u w:val="single"/>
        </w:rPr>
        <w:t xml:space="preserve">lucro cesante </w:t>
      </w:r>
      <w:r w:rsidR="005064D9" w:rsidRPr="00B53EC2">
        <w:rPr>
          <w:rFonts w:ascii="Arial" w:hAnsi="Arial" w:cs="Arial"/>
          <w:b/>
          <w:bCs/>
          <w:u w:val="single"/>
        </w:rPr>
        <w:t xml:space="preserve">CONSOLIDADO </w:t>
      </w:r>
      <w:r w:rsidR="00C410A7" w:rsidRPr="00B53EC2">
        <w:rPr>
          <w:rFonts w:ascii="Arial" w:hAnsi="Arial" w:cs="Arial"/>
          <w:b/>
          <w:bCs/>
          <w:u w:val="single"/>
        </w:rPr>
        <w:t>DEBIDAMENTE ACREDITADO</w:t>
      </w:r>
      <w:r w:rsidR="00C410A7" w:rsidRPr="00B53EC2">
        <w:rPr>
          <w:rFonts w:ascii="Arial" w:hAnsi="Arial" w:cs="Arial"/>
        </w:rPr>
        <w:t xml:space="preserve">, por lo que cualquier otra solicitud no se encuentra amparada o cubierta por la Póliza. </w:t>
      </w:r>
    </w:p>
    <w:p w14:paraId="6406771D" w14:textId="77777777" w:rsidR="008C6747" w:rsidRPr="00B53EC2" w:rsidRDefault="008C6747">
      <w:pPr>
        <w:spacing w:line="360" w:lineRule="auto"/>
        <w:jc w:val="both"/>
        <w:rPr>
          <w:rFonts w:ascii="Arial" w:hAnsi="Arial" w:cs="Arial"/>
        </w:rPr>
      </w:pPr>
    </w:p>
    <w:p w14:paraId="27E5769B" w14:textId="0BEB6367" w:rsidR="003D2C7E" w:rsidRPr="00662B5D" w:rsidRDefault="00E22885">
      <w:pPr>
        <w:spacing w:line="360" w:lineRule="auto"/>
        <w:jc w:val="both"/>
        <w:rPr>
          <w:rFonts w:ascii="Arial" w:eastAsia="Arial Unicode MS" w:hAnsi="Arial" w:cs="Arial"/>
        </w:rPr>
      </w:pPr>
      <w:r w:rsidRPr="00B53EC2">
        <w:rPr>
          <w:rFonts w:ascii="Arial" w:eastAsia="Arial Unicode MS" w:hAnsi="Arial" w:cs="Arial"/>
          <w:b/>
          <w:bCs/>
        </w:rPr>
        <w:t>Frente a la pretensión “</w:t>
      </w:r>
      <w:r w:rsidR="00CB54F7" w:rsidRPr="00B53EC2">
        <w:rPr>
          <w:rFonts w:ascii="Arial" w:eastAsia="Arial Unicode MS" w:hAnsi="Arial" w:cs="Arial"/>
          <w:b/>
          <w:bCs/>
        </w:rPr>
        <w:t>QUINTA</w:t>
      </w:r>
      <w:r w:rsidRPr="00B53EC2">
        <w:rPr>
          <w:rFonts w:ascii="Arial" w:eastAsia="Arial Unicode MS" w:hAnsi="Arial" w:cs="Arial"/>
          <w:b/>
          <w:bCs/>
        </w:rPr>
        <w:t xml:space="preserve">”: </w:t>
      </w:r>
      <w:r w:rsidRPr="00B53EC2">
        <w:rPr>
          <w:rFonts w:ascii="Arial" w:hAnsi="Arial" w:cs="Arial"/>
          <w:b/>
        </w:rPr>
        <w:t>ME OPONGO</w:t>
      </w:r>
      <w:r w:rsidRPr="00B53EC2">
        <w:rPr>
          <w:rFonts w:ascii="Arial" w:hAnsi="Arial" w:cs="Arial"/>
        </w:rPr>
        <w:t xml:space="preserve"> a la prosperidad la pretensión de condenar </w:t>
      </w:r>
      <w:r w:rsidRPr="00B53EC2">
        <w:rPr>
          <w:rFonts w:ascii="Arial" w:hAnsi="Arial" w:cs="Arial"/>
        </w:rPr>
        <w:lastRenderedPageBreak/>
        <w:t xml:space="preserve">solidariamente a HDI Seguros S.A. por concepto de </w:t>
      </w:r>
      <w:r w:rsidR="007B1F5B" w:rsidRPr="00B53EC2">
        <w:rPr>
          <w:rFonts w:ascii="Arial" w:hAnsi="Arial" w:cs="Arial"/>
        </w:rPr>
        <w:t>las sumas reconocidas en la sentencia</w:t>
      </w:r>
      <w:r w:rsidRPr="00B53EC2">
        <w:rPr>
          <w:rFonts w:ascii="Arial" w:hAnsi="Arial" w:cs="Arial"/>
        </w:rPr>
        <w:t>, en atención a que al interior del expediente no obran elementos probatorios que permitan acreditar la existencia de responsabilidad de los supuestos daños y perjuicios ocasionados a la demandante derivados del accidente de tránsito acontecido el 17 de julio de 2022</w:t>
      </w:r>
      <w:r w:rsidR="00405036" w:rsidRPr="00B53EC2">
        <w:rPr>
          <w:rFonts w:ascii="Arial" w:hAnsi="Arial" w:cs="Arial"/>
        </w:rPr>
        <w:t xml:space="preserve">, y de tal suerte, tampoco </w:t>
      </w:r>
      <w:r w:rsidR="007B1F5B" w:rsidRPr="00B53EC2">
        <w:rPr>
          <w:rFonts w:ascii="Arial" w:hAnsi="Arial" w:cs="Arial"/>
        </w:rPr>
        <w:t>existe la obligación indemnizatoria por parte de mi prohijada</w:t>
      </w:r>
      <w:r w:rsidR="00405036" w:rsidRPr="00B53EC2">
        <w:rPr>
          <w:rFonts w:ascii="Arial" w:hAnsi="Arial" w:cs="Arial"/>
        </w:rPr>
        <w:t>, por la no demostración de los presupuestos del Art. 1077 del C. Co. En efecto,</w:t>
      </w:r>
      <w:r w:rsidR="00405036" w:rsidRPr="00BB4607">
        <w:rPr>
          <w:rFonts w:ascii="Arial" w:hAnsi="Arial" w:cs="Arial"/>
        </w:rPr>
        <w:t xml:space="preserve"> </w:t>
      </w:r>
      <w:r w:rsidR="003D2C7E" w:rsidRPr="00BB4607">
        <w:rPr>
          <w:rFonts w:ascii="Arial" w:hAnsi="Arial" w:cs="Arial"/>
        </w:rPr>
        <w:t xml:space="preserve">en el caso objeto de estudio </w:t>
      </w:r>
      <w:r w:rsidR="00D70F12" w:rsidRPr="00BB4607">
        <w:rPr>
          <w:rFonts w:ascii="Arial" w:hAnsi="Arial" w:cs="Arial"/>
          <w:bCs/>
        </w:rPr>
        <w:t xml:space="preserve">(i) no se </w:t>
      </w:r>
      <w:r w:rsidR="00131A04">
        <w:rPr>
          <w:rFonts w:ascii="Arial" w:hAnsi="Arial" w:cs="Arial"/>
          <w:bCs/>
        </w:rPr>
        <w:t>ha demostrado fehacientemente</w:t>
      </w:r>
      <w:r w:rsidR="00D70F12" w:rsidRPr="00BB4607">
        <w:rPr>
          <w:rFonts w:ascii="Arial" w:hAnsi="Arial" w:cs="Arial"/>
          <w:bCs/>
        </w:rPr>
        <w:t xml:space="preserve"> la responsabilidad civil del asegurado, siendo este el siniestro amparado por la Póliza </w:t>
      </w:r>
      <w:r w:rsidR="00131A04">
        <w:rPr>
          <w:rFonts w:ascii="Arial" w:hAnsi="Arial" w:cs="Arial"/>
          <w:bCs/>
        </w:rPr>
        <w:t>vinculada</w:t>
      </w:r>
      <w:r w:rsidR="00D70F12" w:rsidRPr="00BB4607">
        <w:rPr>
          <w:rFonts w:ascii="Arial" w:hAnsi="Arial" w:cs="Arial"/>
          <w:bCs/>
        </w:rPr>
        <w:t xml:space="preserve"> y (iii) tampoco se cumplió con la carga de acreditar la cuantía pretendida por cuanto los demandantes se limitan a estimar los perjuicios sin aportar prueba de su existencia. </w:t>
      </w:r>
      <w:r w:rsidR="003D2C7E" w:rsidRPr="00662B5D">
        <w:rPr>
          <w:rFonts w:ascii="Arial" w:hAnsi="Arial" w:cs="Arial"/>
          <w:bCs/>
        </w:rPr>
        <w:t xml:space="preserve"> </w:t>
      </w:r>
    </w:p>
    <w:p w14:paraId="4C2375D6" w14:textId="77777777" w:rsidR="00E22885" w:rsidRPr="00662B5D" w:rsidRDefault="00E22885">
      <w:pPr>
        <w:spacing w:line="360" w:lineRule="auto"/>
        <w:jc w:val="both"/>
        <w:rPr>
          <w:rFonts w:ascii="Arial" w:hAnsi="Arial" w:cs="Arial"/>
        </w:rPr>
      </w:pPr>
    </w:p>
    <w:p w14:paraId="5AA11A3A" w14:textId="5BD8D59F" w:rsidR="00E22885" w:rsidRPr="00BB4607" w:rsidRDefault="00E22885">
      <w:pPr>
        <w:spacing w:line="360" w:lineRule="auto"/>
        <w:jc w:val="both"/>
        <w:rPr>
          <w:rFonts w:ascii="Arial" w:hAnsi="Arial" w:cs="Arial"/>
        </w:rPr>
      </w:pPr>
      <w:r w:rsidRPr="00662B5D">
        <w:rPr>
          <w:rFonts w:ascii="Arial" w:hAnsi="Arial" w:cs="Arial"/>
        </w:rPr>
        <w:t xml:space="preserve">Contrario a lo pretendido por la parte accionante en el asunto, es plausible que en el caso el Despacho exima de responsabilidad alguna a mi representada debido a que: (i) los perjuicios ocasionados a la parte demandante tienen como asiento la culpa exclusiva del señor William Fernando Narváez por estacionar negligentemente el vehículo de placas </w:t>
      </w:r>
      <w:r w:rsidRPr="001E5DB9">
        <w:rPr>
          <w:rFonts w:ascii="Arial" w:hAnsi="Arial" w:cs="Arial"/>
          <w:bCs/>
        </w:rPr>
        <w:t>SHT 558 en la delimitación de la berma</w:t>
      </w:r>
      <w:r w:rsidRPr="00DF4D32">
        <w:rPr>
          <w:rFonts w:ascii="Arial" w:hAnsi="Arial" w:cs="Arial"/>
        </w:rPr>
        <w:t xml:space="preserve"> (i</w:t>
      </w:r>
      <w:r w:rsidR="00461682" w:rsidRPr="00DF4D32">
        <w:rPr>
          <w:rFonts w:ascii="Arial" w:hAnsi="Arial" w:cs="Arial"/>
        </w:rPr>
        <w:t>i</w:t>
      </w:r>
      <w:r w:rsidRPr="00DF4D32">
        <w:rPr>
          <w:rFonts w:ascii="Arial" w:hAnsi="Arial" w:cs="Arial"/>
        </w:rPr>
        <w:t xml:space="preserve">) los daños sufridos al vehículo de placas </w:t>
      </w:r>
      <w:r w:rsidRPr="00DF4D32">
        <w:rPr>
          <w:rFonts w:ascii="Arial" w:hAnsi="Arial" w:cs="Arial"/>
          <w:bCs/>
        </w:rPr>
        <w:t xml:space="preserve">SHT 558 </w:t>
      </w:r>
      <w:r w:rsidRPr="00DF4D32">
        <w:rPr>
          <w:rFonts w:ascii="Arial" w:hAnsi="Arial" w:cs="Arial"/>
        </w:rPr>
        <w:t>se generaron por el actuar imprudente y carente de cuidado del señor William Fernando Narváez quien no se estacionó en la totalidad de la berma; (ii</w:t>
      </w:r>
      <w:r w:rsidR="00461682" w:rsidRPr="00DF4D32">
        <w:rPr>
          <w:rFonts w:ascii="Arial" w:hAnsi="Arial" w:cs="Arial"/>
        </w:rPr>
        <w:t>i</w:t>
      </w:r>
      <w:r w:rsidRPr="00B046C0">
        <w:rPr>
          <w:rFonts w:ascii="Arial" w:hAnsi="Arial" w:cs="Arial"/>
        </w:rPr>
        <w:t xml:space="preserve">) la parte accionante </w:t>
      </w:r>
      <w:r w:rsidRPr="0061433B">
        <w:rPr>
          <w:rFonts w:ascii="Arial" w:hAnsi="Arial" w:cs="Arial"/>
        </w:rPr>
        <w:t xml:space="preserve">solo se basa en el IPAT para señalar cuál fue la presunta causa del accidente, desconociendo que este no atribuye responsabilidad al conductor del vehículo de placas </w:t>
      </w:r>
      <w:r w:rsidRPr="0061433B">
        <w:rPr>
          <w:rFonts w:ascii="Arial" w:eastAsia="Arial Unicode MS" w:hAnsi="Arial" w:cs="Arial"/>
        </w:rPr>
        <w:t xml:space="preserve">EQR 376 sino, por el contrario, evidencia que el señor </w:t>
      </w:r>
      <w:r w:rsidRPr="0061433B">
        <w:rPr>
          <w:rFonts w:ascii="Arial" w:hAnsi="Arial" w:cs="Arial"/>
        </w:rPr>
        <w:t>William Fernando Narváez quien no se estacionó en la totalidad de la berma, incidiendo en la producción del accidente; (i</w:t>
      </w:r>
      <w:r w:rsidR="00461682" w:rsidRPr="00010797">
        <w:rPr>
          <w:rFonts w:ascii="Arial" w:hAnsi="Arial" w:cs="Arial"/>
        </w:rPr>
        <w:t>v</w:t>
      </w:r>
      <w:r w:rsidRPr="00010797">
        <w:rPr>
          <w:rFonts w:ascii="Arial" w:hAnsi="Arial" w:cs="Arial"/>
        </w:rPr>
        <w:t>) tampoco se aportó dictamen pericial de reconstrucción del accidente para determinar la génesis, desarrollo y consecuencias del accidente</w:t>
      </w:r>
      <w:r w:rsidR="00010797">
        <w:rPr>
          <w:rFonts w:ascii="Arial" w:hAnsi="Arial" w:cs="Arial"/>
        </w:rPr>
        <w:t xml:space="preserve"> y;</w:t>
      </w:r>
      <w:r w:rsidR="00461682" w:rsidRPr="00010797">
        <w:rPr>
          <w:rFonts w:ascii="Arial" w:hAnsi="Arial" w:cs="Arial"/>
          <w:bCs/>
        </w:rPr>
        <w:t xml:space="preserve"> </w:t>
      </w:r>
      <w:r w:rsidR="00461682" w:rsidRPr="00010797">
        <w:rPr>
          <w:rFonts w:ascii="Arial" w:hAnsi="Arial" w:cs="Arial"/>
        </w:rPr>
        <w:t xml:space="preserve">(v) </w:t>
      </w:r>
      <w:r w:rsidR="00D70F12" w:rsidRPr="00010797">
        <w:rPr>
          <w:rFonts w:ascii="Arial" w:hAnsi="Arial" w:cs="Arial"/>
        </w:rPr>
        <w:t>conforme a lo expuesto</w:t>
      </w:r>
      <w:r w:rsidR="00D70F12" w:rsidRPr="00B53EC2">
        <w:rPr>
          <w:rFonts w:ascii="Arial" w:hAnsi="Arial" w:cs="Arial"/>
        </w:rPr>
        <w:t xml:space="preserve"> por la parte demandante y la respuesta de ARL SURA de 28 de septiembre de 2023, el accidente ocurrido el 17 de julio de 2022 es de naturaleza laboral, razón por la cual el litigio ha de adelantarse ante la Jurisdicción Ordinaria en Especialidad Laboral y no ante un Juez Civil del Circuito. </w:t>
      </w:r>
      <w:r w:rsidR="00461682" w:rsidRPr="00B53EC2">
        <w:rPr>
          <w:rFonts w:ascii="Arial" w:hAnsi="Arial" w:cs="Arial"/>
        </w:rPr>
        <w:t>.</w:t>
      </w:r>
    </w:p>
    <w:p w14:paraId="153A94D9" w14:textId="036D0035" w:rsidR="0024257A" w:rsidRPr="00BB4607" w:rsidRDefault="0024257A">
      <w:pPr>
        <w:spacing w:line="360" w:lineRule="auto"/>
        <w:jc w:val="both"/>
        <w:rPr>
          <w:rFonts w:ascii="Arial" w:hAnsi="Arial" w:cs="Arial"/>
        </w:rPr>
      </w:pPr>
    </w:p>
    <w:p w14:paraId="63E03592" w14:textId="288815A5" w:rsidR="00326CA7" w:rsidRPr="00662B5D" w:rsidRDefault="008C3C56">
      <w:pPr>
        <w:widowControl/>
        <w:shd w:val="clear" w:color="auto" w:fill="FFFFFF"/>
        <w:autoSpaceDE/>
        <w:autoSpaceDN/>
        <w:spacing w:line="360" w:lineRule="auto"/>
        <w:jc w:val="both"/>
        <w:rPr>
          <w:rFonts w:ascii="Arial" w:hAnsi="Arial" w:cs="Arial"/>
        </w:rPr>
      </w:pPr>
      <w:r>
        <w:rPr>
          <w:rFonts w:ascii="Arial" w:hAnsi="Arial" w:cs="Arial"/>
        </w:rPr>
        <w:t>Finalmente,</w:t>
      </w:r>
      <w:r w:rsidR="00326CA7" w:rsidRPr="00662B5D">
        <w:rPr>
          <w:rFonts w:ascii="Arial" w:hAnsi="Arial" w:cs="Arial"/>
        </w:rPr>
        <w:t xml:space="preserve"> no puede declararse la solidaridad</w:t>
      </w:r>
      <w:r w:rsidR="00010797">
        <w:rPr>
          <w:rFonts w:ascii="Arial" w:hAnsi="Arial" w:cs="Arial"/>
        </w:rPr>
        <w:t xml:space="preserve"> en cabeza de mi mandante,</w:t>
      </w:r>
      <w:r w:rsidR="00326CA7" w:rsidRPr="00662B5D">
        <w:rPr>
          <w:rFonts w:ascii="Arial" w:hAnsi="Arial" w:cs="Arial"/>
        </w:rPr>
        <w:t xml:space="preserve"> toda vez que esta surge exclusivamente cuando la Ley o la convención la establecen y, en el caso que nos </w:t>
      </w:r>
      <w:r w:rsidR="00684802" w:rsidRPr="00662B5D">
        <w:rPr>
          <w:rFonts w:ascii="Arial" w:hAnsi="Arial" w:cs="Arial"/>
        </w:rPr>
        <w:t>ocupa, la</w:t>
      </w:r>
      <w:r w:rsidR="00326CA7" w:rsidRPr="00662B5D">
        <w:rPr>
          <w:rFonts w:ascii="Arial" w:hAnsi="Arial" w:cs="Arial"/>
        </w:rPr>
        <w:t xml:space="preserve"> fuente de las obligaciones de mi procurada está contenida en el contrato de seguro y en él no está convenida la solidaridad entre las partes del contrato.</w:t>
      </w:r>
    </w:p>
    <w:p w14:paraId="28140F5B" w14:textId="77777777" w:rsidR="007B1F5B" w:rsidRPr="001E5DB9" w:rsidRDefault="007B1F5B">
      <w:pPr>
        <w:spacing w:line="360" w:lineRule="auto"/>
        <w:jc w:val="both"/>
        <w:rPr>
          <w:rFonts w:ascii="Arial" w:hAnsi="Arial" w:cs="Arial"/>
        </w:rPr>
      </w:pPr>
    </w:p>
    <w:p w14:paraId="57659A9E" w14:textId="6868C806" w:rsidR="007B1F5B" w:rsidRPr="00B046C0" w:rsidRDefault="007B1F5B">
      <w:pPr>
        <w:spacing w:line="360" w:lineRule="auto"/>
        <w:jc w:val="both"/>
        <w:rPr>
          <w:rFonts w:ascii="Arial" w:hAnsi="Arial" w:cs="Arial"/>
        </w:rPr>
      </w:pPr>
      <w:r w:rsidRPr="00DF4D32">
        <w:rPr>
          <w:rFonts w:ascii="Arial" w:eastAsia="Arial Unicode MS" w:hAnsi="Arial" w:cs="Arial"/>
          <w:b/>
          <w:bCs/>
        </w:rPr>
        <w:t>Frente a la pretensión “</w:t>
      </w:r>
      <w:r w:rsidR="00194188" w:rsidRPr="00DF4D32">
        <w:rPr>
          <w:rFonts w:ascii="Arial" w:eastAsia="Arial Unicode MS" w:hAnsi="Arial" w:cs="Arial"/>
          <w:b/>
          <w:bCs/>
        </w:rPr>
        <w:t>SEXTA</w:t>
      </w:r>
      <w:r w:rsidRPr="00DF4D32">
        <w:rPr>
          <w:rFonts w:ascii="Arial" w:eastAsia="Arial Unicode MS" w:hAnsi="Arial" w:cs="Arial"/>
          <w:b/>
          <w:bCs/>
        </w:rPr>
        <w:t>”:</w:t>
      </w:r>
      <w:r w:rsidR="00F70759" w:rsidRPr="00DF4D32">
        <w:rPr>
          <w:rFonts w:ascii="Arial" w:eastAsia="Arial Unicode MS" w:hAnsi="Arial" w:cs="Arial"/>
          <w:b/>
          <w:bCs/>
        </w:rPr>
        <w:t xml:space="preserve">  ME OPONGO</w:t>
      </w:r>
      <w:r w:rsidR="00F70759" w:rsidRPr="00DF4D32">
        <w:rPr>
          <w:rFonts w:ascii="Arial" w:eastAsia="Arial Unicode MS" w:hAnsi="Arial" w:cs="Arial"/>
        </w:rPr>
        <w:t xml:space="preserve"> a la prosperidad de esta pretensión por carecer de fundamento fáctico y jurídico. El pago de intereses moratorios sólo se generaría en una eventual condena en contra de mi representada. Sin embargo, reitero mi oposición, toda vez que, se repite, mi representada no tiene ninguna obligación indemnizatoria derivada de los hechos descritos en el escrito genitor.</w:t>
      </w:r>
    </w:p>
    <w:p w14:paraId="1350E586" w14:textId="7DCBC21F" w:rsidR="00E22885" w:rsidRPr="00B046C0" w:rsidRDefault="00E22885">
      <w:pPr>
        <w:spacing w:line="360" w:lineRule="auto"/>
        <w:jc w:val="both"/>
        <w:rPr>
          <w:rFonts w:ascii="Arial" w:hAnsi="Arial" w:cs="Arial"/>
        </w:rPr>
      </w:pPr>
    </w:p>
    <w:p w14:paraId="7E7A7E26" w14:textId="16CE6DCB" w:rsidR="00F70759" w:rsidRPr="00131A04" w:rsidRDefault="00F70759">
      <w:pPr>
        <w:spacing w:line="360" w:lineRule="auto"/>
        <w:jc w:val="both"/>
        <w:rPr>
          <w:rFonts w:ascii="Arial" w:eastAsia="Arial Unicode MS" w:hAnsi="Arial" w:cs="Arial"/>
        </w:rPr>
      </w:pPr>
      <w:r w:rsidRPr="0061433B">
        <w:rPr>
          <w:rFonts w:ascii="Arial" w:eastAsia="Arial Unicode MS" w:hAnsi="Arial" w:cs="Arial"/>
          <w:b/>
          <w:bCs/>
        </w:rPr>
        <w:t>Frente a la pretensión “</w:t>
      </w:r>
      <w:r w:rsidR="00194188" w:rsidRPr="0061433B">
        <w:rPr>
          <w:rFonts w:ascii="Arial" w:eastAsia="Arial Unicode MS" w:hAnsi="Arial" w:cs="Arial"/>
          <w:b/>
          <w:bCs/>
        </w:rPr>
        <w:t>SÉPTIMA</w:t>
      </w:r>
      <w:r w:rsidRPr="0061433B">
        <w:rPr>
          <w:rFonts w:ascii="Arial" w:eastAsia="Arial Unicode MS" w:hAnsi="Arial" w:cs="Arial"/>
          <w:b/>
          <w:bCs/>
        </w:rPr>
        <w:t xml:space="preserve">”:   ME OPONGO </w:t>
      </w:r>
      <w:r w:rsidRPr="00131A04">
        <w:rPr>
          <w:rFonts w:ascii="Arial" w:eastAsia="Arial Unicode MS" w:hAnsi="Arial" w:cs="Arial"/>
        </w:rPr>
        <w:t>a la prosperidad de esta petición de condena en costas y agencias en derecho, toda vez que es una pretensión consecuencial a la declaración de responsabilidad de los demandados, pedimento que no tienen vocación de prosperidad.</w:t>
      </w:r>
    </w:p>
    <w:p w14:paraId="48F3F68C" w14:textId="77777777" w:rsidR="004F5BD6" w:rsidRPr="00B53EC2" w:rsidRDefault="004F5BD6">
      <w:pPr>
        <w:spacing w:line="360" w:lineRule="auto"/>
        <w:jc w:val="both"/>
        <w:rPr>
          <w:rFonts w:ascii="Arial" w:eastAsia="Arial Unicode MS" w:hAnsi="Arial" w:cs="Arial"/>
          <w:b/>
          <w:bCs/>
        </w:rPr>
      </w:pPr>
    </w:p>
    <w:p w14:paraId="2B29210E" w14:textId="77777777" w:rsidR="00F70759" w:rsidRPr="00B53EC2" w:rsidRDefault="00F70759">
      <w:pPr>
        <w:spacing w:line="360" w:lineRule="auto"/>
        <w:jc w:val="both"/>
        <w:rPr>
          <w:rFonts w:ascii="Arial" w:hAnsi="Arial" w:cs="Arial"/>
        </w:rPr>
      </w:pPr>
    </w:p>
    <w:p w14:paraId="105614DD" w14:textId="6B7753D8" w:rsidR="00E332BF" w:rsidRPr="00B53EC2" w:rsidRDefault="00E332BF">
      <w:pPr>
        <w:pStyle w:val="Ttulo2"/>
        <w:spacing w:before="0" w:line="360" w:lineRule="auto"/>
        <w:rPr>
          <w:rFonts w:cs="Arial"/>
          <w:szCs w:val="22"/>
        </w:rPr>
      </w:pPr>
      <w:r w:rsidRPr="00B53EC2">
        <w:rPr>
          <w:rFonts w:cs="Arial"/>
          <w:szCs w:val="22"/>
        </w:rPr>
        <w:t>EXCEPCIONES DE FONDO FRENTE A LA DEMANDA</w:t>
      </w:r>
    </w:p>
    <w:p w14:paraId="033ED632" w14:textId="43AC56BD" w:rsidR="00E332BF" w:rsidRPr="00B53EC2" w:rsidRDefault="00E332BF">
      <w:pPr>
        <w:widowControl/>
        <w:shd w:val="clear" w:color="auto" w:fill="FFFFFF"/>
        <w:autoSpaceDE/>
        <w:autoSpaceDN/>
        <w:spacing w:line="360" w:lineRule="auto"/>
        <w:jc w:val="both"/>
        <w:rPr>
          <w:rFonts w:ascii="Arial" w:hAnsi="Arial" w:cs="Arial"/>
        </w:rPr>
      </w:pPr>
    </w:p>
    <w:p w14:paraId="0E320696" w14:textId="0098C363" w:rsidR="00326CA7" w:rsidRPr="008619B3" w:rsidRDefault="00326CA7">
      <w:pPr>
        <w:spacing w:line="360" w:lineRule="auto"/>
        <w:ind w:right="159"/>
        <w:jc w:val="both"/>
        <w:rPr>
          <w:rFonts w:ascii="Arial" w:eastAsia="Arial MT" w:hAnsi="Arial" w:cs="Arial"/>
        </w:rPr>
      </w:pPr>
      <w:r w:rsidRPr="00B53EC2">
        <w:rPr>
          <w:rFonts w:ascii="Arial" w:hAnsi="Arial" w:cs="Arial"/>
        </w:rPr>
        <w:t>E</w:t>
      </w:r>
      <w:r w:rsidRPr="008619B3">
        <w:rPr>
          <w:rFonts w:ascii="Arial" w:eastAsia="Arial MT" w:hAnsi="Arial" w:cs="Arial"/>
        </w:rPr>
        <w:t>n primer lugar, es preciso poner en conocimiento del Honorable Juez que la defensa se abordará</w:t>
      </w:r>
      <w:r w:rsidRPr="008619B3">
        <w:rPr>
          <w:rFonts w:ascii="Arial" w:eastAsia="Arial MT" w:hAnsi="Arial" w:cs="Arial"/>
          <w:spacing w:val="-59"/>
        </w:rPr>
        <w:t xml:space="preserve"> </w:t>
      </w:r>
      <w:r w:rsidRPr="008619B3">
        <w:rPr>
          <w:rFonts w:ascii="Arial" w:eastAsia="Arial MT" w:hAnsi="Arial" w:cs="Arial"/>
        </w:rPr>
        <w:t>con la formulación de medios exceptivos divididos en dos grupos. Por un lado, se formularán las</w:t>
      </w:r>
      <w:r w:rsidRPr="008619B3">
        <w:rPr>
          <w:rFonts w:ascii="Arial" w:eastAsia="Arial MT" w:hAnsi="Arial" w:cs="Arial"/>
          <w:spacing w:val="1"/>
        </w:rPr>
        <w:t xml:space="preserve"> </w:t>
      </w:r>
      <w:r w:rsidRPr="008619B3">
        <w:rPr>
          <w:rFonts w:ascii="Arial" w:eastAsia="Arial MT" w:hAnsi="Arial" w:cs="Arial"/>
        </w:rPr>
        <w:t>excepciones relacionadas con los medios de defensa propuestos con ocasión al accidente de</w:t>
      </w:r>
      <w:r w:rsidRPr="008619B3">
        <w:rPr>
          <w:rFonts w:ascii="Arial" w:eastAsia="Arial MT" w:hAnsi="Arial" w:cs="Arial"/>
          <w:spacing w:val="1"/>
        </w:rPr>
        <w:t xml:space="preserve"> </w:t>
      </w:r>
      <w:r w:rsidRPr="008619B3">
        <w:rPr>
          <w:rFonts w:ascii="Arial" w:eastAsia="Arial MT" w:hAnsi="Arial" w:cs="Arial"/>
        </w:rPr>
        <w:t>tránsito propiamente dicho y posteriormente, se abordarán los medios exceptivos que guardan</w:t>
      </w:r>
      <w:r w:rsidRPr="008619B3">
        <w:rPr>
          <w:rFonts w:ascii="Arial" w:eastAsia="Arial MT" w:hAnsi="Arial" w:cs="Arial"/>
          <w:spacing w:val="1"/>
        </w:rPr>
        <w:t xml:space="preserve"> </w:t>
      </w:r>
      <w:r w:rsidRPr="008619B3">
        <w:rPr>
          <w:rFonts w:ascii="Arial" w:eastAsia="Arial MT" w:hAnsi="Arial" w:cs="Arial"/>
        </w:rPr>
        <w:t>profunda</w:t>
      </w:r>
      <w:r w:rsidRPr="008619B3">
        <w:rPr>
          <w:rFonts w:ascii="Arial" w:eastAsia="Arial MT" w:hAnsi="Arial" w:cs="Arial"/>
          <w:spacing w:val="1"/>
        </w:rPr>
        <w:t xml:space="preserve"> </w:t>
      </w:r>
      <w:r w:rsidRPr="008619B3">
        <w:rPr>
          <w:rFonts w:ascii="Arial" w:eastAsia="Arial MT" w:hAnsi="Arial" w:cs="Arial"/>
        </w:rPr>
        <w:t>relación</w:t>
      </w:r>
      <w:r w:rsidRPr="008619B3">
        <w:rPr>
          <w:rFonts w:ascii="Arial" w:eastAsia="Arial MT" w:hAnsi="Arial" w:cs="Arial"/>
          <w:spacing w:val="1"/>
        </w:rPr>
        <w:t xml:space="preserve"> </w:t>
      </w:r>
      <w:r w:rsidRPr="008619B3">
        <w:rPr>
          <w:rFonts w:ascii="Arial" w:eastAsia="Arial MT" w:hAnsi="Arial" w:cs="Arial"/>
        </w:rPr>
        <w:t>con</w:t>
      </w:r>
      <w:r w:rsidRPr="008619B3">
        <w:rPr>
          <w:rFonts w:ascii="Arial" w:eastAsia="Arial MT" w:hAnsi="Arial" w:cs="Arial"/>
          <w:spacing w:val="1"/>
        </w:rPr>
        <w:t xml:space="preserve"> </w:t>
      </w:r>
      <w:r w:rsidRPr="008619B3">
        <w:rPr>
          <w:rFonts w:ascii="Arial" w:eastAsia="Arial MT" w:hAnsi="Arial" w:cs="Arial"/>
        </w:rPr>
        <w:t>el</w:t>
      </w:r>
      <w:r w:rsidRPr="008619B3">
        <w:rPr>
          <w:rFonts w:ascii="Arial" w:eastAsia="Arial MT" w:hAnsi="Arial" w:cs="Arial"/>
          <w:spacing w:val="1"/>
        </w:rPr>
        <w:t xml:space="preserve"> </w:t>
      </w:r>
      <w:r w:rsidRPr="008619B3">
        <w:rPr>
          <w:rFonts w:ascii="Arial" w:eastAsia="Arial MT" w:hAnsi="Arial" w:cs="Arial"/>
        </w:rPr>
        <w:t>contrato</w:t>
      </w:r>
      <w:r w:rsidRPr="008619B3">
        <w:rPr>
          <w:rFonts w:ascii="Arial" w:eastAsia="Arial MT" w:hAnsi="Arial" w:cs="Arial"/>
          <w:spacing w:val="1"/>
        </w:rPr>
        <w:t xml:space="preserve"> </w:t>
      </w:r>
      <w:r w:rsidRPr="008619B3">
        <w:rPr>
          <w:rFonts w:ascii="Arial" w:eastAsia="Arial MT" w:hAnsi="Arial" w:cs="Arial"/>
        </w:rPr>
        <w:t>de</w:t>
      </w:r>
      <w:r w:rsidRPr="008619B3">
        <w:rPr>
          <w:rFonts w:ascii="Arial" w:eastAsia="Arial MT" w:hAnsi="Arial" w:cs="Arial"/>
          <w:spacing w:val="1"/>
        </w:rPr>
        <w:t xml:space="preserve"> </w:t>
      </w:r>
      <w:r w:rsidRPr="008619B3">
        <w:rPr>
          <w:rFonts w:ascii="Arial" w:eastAsia="Arial MT" w:hAnsi="Arial" w:cs="Arial"/>
        </w:rPr>
        <w:t>seguro.</w:t>
      </w:r>
      <w:r w:rsidRPr="008619B3">
        <w:rPr>
          <w:rFonts w:ascii="Arial" w:eastAsia="Arial MT" w:hAnsi="Arial" w:cs="Arial"/>
          <w:spacing w:val="1"/>
        </w:rPr>
        <w:t xml:space="preserve"> </w:t>
      </w:r>
      <w:r w:rsidRPr="008619B3">
        <w:rPr>
          <w:rFonts w:ascii="Arial" w:eastAsia="Arial MT" w:hAnsi="Arial" w:cs="Arial"/>
        </w:rPr>
        <w:t>Por</w:t>
      </w:r>
      <w:r w:rsidRPr="008619B3">
        <w:rPr>
          <w:rFonts w:ascii="Arial" w:eastAsia="Arial MT" w:hAnsi="Arial" w:cs="Arial"/>
          <w:spacing w:val="1"/>
        </w:rPr>
        <w:t xml:space="preserve"> </w:t>
      </w:r>
      <w:r w:rsidRPr="008619B3">
        <w:rPr>
          <w:rFonts w:ascii="Arial" w:eastAsia="Arial MT" w:hAnsi="Arial" w:cs="Arial"/>
        </w:rPr>
        <w:t>lo</w:t>
      </w:r>
      <w:r w:rsidRPr="008619B3">
        <w:rPr>
          <w:rFonts w:ascii="Arial" w:eastAsia="Arial MT" w:hAnsi="Arial" w:cs="Arial"/>
          <w:spacing w:val="1"/>
        </w:rPr>
        <w:t xml:space="preserve"> </w:t>
      </w:r>
      <w:r w:rsidRPr="008619B3">
        <w:rPr>
          <w:rFonts w:ascii="Arial" w:eastAsia="Arial MT" w:hAnsi="Arial" w:cs="Arial"/>
        </w:rPr>
        <w:t>anterior,</w:t>
      </w:r>
      <w:r w:rsidRPr="008619B3">
        <w:rPr>
          <w:rFonts w:ascii="Arial" w:eastAsia="Arial MT" w:hAnsi="Arial" w:cs="Arial"/>
          <w:spacing w:val="1"/>
        </w:rPr>
        <w:t xml:space="preserve"> </w:t>
      </w:r>
      <w:r w:rsidRPr="008619B3">
        <w:rPr>
          <w:rFonts w:ascii="Arial" w:eastAsia="Arial MT" w:hAnsi="Arial" w:cs="Arial"/>
        </w:rPr>
        <w:t>se</w:t>
      </w:r>
      <w:r w:rsidRPr="008619B3">
        <w:rPr>
          <w:rFonts w:ascii="Arial" w:eastAsia="Arial MT" w:hAnsi="Arial" w:cs="Arial"/>
          <w:spacing w:val="1"/>
        </w:rPr>
        <w:t xml:space="preserve"> </w:t>
      </w:r>
      <w:r w:rsidRPr="008619B3">
        <w:rPr>
          <w:rFonts w:ascii="Arial" w:eastAsia="Arial MT" w:hAnsi="Arial" w:cs="Arial"/>
        </w:rPr>
        <w:t>formularán</w:t>
      </w:r>
      <w:r w:rsidRPr="008619B3">
        <w:rPr>
          <w:rFonts w:ascii="Arial" w:eastAsia="Arial MT" w:hAnsi="Arial" w:cs="Arial"/>
          <w:spacing w:val="1"/>
        </w:rPr>
        <w:t xml:space="preserve"> </w:t>
      </w:r>
      <w:r w:rsidRPr="008619B3">
        <w:rPr>
          <w:rFonts w:ascii="Arial" w:eastAsia="Arial MT" w:hAnsi="Arial" w:cs="Arial"/>
        </w:rPr>
        <w:t>las</w:t>
      </w:r>
      <w:r w:rsidRPr="008619B3">
        <w:rPr>
          <w:rFonts w:ascii="Arial" w:eastAsia="Arial MT" w:hAnsi="Arial" w:cs="Arial"/>
          <w:spacing w:val="1"/>
        </w:rPr>
        <w:t xml:space="preserve"> </w:t>
      </w:r>
      <w:r w:rsidRPr="008619B3">
        <w:rPr>
          <w:rFonts w:ascii="Arial" w:eastAsia="Arial MT" w:hAnsi="Arial" w:cs="Arial"/>
        </w:rPr>
        <w:t>siguientes</w:t>
      </w:r>
      <w:r w:rsidRPr="008619B3">
        <w:rPr>
          <w:rFonts w:ascii="Arial" w:eastAsia="Arial MT" w:hAnsi="Arial" w:cs="Arial"/>
          <w:spacing w:val="1"/>
        </w:rPr>
        <w:t xml:space="preserve"> </w:t>
      </w:r>
      <w:r w:rsidRPr="008619B3">
        <w:rPr>
          <w:rFonts w:ascii="Arial" w:eastAsia="Arial MT" w:hAnsi="Arial" w:cs="Arial"/>
        </w:rPr>
        <w:t>excepciones:</w:t>
      </w:r>
    </w:p>
    <w:p w14:paraId="6AF5EC8E" w14:textId="2FC16E91" w:rsidR="002356B2" w:rsidRDefault="002356B2">
      <w:pPr>
        <w:widowControl/>
        <w:shd w:val="clear" w:color="auto" w:fill="FFFFFF"/>
        <w:autoSpaceDE/>
        <w:autoSpaceDN/>
        <w:spacing w:line="360" w:lineRule="auto"/>
        <w:jc w:val="both"/>
        <w:rPr>
          <w:rFonts w:ascii="Arial" w:hAnsi="Arial" w:cs="Arial"/>
        </w:rPr>
      </w:pPr>
    </w:p>
    <w:p w14:paraId="2ABB89C4" w14:textId="77777777" w:rsidR="006253E8" w:rsidRPr="00BB4607" w:rsidRDefault="006253E8">
      <w:pPr>
        <w:widowControl/>
        <w:shd w:val="clear" w:color="auto" w:fill="FFFFFF"/>
        <w:autoSpaceDE/>
        <w:autoSpaceDN/>
        <w:spacing w:line="360" w:lineRule="auto"/>
        <w:jc w:val="both"/>
        <w:rPr>
          <w:rFonts w:ascii="Arial" w:hAnsi="Arial" w:cs="Arial"/>
        </w:rPr>
      </w:pPr>
    </w:p>
    <w:p w14:paraId="7700CEFF" w14:textId="12904E59" w:rsidR="006E676D" w:rsidRPr="00BB4607" w:rsidRDefault="006E676D">
      <w:pPr>
        <w:widowControl/>
        <w:shd w:val="clear" w:color="auto" w:fill="FFFFFF"/>
        <w:autoSpaceDE/>
        <w:autoSpaceDN/>
        <w:spacing w:line="360" w:lineRule="auto"/>
        <w:jc w:val="center"/>
        <w:rPr>
          <w:rFonts w:ascii="Arial" w:hAnsi="Arial" w:cs="Arial"/>
          <w:b/>
          <w:u w:val="single"/>
        </w:rPr>
      </w:pPr>
      <w:r w:rsidRPr="00BB4607">
        <w:rPr>
          <w:rFonts w:ascii="Arial" w:hAnsi="Arial" w:cs="Arial"/>
          <w:b/>
          <w:u w:val="single"/>
        </w:rPr>
        <w:t>EXCEPCIONES FRENTE A LA PRESUNTA RESPONSABILIDAD ATRIBUIDA A LA PASIVA</w:t>
      </w:r>
    </w:p>
    <w:p w14:paraId="3950502F" w14:textId="77777777" w:rsidR="00366E75" w:rsidRPr="00662B5D" w:rsidRDefault="00366E75">
      <w:pPr>
        <w:widowControl/>
        <w:shd w:val="clear" w:color="auto" w:fill="FFFFFF"/>
        <w:autoSpaceDE/>
        <w:autoSpaceDN/>
        <w:spacing w:line="360" w:lineRule="auto"/>
        <w:jc w:val="both"/>
        <w:rPr>
          <w:rFonts w:ascii="Arial" w:hAnsi="Arial" w:cs="Arial"/>
        </w:rPr>
      </w:pPr>
    </w:p>
    <w:p w14:paraId="453B20CD" w14:textId="581340F0" w:rsidR="00F26823" w:rsidRPr="00662B5D" w:rsidRDefault="00F26823">
      <w:pPr>
        <w:pStyle w:val="Sinespaciado"/>
      </w:pPr>
      <w:r w:rsidRPr="00662B5D">
        <w:t>INEXISTENCIA DE RESPONSABILIDAD POR LA NO ACREDITACIÓN DEL NEXO CAUSAL – CONFIGURACIÓN DEL HECHO DE LA VÍCTIMA</w:t>
      </w:r>
    </w:p>
    <w:p w14:paraId="04F8A507" w14:textId="77777777" w:rsidR="00542E35" w:rsidRPr="00662B5D" w:rsidRDefault="00542E35" w:rsidP="008619B3">
      <w:pPr>
        <w:pStyle w:val="Sinespaciado"/>
        <w:numPr>
          <w:ilvl w:val="0"/>
          <w:numId w:val="0"/>
        </w:numPr>
        <w:ind w:left="360"/>
      </w:pPr>
    </w:p>
    <w:p w14:paraId="6B7A1E0F" w14:textId="794CDF0B" w:rsidR="002E1AFE" w:rsidRPr="0061433B" w:rsidRDefault="00542E35">
      <w:pPr>
        <w:spacing w:line="360" w:lineRule="auto"/>
        <w:jc w:val="both"/>
        <w:rPr>
          <w:rFonts w:ascii="Arial" w:hAnsi="Arial" w:cs="Arial"/>
          <w:bCs/>
        </w:rPr>
      </w:pPr>
      <w:r w:rsidRPr="001E5DB9">
        <w:rPr>
          <w:rFonts w:ascii="Arial" w:hAnsi="Arial" w:cs="Arial"/>
        </w:rPr>
        <w:t xml:space="preserve">En este punto es necesario indicar que en el accidente de tránsito del 17 de julio de 2022 no medió responsabilidad del señor Hector Eduaro Rosero Pinchao, como conductor del vehículo de placas </w:t>
      </w:r>
      <w:r w:rsidRPr="00DF4D32">
        <w:rPr>
          <w:rFonts w:ascii="Arial" w:eastAsia="Arial Unicode MS" w:hAnsi="Arial" w:cs="Arial"/>
        </w:rPr>
        <w:t xml:space="preserve">EQR 376. Por el contrario, el accidente se produjo por un hecho de la víctima, es decir, del señor </w:t>
      </w:r>
      <w:r w:rsidRPr="00DF4D32">
        <w:rPr>
          <w:rFonts w:ascii="Arial" w:hAnsi="Arial" w:cs="Arial"/>
        </w:rPr>
        <w:t xml:space="preserve">William Fernando Narváez quien </w:t>
      </w:r>
      <w:r w:rsidR="002E1AFE" w:rsidRPr="00DF4D32">
        <w:rPr>
          <w:rFonts w:ascii="Arial" w:hAnsi="Arial" w:cs="Arial"/>
        </w:rPr>
        <w:t xml:space="preserve">no estacionó el vehículo de placas </w:t>
      </w:r>
      <w:r w:rsidR="002E1AFE" w:rsidRPr="00DF4D32">
        <w:rPr>
          <w:rFonts w:ascii="Arial" w:hAnsi="Arial" w:cs="Arial"/>
          <w:bCs/>
        </w:rPr>
        <w:t xml:space="preserve">SHT 558 en el lugar designado para ello, es decir la totalidad de la Berman, desatendiendo la normatividad de tránsito e incidiendo en el hecho dañino. </w:t>
      </w:r>
      <w:r w:rsidR="001A2434" w:rsidRPr="00B046C0">
        <w:rPr>
          <w:rFonts w:ascii="Arial" w:hAnsi="Arial" w:cs="Arial"/>
          <w:bCs/>
        </w:rPr>
        <w:t xml:space="preserve">En este orden de ideas, no se prueba la configuración de los requisitos para declarar la responsabilidad de la pasiva, por cuanto, por el contrario, se desvirtúa el nexo de causalidad necesario para ello, en virtud de la participación decisiva y eficiente de la víctima en la ocurrencia del </w:t>
      </w:r>
      <w:r w:rsidR="009A0B7D" w:rsidRPr="0061433B">
        <w:rPr>
          <w:rFonts w:ascii="Arial" w:hAnsi="Arial" w:cs="Arial"/>
          <w:bCs/>
        </w:rPr>
        <w:t xml:space="preserve">accidente de tránsito </w:t>
      </w:r>
      <w:r w:rsidR="001A2434" w:rsidRPr="0061433B">
        <w:rPr>
          <w:rFonts w:ascii="Arial" w:hAnsi="Arial" w:cs="Arial"/>
          <w:bCs/>
        </w:rPr>
        <w:t>que se demanda.</w:t>
      </w:r>
    </w:p>
    <w:p w14:paraId="5E4792A3" w14:textId="77777777" w:rsidR="002E1AFE" w:rsidRPr="00131A04" w:rsidRDefault="002E1AFE">
      <w:pPr>
        <w:spacing w:line="360" w:lineRule="auto"/>
        <w:jc w:val="both"/>
        <w:rPr>
          <w:rFonts w:ascii="Arial" w:hAnsi="Arial" w:cs="Arial"/>
          <w:bCs/>
        </w:rPr>
      </w:pPr>
    </w:p>
    <w:p w14:paraId="090DC581" w14:textId="77777777" w:rsidR="002E1AFE" w:rsidRPr="00B53EC2" w:rsidRDefault="002E1AFE">
      <w:pPr>
        <w:spacing w:line="360" w:lineRule="auto"/>
        <w:jc w:val="both"/>
        <w:rPr>
          <w:rFonts w:ascii="Arial" w:hAnsi="Arial" w:cs="Arial"/>
          <w:bCs/>
        </w:rPr>
      </w:pPr>
      <w:r w:rsidRPr="00B53EC2">
        <w:rPr>
          <w:rFonts w:ascii="Arial" w:hAnsi="Arial" w:cs="Arial"/>
          <w:bCs/>
        </w:rPr>
        <w:t xml:space="preserve">Sobre el particular, la Corte Suprema de Justicia ha indicado con claridad que cuando la conducta imprudente de la víctima fue suficiente para causar el daño, debe liberarse de toda responsabilidad al extremo pasivo de la litis así: </w:t>
      </w:r>
    </w:p>
    <w:p w14:paraId="77B4B5B5" w14:textId="77777777" w:rsidR="002E1AFE" w:rsidRPr="00B53EC2" w:rsidRDefault="002E1AFE">
      <w:pPr>
        <w:spacing w:line="360" w:lineRule="auto"/>
        <w:ind w:left="708"/>
        <w:jc w:val="both"/>
        <w:rPr>
          <w:rFonts w:ascii="Arial" w:hAnsi="Arial" w:cs="Arial"/>
          <w:bCs/>
        </w:rPr>
      </w:pPr>
    </w:p>
    <w:p w14:paraId="4A0B021F" w14:textId="44320532" w:rsidR="002E1AFE" w:rsidRPr="00B53EC2" w:rsidRDefault="009B35DE">
      <w:pPr>
        <w:spacing w:line="360" w:lineRule="auto"/>
        <w:ind w:left="680" w:right="680"/>
        <w:jc w:val="both"/>
        <w:rPr>
          <w:rFonts w:ascii="Arial" w:hAnsi="Arial" w:cs="Arial"/>
          <w:bCs/>
          <w:i/>
          <w:iCs/>
        </w:rPr>
      </w:pPr>
      <w:r w:rsidRPr="00B53EC2">
        <w:rPr>
          <w:rFonts w:ascii="Arial" w:hAnsi="Arial" w:cs="Arial"/>
          <w:bCs/>
        </w:rPr>
        <w:t>“</w:t>
      </w:r>
      <w:r w:rsidRPr="00B53EC2">
        <w:rPr>
          <w:rFonts w:ascii="Arial" w:hAnsi="Arial" w:cs="Arial"/>
          <w:bCs/>
          <w:i/>
        </w:rPr>
        <w:t xml:space="preserve">(…) </w:t>
      </w:r>
      <w:r w:rsidR="002E1AFE" w:rsidRPr="00B53EC2">
        <w:rPr>
          <w:rFonts w:ascii="Arial" w:hAnsi="Arial" w:cs="Arial"/>
          <w:b/>
          <w:i/>
          <w:iCs/>
          <w:u w:val="single"/>
        </w:rPr>
        <w:t>La culpa exclusiva de la víctima, como factor eximente de responsabilidad civil, ha sido entendida como la conducta imprudente o negligente del sujeto damnificado, que por sí sola resultó suficiente para causar el daño</w:t>
      </w:r>
      <w:r w:rsidR="002E1AFE" w:rsidRPr="00B53EC2">
        <w:rPr>
          <w:rFonts w:ascii="Arial" w:hAnsi="Arial" w:cs="Arial"/>
          <w:bCs/>
          <w:i/>
          <w:iCs/>
        </w:rPr>
        <w:t xml:space="preserve">. Tal proceder u omisión exime de responsabilidad si se constituye en la única causa generadora del perjuicio sufrido, pues de lo contrario solo autoriza una reducción de la indemnización, en la forma y términos previstos en el artículo 2357 del Código Civil. </w:t>
      </w:r>
    </w:p>
    <w:p w14:paraId="59D689A4" w14:textId="77777777" w:rsidR="009B35DE" w:rsidRPr="00B53EC2" w:rsidRDefault="009B35DE">
      <w:pPr>
        <w:spacing w:line="360" w:lineRule="auto"/>
        <w:ind w:left="680" w:right="680"/>
        <w:jc w:val="both"/>
        <w:rPr>
          <w:rFonts w:ascii="Arial" w:hAnsi="Arial" w:cs="Arial"/>
          <w:bCs/>
          <w:i/>
          <w:iCs/>
        </w:rPr>
      </w:pPr>
    </w:p>
    <w:p w14:paraId="0AB1DDA6" w14:textId="4DFE18F8" w:rsidR="002E1AFE" w:rsidRPr="00B53EC2" w:rsidRDefault="002E1AFE">
      <w:pPr>
        <w:spacing w:line="360" w:lineRule="auto"/>
        <w:ind w:left="680" w:right="680"/>
        <w:jc w:val="both"/>
        <w:rPr>
          <w:rFonts w:ascii="Arial" w:hAnsi="Arial" w:cs="Arial"/>
          <w:bCs/>
          <w:i/>
          <w:iCs/>
        </w:rPr>
      </w:pPr>
      <w:r w:rsidRPr="00B53EC2">
        <w:rPr>
          <w:rFonts w:ascii="Arial" w:hAnsi="Arial" w:cs="Arial"/>
          <w:bCs/>
          <w:i/>
          <w:iCs/>
        </w:rPr>
        <w:t xml:space="preserve">(...) Precisado lo anterior, se debe mencionar que la doctrina es pacífica en señalar que para el comportamiento del perjudicado tenga influencia en la determinación de la </w:t>
      </w:r>
      <w:r w:rsidRPr="00B53EC2">
        <w:rPr>
          <w:rFonts w:ascii="Arial" w:hAnsi="Arial" w:cs="Arial"/>
          <w:bCs/>
          <w:i/>
          <w:iCs/>
        </w:rPr>
        <w:lastRenderedPageBreak/>
        <w:t>obligación reparatoria, es indispensable que tal conducta incida causalmente en la producción del daño y que dicho comportamiento no sea imputable al propio demandado en cuanto que él ya haya provocado esa reacción en la víctima. Sobre lo que existe un mayor debate doctrinal es si se requiere que la conducta del perjudicado sea constitutiva de culpa, en sentido estricto, o si lo que se exige es el simple aporte causal de su actuación independientemente de que se pueda realizar un juicio de reproche sobre ella.</w:t>
      </w:r>
    </w:p>
    <w:p w14:paraId="13EB23B7" w14:textId="77777777" w:rsidR="009B35DE" w:rsidRPr="00B53EC2" w:rsidRDefault="009B35DE">
      <w:pPr>
        <w:spacing w:line="360" w:lineRule="auto"/>
        <w:ind w:left="680" w:right="680"/>
        <w:jc w:val="both"/>
        <w:rPr>
          <w:rFonts w:ascii="Arial" w:hAnsi="Arial" w:cs="Arial"/>
          <w:bCs/>
          <w:i/>
          <w:iCs/>
        </w:rPr>
      </w:pPr>
    </w:p>
    <w:p w14:paraId="32D3ED5E" w14:textId="2810B8B6" w:rsidR="002E1AFE" w:rsidRPr="00B53EC2" w:rsidRDefault="002E1AFE">
      <w:pPr>
        <w:spacing w:line="360" w:lineRule="auto"/>
        <w:ind w:left="680" w:right="680"/>
        <w:jc w:val="both"/>
        <w:rPr>
          <w:rFonts w:ascii="Arial" w:hAnsi="Arial" w:cs="Arial"/>
          <w:bCs/>
          <w:i/>
          <w:iCs/>
        </w:rPr>
      </w:pPr>
      <w:r w:rsidRPr="00B53EC2">
        <w:rPr>
          <w:rFonts w:ascii="Arial" w:hAnsi="Arial" w:cs="Arial"/>
          <w:bCs/>
          <w:i/>
          <w:iCs/>
        </w:rPr>
        <w:t>(...) En todo caso, así se utilice la expresión “culpa de la víctima” para designar el fenómeno en cuestión, en el análisis que al respecto se realice no se deben utilizar, de manera absoluta o indiscriminada, los criterios correspondientes al concepto técnico de culpa, entendida como presupuesto de la responsabilidad civil en la que el factor de imputación es de carácter subjetivo, en la medida en que dicho elemento implica la infracción de deberes de prudencia y diligencia asumidos en una relación de alteridad, esto es, para con otra u otras personas, lo que no se presenta cuando lo que ocurre es que el sujeto damnificado ha obrado en contra de su propio interés.</w:t>
      </w:r>
    </w:p>
    <w:p w14:paraId="437AD51E" w14:textId="77777777" w:rsidR="002E1AFE" w:rsidRPr="00B53EC2" w:rsidRDefault="002E1AFE">
      <w:pPr>
        <w:spacing w:line="360" w:lineRule="auto"/>
        <w:ind w:left="680" w:right="680"/>
        <w:jc w:val="both"/>
        <w:rPr>
          <w:rFonts w:ascii="Arial" w:hAnsi="Arial" w:cs="Arial"/>
          <w:bCs/>
          <w:i/>
          <w:iCs/>
        </w:rPr>
      </w:pPr>
    </w:p>
    <w:p w14:paraId="23BB808A" w14:textId="6E130D00" w:rsidR="002E1AFE" w:rsidRPr="00B53EC2" w:rsidRDefault="002E1AFE">
      <w:pPr>
        <w:spacing w:line="360" w:lineRule="auto"/>
        <w:ind w:left="680" w:right="680"/>
        <w:jc w:val="both"/>
        <w:rPr>
          <w:rFonts w:ascii="Arial" w:hAnsi="Arial" w:cs="Arial"/>
          <w:bCs/>
          <w:i/>
          <w:iCs/>
        </w:rPr>
      </w:pPr>
      <w:r w:rsidRPr="00B53EC2">
        <w:rPr>
          <w:rFonts w:ascii="Arial" w:hAnsi="Arial" w:cs="Arial"/>
          <w:bCs/>
          <w:i/>
          <w:iCs/>
        </w:rPr>
        <w:t>Esta reflexión ha conducido a considerar, en acercamiento de las dos posturas, que la</w:t>
      </w:r>
      <w:r w:rsidRPr="00B53EC2">
        <w:rPr>
          <w:rFonts w:ascii="Arial" w:hAnsi="Arial" w:cs="Arial"/>
          <w:b/>
          <w:i/>
          <w:iCs/>
          <w:u w:val="single"/>
        </w:rPr>
        <w:t xml:space="preserve"> “culpa de la víctima” corresponda – más precisamente – a un conjunto heterogéneo de supuestos de hecho, en los que se incluyen no solo comportamientos culposos en sentido estricto, sino también actuaciones anómalas o irregulares del perjudicado que interfieren causalmente en la producción del daño</w:t>
      </w:r>
      <w:r w:rsidRPr="00B53EC2">
        <w:rPr>
          <w:rFonts w:ascii="Arial" w:hAnsi="Arial" w:cs="Arial"/>
          <w:bCs/>
          <w:i/>
          <w:iCs/>
        </w:rPr>
        <w:t xml:space="preserve">, con lo que se logra explicar, de manera general, que la norma consagrada en el artículo 2357 del código Civil, aun cuando allí se aluda a “imprudencia” de la víctima, pueda ser aplicable a la conducta de aquellos llamados inimputables porque no son “capaces de cometer delito o culpa” o a comportamientos de los que la propia víctima no es consciente o en los que no hay posibilidad de hacer reproche alguno a su actuación (v.gr. aquel que sufre un desmayo, un desvanecimiento o un tropiezo y como consecuencia sufre un daño). </w:t>
      </w:r>
    </w:p>
    <w:p w14:paraId="38D29E13" w14:textId="77777777" w:rsidR="002E1AFE" w:rsidRPr="00B53EC2" w:rsidRDefault="002E1AFE">
      <w:pPr>
        <w:spacing w:line="360" w:lineRule="auto"/>
        <w:ind w:left="680" w:right="680"/>
        <w:jc w:val="both"/>
        <w:rPr>
          <w:rFonts w:ascii="Arial" w:hAnsi="Arial" w:cs="Arial"/>
          <w:bCs/>
          <w:i/>
          <w:iCs/>
        </w:rPr>
      </w:pPr>
    </w:p>
    <w:p w14:paraId="4CC304E0" w14:textId="55BB9849" w:rsidR="002E1AFE" w:rsidRPr="00BB4607" w:rsidRDefault="002E1AFE">
      <w:pPr>
        <w:spacing w:line="360" w:lineRule="auto"/>
        <w:ind w:left="680" w:right="680"/>
        <w:jc w:val="both"/>
        <w:rPr>
          <w:rFonts w:ascii="Arial" w:hAnsi="Arial" w:cs="Arial"/>
          <w:bCs/>
        </w:rPr>
      </w:pPr>
      <w:r w:rsidRPr="00B53EC2">
        <w:rPr>
          <w:rFonts w:ascii="Arial" w:hAnsi="Arial" w:cs="Arial"/>
          <w:bCs/>
          <w:i/>
          <w:iCs/>
        </w:rPr>
        <w:t xml:space="preserve">Así lo consideró está Corporación hace varios lustros cuando precisó que “en la estimación que el juez ha de hacer del alcance y forma en que el hecho de la parte lesionada puede afectar el ejercicio de la acción civil de reparación, no hay para que tener en cuenta, a juicio de la Corte, el fenómeno de la imputabilidad moral para calificar como culpa la imprudencia de la víctima, </w:t>
      </w:r>
      <w:r w:rsidRPr="00B53EC2">
        <w:rPr>
          <w:rFonts w:ascii="Arial" w:hAnsi="Arial" w:cs="Arial"/>
          <w:b/>
          <w:i/>
          <w:iCs/>
          <w:u w:val="single"/>
        </w:rPr>
        <w:t xml:space="preserve">porque no se trata entonces del hecho-fuente de la responsabilidad extracontractual que exigiría la aplicación de un criterio subjetivo, sino del hecho de la imprudencia simplemente, objetivamente considerado como un elemento extraño a la actividad del autor pero concurrente en el hecho y destinado solamente a producir una consecuencia jurídica patrimonial en relación con otra </w:t>
      </w:r>
      <w:r w:rsidRPr="00B53EC2">
        <w:rPr>
          <w:rFonts w:ascii="Arial" w:hAnsi="Arial" w:cs="Arial"/>
          <w:b/>
          <w:i/>
          <w:iCs/>
          <w:u w:val="single"/>
        </w:rPr>
        <w:lastRenderedPageBreak/>
        <w:t>persona</w:t>
      </w:r>
      <w:r w:rsidR="009B35DE" w:rsidRPr="00B53EC2">
        <w:rPr>
          <w:rFonts w:ascii="Arial" w:hAnsi="Arial" w:cs="Arial"/>
          <w:i/>
          <w:iCs/>
        </w:rPr>
        <w:t xml:space="preserve"> (...)</w:t>
      </w:r>
      <w:r w:rsidRPr="00B53EC2">
        <w:rPr>
          <w:rFonts w:ascii="Arial" w:hAnsi="Arial" w:cs="Arial"/>
          <w:bCs/>
          <w:i/>
          <w:iCs/>
        </w:rPr>
        <w:t>”.</w:t>
      </w:r>
      <w:r w:rsidRPr="00BB4607">
        <w:rPr>
          <w:rStyle w:val="Refdenotaalpie"/>
          <w:rFonts w:ascii="Arial" w:hAnsi="Arial" w:cs="Arial"/>
          <w:bCs/>
          <w:i/>
          <w:iCs/>
        </w:rPr>
        <w:footnoteReference w:id="2"/>
      </w:r>
      <w:r w:rsidRPr="00BB4607">
        <w:rPr>
          <w:rFonts w:ascii="Arial" w:hAnsi="Arial" w:cs="Arial"/>
          <w:bCs/>
          <w:i/>
          <w:iCs/>
        </w:rPr>
        <w:t xml:space="preserve"> </w:t>
      </w:r>
      <w:r w:rsidRPr="00BB4607">
        <w:rPr>
          <w:rFonts w:ascii="Arial" w:hAnsi="Arial" w:cs="Arial"/>
          <w:bCs/>
        </w:rPr>
        <w:t>(Subrayada y negrilla fuera de texto)</w:t>
      </w:r>
      <w:r w:rsidRPr="00BB4607">
        <w:rPr>
          <w:rFonts w:ascii="Arial" w:hAnsi="Arial" w:cs="Arial"/>
          <w:bCs/>
          <w:i/>
          <w:iCs/>
        </w:rPr>
        <w:t xml:space="preserve"> </w:t>
      </w:r>
    </w:p>
    <w:p w14:paraId="1DA74526" w14:textId="77777777" w:rsidR="002E1AFE" w:rsidRPr="00662B5D" w:rsidRDefault="002E1AFE">
      <w:pPr>
        <w:spacing w:line="360" w:lineRule="auto"/>
        <w:jc w:val="both"/>
        <w:rPr>
          <w:rFonts w:ascii="Arial" w:hAnsi="Arial" w:cs="Arial"/>
        </w:rPr>
      </w:pPr>
    </w:p>
    <w:p w14:paraId="6BE76C96" w14:textId="1BE9C761" w:rsidR="002E1AFE" w:rsidRPr="00662B5D" w:rsidRDefault="002E1AFE">
      <w:pPr>
        <w:spacing w:line="360" w:lineRule="auto"/>
        <w:jc w:val="both"/>
        <w:rPr>
          <w:rFonts w:ascii="Arial" w:hAnsi="Arial" w:cs="Arial"/>
        </w:rPr>
      </w:pPr>
      <w:r w:rsidRPr="00662B5D">
        <w:rPr>
          <w:rFonts w:ascii="Arial" w:hAnsi="Arial" w:cs="Arial"/>
        </w:rPr>
        <w:t>En concordancia con lo manifestado por la Corte Suprema de Justicia, es claro que, si el daño alegado se produjo como consecuencia de un hecho de la víctima, el presunto responsable será exonerado de cualquier tipo de responsabilidad. En el caso concreto es claro que la conducta imprudente de convertirse en un agente vial imperceptible es atribuible únicamente al señor William Fernando Narváez, pues desencadenó el único factor relevante y adecuado que determinó la ocurrencia del accidente de tránsito del 17 de julio de 2022. Por tanto, es jurídicamente inviable imputarle responsabilidad al extremo pasivo. En ese sentido, deberá este Despacho negar las pretensiones de la demanda.</w:t>
      </w:r>
    </w:p>
    <w:p w14:paraId="55C9F6EE" w14:textId="72B595B4" w:rsidR="002E1AFE" w:rsidRPr="001E5DB9" w:rsidRDefault="002E1AFE">
      <w:pPr>
        <w:spacing w:line="360" w:lineRule="auto"/>
        <w:jc w:val="both"/>
        <w:rPr>
          <w:rFonts w:ascii="Arial" w:hAnsi="Arial" w:cs="Arial"/>
        </w:rPr>
      </w:pPr>
    </w:p>
    <w:p w14:paraId="30E1BA06" w14:textId="730102F6" w:rsidR="002E1AFE" w:rsidRPr="00B046C0" w:rsidRDefault="002E1AFE">
      <w:pPr>
        <w:spacing w:line="360" w:lineRule="auto"/>
        <w:jc w:val="both"/>
        <w:rPr>
          <w:rFonts w:ascii="Arial" w:eastAsia="Calibri" w:hAnsi="Arial" w:cs="Arial"/>
          <w:lang w:val="es-CO"/>
        </w:rPr>
      </w:pPr>
      <w:r w:rsidRPr="00DF4D32">
        <w:rPr>
          <w:rFonts w:ascii="Arial" w:hAnsi="Arial" w:cs="Arial"/>
        </w:rPr>
        <w:t xml:space="preserve">En tratándose de la impericia del señor William Fernando Narváez es menester traer a colación el bosquejo topográfico del IPAT donde resulta a todas luces evidente que el aquí demandante no empleó la totalidad del espacio destinado para el estacionamiento ocasional de los vehículos que circulan en la vía </w:t>
      </w:r>
      <w:r w:rsidRPr="00DF4D32">
        <w:rPr>
          <w:rFonts w:ascii="Arial" w:eastAsia="Calibri" w:hAnsi="Arial" w:cs="Arial"/>
          <w:lang w:val="es-CO"/>
        </w:rPr>
        <w:t>Popayán – Cali</w:t>
      </w:r>
      <w:r w:rsidR="00D04FAC" w:rsidRPr="00DF4D32">
        <w:rPr>
          <w:rFonts w:ascii="Arial" w:eastAsia="Calibri" w:hAnsi="Arial" w:cs="Arial"/>
          <w:lang w:val="es-CO"/>
        </w:rPr>
        <w:t xml:space="preserve">. Véase: </w:t>
      </w:r>
    </w:p>
    <w:p w14:paraId="23EA0703" w14:textId="77777777" w:rsidR="00D04FAC" w:rsidRPr="0061433B" w:rsidRDefault="00D04FAC">
      <w:pPr>
        <w:spacing w:line="360" w:lineRule="auto"/>
        <w:jc w:val="both"/>
        <w:rPr>
          <w:rFonts w:ascii="Arial" w:eastAsia="Calibri" w:hAnsi="Arial" w:cs="Arial"/>
          <w:lang w:val="es-CO"/>
        </w:rPr>
      </w:pPr>
    </w:p>
    <w:p w14:paraId="17498466" w14:textId="667A3EF4" w:rsidR="00D04FAC" w:rsidRPr="00BB4607" w:rsidRDefault="00D04FAC">
      <w:pPr>
        <w:spacing w:line="360" w:lineRule="auto"/>
        <w:jc w:val="both"/>
        <w:rPr>
          <w:rFonts w:ascii="Arial" w:eastAsia="Calibri" w:hAnsi="Arial" w:cs="Arial"/>
          <w:lang w:val="es-CO"/>
        </w:rPr>
      </w:pPr>
      <w:r w:rsidRPr="00BB4607">
        <w:rPr>
          <w:rFonts w:ascii="Arial" w:eastAsia="Calibri" w:hAnsi="Arial" w:cs="Arial"/>
          <w:noProof/>
          <w:lang w:val="es-CO" w:eastAsia="es-CO"/>
        </w:rPr>
        <w:drawing>
          <wp:anchor distT="0" distB="0" distL="114300" distR="114300" simplePos="0" relativeHeight="251696128" behindDoc="0" locked="0" layoutInCell="1" allowOverlap="1" wp14:anchorId="030E5B6E" wp14:editId="064ED560">
            <wp:simplePos x="0" y="0"/>
            <wp:positionH relativeFrom="column">
              <wp:posOffset>1698625</wp:posOffset>
            </wp:positionH>
            <wp:positionV relativeFrom="paragraph">
              <wp:posOffset>-1143000</wp:posOffset>
            </wp:positionV>
            <wp:extent cx="3053715" cy="5347970"/>
            <wp:effectExtent l="148273" t="156527" r="358457" b="358458"/>
            <wp:wrapThrough wrapText="bothSides">
              <wp:wrapPolygon edited="0">
                <wp:start x="-1107" y="21019"/>
                <wp:lineTo x="-838" y="21070"/>
                <wp:lineTo x="510" y="22096"/>
                <wp:lineTo x="1947" y="22199"/>
                <wp:lineTo x="23507" y="22148"/>
                <wp:lineTo x="23507" y="21532"/>
                <wp:lineTo x="23866" y="21532"/>
                <wp:lineTo x="24046" y="20711"/>
                <wp:lineTo x="24046" y="142"/>
                <wp:lineTo x="23866" y="91"/>
                <wp:lineTo x="23507" y="-730"/>
                <wp:lineTo x="23507" y="-781"/>
                <wp:lineTo x="22159" y="-1294"/>
                <wp:lineTo x="20632" y="-1396"/>
                <wp:lineTo x="1947" y="-1396"/>
                <wp:lineTo x="510" y="-1243"/>
                <wp:lineTo x="-838" y="-268"/>
                <wp:lineTo x="-1107" y="-217"/>
                <wp:lineTo x="-1107" y="21019"/>
              </wp:wrapPolygon>
            </wp:wrapThrough>
            <wp:docPr id="853941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1409" name=""/>
                    <pic:cNvPicPr/>
                  </pic:nvPicPr>
                  <pic:blipFill rotWithShape="1">
                    <a:blip r:embed="rId10" cstate="print">
                      <a:extLst>
                        <a:ext uri="{28A0092B-C50C-407E-A947-70E740481C1C}">
                          <a14:useLocalDpi xmlns:a14="http://schemas.microsoft.com/office/drawing/2010/main" val="0"/>
                        </a:ext>
                      </a:extLst>
                    </a:blip>
                    <a:srcRect l="2542" r="20294"/>
                    <a:stretch/>
                  </pic:blipFill>
                  <pic:spPr bwMode="auto">
                    <a:xfrm rot="5400000">
                      <a:off x="0" y="0"/>
                      <a:ext cx="3053715" cy="5347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EBC48" w14:textId="77777777" w:rsidR="00D04FAC" w:rsidRPr="00BB4607" w:rsidRDefault="00D04FAC">
      <w:pPr>
        <w:spacing w:line="360" w:lineRule="auto"/>
        <w:jc w:val="both"/>
        <w:rPr>
          <w:rFonts w:ascii="Arial" w:hAnsi="Arial" w:cs="Arial"/>
        </w:rPr>
      </w:pPr>
    </w:p>
    <w:p w14:paraId="28060671" w14:textId="77777777" w:rsidR="00542E35" w:rsidRPr="00662B5D" w:rsidRDefault="00542E35">
      <w:pPr>
        <w:spacing w:line="360" w:lineRule="auto"/>
        <w:rPr>
          <w:rFonts w:ascii="Arial" w:hAnsi="Arial" w:cs="Arial"/>
        </w:rPr>
      </w:pPr>
    </w:p>
    <w:p w14:paraId="4D35BD54" w14:textId="77777777" w:rsidR="00D04FAC" w:rsidRPr="00662B5D" w:rsidRDefault="00D04FAC">
      <w:pPr>
        <w:spacing w:line="360" w:lineRule="auto"/>
        <w:rPr>
          <w:rFonts w:ascii="Arial" w:hAnsi="Arial" w:cs="Arial"/>
        </w:rPr>
      </w:pPr>
    </w:p>
    <w:p w14:paraId="4F53D3EC" w14:textId="77777777" w:rsidR="00D04FAC" w:rsidRPr="00662B5D" w:rsidRDefault="00D04FAC">
      <w:pPr>
        <w:spacing w:line="360" w:lineRule="auto"/>
        <w:rPr>
          <w:rFonts w:ascii="Arial" w:hAnsi="Arial" w:cs="Arial"/>
        </w:rPr>
      </w:pPr>
    </w:p>
    <w:p w14:paraId="3D70F32D" w14:textId="77777777" w:rsidR="00D04FAC" w:rsidRPr="001E5DB9" w:rsidRDefault="00D04FAC">
      <w:pPr>
        <w:spacing w:line="360" w:lineRule="auto"/>
        <w:rPr>
          <w:rFonts w:ascii="Arial" w:hAnsi="Arial" w:cs="Arial"/>
        </w:rPr>
      </w:pPr>
    </w:p>
    <w:p w14:paraId="48733F20" w14:textId="77777777" w:rsidR="00D04FAC" w:rsidRPr="00DF4D32" w:rsidRDefault="00D04FAC">
      <w:pPr>
        <w:spacing w:line="360" w:lineRule="auto"/>
        <w:rPr>
          <w:rFonts w:ascii="Arial" w:hAnsi="Arial" w:cs="Arial"/>
        </w:rPr>
      </w:pPr>
    </w:p>
    <w:p w14:paraId="0919027E" w14:textId="77777777" w:rsidR="00D04FAC" w:rsidRPr="00DF4D32" w:rsidRDefault="00D04FAC">
      <w:pPr>
        <w:spacing w:line="360" w:lineRule="auto"/>
        <w:rPr>
          <w:rFonts w:ascii="Arial" w:hAnsi="Arial" w:cs="Arial"/>
        </w:rPr>
      </w:pPr>
    </w:p>
    <w:p w14:paraId="3CECF164" w14:textId="2B05B03C" w:rsidR="00D04FAC" w:rsidRPr="00DF4D32" w:rsidRDefault="00D04FAC">
      <w:pPr>
        <w:spacing w:line="360" w:lineRule="auto"/>
        <w:rPr>
          <w:rFonts w:ascii="Arial" w:hAnsi="Arial" w:cs="Arial"/>
        </w:rPr>
      </w:pPr>
    </w:p>
    <w:p w14:paraId="27E1C631" w14:textId="77777777" w:rsidR="00D04FAC" w:rsidRPr="00B046C0" w:rsidRDefault="00D04FAC">
      <w:pPr>
        <w:spacing w:line="360" w:lineRule="auto"/>
        <w:rPr>
          <w:rFonts w:ascii="Arial" w:hAnsi="Arial" w:cs="Arial"/>
        </w:rPr>
      </w:pPr>
    </w:p>
    <w:p w14:paraId="2975F0CA" w14:textId="77777777" w:rsidR="00D04FAC" w:rsidRPr="0061433B" w:rsidRDefault="00D04FAC">
      <w:pPr>
        <w:spacing w:line="360" w:lineRule="auto"/>
        <w:rPr>
          <w:rFonts w:ascii="Arial" w:hAnsi="Arial" w:cs="Arial"/>
        </w:rPr>
      </w:pPr>
    </w:p>
    <w:p w14:paraId="0AD64C6D" w14:textId="77777777" w:rsidR="00D04FAC" w:rsidRPr="0061433B" w:rsidRDefault="00D04FAC">
      <w:pPr>
        <w:spacing w:line="360" w:lineRule="auto"/>
        <w:rPr>
          <w:rFonts w:ascii="Arial" w:hAnsi="Arial" w:cs="Arial"/>
        </w:rPr>
      </w:pPr>
    </w:p>
    <w:p w14:paraId="2E897002" w14:textId="77777777" w:rsidR="00D04FAC" w:rsidRPr="00131A04" w:rsidRDefault="00D04FAC">
      <w:pPr>
        <w:spacing w:line="360" w:lineRule="auto"/>
        <w:rPr>
          <w:rFonts w:ascii="Arial" w:hAnsi="Arial" w:cs="Arial"/>
        </w:rPr>
      </w:pPr>
    </w:p>
    <w:p w14:paraId="73ECCCEE" w14:textId="77777777" w:rsidR="00D04FAC" w:rsidRPr="00B53EC2" w:rsidRDefault="00D04FAC">
      <w:pPr>
        <w:spacing w:line="360" w:lineRule="auto"/>
        <w:rPr>
          <w:rFonts w:ascii="Arial" w:hAnsi="Arial" w:cs="Arial"/>
        </w:rPr>
      </w:pPr>
    </w:p>
    <w:p w14:paraId="077B0645" w14:textId="77777777" w:rsidR="00D04FAC" w:rsidRPr="00B53EC2" w:rsidRDefault="00D04FAC">
      <w:pPr>
        <w:spacing w:line="360" w:lineRule="auto"/>
        <w:rPr>
          <w:rFonts w:ascii="Arial" w:hAnsi="Arial" w:cs="Arial"/>
        </w:rPr>
      </w:pPr>
    </w:p>
    <w:p w14:paraId="786E8084" w14:textId="3C263372" w:rsidR="00D04FAC" w:rsidRPr="00B53EC2" w:rsidRDefault="00D04FAC">
      <w:pPr>
        <w:spacing w:line="360" w:lineRule="auto"/>
        <w:jc w:val="both"/>
        <w:rPr>
          <w:rFonts w:ascii="Arial" w:hAnsi="Arial" w:cs="Arial"/>
        </w:rPr>
      </w:pPr>
      <w:r w:rsidRPr="00B53EC2">
        <w:rPr>
          <w:rFonts w:ascii="Arial" w:hAnsi="Arial" w:cs="Arial"/>
        </w:rPr>
        <w:t xml:space="preserve">Frente a ello también el Despacho debe considerar que los actores viales no pueden </w:t>
      </w:r>
      <w:r w:rsidR="00F70759" w:rsidRPr="00B53EC2">
        <w:rPr>
          <w:rFonts w:ascii="Arial" w:hAnsi="Arial" w:cs="Arial"/>
        </w:rPr>
        <w:t>estacionarse en la berma en cualquier situación</w:t>
      </w:r>
      <w:r w:rsidRPr="00B53EC2">
        <w:rPr>
          <w:rFonts w:ascii="Arial" w:hAnsi="Arial" w:cs="Arial"/>
        </w:rPr>
        <w:t xml:space="preserve">, por el contrario, ha de ser empleada ante contingencias presentadas en los vehículos u otros escenarios de emergencia, supuesto que dista del caso que nos ocupa toda vez que el señor William Fernando Narváez estacionó el vehículo de placas </w:t>
      </w:r>
      <w:r w:rsidRPr="00B53EC2">
        <w:rPr>
          <w:rFonts w:ascii="Arial" w:hAnsi="Arial" w:cs="Arial"/>
          <w:bCs/>
        </w:rPr>
        <w:t xml:space="preserve">SHT 558 para permitir el descenso de pasajeros, circunstancia que según lo narrado en la demanda no representa una emergencia que justifique el estacionamiento ocasional en la carretera. </w:t>
      </w:r>
    </w:p>
    <w:p w14:paraId="21709C23" w14:textId="77777777" w:rsidR="00D04FAC" w:rsidRPr="00B53EC2" w:rsidRDefault="00D04FAC">
      <w:pPr>
        <w:spacing w:line="360" w:lineRule="auto"/>
        <w:rPr>
          <w:rFonts w:ascii="Arial" w:hAnsi="Arial" w:cs="Arial"/>
        </w:rPr>
      </w:pPr>
    </w:p>
    <w:p w14:paraId="2A61FAEC" w14:textId="3D7F268D" w:rsidR="00D04FAC" w:rsidRPr="00B53EC2" w:rsidRDefault="00D04FAC">
      <w:pPr>
        <w:spacing w:line="360" w:lineRule="auto"/>
        <w:jc w:val="both"/>
        <w:rPr>
          <w:rFonts w:ascii="Arial" w:hAnsi="Arial" w:cs="Arial"/>
        </w:rPr>
      </w:pPr>
      <w:r w:rsidRPr="00B53EC2">
        <w:rPr>
          <w:rFonts w:ascii="Arial" w:hAnsi="Arial" w:cs="Arial"/>
        </w:rPr>
        <w:lastRenderedPageBreak/>
        <w:t xml:space="preserve">En conclusión, no es jurídicamente viable imputar obligación indemnizatoria a cargo del extremo pasivo de la litis, puesto que los daños alegados por el extremo actor son consecuencia de un hecho de la víctima quien </w:t>
      </w:r>
      <w:r w:rsidR="00FF16E4" w:rsidRPr="00B53EC2">
        <w:rPr>
          <w:rFonts w:ascii="Arial" w:hAnsi="Arial" w:cs="Arial"/>
        </w:rPr>
        <w:t>negligentemente estacionó</w:t>
      </w:r>
      <w:r w:rsidRPr="00B53EC2">
        <w:rPr>
          <w:rFonts w:ascii="Arial" w:hAnsi="Arial" w:cs="Arial"/>
        </w:rPr>
        <w:t xml:space="preserve"> el vehículo de placas </w:t>
      </w:r>
      <w:r w:rsidRPr="00B53EC2">
        <w:rPr>
          <w:rFonts w:ascii="Arial" w:hAnsi="Arial" w:cs="Arial"/>
          <w:bCs/>
        </w:rPr>
        <w:t xml:space="preserve">SHT 558 </w:t>
      </w:r>
      <w:r w:rsidRPr="00B53EC2">
        <w:rPr>
          <w:rFonts w:ascii="Arial" w:hAnsi="Arial" w:cs="Arial"/>
        </w:rPr>
        <w:t>en la delimitación entre la berma y la vía. De esa manera, dado que la ley y la amplia jurisprudencia de la Corte Suprema de Justicia ha sido clara en indicar que el hecho de la víctima impide que se declare la existencia de responsabilidad extracontractual, es claro que en el caso concreto debe negarse todas las pretensiones de la demanda.</w:t>
      </w:r>
    </w:p>
    <w:p w14:paraId="428C0A6F" w14:textId="77777777" w:rsidR="00D04FAC" w:rsidRPr="00B53EC2" w:rsidRDefault="00D04FAC">
      <w:pPr>
        <w:spacing w:line="360" w:lineRule="auto"/>
        <w:jc w:val="both"/>
        <w:rPr>
          <w:rFonts w:ascii="Arial" w:hAnsi="Arial" w:cs="Arial"/>
        </w:rPr>
      </w:pPr>
    </w:p>
    <w:p w14:paraId="70856623" w14:textId="0BE3E9F5" w:rsidR="00D04FAC" w:rsidRPr="00B53EC2" w:rsidRDefault="00D04FAC">
      <w:pPr>
        <w:spacing w:line="360" w:lineRule="auto"/>
        <w:jc w:val="both"/>
        <w:rPr>
          <w:rFonts w:ascii="Arial" w:hAnsi="Arial" w:cs="Arial"/>
        </w:rPr>
      </w:pPr>
      <w:r w:rsidRPr="00B53EC2">
        <w:rPr>
          <w:rFonts w:ascii="Arial" w:hAnsi="Arial" w:cs="Arial"/>
        </w:rPr>
        <w:t>Por lo anteriormente expuesto, solicito al Despacho declarar probada esta excepción.</w:t>
      </w:r>
    </w:p>
    <w:p w14:paraId="6429C350" w14:textId="77777777" w:rsidR="00D04FAC" w:rsidRPr="00B53EC2" w:rsidRDefault="00D04FAC">
      <w:pPr>
        <w:spacing w:line="360" w:lineRule="auto"/>
        <w:rPr>
          <w:rFonts w:ascii="Arial" w:hAnsi="Arial" w:cs="Arial"/>
        </w:rPr>
      </w:pPr>
    </w:p>
    <w:p w14:paraId="70E6B57F" w14:textId="77777777" w:rsidR="00366E75" w:rsidRPr="00B53EC2" w:rsidRDefault="00366E75">
      <w:pPr>
        <w:spacing w:line="360" w:lineRule="auto"/>
        <w:rPr>
          <w:rFonts w:ascii="Arial" w:hAnsi="Arial" w:cs="Arial"/>
        </w:rPr>
      </w:pPr>
    </w:p>
    <w:p w14:paraId="6D1A0B46" w14:textId="51F6B8F4" w:rsidR="001D442A" w:rsidRPr="00B53EC2" w:rsidRDefault="001D442A">
      <w:pPr>
        <w:pStyle w:val="Sinespaciado"/>
      </w:pPr>
      <w:r w:rsidRPr="00B53EC2">
        <w:t xml:space="preserve">INEXISTENCIA DE RESPONSABILIDAD POR LA NO ACREDITACIÓN </w:t>
      </w:r>
      <w:r w:rsidR="00F26823" w:rsidRPr="00B53EC2">
        <w:t xml:space="preserve">DE LOS ELEMENTOS DE LA RESPONSABILIDAD CIVIL EXTRACONTRACTUAL – EL IPAT NO ES MEDIO DE PRUEBA FEHACIENTE </w:t>
      </w:r>
    </w:p>
    <w:p w14:paraId="1B2F7657" w14:textId="77777777" w:rsidR="001D442A" w:rsidRPr="00B53EC2" w:rsidRDefault="001D442A">
      <w:pPr>
        <w:spacing w:line="360" w:lineRule="auto"/>
        <w:jc w:val="both"/>
        <w:rPr>
          <w:rFonts w:ascii="Arial" w:hAnsi="Arial" w:cs="Arial"/>
          <w:lang w:val="es-CO"/>
        </w:rPr>
      </w:pPr>
    </w:p>
    <w:p w14:paraId="0AA66B9A" w14:textId="2DE2F747" w:rsidR="008662E4" w:rsidRPr="00B53EC2" w:rsidRDefault="008662E4">
      <w:pPr>
        <w:spacing w:line="360" w:lineRule="auto"/>
        <w:jc w:val="both"/>
        <w:rPr>
          <w:rFonts w:ascii="Arial" w:hAnsi="Arial" w:cs="Arial"/>
          <w:lang w:val="es-CO"/>
        </w:rPr>
      </w:pPr>
      <w:r w:rsidRPr="00B53EC2">
        <w:rPr>
          <w:rFonts w:ascii="Arial" w:hAnsi="Arial" w:cs="Arial"/>
          <w:lang w:val="es-CO"/>
        </w:rPr>
        <w:t xml:space="preserve">Se formula esta excepción por cuanto en el presente proceso es claro que el único medio probatorio con el cual la parte demandante pretende probar la responsabilidad civil del conductor del vehículo de placas </w:t>
      </w:r>
      <w:r w:rsidR="000F662B" w:rsidRPr="00B53EC2">
        <w:rPr>
          <w:rFonts w:ascii="Arial" w:eastAsia="Arial Unicode MS" w:hAnsi="Arial" w:cs="Arial"/>
        </w:rPr>
        <w:t xml:space="preserve">EQR 376 </w:t>
      </w:r>
      <w:r w:rsidRPr="00B53EC2">
        <w:rPr>
          <w:rFonts w:ascii="Arial" w:hAnsi="Arial" w:cs="Arial"/>
          <w:lang w:val="es-CO"/>
        </w:rPr>
        <w:t>es el IPAT, documento que no acredita de manera irrefutable la dinámica del accidente de tránsito, por lo cu</w:t>
      </w:r>
      <w:r w:rsidR="00F2475B" w:rsidRPr="00B53EC2">
        <w:rPr>
          <w:rFonts w:ascii="Arial" w:hAnsi="Arial" w:cs="Arial"/>
          <w:lang w:val="es-CO"/>
        </w:rPr>
        <w:t xml:space="preserve">al, se permite concluir que la </w:t>
      </w:r>
      <w:r w:rsidRPr="00B53EC2">
        <w:rPr>
          <w:rFonts w:ascii="Arial" w:hAnsi="Arial" w:cs="Arial"/>
          <w:lang w:val="es-CO"/>
        </w:rPr>
        <w:t>a</w:t>
      </w:r>
      <w:r w:rsidR="00F2475B" w:rsidRPr="00B53EC2">
        <w:rPr>
          <w:rFonts w:ascii="Arial" w:hAnsi="Arial" w:cs="Arial"/>
          <w:lang w:val="es-CO"/>
        </w:rPr>
        <w:t>ccionante no cumple</w:t>
      </w:r>
      <w:r w:rsidRPr="00B53EC2">
        <w:rPr>
          <w:rFonts w:ascii="Arial" w:hAnsi="Arial" w:cs="Arial"/>
          <w:lang w:val="es-CO"/>
        </w:rPr>
        <w:t xml:space="preserve"> con lo establecido en el artículo 167 del Código General del Proceso, pues no acreditaron mediante elementos de convicción suficiente la responsabilidad que pretenden imputar. </w:t>
      </w:r>
    </w:p>
    <w:p w14:paraId="662E83ED" w14:textId="22F4D1DA" w:rsidR="008662E4" w:rsidRPr="00B53EC2" w:rsidRDefault="008662E4">
      <w:pPr>
        <w:spacing w:line="360" w:lineRule="auto"/>
        <w:jc w:val="both"/>
        <w:rPr>
          <w:rFonts w:ascii="Arial" w:hAnsi="Arial" w:cs="Arial"/>
        </w:rPr>
      </w:pPr>
    </w:p>
    <w:p w14:paraId="2187F8E9" w14:textId="029342E7" w:rsidR="008662E4" w:rsidRPr="00B53EC2" w:rsidRDefault="008662E4">
      <w:pPr>
        <w:spacing w:line="360" w:lineRule="auto"/>
        <w:jc w:val="both"/>
        <w:rPr>
          <w:rFonts w:ascii="Arial" w:hAnsi="Arial" w:cs="Arial"/>
        </w:rPr>
      </w:pPr>
      <w:r w:rsidRPr="00B53EC2">
        <w:rPr>
          <w:rFonts w:ascii="Arial" w:hAnsi="Arial" w:cs="Arial"/>
        </w:rPr>
        <w:t>En todo caso, 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con determinada actuación, la teoría de la causa adecuada exige un filtro adicional en el que de esa multiplicidad de causas que se puedan presentar en el mundo fenomenológico que puedan ser condiciones sine qua non, serán relevantes solo aquellas de las que fuera previsible el resultado.</w:t>
      </w:r>
    </w:p>
    <w:p w14:paraId="7864C600" w14:textId="77777777" w:rsidR="008662E4" w:rsidRPr="00B53EC2" w:rsidRDefault="008662E4">
      <w:pPr>
        <w:spacing w:line="360" w:lineRule="auto"/>
        <w:jc w:val="both"/>
        <w:rPr>
          <w:rFonts w:ascii="Arial" w:hAnsi="Arial" w:cs="Arial"/>
        </w:rPr>
      </w:pPr>
    </w:p>
    <w:p w14:paraId="4D0CF984" w14:textId="77777777" w:rsidR="008662E4" w:rsidRPr="00B53EC2" w:rsidRDefault="008662E4">
      <w:pPr>
        <w:spacing w:line="360" w:lineRule="auto"/>
        <w:jc w:val="both"/>
        <w:rPr>
          <w:rFonts w:ascii="Arial" w:hAnsi="Arial" w:cs="Arial"/>
        </w:rPr>
      </w:pPr>
      <w:r w:rsidRPr="00B53EC2">
        <w:rPr>
          <w:rFonts w:ascii="Arial" w:hAnsi="Arial" w:cs="Arial"/>
        </w:rPr>
        <w:t>Doctrina autorizada y reciente confluye en aseverar que para declarar la responsabilidad es necesaria la concurrencia de tres elementos indispensables, a saber:</w:t>
      </w:r>
    </w:p>
    <w:p w14:paraId="05CD1F30" w14:textId="77777777" w:rsidR="008662E4" w:rsidRPr="00B53EC2" w:rsidRDefault="008662E4">
      <w:pPr>
        <w:spacing w:line="360" w:lineRule="auto"/>
        <w:jc w:val="both"/>
        <w:rPr>
          <w:rFonts w:ascii="Arial" w:hAnsi="Arial" w:cs="Arial"/>
        </w:rPr>
      </w:pPr>
    </w:p>
    <w:p w14:paraId="29322CEF" w14:textId="1C4F623E" w:rsidR="008662E4" w:rsidRPr="00BB4607" w:rsidRDefault="008662E4">
      <w:pPr>
        <w:spacing w:line="360" w:lineRule="auto"/>
        <w:ind w:left="680" w:right="680"/>
        <w:jc w:val="both"/>
        <w:rPr>
          <w:rFonts w:ascii="Arial" w:hAnsi="Arial" w:cs="Arial"/>
        </w:rPr>
      </w:pPr>
      <w:r w:rsidRPr="00B53EC2">
        <w:rPr>
          <w:rFonts w:ascii="Arial" w:hAnsi="Arial" w:cs="Arial"/>
          <w:i/>
        </w:rPr>
        <w:t>“</w:t>
      </w:r>
      <w:r w:rsidR="00C81D9B" w:rsidRPr="00B53EC2">
        <w:rPr>
          <w:rFonts w:ascii="Arial" w:hAnsi="Arial" w:cs="Arial"/>
          <w:i/>
        </w:rPr>
        <w:t xml:space="preserve">(…) </w:t>
      </w:r>
      <w:r w:rsidRPr="00B53EC2">
        <w:rPr>
          <w:rFonts w:ascii="Arial" w:hAnsi="Arial" w:cs="Arial"/>
          <w:i/>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w:t>
      </w:r>
      <w:r w:rsidRPr="00B53EC2">
        <w:rPr>
          <w:rFonts w:ascii="Arial" w:hAnsi="Arial" w:cs="Arial"/>
          <w:b/>
          <w:i/>
          <w:u w:val="single"/>
        </w:rPr>
        <w:t>. La jurisprudencia y la doctrina indican que para poder atribuir un resultado a una persona y declararla responsable como consecuencia de su acción u omisión, es indispensable definir si aquel aparece ligado a esta por una relación de causa-efecto.</w:t>
      </w:r>
      <w:r w:rsidRPr="00B53EC2">
        <w:rPr>
          <w:rFonts w:ascii="Arial" w:hAnsi="Arial" w:cs="Arial"/>
          <w:i/>
        </w:rPr>
        <w:t xml:space="preserve"> Si no es posible encontrar esa relación </w:t>
      </w:r>
      <w:r w:rsidRPr="00B53EC2">
        <w:rPr>
          <w:rFonts w:ascii="Arial" w:hAnsi="Arial" w:cs="Arial"/>
          <w:i/>
        </w:rPr>
        <w:lastRenderedPageBreak/>
        <w:t>mencionada, no tendrá sentido alguno continuar el juicio de responsabilidad</w:t>
      </w:r>
      <w:r w:rsidR="00C81D9B" w:rsidRPr="00B53EC2">
        <w:rPr>
          <w:rFonts w:ascii="Arial" w:hAnsi="Arial" w:cs="Arial"/>
          <w:i/>
        </w:rPr>
        <w:t xml:space="preserve"> (…)</w:t>
      </w:r>
      <w:r w:rsidRPr="00B53EC2">
        <w:rPr>
          <w:rFonts w:ascii="Arial" w:hAnsi="Arial" w:cs="Arial"/>
          <w:i/>
        </w:rPr>
        <w:t>”</w:t>
      </w:r>
      <w:r w:rsidRPr="00BB4607">
        <w:rPr>
          <w:rStyle w:val="Refdenotaalpie"/>
          <w:rFonts w:ascii="Arial" w:hAnsi="Arial" w:cs="Arial"/>
          <w:i/>
        </w:rPr>
        <w:footnoteReference w:id="3"/>
      </w:r>
      <w:r w:rsidRPr="00BB4607">
        <w:rPr>
          <w:rFonts w:ascii="Arial" w:hAnsi="Arial" w:cs="Arial"/>
        </w:rPr>
        <w:t xml:space="preserve"> (Subrayado y negrilla fuera del texto original)</w:t>
      </w:r>
    </w:p>
    <w:p w14:paraId="04F2A505" w14:textId="77777777" w:rsidR="008662E4" w:rsidRPr="00BB4607" w:rsidRDefault="008662E4">
      <w:pPr>
        <w:spacing w:line="360" w:lineRule="auto"/>
        <w:ind w:left="708"/>
        <w:jc w:val="both"/>
        <w:rPr>
          <w:rFonts w:ascii="Arial" w:hAnsi="Arial" w:cs="Arial"/>
        </w:rPr>
      </w:pPr>
    </w:p>
    <w:p w14:paraId="6BB15C46" w14:textId="77777777" w:rsidR="008662E4" w:rsidRPr="00662B5D" w:rsidRDefault="008662E4">
      <w:pPr>
        <w:spacing w:line="360" w:lineRule="auto"/>
        <w:jc w:val="both"/>
        <w:rPr>
          <w:rFonts w:ascii="Arial" w:hAnsi="Arial" w:cs="Arial"/>
        </w:rPr>
      </w:pPr>
      <w:r w:rsidRPr="00662B5D">
        <w:rPr>
          <w:rFonts w:ascii="Arial" w:hAnsi="Arial" w:cs="Aria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0E2DD0C2" w14:textId="77777777" w:rsidR="008662E4" w:rsidRPr="00662B5D" w:rsidRDefault="008662E4">
      <w:pPr>
        <w:spacing w:line="360" w:lineRule="auto"/>
        <w:jc w:val="both"/>
        <w:rPr>
          <w:rFonts w:ascii="Arial" w:hAnsi="Arial" w:cs="Arial"/>
        </w:rPr>
      </w:pPr>
    </w:p>
    <w:p w14:paraId="0EAE688A" w14:textId="70D5C9C4" w:rsidR="008662E4" w:rsidRPr="00BB4607" w:rsidRDefault="008662E4">
      <w:pPr>
        <w:spacing w:line="360" w:lineRule="auto"/>
        <w:ind w:left="680" w:right="680"/>
        <w:jc w:val="both"/>
        <w:rPr>
          <w:rFonts w:ascii="Arial" w:hAnsi="Arial" w:cs="Arial"/>
          <w:i/>
        </w:rPr>
      </w:pPr>
      <w:r w:rsidRPr="001E5DB9">
        <w:rPr>
          <w:rFonts w:ascii="Arial" w:hAnsi="Arial" w:cs="Arial"/>
          <w:i/>
        </w:rPr>
        <w:t xml:space="preserve">“(…) aquél que de acuerdo con la experiencia (las reglas de la vida, el sentido común, la lógica de lo razonable) sea el más ‘adecuado’, </w:t>
      </w:r>
      <w:r w:rsidRPr="00DF4D32">
        <w:rPr>
          <w:rFonts w:ascii="Arial" w:hAnsi="Arial" w:cs="Arial"/>
          <w:i/>
          <w:u w:val="single"/>
        </w:rPr>
        <w:t>el más idóneo para producir el resultado</w:t>
      </w:r>
      <w:r w:rsidRPr="00DF4D32">
        <w:rPr>
          <w:rFonts w:ascii="Arial" w:hAnsi="Arial" w:cs="Arial"/>
          <w:i/>
        </w:rPr>
        <w:t>,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004065B3" w:rsidRPr="00DF4D32">
        <w:rPr>
          <w:rFonts w:ascii="Arial" w:hAnsi="Arial" w:cs="Arial"/>
          <w:i/>
        </w:rPr>
        <w:t xml:space="preserve"> (…)</w:t>
      </w:r>
      <w:r w:rsidRPr="00DF4D32">
        <w:rPr>
          <w:rFonts w:ascii="Arial" w:hAnsi="Arial" w:cs="Arial"/>
          <w:i/>
        </w:rPr>
        <w:t>”</w:t>
      </w:r>
      <w:r w:rsidRPr="00BB4607">
        <w:rPr>
          <w:rStyle w:val="Refdenotaalpie"/>
          <w:rFonts w:ascii="Arial" w:hAnsi="Arial" w:cs="Arial"/>
          <w:i/>
        </w:rPr>
        <w:footnoteReference w:id="4"/>
      </w:r>
    </w:p>
    <w:p w14:paraId="53ED233D" w14:textId="77777777" w:rsidR="008662E4" w:rsidRPr="00BB4607" w:rsidRDefault="008662E4">
      <w:pPr>
        <w:spacing w:line="360" w:lineRule="auto"/>
        <w:jc w:val="both"/>
        <w:rPr>
          <w:rFonts w:ascii="Arial" w:hAnsi="Arial" w:cs="Arial"/>
        </w:rPr>
      </w:pPr>
    </w:p>
    <w:p w14:paraId="4B6DC256" w14:textId="77777777" w:rsidR="008662E4" w:rsidRPr="00662B5D" w:rsidRDefault="008662E4">
      <w:pPr>
        <w:spacing w:line="360" w:lineRule="auto"/>
        <w:jc w:val="both"/>
        <w:rPr>
          <w:rFonts w:ascii="Arial" w:hAnsi="Arial" w:cs="Arial"/>
        </w:rPr>
      </w:pPr>
      <w:r w:rsidRPr="00662B5D">
        <w:rPr>
          <w:rFonts w:ascii="Arial" w:hAnsi="Arial" w:cs="Arial"/>
        </w:rPr>
        <w:t>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4CC53BA7" w14:textId="77777777" w:rsidR="008662E4" w:rsidRPr="00662B5D" w:rsidRDefault="008662E4">
      <w:pPr>
        <w:spacing w:line="360" w:lineRule="auto"/>
        <w:jc w:val="both"/>
        <w:rPr>
          <w:rFonts w:ascii="Arial" w:hAnsi="Arial" w:cs="Arial"/>
        </w:rPr>
      </w:pPr>
    </w:p>
    <w:p w14:paraId="32F0BDE3" w14:textId="09755207" w:rsidR="000F662B" w:rsidRPr="0061433B" w:rsidRDefault="008662E4">
      <w:pPr>
        <w:spacing w:line="360" w:lineRule="auto"/>
        <w:jc w:val="both"/>
        <w:rPr>
          <w:rFonts w:ascii="Arial" w:eastAsia="Calibri" w:hAnsi="Arial" w:cs="Arial"/>
          <w:lang w:val="es-CO"/>
        </w:rPr>
      </w:pPr>
      <w:r w:rsidRPr="001E5DB9">
        <w:rPr>
          <w:rFonts w:ascii="Arial" w:hAnsi="Arial" w:cs="Arial"/>
        </w:rPr>
        <w:t xml:space="preserve">En el objeto de análisis, es menester señalar que la parte demandante en el presente asunto no acreditó los elementos para la configuración de la responsabilidad civil en cabeza del conductor del vehículo de placas </w:t>
      </w:r>
      <w:r w:rsidR="000F662B" w:rsidRPr="00DF4D32">
        <w:rPr>
          <w:rFonts w:ascii="Arial" w:eastAsia="Arial Unicode MS" w:hAnsi="Arial" w:cs="Arial"/>
        </w:rPr>
        <w:t>EQR 376</w:t>
      </w:r>
      <w:r w:rsidR="000F662B" w:rsidRPr="00DF4D32">
        <w:rPr>
          <w:rFonts w:ascii="Arial" w:hAnsi="Arial" w:cs="Arial"/>
        </w:rPr>
        <w:t xml:space="preserve"> </w:t>
      </w:r>
      <w:r w:rsidRPr="00DF4D32">
        <w:rPr>
          <w:rFonts w:ascii="Arial" w:hAnsi="Arial" w:cs="Arial"/>
          <w:lang w:val="es-CO"/>
        </w:rPr>
        <w:t>dado que, no se encuentra acreditado en el caso de marras la hipótesis comprobable</w:t>
      </w:r>
      <w:r w:rsidR="000F662B" w:rsidRPr="00DF4D32">
        <w:rPr>
          <w:rFonts w:ascii="Arial" w:hAnsi="Arial" w:cs="Arial"/>
          <w:lang w:val="es-CO"/>
        </w:rPr>
        <w:t xml:space="preserve"> sobre el accidente, máxime cuando en el IPAT no se formuló hipótesis que le atribuyera responsabilidad al conductor del vehículo de </w:t>
      </w:r>
      <w:r w:rsidR="000F662B" w:rsidRPr="00DF4D32">
        <w:rPr>
          <w:rFonts w:ascii="Arial" w:hAnsi="Arial" w:cs="Arial"/>
        </w:rPr>
        <w:t xml:space="preserve">placas </w:t>
      </w:r>
      <w:r w:rsidR="000F662B" w:rsidRPr="00B046C0">
        <w:rPr>
          <w:rFonts w:ascii="Arial" w:eastAsia="Arial Unicode MS" w:hAnsi="Arial" w:cs="Arial"/>
        </w:rPr>
        <w:t xml:space="preserve">EQR 376, sino por el contrario </w:t>
      </w:r>
      <w:r w:rsidR="000F662B" w:rsidRPr="00B046C0">
        <w:rPr>
          <w:rFonts w:ascii="Arial" w:hAnsi="Arial" w:cs="Arial"/>
        </w:rPr>
        <w:t xml:space="preserve">se evidencia que la impericia e imprudencia del señor </w:t>
      </w:r>
      <w:r w:rsidR="000F662B" w:rsidRPr="0061433B">
        <w:rPr>
          <w:rFonts w:ascii="Arial" w:hAnsi="Arial" w:cs="Arial"/>
          <w:bCs/>
        </w:rPr>
        <w:t>William Fernando Narváez</w:t>
      </w:r>
      <w:r w:rsidR="000F662B" w:rsidRPr="0061433B">
        <w:rPr>
          <w:rFonts w:ascii="Arial" w:eastAsia="Calibri" w:hAnsi="Arial" w:cs="Arial"/>
          <w:lang w:val="es-CO"/>
        </w:rPr>
        <w:t xml:space="preserve"> fue causa de la colisión, toda vez que estacionó el vehículo en la delimitación entre el carril y la berma, esto es, no se encontraba en el espacio habilitado para el estacionamiento de vehículo. </w:t>
      </w:r>
    </w:p>
    <w:p w14:paraId="1FF30B6E" w14:textId="77777777" w:rsidR="008662E4" w:rsidRPr="00131A04" w:rsidRDefault="008662E4">
      <w:pPr>
        <w:spacing w:line="360" w:lineRule="auto"/>
        <w:jc w:val="both"/>
        <w:rPr>
          <w:rFonts w:ascii="Arial" w:hAnsi="Arial" w:cs="Arial"/>
        </w:rPr>
      </w:pPr>
    </w:p>
    <w:p w14:paraId="3CA2CC41" w14:textId="77777777" w:rsidR="00D04FAC" w:rsidRPr="00B53EC2" w:rsidRDefault="00D04FAC">
      <w:pPr>
        <w:spacing w:line="360" w:lineRule="auto"/>
        <w:jc w:val="both"/>
        <w:rPr>
          <w:rFonts w:ascii="Arial" w:hAnsi="Arial" w:cs="Arial"/>
          <w:lang w:val="es-CO"/>
        </w:rPr>
      </w:pPr>
      <w:r w:rsidRPr="00B53EC2">
        <w:rPr>
          <w:rFonts w:ascii="Arial" w:hAnsi="Arial" w:cs="Arial"/>
          <w:lang w:val="es-CO"/>
        </w:rPr>
        <w:lastRenderedPageBreak/>
        <w:t>Sin perjuicio a lo anterior, debe indicarse que en el presente caso deberá darse la neutralización de culpas por ejercicio simultaneo de actividades peligrosas, lo que lleva a exigirle a la parte demandante la prueba de la culpa que alega, así lo estableció la sentencia SC2107 de 2018 de la Corte Suprema de Justicia:</w:t>
      </w:r>
    </w:p>
    <w:p w14:paraId="18DC1A66" w14:textId="77777777" w:rsidR="00D04FAC" w:rsidRPr="00B53EC2" w:rsidRDefault="00D04FAC">
      <w:pPr>
        <w:spacing w:line="360" w:lineRule="auto"/>
        <w:ind w:left="708"/>
        <w:jc w:val="both"/>
        <w:rPr>
          <w:rFonts w:ascii="Arial" w:hAnsi="Arial" w:cs="Arial"/>
          <w:i/>
          <w:iCs/>
          <w:lang w:val="es-CO"/>
        </w:rPr>
      </w:pPr>
    </w:p>
    <w:p w14:paraId="4C82A6B7" w14:textId="26D156D0" w:rsidR="00D04FAC" w:rsidRPr="00B53EC2" w:rsidRDefault="00D04FAC">
      <w:pPr>
        <w:spacing w:line="360" w:lineRule="auto"/>
        <w:ind w:left="680" w:right="680"/>
        <w:jc w:val="both"/>
        <w:rPr>
          <w:rFonts w:ascii="Arial" w:hAnsi="Arial" w:cs="Arial"/>
          <w:i/>
          <w:iCs/>
          <w:lang w:val="es-CO"/>
        </w:rPr>
      </w:pPr>
      <w:r w:rsidRPr="00B53EC2">
        <w:rPr>
          <w:rFonts w:ascii="Arial" w:hAnsi="Arial" w:cs="Arial"/>
          <w:i/>
          <w:iCs/>
          <w:lang w:val="es-CO"/>
        </w:rPr>
        <w:t xml:space="preserve">"(...) La Corte resolvió el problema de concurrencia de causas de las actividades peligrosas adoptando teorías tales como la neurtralización de presunciones aniquilando la presunción de culpa y dando paso a la culpa probada y/o graduación de 'culpas' en presencia de actividades peligrosas concurrentes, [impone al] (...) juez [el deber] de (...) examinar a plenitud la conducta del autor y de la víctima para precisar su incidencia en el daño y determinar la responsabilidad de uno u otra, y asi debe entenderse y aplicarse, desde luego, en la discreta, razonable y coherente autonomía axiológica de los elementos convicción allegados regular y oportunamente al proceso con respeto de las garantias procesales y legales (…)” </w:t>
      </w:r>
    </w:p>
    <w:p w14:paraId="0714D94E" w14:textId="77777777" w:rsidR="00D04FAC" w:rsidRPr="00B53EC2" w:rsidRDefault="00D04FAC">
      <w:pPr>
        <w:spacing w:line="360" w:lineRule="auto"/>
        <w:jc w:val="both"/>
        <w:rPr>
          <w:rFonts w:ascii="Arial" w:hAnsi="Arial" w:cs="Arial"/>
          <w:lang w:val="es-CO"/>
        </w:rPr>
      </w:pPr>
    </w:p>
    <w:p w14:paraId="0F0B1790" w14:textId="1C48C43E" w:rsidR="00043AD6" w:rsidRPr="00B53EC2" w:rsidRDefault="00D04FAC">
      <w:pPr>
        <w:spacing w:line="360" w:lineRule="auto"/>
        <w:jc w:val="both"/>
        <w:rPr>
          <w:rFonts w:ascii="Arial" w:hAnsi="Arial" w:cs="Arial"/>
          <w:lang w:val="es-CO"/>
        </w:rPr>
      </w:pPr>
      <w:r w:rsidRPr="00B53EC2">
        <w:rPr>
          <w:rFonts w:ascii="Arial" w:hAnsi="Arial" w:cs="Arial"/>
          <w:lang w:val="es-CO"/>
        </w:rPr>
        <w:t xml:space="preserve">De lo reseñado de manera precedente se deduce necesariamente que el hecho de haberse </w:t>
      </w:r>
      <w:r w:rsidR="00070D2B" w:rsidRPr="00B53EC2">
        <w:rPr>
          <w:rFonts w:ascii="Arial" w:hAnsi="Arial" w:cs="Arial"/>
          <w:lang w:val="es-CO"/>
        </w:rPr>
        <w:t>causado</w:t>
      </w:r>
      <w:r w:rsidRPr="00B53EC2">
        <w:rPr>
          <w:rFonts w:ascii="Arial" w:hAnsi="Arial" w:cs="Arial"/>
          <w:lang w:val="es-CO"/>
        </w:rPr>
        <w:t xml:space="preserve"> un daño por la </w:t>
      </w:r>
      <w:r w:rsidR="00070D2B" w:rsidRPr="00B53EC2">
        <w:rPr>
          <w:rFonts w:ascii="Arial" w:hAnsi="Arial" w:cs="Arial"/>
          <w:lang w:val="es-CO"/>
        </w:rPr>
        <w:t>intervención</w:t>
      </w:r>
      <w:r w:rsidRPr="00B53EC2">
        <w:rPr>
          <w:rFonts w:ascii="Arial" w:hAnsi="Arial" w:cs="Arial"/>
          <w:lang w:val="es-CO"/>
        </w:rPr>
        <w:t xml:space="preserve"> encontrada de agentes que despliegan actividades peligrosas genera la mutación de pasar del riesgo como factor de imputación a una base de la culpa que deberá ser probada de manera razonable, coherente y autónoma.</w:t>
      </w:r>
    </w:p>
    <w:p w14:paraId="48C85728" w14:textId="77777777" w:rsidR="00D04FAC" w:rsidRPr="00B53EC2" w:rsidRDefault="00D04FAC">
      <w:pPr>
        <w:spacing w:line="360" w:lineRule="auto"/>
        <w:jc w:val="both"/>
        <w:rPr>
          <w:rFonts w:ascii="Arial" w:hAnsi="Arial" w:cs="Arial"/>
          <w:lang w:val="es-CO"/>
        </w:rPr>
      </w:pPr>
    </w:p>
    <w:p w14:paraId="31D0291A" w14:textId="3B3F4BE1" w:rsidR="00D04FAC" w:rsidRPr="00B53EC2" w:rsidRDefault="00D04FAC">
      <w:pPr>
        <w:spacing w:line="360" w:lineRule="auto"/>
        <w:jc w:val="both"/>
        <w:rPr>
          <w:rFonts w:ascii="Arial" w:hAnsi="Arial" w:cs="Arial"/>
          <w:lang w:val="es-CO"/>
        </w:rPr>
      </w:pPr>
      <w:r w:rsidRPr="00B53EC2">
        <w:rPr>
          <w:rFonts w:ascii="Arial" w:hAnsi="Arial" w:cs="Arial"/>
          <w:lang w:val="es-CO"/>
        </w:rPr>
        <w:t xml:space="preserve">En conclusión, en el caso sub examine, la parte demandante pretende atribuir responsabilidad exclusivamente con el IPAT, que contiene una mera hipótesis incapaz de demostrar los elementos estructurales de la responsabilidad a cargo de la parte demandada, siendo de reiterar que, al tratarse de un evento que contrajo el desarrollo de actividades peligrosas por ambos agentes, se genera la neutralización de culpas y mutua a que la culpa que alega el extremo actor deba ser probada, sin que en el presente caso obre algún otro documento que establezca la responsabilidad indilgada en cabeza del conductor del vehículo de placas </w:t>
      </w:r>
      <w:r w:rsidRPr="00B53EC2">
        <w:rPr>
          <w:rFonts w:ascii="Arial" w:eastAsia="Arial Unicode MS" w:hAnsi="Arial" w:cs="Arial"/>
        </w:rPr>
        <w:t xml:space="preserve">EQR 376. </w:t>
      </w:r>
    </w:p>
    <w:p w14:paraId="78B14055" w14:textId="42FE0566" w:rsidR="00B452E8" w:rsidRPr="00B53EC2" w:rsidRDefault="00B452E8">
      <w:pPr>
        <w:widowControl/>
        <w:shd w:val="clear" w:color="auto" w:fill="FFFFFF"/>
        <w:autoSpaceDE/>
        <w:autoSpaceDN/>
        <w:spacing w:line="360" w:lineRule="auto"/>
        <w:jc w:val="both"/>
        <w:rPr>
          <w:rFonts w:ascii="Arial" w:hAnsi="Arial" w:cs="Arial"/>
        </w:rPr>
      </w:pPr>
    </w:p>
    <w:p w14:paraId="72907178" w14:textId="77777777" w:rsidR="00366E75" w:rsidRPr="00B53EC2" w:rsidRDefault="00366E75">
      <w:pPr>
        <w:widowControl/>
        <w:shd w:val="clear" w:color="auto" w:fill="FFFFFF"/>
        <w:autoSpaceDE/>
        <w:autoSpaceDN/>
        <w:spacing w:line="360" w:lineRule="auto"/>
        <w:jc w:val="both"/>
        <w:rPr>
          <w:rFonts w:ascii="Arial" w:hAnsi="Arial" w:cs="Arial"/>
        </w:rPr>
      </w:pPr>
    </w:p>
    <w:p w14:paraId="77D35A5B" w14:textId="77777777" w:rsidR="00906ED4" w:rsidRPr="00B53EC2" w:rsidRDefault="00906ED4">
      <w:pPr>
        <w:pStyle w:val="Sinespaciado"/>
      </w:pPr>
      <w:r w:rsidRPr="00B53EC2">
        <w:t>REDUCCIÓN DE LA INDEMNIZACIÓN COMO CONSECUENCIA DE LA INCIDENCIA DE LA CONDUCTA DE LA VÍCTIMA EN LA PRODUCCIÓN DEL DAÑO</w:t>
      </w:r>
    </w:p>
    <w:p w14:paraId="52EB98A6" w14:textId="77777777" w:rsidR="00906ED4" w:rsidRPr="00B53EC2" w:rsidRDefault="00906ED4">
      <w:pPr>
        <w:pStyle w:val="Sinespaciado"/>
        <w:numPr>
          <w:ilvl w:val="0"/>
          <w:numId w:val="0"/>
        </w:numPr>
        <w:rPr>
          <w:b w:val="0"/>
          <w:bCs/>
        </w:rPr>
      </w:pPr>
    </w:p>
    <w:p w14:paraId="2CD3C77A" w14:textId="3BC26775" w:rsidR="00906ED4" w:rsidRPr="00B53EC2" w:rsidRDefault="00906ED4">
      <w:pPr>
        <w:pStyle w:val="Sinespaciado"/>
        <w:numPr>
          <w:ilvl w:val="0"/>
          <w:numId w:val="0"/>
        </w:numPr>
      </w:pPr>
      <w:r w:rsidRPr="00B53EC2">
        <w:rPr>
          <w:b w:val="0"/>
          <w:bCs/>
        </w:rPr>
        <w:t xml:space="preserve">De manera subsidiaria, debe tenerse en cuenta que en el improbable y remoto evento en que se reconocieran una o algunas de las pretensiones esgrimidas por la parte Demandante, debe aplicarse la respectiva reducción de la indemnización. Lo anterior, en proporción a la contribución que tuvo en el accidente la falta de cuidado del señor </w:t>
      </w:r>
      <w:r w:rsidRPr="00B53EC2">
        <w:rPr>
          <w:b w:val="0"/>
        </w:rPr>
        <w:t>William Fernando Narváez.</w:t>
      </w:r>
      <w:r w:rsidRPr="00B53EC2">
        <w:rPr>
          <w:b w:val="0"/>
          <w:bCs/>
        </w:rPr>
        <w:t xml:space="preserve"> Lo anterior, tal y como aparece probado en el proceso, toda vez que el señor</w:t>
      </w:r>
      <w:r w:rsidR="00D15DA4" w:rsidRPr="00B53EC2">
        <w:rPr>
          <w:b w:val="0"/>
          <w:bCs/>
        </w:rPr>
        <w:t xml:space="preserve"> </w:t>
      </w:r>
      <w:r w:rsidR="00D15DA4" w:rsidRPr="00B53EC2">
        <w:rPr>
          <w:b w:val="0"/>
        </w:rPr>
        <w:t>William Fernando Narváez</w:t>
      </w:r>
      <w:r w:rsidR="00D15DA4" w:rsidRPr="00B53EC2">
        <w:rPr>
          <w:b w:val="0"/>
          <w:bCs/>
        </w:rPr>
        <w:t xml:space="preserve"> estacionó el vehículo en la delimitación entre la berma y la vía, es decir, no ocupó la totalidad del espacio designado para el estacionamiento. Por</w:t>
      </w:r>
      <w:r w:rsidRPr="00B53EC2">
        <w:rPr>
          <w:b w:val="0"/>
          <w:bCs/>
        </w:rPr>
        <w:t xml:space="preserve"> las imprudencias expuestas, la propia víctima se expuso a un evidente riesgo que </w:t>
      </w:r>
      <w:r w:rsidRPr="00B53EC2">
        <w:rPr>
          <w:b w:val="0"/>
          <w:bCs/>
        </w:rPr>
        <w:lastRenderedPageBreak/>
        <w:t>terminó causando sus lesiones por las que hoy el demandante pretende un resarcimiento.</w:t>
      </w:r>
      <w:r w:rsidRPr="00B53EC2">
        <w:t xml:space="preserve"> </w:t>
      </w:r>
    </w:p>
    <w:p w14:paraId="21A8293F" w14:textId="77777777" w:rsidR="00906ED4" w:rsidRPr="00B53EC2" w:rsidRDefault="00906ED4">
      <w:pPr>
        <w:spacing w:line="360" w:lineRule="auto"/>
        <w:jc w:val="both"/>
        <w:rPr>
          <w:rFonts w:ascii="Arial" w:hAnsi="Arial" w:cs="Arial"/>
        </w:rPr>
      </w:pPr>
    </w:p>
    <w:p w14:paraId="2AA2A098" w14:textId="3D52B97A" w:rsidR="00906ED4" w:rsidRPr="00B53EC2" w:rsidRDefault="00906ED4">
      <w:pPr>
        <w:spacing w:line="360" w:lineRule="auto"/>
        <w:jc w:val="both"/>
        <w:rPr>
          <w:rFonts w:ascii="Arial" w:hAnsi="Arial" w:cs="Arial"/>
        </w:rPr>
      </w:pPr>
      <w:r w:rsidRPr="00B53EC2">
        <w:rPr>
          <w:rFonts w:ascii="Arial" w:hAnsi="Arial" w:cs="Arial"/>
        </w:rPr>
        <w:t xml:space="preserve">Al margen de que ninguna responsabilidad puede atribuirse al señor </w:t>
      </w:r>
      <w:r w:rsidR="00D15DA4" w:rsidRPr="00B53EC2">
        <w:rPr>
          <w:rFonts w:ascii="Arial" w:hAnsi="Arial" w:cs="Arial"/>
        </w:rPr>
        <w:t xml:space="preserve">Jaime Arturo Bastidas como propietario del vehículo de placas </w:t>
      </w:r>
      <w:r w:rsidR="00D15DA4" w:rsidRPr="00B53EC2">
        <w:rPr>
          <w:rFonts w:ascii="Arial" w:eastAsia="Arial Unicode MS" w:hAnsi="Arial" w:cs="Arial"/>
        </w:rPr>
        <w:t xml:space="preserve">EQR 376, </w:t>
      </w:r>
      <w:r w:rsidRPr="00B53EC2">
        <w:rPr>
          <w:rFonts w:ascii="Arial" w:hAnsi="Arial" w:cs="Arial"/>
        </w:rPr>
        <w:t xml:space="preserve">el Despacho deberá, en el remoto caso de encontrar que existen elementos para estructurar la responsabilidad civil extracontractual a cargo de la parte pasiva, dar aplicación a las disposiciones del artículo 2357 del Código Civil, en el que se establece la reducción de la indemnización como consecuencia de la participación de la víctima en el hecho dañoso. Es decir, si quien ha sufrido el daño se expuso a él imprudentemente. Tal como aconteció en este caso, puesto que las consecuencias del accidente obedecen única y exclusivamente a la conducta carente de cuidado del señor </w:t>
      </w:r>
      <w:r w:rsidR="00D15DA4" w:rsidRPr="00B53EC2">
        <w:rPr>
          <w:rFonts w:ascii="Arial" w:hAnsi="Arial" w:cs="Arial"/>
          <w:bCs/>
        </w:rPr>
        <w:t>William Fernando Narváez</w:t>
      </w:r>
      <w:r w:rsidRPr="00B53EC2">
        <w:rPr>
          <w:rFonts w:ascii="Arial" w:hAnsi="Arial" w:cs="Arial"/>
        </w:rPr>
        <w:t>. Efectivamente, el Despacho debe establecer un análisis causal de las conductas implicadas en el evento dañoso, a fin de determinar la incidencia de la víctima en la ocurrencia del daño. Lo anterior, a efectos de disminuir la indemnización si es que a ella hubiere lugar, en proporción a su contribución al daño que sufrió.</w:t>
      </w:r>
    </w:p>
    <w:p w14:paraId="13D94386" w14:textId="77777777" w:rsidR="00906ED4" w:rsidRPr="00B53EC2" w:rsidRDefault="00906ED4">
      <w:pPr>
        <w:spacing w:line="360" w:lineRule="auto"/>
        <w:jc w:val="both"/>
        <w:rPr>
          <w:rFonts w:ascii="Arial" w:hAnsi="Arial" w:cs="Arial"/>
        </w:rPr>
      </w:pPr>
    </w:p>
    <w:p w14:paraId="3BF7B765" w14:textId="70DE1BB1" w:rsidR="00906ED4" w:rsidRPr="00B53EC2" w:rsidRDefault="00906ED4">
      <w:pPr>
        <w:spacing w:line="360" w:lineRule="auto"/>
        <w:jc w:val="both"/>
        <w:rPr>
          <w:rFonts w:ascii="Arial" w:hAnsi="Arial" w:cs="Arial"/>
        </w:rPr>
      </w:pPr>
      <w:r w:rsidRPr="00B53EC2">
        <w:rPr>
          <w:rFonts w:ascii="Arial" w:hAnsi="Arial" w:cs="Arial"/>
        </w:rPr>
        <w:t>En efecto, ha indicado la Corte Suprema de Justicia que debe estudiarse el grado de contribución</w:t>
      </w:r>
    </w:p>
    <w:p w14:paraId="29435ECE" w14:textId="77777777" w:rsidR="00906ED4" w:rsidRPr="00B53EC2" w:rsidRDefault="00906ED4">
      <w:pPr>
        <w:spacing w:line="360" w:lineRule="auto"/>
        <w:jc w:val="both"/>
        <w:rPr>
          <w:rFonts w:ascii="Arial" w:hAnsi="Arial" w:cs="Arial"/>
        </w:rPr>
      </w:pPr>
      <w:r w:rsidRPr="00B53EC2">
        <w:rPr>
          <w:rFonts w:ascii="Arial" w:hAnsi="Arial" w:cs="Arial"/>
        </w:rPr>
        <w:t>de cada agente en el resultado lesivo:</w:t>
      </w:r>
    </w:p>
    <w:p w14:paraId="0B0B9D23" w14:textId="77777777" w:rsidR="00906ED4" w:rsidRPr="00B53EC2" w:rsidRDefault="00906ED4">
      <w:pPr>
        <w:spacing w:line="360" w:lineRule="auto"/>
        <w:ind w:left="708"/>
        <w:jc w:val="both"/>
        <w:rPr>
          <w:rFonts w:ascii="Arial" w:hAnsi="Arial" w:cs="Arial"/>
          <w:i/>
          <w:iCs/>
        </w:rPr>
      </w:pPr>
    </w:p>
    <w:p w14:paraId="6AEF8B39" w14:textId="2E9D49C1" w:rsidR="00906ED4" w:rsidRPr="00B53EC2" w:rsidRDefault="00906ED4">
      <w:pPr>
        <w:tabs>
          <w:tab w:val="left" w:pos="851"/>
        </w:tabs>
        <w:spacing w:line="360" w:lineRule="auto"/>
        <w:ind w:left="680" w:right="680"/>
        <w:jc w:val="both"/>
        <w:rPr>
          <w:rFonts w:ascii="Arial" w:hAnsi="Arial" w:cs="Arial"/>
          <w:i/>
          <w:iCs/>
        </w:rPr>
      </w:pPr>
      <w:r w:rsidRPr="00B53EC2">
        <w:rPr>
          <w:rFonts w:ascii="Arial" w:hAnsi="Arial" w:cs="Arial"/>
          <w:i/>
          <w:iCs/>
        </w:rPr>
        <w:t>“(...) La (...) graduación de ‘culpas’ en presencia de actividades peligrosas concurrentes, [impone al] (...) juez [el deber] de (...) examinar a plenitud la conducta del autor y de la víctima para precisar su incidencia en el daño y determinar la responsabilidad de uno u otra, y así debe entenderse y aplicarse, desde luego, en la discreta, razonable y coherente autonomía axiológica de los elementos de convicción allegados regular y oportunamente al proceso con respeto de las garantías procesales y legales.</w:t>
      </w:r>
    </w:p>
    <w:p w14:paraId="15989DFF" w14:textId="77777777" w:rsidR="00906ED4" w:rsidRPr="00B53EC2" w:rsidRDefault="00906ED4">
      <w:pPr>
        <w:pStyle w:val="Sinespaciado"/>
        <w:numPr>
          <w:ilvl w:val="0"/>
          <w:numId w:val="0"/>
        </w:numPr>
        <w:tabs>
          <w:tab w:val="left" w:pos="851"/>
        </w:tabs>
        <w:ind w:left="680" w:right="680"/>
      </w:pPr>
    </w:p>
    <w:p w14:paraId="00D4B653" w14:textId="40455E86" w:rsidR="00906ED4" w:rsidRPr="00662B5D" w:rsidRDefault="00906ED4">
      <w:pPr>
        <w:tabs>
          <w:tab w:val="left" w:pos="851"/>
        </w:tabs>
        <w:spacing w:line="360" w:lineRule="auto"/>
        <w:ind w:left="680" w:right="680"/>
        <w:jc w:val="both"/>
        <w:rPr>
          <w:rFonts w:ascii="Arial" w:eastAsia="Arial MT" w:hAnsi="Arial" w:cs="Arial"/>
          <w:i/>
        </w:rPr>
      </w:pPr>
      <w:r w:rsidRPr="00B53EC2">
        <w:rPr>
          <w:rFonts w:ascii="Arial" w:eastAsia="Arial MT" w:hAnsi="Arial" w:cs="Arial"/>
          <w:i/>
          <w:spacing w:val="-2"/>
        </w:rPr>
        <w:t>M</w:t>
      </w:r>
      <w:r w:rsidRPr="00B53EC2">
        <w:rPr>
          <w:rFonts w:ascii="Arial" w:eastAsia="Arial MT" w:hAnsi="Arial" w:cs="Arial"/>
          <w:i/>
        </w:rPr>
        <w:t>a</w:t>
      </w:r>
      <w:r w:rsidRPr="00B53EC2">
        <w:rPr>
          <w:rFonts w:ascii="Arial" w:eastAsia="Arial MT" w:hAnsi="Arial" w:cs="Arial"/>
          <w:i/>
          <w:spacing w:val="-1"/>
        </w:rPr>
        <w:t>́</w:t>
      </w:r>
      <w:r w:rsidRPr="00B53EC2">
        <w:rPr>
          <w:rFonts w:ascii="Arial" w:eastAsia="Arial MT" w:hAnsi="Arial" w:cs="Arial"/>
          <w:i/>
        </w:rPr>
        <w:t>s</w:t>
      </w:r>
      <w:r w:rsidRPr="00B53EC2">
        <w:rPr>
          <w:rFonts w:ascii="Arial" w:eastAsia="Arial MT" w:hAnsi="Arial" w:cs="Arial"/>
          <w:i/>
          <w:spacing w:val="3"/>
        </w:rPr>
        <w:t xml:space="preserve"> </w:t>
      </w:r>
      <w:r w:rsidRPr="00B53EC2">
        <w:rPr>
          <w:rFonts w:ascii="Arial" w:eastAsia="Arial MT" w:hAnsi="Arial" w:cs="Arial"/>
          <w:i/>
        </w:rPr>
        <w:t>ex</w:t>
      </w:r>
      <w:r w:rsidRPr="00B53EC2">
        <w:rPr>
          <w:rFonts w:ascii="Arial" w:eastAsia="Arial MT" w:hAnsi="Arial" w:cs="Arial"/>
          <w:i/>
          <w:spacing w:val="-1"/>
        </w:rPr>
        <w:t>a</w:t>
      </w:r>
      <w:r w:rsidRPr="00B53EC2">
        <w:rPr>
          <w:rFonts w:ascii="Arial" w:eastAsia="Arial MT" w:hAnsi="Arial" w:cs="Arial"/>
          <w:i/>
        </w:rPr>
        <w:t>ct</w:t>
      </w:r>
      <w:r w:rsidRPr="00B53EC2">
        <w:rPr>
          <w:rFonts w:ascii="Arial" w:eastAsia="Arial MT" w:hAnsi="Arial" w:cs="Arial"/>
          <w:i/>
          <w:spacing w:val="-3"/>
        </w:rPr>
        <w:t>a</w:t>
      </w:r>
      <w:r w:rsidRPr="00B53EC2">
        <w:rPr>
          <w:rFonts w:ascii="Arial" w:eastAsia="Arial MT" w:hAnsi="Arial" w:cs="Arial"/>
          <w:i/>
        </w:rPr>
        <w:t>me</w:t>
      </w:r>
      <w:r w:rsidRPr="00B53EC2">
        <w:rPr>
          <w:rFonts w:ascii="Arial" w:eastAsia="Arial MT" w:hAnsi="Arial" w:cs="Arial"/>
          <w:i/>
          <w:spacing w:val="-1"/>
        </w:rPr>
        <w:t>n</w:t>
      </w:r>
      <w:r w:rsidRPr="00B53EC2">
        <w:rPr>
          <w:rFonts w:ascii="Arial" w:eastAsia="Arial MT" w:hAnsi="Arial" w:cs="Arial"/>
          <w:i/>
        </w:rPr>
        <w:t>t</w:t>
      </w:r>
      <w:r w:rsidRPr="00B53EC2">
        <w:rPr>
          <w:rFonts w:ascii="Arial" w:eastAsia="Arial MT" w:hAnsi="Arial" w:cs="Arial"/>
          <w:i/>
          <w:spacing w:val="-3"/>
        </w:rPr>
        <w:t>e</w:t>
      </w:r>
      <w:r w:rsidRPr="00B53EC2">
        <w:rPr>
          <w:rFonts w:ascii="Arial" w:eastAsia="Arial MT" w:hAnsi="Arial" w:cs="Arial"/>
          <w:i/>
        </w:rPr>
        <w:t>,</w:t>
      </w:r>
      <w:r w:rsidRPr="00B53EC2">
        <w:rPr>
          <w:rFonts w:ascii="Arial" w:eastAsia="Arial MT" w:hAnsi="Arial" w:cs="Arial"/>
          <w:i/>
          <w:spacing w:val="6"/>
        </w:rPr>
        <w:t xml:space="preserve"> </w:t>
      </w:r>
      <w:r w:rsidRPr="00B53EC2">
        <w:rPr>
          <w:rFonts w:ascii="Arial" w:eastAsia="Arial MT" w:hAnsi="Arial" w:cs="Arial"/>
          <w:b/>
          <w:i/>
          <w:spacing w:val="-3"/>
          <w:u w:val="thick"/>
        </w:rPr>
        <w:t>e</w:t>
      </w:r>
      <w:r w:rsidRPr="00B53EC2">
        <w:rPr>
          <w:rFonts w:ascii="Arial" w:eastAsia="Arial MT" w:hAnsi="Arial" w:cs="Arial"/>
          <w:b/>
          <w:i/>
          <w:u w:val="thick"/>
        </w:rPr>
        <w:t>l</w:t>
      </w:r>
      <w:r w:rsidRPr="00B53EC2">
        <w:rPr>
          <w:rFonts w:ascii="Arial" w:eastAsia="Arial MT" w:hAnsi="Arial" w:cs="Arial"/>
          <w:b/>
          <w:i/>
          <w:spacing w:val="4"/>
          <w:u w:val="thick"/>
        </w:rPr>
        <w:t xml:space="preserve"> </w:t>
      </w:r>
      <w:r w:rsidRPr="00B53EC2">
        <w:rPr>
          <w:rFonts w:ascii="Arial" w:eastAsia="Arial MT" w:hAnsi="Arial" w:cs="Arial"/>
          <w:b/>
          <w:i/>
          <w:u w:val="thick"/>
        </w:rPr>
        <w:t>f</w:t>
      </w:r>
      <w:r w:rsidRPr="00B53EC2">
        <w:rPr>
          <w:rFonts w:ascii="Arial" w:eastAsia="Arial MT" w:hAnsi="Arial" w:cs="Arial"/>
          <w:b/>
          <w:i/>
          <w:spacing w:val="-3"/>
          <w:u w:val="thick"/>
        </w:rPr>
        <w:t>a</w:t>
      </w:r>
      <w:r w:rsidRPr="00B53EC2">
        <w:rPr>
          <w:rFonts w:ascii="Arial" w:eastAsia="Arial MT" w:hAnsi="Arial" w:cs="Arial"/>
          <w:b/>
          <w:i/>
          <w:spacing w:val="-2"/>
          <w:u w:val="thick"/>
        </w:rPr>
        <w:t>ll</w:t>
      </w:r>
      <w:r w:rsidRPr="00B53EC2">
        <w:rPr>
          <w:rFonts w:ascii="Arial" w:eastAsia="Arial MT" w:hAnsi="Arial" w:cs="Arial"/>
          <w:b/>
          <w:i/>
          <w:u w:val="thick"/>
        </w:rPr>
        <w:t>a</w:t>
      </w:r>
      <w:r w:rsidRPr="00B53EC2">
        <w:rPr>
          <w:rFonts w:ascii="Arial" w:eastAsia="Arial MT" w:hAnsi="Arial" w:cs="Arial"/>
          <w:b/>
          <w:i/>
          <w:spacing w:val="-1"/>
          <w:u w:val="thick"/>
        </w:rPr>
        <w:t>d</w:t>
      </w:r>
      <w:r w:rsidRPr="00B53EC2">
        <w:rPr>
          <w:rFonts w:ascii="Arial" w:eastAsia="Arial MT" w:hAnsi="Arial" w:cs="Arial"/>
          <w:b/>
          <w:i/>
          <w:u w:val="thick"/>
        </w:rPr>
        <w:t>or</w:t>
      </w:r>
      <w:r w:rsidRPr="00B53EC2">
        <w:rPr>
          <w:rFonts w:ascii="Arial" w:eastAsia="Arial MT" w:hAnsi="Arial" w:cs="Arial"/>
          <w:b/>
          <w:i/>
          <w:spacing w:val="3"/>
          <w:u w:val="thick"/>
        </w:rPr>
        <w:t xml:space="preserve"> </w:t>
      </w:r>
      <w:r w:rsidRPr="00B53EC2">
        <w:rPr>
          <w:rFonts w:ascii="Arial" w:eastAsia="Arial MT" w:hAnsi="Arial" w:cs="Arial"/>
          <w:b/>
          <w:i/>
          <w:u w:val="thick"/>
        </w:rPr>
        <w:t>a</w:t>
      </w:r>
      <w:r w:rsidRPr="00B53EC2">
        <w:rPr>
          <w:rFonts w:ascii="Arial" w:eastAsia="Arial MT" w:hAnsi="Arial" w:cs="Arial"/>
          <w:b/>
          <w:i/>
          <w:spacing w:val="-1"/>
          <w:u w:val="thick"/>
        </w:rPr>
        <w:t>p</w:t>
      </w:r>
      <w:r w:rsidRPr="00B53EC2">
        <w:rPr>
          <w:rFonts w:ascii="Arial" w:eastAsia="Arial MT" w:hAnsi="Arial" w:cs="Arial"/>
          <w:b/>
          <w:i/>
          <w:u w:val="thick"/>
        </w:rPr>
        <w:t>re</w:t>
      </w:r>
      <w:r w:rsidRPr="00B53EC2">
        <w:rPr>
          <w:rFonts w:ascii="Arial" w:eastAsia="Arial MT" w:hAnsi="Arial" w:cs="Arial"/>
          <w:b/>
          <w:i/>
          <w:spacing w:val="-3"/>
          <w:u w:val="thick"/>
        </w:rPr>
        <w:t>c</w:t>
      </w:r>
      <w:r w:rsidRPr="00B53EC2">
        <w:rPr>
          <w:rFonts w:ascii="Arial" w:eastAsia="Arial MT" w:hAnsi="Arial" w:cs="Arial"/>
          <w:b/>
          <w:i/>
          <w:u w:val="thick"/>
        </w:rPr>
        <w:t>ia</w:t>
      </w:r>
      <w:r w:rsidRPr="00B53EC2">
        <w:rPr>
          <w:rFonts w:ascii="Arial" w:eastAsia="Arial MT" w:hAnsi="Arial" w:cs="Arial"/>
          <w:b/>
          <w:i/>
          <w:spacing w:val="1"/>
          <w:u w:val="thick"/>
        </w:rPr>
        <w:t>r</w:t>
      </w:r>
      <w:r w:rsidRPr="00B53EC2">
        <w:rPr>
          <w:rFonts w:ascii="Arial" w:eastAsia="Arial MT" w:hAnsi="Arial" w:cs="Arial"/>
          <w:b/>
          <w:i/>
          <w:spacing w:val="3"/>
          <w:u w:val="thick"/>
        </w:rPr>
        <w:t>a</w:t>
      </w:r>
      <w:r w:rsidRPr="00B53EC2">
        <w:rPr>
          <w:rFonts w:ascii="Arial" w:eastAsia="Arial MT" w:hAnsi="Arial" w:cs="Arial"/>
          <w:b/>
          <w:i/>
          <w:u w:val="thick"/>
        </w:rPr>
        <w:t xml:space="preserve"> ́</w:t>
      </w:r>
      <w:r w:rsidRPr="00B53EC2">
        <w:rPr>
          <w:rFonts w:ascii="Arial" w:eastAsia="Arial MT" w:hAnsi="Arial" w:cs="Arial"/>
          <w:b/>
          <w:i/>
          <w:spacing w:val="3"/>
          <w:u w:val="thick"/>
        </w:rPr>
        <w:t xml:space="preserve"> </w:t>
      </w:r>
      <w:r w:rsidRPr="00B53EC2">
        <w:rPr>
          <w:rFonts w:ascii="Arial" w:eastAsia="Arial MT" w:hAnsi="Arial" w:cs="Arial"/>
          <w:b/>
          <w:i/>
          <w:spacing w:val="-3"/>
          <w:u w:val="thick"/>
        </w:rPr>
        <w:t>e</w:t>
      </w:r>
      <w:r w:rsidRPr="00B53EC2">
        <w:rPr>
          <w:rFonts w:ascii="Arial" w:eastAsia="Arial MT" w:hAnsi="Arial" w:cs="Arial"/>
          <w:b/>
          <w:i/>
          <w:u w:val="thick"/>
        </w:rPr>
        <w:t>l</w:t>
      </w:r>
      <w:r w:rsidRPr="00B53EC2">
        <w:rPr>
          <w:rFonts w:ascii="Arial" w:eastAsia="Arial MT" w:hAnsi="Arial" w:cs="Arial"/>
          <w:b/>
          <w:i/>
          <w:spacing w:val="2"/>
          <w:u w:val="thick"/>
        </w:rPr>
        <w:t xml:space="preserve"> </w:t>
      </w:r>
      <w:r w:rsidRPr="00B53EC2">
        <w:rPr>
          <w:rFonts w:ascii="Arial" w:eastAsia="Arial MT" w:hAnsi="Arial" w:cs="Arial"/>
          <w:b/>
          <w:i/>
          <w:u w:val="thick"/>
        </w:rPr>
        <w:t>mar</w:t>
      </w:r>
      <w:r w:rsidRPr="00B53EC2">
        <w:rPr>
          <w:rFonts w:ascii="Arial" w:eastAsia="Arial MT" w:hAnsi="Arial" w:cs="Arial"/>
          <w:b/>
          <w:i/>
          <w:spacing w:val="-3"/>
          <w:u w:val="thick"/>
        </w:rPr>
        <w:t>c</w:t>
      </w:r>
      <w:r w:rsidRPr="00B53EC2">
        <w:rPr>
          <w:rFonts w:ascii="Arial" w:eastAsia="Arial MT" w:hAnsi="Arial" w:cs="Arial"/>
          <w:b/>
          <w:i/>
          <w:u w:val="thick"/>
        </w:rPr>
        <w:t>o</w:t>
      </w:r>
      <w:r w:rsidRPr="00B53EC2">
        <w:rPr>
          <w:rFonts w:ascii="Arial" w:eastAsia="Arial MT" w:hAnsi="Arial" w:cs="Arial"/>
          <w:b/>
          <w:i/>
          <w:spacing w:val="2"/>
          <w:u w:val="thick"/>
        </w:rPr>
        <w:t xml:space="preserve"> </w:t>
      </w:r>
      <w:r w:rsidRPr="00B53EC2">
        <w:rPr>
          <w:rFonts w:ascii="Arial" w:eastAsia="Arial MT" w:hAnsi="Arial" w:cs="Arial"/>
          <w:b/>
          <w:i/>
          <w:u w:val="thick"/>
        </w:rPr>
        <w:t>de</w:t>
      </w:r>
      <w:r w:rsidRPr="00B53EC2">
        <w:rPr>
          <w:rFonts w:ascii="Arial" w:eastAsia="Arial MT" w:hAnsi="Arial" w:cs="Arial"/>
          <w:b/>
          <w:i/>
          <w:spacing w:val="2"/>
          <w:u w:val="thick"/>
        </w:rPr>
        <w:t xml:space="preserve"> </w:t>
      </w:r>
      <w:r w:rsidRPr="00B53EC2">
        <w:rPr>
          <w:rFonts w:ascii="Arial" w:eastAsia="Arial MT" w:hAnsi="Arial" w:cs="Arial"/>
          <w:b/>
          <w:i/>
          <w:u w:val="thick"/>
        </w:rPr>
        <w:t>c</w:t>
      </w:r>
      <w:r w:rsidRPr="00B53EC2">
        <w:rPr>
          <w:rFonts w:ascii="Arial" w:eastAsia="Arial MT" w:hAnsi="Arial" w:cs="Arial"/>
          <w:b/>
          <w:i/>
          <w:spacing w:val="-2"/>
          <w:u w:val="thick"/>
        </w:rPr>
        <w:t>i</w:t>
      </w:r>
      <w:r w:rsidRPr="00B53EC2">
        <w:rPr>
          <w:rFonts w:ascii="Arial" w:eastAsia="Arial MT" w:hAnsi="Arial" w:cs="Arial"/>
          <w:b/>
          <w:i/>
          <w:u w:val="thick"/>
        </w:rPr>
        <w:t>rcu</w:t>
      </w:r>
      <w:r w:rsidRPr="00B53EC2">
        <w:rPr>
          <w:rFonts w:ascii="Arial" w:eastAsia="Arial MT" w:hAnsi="Arial" w:cs="Arial"/>
          <w:b/>
          <w:i/>
          <w:spacing w:val="-1"/>
          <w:u w:val="thick"/>
        </w:rPr>
        <w:t>n</w:t>
      </w:r>
      <w:r w:rsidRPr="00B53EC2">
        <w:rPr>
          <w:rFonts w:ascii="Arial" w:eastAsia="Arial MT" w:hAnsi="Arial" w:cs="Arial"/>
          <w:b/>
          <w:i/>
          <w:u w:val="thick"/>
        </w:rPr>
        <w:t>stan</w:t>
      </w:r>
      <w:r w:rsidRPr="00B53EC2">
        <w:rPr>
          <w:rFonts w:ascii="Arial" w:eastAsia="Arial MT" w:hAnsi="Arial" w:cs="Arial"/>
          <w:b/>
          <w:i/>
          <w:spacing w:val="-4"/>
          <w:u w:val="thick"/>
        </w:rPr>
        <w:t>c</w:t>
      </w:r>
      <w:r w:rsidRPr="00B53EC2">
        <w:rPr>
          <w:rFonts w:ascii="Arial" w:eastAsia="Arial MT" w:hAnsi="Arial" w:cs="Arial"/>
          <w:b/>
          <w:i/>
          <w:u w:val="thick"/>
        </w:rPr>
        <w:t>ias</w:t>
      </w:r>
      <w:r w:rsidRPr="00B53EC2">
        <w:rPr>
          <w:rFonts w:ascii="Arial" w:eastAsia="Arial MT" w:hAnsi="Arial" w:cs="Arial"/>
          <w:b/>
          <w:i/>
          <w:spacing w:val="2"/>
          <w:u w:val="thick"/>
        </w:rPr>
        <w:t xml:space="preserve"> </w:t>
      </w:r>
      <w:r w:rsidRPr="00B53EC2">
        <w:rPr>
          <w:rFonts w:ascii="Arial" w:eastAsia="Arial MT" w:hAnsi="Arial" w:cs="Arial"/>
          <w:b/>
          <w:i/>
          <w:u w:val="thick"/>
        </w:rPr>
        <w:t>en q</w:t>
      </w:r>
      <w:r w:rsidRPr="00B53EC2">
        <w:rPr>
          <w:rFonts w:ascii="Arial" w:eastAsia="Arial MT" w:hAnsi="Arial" w:cs="Arial"/>
          <w:b/>
          <w:i/>
          <w:spacing w:val="-2"/>
          <w:u w:val="thick"/>
        </w:rPr>
        <w:t>u</w:t>
      </w:r>
      <w:r w:rsidRPr="00B53EC2">
        <w:rPr>
          <w:rFonts w:ascii="Arial" w:eastAsia="Arial MT" w:hAnsi="Arial" w:cs="Arial"/>
          <w:b/>
          <w:i/>
          <w:u w:val="thick"/>
        </w:rPr>
        <w:t>e</w:t>
      </w:r>
      <w:r w:rsidRPr="00B53EC2">
        <w:rPr>
          <w:rFonts w:ascii="Arial" w:eastAsia="Arial MT" w:hAnsi="Arial" w:cs="Arial"/>
          <w:b/>
          <w:i/>
          <w:spacing w:val="3"/>
          <w:u w:val="thick"/>
        </w:rPr>
        <w:t xml:space="preserve"> </w:t>
      </w:r>
      <w:r w:rsidR="008861DB" w:rsidRPr="00B53EC2">
        <w:rPr>
          <w:rFonts w:ascii="Arial" w:eastAsia="Arial MT" w:hAnsi="Arial" w:cs="Arial"/>
          <w:b/>
          <w:i/>
          <w:spacing w:val="-32"/>
          <w:u w:val="thick"/>
        </w:rPr>
        <w:t xml:space="preserve">se </w:t>
      </w:r>
      <w:r w:rsidRPr="00B53EC2">
        <w:rPr>
          <w:rFonts w:ascii="Arial" w:eastAsia="Arial MT" w:hAnsi="Arial" w:cs="Arial"/>
          <w:b/>
          <w:i/>
          <w:u w:val="thick"/>
        </w:rPr>
        <w:t>produce el daño, sus condiciones de modo, tiempo y lugar, la naturaleza,</w:t>
      </w:r>
      <w:r w:rsidRPr="00B53EC2">
        <w:rPr>
          <w:rFonts w:ascii="Arial" w:eastAsia="Arial MT" w:hAnsi="Arial" w:cs="Arial"/>
          <w:b/>
          <w:i/>
          <w:spacing w:val="1"/>
        </w:rPr>
        <w:t xml:space="preserve"> </w:t>
      </w:r>
      <w:r w:rsidRPr="00B53EC2">
        <w:rPr>
          <w:rFonts w:ascii="Arial" w:eastAsia="Arial MT" w:hAnsi="Arial" w:cs="Arial"/>
          <w:b/>
          <w:i/>
          <w:u w:val="thick"/>
        </w:rPr>
        <w:t>equivalencia o asimetría de las actividades peligrosas concurrentes, sus</w:t>
      </w:r>
      <w:r w:rsidRPr="00B53EC2">
        <w:rPr>
          <w:rFonts w:ascii="Arial" w:eastAsia="Arial MT" w:hAnsi="Arial" w:cs="Arial"/>
          <w:b/>
          <w:i/>
          <w:spacing w:val="1"/>
        </w:rPr>
        <w:t xml:space="preserve"> </w:t>
      </w:r>
      <w:r w:rsidRPr="00B53EC2">
        <w:rPr>
          <w:rFonts w:ascii="Arial" w:eastAsia="Arial MT" w:hAnsi="Arial" w:cs="Arial"/>
          <w:b/>
          <w:i/>
          <w:u w:val="thick"/>
        </w:rPr>
        <w:t>características,</w:t>
      </w:r>
      <w:r w:rsidRPr="00B53EC2">
        <w:rPr>
          <w:rFonts w:ascii="Arial" w:eastAsia="Arial MT" w:hAnsi="Arial" w:cs="Arial"/>
          <w:b/>
          <w:i/>
          <w:spacing w:val="1"/>
          <w:u w:val="thick"/>
        </w:rPr>
        <w:t xml:space="preserve"> </w:t>
      </w:r>
      <w:r w:rsidRPr="00B53EC2">
        <w:rPr>
          <w:rFonts w:ascii="Arial" w:eastAsia="Arial MT" w:hAnsi="Arial" w:cs="Arial"/>
          <w:b/>
          <w:i/>
          <w:u w:val="thick"/>
        </w:rPr>
        <w:t>complejidad,</w:t>
      </w:r>
      <w:r w:rsidRPr="00B53EC2">
        <w:rPr>
          <w:rFonts w:ascii="Arial" w:eastAsia="Arial MT" w:hAnsi="Arial" w:cs="Arial"/>
          <w:b/>
          <w:i/>
          <w:spacing w:val="1"/>
          <w:u w:val="thick"/>
        </w:rPr>
        <w:t xml:space="preserve"> </w:t>
      </w:r>
      <w:r w:rsidRPr="00B53EC2">
        <w:rPr>
          <w:rFonts w:ascii="Arial" w:eastAsia="Arial MT" w:hAnsi="Arial" w:cs="Arial"/>
          <w:b/>
          <w:i/>
          <w:u w:val="thick"/>
        </w:rPr>
        <w:t>grado o</w:t>
      </w:r>
      <w:r w:rsidRPr="00B53EC2">
        <w:rPr>
          <w:rFonts w:ascii="Arial" w:eastAsia="Arial MT" w:hAnsi="Arial" w:cs="Arial"/>
          <w:b/>
          <w:i/>
          <w:spacing w:val="1"/>
          <w:u w:val="thick"/>
        </w:rPr>
        <w:t xml:space="preserve"> </w:t>
      </w:r>
      <w:r w:rsidRPr="00B53EC2">
        <w:rPr>
          <w:rFonts w:ascii="Arial" w:eastAsia="Arial MT" w:hAnsi="Arial" w:cs="Arial"/>
          <w:b/>
          <w:i/>
          <w:u w:val="thick"/>
        </w:rPr>
        <w:t>magnitud</w:t>
      </w:r>
      <w:r w:rsidRPr="00B53EC2">
        <w:rPr>
          <w:rFonts w:ascii="Arial" w:eastAsia="Arial MT" w:hAnsi="Arial" w:cs="Arial"/>
          <w:b/>
          <w:i/>
          <w:spacing w:val="1"/>
          <w:u w:val="thick"/>
        </w:rPr>
        <w:t xml:space="preserve"> </w:t>
      </w:r>
      <w:r w:rsidRPr="00B53EC2">
        <w:rPr>
          <w:rFonts w:ascii="Arial" w:eastAsia="Arial MT" w:hAnsi="Arial" w:cs="Arial"/>
          <w:b/>
          <w:i/>
          <w:u w:val="thick"/>
        </w:rPr>
        <w:t>de riesgo o</w:t>
      </w:r>
      <w:r w:rsidRPr="00B53EC2">
        <w:rPr>
          <w:rFonts w:ascii="Arial" w:eastAsia="Arial MT" w:hAnsi="Arial" w:cs="Arial"/>
          <w:b/>
          <w:i/>
          <w:spacing w:val="1"/>
          <w:u w:val="thick"/>
        </w:rPr>
        <w:t xml:space="preserve"> </w:t>
      </w:r>
      <w:r w:rsidRPr="00B53EC2">
        <w:rPr>
          <w:rFonts w:ascii="Arial" w:eastAsia="Arial MT" w:hAnsi="Arial" w:cs="Arial"/>
          <w:b/>
          <w:i/>
          <w:u w:val="thick"/>
        </w:rPr>
        <w:t>peligro,</w:t>
      </w:r>
      <w:r w:rsidRPr="00B53EC2">
        <w:rPr>
          <w:rFonts w:ascii="Arial" w:eastAsia="Arial MT" w:hAnsi="Arial" w:cs="Arial"/>
          <w:b/>
          <w:i/>
          <w:spacing w:val="1"/>
          <w:u w:val="thick"/>
        </w:rPr>
        <w:t xml:space="preserve"> </w:t>
      </w:r>
      <w:r w:rsidRPr="00B53EC2">
        <w:rPr>
          <w:rFonts w:ascii="Arial" w:eastAsia="Arial MT" w:hAnsi="Arial" w:cs="Arial"/>
          <w:b/>
          <w:i/>
          <w:u w:val="thick"/>
        </w:rPr>
        <w:t>los</w:t>
      </w:r>
      <w:r w:rsidRPr="00B53EC2">
        <w:rPr>
          <w:rFonts w:ascii="Arial" w:eastAsia="Arial MT" w:hAnsi="Arial" w:cs="Arial"/>
          <w:b/>
          <w:i/>
          <w:spacing w:val="1"/>
        </w:rPr>
        <w:t xml:space="preserve"> </w:t>
      </w:r>
      <w:r w:rsidRPr="00B53EC2">
        <w:rPr>
          <w:rFonts w:ascii="Arial" w:eastAsia="Arial MT" w:hAnsi="Arial" w:cs="Arial"/>
          <w:b/>
          <w:i/>
          <w:u w:val="thick"/>
        </w:rPr>
        <w:t>riesgos</w:t>
      </w:r>
      <w:r w:rsidRPr="00B53EC2">
        <w:rPr>
          <w:rFonts w:ascii="Arial" w:eastAsia="Arial MT" w:hAnsi="Arial" w:cs="Arial"/>
          <w:b/>
          <w:i/>
          <w:spacing w:val="1"/>
          <w:u w:val="thick"/>
        </w:rPr>
        <w:t xml:space="preserve"> </w:t>
      </w:r>
      <w:r w:rsidRPr="00B53EC2">
        <w:rPr>
          <w:rFonts w:ascii="Arial" w:eastAsia="Arial MT" w:hAnsi="Arial" w:cs="Arial"/>
          <w:b/>
          <w:i/>
          <w:u w:val="thick"/>
        </w:rPr>
        <w:t>específicos,</w:t>
      </w:r>
      <w:r w:rsidRPr="00B53EC2">
        <w:rPr>
          <w:rFonts w:ascii="Arial" w:eastAsia="Arial MT" w:hAnsi="Arial" w:cs="Arial"/>
          <w:b/>
          <w:i/>
          <w:spacing w:val="1"/>
          <w:u w:val="thick"/>
        </w:rPr>
        <w:t xml:space="preserve"> </w:t>
      </w:r>
      <w:r w:rsidRPr="00B53EC2">
        <w:rPr>
          <w:rFonts w:ascii="Arial" w:eastAsia="Arial MT" w:hAnsi="Arial" w:cs="Arial"/>
          <w:b/>
          <w:i/>
          <w:u w:val="thick"/>
        </w:rPr>
        <w:t>las</w:t>
      </w:r>
      <w:r w:rsidRPr="00B53EC2">
        <w:rPr>
          <w:rFonts w:ascii="Arial" w:eastAsia="Arial MT" w:hAnsi="Arial" w:cs="Arial"/>
          <w:b/>
          <w:i/>
          <w:spacing w:val="1"/>
          <w:u w:val="thick"/>
        </w:rPr>
        <w:t xml:space="preserve"> </w:t>
      </w:r>
      <w:r w:rsidRPr="00B53EC2">
        <w:rPr>
          <w:rFonts w:ascii="Arial" w:eastAsia="Arial MT" w:hAnsi="Arial" w:cs="Arial"/>
          <w:b/>
          <w:i/>
          <w:u w:val="thick"/>
        </w:rPr>
        <w:t>situaciones</w:t>
      </w:r>
      <w:r w:rsidRPr="00B53EC2">
        <w:rPr>
          <w:rFonts w:ascii="Arial" w:eastAsia="Arial MT" w:hAnsi="Arial" w:cs="Arial"/>
          <w:b/>
          <w:i/>
          <w:spacing w:val="1"/>
          <w:u w:val="thick"/>
        </w:rPr>
        <w:t xml:space="preserve"> </w:t>
      </w:r>
      <w:r w:rsidRPr="00B53EC2">
        <w:rPr>
          <w:rFonts w:ascii="Arial" w:eastAsia="Arial MT" w:hAnsi="Arial" w:cs="Arial"/>
          <w:b/>
          <w:i/>
          <w:u w:val="thick"/>
        </w:rPr>
        <w:t>concretas</w:t>
      </w:r>
      <w:r w:rsidRPr="00B53EC2">
        <w:rPr>
          <w:rFonts w:ascii="Arial" w:eastAsia="Arial MT" w:hAnsi="Arial" w:cs="Arial"/>
          <w:b/>
          <w:i/>
          <w:spacing w:val="1"/>
          <w:u w:val="thick"/>
        </w:rPr>
        <w:t xml:space="preserve"> </w:t>
      </w:r>
      <w:r w:rsidRPr="00B53EC2">
        <w:rPr>
          <w:rFonts w:ascii="Arial" w:eastAsia="Arial MT" w:hAnsi="Arial" w:cs="Arial"/>
          <w:b/>
          <w:i/>
          <w:u w:val="thick"/>
        </w:rPr>
        <w:t>de</w:t>
      </w:r>
      <w:r w:rsidRPr="00B53EC2">
        <w:rPr>
          <w:rFonts w:ascii="Arial" w:eastAsia="Arial MT" w:hAnsi="Arial" w:cs="Arial"/>
          <w:b/>
          <w:i/>
          <w:spacing w:val="1"/>
          <w:u w:val="thick"/>
        </w:rPr>
        <w:t xml:space="preserve"> </w:t>
      </w:r>
      <w:r w:rsidRPr="00B53EC2">
        <w:rPr>
          <w:rFonts w:ascii="Arial" w:eastAsia="Arial MT" w:hAnsi="Arial" w:cs="Arial"/>
          <w:b/>
          <w:i/>
          <w:u w:val="thick"/>
        </w:rPr>
        <w:t>especial</w:t>
      </w:r>
      <w:r w:rsidRPr="00B53EC2">
        <w:rPr>
          <w:rFonts w:ascii="Arial" w:eastAsia="Arial MT" w:hAnsi="Arial" w:cs="Arial"/>
          <w:b/>
          <w:i/>
          <w:spacing w:val="1"/>
          <w:u w:val="thick"/>
        </w:rPr>
        <w:t xml:space="preserve"> </w:t>
      </w:r>
      <w:r w:rsidRPr="00B53EC2">
        <w:rPr>
          <w:rFonts w:ascii="Arial" w:eastAsia="Arial MT" w:hAnsi="Arial" w:cs="Arial"/>
          <w:b/>
          <w:i/>
          <w:u w:val="thick"/>
        </w:rPr>
        <w:t>riesgo</w:t>
      </w:r>
      <w:r w:rsidRPr="00B53EC2">
        <w:rPr>
          <w:rFonts w:ascii="Arial" w:eastAsia="Arial MT" w:hAnsi="Arial" w:cs="Arial"/>
          <w:b/>
          <w:i/>
          <w:spacing w:val="1"/>
          <w:u w:val="thick"/>
        </w:rPr>
        <w:t xml:space="preserve"> </w:t>
      </w:r>
      <w:r w:rsidRPr="00B53EC2">
        <w:rPr>
          <w:rFonts w:ascii="Arial" w:eastAsia="Arial MT" w:hAnsi="Arial" w:cs="Arial"/>
          <w:b/>
          <w:i/>
          <w:u w:val="thick"/>
        </w:rPr>
        <w:t>y</w:t>
      </w:r>
      <w:r w:rsidRPr="00B53EC2">
        <w:rPr>
          <w:rFonts w:ascii="Arial" w:eastAsia="Arial MT" w:hAnsi="Arial" w:cs="Arial"/>
          <w:b/>
          <w:i/>
          <w:spacing w:val="1"/>
        </w:rPr>
        <w:t xml:space="preserve"> </w:t>
      </w:r>
      <w:r w:rsidRPr="00B53EC2">
        <w:rPr>
          <w:rFonts w:ascii="Arial" w:eastAsia="Arial MT" w:hAnsi="Arial" w:cs="Arial"/>
          <w:b/>
          <w:i/>
          <w:u w:val="thick"/>
        </w:rPr>
        <w:t>peligrosidad, y en particular, la incidencia causal de la conducta de los</w:t>
      </w:r>
      <w:r w:rsidRPr="00B53EC2">
        <w:rPr>
          <w:rFonts w:ascii="Arial" w:eastAsia="Arial MT" w:hAnsi="Arial" w:cs="Arial"/>
          <w:b/>
          <w:i/>
          <w:spacing w:val="1"/>
        </w:rPr>
        <w:t xml:space="preserve"> </w:t>
      </w:r>
      <w:r w:rsidRPr="00B53EC2">
        <w:rPr>
          <w:rFonts w:ascii="Arial" w:eastAsia="Arial MT" w:hAnsi="Arial" w:cs="Arial"/>
          <w:b/>
          <w:i/>
          <w:u w:val="thick"/>
        </w:rPr>
        <w:t>sujetos, precisando cuál es la determinante (imputatio facti) del quebranto,</w:t>
      </w:r>
      <w:r w:rsidRPr="00B53EC2">
        <w:rPr>
          <w:rFonts w:ascii="Arial" w:eastAsia="Arial MT" w:hAnsi="Arial" w:cs="Arial"/>
          <w:b/>
          <w:i/>
          <w:spacing w:val="1"/>
        </w:rPr>
        <w:t xml:space="preserve"> </w:t>
      </w:r>
      <w:r w:rsidRPr="00B53EC2">
        <w:rPr>
          <w:rFonts w:ascii="Arial" w:eastAsia="Arial MT" w:hAnsi="Arial" w:cs="Arial"/>
          <w:i/>
        </w:rPr>
        <w:t>por cuanto desde el punto de vista normativo (imputatio iuris) el fundamento</w:t>
      </w:r>
      <w:r w:rsidRPr="00B53EC2">
        <w:rPr>
          <w:rFonts w:ascii="Arial" w:eastAsia="Arial MT" w:hAnsi="Arial" w:cs="Arial"/>
          <w:i/>
          <w:spacing w:val="1"/>
        </w:rPr>
        <w:t xml:space="preserve"> </w:t>
      </w:r>
      <w:r w:rsidRPr="00B53EC2">
        <w:rPr>
          <w:rFonts w:ascii="Arial" w:eastAsia="Arial MT" w:hAnsi="Arial" w:cs="Arial"/>
          <w:i/>
        </w:rPr>
        <w:t>jurídico de esta responsabilidad es objetivo y se remite al riesgo o peligro (...)”</w:t>
      </w:r>
      <w:r w:rsidRPr="00BB4607">
        <w:rPr>
          <w:rStyle w:val="Refdenotaalpie"/>
          <w:rFonts w:ascii="Arial" w:eastAsia="Arial MT" w:hAnsi="Arial" w:cs="Arial"/>
          <w:i/>
        </w:rPr>
        <w:footnoteReference w:id="5"/>
      </w:r>
      <w:r w:rsidRPr="00BB4607">
        <w:rPr>
          <w:rFonts w:ascii="Arial" w:eastAsia="Arial MT" w:hAnsi="Arial" w:cs="Arial"/>
          <w:i/>
          <w:spacing w:val="1"/>
        </w:rPr>
        <w:t xml:space="preserve"> </w:t>
      </w:r>
      <w:r w:rsidRPr="00BB4607">
        <w:rPr>
          <w:rFonts w:ascii="Arial" w:eastAsia="Arial MT" w:hAnsi="Arial" w:cs="Arial"/>
          <w:i/>
        </w:rPr>
        <w:t>(Subrayado</w:t>
      </w:r>
      <w:r w:rsidRPr="00BB4607">
        <w:rPr>
          <w:rFonts w:ascii="Arial" w:eastAsia="Arial MT" w:hAnsi="Arial" w:cs="Arial"/>
          <w:i/>
          <w:spacing w:val="-3"/>
        </w:rPr>
        <w:t xml:space="preserve"> </w:t>
      </w:r>
      <w:r w:rsidRPr="00BB4607">
        <w:rPr>
          <w:rFonts w:ascii="Arial" w:eastAsia="Arial MT" w:hAnsi="Arial" w:cs="Arial"/>
          <w:i/>
        </w:rPr>
        <w:t>y</w:t>
      </w:r>
      <w:r w:rsidRPr="00BB4607">
        <w:rPr>
          <w:rFonts w:ascii="Arial" w:eastAsia="Arial MT" w:hAnsi="Arial" w:cs="Arial"/>
          <w:i/>
          <w:spacing w:val="1"/>
        </w:rPr>
        <w:t xml:space="preserve"> </w:t>
      </w:r>
      <w:r w:rsidRPr="00662B5D">
        <w:rPr>
          <w:rFonts w:ascii="Arial" w:eastAsia="Arial MT" w:hAnsi="Arial" w:cs="Arial"/>
          <w:i/>
        </w:rPr>
        <w:t>negrilla fuera del</w:t>
      </w:r>
      <w:r w:rsidRPr="00662B5D">
        <w:rPr>
          <w:rFonts w:ascii="Arial" w:eastAsia="Arial MT" w:hAnsi="Arial" w:cs="Arial"/>
          <w:i/>
          <w:spacing w:val="-3"/>
        </w:rPr>
        <w:t xml:space="preserve"> </w:t>
      </w:r>
      <w:r w:rsidRPr="00662B5D">
        <w:rPr>
          <w:rFonts w:ascii="Arial" w:eastAsia="Arial MT" w:hAnsi="Arial" w:cs="Arial"/>
          <w:i/>
        </w:rPr>
        <w:t>texto</w:t>
      </w:r>
      <w:r w:rsidRPr="00662B5D">
        <w:rPr>
          <w:rFonts w:ascii="Arial" w:eastAsia="Arial MT" w:hAnsi="Arial" w:cs="Arial"/>
          <w:i/>
          <w:spacing w:val="-2"/>
        </w:rPr>
        <w:t xml:space="preserve"> </w:t>
      </w:r>
      <w:r w:rsidRPr="00662B5D">
        <w:rPr>
          <w:rFonts w:ascii="Arial" w:eastAsia="Arial MT" w:hAnsi="Arial" w:cs="Arial"/>
          <w:i/>
        </w:rPr>
        <w:t>)</w:t>
      </w:r>
    </w:p>
    <w:p w14:paraId="7B633569" w14:textId="77777777" w:rsidR="00906ED4" w:rsidRPr="001E5DB9" w:rsidRDefault="00906ED4">
      <w:pPr>
        <w:spacing w:line="360" w:lineRule="auto"/>
        <w:rPr>
          <w:rFonts w:ascii="Arial" w:eastAsia="Arial MT" w:hAnsi="Arial" w:cs="Arial"/>
          <w:i/>
        </w:rPr>
      </w:pPr>
    </w:p>
    <w:p w14:paraId="5973A3A1" w14:textId="07B32F77" w:rsidR="00906ED4" w:rsidRPr="00B53EC2" w:rsidRDefault="00906ED4">
      <w:pPr>
        <w:spacing w:line="360" w:lineRule="auto"/>
        <w:ind w:right="159"/>
        <w:jc w:val="both"/>
        <w:rPr>
          <w:rFonts w:ascii="Arial" w:eastAsia="Arial MT" w:hAnsi="Arial" w:cs="Arial"/>
        </w:rPr>
      </w:pPr>
      <w:r w:rsidRPr="00DF4D32">
        <w:rPr>
          <w:rFonts w:ascii="Arial" w:eastAsia="Arial MT" w:hAnsi="Arial" w:cs="Arial"/>
        </w:rPr>
        <w:t>En distinto pronunciamiento, la misma Corporación ha determinado que si la negligencia de la</w:t>
      </w:r>
      <w:r w:rsidRPr="00DF4D32">
        <w:rPr>
          <w:rFonts w:ascii="Arial" w:eastAsia="Arial MT" w:hAnsi="Arial" w:cs="Arial"/>
          <w:spacing w:val="1"/>
        </w:rPr>
        <w:t xml:space="preserve"> </w:t>
      </w:r>
      <w:r w:rsidRPr="00DF4D32">
        <w:rPr>
          <w:rFonts w:ascii="Arial" w:eastAsia="Arial MT" w:hAnsi="Arial" w:cs="Arial"/>
        </w:rPr>
        <w:t>v</w:t>
      </w:r>
      <w:r w:rsidRPr="00DF4D32">
        <w:rPr>
          <w:rFonts w:ascii="Arial" w:eastAsia="Arial MT" w:hAnsi="Arial" w:cs="Arial"/>
          <w:spacing w:val="-4"/>
        </w:rPr>
        <w:t>í</w:t>
      </w:r>
      <w:r w:rsidRPr="00DF4D32">
        <w:rPr>
          <w:rFonts w:ascii="Arial" w:eastAsia="Arial MT" w:hAnsi="Arial" w:cs="Arial"/>
        </w:rPr>
        <w:t>ct</w:t>
      </w:r>
      <w:r w:rsidRPr="00DF4D32">
        <w:rPr>
          <w:rFonts w:ascii="Arial" w:eastAsia="Arial MT" w:hAnsi="Arial" w:cs="Arial"/>
          <w:spacing w:val="-2"/>
        </w:rPr>
        <w:t>i</w:t>
      </w:r>
      <w:r w:rsidRPr="00B046C0">
        <w:rPr>
          <w:rFonts w:ascii="Arial" w:eastAsia="Arial MT" w:hAnsi="Arial" w:cs="Arial"/>
        </w:rPr>
        <w:t>ma</w:t>
      </w:r>
      <w:r w:rsidRPr="00B046C0">
        <w:rPr>
          <w:rFonts w:ascii="Arial" w:eastAsia="Arial MT" w:hAnsi="Arial" w:cs="Arial"/>
          <w:spacing w:val="17"/>
        </w:rPr>
        <w:t xml:space="preserve"> </w:t>
      </w:r>
      <w:r w:rsidRPr="0061433B">
        <w:rPr>
          <w:rFonts w:ascii="Arial" w:eastAsia="Arial MT" w:hAnsi="Arial" w:cs="Arial"/>
          <w:spacing w:val="-2"/>
        </w:rPr>
        <w:t>i</w:t>
      </w:r>
      <w:r w:rsidRPr="0061433B">
        <w:rPr>
          <w:rFonts w:ascii="Arial" w:eastAsia="Arial MT" w:hAnsi="Arial" w:cs="Arial"/>
        </w:rPr>
        <w:t>nc</w:t>
      </w:r>
      <w:r w:rsidRPr="0061433B">
        <w:rPr>
          <w:rFonts w:ascii="Arial" w:eastAsia="Arial MT" w:hAnsi="Arial" w:cs="Arial"/>
          <w:spacing w:val="-2"/>
        </w:rPr>
        <w:t>i</w:t>
      </w:r>
      <w:r w:rsidRPr="00131A04">
        <w:rPr>
          <w:rFonts w:ascii="Arial" w:eastAsia="Arial MT" w:hAnsi="Arial" w:cs="Arial"/>
        </w:rPr>
        <w:t>d</w:t>
      </w:r>
      <w:r w:rsidRPr="00131A04">
        <w:rPr>
          <w:rFonts w:ascii="Arial" w:eastAsia="Arial MT" w:hAnsi="Arial" w:cs="Arial"/>
          <w:spacing w:val="-1"/>
        </w:rPr>
        <w:t>i</w:t>
      </w:r>
      <w:r w:rsidRPr="00131A04">
        <w:rPr>
          <w:rFonts w:ascii="Arial" w:eastAsia="Arial MT" w:hAnsi="Arial" w:cs="Arial"/>
        </w:rPr>
        <w:t>ó</w:t>
      </w:r>
      <w:r w:rsidRPr="006253E8">
        <w:rPr>
          <w:rFonts w:ascii="Arial" w:eastAsia="Arial MT" w:hAnsi="Arial" w:cs="Arial"/>
          <w:spacing w:val="17"/>
        </w:rPr>
        <w:t xml:space="preserve"> </w:t>
      </w:r>
      <w:r w:rsidRPr="006253E8">
        <w:rPr>
          <w:rFonts w:ascii="Arial" w:eastAsia="Arial MT" w:hAnsi="Arial" w:cs="Arial"/>
          <w:spacing w:val="-1"/>
        </w:rPr>
        <w:t>pa</w:t>
      </w:r>
      <w:r w:rsidRPr="00DE5A3C">
        <w:rPr>
          <w:rFonts w:ascii="Arial" w:eastAsia="Arial MT" w:hAnsi="Arial" w:cs="Arial"/>
        </w:rPr>
        <w:t>ra</w:t>
      </w:r>
      <w:r w:rsidRPr="00DE5A3C">
        <w:rPr>
          <w:rFonts w:ascii="Arial" w:eastAsia="Arial MT" w:hAnsi="Arial" w:cs="Arial"/>
          <w:spacing w:val="15"/>
        </w:rPr>
        <w:t xml:space="preserve"> </w:t>
      </w:r>
      <w:r w:rsidRPr="00B53EC2">
        <w:rPr>
          <w:rFonts w:ascii="Arial" w:eastAsia="Arial MT" w:hAnsi="Arial" w:cs="Arial"/>
        </w:rPr>
        <w:t>co</w:t>
      </w:r>
      <w:r w:rsidRPr="00B53EC2">
        <w:rPr>
          <w:rFonts w:ascii="Arial" w:eastAsia="Arial MT" w:hAnsi="Arial" w:cs="Arial"/>
          <w:spacing w:val="-4"/>
        </w:rPr>
        <w:t>n</w:t>
      </w:r>
      <w:r w:rsidRPr="00B53EC2">
        <w:rPr>
          <w:rFonts w:ascii="Arial" w:eastAsia="Arial MT" w:hAnsi="Arial" w:cs="Arial"/>
        </w:rPr>
        <w:t>s</w:t>
      </w:r>
      <w:r w:rsidRPr="00B53EC2">
        <w:rPr>
          <w:rFonts w:ascii="Arial" w:eastAsia="Arial MT" w:hAnsi="Arial" w:cs="Arial"/>
          <w:spacing w:val="-2"/>
        </w:rPr>
        <w:t>i</w:t>
      </w:r>
      <w:r w:rsidRPr="00B53EC2">
        <w:rPr>
          <w:rFonts w:ascii="Arial" w:eastAsia="Arial MT" w:hAnsi="Arial" w:cs="Arial"/>
        </w:rPr>
        <w:t>d</w:t>
      </w:r>
      <w:r w:rsidRPr="00B53EC2">
        <w:rPr>
          <w:rFonts w:ascii="Arial" w:eastAsia="Arial MT" w:hAnsi="Arial" w:cs="Arial"/>
          <w:spacing w:val="-1"/>
        </w:rPr>
        <w:t>e</w:t>
      </w:r>
      <w:r w:rsidRPr="00B53EC2">
        <w:rPr>
          <w:rFonts w:ascii="Arial" w:eastAsia="Arial MT" w:hAnsi="Arial" w:cs="Arial"/>
        </w:rPr>
        <w:t>rar</w:t>
      </w:r>
      <w:r w:rsidRPr="00B53EC2">
        <w:rPr>
          <w:rFonts w:ascii="Arial" w:eastAsia="Arial MT" w:hAnsi="Arial" w:cs="Arial"/>
          <w:spacing w:val="13"/>
        </w:rPr>
        <w:t xml:space="preserve"> </w:t>
      </w:r>
      <w:r w:rsidRPr="00B53EC2">
        <w:rPr>
          <w:rFonts w:ascii="Arial" w:eastAsia="Arial MT" w:hAnsi="Arial" w:cs="Arial"/>
          <w:spacing w:val="1"/>
        </w:rPr>
        <w:t>q</w:t>
      </w:r>
      <w:r w:rsidRPr="00B53EC2">
        <w:rPr>
          <w:rFonts w:ascii="Arial" w:eastAsia="Arial MT" w:hAnsi="Arial" w:cs="Arial"/>
        </w:rPr>
        <w:t>ue</w:t>
      </w:r>
      <w:r w:rsidRPr="00B53EC2">
        <w:rPr>
          <w:rFonts w:ascii="Arial" w:eastAsia="Arial MT" w:hAnsi="Arial" w:cs="Arial"/>
          <w:spacing w:val="14"/>
        </w:rPr>
        <w:t xml:space="preserve"> </w:t>
      </w:r>
      <w:r w:rsidRPr="00B53EC2">
        <w:rPr>
          <w:rFonts w:ascii="Arial" w:eastAsia="Arial MT" w:hAnsi="Arial" w:cs="Arial"/>
        </w:rPr>
        <w:t>se</w:t>
      </w:r>
      <w:r w:rsidRPr="00B53EC2">
        <w:rPr>
          <w:rFonts w:ascii="Arial" w:eastAsia="Arial MT" w:hAnsi="Arial" w:cs="Arial"/>
          <w:spacing w:val="17"/>
        </w:rPr>
        <w:t xml:space="preserve"> </w:t>
      </w:r>
      <w:r w:rsidRPr="00B53EC2">
        <w:rPr>
          <w:rFonts w:ascii="Arial" w:eastAsia="Arial MT" w:hAnsi="Arial" w:cs="Arial"/>
        </w:rPr>
        <w:t>e</w:t>
      </w:r>
      <w:r w:rsidRPr="00B53EC2">
        <w:rPr>
          <w:rFonts w:ascii="Arial" w:eastAsia="Arial MT" w:hAnsi="Arial" w:cs="Arial"/>
          <w:spacing w:val="-3"/>
        </w:rPr>
        <w:t>x</w:t>
      </w:r>
      <w:r w:rsidRPr="00B53EC2">
        <w:rPr>
          <w:rFonts w:ascii="Arial" w:eastAsia="Arial MT" w:hAnsi="Arial" w:cs="Arial"/>
        </w:rPr>
        <w:t>p</w:t>
      </w:r>
      <w:r w:rsidRPr="00B53EC2">
        <w:rPr>
          <w:rFonts w:ascii="Arial" w:eastAsia="Arial MT" w:hAnsi="Arial" w:cs="Arial"/>
          <w:spacing w:val="-1"/>
        </w:rPr>
        <w:t>u</w:t>
      </w:r>
      <w:r w:rsidRPr="00B53EC2">
        <w:rPr>
          <w:rFonts w:ascii="Arial" w:eastAsia="Arial MT" w:hAnsi="Arial" w:cs="Arial"/>
        </w:rPr>
        <w:t>so</w:t>
      </w:r>
      <w:r w:rsidRPr="00B53EC2">
        <w:rPr>
          <w:rFonts w:ascii="Arial" w:eastAsia="Arial MT" w:hAnsi="Arial" w:cs="Arial"/>
          <w:spacing w:val="17"/>
        </w:rPr>
        <w:t xml:space="preserve"> </w:t>
      </w:r>
      <w:r w:rsidRPr="00B53EC2">
        <w:rPr>
          <w:rFonts w:ascii="Arial" w:eastAsia="Arial MT" w:hAnsi="Arial" w:cs="Arial"/>
          <w:spacing w:val="-4"/>
        </w:rPr>
        <w:t>i</w:t>
      </w:r>
      <w:r w:rsidRPr="00B53EC2">
        <w:rPr>
          <w:rFonts w:ascii="Arial" w:eastAsia="Arial MT" w:hAnsi="Arial" w:cs="Arial"/>
        </w:rPr>
        <w:t>mprude</w:t>
      </w:r>
      <w:r w:rsidRPr="00B53EC2">
        <w:rPr>
          <w:rFonts w:ascii="Arial" w:eastAsia="Arial MT" w:hAnsi="Arial" w:cs="Arial"/>
          <w:spacing w:val="-4"/>
        </w:rPr>
        <w:t>n</w:t>
      </w:r>
      <w:r w:rsidRPr="00B53EC2">
        <w:rPr>
          <w:rFonts w:ascii="Arial" w:eastAsia="Arial MT" w:hAnsi="Arial" w:cs="Arial"/>
        </w:rPr>
        <w:t>teme</w:t>
      </w:r>
      <w:r w:rsidRPr="00B53EC2">
        <w:rPr>
          <w:rFonts w:ascii="Arial" w:eastAsia="Arial MT" w:hAnsi="Arial" w:cs="Arial"/>
          <w:spacing w:val="-3"/>
        </w:rPr>
        <w:t>n</w:t>
      </w:r>
      <w:r w:rsidRPr="00B53EC2">
        <w:rPr>
          <w:rFonts w:ascii="Arial" w:eastAsia="Arial MT" w:hAnsi="Arial" w:cs="Arial"/>
          <w:spacing w:val="4"/>
        </w:rPr>
        <w:t>t</w:t>
      </w:r>
      <w:r w:rsidRPr="00B53EC2">
        <w:rPr>
          <w:rFonts w:ascii="Arial" w:eastAsia="Arial MT" w:hAnsi="Arial" w:cs="Arial"/>
        </w:rPr>
        <w:t>e</w:t>
      </w:r>
      <w:r w:rsidRPr="00B53EC2">
        <w:rPr>
          <w:rFonts w:ascii="Arial" w:eastAsia="Arial MT" w:hAnsi="Arial" w:cs="Arial"/>
          <w:spacing w:val="15"/>
        </w:rPr>
        <w:t xml:space="preserve"> </w:t>
      </w:r>
      <w:r w:rsidRPr="00B53EC2">
        <w:rPr>
          <w:rFonts w:ascii="Arial" w:eastAsia="Arial MT" w:hAnsi="Arial" w:cs="Arial"/>
        </w:rPr>
        <w:t>al</w:t>
      </w:r>
      <w:r w:rsidRPr="00B53EC2">
        <w:rPr>
          <w:rFonts w:ascii="Arial" w:eastAsia="Arial MT" w:hAnsi="Arial" w:cs="Arial"/>
          <w:spacing w:val="16"/>
        </w:rPr>
        <w:t xml:space="preserve"> </w:t>
      </w:r>
      <w:r w:rsidRPr="00B53EC2">
        <w:rPr>
          <w:rFonts w:ascii="Arial" w:eastAsia="Arial MT" w:hAnsi="Arial" w:cs="Arial"/>
        </w:rPr>
        <w:t>daño,</w:t>
      </w:r>
      <w:r w:rsidRPr="00B53EC2">
        <w:rPr>
          <w:rFonts w:ascii="Arial" w:eastAsia="Arial MT" w:hAnsi="Arial" w:cs="Arial"/>
          <w:spacing w:val="18"/>
        </w:rPr>
        <w:t xml:space="preserve"> </w:t>
      </w:r>
      <w:r w:rsidRPr="00B53EC2">
        <w:rPr>
          <w:rFonts w:ascii="Arial" w:eastAsia="Arial MT" w:hAnsi="Arial" w:cs="Arial"/>
        </w:rPr>
        <w:t>d</w:t>
      </w:r>
      <w:r w:rsidRPr="00B53EC2">
        <w:rPr>
          <w:rFonts w:ascii="Arial" w:eastAsia="Arial MT" w:hAnsi="Arial" w:cs="Arial"/>
          <w:spacing w:val="-1"/>
        </w:rPr>
        <w:t>e</w:t>
      </w:r>
      <w:r w:rsidRPr="00B53EC2">
        <w:rPr>
          <w:rFonts w:ascii="Arial" w:eastAsia="Arial MT" w:hAnsi="Arial" w:cs="Arial"/>
        </w:rPr>
        <w:t>b</w:t>
      </w:r>
      <w:r w:rsidRPr="00B53EC2">
        <w:rPr>
          <w:rFonts w:ascii="Arial" w:eastAsia="Arial MT" w:hAnsi="Arial" w:cs="Arial"/>
          <w:spacing w:val="-4"/>
        </w:rPr>
        <w:t>e</w:t>
      </w:r>
      <w:r w:rsidRPr="00B53EC2">
        <w:rPr>
          <w:rFonts w:ascii="Arial" w:eastAsia="Arial MT" w:hAnsi="Arial" w:cs="Arial"/>
          <w:spacing w:val="1"/>
        </w:rPr>
        <w:t>r</w:t>
      </w:r>
      <w:r w:rsidRPr="00B53EC2">
        <w:rPr>
          <w:rFonts w:ascii="Arial" w:eastAsia="Arial MT" w:hAnsi="Arial" w:cs="Arial"/>
        </w:rPr>
        <w:t>á</w:t>
      </w:r>
      <w:r w:rsidRPr="00B53EC2">
        <w:rPr>
          <w:rFonts w:ascii="Arial" w:eastAsia="Arial MT" w:hAnsi="Arial" w:cs="Arial"/>
          <w:spacing w:val="15"/>
        </w:rPr>
        <w:t xml:space="preserve"> </w:t>
      </w:r>
      <w:r w:rsidRPr="00B53EC2">
        <w:rPr>
          <w:rFonts w:ascii="Arial" w:eastAsia="Arial MT" w:hAnsi="Arial" w:cs="Arial"/>
        </w:rPr>
        <w:t>n</w:t>
      </w:r>
      <w:r w:rsidRPr="00B53EC2">
        <w:rPr>
          <w:rFonts w:ascii="Arial" w:eastAsia="Arial MT" w:hAnsi="Arial" w:cs="Arial"/>
          <w:spacing w:val="-1"/>
        </w:rPr>
        <w:t>e</w:t>
      </w:r>
      <w:r w:rsidRPr="00B53EC2">
        <w:rPr>
          <w:rFonts w:ascii="Arial" w:eastAsia="Arial MT" w:hAnsi="Arial" w:cs="Arial"/>
        </w:rPr>
        <w:t>ces</w:t>
      </w:r>
      <w:r w:rsidRPr="00B53EC2">
        <w:rPr>
          <w:rFonts w:ascii="Arial" w:eastAsia="Arial MT" w:hAnsi="Arial" w:cs="Arial"/>
          <w:spacing w:val="-1"/>
        </w:rPr>
        <w:t>a</w:t>
      </w:r>
      <w:r w:rsidRPr="00B53EC2">
        <w:rPr>
          <w:rFonts w:ascii="Arial" w:eastAsia="Arial MT" w:hAnsi="Arial" w:cs="Arial"/>
        </w:rPr>
        <w:t>r</w:t>
      </w:r>
      <w:r w:rsidRPr="00B53EC2">
        <w:rPr>
          <w:rFonts w:ascii="Arial" w:eastAsia="Arial MT" w:hAnsi="Arial" w:cs="Arial"/>
          <w:spacing w:val="-2"/>
        </w:rPr>
        <w:t>i</w:t>
      </w:r>
      <w:r w:rsidRPr="00B53EC2">
        <w:rPr>
          <w:rFonts w:ascii="Arial" w:eastAsia="Arial MT" w:hAnsi="Arial" w:cs="Arial"/>
          <w:spacing w:val="-3"/>
        </w:rPr>
        <w:t>a</w:t>
      </w:r>
      <w:r w:rsidRPr="00B53EC2">
        <w:rPr>
          <w:rFonts w:ascii="Arial" w:eastAsia="Arial MT" w:hAnsi="Arial" w:cs="Arial"/>
        </w:rPr>
        <w:t>me</w:t>
      </w:r>
      <w:r w:rsidRPr="00B53EC2">
        <w:rPr>
          <w:rFonts w:ascii="Arial" w:eastAsia="Arial MT" w:hAnsi="Arial" w:cs="Arial"/>
          <w:spacing w:val="-4"/>
        </w:rPr>
        <w:t>n</w:t>
      </w:r>
      <w:r w:rsidRPr="00B53EC2">
        <w:rPr>
          <w:rFonts w:ascii="Arial" w:eastAsia="Arial MT" w:hAnsi="Arial" w:cs="Arial"/>
        </w:rPr>
        <w:t>te realizarse</w:t>
      </w:r>
      <w:r w:rsidRPr="00B53EC2">
        <w:rPr>
          <w:rFonts w:ascii="Arial" w:eastAsia="Arial MT" w:hAnsi="Arial" w:cs="Arial"/>
          <w:spacing w:val="-6"/>
        </w:rPr>
        <w:t xml:space="preserve"> </w:t>
      </w:r>
      <w:r w:rsidRPr="00B53EC2">
        <w:rPr>
          <w:rFonts w:ascii="Arial" w:eastAsia="Arial MT" w:hAnsi="Arial" w:cs="Arial"/>
        </w:rPr>
        <w:t>una</w:t>
      </w:r>
      <w:r w:rsidRPr="00B53EC2">
        <w:rPr>
          <w:rFonts w:ascii="Arial" w:eastAsia="Arial MT" w:hAnsi="Arial" w:cs="Arial"/>
          <w:spacing w:val="-5"/>
        </w:rPr>
        <w:t xml:space="preserve"> </w:t>
      </w:r>
      <w:r w:rsidRPr="00B53EC2">
        <w:rPr>
          <w:rFonts w:ascii="Arial" w:eastAsia="Arial MT" w:hAnsi="Arial" w:cs="Arial"/>
        </w:rPr>
        <w:t>reducción</w:t>
      </w:r>
      <w:r w:rsidRPr="00B53EC2">
        <w:rPr>
          <w:rFonts w:ascii="Arial" w:eastAsia="Arial MT" w:hAnsi="Arial" w:cs="Arial"/>
          <w:spacing w:val="-9"/>
        </w:rPr>
        <w:t xml:space="preserve"> </w:t>
      </w:r>
      <w:r w:rsidRPr="00B53EC2">
        <w:rPr>
          <w:rFonts w:ascii="Arial" w:eastAsia="Arial MT" w:hAnsi="Arial" w:cs="Arial"/>
        </w:rPr>
        <w:t>de</w:t>
      </w:r>
      <w:r w:rsidRPr="00B53EC2">
        <w:rPr>
          <w:rFonts w:ascii="Arial" w:eastAsia="Arial MT" w:hAnsi="Arial" w:cs="Arial"/>
          <w:spacing w:val="-6"/>
        </w:rPr>
        <w:t xml:space="preserve"> </w:t>
      </w:r>
      <w:r w:rsidRPr="00B53EC2">
        <w:rPr>
          <w:rFonts w:ascii="Arial" w:eastAsia="Arial MT" w:hAnsi="Arial" w:cs="Arial"/>
        </w:rPr>
        <w:t>la</w:t>
      </w:r>
      <w:r w:rsidRPr="00B53EC2">
        <w:rPr>
          <w:rFonts w:ascii="Arial" w:eastAsia="Arial MT" w:hAnsi="Arial" w:cs="Arial"/>
          <w:spacing w:val="-5"/>
        </w:rPr>
        <w:t xml:space="preserve"> </w:t>
      </w:r>
      <w:r w:rsidRPr="00B53EC2">
        <w:rPr>
          <w:rFonts w:ascii="Arial" w:eastAsia="Arial MT" w:hAnsi="Arial" w:cs="Arial"/>
        </w:rPr>
        <w:t>indemnización</w:t>
      </w:r>
      <w:r w:rsidRPr="00B53EC2">
        <w:rPr>
          <w:rFonts w:ascii="Arial" w:eastAsia="Arial MT" w:hAnsi="Arial" w:cs="Arial"/>
          <w:spacing w:val="-6"/>
        </w:rPr>
        <w:t xml:space="preserve"> </w:t>
      </w:r>
      <w:r w:rsidRPr="00B53EC2">
        <w:rPr>
          <w:rFonts w:ascii="Arial" w:eastAsia="Arial MT" w:hAnsi="Arial" w:cs="Arial"/>
        </w:rPr>
        <w:t>por</w:t>
      </w:r>
      <w:r w:rsidRPr="00B53EC2">
        <w:rPr>
          <w:rFonts w:ascii="Arial" w:eastAsia="Arial MT" w:hAnsi="Arial" w:cs="Arial"/>
          <w:spacing w:val="-4"/>
        </w:rPr>
        <w:t xml:space="preserve"> </w:t>
      </w:r>
      <w:r w:rsidRPr="00B53EC2">
        <w:rPr>
          <w:rFonts w:ascii="Arial" w:eastAsia="Arial MT" w:hAnsi="Arial" w:cs="Arial"/>
        </w:rPr>
        <w:t>mandato</w:t>
      </w:r>
      <w:r w:rsidRPr="00B53EC2">
        <w:rPr>
          <w:rFonts w:ascii="Arial" w:eastAsia="Arial MT" w:hAnsi="Arial" w:cs="Arial"/>
          <w:spacing w:val="-5"/>
        </w:rPr>
        <w:t xml:space="preserve"> </w:t>
      </w:r>
      <w:r w:rsidRPr="00B53EC2">
        <w:rPr>
          <w:rFonts w:ascii="Arial" w:eastAsia="Arial MT" w:hAnsi="Arial" w:cs="Arial"/>
        </w:rPr>
        <w:t>del</w:t>
      </w:r>
      <w:r w:rsidRPr="00B53EC2">
        <w:rPr>
          <w:rFonts w:ascii="Arial" w:eastAsia="Arial MT" w:hAnsi="Arial" w:cs="Arial"/>
          <w:spacing w:val="-7"/>
        </w:rPr>
        <w:t xml:space="preserve"> </w:t>
      </w:r>
      <w:r w:rsidRPr="00B53EC2">
        <w:rPr>
          <w:rFonts w:ascii="Arial" w:eastAsia="Arial MT" w:hAnsi="Arial" w:cs="Arial"/>
        </w:rPr>
        <w:t>artículo</w:t>
      </w:r>
      <w:r w:rsidRPr="00B53EC2">
        <w:rPr>
          <w:rFonts w:ascii="Arial" w:eastAsia="Arial MT" w:hAnsi="Arial" w:cs="Arial"/>
          <w:spacing w:val="-5"/>
        </w:rPr>
        <w:t xml:space="preserve"> </w:t>
      </w:r>
      <w:r w:rsidRPr="00B53EC2">
        <w:rPr>
          <w:rFonts w:ascii="Arial" w:eastAsia="Arial MT" w:hAnsi="Arial" w:cs="Arial"/>
        </w:rPr>
        <w:t>2357</w:t>
      </w:r>
      <w:r w:rsidRPr="00B53EC2">
        <w:rPr>
          <w:rFonts w:ascii="Arial" w:eastAsia="Arial MT" w:hAnsi="Arial" w:cs="Arial"/>
          <w:spacing w:val="-6"/>
        </w:rPr>
        <w:t xml:space="preserve"> </w:t>
      </w:r>
      <w:r w:rsidRPr="00B53EC2">
        <w:rPr>
          <w:rFonts w:ascii="Arial" w:eastAsia="Arial MT" w:hAnsi="Arial" w:cs="Arial"/>
        </w:rPr>
        <w:t>del</w:t>
      </w:r>
      <w:r w:rsidRPr="00B53EC2">
        <w:rPr>
          <w:rFonts w:ascii="Arial" w:eastAsia="Arial MT" w:hAnsi="Arial" w:cs="Arial"/>
          <w:spacing w:val="-7"/>
        </w:rPr>
        <w:t xml:space="preserve"> </w:t>
      </w:r>
      <w:r w:rsidRPr="00B53EC2">
        <w:rPr>
          <w:rFonts w:ascii="Arial" w:eastAsia="Arial MT" w:hAnsi="Arial" w:cs="Arial"/>
        </w:rPr>
        <w:t>Código</w:t>
      </w:r>
      <w:r w:rsidRPr="00B53EC2">
        <w:rPr>
          <w:rFonts w:ascii="Arial" w:eastAsia="Arial MT" w:hAnsi="Arial" w:cs="Arial"/>
          <w:spacing w:val="-5"/>
        </w:rPr>
        <w:t xml:space="preserve"> </w:t>
      </w:r>
      <w:r w:rsidRPr="00B53EC2">
        <w:rPr>
          <w:rFonts w:ascii="Arial" w:eastAsia="Arial MT" w:hAnsi="Arial" w:cs="Arial"/>
        </w:rPr>
        <w:t>Civil.</w:t>
      </w:r>
      <w:r w:rsidRPr="00B53EC2">
        <w:rPr>
          <w:rFonts w:ascii="Arial" w:eastAsia="Arial MT" w:hAnsi="Arial" w:cs="Arial"/>
          <w:spacing w:val="-5"/>
        </w:rPr>
        <w:t xml:space="preserve"> </w:t>
      </w:r>
      <w:r w:rsidR="00D15DA4" w:rsidRPr="00B53EC2">
        <w:rPr>
          <w:rFonts w:ascii="Arial" w:eastAsia="Arial MT" w:hAnsi="Arial" w:cs="Arial"/>
        </w:rPr>
        <w:t xml:space="preserve">Ahora bien, si el </w:t>
      </w:r>
      <w:r w:rsidR="00AB0221" w:rsidRPr="00B53EC2">
        <w:rPr>
          <w:rFonts w:ascii="Arial" w:eastAsia="Arial MT" w:hAnsi="Arial" w:cs="Arial"/>
        </w:rPr>
        <w:t>h</w:t>
      </w:r>
      <w:r w:rsidR="00AB0221" w:rsidRPr="00B53EC2">
        <w:rPr>
          <w:rFonts w:ascii="Arial" w:eastAsia="Arial MT" w:hAnsi="Arial" w:cs="Arial"/>
          <w:spacing w:val="-1"/>
        </w:rPr>
        <w:t>e</w:t>
      </w:r>
      <w:r w:rsidR="00AB0221" w:rsidRPr="00B53EC2">
        <w:rPr>
          <w:rFonts w:ascii="Arial" w:eastAsia="Arial MT" w:hAnsi="Arial" w:cs="Arial"/>
        </w:rPr>
        <w:t xml:space="preserve">cho </w:t>
      </w:r>
      <w:r w:rsidR="00AB0221" w:rsidRPr="00B53EC2">
        <w:rPr>
          <w:rFonts w:ascii="Arial" w:eastAsia="Arial MT" w:hAnsi="Arial" w:cs="Arial"/>
          <w:spacing w:val="-4"/>
        </w:rPr>
        <w:t>de</w:t>
      </w:r>
      <w:r w:rsidRPr="00B53EC2">
        <w:rPr>
          <w:rFonts w:ascii="Arial" w:eastAsia="Arial MT" w:hAnsi="Arial" w:cs="Arial"/>
          <w:spacing w:val="-4"/>
        </w:rPr>
        <w:t xml:space="preserve"> </w:t>
      </w:r>
      <w:r w:rsidRPr="00B53EC2">
        <w:rPr>
          <w:rFonts w:ascii="Arial" w:eastAsia="Arial MT" w:hAnsi="Arial" w:cs="Arial"/>
          <w:spacing w:val="-2"/>
        </w:rPr>
        <w:t>l</w:t>
      </w:r>
      <w:r w:rsidRPr="00B53EC2">
        <w:rPr>
          <w:rFonts w:ascii="Arial" w:eastAsia="Arial MT" w:hAnsi="Arial" w:cs="Arial"/>
        </w:rPr>
        <w:t xml:space="preserve">a </w:t>
      </w:r>
      <w:r w:rsidRPr="00B53EC2">
        <w:rPr>
          <w:rFonts w:ascii="Arial" w:eastAsia="Arial MT" w:hAnsi="Arial" w:cs="Arial"/>
          <w:spacing w:val="-3"/>
        </w:rPr>
        <w:t xml:space="preserve"> </w:t>
      </w:r>
      <w:r w:rsidRPr="00B53EC2">
        <w:rPr>
          <w:rFonts w:ascii="Arial" w:eastAsia="Arial MT" w:hAnsi="Arial" w:cs="Arial"/>
          <w:spacing w:val="2"/>
        </w:rPr>
        <w:t>v</w:t>
      </w:r>
      <w:r w:rsidRPr="00B53EC2">
        <w:rPr>
          <w:rFonts w:ascii="Arial" w:eastAsia="Arial MT" w:hAnsi="Arial" w:cs="Arial"/>
          <w:spacing w:val="-4"/>
        </w:rPr>
        <w:t>í</w:t>
      </w:r>
      <w:r w:rsidRPr="00B53EC2">
        <w:rPr>
          <w:rFonts w:ascii="Arial" w:eastAsia="Arial MT" w:hAnsi="Arial" w:cs="Arial"/>
        </w:rPr>
        <w:t>ct</w:t>
      </w:r>
      <w:r w:rsidRPr="00B53EC2">
        <w:rPr>
          <w:rFonts w:ascii="Arial" w:eastAsia="Arial MT" w:hAnsi="Arial" w:cs="Arial"/>
          <w:spacing w:val="-2"/>
        </w:rPr>
        <w:t>i</w:t>
      </w:r>
      <w:r w:rsidRPr="00B53EC2">
        <w:rPr>
          <w:rFonts w:ascii="Arial" w:eastAsia="Arial MT" w:hAnsi="Arial" w:cs="Arial"/>
        </w:rPr>
        <w:t xml:space="preserve">ma </w:t>
      </w:r>
      <w:r w:rsidRPr="00B53EC2">
        <w:rPr>
          <w:rFonts w:ascii="Arial" w:eastAsia="Arial MT" w:hAnsi="Arial" w:cs="Arial"/>
          <w:spacing w:val="-3"/>
        </w:rPr>
        <w:t xml:space="preserve"> </w:t>
      </w:r>
      <w:r w:rsidRPr="00B53EC2">
        <w:rPr>
          <w:rFonts w:ascii="Arial" w:eastAsia="Arial MT" w:hAnsi="Arial" w:cs="Arial"/>
        </w:rPr>
        <w:t xml:space="preserve">es </w:t>
      </w:r>
      <w:r w:rsidRPr="00B53EC2">
        <w:rPr>
          <w:rFonts w:ascii="Arial" w:eastAsia="Arial MT" w:hAnsi="Arial" w:cs="Arial"/>
          <w:spacing w:val="-3"/>
        </w:rPr>
        <w:t xml:space="preserve"> </w:t>
      </w:r>
      <w:r w:rsidRPr="00B53EC2">
        <w:rPr>
          <w:rFonts w:ascii="Arial" w:eastAsia="Arial MT" w:hAnsi="Arial" w:cs="Arial"/>
          <w:spacing w:val="2"/>
        </w:rPr>
        <w:t>g</w:t>
      </w:r>
      <w:r w:rsidRPr="00B53EC2">
        <w:rPr>
          <w:rFonts w:ascii="Arial" w:eastAsia="Arial MT" w:hAnsi="Arial" w:cs="Arial"/>
        </w:rPr>
        <w:t>e</w:t>
      </w:r>
      <w:r w:rsidRPr="00B53EC2">
        <w:rPr>
          <w:rFonts w:ascii="Arial" w:eastAsia="Arial MT" w:hAnsi="Arial" w:cs="Arial"/>
          <w:spacing w:val="-1"/>
        </w:rPr>
        <w:t>n</w:t>
      </w:r>
      <w:r w:rsidRPr="00B53EC2">
        <w:rPr>
          <w:rFonts w:ascii="Arial" w:eastAsia="Arial MT" w:hAnsi="Arial" w:cs="Arial"/>
          <w:spacing w:val="-3"/>
        </w:rPr>
        <w:t>e</w:t>
      </w:r>
      <w:r w:rsidRPr="00B53EC2">
        <w:rPr>
          <w:rFonts w:ascii="Arial" w:eastAsia="Arial MT" w:hAnsi="Arial" w:cs="Arial"/>
        </w:rPr>
        <w:t>ra</w:t>
      </w:r>
      <w:r w:rsidRPr="00B53EC2">
        <w:rPr>
          <w:rFonts w:ascii="Arial" w:eastAsia="Arial MT" w:hAnsi="Arial" w:cs="Arial"/>
          <w:spacing w:val="-1"/>
        </w:rPr>
        <w:t>d</w:t>
      </w:r>
      <w:r w:rsidRPr="00B53EC2">
        <w:rPr>
          <w:rFonts w:ascii="Arial" w:eastAsia="Arial MT" w:hAnsi="Arial" w:cs="Arial"/>
        </w:rPr>
        <w:t xml:space="preserve">or </w:t>
      </w:r>
      <w:r w:rsidRPr="00B53EC2">
        <w:rPr>
          <w:rFonts w:ascii="Arial" w:eastAsia="Arial MT" w:hAnsi="Arial" w:cs="Arial"/>
          <w:spacing w:val="-5"/>
        </w:rPr>
        <w:t xml:space="preserve"> </w:t>
      </w:r>
      <w:r w:rsidRPr="00B53EC2">
        <w:rPr>
          <w:rFonts w:ascii="Arial" w:eastAsia="Arial MT" w:hAnsi="Arial" w:cs="Arial"/>
        </w:rPr>
        <w:t>d</w:t>
      </w:r>
      <w:r w:rsidRPr="00B53EC2">
        <w:rPr>
          <w:rFonts w:ascii="Arial" w:eastAsia="Arial MT" w:hAnsi="Arial" w:cs="Arial"/>
          <w:spacing w:val="-1"/>
        </w:rPr>
        <w:t>e</w:t>
      </w:r>
      <w:r w:rsidRPr="00B53EC2">
        <w:rPr>
          <w:rFonts w:ascii="Arial" w:eastAsia="Arial MT" w:hAnsi="Arial" w:cs="Arial"/>
        </w:rPr>
        <w:t xml:space="preserve">l </w:t>
      </w:r>
      <w:r w:rsidRPr="00B53EC2">
        <w:rPr>
          <w:rFonts w:ascii="Arial" w:eastAsia="Arial MT" w:hAnsi="Arial" w:cs="Arial"/>
          <w:spacing w:val="-4"/>
        </w:rPr>
        <w:t xml:space="preserve"> </w:t>
      </w:r>
      <w:r w:rsidRPr="00B53EC2">
        <w:rPr>
          <w:rFonts w:ascii="Arial" w:eastAsia="Arial MT" w:hAnsi="Arial" w:cs="Arial"/>
        </w:rPr>
        <w:t xml:space="preserve">daño, </w:t>
      </w:r>
      <w:r w:rsidRPr="00B53EC2">
        <w:rPr>
          <w:rFonts w:ascii="Arial" w:eastAsia="Arial MT" w:hAnsi="Arial" w:cs="Arial"/>
          <w:spacing w:val="-2"/>
        </w:rPr>
        <w:t xml:space="preserve"> </w:t>
      </w:r>
      <w:r w:rsidRPr="00B53EC2">
        <w:rPr>
          <w:rFonts w:ascii="Arial" w:eastAsia="Arial MT" w:hAnsi="Arial" w:cs="Arial"/>
          <w:spacing w:val="-1"/>
        </w:rPr>
        <w:t>é</w:t>
      </w:r>
      <w:r w:rsidRPr="00B53EC2">
        <w:rPr>
          <w:rFonts w:ascii="Arial" w:eastAsia="Arial MT" w:hAnsi="Arial" w:cs="Arial"/>
        </w:rPr>
        <w:t xml:space="preserve">sta </w:t>
      </w:r>
      <w:r w:rsidRPr="00B53EC2">
        <w:rPr>
          <w:rFonts w:ascii="Arial" w:eastAsia="Arial MT" w:hAnsi="Arial" w:cs="Arial"/>
          <w:spacing w:val="-3"/>
        </w:rPr>
        <w:t xml:space="preserve"> </w:t>
      </w:r>
      <w:r w:rsidRPr="00B53EC2">
        <w:rPr>
          <w:rFonts w:ascii="Arial" w:eastAsia="Arial MT" w:hAnsi="Arial" w:cs="Arial"/>
        </w:rPr>
        <w:t>s</w:t>
      </w:r>
      <w:r w:rsidRPr="00B53EC2">
        <w:rPr>
          <w:rFonts w:ascii="Arial" w:eastAsia="Arial MT" w:hAnsi="Arial" w:cs="Arial"/>
          <w:spacing w:val="-3"/>
        </w:rPr>
        <w:t>e</w:t>
      </w:r>
      <w:r w:rsidRPr="00B53EC2">
        <w:rPr>
          <w:rFonts w:ascii="Arial" w:eastAsia="Arial MT" w:hAnsi="Arial" w:cs="Arial"/>
          <w:spacing w:val="1"/>
        </w:rPr>
        <w:t>r</w:t>
      </w:r>
      <w:r w:rsidRPr="00B53EC2">
        <w:rPr>
          <w:rFonts w:ascii="Arial" w:eastAsia="Arial MT" w:hAnsi="Arial" w:cs="Arial"/>
        </w:rPr>
        <w:t xml:space="preserve">á </w:t>
      </w:r>
      <w:r w:rsidRPr="00B53EC2">
        <w:rPr>
          <w:rFonts w:ascii="Arial" w:eastAsia="Arial MT" w:hAnsi="Arial" w:cs="Arial"/>
          <w:spacing w:val="-3"/>
        </w:rPr>
        <w:t xml:space="preserve"> </w:t>
      </w:r>
      <w:r w:rsidRPr="00B53EC2">
        <w:rPr>
          <w:rFonts w:ascii="Arial" w:eastAsia="Arial MT" w:hAnsi="Arial" w:cs="Arial"/>
          <w:spacing w:val="-2"/>
        </w:rPr>
        <w:t>l</w:t>
      </w:r>
      <w:r w:rsidRPr="00B53EC2">
        <w:rPr>
          <w:rFonts w:ascii="Arial" w:eastAsia="Arial MT" w:hAnsi="Arial" w:cs="Arial"/>
        </w:rPr>
        <w:t xml:space="preserve">a </w:t>
      </w:r>
      <w:r w:rsidRPr="00B53EC2">
        <w:rPr>
          <w:rFonts w:ascii="Arial" w:eastAsia="Arial MT" w:hAnsi="Arial" w:cs="Arial"/>
          <w:spacing w:val="-6"/>
        </w:rPr>
        <w:t xml:space="preserve"> </w:t>
      </w:r>
      <w:r w:rsidRPr="00B53EC2">
        <w:rPr>
          <w:rFonts w:ascii="Arial" w:eastAsia="Arial MT" w:hAnsi="Arial" w:cs="Arial"/>
          <w:spacing w:val="-2"/>
        </w:rPr>
        <w:t>ll</w:t>
      </w:r>
      <w:r w:rsidRPr="00B53EC2">
        <w:rPr>
          <w:rFonts w:ascii="Arial" w:eastAsia="Arial MT" w:hAnsi="Arial" w:cs="Arial"/>
        </w:rPr>
        <w:t xml:space="preserve">amada </w:t>
      </w:r>
      <w:r w:rsidRPr="00B53EC2">
        <w:rPr>
          <w:rFonts w:ascii="Arial" w:eastAsia="Arial MT" w:hAnsi="Arial" w:cs="Arial"/>
          <w:spacing w:val="-4"/>
        </w:rPr>
        <w:t xml:space="preserve"> </w:t>
      </w:r>
      <w:r w:rsidRPr="00B53EC2">
        <w:rPr>
          <w:rFonts w:ascii="Arial" w:eastAsia="Arial MT" w:hAnsi="Arial" w:cs="Arial"/>
        </w:rPr>
        <w:t xml:space="preserve">a </w:t>
      </w:r>
      <w:r w:rsidRPr="00B53EC2">
        <w:rPr>
          <w:rFonts w:ascii="Arial" w:eastAsia="Arial MT" w:hAnsi="Arial" w:cs="Arial"/>
          <w:spacing w:val="-3"/>
        </w:rPr>
        <w:t xml:space="preserve"> </w:t>
      </w:r>
      <w:r w:rsidRPr="00B53EC2">
        <w:rPr>
          <w:rFonts w:ascii="Arial" w:eastAsia="Arial MT" w:hAnsi="Arial" w:cs="Arial"/>
        </w:rPr>
        <w:t>so</w:t>
      </w:r>
      <w:r w:rsidRPr="00B53EC2">
        <w:rPr>
          <w:rFonts w:ascii="Arial" w:eastAsia="Arial MT" w:hAnsi="Arial" w:cs="Arial"/>
          <w:spacing w:val="-1"/>
        </w:rPr>
        <w:t>p</w:t>
      </w:r>
      <w:r w:rsidRPr="00B53EC2">
        <w:rPr>
          <w:rFonts w:ascii="Arial" w:eastAsia="Arial MT" w:hAnsi="Arial" w:cs="Arial"/>
        </w:rPr>
        <w:t>or</w:t>
      </w:r>
      <w:r w:rsidRPr="00B53EC2">
        <w:rPr>
          <w:rFonts w:ascii="Arial" w:eastAsia="Arial MT" w:hAnsi="Arial" w:cs="Arial"/>
          <w:spacing w:val="1"/>
        </w:rPr>
        <w:t>t</w:t>
      </w:r>
      <w:r w:rsidRPr="00B53EC2">
        <w:rPr>
          <w:rFonts w:ascii="Arial" w:eastAsia="Arial MT" w:hAnsi="Arial" w:cs="Arial"/>
          <w:spacing w:val="-3"/>
        </w:rPr>
        <w:t>a</w:t>
      </w:r>
      <w:r w:rsidRPr="00B53EC2">
        <w:rPr>
          <w:rFonts w:ascii="Arial" w:eastAsia="Arial MT" w:hAnsi="Arial" w:cs="Arial"/>
        </w:rPr>
        <w:t xml:space="preserve">r </w:t>
      </w:r>
      <w:r w:rsidRPr="00B53EC2">
        <w:rPr>
          <w:rFonts w:ascii="Arial" w:eastAsia="Arial MT" w:hAnsi="Arial" w:cs="Arial"/>
          <w:spacing w:val="-2"/>
        </w:rPr>
        <w:t xml:space="preserve"> l</w:t>
      </w:r>
      <w:r w:rsidRPr="00B53EC2">
        <w:rPr>
          <w:rFonts w:ascii="Arial" w:eastAsia="Arial MT" w:hAnsi="Arial" w:cs="Arial"/>
          <w:spacing w:val="-3"/>
        </w:rPr>
        <w:t>a</w:t>
      </w:r>
      <w:r w:rsidRPr="00B53EC2">
        <w:rPr>
          <w:rFonts w:ascii="Arial" w:eastAsia="Arial MT" w:hAnsi="Arial" w:cs="Arial"/>
        </w:rPr>
        <w:t xml:space="preserve">s consecuencias </w:t>
      </w:r>
      <w:r w:rsidRPr="00B53EC2">
        <w:rPr>
          <w:rFonts w:ascii="Arial" w:eastAsia="Arial MT" w:hAnsi="Arial" w:cs="Arial"/>
        </w:rPr>
        <w:lastRenderedPageBreak/>
        <w:t xml:space="preserve">de su proceder, librando de esa manera al demandado. Sobre el particular la </w:t>
      </w:r>
      <w:r w:rsidR="00AB0221" w:rsidRPr="00B53EC2">
        <w:rPr>
          <w:rFonts w:ascii="Arial" w:eastAsia="Arial MT" w:hAnsi="Arial" w:cs="Arial"/>
        </w:rPr>
        <w:t xml:space="preserve">Corte </w:t>
      </w:r>
      <w:r w:rsidR="00AB0221" w:rsidRPr="00B53EC2">
        <w:rPr>
          <w:rFonts w:ascii="Arial" w:eastAsia="Arial MT" w:hAnsi="Arial" w:cs="Arial"/>
          <w:spacing w:val="-59"/>
        </w:rPr>
        <w:t>Suprema</w:t>
      </w:r>
      <w:r w:rsidRPr="00B53EC2">
        <w:rPr>
          <w:rFonts w:ascii="Arial" w:eastAsia="Arial MT" w:hAnsi="Arial" w:cs="Arial"/>
          <w:spacing w:val="-3"/>
        </w:rPr>
        <w:t xml:space="preserve"> </w:t>
      </w:r>
      <w:r w:rsidRPr="00B53EC2">
        <w:rPr>
          <w:rFonts w:ascii="Arial" w:eastAsia="Arial MT" w:hAnsi="Arial" w:cs="Arial"/>
        </w:rPr>
        <w:t>de Justicia precisó:</w:t>
      </w:r>
    </w:p>
    <w:p w14:paraId="0A2E2EE8" w14:textId="77777777" w:rsidR="00906ED4" w:rsidRPr="00B53EC2" w:rsidRDefault="00906ED4">
      <w:pPr>
        <w:pStyle w:val="Textoindependiente"/>
        <w:spacing w:line="360" w:lineRule="auto"/>
        <w:rPr>
          <w:rFonts w:ascii="Arial" w:hAnsi="Arial" w:cs="Arial"/>
          <w:sz w:val="22"/>
          <w:szCs w:val="22"/>
        </w:rPr>
      </w:pPr>
    </w:p>
    <w:p w14:paraId="28CA28E3" w14:textId="181AE8C0" w:rsidR="00906ED4" w:rsidRPr="00B53EC2" w:rsidRDefault="00906ED4">
      <w:pPr>
        <w:spacing w:line="360" w:lineRule="auto"/>
        <w:ind w:left="680" w:right="680"/>
        <w:jc w:val="both"/>
        <w:rPr>
          <w:rFonts w:ascii="Arial" w:hAnsi="Arial" w:cs="Arial"/>
          <w:b/>
          <w:i/>
        </w:rPr>
      </w:pPr>
      <w:r w:rsidRPr="00B53EC2">
        <w:rPr>
          <w:rFonts w:ascii="Arial" w:hAnsi="Arial" w:cs="Arial"/>
          <w:i/>
        </w:rPr>
        <w:t>“</w:t>
      </w:r>
      <w:r w:rsidR="00AB0221" w:rsidRPr="00B53EC2">
        <w:rPr>
          <w:rFonts w:ascii="Arial" w:hAnsi="Arial" w:cs="Arial"/>
          <w:i/>
        </w:rPr>
        <w:t xml:space="preserve">(…) </w:t>
      </w:r>
      <w:r w:rsidRPr="00B53EC2">
        <w:rPr>
          <w:rFonts w:ascii="Arial" w:hAnsi="Arial" w:cs="Arial"/>
          <w:i/>
        </w:rPr>
        <w:t>Finalmente, cuando ha sido el hecho de la víctima el generador, de manera</w:t>
      </w:r>
      <w:r w:rsidRPr="00B53EC2">
        <w:rPr>
          <w:rFonts w:ascii="Arial" w:hAnsi="Arial" w:cs="Arial"/>
          <w:i/>
          <w:spacing w:val="1"/>
        </w:rPr>
        <w:t xml:space="preserve"> </w:t>
      </w:r>
      <w:r w:rsidRPr="00B53EC2">
        <w:rPr>
          <w:rFonts w:ascii="Arial" w:hAnsi="Arial" w:cs="Arial"/>
          <w:i/>
        </w:rPr>
        <w:t>exclusiva</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determinante</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daño,</w:t>
      </w:r>
      <w:r w:rsidRPr="00B53EC2">
        <w:rPr>
          <w:rFonts w:ascii="Arial" w:hAnsi="Arial" w:cs="Arial"/>
          <w:i/>
          <w:spacing w:val="1"/>
        </w:rPr>
        <w:t xml:space="preserve"> </w:t>
      </w:r>
      <w:r w:rsidRPr="00B53EC2">
        <w:rPr>
          <w:rFonts w:ascii="Arial" w:hAnsi="Arial" w:cs="Arial"/>
          <w:i/>
        </w:rPr>
        <w:t>será</w:t>
      </w:r>
      <w:r w:rsidRPr="00B53EC2">
        <w:rPr>
          <w:rFonts w:ascii="Arial" w:hAnsi="Arial" w:cs="Arial"/>
          <w:i/>
          <w:spacing w:val="1"/>
        </w:rPr>
        <w:t xml:space="preserve"> </w:t>
      </w:r>
      <w:r w:rsidRPr="00B53EC2">
        <w:rPr>
          <w:rFonts w:ascii="Arial" w:hAnsi="Arial" w:cs="Arial"/>
          <w:i/>
        </w:rPr>
        <w:t>ella</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llamada</w:t>
      </w:r>
      <w:r w:rsidRPr="00B53EC2">
        <w:rPr>
          <w:rFonts w:ascii="Arial" w:hAnsi="Arial" w:cs="Arial"/>
          <w:i/>
          <w:spacing w:val="1"/>
        </w:rPr>
        <w:t xml:space="preserve"> </w:t>
      </w:r>
      <w:r w:rsidRPr="00B53EC2">
        <w:rPr>
          <w:rFonts w:ascii="Arial" w:hAnsi="Arial" w:cs="Arial"/>
          <w:i/>
        </w:rPr>
        <w:t>a</w:t>
      </w:r>
      <w:r w:rsidRPr="00B53EC2">
        <w:rPr>
          <w:rFonts w:ascii="Arial" w:hAnsi="Arial" w:cs="Arial"/>
          <w:i/>
          <w:spacing w:val="1"/>
        </w:rPr>
        <w:t xml:space="preserve"> </w:t>
      </w:r>
      <w:r w:rsidRPr="00B53EC2">
        <w:rPr>
          <w:rFonts w:ascii="Arial" w:hAnsi="Arial" w:cs="Arial"/>
          <w:i/>
        </w:rPr>
        <w:t>soportar</w:t>
      </w:r>
      <w:r w:rsidRPr="00B53EC2">
        <w:rPr>
          <w:rFonts w:ascii="Arial" w:hAnsi="Arial" w:cs="Arial"/>
          <w:i/>
          <w:spacing w:val="1"/>
        </w:rPr>
        <w:t xml:space="preserve"> </w:t>
      </w:r>
      <w:r w:rsidRPr="00B53EC2">
        <w:rPr>
          <w:rFonts w:ascii="Arial" w:hAnsi="Arial" w:cs="Arial"/>
          <w:i/>
        </w:rPr>
        <w:t>las</w:t>
      </w:r>
      <w:r w:rsidRPr="00B53EC2">
        <w:rPr>
          <w:rFonts w:ascii="Arial" w:hAnsi="Arial" w:cs="Arial"/>
          <w:i/>
          <w:spacing w:val="-59"/>
        </w:rPr>
        <w:t xml:space="preserve"> </w:t>
      </w:r>
      <w:r w:rsidRPr="00B53EC2">
        <w:rPr>
          <w:rFonts w:ascii="Arial" w:hAnsi="Arial" w:cs="Arial"/>
          <w:i/>
        </w:rPr>
        <w:t>consecuencias de su proceder, pues la obligación de resarcir surge del daño</w:t>
      </w:r>
      <w:r w:rsidRPr="00B53EC2">
        <w:rPr>
          <w:rFonts w:ascii="Arial" w:hAnsi="Arial" w:cs="Arial"/>
          <w:i/>
          <w:spacing w:val="1"/>
        </w:rPr>
        <w:t xml:space="preserve"> </w:t>
      </w:r>
      <w:r w:rsidRPr="00B53EC2">
        <w:rPr>
          <w:rFonts w:ascii="Arial" w:hAnsi="Arial" w:cs="Arial"/>
          <w:i/>
        </w:rPr>
        <w:t>causado</w:t>
      </w:r>
      <w:r w:rsidRPr="00B53EC2">
        <w:rPr>
          <w:rFonts w:ascii="Arial" w:hAnsi="Arial" w:cs="Arial"/>
          <w:i/>
          <w:spacing w:val="-2"/>
        </w:rPr>
        <w:t xml:space="preserve"> </w:t>
      </w:r>
      <w:r w:rsidRPr="00B53EC2">
        <w:rPr>
          <w:rFonts w:ascii="Arial" w:hAnsi="Arial" w:cs="Arial"/>
          <w:i/>
        </w:rPr>
        <w:t>a</w:t>
      </w:r>
      <w:r w:rsidRPr="00B53EC2">
        <w:rPr>
          <w:rFonts w:ascii="Arial" w:hAnsi="Arial" w:cs="Arial"/>
          <w:i/>
          <w:spacing w:val="-2"/>
        </w:rPr>
        <w:t xml:space="preserve"> </w:t>
      </w:r>
      <w:r w:rsidRPr="00B53EC2">
        <w:rPr>
          <w:rFonts w:ascii="Arial" w:hAnsi="Arial" w:cs="Arial"/>
          <w:i/>
        </w:rPr>
        <w:t>otro,</w:t>
      </w:r>
      <w:r w:rsidRPr="00B53EC2">
        <w:rPr>
          <w:rFonts w:ascii="Arial" w:hAnsi="Arial" w:cs="Arial"/>
          <w:i/>
          <w:spacing w:val="-3"/>
        </w:rPr>
        <w:t xml:space="preserve"> </w:t>
      </w:r>
      <w:r w:rsidRPr="00B53EC2">
        <w:rPr>
          <w:rFonts w:ascii="Arial" w:hAnsi="Arial" w:cs="Arial"/>
          <w:i/>
        </w:rPr>
        <w:t>no</w:t>
      </w:r>
      <w:r w:rsidRPr="00B53EC2">
        <w:rPr>
          <w:rFonts w:ascii="Arial" w:hAnsi="Arial" w:cs="Arial"/>
          <w:i/>
          <w:spacing w:val="-2"/>
        </w:rPr>
        <w:t xml:space="preserve"> </w:t>
      </w:r>
      <w:r w:rsidRPr="00B53EC2">
        <w:rPr>
          <w:rFonts w:ascii="Arial" w:hAnsi="Arial" w:cs="Arial"/>
          <w:i/>
        </w:rPr>
        <w:t>a</w:t>
      </w:r>
      <w:r w:rsidRPr="00B53EC2">
        <w:rPr>
          <w:rFonts w:ascii="Arial" w:hAnsi="Arial" w:cs="Arial"/>
          <w:i/>
          <w:spacing w:val="-4"/>
        </w:rPr>
        <w:t xml:space="preserve"> </w:t>
      </w:r>
      <w:r w:rsidRPr="00B53EC2">
        <w:rPr>
          <w:rFonts w:ascii="Arial" w:hAnsi="Arial" w:cs="Arial"/>
          <w:i/>
        </w:rPr>
        <w:t>sí</w:t>
      </w:r>
      <w:r w:rsidRPr="00B53EC2">
        <w:rPr>
          <w:rFonts w:ascii="Arial" w:hAnsi="Arial" w:cs="Arial"/>
          <w:i/>
          <w:spacing w:val="-5"/>
        </w:rPr>
        <w:t xml:space="preserve"> </w:t>
      </w:r>
      <w:r w:rsidRPr="00B53EC2">
        <w:rPr>
          <w:rFonts w:ascii="Arial" w:hAnsi="Arial" w:cs="Arial"/>
          <w:i/>
        </w:rPr>
        <w:t>mismo.</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4"/>
        </w:rPr>
        <w:t xml:space="preserve"> </w:t>
      </w:r>
      <w:r w:rsidRPr="00B53EC2">
        <w:rPr>
          <w:rFonts w:ascii="Arial" w:hAnsi="Arial" w:cs="Arial"/>
          <w:i/>
        </w:rPr>
        <w:t>ser</w:t>
      </w:r>
      <w:r w:rsidRPr="00B53EC2">
        <w:rPr>
          <w:rFonts w:ascii="Arial" w:hAnsi="Arial" w:cs="Arial"/>
          <w:i/>
          <w:spacing w:val="-4"/>
        </w:rPr>
        <w:t xml:space="preserve"> </w:t>
      </w:r>
      <w:r w:rsidRPr="00B53EC2">
        <w:rPr>
          <w:rFonts w:ascii="Arial" w:hAnsi="Arial" w:cs="Arial"/>
          <w:i/>
        </w:rPr>
        <w:t xml:space="preserve">aquello, </w:t>
      </w:r>
      <w:r w:rsidRPr="00B53EC2">
        <w:rPr>
          <w:rFonts w:ascii="Arial" w:hAnsi="Arial" w:cs="Arial"/>
          <w:b/>
          <w:i/>
          <w:u w:val="thick"/>
        </w:rPr>
        <w:t>el</w:t>
      </w:r>
      <w:r w:rsidRPr="00B53EC2">
        <w:rPr>
          <w:rFonts w:ascii="Arial" w:hAnsi="Arial" w:cs="Arial"/>
          <w:b/>
          <w:i/>
          <w:spacing w:val="-1"/>
          <w:u w:val="thick"/>
        </w:rPr>
        <w:t xml:space="preserve"> </w:t>
      </w:r>
      <w:r w:rsidRPr="00B53EC2">
        <w:rPr>
          <w:rFonts w:ascii="Arial" w:hAnsi="Arial" w:cs="Arial"/>
          <w:b/>
          <w:i/>
          <w:u w:val="thick"/>
        </w:rPr>
        <w:t>demandado</w:t>
      </w:r>
      <w:r w:rsidRPr="00B53EC2">
        <w:rPr>
          <w:rFonts w:ascii="Arial" w:hAnsi="Arial" w:cs="Arial"/>
          <w:b/>
          <w:i/>
          <w:spacing w:val="-4"/>
          <w:u w:val="thick"/>
        </w:rPr>
        <w:t xml:space="preserve"> </w:t>
      </w:r>
      <w:r w:rsidR="00D15DA4" w:rsidRPr="00B53EC2">
        <w:rPr>
          <w:rFonts w:ascii="Arial" w:hAnsi="Arial" w:cs="Arial"/>
          <w:b/>
          <w:i/>
          <w:u w:val="thick"/>
        </w:rPr>
        <w:t>también</w:t>
      </w:r>
      <w:r w:rsidRPr="00B53EC2">
        <w:rPr>
          <w:rFonts w:ascii="Arial" w:hAnsi="Arial" w:cs="Arial"/>
          <w:b/>
          <w:i/>
          <w:spacing w:val="-1"/>
          <w:u w:val="thick"/>
        </w:rPr>
        <w:t xml:space="preserve"> </w:t>
      </w:r>
      <w:r w:rsidRPr="00B53EC2">
        <w:rPr>
          <w:rFonts w:ascii="Arial" w:hAnsi="Arial" w:cs="Arial"/>
          <w:b/>
          <w:i/>
          <w:u w:val="thick"/>
        </w:rPr>
        <w:t>puede</w:t>
      </w:r>
      <w:r w:rsidRPr="00B53EC2">
        <w:rPr>
          <w:rFonts w:ascii="Arial" w:hAnsi="Arial" w:cs="Arial"/>
          <w:b/>
          <w:i/>
          <w:spacing w:val="-2"/>
          <w:u w:val="thick"/>
        </w:rPr>
        <w:t xml:space="preserve"> </w:t>
      </w:r>
      <w:r w:rsidRPr="00B53EC2">
        <w:rPr>
          <w:rFonts w:ascii="Arial" w:hAnsi="Arial" w:cs="Arial"/>
          <w:b/>
          <w:i/>
          <w:u w:val="thick"/>
        </w:rPr>
        <w:t>ser</w:t>
      </w:r>
      <w:r w:rsidRPr="00B53EC2">
        <w:rPr>
          <w:rFonts w:ascii="Arial" w:hAnsi="Arial" w:cs="Arial"/>
          <w:b/>
          <w:i/>
          <w:spacing w:val="-59"/>
        </w:rPr>
        <w:t xml:space="preserve"> </w:t>
      </w:r>
      <w:r w:rsidRPr="00B53EC2">
        <w:rPr>
          <w:rFonts w:ascii="Arial" w:hAnsi="Arial" w:cs="Arial"/>
          <w:b/>
          <w:i/>
          <w:u w:val="thick"/>
        </w:rPr>
        <w:t>liberado de su responsabilidad o ésta resultar menguada, junto con el monto</w:t>
      </w:r>
      <w:r w:rsidRPr="00B53EC2">
        <w:rPr>
          <w:rFonts w:ascii="Arial" w:hAnsi="Arial" w:cs="Arial"/>
          <w:b/>
          <w:i/>
          <w:spacing w:val="-59"/>
        </w:rPr>
        <w:t xml:space="preserve"> </w:t>
      </w:r>
      <w:r w:rsidRPr="00B53EC2">
        <w:rPr>
          <w:rFonts w:ascii="Arial" w:hAnsi="Arial" w:cs="Arial"/>
          <w:b/>
          <w:i/>
          <w:u w:val="thick"/>
        </w:rPr>
        <w:t>a re</w:t>
      </w:r>
      <w:r w:rsidRPr="00B53EC2">
        <w:rPr>
          <w:rFonts w:ascii="Arial" w:hAnsi="Arial" w:cs="Arial"/>
          <w:b/>
          <w:i/>
          <w:spacing w:val="-1"/>
          <w:u w:val="thick"/>
        </w:rPr>
        <w:t>s</w:t>
      </w:r>
      <w:r w:rsidRPr="00B53EC2">
        <w:rPr>
          <w:rFonts w:ascii="Arial" w:hAnsi="Arial" w:cs="Arial"/>
          <w:b/>
          <w:i/>
          <w:u w:val="thick"/>
        </w:rPr>
        <w:t>ar</w:t>
      </w:r>
      <w:r w:rsidRPr="00B53EC2">
        <w:rPr>
          <w:rFonts w:ascii="Arial" w:hAnsi="Arial" w:cs="Arial"/>
          <w:b/>
          <w:i/>
          <w:spacing w:val="-3"/>
          <w:u w:val="thick"/>
        </w:rPr>
        <w:t>c</w:t>
      </w:r>
      <w:r w:rsidRPr="00B53EC2">
        <w:rPr>
          <w:rFonts w:ascii="Arial" w:hAnsi="Arial" w:cs="Arial"/>
          <w:b/>
          <w:i/>
          <w:u w:val="thick"/>
        </w:rPr>
        <w:t>ir</w:t>
      </w:r>
      <w:r w:rsidRPr="00B53EC2">
        <w:rPr>
          <w:rFonts w:ascii="Arial" w:hAnsi="Arial" w:cs="Arial"/>
          <w:b/>
          <w:i/>
          <w:spacing w:val="-1"/>
          <w:u w:val="thick"/>
        </w:rPr>
        <w:t xml:space="preserve"> </w:t>
      </w:r>
      <w:r w:rsidRPr="00B53EC2">
        <w:rPr>
          <w:rFonts w:ascii="Arial" w:hAnsi="Arial" w:cs="Arial"/>
          <w:b/>
          <w:i/>
          <w:u w:val="thick"/>
        </w:rPr>
        <w:t>si</w:t>
      </w:r>
      <w:r w:rsidRPr="00B53EC2">
        <w:rPr>
          <w:rFonts w:ascii="Arial" w:hAnsi="Arial" w:cs="Arial"/>
          <w:b/>
          <w:i/>
          <w:spacing w:val="-1"/>
          <w:u w:val="thick"/>
        </w:rPr>
        <w:t xml:space="preserve"> </w:t>
      </w:r>
      <w:r w:rsidRPr="00B53EC2">
        <w:rPr>
          <w:rFonts w:ascii="Arial" w:hAnsi="Arial" w:cs="Arial"/>
          <w:b/>
          <w:i/>
          <w:u w:val="thick"/>
        </w:rPr>
        <w:t>c</w:t>
      </w:r>
      <w:r w:rsidRPr="00B53EC2">
        <w:rPr>
          <w:rFonts w:ascii="Arial" w:hAnsi="Arial" w:cs="Arial"/>
          <w:b/>
          <w:i/>
          <w:spacing w:val="-1"/>
          <w:u w:val="thick"/>
        </w:rPr>
        <w:t>o</w:t>
      </w:r>
      <w:r w:rsidRPr="00B53EC2">
        <w:rPr>
          <w:rFonts w:ascii="Arial" w:hAnsi="Arial" w:cs="Arial"/>
          <w:b/>
          <w:i/>
          <w:u w:val="thick"/>
        </w:rPr>
        <w:t>p</w:t>
      </w:r>
      <w:r w:rsidRPr="00B53EC2">
        <w:rPr>
          <w:rFonts w:ascii="Arial" w:hAnsi="Arial" w:cs="Arial"/>
          <w:b/>
          <w:i/>
          <w:spacing w:val="-1"/>
          <w:u w:val="thick"/>
        </w:rPr>
        <w:t>a</w:t>
      </w:r>
      <w:r w:rsidRPr="00B53EC2">
        <w:rPr>
          <w:rFonts w:ascii="Arial" w:hAnsi="Arial" w:cs="Arial"/>
          <w:b/>
          <w:i/>
          <w:spacing w:val="-2"/>
          <w:u w:val="thick"/>
        </w:rPr>
        <w:t>r</w:t>
      </w:r>
      <w:r w:rsidRPr="00B53EC2">
        <w:rPr>
          <w:rFonts w:ascii="Arial" w:hAnsi="Arial" w:cs="Arial"/>
          <w:b/>
          <w:i/>
          <w:u w:val="thick"/>
        </w:rPr>
        <w:t>ti</w:t>
      </w:r>
      <w:r w:rsidRPr="00B53EC2">
        <w:rPr>
          <w:rFonts w:ascii="Arial" w:hAnsi="Arial" w:cs="Arial"/>
          <w:b/>
          <w:i/>
          <w:spacing w:val="-3"/>
          <w:u w:val="thick"/>
        </w:rPr>
        <w:t>c</w:t>
      </w:r>
      <w:r w:rsidRPr="00B53EC2">
        <w:rPr>
          <w:rFonts w:ascii="Arial" w:hAnsi="Arial" w:cs="Arial"/>
          <w:b/>
          <w:i/>
          <w:spacing w:val="3"/>
          <w:u w:val="thick"/>
        </w:rPr>
        <w:t>i</w:t>
      </w:r>
      <w:r w:rsidR="00D15DA4" w:rsidRPr="00B53EC2">
        <w:rPr>
          <w:rFonts w:ascii="Arial" w:hAnsi="Arial" w:cs="Arial"/>
          <w:b/>
          <w:i/>
          <w:spacing w:val="-3"/>
          <w:u w:val="thick"/>
        </w:rPr>
        <w:t>pó</w:t>
      </w:r>
      <w:r w:rsidRPr="00B53EC2">
        <w:rPr>
          <w:rFonts w:ascii="Arial" w:hAnsi="Arial" w:cs="Arial"/>
          <w:b/>
          <w:i/>
          <w:u w:val="thick"/>
        </w:rPr>
        <w:t xml:space="preserve"> </w:t>
      </w:r>
      <w:r w:rsidRPr="00B53EC2">
        <w:rPr>
          <w:rFonts w:ascii="Arial" w:hAnsi="Arial" w:cs="Arial"/>
          <w:b/>
          <w:i/>
          <w:spacing w:val="-1"/>
          <w:u w:val="thick"/>
        </w:rPr>
        <w:t>e</w:t>
      </w:r>
      <w:r w:rsidRPr="00B53EC2">
        <w:rPr>
          <w:rFonts w:ascii="Arial" w:hAnsi="Arial" w:cs="Arial"/>
          <w:b/>
          <w:i/>
          <w:u w:val="thick"/>
        </w:rPr>
        <w:t>n</w:t>
      </w:r>
      <w:r w:rsidRPr="00B53EC2">
        <w:rPr>
          <w:rFonts w:ascii="Arial" w:hAnsi="Arial" w:cs="Arial"/>
          <w:b/>
          <w:i/>
          <w:spacing w:val="-2"/>
          <w:u w:val="thick"/>
        </w:rPr>
        <w:t xml:space="preserve"> </w:t>
      </w:r>
      <w:r w:rsidRPr="00B53EC2">
        <w:rPr>
          <w:rFonts w:ascii="Arial" w:hAnsi="Arial" w:cs="Arial"/>
          <w:b/>
          <w:i/>
          <w:u w:val="thick"/>
        </w:rPr>
        <w:t>la prod</w:t>
      </w:r>
      <w:r w:rsidRPr="00B53EC2">
        <w:rPr>
          <w:rFonts w:ascii="Arial" w:hAnsi="Arial" w:cs="Arial"/>
          <w:b/>
          <w:i/>
          <w:spacing w:val="-4"/>
          <w:u w:val="thick"/>
        </w:rPr>
        <w:t>u</w:t>
      </w:r>
      <w:r w:rsidRPr="00B53EC2">
        <w:rPr>
          <w:rFonts w:ascii="Arial" w:hAnsi="Arial" w:cs="Arial"/>
          <w:b/>
          <w:i/>
          <w:u w:val="thick"/>
        </w:rPr>
        <w:t>c</w:t>
      </w:r>
      <w:r w:rsidRPr="00B53EC2">
        <w:rPr>
          <w:rFonts w:ascii="Arial" w:hAnsi="Arial" w:cs="Arial"/>
          <w:b/>
          <w:i/>
          <w:spacing w:val="-1"/>
          <w:u w:val="thick"/>
        </w:rPr>
        <w:t>c</w:t>
      </w:r>
      <w:r w:rsidRPr="00B53EC2">
        <w:rPr>
          <w:rFonts w:ascii="Arial" w:hAnsi="Arial" w:cs="Arial"/>
          <w:b/>
          <w:i/>
          <w:spacing w:val="1"/>
          <w:u w:val="thick"/>
        </w:rPr>
        <w:t>i</w:t>
      </w:r>
      <w:r w:rsidR="00D15DA4" w:rsidRPr="00B53EC2">
        <w:rPr>
          <w:rFonts w:ascii="Arial" w:hAnsi="Arial" w:cs="Arial"/>
          <w:b/>
          <w:i/>
          <w:u w:val="thick"/>
        </w:rPr>
        <w:t>ón</w:t>
      </w:r>
      <w:r w:rsidRPr="00B53EC2">
        <w:rPr>
          <w:rFonts w:ascii="Arial" w:hAnsi="Arial" w:cs="Arial"/>
          <w:b/>
          <w:i/>
          <w:spacing w:val="-2"/>
          <w:u w:val="thick"/>
        </w:rPr>
        <w:t xml:space="preserve"> </w:t>
      </w:r>
      <w:r w:rsidRPr="00B53EC2">
        <w:rPr>
          <w:rFonts w:ascii="Arial" w:hAnsi="Arial" w:cs="Arial"/>
          <w:b/>
          <w:i/>
          <w:u w:val="thick"/>
        </w:rPr>
        <w:t>d</w:t>
      </w:r>
      <w:r w:rsidRPr="00B53EC2">
        <w:rPr>
          <w:rFonts w:ascii="Arial" w:hAnsi="Arial" w:cs="Arial"/>
          <w:b/>
          <w:i/>
          <w:spacing w:val="-1"/>
          <w:u w:val="thick"/>
        </w:rPr>
        <w:t>e</w:t>
      </w:r>
      <w:r w:rsidRPr="00B53EC2">
        <w:rPr>
          <w:rFonts w:ascii="Arial" w:hAnsi="Arial" w:cs="Arial"/>
          <w:b/>
          <w:i/>
          <w:u w:val="thick"/>
        </w:rPr>
        <w:t>l</w:t>
      </w:r>
      <w:r w:rsidRPr="00B53EC2">
        <w:rPr>
          <w:rFonts w:ascii="Arial" w:hAnsi="Arial" w:cs="Arial"/>
          <w:b/>
          <w:i/>
          <w:spacing w:val="-3"/>
          <w:u w:val="thick"/>
        </w:rPr>
        <w:t xml:space="preserve"> </w:t>
      </w:r>
      <w:r w:rsidRPr="00B53EC2">
        <w:rPr>
          <w:rFonts w:ascii="Arial" w:hAnsi="Arial" w:cs="Arial"/>
          <w:b/>
          <w:i/>
          <w:u w:val="thick"/>
        </w:rPr>
        <w:t>res</w:t>
      </w:r>
      <w:r w:rsidRPr="00B53EC2">
        <w:rPr>
          <w:rFonts w:ascii="Arial" w:hAnsi="Arial" w:cs="Arial"/>
          <w:b/>
          <w:i/>
          <w:spacing w:val="-1"/>
          <w:u w:val="thick"/>
        </w:rPr>
        <w:t>u</w:t>
      </w:r>
      <w:r w:rsidRPr="00B53EC2">
        <w:rPr>
          <w:rFonts w:ascii="Arial" w:hAnsi="Arial" w:cs="Arial"/>
          <w:b/>
          <w:i/>
          <w:u w:val="thick"/>
        </w:rPr>
        <w:t>lta</w:t>
      </w:r>
      <w:r w:rsidRPr="00B53EC2">
        <w:rPr>
          <w:rFonts w:ascii="Arial" w:hAnsi="Arial" w:cs="Arial"/>
          <w:b/>
          <w:i/>
          <w:spacing w:val="-1"/>
          <w:u w:val="thick"/>
        </w:rPr>
        <w:t>d</w:t>
      </w:r>
      <w:r w:rsidRPr="00B53EC2">
        <w:rPr>
          <w:rFonts w:ascii="Arial" w:hAnsi="Arial" w:cs="Arial"/>
          <w:b/>
          <w:i/>
          <w:u w:val="thick"/>
        </w:rPr>
        <w:t>o</w:t>
      </w:r>
      <w:r w:rsidRPr="00B53EC2">
        <w:rPr>
          <w:rFonts w:ascii="Arial" w:hAnsi="Arial" w:cs="Arial"/>
          <w:b/>
          <w:i/>
          <w:spacing w:val="-2"/>
          <w:u w:val="thick"/>
        </w:rPr>
        <w:t xml:space="preserve"> </w:t>
      </w:r>
      <w:r w:rsidRPr="00B53EC2">
        <w:rPr>
          <w:rFonts w:ascii="Arial" w:hAnsi="Arial" w:cs="Arial"/>
          <w:b/>
          <w:i/>
          <w:u w:val="thick"/>
        </w:rPr>
        <w:t>n</w:t>
      </w:r>
      <w:r w:rsidRPr="00B53EC2">
        <w:rPr>
          <w:rFonts w:ascii="Arial" w:hAnsi="Arial" w:cs="Arial"/>
          <w:b/>
          <w:i/>
          <w:spacing w:val="-2"/>
          <w:u w:val="thick"/>
        </w:rPr>
        <w:t>o</w:t>
      </w:r>
      <w:r w:rsidRPr="00B53EC2">
        <w:rPr>
          <w:rFonts w:ascii="Arial" w:hAnsi="Arial" w:cs="Arial"/>
          <w:b/>
          <w:i/>
          <w:u w:val="thick"/>
        </w:rPr>
        <w:t>civ</w:t>
      </w:r>
      <w:r w:rsidRPr="00B53EC2">
        <w:rPr>
          <w:rFonts w:ascii="Arial" w:hAnsi="Arial" w:cs="Arial"/>
          <w:b/>
          <w:i/>
          <w:spacing w:val="-3"/>
          <w:u w:val="thick"/>
        </w:rPr>
        <w:t>o</w:t>
      </w:r>
      <w:r w:rsidRPr="00B53EC2">
        <w:rPr>
          <w:rFonts w:ascii="Arial" w:hAnsi="Arial" w:cs="Arial"/>
          <w:b/>
          <w:i/>
          <w:u w:val="thick"/>
        </w:rPr>
        <w:t>.</w:t>
      </w:r>
    </w:p>
    <w:p w14:paraId="6E8F658D" w14:textId="77777777" w:rsidR="00906ED4" w:rsidRPr="00B53EC2" w:rsidRDefault="00906ED4">
      <w:pPr>
        <w:pStyle w:val="Textoindependiente"/>
        <w:spacing w:line="360" w:lineRule="auto"/>
        <w:ind w:left="680" w:right="680"/>
        <w:rPr>
          <w:rFonts w:ascii="Arial" w:hAnsi="Arial" w:cs="Arial"/>
          <w:b/>
          <w:i/>
          <w:sz w:val="22"/>
          <w:szCs w:val="22"/>
        </w:rPr>
      </w:pPr>
    </w:p>
    <w:p w14:paraId="0E37D14E" w14:textId="1852DBD2" w:rsidR="00906ED4" w:rsidRPr="00662B5D" w:rsidRDefault="00906ED4">
      <w:pPr>
        <w:spacing w:line="360" w:lineRule="auto"/>
        <w:ind w:left="680" w:right="680"/>
        <w:jc w:val="both"/>
        <w:rPr>
          <w:rFonts w:ascii="Arial" w:hAnsi="Arial" w:cs="Arial"/>
          <w:i/>
        </w:rPr>
      </w:pPr>
      <w:r w:rsidRPr="00B53EC2">
        <w:rPr>
          <w:rFonts w:ascii="Arial" w:hAnsi="Arial" w:cs="Arial"/>
          <w:i/>
        </w:rPr>
        <w:t>En el primer evento entonces, no habrá lugar a inculpación si el demandando</w:t>
      </w:r>
      <w:r w:rsidRPr="00B53EC2">
        <w:rPr>
          <w:rFonts w:ascii="Arial" w:hAnsi="Arial" w:cs="Arial"/>
          <w:i/>
          <w:spacing w:val="1"/>
        </w:rPr>
        <w:t xml:space="preserve"> </w:t>
      </w:r>
      <w:r w:rsidRPr="00B53EC2">
        <w:rPr>
          <w:rFonts w:ascii="Arial" w:hAnsi="Arial" w:cs="Arial"/>
          <w:i/>
        </w:rPr>
        <w:t>demuestra que el actuar de la víctima le resultó extraño, imprevisible e irresistible,</w:t>
      </w:r>
      <w:r w:rsidRPr="00B53EC2">
        <w:rPr>
          <w:rFonts w:ascii="Arial" w:hAnsi="Arial" w:cs="Arial"/>
          <w:i/>
          <w:spacing w:val="1"/>
        </w:rPr>
        <w:t xml:space="preserve"> </w:t>
      </w:r>
      <w:r w:rsidRPr="00B53EC2">
        <w:rPr>
          <w:rFonts w:ascii="Arial" w:hAnsi="Arial" w:cs="Arial"/>
          <w:i/>
        </w:rPr>
        <w:t>esto es, que hubo total ruptura del nexo causal. En la segunda hipótesis, esa</w:t>
      </w:r>
      <w:r w:rsidRPr="00B53EC2">
        <w:rPr>
          <w:rFonts w:ascii="Arial" w:hAnsi="Arial" w:cs="Arial"/>
          <w:i/>
          <w:spacing w:val="1"/>
        </w:rPr>
        <w:t xml:space="preserve"> </w:t>
      </w:r>
      <w:r w:rsidRPr="00B53EC2">
        <w:rPr>
          <w:rFonts w:ascii="Arial" w:hAnsi="Arial" w:cs="Arial"/>
          <w:i/>
        </w:rPr>
        <w:t>atribución será parcial, correspondiéndole al juez, con base en los medios de</w:t>
      </w:r>
      <w:r w:rsidRPr="00B53EC2">
        <w:rPr>
          <w:rFonts w:ascii="Arial" w:hAnsi="Arial" w:cs="Arial"/>
          <w:i/>
          <w:spacing w:val="1"/>
        </w:rPr>
        <w:t xml:space="preserve"> </w:t>
      </w:r>
      <w:r w:rsidRPr="00B53EC2">
        <w:rPr>
          <w:rFonts w:ascii="Arial" w:hAnsi="Arial" w:cs="Arial"/>
          <w:i/>
        </w:rPr>
        <w:t>persuasión y en las circunstancias que rodearon el caso, determinar la magnitud e</w:t>
      </w:r>
      <w:r w:rsidRPr="00B53EC2">
        <w:rPr>
          <w:rFonts w:ascii="Arial" w:hAnsi="Arial" w:cs="Arial"/>
          <w:i/>
          <w:spacing w:val="-59"/>
        </w:rPr>
        <w:t xml:space="preserve"> </w:t>
      </w:r>
      <w:r w:rsidRPr="00B53EC2">
        <w:rPr>
          <w:rFonts w:ascii="Arial" w:hAnsi="Arial" w:cs="Arial"/>
          <w:i/>
        </w:rPr>
        <w:t>influencia</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1"/>
        </w:rPr>
        <w:t xml:space="preserve"> </w:t>
      </w:r>
      <w:r w:rsidRPr="00B53EC2">
        <w:rPr>
          <w:rFonts w:ascii="Arial" w:hAnsi="Arial" w:cs="Arial"/>
          <w:i/>
        </w:rPr>
        <w:t>esa</w:t>
      </w:r>
      <w:r w:rsidRPr="00B53EC2">
        <w:rPr>
          <w:rFonts w:ascii="Arial" w:hAnsi="Arial" w:cs="Arial"/>
          <w:i/>
          <w:spacing w:val="1"/>
        </w:rPr>
        <w:t xml:space="preserve"> </w:t>
      </w:r>
      <w:r w:rsidRPr="00B53EC2">
        <w:rPr>
          <w:rFonts w:ascii="Arial" w:hAnsi="Arial" w:cs="Arial"/>
          <w:i/>
        </w:rPr>
        <w:t>intervención,</w:t>
      </w:r>
      <w:r w:rsidRPr="00B53EC2">
        <w:rPr>
          <w:rFonts w:ascii="Arial" w:hAnsi="Arial" w:cs="Arial"/>
          <w:i/>
          <w:spacing w:val="1"/>
        </w:rPr>
        <w:t xml:space="preserve"> </w:t>
      </w:r>
      <w:r w:rsidRPr="00B53EC2">
        <w:rPr>
          <w:rFonts w:ascii="Arial" w:hAnsi="Arial" w:cs="Arial"/>
          <w:i/>
        </w:rPr>
        <w:t>al</w:t>
      </w:r>
      <w:r w:rsidRPr="00B53EC2">
        <w:rPr>
          <w:rFonts w:ascii="Arial" w:hAnsi="Arial" w:cs="Arial"/>
          <w:i/>
          <w:spacing w:val="1"/>
        </w:rPr>
        <w:t xml:space="preserve"> </w:t>
      </w:r>
      <w:r w:rsidRPr="00B53EC2">
        <w:rPr>
          <w:rFonts w:ascii="Arial" w:hAnsi="Arial" w:cs="Arial"/>
          <w:i/>
        </w:rPr>
        <w:t>igual</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los</w:t>
      </w:r>
      <w:r w:rsidRPr="00B53EC2">
        <w:rPr>
          <w:rFonts w:ascii="Arial" w:hAnsi="Arial" w:cs="Arial"/>
          <w:i/>
          <w:spacing w:val="1"/>
        </w:rPr>
        <w:t xml:space="preserve"> </w:t>
      </w:r>
      <w:r w:rsidRPr="00B53EC2">
        <w:rPr>
          <w:rFonts w:ascii="Arial" w:hAnsi="Arial" w:cs="Arial"/>
          <w:i/>
        </w:rPr>
        <w:t>efectos</w:t>
      </w:r>
      <w:r w:rsidRPr="00B53EC2">
        <w:rPr>
          <w:rFonts w:ascii="Arial" w:hAnsi="Arial" w:cs="Arial"/>
          <w:i/>
          <w:spacing w:val="1"/>
        </w:rPr>
        <w:t xml:space="preserve"> </w:t>
      </w:r>
      <w:r w:rsidRPr="00B53EC2">
        <w:rPr>
          <w:rFonts w:ascii="Arial" w:hAnsi="Arial" w:cs="Arial"/>
          <w:i/>
        </w:rPr>
        <w:t>irradiados</w:t>
      </w:r>
      <w:r w:rsidRPr="00B53EC2">
        <w:rPr>
          <w:rFonts w:ascii="Arial" w:hAnsi="Arial" w:cs="Arial"/>
          <w:i/>
          <w:spacing w:val="1"/>
        </w:rPr>
        <w:t xml:space="preserve"> </w:t>
      </w:r>
      <w:r w:rsidRPr="00B53EC2">
        <w:rPr>
          <w:rFonts w:ascii="Arial" w:hAnsi="Arial" w:cs="Arial"/>
          <w:i/>
        </w:rPr>
        <w:t>al</w:t>
      </w:r>
      <w:r w:rsidRPr="00B53EC2">
        <w:rPr>
          <w:rFonts w:ascii="Arial" w:hAnsi="Arial" w:cs="Arial"/>
          <w:i/>
          <w:spacing w:val="1"/>
        </w:rPr>
        <w:t xml:space="preserve"> </w:t>
      </w:r>
      <w:r w:rsidRPr="00B53EC2">
        <w:rPr>
          <w:rFonts w:ascii="Arial" w:hAnsi="Arial" w:cs="Arial"/>
          <w:i/>
        </w:rPr>
        <w:t>monto</w:t>
      </w:r>
      <w:r w:rsidRPr="00B53EC2">
        <w:rPr>
          <w:rFonts w:ascii="Arial" w:hAnsi="Arial" w:cs="Arial"/>
          <w:i/>
          <w:spacing w:val="1"/>
        </w:rPr>
        <w:t xml:space="preserve"> </w:t>
      </w:r>
      <w:r w:rsidRPr="00B53EC2">
        <w:rPr>
          <w:rFonts w:ascii="Arial" w:hAnsi="Arial" w:cs="Arial"/>
          <w:i/>
        </w:rPr>
        <w:t>indemnizatorio,</w:t>
      </w:r>
      <w:r w:rsidRPr="00B53EC2">
        <w:rPr>
          <w:rFonts w:ascii="Arial" w:hAnsi="Arial" w:cs="Arial"/>
          <w:i/>
          <w:spacing w:val="1"/>
        </w:rPr>
        <w:t xml:space="preserve"> </w:t>
      </w:r>
      <w:r w:rsidRPr="00B53EC2">
        <w:rPr>
          <w:rFonts w:ascii="Arial" w:hAnsi="Arial" w:cs="Arial"/>
          <w:i/>
        </w:rPr>
        <w:t>pues</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1"/>
        </w:rPr>
        <w:t xml:space="preserve"> </w:t>
      </w:r>
      <w:r w:rsidRPr="00B53EC2">
        <w:rPr>
          <w:rFonts w:ascii="Arial" w:hAnsi="Arial" w:cs="Arial"/>
          <w:i/>
        </w:rPr>
        <w:t>acuerdo</w:t>
      </w:r>
      <w:r w:rsidRPr="00B53EC2">
        <w:rPr>
          <w:rFonts w:ascii="Arial" w:hAnsi="Arial" w:cs="Arial"/>
          <w:i/>
          <w:spacing w:val="1"/>
        </w:rPr>
        <w:t xml:space="preserve"> </w:t>
      </w:r>
      <w:r w:rsidRPr="00B53EC2">
        <w:rPr>
          <w:rFonts w:ascii="Arial" w:hAnsi="Arial" w:cs="Arial"/>
          <w:i/>
        </w:rPr>
        <w:t>con</w:t>
      </w:r>
      <w:r w:rsidRPr="00B53EC2">
        <w:rPr>
          <w:rFonts w:ascii="Arial" w:hAnsi="Arial" w:cs="Arial"/>
          <w:i/>
          <w:spacing w:val="1"/>
        </w:rPr>
        <w:t xml:space="preserve"> </w:t>
      </w:r>
      <w:r w:rsidRPr="00B53EC2">
        <w:rPr>
          <w:rFonts w:ascii="Arial" w:hAnsi="Arial" w:cs="Arial"/>
          <w:i/>
        </w:rPr>
        <w:t>el</w:t>
      </w:r>
      <w:r w:rsidRPr="00B53EC2">
        <w:rPr>
          <w:rFonts w:ascii="Arial" w:hAnsi="Arial" w:cs="Arial"/>
          <w:i/>
          <w:spacing w:val="1"/>
        </w:rPr>
        <w:t xml:space="preserve"> </w:t>
      </w:r>
      <w:r w:rsidRPr="00B53EC2">
        <w:rPr>
          <w:rFonts w:ascii="Arial" w:hAnsi="Arial" w:cs="Arial"/>
          <w:i/>
        </w:rPr>
        <w:t>artículo</w:t>
      </w:r>
      <w:r w:rsidRPr="00B53EC2">
        <w:rPr>
          <w:rFonts w:ascii="Arial" w:hAnsi="Arial" w:cs="Arial"/>
          <w:i/>
          <w:spacing w:val="1"/>
        </w:rPr>
        <w:t xml:space="preserve"> </w:t>
      </w:r>
      <w:r w:rsidRPr="00B53EC2">
        <w:rPr>
          <w:rFonts w:ascii="Arial" w:hAnsi="Arial" w:cs="Arial"/>
          <w:i/>
        </w:rPr>
        <w:t>2357</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Código</w:t>
      </w:r>
      <w:r w:rsidRPr="00B53EC2">
        <w:rPr>
          <w:rFonts w:ascii="Arial" w:hAnsi="Arial" w:cs="Arial"/>
          <w:i/>
          <w:spacing w:val="1"/>
        </w:rPr>
        <w:t xml:space="preserve"> </w:t>
      </w:r>
      <w:r w:rsidRPr="00B53EC2">
        <w:rPr>
          <w:rFonts w:ascii="Arial" w:hAnsi="Arial" w:cs="Arial"/>
          <w:i/>
        </w:rPr>
        <w:t>Civil</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 xml:space="preserve">apreciación del daño está sujeta a reducción, si el que lo ha sufrido se expuso a </w:t>
      </w:r>
      <w:r w:rsidR="00D15DA4" w:rsidRPr="00B53EC2">
        <w:rPr>
          <w:rFonts w:ascii="Arial" w:hAnsi="Arial" w:cs="Arial"/>
          <w:i/>
        </w:rPr>
        <w:t xml:space="preserve">él </w:t>
      </w:r>
      <w:r w:rsidRPr="00B53EC2">
        <w:rPr>
          <w:rFonts w:ascii="Arial" w:hAnsi="Arial" w:cs="Arial"/>
          <w:i/>
          <w:spacing w:val="-59"/>
        </w:rPr>
        <w:t xml:space="preserve"> </w:t>
      </w:r>
      <w:r w:rsidRPr="00B53EC2">
        <w:rPr>
          <w:rFonts w:ascii="Arial" w:hAnsi="Arial" w:cs="Arial"/>
          <w:i/>
        </w:rPr>
        <w:t>imprudentemente».”</w:t>
      </w:r>
      <w:r w:rsidRPr="00BB4607">
        <w:rPr>
          <w:rStyle w:val="Refdenotaalpie"/>
          <w:rFonts w:ascii="Arial" w:hAnsi="Arial" w:cs="Arial"/>
          <w:i/>
        </w:rPr>
        <w:footnoteReference w:id="6"/>
      </w:r>
      <w:r w:rsidRPr="00BB4607">
        <w:rPr>
          <w:rFonts w:ascii="Arial" w:hAnsi="Arial" w:cs="Arial"/>
          <w:i/>
          <w:spacing w:val="-1"/>
        </w:rPr>
        <w:t xml:space="preserve"> </w:t>
      </w:r>
      <w:r w:rsidRPr="00BB4607">
        <w:rPr>
          <w:rFonts w:ascii="Arial" w:hAnsi="Arial" w:cs="Arial"/>
          <w:i/>
        </w:rPr>
        <w:t>(Subrayado</w:t>
      </w:r>
      <w:r w:rsidRPr="00BB4607">
        <w:rPr>
          <w:rFonts w:ascii="Arial" w:hAnsi="Arial" w:cs="Arial"/>
          <w:i/>
          <w:spacing w:val="-1"/>
        </w:rPr>
        <w:t xml:space="preserve"> </w:t>
      </w:r>
      <w:r w:rsidRPr="00BB4607">
        <w:rPr>
          <w:rFonts w:ascii="Arial" w:hAnsi="Arial" w:cs="Arial"/>
          <w:i/>
        </w:rPr>
        <w:t>y</w:t>
      </w:r>
      <w:r w:rsidRPr="00BB4607">
        <w:rPr>
          <w:rFonts w:ascii="Arial" w:hAnsi="Arial" w:cs="Arial"/>
          <w:i/>
          <w:spacing w:val="-2"/>
        </w:rPr>
        <w:t xml:space="preserve"> </w:t>
      </w:r>
      <w:r w:rsidRPr="00662B5D">
        <w:rPr>
          <w:rFonts w:ascii="Arial" w:hAnsi="Arial" w:cs="Arial"/>
          <w:i/>
        </w:rPr>
        <w:t>negrilla</w:t>
      </w:r>
      <w:r w:rsidRPr="00662B5D">
        <w:rPr>
          <w:rFonts w:ascii="Arial" w:hAnsi="Arial" w:cs="Arial"/>
          <w:i/>
          <w:spacing w:val="-1"/>
        </w:rPr>
        <w:t xml:space="preserve"> fuera del texto</w:t>
      </w:r>
      <w:r w:rsidRPr="00662B5D">
        <w:rPr>
          <w:rFonts w:ascii="Arial" w:hAnsi="Arial" w:cs="Arial"/>
          <w:i/>
        </w:rPr>
        <w:t>).</w:t>
      </w:r>
    </w:p>
    <w:p w14:paraId="0E655336" w14:textId="77777777" w:rsidR="00906ED4" w:rsidRPr="00662B5D" w:rsidRDefault="00906ED4">
      <w:pPr>
        <w:pStyle w:val="Textoindependiente"/>
        <w:spacing w:line="360" w:lineRule="auto"/>
        <w:rPr>
          <w:rFonts w:ascii="Arial" w:hAnsi="Arial" w:cs="Arial"/>
          <w:iCs/>
          <w:sz w:val="22"/>
          <w:szCs w:val="22"/>
        </w:rPr>
      </w:pPr>
    </w:p>
    <w:p w14:paraId="5B3234EE" w14:textId="5EA48D9B" w:rsidR="00906ED4" w:rsidRPr="00B53EC2" w:rsidRDefault="00906ED4">
      <w:pPr>
        <w:spacing w:line="360" w:lineRule="auto"/>
        <w:ind w:right="159"/>
        <w:jc w:val="both"/>
        <w:rPr>
          <w:rFonts w:ascii="Arial" w:hAnsi="Arial" w:cs="Arial"/>
        </w:rPr>
      </w:pPr>
      <w:r w:rsidRPr="001E5DB9">
        <w:rPr>
          <w:rFonts w:ascii="Arial" w:hAnsi="Arial" w:cs="Arial"/>
          <w:color w:val="000000" w:themeColor="text1"/>
          <w:spacing w:val="-1"/>
        </w:rPr>
        <w:t>E</w:t>
      </w:r>
      <w:r w:rsidRPr="001E5DB9">
        <w:rPr>
          <w:rFonts w:ascii="Arial" w:hAnsi="Arial" w:cs="Arial"/>
          <w:color w:val="000000" w:themeColor="text1"/>
        </w:rPr>
        <w:t>n</w:t>
      </w:r>
      <w:r w:rsidRPr="00DF4D32">
        <w:rPr>
          <w:rFonts w:ascii="Arial" w:hAnsi="Arial" w:cs="Arial"/>
          <w:color w:val="000000" w:themeColor="text1"/>
          <w:spacing w:val="29"/>
        </w:rPr>
        <w:t xml:space="preserve"> </w:t>
      </w:r>
      <w:r w:rsidRPr="00DF4D32">
        <w:rPr>
          <w:rFonts w:ascii="Arial" w:hAnsi="Arial" w:cs="Arial"/>
          <w:color w:val="000000" w:themeColor="text1"/>
          <w:spacing w:val="-3"/>
        </w:rPr>
        <w:t>v</w:t>
      </w:r>
      <w:r w:rsidRPr="00DF4D32">
        <w:rPr>
          <w:rFonts w:ascii="Arial" w:hAnsi="Arial" w:cs="Arial"/>
          <w:color w:val="000000" w:themeColor="text1"/>
          <w:spacing w:val="-2"/>
        </w:rPr>
        <w:t>i</w:t>
      </w:r>
      <w:r w:rsidRPr="00DF4D32">
        <w:rPr>
          <w:rFonts w:ascii="Arial" w:hAnsi="Arial" w:cs="Arial"/>
          <w:color w:val="000000" w:themeColor="text1"/>
        </w:rPr>
        <w:t>rtud</w:t>
      </w:r>
      <w:r w:rsidRPr="00DF4D32">
        <w:rPr>
          <w:rFonts w:ascii="Arial" w:hAnsi="Arial" w:cs="Arial"/>
          <w:color w:val="000000" w:themeColor="text1"/>
          <w:spacing w:val="29"/>
        </w:rPr>
        <w:t xml:space="preserve"> </w:t>
      </w:r>
      <w:r w:rsidRPr="00DF4D32">
        <w:rPr>
          <w:rFonts w:ascii="Arial" w:hAnsi="Arial" w:cs="Arial"/>
          <w:color w:val="000000" w:themeColor="text1"/>
        </w:rPr>
        <w:t>de</w:t>
      </w:r>
      <w:r w:rsidRPr="00B046C0">
        <w:rPr>
          <w:rFonts w:ascii="Arial" w:hAnsi="Arial" w:cs="Arial"/>
          <w:color w:val="000000" w:themeColor="text1"/>
          <w:spacing w:val="29"/>
        </w:rPr>
        <w:t xml:space="preserve"> </w:t>
      </w:r>
      <w:r w:rsidRPr="00B046C0">
        <w:rPr>
          <w:rFonts w:ascii="Arial" w:hAnsi="Arial" w:cs="Arial"/>
          <w:color w:val="000000" w:themeColor="text1"/>
          <w:spacing w:val="-2"/>
        </w:rPr>
        <w:t>l</w:t>
      </w:r>
      <w:r w:rsidRPr="0061433B">
        <w:rPr>
          <w:rFonts w:ascii="Arial" w:hAnsi="Arial" w:cs="Arial"/>
          <w:color w:val="000000" w:themeColor="text1"/>
        </w:rPr>
        <w:t>o</w:t>
      </w:r>
      <w:r w:rsidRPr="0061433B">
        <w:rPr>
          <w:rFonts w:ascii="Arial" w:hAnsi="Arial" w:cs="Arial"/>
          <w:color w:val="000000" w:themeColor="text1"/>
          <w:spacing w:val="29"/>
        </w:rPr>
        <w:t xml:space="preserve"> </w:t>
      </w:r>
      <w:r w:rsidRPr="0061433B">
        <w:rPr>
          <w:rFonts w:ascii="Arial" w:hAnsi="Arial" w:cs="Arial"/>
          <w:color w:val="000000" w:themeColor="text1"/>
        </w:rPr>
        <w:t>e</w:t>
      </w:r>
      <w:r w:rsidRPr="00131A04">
        <w:rPr>
          <w:rFonts w:ascii="Arial" w:hAnsi="Arial" w:cs="Arial"/>
          <w:color w:val="000000" w:themeColor="text1"/>
          <w:spacing w:val="-3"/>
        </w:rPr>
        <w:t>x</w:t>
      </w:r>
      <w:r w:rsidRPr="00131A04">
        <w:rPr>
          <w:rFonts w:ascii="Arial" w:hAnsi="Arial" w:cs="Arial"/>
          <w:color w:val="000000" w:themeColor="text1"/>
        </w:rPr>
        <w:t>p</w:t>
      </w:r>
      <w:r w:rsidRPr="00131A04">
        <w:rPr>
          <w:rFonts w:ascii="Arial" w:hAnsi="Arial" w:cs="Arial"/>
          <w:color w:val="000000" w:themeColor="text1"/>
          <w:spacing w:val="-1"/>
        </w:rPr>
        <w:t>u</w:t>
      </w:r>
      <w:r w:rsidRPr="006253E8">
        <w:rPr>
          <w:rFonts w:ascii="Arial" w:hAnsi="Arial" w:cs="Arial"/>
          <w:color w:val="000000" w:themeColor="text1"/>
        </w:rPr>
        <w:t>esto,</w:t>
      </w:r>
      <w:r w:rsidR="00133C1B" w:rsidRPr="006253E8">
        <w:rPr>
          <w:rFonts w:ascii="Arial" w:hAnsi="Arial" w:cs="Arial"/>
          <w:color w:val="000000" w:themeColor="text1"/>
        </w:rPr>
        <w:t xml:space="preserve"> </w:t>
      </w:r>
      <w:r w:rsidRPr="00DE5A3C">
        <w:rPr>
          <w:rFonts w:ascii="Arial" w:hAnsi="Arial" w:cs="Arial"/>
          <w:color w:val="000000" w:themeColor="text1"/>
        </w:rPr>
        <w:t>se</w:t>
      </w:r>
      <w:r w:rsidRPr="00DE5A3C">
        <w:rPr>
          <w:rFonts w:ascii="Arial" w:hAnsi="Arial" w:cs="Arial"/>
          <w:color w:val="000000" w:themeColor="text1"/>
          <w:spacing w:val="3"/>
        </w:rPr>
        <w:t>r</w:t>
      </w:r>
      <w:r w:rsidRPr="00DE5A3C">
        <w:rPr>
          <w:rFonts w:ascii="Arial" w:hAnsi="Arial" w:cs="Arial"/>
          <w:color w:val="000000" w:themeColor="text1"/>
        </w:rPr>
        <w:t>á</w:t>
      </w:r>
      <w:r w:rsidRPr="00B53EC2">
        <w:rPr>
          <w:rFonts w:ascii="Arial" w:hAnsi="Arial" w:cs="Arial"/>
          <w:color w:val="000000" w:themeColor="text1"/>
          <w:spacing w:val="29"/>
        </w:rPr>
        <w:t xml:space="preserve"> </w:t>
      </w:r>
      <w:r w:rsidRPr="00B53EC2">
        <w:rPr>
          <w:rFonts w:ascii="Arial" w:hAnsi="Arial" w:cs="Arial"/>
          <w:color w:val="000000" w:themeColor="text1"/>
        </w:rPr>
        <w:t>n</w:t>
      </w:r>
      <w:r w:rsidRPr="00B53EC2">
        <w:rPr>
          <w:rFonts w:ascii="Arial" w:hAnsi="Arial" w:cs="Arial"/>
          <w:color w:val="000000" w:themeColor="text1"/>
          <w:spacing w:val="-4"/>
        </w:rPr>
        <w:t>e</w:t>
      </w:r>
      <w:r w:rsidRPr="00B53EC2">
        <w:rPr>
          <w:rFonts w:ascii="Arial" w:hAnsi="Arial" w:cs="Arial"/>
          <w:color w:val="000000" w:themeColor="text1"/>
        </w:rPr>
        <w:t>ces</w:t>
      </w:r>
      <w:r w:rsidRPr="00B53EC2">
        <w:rPr>
          <w:rFonts w:ascii="Arial" w:hAnsi="Arial" w:cs="Arial"/>
          <w:color w:val="000000" w:themeColor="text1"/>
          <w:spacing w:val="-1"/>
        </w:rPr>
        <w:t>a</w:t>
      </w:r>
      <w:r w:rsidRPr="00B53EC2">
        <w:rPr>
          <w:rFonts w:ascii="Arial" w:hAnsi="Arial" w:cs="Arial"/>
          <w:color w:val="000000" w:themeColor="text1"/>
        </w:rPr>
        <w:t>r</w:t>
      </w:r>
      <w:r w:rsidRPr="00B53EC2">
        <w:rPr>
          <w:rFonts w:ascii="Arial" w:hAnsi="Arial" w:cs="Arial"/>
          <w:color w:val="000000" w:themeColor="text1"/>
          <w:spacing w:val="-2"/>
        </w:rPr>
        <w:t>i</w:t>
      </w:r>
      <w:r w:rsidRPr="00B53EC2">
        <w:rPr>
          <w:rFonts w:ascii="Arial" w:hAnsi="Arial" w:cs="Arial"/>
          <w:color w:val="000000" w:themeColor="text1"/>
        </w:rPr>
        <w:t>o</w:t>
      </w:r>
      <w:r w:rsidRPr="00B53EC2">
        <w:rPr>
          <w:rFonts w:ascii="Arial" w:hAnsi="Arial" w:cs="Arial"/>
          <w:color w:val="000000" w:themeColor="text1"/>
          <w:spacing w:val="29"/>
        </w:rPr>
        <w:t xml:space="preserve"> </w:t>
      </w:r>
      <w:r w:rsidRPr="00B53EC2">
        <w:rPr>
          <w:rFonts w:ascii="Arial" w:hAnsi="Arial" w:cs="Arial"/>
          <w:color w:val="000000" w:themeColor="text1"/>
        </w:rPr>
        <w:t>re</w:t>
      </w:r>
      <w:r w:rsidRPr="00B53EC2">
        <w:rPr>
          <w:rFonts w:ascii="Arial" w:hAnsi="Arial" w:cs="Arial"/>
          <w:color w:val="000000" w:themeColor="text1"/>
          <w:spacing w:val="-1"/>
        </w:rPr>
        <w:t>a</w:t>
      </w:r>
      <w:r w:rsidRPr="00B53EC2">
        <w:rPr>
          <w:rFonts w:ascii="Arial" w:hAnsi="Arial" w:cs="Arial"/>
          <w:color w:val="000000" w:themeColor="text1"/>
          <w:spacing w:val="-2"/>
        </w:rPr>
        <w:t>li</w:t>
      </w:r>
      <w:r w:rsidRPr="00B53EC2">
        <w:rPr>
          <w:rFonts w:ascii="Arial" w:hAnsi="Arial" w:cs="Arial"/>
          <w:color w:val="000000" w:themeColor="text1"/>
          <w:spacing w:val="-3"/>
        </w:rPr>
        <w:t>z</w:t>
      </w:r>
      <w:r w:rsidRPr="00B53EC2">
        <w:rPr>
          <w:rFonts w:ascii="Arial" w:hAnsi="Arial" w:cs="Arial"/>
          <w:color w:val="000000" w:themeColor="text1"/>
        </w:rPr>
        <w:t>ar</w:t>
      </w:r>
      <w:r w:rsidRPr="00B53EC2">
        <w:rPr>
          <w:rFonts w:ascii="Arial" w:hAnsi="Arial" w:cs="Arial"/>
          <w:color w:val="000000" w:themeColor="text1"/>
          <w:spacing w:val="30"/>
        </w:rPr>
        <w:t xml:space="preserve"> </w:t>
      </w:r>
      <w:r w:rsidRPr="00B53EC2">
        <w:rPr>
          <w:rFonts w:ascii="Arial" w:hAnsi="Arial" w:cs="Arial"/>
          <w:color w:val="000000" w:themeColor="text1"/>
        </w:rPr>
        <w:t>un</w:t>
      </w:r>
      <w:r w:rsidRPr="00B53EC2">
        <w:rPr>
          <w:rFonts w:ascii="Arial" w:hAnsi="Arial" w:cs="Arial"/>
          <w:color w:val="000000" w:themeColor="text1"/>
          <w:spacing w:val="29"/>
        </w:rPr>
        <w:t xml:space="preserve"> </w:t>
      </w:r>
      <w:r w:rsidRPr="00B53EC2">
        <w:rPr>
          <w:rFonts w:ascii="Arial" w:hAnsi="Arial" w:cs="Arial"/>
          <w:color w:val="000000" w:themeColor="text1"/>
        </w:rPr>
        <w:t>an</w:t>
      </w:r>
      <w:r w:rsidRPr="00B53EC2">
        <w:rPr>
          <w:rFonts w:ascii="Arial" w:hAnsi="Arial" w:cs="Arial"/>
          <w:color w:val="000000" w:themeColor="text1"/>
          <w:spacing w:val="-1"/>
        </w:rPr>
        <w:t>á</w:t>
      </w:r>
      <w:r w:rsidRPr="00B53EC2">
        <w:rPr>
          <w:rFonts w:ascii="Arial" w:hAnsi="Arial" w:cs="Arial"/>
          <w:color w:val="000000" w:themeColor="text1"/>
          <w:spacing w:val="-2"/>
        </w:rPr>
        <w:t>li</w:t>
      </w:r>
      <w:r w:rsidRPr="00B53EC2">
        <w:rPr>
          <w:rFonts w:ascii="Arial" w:hAnsi="Arial" w:cs="Arial"/>
          <w:color w:val="000000" w:themeColor="text1"/>
        </w:rPr>
        <w:t>s</w:t>
      </w:r>
      <w:r w:rsidRPr="00B53EC2">
        <w:rPr>
          <w:rFonts w:ascii="Arial" w:hAnsi="Arial" w:cs="Arial"/>
          <w:color w:val="000000" w:themeColor="text1"/>
          <w:spacing w:val="-2"/>
        </w:rPr>
        <w:t>i</w:t>
      </w:r>
      <w:r w:rsidRPr="00B53EC2">
        <w:rPr>
          <w:rFonts w:ascii="Arial" w:hAnsi="Arial" w:cs="Arial"/>
          <w:color w:val="000000" w:themeColor="text1"/>
        </w:rPr>
        <w:t>s</w:t>
      </w:r>
      <w:r w:rsidRPr="00B53EC2">
        <w:rPr>
          <w:rFonts w:ascii="Arial" w:hAnsi="Arial" w:cs="Arial"/>
          <w:color w:val="000000" w:themeColor="text1"/>
          <w:spacing w:val="29"/>
        </w:rPr>
        <w:t xml:space="preserve"> </w:t>
      </w:r>
      <w:r w:rsidRPr="00B53EC2">
        <w:rPr>
          <w:rFonts w:ascii="Arial" w:hAnsi="Arial" w:cs="Arial"/>
          <w:color w:val="000000" w:themeColor="text1"/>
        </w:rPr>
        <w:t>de</w:t>
      </w:r>
      <w:r w:rsidRPr="00B53EC2">
        <w:rPr>
          <w:rFonts w:ascii="Arial" w:hAnsi="Arial" w:cs="Arial"/>
          <w:color w:val="000000" w:themeColor="text1"/>
          <w:spacing w:val="29"/>
        </w:rPr>
        <w:t xml:space="preserve"> </w:t>
      </w:r>
      <w:r w:rsidRPr="00B53EC2">
        <w:rPr>
          <w:rFonts w:ascii="Arial" w:hAnsi="Arial" w:cs="Arial"/>
          <w:color w:val="000000" w:themeColor="text1"/>
          <w:spacing w:val="-2"/>
        </w:rPr>
        <w:t>l</w:t>
      </w:r>
      <w:r w:rsidRPr="00B53EC2">
        <w:rPr>
          <w:rFonts w:ascii="Arial" w:hAnsi="Arial" w:cs="Arial"/>
          <w:color w:val="000000" w:themeColor="text1"/>
        </w:rPr>
        <w:t>a</w:t>
      </w:r>
      <w:r w:rsidRPr="00B53EC2">
        <w:rPr>
          <w:rFonts w:ascii="Arial" w:hAnsi="Arial" w:cs="Arial"/>
          <w:color w:val="000000" w:themeColor="text1"/>
          <w:spacing w:val="29"/>
        </w:rPr>
        <w:t xml:space="preserve"> </w:t>
      </w:r>
      <w:r w:rsidRPr="00B53EC2">
        <w:rPr>
          <w:rFonts w:ascii="Arial" w:hAnsi="Arial" w:cs="Arial"/>
          <w:color w:val="000000" w:themeColor="text1"/>
        </w:rPr>
        <w:t>ca</w:t>
      </w:r>
      <w:r w:rsidRPr="00B53EC2">
        <w:rPr>
          <w:rFonts w:ascii="Arial" w:hAnsi="Arial" w:cs="Arial"/>
          <w:color w:val="000000" w:themeColor="text1"/>
          <w:spacing w:val="-1"/>
        </w:rPr>
        <w:t>u</w:t>
      </w:r>
      <w:r w:rsidRPr="00B53EC2">
        <w:rPr>
          <w:rFonts w:ascii="Arial" w:hAnsi="Arial" w:cs="Arial"/>
          <w:color w:val="000000" w:themeColor="text1"/>
        </w:rPr>
        <w:t>sa</w:t>
      </w:r>
      <w:r w:rsidRPr="00B53EC2">
        <w:rPr>
          <w:rFonts w:ascii="Arial" w:hAnsi="Arial" w:cs="Arial"/>
          <w:color w:val="000000" w:themeColor="text1"/>
          <w:spacing w:val="29"/>
        </w:rPr>
        <w:t xml:space="preserve"> </w:t>
      </w:r>
      <w:r w:rsidRPr="00B53EC2">
        <w:rPr>
          <w:rFonts w:ascii="Arial" w:hAnsi="Arial" w:cs="Arial"/>
          <w:color w:val="000000" w:themeColor="text1"/>
        </w:rPr>
        <w:t>d</w:t>
      </w:r>
      <w:r w:rsidRPr="00B53EC2">
        <w:rPr>
          <w:rFonts w:ascii="Arial" w:hAnsi="Arial" w:cs="Arial"/>
          <w:color w:val="000000" w:themeColor="text1"/>
          <w:spacing w:val="-1"/>
        </w:rPr>
        <w:t>e</w:t>
      </w:r>
      <w:r w:rsidR="00D15DA4" w:rsidRPr="00B53EC2">
        <w:rPr>
          <w:rFonts w:ascii="Arial" w:hAnsi="Arial" w:cs="Arial"/>
          <w:color w:val="000000" w:themeColor="text1"/>
        </w:rPr>
        <w:t xml:space="preserve"> daño, </w:t>
      </w:r>
      <w:r w:rsidRPr="00B53EC2">
        <w:rPr>
          <w:rFonts w:ascii="Arial" w:hAnsi="Arial" w:cs="Arial"/>
          <w:color w:val="000000" w:themeColor="text1"/>
        </w:rPr>
        <w:t>p</w:t>
      </w:r>
      <w:r w:rsidRPr="00B53EC2">
        <w:rPr>
          <w:rFonts w:ascii="Arial" w:hAnsi="Arial" w:cs="Arial"/>
          <w:color w:val="000000" w:themeColor="text1"/>
          <w:spacing w:val="-1"/>
        </w:rPr>
        <w:t>a</w:t>
      </w:r>
      <w:r w:rsidRPr="00B53EC2">
        <w:rPr>
          <w:rFonts w:ascii="Arial" w:hAnsi="Arial" w:cs="Arial"/>
          <w:color w:val="000000" w:themeColor="text1"/>
        </w:rPr>
        <w:t>ra</w:t>
      </w:r>
      <w:r w:rsidRPr="00B53EC2">
        <w:rPr>
          <w:rFonts w:ascii="Arial" w:hAnsi="Arial" w:cs="Arial"/>
          <w:color w:val="000000" w:themeColor="text1"/>
          <w:spacing w:val="27"/>
        </w:rPr>
        <w:t xml:space="preserve"> </w:t>
      </w:r>
      <w:r w:rsidRPr="00B53EC2">
        <w:rPr>
          <w:rFonts w:ascii="Arial" w:hAnsi="Arial" w:cs="Arial"/>
          <w:color w:val="000000" w:themeColor="text1"/>
          <w:spacing w:val="1"/>
        </w:rPr>
        <w:t>q</w:t>
      </w:r>
      <w:r w:rsidRPr="00B53EC2">
        <w:rPr>
          <w:rFonts w:ascii="Arial" w:hAnsi="Arial" w:cs="Arial"/>
          <w:color w:val="000000" w:themeColor="text1"/>
        </w:rPr>
        <w:t>ue</w:t>
      </w:r>
      <w:r w:rsidRPr="00B53EC2">
        <w:rPr>
          <w:rFonts w:ascii="Arial" w:hAnsi="Arial" w:cs="Arial"/>
          <w:color w:val="000000" w:themeColor="text1"/>
          <w:spacing w:val="26"/>
        </w:rPr>
        <w:t xml:space="preserve"> </w:t>
      </w:r>
      <w:r w:rsidRPr="00B53EC2">
        <w:rPr>
          <w:rFonts w:ascii="Arial" w:hAnsi="Arial" w:cs="Arial"/>
          <w:color w:val="000000" w:themeColor="text1"/>
        </w:rPr>
        <w:t>el juzgador</w:t>
      </w:r>
      <w:r w:rsidRPr="00B53EC2">
        <w:rPr>
          <w:rFonts w:ascii="Arial" w:hAnsi="Arial" w:cs="Arial"/>
          <w:color w:val="000000" w:themeColor="text1"/>
          <w:spacing w:val="1"/>
        </w:rPr>
        <w:t xml:space="preserve"> </w:t>
      </w:r>
      <w:r w:rsidRPr="00B53EC2">
        <w:rPr>
          <w:rFonts w:ascii="Arial" w:hAnsi="Arial" w:cs="Arial"/>
          <w:color w:val="000000" w:themeColor="text1"/>
        </w:rPr>
        <w:t>establezca</w:t>
      </w:r>
      <w:r w:rsidRPr="00B53EC2">
        <w:rPr>
          <w:rFonts w:ascii="Arial" w:hAnsi="Arial" w:cs="Arial"/>
          <w:color w:val="000000" w:themeColor="text1"/>
          <w:spacing w:val="1"/>
        </w:rPr>
        <w:t xml:space="preserve"> </w:t>
      </w:r>
      <w:r w:rsidRPr="00B53EC2">
        <w:rPr>
          <w:rFonts w:ascii="Arial" w:hAnsi="Arial" w:cs="Arial"/>
          <w:color w:val="000000" w:themeColor="text1"/>
        </w:rPr>
        <w:t>mediante</w:t>
      </w:r>
      <w:r w:rsidRPr="00B53EC2">
        <w:rPr>
          <w:rFonts w:ascii="Arial" w:hAnsi="Arial" w:cs="Arial"/>
          <w:color w:val="000000" w:themeColor="text1"/>
          <w:spacing w:val="1"/>
        </w:rPr>
        <w:t xml:space="preserve"> </w:t>
      </w:r>
      <w:r w:rsidRPr="00B53EC2">
        <w:rPr>
          <w:rFonts w:ascii="Arial" w:hAnsi="Arial" w:cs="Arial"/>
          <w:color w:val="000000" w:themeColor="text1"/>
        </w:rPr>
        <w:t>un</w:t>
      </w:r>
      <w:r w:rsidRPr="00B53EC2">
        <w:rPr>
          <w:rFonts w:ascii="Arial" w:hAnsi="Arial" w:cs="Arial"/>
          <w:color w:val="000000" w:themeColor="text1"/>
          <w:spacing w:val="1"/>
        </w:rPr>
        <w:t xml:space="preserve"> </w:t>
      </w:r>
      <w:r w:rsidRPr="00B53EC2">
        <w:rPr>
          <w:rFonts w:ascii="Arial" w:hAnsi="Arial" w:cs="Arial"/>
          <w:color w:val="000000" w:themeColor="text1"/>
        </w:rPr>
        <w:t>cuidadoso</w:t>
      </w:r>
      <w:r w:rsidRPr="00B53EC2">
        <w:rPr>
          <w:rFonts w:ascii="Arial" w:hAnsi="Arial" w:cs="Arial"/>
          <w:color w:val="000000" w:themeColor="text1"/>
          <w:spacing w:val="1"/>
        </w:rPr>
        <w:t xml:space="preserve"> </w:t>
      </w:r>
      <w:r w:rsidRPr="00B53EC2">
        <w:rPr>
          <w:rFonts w:ascii="Arial" w:hAnsi="Arial" w:cs="Arial"/>
          <w:color w:val="000000" w:themeColor="text1"/>
        </w:rPr>
        <w:t>estudio</w:t>
      </w:r>
      <w:r w:rsidRPr="00B53EC2">
        <w:rPr>
          <w:rFonts w:ascii="Arial" w:hAnsi="Arial" w:cs="Arial"/>
          <w:color w:val="000000" w:themeColor="text1"/>
          <w:spacing w:val="1"/>
        </w:rPr>
        <w:t xml:space="preserve"> </w:t>
      </w:r>
      <w:r w:rsidRPr="00B53EC2">
        <w:rPr>
          <w:rFonts w:ascii="Arial" w:hAnsi="Arial" w:cs="Arial"/>
          <w:color w:val="000000" w:themeColor="text1"/>
        </w:rPr>
        <w:t>de</w:t>
      </w:r>
      <w:r w:rsidRPr="00B53EC2">
        <w:rPr>
          <w:rFonts w:ascii="Arial" w:hAnsi="Arial" w:cs="Arial"/>
          <w:color w:val="000000" w:themeColor="text1"/>
          <w:spacing w:val="1"/>
        </w:rPr>
        <w:t xml:space="preserve"> </w:t>
      </w:r>
      <w:r w:rsidRPr="00B53EC2">
        <w:rPr>
          <w:rFonts w:ascii="Arial" w:hAnsi="Arial" w:cs="Arial"/>
          <w:color w:val="000000" w:themeColor="text1"/>
        </w:rPr>
        <w:t>las</w:t>
      </w:r>
      <w:r w:rsidRPr="00B53EC2">
        <w:rPr>
          <w:rFonts w:ascii="Arial" w:hAnsi="Arial" w:cs="Arial"/>
          <w:color w:val="000000" w:themeColor="text1"/>
          <w:spacing w:val="1"/>
        </w:rPr>
        <w:t xml:space="preserve"> </w:t>
      </w:r>
      <w:r w:rsidRPr="00B53EC2">
        <w:rPr>
          <w:rFonts w:ascii="Arial" w:hAnsi="Arial" w:cs="Arial"/>
          <w:color w:val="000000" w:themeColor="text1"/>
        </w:rPr>
        <w:t>pruebas,</w:t>
      </w:r>
      <w:r w:rsidRPr="00B53EC2">
        <w:rPr>
          <w:rFonts w:ascii="Arial" w:hAnsi="Arial" w:cs="Arial"/>
          <w:color w:val="000000" w:themeColor="text1"/>
          <w:spacing w:val="1"/>
        </w:rPr>
        <w:t xml:space="preserve"> </w:t>
      </w:r>
      <w:r w:rsidRPr="00B53EC2">
        <w:rPr>
          <w:rFonts w:ascii="Arial" w:hAnsi="Arial" w:cs="Arial"/>
          <w:color w:val="000000" w:themeColor="text1"/>
        </w:rPr>
        <w:t>la</w:t>
      </w:r>
      <w:r w:rsidRPr="00B53EC2">
        <w:rPr>
          <w:rFonts w:ascii="Arial" w:hAnsi="Arial" w:cs="Arial"/>
          <w:color w:val="000000" w:themeColor="text1"/>
          <w:spacing w:val="1"/>
        </w:rPr>
        <w:t xml:space="preserve"> </w:t>
      </w:r>
      <w:r w:rsidRPr="00B53EC2">
        <w:rPr>
          <w:rFonts w:ascii="Arial" w:hAnsi="Arial" w:cs="Arial"/>
          <w:color w:val="000000" w:themeColor="text1"/>
        </w:rPr>
        <w:t>incidencia</w:t>
      </w:r>
      <w:r w:rsidR="00D15DA4" w:rsidRPr="00B53EC2">
        <w:rPr>
          <w:rFonts w:ascii="Arial" w:hAnsi="Arial" w:cs="Arial"/>
          <w:color w:val="000000" w:themeColor="text1"/>
          <w:spacing w:val="1"/>
        </w:rPr>
        <w:t xml:space="preserve"> </w:t>
      </w:r>
      <w:proofErr w:type="gramStart"/>
      <w:r w:rsidR="00D15DA4" w:rsidRPr="00B53EC2">
        <w:rPr>
          <w:rFonts w:ascii="Arial" w:hAnsi="Arial" w:cs="Arial"/>
          <w:color w:val="000000" w:themeColor="text1"/>
          <w:spacing w:val="1"/>
        </w:rPr>
        <w:t xml:space="preserve">del </w:t>
      </w:r>
      <w:r w:rsidRPr="00B53EC2">
        <w:rPr>
          <w:rFonts w:ascii="Arial" w:hAnsi="Arial" w:cs="Arial"/>
          <w:color w:val="000000" w:themeColor="text1"/>
          <w:spacing w:val="-59"/>
        </w:rPr>
        <w:t xml:space="preserve"> </w:t>
      </w:r>
      <w:r w:rsidRPr="00B53EC2">
        <w:rPr>
          <w:rFonts w:ascii="Arial" w:hAnsi="Arial" w:cs="Arial"/>
          <w:color w:val="000000" w:themeColor="text1"/>
        </w:rPr>
        <w:t>comportamiento</w:t>
      </w:r>
      <w:proofErr w:type="gramEnd"/>
      <w:r w:rsidRPr="00B53EC2">
        <w:rPr>
          <w:rFonts w:ascii="Arial" w:hAnsi="Arial" w:cs="Arial"/>
          <w:color w:val="000000" w:themeColor="text1"/>
          <w:spacing w:val="28"/>
        </w:rPr>
        <w:t xml:space="preserve"> </w:t>
      </w:r>
      <w:r w:rsidRPr="00B53EC2">
        <w:rPr>
          <w:rFonts w:ascii="Arial" w:hAnsi="Arial" w:cs="Arial"/>
          <w:color w:val="000000" w:themeColor="text1"/>
        </w:rPr>
        <w:t>desplegado</w:t>
      </w:r>
      <w:r w:rsidRPr="00B53EC2">
        <w:rPr>
          <w:rFonts w:ascii="Arial" w:hAnsi="Arial" w:cs="Arial"/>
          <w:color w:val="000000" w:themeColor="text1"/>
          <w:spacing w:val="28"/>
        </w:rPr>
        <w:t xml:space="preserve"> </w:t>
      </w:r>
      <w:r w:rsidRPr="00B53EC2">
        <w:rPr>
          <w:rFonts w:ascii="Arial" w:hAnsi="Arial" w:cs="Arial"/>
          <w:color w:val="000000" w:themeColor="text1"/>
        </w:rPr>
        <w:t>por</w:t>
      </w:r>
      <w:r w:rsidRPr="00B53EC2">
        <w:rPr>
          <w:rFonts w:ascii="Arial" w:hAnsi="Arial" w:cs="Arial"/>
          <w:color w:val="000000" w:themeColor="text1"/>
          <w:spacing w:val="29"/>
        </w:rPr>
        <w:t xml:space="preserve"> </w:t>
      </w:r>
      <w:r w:rsidRPr="00B53EC2">
        <w:rPr>
          <w:rFonts w:ascii="Arial" w:hAnsi="Arial" w:cs="Arial"/>
          <w:color w:val="000000" w:themeColor="text1"/>
        </w:rPr>
        <w:t>cada</w:t>
      </w:r>
      <w:r w:rsidRPr="00B53EC2">
        <w:rPr>
          <w:rFonts w:ascii="Arial" w:hAnsi="Arial" w:cs="Arial"/>
          <w:color w:val="000000" w:themeColor="text1"/>
          <w:spacing w:val="28"/>
        </w:rPr>
        <w:t xml:space="preserve"> </w:t>
      </w:r>
      <w:r w:rsidRPr="00B53EC2">
        <w:rPr>
          <w:rFonts w:ascii="Arial" w:hAnsi="Arial" w:cs="Arial"/>
          <w:color w:val="000000" w:themeColor="text1"/>
        </w:rPr>
        <w:t>interviniente</w:t>
      </w:r>
      <w:r w:rsidRPr="00B53EC2">
        <w:rPr>
          <w:rFonts w:ascii="Arial" w:hAnsi="Arial" w:cs="Arial"/>
          <w:color w:val="000000" w:themeColor="text1"/>
          <w:spacing w:val="28"/>
        </w:rPr>
        <w:t xml:space="preserve"> </w:t>
      </w:r>
      <w:r w:rsidRPr="00B53EC2">
        <w:rPr>
          <w:rFonts w:ascii="Arial" w:hAnsi="Arial" w:cs="Arial"/>
          <w:color w:val="000000" w:themeColor="text1"/>
        </w:rPr>
        <w:t>en</w:t>
      </w:r>
      <w:r w:rsidRPr="00B53EC2">
        <w:rPr>
          <w:rFonts w:ascii="Arial" w:hAnsi="Arial" w:cs="Arial"/>
          <w:color w:val="000000" w:themeColor="text1"/>
          <w:spacing w:val="28"/>
        </w:rPr>
        <w:t xml:space="preserve"> </w:t>
      </w:r>
      <w:r w:rsidRPr="00B53EC2">
        <w:rPr>
          <w:rFonts w:ascii="Arial" w:hAnsi="Arial" w:cs="Arial"/>
          <w:color w:val="000000" w:themeColor="text1"/>
        </w:rPr>
        <w:t>los</w:t>
      </w:r>
      <w:r w:rsidRPr="00B53EC2">
        <w:rPr>
          <w:rFonts w:ascii="Arial" w:hAnsi="Arial" w:cs="Arial"/>
          <w:color w:val="000000" w:themeColor="text1"/>
          <w:spacing w:val="28"/>
        </w:rPr>
        <w:t xml:space="preserve"> </w:t>
      </w:r>
      <w:r w:rsidRPr="00B53EC2">
        <w:rPr>
          <w:rFonts w:ascii="Arial" w:hAnsi="Arial" w:cs="Arial"/>
          <w:color w:val="000000" w:themeColor="text1"/>
        </w:rPr>
        <w:t>hechos</w:t>
      </w:r>
      <w:r w:rsidRPr="00B53EC2">
        <w:rPr>
          <w:rFonts w:ascii="Arial" w:hAnsi="Arial" w:cs="Arial"/>
          <w:color w:val="000000" w:themeColor="text1"/>
          <w:spacing w:val="23"/>
        </w:rPr>
        <w:t xml:space="preserve"> </w:t>
      </w:r>
      <w:r w:rsidRPr="00B53EC2">
        <w:rPr>
          <w:rFonts w:ascii="Arial" w:hAnsi="Arial" w:cs="Arial"/>
          <w:color w:val="000000" w:themeColor="text1"/>
        </w:rPr>
        <w:t>que</w:t>
      </w:r>
      <w:r w:rsidRPr="00B53EC2">
        <w:rPr>
          <w:rFonts w:ascii="Arial" w:hAnsi="Arial" w:cs="Arial"/>
          <w:color w:val="000000" w:themeColor="text1"/>
          <w:spacing w:val="28"/>
        </w:rPr>
        <w:t xml:space="preserve"> </w:t>
      </w:r>
      <w:r w:rsidRPr="00B53EC2">
        <w:rPr>
          <w:rFonts w:ascii="Arial" w:hAnsi="Arial" w:cs="Arial"/>
          <w:color w:val="000000" w:themeColor="text1"/>
        </w:rPr>
        <w:t>originaron</w:t>
      </w:r>
      <w:r w:rsidRPr="00B53EC2">
        <w:rPr>
          <w:rFonts w:ascii="Arial" w:hAnsi="Arial" w:cs="Arial"/>
          <w:color w:val="000000" w:themeColor="text1"/>
          <w:spacing w:val="28"/>
        </w:rPr>
        <w:t xml:space="preserve"> </w:t>
      </w:r>
      <w:r w:rsidRPr="00B53EC2">
        <w:rPr>
          <w:rFonts w:ascii="Arial" w:hAnsi="Arial" w:cs="Arial"/>
          <w:color w:val="000000" w:themeColor="text1"/>
        </w:rPr>
        <w:t>la</w:t>
      </w:r>
      <w:r w:rsidRPr="00B53EC2">
        <w:rPr>
          <w:rFonts w:ascii="Arial" w:hAnsi="Arial" w:cs="Arial"/>
          <w:color w:val="000000" w:themeColor="text1"/>
          <w:spacing w:val="28"/>
        </w:rPr>
        <w:t xml:space="preserve"> </w:t>
      </w:r>
      <w:r w:rsidRPr="00B53EC2">
        <w:rPr>
          <w:rFonts w:ascii="Arial" w:hAnsi="Arial" w:cs="Arial"/>
          <w:color w:val="000000" w:themeColor="text1"/>
        </w:rPr>
        <w:t xml:space="preserve">reclamación </w:t>
      </w:r>
      <w:r w:rsidRPr="00B53EC2">
        <w:rPr>
          <w:rFonts w:ascii="Arial" w:hAnsi="Arial" w:cs="Arial"/>
        </w:rPr>
        <w:t>pecuniaria. Ahora bien, como quiera que la responsabilidad del extremo pasivo resultó menguada</w:t>
      </w:r>
      <w:r w:rsidRPr="00B53EC2">
        <w:rPr>
          <w:rFonts w:ascii="Arial" w:hAnsi="Arial" w:cs="Arial"/>
          <w:spacing w:val="1"/>
        </w:rPr>
        <w:t xml:space="preserve"> </w:t>
      </w:r>
      <w:r w:rsidRPr="00B53EC2">
        <w:rPr>
          <w:rFonts w:ascii="Arial" w:hAnsi="Arial" w:cs="Arial"/>
        </w:rPr>
        <w:t xml:space="preserve">por la participación determinante de la víctima en la ocurrencia del accidente del </w:t>
      </w:r>
      <w:r w:rsidR="00D15DA4" w:rsidRPr="00B53EC2">
        <w:rPr>
          <w:rFonts w:ascii="Arial" w:hAnsi="Arial" w:cs="Arial"/>
        </w:rPr>
        <w:t>17</w:t>
      </w:r>
      <w:r w:rsidRPr="00B53EC2">
        <w:rPr>
          <w:rFonts w:ascii="Arial" w:hAnsi="Arial" w:cs="Arial"/>
        </w:rPr>
        <w:t xml:space="preserve"> de </w:t>
      </w:r>
      <w:r w:rsidR="00D15DA4" w:rsidRPr="00B53EC2">
        <w:rPr>
          <w:rFonts w:ascii="Arial" w:hAnsi="Arial" w:cs="Arial"/>
        </w:rPr>
        <w:t>julio</w:t>
      </w:r>
      <w:r w:rsidRPr="00B53EC2">
        <w:rPr>
          <w:rFonts w:ascii="Arial" w:hAnsi="Arial" w:cs="Arial"/>
        </w:rPr>
        <w:t xml:space="preserve"> de</w:t>
      </w:r>
      <w:r w:rsidRPr="00B53EC2">
        <w:rPr>
          <w:rFonts w:ascii="Arial" w:hAnsi="Arial" w:cs="Arial"/>
          <w:spacing w:val="1"/>
        </w:rPr>
        <w:t xml:space="preserve"> </w:t>
      </w:r>
      <w:r w:rsidRPr="00B53EC2">
        <w:rPr>
          <w:rFonts w:ascii="Arial" w:hAnsi="Arial" w:cs="Arial"/>
        </w:rPr>
        <w:t>2022, queda completamente claro que este Despacho debe considerar el marco de circunstanci</w:t>
      </w:r>
      <w:r w:rsidR="00D15DA4" w:rsidRPr="00B53EC2">
        <w:rPr>
          <w:rFonts w:ascii="Arial" w:hAnsi="Arial" w:cs="Arial"/>
        </w:rPr>
        <w:t xml:space="preserve">as </w:t>
      </w:r>
      <w:r w:rsidRPr="00B53EC2">
        <w:rPr>
          <w:rFonts w:ascii="Arial" w:hAnsi="Arial" w:cs="Arial"/>
        </w:rPr>
        <w:t>en</w:t>
      </w:r>
      <w:r w:rsidRPr="00B53EC2">
        <w:rPr>
          <w:rFonts w:ascii="Arial" w:hAnsi="Arial" w:cs="Arial"/>
          <w:spacing w:val="2"/>
        </w:rPr>
        <w:t xml:space="preserve"> </w:t>
      </w:r>
      <w:r w:rsidRPr="00B53EC2">
        <w:rPr>
          <w:rFonts w:ascii="Arial" w:hAnsi="Arial" w:cs="Arial"/>
          <w:spacing w:val="1"/>
        </w:rPr>
        <w:t>q</w:t>
      </w:r>
      <w:r w:rsidRPr="00B53EC2">
        <w:rPr>
          <w:rFonts w:ascii="Arial" w:hAnsi="Arial" w:cs="Arial"/>
        </w:rPr>
        <w:t>ue</w:t>
      </w:r>
      <w:r w:rsidRPr="00B53EC2">
        <w:rPr>
          <w:rFonts w:ascii="Arial" w:hAnsi="Arial" w:cs="Arial"/>
          <w:spacing w:val="2"/>
        </w:rPr>
        <w:t xml:space="preserve"> </w:t>
      </w:r>
      <w:r w:rsidRPr="00B53EC2">
        <w:rPr>
          <w:rFonts w:ascii="Arial" w:hAnsi="Arial" w:cs="Arial"/>
        </w:rPr>
        <w:t>se</w:t>
      </w:r>
      <w:r w:rsidRPr="00B53EC2">
        <w:rPr>
          <w:rFonts w:ascii="Arial" w:hAnsi="Arial" w:cs="Arial"/>
          <w:spacing w:val="2"/>
        </w:rPr>
        <w:t xml:space="preserve"> </w:t>
      </w:r>
      <w:r w:rsidRPr="00B53EC2">
        <w:rPr>
          <w:rFonts w:ascii="Arial" w:hAnsi="Arial" w:cs="Arial"/>
          <w:spacing w:val="-3"/>
        </w:rPr>
        <w:t>p</w:t>
      </w:r>
      <w:r w:rsidRPr="00B53EC2">
        <w:rPr>
          <w:rFonts w:ascii="Arial" w:hAnsi="Arial" w:cs="Arial"/>
        </w:rPr>
        <w:t>ro</w:t>
      </w:r>
      <w:r w:rsidRPr="00B53EC2">
        <w:rPr>
          <w:rFonts w:ascii="Arial" w:hAnsi="Arial" w:cs="Arial"/>
          <w:spacing w:val="-1"/>
        </w:rPr>
        <w:t>d</w:t>
      </w:r>
      <w:r w:rsidRPr="00B53EC2">
        <w:rPr>
          <w:rFonts w:ascii="Arial" w:hAnsi="Arial" w:cs="Arial"/>
        </w:rPr>
        <w:t>ujo</w:t>
      </w:r>
      <w:r w:rsidRPr="00B53EC2">
        <w:rPr>
          <w:rFonts w:ascii="Arial" w:hAnsi="Arial" w:cs="Arial"/>
          <w:spacing w:val="2"/>
        </w:rPr>
        <w:t xml:space="preserve"> </w:t>
      </w:r>
      <w:r w:rsidRPr="00B53EC2">
        <w:rPr>
          <w:rFonts w:ascii="Arial" w:hAnsi="Arial" w:cs="Arial"/>
        </w:rPr>
        <w:t>el</w:t>
      </w:r>
      <w:r w:rsidRPr="00B53EC2">
        <w:rPr>
          <w:rFonts w:ascii="Arial" w:hAnsi="Arial" w:cs="Arial"/>
          <w:spacing w:val="2"/>
        </w:rPr>
        <w:t xml:space="preserve"> </w:t>
      </w:r>
      <w:r w:rsidRPr="00B53EC2">
        <w:rPr>
          <w:rFonts w:ascii="Arial" w:hAnsi="Arial" w:cs="Arial"/>
        </w:rPr>
        <w:t>d</w:t>
      </w:r>
      <w:r w:rsidR="00D15DA4" w:rsidRPr="00B53EC2">
        <w:rPr>
          <w:rFonts w:ascii="Arial" w:hAnsi="Arial" w:cs="Arial"/>
          <w:spacing w:val="1"/>
        </w:rPr>
        <w:t>año,</w:t>
      </w:r>
      <w:r w:rsidRPr="00B53EC2">
        <w:rPr>
          <w:rFonts w:ascii="Arial" w:hAnsi="Arial" w:cs="Arial"/>
          <w:spacing w:val="4"/>
        </w:rPr>
        <w:t xml:space="preserve"> </w:t>
      </w:r>
      <w:r w:rsidRPr="00B53EC2">
        <w:rPr>
          <w:rFonts w:ascii="Arial" w:hAnsi="Arial" w:cs="Arial"/>
        </w:rPr>
        <w:t>así</w:t>
      </w:r>
      <w:r w:rsidRPr="00B53EC2">
        <w:rPr>
          <w:rFonts w:ascii="Arial" w:hAnsi="Arial" w:cs="Arial"/>
          <w:spacing w:val="2"/>
        </w:rPr>
        <w:t xml:space="preserve"> </w:t>
      </w:r>
      <w:r w:rsidRPr="00B53EC2">
        <w:rPr>
          <w:rFonts w:ascii="Arial" w:hAnsi="Arial" w:cs="Arial"/>
        </w:rPr>
        <w:t>como</w:t>
      </w:r>
      <w:r w:rsidRPr="00B53EC2">
        <w:rPr>
          <w:rFonts w:ascii="Arial" w:hAnsi="Arial" w:cs="Arial"/>
          <w:spacing w:val="3"/>
        </w:rPr>
        <w:t xml:space="preserve"> </w:t>
      </w:r>
      <w:r w:rsidRPr="00B53EC2">
        <w:rPr>
          <w:rFonts w:ascii="Arial" w:hAnsi="Arial" w:cs="Arial"/>
        </w:rPr>
        <w:t>sus</w:t>
      </w:r>
      <w:r w:rsidRPr="00B53EC2">
        <w:rPr>
          <w:rFonts w:ascii="Arial" w:hAnsi="Arial" w:cs="Arial"/>
          <w:spacing w:val="2"/>
        </w:rPr>
        <w:t xml:space="preserve"> </w:t>
      </w:r>
      <w:r w:rsidRPr="00B53EC2">
        <w:rPr>
          <w:rFonts w:ascii="Arial" w:hAnsi="Arial" w:cs="Arial"/>
        </w:rPr>
        <w:t>co</w:t>
      </w:r>
      <w:r w:rsidRPr="00B53EC2">
        <w:rPr>
          <w:rFonts w:ascii="Arial" w:hAnsi="Arial" w:cs="Arial"/>
          <w:spacing w:val="-1"/>
        </w:rPr>
        <w:t>n</w:t>
      </w:r>
      <w:r w:rsidRPr="00B53EC2">
        <w:rPr>
          <w:rFonts w:ascii="Arial" w:hAnsi="Arial" w:cs="Arial"/>
        </w:rPr>
        <w:t>d</w:t>
      </w:r>
      <w:r w:rsidRPr="00B53EC2">
        <w:rPr>
          <w:rFonts w:ascii="Arial" w:hAnsi="Arial" w:cs="Arial"/>
          <w:spacing w:val="-2"/>
        </w:rPr>
        <w:t>i</w:t>
      </w:r>
      <w:r w:rsidRPr="00B53EC2">
        <w:rPr>
          <w:rFonts w:ascii="Arial" w:hAnsi="Arial" w:cs="Arial"/>
        </w:rPr>
        <w:t>c</w:t>
      </w:r>
      <w:r w:rsidRPr="00B53EC2">
        <w:rPr>
          <w:rFonts w:ascii="Arial" w:hAnsi="Arial" w:cs="Arial"/>
          <w:spacing w:val="-2"/>
        </w:rPr>
        <w:t>i</w:t>
      </w:r>
      <w:r w:rsidRPr="00B53EC2">
        <w:rPr>
          <w:rFonts w:ascii="Arial" w:hAnsi="Arial" w:cs="Arial"/>
          <w:spacing w:val="-3"/>
        </w:rPr>
        <w:t>o</w:t>
      </w:r>
      <w:r w:rsidRPr="00B53EC2">
        <w:rPr>
          <w:rFonts w:ascii="Arial" w:hAnsi="Arial" w:cs="Arial"/>
        </w:rPr>
        <w:t>n</w:t>
      </w:r>
      <w:r w:rsidRPr="00B53EC2">
        <w:rPr>
          <w:rFonts w:ascii="Arial" w:hAnsi="Arial" w:cs="Arial"/>
          <w:spacing w:val="-1"/>
        </w:rPr>
        <w:t>e</w:t>
      </w:r>
      <w:r w:rsidRPr="00B53EC2">
        <w:rPr>
          <w:rFonts w:ascii="Arial" w:hAnsi="Arial" w:cs="Arial"/>
        </w:rPr>
        <w:t>s</w:t>
      </w:r>
      <w:r w:rsidRPr="00B53EC2">
        <w:rPr>
          <w:rFonts w:ascii="Arial" w:hAnsi="Arial" w:cs="Arial"/>
          <w:spacing w:val="5"/>
        </w:rPr>
        <w:t xml:space="preserve"> </w:t>
      </w:r>
      <w:r w:rsidRPr="00B53EC2">
        <w:rPr>
          <w:rFonts w:ascii="Arial" w:hAnsi="Arial" w:cs="Arial"/>
        </w:rPr>
        <w:t>de mo</w:t>
      </w:r>
      <w:r w:rsidRPr="00B53EC2">
        <w:rPr>
          <w:rFonts w:ascii="Arial" w:hAnsi="Arial" w:cs="Arial"/>
          <w:spacing w:val="-1"/>
        </w:rPr>
        <w:t>d</w:t>
      </w:r>
      <w:r w:rsidRPr="00B53EC2">
        <w:rPr>
          <w:rFonts w:ascii="Arial" w:hAnsi="Arial" w:cs="Arial"/>
        </w:rPr>
        <w:t>o,</w:t>
      </w:r>
      <w:r w:rsidRPr="00B53EC2">
        <w:rPr>
          <w:rFonts w:ascii="Arial" w:hAnsi="Arial" w:cs="Arial"/>
          <w:spacing w:val="1"/>
        </w:rPr>
        <w:t xml:space="preserve"> </w:t>
      </w:r>
      <w:r w:rsidRPr="00B53EC2">
        <w:rPr>
          <w:rFonts w:ascii="Arial" w:hAnsi="Arial" w:cs="Arial"/>
        </w:rPr>
        <w:t>t</w:t>
      </w:r>
      <w:r w:rsidRPr="00B53EC2">
        <w:rPr>
          <w:rFonts w:ascii="Arial" w:hAnsi="Arial" w:cs="Arial"/>
          <w:spacing w:val="-2"/>
        </w:rPr>
        <w:t>i</w:t>
      </w:r>
      <w:r w:rsidRPr="00B53EC2">
        <w:rPr>
          <w:rFonts w:ascii="Arial" w:hAnsi="Arial" w:cs="Arial"/>
        </w:rPr>
        <w:t>empo</w:t>
      </w:r>
      <w:r w:rsidRPr="00B53EC2">
        <w:rPr>
          <w:rFonts w:ascii="Arial" w:hAnsi="Arial" w:cs="Arial"/>
          <w:spacing w:val="3"/>
        </w:rPr>
        <w:t xml:space="preserve"> </w:t>
      </w:r>
      <w:r w:rsidRPr="00B53EC2">
        <w:rPr>
          <w:rFonts w:ascii="Arial" w:hAnsi="Arial" w:cs="Arial"/>
        </w:rPr>
        <w:t>y</w:t>
      </w:r>
      <w:r w:rsidRPr="00B53EC2">
        <w:rPr>
          <w:rFonts w:ascii="Arial" w:hAnsi="Arial" w:cs="Arial"/>
          <w:spacing w:val="3"/>
        </w:rPr>
        <w:t xml:space="preserve"> </w:t>
      </w:r>
      <w:r w:rsidRPr="00B53EC2">
        <w:rPr>
          <w:rFonts w:ascii="Arial" w:hAnsi="Arial" w:cs="Arial"/>
          <w:spacing w:val="-4"/>
        </w:rPr>
        <w:t>l</w:t>
      </w:r>
      <w:r w:rsidRPr="00B53EC2">
        <w:rPr>
          <w:rFonts w:ascii="Arial" w:hAnsi="Arial" w:cs="Arial"/>
        </w:rPr>
        <w:t>u</w:t>
      </w:r>
      <w:r w:rsidRPr="00B53EC2">
        <w:rPr>
          <w:rFonts w:ascii="Arial" w:hAnsi="Arial" w:cs="Arial"/>
          <w:spacing w:val="1"/>
        </w:rPr>
        <w:t>g</w:t>
      </w:r>
      <w:r w:rsidRPr="00B53EC2">
        <w:rPr>
          <w:rFonts w:ascii="Arial" w:hAnsi="Arial" w:cs="Arial"/>
          <w:spacing w:val="-3"/>
        </w:rPr>
        <w:t>a</w:t>
      </w:r>
      <w:r w:rsidRPr="00B53EC2">
        <w:rPr>
          <w:rFonts w:ascii="Arial" w:hAnsi="Arial" w:cs="Arial"/>
        </w:rPr>
        <w:t>r,</w:t>
      </w:r>
      <w:r w:rsidRPr="00B53EC2">
        <w:rPr>
          <w:rFonts w:ascii="Arial" w:hAnsi="Arial" w:cs="Arial"/>
          <w:spacing w:val="4"/>
        </w:rPr>
        <w:t xml:space="preserve"> </w:t>
      </w:r>
      <w:r w:rsidRPr="00B53EC2">
        <w:rPr>
          <w:rFonts w:ascii="Arial" w:hAnsi="Arial" w:cs="Arial"/>
        </w:rPr>
        <w:t xml:space="preserve">a </w:t>
      </w:r>
      <w:r w:rsidRPr="00B53EC2">
        <w:rPr>
          <w:rFonts w:ascii="Arial" w:hAnsi="Arial" w:cs="Arial"/>
          <w:spacing w:val="3"/>
        </w:rPr>
        <w:t>f</w:t>
      </w:r>
      <w:r w:rsidRPr="00B53EC2">
        <w:rPr>
          <w:rFonts w:ascii="Arial" w:hAnsi="Arial" w:cs="Arial"/>
          <w:spacing w:val="-2"/>
        </w:rPr>
        <w:t>i</w:t>
      </w:r>
      <w:r w:rsidRPr="00B53EC2">
        <w:rPr>
          <w:rFonts w:ascii="Arial" w:hAnsi="Arial" w:cs="Arial"/>
        </w:rPr>
        <w:t>n</w:t>
      </w:r>
      <w:r w:rsidRPr="00B53EC2">
        <w:rPr>
          <w:rFonts w:ascii="Arial" w:hAnsi="Arial" w:cs="Arial"/>
          <w:spacing w:val="2"/>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d</w:t>
      </w:r>
      <w:r w:rsidRPr="00B53EC2">
        <w:rPr>
          <w:rFonts w:ascii="Arial" w:hAnsi="Arial" w:cs="Arial"/>
          <w:spacing w:val="-4"/>
        </w:rPr>
        <w:t>e</w:t>
      </w:r>
      <w:r w:rsidRPr="00B53EC2">
        <w:rPr>
          <w:rFonts w:ascii="Arial" w:hAnsi="Arial" w:cs="Arial"/>
        </w:rPr>
        <w:t>te</w:t>
      </w:r>
      <w:r w:rsidRPr="00B53EC2">
        <w:rPr>
          <w:rFonts w:ascii="Arial" w:hAnsi="Arial" w:cs="Arial"/>
          <w:spacing w:val="-2"/>
        </w:rPr>
        <w:t>r</w:t>
      </w:r>
      <w:r w:rsidRPr="00B53EC2">
        <w:rPr>
          <w:rFonts w:ascii="Arial" w:hAnsi="Arial" w:cs="Arial"/>
        </w:rPr>
        <w:t>m</w:t>
      </w:r>
      <w:r w:rsidRPr="00B53EC2">
        <w:rPr>
          <w:rFonts w:ascii="Arial" w:hAnsi="Arial" w:cs="Arial"/>
          <w:spacing w:val="-2"/>
        </w:rPr>
        <w:t>i</w:t>
      </w:r>
      <w:r w:rsidRPr="00B53EC2">
        <w:rPr>
          <w:rFonts w:ascii="Arial" w:hAnsi="Arial" w:cs="Arial"/>
        </w:rPr>
        <w:t>n</w:t>
      </w:r>
      <w:r w:rsidRPr="00B53EC2">
        <w:rPr>
          <w:rFonts w:ascii="Arial" w:hAnsi="Arial" w:cs="Arial"/>
          <w:spacing w:val="-1"/>
        </w:rPr>
        <w:t>a</w:t>
      </w:r>
      <w:r w:rsidRPr="00B53EC2">
        <w:rPr>
          <w:rFonts w:ascii="Arial" w:hAnsi="Arial" w:cs="Arial"/>
        </w:rPr>
        <w:t xml:space="preserve">r </w:t>
      </w:r>
      <w:r w:rsidRPr="00B53EC2">
        <w:rPr>
          <w:rFonts w:ascii="Arial" w:hAnsi="Arial" w:cs="Arial"/>
          <w:spacing w:val="-2"/>
        </w:rPr>
        <w:t>l</w:t>
      </w:r>
      <w:r w:rsidRPr="00B53EC2">
        <w:rPr>
          <w:rFonts w:ascii="Arial" w:hAnsi="Arial" w:cs="Arial"/>
        </w:rPr>
        <w:t>a</w:t>
      </w:r>
      <w:r w:rsidRPr="00B53EC2">
        <w:rPr>
          <w:rFonts w:ascii="Arial" w:hAnsi="Arial" w:cs="Arial"/>
          <w:spacing w:val="5"/>
        </w:rPr>
        <w:t xml:space="preserve"> </w:t>
      </w:r>
      <w:r w:rsidRPr="00B53EC2">
        <w:rPr>
          <w:rFonts w:ascii="Arial" w:hAnsi="Arial" w:cs="Arial"/>
          <w:spacing w:val="-2"/>
        </w:rPr>
        <w:t>i</w:t>
      </w:r>
      <w:r w:rsidRPr="00B53EC2">
        <w:rPr>
          <w:rFonts w:ascii="Arial" w:hAnsi="Arial" w:cs="Arial"/>
        </w:rPr>
        <w:t>nc</w:t>
      </w:r>
      <w:r w:rsidRPr="00B53EC2">
        <w:rPr>
          <w:rFonts w:ascii="Arial" w:hAnsi="Arial" w:cs="Arial"/>
          <w:spacing w:val="-2"/>
        </w:rPr>
        <w:t>i</w:t>
      </w:r>
      <w:r w:rsidRPr="00B53EC2">
        <w:rPr>
          <w:rFonts w:ascii="Arial" w:hAnsi="Arial" w:cs="Arial"/>
        </w:rPr>
        <w:t>d</w:t>
      </w:r>
      <w:r w:rsidRPr="00B53EC2">
        <w:rPr>
          <w:rFonts w:ascii="Arial" w:hAnsi="Arial" w:cs="Arial"/>
          <w:spacing w:val="-1"/>
        </w:rPr>
        <w:t>e</w:t>
      </w:r>
      <w:r w:rsidRPr="00B53EC2">
        <w:rPr>
          <w:rFonts w:ascii="Arial" w:hAnsi="Arial" w:cs="Arial"/>
        </w:rPr>
        <w:t>nc</w:t>
      </w:r>
      <w:r w:rsidRPr="00B53EC2">
        <w:rPr>
          <w:rFonts w:ascii="Arial" w:hAnsi="Arial" w:cs="Arial"/>
          <w:spacing w:val="-2"/>
        </w:rPr>
        <w:t>i</w:t>
      </w:r>
      <w:r w:rsidRPr="00B53EC2">
        <w:rPr>
          <w:rFonts w:ascii="Arial" w:hAnsi="Arial" w:cs="Arial"/>
        </w:rPr>
        <w:t>a</w:t>
      </w:r>
      <w:r w:rsidRPr="00B53EC2">
        <w:rPr>
          <w:rFonts w:ascii="Arial" w:hAnsi="Arial" w:cs="Arial"/>
          <w:spacing w:val="5"/>
        </w:rPr>
        <w:t xml:space="preserve"> </w:t>
      </w:r>
      <w:r w:rsidRPr="00B53EC2">
        <w:rPr>
          <w:rFonts w:ascii="Arial" w:hAnsi="Arial" w:cs="Arial"/>
        </w:rPr>
        <w:t>ca</w:t>
      </w:r>
      <w:r w:rsidRPr="00B53EC2">
        <w:rPr>
          <w:rFonts w:ascii="Arial" w:hAnsi="Arial" w:cs="Arial"/>
          <w:spacing w:val="-1"/>
        </w:rPr>
        <w:t>u</w:t>
      </w:r>
      <w:r w:rsidRPr="00B53EC2">
        <w:rPr>
          <w:rFonts w:ascii="Arial" w:hAnsi="Arial" w:cs="Arial"/>
        </w:rPr>
        <w:t>sal</w:t>
      </w:r>
      <w:r w:rsidRPr="00B53EC2">
        <w:rPr>
          <w:rFonts w:ascii="Arial" w:hAnsi="Arial" w:cs="Arial"/>
          <w:spacing w:val="2"/>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spacing w:val="-4"/>
        </w:rPr>
        <w:t>l</w:t>
      </w:r>
      <w:r w:rsidRPr="00B53EC2">
        <w:rPr>
          <w:rFonts w:ascii="Arial" w:hAnsi="Arial" w:cs="Arial"/>
        </w:rPr>
        <w:t>a</w:t>
      </w:r>
      <w:r w:rsidRPr="00B53EC2">
        <w:rPr>
          <w:rFonts w:ascii="Arial" w:hAnsi="Arial" w:cs="Arial"/>
          <w:spacing w:val="5"/>
        </w:rPr>
        <w:t xml:space="preserve"> </w:t>
      </w:r>
      <w:r w:rsidRPr="00B53EC2">
        <w:rPr>
          <w:rFonts w:ascii="Arial" w:hAnsi="Arial" w:cs="Arial"/>
        </w:rPr>
        <w:t>co</w:t>
      </w:r>
      <w:r w:rsidRPr="00B53EC2">
        <w:rPr>
          <w:rFonts w:ascii="Arial" w:hAnsi="Arial" w:cs="Arial"/>
          <w:spacing w:val="-1"/>
        </w:rPr>
        <w:t>n</w:t>
      </w:r>
      <w:r w:rsidRPr="00B53EC2">
        <w:rPr>
          <w:rFonts w:ascii="Arial" w:hAnsi="Arial" w:cs="Arial"/>
        </w:rPr>
        <w:t>d</w:t>
      </w:r>
      <w:r w:rsidRPr="00B53EC2">
        <w:rPr>
          <w:rFonts w:ascii="Arial" w:hAnsi="Arial" w:cs="Arial"/>
          <w:spacing w:val="-1"/>
        </w:rPr>
        <w:t>u</w:t>
      </w:r>
      <w:r w:rsidRPr="00B53EC2">
        <w:rPr>
          <w:rFonts w:ascii="Arial" w:hAnsi="Arial" w:cs="Arial"/>
          <w:spacing w:val="-3"/>
        </w:rPr>
        <w:t>c</w:t>
      </w:r>
      <w:r w:rsidRPr="00B53EC2">
        <w:rPr>
          <w:rFonts w:ascii="Arial" w:hAnsi="Arial" w:cs="Arial"/>
        </w:rPr>
        <w:t>ta</w:t>
      </w:r>
      <w:r w:rsidRPr="00B53EC2">
        <w:rPr>
          <w:rFonts w:ascii="Arial" w:hAnsi="Arial" w:cs="Arial"/>
          <w:spacing w:val="2"/>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spacing w:val="-2"/>
        </w:rPr>
        <w:t>l</w:t>
      </w:r>
      <w:r w:rsidRPr="00B53EC2">
        <w:rPr>
          <w:rFonts w:ascii="Arial" w:hAnsi="Arial" w:cs="Arial"/>
        </w:rPr>
        <w:t>a</w:t>
      </w:r>
      <w:r w:rsidRPr="00B53EC2">
        <w:rPr>
          <w:rFonts w:ascii="Arial" w:hAnsi="Arial" w:cs="Arial"/>
          <w:spacing w:val="2"/>
        </w:rPr>
        <w:t xml:space="preserve"> v</w:t>
      </w:r>
      <w:r w:rsidRPr="00B53EC2">
        <w:rPr>
          <w:rFonts w:ascii="Arial" w:hAnsi="Arial" w:cs="Arial"/>
          <w:spacing w:val="-4"/>
        </w:rPr>
        <w:t>í</w:t>
      </w:r>
      <w:r w:rsidRPr="00B53EC2">
        <w:rPr>
          <w:rFonts w:ascii="Arial" w:hAnsi="Arial" w:cs="Arial"/>
        </w:rPr>
        <w:t>ct</w:t>
      </w:r>
      <w:r w:rsidRPr="00B53EC2">
        <w:rPr>
          <w:rFonts w:ascii="Arial" w:hAnsi="Arial" w:cs="Arial"/>
          <w:spacing w:val="-2"/>
        </w:rPr>
        <w:t>i</w:t>
      </w:r>
      <w:r w:rsidRPr="00B53EC2">
        <w:rPr>
          <w:rFonts w:ascii="Arial" w:hAnsi="Arial" w:cs="Arial"/>
        </w:rPr>
        <w:t>ma</w:t>
      </w:r>
      <w:r w:rsidRPr="00B53EC2">
        <w:rPr>
          <w:rFonts w:ascii="Arial" w:hAnsi="Arial" w:cs="Arial"/>
          <w:spacing w:val="3"/>
        </w:rPr>
        <w:t xml:space="preserve"> </w:t>
      </w:r>
      <w:r w:rsidRPr="00B53EC2">
        <w:rPr>
          <w:rFonts w:ascii="Arial" w:hAnsi="Arial" w:cs="Arial"/>
        </w:rPr>
        <w:t>en</w:t>
      </w:r>
      <w:r w:rsidRPr="00B53EC2">
        <w:rPr>
          <w:rFonts w:ascii="Arial" w:hAnsi="Arial" w:cs="Arial"/>
          <w:spacing w:val="5"/>
        </w:rPr>
        <w:t xml:space="preserve"> </w:t>
      </w:r>
      <w:r w:rsidRPr="00B53EC2">
        <w:rPr>
          <w:rFonts w:ascii="Arial" w:hAnsi="Arial" w:cs="Arial"/>
          <w:spacing w:val="-2"/>
        </w:rPr>
        <w:t>l</w:t>
      </w:r>
      <w:r w:rsidRPr="00B53EC2">
        <w:rPr>
          <w:rFonts w:ascii="Arial" w:hAnsi="Arial" w:cs="Arial"/>
        </w:rPr>
        <w:t>a</w:t>
      </w:r>
      <w:r w:rsidRPr="00B53EC2">
        <w:rPr>
          <w:rFonts w:ascii="Arial" w:hAnsi="Arial" w:cs="Arial"/>
          <w:spacing w:val="2"/>
        </w:rPr>
        <w:t xml:space="preserve"> </w:t>
      </w:r>
      <w:r w:rsidRPr="00B53EC2">
        <w:rPr>
          <w:rFonts w:ascii="Arial" w:hAnsi="Arial" w:cs="Arial"/>
        </w:rPr>
        <w:t>oc</w:t>
      </w:r>
      <w:r w:rsidRPr="00B53EC2">
        <w:rPr>
          <w:rFonts w:ascii="Arial" w:hAnsi="Arial" w:cs="Arial"/>
          <w:spacing w:val="-1"/>
        </w:rPr>
        <w:t>u</w:t>
      </w:r>
      <w:r w:rsidRPr="00B53EC2">
        <w:rPr>
          <w:rFonts w:ascii="Arial" w:hAnsi="Arial" w:cs="Arial"/>
          <w:spacing w:val="-2"/>
        </w:rPr>
        <w:t>r</w:t>
      </w:r>
      <w:r w:rsidRPr="00B53EC2">
        <w:rPr>
          <w:rFonts w:ascii="Arial" w:hAnsi="Arial" w:cs="Arial"/>
        </w:rPr>
        <w:t>re</w:t>
      </w:r>
      <w:r w:rsidRPr="00B53EC2">
        <w:rPr>
          <w:rFonts w:ascii="Arial" w:hAnsi="Arial" w:cs="Arial"/>
          <w:spacing w:val="-1"/>
        </w:rPr>
        <w:t>n</w:t>
      </w:r>
      <w:r w:rsidRPr="00B53EC2">
        <w:rPr>
          <w:rFonts w:ascii="Arial" w:hAnsi="Arial" w:cs="Arial"/>
        </w:rPr>
        <w:t>c</w:t>
      </w:r>
      <w:r w:rsidRPr="00B53EC2">
        <w:rPr>
          <w:rFonts w:ascii="Arial" w:hAnsi="Arial" w:cs="Arial"/>
          <w:spacing w:val="-2"/>
        </w:rPr>
        <w:t>i</w:t>
      </w:r>
      <w:r w:rsidRPr="00B53EC2">
        <w:rPr>
          <w:rFonts w:ascii="Arial" w:hAnsi="Arial" w:cs="Arial"/>
        </w:rPr>
        <w:t>a</w:t>
      </w:r>
      <w:r w:rsidRPr="00B53EC2">
        <w:rPr>
          <w:rFonts w:ascii="Arial" w:hAnsi="Arial" w:cs="Arial"/>
          <w:spacing w:val="2"/>
        </w:rPr>
        <w:t xml:space="preserve"> </w:t>
      </w:r>
      <w:r w:rsidRPr="00B53EC2">
        <w:rPr>
          <w:rFonts w:ascii="Arial" w:hAnsi="Arial" w:cs="Arial"/>
        </w:rPr>
        <w:t>d</w:t>
      </w:r>
      <w:r w:rsidRPr="00B53EC2">
        <w:rPr>
          <w:rFonts w:ascii="Arial" w:hAnsi="Arial" w:cs="Arial"/>
          <w:spacing w:val="-1"/>
        </w:rPr>
        <w:t>e</w:t>
      </w:r>
      <w:r w:rsidRPr="00B53EC2">
        <w:rPr>
          <w:rFonts w:ascii="Arial" w:hAnsi="Arial" w:cs="Arial"/>
        </w:rPr>
        <w:t>l</w:t>
      </w:r>
      <w:r w:rsidRPr="00B53EC2">
        <w:rPr>
          <w:rFonts w:ascii="Arial" w:hAnsi="Arial" w:cs="Arial"/>
          <w:spacing w:val="4"/>
        </w:rPr>
        <w:t xml:space="preserve"> </w:t>
      </w:r>
      <w:r w:rsidRPr="00B53EC2">
        <w:rPr>
          <w:rFonts w:ascii="Arial" w:hAnsi="Arial" w:cs="Arial"/>
        </w:rPr>
        <w:t>d</w:t>
      </w:r>
      <w:r w:rsidR="00D15DA4" w:rsidRPr="00B53EC2">
        <w:rPr>
          <w:rFonts w:ascii="Arial" w:hAnsi="Arial" w:cs="Arial"/>
          <w:spacing w:val="1"/>
        </w:rPr>
        <w:t>año</w:t>
      </w:r>
      <w:r w:rsidRPr="00B53EC2">
        <w:rPr>
          <w:rFonts w:ascii="Arial" w:hAnsi="Arial" w:cs="Arial"/>
          <w:spacing w:val="5"/>
        </w:rPr>
        <w:t xml:space="preserve"> </w:t>
      </w:r>
      <w:r w:rsidRPr="00B53EC2">
        <w:rPr>
          <w:rFonts w:ascii="Arial" w:hAnsi="Arial" w:cs="Arial"/>
        </w:rPr>
        <w:t>p</w:t>
      </w:r>
      <w:r w:rsidRPr="00B53EC2">
        <w:rPr>
          <w:rFonts w:ascii="Arial" w:hAnsi="Arial" w:cs="Arial"/>
          <w:spacing w:val="-4"/>
        </w:rPr>
        <w:t>o</w:t>
      </w:r>
      <w:r w:rsidRPr="00B53EC2">
        <w:rPr>
          <w:rFonts w:ascii="Arial" w:hAnsi="Arial" w:cs="Arial"/>
        </w:rPr>
        <w:t>r</w:t>
      </w:r>
      <w:r w:rsidRPr="00B53EC2">
        <w:rPr>
          <w:rFonts w:ascii="Arial" w:hAnsi="Arial" w:cs="Arial"/>
          <w:spacing w:val="4"/>
        </w:rPr>
        <w:t xml:space="preserve"> </w:t>
      </w:r>
      <w:r w:rsidRPr="00B53EC2">
        <w:rPr>
          <w:rFonts w:ascii="Arial" w:hAnsi="Arial" w:cs="Arial"/>
        </w:rPr>
        <w:t>el</w:t>
      </w:r>
      <w:r w:rsidRPr="00B53EC2">
        <w:rPr>
          <w:rFonts w:ascii="Arial" w:hAnsi="Arial" w:cs="Arial"/>
          <w:spacing w:val="4"/>
        </w:rPr>
        <w:t xml:space="preserve"> </w:t>
      </w:r>
      <w:r w:rsidRPr="00B53EC2">
        <w:rPr>
          <w:rFonts w:ascii="Arial" w:hAnsi="Arial" w:cs="Arial"/>
        </w:rPr>
        <w:t>cu</w:t>
      </w:r>
      <w:r w:rsidRPr="00B53EC2">
        <w:rPr>
          <w:rFonts w:ascii="Arial" w:hAnsi="Arial" w:cs="Arial"/>
          <w:spacing w:val="-1"/>
        </w:rPr>
        <w:t>a</w:t>
      </w:r>
      <w:r w:rsidRPr="00B53EC2">
        <w:rPr>
          <w:rFonts w:ascii="Arial" w:hAnsi="Arial" w:cs="Arial"/>
        </w:rPr>
        <w:t>l</w:t>
      </w:r>
      <w:r w:rsidRPr="00B53EC2">
        <w:rPr>
          <w:rFonts w:ascii="Arial" w:hAnsi="Arial" w:cs="Arial"/>
          <w:spacing w:val="3"/>
        </w:rPr>
        <w:t xml:space="preserve"> </w:t>
      </w:r>
      <w:r w:rsidRPr="00B53EC2">
        <w:rPr>
          <w:rFonts w:ascii="Arial" w:hAnsi="Arial" w:cs="Arial"/>
        </w:rPr>
        <w:t>se</w:t>
      </w:r>
      <w:r w:rsidRPr="00B53EC2">
        <w:rPr>
          <w:rFonts w:ascii="Arial" w:hAnsi="Arial" w:cs="Arial"/>
          <w:spacing w:val="3"/>
        </w:rPr>
        <w:t xml:space="preserve"> </w:t>
      </w:r>
      <w:r w:rsidRPr="00B53EC2">
        <w:rPr>
          <w:rFonts w:ascii="Arial" w:hAnsi="Arial" w:cs="Arial"/>
        </w:rPr>
        <w:t>so</w:t>
      </w:r>
      <w:r w:rsidRPr="00B53EC2">
        <w:rPr>
          <w:rFonts w:ascii="Arial" w:hAnsi="Arial" w:cs="Arial"/>
          <w:spacing w:val="-2"/>
        </w:rPr>
        <w:t>li</w:t>
      </w:r>
      <w:r w:rsidRPr="00B53EC2">
        <w:rPr>
          <w:rFonts w:ascii="Arial" w:hAnsi="Arial" w:cs="Arial"/>
        </w:rPr>
        <w:t>c</w:t>
      </w:r>
      <w:r w:rsidRPr="00B53EC2">
        <w:rPr>
          <w:rFonts w:ascii="Arial" w:hAnsi="Arial" w:cs="Arial"/>
          <w:spacing w:val="-2"/>
        </w:rPr>
        <w:t>i</w:t>
      </w:r>
      <w:r w:rsidRPr="00B53EC2">
        <w:rPr>
          <w:rFonts w:ascii="Arial" w:hAnsi="Arial" w:cs="Arial"/>
        </w:rPr>
        <w:t>ta</w:t>
      </w:r>
      <w:r w:rsidRPr="00B53EC2">
        <w:rPr>
          <w:rFonts w:ascii="Arial" w:hAnsi="Arial" w:cs="Arial"/>
          <w:spacing w:val="3"/>
        </w:rPr>
        <w:t xml:space="preserve"> </w:t>
      </w:r>
      <w:r w:rsidRPr="00B53EC2">
        <w:rPr>
          <w:rFonts w:ascii="Arial" w:hAnsi="Arial" w:cs="Arial"/>
          <w:spacing w:val="-4"/>
        </w:rPr>
        <w:t xml:space="preserve">la </w:t>
      </w:r>
      <w:r w:rsidRPr="00B53EC2">
        <w:rPr>
          <w:rFonts w:ascii="Arial" w:hAnsi="Arial" w:cs="Arial"/>
        </w:rPr>
        <w:t xml:space="preserve">indemnización. Especialmente, deberá considerar que </w:t>
      </w:r>
      <w:r w:rsidR="005714DD" w:rsidRPr="00B53EC2">
        <w:rPr>
          <w:rFonts w:ascii="Arial" w:hAnsi="Arial" w:cs="Arial"/>
        </w:rPr>
        <w:t>la magnitud de las lesiones presuntamente</w:t>
      </w:r>
      <w:r w:rsidR="005714DD" w:rsidRPr="00B53EC2">
        <w:rPr>
          <w:rFonts w:ascii="Arial" w:hAnsi="Arial" w:cs="Arial"/>
          <w:spacing w:val="1"/>
        </w:rPr>
        <w:t xml:space="preserve"> </w:t>
      </w:r>
      <w:r w:rsidR="005714DD" w:rsidRPr="00B53EC2">
        <w:rPr>
          <w:rFonts w:ascii="Arial" w:hAnsi="Arial" w:cs="Arial"/>
        </w:rPr>
        <w:t>sufridas</w:t>
      </w:r>
      <w:r w:rsidR="005714DD" w:rsidRPr="00B53EC2">
        <w:rPr>
          <w:rFonts w:ascii="Arial" w:hAnsi="Arial" w:cs="Arial"/>
          <w:spacing w:val="-12"/>
        </w:rPr>
        <w:t xml:space="preserve"> </w:t>
      </w:r>
      <w:r w:rsidR="005714DD" w:rsidRPr="00B53EC2">
        <w:rPr>
          <w:rFonts w:ascii="Arial" w:hAnsi="Arial" w:cs="Arial"/>
        </w:rPr>
        <w:t>por</w:t>
      </w:r>
      <w:r w:rsidR="005714DD" w:rsidRPr="00B53EC2">
        <w:rPr>
          <w:rFonts w:ascii="Arial" w:hAnsi="Arial" w:cs="Arial"/>
          <w:spacing w:val="-11"/>
        </w:rPr>
        <w:t xml:space="preserve"> </w:t>
      </w:r>
      <w:r w:rsidR="005714DD" w:rsidRPr="00B53EC2">
        <w:rPr>
          <w:rFonts w:ascii="Arial" w:hAnsi="Arial" w:cs="Arial"/>
        </w:rPr>
        <w:t>la</w:t>
      </w:r>
      <w:r w:rsidR="005714DD" w:rsidRPr="00B53EC2">
        <w:rPr>
          <w:rFonts w:ascii="Arial" w:hAnsi="Arial" w:cs="Arial"/>
          <w:spacing w:val="-11"/>
        </w:rPr>
        <w:t xml:space="preserve"> </w:t>
      </w:r>
      <w:r w:rsidR="005714DD" w:rsidRPr="00B53EC2">
        <w:rPr>
          <w:rFonts w:ascii="Arial" w:hAnsi="Arial" w:cs="Arial"/>
        </w:rPr>
        <w:t>víctima</w:t>
      </w:r>
      <w:r w:rsidR="005714DD" w:rsidRPr="00B53EC2">
        <w:rPr>
          <w:rFonts w:ascii="Arial" w:hAnsi="Arial" w:cs="Arial"/>
          <w:spacing w:val="-10"/>
        </w:rPr>
        <w:t xml:space="preserve"> </w:t>
      </w:r>
      <w:r w:rsidR="005714DD" w:rsidRPr="00B53EC2">
        <w:rPr>
          <w:rFonts w:ascii="Arial" w:hAnsi="Arial" w:cs="Arial"/>
        </w:rPr>
        <w:t>se</w:t>
      </w:r>
      <w:r w:rsidR="005714DD" w:rsidRPr="00B53EC2">
        <w:rPr>
          <w:rFonts w:ascii="Arial" w:hAnsi="Arial" w:cs="Arial"/>
          <w:spacing w:val="-14"/>
        </w:rPr>
        <w:t xml:space="preserve"> </w:t>
      </w:r>
      <w:r w:rsidR="005714DD" w:rsidRPr="00B53EC2">
        <w:rPr>
          <w:rFonts w:ascii="Arial" w:hAnsi="Arial" w:cs="Arial"/>
        </w:rPr>
        <w:t>deriva</w:t>
      </w:r>
      <w:r w:rsidRPr="00B53EC2">
        <w:rPr>
          <w:rFonts w:ascii="Arial" w:hAnsi="Arial" w:cs="Arial"/>
          <w:spacing w:val="-11"/>
        </w:rPr>
        <w:t xml:space="preserve"> </w:t>
      </w:r>
      <w:r w:rsidRPr="00B53EC2">
        <w:rPr>
          <w:rFonts w:ascii="Arial" w:hAnsi="Arial" w:cs="Arial"/>
        </w:rPr>
        <w:t>del</w:t>
      </w:r>
      <w:r w:rsidRPr="00B53EC2">
        <w:rPr>
          <w:rFonts w:ascii="Arial" w:hAnsi="Arial" w:cs="Arial"/>
          <w:spacing w:val="-11"/>
        </w:rPr>
        <w:t xml:space="preserve"> </w:t>
      </w:r>
      <w:r w:rsidRPr="00B53EC2">
        <w:rPr>
          <w:rFonts w:ascii="Arial" w:hAnsi="Arial" w:cs="Arial"/>
        </w:rPr>
        <w:t>actuar</w:t>
      </w:r>
      <w:r w:rsidRPr="00B53EC2">
        <w:rPr>
          <w:rFonts w:ascii="Arial" w:hAnsi="Arial" w:cs="Arial"/>
          <w:spacing w:val="-12"/>
        </w:rPr>
        <w:t xml:space="preserve"> </w:t>
      </w:r>
      <w:r w:rsidRPr="00B53EC2">
        <w:rPr>
          <w:rFonts w:ascii="Arial" w:hAnsi="Arial" w:cs="Arial"/>
        </w:rPr>
        <w:t>imprudente</w:t>
      </w:r>
      <w:r w:rsidRPr="00B53EC2">
        <w:rPr>
          <w:rFonts w:ascii="Arial" w:hAnsi="Arial" w:cs="Arial"/>
          <w:spacing w:val="-10"/>
        </w:rPr>
        <w:t xml:space="preserve"> </w:t>
      </w:r>
      <w:r w:rsidRPr="00B53EC2">
        <w:rPr>
          <w:rFonts w:ascii="Arial" w:hAnsi="Arial" w:cs="Arial"/>
        </w:rPr>
        <w:t>de</w:t>
      </w:r>
      <w:r w:rsidRPr="00B53EC2">
        <w:rPr>
          <w:rFonts w:ascii="Arial" w:hAnsi="Arial" w:cs="Arial"/>
          <w:spacing w:val="-13"/>
        </w:rPr>
        <w:t xml:space="preserve"> </w:t>
      </w:r>
      <w:r w:rsidRPr="00B53EC2">
        <w:rPr>
          <w:rFonts w:ascii="Arial" w:hAnsi="Arial" w:cs="Arial"/>
        </w:rPr>
        <w:t>la</w:t>
      </w:r>
      <w:r w:rsidRPr="00B53EC2">
        <w:rPr>
          <w:rFonts w:ascii="Arial" w:hAnsi="Arial" w:cs="Arial"/>
          <w:spacing w:val="-10"/>
        </w:rPr>
        <w:t xml:space="preserve"> </w:t>
      </w:r>
      <w:r w:rsidRPr="00B53EC2">
        <w:rPr>
          <w:rFonts w:ascii="Arial" w:hAnsi="Arial" w:cs="Arial"/>
        </w:rPr>
        <w:t>misma</w:t>
      </w:r>
      <w:r w:rsidRPr="00B53EC2">
        <w:rPr>
          <w:rFonts w:ascii="Arial" w:hAnsi="Arial" w:cs="Arial"/>
          <w:spacing w:val="-6"/>
        </w:rPr>
        <w:t xml:space="preserve"> </w:t>
      </w:r>
      <w:r w:rsidRPr="00B53EC2">
        <w:rPr>
          <w:rFonts w:ascii="Arial" w:hAnsi="Arial" w:cs="Arial"/>
        </w:rPr>
        <w:t>al</w:t>
      </w:r>
      <w:r w:rsidRPr="00B53EC2">
        <w:rPr>
          <w:rFonts w:ascii="Arial" w:hAnsi="Arial" w:cs="Arial"/>
          <w:spacing w:val="-13"/>
        </w:rPr>
        <w:t xml:space="preserve"> </w:t>
      </w:r>
      <w:r w:rsidRPr="00B53EC2">
        <w:rPr>
          <w:rFonts w:ascii="Arial" w:hAnsi="Arial" w:cs="Arial"/>
        </w:rPr>
        <w:t>no</w:t>
      </w:r>
      <w:r w:rsidRPr="00B53EC2">
        <w:rPr>
          <w:rFonts w:ascii="Arial" w:hAnsi="Arial" w:cs="Arial"/>
          <w:spacing w:val="-11"/>
        </w:rPr>
        <w:t xml:space="preserve"> </w:t>
      </w:r>
      <w:r w:rsidR="00D15DA4" w:rsidRPr="00B53EC2">
        <w:rPr>
          <w:rFonts w:ascii="Arial" w:hAnsi="Arial" w:cs="Arial"/>
        </w:rPr>
        <w:t>estacionar el vehículo en el lugar previsto -totalidad de la berma- y</w:t>
      </w:r>
      <w:r w:rsidRPr="00B53EC2">
        <w:rPr>
          <w:rFonts w:ascii="Arial" w:hAnsi="Arial" w:cs="Arial"/>
          <w:spacing w:val="-3"/>
        </w:rPr>
        <w:t xml:space="preserve"> </w:t>
      </w:r>
      <w:r w:rsidRPr="00B53EC2">
        <w:rPr>
          <w:rFonts w:ascii="Arial" w:hAnsi="Arial" w:cs="Arial"/>
        </w:rPr>
        <w:t>que dicho</w:t>
      </w:r>
      <w:r w:rsidRPr="00B53EC2">
        <w:rPr>
          <w:rFonts w:ascii="Arial" w:hAnsi="Arial" w:cs="Arial"/>
          <w:spacing w:val="-2"/>
        </w:rPr>
        <w:t xml:space="preserve"> </w:t>
      </w:r>
      <w:r w:rsidRPr="00B53EC2">
        <w:rPr>
          <w:rFonts w:ascii="Arial" w:hAnsi="Arial" w:cs="Arial"/>
        </w:rPr>
        <w:t>supuesto</w:t>
      </w:r>
      <w:r w:rsidRPr="00B53EC2">
        <w:rPr>
          <w:rFonts w:ascii="Arial" w:hAnsi="Arial" w:cs="Arial"/>
          <w:spacing w:val="-3"/>
        </w:rPr>
        <w:t xml:space="preserve"> </w:t>
      </w:r>
      <w:r w:rsidRPr="00B53EC2">
        <w:rPr>
          <w:rFonts w:ascii="Arial" w:hAnsi="Arial" w:cs="Arial"/>
        </w:rPr>
        <w:t>fáctico únicamente es</w:t>
      </w:r>
      <w:r w:rsidRPr="00B53EC2">
        <w:rPr>
          <w:rFonts w:ascii="Arial" w:hAnsi="Arial" w:cs="Arial"/>
          <w:spacing w:val="1"/>
        </w:rPr>
        <w:t xml:space="preserve"> </w:t>
      </w:r>
      <w:r w:rsidRPr="00B53EC2">
        <w:rPr>
          <w:rFonts w:ascii="Arial" w:hAnsi="Arial" w:cs="Arial"/>
        </w:rPr>
        <w:t>atribuible</w:t>
      </w:r>
      <w:r w:rsidRPr="00B53EC2">
        <w:rPr>
          <w:rFonts w:ascii="Arial" w:hAnsi="Arial" w:cs="Arial"/>
          <w:spacing w:val="-1"/>
        </w:rPr>
        <w:t xml:space="preserve"> </w:t>
      </w:r>
      <w:r w:rsidRPr="00B53EC2">
        <w:rPr>
          <w:rFonts w:ascii="Arial" w:hAnsi="Arial" w:cs="Arial"/>
        </w:rPr>
        <w:t>a</w:t>
      </w:r>
      <w:r w:rsidRPr="00B53EC2">
        <w:rPr>
          <w:rFonts w:ascii="Arial" w:hAnsi="Arial" w:cs="Arial"/>
          <w:spacing w:val="2"/>
        </w:rPr>
        <w:t xml:space="preserve"> </w:t>
      </w:r>
      <w:r w:rsidRPr="00B53EC2">
        <w:rPr>
          <w:rFonts w:ascii="Arial" w:hAnsi="Arial" w:cs="Arial"/>
        </w:rPr>
        <w:t>la víctima.</w:t>
      </w:r>
    </w:p>
    <w:p w14:paraId="30258094" w14:textId="77777777" w:rsidR="00906ED4" w:rsidRPr="00B53EC2" w:rsidRDefault="00906ED4">
      <w:pPr>
        <w:pStyle w:val="Textoindependiente"/>
        <w:spacing w:line="360" w:lineRule="auto"/>
        <w:rPr>
          <w:rFonts w:ascii="Arial" w:hAnsi="Arial" w:cs="Arial"/>
          <w:sz w:val="22"/>
          <w:szCs w:val="22"/>
        </w:rPr>
      </w:pPr>
    </w:p>
    <w:p w14:paraId="29C279BF" w14:textId="0FADBA0B" w:rsidR="00906ED4" w:rsidRPr="00B53EC2" w:rsidRDefault="00906ED4">
      <w:pPr>
        <w:spacing w:line="360" w:lineRule="auto"/>
        <w:ind w:right="158"/>
        <w:jc w:val="both"/>
        <w:rPr>
          <w:rFonts w:ascii="Arial" w:hAnsi="Arial" w:cs="Arial"/>
        </w:rPr>
      </w:pPr>
      <w:r w:rsidRPr="00B53EC2">
        <w:rPr>
          <w:rFonts w:ascii="Arial" w:hAnsi="Arial" w:cs="Arial"/>
        </w:rPr>
        <w:t>En ese orden de ideas, al encontrarse acreditado por medio de la prueba representativa que obra</w:t>
      </w:r>
      <w:r w:rsidRPr="00B53EC2">
        <w:rPr>
          <w:rFonts w:ascii="Arial" w:hAnsi="Arial" w:cs="Arial"/>
          <w:spacing w:val="1"/>
        </w:rPr>
        <w:t xml:space="preserve"> </w:t>
      </w:r>
      <w:r w:rsidRPr="00B53EC2">
        <w:rPr>
          <w:rFonts w:ascii="Arial" w:hAnsi="Arial" w:cs="Arial"/>
        </w:rPr>
        <w:t>en el expediente que la ocurrencia del accidente obedece única y exclusivamente a la conducta</w:t>
      </w:r>
      <w:r w:rsidRPr="00B53EC2">
        <w:rPr>
          <w:rFonts w:ascii="Arial" w:hAnsi="Arial" w:cs="Arial"/>
          <w:spacing w:val="1"/>
        </w:rPr>
        <w:t xml:space="preserve"> </w:t>
      </w:r>
      <w:r w:rsidRPr="00B53EC2">
        <w:rPr>
          <w:rFonts w:ascii="Arial" w:hAnsi="Arial" w:cs="Arial"/>
        </w:rPr>
        <w:t xml:space="preserve">carente de cuidado del señor </w:t>
      </w:r>
      <w:r w:rsidR="00D15DA4" w:rsidRPr="00B53EC2">
        <w:rPr>
          <w:rFonts w:ascii="Arial" w:hAnsi="Arial" w:cs="Arial"/>
        </w:rPr>
        <w:t xml:space="preserve">William Fernando Narváez </w:t>
      </w:r>
      <w:r w:rsidRPr="00B53EC2">
        <w:rPr>
          <w:rFonts w:ascii="Arial" w:hAnsi="Arial" w:cs="Arial"/>
        </w:rPr>
        <w:t xml:space="preserve">quien en su condición de </w:t>
      </w:r>
      <w:r w:rsidR="00D15DA4" w:rsidRPr="00B53EC2">
        <w:rPr>
          <w:rFonts w:ascii="Arial" w:hAnsi="Arial" w:cs="Arial"/>
        </w:rPr>
        <w:t xml:space="preserve">conductor del vehículo tipo microbús de placas </w:t>
      </w:r>
      <w:r w:rsidR="00D15DA4" w:rsidRPr="00B53EC2">
        <w:rPr>
          <w:rFonts w:ascii="Arial" w:hAnsi="Arial" w:cs="Arial"/>
          <w:bCs/>
        </w:rPr>
        <w:t xml:space="preserve">SHT 558 </w:t>
      </w:r>
      <w:r w:rsidR="00FC5637" w:rsidRPr="00B53EC2">
        <w:rPr>
          <w:rFonts w:ascii="Arial" w:hAnsi="Arial" w:cs="Arial"/>
        </w:rPr>
        <w:t>incumplió los parámetros para estacionar seguramente el vehículo en la berma de la vía</w:t>
      </w:r>
      <w:r w:rsidRPr="00B53EC2">
        <w:rPr>
          <w:rFonts w:ascii="Arial" w:hAnsi="Arial" w:cs="Arial"/>
        </w:rPr>
        <w:t>.</w:t>
      </w:r>
      <w:r w:rsidRPr="00B53EC2">
        <w:rPr>
          <w:rFonts w:ascii="Arial" w:hAnsi="Arial" w:cs="Arial"/>
          <w:spacing w:val="-12"/>
        </w:rPr>
        <w:t xml:space="preserve"> </w:t>
      </w:r>
      <w:r w:rsidRPr="00B53EC2">
        <w:rPr>
          <w:rFonts w:ascii="Arial" w:hAnsi="Arial" w:cs="Arial"/>
        </w:rPr>
        <w:t>En</w:t>
      </w:r>
      <w:r w:rsidRPr="00B53EC2">
        <w:rPr>
          <w:rFonts w:ascii="Arial" w:hAnsi="Arial" w:cs="Arial"/>
          <w:spacing w:val="-10"/>
        </w:rPr>
        <w:t xml:space="preserve"> </w:t>
      </w:r>
      <w:r w:rsidRPr="00B53EC2">
        <w:rPr>
          <w:rFonts w:ascii="Arial" w:hAnsi="Arial" w:cs="Arial"/>
        </w:rPr>
        <w:t>ese</w:t>
      </w:r>
      <w:r w:rsidRPr="00B53EC2">
        <w:rPr>
          <w:rFonts w:ascii="Arial" w:hAnsi="Arial" w:cs="Arial"/>
          <w:spacing w:val="-13"/>
        </w:rPr>
        <w:t xml:space="preserve"> </w:t>
      </w:r>
      <w:r w:rsidRPr="00B53EC2">
        <w:rPr>
          <w:rFonts w:ascii="Arial" w:hAnsi="Arial" w:cs="Arial"/>
        </w:rPr>
        <w:t>sentido,</w:t>
      </w:r>
      <w:r w:rsidRPr="00B53EC2">
        <w:rPr>
          <w:rFonts w:ascii="Arial" w:hAnsi="Arial" w:cs="Arial"/>
          <w:spacing w:val="-9"/>
        </w:rPr>
        <w:t xml:space="preserve"> </w:t>
      </w:r>
      <w:r w:rsidRPr="00B53EC2">
        <w:rPr>
          <w:rFonts w:ascii="Arial" w:hAnsi="Arial" w:cs="Arial"/>
        </w:rPr>
        <w:t>de</w:t>
      </w:r>
      <w:r w:rsidRPr="00B53EC2">
        <w:rPr>
          <w:rFonts w:ascii="Arial" w:hAnsi="Arial" w:cs="Arial"/>
          <w:spacing w:val="-15"/>
        </w:rPr>
        <w:t xml:space="preserve"> </w:t>
      </w:r>
      <w:r w:rsidRPr="00B53EC2">
        <w:rPr>
          <w:rFonts w:ascii="Arial" w:hAnsi="Arial" w:cs="Arial"/>
        </w:rPr>
        <w:t>considerarse</w:t>
      </w:r>
      <w:r w:rsidRPr="00B53EC2">
        <w:rPr>
          <w:rFonts w:ascii="Arial" w:hAnsi="Arial" w:cs="Arial"/>
          <w:spacing w:val="-13"/>
        </w:rPr>
        <w:t xml:space="preserve"> </w:t>
      </w:r>
      <w:r w:rsidRPr="00B53EC2">
        <w:rPr>
          <w:rFonts w:ascii="Arial" w:hAnsi="Arial" w:cs="Arial"/>
        </w:rPr>
        <w:t>procedente</w:t>
      </w:r>
      <w:r w:rsidRPr="00B53EC2">
        <w:rPr>
          <w:rFonts w:ascii="Arial" w:hAnsi="Arial" w:cs="Arial"/>
          <w:spacing w:val="-13"/>
        </w:rPr>
        <w:t xml:space="preserve"> </w:t>
      </w:r>
      <w:r w:rsidRPr="00B53EC2">
        <w:rPr>
          <w:rFonts w:ascii="Arial" w:hAnsi="Arial" w:cs="Arial"/>
        </w:rPr>
        <w:t>una</w:t>
      </w:r>
      <w:r w:rsidRPr="00B53EC2">
        <w:rPr>
          <w:rFonts w:ascii="Arial" w:hAnsi="Arial" w:cs="Arial"/>
          <w:spacing w:val="-10"/>
        </w:rPr>
        <w:t xml:space="preserve"> </w:t>
      </w:r>
      <w:r w:rsidRPr="00B53EC2">
        <w:rPr>
          <w:rFonts w:ascii="Arial" w:hAnsi="Arial" w:cs="Arial"/>
        </w:rPr>
        <w:t>indemnización</w:t>
      </w:r>
      <w:r w:rsidRPr="00B53EC2">
        <w:rPr>
          <w:rFonts w:ascii="Arial" w:hAnsi="Arial" w:cs="Arial"/>
          <w:spacing w:val="-10"/>
        </w:rPr>
        <w:t xml:space="preserve"> </w:t>
      </w:r>
      <w:r w:rsidRPr="00B53EC2">
        <w:rPr>
          <w:rFonts w:ascii="Arial" w:hAnsi="Arial" w:cs="Arial"/>
        </w:rPr>
        <w:t>por</w:t>
      </w:r>
      <w:r w:rsidRPr="00B53EC2">
        <w:rPr>
          <w:rFonts w:ascii="Arial" w:hAnsi="Arial" w:cs="Arial"/>
          <w:spacing w:val="-11"/>
        </w:rPr>
        <w:t xml:space="preserve"> </w:t>
      </w:r>
      <w:r w:rsidRPr="00B53EC2">
        <w:rPr>
          <w:rFonts w:ascii="Arial" w:hAnsi="Arial" w:cs="Arial"/>
        </w:rPr>
        <w:t>los</w:t>
      </w:r>
      <w:r w:rsidRPr="00B53EC2">
        <w:rPr>
          <w:rFonts w:ascii="Arial" w:hAnsi="Arial" w:cs="Arial"/>
          <w:spacing w:val="-11"/>
        </w:rPr>
        <w:t xml:space="preserve"> </w:t>
      </w:r>
      <w:r w:rsidRPr="00B53EC2">
        <w:rPr>
          <w:rFonts w:ascii="Arial" w:hAnsi="Arial" w:cs="Arial"/>
        </w:rPr>
        <w:t>perjuicios</w:t>
      </w:r>
      <w:r w:rsidRPr="00B53EC2">
        <w:rPr>
          <w:rFonts w:ascii="Arial" w:hAnsi="Arial" w:cs="Arial"/>
          <w:spacing w:val="-10"/>
        </w:rPr>
        <w:t xml:space="preserve"> </w:t>
      </w:r>
      <w:r w:rsidRPr="00B53EC2">
        <w:rPr>
          <w:rFonts w:ascii="Arial" w:hAnsi="Arial" w:cs="Arial"/>
        </w:rPr>
        <w:t>deprecados,</w:t>
      </w:r>
      <w:r w:rsidRPr="00B53EC2">
        <w:rPr>
          <w:rFonts w:ascii="Arial" w:hAnsi="Arial" w:cs="Arial"/>
          <w:spacing w:val="-59"/>
        </w:rPr>
        <w:t xml:space="preserve"> </w:t>
      </w:r>
      <w:r w:rsidRPr="00B53EC2">
        <w:rPr>
          <w:rFonts w:ascii="Arial" w:hAnsi="Arial" w:cs="Arial"/>
        </w:rPr>
        <w:t xml:space="preserve">ésta debe ser reducida conforme al porcentaje de participación de la víctima en la </w:t>
      </w:r>
      <w:r w:rsidRPr="00B53EC2">
        <w:rPr>
          <w:rFonts w:ascii="Arial" w:hAnsi="Arial" w:cs="Arial"/>
        </w:rPr>
        <w:lastRenderedPageBreak/>
        <w:t>ocurrencia del</w:t>
      </w:r>
      <w:r w:rsidRPr="00B53EC2">
        <w:rPr>
          <w:rFonts w:ascii="Arial" w:hAnsi="Arial" w:cs="Arial"/>
          <w:spacing w:val="1"/>
        </w:rPr>
        <w:t xml:space="preserve"> </w:t>
      </w:r>
      <w:r w:rsidRPr="00B53EC2">
        <w:rPr>
          <w:rFonts w:ascii="Arial" w:hAnsi="Arial" w:cs="Arial"/>
        </w:rPr>
        <w:t>accidente,</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4"/>
        </w:rPr>
        <w:t xml:space="preserve"> </w:t>
      </w:r>
      <w:r w:rsidRPr="00B53EC2">
        <w:rPr>
          <w:rFonts w:ascii="Arial" w:hAnsi="Arial" w:cs="Arial"/>
        </w:rPr>
        <w:t>mínimo en un</w:t>
      </w:r>
      <w:r w:rsidRPr="00B53EC2">
        <w:rPr>
          <w:rFonts w:ascii="Arial" w:hAnsi="Arial" w:cs="Arial"/>
          <w:spacing w:val="1"/>
        </w:rPr>
        <w:t xml:space="preserve"> </w:t>
      </w:r>
      <w:r w:rsidRPr="00B53EC2">
        <w:rPr>
          <w:rFonts w:ascii="Arial" w:hAnsi="Arial" w:cs="Arial"/>
        </w:rPr>
        <w:t>70%.</w:t>
      </w:r>
    </w:p>
    <w:p w14:paraId="24C54EE8" w14:textId="77777777" w:rsidR="00906ED4" w:rsidRPr="00B53EC2" w:rsidRDefault="00906ED4">
      <w:pPr>
        <w:pStyle w:val="Textoindependiente"/>
        <w:spacing w:line="360" w:lineRule="auto"/>
        <w:rPr>
          <w:rFonts w:ascii="Arial" w:hAnsi="Arial" w:cs="Arial"/>
          <w:sz w:val="22"/>
          <w:szCs w:val="22"/>
        </w:rPr>
      </w:pPr>
    </w:p>
    <w:p w14:paraId="4070EECD" w14:textId="77777777" w:rsidR="00906ED4" w:rsidRPr="00B53EC2" w:rsidRDefault="00906ED4">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las</w:t>
      </w:r>
      <w:r w:rsidRPr="00B53EC2">
        <w:rPr>
          <w:rFonts w:ascii="Arial" w:hAnsi="Arial" w:cs="Arial"/>
          <w:spacing w:val="-4"/>
        </w:rPr>
        <w:t xml:space="preserve"> </w:t>
      </w:r>
      <w:r w:rsidRPr="00B53EC2">
        <w:rPr>
          <w:rFonts w:ascii="Arial" w:hAnsi="Arial" w:cs="Arial"/>
        </w:rPr>
        <w:t>razones</w:t>
      </w:r>
      <w:r w:rsidRPr="00B53EC2">
        <w:rPr>
          <w:rFonts w:ascii="Arial" w:hAnsi="Arial" w:cs="Arial"/>
          <w:spacing w:val="-2"/>
        </w:rPr>
        <w:t xml:space="preserve"> </w:t>
      </w:r>
      <w:r w:rsidRPr="00B53EC2">
        <w:rPr>
          <w:rFonts w:ascii="Arial" w:hAnsi="Arial" w:cs="Arial"/>
        </w:rPr>
        <w:t>expuestas, solicito</w:t>
      </w:r>
      <w:r w:rsidRPr="00B53EC2">
        <w:rPr>
          <w:rFonts w:ascii="Arial" w:hAnsi="Arial" w:cs="Arial"/>
          <w:spacing w:val="-4"/>
        </w:rPr>
        <w:t xml:space="preserve"> </w:t>
      </w:r>
      <w:r w:rsidRPr="00B53EC2">
        <w:rPr>
          <w:rFonts w:ascii="Arial" w:hAnsi="Arial" w:cs="Arial"/>
        </w:rPr>
        <w:t>respetuosamente</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3"/>
        </w:rPr>
        <w:t xml:space="preserve"> </w:t>
      </w:r>
      <w:r w:rsidRPr="00B53EC2">
        <w:rPr>
          <w:rFonts w:ascii="Arial" w:hAnsi="Arial" w:cs="Arial"/>
        </w:rPr>
        <w:t>esta</w:t>
      </w:r>
      <w:r w:rsidRPr="00B53EC2">
        <w:rPr>
          <w:rFonts w:ascii="Arial" w:hAnsi="Arial" w:cs="Arial"/>
          <w:spacing w:val="-2"/>
        </w:rPr>
        <w:t xml:space="preserve"> </w:t>
      </w:r>
      <w:r w:rsidRPr="00B53EC2">
        <w:rPr>
          <w:rFonts w:ascii="Arial" w:hAnsi="Arial" w:cs="Arial"/>
        </w:rPr>
        <w:t>excepción.</w:t>
      </w:r>
    </w:p>
    <w:p w14:paraId="1F9AA164" w14:textId="77777777" w:rsidR="00906ED4" w:rsidRPr="00B53EC2" w:rsidRDefault="00906ED4">
      <w:pPr>
        <w:spacing w:line="360" w:lineRule="auto"/>
        <w:rPr>
          <w:rFonts w:ascii="Arial" w:eastAsia="Arial MT" w:hAnsi="Arial" w:cs="Arial"/>
          <w:i/>
        </w:rPr>
      </w:pPr>
    </w:p>
    <w:p w14:paraId="0924D030" w14:textId="77777777" w:rsidR="00366E75" w:rsidRPr="00B53EC2" w:rsidRDefault="00366E75">
      <w:pPr>
        <w:spacing w:line="360" w:lineRule="auto"/>
        <w:rPr>
          <w:rFonts w:ascii="Arial" w:eastAsia="Arial MT" w:hAnsi="Arial" w:cs="Arial"/>
          <w:i/>
        </w:rPr>
      </w:pPr>
    </w:p>
    <w:p w14:paraId="6D8EC6B5" w14:textId="1958FF35" w:rsidR="00FC5637" w:rsidRPr="00B53EC2" w:rsidRDefault="00FC5637">
      <w:pPr>
        <w:pStyle w:val="Sinespaciado"/>
      </w:pPr>
      <w:r w:rsidRPr="00B53EC2">
        <w:t xml:space="preserve">TASACIÓN INDEBIDA E INJUSTIFICADA DE LOS SUPUESTOS PERJUICIOS MORALES PRETENDIDOS POR </w:t>
      </w:r>
      <w:r w:rsidR="00D94A1C" w:rsidRPr="00B53EC2">
        <w:t xml:space="preserve">LA PARTE DEMANDANTE </w:t>
      </w:r>
    </w:p>
    <w:p w14:paraId="6104A2F2" w14:textId="77777777" w:rsidR="00D94A1C" w:rsidRPr="00B53EC2" w:rsidRDefault="00D94A1C">
      <w:pPr>
        <w:spacing w:line="360" w:lineRule="auto"/>
        <w:ind w:right="157"/>
        <w:jc w:val="both"/>
        <w:rPr>
          <w:rFonts w:ascii="Arial" w:eastAsia="Arial MT" w:hAnsi="Arial" w:cs="Arial"/>
        </w:rPr>
      </w:pPr>
    </w:p>
    <w:p w14:paraId="194B2AE2" w14:textId="3CCABA8C" w:rsidR="00D94A1C" w:rsidRPr="00B53EC2" w:rsidRDefault="00D94A1C">
      <w:pPr>
        <w:spacing w:line="360" w:lineRule="auto"/>
        <w:jc w:val="both"/>
        <w:rPr>
          <w:rFonts w:ascii="Arial" w:hAnsi="Arial" w:cs="Arial"/>
        </w:rPr>
      </w:pPr>
      <w:r w:rsidRPr="00B53EC2">
        <w:rPr>
          <w:rFonts w:ascii="Arial" w:hAnsi="Arial" w:cs="Arial"/>
        </w:rPr>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por una cuantía de (I) Cien Salarios Mínimos Mensuales Legales Vigentes ($130.000.000 a la fecha de presentación de la demanda) a favor del señor del señor William Fernando Narváez, (II) Cien Salarios Mínimos Mensuales Legales Vigentes ($130.000.000 </w:t>
      </w:r>
      <w:r w:rsidR="00BD57EE" w:rsidRPr="00B53EC2">
        <w:rPr>
          <w:rFonts w:ascii="Arial" w:hAnsi="Arial" w:cs="Arial"/>
        </w:rPr>
        <w:t>a</w:t>
      </w:r>
      <w:r w:rsidRPr="00B53EC2">
        <w:rPr>
          <w:rFonts w:ascii="Arial" w:hAnsi="Arial" w:cs="Arial"/>
        </w:rPr>
        <w:t xml:space="preserve"> la fecha de presentación de la demanda) a favor del señor de la señora María Rosario Bastidas y (III) Cincuenta Salarios Mínimos ($65.000.000 a la fecha de presentación de la demanda) Mensuales Legales Vigentes a favor de cada uno de los tres hermanos del señor William Fernando Narváez que fungen como demandantes en el presente </w:t>
      </w:r>
      <w:r w:rsidR="00777FB2" w:rsidRPr="00B53EC2">
        <w:rPr>
          <w:rFonts w:ascii="Arial" w:hAnsi="Arial" w:cs="Arial"/>
        </w:rPr>
        <w:t>proceso</w:t>
      </w:r>
      <w:r w:rsidRPr="00B53EC2">
        <w:rPr>
          <w:rFonts w:ascii="Arial" w:hAnsi="Arial" w:cs="Arial"/>
        </w:rPr>
        <w:t xml:space="preserve">. </w:t>
      </w:r>
      <w:r w:rsidR="00D952EC" w:rsidRPr="00B53EC2">
        <w:rPr>
          <w:rFonts w:ascii="Arial" w:hAnsi="Arial" w:cs="Arial"/>
        </w:rPr>
        <w:t xml:space="preserve">Además, las sumas solicitadas superan los baremos que jurisprudencialmente la Corte suprema de Justicia ha establecido para el particular. </w:t>
      </w:r>
    </w:p>
    <w:p w14:paraId="14DEA356" w14:textId="77777777" w:rsidR="00D94A1C" w:rsidRPr="00B53EC2" w:rsidRDefault="00D94A1C">
      <w:pPr>
        <w:spacing w:line="360" w:lineRule="auto"/>
        <w:jc w:val="both"/>
        <w:rPr>
          <w:rFonts w:ascii="Arial" w:hAnsi="Arial" w:cs="Arial"/>
        </w:rPr>
      </w:pPr>
    </w:p>
    <w:p w14:paraId="76A8C04A" w14:textId="6AE6BA8D" w:rsidR="00906ED4" w:rsidRPr="00B53EC2" w:rsidRDefault="00D94A1C">
      <w:pPr>
        <w:spacing w:line="360" w:lineRule="auto"/>
        <w:jc w:val="both"/>
        <w:rPr>
          <w:rFonts w:ascii="Arial" w:hAnsi="Arial" w:cs="Arial"/>
        </w:rPr>
      </w:pPr>
      <w:r w:rsidRPr="00B53EC2">
        <w:rPr>
          <w:rFonts w:ascii="Arial" w:hAnsi="Arial" w:cs="Arial"/>
        </w:rPr>
        <w:t>Lo anterior, pues únicamente se limita a solicitar un monto a favor de la parte activ</w:t>
      </w:r>
      <w:r w:rsidR="00BD57EE" w:rsidRPr="00B53EC2">
        <w:rPr>
          <w:rFonts w:ascii="Arial" w:hAnsi="Arial" w:cs="Arial"/>
        </w:rPr>
        <w:t>a</w:t>
      </w:r>
      <w:r w:rsidRPr="00B53EC2">
        <w:rPr>
          <w:rFonts w:ascii="Arial" w:hAnsi="Arial" w:cs="Arial"/>
        </w:rPr>
        <w:t>, sin que se argumente y/o sustente lo allí pretendido. Siendo de recordar que este tipo de perjuicio se encuentra encaminado a “reparar la congoja, impacto directo en el estado anímico espiritual y en la estabilidad emocional de la persona que sufrió la lesión y de sus familiares”, sin que los demandantes sustenten lo allí pretendido. Además, esa suma se aparta distantemente de las sumas indemnizatorias que la Corte Suprema de Justicia ha reconocido incluso para eventos de extrema gravedad como la muerte o la pérdida de capacidad laboral superior al 50%, situaciones que no obedecen a los supuestos de hecho en que se funda esta demanda.</w:t>
      </w:r>
    </w:p>
    <w:p w14:paraId="3DDA46CD" w14:textId="77777777" w:rsidR="00D94A1C" w:rsidRPr="00B53EC2" w:rsidRDefault="00D94A1C">
      <w:pPr>
        <w:spacing w:line="360" w:lineRule="auto"/>
        <w:jc w:val="both"/>
        <w:rPr>
          <w:rFonts w:ascii="Arial" w:hAnsi="Arial" w:cs="Arial"/>
        </w:rPr>
      </w:pPr>
    </w:p>
    <w:p w14:paraId="4A6B886B" w14:textId="3C45D2FA" w:rsidR="00D94A1C" w:rsidRPr="00BB4607" w:rsidRDefault="00D94A1C">
      <w:pPr>
        <w:spacing w:line="360" w:lineRule="auto"/>
        <w:ind w:right="164"/>
        <w:jc w:val="both"/>
        <w:rPr>
          <w:rFonts w:ascii="Arial" w:hAnsi="Arial" w:cs="Arial"/>
        </w:rPr>
      </w:pPr>
      <w:r w:rsidRPr="00B53EC2">
        <w:rPr>
          <w:rFonts w:ascii="Arial" w:hAnsi="Arial" w:cs="Arial"/>
        </w:rPr>
        <w:t>Resulta</w:t>
      </w:r>
      <w:r w:rsidRPr="00B53EC2">
        <w:rPr>
          <w:rFonts w:ascii="Arial" w:hAnsi="Arial" w:cs="Arial"/>
          <w:spacing w:val="1"/>
        </w:rPr>
        <w:t xml:space="preserve"> </w:t>
      </w:r>
      <w:r w:rsidRPr="00B53EC2">
        <w:rPr>
          <w:rFonts w:ascii="Arial" w:hAnsi="Arial" w:cs="Arial"/>
        </w:rPr>
        <w:t>pertinente</w:t>
      </w:r>
      <w:r w:rsidRPr="00B53EC2">
        <w:rPr>
          <w:rFonts w:ascii="Arial" w:hAnsi="Arial" w:cs="Arial"/>
          <w:spacing w:val="1"/>
        </w:rPr>
        <w:t xml:space="preserve"> </w:t>
      </w:r>
      <w:r w:rsidRPr="00B53EC2">
        <w:rPr>
          <w:rFonts w:ascii="Arial" w:hAnsi="Arial" w:cs="Arial"/>
        </w:rPr>
        <w:t>recordar</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con</w:t>
      </w:r>
      <w:r w:rsidRPr="00B53EC2">
        <w:rPr>
          <w:rFonts w:ascii="Arial" w:hAnsi="Arial" w:cs="Arial"/>
          <w:spacing w:val="1"/>
        </w:rPr>
        <w:t xml:space="preserve"> </w:t>
      </w:r>
      <w:r w:rsidRPr="00B53EC2">
        <w:rPr>
          <w:rFonts w:ascii="Arial" w:hAnsi="Arial" w:cs="Arial"/>
        </w:rPr>
        <w:t>relación</w:t>
      </w:r>
      <w:r w:rsidRPr="00B53EC2">
        <w:rPr>
          <w:rFonts w:ascii="Arial" w:hAnsi="Arial" w:cs="Arial"/>
          <w:spacing w:val="1"/>
        </w:rPr>
        <w:t xml:space="preserve"> </w:t>
      </w:r>
      <w:r w:rsidRPr="00B53EC2">
        <w:rPr>
          <w:rFonts w:ascii="Arial" w:hAnsi="Arial" w:cs="Arial"/>
        </w:rPr>
        <w:t>a</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ponderación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daños</w:t>
      </w:r>
      <w:r w:rsidRPr="00B53EC2">
        <w:rPr>
          <w:rFonts w:ascii="Arial" w:hAnsi="Arial" w:cs="Arial"/>
          <w:spacing w:val="61"/>
        </w:rPr>
        <w:t xml:space="preserve"> </w:t>
      </w:r>
      <w:r w:rsidRPr="00B53EC2">
        <w:rPr>
          <w:rFonts w:ascii="Arial" w:hAnsi="Arial" w:cs="Arial"/>
        </w:rPr>
        <w:t>morales</w:t>
      </w:r>
      <w:r w:rsidRPr="00B53EC2">
        <w:rPr>
          <w:rFonts w:ascii="Arial" w:hAnsi="Arial" w:cs="Arial"/>
          <w:spacing w:val="6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pretende</w:t>
      </w:r>
      <w:r w:rsidRPr="00B53EC2">
        <w:rPr>
          <w:rFonts w:ascii="Arial" w:hAnsi="Arial" w:cs="Arial"/>
          <w:spacing w:val="4"/>
        </w:rPr>
        <w:t xml:space="preserve"> </w:t>
      </w:r>
      <w:r w:rsidRPr="00B53EC2">
        <w:rPr>
          <w:rFonts w:ascii="Arial" w:hAnsi="Arial" w:cs="Arial"/>
        </w:rPr>
        <w:t>la</w:t>
      </w:r>
      <w:r w:rsidRPr="00B53EC2">
        <w:rPr>
          <w:rFonts w:ascii="Arial" w:hAnsi="Arial" w:cs="Arial"/>
          <w:spacing w:val="6"/>
        </w:rPr>
        <w:t xml:space="preserve"> </w:t>
      </w:r>
      <w:r w:rsidRPr="00B53EC2">
        <w:rPr>
          <w:rFonts w:ascii="Arial" w:hAnsi="Arial" w:cs="Arial"/>
        </w:rPr>
        <w:t>parte</w:t>
      </w:r>
      <w:r w:rsidRPr="00B53EC2">
        <w:rPr>
          <w:rFonts w:ascii="Arial" w:hAnsi="Arial" w:cs="Arial"/>
          <w:spacing w:val="6"/>
        </w:rPr>
        <w:t xml:space="preserve"> </w:t>
      </w:r>
      <w:r w:rsidRPr="00B53EC2">
        <w:rPr>
          <w:rFonts w:ascii="Arial" w:hAnsi="Arial" w:cs="Arial"/>
        </w:rPr>
        <w:t>actora,</w:t>
      </w:r>
      <w:r w:rsidRPr="00B53EC2">
        <w:rPr>
          <w:rFonts w:ascii="Arial" w:hAnsi="Arial" w:cs="Arial"/>
          <w:spacing w:val="5"/>
        </w:rPr>
        <w:t xml:space="preserve"> </w:t>
      </w:r>
      <w:r w:rsidRPr="00B53EC2">
        <w:rPr>
          <w:rFonts w:ascii="Arial" w:hAnsi="Arial" w:cs="Arial"/>
        </w:rPr>
        <w:t>si</w:t>
      </w:r>
      <w:r w:rsidRPr="00B53EC2">
        <w:rPr>
          <w:rFonts w:ascii="Arial" w:hAnsi="Arial" w:cs="Arial"/>
          <w:spacing w:val="7"/>
        </w:rPr>
        <w:t xml:space="preserve"> </w:t>
      </w:r>
      <w:r w:rsidRPr="00B53EC2">
        <w:rPr>
          <w:rFonts w:ascii="Arial" w:hAnsi="Arial" w:cs="Arial"/>
        </w:rPr>
        <w:t>bien</w:t>
      </w:r>
      <w:r w:rsidRPr="00B53EC2">
        <w:rPr>
          <w:rFonts w:ascii="Arial" w:hAnsi="Arial" w:cs="Arial"/>
          <w:spacing w:val="6"/>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misma</w:t>
      </w:r>
      <w:r w:rsidRPr="00B53EC2">
        <w:rPr>
          <w:rFonts w:ascii="Arial" w:hAnsi="Arial" w:cs="Arial"/>
          <w:spacing w:val="4"/>
        </w:rPr>
        <w:t xml:space="preserve"> </w:t>
      </w:r>
      <w:r w:rsidRPr="00B53EC2">
        <w:rPr>
          <w:rFonts w:ascii="Arial" w:hAnsi="Arial" w:cs="Arial"/>
        </w:rPr>
        <w:t>se</w:t>
      </w:r>
      <w:r w:rsidRPr="00B53EC2">
        <w:rPr>
          <w:rFonts w:ascii="Arial" w:hAnsi="Arial" w:cs="Arial"/>
          <w:spacing w:val="7"/>
        </w:rPr>
        <w:t xml:space="preserve"> </w:t>
      </w:r>
      <w:r w:rsidRPr="00B53EC2">
        <w:rPr>
          <w:rFonts w:ascii="Arial" w:hAnsi="Arial" w:cs="Arial"/>
        </w:rPr>
        <w:t>encuentra</w:t>
      </w:r>
      <w:r w:rsidRPr="00B53EC2">
        <w:rPr>
          <w:rFonts w:ascii="Arial" w:hAnsi="Arial" w:cs="Arial"/>
          <w:spacing w:val="4"/>
        </w:rPr>
        <w:t xml:space="preserve"> </w:t>
      </w:r>
      <w:r w:rsidRPr="00B53EC2">
        <w:rPr>
          <w:rFonts w:ascii="Arial" w:hAnsi="Arial" w:cs="Arial"/>
        </w:rPr>
        <w:t>deferida</w:t>
      </w:r>
      <w:r w:rsidRPr="00B53EC2">
        <w:rPr>
          <w:rFonts w:ascii="Arial" w:hAnsi="Arial" w:cs="Arial"/>
          <w:spacing w:val="6"/>
        </w:rPr>
        <w:t xml:space="preserve"> </w:t>
      </w:r>
      <w:r w:rsidRPr="00B53EC2">
        <w:rPr>
          <w:rFonts w:ascii="Arial" w:hAnsi="Arial" w:cs="Arial"/>
        </w:rPr>
        <w:t>al</w:t>
      </w:r>
      <w:r w:rsidRPr="00B53EC2">
        <w:rPr>
          <w:rFonts w:ascii="Arial" w:hAnsi="Arial" w:cs="Arial"/>
          <w:spacing w:val="5"/>
        </w:rPr>
        <w:t xml:space="preserve"> </w:t>
      </w:r>
      <w:r w:rsidRPr="00B53EC2">
        <w:rPr>
          <w:rFonts w:ascii="Arial" w:hAnsi="Arial" w:cs="Arial"/>
        </w:rPr>
        <w:t>recto</w:t>
      </w:r>
      <w:r w:rsidRPr="00B53EC2">
        <w:rPr>
          <w:rFonts w:ascii="Arial" w:hAnsi="Arial" w:cs="Arial"/>
          <w:spacing w:val="5"/>
        </w:rPr>
        <w:t xml:space="preserve"> </w:t>
      </w:r>
      <w:r w:rsidRPr="00B53EC2">
        <w:rPr>
          <w:rFonts w:ascii="Arial" w:hAnsi="Arial" w:cs="Arial"/>
        </w:rPr>
        <w:t>criterio</w:t>
      </w:r>
      <w:r w:rsidRPr="00B53EC2">
        <w:rPr>
          <w:rFonts w:ascii="Arial" w:hAnsi="Arial" w:cs="Arial"/>
          <w:spacing w:val="6"/>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fallador,</w:t>
      </w:r>
      <w:r w:rsidRPr="00B53EC2">
        <w:rPr>
          <w:rFonts w:ascii="Arial" w:hAnsi="Arial" w:cs="Arial"/>
          <w:spacing w:val="6"/>
        </w:rPr>
        <w:t xml:space="preserve"> </w:t>
      </w:r>
      <w:r w:rsidRPr="00B53EC2">
        <w:rPr>
          <w:rFonts w:ascii="Arial" w:hAnsi="Arial" w:cs="Arial"/>
        </w:rPr>
        <w:t>estas deben ser debidamente acreditadas, demostradas y tasadas por quien las pretende, teniendo en</w:t>
      </w:r>
      <w:r w:rsidRPr="00B53EC2">
        <w:rPr>
          <w:rFonts w:ascii="Arial" w:hAnsi="Arial" w:cs="Arial"/>
          <w:spacing w:val="1"/>
        </w:rPr>
        <w:t xml:space="preserve"> </w:t>
      </w:r>
      <w:r w:rsidRPr="00B53EC2">
        <w:rPr>
          <w:rFonts w:ascii="Arial" w:hAnsi="Arial" w:cs="Arial"/>
        </w:rPr>
        <w:t>cuenta</w:t>
      </w:r>
      <w:r w:rsidRPr="00B53EC2">
        <w:rPr>
          <w:rFonts w:ascii="Arial" w:hAnsi="Arial" w:cs="Arial"/>
          <w:spacing w:val="-8"/>
        </w:rPr>
        <w:t xml:space="preserve"> </w:t>
      </w:r>
      <w:r w:rsidRPr="00B53EC2">
        <w:rPr>
          <w:rFonts w:ascii="Arial" w:hAnsi="Arial" w:cs="Arial"/>
        </w:rPr>
        <w:t>además</w:t>
      </w:r>
      <w:r w:rsidRPr="00B53EC2">
        <w:rPr>
          <w:rFonts w:ascii="Arial" w:hAnsi="Arial" w:cs="Arial"/>
          <w:spacing w:val="-13"/>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este</w:t>
      </w:r>
      <w:r w:rsidRPr="00B53EC2">
        <w:rPr>
          <w:rFonts w:ascii="Arial" w:hAnsi="Arial" w:cs="Arial"/>
          <w:spacing w:val="-10"/>
        </w:rPr>
        <w:t xml:space="preserve"> </w:t>
      </w:r>
      <w:r w:rsidRPr="00B53EC2">
        <w:rPr>
          <w:rFonts w:ascii="Arial" w:hAnsi="Arial" w:cs="Arial"/>
        </w:rPr>
        <w:t>tipo</w:t>
      </w:r>
      <w:r w:rsidRPr="00B53EC2">
        <w:rPr>
          <w:rFonts w:ascii="Arial" w:hAnsi="Arial" w:cs="Arial"/>
          <w:spacing w:val="-11"/>
        </w:rPr>
        <w:t xml:space="preserve"> </w:t>
      </w:r>
      <w:r w:rsidRPr="00B53EC2">
        <w:rPr>
          <w:rFonts w:ascii="Arial" w:hAnsi="Arial" w:cs="Arial"/>
        </w:rPr>
        <w:t>de</w:t>
      </w:r>
      <w:r w:rsidRPr="00B53EC2">
        <w:rPr>
          <w:rFonts w:ascii="Arial" w:hAnsi="Arial" w:cs="Arial"/>
          <w:spacing w:val="-9"/>
        </w:rPr>
        <w:t xml:space="preserve"> </w:t>
      </w:r>
      <w:r w:rsidRPr="00B53EC2">
        <w:rPr>
          <w:rFonts w:ascii="Arial" w:hAnsi="Arial" w:cs="Arial"/>
        </w:rPr>
        <w:t>perjuicios</w:t>
      </w:r>
      <w:r w:rsidRPr="00B53EC2">
        <w:rPr>
          <w:rFonts w:ascii="Arial" w:hAnsi="Arial" w:cs="Arial"/>
          <w:spacing w:val="-8"/>
        </w:rPr>
        <w:t xml:space="preserve"> </w:t>
      </w:r>
      <w:r w:rsidRPr="00B53EC2">
        <w:rPr>
          <w:rFonts w:ascii="Arial" w:hAnsi="Arial" w:cs="Arial"/>
        </w:rPr>
        <w:t>“</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trata</w:t>
      </w:r>
      <w:r w:rsidRPr="00B53EC2">
        <w:rPr>
          <w:rFonts w:ascii="Arial" w:hAnsi="Arial" w:cs="Arial"/>
          <w:i/>
          <w:spacing w:val="-8"/>
        </w:rPr>
        <w:t xml:space="preserve"> </w:t>
      </w:r>
      <w:r w:rsidRPr="00B53EC2">
        <w:rPr>
          <w:rFonts w:ascii="Arial" w:hAnsi="Arial" w:cs="Arial"/>
          <w:i/>
        </w:rPr>
        <w:t>de</w:t>
      </w:r>
      <w:r w:rsidRPr="00B53EC2">
        <w:rPr>
          <w:rFonts w:ascii="Arial" w:hAnsi="Arial" w:cs="Arial"/>
          <w:i/>
          <w:spacing w:val="-11"/>
        </w:rPr>
        <w:t xml:space="preserve"> </w:t>
      </w:r>
      <w:r w:rsidRPr="00B53EC2">
        <w:rPr>
          <w:rFonts w:ascii="Arial" w:hAnsi="Arial" w:cs="Arial"/>
          <w:i/>
        </w:rPr>
        <w:t>agravios</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0"/>
        </w:rPr>
        <w:t xml:space="preserve"> </w:t>
      </w:r>
      <w:r w:rsidRPr="00B53EC2">
        <w:rPr>
          <w:rFonts w:ascii="Arial" w:hAnsi="Arial" w:cs="Arial"/>
          <w:i/>
        </w:rPr>
        <w:t>recaen</w:t>
      </w:r>
      <w:r w:rsidRPr="00B53EC2">
        <w:rPr>
          <w:rFonts w:ascii="Arial" w:hAnsi="Arial" w:cs="Arial"/>
          <w:i/>
          <w:spacing w:val="-11"/>
        </w:rPr>
        <w:t xml:space="preserve"> </w:t>
      </w:r>
      <w:r w:rsidRPr="00B53EC2">
        <w:rPr>
          <w:rFonts w:ascii="Arial" w:hAnsi="Arial" w:cs="Arial"/>
          <w:i/>
        </w:rPr>
        <w:t>sobre</w:t>
      </w:r>
      <w:r w:rsidRPr="00B53EC2">
        <w:rPr>
          <w:rFonts w:ascii="Arial" w:hAnsi="Arial" w:cs="Arial"/>
          <w:i/>
          <w:spacing w:val="-11"/>
        </w:rPr>
        <w:t xml:space="preserve"> </w:t>
      </w:r>
      <w:r w:rsidRPr="00B53EC2">
        <w:rPr>
          <w:rFonts w:ascii="Arial" w:hAnsi="Arial" w:cs="Arial"/>
          <w:i/>
        </w:rPr>
        <w:t>intereses,</w:t>
      </w:r>
      <w:r w:rsidRPr="00B53EC2">
        <w:rPr>
          <w:rFonts w:ascii="Arial" w:hAnsi="Arial" w:cs="Arial"/>
          <w:i/>
          <w:spacing w:val="-7"/>
        </w:rPr>
        <w:t xml:space="preserve"> </w:t>
      </w:r>
      <w:r w:rsidRPr="00B53EC2">
        <w:rPr>
          <w:rFonts w:ascii="Arial" w:hAnsi="Arial" w:cs="Arial"/>
          <w:i/>
        </w:rPr>
        <w:t>bienes</w:t>
      </w:r>
      <w:r w:rsidRPr="00B53EC2">
        <w:rPr>
          <w:rFonts w:ascii="Arial" w:hAnsi="Arial" w:cs="Arial"/>
          <w:i/>
          <w:spacing w:val="-59"/>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derechos</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por</w:t>
      </w:r>
      <w:r w:rsidRPr="00B53EC2">
        <w:rPr>
          <w:rFonts w:ascii="Arial" w:hAnsi="Arial" w:cs="Arial"/>
          <w:i/>
          <w:spacing w:val="1"/>
        </w:rPr>
        <w:t xml:space="preserve"> </w:t>
      </w:r>
      <w:r w:rsidRPr="00B53EC2">
        <w:rPr>
          <w:rFonts w:ascii="Arial" w:hAnsi="Arial" w:cs="Arial"/>
          <w:i/>
        </w:rPr>
        <w:t>su</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extrapatrimonial</w:t>
      </w:r>
      <w:r w:rsidRPr="00B53EC2">
        <w:rPr>
          <w:rFonts w:ascii="Arial" w:hAnsi="Arial" w:cs="Arial"/>
          <w:i/>
          <w:spacing w:val="1"/>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inmaterial</w:t>
      </w:r>
      <w:r w:rsidRPr="00B53EC2">
        <w:rPr>
          <w:rFonts w:ascii="Arial" w:hAnsi="Arial" w:cs="Arial"/>
          <w:i/>
          <w:spacing w:val="1"/>
        </w:rPr>
        <w:t xml:space="preserve"> </w:t>
      </w:r>
      <w:r w:rsidRPr="00B53EC2">
        <w:rPr>
          <w:rFonts w:ascii="Arial" w:hAnsi="Arial" w:cs="Arial"/>
          <w:i/>
        </w:rPr>
        <w:t>resultan</w:t>
      </w:r>
      <w:r w:rsidRPr="00B53EC2">
        <w:rPr>
          <w:rFonts w:ascii="Arial" w:hAnsi="Arial" w:cs="Arial"/>
          <w:i/>
          <w:spacing w:val="1"/>
        </w:rPr>
        <w:t xml:space="preserve"> </w:t>
      </w:r>
      <w:r w:rsidRPr="00B53EC2">
        <w:rPr>
          <w:rFonts w:ascii="Arial" w:hAnsi="Arial" w:cs="Arial"/>
          <w:i/>
        </w:rPr>
        <w:t>inasibles</w:t>
      </w:r>
      <w:r w:rsidRPr="00B53EC2">
        <w:rPr>
          <w:rFonts w:ascii="Arial" w:hAnsi="Arial" w:cs="Arial"/>
          <w:i/>
          <w:spacing w:val="1"/>
        </w:rPr>
        <w:t xml:space="preserve"> </w:t>
      </w:r>
      <w:r w:rsidRPr="00B53EC2">
        <w:rPr>
          <w:rFonts w:ascii="Arial" w:hAnsi="Arial" w:cs="Arial"/>
          <w:i/>
        </w:rPr>
        <w:t>e</w:t>
      </w:r>
      <w:r w:rsidRPr="00B53EC2">
        <w:rPr>
          <w:rFonts w:ascii="Arial" w:hAnsi="Arial" w:cs="Arial"/>
          <w:i/>
          <w:spacing w:val="1"/>
        </w:rPr>
        <w:t xml:space="preserve"> </w:t>
      </w:r>
      <w:r w:rsidRPr="00B53EC2">
        <w:rPr>
          <w:rFonts w:ascii="Arial" w:hAnsi="Arial" w:cs="Arial"/>
          <w:i/>
        </w:rPr>
        <w:t>inconmensurables</w:t>
      </w:r>
      <w:r w:rsidRPr="00B53EC2">
        <w:rPr>
          <w:rFonts w:ascii="Arial" w:hAnsi="Arial" w:cs="Arial"/>
        </w:rPr>
        <w:t>”</w:t>
      </w:r>
      <w:r w:rsidRPr="00BB4607">
        <w:rPr>
          <w:rStyle w:val="Refdenotaalpie"/>
          <w:rFonts w:ascii="Arial" w:hAnsi="Arial" w:cs="Arial"/>
        </w:rPr>
        <w:footnoteReference w:id="7"/>
      </w:r>
      <w:r w:rsidRPr="00BB4607">
        <w:rPr>
          <w:rFonts w:ascii="Arial" w:hAnsi="Arial" w:cs="Arial"/>
        </w:rPr>
        <w:t>.</w:t>
      </w:r>
      <w:r w:rsidRPr="00BB4607">
        <w:rPr>
          <w:rFonts w:ascii="Arial" w:hAnsi="Arial" w:cs="Arial"/>
          <w:spacing w:val="1"/>
        </w:rPr>
        <w:t xml:space="preserve"> </w:t>
      </w:r>
      <w:r w:rsidRPr="00BB4607">
        <w:rPr>
          <w:rFonts w:ascii="Arial" w:hAnsi="Arial" w:cs="Arial"/>
        </w:rPr>
        <w:t>Sobre</w:t>
      </w:r>
      <w:r w:rsidRPr="00BB4607">
        <w:rPr>
          <w:rFonts w:ascii="Arial" w:hAnsi="Arial" w:cs="Arial"/>
          <w:spacing w:val="1"/>
        </w:rPr>
        <w:t xml:space="preserve"> </w:t>
      </w:r>
      <w:r w:rsidRPr="00BB4607">
        <w:rPr>
          <w:rFonts w:ascii="Arial" w:hAnsi="Arial" w:cs="Arial"/>
        </w:rPr>
        <w:t>este</w:t>
      </w:r>
      <w:r w:rsidRPr="00662B5D">
        <w:rPr>
          <w:rFonts w:ascii="Arial" w:hAnsi="Arial" w:cs="Arial"/>
          <w:spacing w:val="1"/>
        </w:rPr>
        <w:t xml:space="preserve"> </w:t>
      </w:r>
      <w:r w:rsidRPr="00662B5D">
        <w:rPr>
          <w:rFonts w:ascii="Arial" w:hAnsi="Arial" w:cs="Arial"/>
        </w:rPr>
        <w:t>tipo</w:t>
      </w:r>
      <w:r w:rsidRPr="00662B5D">
        <w:rPr>
          <w:rFonts w:ascii="Arial" w:hAnsi="Arial" w:cs="Arial"/>
          <w:spacing w:val="1"/>
        </w:rPr>
        <w:t xml:space="preserve"> </w:t>
      </w:r>
      <w:r w:rsidRPr="00662B5D">
        <w:rPr>
          <w:rFonts w:ascii="Arial" w:hAnsi="Arial" w:cs="Arial"/>
        </w:rPr>
        <w:t>de</w:t>
      </w:r>
      <w:r w:rsidRPr="00662B5D">
        <w:rPr>
          <w:rFonts w:ascii="Arial" w:hAnsi="Arial" w:cs="Arial"/>
          <w:spacing w:val="1"/>
        </w:rPr>
        <w:t xml:space="preserve"> </w:t>
      </w:r>
      <w:r w:rsidRPr="00662B5D">
        <w:rPr>
          <w:rFonts w:ascii="Arial" w:hAnsi="Arial" w:cs="Arial"/>
        </w:rPr>
        <w:t>perjuicio,</w:t>
      </w:r>
      <w:r w:rsidRPr="00662B5D">
        <w:rPr>
          <w:rFonts w:ascii="Arial" w:hAnsi="Arial" w:cs="Arial"/>
          <w:spacing w:val="1"/>
        </w:rPr>
        <w:t xml:space="preserve"> </w:t>
      </w:r>
      <w:r w:rsidRPr="001E5DB9">
        <w:rPr>
          <w:rFonts w:ascii="Arial" w:hAnsi="Arial" w:cs="Arial"/>
        </w:rPr>
        <w:t>la</w:t>
      </w:r>
      <w:r w:rsidRPr="001E5DB9">
        <w:rPr>
          <w:rFonts w:ascii="Arial" w:hAnsi="Arial" w:cs="Arial"/>
          <w:spacing w:val="1"/>
        </w:rPr>
        <w:t xml:space="preserve"> </w:t>
      </w:r>
      <w:r w:rsidRPr="00DF4D32">
        <w:rPr>
          <w:rFonts w:ascii="Arial" w:hAnsi="Arial" w:cs="Arial"/>
        </w:rPr>
        <w:t>Corte</w:t>
      </w:r>
      <w:r w:rsidRPr="00DF4D32">
        <w:rPr>
          <w:rFonts w:ascii="Arial" w:hAnsi="Arial" w:cs="Arial"/>
          <w:spacing w:val="1"/>
        </w:rPr>
        <w:t xml:space="preserve"> </w:t>
      </w:r>
      <w:r w:rsidRPr="00DF4D32">
        <w:rPr>
          <w:rFonts w:ascii="Arial" w:hAnsi="Arial" w:cs="Arial"/>
        </w:rPr>
        <w:t>ha</w:t>
      </w:r>
      <w:r w:rsidRPr="00DF4D32">
        <w:rPr>
          <w:rFonts w:ascii="Arial" w:hAnsi="Arial" w:cs="Arial"/>
          <w:spacing w:val="1"/>
        </w:rPr>
        <w:t xml:space="preserve"> </w:t>
      </w:r>
      <w:r w:rsidRPr="00DF4D32">
        <w:rPr>
          <w:rFonts w:ascii="Arial" w:hAnsi="Arial" w:cs="Arial"/>
        </w:rPr>
        <w:t>reseñado</w:t>
      </w:r>
      <w:r w:rsidRPr="00DF4D32">
        <w:rPr>
          <w:rFonts w:ascii="Arial" w:hAnsi="Arial" w:cs="Arial"/>
          <w:spacing w:val="1"/>
        </w:rPr>
        <w:t xml:space="preserve"> </w:t>
      </w:r>
      <w:r w:rsidRPr="00DF4D32">
        <w:rPr>
          <w:rFonts w:ascii="Arial" w:hAnsi="Arial" w:cs="Arial"/>
        </w:rPr>
        <w:t>que</w:t>
      </w:r>
      <w:r w:rsidRPr="00B046C0">
        <w:rPr>
          <w:rFonts w:ascii="Arial" w:hAnsi="Arial" w:cs="Arial"/>
          <w:spacing w:val="1"/>
        </w:rPr>
        <w:t xml:space="preserve"> </w:t>
      </w:r>
      <w:r w:rsidRPr="00B046C0">
        <w:rPr>
          <w:rFonts w:ascii="Arial" w:hAnsi="Arial" w:cs="Arial"/>
        </w:rPr>
        <w:t>se</w:t>
      </w:r>
      <w:r w:rsidRPr="0061433B">
        <w:rPr>
          <w:rFonts w:ascii="Arial" w:hAnsi="Arial" w:cs="Arial"/>
          <w:spacing w:val="1"/>
        </w:rPr>
        <w:t xml:space="preserve"> </w:t>
      </w:r>
      <w:r w:rsidRPr="0061433B">
        <w:rPr>
          <w:rFonts w:ascii="Arial" w:hAnsi="Arial" w:cs="Arial"/>
        </w:rPr>
        <w:t>encuentra</w:t>
      </w:r>
      <w:r w:rsidRPr="0061433B">
        <w:rPr>
          <w:rFonts w:ascii="Arial" w:hAnsi="Arial" w:cs="Arial"/>
          <w:spacing w:val="1"/>
        </w:rPr>
        <w:t xml:space="preserve"> </w:t>
      </w:r>
      <w:r w:rsidRPr="00131A04">
        <w:rPr>
          <w:rFonts w:ascii="Arial" w:hAnsi="Arial" w:cs="Arial"/>
        </w:rPr>
        <w:t>encaminado</w:t>
      </w:r>
      <w:r w:rsidRPr="00131A04">
        <w:rPr>
          <w:rFonts w:ascii="Arial" w:hAnsi="Arial" w:cs="Arial"/>
          <w:spacing w:val="-11"/>
        </w:rPr>
        <w:t xml:space="preserve"> </w:t>
      </w:r>
      <w:r w:rsidRPr="00131A04">
        <w:rPr>
          <w:rFonts w:ascii="Arial" w:hAnsi="Arial" w:cs="Arial"/>
        </w:rPr>
        <w:t>a</w:t>
      </w:r>
      <w:r w:rsidRPr="006253E8">
        <w:rPr>
          <w:rFonts w:ascii="Arial" w:hAnsi="Arial" w:cs="Arial"/>
          <w:spacing w:val="-10"/>
        </w:rPr>
        <w:t xml:space="preserve"> </w:t>
      </w:r>
      <w:r w:rsidRPr="006253E8">
        <w:rPr>
          <w:rFonts w:ascii="Arial" w:hAnsi="Arial" w:cs="Arial"/>
        </w:rPr>
        <w:t>“</w:t>
      </w:r>
      <w:r w:rsidRPr="00DE5A3C">
        <w:rPr>
          <w:rFonts w:ascii="Arial" w:hAnsi="Arial" w:cs="Arial"/>
          <w:i/>
        </w:rPr>
        <w:t>reparar</w:t>
      </w:r>
      <w:r w:rsidRPr="00B53EC2">
        <w:rPr>
          <w:rFonts w:ascii="Arial" w:hAnsi="Arial" w:cs="Arial"/>
          <w:i/>
          <w:spacing w:val="-9"/>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congoja,</w:t>
      </w:r>
      <w:r w:rsidRPr="00B53EC2">
        <w:rPr>
          <w:rFonts w:ascii="Arial" w:hAnsi="Arial" w:cs="Arial"/>
          <w:i/>
          <w:spacing w:val="-9"/>
        </w:rPr>
        <w:t xml:space="preserve"> </w:t>
      </w:r>
      <w:r w:rsidRPr="00B53EC2">
        <w:rPr>
          <w:rFonts w:ascii="Arial" w:hAnsi="Arial" w:cs="Arial"/>
          <w:i/>
        </w:rPr>
        <w:t>impacto</w:t>
      </w:r>
      <w:r w:rsidRPr="00B53EC2">
        <w:rPr>
          <w:rFonts w:ascii="Arial" w:hAnsi="Arial" w:cs="Arial"/>
          <w:i/>
          <w:spacing w:val="-10"/>
        </w:rPr>
        <w:t xml:space="preserve"> </w:t>
      </w:r>
      <w:r w:rsidRPr="00B53EC2">
        <w:rPr>
          <w:rFonts w:ascii="Arial" w:hAnsi="Arial" w:cs="Arial"/>
          <w:i/>
        </w:rPr>
        <w:t>directo</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el</w:t>
      </w:r>
      <w:r w:rsidRPr="00B53EC2">
        <w:rPr>
          <w:rFonts w:ascii="Arial" w:hAnsi="Arial" w:cs="Arial"/>
          <w:i/>
          <w:spacing w:val="-11"/>
        </w:rPr>
        <w:t xml:space="preserve"> </w:t>
      </w:r>
      <w:r w:rsidRPr="00B53EC2">
        <w:rPr>
          <w:rFonts w:ascii="Arial" w:hAnsi="Arial" w:cs="Arial"/>
          <w:i/>
        </w:rPr>
        <w:t>estado</w:t>
      </w:r>
      <w:r w:rsidRPr="00B53EC2">
        <w:rPr>
          <w:rFonts w:ascii="Arial" w:hAnsi="Arial" w:cs="Arial"/>
          <w:i/>
          <w:spacing w:val="-10"/>
        </w:rPr>
        <w:t xml:space="preserve"> </w:t>
      </w:r>
      <w:r w:rsidRPr="00B53EC2">
        <w:rPr>
          <w:rFonts w:ascii="Arial" w:hAnsi="Arial" w:cs="Arial"/>
          <w:i/>
        </w:rPr>
        <w:t>anímico</w:t>
      </w:r>
      <w:r w:rsidRPr="00B53EC2">
        <w:rPr>
          <w:rFonts w:ascii="Arial" w:hAnsi="Arial" w:cs="Arial"/>
          <w:i/>
          <w:spacing w:val="-8"/>
        </w:rPr>
        <w:t xml:space="preserve"> </w:t>
      </w:r>
      <w:r w:rsidRPr="00B53EC2">
        <w:rPr>
          <w:rFonts w:ascii="Arial" w:hAnsi="Arial" w:cs="Arial"/>
          <w:i/>
        </w:rPr>
        <w:t>espiritual</w:t>
      </w:r>
      <w:r w:rsidRPr="00B53EC2">
        <w:rPr>
          <w:rFonts w:ascii="Arial" w:hAnsi="Arial" w:cs="Arial"/>
          <w:i/>
          <w:spacing w:val="-10"/>
        </w:rPr>
        <w:t xml:space="preserve"> </w:t>
      </w:r>
      <w:r w:rsidRPr="00B53EC2">
        <w:rPr>
          <w:rFonts w:ascii="Arial" w:hAnsi="Arial" w:cs="Arial"/>
          <w:i/>
        </w:rPr>
        <w:t>y</w:t>
      </w:r>
      <w:r w:rsidRPr="00B53EC2">
        <w:rPr>
          <w:rFonts w:ascii="Arial" w:hAnsi="Arial" w:cs="Arial"/>
          <w:i/>
          <w:spacing w:val="-10"/>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estabilidad</w:t>
      </w:r>
      <w:r w:rsidRPr="00B53EC2">
        <w:rPr>
          <w:rFonts w:ascii="Arial" w:hAnsi="Arial" w:cs="Arial"/>
          <w:i/>
          <w:spacing w:val="-59"/>
        </w:rPr>
        <w:t xml:space="preserve"> </w:t>
      </w:r>
      <w:r w:rsidRPr="00B53EC2">
        <w:rPr>
          <w:rFonts w:ascii="Arial" w:hAnsi="Arial" w:cs="Arial"/>
          <w:i/>
        </w:rPr>
        <w:t>emocional de la persona que sufrió la lesión y de sus familiares</w:t>
      </w:r>
      <w:r w:rsidRPr="00B53EC2">
        <w:rPr>
          <w:rFonts w:ascii="Arial" w:hAnsi="Arial" w:cs="Arial"/>
        </w:rPr>
        <w:t>”</w:t>
      </w:r>
      <w:r w:rsidRPr="00BB4607">
        <w:rPr>
          <w:rStyle w:val="Refdenotaalpie"/>
          <w:rFonts w:ascii="Arial" w:hAnsi="Arial" w:cs="Arial"/>
        </w:rPr>
        <w:footnoteReference w:id="8"/>
      </w:r>
      <w:r w:rsidRPr="00BB4607">
        <w:rPr>
          <w:rFonts w:ascii="Arial" w:hAnsi="Arial" w:cs="Arial"/>
        </w:rPr>
        <w:t>, con sujeción a los elementos de</w:t>
      </w:r>
      <w:r w:rsidRPr="00BB4607">
        <w:rPr>
          <w:rFonts w:ascii="Arial" w:hAnsi="Arial" w:cs="Arial"/>
          <w:spacing w:val="1"/>
        </w:rPr>
        <w:t xml:space="preserve"> </w:t>
      </w:r>
      <w:r w:rsidRPr="00BB4607">
        <w:rPr>
          <w:rFonts w:ascii="Arial" w:hAnsi="Arial" w:cs="Arial"/>
        </w:rPr>
        <w:t xml:space="preserve">convicción y las particularidades de la situación litigiosa. </w:t>
      </w:r>
      <w:r w:rsidRPr="00BB4607">
        <w:rPr>
          <w:rFonts w:ascii="Arial" w:hAnsi="Arial" w:cs="Arial"/>
        </w:rPr>
        <w:lastRenderedPageBreak/>
        <w:t>Sin perjuicio de lo</w:t>
      </w:r>
      <w:r w:rsidRPr="00662B5D">
        <w:rPr>
          <w:rFonts w:ascii="Arial" w:hAnsi="Arial" w:cs="Arial"/>
        </w:rPr>
        <w:t>s criterios orientadores</w:t>
      </w:r>
      <w:r w:rsidRPr="00662B5D">
        <w:rPr>
          <w:rFonts w:ascii="Arial" w:hAnsi="Arial" w:cs="Arial"/>
          <w:spacing w:val="1"/>
        </w:rPr>
        <w:t xml:space="preserve"> </w:t>
      </w:r>
      <w:r w:rsidRPr="00662B5D">
        <w:rPr>
          <w:rFonts w:ascii="Arial" w:hAnsi="Arial" w:cs="Arial"/>
        </w:rPr>
        <w:t>de</w:t>
      </w:r>
      <w:r w:rsidRPr="001E5DB9">
        <w:rPr>
          <w:rFonts w:ascii="Arial" w:hAnsi="Arial" w:cs="Arial"/>
          <w:spacing w:val="-1"/>
        </w:rPr>
        <w:t xml:space="preserve"> </w:t>
      </w:r>
      <w:r w:rsidRPr="00DF4D32">
        <w:rPr>
          <w:rFonts w:ascii="Arial" w:hAnsi="Arial" w:cs="Arial"/>
        </w:rPr>
        <w:t>la</w:t>
      </w:r>
      <w:r w:rsidRPr="00DF4D32">
        <w:rPr>
          <w:rFonts w:ascii="Arial" w:hAnsi="Arial" w:cs="Arial"/>
          <w:spacing w:val="-1"/>
        </w:rPr>
        <w:t xml:space="preserve"> </w:t>
      </w:r>
      <w:r w:rsidRPr="00DF4D32">
        <w:rPr>
          <w:rFonts w:ascii="Arial" w:hAnsi="Arial" w:cs="Arial"/>
        </w:rPr>
        <w:t>jurisprudencia,</w:t>
      </w:r>
      <w:r w:rsidRPr="00B046C0">
        <w:rPr>
          <w:rFonts w:ascii="Arial" w:hAnsi="Arial" w:cs="Arial"/>
          <w:spacing w:val="2"/>
        </w:rPr>
        <w:t xml:space="preserve"> </w:t>
      </w:r>
      <w:r w:rsidRPr="0061433B">
        <w:rPr>
          <w:rFonts w:ascii="Arial" w:hAnsi="Arial" w:cs="Arial"/>
        </w:rPr>
        <w:t>en</w:t>
      </w:r>
      <w:r w:rsidRPr="0061433B">
        <w:rPr>
          <w:rFonts w:ascii="Arial" w:hAnsi="Arial" w:cs="Arial"/>
          <w:spacing w:val="-6"/>
        </w:rPr>
        <w:t xml:space="preserve"> </w:t>
      </w:r>
      <w:r w:rsidRPr="00131A04">
        <w:rPr>
          <w:rFonts w:ascii="Arial" w:hAnsi="Arial" w:cs="Arial"/>
        </w:rPr>
        <w:t>procura</w:t>
      </w:r>
      <w:r w:rsidRPr="00131A04">
        <w:rPr>
          <w:rFonts w:ascii="Arial" w:hAnsi="Arial" w:cs="Arial"/>
          <w:spacing w:val="-3"/>
        </w:rPr>
        <w:t xml:space="preserve"> </w:t>
      </w:r>
      <w:r w:rsidRPr="00DE5A3C">
        <w:rPr>
          <w:rFonts w:ascii="Arial" w:hAnsi="Arial" w:cs="Arial"/>
        </w:rPr>
        <w:t>de una</w:t>
      </w:r>
      <w:r w:rsidRPr="00651D7E">
        <w:rPr>
          <w:rFonts w:ascii="Arial" w:hAnsi="Arial" w:cs="Arial"/>
          <w:spacing w:val="-3"/>
        </w:rPr>
        <w:t xml:space="preserve"> </w:t>
      </w:r>
      <w:r w:rsidRPr="00651D7E">
        <w:rPr>
          <w:rFonts w:ascii="Arial" w:hAnsi="Arial" w:cs="Arial"/>
        </w:rPr>
        <w:t>verdadera,</w:t>
      </w:r>
      <w:r w:rsidRPr="00B53EC2">
        <w:rPr>
          <w:rFonts w:ascii="Arial" w:hAnsi="Arial" w:cs="Arial"/>
          <w:spacing w:val="-2"/>
        </w:rPr>
        <w:t xml:space="preserve"> </w:t>
      </w:r>
      <w:r w:rsidRPr="00B53EC2">
        <w:rPr>
          <w:rFonts w:ascii="Arial" w:hAnsi="Arial" w:cs="Arial"/>
        </w:rPr>
        <w:t>justa,</w:t>
      </w:r>
      <w:r w:rsidRPr="00B53EC2">
        <w:rPr>
          <w:rFonts w:ascii="Arial" w:hAnsi="Arial" w:cs="Arial"/>
          <w:spacing w:val="-1"/>
        </w:rPr>
        <w:t xml:space="preserve"> </w:t>
      </w:r>
      <w:r w:rsidRPr="00B53EC2">
        <w:rPr>
          <w:rFonts w:ascii="Arial" w:hAnsi="Arial" w:cs="Arial"/>
        </w:rPr>
        <w:t>recta</w:t>
      </w:r>
      <w:r w:rsidRPr="00B53EC2">
        <w:rPr>
          <w:rFonts w:ascii="Arial" w:hAnsi="Arial" w:cs="Arial"/>
          <w:spacing w:val="-1"/>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eficiente</w:t>
      </w:r>
      <w:r w:rsidRPr="00B53EC2">
        <w:rPr>
          <w:rFonts w:ascii="Arial" w:hAnsi="Arial" w:cs="Arial"/>
          <w:spacing w:val="-4"/>
        </w:rPr>
        <w:t xml:space="preserve"> </w:t>
      </w:r>
      <w:r w:rsidRPr="00B53EC2">
        <w:rPr>
          <w:rFonts w:ascii="Arial" w:hAnsi="Arial" w:cs="Arial"/>
        </w:rPr>
        <w:t>impartición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B4607">
        <w:rPr>
          <w:rStyle w:val="Refdenotaalpie"/>
          <w:rFonts w:ascii="Arial" w:hAnsi="Arial" w:cs="Arial"/>
        </w:rPr>
        <w:footnoteReference w:id="9"/>
      </w:r>
      <w:r w:rsidRPr="00BB4607">
        <w:rPr>
          <w:rFonts w:ascii="Arial" w:hAnsi="Arial" w:cs="Arial"/>
        </w:rPr>
        <w:t xml:space="preserve">. </w:t>
      </w:r>
    </w:p>
    <w:p w14:paraId="60EA1745" w14:textId="77777777" w:rsidR="00D94A1C" w:rsidRPr="00BB4607" w:rsidRDefault="00D94A1C">
      <w:pPr>
        <w:spacing w:line="360" w:lineRule="auto"/>
        <w:jc w:val="both"/>
        <w:rPr>
          <w:rFonts w:ascii="Arial" w:hAnsi="Arial" w:cs="Arial"/>
        </w:rPr>
      </w:pPr>
    </w:p>
    <w:p w14:paraId="5E9E9AF4" w14:textId="24BCE5D2" w:rsidR="00D94A1C" w:rsidRPr="00B53EC2" w:rsidRDefault="00D94A1C">
      <w:pPr>
        <w:spacing w:line="360" w:lineRule="auto"/>
        <w:ind w:right="159"/>
        <w:jc w:val="both"/>
        <w:rPr>
          <w:rFonts w:ascii="Arial" w:hAnsi="Arial" w:cs="Arial"/>
        </w:rPr>
      </w:pPr>
      <w:r w:rsidRPr="00662B5D">
        <w:rPr>
          <w:rFonts w:ascii="Arial" w:hAnsi="Arial" w:cs="Arial"/>
        </w:rPr>
        <w:t>Inicialmente, se debe advertir al despacho que existe una desmesurada solicitud de perjuicios</w:t>
      </w:r>
      <w:r w:rsidRPr="00662B5D">
        <w:rPr>
          <w:rFonts w:ascii="Arial" w:hAnsi="Arial" w:cs="Arial"/>
          <w:spacing w:val="1"/>
        </w:rPr>
        <w:t xml:space="preserve"> </w:t>
      </w:r>
      <w:r w:rsidRPr="00662B5D">
        <w:rPr>
          <w:rFonts w:ascii="Arial" w:hAnsi="Arial" w:cs="Arial"/>
        </w:rPr>
        <w:t xml:space="preserve">morales por </w:t>
      </w:r>
      <w:r w:rsidR="00BD57EE" w:rsidRPr="001E5DB9">
        <w:rPr>
          <w:rFonts w:ascii="Arial" w:hAnsi="Arial" w:cs="Arial"/>
        </w:rPr>
        <w:t xml:space="preserve">la suma total de </w:t>
      </w:r>
      <w:r w:rsidRPr="00DF4D32">
        <w:rPr>
          <w:rFonts w:ascii="Arial" w:hAnsi="Arial" w:cs="Arial"/>
        </w:rPr>
        <w:t>$</w:t>
      </w:r>
      <w:r w:rsidR="00BD57EE" w:rsidRPr="00DF4D32">
        <w:rPr>
          <w:rFonts w:ascii="Arial" w:hAnsi="Arial" w:cs="Arial"/>
        </w:rPr>
        <w:t>455</w:t>
      </w:r>
      <w:r w:rsidRPr="00DF4D32">
        <w:rPr>
          <w:rFonts w:ascii="Arial" w:hAnsi="Arial" w:cs="Arial"/>
        </w:rPr>
        <w:t>.000.000, lo cual es a todas luces improcedente, puesto que refleja un</w:t>
      </w:r>
      <w:r w:rsidRPr="00B046C0">
        <w:rPr>
          <w:rFonts w:ascii="Arial" w:hAnsi="Arial" w:cs="Arial"/>
          <w:spacing w:val="1"/>
        </w:rPr>
        <w:t xml:space="preserve"> </w:t>
      </w:r>
      <w:r w:rsidRPr="0061433B">
        <w:rPr>
          <w:rFonts w:ascii="Arial" w:hAnsi="Arial" w:cs="Arial"/>
        </w:rPr>
        <w:t>evidente ánimo especulativo y una errónea tasación de los perjuicios, en tanto que los mismos</w:t>
      </w:r>
      <w:r w:rsidRPr="0061433B">
        <w:rPr>
          <w:rFonts w:ascii="Arial" w:hAnsi="Arial" w:cs="Arial"/>
          <w:spacing w:val="1"/>
        </w:rPr>
        <w:t xml:space="preserve"> </w:t>
      </w:r>
      <w:r w:rsidRPr="00131A04">
        <w:rPr>
          <w:rFonts w:ascii="Arial" w:hAnsi="Arial" w:cs="Arial"/>
        </w:rPr>
        <w:t>resultan exorbitantes según los criterios jurisprudenciales fijados por la Corte Suprema de Justicia.</w:t>
      </w:r>
      <w:r w:rsidRPr="00DE5A3C">
        <w:rPr>
          <w:rFonts w:ascii="Arial" w:hAnsi="Arial" w:cs="Arial"/>
          <w:spacing w:val="-59"/>
        </w:rPr>
        <w:t xml:space="preserve"> </w:t>
      </w:r>
      <w:r w:rsidRPr="00651D7E">
        <w:rPr>
          <w:rFonts w:ascii="Arial" w:hAnsi="Arial" w:cs="Arial"/>
        </w:rPr>
        <w:t>En efecto, es inviable</w:t>
      </w:r>
      <w:r w:rsidRPr="00B53EC2">
        <w:rPr>
          <w:rFonts w:ascii="Arial" w:hAnsi="Arial" w:cs="Arial"/>
          <w:spacing w:val="1"/>
        </w:rPr>
        <w:t xml:space="preserve"> </w:t>
      </w:r>
      <w:r w:rsidRPr="00B53EC2">
        <w:rPr>
          <w:rFonts w:ascii="Arial" w:hAnsi="Arial" w:cs="Arial"/>
        </w:rPr>
        <w:t>el reconocimiento del daño moral en la suma pretendida por la parte</w:t>
      </w:r>
      <w:r w:rsidRPr="00B53EC2">
        <w:rPr>
          <w:rFonts w:ascii="Arial" w:hAnsi="Arial" w:cs="Arial"/>
          <w:spacing w:val="1"/>
        </w:rPr>
        <w:t xml:space="preserve"> </w:t>
      </w:r>
      <w:r w:rsidRPr="00B53EC2">
        <w:rPr>
          <w:rFonts w:ascii="Arial" w:hAnsi="Arial" w:cs="Arial"/>
        </w:rPr>
        <w:t>demandante, por cuanto la tasación propuesta es equivocada y en tal sentido, no hay lugar al</w:t>
      </w:r>
      <w:r w:rsidRPr="00B53EC2">
        <w:rPr>
          <w:rFonts w:ascii="Arial" w:hAnsi="Arial" w:cs="Arial"/>
          <w:spacing w:val="1"/>
        </w:rPr>
        <w:t xml:space="preserve"> </w:t>
      </w:r>
      <w:r w:rsidRPr="00B53EC2">
        <w:rPr>
          <w:rFonts w:ascii="Arial" w:hAnsi="Arial" w:cs="Arial"/>
        </w:rPr>
        <w:t>reconocimiento de suma alguna por concepto que supere los montos fijados a partir del desarrollo</w:t>
      </w:r>
      <w:r w:rsidRPr="00B53EC2">
        <w:rPr>
          <w:rFonts w:ascii="Arial" w:hAnsi="Arial" w:cs="Arial"/>
          <w:spacing w:val="1"/>
        </w:rPr>
        <w:t xml:space="preserve"> </w:t>
      </w:r>
      <w:r w:rsidRPr="00B53EC2">
        <w:rPr>
          <w:rFonts w:ascii="Arial" w:hAnsi="Arial" w:cs="Arial"/>
        </w:rPr>
        <w:t>jurisprudencial</w:t>
      </w:r>
      <w:r w:rsidRPr="00B53EC2">
        <w:rPr>
          <w:rFonts w:ascii="Arial" w:hAnsi="Arial" w:cs="Arial"/>
          <w:spacing w:val="-2"/>
        </w:rPr>
        <w:t xml:space="preserve"> </w:t>
      </w:r>
      <w:r w:rsidRPr="00B53EC2">
        <w:rPr>
          <w:rFonts w:ascii="Arial" w:hAnsi="Arial" w:cs="Arial"/>
        </w:rPr>
        <w:t>de la Corte</w:t>
      </w:r>
      <w:r w:rsidRPr="00B53EC2">
        <w:rPr>
          <w:rFonts w:ascii="Arial" w:hAnsi="Arial" w:cs="Arial"/>
          <w:spacing w:val="2"/>
        </w:rPr>
        <w:t xml:space="preserve"> </w:t>
      </w:r>
      <w:r w:rsidRPr="00B53EC2">
        <w:rPr>
          <w:rFonts w:ascii="Arial" w:hAnsi="Arial" w:cs="Arial"/>
        </w:rPr>
        <w:t>Suprema de</w:t>
      </w:r>
      <w:r w:rsidRPr="00B53EC2">
        <w:rPr>
          <w:rFonts w:ascii="Arial" w:hAnsi="Arial" w:cs="Arial"/>
          <w:spacing w:val="-2"/>
        </w:rPr>
        <w:t xml:space="preserve"> </w:t>
      </w:r>
      <w:r w:rsidRPr="00B53EC2">
        <w:rPr>
          <w:rFonts w:ascii="Arial" w:hAnsi="Arial" w:cs="Arial"/>
        </w:rPr>
        <w:t>Justicia.</w:t>
      </w:r>
    </w:p>
    <w:p w14:paraId="3275EEA6" w14:textId="77777777" w:rsidR="006F491B" w:rsidRPr="00B53EC2" w:rsidRDefault="006F491B">
      <w:pPr>
        <w:spacing w:line="360" w:lineRule="auto"/>
        <w:ind w:right="159"/>
        <w:jc w:val="both"/>
        <w:rPr>
          <w:rFonts w:ascii="Arial" w:hAnsi="Arial" w:cs="Arial"/>
        </w:rPr>
      </w:pPr>
    </w:p>
    <w:p w14:paraId="24007779" w14:textId="77777777" w:rsidR="00D87DDB" w:rsidRPr="00B53EC2" w:rsidRDefault="006F491B">
      <w:pPr>
        <w:spacing w:line="360" w:lineRule="auto"/>
        <w:ind w:right="161"/>
        <w:jc w:val="both"/>
        <w:rPr>
          <w:rFonts w:ascii="Arial" w:hAnsi="Arial" w:cs="Arial"/>
        </w:rPr>
      </w:pPr>
      <w:r w:rsidRPr="00B53EC2">
        <w:rPr>
          <w:rFonts w:ascii="Arial" w:hAnsi="Arial" w:cs="Arial"/>
        </w:rPr>
        <w:t>Para ilustrar de forma puntal la manera en que la que Corte Suprema de Justicia ha cuantificado</w:t>
      </w:r>
      <w:r w:rsidRPr="00B53EC2">
        <w:rPr>
          <w:rFonts w:ascii="Arial" w:hAnsi="Arial" w:cs="Arial"/>
          <w:spacing w:val="1"/>
        </w:rPr>
        <w:t xml:space="preserve"> </w:t>
      </w:r>
      <w:r w:rsidRPr="00B53EC2">
        <w:rPr>
          <w:rFonts w:ascii="Arial" w:hAnsi="Arial" w:cs="Arial"/>
        </w:rPr>
        <w:t>este perjuicio, es preciso traer a colación un caso particular. Así pues, en sentencia del 6 de mayo</w:t>
      </w:r>
      <w:r w:rsidRPr="00B53EC2">
        <w:rPr>
          <w:rFonts w:ascii="Arial" w:hAnsi="Arial" w:cs="Arial"/>
          <w:spacing w:val="-59"/>
        </w:rPr>
        <w:t xml:space="preserve"> </w:t>
      </w:r>
      <w:r w:rsidRPr="00B53EC2">
        <w:rPr>
          <w:rFonts w:ascii="Arial" w:hAnsi="Arial" w:cs="Arial"/>
        </w:rPr>
        <w:t>de 2016 con radicación No. 2004-00032-01, la Sala Civil de la Corte analizó el caso de una mujer</w:t>
      </w:r>
      <w:r w:rsidRPr="00B53EC2">
        <w:rPr>
          <w:rFonts w:ascii="Arial" w:hAnsi="Arial" w:cs="Arial"/>
          <w:spacing w:val="1"/>
        </w:rPr>
        <w:t xml:space="preserve"> </w:t>
      </w:r>
      <w:r w:rsidRPr="00B53EC2">
        <w:rPr>
          <w:rFonts w:ascii="Arial" w:hAnsi="Arial" w:cs="Arial"/>
        </w:rPr>
        <w:t>de 17 años, que a raíz de las lesiones derivadas de un accidente de tránsito debió someterse a</w:t>
      </w:r>
      <w:r w:rsidRPr="00B53EC2">
        <w:rPr>
          <w:rFonts w:ascii="Arial" w:hAnsi="Arial" w:cs="Arial"/>
          <w:spacing w:val="1"/>
        </w:rPr>
        <w:t xml:space="preserve"> </w:t>
      </w:r>
      <w:r w:rsidRPr="00B53EC2">
        <w:rPr>
          <w:rFonts w:ascii="Arial" w:hAnsi="Arial" w:cs="Arial"/>
        </w:rPr>
        <w:t>múltiples</w:t>
      </w:r>
      <w:r w:rsidRPr="00B53EC2">
        <w:rPr>
          <w:rFonts w:ascii="Arial" w:hAnsi="Arial" w:cs="Arial"/>
          <w:spacing w:val="-13"/>
        </w:rPr>
        <w:t xml:space="preserve"> </w:t>
      </w:r>
      <w:r w:rsidRPr="00B53EC2">
        <w:rPr>
          <w:rFonts w:ascii="Arial" w:hAnsi="Arial" w:cs="Arial"/>
        </w:rPr>
        <w:t>intervenciones</w:t>
      </w:r>
      <w:r w:rsidRPr="00B53EC2">
        <w:rPr>
          <w:rFonts w:ascii="Arial" w:hAnsi="Arial" w:cs="Arial"/>
          <w:spacing w:val="-15"/>
        </w:rPr>
        <w:t xml:space="preserve"> </w:t>
      </w:r>
      <w:r w:rsidRPr="00B53EC2">
        <w:rPr>
          <w:rFonts w:ascii="Arial" w:hAnsi="Arial" w:cs="Arial"/>
        </w:rPr>
        <w:t>quirúrgicas</w:t>
      </w:r>
      <w:r w:rsidRPr="00B53EC2">
        <w:rPr>
          <w:rFonts w:ascii="Arial" w:hAnsi="Arial" w:cs="Arial"/>
          <w:spacing w:val="-12"/>
        </w:rPr>
        <w:t xml:space="preserve"> </w:t>
      </w:r>
      <w:r w:rsidRPr="00B53EC2">
        <w:rPr>
          <w:rFonts w:ascii="Arial" w:hAnsi="Arial" w:cs="Arial"/>
        </w:rPr>
        <w:t>y</w:t>
      </w:r>
      <w:r w:rsidRPr="00B53EC2">
        <w:rPr>
          <w:rFonts w:ascii="Arial" w:hAnsi="Arial" w:cs="Arial"/>
          <w:spacing w:val="-15"/>
        </w:rPr>
        <w:t xml:space="preserve"> </w:t>
      </w:r>
      <w:r w:rsidRPr="00B53EC2">
        <w:rPr>
          <w:rFonts w:ascii="Arial" w:hAnsi="Arial" w:cs="Arial"/>
        </w:rPr>
        <w:t>verse</w:t>
      </w:r>
      <w:r w:rsidRPr="00B53EC2">
        <w:rPr>
          <w:rFonts w:ascii="Arial" w:hAnsi="Arial" w:cs="Arial"/>
          <w:spacing w:val="-12"/>
        </w:rPr>
        <w:t xml:space="preserve"> </w:t>
      </w:r>
      <w:r w:rsidRPr="00B53EC2">
        <w:rPr>
          <w:rFonts w:ascii="Arial" w:hAnsi="Arial" w:cs="Arial"/>
        </w:rPr>
        <w:t>obligada</w:t>
      </w:r>
      <w:r w:rsidRPr="00B53EC2">
        <w:rPr>
          <w:rFonts w:ascii="Arial" w:hAnsi="Arial" w:cs="Arial"/>
          <w:spacing w:val="-14"/>
        </w:rPr>
        <w:t xml:space="preserve"> </w:t>
      </w:r>
      <w:r w:rsidRPr="00B53EC2">
        <w:rPr>
          <w:rFonts w:ascii="Arial" w:hAnsi="Arial" w:cs="Arial"/>
        </w:rPr>
        <w:t>a</w:t>
      </w:r>
      <w:r w:rsidRPr="00B53EC2">
        <w:rPr>
          <w:rFonts w:ascii="Arial" w:hAnsi="Arial" w:cs="Arial"/>
          <w:spacing w:val="-12"/>
        </w:rPr>
        <w:t xml:space="preserve"> </w:t>
      </w:r>
      <w:r w:rsidRPr="00B53EC2">
        <w:rPr>
          <w:rFonts w:ascii="Arial" w:hAnsi="Arial" w:cs="Arial"/>
        </w:rPr>
        <w:t>usar</w:t>
      </w:r>
      <w:r w:rsidRPr="00B53EC2">
        <w:rPr>
          <w:rFonts w:ascii="Arial" w:hAnsi="Arial" w:cs="Arial"/>
          <w:spacing w:val="-12"/>
        </w:rPr>
        <w:t xml:space="preserve"> </w:t>
      </w:r>
      <w:r w:rsidRPr="00B53EC2">
        <w:rPr>
          <w:rFonts w:ascii="Arial" w:hAnsi="Arial" w:cs="Arial"/>
        </w:rPr>
        <w:t>un</w:t>
      </w:r>
      <w:r w:rsidRPr="00B53EC2">
        <w:rPr>
          <w:rFonts w:ascii="Arial" w:hAnsi="Arial" w:cs="Arial"/>
          <w:spacing w:val="-15"/>
        </w:rPr>
        <w:t xml:space="preserve"> </w:t>
      </w:r>
      <w:r w:rsidRPr="00B53EC2">
        <w:rPr>
          <w:rFonts w:ascii="Arial" w:hAnsi="Arial" w:cs="Arial"/>
        </w:rPr>
        <w:t>catéter</w:t>
      </w:r>
      <w:r w:rsidRPr="00B53EC2">
        <w:rPr>
          <w:rFonts w:ascii="Arial" w:hAnsi="Arial" w:cs="Arial"/>
          <w:spacing w:val="-14"/>
        </w:rPr>
        <w:t xml:space="preserve"> </w:t>
      </w:r>
      <w:r w:rsidRPr="00B53EC2">
        <w:rPr>
          <w:rFonts w:ascii="Arial" w:hAnsi="Arial" w:cs="Arial"/>
        </w:rPr>
        <w:t>que</w:t>
      </w:r>
      <w:r w:rsidRPr="00B53EC2">
        <w:rPr>
          <w:rFonts w:ascii="Arial" w:hAnsi="Arial" w:cs="Arial"/>
          <w:spacing w:val="-15"/>
        </w:rPr>
        <w:t xml:space="preserve"> </w:t>
      </w:r>
      <w:r w:rsidRPr="00B53EC2">
        <w:rPr>
          <w:rFonts w:ascii="Arial" w:hAnsi="Arial" w:cs="Arial"/>
        </w:rPr>
        <w:t>le</w:t>
      </w:r>
      <w:r w:rsidRPr="00B53EC2">
        <w:rPr>
          <w:rFonts w:ascii="Arial" w:hAnsi="Arial" w:cs="Arial"/>
          <w:spacing w:val="-13"/>
        </w:rPr>
        <w:t xml:space="preserve"> </w:t>
      </w:r>
      <w:r w:rsidRPr="00B53EC2">
        <w:rPr>
          <w:rFonts w:ascii="Arial" w:hAnsi="Arial" w:cs="Arial"/>
        </w:rPr>
        <w:t>atravesaba</w:t>
      </w:r>
      <w:r w:rsidRPr="00B53EC2">
        <w:rPr>
          <w:rFonts w:ascii="Arial" w:hAnsi="Arial" w:cs="Arial"/>
          <w:spacing w:val="-13"/>
        </w:rPr>
        <w:t xml:space="preserve"> </w:t>
      </w:r>
      <w:r w:rsidRPr="00B53EC2">
        <w:rPr>
          <w:rFonts w:ascii="Arial" w:hAnsi="Arial" w:cs="Arial"/>
        </w:rPr>
        <w:t>su</w:t>
      </w:r>
      <w:r w:rsidRPr="00B53EC2">
        <w:rPr>
          <w:rFonts w:ascii="Arial" w:hAnsi="Arial" w:cs="Arial"/>
          <w:spacing w:val="-15"/>
        </w:rPr>
        <w:t xml:space="preserve"> </w:t>
      </w:r>
      <w:r w:rsidRPr="00B53EC2">
        <w:rPr>
          <w:rFonts w:ascii="Arial" w:hAnsi="Arial" w:cs="Arial"/>
        </w:rPr>
        <w:t>cabeza,</w:t>
      </w:r>
      <w:r w:rsidRPr="00B53EC2">
        <w:rPr>
          <w:rFonts w:ascii="Arial" w:hAnsi="Arial" w:cs="Arial"/>
          <w:spacing w:val="-59"/>
        </w:rPr>
        <w:t xml:space="preserve"> </w:t>
      </w:r>
      <w:r w:rsidRPr="00B53EC2">
        <w:rPr>
          <w:rFonts w:ascii="Arial" w:hAnsi="Arial" w:cs="Arial"/>
        </w:rPr>
        <w:t>cuello y pecho, y que le “restringía la posibilidad de concurrir a sitios controlados por detectores</w:t>
      </w:r>
      <w:r w:rsidRPr="00B53EC2">
        <w:rPr>
          <w:rFonts w:ascii="Arial" w:hAnsi="Arial" w:cs="Arial"/>
          <w:spacing w:val="1"/>
        </w:rPr>
        <w:t xml:space="preserve"> </w:t>
      </w:r>
      <w:r w:rsidRPr="00B53EC2">
        <w:rPr>
          <w:rFonts w:ascii="Arial" w:hAnsi="Arial" w:cs="Arial"/>
        </w:rPr>
        <w:t>magnéticos, porque estos aparatos descontrolan la válvula; se obstaculiza bañarse en piscinas,</w:t>
      </w:r>
      <w:r w:rsidRPr="00B53EC2">
        <w:rPr>
          <w:rFonts w:ascii="Arial" w:hAnsi="Arial" w:cs="Arial"/>
          <w:spacing w:val="1"/>
        </w:rPr>
        <w:t xml:space="preserve"> </w:t>
      </w:r>
      <w:r w:rsidRPr="00B53EC2">
        <w:rPr>
          <w:rFonts w:ascii="Arial" w:hAnsi="Arial" w:cs="Arial"/>
        </w:rPr>
        <w:t>realizar</w:t>
      </w:r>
      <w:r w:rsidRPr="00B53EC2">
        <w:rPr>
          <w:rFonts w:ascii="Arial" w:hAnsi="Arial" w:cs="Arial"/>
          <w:spacing w:val="1"/>
        </w:rPr>
        <w:t xml:space="preserve"> </w:t>
      </w:r>
      <w:r w:rsidRPr="00B53EC2">
        <w:rPr>
          <w:rFonts w:ascii="Arial" w:hAnsi="Arial" w:cs="Arial"/>
        </w:rPr>
        <w:t>actividades</w:t>
      </w:r>
      <w:r w:rsidRPr="00B53EC2">
        <w:rPr>
          <w:rFonts w:ascii="Arial" w:hAnsi="Arial" w:cs="Arial"/>
          <w:spacing w:val="1"/>
        </w:rPr>
        <w:t xml:space="preserve"> </w:t>
      </w:r>
      <w:r w:rsidRPr="00B53EC2">
        <w:rPr>
          <w:rFonts w:ascii="Arial" w:hAnsi="Arial" w:cs="Arial"/>
        </w:rPr>
        <w:t>deportivas,</w:t>
      </w:r>
      <w:r w:rsidRPr="00B53EC2">
        <w:rPr>
          <w:rFonts w:ascii="Arial" w:hAnsi="Arial" w:cs="Arial"/>
          <w:spacing w:val="1"/>
        </w:rPr>
        <w:t xml:space="preserve"> </w:t>
      </w:r>
      <w:r w:rsidRPr="00B53EC2">
        <w:rPr>
          <w:rFonts w:ascii="Arial" w:hAnsi="Arial" w:cs="Arial"/>
        </w:rPr>
        <w:t>tener</w:t>
      </w:r>
      <w:r w:rsidRPr="00B53EC2">
        <w:rPr>
          <w:rFonts w:ascii="Arial" w:hAnsi="Arial" w:cs="Arial"/>
          <w:spacing w:val="1"/>
        </w:rPr>
        <w:t xml:space="preserve"> </w:t>
      </w:r>
      <w:r w:rsidRPr="00B53EC2">
        <w:rPr>
          <w:rFonts w:ascii="Arial" w:hAnsi="Arial" w:cs="Arial"/>
        </w:rPr>
        <w:t>relaciones</w:t>
      </w:r>
      <w:r w:rsidRPr="00B53EC2">
        <w:rPr>
          <w:rFonts w:ascii="Arial" w:hAnsi="Arial" w:cs="Arial"/>
          <w:spacing w:val="1"/>
        </w:rPr>
        <w:t xml:space="preserve"> </w:t>
      </w:r>
      <w:r w:rsidRPr="00B53EC2">
        <w:rPr>
          <w:rFonts w:ascii="Arial" w:hAnsi="Arial" w:cs="Arial"/>
        </w:rPr>
        <w:t>sentimentales”</w:t>
      </w:r>
      <w:r w:rsidR="009541D5" w:rsidRPr="00BB4607">
        <w:rPr>
          <w:rStyle w:val="Refdenotaalpie"/>
          <w:rFonts w:ascii="Arial" w:hAnsi="Arial" w:cs="Arial"/>
        </w:rPr>
        <w:footnoteReference w:id="10"/>
      </w:r>
      <w:r w:rsidR="00D87DDB" w:rsidRPr="00BB4607">
        <w:rPr>
          <w:rFonts w:ascii="Arial" w:hAnsi="Arial" w:cs="Arial"/>
        </w:rPr>
        <w:t>. En</w:t>
      </w:r>
      <w:r w:rsidR="00D87DDB" w:rsidRPr="00BB4607">
        <w:rPr>
          <w:rFonts w:ascii="Arial" w:hAnsi="Arial" w:cs="Arial"/>
          <w:spacing w:val="1"/>
        </w:rPr>
        <w:t xml:space="preserve"> </w:t>
      </w:r>
      <w:r w:rsidR="00D87DDB" w:rsidRPr="00BB4607">
        <w:rPr>
          <w:rFonts w:ascii="Arial" w:hAnsi="Arial" w:cs="Arial"/>
        </w:rPr>
        <w:t>esta</w:t>
      </w:r>
      <w:r w:rsidR="00D87DDB" w:rsidRPr="00662B5D">
        <w:rPr>
          <w:rFonts w:ascii="Arial" w:hAnsi="Arial" w:cs="Arial"/>
          <w:spacing w:val="1"/>
        </w:rPr>
        <w:t xml:space="preserve"> </w:t>
      </w:r>
      <w:r w:rsidR="00D87DDB" w:rsidRPr="00662B5D">
        <w:rPr>
          <w:rFonts w:ascii="Arial" w:hAnsi="Arial" w:cs="Arial"/>
        </w:rPr>
        <w:t>ocasión,</w:t>
      </w:r>
      <w:r w:rsidR="00D87DDB" w:rsidRPr="00662B5D">
        <w:rPr>
          <w:rFonts w:ascii="Arial" w:hAnsi="Arial" w:cs="Arial"/>
          <w:spacing w:val="1"/>
        </w:rPr>
        <w:t xml:space="preserve"> </w:t>
      </w:r>
      <w:r w:rsidR="00D87DDB" w:rsidRPr="001E5DB9">
        <w:rPr>
          <w:rFonts w:ascii="Arial" w:hAnsi="Arial" w:cs="Arial"/>
        </w:rPr>
        <w:t>la</w:t>
      </w:r>
      <w:r w:rsidR="00D87DDB" w:rsidRPr="00DF4D32">
        <w:rPr>
          <w:rFonts w:ascii="Arial" w:hAnsi="Arial" w:cs="Arial"/>
          <w:spacing w:val="1"/>
        </w:rPr>
        <w:t xml:space="preserve"> </w:t>
      </w:r>
      <w:r w:rsidR="00D87DDB" w:rsidRPr="00DF4D32">
        <w:rPr>
          <w:rFonts w:ascii="Arial" w:hAnsi="Arial" w:cs="Arial"/>
        </w:rPr>
        <w:t>Corte</w:t>
      </w:r>
      <w:r w:rsidR="00D87DDB" w:rsidRPr="00DF4D32">
        <w:rPr>
          <w:rFonts w:ascii="Arial" w:hAnsi="Arial" w:cs="Arial"/>
          <w:spacing w:val="1"/>
        </w:rPr>
        <w:t xml:space="preserve"> </w:t>
      </w:r>
      <w:r w:rsidR="00D87DDB" w:rsidRPr="00B046C0">
        <w:rPr>
          <w:rFonts w:ascii="Arial" w:hAnsi="Arial" w:cs="Arial"/>
        </w:rPr>
        <w:t>reconoció</w:t>
      </w:r>
      <w:r w:rsidR="00D87DDB" w:rsidRPr="0061433B">
        <w:rPr>
          <w:rFonts w:ascii="Arial" w:hAnsi="Arial" w:cs="Arial"/>
          <w:spacing w:val="-1"/>
        </w:rPr>
        <w:t xml:space="preserve"> </w:t>
      </w:r>
      <w:r w:rsidR="00D87DDB" w:rsidRPr="0061433B">
        <w:rPr>
          <w:rFonts w:ascii="Arial" w:hAnsi="Arial" w:cs="Arial"/>
        </w:rPr>
        <w:t>por</w:t>
      </w:r>
      <w:r w:rsidR="00D87DDB" w:rsidRPr="00131A04">
        <w:rPr>
          <w:rFonts w:ascii="Arial" w:hAnsi="Arial" w:cs="Arial"/>
          <w:spacing w:val="1"/>
        </w:rPr>
        <w:t xml:space="preserve"> </w:t>
      </w:r>
      <w:r w:rsidR="00D87DDB" w:rsidRPr="00131A04">
        <w:rPr>
          <w:rFonts w:ascii="Arial" w:hAnsi="Arial" w:cs="Arial"/>
        </w:rPr>
        <w:t>concepto</w:t>
      </w:r>
      <w:r w:rsidR="00D87DDB" w:rsidRPr="00DE5A3C">
        <w:rPr>
          <w:rFonts w:ascii="Arial" w:hAnsi="Arial" w:cs="Arial"/>
          <w:spacing w:val="-4"/>
        </w:rPr>
        <w:t xml:space="preserve"> </w:t>
      </w:r>
      <w:r w:rsidR="00D87DDB" w:rsidRPr="00651D7E">
        <w:rPr>
          <w:rFonts w:ascii="Arial" w:hAnsi="Arial" w:cs="Arial"/>
        </w:rPr>
        <w:t>de daño</w:t>
      </w:r>
      <w:r w:rsidR="00D87DDB" w:rsidRPr="00B53EC2">
        <w:rPr>
          <w:rFonts w:ascii="Arial" w:hAnsi="Arial" w:cs="Arial"/>
          <w:spacing w:val="-2"/>
        </w:rPr>
        <w:t xml:space="preserve"> </w:t>
      </w:r>
      <w:r w:rsidR="00D87DDB" w:rsidRPr="00B53EC2">
        <w:rPr>
          <w:rFonts w:ascii="Arial" w:hAnsi="Arial" w:cs="Arial"/>
        </w:rPr>
        <w:t>moral el</w:t>
      </w:r>
      <w:r w:rsidR="00D87DDB" w:rsidRPr="00B53EC2">
        <w:rPr>
          <w:rFonts w:ascii="Arial" w:hAnsi="Arial" w:cs="Arial"/>
          <w:spacing w:val="-3"/>
        </w:rPr>
        <w:t xml:space="preserve"> </w:t>
      </w:r>
      <w:r w:rsidR="00D87DDB" w:rsidRPr="00B53EC2">
        <w:rPr>
          <w:rFonts w:ascii="Arial" w:hAnsi="Arial" w:cs="Arial"/>
        </w:rPr>
        <w:t>monto</w:t>
      </w:r>
      <w:r w:rsidR="00D87DDB" w:rsidRPr="00B53EC2">
        <w:rPr>
          <w:rFonts w:ascii="Arial" w:hAnsi="Arial" w:cs="Arial"/>
          <w:spacing w:val="-2"/>
        </w:rPr>
        <w:t xml:space="preserve"> </w:t>
      </w:r>
      <w:r w:rsidR="00D87DDB" w:rsidRPr="00B53EC2">
        <w:rPr>
          <w:rFonts w:ascii="Arial" w:hAnsi="Arial" w:cs="Arial"/>
        </w:rPr>
        <w:t>de $15.000.000:</w:t>
      </w:r>
    </w:p>
    <w:p w14:paraId="40F42FFA" w14:textId="77777777" w:rsidR="00D87DDB" w:rsidRPr="00B53EC2" w:rsidRDefault="00D87DDB">
      <w:pPr>
        <w:pStyle w:val="Textoindependiente"/>
        <w:spacing w:line="360" w:lineRule="auto"/>
        <w:rPr>
          <w:rFonts w:ascii="Arial" w:hAnsi="Arial" w:cs="Arial"/>
          <w:sz w:val="22"/>
          <w:szCs w:val="22"/>
        </w:rPr>
      </w:pPr>
    </w:p>
    <w:p w14:paraId="277195ED" w14:textId="2247DF50" w:rsidR="00D87DDB" w:rsidRPr="00B53EC2" w:rsidRDefault="00D87DDB">
      <w:pPr>
        <w:spacing w:line="360" w:lineRule="auto"/>
        <w:ind w:left="680" w:right="680"/>
        <w:jc w:val="both"/>
        <w:rPr>
          <w:rFonts w:ascii="Arial" w:hAnsi="Arial" w:cs="Arial"/>
          <w:i/>
        </w:rPr>
      </w:pPr>
      <w:r w:rsidRPr="00B53EC2">
        <w:rPr>
          <w:rFonts w:ascii="Arial" w:hAnsi="Arial" w:cs="Arial"/>
          <w:i/>
        </w:rPr>
        <w:t>“(…)</w:t>
      </w:r>
      <w:r w:rsidRPr="00B53EC2">
        <w:rPr>
          <w:rFonts w:ascii="Arial" w:hAnsi="Arial" w:cs="Arial"/>
          <w:i/>
          <w:spacing w:val="-6"/>
        </w:rPr>
        <w:t xml:space="preserve"> </w:t>
      </w:r>
      <w:r w:rsidRPr="00B53EC2">
        <w:rPr>
          <w:rFonts w:ascii="Arial" w:hAnsi="Arial" w:cs="Arial"/>
          <w:i/>
        </w:rPr>
        <w:t>resulta</w:t>
      </w:r>
      <w:r w:rsidRPr="00B53EC2">
        <w:rPr>
          <w:rFonts w:ascii="Arial" w:hAnsi="Arial" w:cs="Arial"/>
          <w:i/>
          <w:spacing w:val="-4"/>
        </w:rPr>
        <w:t xml:space="preserve"> </w:t>
      </w:r>
      <w:r w:rsidRPr="00B53EC2">
        <w:rPr>
          <w:rFonts w:ascii="Arial" w:hAnsi="Arial" w:cs="Arial"/>
          <w:i/>
        </w:rPr>
        <w:t>indudable</w:t>
      </w:r>
      <w:r w:rsidRPr="00B53EC2">
        <w:rPr>
          <w:rFonts w:ascii="Arial" w:hAnsi="Arial" w:cs="Arial"/>
          <w:i/>
          <w:spacing w:val="-4"/>
        </w:rPr>
        <w:t xml:space="preserve"> </w:t>
      </w:r>
      <w:r w:rsidRPr="00B53EC2">
        <w:rPr>
          <w:rFonts w:ascii="Arial" w:hAnsi="Arial" w:cs="Arial"/>
          <w:i/>
        </w:rPr>
        <w:t>la</w:t>
      </w:r>
      <w:r w:rsidRPr="00B53EC2">
        <w:rPr>
          <w:rFonts w:ascii="Arial" w:hAnsi="Arial" w:cs="Arial"/>
          <w:i/>
          <w:spacing w:val="-6"/>
        </w:rPr>
        <w:t xml:space="preserve"> </w:t>
      </w:r>
      <w:r w:rsidRPr="00B53EC2">
        <w:rPr>
          <w:rFonts w:ascii="Arial" w:hAnsi="Arial" w:cs="Arial"/>
          <w:i/>
        </w:rPr>
        <w:t>aflicción</w:t>
      </w:r>
      <w:r w:rsidRPr="00B53EC2">
        <w:rPr>
          <w:rFonts w:ascii="Arial" w:hAnsi="Arial" w:cs="Arial"/>
          <w:i/>
          <w:spacing w:val="-4"/>
        </w:rPr>
        <w:t xml:space="preserve"> </w:t>
      </w:r>
      <w:r w:rsidRPr="00B53EC2">
        <w:rPr>
          <w:rFonts w:ascii="Arial" w:hAnsi="Arial" w:cs="Arial"/>
          <w:i/>
        </w:rPr>
        <w:t>y</w:t>
      </w:r>
      <w:r w:rsidRPr="00B53EC2">
        <w:rPr>
          <w:rFonts w:ascii="Arial" w:hAnsi="Arial" w:cs="Arial"/>
          <w:i/>
          <w:spacing w:val="-5"/>
        </w:rPr>
        <w:t xml:space="preserve"> </w:t>
      </w:r>
      <w:r w:rsidRPr="00B53EC2">
        <w:rPr>
          <w:rFonts w:ascii="Arial" w:hAnsi="Arial" w:cs="Arial"/>
          <w:i/>
        </w:rPr>
        <w:t>congoja</w:t>
      </w:r>
      <w:r w:rsidRPr="00B53EC2">
        <w:rPr>
          <w:rFonts w:ascii="Arial" w:hAnsi="Arial" w:cs="Arial"/>
          <w:i/>
          <w:spacing w:val="-6"/>
        </w:rPr>
        <w:t xml:space="preserve"> </w:t>
      </w:r>
      <w:r w:rsidRPr="00B53EC2">
        <w:rPr>
          <w:rFonts w:ascii="Arial" w:hAnsi="Arial" w:cs="Arial"/>
          <w:i/>
        </w:rPr>
        <w:t>que</w:t>
      </w:r>
      <w:r w:rsidRPr="00B53EC2">
        <w:rPr>
          <w:rFonts w:ascii="Arial" w:hAnsi="Arial" w:cs="Arial"/>
          <w:i/>
          <w:spacing w:val="-4"/>
        </w:rPr>
        <w:t xml:space="preserve"> </w:t>
      </w:r>
      <w:r w:rsidRPr="00B53EC2">
        <w:rPr>
          <w:rFonts w:ascii="Arial" w:hAnsi="Arial" w:cs="Arial"/>
          <w:i/>
        </w:rPr>
        <w:t>a</w:t>
      </w:r>
      <w:r w:rsidRPr="00B53EC2">
        <w:rPr>
          <w:rFonts w:ascii="Arial" w:hAnsi="Arial" w:cs="Arial"/>
          <w:i/>
          <w:spacing w:val="-6"/>
        </w:rPr>
        <w:t xml:space="preserve"> </w:t>
      </w:r>
      <w:r w:rsidRPr="00B53EC2">
        <w:rPr>
          <w:rFonts w:ascii="Arial" w:hAnsi="Arial" w:cs="Arial"/>
          <w:i/>
        </w:rPr>
        <w:t>Diana</w:t>
      </w:r>
      <w:r w:rsidRPr="00B53EC2">
        <w:rPr>
          <w:rFonts w:ascii="Arial" w:hAnsi="Arial" w:cs="Arial"/>
          <w:i/>
          <w:spacing w:val="-4"/>
        </w:rPr>
        <w:t xml:space="preserve"> </w:t>
      </w:r>
      <w:r w:rsidRPr="00B53EC2">
        <w:rPr>
          <w:rFonts w:ascii="Arial" w:hAnsi="Arial" w:cs="Arial"/>
          <w:i/>
        </w:rPr>
        <w:t>Carolina</w:t>
      </w:r>
      <w:r w:rsidRPr="00B53EC2">
        <w:rPr>
          <w:rFonts w:ascii="Arial" w:hAnsi="Arial" w:cs="Arial"/>
          <w:i/>
          <w:spacing w:val="-5"/>
        </w:rPr>
        <w:t xml:space="preserve"> </w:t>
      </w:r>
      <w:r w:rsidRPr="00B53EC2">
        <w:rPr>
          <w:rFonts w:ascii="Arial" w:hAnsi="Arial" w:cs="Arial"/>
          <w:i/>
        </w:rPr>
        <w:t>Beltrán</w:t>
      </w:r>
      <w:r w:rsidRPr="00B53EC2">
        <w:rPr>
          <w:rFonts w:ascii="Arial" w:hAnsi="Arial" w:cs="Arial"/>
          <w:i/>
          <w:spacing w:val="-9"/>
        </w:rPr>
        <w:t xml:space="preserve"> </w:t>
      </w:r>
      <w:r w:rsidRPr="00B53EC2">
        <w:rPr>
          <w:rFonts w:ascii="Arial" w:hAnsi="Arial" w:cs="Arial"/>
          <w:i/>
        </w:rPr>
        <w:t>Toscano</w:t>
      </w:r>
      <w:r w:rsidRPr="00B53EC2">
        <w:rPr>
          <w:rFonts w:ascii="Arial" w:hAnsi="Arial" w:cs="Arial"/>
          <w:i/>
          <w:spacing w:val="-58"/>
        </w:rPr>
        <w:t xml:space="preserve"> </w:t>
      </w:r>
      <w:r w:rsidRPr="00B53EC2">
        <w:rPr>
          <w:rFonts w:ascii="Arial" w:hAnsi="Arial" w:cs="Arial"/>
          <w:i/>
        </w:rPr>
        <w:t>le</w:t>
      </w:r>
      <w:r w:rsidRPr="00B53EC2">
        <w:rPr>
          <w:rFonts w:ascii="Arial" w:hAnsi="Arial" w:cs="Arial"/>
          <w:i/>
          <w:spacing w:val="88"/>
        </w:rPr>
        <w:t xml:space="preserve"> </w:t>
      </w:r>
      <w:r w:rsidRPr="00B53EC2">
        <w:rPr>
          <w:rFonts w:ascii="Arial" w:hAnsi="Arial" w:cs="Arial"/>
          <w:i/>
        </w:rPr>
        <w:t>produce</w:t>
      </w:r>
      <w:r w:rsidRPr="00B53EC2">
        <w:rPr>
          <w:rFonts w:ascii="Arial" w:hAnsi="Arial" w:cs="Arial"/>
          <w:i/>
          <w:spacing w:val="87"/>
        </w:rPr>
        <w:t xml:space="preserve"> </w:t>
      </w:r>
      <w:r w:rsidRPr="00B53EC2">
        <w:rPr>
          <w:rFonts w:ascii="Arial" w:hAnsi="Arial" w:cs="Arial"/>
          <w:i/>
        </w:rPr>
        <w:t>la</w:t>
      </w:r>
      <w:r w:rsidRPr="00B53EC2">
        <w:rPr>
          <w:rFonts w:ascii="Arial" w:hAnsi="Arial" w:cs="Arial"/>
          <w:i/>
          <w:spacing w:val="89"/>
        </w:rPr>
        <w:t xml:space="preserve"> </w:t>
      </w:r>
      <w:r w:rsidRPr="00B53EC2">
        <w:rPr>
          <w:rFonts w:ascii="Arial" w:hAnsi="Arial" w:cs="Arial"/>
          <w:i/>
        </w:rPr>
        <w:t>secuela</w:t>
      </w:r>
      <w:r w:rsidRPr="00B53EC2">
        <w:rPr>
          <w:rFonts w:ascii="Arial" w:hAnsi="Arial" w:cs="Arial"/>
          <w:i/>
          <w:spacing w:val="85"/>
        </w:rPr>
        <w:t xml:space="preserve"> </w:t>
      </w:r>
      <w:r w:rsidRPr="00B53EC2">
        <w:rPr>
          <w:rFonts w:ascii="Arial" w:hAnsi="Arial" w:cs="Arial"/>
          <w:i/>
        </w:rPr>
        <w:t>dejada</w:t>
      </w:r>
      <w:r w:rsidRPr="00B53EC2">
        <w:rPr>
          <w:rFonts w:ascii="Arial" w:hAnsi="Arial" w:cs="Arial"/>
          <w:i/>
          <w:spacing w:val="89"/>
        </w:rPr>
        <w:t xml:space="preserve"> </w:t>
      </w:r>
      <w:r w:rsidRPr="00B53EC2">
        <w:rPr>
          <w:rFonts w:ascii="Arial" w:hAnsi="Arial" w:cs="Arial"/>
          <w:i/>
        </w:rPr>
        <w:t>por</w:t>
      </w:r>
      <w:r w:rsidRPr="00B53EC2">
        <w:rPr>
          <w:rFonts w:ascii="Arial" w:hAnsi="Arial" w:cs="Arial"/>
          <w:i/>
          <w:spacing w:val="89"/>
        </w:rPr>
        <w:t xml:space="preserve"> </w:t>
      </w:r>
      <w:r w:rsidRPr="00B53EC2">
        <w:rPr>
          <w:rFonts w:ascii="Arial" w:hAnsi="Arial" w:cs="Arial"/>
          <w:i/>
        </w:rPr>
        <w:t>el</w:t>
      </w:r>
      <w:r w:rsidRPr="00B53EC2">
        <w:rPr>
          <w:rFonts w:ascii="Arial" w:hAnsi="Arial" w:cs="Arial"/>
          <w:i/>
          <w:spacing w:val="88"/>
        </w:rPr>
        <w:t xml:space="preserve"> </w:t>
      </w:r>
      <w:r w:rsidRPr="00B53EC2">
        <w:rPr>
          <w:rFonts w:ascii="Arial" w:hAnsi="Arial" w:cs="Arial"/>
          <w:i/>
        </w:rPr>
        <w:t>accidente</w:t>
      </w:r>
      <w:r w:rsidRPr="00B53EC2">
        <w:rPr>
          <w:rFonts w:ascii="Arial" w:hAnsi="Arial" w:cs="Arial"/>
          <w:i/>
          <w:spacing w:val="89"/>
        </w:rPr>
        <w:t xml:space="preserve"> </w:t>
      </w:r>
      <w:r w:rsidRPr="00B53EC2">
        <w:rPr>
          <w:rFonts w:ascii="Arial" w:hAnsi="Arial" w:cs="Arial"/>
          <w:i/>
        </w:rPr>
        <w:t>de</w:t>
      </w:r>
      <w:r w:rsidRPr="00B53EC2">
        <w:rPr>
          <w:rFonts w:ascii="Arial" w:hAnsi="Arial" w:cs="Arial"/>
          <w:i/>
          <w:spacing w:val="85"/>
        </w:rPr>
        <w:t xml:space="preserve"> </w:t>
      </w:r>
      <w:r w:rsidRPr="00B53EC2">
        <w:rPr>
          <w:rFonts w:ascii="Arial" w:hAnsi="Arial" w:cs="Arial"/>
          <w:i/>
        </w:rPr>
        <w:t>marras</w:t>
      </w:r>
      <w:r w:rsidRPr="00B53EC2">
        <w:rPr>
          <w:rFonts w:ascii="Arial" w:hAnsi="Arial" w:cs="Arial"/>
          <w:i/>
          <w:spacing w:val="89"/>
        </w:rPr>
        <w:t xml:space="preserve"> </w:t>
      </w:r>
      <w:r w:rsidRPr="00B53EC2">
        <w:rPr>
          <w:rFonts w:ascii="Arial" w:hAnsi="Arial" w:cs="Arial"/>
          <w:i/>
        </w:rPr>
        <w:t>consistente</w:t>
      </w:r>
      <w:r w:rsidRPr="00B53EC2">
        <w:rPr>
          <w:rFonts w:ascii="Arial" w:hAnsi="Arial" w:cs="Arial"/>
          <w:i/>
          <w:spacing w:val="88"/>
        </w:rPr>
        <w:t xml:space="preserve"> </w:t>
      </w:r>
      <w:r w:rsidRPr="00B53EC2">
        <w:rPr>
          <w:rFonts w:ascii="Arial" w:hAnsi="Arial" w:cs="Arial"/>
          <w:i/>
        </w:rPr>
        <w:t>en «perturbación psíquica de carácter permanente» y «deformidad física que afecta</w:t>
      </w:r>
      <w:r w:rsidRPr="00B53EC2">
        <w:rPr>
          <w:rFonts w:ascii="Arial" w:hAnsi="Arial" w:cs="Arial"/>
          <w:i/>
          <w:spacing w:val="1"/>
        </w:rPr>
        <w:t xml:space="preserve"> </w:t>
      </w:r>
      <w:r w:rsidRPr="00B53EC2">
        <w:rPr>
          <w:rFonts w:ascii="Arial" w:hAnsi="Arial" w:cs="Arial"/>
          <w:i/>
        </w:rPr>
        <w:t>el</w:t>
      </w:r>
      <w:r w:rsidRPr="00B53EC2">
        <w:rPr>
          <w:rFonts w:ascii="Arial" w:hAnsi="Arial" w:cs="Arial"/>
          <w:i/>
          <w:spacing w:val="-10"/>
        </w:rPr>
        <w:t xml:space="preserve"> </w:t>
      </w:r>
      <w:r w:rsidRPr="00B53EC2">
        <w:rPr>
          <w:rFonts w:ascii="Arial" w:hAnsi="Arial" w:cs="Arial"/>
          <w:i/>
        </w:rPr>
        <w:t>cuerpo</w:t>
      </w:r>
      <w:r w:rsidRPr="00B53EC2">
        <w:rPr>
          <w:rFonts w:ascii="Arial" w:hAnsi="Arial" w:cs="Arial"/>
          <w:i/>
          <w:spacing w:val="-11"/>
        </w:rPr>
        <w:t xml:space="preserve"> </w:t>
      </w:r>
      <w:r w:rsidRPr="00B53EC2">
        <w:rPr>
          <w:rFonts w:ascii="Arial" w:hAnsi="Arial" w:cs="Arial"/>
          <w:i/>
        </w:rPr>
        <w:t>de</w:t>
      </w:r>
      <w:r w:rsidRPr="00B53EC2">
        <w:rPr>
          <w:rFonts w:ascii="Arial" w:hAnsi="Arial" w:cs="Arial"/>
          <w:i/>
          <w:spacing w:val="-11"/>
        </w:rPr>
        <w:t xml:space="preserve"> </w:t>
      </w:r>
      <w:r w:rsidRPr="00B53EC2">
        <w:rPr>
          <w:rFonts w:ascii="Arial" w:hAnsi="Arial" w:cs="Arial"/>
          <w:i/>
        </w:rPr>
        <w:t>carácter</w:t>
      </w:r>
      <w:r w:rsidRPr="00B53EC2">
        <w:rPr>
          <w:rFonts w:ascii="Arial" w:hAnsi="Arial" w:cs="Arial"/>
          <w:i/>
          <w:spacing w:val="-8"/>
        </w:rPr>
        <w:t xml:space="preserve"> </w:t>
      </w:r>
      <w:r w:rsidRPr="00B53EC2">
        <w:rPr>
          <w:rFonts w:ascii="Arial" w:hAnsi="Arial" w:cs="Arial"/>
          <w:i/>
        </w:rPr>
        <w:t>permanentes»,</w:t>
      </w:r>
      <w:r w:rsidRPr="00B53EC2">
        <w:rPr>
          <w:rFonts w:ascii="Arial" w:hAnsi="Arial" w:cs="Arial"/>
          <w:i/>
          <w:spacing w:val="-9"/>
        </w:rPr>
        <w:t xml:space="preserve"> </w:t>
      </w:r>
      <w:r w:rsidRPr="00B53EC2">
        <w:rPr>
          <w:rFonts w:ascii="Arial" w:hAnsi="Arial" w:cs="Arial"/>
          <w:i/>
        </w:rPr>
        <w:t>pues</w:t>
      </w:r>
      <w:r w:rsidRPr="00B53EC2">
        <w:rPr>
          <w:rFonts w:ascii="Arial" w:hAnsi="Arial" w:cs="Arial"/>
          <w:i/>
          <w:spacing w:val="-10"/>
        </w:rPr>
        <w:t xml:space="preserve"> </w:t>
      </w:r>
      <w:r w:rsidRPr="00B53EC2">
        <w:rPr>
          <w:rFonts w:ascii="Arial" w:hAnsi="Arial" w:cs="Arial"/>
          <w:i/>
        </w:rPr>
        <w:t>es</w:t>
      </w:r>
      <w:r w:rsidRPr="00B53EC2">
        <w:rPr>
          <w:rFonts w:ascii="Arial" w:hAnsi="Arial" w:cs="Arial"/>
          <w:i/>
          <w:spacing w:val="-11"/>
        </w:rPr>
        <w:t xml:space="preserve"> </w:t>
      </w:r>
      <w:r w:rsidRPr="00B53EC2">
        <w:rPr>
          <w:rFonts w:ascii="Arial" w:hAnsi="Arial" w:cs="Arial"/>
          <w:i/>
        </w:rPr>
        <w:t>profundamente</w:t>
      </w:r>
      <w:r w:rsidRPr="00B53EC2">
        <w:rPr>
          <w:rFonts w:ascii="Arial" w:hAnsi="Arial" w:cs="Arial"/>
          <w:i/>
          <w:spacing w:val="-10"/>
        </w:rPr>
        <w:t xml:space="preserve"> </w:t>
      </w:r>
      <w:r w:rsidRPr="00B53EC2">
        <w:rPr>
          <w:rFonts w:ascii="Arial" w:hAnsi="Arial" w:cs="Arial"/>
          <w:i/>
        </w:rPr>
        <w:t>penoso,</w:t>
      </w:r>
      <w:r w:rsidRPr="00B53EC2">
        <w:rPr>
          <w:rFonts w:ascii="Arial" w:hAnsi="Arial" w:cs="Arial"/>
          <w:i/>
          <w:spacing w:val="-9"/>
        </w:rPr>
        <w:t xml:space="preserve"> </w:t>
      </w:r>
      <w:r w:rsidRPr="00B53EC2">
        <w:rPr>
          <w:rFonts w:ascii="Arial" w:hAnsi="Arial" w:cs="Arial"/>
          <w:i/>
        </w:rPr>
        <w:t>mucho</w:t>
      </w:r>
      <w:r w:rsidRPr="00B53EC2">
        <w:rPr>
          <w:rFonts w:ascii="Arial" w:hAnsi="Arial" w:cs="Arial"/>
          <w:i/>
          <w:spacing w:val="-8"/>
        </w:rPr>
        <w:t xml:space="preserve"> </w:t>
      </w:r>
      <w:r w:rsidRPr="00B53EC2">
        <w:rPr>
          <w:rFonts w:ascii="Arial" w:hAnsi="Arial" w:cs="Arial"/>
          <w:i/>
        </w:rPr>
        <w:t>más</w:t>
      </w:r>
      <w:r w:rsidRPr="00B53EC2">
        <w:rPr>
          <w:rFonts w:ascii="Arial" w:hAnsi="Arial" w:cs="Arial"/>
          <w:i/>
          <w:spacing w:val="-59"/>
        </w:rPr>
        <w:t xml:space="preserve"> </w:t>
      </w:r>
      <w:r w:rsidRPr="00B53EC2">
        <w:rPr>
          <w:rFonts w:ascii="Arial" w:hAnsi="Arial" w:cs="Arial"/>
          <w:i/>
        </w:rPr>
        <w:t>para</w:t>
      </w:r>
      <w:r w:rsidRPr="00B53EC2">
        <w:rPr>
          <w:rFonts w:ascii="Arial" w:hAnsi="Arial" w:cs="Arial"/>
          <w:i/>
          <w:spacing w:val="-5"/>
        </w:rPr>
        <w:t xml:space="preserve"> </w:t>
      </w:r>
      <w:r w:rsidRPr="00B53EC2">
        <w:rPr>
          <w:rFonts w:ascii="Arial" w:hAnsi="Arial" w:cs="Arial"/>
          <w:i/>
        </w:rPr>
        <w:t>una</w:t>
      </w:r>
      <w:r w:rsidRPr="00B53EC2">
        <w:rPr>
          <w:rFonts w:ascii="Arial" w:hAnsi="Arial" w:cs="Arial"/>
          <w:i/>
          <w:spacing w:val="-5"/>
        </w:rPr>
        <w:t xml:space="preserve"> </w:t>
      </w:r>
      <w:r w:rsidRPr="00B53EC2">
        <w:rPr>
          <w:rFonts w:ascii="Arial" w:hAnsi="Arial" w:cs="Arial"/>
          <w:i/>
        </w:rPr>
        <w:t>dama</w:t>
      </w:r>
      <w:r w:rsidRPr="00B53EC2">
        <w:rPr>
          <w:rFonts w:ascii="Arial" w:hAnsi="Arial" w:cs="Arial"/>
          <w:i/>
          <w:spacing w:val="-4"/>
        </w:rPr>
        <w:t xml:space="preserve"> </w:t>
      </w:r>
      <w:r w:rsidRPr="00B53EC2">
        <w:rPr>
          <w:rFonts w:ascii="Arial" w:hAnsi="Arial" w:cs="Arial"/>
          <w:i/>
        </w:rPr>
        <w:t>en</w:t>
      </w:r>
      <w:r w:rsidRPr="00B53EC2">
        <w:rPr>
          <w:rFonts w:ascii="Arial" w:hAnsi="Arial" w:cs="Arial"/>
          <w:i/>
          <w:spacing w:val="-6"/>
        </w:rPr>
        <w:t xml:space="preserve"> </w:t>
      </w:r>
      <w:r w:rsidRPr="00B53EC2">
        <w:rPr>
          <w:rFonts w:ascii="Arial" w:hAnsi="Arial" w:cs="Arial"/>
          <w:i/>
        </w:rPr>
        <w:t>la</w:t>
      </w:r>
      <w:r w:rsidRPr="00B53EC2">
        <w:rPr>
          <w:rFonts w:ascii="Arial" w:hAnsi="Arial" w:cs="Arial"/>
          <w:i/>
          <w:spacing w:val="-7"/>
        </w:rPr>
        <w:t xml:space="preserve"> </w:t>
      </w:r>
      <w:r w:rsidRPr="00B53EC2">
        <w:rPr>
          <w:rFonts w:ascii="Arial" w:hAnsi="Arial" w:cs="Arial"/>
          <w:i/>
        </w:rPr>
        <w:t>flor</w:t>
      </w:r>
      <w:r w:rsidRPr="00B53EC2">
        <w:rPr>
          <w:rFonts w:ascii="Arial" w:hAnsi="Arial" w:cs="Arial"/>
          <w:i/>
          <w:spacing w:val="-7"/>
        </w:rPr>
        <w:t xml:space="preserve"> </w:t>
      </w:r>
      <w:r w:rsidRPr="00B53EC2">
        <w:rPr>
          <w:rFonts w:ascii="Arial" w:hAnsi="Arial" w:cs="Arial"/>
          <w:i/>
        </w:rPr>
        <w:t>de</w:t>
      </w:r>
      <w:r w:rsidRPr="00B53EC2">
        <w:rPr>
          <w:rFonts w:ascii="Arial" w:hAnsi="Arial" w:cs="Arial"/>
          <w:i/>
          <w:spacing w:val="-5"/>
        </w:rPr>
        <w:t xml:space="preserve"> </w:t>
      </w:r>
      <w:r w:rsidRPr="00B53EC2">
        <w:rPr>
          <w:rFonts w:ascii="Arial" w:hAnsi="Arial" w:cs="Arial"/>
          <w:i/>
        </w:rPr>
        <w:t>su</w:t>
      </w:r>
      <w:r w:rsidRPr="00B53EC2">
        <w:rPr>
          <w:rFonts w:ascii="Arial" w:hAnsi="Arial" w:cs="Arial"/>
          <w:i/>
          <w:spacing w:val="-5"/>
        </w:rPr>
        <w:t xml:space="preserve"> </w:t>
      </w:r>
      <w:r w:rsidRPr="00B53EC2">
        <w:rPr>
          <w:rFonts w:ascii="Arial" w:hAnsi="Arial" w:cs="Arial"/>
          <w:i/>
        </w:rPr>
        <w:t>juventud,</w:t>
      </w:r>
      <w:r w:rsidRPr="00B53EC2">
        <w:rPr>
          <w:rFonts w:ascii="Arial" w:hAnsi="Arial" w:cs="Arial"/>
          <w:i/>
          <w:spacing w:val="-3"/>
        </w:rPr>
        <w:t xml:space="preserve"> </w:t>
      </w:r>
      <w:r w:rsidRPr="00B53EC2">
        <w:rPr>
          <w:rFonts w:ascii="Arial" w:hAnsi="Arial" w:cs="Arial"/>
          <w:i/>
        </w:rPr>
        <w:t>ver</w:t>
      </w:r>
      <w:r w:rsidRPr="00B53EC2">
        <w:rPr>
          <w:rFonts w:ascii="Arial" w:hAnsi="Arial" w:cs="Arial"/>
          <w:i/>
          <w:spacing w:val="-4"/>
        </w:rPr>
        <w:t xml:space="preserve"> </w:t>
      </w:r>
      <w:r w:rsidRPr="00B53EC2">
        <w:rPr>
          <w:rFonts w:ascii="Arial" w:hAnsi="Arial" w:cs="Arial"/>
          <w:i/>
        </w:rPr>
        <w:t>en</w:t>
      </w:r>
      <w:r w:rsidRPr="00B53EC2">
        <w:rPr>
          <w:rFonts w:ascii="Arial" w:hAnsi="Arial" w:cs="Arial"/>
          <w:i/>
          <w:spacing w:val="-6"/>
        </w:rPr>
        <w:t xml:space="preserve"> </w:t>
      </w:r>
      <w:r w:rsidRPr="00B53EC2">
        <w:rPr>
          <w:rFonts w:ascii="Arial" w:hAnsi="Arial" w:cs="Arial"/>
          <w:i/>
        </w:rPr>
        <w:t>su</w:t>
      </w:r>
      <w:r w:rsidRPr="00B53EC2">
        <w:rPr>
          <w:rFonts w:ascii="Arial" w:hAnsi="Arial" w:cs="Arial"/>
          <w:i/>
          <w:spacing w:val="-7"/>
        </w:rPr>
        <w:t xml:space="preserve"> </w:t>
      </w:r>
      <w:r w:rsidRPr="00B53EC2">
        <w:rPr>
          <w:rFonts w:ascii="Arial" w:hAnsi="Arial" w:cs="Arial"/>
          <w:i/>
        </w:rPr>
        <w:t>cuerpo</w:t>
      </w:r>
      <w:r w:rsidRPr="00B53EC2">
        <w:rPr>
          <w:rFonts w:ascii="Arial" w:hAnsi="Arial" w:cs="Arial"/>
          <w:i/>
          <w:spacing w:val="-6"/>
        </w:rPr>
        <w:t xml:space="preserve"> </w:t>
      </w:r>
      <w:r w:rsidRPr="00B53EC2">
        <w:rPr>
          <w:rFonts w:ascii="Arial" w:hAnsi="Arial" w:cs="Arial"/>
          <w:i/>
        </w:rPr>
        <w:t>cicatrices</w:t>
      </w:r>
      <w:r w:rsidRPr="00B53EC2">
        <w:rPr>
          <w:rFonts w:ascii="Arial" w:hAnsi="Arial" w:cs="Arial"/>
          <w:i/>
          <w:spacing w:val="-4"/>
        </w:rPr>
        <w:t xml:space="preserve"> </w:t>
      </w:r>
      <w:r w:rsidRPr="00B53EC2">
        <w:rPr>
          <w:rFonts w:ascii="Arial" w:hAnsi="Arial" w:cs="Arial"/>
          <w:i/>
        </w:rPr>
        <w:t>que</w:t>
      </w:r>
      <w:r w:rsidRPr="00B53EC2">
        <w:rPr>
          <w:rFonts w:ascii="Arial" w:hAnsi="Arial" w:cs="Arial"/>
          <w:i/>
          <w:spacing w:val="-8"/>
        </w:rPr>
        <w:t xml:space="preserve"> </w:t>
      </w:r>
      <w:r w:rsidRPr="00B53EC2">
        <w:rPr>
          <w:rFonts w:ascii="Arial" w:hAnsi="Arial" w:cs="Arial"/>
          <w:i/>
        </w:rPr>
        <w:t>antes</w:t>
      </w:r>
      <w:r w:rsidRPr="00B53EC2">
        <w:rPr>
          <w:rFonts w:ascii="Arial" w:hAnsi="Arial" w:cs="Arial"/>
          <w:i/>
          <w:spacing w:val="-4"/>
        </w:rPr>
        <w:t xml:space="preserve"> </w:t>
      </w:r>
      <w:r w:rsidRPr="00B53EC2">
        <w:rPr>
          <w:rFonts w:ascii="Arial" w:hAnsi="Arial" w:cs="Arial"/>
          <w:i/>
        </w:rPr>
        <w:t>del</w:t>
      </w:r>
      <w:r w:rsidRPr="00B53EC2">
        <w:rPr>
          <w:rFonts w:ascii="Arial" w:hAnsi="Arial" w:cs="Arial"/>
          <w:i/>
          <w:spacing w:val="-59"/>
        </w:rPr>
        <w:t xml:space="preserve">    </w:t>
      </w:r>
      <w:r w:rsidRPr="00B53EC2">
        <w:rPr>
          <w:rFonts w:ascii="Arial" w:hAnsi="Arial" w:cs="Arial"/>
          <w:i/>
        </w:rPr>
        <w:t>insuceso</w:t>
      </w:r>
      <w:r w:rsidRPr="00B53EC2">
        <w:rPr>
          <w:rFonts w:ascii="Arial" w:hAnsi="Arial" w:cs="Arial"/>
          <w:i/>
          <w:spacing w:val="1"/>
        </w:rPr>
        <w:t xml:space="preserve"> </w:t>
      </w:r>
      <w:r w:rsidRPr="00B53EC2">
        <w:rPr>
          <w:rFonts w:ascii="Arial" w:hAnsi="Arial" w:cs="Arial"/>
          <w:i/>
        </w:rPr>
        <w:t>no</w:t>
      </w:r>
      <w:r w:rsidRPr="00B53EC2">
        <w:rPr>
          <w:rFonts w:ascii="Arial" w:hAnsi="Arial" w:cs="Arial"/>
          <w:i/>
          <w:spacing w:val="1"/>
        </w:rPr>
        <w:t xml:space="preserve"> </w:t>
      </w:r>
      <w:r w:rsidRPr="00B53EC2">
        <w:rPr>
          <w:rFonts w:ascii="Arial" w:hAnsi="Arial" w:cs="Arial"/>
          <w:i/>
        </w:rPr>
        <w:t>estaban</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ser</w:t>
      </w:r>
      <w:r w:rsidRPr="00B53EC2">
        <w:rPr>
          <w:rFonts w:ascii="Arial" w:hAnsi="Arial" w:cs="Arial"/>
          <w:i/>
          <w:spacing w:val="1"/>
        </w:rPr>
        <w:t xml:space="preserve"> </w:t>
      </w:r>
      <w:r w:rsidRPr="00B53EC2">
        <w:rPr>
          <w:rFonts w:ascii="Arial" w:hAnsi="Arial" w:cs="Arial"/>
          <w:i/>
        </w:rPr>
        <w:t>consciente</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sus</w:t>
      </w:r>
      <w:r w:rsidRPr="00B53EC2">
        <w:rPr>
          <w:rFonts w:ascii="Arial" w:hAnsi="Arial" w:cs="Arial"/>
          <w:i/>
          <w:spacing w:val="1"/>
        </w:rPr>
        <w:t xml:space="preserve"> </w:t>
      </w:r>
      <w:r w:rsidRPr="00B53EC2">
        <w:rPr>
          <w:rFonts w:ascii="Arial" w:hAnsi="Arial" w:cs="Arial"/>
          <w:i/>
        </w:rPr>
        <w:t>funciones</w:t>
      </w:r>
      <w:r w:rsidRPr="00B53EC2">
        <w:rPr>
          <w:rFonts w:ascii="Arial" w:hAnsi="Arial" w:cs="Arial"/>
          <w:i/>
          <w:spacing w:val="1"/>
        </w:rPr>
        <w:t xml:space="preserve"> </w:t>
      </w:r>
      <w:r w:rsidRPr="00B53EC2">
        <w:rPr>
          <w:rFonts w:ascii="Arial" w:hAnsi="Arial" w:cs="Arial"/>
          <w:i/>
        </w:rPr>
        <w:t>psicológicas</w:t>
      </w:r>
      <w:r w:rsidRPr="00B53EC2">
        <w:rPr>
          <w:rFonts w:ascii="Arial" w:hAnsi="Arial" w:cs="Arial"/>
          <w:i/>
          <w:spacing w:val="1"/>
        </w:rPr>
        <w:t xml:space="preserve"> </w:t>
      </w:r>
      <w:r w:rsidRPr="00B53EC2">
        <w:rPr>
          <w:rFonts w:ascii="Arial" w:hAnsi="Arial" w:cs="Arial"/>
          <w:i/>
        </w:rPr>
        <w:t>se</w:t>
      </w:r>
      <w:r w:rsidRPr="00B53EC2">
        <w:rPr>
          <w:rFonts w:ascii="Arial" w:hAnsi="Arial" w:cs="Arial"/>
          <w:i/>
          <w:spacing w:val="1"/>
        </w:rPr>
        <w:t xml:space="preserve"> </w:t>
      </w:r>
      <w:r w:rsidRPr="00B53EC2">
        <w:rPr>
          <w:rFonts w:ascii="Arial" w:hAnsi="Arial" w:cs="Arial"/>
          <w:i/>
        </w:rPr>
        <w:t>encuentran alteradas no transitoriamente sino por el resto de sus días, así la</w:t>
      </w:r>
      <w:r w:rsidRPr="00B53EC2">
        <w:rPr>
          <w:rFonts w:ascii="Arial" w:hAnsi="Arial" w:cs="Arial"/>
          <w:i/>
          <w:spacing w:val="1"/>
        </w:rPr>
        <w:t xml:space="preserve"> </w:t>
      </w:r>
      <w:r w:rsidRPr="00B53EC2">
        <w:rPr>
          <w:rFonts w:ascii="Arial" w:hAnsi="Arial" w:cs="Arial"/>
          <w:i/>
        </w:rPr>
        <w:t>estética</w:t>
      </w:r>
      <w:r w:rsidRPr="00B53EC2">
        <w:rPr>
          <w:rFonts w:ascii="Arial" w:hAnsi="Arial" w:cs="Arial"/>
          <w:i/>
          <w:spacing w:val="5"/>
        </w:rPr>
        <w:t xml:space="preserve"> </w:t>
      </w:r>
      <w:r w:rsidRPr="00B53EC2">
        <w:rPr>
          <w:rFonts w:ascii="Arial" w:hAnsi="Arial" w:cs="Arial"/>
          <w:i/>
        </w:rPr>
        <w:t>médica</w:t>
      </w:r>
      <w:r w:rsidRPr="00B53EC2">
        <w:rPr>
          <w:rFonts w:ascii="Arial" w:hAnsi="Arial" w:cs="Arial"/>
          <w:i/>
          <w:spacing w:val="8"/>
        </w:rPr>
        <w:t xml:space="preserve"> </w:t>
      </w:r>
      <w:r w:rsidRPr="00B53EC2">
        <w:rPr>
          <w:rFonts w:ascii="Arial" w:hAnsi="Arial" w:cs="Arial"/>
          <w:i/>
        </w:rPr>
        <w:t>logre</w:t>
      </w:r>
      <w:r w:rsidRPr="00B53EC2">
        <w:rPr>
          <w:rFonts w:ascii="Arial" w:hAnsi="Arial" w:cs="Arial"/>
          <w:i/>
          <w:spacing w:val="8"/>
        </w:rPr>
        <w:t xml:space="preserve"> </w:t>
      </w:r>
      <w:r w:rsidRPr="00B53EC2">
        <w:rPr>
          <w:rFonts w:ascii="Arial" w:hAnsi="Arial" w:cs="Arial"/>
          <w:i/>
        </w:rPr>
        <w:t>arrasarlos,</w:t>
      </w:r>
      <w:r w:rsidRPr="00B53EC2">
        <w:rPr>
          <w:rFonts w:ascii="Arial" w:hAnsi="Arial" w:cs="Arial"/>
          <w:i/>
          <w:spacing w:val="10"/>
        </w:rPr>
        <w:t xml:space="preserve"> </w:t>
      </w:r>
      <w:r w:rsidRPr="00B53EC2">
        <w:rPr>
          <w:rFonts w:ascii="Arial" w:hAnsi="Arial" w:cs="Arial"/>
          <w:i/>
        </w:rPr>
        <w:t>lo</w:t>
      </w:r>
      <w:r w:rsidRPr="00B53EC2">
        <w:rPr>
          <w:rFonts w:ascii="Arial" w:hAnsi="Arial" w:cs="Arial"/>
          <w:i/>
          <w:spacing w:val="8"/>
        </w:rPr>
        <w:t xml:space="preserve"> </w:t>
      </w:r>
      <w:r w:rsidRPr="00B53EC2">
        <w:rPr>
          <w:rFonts w:ascii="Arial" w:hAnsi="Arial" w:cs="Arial"/>
          <w:i/>
        </w:rPr>
        <w:t>cual</w:t>
      </w:r>
      <w:r w:rsidRPr="00B53EC2">
        <w:rPr>
          <w:rFonts w:ascii="Arial" w:hAnsi="Arial" w:cs="Arial"/>
          <w:i/>
          <w:spacing w:val="7"/>
        </w:rPr>
        <w:t xml:space="preserve"> </w:t>
      </w:r>
      <w:r w:rsidRPr="00B53EC2">
        <w:rPr>
          <w:rFonts w:ascii="Arial" w:hAnsi="Arial" w:cs="Arial"/>
          <w:i/>
        </w:rPr>
        <w:t>conlleva</w:t>
      </w:r>
      <w:r w:rsidRPr="00B53EC2">
        <w:rPr>
          <w:rFonts w:ascii="Arial" w:hAnsi="Arial" w:cs="Arial"/>
          <w:i/>
          <w:spacing w:val="6"/>
        </w:rPr>
        <w:t xml:space="preserve"> </w:t>
      </w:r>
      <w:r w:rsidRPr="00B53EC2">
        <w:rPr>
          <w:rFonts w:ascii="Arial" w:hAnsi="Arial" w:cs="Arial"/>
          <w:i/>
        </w:rPr>
        <w:t>al</w:t>
      </w:r>
      <w:r w:rsidRPr="00B53EC2">
        <w:rPr>
          <w:rFonts w:ascii="Arial" w:hAnsi="Arial" w:cs="Arial"/>
          <w:i/>
          <w:spacing w:val="7"/>
        </w:rPr>
        <w:t xml:space="preserve"> </w:t>
      </w:r>
      <w:r w:rsidRPr="00B53EC2">
        <w:rPr>
          <w:rFonts w:ascii="Arial" w:hAnsi="Arial" w:cs="Arial"/>
          <w:i/>
        </w:rPr>
        <w:t>quebrantamiento</w:t>
      </w:r>
      <w:r w:rsidRPr="00B53EC2">
        <w:rPr>
          <w:rFonts w:ascii="Arial" w:hAnsi="Arial" w:cs="Arial"/>
          <w:i/>
          <w:spacing w:val="8"/>
        </w:rPr>
        <w:t xml:space="preserve"> </w:t>
      </w:r>
      <w:r w:rsidRPr="00B53EC2">
        <w:rPr>
          <w:rFonts w:ascii="Arial" w:hAnsi="Arial" w:cs="Arial"/>
          <w:i/>
        </w:rPr>
        <w:t>indiscutible de</w:t>
      </w:r>
      <w:r w:rsidRPr="00B53EC2">
        <w:rPr>
          <w:rFonts w:ascii="Arial" w:hAnsi="Arial" w:cs="Arial"/>
          <w:i/>
          <w:spacing w:val="1"/>
        </w:rPr>
        <w:t xml:space="preserve"> </w:t>
      </w:r>
      <w:r w:rsidRPr="00B53EC2">
        <w:rPr>
          <w:rFonts w:ascii="Arial" w:hAnsi="Arial" w:cs="Arial"/>
          <w:i/>
        </w:rPr>
        <w:t>caros</w:t>
      </w:r>
      <w:r w:rsidRPr="00B53EC2">
        <w:rPr>
          <w:rFonts w:ascii="Arial" w:hAnsi="Arial" w:cs="Arial"/>
          <w:i/>
          <w:spacing w:val="1"/>
        </w:rPr>
        <w:t xml:space="preserve"> </w:t>
      </w:r>
      <w:r w:rsidRPr="00B53EC2">
        <w:rPr>
          <w:rFonts w:ascii="Arial" w:hAnsi="Arial" w:cs="Arial"/>
          <w:i/>
        </w:rPr>
        <w:t>derechos</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personalidad</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autoestima</w:t>
      </w:r>
      <w:r w:rsidRPr="00B53EC2">
        <w:rPr>
          <w:rFonts w:ascii="Arial" w:hAnsi="Arial" w:cs="Arial"/>
          <w:i/>
          <w:spacing w:val="1"/>
        </w:rPr>
        <w:t xml:space="preserve"> </w:t>
      </w:r>
      <w:r w:rsidRPr="00B53EC2">
        <w:rPr>
          <w:rFonts w:ascii="Arial" w:hAnsi="Arial" w:cs="Arial"/>
          <w:i/>
        </w:rPr>
        <w:t>(…) por</w:t>
      </w:r>
      <w:r w:rsidRPr="00B53EC2">
        <w:rPr>
          <w:rFonts w:ascii="Arial" w:hAnsi="Arial" w:cs="Arial"/>
          <w:i/>
          <w:spacing w:val="1"/>
        </w:rPr>
        <w:t xml:space="preserve"> </w:t>
      </w:r>
      <w:r w:rsidRPr="00B53EC2">
        <w:rPr>
          <w:rFonts w:ascii="Arial" w:hAnsi="Arial" w:cs="Arial"/>
          <w:i/>
        </w:rPr>
        <w:t>tanto,</w:t>
      </w:r>
      <w:r w:rsidRPr="00B53EC2">
        <w:rPr>
          <w:rFonts w:ascii="Arial" w:hAnsi="Arial" w:cs="Arial"/>
          <w:i/>
          <w:spacing w:val="1"/>
        </w:rPr>
        <w:t xml:space="preserve"> </w:t>
      </w:r>
      <w:r w:rsidRPr="00B53EC2">
        <w:rPr>
          <w:rFonts w:ascii="Arial" w:hAnsi="Arial" w:cs="Arial"/>
          <w:i/>
        </w:rPr>
        <w:t>es</w:t>
      </w:r>
      <w:r w:rsidRPr="00B53EC2">
        <w:rPr>
          <w:rFonts w:ascii="Arial" w:hAnsi="Arial" w:cs="Arial"/>
          <w:i/>
          <w:spacing w:val="1"/>
        </w:rPr>
        <w:t xml:space="preserve"> </w:t>
      </w:r>
      <w:r w:rsidRPr="00B53EC2">
        <w:rPr>
          <w:rFonts w:ascii="Arial" w:hAnsi="Arial" w:cs="Arial"/>
          <w:i/>
        </w:rPr>
        <w:t>procedente fijar el monto de la condena por este aspecto en la suma de quince</w:t>
      </w:r>
      <w:r w:rsidRPr="00B53EC2">
        <w:rPr>
          <w:rFonts w:ascii="Arial" w:hAnsi="Arial" w:cs="Arial"/>
          <w:i/>
          <w:spacing w:val="1"/>
        </w:rPr>
        <w:t xml:space="preserve"> </w:t>
      </w:r>
      <w:r w:rsidRPr="00B53EC2">
        <w:rPr>
          <w:rFonts w:ascii="Arial" w:hAnsi="Arial" w:cs="Arial"/>
          <w:i/>
        </w:rPr>
        <w:t>millones</w:t>
      </w:r>
      <w:r w:rsidRPr="00B53EC2">
        <w:rPr>
          <w:rFonts w:ascii="Arial" w:hAnsi="Arial" w:cs="Arial"/>
          <w:i/>
          <w:spacing w:val="-1"/>
        </w:rPr>
        <w:t xml:space="preserve"> </w:t>
      </w:r>
      <w:r w:rsidRPr="00B53EC2">
        <w:rPr>
          <w:rFonts w:ascii="Arial" w:hAnsi="Arial" w:cs="Arial"/>
          <w:i/>
        </w:rPr>
        <w:t>de pesos</w:t>
      </w:r>
      <w:r w:rsidRPr="00B53EC2">
        <w:rPr>
          <w:rFonts w:ascii="Arial" w:hAnsi="Arial" w:cs="Arial"/>
          <w:i/>
          <w:spacing w:val="-2"/>
        </w:rPr>
        <w:t xml:space="preserve"> </w:t>
      </w:r>
      <w:r w:rsidRPr="00B53EC2">
        <w:rPr>
          <w:rFonts w:ascii="Arial" w:hAnsi="Arial" w:cs="Arial"/>
          <w:i/>
        </w:rPr>
        <w:t>($15.000.000)</w:t>
      </w:r>
      <w:r w:rsidRPr="00B53EC2">
        <w:rPr>
          <w:rFonts w:ascii="Arial" w:hAnsi="Arial" w:cs="Arial"/>
          <w:i/>
          <w:spacing w:val="-1"/>
        </w:rPr>
        <w:t xml:space="preserve"> </w:t>
      </w:r>
      <w:r w:rsidRPr="00B53EC2">
        <w:rPr>
          <w:rFonts w:ascii="Arial" w:hAnsi="Arial" w:cs="Arial"/>
          <w:i/>
        </w:rPr>
        <w:t>para</w:t>
      </w:r>
      <w:r w:rsidRPr="00B53EC2">
        <w:rPr>
          <w:rFonts w:ascii="Arial" w:hAnsi="Arial" w:cs="Arial"/>
          <w:i/>
          <w:spacing w:val="-3"/>
        </w:rPr>
        <w:t xml:space="preserve"> </w:t>
      </w:r>
      <w:r w:rsidRPr="00B53EC2">
        <w:rPr>
          <w:rFonts w:ascii="Arial" w:hAnsi="Arial" w:cs="Arial"/>
          <w:i/>
        </w:rPr>
        <w:t xml:space="preserve">cada demandante (…)” </w:t>
      </w:r>
    </w:p>
    <w:p w14:paraId="1B128263" w14:textId="77777777" w:rsidR="00D87DDB" w:rsidRPr="00B53EC2" w:rsidRDefault="00D87DDB">
      <w:pPr>
        <w:pStyle w:val="Textoindependiente"/>
        <w:spacing w:line="360" w:lineRule="auto"/>
        <w:rPr>
          <w:rFonts w:ascii="Arial" w:hAnsi="Arial" w:cs="Arial"/>
          <w:sz w:val="22"/>
          <w:szCs w:val="22"/>
        </w:rPr>
      </w:pPr>
    </w:p>
    <w:p w14:paraId="38B9D3F3" w14:textId="7CB994E8" w:rsidR="00D87DDB" w:rsidRPr="00B53EC2" w:rsidRDefault="00D87DDB">
      <w:pPr>
        <w:spacing w:line="360" w:lineRule="auto"/>
        <w:ind w:right="159"/>
        <w:jc w:val="both"/>
        <w:rPr>
          <w:rFonts w:ascii="Arial" w:hAnsi="Arial" w:cs="Arial"/>
        </w:rPr>
      </w:pPr>
      <w:r w:rsidRPr="00B53EC2">
        <w:rPr>
          <w:rFonts w:ascii="Arial" w:hAnsi="Arial" w:cs="Arial"/>
        </w:rPr>
        <w:t>Aunado a lo anterior, cabe traer a colación la sentencia del año 2013, en la que la Corte Suprema</w:t>
      </w:r>
      <w:r w:rsidRPr="00B53EC2">
        <w:rPr>
          <w:rFonts w:ascii="Arial" w:hAnsi="Arial" w:cs="Arial"/>
          <w:spacing w:val="1"/>
        </w:rPr>
        <w:t xml:space="preserve"> </w:t>
      </w:r>
      <w:r w:rsidRPr="00B53EC2">
        <w:rPr>
          <w:rFonts w:ascii="Arial" w:hAnsi="Arial" w:cs="Arial"/>
        </w:rPr>
        <w:t>de Justicia abordó el caso de un joven de 25 años de edad que perdió el 75% de su capacidad</w:t>
      </w:r>
      <w:r w:rsidRPr="00B53EC2">
        <w:rPr>
          <w:rFonts w:ascii="Arial" w:hAnsi="Arial" w:cs="Arial"/>
          <w:spacing w:val="1"/>
        </w:rPr>
        <w:t xml:space="preserve"> </w:t>
      </w:r>
      <w:r w:rsidRPr="00B53EC2">
        <w:rPr>
          <w:rFonts w:ascii="Arial" w:hAnsi="Arial" w:cs="Arial"/>
        </w:rPr>
        <w:t>laboral, como consecuencia de un accidente de tránsito. En primera instancia, se condenó a pagar</w:t>
      </w:r>
      <w:r w:rsidRPr="00B53EC2">
        <w:rPr>
          <w:rFonts w:ascii="Arial" w:hAnsi="Arial" w:cs="Arial"/>
          <w:spacing w:val="-59"/>
        </w:rPr>
        <w:t xml:space="preserve"> </w:t>
      </w:r>
      <w:r w:rsidRPr="00B53EC2">
        <w:rPr>
          <w:rFonts w:ascii="Arial" w:hAnsi="Arial" w:cs="Arial"/>
        </w:rPr>
        <w:t xml:space="preserve">a los </w:t>
      </w:r>
      <w:r w:rsidRPr="00B53EC2">
        <w:rPr>
          <w:rFonts w:ascii="Arial" w:hAnsi="Arial" w:cs="Arial"/>
        </w:rPr>
        <w:lastRenderedPageBreak/>
        <w:t>demandados las sumas de $24.845.000 por daños morales a la víctima y $12.422.500 por</w:t>
      </w:r>
      <w:r w:rsidRPr="00B53EC2">
        <w:rPr>
          <w:rFonts w:ascii="Arial" w:hAnsi="Arial" w:cs="Arial"/>
          <w:spacing w:val="1"/>
        </w:rPr>
        <w:t xml:space="preserve"> </w:t>
      </w:r>
      <w:r w:rsidRPr="00B53EC2">
        <w:rPr>
          <w:rFonts w:ascii="Arial" w:hAnsi="Arial" w:cs="Arial"/>
        </w:rPr>
        <w:t>perjuicios morales para cada uno de sus padres y la misma suma para su hija, debido a una</w:t>
      </w:r>
      <w:r w:rsidRPr="00B53EC2">
        <w:rPr>
          <w:rFonts w:ascii="Arial" w:hAnsi="Arial" w:cs="Arial"/>
          <w:spacing w:val="1"/>
        </w:rPr>
        <w:t xml:space="preserve"> </w:t>
      </w:r>
      <w:r w:rsidRPr="00B53EC2">
        <w:rPr>
          <w:rFonts w:ascii="Arial" w:hAnsi="Arial" w:cs="Arial"/>
        </w:rPr>
        <w:t>reducción del 50% de la indemnización por la existencia de culpa de la víctima. Esto significa que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21"/>
        </w:rPr>
        <w:t xml:space="preserve"> </w:t>
      </w:r>
      <w:r w:rsidRPr="00B53EC2">
        <w:rPr>
          <w:rFonts w:ascii="Arial" w:hAnsi="Arial" w:cs="Arial"/>
        </w:rPr>
        <w:t>perjuicios</w:t>
      </w:r>
      <w:r w:rsidRPr="00B53EC2">
        <w:rPr>
          <w:rFonts w:ascii="Arial" w:hAnsi="Arial" w:cs="Arial"/>
          <w:spacing w:val="19"/>
        </w:rPr>
        <w:t xml:space="preserve"> </w:t>
      </w:r>
      <w:r w:rsidRPr="00B53EC2">
        <w:rPr>
          <w:rFonts w:ascii="Arial" w:hAnsi="Arial" w:cs="Arial"/>
        </w:rPr>
        <w:t>estimados</w:t>
      </w:r>
      <w:r w:rsidRPr="00B53EC2">
        <w:rPr>
          <w:rFonts w:ascii="Arial" w:hAnsi="Arial" w:cs="Arial"/>
          <w:spacing w:val="18"/>
        </w:rPr>
        <w:t xml:space="preserve"> </w:t>
      </w:r>
      <w:r w:rsidRPr="00B53EC2">
        <w:rPr>
          <w:rFonts w:ascii="Arial" w:hAnsi="Arial" w:cs="Arial"/>
        </w:rPr>
        <w:t>por</w:t>
      </w:r>
      <w:r w:rsidRPr="00B53EC2">
        <w:rPr>
          <w:rFonts w:ascii="Arial" w:hAnsi="Arial" w:cs="Arial"/>
          <w:spacing w:val="23"/>
        </w:rPr>
        <w:t xml:space="preserve"> </w:t>
      </w:r>
      <w:r w:rsidRPr="00B53EC2">
        <w:rPr>
          <w:rFonts w:ascii="Arial" w:hAnsi="Arial" w:cs="Arial"/>
        </w:rPr>
        <w:t>el</w:t>
      </w:r>
      <w:r w:rsidRPr="00B53EC2">
        <w:rPr>
          <w:rFonts w:ascii="Arial" w:hAnsi="Arial" w:cs="Arial"/>
          <w:spacing w:val="17"/>
        </w:rPr>
        <w:t xml:space="preserve"> </w:t>
      </w:r>
      <w:r w:rsidRPr="00B53EC2">
        <w:rPr>
          <w:rFonts w:ascii="Arial" w:hAnsi="Arial" w:cs="Arial"/>
        </w:rPr>
        <w:t>juez</w:t>
      </w:r>
      <w:r w:rsidRPr="00B53EC2">
        <w:rPr>
          <w:rFonts w:ascii="Arial" w:hAnsi="Arial" w:cs="Arial"/>
          <w:spacing w:val="20"/>
        </w:rPr>
        <w:t xml:space="preserve"> </w:t>
      </w:r>
      <w:r w:rsidRPr="00B53EC2">
        <w:rPr>
          <w:rFonts w:ascii="Arial" w:hAnsi="Arial" w:cs="Arial"/>
        </w:rPr>
        <w:t>de</w:t>
      </w:r>
      <w:r w:rsidRPr="00B53EC2">
        <w:rPr>
          <w:rFonts w:ascii="Arial" w:hAnsi="Arial" w:cs="Arial"/>
          <w:spacing w:val="20"/>
        </w:rPr>
        <w:t xml:space="preserve"> </w:t>
      </w:r>
      <w:r w:rsidRPr="00B53EC2">
        <w:rPr>
          <w:rFonts w:ascii="Arial" w:hAnsi="Arial" w:cs="Arial"/>
        </w:rPr>
        <w:t>instancia</w:t>
      </w:r>
      <w:r w:rsidRPr="00B53EC2">
        <w:rPr>
          <w:rFonts w:ascii="Arial" w:hAnsi="Arial" w:cs="Arial"/>
          <w:spacing w:val="17"/>
        </w:rPr>
        <w:t xml:space="preserve"> </w:t>
      </w:r>
      <w:r w:rsidRPr="00B53EC2">
        <w:rPr>
          <w:rFonts w:ascii="Arial" w:hAnsi="Arial" w:cs="Arial"/>
        </w:rPr>
        <w:t>fueron</w:t>
      </w:r>
      <w:r w:rsidRPr="00B53EC2">
        <w:rPr>
          <w:rFonts w:ascii="Arial" w:hAnsi="Arial" w:cs="Arial"/>
          <w:spacing w:val="20"/>
        </w:rPr>
        <w:t xml:space="preserve"> </w:t>
      </w:r>
      <w:r w:rsidRPr="00B53EC2">
        <w:rPr>
          <w:rFonts w:ascii="Arial" w:hAnsi="Arial" w:cs="Arial"/>
        </w:rPr>
        <w:t>de</w:t>
      </w:r>
      <w:r w:rsidRPr="00B53EC2">
        <w:rPr>
          <w:rFonts w:ascii="Arial" w:hAnsi="Arial" w:cs="Arial"/>
          <w:spacing w:val="19"/>
        </w:rPr>
        <w:t xml:space="preserve"> </w:t>
      </w:r>
      <w:r w:rsidRPr="00B53EC2">
        <w:rPr>
          <w:rFonts w:ascii="Arial" w:hAnsi="Arial" w:cs="Arial"/>
        </w:rPr>
        <w:t>$49.690.000</w:t>
      </w:r>
      <w:r w:rsidRPr="00B53EC2">
        <w:rPr>
          <w:rFonts w:ascii="Arial" w:hAnsi="Arial" w:cs="Arial"/>
          <w:spacing w:val="18"/>
        </w:rPr>
        <w:t xml:space="preserve"> </w:t>
      </w:r>
      <w:r w:rsidRPr="00B53EC2">
        <w:rPr>
          <w:rFonts w:ascii="Arial" w:hAnsi="Arial" w:cs="Arial"/>
        </w:rPr>
        <w:t>para</w:t>
      </w:r>
      <w:r w:rsidRPr="00B53EC2">
        <w:rPr>
          <w:rFonts w:ascii="Arial" w:hAnsi="Arial" w:cs="Arial"/>
          <w:spacing w:val="22"/>
        </w:rPr>
        <w:t xml:space="preserve"> </w:t>
      </w:r>
      <w:r w:rsidRPr="00B53EC2">
        <w:rPr>
          <w:rFonts w:ascii="Arial" w:hAnsi="Arial" w:cs="Arial"/>
        </w:rPr>
        <w:t>la</w:t>
      </w:r>
      <w:r w:rsidRPr="00B53EC2">
        <w:rPr>
          <w:rFonts w:ascii="Arial" w:hAnsi="Arial" w:cs="Arial"/>
          <w:spacing w:val="21"/>
        </w:rPr>
        <w:t xml:space="preserve"> </w:t>
      </w:r>
      <w:r w:rsidRPr="00B53EC2">
        <w:rPr>
          <w:rFonts w:ascii="Arial" w:hAnsi="Arial" w:cs="Arial"/>
        </w:rPr>
        <w:t>víctima</w:t>
      </w:r>
      <w:r w:rsidRPr="00B53EC2">
        <w:rPr>
          <w:rFonts w:ascii="Arial" w:hAnsi="Arial" w:cs="Arial"/>
          <w:spacing w:val="22"/>
        </w:rPr>
        <w:t xml:space="preserve"> </w:t>
      </w:r>
      <w:r w:rsidRPr="00B53EC2">
        <w:rPr>
          <w:rFonts w:ascii="Arial" w:hAnsi="Arial" w:cs="Arial"/>
        </w:rPr>
        <w:t>directa</w:t>
      </w:r>
      <w:r w:rsidRPr="00B53EC2">
        <w:rPr>
          <w:rFonts w:ascii="Arial" w:hAnsi="Arial" w:cs="Arial"/>
          <w:spacing w:val="20"/>
        </w:rPr>
        <w:t xml:space="preserve"> </w:t>
      </w:r>
      <w:r w:rsidRPr="00B53EC2">
        <w:rPr>
          <w:rFonts w:ascii="Arial" w:hAnsi="Arial" w:cs="Arial"/>
        </w:rPr>
        <w:t>y $24.845.000 para cada uno de los padres e hija del demandante. Esta decisión fue confirmada en</w:t>
      </w:r>
      <w:r w:rsidRPr="00B53EC2">
        <w:rPr>
          <w:rFonts w:ascii="Arial" w:hAnsi="Arial" w:cs="Arial"/>
          <w:spacing w:val="1"/>
        </w:rPr>
        <w:t xml:space="preserve"> </w:t>
      </w:r>
      <w:r w:rsidRPr="00B53EC2">
        <w:rPr>
          <w:rFonts w:ascii="Arial" w:hAnsi="Arial" w:cs="Arial"/>
        </w:rPr>
        <w:t>segunda</w:t>
      </w:r>
      <w:r w:rsidRPr="00B53EC2">
        <w:rPr>
          <w:rFonts w:ascii="Arial" w:hAnsi="Arial" w:cs="Arial"/>
          <w:spacing w:val="-8"/>
        </w:rPr>
        <w:t xml:space="preserve"> </w:t>
      </w:r>
      <w:r w:rsidRPr="00B53EC2">
        <w:rPr>
          <w:rFonts w:ascii="Arial" w:hAnsi="Arial" w:cs="Arial"/>
        </w:rPr>
        <w:t>instancia</w:t>
      </w:r>
      <w:r w:rsidRPr="00B53EC2">
        <w:rPr>
          <w:rFonts w:ascii="Arial" w:hAnsi="Arial" w:cs="Arial"/>
          <w:spacing w:val="-8"/>
        </w:rPr>
        <w:t xml:space="preserve"> </w:t>
      </w:r>
      <w:r w:rsidRPr="00B53EC2">
        <w:rPr>
          <w:rFonts w:ascii="Arial" w:hAnsi="Arial" w:cs="Arial"/>
        </w:rPr>
        <w:t>y</w:t>
      </w:r>
      <w:r w:rsidRPr="00B53EC2">
        <w:rPr>
          <w:rFonts w:ascii="Arial" w:hAnsi="Arial" w:cs="Arial"/>
          <w:spacing w:val="-9"/>
        </w:rPr>
        <w:t xml:space="preserve"> </w:t>
      </w:r>
      <w:r w:rsidRPr="00B53EC2">
        <w:rPr>
          <w:rFonts w:ascii="Arial" w:hAnsi="Arial" w:cs="Arial"/>
        </w:rPr>
        <w:t>no</w:t>
      </w:r>
      <w:r w:rsidRPr="00B53EC2">
        <w:rPr>
          <w:rFonts w:ascii="Arial" w:hAnsi="Arial" w:cs="Arial"/>
          <w:spacing w:val="-11"/>
        </w:rPr>
        <w:t xml:space="preserve"> </w:t>
      </w:r>
      <w:r w:rsidRPr="00B53EC2">
        <w:rPr>
          <w:rFonts w:ascii="Arial" w:hAnsi="Arial" w:cs="Arial"/>
        </w:rPr>
        <w:t>fue</w:t>
      </w:r>
      <w:r w:rsidRPr="00B53EC2">
        <w:rPr>
          <w:rFonts w:ascii="Arial" w:hAnsi="Arial" w:cs="Arial"/>
          <w:spacing w:val="-8"/>
        </w:rPr>
        <w:t xml:space="preserve"> </w:t>
      </w:r>
      <w:r w:rsidRPr="00B53EC2">
        <w:rPr>
          <w:rFonts w:ascii="Arial" w:hAnsi="Arial" w:cs="Arial"/>
        </w:rPr>
        <w:t>objeto</w:t>
      </w:r>
      <w:r w:rsidRPr="00B53EC2">
        <w:rPr>
          <w:rFonts w:ascii="Arial" w:hAnsi="Arial" w:cs="Arial"/>
          <w:spacing w:val="-9"/>
        </w:rPr>
        <w:t xml:space="preserve"> </w:t>
      </w:r>
      <w:r w:rsidRPr="00B53EC2">
        <w:rPr>
          <w:rFonts w:ascii="Arial" w:hAnsi="Arial" w:cs="Arial"/>
        </w:rPr>
        <w:t>de</w:t>
      </w:r>
      <w:r w:rsidRPr="00B53EC2">
        <w:rPr>
          <w:rFonts w:ascii="Arial" w:hAnsi="Arial" w:cs="Arial"/>
          <w:spacing w:val="-8"/>
        </w:rPr>
        <w:t xml:space="preserve"> </w:t>
      </w:r>
      <w:r w:rsidRPr="00B53EC2">
        <w:rPr>
          <w:rFonts w:ascii="Arial" w:hAnsi="Arial" w:cs="Arial"/>
        </w:rPr>
        <w:t>estudio</w:t>
      </w:r>
      <w:r w:rsidRPr="00B53EC2">
        <w:rPr>
          <w:rFonts w:ascii="Arial" w:hAnsi="Arial" w:cs="Arial"/>
          <w:spacing w:val="-8"/>
        </w:rPr>
        <w:t xml:space="preserve"> </w:t>
      </w:r>
      <w:r w:rsidRPr="00B53EC2">
        <w:rPr>
          <w:rFonts w:ascii="Arial" w:hAnsi="Arial" w:cs="Arial"/>
        </w:rPr>
        <w:t>por</w:t>
      </w:r>
      <w:r w:rsidRPr="00B53EC2">
        <w:rPr>
          <w:rFonts w:ascii="Arial" w:hAnsi="Arial" w:cs="Arial"/>
          <w:spacing w:val="-8"/>
        </w:rPr>
        <w:t xml:space="preserve"> </w:t>
      </w:r>
      <w:r w:rsidRPr="00B53EC2">
        <w:rPr>
          <w:rFonts w:ascii="Arial" w:hAnsi="Arial" w:cs="Arial"/>
        </w:rPr>
        <w:t>parte</w:t>
      </w:r>
      <w:r w:rsidRPr="00B53EC2">
        <w:rPr>
          <w:rFonts w:ascii="Arial" w:hAnsi="Arial" w:cs="Arial"/>
          <w:spacing w:val="-8"/>
        </w:rPr>
        <w:t xml:space="preserve"> </w:t>
      </w:r>
      <w:r w:rsidRPr="00B53EC2">
        <w:rPr>
          <w:rFonts w:ascii="Arial" w:hAnsi="Arial" w:cs="Arial"/>
        </w:rPr>
        <w:t>de</w:t>
      </w:r>
      <w:r w:rsidRPr="00B53EC2">
        <w:rPr>
          <w:rFonts w:ascii="Arial" w:hAnsi="Arial" w:cs="Arial"/>
          <w:spacing w:val="-8"/>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Corte,</w:t>
      </w:r>
      <w:r w:rsidRPr="00B53EC2">
        <w:rPr>
          <w:rFonts w:ascii="Arial" w:hAnsi="Arial" w:cs="Arial"/>
          <w:spacing w:val="-7"/>
        </w:rPr>
        <w:t xml:space="preserve"> </w:t>
      </w:r>
      <w:r w:rsidRPr="00B53EC2">
        <w:rPr>
          <w:rFonts w:ascii="Arial" w:hAnsi="Arial" w:cs="Arial"/>
        </w:rPr>
        <w:t>pues</w:t>
      </w:r>
      <w:r w:rsidRPr="00B53EC2">
        <w:rPr>
          <w:rFonts w:ascii="Arial" w:hAnsi="Arial" w:cs="Arial"/>
          <w:spacing w:val="-8"/>
        </w:rPr>
        <w:t xml:space="preserve"> </w:t>
      </w:r>
      <w:r w:rsidRPr="00B53EC2">
        <w:rPr>
          <w:rFonts w:ascii="Arial" w:hAnsi="Arial" w:cs="Arial"/>
        </w:rPr>
        <w:t>los</w:t>
      </w:r>
      <w:r w:rsidRPr="00B53EC2">
        <w:rPr>
          <w:rFonts w:ascii="Arial" w:hAnsi="Arial" w:cs="Arial"/>
          <w:spacing w:val="-6"/>
        </w:rPr>
        <w:t xml:space="preserve"> </w:t>
      </w:r>
      <w:r w:rsidRPr="00B53EC2">
        <w:rPr>
          <w:rFonts w:ascii="Arial" w:hAnsi="Arial" w:cs="Arial"/>
        </w:rPr>
        <w:t>reproches</w:t>
      </w:r>
      <w:r w:rsidRPr="00B53EC2">
        <w:rPr>
          <w:rFonts w:ascii="Arial" w:hAnsi="Arial" w:cs="Arial"/>
          <w:spacing w:val="-7"/>
        </w:rPr>
        <w:t xml:space="preserve"> </w:t>
      </w:r>
      <w:r w:rsidRPr="00B53EC2">
        <w:rPr>
          <w:rFonts w:ascii="Arial" w:hAnsi="Arial" w:cs="Arial"/>
        </w:rPr>
        <w:t>en</w:t>
      </w:r>
      <w:r w:rsidRPr="00B53EC2">
        <w:rPr>
          <w:rFonts w:ascii="Arial" w:hAnsi="Arial" w:cs="Arial"/>
          <w:spacing w:val="-8"/>
        </w:rPr>
        <w:t xml:space="preserve"> </w:t>
      </w:r>
      <w:r w:rsidRPr="00B53EC2">
        <w:rPr>
          <w:rFonts w:ascii="Arial" w:hAnsi="Arial" w:cs="Arial"/>
        </w:rPr>
        <w:t>el</w:t>
      </w:r>
      <w:r w:rsidRPr="00B53EC2">
        <w:rPr>
          <w:rFonts w:ascii="Arial" w:hAnsi="Arial" w:cs="Arial"/>
          <w:spacing w:val="-8"/>
        </w:rPr>
        <w:t xml:space="preserve"> </w:t>
      </w:r>
      <w:r w:rsidRPr="00B53EC2">
        <w:rPr>
          <w:rFonts w:ascii="Arial" w:hAnsi="Arial" w:cs="Arial"/>
        </w:rPr>
        <w:t>recurso</w:t>
      </w:r>
      <w:r w:rsidRPr="00B53EC2">
        <w:rPr>
          <w:rFonts w:ascii="Arial" w:hAnsi="Arial" w:cs="Arial"/>
          <w:spacing w:val="-59"/>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casación se</w:t>
      </w:r>
      <w:r w:rsidRPr="00B53EC2">
        <w:rPr>
          <w:rFonts w:ascii="Arial" w:hAnsi="Arial" w:cs="Arial"/>
          <w:spacing w:val="-2"/>
        </w:rPr>
        <w:t xml:space="preserve"> </w:t>
      </w:r>
      <w:r w:rsidRPr="00B53EC2">
        <w:rPr>
          <w:rFonts w:ascii="Arial" w:hAnsi="Arial" w:cs="Arial"/>
        </w:rPr>
        <w:t>dirigieron</w:t>
      </w:r>
      <w:r w:rsidRPr="00B53EC2">
        <w:rPr>
          <w:rFonts w:ascii="Arial" w:hAnsi="Arial" w:cs="Arial"/>
          <w:spacing w:val="-2"/>
        </w:rPr>
        <w:t xml:space="preserve"> </w:t>
      </w:r>
      <w:r w:rsidRPr="00B53EC2">
        <w:rPr>
          <w:rFonts w:ascii="Arial" w:hAnsi="Arial" w:cs="Arial"/>
        </w:rPr>
        <w:t>a cuestionar</w:t>
      </w:r>
      <w:r w:rsidRPr="00B53EC2">
        <w:rPr>
          <w:rFonts w:ascii="Arial" w:hAnsi="Arial" w:cs="Arial"/>
          <w:spacing w:val="-1"/>
        </w:rPr>
        <w:t xml:space="preserve"> </w:t>
      </w:r>
      <w:r w:rsidRPr="00B53EC2">
        <w:rPr>
          <w:rFonts w:ascii="Arial" w:hAnsi="Arial" w:cs="Arial"/>
        </w:rPr>
        <w:t>otros aspectos del</w:t>
      </w:r>
      <w:r w:rsidRPr="00B53EC2">
        <w:rPr>
          <w:rFonts w:ascii="Arial" w:hAnsi="Arial" w:cs="Arial"/>
          <w:spacing w:val="-5"/>
        </w:rPr>
        <w:t xml:space="preserve"> </w:t>
      </w:r>
      <w:r w:rsidRPr="00B53EC2">
        <w:rPr>
          <w:rFonts w:ascii="Arial" w:hAnsi="Arial" w:cs="Arial"/>
        </w:rPr>
        <w:t>fallo.</w:t>
      </w:r>
    </w:p>
    <w:p w14:paraId="4C04EDD0" w14:textId="77777777" w:rsidR="00D87DDB" w:rsidRPr="00B53EC2" w:rsidRDefault="00D87DDB">
      <w:pPr>
        <w:pStyle w:val="Textoindependiente"/>
        <w:spacing w:line="360" w:lineRule="auto"/>
        <w:rPr>
          <w:rFonts w:ascii="Arial" w:hAnsi="Arial" w:cs="Arial"/>
          <w:sz w:val="22"/>
          <w:szCs w:val="22"/>
        </w:rPr>
      </w:pPr>
    </w:p>
    <w:p w14:paraId="1D8A4D13" w14:textId="77777777" w:rsidR="00D87DDB" w:rsidRPr="00B53EC2" w:rsidRDefault="00D87DDB">
      <w:pPr>
        <w:spacing w:line="360" w:lineRule="auto"/>
        <w:ind w:right="160"/>
        <w:jc w:val="both"/>
        <w:rPr>
          <w:rFonts w:ascii="Arial" w:hAnsi="Arial" w:cs="Arial"/>
        </w:rPr>
      </w:pPr>
      <w:r w:rsidRPr="00B53EC2">
        <w:rPr>
          <w:rFonts w:ascii="Arial" w:hAnsi="Arial" w:cs="Arial"/>
        </w:rPr>
        <w:t>Por</w:t>
      </w:r>
      <w:r w:rsidRPr="00B53EC2">
        <w:rPr>
          <w:rFonts w:ascii="Arial" w:hAnsi="Arial" w:cs="Arial"/>
          <w:spacing w:val="-10"/>
        </w:rPr>
        <w:t xml:space="preserve"> </w:t>
      </w:r>
      <w:r w:rsidRPr="00B53EC2">
        <w:rPr>
          <w:rFonts w:ascii="Arial" w:hAnsi="Arial" w:cs="Arial"/>
        </w:rPr>
        <w:t>lo</w:t>
      </w:r>
      <w:r w:rsidRPr="00B53EC2">
        <w:rPr>
          <w:rFonts w:ascii="Arial" w:hAnsi="Arial" w:cs="Arial"/>
          <w:spacing w:val="-10"/>
        </w:rPr>
        <w:t xml:space="preserve"> </w:t>
      </w:r>
      <w:r w:rsidRPr="00B53EC2">
        <w:rPr>
          <w:rFonts w:ascii="Arial" w:hAnsi="Arial" w:cs="Arial"/>
        </w:rPr>
        <w:t>antes</w:t>
      </w:r>
      <w:r w:rsidRPr="00B53EC2">
        <w:rPr>
          <w:rFonts w:ascii="Arial" w:hAnsi="Arial" w:cs="Arial"/>
          <w:spacing w:val="-12"/>
        </w:rPr>
        <w:t xml:space="preserve"> </w:t>
      </w:r>
      <w:r w:rsidRPr="00B53EC2">
        <w:rPr>
          <w:rFonts w:ascii="Arial" w:hAnsi="Arial" w:cs="Arial"/>
        </w:rPr>
        <w:t>expuesto</w:t>
      </w:r>
      <w:r w:rsidRPr="00B53EC2">
        <w:rPr>
          <w:rFonts w:ascii="Arial" w:hAnsi="Arial" w:cs="Arial"/>
          <w:spacing w:val="-12"/>
        </w:rPr>
        <w:t xml:space="preserve"> </w:t>
      </w:r>
      <w:r w:rsidRPr="00B53EC2">
        <w:rPr>
          <w:rFonts w:ascii="Arial" w:hAnsi="Arial" w:cs="Arial"/>
        </w:rPr>
        <w:t>es</w:t>
      </w:r>
      <w:r w:rsidRPr="00B53EC2">
        <w:rPr>
          <w:rFonts w:ascii="Arial" w:hAnsi="Arial" w:cs="Arial"/>
          <w:spacing w:val="-15"/>
        </w:rPr>
        <w:t xml:space="preserve"> </w:t>
      </w:r>
      <w:r w:rsidRPr="00B53EC2">
        <w:rPr>
          <w:rFonts w:ascii="Arial" w:hAnsi="Arial" w:cs="Arial"/>
        </w:rPr>
        <w:t>claro</w:t>
      </w:r>
      <w:r w:rsidRPr="00B53EC2">
        <w:rPr>
          <w:rFonts w:ascii="Arial" w:hAnsi="Arial" w:cs="Arial"/>
          <w:spacing w:val="-12"/>
        </w:rPr>
        <w:t xml:space="preserve"> </w:t>
      </w:r>
      <w:r w:rsidRPr="00B53EC2">
        <w:rPr>
          <w:rFonts w:ascii="Arial" w:hAnsi="Arial" w:cs="Arial"/>
        </w:rPr>
        <w:t>que</w:t>
      </w:r>
      <w:r w:rsidRPr="00B53EC2">
        <w:rPr>
          <w:rFonts w:ascii="Arial" w:hAnsi="Arial" w:cs="Arial"/>
          <w:spacing w:val="-12"/>
        </w:rPr>
        <w:t xml:space="preserve"> </w:t>
      </w:r>
      <w:r w:rsidRPr="00B53EC2">
        <w:rPr>
          <w:rFonts w:ascii="Arial" w:hAnsi="Arial" w:cs="Arial"/>
        </w:rPr>
        <w:t>la</w:t>
      </w:r>
      <w:r w:rsidRPr="00B53EC2">
        <w:rPr>
          <w:rFonts w:ascii="Arial" w:hAnsi="Arial" w:cs="Arial"/>
          <w:spacing w:val="-11"/>
        </w:rPr>
        <w:t xml:space="preserve"> </w:t>
      </w:r>
      <w:r w:rsidRPr="00B53EC2">
        <w:rPr>
          <w:rFonts w:ascii="Arial" w:hAnsi="Arial" w:cs="Arial"/>
        </w:rPr>
        <w:t>pretensión</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0"/>
        </w:rPr>
        <w:t xml:space="preserve"> </w:t>
      </w:r>
      <w:r w:rsidRPr="00B53EC2">
        <w:rPr>
          <w:rFonts w:ascii="Arial" w:hAnsi="Arial" w:cs="Arial"/>
        </w:rPr>
        <w:t>reconocimiento</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3"/>
        </w:rPr>
        <w:t xml:space="preserve"> </w:t>
      </w:r>
      <w:r w:rsidRPr="00B53EC2">
        <w:rPr>
          <w:rFonts w:ascii="Arial" w:hAnsi="Arial" w:cs="Arial"/>
        </w:rPr>
        <w:t>perjuicios</w:t>
      </w:r>
      <w:r w:rsidRPr="00B53EC2">
        <w:rPr>
          <w:rFonts w:ascii="Arial" w:hAnsi="Arial" w:cs="Arial"/>
          <w:spacing w:val="-10"/>
        </w:rPr>
        <w:t xml:space="preserve"> </w:t>
      </w:r>
      <w:r w:rsidRPr="00B53EC2">
        <w:rPr>
          <w:rFonts w:ascii="Arial" w:hAnsi="Arial" w:cs="Arial"/>
        </w:rPr>
        <w:t>morales</w:t>
      </w:r>
      <w:r w:rsidRPr="00B53EC2">
        <w:rPr>
          <w:rFonts w:ascii="Arial" w:hAnsi="Arial" w:cs="Arial"/>
          <w:spacing w:val="-10"/>
        </w:rPr>
        <w:t xml:space="preserve"> </w:t>
      </w:r>
      <w:r w:rsidRPr="00B53EC2">
        <w:rPr>
          <w:rFonts w:ascii="Arial" w:hAnsi="Arial" w:cs="Arial"/>
        </w:rPr>
        <w:t>en</w:t>
      </w:r>
      <w:r w:rsidRPr="00B53EC2">
        <w:rPr>
          <w:rFonts w:ascii="Arial" w:hAnsi="Arial" w:cs="Arial"/>
          <w:spacing w:val="-13"/>
        </w:rPr>
        <w:t xml:space="preserve"> </w:t>
      </w:r>
      <w:r w:rsidRPr="00B53EC2">
        <w:rPr>
          <w:rFonts w:ascii="Arial" w:hAnsi="Arial" w:cs="Arial"/>
        </w:rPr>
        <w:t>cabeza</w:t>
      </w:r>
      <w:r w:rsidRPr="00B53EC2">
        <w:rPr>
          <w:rFonts w:ascii="Arial" w:hAnsi="Arial" w:cs="Arial"/>
          <w:spacing w:val="-59"/>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1"/>
        </w:rPr>
        <w:t xml:space="preserve"> </w:t>
      </w:r>
      <w:r w:rsidRPr="00B53EC2">
        <w:rPr>
          <w:rFonts w:ascii="Arial" w:hAnsi="Arial" w:cs="Arial"/>
        </w:rPr>
        <w:t>se</w:t>
      </w:r>
      <w:r w:rsidRPr="00B53EC2">
        <w:rPr>
          <w:rFonts w:ascii="Arial" w:hAnsi="Arial" w:cs="Arial"/>
          <w:spacing w:val="1"/>
        </w:rPr>
        <w:t xml:space="preserve"> </w:t>
      </w:r>
      <w:r w:rsidRPr="00B53EC2">
        <w:rPr>
          <w:rFonts w:ascii="Arial" w:hAnsi="Arial" w:cs="Arial"/>
        </w:rPr>
        <w:t>encuentra</w:t>
      </w:r>
      <w:r w:rsidRPr="00B53EC2">
        <w:rPr>
          <w:rFonts w:ascii="Arial" w:hAnsi="Arial" w:cs="Arial"/>
          <w:spacing w:val="1"/>
        </w:rPr>
        <w:t xml:space="preserve"> </w:t>
      </w:r>
      <w:r w:rsidRPr="00B53EC2">
        <w:rPr>
          <w:rFonts w:ascii="Arial" w:hAnsi="Arial" w:cs="Arial"/>
        </w:rPr>
        <w:t>totalmente</w:t>
      </w:r>
      <w:r w:rsidRPr="00B53EC2">
        <w:rPr>
          <w:rFonts w:ascii="Arial" w:hAnsi="Arial" w:cs="Arial"/>
          <w:spacing w:val="1"/>
        </w:rPr>
        <w:t xml:space="preserve"> </w:t>
      </w:r>
      <w:r w:rsidRPr="00B53EC2">
        <w:rPr>
          <w:rFonts w:ascii="Arial" w:hAnsi="Arial" w:cs="Arial"/>
        </w:rPr>
        <w:t>alejada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criterios</w:t>
      </w:r>
      <w:r w:rsidRPr="00B53EC2">
        <w:rPr>
          <w:rFonts w:ascii="Arial" w:hAnsi="Arial" w:cs="Arial"/>
          <w:spacing w:val="1"/>
        </w:rPr>
        <w:t xml:space="preserve"> </w:t>
      </w:r>
      <w:r w:rsidRPr="00B53EC2">
        <w:rPr>
          <w:rFonts w:ascii="Arial" w:hAnsi="Arial" w:cs="Arial"/>
        </w:rPr>
        <w:t>normativos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jurisprudenciales que se han sostenido durante años. Lo anterior, al no encontrarse acreditado, en</w:t>
      </w:r>
      <w:r w:rsidRPr="00B53EC2">
        <w:rPr>
          <w:rFonts w:ascii="Arial" w:hAnsi="Arial" w:cs="Arial"/>
          <w:spacing w:val="-59"/>
        </w:rPr>
        <w:t xml:space="preserve"> </w:t>
      </w:r>
      <w:r w:rsidRPr="00B53EC2">
        <w:rPr>
          <w:rFonts w:ascii="Arial" w:hAnsi="Arial" w:cs="Arial"/>
        </w:rPr>
        <w:t>primer</w:t>
      </w:r>
      <w:r w:rsidRPr="00B53EC2">
        <w:rPr>
          <w:rFonts w:ascii="Arial" w:hAnsi="Arial" w:cs="Arial"/>
          <w:spacing w:val="-3"/>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la</w:t>
      </w:r>
      <w:r w:rsidRPr="00B53EC2">
        <w:rPr>
          <w:rFonts w:ascii="Arial" w:hAnsi="Arial" w:cs="Arial"/>
          <w:spacing w:val="-3"/>
        </w:rPr>
        <w:t xml:space="preserve"> </w:t>
      </w:r>
      <w:r w:rsidRPr="00B53EC2">
        <w:rPr>
          <w:rFonts w:ascii="Arial" w:hAnsi="Arial" w:cs="Arial"/>
        </w:rPr>
        <w:t>responsabilidad</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cabeza</w:t>
      </w:r>
      <w:r w:rsidRPr="00B53EC2">
        <w:rPr>
          <w:rFonts w:ascii="Arial" w:hAnsi="Arial" w:cs="Arial"/>
          <w:spacing w:val="-1"/>
        </w:rPr>
        <w:t xml:space="preserve"> </w:t>
      </w:r>
      <w:r w:rsidRPr="00B53EC2">
        <w:rPr>
          <w:rFonts w:ascii="Arial" w:hAnsi="Arial" w:cs="Arial"/>
        </w:rPr>
        <w:t>de</w:t>
      </w:r>
      <w:r w:rsidRPr="00B53EC2">
        <w:rPr>
          <w:rFonts w:ascii="Arial" w:hAnsi="Arial" w:cs="Arial"/>
          <w:spacing w:val="-3"/>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demandados</w:t>
      </w:r>
      <w:r w:rsidRPr="00B53EC2">
        <w:rPr>
          <w:rFonts w:ascii="Arial" w:hAnsi="Arial" w:cs="Arial"/>
          <w:spacing w:val="-3"/>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segundo</w:t>
      </w:r>
      <w:r w:rsidRPr="00B53EC2">
        <w:rPr>
          <w:rFonts w:ascii="Arial" w:hAnsi="Arial" w:cs="Arial"/>
          <w:spacing w:val="-1"/>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forma</w:t>
      </w:r>
      <w:r w:rsidRPr="00B53EC2">
        <w:rPr>
          <w:rFonts w:ascii="Arial" w:hAnsi="Arial" w:cs="Arial"/>
          <w:spacing w:val="-5"/>
        </w:rPr>
        <w:t xml:space="preserve"> </w:t>
      </w:r>
      <w:r w:rsidRPr="00B53EC2">
        <w:rPr>
          <w:rFonts w:ascii="Arial" w:hAnsi="Arial" w:cs="Arial"/>
        </w:rPr>
        <w:t>clara</w:t>
      </w:r>
      <w:r w:rsidRPr="00B53EC2">
        <w:rPr>
          <w:rFonts w:ascii="Arial" w:hAnsi="Arial" w:cs="Arial"/>
          <w:spacing w:val="-59"/>
        </w:rPr>
        <w:t xml:space="preserve"> </w:t>
      </w:r>
      <w:r w:rsidRPr="00B53EC2">
        <w:rPr>
          <w:rFonts w:ascii="Arial" w:hAnsi="Arial" w:cs="Arial"/>
        </w:rPr>
        <w:t>y fehaciente los valores pretendidos, ya que sólo se estipulan unos rubros sin indicación de su</w:t>
      </w:r>
      <w:r w:rsidRPr="00B53EC2">
        <w:rPr>
          <w:rFonts w:ascii="Arial" w:hAnsi="Arial" w:cs="Arial"/>
          <w:spacing w:val="1"/>
        </w:rPr>
        <w:t xml:space="preserve"> </w:t>
      </w:r>
      <w:r w:rsidRPr="00B53EC2">
        <w:rPr>
          <w:rFonts w:ascii="Arial" w:hAnsi="Arial" w:cs="Arial"/>
        </w:rPr>
        <w:t>procedencia. La doctrina ha establecido, en relación a la naturaleza demostrable de los perjuicios</w:t>
      </w:r>
      <w:r w:rsidRPr="00B53EC2">
        <w:rPr>
          <w:rFonts w:ascii="Arial" w:hAnsi="Arial" w:cs="Arial"/>
          <w:spacing w:val="1"/>
        </w:rPr>
        <w:t xml:space="preserve"> </w:t>
      </w:r>
      <w:r w:rsidRPr="00B53EC2">
        <w:rPr>
          <w:rFonts w:ascii="Arial" w:hAnsi="Arial" w:cs="Arial"/>
        </w:rPr>
        <w:t>morales,</w:t>
      </w:r>
      <w:r w:rsidRPr="00B53EC2">
        <w:rPr>
          <w:rFonts w:ascii="Arial" w:hAnsi="Arial" w:cs="Arial"/>
          <w:spacing w:val="-2"/>
        </w:rPr>
        <w:t xml:space="preserve"> </w:t>
      </w:r>
      <w:r w:rsidRPr="00B53EC2">
        <w:rPr>
          <w:rFonts w:ascii="Arial" w:hAnsi="Arial" w:cs="Arial"/>
        </w:rPr>
        <w:t>lo siguiente:</w:t>
      </w:r>
    </w:p>
    <w:p w14:paraId="73E2A5A1" w14:textId="77777777" w:rsidR="00D87DDB" w:rsidRPr="00B53EC2" w:rsidRDefault="00D87DDB">
      <w:pPr>
        <w:pStyle w:val="Textoindependiente"/>
        <w:spacing w:line="360" w:lineRule="auto"/>
        <w:rPr>
          <w:rFonts w:ascii="Arial" w:hAnsi="Arial" w:cs="Arial"/>
          <w:sz w:val="22"/>
          <w:szCs w:val="22"/>
        </w:rPr>
      </w:pPr>
    </w:p>
    <w:p w14:paraId="58F91A3B" w14:textId="1B62D4C8" w:rsidR="00D87DDB" w:rsidRPr="001E5DB9" w:rsidRDefault="00D87DDB">
      <w:pPr>
        <w:spacing w:line="360" w:lineRule="auto"/>
        <w:ind w:left="680" w:right="680"/>
        <w:jc w:val="both"/>
        <w:rPr>
          <w:rFonts w:ascii="Arial" w:hAnsi="Arial" w:cs="Arial"/>
        </w:rPr>
      </w:pPr>
      <w:r w:rsidRPr="00B53EC2">
        <w:rPr>
          <w:rFonts w:ascii="Arial" w:hAnsi="Arial" w:cs="Arial"/>
          <w:spacing w:val="-1"/>
        </w:rPr>
        <w:t>“</w:t>
      </w:r>
      <w:r w:rsidRPr="00B53EC2">
        <w:rPr>
          <w:rFonts w:ascii="Arial" w:hAnsi="Arial" w:cs="Arial"/>
          <w:i/>
          <w:spacing w:val="-1"/>
        </w:rPr>
        <w:t>(…)</w:t>
      </w:r>
      <w:r w:rsidRPr="00B53EC2">
        <w:rPr>
          <w:rFonts w:ascii="Arial" w:hAnsi="Arial" w:cs="Arial"/>
          <w:i/>
          <w:spacing w:val="-13"/>
        </w:rPr>
        <w:t xml:space="preserve"> </w:t>
      </w:r>
      <w:r w:rsidRPr="00B53EC2">
        <w:rPr>
          <w:rFonts w:ascii="Arial" w:hAnsi="Arial" w:cs="Arial"/>
          <w:i/>
          <w:spacing w:val="-1"/>
        </w:rPr>
        <w:t>Los</w:t>
      </w:r>
      <w:r w:rsidRPr="00B53EC2">
        <w:rPr>
          <w:rFonts w:ascii="Arial" w:hAnsi="Arial" w:cs="Arial"/>
          <w:i/>
          <w:spacing w:val="-16"/>
        </w:rPr>
        <w:t xml:space="preserve"> </w:t>
      </w:r>
      <w:r w:rsidRPr="00B53EC2">
        <w:rPr>
          <w:rFonts w:ascii="Arial" w:hAnsi="Arial" w:cs="Arial"/>
          <w:i/>
          <w:spacing w:val="-1"/>
        </w:rPr>
        <w:t>perjuicios</w:t>
      </w:r>
      <w:r w:rsidRPr="00B53EC2">
        <w:rPr>
          <w:rFonts w:ascii="Arial" w:hAnsi="Arial" w:cs="Arial"/>
          <w:i/>
          <w:spacing w:val="-13"/>
        </w:rPr>
        <w:t xml:space="preserve"> </w:t>
      </w:r>
      <w:r w:rsidRPr="00B53EC2">
        <w:rPr>
          <w:rFonts w:ascii="Arial" w:hAnsi="Arial" w:cs="Arial"/>
          <w:i/>
          <w:spacing w:val="-1"/>
        </w:rPr>
        <w:t>morales</w:t>
      </w:r>
      <w:r w:rsidRPr="00B53EC2">
        <w:rPr>
          <w:rFonts w:ascii="Arial" w:hAnsi="Arial" w:cs="Arial"/>
          <w:i/>
          <w:spacing w:val="-14"/>
        </w:rPr>
        <w:t xml:space="preserve"> </w:t>
      </w:r>
      <w:r w:rsidRPr="00B53EC2">
        <w:rPr>
          <w:rFonts w:ascii="Arial" w:hAnsi="Arial" w:cs="Arial"/>
          <w:i/>
          <w:spacing w:val="-1"/>
        </w:rPr>
        <w:t>subjetivados,</w:t>
      </w:r>
      <w:r w:rsidRPr="00B53EC2">
        <w:rPr>
          <w:rFonts w:ascii="Arial" w:hAnsi="Arial" w:cs="Arial"/>
          <w:i/>
          <w:spacing w:val="-15"/>
        </w:rPr>
        <w:t xml:space="preserve"> </w:t>
      </w:r>
      <w:r w:rsidRPr="00B53EC2">
        <w:rPr>
          <w:rFonts w:ascii="Arial" w:hAnsi="Arial" w:cs="Arial"/>
          <w:i/>
          <w:spacing w:val="-1"/>
        </w:rPr>
        <w:t>igual</w:t>
      </w:r>
      <w:r w:rsidRPr="00B53EC2">
        <w:rPr>
          <w:rFonts w:ascii="Arial" w:hAnsi="Arial" w:cs="Arial"/>
          <w:i/>
          <w:spacing w:val="-14"/>
        </w:rPr>
        <w:t xml:space="preserve"> </w:t>
      </w:r>
      <w:r w:rsidRPr="00B53EC2">
        <w:rPr>
          <w:rFonts w:ascii="Arial" w:hAnsi="Arial" w:cs="Arial"/>
          <w:i/>
        </w:rPr>
        <w:t>que</w:t>
      </w:r>
      <w:r w:rsidRPr="00B53EC2">
        <w:rPr>
          <w:rFonts w:ascii="Arial" w:hAnsi="Arial" w:cs="Arial"/>
          <w:i/>
          <w:spacing w:val="-14"/>
        </w:rPr>
        <w:t xml:space="preserve"> </w:t>
      </w:r>
      <w:r w:rsidRPr="00B53EC2">
        <w:rPr>
          <w:rFonts w:ascii="Arial" w:hAnsi="Arial" w:cs="Arial"/>
          <w:i/>
        </w:rPr>
        <w:t>los</w:t>
      </w:r>
      <w:r w:rsidRPr="00B53EC2">
        <w:rPr>
          <w:rFonts w:ascii="Arial" w:hAnsi="Arial" w:cs="Arial"/>
          <w:i/>
          <w:spacing w:val="-13"/>
        </w:rPr>
        <w:t xml:space="preserve"> </w:t>
      </w:r>
      <w:r w:rsidRPr="00B53EC2">
        <w:rPr>
          <w:rFonts w:ascii="Arial" w:hAnsi="Arial" w:cs="Arial"/>
          <w:i/>
        </w:rPr>
        <w:t>materiales,</w:t>
      </w:r>
      <w:r w:rsidRPr="00B53EC2">
        <w:rPr>
          <w:rFonts w:ascii="Arial" w:hAnsi="Arial" w:cs="Arial"/>
          <w:i/>
          <w:spacing w:val="-13"/>
        </w:rPr>
        <w:t xml:space="preserve"> </w:t>
      </w:r>
      <w:r w:rsidRPr="00B53EC2">
        <w:rPr>
          <w:rFonts w:ascii="Arial" w:hAnsi="Arial" w:cs="Arial"/>
          <w:i/>
        </w:rPr>
        <w:t>deben</w:t>
      </w:r>
      <w:r w:rsidRPr="00B53EC2">
        <w:rPr>
          <w:rFonts w:ascii="Arial" w:hAnsi="Arial" w:cs="Arial"/>
          <w:i/>
          <w:spacing w:val="-17"/>
        </w:rPr>
        <w:t xml:space="preserve"> </w:t>
      </w:r>
      <w:r w:rsidRPr="00B53EC2">
        <w:rPr>
          <w:rFonts w:ascii="Arial" w:hAnsi="Arial" w:cs="Arial"/>
          <w:i/>
        </w:rPr>
        <w:t>aparecer</w:t>
      </w:r>
      <w:r w:rsidRPr="00B53EC2">
        <w:rPr>
          <w:rFonts w:ascii="Arial" w:hAnsi="Arial" w:cs="Arial"/>
          <w:i/>
          <w:spacing w:val="-58"/>
        </w:rPr>
        <w:t xml:space="preserve"> </w:t>
      </w:r>
      <w:r w:rsidRPr="00B53EC2">
        <w:rPr>
          <w:rFonts w:ascii="Arial" w:hAnsi="Arial" w:cs="Arial"/>
          <w:i/>
        </w:rPr>
        <w:t>demostrados procesalmente. Si bien su cuantificación económica es imposible,</w:t>
      </w:r>
      <w:r w:rsidRPr="00B53EC2">
        <w:rPr>
          <w:rFonts w:ascii="Arial" w:hAnsi="Arial" w:cs="Arial"/>
          <w:i/>
          <w:spacing w:val="1"/>
        </w:rPr>
        <w:t xml:space="preserve"> </w:t>
      </w:r>
      <w:r w:rsidRPr="00B53EC2">
        <w:rPr>
          <w:rFonts w:ascii="Arial" w:hAnsi="Arial" w:cs="Arial"/>
          <w:i/>
        </w:rPr>
        <w:t>dada</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misma</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daño,</w:t>
      </w:r>
      <w:r w:rsidRPr="00B53EC2">
        <w:rPr>
          <w:rFonts w:ascii="Arial" w:hAnsi="Arial" w:cs="Arial"/>
          <w:i/>
          <w:spacing w:val="1"/>
        </w:rPr>
        <w:t xml:space="preserve"> </w:t>
      </w:r>
      <w:r w:rsidRPr="00B53EC2">
        <w:rPr>
          <w:rFonts w:ascii="Arial" w:hAnsi="Arial" w:cs="Arial"/>
          <w:b/>
          <w:i/>
          <w:u w:val="thick"/>
        </w:rPr>
        <w:t>lo</w:t>
      </w:r>
      <w:r w:rsidRPr="00B53EC2">
        <w:rPr>
          <w:rFonts w:ascii="Arial" w:hAnsi="Arial" w:cs="Arial"/>
          <w:b/>
          <w:i/>
          <w:spacing w:val="1"/>
          <w:u w:val="thick"/>
        </w:rPr>
        <w:t xml:space="preserve"> </w:t>
      </w:r>
      <w:r w:rsidRPr="00B53EC2">
        <w:rPr>
          <w:rFonts w:ascii="Arial" w:hAnsi="Arial" w:cs="Arial"/>
          <w:b/>
          <w:i/>
          <w:u w:val="thick"/>
        </w:rPr>
        <w:t>cierto</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su</w:t>
      </w:r>
      <w:r w:rsidRPr="00B53EC2">
        <w:rPr>
          <w:rFonts w:ascii="Arial" w:hAnsi="Arial" w:cs="Arial"/>
          <w:b/>
          <w:i/>
          <w:spacing w:val="1"/>
          <w:u w:val="thick"/>
        </w:rPr>
        <w:t xml:space="preserve"> </w:t>
      </w:r>
      <w:r w:rsidRPr="00B53EC2">
        <w:rPr>
          <w:rFonts w:ascii="Arial" w:hAnsi="Arial" w:cs="Arial"/>
          <w:b/>
          <w:i/>
          <w:u w:val="thick"/>
        </w:rPr>
        <w:t>intensidad</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rPr>
        <w:t xml:space="preserve"> </w:t>
      </w:r>
      <w:r w:rsidRPr="00B53EC2">
        <w:rPr>
          <w:rFonts w:ascii="Arial" w:hAnsi="Arial" w:cs="Arial"/>
          <w:b/>
          <w:i/>
          <w:u w:val="thick"/>
        </w:rPr>
        <w:t>perfectamente</w:t>
      </w:r>
      <w:r w:rsidRPr="00B53EC2">
        <w:rPr>
          <w:rFonts w:ascii="Arial" w:hAnsi="Arial" w:cs="Arial"/>
          <w:b/>
          <w:i/>
          <w:spacing w:val="1"/>
          <w:u w:val="thick"/>
        </w:rPr>
        <w:t xml:space="preserve"> </w:t>
      </w:r>
      <w:r w:rsidRPr="00B53EC2">
        <w:rPr>
          <w:rFonts w:ascii="Arial" w:hAnsi="Arial" w:cs="Arial"/>
          <w:b/>
          <w:i/>
          <w:u w:val="thick"/>
        </w:rPr>
        <w:t>demostrable</w:t>
      </w:r>
      <w:r w:rsidRPr="00B53EC2">
        <w:rPr>
          <w:rFonts w:ascii="Arial" w:hAnsi="Arial" w:cs="Arial"/>
          <w:i/>
        </w:rPr>
        <w:t>.</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medicina</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psiquiatría</w:t>
      </w:r>
      <w:r w:rsidRPr="00B53EC2">
        <w:rPr>
          <w:rFonts w:ascii="Arial" w:hAnsi="Arial" w:cs="Arial"/>
          <w:i/>
          <w:spacing w:val="1"/>
        </w:rPr>
        <w:t xml:space="preserve"> </w:t>
      </w:r>
      <w:r w:rsidRPr="00B53EC2">
        <w:rPr>
          <w:rFonts w:ascii="Arial" w:hAnsi="Arial" w:cs="Arial"/>
          <w:i/>
        </w:rPr>
        <w:t>contemporáneas</w:t>
      </w:r>
      <w:r w:rsidRPr="00B53EC2">
        <w:rPr>
          <w:rFonts w:ascii="Arial" w:hAnsi="Arial" w:cs="Arial"/>
          <w:i/>
          <w:spacing w:val="1"/>
        </w:rPr>
        <w:t xml:space="preserve"> </w:t>
      </w:r>
      <w:r w:rsidRPr="00B53EC2">
        <w:rPr>
          <w:rFonts w:ascii="Arial" w:hAnsi="Arial" w:cs="Arial"/>
          <w:i/>
          <w:spacing w:val="-1"/>
        </w:rPr>
        <w:t>pueden</w:t>
      </w:r>
      <w:r w:rsidRPr="00B53EC2">
        <w:rPr>
          <w:rFonts w:ascii="Arial" w:hAnsi="Arial" w:cs="Arial"/>
          <w:i/>
          <w:spacing w:val="-14"/>
        </w:rPr>
        <w:t xml:space="preserve"> </w:t>
      </w:r>
      <w:r w:rsidRPr="00B53EC2">
        <w:rPr>
          <w:rFonts w:ascii="Arial" w:hAnsi="Arial" w:cs="Arial"/>
          <w:i/>
          <w:spacing w:val="-1"/>
        </w:rPr>
        <w:t>dictaminar</w:t>
      </w:r>
      <w:r w:rsidRPr="00B53EC2">
        <w:rPr>
          <w:rFonts w:ascii="Arial" w:hAnsi="Arial" w:cs="Arial"/>
          <w:i/>
          <w:spacing w:val="-15"/>
        </w:rPr>
        <w:t xml:space="preserve"> </w:t>
      </w:r>
      <w:r w:rsidRPr="00B53EC2">
        <w:rPr>
          <w:rFonts w:ascii="Arial" w:hAnsi="Arial" w:cs="Arial"/>
          <w:i/>
          <w:spacing w:val="-1"/>
        </w:rPr>
        <w:t>casi</w:t>
      </w:r>
      <w:r w:rsidRPr="00B53EC2">
        <w:rPr>
          <w:rFonts w:ascii="Arial" w:hAnsi="Arial" w:cs="Arial"/>
          <w:i/>
          <w:spacing w:val="-17"/>
        </w:rPr>
        <w:t xml:space="preserve"> </w:t>
      </w:r>
      <w:r w:rsidRPr="00B53EC2">
        <w:rPr>
          <w:rFonts w:ascii="Arial" w:hAnsi="Arial" w:cs="Arial"/>
          <w:i/>
        </w:rPr>
        <w:t>con</w:t>
      </w:r>
      <w:r w:rsidRPr="00B53EC2">
        <w:rPr>
          <w:rFonts w:ascii="Arial" w:hAnsi="Arial" w:cs="Arial"/>
          <w:i/>
          <w:spacing w:val="-14"/>
        </w:rPr>
        <w:t xml:space="preserve"> </w:t>
      </w:r>
      <w:r w:rsidRPr="00B53EC2">
        <w:rPr>
          <w:rFonts w:ascii="Arial" w:hAnsi="Arial" w:cs="Arial"/>
          <w:i/>
        </w:rPr>
        <w:t>exactitud</w:t>
      </w:r>
      <w:r w:rsidRPr="00B53EC2">
        <w:rPr>
          <w:rFonts w:ascii="Arial" w:hAnsi="Arial" w:cs="Arial"/>
          <w:i/>
          <w:spacing w:val="-17"/>
        </w:rPr>
        <w:t xml:space="preserve"> </w:t>
      </w:r>
      <w:r w:rsidRPr="00B53EC2">
        <w:rPr>
          <w:rFonts w:ascii="Arial" w:hAnsi="Arial" w:cs="Arial"/>
          <w:i/>
        </w:rPr>
        <w:t>el</w:t>
      </w:r>
      <w:r w:rsidRPr="00B53EC2">
        <w:rPr>
          <w:rFonts w:ascii="Arial" w:hAnsi="Arial" w:cs="Arial"/>
          <w:i/>
          <w:spacing w:val="-15"/>
        </w:rPr>
        <w:t xml:space="preserve"> </w:t>
      </w:r>
      <w:r w:rsidRPr="00B53EC2">
        <w:rPr>
          <w:rFonts w:ascii="Arial" w:hAnsi="Arial" w:cs="Arial"/>
          <w:i/>
        </w:rPr>
        <w:t>grado</w:t>
      </w:r>
      <w:r w:rsidRPr="00B53EC2">
        <w:rPr>
          <w:rFonts w:ascii="Arial" w:hAnsi="Arial" w:cs="Arial"/>
          <w:i/>
          <w:spacing w:val="-17"/>
        </w:rPr>
        <w:t xml:space="preserve"> </w:t>
      </w:r>
      <w:r w:rsidRPr="00B53EC2">
        <w:rPr>
          <w:rFonts w:ascii="Arial" w:hAnsi="Arial" w:cs="Arial"/>
          <w:i/>
        </w:rPr>
        <w:t>y</w:t>
      </w:r>
      <w:r w:rsidRPr="00B53EC2">
        <w:rPr>
          <w:rFonts w:ascii="Arial" w:hAnsi="Arial" w:cs="Arial"/>
          <w:i/>
          <w:spacing w:val="-15"/>
        </w:rPr>
        <w:t xml:space="preserve"> </w:t>
      </w:r>
      <w:r w:rsidRPr="00B53EC2">
        <w:rPr>
          <w:rFonts w:ascii="Arial" w:hAnsi="Arial" w:cs="Arial"/>
          <w:i/>
        </w:rPr>
        <w:t>duración</w:t>
      </w:r>
      <w:r w:rsidRPr="00B53EC2">
        <w:rPr>
          <w:rFonts w:ascii="Arial" w:hAnsi="Arial" w:cs="Arial"/>
          <w:i/>
          <w:spacing w:val="-14"/>
        </w:rPr>
        <w:t xml:space="preserve"> </w:t>
      </w:r>
      <w:r w:rsidRPr="00B53EC2">
        <w:rPr>
          <w:rFonts w:ascii="Arial" w:hAnsi="Arial" w:cs="Arial"/>
          <w:i/>
        </w:rPr>
        <w:t>del</w:t>
      </w:r>
      <w:r w:rsidRPr="00B53EC2">
        <w:rPr>
          <w:rFonts w:ascii="Arial" w:hAnsi="Arial" w:cs="Arial"/>
          <w:i/>
          <w:spacing w:val="-14"/>
        </w:rPr>
        <w:t xml:space="preserve"> </w:t>
      </w:r>
      <w:r w:rsidRPr="00B53EC2">
        <w:rPr>
          <w:rFonts w:ascii="Arial" w:hAnsi="Arial" w:cs="Arial"/>
          <w:i/>
        </w:rPr>
        <w:t>dolor</w:t>
      </w:r>
      <w:r w:rsidRPr="00B53EC2">
        <w:rPr>
          <w:rFonts w:ascii="Arial" w:hAnsi="Arial" w:cs="Arial"/>
          <w:i/>
          <w:spacing w:val="30"/>
        </w:rPr>
        <w:t xml:space="preserve"> </w:t>
      </w:r>
      <w:r w:rsidRPr="00B53EC2">
        <w:rPr>
          <w:rFonts w:ascii="Arial" w:hAnsi="Arial" w:cs="Arial"/>
          <w:i/>
        </w:rPr>
        <w:t>físico</w:t>
      </w:r>
      <w:r w:rsidRPr="00B53EC2">
        <w:rPr>
          <w:rFonts w:ascii="Arial" w:hAnsi="Arial" w:cs="Arial"/>
          <w:i/>
          <w:spacing w:val="-16"/>
        </w:rPr>
        <w:t xml:space="preserve"> </w:t>
      </w:r>
      <w:r w:rsidRPr="00B53EC2">
        <w:rPr>
          <w:rFonts w:ascii="Arial" w:hAnsi="Arial" w:cs="Arial"/>
          <w:i/>
        </w:rPr>
        <w:t>y</w:t>
      </w:r>
      <w:r w:rsidRPr="00B53EC2">
        <w:rPr>
          <w:rFonts w:ascii="Arial" w:hAnsi="Arial" w:cs="Arial"/>
          <w:i/>
          <w:spacing w:val="-14"/>
        </w:rPr>
        <w:t xml:space="preserve"> </w:t>
      </w:r>
      <w:r w:rsidRPr="00B53EC2">
        <w:rPr>
          <w:rFonts w:ascii="Arial" w:hAnsi="Arial" w:cs="Arial"/>
          <w:i/>
        </w:rPr>
        <w:t>psíquico</w:t>
      </w:r>
      <w:r w:rsidRPr="00B53EC2">
        <w:rPr>
          <w:rFonts w:ascii="Arial" w:hAnsi="Arial" w:cs="Arial"/>
          <w:i/>
          <w:spacing w:val="-58"/>
        </w:rPr>
        <w:t xml:space="preserve"> </w:t>
      </w:r>
      <w:r w:rsidRPr="00B53EC2">
        <w:rPr>
          <w:rFonts w:ascii="Arial" w:hAnsi="Arial" w:cs="Arial"/>
          <w:i/>
        </w:rPr>
        <w:t>(…)</w:t>
      </w:r>
      <w:r w:rsidRPr="00B53EC2">
        <w:rPr>
          <w:rFonts w:ascii="Arial" w:hAnsi="Arial" w:cs="Arial"/>
        </w:rPr>
        <w:t>”</w:t>
      </w:r>
      <w:r w:rsidRPr="00BB4607">
        <w:rPr>
          <w:rStyle w:val="Refdenotaalpie"/>
          <w:rFonts w:ascii="Arial" w:hAnsi="Arial" w:cs="Arial"/>
        </w:rPr>
        <w:footnoteReference w:id="11"/>
      </w:r>
      <w:r w:rsidRPr="00BB4607">
        <w:rPr>
          <w:rFonts w:ascii="Arial" w:hAnsi="Arial" w:cs="Arial"/>
        </w:rPr>
        <w:t>.</w:t>
      </w:r>
      <w:r w:rsidRPr="00BB4607">
        <w:rPr>
          <w:rFonts w:ascii="Arial" w:hAnsi="Arial" w:cs="Arial"/>
          <w:spacing w:val="1"/>
        </w:rPr>
        <w:t xml:space="preserve"> </w:t>
      </w:r>
      <w:r w:rsidRPr="00BB4607">
        <w:rPr>
          <w:rFonts w:ascii="Arial" w:hAnsi="Arial" w:cs="Arial"/>
        </w:rPr>
        <w:t>(Negrillas</w:t>
      </w:r>
      <w:r w:rsidRPr="00662B5D">
        <w:rPr>
          <w:rFonts w:ascii="Arial" w:hAnsi="Arial" w:cs="Arial"/>
          <w:spacing w:val="-2"/>
        </w:rPr>
        <w:t xml:space="preserve"> </w:t>
      </w:r>
      <w:r w:rsidRPr="00662B5D">
        <w:rPr>
          <w:rFonts w:ascii="Arial" w:hAnsi="Arial" w:cs="Arial"/>
        </w:rPr>
        <w:t>fuera</w:t>
      </w:r>
      <w:r w:rsidRPr="00662B5D">
        <w:rPr>
          <w:rFonts w:ascii="Arial" w:hAnsi="Arial" w:cs="Arial"/>
          <w:spacing w:val="-2"/>
        </w:rPr>
        <w:t xml:space="preserve"> </w:t>
      </w:r>
      <w:r w:rsidRPr="001E5DB9">
        <w:rPr>
          <w:rFonts w:ascii="Arial" w:hAnsi="Arial" w:cs="Arial"/>
        </w:rPr>
        <w:t>del texto).</w:t>
      </w:r>
    </w:p>
    <w:p w14:paraId="2E09369E" w14:textId="77777777" w:rsidR="00057007" w:rsidRPr="00DF4D32" w:rsidRDefault="00057007">
      <w:pPr>
        <w:spacing w:line="360" w:lineRule="auto"/>
        <w:ind w:right="163"/>
        <w:jc w:val="both"/>
        <w:rPr>
          <w:rFonts w:ascii="Arial" w:hAnsi="Arial" w:cs="Arial"/>
        </w:rPr>
      </w:pPr>
    </w:p>
    <w:p w14:paraId="40168AAF" w14:textId="74902DDE" w:rsidR="00057007" w:rsidRPr="00B53EC2" w:rsidRDefault="00057007">
      <w:pPr>
        <w:spacing w:line="360" w:lineRule="auto"/>
        <w:ind w:right="163"/>
        <w:jc w:val="both"/>
        <w:rPr>
          <w:rFonts w:ascii="Arial" w:hAnsi="Arial" w:cs="Arial"/>
        </w:rPr>
      </w:pPr>
      <w:r w:rsidRPr="00DF4D32">
        <w:rPr>
          <w:rFonts w:ascii="Arial" w:hAnsi="Arial" w:cs="Arial"/>
        </w:rPr>
        <w:t>No</w:t>
      </w:r>
      <w:r w:rsidRPr="00DF4D32">
        <w:rPr>
          <w:rFonts w:ascii="Arial" w:hAnsi="Arial" w:cs="Arial"/>
          <w:spacing w:val="1"/>
        </w:rPr>
        <w:t xml:space="preserve"> </w:t>
      </w:r>
      <w:r w:rsidRPr="00B046C0">
        <w:rPr>
          <w:rFonts w:ascii="Arial" w:hAnsi="Arial" w:cs="Arial"/>
        </w:rPr>
        <w:t>obstante,</w:t>
      </w:r>
      <w:r w:rsidRPr="0061433B">
        <w:rPr>
          <w:rFonts w:ascii="Arial" w:hAnsi="Arial" w:cs="Arial"/>
          <w:spacing w:val="1"/>
        </w:rPr>
        <w:t xml:space="preserve"> </w:t>
      </w:r>
      <w:r w:rsidRPr="0061433B">
        <w:rPr>
          <w:rFonts w:ascii="Arial" w:hAnsi="Arial" w:cs="Arial"/>
        </w:rPr>
        <w:t>en</w:t>
      </w:r>
      <w:r w:rsidRPr="00131A04">
        <w:rPr>
          <w:rFonts w:ascii="Arial" w:hAnsi="Arial" w:cs="Arial"/>
          <w:spacing w:val="1"/>
        </w:rPr>
        <w:t xml:space="preserve"> </w:t>
      </w:r>
      <w:r w:rsidRPr="006253E8">
        <w:rPr>
          <w:rFonts w:ascii="Arial" w:hAnsi="Arial" w:cs="Arial"/>
        </w:rPr>
        <w:t>el</w:t>
      </w:r>
      <w:r w:rsidRPr="00DE5A3C">
        <w:rPr>
          <w:rFonts w:ascii="Arial" w:hAnsi="Arial" w:cs="Arial"/>
          <w:spacing w:val="1"/>
        </w:rPr>
        <w:t xml:space="preserve"> </w:t>
      </w:r>
      <w:r w:rsidRPr="00651D7E">
        <w:rPr>
          <w:rFonts w:ascii="Arial" w:hAnsi="Arial" w:cs="Arial"/>
        </w:rPr>
        <w:t>caso</w:t>
      </w:r>
      <w:r w:rsidRPr="00651D7E">
        <w:rPr>
          <w:rFonts w:ascii="Arial" w:hAnsi="Arial" w:cs="Arial"/>
          <w:spacing w:val="1"/>
        </w:rPr>
        <w:t xml:space="preserve"> </w:t>
      </w:r>
      <w:r w:rsidRPr="00B53EC2">
        <w:rPr>
          <w:rFonts w:ascii="Arial" w:hAnsi="Arial" w:cs="Arial"/>
          <w:i/>
          <w:iCs/>
        </w:rPr>
        <w:t>sub</w:t>
      </w:r>
      <w:r w:rsidRPr="00B53EC2">
        <w:rPr>
          <w:rFonts w:ascii="Arial" w:hAnsi="Arial" w:cs="Arial"/>
          <w:i/>
          <w:iCs/>
          <w:spacing w:val="1"/>
        </w:rPr>
        <w:t xml:space="preserve"> </w:t>
      </w:r>
      <w:r w:rsidRPr="00B53EC2">
        <w:rPr>
          <w:rFonts w:ascii="Arial" w:hAnsi="Arial" w:cs="Arial"/>
          <w:i/>
          <w:iCs/>
        </w:rPr>
        <w:t>judice</w:t>
      </w:r>
      <w:r w:rsidRPr="00B53EC2">
        <w:rPr>
          <w:rFonts w:ascii="Arial" w:hAnsi="Arial" w:cs="Arial"/>
          <w:spacing w:val="1"/>
        </w:rPr>
        <w:t xml:space="preserve"> </w:t>
      </w:r>
      <w:r w:rsidR="000A2898" w:rsidRPr="00B53EC2">
        <w:rPr>
          <w:rFonts w:ascii="Arial" w:hAnsi="Arial" w:cs="Arial"/>
        </w:rPr>
        <w:t>la parte actora</w:t>
      </w:r>
      <w:r w:rsidRPr="00B53EC2">
        <w:rPr>
          <w:rFonts w:ascii="Arial" w:hAnsi="Arial" w:cs="Arial"/>
        </w:rPr>
        <w:t>,</w:t>
      </w:r>
      <w:r w:rsidRPr="00B53EC2">
        <w:rPr>
          <w:rFonts w:ascii="Arial" w:hAnsi="Arial" w:cs="Arial"/>
          <w:spacing w:val="1"/>
        </w:rPr>
        <w:t xml:space="preserve"> </w:t>
      </w:r>
      <w:r w:rsidRPr="00B53EC2">
        <w:rPr>
          <w:rFonts w:ascii="Arial" w:hAnsi="Arial" w:cs="Arial"/>
        </w:rPr>
        <w:t>desatendiendo</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proofErr w:type="gramStart"/>
      <w:r w:rsidRPr="00B53EC2">
        <w:rPr>
          <w:rFonts w:ascii="Arial" w:hAnsi="Arial" w:cs="Arial"/>
        </w:rPr>
        <w:t>criterios</w:t>
      </w:r>
      <w:r w:rsidR="000A2898" w:rsidRPr="00B53EC2">
        <w:rPr>
          <w:rFonts w:ascii="Arial" w:hAnsi="Arial" w:cs="Arial"/>
        </w:rPr>
        <w:t xml:space="preserve"> </w:t>
      </w:r>
      <w:r w:rsidRPr="00B53EC2">
        <w:rPr>
          <w:rFonts w:ascii="Arial" w:hAnsi="Arial" w:cs="Arial"/>
          <w:spacing w:val="-59"/>
        </w:rPr>
        <w:t xml:space="preserve"> </w:t>
      </w:r>
      <w:r w:rsidRPr="00B53EC2">
        <w:rPr>
          <w:rFonts w:ascii="Arial" w:hAnsi="Arial" w:cs="Arial"/>
        </w:rPr>
        <w:t>jurisprudenciales</w:t>
      </w:r>
      <w:proofErr w:type="gramEnd"/>
      <w:r w:rsidRPr="00B53EC2">
        <w:rPr>
          <w:rFonts w:ascii="Arial" w:hAnsi="Arial" w:cs="Arial"/>
        </w:rPr>
        <w:t>, solicita que se le realice el pago de $</w:t>
      </w:r>
      <w:r w:rsidR="000A2898" w:rsidRPr="00B53EC2">
        <w:rPr>
          <w:rFonts w:ascii="Arial" w:hAnsi="Arial" w:cs="Arial"/>
        </w:rPr>
        <w:t>455.000.000</w:t>
      </w:r>
      <w:r w:rsidRPr="00B53EC2">
        <w:rPr>
          <w:rFonts w:ascii="Arial" w:hAnsi="Arial" w:cs="Arial"/>
        </w:rPr>
        <w:t xml:space="preserve"> a favor de</w:t>
      </w:r>
      <w:r w:rsidR="000A2898" w:rsidRPr="00B53EC2">
        <w:rPr>
          <w:rFonts w:ascii="Arial" w:hAnsi="Arial" w:cs="Arial"/>
        </w:rPr>
        <w:t xml:space="preserve"> los demandantes </w:t>
      </w:r>
      <w:r w:rsidRPr="00B53EC2">
        <w:rPr>
          <w:rFonts w:ascii="Arial" w:hAnsi="Arial" w:cs="Arial"/>
        </w:rPr>
        <w:t>por</w:t>
      </w:r>
      <w:r w:rsidRPr="00B53EC2">
        <w:rPr>
          <w:rFonts w:ascii="Arial" w:hAnsi="Arial" w:cs="Arial"/>
          <w:spacing w:val="-13"/>
        </w:rPr>
        <w:t xml:space="preserve"> </w:t>
      </w:r>
      <w:r w:rsidRPr="00B53EC2">
        <w:rPr>
          <w:rFonts w:ascii="Arial" w:hAnsi="Arial" w:cs="Arial"/>
        </w:rPr>
        <w:t>concepto</w:t>
      </w:r>
      <w:r w:rsidRPr="00B53EC2">
        <w:rPr>
          <w:rFonts w:ascii="Arial" w:hAnsi="Arial" w:cs="Arial"/>
          <w:spacing w:val="-10"/>
        </w:rPr>
        <w:t xml:space="preserve"> </w:t>
      </w:r>
      <w:r w:rsidRPr="00B53EC2">
        <w:rPr>
          <w:rFonts w:ascii="Arial" w:hAnsi="Arial" w:cs="Arial"/>
        </w:rPr>
        <w:t>de</w:t>
      </w:r>
      <w:r w:rsidRPr="00B53EC2">
        <w:rPr>
          <w:rFonts w:ascii="Arial" w:hAnsi="Arial" w:cs="Arial"/>
          <w:spacing w:val="-14"/>
        </w:rPr>
        <w:t xml:space="preserve"> </w:t>
      </w:r>
      <w:r w:rsidRPr="00B53EC2">
        <w:rPr>
          <w:rFonts w:ascii="Arial" w:hAnsi="Arial" w:cs="Arial"/>
        </w:rPr>
        <w:t>daño</w:t>
      </w:r>
      <w:r w:rsidRPr="00B53EC2">
        <w:rPr>
          <w:rFonts w:ascii="Arial" w:hAnsi="Arial" w:cs="Arial"/>
          <w:spacing w:val="-17"/>
        </w:rPr>
        <w:t xml:space="preserve"> </w:t>
      </w:r>
      <w:r w:rsidRPr="00B53EC2">
        <w:rPr>
          <w:rFonts w:ascii="Arial" w:hAnsi="Arial" w:cs="Arial"/>
        </w:rPr>
        <w:t>moral,</w:t>
      </w:r>
      <w:r w:rsidRPr="00B53EC2">
        <w:rPr>
          <w:rFonts w:ascii="Arial" w:hAnsi="Arial" w:cs="Arial"/>
          <w:spacing w:val="-14"/>
        </w:rPr>
        <w:t xml:space="preserve"> </w:t>
      </w:r>
      <w:r w:rsidRPr="00B53EC2">
        <w:rPr>
          <w:rFonts w:ascii="Arial" w:hAnsi="Arial" w:cs="Arial"/>
        </w:rPr>
        <w:t>monto</w:t>
      </w:r>
      <w:r w:rsidRPr="00B53EC2">
        <w:rPr>
          <w:rFonts w:ascii="Arial" w:hAnsi="Arial" w:cs="Arial"/>
          <w:spacing w:val="-14"/>
        </w:rPr>
        <w:t xml:space="preserve"> </w:t>
      </w:r>
      <w:r w:rsidRPr="00B53EC2">
        <w:rPr>
          <w:rFonts w:ascii="Arial" w:hAnsi="Arial" w:cs="Arial"/>
        </w:rPr>
        <w:t>que</w:t>
      </w:r>
      <w:r w:rsidRPr="00B53EC2">
        <w:rPr>
          <w:rFonts w:ascii="Arial" w:hAnsi="Arial" w:cs="Arial"/>
          <w:spacing w:val="-14"/>
        </w:rPr>
        <w:t xml:space="preserve"> </w:t>
      </w:r>
      <w:r w:rsidRPr="00B53EC2">
        <w:rPr>
          <w:rFonts w:ascii="Arial" w:hAnsi="Arial" w:cs="Arial"/>
        </w:rPr>
        <w:t>supera</w:t>
      </w:r>
      <w:r w:rsidRPr="00B53EC2">
        <w:rPr>
          <w:rFonts w:ascii="Arial" w:hAnsi="Arial" w:cs="Arial"/>
          <w:spacing w:val="-13"/>
        </w:rPr>
        <w:t xml:space="preserve"> </w:t>
      </w:r>
      <w:r w:rsidRPr="00B53EC2">
        <w:rPr>
          <w:rFonts w:ascii="Arial" w:hAnsi="Arial" w:cs="Arial"/>
        </w:rPr>
        <w:t>ostensiblemente</w:t>
      </w:r>
      <w:r w:rsidRPr="00B53EC2">
        <w:rPr>
          <w:rFonts w:ascii="Arial" w:hAnsi="Arial" w:cs="Arial"/>
          <w:spacing w:val="-14"/>
        </w:rPr>
        <w:t xml:space="preserve"> </w:t>
      </w:r>
      <w:r w:rsidRPr="00B53EC2">
        <w:rPr>
          <w:rFonts w:ascii="Arial" w:hAnsi="Arial" w:cs="Arial"/>
        </w:rPr>
        <w:t>el</w:t>
      </w:r>
      <w:r w:rsidRPr="00B53EC2">
        <w:rPr>
          <w:rFonts w:ascii="Arial" w:hAnsi="Arial" w:cs="Arial"/>
          <w:spacing w:val="-13"/>
        </w:rPr>
        <w:t xml:space="preserve"> </w:t>
      </w:r>
      <w:r w:rsidRPr="00B53EC2">
        <w:rPr>
          <w:rFonts w:ascii="Arial" w:hAnsi="Arial" w:cs="Arial"/>
        </w:rPr>
        <w:t>valor</w:t>
      </w:r>
      <w:r w:rsidRPr="00B53EC2">
        <w:rPr>
          <w:rFonts w:ascii="Arial" w:hAnsi="Arial" w:cs="Arial"/>
          <w:spacing w:val="-13"/>
        </w:rPr>
        <w:t xml:space="preserve"> </w:t>
      </w:r>
      <w:r w:rsidRPr="00B53EC2">
        <w:rPr>
          <w:rFonts w:ascii="Arial" w:hAnsi="Arial" w:cs="Arial"/>
        </w:rPr>
        <w:t>reconocido</w:t>
      </w:r>
      <w:r w:rsidRPr="00B53EC2">
        <w:rPr>
          <w:rFonts w:ascii="Arial" w:hAnsi="Arial" w:cs="Arial"/>
          <w:spacing w:val="-58"/>
        </w:rPr>
        <w:t xml:space="preserve"> </w:t>
      </w:r>
      <w:r w:rsidRPr="00B53EC2">
        <w:rPr>
          <w:rFonts w:ascii="Arial" w:hAnsi="Arial" w:cs="Arial"/>
        </w:rPr>
        <w:t>por la</w:t>
      </w:r>
      <w:r w:rsidRPr="00B53EC2">
        <w:rPr>
          <w:rFonts w:ascii="Arial" w:hAnsi="Arial" w:cs="Arial"/>
          <w:spacing w:val="-1"/>
        </w:rPr>
        <w:t xml:space="preserve"> </w:t>
      </w:r>
      <w:r w:rsidRPr="00B53EC2">
        <w:rPr>
          <w:rFonts w:ascii="Arial" w:hAnsi="Arial" w:cs="Arial"/>
        </w:rPr>
        <w:t>Corte</w:t>
      </w:r>
      <w:r w:rsidRPr="00B53EC2">
        <w:rPr>
          <w:rFonts w:ascii="Arial" w:hAnsi="Arial" w:cs="Arial"/>
          <w:spacing w:val="-2"/>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casos</w:t>
      </w:r>
      <w:r w:rsidRPr="00B53EC2">
        <w:rPr>
          <w:rFonts w:ascii="Arial" w:hAnsi="Arial" w:cs="Arial"/>
          <w:spacing w:val="1"/>
        </w:rPr>
        <w:t xml:space="preserve"> </w:t>
      </w:r>
      <w:r w:rsidRPr="00B53EC2">
        <w:rPr>
          <w:rFonts w:ascii="Arial" w:hAnsi="Arial" w:cs="Arial"/>
        </w:rPr>
        <w:t>cuya</w:t>
      </w:r>
      <w:r w:rsidRPr="00B53EC2">
        <w:rPr>
          <w:rFonts w:ascii="Arial" w:hAnsi="Arial" w:cs="Arial"/>
          <w:spacing w:val="-1"/>
        </w:rPr>
        <w:t xml:space="preserve"> </w:t>
      </w:r>
      <w:r w:rsidRPr="00B53EC2">
        <w:rPr>
          <w:rFonts w:ascii="Arial" w:hAnsi="Arial" w:cs="Arial"/>
        </w:rPr>
        <w:t>gravedad,</w:t>
      </w:r>
      <w:r w:rsidRPr="00B53EC2">
        <w:rPr>
          <w:rFonts w:ascii="Arial" w:hAnsi="Arial" w:cs="Arial"/>
          <w:spacing w:val="-1"/>
        </w:rPr>
        <w:t xml:space="preserve"> </w:t>
      </w:r>
      <w:r w:rsidRPr="00B53EC2">
        <w:rPr>
          <w:rFonts w:ascii="Arial" w:hAnsi="Arial" w:cs="Arial"/>
        </w:rPr>
        <w:t>dista</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las</w:t>
      </w:r>
      <w:r w:rsidRPr="00B53EC2">
        <w:rPr>
          <w:rFonts w:ascii="Arial" w:hAnsi="Arial" w:cs="Arial"/>
          <w:spacing w:val="-3"/>
        </w:rPr>
        <w:t xml:space="preserve"> </w:t>
      </w:r>
      <w:r w:rsidRPr="00B53EC2">
        <w:rPr>
          <w:rFonts w:ascii="Arial" w:hAnsi="Arial" w:cs="Arial"/>
        </w:rPr>
        <w:t>lesiones sufridas</w:t>
      </w:r>
      <w:r w:rsidRPr="00B53EC2">
        <w:rPr>
          <w:rFonts w:ascii="Arial" w:hAnsi="Arial" w:cs="Arial"/>
          <w:spacing w:val="3"/>
        </w:rPr>
        <w:t xml:space="preserve"> </w:t>
      </w:r>
      <w:r w:rsidRPr="00B53EC2">
        <w:rPr>
          <w:rFonts w:ascii="Arial" w:hAnsi="Arial" w:cs="Arial"/>
        </w:rPr>
        <w:t>por</w:t>
      </w:r>
      <w:r w:rsidR="000A2898" w:rsidRPr="00B53EC2">
        <w:rPr>
          <w:rFonts w:ascii="Arial" w:hAnsi="Arial" w:cs="Arial"/>
          <w:spacing w:val="1"/>
        </w:rPr>
        <w:t xml:space="preserve"> los demandantes. </w:t>
      </w:r>
    </w:p>
    <w:p w14:paraId="5F8AC534" w14:textId="77777777" w:rsidR="00D87DDB" w:rsidRPr="00B53EC2" w:rsidRDefault="00D87DDB">
      <w:pPr>
        <w:spacing w:line="360" w:lineRule="auto"/>
        <w:ind w:right="1009"/>
        <w:jc w:val="both"/>
        <w:rPr>
          <w:rFonts w:ascii="Arial" w:hAnsi="Arial" w:cs="Arial"/>
        </w:rPr>
      </w:pPr>
    </w:p>
    <w:p w14:paraId="37B288D4" w14:textId="0EBAEEB3" w:rsidR="000A2898" w:rsidRPr="00B53EC2" w:rsidRDefault="000A2898">
      <w:pPr>
        <w:spacing w:line="360" w:lineRule="auto"/>
        <w:ind w:right="159"/>
        <w:jc w:val="both"/>
        <w:rPr>
          <w:rFonts w:ascii="Arial" w:hAnsi="Arial" w:cs="Arial"/>
        </w:rPr>
      </w:pPr>
      <w:r w:rsidRPr="00B53EC2">
        <w:rPr>
          <w:rFonts w:ascii="Arial" w:hAnsi="Arial" w:cs="Arial"/>
        </w:rPr>
        <w:t>Por lo anteriormente mencionado, en este caso específico, conforme a las pruebas obrantes en el</w:t>
      </w:r>
      <w:r w:rsidRPr="00B53EC2">
        <w:rPr>
          <w:rFonts w:ascii="Arial" w:hAnsi="Arial" w:cs="Arial"/>
          <w:spacing w:val="1"/>
        </w:rPr>
        <w:t xml:space="preserve"> </w:t>
      </w:r>
      <w:r w:rsidRPr="00B53EC2">
        <w:rPr>
          <w:rFonts w:ascii="Arial" w:hAnsi="Arial" w:cs="Arial"/>
        </w:rPr>
        <w:t>expediente,</w:t>
      </w:r>
      <w:r w:rsidRPr="00B53EC2">
        <w:rPr>
          <w:rFonts w:ascii="Arial" w:hAnsi="Arial" w:cs="Arial"/>
          <w:spacing w:val="1"/>
        </w:rPr>
        <w:t xml:space="preserve"> </w:t>
      </w:r>
      <w:r w:rsidRPr="00B53EC2">
        <w:rPr>
          <w:rFonts w:ascii="Arial" w:hAnsi="Arial" w:cs="Arial"/>
        </w:rPr>
        <w:t>así</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pronunciamientos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manifestaciones</w:t>
      </w:r>
      <w:r w:rsidRPr="00B53EC2">
        <w:rPr>
          <w:rFonts w:ascii="Arial" w:hAnsi="Arial" w:cs="Arial"/>
          <w:spacing w:val="1"/>
        </w:rPr>
        <w:t xml:space="preserve"> </w:t>
      </w:r>
      <w:r w:rsidRPr="00B53EC2">
        <w:rPr>
          <w:rFonts w:ascii="Arial" w:hAnsi="Arial" w:cs="Arial"/>
        </w:rPr>
        <w:t>realizadas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sujetos</w:t>
      </w:r>
      <w:r w:rsidRPr="00B53EC2">
        <w:rPr>
          <w:rFonts w:ascii="Arial" w:hAnsi="Arial" w:cs="Arial"/>
          <w:spacing w:val="1"/>
        </w:rPr>
        <w:t xml:space="preserve"> </w:t>
      </w:r>
      <w:r w:rsidRPr="00B53EC2">
        <w:rPr>
          <w:rFonts w:ascii="Arial" w:hAnsi="Arial" w:cs="Arial"/>
        </w:rPr>
        <w:t>intervinientes</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cada</w:t>
      </w:r>
      <w:r w:rsidRPr="00B53EC2">
        <w:rPr>
          <w:rFonts w:ascii="Arial" w:hAnsi="Arial" w:cs="Arial"/>
          <w:spacing w:val="1"/>
        </w:rPr>
        <w:t xml:space="preserve"> </w:t>
      </w:r>
      <w:r w:rsidRPr="00B53EC2">
        <w:rPr>
          <w:rFonts w:ascii="Arial" w:hAnsi="Arial" w:cs="Arial"/>
        </w:rPr>
        <w:t>uno</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sus</w:t>
      </w:r>
      <w:r w:rsidRPr="00B53EC2">
        <w:rPr>
          <w:rFonts w:ascii="Arial" w:hAnsi="Arial" w:cs="Arial"/>
          <w:spacing w:val="1"/>
        </w:rPr>
        <w:t xml:space="preserve"> </w:t>
      </w:r>
      <w:r w:rsidRPr="00B53EC2">
        <w:rPr>
          <w:rFonts w:ascii="Arial" w:hAnsi="Arial" w:cs="Arial"/>
        </w:rPr>
        <w:t>escritos,</w:t>
      </w:r>
      <w:r w:rsidRPr="00B53EC2">
        <w:rPr>
          <w:rFonts w:ascii="Arial" w:hAnsi="Arial" w:cs="Arial"/>
          <w:spacing w:val="1"/>
        </w:rPr>
        <w:t xml:space="preserve"> </w:t>
      </w:r>
      <w:r w:rsidRPr="00B53EC2">
        <w:rPr>
          <w:rFonts w:ascii="Arial" w:hAnsi="Arial" w:cs="Arial"/>
        </w:rPr>
        <w:t>no</w:t>
      </w:r>
      <w:r w:rsidRPr="00B53EC2">
        <w:rPr>
          <w:rFonts w:ascii="Arial" w:hAnsi="Arial" w:cs="Arial"/>
          <w:spacing w:val="1"/>
        </w:rPr>
        <w:t xml:space="preserve"> </w:t>
      </w:r>
      <w:r w:rsidRPr="00B53EC2">
        <w:rPr>
          <w:rFonts w:ascii="Arial" w:hAnsi="Arial" w:cs="Arial"/>
        </w:rPr>
        <w:t>pueden</w:t>
      </w:r>
      <w:r w:rsidRPr="00B53EC2">
        <w:rPr>
          <w:rFonts w:ascii="Arial" w:hAnsi="Arial" w:cs="Arial"/>
          <w:spacing w:val="1"/>
        </w:rPr>
        <w:t xml:space="preserve"> </w:t>
      </w:r>
      <w:r w:rsidRPr="00B53EC2">
        <w:rPr>
          <w:rFonts w:ascii="Arial" w:hAnsi="Arial" w:cs="Arial"/>
        </w:rPr>
        <w:t>ni</w:t>
      </w:r>
      <w:r w:rsidRPr="00B53EC2">
        <w:rPr>
          <w:rFonts w:ascii="Arial" w:hAnsi="Arial" w:cs="Arial"/>
          <w:spacing w:val="1"/>
        </w:rPr>
        <w:t xml:space="preserve"> </w:t>
      </w:r>
      <w:r w:rsidRPr="00B53EC2">
        <w:rPr>
          <w:rFonts w:ascii="Arial" w:hAnsi="Arial" w:cs="Arial"/>
        </w:rPr>
        <w:t>deben</w:t>
      </w:r>
      <w:r w:rsidRPr="00B53EC2">
        <w:rPr>
          <w:rFonts w:ascii="Arial" w:hAnsi="Arial" w:cs="Arial"/>
          <w:spacing w:val="1"/>
        </w:rPr>
        <w:t xml:space="preserve"> </w:t>
      </w:r>
      <w:r w:rsidRPr="00B53EC2">
        <w:rPr>
          <w:rFonts w:ascii="Arial" w:hAnsi="Arial" w:cs="Arial"/>
        </w:rPr>
        <w:t>ser</w:t>
      </w:r>
      <w:r w:rsidRPr="00B53EC2">
        <w:rPr>
          <w:rFonts w:ascii="Arial" w:hAnsi="Arial" w:cs="Arial"/>
          <w:spacing w:val="1"/>
        </w:rPr>
        <w:t xml:space="preserve"> </w:t>
      </w:r>
      <w:r w:rsidRPr="00B53EC2">
        <w:rPr>
          <w:rFonts w:ascii="Arial" w:hAnsi="Arial" w:cs="Arial"/>
        </w:rPr>
        <w:t>indemnizados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mi</w:t>
      </w:r>
      <w:r w:rsidRPr="00B53EC2">
        <w:rPr>
          <w:rFonts w:ascii="Arial" w:hAnsi="Arial" w:cs="Arial"/>
          <w:spacing w:val="1"/>
        </w:rPr>
        <w:t xml:space="preserve"> </w:t>
      </w:r>
      <w:r w:rsidRPr="00B53EC2">
        <w:rPr>
          <w:rFonts w:ascii="Arial" w:hAnsi="Arial" w:cs="Arial"/>
        </w:rPr>
        <w:t>representada,</w:t>
      </w:r>
      <w:r w:rsidRPr="00B53EC2">
        <w:rPr>
          <w:rFonts w:ascii="Arial" w:hAnsi="Arial" w:cs="Arial"/>
          <w:spacing w:val="-2"/>
        </w:rPr>
        <w:t xml:space="preserve"> </w:t>
      </w:r>
      <w:r w:rsidRPr="00B53EC2">
        <w:rPr>
          <w:rFonts w:ascii="Arial" w:hAnsi="Arial" w:cs="Arial"/>
        </w:rPr>
        <w:t>ya</w:t>
      </w:r>
      <w:r w:rsidRPr="00B53EC2">
        <w:rPr>
          <w:rFonts w:ascii="Arial" w:hAnsi="Arial" w:cs="Arial"/>
          <w:spacing w:val="-2"/>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su</w:t>
      </w:r>
      <w:r w:rsidRPr="00B53EC2">
        <w:rPr>
          <w:rFonts w:ascii="Arial" w:hAnsi="Arial" w:cs="Arial"/>
          <w:spacing w:val="-4"/>
        </w:rPr>
        <w:t xml:space="preserve"> </w:t>
      </w:r>
      <w:r w:rsidRPr="00B53EC2">
        <w:rPr>
          <w:rFonts w:ascii="Arial" w:hAnsi="Arial" w:cs="Arial"/>
        </w:rPr>
        <w:t>presunta</w:t>
      </w:r>
      <w:r w:rsidRPr="00B53EC2">
        <w:rPr>
          <w:rFonts w:ascii="Arial" w:hAnsi="Arial" w:cs="Arial"/>
          <w:spacing w:val="-2"/>
        </w:rPr>
        <w:t xml:space="preserve"> </w:t>
      </w:r>
      <w:r w:rsidRPr="00B53EC2">
        <w:rPr>
          <w:rFonts w:ascii="Arial" w:hAnsi="Arial" w:cs="Arial"/>
        </w:rPr>
        <w:t>causación</w:t>
      </w:r>
      <w:r w:rsidRPr="00B53EC2">
        <w:rPr>
          <w:rFonts w:ascii="Arial" w:hAnsi="Arial" w:cs="Arial"/>
          <w:spacing w:val="-1"/>
        </w:rPr>
        <w:t xml:space="preserve"> </w:t>
      </w:r>
      <w:r w:rsidRPr="00B53EC2">
        <w:rPr>
          <w:rFonts w:ascii="Arial" w:hAnsi="Arial" w:cs="Arial"/>
        </w:rPr>
        <w:t>no</w:t>
      </w:r>
      <w:r w:rsidRPr="00B53EC2">
        <w:rPr>
          <w:rFonts w:ascii="Arial" w:hAnsi="Arial" w:cs="Arial"/>
          <w:spacing w:val="-2"/>
        </w:rPr>
        <w:t xml:space="preserve"> </w:t>
      </w:r>
      <w:r w:rsidRPr="00B53EC2">
        <w:rPr>
          <w:rFonts w:ascii="Arial" w:hAnsi="Arial" w:cs="Arial"/>
        </w:rPr>
        <w:t>se encuentra</w:t>
      </w:r>
      <w:r w:rsidRPr="00B53EC2">
        <w:rPr>
          <w:rFonts w:ascii="Arial" w:hAnsi="Arial" w:cs="Arial"/>
          <w:spacing w:val="-3"/>
        </w:rPr>
        <w:t xml:space="preserve"> </w:t>
      </w:r>
      <w:r w:rsidRPr="00B53EC2">
        <w:rPr>
          <w:rFonts w:ascii="Arial" w:hAnsi="Arial" w:cs="Arial"/>
        </w:rPr>
        <w:t>debidamente probada</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ninguna de las modalidades por perjuicio extrapatrimonial, además de que, resultan abiertamente indebida e</w:t>
      </w:r>
      <w:r w:rsidRPr="00B53EC2">
        <w:rPr>
          <w:rFonts w:ascii="Arial" w:hAnsi="Arial" w:cs="Arial"/>
          <w:spacing w:val="1"/>
        </w:rPr>
        <w:t xml:space="preserve"> </w:t>
      </w:r>
      <w:r w:rsidRPr="00B53EC2">
        <w:rPr>
          <w:rFonts w:ascii="Arial" w:hAnsi="Arial" w:cs="Arial"/>
        </w:rPr>
        <w:t>injustificada</w:t>
      </w:r>
      <w:r w:rsidRPr="00B53EC2">
        <w:rPr>
          <w:rFonts w:ascii="Arial" w:hAnsi="Arial" w:cs="Arial"/>
          <w:spacing w:val="-6"/>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desmesurada</w:t>
      </w:r>
      <w:r w:rsidRPr="00B53EC2">
        <w:rPr>
          <w:rFonts w:ascii="Arial" w:hAnsi="Arial" w:cs="Arial"/>
          <w:spacing w:val="-4"/>
        </w:rPr>
        <w:t xml:space="preserve"> </w:t>
      </w:r>
      <w:r w:rsidRPr="00B53EC2">
        <w:rPr>
          <w:rFonts w:ascii="Arial" w:hAnsi="Arial" w:cs="Arial"/>
        </w:rPr>
        <w:t>solicitud</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perjuicios</w:t>
      </w:r>
      <w:r w:rsidRPr="00B53EC2">
        <w:rPr>
          <w:rFonts w:ascii="Arial" w:hAnsi="Arial" w:cs="Arial"/>
          <w:spacing w:val="-6"/>
        </w:rPr>
        <w:t xml:space="preserve"> </w:t>
      </w:r>
      <w:r w:rsidRPr="00B53EC2">
        <w:rPr>
          <w:rFonts w:ascii="Arial" w:hAnsi="Arial" w:cs="Arial"/>
        </w:rPr>
        <w:t>morales</w:t>
      </w:r>
      <w:r w:rsidRPr="00B53EC2">
        <w:rPr>
          <w:rFonts w:ascii="Arial" w:hAnsi="Arial" w:cs="Arial"/>
          <w:spacing w:val="-5"/>
        </w:rPr>
        <w:t xml:space="preserve"> </w:t>
      </w:r>
      <w:r w:rsidRPr="00B53EC2">
        <w:rPr>
          <w:rFonts w:ascii="Arial" w:hAnsi="Arial" w:cs="Arial"/>
        </w:rPr>
        <w:t>por</w:t>
      </w:r>
      <w:r w:rsidRPr="00B53EC2">
        <w:rPr>
          <w:rFonts w:ascii="Arial" w:hAnsi="Arial" w:cs="Arial"/>
          <w:spacing w:val="-4"/>
        </w:rPr>
        <w:t xml:space="preserve"> </w:t>
      </w:r>
      <w:r w:rsidRPr="00B53EC2">
        <w:rPr>
          <w:rFonts w:ascii="Arial" w:hAnsi="Arial" w:cs="Arial"/>
        </w:rPr>
        <w:t>suma total de</w:t>
      </w:r>
      <w:r w:rsidRPr="00B53EC2">
        <w:rPr>
          <w:rFonts w:ascii="Arial" w:hAnsi="Arial" w:cs="Arial"/>
          <w:spacing w:val="-6"/>
        </w:rPr>
        <w:t xml:space="preserve"> </w:t>
      </w:r>
      <w:r w:rsidRPr="00B53EC2">
        <w:rPr>
          <w:rFonts w:ascii="Arial" w:hAnsi="Arial" w:cs="Arial"/>
        </w:rPr>
        <w:t>$455.000.000</w:t>
      </w:r>
      <w:r w:rsidRPr="00B53EC2">
        <w:rPr>
          <w:rFonts w:ascii="Arial" w:hAnsi="Arial" w:cs="Arial"/>
          <w:spacing w:val="-4"/>
        </w:rPr>
        <w:t xml:space="preserve"> </w:t>
      </w:r>
      <w:r w:rsidRPr="00B53EC2">
        <w:rPr>
          <w:rFonts w:ascii="Arial" w:hAnsi="Arial" w:cs="Arial"/>
        </w:rPr>
        <w:t>a</w:t>
      </w:r>
      <w:r w:rsidRPr="00B53EC2">
        <w:rPr>
          <w:rFonts w:ascii="Arial" w:hAnsi="Arial" w:cs="Arial"/>
          <w:spacing w:val="-5"/>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luz</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9"/>
        </w:rPr>
        <w:t xml:space="preserve"> </w:t>
      </w:r>
      <w:r w:rsidRPr="00B53EC2">
        <w:rPr>
          <w:rFonts w:ascii="Arial" w:hAnsi="Arial" w:cs="Arial"/>
        </w:rPr>
        <w:t>presupuestos configurativos</w:t>
      </w:r>
      <w:r w:rsidRPr="00B53EC2">
        <w:rPr>
          <w:rFonts w:ascii="Arial" w:hAnsi="Arial" w:cs="Arial"/>
          <w:spacing w:val="-1"/>
        </w:rPr>
        <w:t xml:space="preserve"> </w:t>
      </w:r>
      <w:r w:rsidRPr="00B53EC2">
        <w:rPr>
          <w:rFonts w:ascii="Arial" w:hAnsi="Arial" w:cs="Arial"/>
        </w:rPr>
        <w:t>que permiten</w:t>
      </w:r>
      <w:r w:rsidRPr="00B53EC2">
        <w:rPr>
          <w:rFonts w:ascii="Arial" w:hAnsi="Arial" w:cs="Arial"/>
          <w:spacing w:val="-1"/>
        </w:rPr>
        <w:t xml:space="preserve"> </w:t>
      </w:r>
      <w:r w:rsidRPr="00B53EC2">
        <w:rPr>
          <w:rFonts w:ascii="Arial" w:hAnsi="Arial" w:cs="Arial"/>
        </w:rPr>
        <w:t>estructurar</w:t>
      </w:r>
      <w:r w:rsidRPr="00B53EC2">
        <w:rPr>
          <w:rFonts w:ascii="Arial" w:hAnsi="Arial" w:cs="Arial"/>
          <w:spacing w:val="-1"/>
        </w:rPr>
        <w:t xml:space="preserve"> </w:t>
      </w:r>
      <w:r w:rsidRPr="00B53EC2">
        <w:rPr>
          <w:rFonts w:ascii="Arial" w:hAnsi="Arial" w:cs="Arial"/>
        </w:rPr>
        <w:t>el</w:t>
      </w:r>
      <w:r w:rsidRPr="00B53EC2">
        <w:rPr>
          <w:rFonts w:ascii="Arial" w:hAnsi="Arial" w:cs="Arial"/>
          <w:spacing w:val="-2"/>
        </w:rPr>
        <w:t xml:space="preserve"> </w:t>
      </w:r>
      <w:r w:rsidRPr="00B53EC2">
        <w:rPr>
          <w:rFonts w:ascii="Arial" w:hAnsi="Arial" w:cs="Arial"/>
        </w:rPr>
        <w:t>origen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este</w:t>
      </w:r>
      <w:r w:rsidRPr="00B53EC2">
        <w:rPr>
          <w:rFonts w:ascii="Arial" w:hAnsi="Arial" w:cs="Arial"/>
          <w:spacing w:val="-3"/>
        </w:rPr>
        <w:t xml:space="preserve"> </w:t>
      </w:r>
      <w:r w:rsidRPr="00B53EC2">
        <w:rPr>
          <w:rFonts w:ascii="Arial" w:hAnsi="Arial" w:cs="Arial"/>
        </w:rPr>
        <w:t>tipo de</w:t>
      </w:r>
      <w:r w:rsidRPr="00B53EC2">
        <w:rPr>
          <w:rFonts w:ascii="Arial" w:hAnsi="Arial" w:cs="Arial"/>
          <w:spacing w:val="-1"/>
        </w:rPr>
        <w:t xml:space="preserve"> </w:t>
      </w:r>
      <w:r w:rsidRPr="00B53EC2">
        <w:rPr>
          <w:rFonts w:ascii="Arial" w:hAnsi="Arial" w:cs="Arial"/>
        </w:rPr>
        <w:t>perjuicios.</w:t>
      </w:r>
    </w:p>
    <w:p w14:paraId="5737F9D1" w14:textId="77777777" w:rsidR="000A2898" w:rsidRPr="00B53EC2" w:rsidRDefault="000A2898">
      <w:pPr>
        <w:pStyle w:val="Textoindependiente"/>
        <w:spacing w:line="360" w:lineRule="auto"/>
        <w:rPr>
          <w:rFonts w:ascii="Arial" w:hAnsi="Arial" w:cs="Arial"/>
          <w:sz w:val="22"/>
          <w:szCs w:val="22"/>
        </w:rPr>
      </w:pPr>
    </w:p>
    <w:p w14:paraId="23AF43FB" w14:textId="69CB03D2" w:rsidR="000A2898" w:rsidRPr="00B53EC2" w:rsidRDefault="000A2898">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57BBE720" w14:textId="77777777" w:rsidR="00D94A1C" w:rsidRPr="00B53EC2" w:rsidRDefault="00D94A1C">
      <w:pPr>
        <w:spacing w:line="360" w:lineRule="auto"/>
        <w:jc w:val="both"/>
        <w:rPr>
          <w:rFonts w:ascii="Arial" w:hAnsi="Arial" w:cs="Arial"/>
        </w:rPr>
      </w:pPr>
    </w:p>
    <w:p w14:paraId="49AC5D36" w14:textId="77777777" w:rsidR="00366E75" w:rsidRPr="00B53EC2" w:rsidRDefault="00366E75">
      <w:pPr>
        <w:spacing w:line="360" w:lineRule="auto"/>
        <w:jc w:val="both"/>
        <w:rPr>
          <w:rFonts w:ascii="Arial" w:hAnsi="Arial" w:cs="Arial"/>
        </w:rPr>
      </w:pPr>
    </w:p>
    <w:p w14:paraId="108F926C" w14:textId="516A2140" w:rsidR="00966456" w:rsidRPr="00B53EC2" w:rsidRDefault="008E1D4B">
      <w:pPr>
        <w:pStyle w:val="Sinespaciado"/>
      </w:pPr>
      <w:r w:rsidRPr="00B53EC2">
        <w:lastRenderedPageBreak/>
        <w:t xml:space="preserve">IMPROCEDENCIA DEL RECONOCIMIENTO DEL SUPUESTO DAÑO A LA </w:t>
      </w:r>
      <w:r w:rsidR="004D20B9" w:rsidRPr="00B53EC2">
        <w:t>SALUD,</w:t>
      </w:r>
      <w:r w:rsidRPr="00B53EC2">
        <w:t xml:space="preserve"> ASÍ COMO SU CUANTIFICACIÓN INEDBIDA E INJUSTIFICADA PRETENDIDA POR EL SEÑOR WILLIAM FERNANDO NARVÁEZ </w:t>
      </w:r>
    </w:p>
    <w:p w14:paraId="62225D8E" w14:textId="77777777" w:rsidR="002E0F9A" w:rsidRPr="00B53EC2" w:rsidRDefault="002E0F9A">
      <w:pPr>
        <w:spacing w:line="360" w:lineRule="auto"/>
        <w:rPr>
          <w:rFonts w:ascii="Arial" w:hAnsi="Arial" w:cs="Arial"/>
        </w:rPr>
      </w:pPr>
    </w:p>
    <w:p w14:paraId="0294148A" w14:textId="302951F0" w:rsidR="00376D6E" w:rsidRPr="00B53EC2" w:rsidRDefault="00F15077">
      <w:pPr>
        <w:spacing w:line="360" w:lineRule="auto"/>
        <w:jc w:val="both"/>
        <w:rPr>
          <w:rFonts w:ascii="Arial" w:hAnsi="Arial" w:cs="Arial"/>
        </w:rPr>
      </w:pPr>
      <w:r w:rsidRPr="00B53EC2">
        <w:rPr>
          <w:rFonts w:ascii="Arial" w:hAnsi="Arial" w:cs="Arial"/>
        </w:rPr>
        <w:t xml:space="preserve">Pese a que en el libelo de demanda se pretendió </w:t>
      </w:r>
      <w:r w:rsidR="00376D6E" w:rsidRPr="00B53EC2">
        <w:rPr>
          <w:rFonts w:ascii="Arial" w:hAnsi="Arial" w:cs="Arial"/>
        </w:rPr>
        <w:t>el reconocimiento y pago del daño a salud a favor del señor William Fernando Narváez, no es procedente que el Despacho en caso remoto de encontrarlo procedente, condene a la parte pasiva a pagar dicho rubo, por cuanto se trata de una tipología de daño propia de la Jurisdicción de lo Contencioso Administrativo</w:t>
      </w:r>
      <w:r w:rsidR="00381DBB" w:rsidRPr="00B53EC2">
        <w:rPr>
          <w:rFonts w:ascii="Arial" w:hAnsi="Arial" w:cs="Arial"/>
        </w:rPr>
        <w:t>, no reconocido en esta jurisdicción</w:t>
      </w:r>
      <w:r w:rsidR="00376D6E" w:rsidRPr="00B53EC2">
        <w:rPr>
          <w:rFonts w:ascii="Arial" w:hAnsi="Arial" w:cs="Arial"/>
        </w:rPr>
        <w:t xml:space="preserve">. No obstante, se proceden a esgrimir los argumentos fácticos y jurídicos que imposibilitan el reconocimiento del daño a la vida de relación en el caso de marras. En concordancia con lo anterior, la presente excepción demostrará que las supuestas lesiones que aparentemente padeció el señor William Fernando </w:t>
      </w:r>
      <w:r w:rsidR="008861DB" w:rsidRPr="00B53EC2">
        <w:rPr>
          <w:rFonts w:ascii="Arial" w:hAnsi="Arial" w:cs="Arial"/>
        </w:rPr>
        <w:t>Narváez</w:t>
      </w:r>
      <w:r w:rsidR="00376D6E" w:rsidRPr="00B53EC2">
        <w:rPr>
          <w:rFonts w:ascii="Arial" w:hAnsi="Arial" w:cs="Arial"/>
        </w:rPr>
        <w:t xml:space="preserve"> no afectaron ni cambiaron de manera alguna las actividades, rutinas ni la forma de vida que tenía después de los hechos ocurridos el 17 de julio de 2022. Es decir, su existencia y su vida continuó con total normalidad y sin ningún tipo de afectación por lo ocurrido en dicha fecha. Además, dentro del plenario no obra ningún medio de prueba que permita entrever alteraciones, cambios o mutaciones en su comportamiento en relación con los demás y consigo mismo. De todas maneras, la cuantificación que por este concepto solicita la parte demandante es exorbitante pues, como veremos más adelante, desatiende los baremos jurisprudenciales que, sobre el daño a la vida de relación, ha referido la Corte Suprema de Justicia.</w:t>
      </w:r>
    </w:p>
    <w:p w14:paraId="2730D33E" w14:textId="77777777" w:rsidR="00376D6E" w:rsidRPr="00B53EC2" w:rsidRDefault="00376D6E">
      <w:pPr>
        <w:spacing w:line="360" w:lineRule="auto"/>
        <w:jc w:val="both"/>
        <w:rPr>
          <w:rFonts w:ascii="Arial" w:hAnsi="Arial" w:cs="Arial"/>
        </w:rPr>
      </w:pPr>
    </w:p>
    <w:p w14:paraId="3DEC76F1" w14:textId="77777777" w:rsidR="00376D6E" w:rsidRPr="00B53EC2" w:rsidRDefault="00376D6E">
      <w:pPr>
        <w:spacing w:line="360" w:lineRule="auto"/>
        <w:ind w:right="159"/>
        <w:jc w:val="both"/>
        <w:rPr>
          <w:rFonts w:ascii="Arial" w:hAnsi="Arial" w:cs="Arial"/>
        </w:rPr>
      </w:pPr>
      <w:r w:rsidRPr="00B53EC2">
        <w:rPr>
          <w:rFonts w:ascii="Arial" w:hAnsi="Arial" w:cs="Arial"/>
        </w:rPr>
        <w:t>En la actualidad, como es bien sabido, el daño a la vida de relación pretende reparar el mismo</w:t>
      </w:r>
      <w:r w:rsidRPr="00B53EC2">
        <w:rPr>
          <w:rFonts w:ascii="Arial" w:hAnsi="Arial" w:cs="Arial"/>
          <w:spacing w:val="1"/>
        </w:rPr>
        <w:t xml:space="preserve"> </w:t>
      </w:r>
      <w:r w:rsidRPr="00B53EC2">
        <w:rPr>
          <w:rFonts w:ascii="Arial" w:hAnsi="Arial" w:cs="Arial"/>
        </w:rPr>
        <w:t>perjuicio sufrido en la órbita física y psicológica de la víctima que le impide realizar aquellas</w:t>
      </w:r>
      <w:r w:rsidRPr="00B53EC2">
        <w:rPr>
          <w:rFonts w:ascii="Arial" w:hAnsi="Arial" w:cs="Arial"/>
          <w:spacing w:val="1"/>
        </w:rPr>
        <w:t xml:space="preserve"> </w:t>
      </w:r>
      <w:r w:rsidRPr="00B53EC2">
        <w:rPr>
          <w:rFonts w:ascii="Arial" w:hAnsi="Arial" w:cs="Arial"/>
          <w:spacing w:val="-1"/>
        </w:rPr>
        <w:t>actividades</w:t>
      </w:r>
      <w:r w:rsidRPr="00B53EC2">
        <w:rPr>
          <w:rFonts w:ascii="Arial" w:hAnsi="Arial" w:cs="Arial"/>
          <w:spacing w:val="-12"/>
        </w:rPr>
        <w:t xml:space="preserve"> </w:t>
      </w:r>
      <w:r w:rsidRPr="00B53EC2">
        <w:rPr>
          <w:rFonts w:ascii="Arial" w:hAnsi="Arial" w:cs="Arial"/>
        </w:rPr>
        <w:t>agradables</w:t>
      </w:r>
      <w:r w:rsidRPr="00B53EC2">
        <w:rPr>
          <w:rFonts w:ascii="Arial" w:hAnsi="Arial" w:cs="Arial"/>
          <w:spacing w:val="-13"/>
        </w:rPr>
        <w:t xml:space="preserve"> </w:t>
      </w:r>
      <w:r w:rsidRPr="00B53EC2">
        <w:rPr>
          <w:rFonts w:ascii="Arial" w:hAnsi="Arial" w:cs="Arial"/>
        </w:rPr>
        <w:t>a</w:t>
      </w:r>
      <w:r w:rsidRPr="00B53EC2">
        <w:rPr>
          <w:rFonts w:ascii="Arial" w:hAnsi="Arial" w:cs="Arial"/>
          <w:spacing w:val="-14"/>
        </w:rPr>
        <w:t xml:space="preserve"> </w:t>
      </w:r>
      <w:r w:rsidRPr="00B53EC2">
        <w:rPr>
          <w:rFonts w:ascii="Arial" w:hAnsi="Arial" w:cs="Arial"/>
        </w:rPr>
        <w:t>la</w:t>
      </w:r>
      <w:r w:rsidRPr="00B53EC2">
        <w:rPr>
          <w:rFonts w:ascii="Arial" w:hAnsi="Arial" w:cs="Arial"/>
          <w:spacing w:val="-12"/>
        </w:rPr>
        <w:t xml:space="preserve"> </w:t>
      </w:r>
      <w:r w:rsidRPr="00B53EC2">
        <w:rPr>
          <w:rFonts w:ascii="Arial" w:hAnsi="Arial" w:cs="Arial"/>
        </w:rPr>
        <w:t>existencia,</w:t>
      </w:r>
      <w:r w:rsidRPr="00B53EC2">
        <w:rPr>
          <w:rFonts w:ascii="Arial" w:hAnsi="Arial" w:cs="Arial"/>
          <w:spacing w:val="-14"/>
        </w:rPr>
        <w:t xml:space="preserve"> </w:t>
      </w:r>
      <w:r w:rsidRPr="00B53EC2">
        <w:rPr>
          <w:rFonts w:ascii="Arial" w:hAnsi="Arial" w:cs="Arial"/>
        </w:rPr>
        <w:t>sin</w:t>
      </w:r>
      <w:r w:rsidRPr="00B53EC2">
        <w:rPr>
          <w:rFonts w:ascii="Arial" w:hAnsi="Arial" w:cs="Arial"/>
          <w:spacing w:val="-15"/>
        </w:rPr>
        <w:t xml:space="preserve"> </w:t>
      </w:r>
      <w:r w:rsidRPr="00B53EC2">
        <w:rPr>
          <w:rFonts w:ascii="Arial" w:hAnsi="Arial" w:cs="Arial"/>
        </w:rPr>
        <w:t>que</w:t>
      </w:r>
      <w:r w:rsidRPr="00B53EC2">
        <w:rPr>
          <w:rFonts w:ascii="Arial" w:hAnsi="Arial" w:cs="Arial"/>
          <w:spacing w:val="-15"/>
        </w:rPr>
        <w:t xml:space="preserve"> </w:t>
      </w:r>
      <w:r w:rsidRPr="00B53EC2">
        <w:rPr>
          <w:rFonts w:ascii="Arial" w:hAnsi="Arial" w:cs="Arial"/>
        </w:rPr>
        <w:t>este</w:t>
      </w:r>
      <w:r w:rsidRPr="00B53EC2">
        <w:rPr>
          <w:rFonts w:ascii="Arial" w:hAnsi="Arial" w:cs="Arial"/>
          <w:spacing w:val="-12"/>
        </w:rPr>
        <w:t xml:space="preserve"> </w:t>
      </w:r>
      <w:r w:rsidRPr="00B53EC2">
        <w:rPr>
          <w:rFonts w:ascii="Arial" w:hAnsi="Arial" w:cs="Arial"/>
        </w:rPr>
        <w:t>tipo</w:t>
      </w:r>
      <w:r w:rsidRPr="00B53EC2">
        <w:rPr>
          <w:rFonts w:ascii="Arial" w:hAnsi="Arial" w:cs="Arial"/>
          <w:spacing w:val="-15"/>
        </w:rPr>
        <w:t xml:space="preserve"> </w:t>
      </w:r>
      <w:r w:rsidRPr="00B53EC2">
        <w:rPr>
          <w:rFonts w:ascii="Arial" w:hAnsi="Arial" w:cs="Arial"/>
        </w:rPr>
        <w:t>de</w:t>
      </w:r>
      <w:r w:rsidRPr="00B53EC2">
        <w:rPr>
          <w:rFonts w:ascii="Arial" w:hAnsi="Arial" w:cs="Arial"/>
          <w:spacing w:val="-15"/>
        </w:rPr>
        <w:t xml:space="preserve"> </w:t>
      </w:r>
      <w:r w:rsidRPr="00B53EC2">
        <w:rPr>
          <w:rFonts w:ascii="Arial" w:hAnsi="Arial" w:cs="Arial"/>
        </w:rPr>
        <w:t>perjuicio</w:t>
      </w:r>
      <w:r w:rsidRPr="00B53EC2">
        <w:rPr>
          <w:rFonts w:ascii="Arial" w:hAnsi="Arial" w:cs="Arial"/>
          <w:spacing w:val="-12"/>
        </w:rPr>
        <w:t xml:space="preserve"> </w:t>
      </w:r>
      <w:r w:rsidRPr="00B53EC2">
        <w:rPr>
          <w:rFonts w:ascii="Arial" w:hAnsi="Arial" w:cs="Arial"/>
        </w:rPr>
        <w:t>tenga</w:t>
      </w:r>
      <w:r w:rsidRPr="00B53EC2">
        <w:rPr>
          <w:rFonts w:ascii="Arial" w:hAnsi="Arial" w:cs="Arial"/>
          <w:spacing w:val="-15"/>
        </w:rPr>
        <w:t xml:space="preserve"> </w:t>
      </w:r>
      <w:r w:rsidRPr="00B53EC2">
        <w:rPr>
          <w:rFonts w:ascii="Arial" w:hAnsi="Arial" w:cs="Arial"/>
        </w:rPr>
        <w:t>por</w:t>
      </w:r>
      <w:r w:rsidRPr="00B53EC2">
        <w:rPr>
          <w:rFonts w:ascii="Arial" w:hAnsi="Arial" w:cs="Arial"/>
          <w:spacing w:val="-12"/>
        </w:rPr>
        <w:t xml:space="preserve"> </w:t>
      </w:r>
      <w:r w:rsidRPr="00B53EC2">
        <w:rPr>
          <w:rFonts w:ascii="Arial" w:hAnsi="Arial" w:cs="Arial"/>
        </w:rPr>
        <w:t>vocación</w:t>
      </w:r>
      <w:r w:rsidRPr="00B53EC2">
        <w:rPr>
          <w:rFonts w:ascii="Arial" w:hAnsi="Arial" w:cs="Arial"/>
          <w:spacing w:val="-15"/>
        </w:rPr>
        <w:t xml:space="preserve"> </w:t>
      </w:r>
      <w:r w:rsidRPr="00B53EC2">
        <w:rPr>
          <w:rFonts w:ascii="Arial" w:hAnsi="Arial" w:cs="Arial"/>
        </w:rPr>
        <w:t>reconocerse</w:t>
      </w:r>
      <w:r w:rsidRPr="00B53EC2">
        <w:rPr>
          <w:rFonts w:ascii="Arial" w:hAnsi="Arial" w:cs="Arial"/>
          <w:spacing w:val="-59"/>
        </w:rPr>
        <w:t xml:space="preserve"> </w:t>
      </w:r>
      <w:r w:rsidRPr="00B53EC2">
        <w:rPr>
          <w:rFonts w:ascii="Arial" w:hAnsi="Arial" w:cs="Arial"/>
        </w:rPr>
        <w:t>en</w:t>
      </w:r>
      <w:r w:rsidRPr="00B53EC2">
        <w:rPr>
          <w:rFonts w:ascii="Arial" w:hAnsi="Arial" w:cs="Arial"/>
          <w:spacing w:val="-8"/>
        </w:rPr>
        <w:t xml:space="preserve"> </w:t>
      </w:r>
      <w:r w:rsidRPr="00B53EC2">
        <w:rPr>
          <w:rFonts w:ascii="Arial" w:hAnsi="Arial" w:cs="Arial"/>
        </w:rPr>
        <w:t>todos</w:t>
      </w:r>
      <w:r w:rsidRPr="00B53EC2">
        <w:rPr>
          <w:rFonts w:ascii="Arial" w:hAnsi="Arial" w:cs="Arial"/>
          <w:spacing w:val="-7"/>
        </w:rPr>
        <w:t xml:space="preserve"> </w:t>
      </w:r>
      <w:r w:rsidRPr="00B53EC2">
        <w:rPr>
          <w:rFonts w:ascii="Arial" w:hAnsi="Arial" w:cs="Arial"/>
        </w:rPr>
        <w:t>los</w:t>
      </w:r>
      <w:r w:rsidRPr="00B53EC2">
        <w:rPr>
          <w:rFonts w:ascii="Arial" w:hAnsi="Arial" w:cs="Arial"/>
          <w:spacing w:val="-8"/>
        </w:rPr>
        <w:t xml:space="preserve"> </w:t>
      </w:r>
      <w:r w:rsidRPr="00B53EC2">
        <w:rPr>
          <w:rFonts w:ascii="Arial" w:hAnsi="Arial" w:cs="Arial"/>
        </w:rPr>
        <w:t>casos.</w:t>
      </w:r>
      <w:r w:rsidRPr="00B53EC2">
        <w:rPr>
          <w:rFonts w:ascii="Arial" w:hAnsi="Arial" w:cs="Arial"/>
          <w:spacing w:val="-6"/>
        </w:rPr>
        <w:t xml:space="preserve"> </w:t>
      </w:r>
      <w:r w:rsidRPr="00B53EC2">
        <w:rPr>
          <w:rFonts w:ascii="Arial" w:hAnsi="Arial" w:cs="Arial"/>
        </w:rPr>
        <w:t>En</w:t>
      </w:r>
      <w:r w:rsidRPr="00B53EC2">
        <w:rPr>
          <w:rFonts w:ascii="Arial" w:hAnsi="Arial" w:cs="Arial"/>
          <w:spacing w:val="-9"/>
        </w:rPr>
        <w:t xml:space="preserve"> </w:t>
      </w:r>
      <w:r w:rsidRPr="00B53EC2">
        <w:rPr>
          <w:rFonts w:ascii="Arial" w:hAnsi="Arial" w:cs="Arial"/>
        </w:rPr>
        <w:t>efecto,</w:t>
      </w:r>
      <w:r w:rsidRPr="00B53EC2">
        <w:rPr>
          <w:rFonts w:ascii="Arial" w:hAnsi="Arial" w:cs="Arial"/>
          <w:spacing w:val="-6"/>
        </w:rPr>
        <w:t xml:space="preserve"> </w:t>
      </w:r>
      <w:r w:rsidRPr="00B53EC2">
        <w:rPr>
          <w:rFonts w:ascii="Arial" w:hAnsi="Arial" w:cs="Arial"/>
        </w:rPr>
        <w:t>pues</w:t>
      </w:r>
      <w:r w:rsidRPr="00B53EC2">
        <w:rPr>
          <w:rFonts w:ascii="Arial" w:hAnsi="Arial" w:cs="Arial"/>
          <w:spacing w:val="-6"/>
        </w:rPr>
        <w:t xml:space="preserve"> </w:t>
      </w:r>
      <w:r w:rsidRPr="00B53EC2">
        <w:rPr>
          <w:rFonts w:ascii="Arial" w:hAnsi="Arial" w:cs="Arial"/>
        </w:rPr>
        <w:t>hoy</w:t>
      </w:r>
      <w:r w:rsidRPr="00B53EC2">
        <w:rPr>
          <w:rFonts w:ascii="Arial" w:hAnsi="Arial" w:cs="Arial"/>
          <w:spacing w:val="-10"/>
        </w:rPr>
        <w:t xml:space="preserve"> </w:t>
      </w:r>
      <w:r w:rsidRPr="00B53EC2">
        <w:rPr>
          <w:rFonts w:ascii="Arial" w:hAnsi="Arial" w:cs="Arial"/>
        </w:rPr>
        <w:t>el</w:t>
      </w:r>
      <w:r w:rsidRPr="00B53EC2">
        <w:rPr>
          <w:rFonts w:ascii="Arial" w:hAnsi="Arial" w:cs="Arial"/>
          <w:spacing w:val="-8"/>
        </w:rPr>
        <w:t xml:space="preserve"> </w:t>
      </w:r>
      <w:r w:rsidRPr="00B53EC2">
        <w:rPr>
          <w:rFonts w:ascii="Arial" w:hAnsi="Arial" w:cs="Arial"/>
        </w:rPr>
        <w:t>mismo</w:t>
      </w:r>
      <w:r w:rsidRPr="00B53EC2">
        <w:rPr>
          <w:rFonts w:ascii="Arial" w:hAnsi="Arial" w:cs="Arial"/>
          <w:spacing w:val="-9"/>
        </w:rPr>
        <w:t xml:space="preserve"> </w:t>
      </w:r>
      <w:r w:rsidRPr="00B53EC2">
        <w:rPr>
          <w:rFonts w:ascii="Arial" w:hAnsi="Arial" w:cs="Arial"/>
        </w:rPr>
        <w:t>se</w:t>
      </w:r>
      <w:r w:rsidRPr="00B53EC2">
        <w:rPr>
          <w:rFonts w:ascii="Arial" w:hAnsi="Arial" w:cs="Arial"/>
          <w:spacing w:val="-8"/>
        </w:rPr>
        <w:t xml:space="preserve"> </w:t>
      </w:r>
      <w:r w:rsidRPr="00B53EC2">
        <w:rPr>
          <w:rFonts w:ascii="Arial" w:hAnsi="Arial" w:cs="Arial"/>
        </w:rPr>
        <w:t>ha</w:t>
      </w:r>
      <w:r w:rsidRPr="00B53EC2">
        <w:rPr>
          <w:rFonts w:ascii="Arial" w:hAnsi="Arial" w:cs="Arial"/>
          <w:spacing w:val="-7"/>
        </w:rPr>
        <w:t xml:space="preserve"> </w:t>
      </w:r>
      <w:r w:rsidRPr="00B53EC2">
        <w:rPr>
          <w:rFonts w:ascii="Arial" w:hAnsi="Arial" w:cs="Arial"/>
        </w:rPr>
        <w:t>admitido</w:t>
      </w:r>
      <w:r w:rsidRPr="00B53EC2">
        <w:rPr>
          <w:rFonts w:ascii="Arial" w:hAnsi="Arial" w:cs="Arial"/>
          <w:spacing w:val="-8"/>
        </w:rPr>
        <w:t xml:space="preserve"> </w:t>
      </w:r>
      <w:r w:rsidRPr="00B53EC2">
        <w:rPr>
          <w:rFonts w:ascii="Arial" w:hAnsi="Arial" w:cs="Arial"/>
        </w:rPr>
        <w:t>excepcionalmente</w:t>
      </w:r>
      <w:r w:rsidRPr="00B53EC2">
        <w:rPr>
          <w:rFonts w:ascii="Arial" w:hAnsi="Arial" w:cs="Arial"/>
          <w:spacing w:val="-6"/>
        </w:rPr>
        <w:t xml:space="preserve"> </w:t>
      </w:r>
      <w:r w:rsidRPr="00B53EC2">
        <w:rPr>
          <w:rFonts w:ascii="Arial" w:hAnsi="Arial" w:cs="Arial"/>
        </w:rPr>
        <w:t>cuando</w:t>
      </w:r>
      <w:r w:rsidRPr="00B53EC2">
        <w:rPr>
          <w:rFonts w:ascii="Arial" w:hAnsi="Arial" w:cs="Arial"/>
          <w:spacing w:val="-9"/>
        </w:rPr>
        <w:t xml:space="preserve"> </w:t>
      </w:r>
      <w:r w:rsidRPr="00B53EC2">
        <w:rPr>
          <w:rFonts w:ascii="Arial" w:hAnsi="Arial" w:cs="Arial"/>
        </w:rPr>
        <w:t>se</w:t>
      </w:r>
      <w:r w:rsidRPr="00B53EC2">
        <w:rPr>
          <w:rFonts w:ascii="Arial" w:hAnsi="Arial" w:cs="Arial"/>
          <w:spacing w:val="-8"/>
        </w:rPr>
        <w:t xml:space="preserve"> </w:t>
      </w:r>
      <w:r w:rsidRPr="00B53EC2">
        <w:rPr>
          <w:rFonts w:ascii="Arial" w:hAnsi="Arial" w:cs="Arial"/>
        </w:rPr>
        <w:t>trata</w:t>
      </w:r>
      <w:r w:rsidRPr="00B53EC2">
        <w:rPr>
          <w:rFonts w:ascii="Arial" w:hAnsi="Arial" w:cs="Arial"/>
          <w:spacing w:val="-59"/>
        </w:rPr>
        <w:t xml:space="preserve"> </w:t>
      </w:r>
      <w:r w:rsidRPr="00B53EC2">
        <w:rPr>
          <w:rFonts w:ascii="Arial" w:hAnsi="Arial" w:cs="Arial"/>
        </w:rPr>
        <w:t>de lesiones</w:t>
      </w:r>
      <w:r w:rsidRPr="00B53EC2">
        <w:rPr>
          <w:rFonts w:ascii="Arial" w:hAnsi="Arial" w:cs="Arial"/>
          <w:spacing w:val="1"/>
        </w:rPr>
        <w:t xml:space="preserve"> </w:t>
      </w:r>
      <w:r w:rsidRPr="00B53EC2">
        <w:rPr>
          <w:rFonts w:ascii="Arial" w:hAnsi="Arial" w:cs="Arial"/>
        </w:rPr>
        <w:t>graves</w:t>
      </w:r>
      <w:r w:rsidRPr="00B53EC2">
        <w:rPr>
          <w:rFonts w:ascii="Arial" w:hAnsi="Arial" w:cs="Arial"/>
          <w:spacing w:val="1"/>
        </w:rPr>
        <w:t xml:space="preserve"> </w:t>
      </w:r>
      <w:r w:rsidRPr="00B53EC2">
        <w:rPr>
          <w:rFonts w:ascii="Arial" w:hAnsi="Arial" w:cs="Arial"/>
        </w:rPr>
        <w:t>que afecten la</w:t>
      </w:r>
      <w:r w:rsidRPr="00B53EC2">
        <w:rPr>
          <w:rFonts w:ascii="Arial" w:hAnsi="Arial" w:cs="Arial"/>
          <w:spacing w:val="1"/>
        </w:rPr>
        <w:t xml:space="preserve"> </w:t>
      </w:r>
      <w:r w:rsidRPr="00B53EC2">
        <w:rPr>
          <w:rFonts w:ascii="Arial" w:hAnsi="Arial" w:cs="Arial"/>
        </w:rPr>
        <w:t>órbita de desenvolvimiento</w:t>
      </w:r>
      <w:r w:rsidRPr="00B53EC2">
        <w:rPr>
          <w:rFonts w:ascii="Arial" w:hAnsi="Arial" w:cs="Arial"/>
          <w:spacing w:val="1"/>
        </w:rPr>
        <w:t xml:space="preserve"> </w:t>
      </w:r>
      <w:r w:rsidRPr="00B53EC2">
        <w:rPr>
          <w:rFonts w:ascii="Arial" w:hAnsi="Arial" w:cs="Arial"/>
        </w:rPr>
        <w:t>del lesionado</w:t>
      </w:r>
      <w:r w:rsidRPr="00B53EC2">
        <w:rPr>
          <w:rFonts w:ascii="Arial" w:hAnsi="Arial" w:cs="Arial"/>
          <w:spacing w:val="1"/>
        </w:rPr>
        <w:t xml:space="preserve"> </w:t>
      </w:r>
      <w:r w:rsidRPr="00B53EC2">
        <w:rPr>
          <w:rFonts w:ascii="Arial" w:hAnsi="Arial" w:cs="Arial"/>
        </w:rPr>
        <w:t>y sólo</w:t>
      </w:r>
      <w:r w:rsidRPr="00B53EC2">
        <w:rPr>
          <w:rFonts w:ascii="Arial" w:hAnsi="Arial" w:cs="Arial"/>
          <w:spacing w:val="1"/>
        </w:rPr>
        <w:t xml:space="preserve"> </w:t>
      </w:r>
      <w:r w:rsidRPr="00B53EC2">
        <w:rPr>
          <w:rFonts w:ascii="Arial" w:hAnsi="Arial" w:cs="Arial"/>
        </w:rPr>
        <w:t>para</w:t>
      </w:r>
      <w:r w:rsidRPr="00B53EC2">
        <w:rPr>
          <w:rFonts w:ascii="Arial" w:hAnsi="Arial" w:cs="Arial"/>
          <w:spacing w:val="1"/>
        </w:rPr>
        <w:t xml:space="preserve"> </w:t>
      </w:r>
      <w:r w:rsidRPr="00B53EC2">
        <w:rPr>
          <w:rFonts w:ascii="Arial" w:hAnsi="Arial" w:cs="Arial"/>
        </w:rPr>
        <w:t>ser</w:t>
      </w:r>
      <w:r w:rsidRPr="00B53EC2">
        <w:rPr>
          <w:rFonts w:ascii="Arial" w:hAnsi="Arial" w:cs="Arial"/>
          <w:spacing w:val="1"/>
        </w:rPr>
        <w:t xml:space="preserve"> </w:t>
      </w:r>
      <w:r w:rsidRPr="00B53EC2">
        <w:rPr>
          <w:rFonts w:ascii="Arial" w:hAnsi="Arial" w:cs="Arial"/>
        </w:rPr>
        <w:t>indemnizado</w:t>
      </w:r>
      <w:r w:rsidRPr="00B53EC2">
        <w:rPr>
          <w:rFonts w:ascii="Arial" w:hAnsi="Arial" w:cs="Arial"/>
          <w:spacing w:val="1"/>
        </w:rPr>
        <w:t xml:space="preserve"> </w:t>
      </w:r>
      <w:r w:rsidRPr="00B53EC2">
        <w:rPr>
          <w:rFonts w:ascii="Arial" w:hAnsi="Arial" w:cs="Arial"/>
        </w:rPr>
        <w:t>a</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víctima</w:t>
      </w:r>
      <w:r w:rsidRPr="00B53EC2">
        <w:rPr>
          <w:rFonts w:ascii="Arial" w:hAnsi="Arial" w:cs="Arial"/>
          <w:spacing w:val="1"/>
        </w:rPr>
        <w:t xml:space="preserve"> </w:t>
      </w:r>
      <w:r w:rsidRPr="00B53EC2">
        <w:rPr>
          <w:rFonts w:ascii="Arial" w:hAnsi="Arial" w:cs="Arial"/>
        </w:rPr>
        <w:t>directa,</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estar</w:t>
      </w:r>
      <w:r w:rsidRPr="00B53EC2">
        <w:rPr>
          <w:rFonts w:ascii="Arial" w:hAnsi="Arial" w:cs="Arial"/>
          <w:spacing w:val="1"/>
        </w:rPr>
        <w:t xml:space="preserve"> </w:t>
      </w:r>
      <w:r w:rsidRPr="00B53EC2">
        <w:rPr>
          <w:rFonts w:ascii="Arial" w:hAnsi="Arial" w:cs="Arial"/>
        </w:rPr>
        <w:t>asociado</w:t>
      </w:r>
      <w:r w:rsidRPr="00B53EC2">
        <w:rPr>
          <w:rFonts w:ascii="Arial" w:hAnsi="Arial" w:cs="Arial"/>
          <w:spacing w:val="1"/>
        </w:rPr>
        <w:t xml:space="preserve"> </w:t>
      </w:r>
      <w:r w:rsidRPr="00B53EC2">
        <w:rPr>
          <w:rFonts w:ascii="Arial" w:hAnsi="Arial" w:cs="Arial"/>
        </w:rPr>
        <w:t>estrictamente</w:t>
      </w:r>
      <w:r w:rsidRPr="00B53EC2">
        <w:rPr>
          <w:rFonts w:ascii="Arial" w:hAnsi="Arial" w:cs="Arial"/>
          <w:spacing w:val="1"/>
        </w:rPr>
        <w:t xml:space="preserve"> </w:t>
      </w:r>
      <w:r w:rsidRPr="00B53EC2">
        <w:rPr>
          <w:rFonts w:ascii="Arial" w:hAnsi="Arial" w:cs="Arial"/>
        </w:rPr>
        <w:t>con</w:t>
      </w:r>
      <w:r w:rsidRPr="00B53EC2">
        <w:rPr>
          <w:rFonts w:ascii="Arial" w:hAnsi="Arial" w:cs="Arial"/>
          <w:spacing w:val="1"/>
        </w:rPr>
        <w:t xml:space="preserve"> </w:t>
      </w:r>
      <w:r w:rsidRPr="00B53EC2">
        <w:rPr>
          <w:rFonts w:ascii="Arial" w:hAnsi="Arial" w:cs="Arial"/>
        </w:rPr>
        <w:t>lesiones</w:t>
      </w:r>
      <w:r w:rsidRPr="00B53EC2">
        <w:rPr>
          <w:rFonts w:ascii="Arial" w:hAnsi="Arial" w:cs="Arial"/>
          <w:spacing w:val="1"/>
        </w:rPr>
        <w:t xml:space="preserve"> </w:t>
      </w:r>
      <w:r w:rsidRPr="00B53EC2">
        <w:rPr>
          <w:rFonts w:ascii="Arial" w:hAnsi="Arial" w:cs="Arial"/>
        </w:rPr>
        <w:t>físicas</w:t>
      </w:r>
      <w:r w:rsidRPr="00B53EC2">
        <w:rPr>
          <w:rFonts w:ascii="Arial" w:hAnsi="Arial" w:cs="Arial"/>
          <w:spacing w:val="1"/>
        </w:rPr>
        <w:t xml:space="preserve"> </w:t>
      </w:r>
      <w:r w:rsidRPr="00B53EC2">
        <w:rPr>
          <w:rFonts w:ascii="Arial" w:hAnsi="Arial" w:cs="Arial"/>
        </w:rPr>
        <w:t>o</w:t>
      </w:r>
      <w:r w:rsidRPr="00B53EC2">
        <w:rPr>
          <w:rFonts w:ascii="Arial" w:hAnsi="Arial" w:cs="Arial"/>
          <w:spacing w:val="1"/>
        </w:rPr>
        <w:t xml:space="preserve"> </w:t>
      </w:r>
      <w:r w:rsidRPr="00B53EC2">
        <w:rPr>
          <w:rFonts w:ascii="Arial" w:hAnsi="Arial" w:cs="Arial"/>
        </w:rPr>
        <w:t>anatómicas. Al respecto, la Corte Suprema de Justicia, Sala de Casación Civil, ha delimitado el</w:t>
      </w:r>
      <w:r w:rsidRPr="00B53EC2">
        <w:rPr>
          <w:rFonts w:ascii="Arial" w:hAnsi="Arial" w:cs="Arial"/>
          <w:spacing w:val="1"/>
        </w:rPr>
        <w:t xml:space="preserve"> </w:t>
      </w:r>
      <w:r w:rsidRPr="00B53EC2">
        <w:rPr>
          <w:rFonts w:ascii="Arial" w:hAnsi="Arial" w:cs="Arial"/>
        </w:rPr>
        <w:t>concepto</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daño</w:t>
      </w:r>
      <w:r w:rsidRPr="00B53EC2">
        <w:rPr>
          <w:rFonts w:ascii="Arial" w:hAnsi="Arial" w:cs="Arial"/>
          <w:spacing w:val="-2"/>
        </w:rPr>
        <w:t xml:space="preserve"> </w:t>
      </w:r>
      <w:r w:rsidRPr="00B53EC2">
        <w:rPr>
          <w:rFonts w:ascii="Arial" w:hAnsi="Arial" w:cs="Arial"/>
        </w:rPr>
        <w:t>a la vida de</w:t>
      </w:r>
      <w:r w:rsidRPr="00B53EC2">
        <w:rPr>
          <w:rFonts w:ascii="Arial" w:hAnsi="Arial" w:cs="Arial"/>
          <w:spacing w:val="-2"/>
        </w:rPr>
        <w:t xml:space="preserve"> </w:t>
      </w:r>
      <w:r w:rsidRPr="00B53EC2">
        <w:rPr>
          <w:rFonts w:ascii="Arial" w:hAnsi="Arial" w:cs="Arial"/>
        </w:rPr>
        <w:t>relación y</w:t>
      </w:r>
      <w:r w:rsidRPr="00B53EC2">
        <w:rPr>
          <w:rFonts w:ascii="Arial" w:hAnsi="Arial" w:cs="Arial"/>
          <w:spacing w:val="-2"/>
        </w:rPr>
        <w:t xml:space="preserve"> </w:t>
      </w:r>
      <w:r w:rsidRPr="00B53EC2">
        <w:rPr>
          <w:rFonts w:ascii="Arial" w:hAnsi="Arial" w:cs="Arial"/>
        </w:rPr>
        <w:t>lo diferencia</w:t>
      </w:r>
      <w:r w:rsidRPr="00B53EC2">
        <w:rPr>
          <w:rFonts w:ascii="Arial" w:hAnsi="Arial" w:cs="Arial"/>
          <w:spacing w:val="-1"/>
        </w:rPr>
        <w:t xml:space="preserve"> </w:t>
      </w:r>
      <w:r w:rsidRPr="00B53EC2">
        <w:rPr>
          <w:rFonts w:ascii="Arial" w:hAnsi="Arial" w:cs="Arial"/>
        </w:rPr>
        <w:t>del daño</w:t>
      </w:r>
      <w:r w:rsidRPr="00B53EC2">
        <w:rPr>
          <w:rFonts w:ascii="Arial" w:hAnsi="Arial" w:cs="Arial"/>
          <w:spacing w:val="-2"/>
        </w:rPr>
        <w:t xml:space="preserve"> </w:t>
      </w:r>
      <w:r w:rsidRPr="00B53EC2">
        <w:rPr>
          <w:rFonts w:ascii="Arial" w:hAnsi="Arial" w:cs="Arial"/>
        </w:rPr>
        <w:t>moral,</w:t>
      </w:r>
      <w:r w:rsidRPr="00B53EC2">
        <w:rPr>
          <w:rFonts w:ascii="Arial" w:hAnsi="Arial" w:cs="Arial"/>
          <w:spacing w:val="-1"/>
        </w:rPr>
        <w:t xml:space="preserve"> </w:t>
      </w:r>
      <w:r w:rsidRPr="00B53EC2">
        <w:rPr>
          <w:rFonts w:ascii="Arial" w:hAnsi="Arial" w:cs="Arial"/>
        </w:rPr>
        <w:t>así:</w:t>
      </w:r>
    </w:p>
    <w:p w14:paraId="278B8A18" w14:textId="77777777" w:rsidR="0072290B" w:rsidRPr="00B53EC2" w:rsidRDefault="0072290B">
      <w:pPr>
        <w:spacing w:line="360" w:lineRule="auto"/>
        <w:ind w:left="708" w:right="1008"/>
        <w:jc w:val="both"/>
        <w:rPr>
          <w:rFonts w:ascii="Arial" w:hAnsi="Arial" w:cs="Arial"/>
        </w:rPr>
      </w:pPr>
    </w:p>
    <w:p w14:paraId="41FFD688" w14:textId="064F3406" w:rsidR="0072290B" w:rsidRPr="00B53EC2" w:rsidRDefault="0072290B">
      <w:pPr>
        <w:spacing w:line="360" w:lineRule="auto"/>
        <w:ind w:left="680" w:right="680"/>
        <w:jc w:val="both"/>
        <w:rPr>
          <w:rFonts w:ascii="Arial" w:hAnsi="Arial" w:cs="Arial"/>
          <w:i/>
        </w:rPr>
      </w:pPr>
      <w:r w:rsidRPr="00B53EC2">
        <w:rPr>
          <w:rFonts w:ascii="Arial" w:hAnsi="Arial" w:cs="Arial"/>
        </w:rPr>
        <w:t>““</w:t>
      </w:r>
      <w:r w:rsidRPr="00B53EC2">
        <w:rPr>
          <w:rFonts w:ascii="Arial" w:hAnsi="Arial" w:cs="Arial"/>
          <w:i/>
        </w:rPr>
        <w:t>(…) Como se observa, a diferencia del daño moral, que corresponde a la órbita</w:t>
      </w:r>
      <w:r w:rsidRPr="00B53EC2">
        <w:rPr>
          <w:rFonts w:ascii="Arial" w:hAnsi="Arial" w:cs="Arial"/>
          <w:i/>
          <w:spacing w:val="1"/>
        </w:rPr>
        <w:t xml:space="preserve"> </w:t>
      </w:r>
      <w:r w:rsidRPr="00B53EC2">
        <w:rPr>
          <w:rFonts w:ascii="Arial" w:hAnsi="Arial" w:cs="Arial"/>
          <w:i/>
        </w:rPr>
        <w:t>subjetiva, íntima o interna del individuo, el daño a la vida de relación constituye</w:t>
      </w:r>
      <w:r w:rsidRPr="00B53EC2">
        <w:rPr>
          <w:rFonts w:ascii="Arial" w:hAnsi="Arial" w:cs="Arial"/>
          <w:i/>
          <w:spacing w:val="1"/>
        </w:rPr>
        <w:t xml:space="preserve"> </w:t>
      </w:r>
      <w:r w:rsidRPr="00B53EC2">
        <w:rPr>
          <w:rFonts w:ascii="Arial" w:hAnsi="Arial" w:cs="Arial"/>
          <w:i/>
        </w:rPr>
        <w:t>una afectación a la esfera exterior de la persona, que puede verse alterada en</w:t>
      </w:r>
      <w:r w:rsidRPr="00B53EC2">
        <w:rPr>
          <w:rFonts w:ascii="Arial" w:hAnsi="Arial" w:cs="Arial"/>
          <w:i/>
          <w:spacing w:val="1"/>
        </w:rPr>
        <w:t xml:space="preserve"> </w:t>
      </w:r>
      <w:r w:rsidRPr="00B53EC2">
        <w:rPr>
          <w:rFonts w:ascii="Arial" w:hAnsi="Arial" w:cs="Arial"/>
          <w:i/>
        </w:rPr>
        <w:t>mayor o menor grado a causa de una lesión inflingida (sic) a los bienes de la</w:t>
      </w:r>
      <w:r w:rsidRPr="00B53EC2">
        <w:rPr>
          <w:rFonts w:ascii="Arial" w:hAnsi="Arial" w:cs="Arial"/>
          <w:i/>
          <w:spacing w:val="1"/>
        </w:rPr>
        <w:t xml:space="preserve"> </w:t>
      </w:r>
      <w:r w:rsidRPr="00B53EC2">
        <w:rPr>
          <w:rFonts w:ascii="Arial" w:hAnsi="Arial" w:cs="Arial"/>
          <w:i/>
        </w:rPr>
        <w:t>personalidad o a otro tipo de intereses jurídicos, en desmedro de lo que la Corte</w:t>
      </w:r>
      <w:r w:rsidRPr="00B53EC2">
        <w:rPr>
          <w:rFonts w:ascii="Arial" w:hAnsi="Arial" w:cs="Arial"/>
          <w:i/>
          <w:spacing w:val="1"/>
        </w:rPr>
        <w:t xml:space="preserve"> </w:t>
      </w:r>
      <w:r w:rsidRPr="00B53EC2">
        <w:rPr>
          <w:rFonts w:ascii="Arial" w:hAnsi="Arial" w:cs="Arial"/>
          <w:i/>
        </w:rPr>
        <w:t>en</w:t>
      </w:r>
      <w:r w:rsidRPr="00B53EC2">
        <w:rPr>
          <w:rFonts w:ascii="Arial" w:hAnsi="Arial" w:cs="Arial"/>
          <w:i/>
          <w:spacing w:val="-1"/>
        </w:rPr>
        <w:t xml:space="preserve"> </w:t>
      </w:r>
      <w:r w:rsidRPr="00B53EC2">
        <w:rPr>
          <w:rFonts w:ascii="Arial" w:hAnsi="Arial" w:cs="Arial"/>
          <w:i/>
        </w:rPr>
        <w:t>su</w:t>
      </w:r>
      <w:r w:rsidRPr="00B53EC2">
        <w:rPr>
          <w:rFonts w:ascii="Arial" w:hAnsi="Arial" w:cs="Arial"/>
          <w:i/>
          <w:spacing w:val="-3"/>
        </w:rPr>
        <w:t xml:space="preserve"> </w:t>
      </w:r>
      <w:r w:rsidRPr="00B53EC2">
        <w:rPr>
          <w:rFonts w:ascii="Arial" w:hAnsi="Arial" w:cs="Arial"/>
          <w:i/>
        </w:rPr>
        <w:t>momento</w:t>
      </w:r>
      <w:r w:rsidRPr="00B53EC2">
        <w:rPr>
          <w:rFonts w:ascii="Arial" w:hAnsi="Arial" w:cs="Arial"/>
          <w:i/>
          <w:spacing w:val="-2"/>
        </w:rPr>
        <w:t xml:space="preserve"> </w:t>
      </w:r>
      <w:r w:rsidRPr="00B53EC2">
        <w:rPr>
          <w:rFonts w:ascii="Arial" w:hAnsi="Arial" w:cs="Arial"/>
          <w:i/>
        </w:rPr>
        <w:t>denominó</w:t>
      </w:r>
      <w:r w:rsidRPr="00B53EC2">
        <w:rPr>
          <w:rFonts w:ascii="Arial" w:hAnsi="Arial" w:cs="Arial"/>
          <w:i/>
          <w:spacing w:val="-1"/>
        </w:rPr>
        <w:t xml:space="preserve"> </w:t>
      </w:r>
      <w:r w:rsidRPr="00B53EC2">
        <w:rPr>
          <w:rFonts w:ascii="Arial" w:hAnsi="Arial" w:cs="Arial"/>
          <w:i/>
        </w:rPr>
        <w:t>“actividad</w:t>
      </w:r>
      <w:r w:rsidRPr="00B53EC2">
        <w:rPr>
          <w:rFonts w:ascii="Arial" w:hAnsi="Arial" w:cs="Arial"/>
          <w:i/>
          <w:spacing w:val="-1"/>
        </w:rPr>
        <w:t xml:space="preserve"> </w:t>
      </w:r>
      <w:r w:rsidRPr="00B53EC2">
        <w:rPr>
          <w:rFonts w:ascii="Arial" w:hAnsi="Arial" w:cs="Arial"/>
          <w:i/>
        </w:rPr>
        <w:t>social</w:t>
      </w:r>
      <w:r w:rsidRPr="00B53EC2">
        <w:rPr>
          <w:rFonts w:ascii="Arial" w:hAnsi="Arial" w:cs="Arial"/>
          <w:i/>
          <w:spacing w:val="-1"/>
        </w:rPr>
        <w:t xml:space="preserve"> </w:t>
      </w:r>
      <w:r w:rsidRPr="00B53EC2">
        <w:rPr>
          <w:rFonts w:ascii="Arial" w:hAnsi="Arial" w:cs="Arial"/>
          <w:i/>
        </w:rPr>
        <w:t>no</w:t>
      </w:r>
      <w:r w:rsidRPr="00B53EC2">
        <w:rPr>
          <w:rFonts w:ascii="Arial" w:hAnsi="Arial" w:cs="Arial"/>
          <w:i/>
          <w:spacing w:val="-1"/>
        </w:rPr>
        <w:t xml:space="preserve"> </w:t>
      </w:r>
      <w:r w:rsidRPr="00B53EC2">
        <w:rPr>
          <w:rFonts w:ascii="Arial" w:hAnsi="Arial" w:cs="Arial"/>
          <w:i/>
        </w:rPr>
        <w:t>patrimonial”.</w:t>
      </w:r>
    </w:p>
    <w:p w14:paraId="01406F2A" w14:textId="051322D2" w:rsidR="0072290B" w:rsidRPr="00B53EC2" w:rsidRDefault="0072290B">
      <w:pPr>
        <w:pStyle w:val="Textoindependiente"/>
        <w:tabs>
          <w:tab w:val="left" w:pos="708"/>
          <w:tab w:val="left" w:pos="1854"/>
        </w:tabs>
        <w:spacing w:line="360" w:lineRule="auto"/>
        <w:ind w:left="680" w:right="680"/>
        <w:rPr>
          <w:rFonts w:ascii="Arial" w:hAnsi="Arial" w:cs="Arial"/>
          <w:i/>
          <w:sz w:val="22"/>
          <w:szCs w:val="22"/>
        </w:rPr>
      </w:pPr>
    </w:p>
    <w:p w14:paraId="3E868FBD" w14:textId="7B01720C" w:rsidR="00660B5A" w:rsidRPr="00BB4607" w:rsidRDefault="0072290B">
      <w:pPr>
        <w:spacing w:line="360" w:lineRule="auto"/>
        <w:ind w:left="680" w:right="680"/>
        <w:jc w:val="both"/>
        <w:rPr>
          <w:rFonts w:ascii="Arial" w:hAnsi="Arial" w:cs="Arial"/>
        </w:rPr>
      </w:pPr>
      <w:r w:rsidRPr="00B53EC2">
        <w:rPr>
          <w:rFonts w:ascii="Arial" w:hAnsi="Arial" w:cs="Arial"/>
          <w:i/>
        </w:rPr>
        <w:t>Dicho con otras palabras, esta especie de perjuicio puede evidenciarse en la</w:t>
      </w:r>
      <w:r w:rsidRPr="00B53EC2">
        <w:rPr>
          <w:rFonts w:ascii="Arial" w:hAnsi="Arial" w:cs="Arial"/>
          <w:i/>
          <w:spacing w:val="1"/>
        </w:rPr>
        <w:t xml:space="preserve"> </w:t>
      </w:r>
      <w:r w:rsidRPr="00B53EC2">
        <w:rPr>
          <w:rFonts w:ascii="Arial" w:hAnsi="Arial" w:cs="Arial"/>
          <w:i/>
          <w:spacing w:val="-1"/>
        </w:rPr>
        <w:t>disminución</w:t>
      </w:r>
      <w:r w:rsidRPr="00B53EC2">
        <w:rPr>
          <w:rFonts w:ascii="Arial" w:hAnsi="Arial" w:cs="Arial"/>
          <w:i/>
          <w:spacing w:val="-14"/>
        </w:rPr>
        <w:t xml:space="preserve"> </w:t>
      </w:r>
      <w:r w:rsidRPr="00B53EC2">
        <w:rPr>
          <w:rFonts w:ascii="Arial" w:hAnsi="Arial" w:cs="Arial"/>
          <w:i/>
          <w:spacing w:val="-1"/>
        </w:rPr>
        <w:t>o</w:t>
      </w:r>
      <w:r w:rsidRPr="00B53EC2">
        <w:rPr>
          <w:rFonts w:ascii="Arial" w:hAnsi="Arial" w:cs="Arial"/>
          <w:i/>
          <w:spacing w:val="-14"/>
        </w:rPr>
        <w:t xml:space="preserve"> </w:t>
      </w:r>
      <w:r w:rsidRPr="00B53EC2">
        <w:rPr>
          <w:rFonts w:ascii="Arial" w:hAnsi="Arial" w:cs="Arial"/>
          <w:i/>
          <w:spacing w:val="-1"/>
        </w:rPr>
        <w:t>deterioro</w:t>
      </w:r>
      <w:r w:rsidRPr="00B53EC2">
        <w:rPr>
          <w:rFonts w:ascii="Arial" w:hAnsi="Arial" w:cs="Arial"/>
          <w:i/>
          <w:spacing w:val="-13"/>
        </w:rPr>
        <w:t xml:space="preserve"> </w:t>
      </w:r>
      <w:r w:rsidRPr="00B53EC2">
        <w:rPr>
          <w:rFonts w:ascii="Arial" w:hAnsi="Arial" w:cs="Arial"/>
          <w:i/>
          <w:spacing w:val="-1"/>
        </w:rPr>
        <w:t>de</w:t>
      </w:r>
      <w:r w:rsidRPr="00B53EC2">
        <w:rPr>
          <w:rFonts w:ascii="Arial" w:hAnsi="Arial" w:cs="Arial"/>
          <w:i/>
          <w:spacing w:val="-14"/>
        </w:rPr>
        <w:t xml:space="preserve"> </w:t>
      </w:r>
      <w:r w:rsidRPr="00B53EC2">
        <w:rPr>
          <w:rFonts w:ascii="Arial" w:hAnsi="Arial" w:cs="Arial"/>
          <w:i/>
        </w:rPr>
        <w:t>la</w:t>
      </w:r>
      <w:r w:rsidRPr="00B53EC2">
        <w:rPr>
          <w:rFonts w:ascii="Arial" w:hAnsi="Arial" w:cs="Arial"/>
          <w:i/>
          <w:spacing w:val="-14"/>
        </w:rPr>
        <w:t xml:space="preserve"> </w:t>
      </w:r>
      <w:r w:rsidRPr="00B53EC2">
        <w:rPr>
          <w:rFonts w:ascii="Arial" w:hAnsi="Arial" w:cs="Arial"/>
          <w:i/>
        </w:rPr>
        <w:t>calidad</w:t>
      </w:r>
      <w:r w:rsidRPr="00B53EC2">
        <w:rPr>
          <w:rFonts w:ascii="Arial" w:hAnsi="Arial" w:cs="Arial"/>
          <w:i/>
          <w:spacing w:val="-14"/>
        </w:rPr>
        <w:t xml:space="preserve"> </w:t>
      </w:r>
      <w:r w:rsidRPr="00B53EC2">
        <w:rPr>
          <w:rFonts w:ascii="Arial" w:hAnsi="Arial" w:cs="Arial"/>
          <w:i/>
        </w:rPr>
        <w:t>de</w:t>
      </w:r>
      <w:r w:rsidRPr="00B53EC2">
        <w:rPr>
          <w:rFonts w:ascii="Arial" w:hAnsi="Arial" w:cs="Arial"/>
          <w:i/>
          <w:spacing w:val="-14"/>
        </w:rPr>
        <w:t xml:space="preserve"> </w:t>
      </w:r>
      <w:r w:rsidRPr="00B53EC2">
        <w:rPr>
          <w:rFonts w:ascii="Arial" w:hAnsi="Arial" w:cs="Arial"/>
          <w:i/>
        </w:rPr>
        <w:t>vida</w:t>
      </w:r>
      <w:r w:rsidRPr="00B53EC2">
        <w:rPr>
          <w:rFonts w:ascii="Arial" w:hAnsi="Arial" w:cs="Arial"/>
          <w:i/>
          <w:spacing w:val="-14"/>
        </w:rPr>
        <w:t xml:space="preserve"> </w:t>
      </w:r>
      <w:r w:rsidRPr="00B53EC2">
        <w:rPr>
          <w:rFonts w:ascii="Arial" w:hAnsi="Arial" w:cs="Arial"/>
          <w:i/>
        </w:rPr>
        <w:t>de</w:t>
      </w:r>
      <w:r w:rsidRPr="00B53EC2">
        <w:rPr>
          <w:rFonts w:ascii="Arial" w:hAnsi="Arial" w:cs="Arial"/>
          <w:i/>
          <w:spacing w:val="-17"/>
        </w:rPr>
        <w:t xml:space="preserve"> </w:t>
      </w:r>
      <w:r w:rsidRPr="00B53EC2">
        <w:rPr>
          <w:rFonts w:ascii="Arial" w:hAnsi="Arial" w:cs="Arial"/>
          <w:i/>
        </w:rPr>
        <w:t>la</w:t>
      </w:r>
      <w:r w:rsidRPr="00B53EC2">
        <w:rPr>
          <w:rFonts w:ascii="Arial" w:hAnsi="Arial" w:cs="Arial"/>
          <w:i/>
          <w:spacing w:val="-16"/>
        </w:rPr>
        <w:t xml:space="preserve"> </w:t>
      </w:r>
      <w:r w:rsidRPr="00B53EC2">
        <w:rPr>
          <w:rFonts w:ascii="Arial" w:hAnsi="Arial" w:cs="Arial"/>
          <w:i/>
        </w:rPr>
        <w:t>víctima,</w:t>
      </w:r>
      <w:r w:rsidRPr="00B53EC2">
        <w:rPr>
          <w:rFonts w:ascii="Arial" w:hAnsi="Arial" w:cs="Arial"/>
          <w:i/>
          <w:spacing w:val="-15"/>
        </w:rPr>
        <w:t xml:space="preserve"> </w:t>
      </w:r>
      <w:r w:rsidRPr="00B53EC2">
        <w:rPr>
          <w:rFonts w:ascii="Arial" w:hAnsi="Arial" w:cs="Arial"/>
          <w:i/>
        </w:rPr>
        <w:t>en</w:t>
      </w:r>
      <w:r w:rsidRPr="00B53EC2">
        <w:rPr>
          <w:rFonts w:ascii="Arial" w:hAnsi="Arial" w:cs="Arial"/>
          <w:i/>
          <w:spacing w:val="-14"/>
        </w:rPr>
        <w:t xml:space="preserve"> </w:t>
      </w:r>
      <w:r w:rsidRPr="00B53EC2">
        <w:rPr>
          <w:rFonts w:ascii="Arial" w:hAnsi="Arial" w:cs="Arial"/>
          <w:i/>
        </w:rPr>
        <w:t>la</w:t>
      </w:r>
      <w:r w:rsidRPr="00B53EC2">
        <w:rPr>
          <w:rFonts w:ascii="Arial" w:hAnsi="Arial" w:cs="Arial"/>
          <w:i/>
          <w:spacing w:val="-14"/>
        </w:rPr>
        <w:t xml:space="preserve"> </w:t>
      </w:r>
      <w:r w:rsidRPr="00B53EC2">
        <w:rPr>
          <w:rFonts w:ascii="Arial" w:hAnsi="Arial" w:cs="Arial"/>
          <w:i/>
        </w:rPr>
        <w:t>pérdida</w:t>
      </w:r>
      <w:r w:rsidRPr="00B53EC2">
        <w:rPr>
          <w:rFonts w:ascii="Arial" w:hAnsi="Arial" w:cs="Arial"/>
          <w:i/>
          <w:spacing w:val="-14"/>
        </w:rPr>
        <w:t xml:space="preserve"> </w:t>
      </w:r>
      <w:r w:rsidRPr="00B53EC2">
        <w:rPr>
          <w:rFonts w:ascii="Arial" w:hAnsi="Arial" w:cs="Arial"/>
          <w:i/>
        </w:rPr>
        <w:t>o</w:t>
      </w:r>
      <w:r w:rsidRPr="00B53EC2">
        <w:rPr>
          <w:rFonts w:ascii="Arial" w:hAnsi="Arial" w:cs="Arial"/>
          <w:i/>
          <w:spacing w:val="-14"/>
        </w:rPr>
        <w:t xml:space="preserve"> </w:t>
      </w:r>
      <w:r w:rsidRPr="00B53EC2">
        <w:rPr>
          <w:rFonts w:ascii="Arial" w:hAnsi="Arial" w:cs="Arial"/>
          <w:i/>
        </w:rPr>
        <w:t>dificultad</w:t>
      </w:r>
      <w:r w:rsidRPr="00B53EC2">
        <w:rPr>
          <w:rFonts w:ascii="Arial" w:hAnsi="Arial" w:cs="Arial"/>
          <w:i/>
          <w:spacing w:val="-59"/>
        </w:rPr>
        <w:t xml:space="preserve"> </w:t>
      </w:r>
      <w:r w:rsidRPr="00B53EC2">
        <w:rPr>
          <w:rFonts w:ascii="Arial" w:hAnsi="Arial" w:cs="Arial"/>
          <w:i/>
        </w:rPr>
        <w:t>de establecer contacto o relacionarse con las personas y cosas, en orden a</w:t>
      </w:r>
      <w:r w:rsidRPr="00B53EC2">
        <w:rPr>
          <w:rFonts w:ascii="Arial" w:hAnsi="Arial" w:cs="Arial"/>
          <w:i/>
          <w:spacing w:val="1"/>
        </w:rPr>
        <w:t xml:space="preserve"> </w:t>
      </w:r>
      <w:r w:rsidRPr="00B53EC2">
        <w:rPr>
          <w:rFonts w:ascii="Arial" w:hAnsi="Arial" w:cs="Arial"/>
          <w:i/>
        </w:rPr>
        <w:t>disfrutar</w:t>
      </w:r>
      <w:r w:rsidRPr="00B53EC2">
        <w:rPr>
          <w:rFonts w:ascii="Arial" w:hAnsi="Arial" w:cs="Arial"/>
          <w:i/>
          <w:spacing w:val="-1"/>
        </w:rPr>
        <w:t xml:space="preserve"> </w:t>
      </w:r>
      <w:r w:rsidRPr="00B53EC2">
        <w:rPr>
          <w:rFonts w:ascii="Arial" w:hAnsi="Arial" w:cs="Arial"/>
          <w:i/>
        </w:rPr>
        <w:t>de</w:t>
      </w:r>
      <w:r w:rsidRPr="00B53EC2">
        <w:rPr>
          <w:rFonts w:ascii="Arial" w:hAnsi="Arial" w:cs="Arial"/>
          <w:i/>
          <w:spacing w:val="-2"/>
        </w:rPr>
        <w:t xml:space="preserve"> </w:t>
      </w:r>
      <w:r w:rsidRPr="00B53EC2">
        <w:rPr>
          <w:rFonts w:ascii="Arial" w:hAnsi="Arial" w:cs="Arial"/>
          <w:i/>
        </w:rPr>
        <w:t>una</w:t>
      </w:r>
      <w:r w:rsidRPr="00B53EC2">
        <w:rPr>
          <w:rFonts w:ascii="Arial" w:hAnsi="Arial" w:cs="Arial"/>
          <w:i/>
          <w:spacing w:val="2"/>
        </w:rPr>
        <w:t xml:space="preserve"> </w:t>
      </w:r>
      <w:r w:rsidRPr="00B53EC2">
        <w:rPr>
          <w:rFonts w:ascii="Arial" w:hAnsi="Arial" w:cs="Arial"/>
          <w:i/>
        </w:rPr>
        <w:t>existencia</w:t>
      </w:r>
      <w:r w:rsidRPr="00B53EC2">
        <w:rPr>
          <w:rFonts w:ascii="Arial" w:hAnsi="Arial" w:cs="Arial"/>
          <w:i/>
          <w:spacing w:val="1"/>
        </w:rPr>
        <w:t xml:space="preserve"> </w:t>
      </w:r>
      <w:r w:rsidRPr="00B53EC2">
        <w:rPr>
          <w:rFonts w:ascii="Arial" w:hAnsi="Arial" w:cs="Arial"/>
          <w:i/>
        </w:rPr>
        <w:lastRenderedPageBreak/>
        <w:t>corriente,</w:t>
      </w:r>
      <w:r w:rsidRPr="00B53EC2">
        <w:rPr>
          <w:rFonts w:ascii="Arial" w:hAnsi="Arial" w:cs="Arial"/>
          <w:i/>
          <w:spacing w:val="1"/>
        </w:rPr>
        <w:t xml:space="preserve"> </w:t>
      </w:r>
      <w:r w:rsidRPr="00B53EC2">
        <w:rPr>
          <w:rFonts w:ascii="Arial" w:hAnsi="Arial" w:cs="Arial"/>
          <w:i/>
        </w:rPr>
        <w:t>como</w:t>
      </w:r>
      <w:r w:rsidRPr="00B53EC2">
        <w:rPr>
          <w:rFonts w:ascii="Arial" w:hAnsi="Arial" w:cs="Arial"/>
          <w:i/>
          <w:spacing w:val="-4"/>
        </w:rPr>
        <w:t xml:space="preserve"> </w:t>
      </w:r>
      <w:r w:rsidRPr="00B53EC2">
        <w:rPr>
          <w:rFonts w:ascii="Arial" w:hAnsi="Arial" w:cs="Arial"/>
          <w:i/>
        </w:rPr>
        <w:t>también</w:t>
      </w:r>
      <w:r w:rsidRPr="00B53EC2">
        <w:rPr>
          <w:rFonts w:ascii="Arial" w:hAnsi="Arial" w:cs="Arial"/>
          <w:i/>
          <w:spacing w:val="2"/>
        </w:rPr>
        <w:t xml:space="preserve"> </w:t>
      </w:r>
      <w:r w:rsidRPr="00B53EC2">
        <w:rPr>
          <w:rFonts w:ascii="Arial" w:hAnsi="Arial" w:cs="Arial"/>
          <w:i/>
        </w:rPr>
        <w:t>en</w:t>
      </w:r>
      <w:r w:rsidRPr="00B53EC2">
        <w:rPr>
          <w:rFonts w:ascii="Arial" w:hAnsi="Arial" w:cs="Arial"/>
          <w:i/>
          <w:spacing w:val="-2"/>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privación</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2"/>
        </w:rPr>
        <w:t xml:space="preserve"> </w:t>
      </w:r>
      <w:r w:rsidRPr="00B53EC2">
        <w:rPr>
          <w:rFonts w:ascii="Arial" w:hAnsi="Arial" w:cs="Arial"/>
          <w:i/>
        </w:rPr>
        <w:t>padece</w:t>
      </w:r>
      <w:r w:rsidRPr="00B53EC2">
        <w:rPr>
          <w:rFonts w:ascii="Arial" w:hAnsi="Arial" w:cs="Arial"/>
          <w:i/>
          <w:spacing w:val="2"/>
        </w:rPr>
        <w:t xml:space="preserve"> </w:t>
      </w:r>
      <w:r w:rsidRPr="00B53EC2">
        <w:rPr>
          <w:rFonts w:ascii="Arial" w:hAnsi="Arial" w:cs="Arial"/>
          <w:i/>
        </w:rPr>
        <w:t>el afectado</w:t>
      </w:r>
      <w:r w:rsidRPr="00B53EC2">
        <w:rPr>
          <w:rFonts w:ascii="Arial" w:hAnsi="Arial" w:cs="Arial"/>
          <w:i/>
          <w:spacing w:val="-8"/>
        </w:rPr>
        <w:t xml:space="preserve"> </w:t>
      </w:r>
      <w:r w:rsidRPr="00B53EC2">
        <w:rPr>
          <w:rFonts w:ascii="Arial" w:hAnsi="Arial" w:cs="Arial"/>
          <w:i/>
        </w:rPr>
        <w:t>para</w:t>
      </w:r>
      <w:r w:rsidRPr="00B53EC2">
        <w:rPr>
          <w:rFonts w:ascii="Arial" w:hAnsi="Arial" w:cs="Arial"/>
          <w:i/>
          <w:spacing w:val="-8"/>
        </w:rPr>
        <w:t xml:space="preserve"> </w:t>
      </w:r>
      <w:r w:rsidRPr="00B53EC2">
        <w:rPr>
          <w:rFonts w:ascii="Arial" w:hAnsi="Arial" w:cs="Arial"/>
          <w:i/>
        </w:rPr>
        <w:t>desplegar</w:t>
      </w:r>
      <w:r w:rsidRPr="00B53EC2">
        <w:rPr>
          <w:rFonts w:ascii="Arial" w:hAnsi="Arial" w:cs="Arial"/>
          <w:i/>
          <w:spacing w:val="-9"/>
        </w:rPr>
        <w:t xml:space="preserve"> </w:t>
      </w:r>
      <w:r w:rsidRPr="00B53EC2">
        <w:rPr>
          <w:rFonts w:ascii="Arial" w:hAnsi="Arial" w:cs="Arial"/>
          <w:i/>
        </w:rPr>
        <w:t>las</w:t>
      </w:r>
      <w:r w:rsidRPr="00B53EC2">
        <w:rPr>
          <w:rFonts w:ascii="Arial" w:hAnsi="Arial" w:cs="Arial"/>
          <w:i/>
          <w:spacing w:val="-4"/>
        </w:rPr>
        <w:t xml:space="preserve"> </w:t>
      </w:r>
      <w:r w:rsidRPr="00B53EC2">
        <w:rPr>
          <w:rFonts w:ascii="Arial" w:hAnsi="Arial" w:cs="Arial"/>
          <w:i/>
        </w:rPr>
        <w:t>más</w:t>
      </w:r>
      <w:r w:rsidRPr="00B53EC2">
        <w:rPr>
          <w:rFonts w:ascii="Arial" w:hAnsi="Arial" w:cs="Arial"/>
          <w:i/>
          <w:spacing w:val="-8"/>
        </w:rPr>
        <w:t xml:space="preserve"> </w:t>
      </w:r>
      <w:r w:rsidRPr="00B53EC2">
        <w:rPr>
          <w:rFonts w:ascii="Arial" w:hAnsi="Arial" w:cs="Arial"/>
          <w:i/>
        </w:rPr>
        <w:t>elementales</w:t>
      </w:r>
      <w:r w:rsidRPr="00B53EC2">
        <w:rPr>
          <w:rFonts w:ascii="Arial" w:hAnsi="Arial" w:cs="Arial"/>
          <w:i/>
          <w:spacing w:val="-5"/>
        </w:rPr>
        <w:t xml:space="preserve"> </w:t>
      </w:r>
      <w:r w:rsidRPr="00B53EC2">
        <w:rPr>
          <w:rFonts w:ascii="Arial" w:hAnsi="Arial" w:cs="Arial"/>
          <w:i/>
        </w:rPr>
        <w:t>conductas</w:t>
      </w:r>
      <w:r w:rsidRPr="00B53EC2">
        <w:rPr>
          <w:rFonts w:ascii="Arial" w:hAnsi="Arial" w:cs="Arial"/>
          <w:i/>
          <w:spacing w:val="-4"/>
        </w:rPr>
        <w:t xml:space="preserve"> </w:t>
      </w:r>
      <w:r w:rsidRPr="00B53EC2">
        <w:rPr>
          <w:rFonts w:ascii="Arial" w:hAnsi="Arial" w:cs="Arial"/>
          <w:i/>
        </w:rPr>
        <w:t>que</w:t>
      </w:r>
      <w:r w:rsidRPr="00B53EC2">
        <w:rPr>
          <w:rFonts w:ascii="Arial" w:hAnsi="Arial" w:cs="Arial"/>
          <w:i/>
          <w:spacing w:val="-6"/>
        </w:rPr>
        <w:t xml:space="preserve"> </w:t>
      </w:r>
      <w:r w:rsidRPr="00B53EC2">
        <w:rPr>
          <w:rFonts w:ascii="Arial" w:hAnsi="Arial" w:cs="Arial"/>
          <w:i/>
        </w:rPr>
        <w:t>en</w:t>
      </w:r>
      <w:r w:rsidRPr="00B53EC2">
        <w:rPr>
          <w:rFonts w:ascii="Arial" w:hAnsi="Arial" w:cs="Arial"/>
          <w:i/>
          <w:spacing w:val="-8"/>
        </w:rPr>
        <w:t xml:space="preserve"> </w:t>
      </w:r>
      <w:r w:rsidRPr="00B53EC2">
        <w:rPr>
          <w:rFonts w:ascii="Arial" w:hAnsi="Arial" w:cs="Arial"/>
          <w:i/>
        </w:rPr>
        <w:t>forma</w:t>
      </w:r>
      <w:r w:rsidRPr="00B53EC2">
        <w:rPr>
          <w:rFonts w:ascii="Arial" w:hAnsi="Arial" w:cs="Arial"/>
          <w:i/>
          <w:spacing w:val="-7"/>
        </w:rPr>
        <w:t xml:space="preserve"> </w:t>
      </w:r>
      <w:r w:rsidRPr="00B53EC2">
        <w:rPr>
          <w:rFonts w:ascii="Arial" w:hAnsi="Arial" w:cs="Arial"/>
          <w:i/>
        </w:rPr>
        <w:t>cotidiana</w:t>
      </w:r>
      <w:r w:rsidRPr="00B53EC2">
        <w:rPr>
          <w:rFonts w:ascii="Arial" w:hAnsi="Arial" w:cs="Arial"/>
          <w:i/>
          <w:spacing w:val="-5"/>
        </w:rPr>
        <w:t xml:space="preserve"> </w:t>
      </w:r>
      <w:r w:rsidRPr="00B53EC2">
        <w:rPr>
          <w:rFonts w:ascii="Arial" w:hAnsi="Arial" w:cs="Arial"/>
          <w:i/>
        </w:rPr>
        <w:t>o</w:t>
      </w:r>
      <w:r w:rsidRPr="00B53EC2">
        <w:rPr>
          <w:rFonts w:ascii="Arial" w:hAnsi="Arial" w:cs="Arial"/>
          <w:i/>
          <w:spacing w:val="-59"/>
        </w:rPr>
        <w:t xml:space="preserve"> </w:t>
      </w:r>
      <w:r w:rsidRPr="00B53EC2">
        <w:rPr>
          <w:rFonts w:ascii="Arial" w:hAnsi="Arial" w:cs="Arial"/>
          <w:i/>
        </w:rPr>
        <w:t>habitual marcan su realidad. Podría decirse que quien sufre un daño a la vida de</w:t>
      </w:r>
      <w:r w:rsidRPr="00B53EC2">
        <w:rPr>
          <w:rFonts w:ascii="Arial" w:hAnsi="Arial" w:cs="Arial"/>
          <w:i/>
          <w:spacing w:val="1"/>
        </w:rPr>
        <w:t xml:space="preserve"> </w:t>
      </w:r>
      <w:r w:rsidRPr="00B53EC2">
        <w:rPr>
          <w:rFonts w:ascii="Arial" w:hAnsi="Arial" w:cs="Arial"/>
          <w:i/>
        </w:rPr>
        <w:t>relación se ve forzado a llevar una existencia en condiciones más complicadas o</w:t>
      </w:r>
      <w:r w:rsidRPr="00B53EC2">
        <w:rPr>
          <w:rFonts w:ascii="Arial" w:hAnsi="Arial" w:cs="Arial"/>
          <w:i/>
          <w:spacing w:val="1"/>
        </w:rPr>
        <w:t xml:space="preserve"> </w:t>
      </w:r>
      <w:r w:rsidRPr="00B53EC2">
        <w:rPr>
          <w:rFonts w:ascii="Arial" w:hAnsi="Arial" w:cs="Arial"/>
          <w:i/>
        </w:rPr>
        <w:t>exigentes</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los</w:t>
      </w:r>
      <w:r w:rsidRPr="00B53EC2">
        <w:rPr>
          <w:rFonts w:ascii="Arial" w:hAnsi="Arial" w:cs="Arial"/>
          <w:i/>
          <w:spacing w:val="1"/>
        </w:rPr>
        <w:t xml:space="preserve"> </w:t>
      </w:r>
      <w:r w:rsidRPr="00B53EC2">
        <w:rPr>
          <w:rFonts w:ascii="Arial" w:hAnsi="Arial" w:cs="Arial"/>
          <w:i/>
        </w:rPr>
        <w:t>demás,</w:t>
      </w:r>
      <w:r w:rsidRPr="00B53EC2">
        <w:rPr>
          <w:rFonts w:ascii="Arial" w:hAnsi="Arial" w:cs="Arial"/>
          <w:i/>
          <w:spacing w:val="1"/>
        </w:rPr>
        <w:t xml:space="preserve"> </w:t>
      </w:r>
      <w:r w:rsidRPr="00B53EC2">
        <w:rPr>
          <w:rFonts w:ascii="Arial" w:hAnsi="Arial" w:cs="Arial"/>
          <w:i/>
        </w:rPr>
        <w:t>comoquiera</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debe</w:t>
      </w:r>
      <w:r w:rsidRPr="00B53EC2">
        <w:rPr>
          <w:rFonts w:ascii="Arial" w:hAnsi="Arial" w:cs="Arial"/>
          <w:i/>
          <w:spacing w:val="1"/>
        </w:rPr>
        <w:t xml:space="preserve"> </w:t>
      </w:r>
      <w:r w:rsidRPr="00B53EC2">
        <w:rPr>
          <w:rFonts w:ascii="Arial" w:hAnsi="Arial" w:cs="Arial"/>
          <w:i/>
        </w:rPr>
        <w:t>enfrentar</w:t>
      </w:r>
      <w:r w:rsidRPr="00B53EC2">
        <w:rPr>
          <w:rFonts w:ascii="Arial" w:hAnsi="Arial" w:cs="Arial"/>
          <w:i/>
          <w:spacing w:val="1"/>
        </w:rPr>
        <w:t xml:space="preserve"> </w:t>
      </w:r>
      <w:r w:rsidRPr="00B53EC2">
        <w:rPr>
          <w:rFonts w:ascii="Arial" w:hAnsi="Arial" w:cs="Arial"/>
          <w:i/>
        </w:rPr>
        <w:t>circunstancias</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barreras anormales, a causa de las cuales hasta lo más simple se puede tornar</w:t>
      </w:r>
      <w:r w:rsidRPr="00B53EC2">
        <w:rPr>
          <w:rFonts w:ascii="Arial" w:hAnsi="Arial" w:cs="Arial"/>
          <w:i/>
          <w:spacing w:val="1"/>
        </w:rPr>
        <w:t xml:space="preserve"> </w:t>
      </w:r>
      <w:r w:rsidRPr="00B53EC2">
        <w:rPr>
          <w:rFonts w:ascii="Arial" w:hAnsi="Arial" w:cs="Arial"/>
          <w:i/>
        </w:rPr>
        <w:t>difícil. Por lo mismo, recalca la Corte, la calidad de vida se ve reducida, a paso</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las</w:t>
      </w:r>
      <w:r w:rsidRPr="00B53EC2">
        <w:rPr>
          <w:rFonts w:ascii="Arial" w:hAnsi="Arial" w:cs="Arial"/>
          <w:i/>
          <w:spacing w:val="1"/>
        </w:rPr>
        <w:t xml:space="preserve"> </w:t>
      </w:r>
      <w:r w:rsidRPr="00B53EC2">
        <w:rPr>
          <w:rFonts w:ascii="Arial" w:hAnsi="Arial" w:cs="Arial"/>
          <w:i/>
        </w:rPr>
        <w:t>posibilidades,</w:t>
      </w:r>
      <w:r w:rsidRPr="00B53EC2">
        <w:rPr>
          <w:rFonts w:ascii="Arial" w:hAnsi="Arial" w:cs="Arial"/>
          <w:i/>
          <w:spacing w:val="1"/>
        </w:rPr>
        <w:t xml:space="preserve"> </w:t>
      </w:r>
      <w:r w:rsidRPr="00B53EC2">
        <w:rPr>
          <w:rFonts w:ascii="Arial" w:hAnsi="Arial" w:cs="Arial"/>
          <w:i/>
        </w:rPr>
        <w:t>opciones,</w:t>
      </w:r>
      <w:r w:rsidRPr="00B53EC2">
        <w:rPr>
          <w:rFonts w:ascii="Arial" w:hAnsi="Arial" w:cs="Arial"/>
          <w:i/>
          <w:spacing w:val="1"/>
        </w:rPr>
        <w:t xml:space="preserve"> </w:t>
      </w:r>
      <w:r w:rsidRPr="00B53EC2">
        <w:rPr>
          <w:rFonts w:ascii="Arial" w:hAnsi="Arial" w:cs="Arial"/>
          <w:i/>
        </w:rPr>
        <w:t>proyectos</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aspiraciones</w:t>
      </w:r>
      <w:r w:rsidRPr="00B53EC2">
        <w:rPr>
          <w:rFonts w:ascii="Arial" w:hAnsi="Arial" w:cs="Arial"/>
          <w:i/>
          <w:spacing w:val="1"/>
        </w:rPr>
        <w:t xml:space="preserve"> </w:t>
      </w:r>
      <w:r w:rsidRPr="00B53EC2">
        <w:rPr>
          <w:rFonts w:ascii="Arial" w:hAnsi="Arial" w:cs="Arial"/>
          <w:i/>
        </w:rPr>
        <w:t>desaparecen</w:t>
      </w:r>
      <w:r w:rsidRPr="00B53EC2">
        <w:rPr>
          <w:rFonts w:ascii="Arial" w:hAnsi="Arial" w:cs="Arial"/>
          <w:i/>
          <w:spacing w:val="1"/>
        </w:rPr>
        <w:t xml:space="preserve"> </w:t>
      </w:r>
      <w:r w:rsidRPr="00B53EC2">
        <w:rPr>
          <w:rFonts w:ascii="Arial" w:hAnsi="Arial" w:cs="Arial"/>
          <w:i/>
        </w:rPr>
        <w:t>definitivamente o su nivel de dificultad aumenta considerablemente. Es así como</w:t>
      </w:r>
      <w:r w:rsidRPr="00B53EC2">
        <w:rPr>
          <w:rFonts w:ascii="Arial" w:hAnsi="Arial" w:cs="Arial"/>
          <w:i/>
          <w:spacing w:val="1"/>
        </w:rPr>
        <w:t xml:space="preserve"> </w:t>
      </w:r>
      <w:r w:rsidRPr="00B53EC2">
        <w:rPr>
          <w:rFonts w:ascii="Arial" w:hAnsi="Arial" w:cs="Arial"/>
          <w:i/>
        </w:rPr>
        <w:t>de un momento a otro la víctima encontrará injustificadamente en su camino</w:t>
      </w:r>
      <w:r w:rsidRPr="00B53EC2">
        <w:rPr>
          <w:rFonts w:ascii="Arial" w:hAnsi="Arial" w:cs="Arial"/>
          <w:i/>
          <w:spacing w:val="1"/>
        </w:rPr>
        <w:t xml:space="preserve"> </w:t>
      </w:r>
      <w:r w:rsidRPr="00B53EC2">
        <w:rPr>
          <w:rFonts w:ascii="Arial" w:hAnsi="Arial" w:cs="Arial"/>
          <w:i/>
        </w:rPr>
        <w:t>obstáculos, preocupaciones y vicisitudes que antes no tenía, lo que cierra o</w:t>
      </w:r>
      <w:r w:rsidRPr="00B53EC2">
        <w:rPr>
          <w:rFonts w:ascii="Arial" w:hAnsi="Arial" w:cs="Arial"/>
          <w:i/>
          <w:spacing w:val="1"/>
        </w:rPr>
        <w:t xml:space="preserve"> </w:t>
      </w:r>
      <w:r w:rsidRPr="00B53EC2">
        <w:rPr>
          <w:rFonts w:ascii="Arial" w:hAnsi="Arial" w:cs="Arial"/>
          <w:i/>
        </w:rPr>
        <w:t>entorpece su acceso a la cultura, al placer, a la comunicación, al entretenimiento,</w:t>
      </w:r>
      <w:r w:rsidRPr="00B53EC2">
        <w:rPr>
          <w:rFonts w:ascii="Arial" w:hAnsi="Arial" w:cs="Arial"/>
          <w:i/>
          <w:spacing w:val="-60"/>
        </w:rPr>
        <w:t xml:space="preserve"> </w:t>
      </w:r>
      <w:r w:rsidRPr="00B53EC2">
        <w:rPr>
          <w:rFonts w:ascii="Arial" w:hAnsi="Arial" w:cs="Arial"/>
          <w:i/>
        </w:rPr>
        <w:t>a la ciencia, al desarrollo y, en fin, a todo lo que supone una existencia normal,</w:t>
      </w:r>
      <w:r w:rsidRPr="00B53EC2">
        <w:rPr>
          <w:rFonts w:ascii="Arial" w:hAnsi="Arial" w:cs="Arial"/>
          <w:i/>
          <w:spacing w:val="1"/>
        </w:rPr>
        <w:t xml:space="preserve"> </w:t>
      </w:r>
      <w:r w:rsidRPr="00B53EC2">
        <w:rPr>
          <w:rFonts w:ascii="Arial" w:hAnsi="Arial" w:cs="Arial"/>
          <w:i/>
        </w:rPr>
        <w:t>con</w:t>
      </w:r>
      <w:r w:rsidRPr="00B53EC2">
        <w:rPr>
          <w:rFonts w:ascii="Arial" w:hAnsi="Arial" w:cs="Arial"/>
          <w:i/>
          <w:spacing w:val="-2"/>
        </w:rPr>
        <w:t xml:space="preserve"> </w:t>
      </w:r>
      <w:r w:rsidRPr="00B53EC2">
        <w:rPr>
          <w:rFonts w:ascii="Arial" w:hAnsi="Arial" w:cs="Arial"/>
          <w:i/>
        </w:rPr>
        <w:t>las</w:t>
      </w:r>
      <w:r w:rsidRPr="00B53EC2">
        <w:rPr>
          <w:rFonts w:ascii="Arial" w:hAnsi="Arial" w:cs="Arial"/>
          <w:i/>
          <w:spacing w:val="-1"/>
        </w:rPr>
        <w:t xml:space="preserve"> </w:t>
      </w:r>
      <w:r w:rsidRPr="00B53EC2">
        <w:rPr>
          <w:rFonts w:ascii="Arial" w:hAnsi="Arial" w:cs="Arial"/>
          <w:i/>
        </w:rPr>
        <w:t>correlativas</w:t>
      </w:r>
      <w:r w:rsidRPr="00B53EC2">
        <w:rPr>
          <w:rFonts w:ascii="Arial" w:hAnsi="Arial" w:cs="Arial"/>
          <w:i/>
          <w:spacing w:val="-3"/>
        </w:rPr>
        <w:t xml:space="preserve"> </w:t>
      </w:r>
      <w:r w:rsidRPr="00B53EC2">
        <w:rPr>
          <w:rFonts w:ascii="Arial" w:hAnsi="Arial" w:cs="Arial"/>
          <w:i/>
        </w:rPr>
        <w:t>insatisfacciones,</w:t>
      </w:r>
      <w:r w:rsidRPr="00B53EC2">
        <w:rPr>
          <w:rFonts w:ascii="Arial" w:hAnsi="Arial" w:cs="Arial"/>
          <w:i/>
          <w:spacing w:val="-2"/>
        </w:rPr>
        <w:t xml:space="preserve"> </w:t>
      </w:r>
      <w:r w:rsidRPr="00B53EC2">
        <w:rPr>
          <w:rFonts w:ascii="Arial" w:hAnsi="Arial" w:cs="Arial"/>
          <w:i/>
        </w:rPr>
        <w:t>frustraciones</w:t>
      </w:r>
      <w:r w:rsidRPr="00B53EC2">
        <w:rPr>
          <w:rFonts w:ascii="Arial" w:hAnsi="Arial" w:cs="Arial"/>
          <w:i/>
          <w:spacing w:val="-1"/>
        </w:rPr>
        <w:t xml:space="preserve"> </w:t>
      </w:r>
      <w:r w:rsidRPr="00B53EC2">
        <w:rPr>
          <w:rFonts w:ascii="Arial" w:hAnsi="Arial" w:cs="Arial"/>
          <w:i/>
        </w:rPr>
        <w:t>y profundo</w:t>
      </w:r>
      <w:r w:rsidRPr="00B53EC2">
        <w:rPr>
          <w:rFonts w:ascii="Arial" w:hAnsi="Arial" w:cs="Arial"/>
          <w:i/>
          <w:spacing w:val="-6"/>
        </w:rPr>
        <w:t xml:space="preserve"> </w:t>
      </w:r>
      <w:r w:rsidRPr="00B53EC2">
        <w:rPr>
          <w:rFonts w:ascii="Arial" w:hAnsi="Arial" w:cs="Arial"/>
          <w:i/>
        </w:rPr>
        <w:t>malestar</w:t>
      </w:r>
      <w:r w:rsidRPr="00B53EC2">
        <w:rPr>
          <w:rFonts w:ascii="Arial" w:hAnsi="Arial" w:cs="Arial"/>
          <w:i/>
          <w:spacing w:val="2"/>
        </w:rPr>
        <w:t xml:space="preserve"> </w:t>
      </w:r>
      <w:r w:rsidRPr="00B53EC2">
        <w:rPr>
          <w:rFonts w:ascii="Arial" w:hAnsi="Arial" w:cs="Arial"/>
        </w:rPr>
        <w:t>(…)”</w:t>
      </w:r>
      <w:r w:rsidRPr="00BB4607">
        <w:rPr>
          <w:rStyle w:val="Refdenotaalpie"/>
          <w:rFonts w:ascii="Arial" w:hAnsi="Arial" w:cs="Arial"/>
        </w:rPr>
        <w:footnoteReference w:id="12"/>
      </w:r>
    </w:p>
    <w:p w14:paraId="6AA79701" w14:textId="77777777" w:rsidR="00660B5A" w:rsidRPr="00BB4607" w:rsidRDefault="00660B5A">
      <w:pPr>
        <w:pStyle w:val="Sinespaciado"/>
        <w:numPr>
          <w:ilvl w:val="0"/>
          <w:numId w:val="0"/>
        </w:numPr>
        <w:rPr>
          <w:lang w:val="es-CO"/>
        </w:rPr>
      </w:pPr>
    </w:p>
    <w:p w14:paraId="03CBD6E9" w14:textId="3C39320A" w:rsidR="00660B5A" w:rsidRPr="00B53EC2" w:rsidRDefault="00660B5A">
      <w:pPr>
        <w:pStyle w:val="Sinespaciado"/>
        <w:numPr>
          <w:ilvl w:val="0"/>
          <w:numId w:val="0"/>
        </w:numPr>
        <w:rPr>
          <w:b w:val="0"/>
          <w:bCs/>
        </w:rPr>
      </w:pPr>
      <w:r w:rsidRPr="00662B5D">
        <w:rPr>
          <w:b w:val="0"/>
          <w:bCs/>
        </w:rPr>
        <w:t xml:space="preserve">Como puede derivarse de los hechos y pretensiones de la demanda, no hay fundamento fáctico ni jurídico de las presuntas alteraciones en la vida personal del señor </w:t>
      </w:r>
      <w:r w:rsidR="003A3A96" w:rsidRPr="00662B5D">
        <w:rPr>
          <w:b w:val="0"/>
          <w:bCs/>
        </w:rPr>
        <w:t xml:space="preserve">William Fernando </w:t>
      </w:r>
      <w:r w:rsidR="003E6F29" w:rsidRPr="00662B5D">
        <w:rPr>
          <w:b w:val="0"/>
          <w:bCs/>
        </w:rPr>
        <w:t>Narváez</w:t>
      </w:r>
      <w:r w:rsidRPr="001E5DB9">
        <w:rPr>
          <w:b w:val="0"/>
          <w:bCs/>
          <w:spacing w:val="1"/>
        </w:rPr>
        <w:t xml:space="preserve"> </w:t>
      </w:r>
      <w:r w:rsidRPr="00DF4D32">
        <w:rPr>
          <w:b w:val="0"/>
          <w:bCs/>
        </w:rPr>
        <w:t>derivadas</w:t>
      </w:r>
      <w:r w:rsidRPr="00DF4D32">
        <w:rPr>
          <w:b w:val="0"/>
          <w:bCs/>
          <w:spacing w:val="-8"/>
        </w:rPr>
        <w:t xml:space="preserve"> </w:t>
      </w:r>
      <w:r w:rsidRPr="00DF4D32">
        <w:rPr>
          <w:b w:val="0"/>
          <w:bCs/>
        </w:rPr>
        <w:t>de</w:t>
      </w:r>
      <w:r w:rsidRPr="00B046C0">
        <w:rPr>
          <w:b w:val="0"/>
          <w:bCs/>
          <w:spacing w:val="-7"/>
        </w:rPr>
        <w:t xml:space="preserve"> </w:t>
      </w:r>
      <w:r w:rsidRPr="0061433B">
        <w:rPr>
          <w:b w:val="0"/>
          <w:bCs/>
        </w:rPr>
        <w:t>los</w:t>
      </w:r>
      <w:r w:rsidRPr="0061433B">
        <w:rPr>
          <w:b w:val="0"/>
          <w:bCs/>
          <w:spacing w:val="-7"/>
        </w:rPr>
        <w:t xml:space="preserve"> </w:t>
      </w:r>
      <w:r w:rsidRPr="00131A04">
        <w:rPr>
          <w:b w:val="0"/>
          <w:bCs/>
        </w:rPr>
        <w:t>hechos</w:t>
      </w:r>
      <w:r w:rsidRPr="00DE5A3C">
        <w:rPr>
          <w:b w:val="0"/>
          <w:bCs/>
          <w:spacing w:val="-6"/>
        </w:rPr>
        <w:t xml:space="preserve"> </w:t>
      </w:r>
      <w:r w:rsidRPr="00DE5A3C">
        <w:rPr>
          <w:b w:val="0"/>
          <w:bCs/>
        </w:rPr>
        <w:t>sucedidos</w:t>
      </w:r>
      <w:r w:rsidRPr="00651D7E">
        <w:rPr>
          <w:b w:val="0"/>
          <w:bCs/>
          <w:spacing w:val="-6"/>
        </w:rPr>
        <w:t xml:space="preserve"> </w:t>
      </w:r>
      <w:r w:rsidRPr="00651D7E">
        <w:rPr>
          <w:b w:val="0"/>
          <w:bCs/>
        </w:rPr>
        <w:t>el</w:t>
      </w:r>
      <w:r w:rsidRPr="00B53EC2">
        <w:rPr>
          <w:b w:val="0"/>
          <w:bCs/>
          <w:spacing w:val="-9"/>
        </w:rPr>
        <w:t xml:space="preserve"> </w:t>
      </w:r>
      <w:r w:rsidRPr="00B53EC2">
        <w:rPr>
          <w:b w:val="0"/>
          <w:bCs/>
        </w:rPr>
        <w:t>pasado</w:t>
      </w:r>
      <w:r w:rsidRPr="00B53EC2">
        <w:rPr>
          <w:b w:val="0"/>
          <w:bCs/>
          <w:spacing w:val="-6"/>
        </w:rPr>
        <w:t xml:space="preserve"> </w:t>
      </w:r>
      <w:r w:rsidR="003A3A96" w:rsidRPr="00B53EC2">
        <w:rPr>
          <w:b w:val="0"/>
          <w:bCs/>
        </w:rPr>
        <w:t>17</w:t>
      </w:r>
      <w:r w:rsidRPr="00B53EC2">
        <w:rPr>
          <w:b w:val="0"/>
          <w:bCs/>
          <w:spacing w:val="-7"/>
        </w:rPr>
        <w:t xml:space="preserve"> </w:t>
      </w:r>
      <w:r w:rsidRPr="00B53EC2">
        <w:rPr>
          <w:b w:val="0"/>
          <w:bCs/>
        </w:rPr>
        <w:t>de</w:t>
      </w:r>
      <w:r w:rsidR="003A3A96" w:rsidRPr="00B53EC2">
        <w:rPr>
          <w:b w:val="0"/>
          <w:bCs/>
          <w:spacing w:val="-7"/>
        </w:rPr>
        <w:t xml:space="preserve"> julio</w:t>
      </w:r>
      <w:r w:rsidRPr="00B53EC2">
        <w:rPr>
          <w:b w:val="0"/>
          <w:bCs/>
          <w:spacing w:val="-7"/>
        </w:rPr>
        <w:t xml:space="preserve"> </w:t>
      </w:r>
      <w:r w:rsidRPr="00B53EC2">
        <w:rPr>
          <w:b w:val="0"/>
          <w:bCs/>
        </w:rPr>
        <w:t>de</w:t>
      </w:r>
      <w:r w:rsidRPr="00B53EC2">
        <w:rPr>
          <w:b w:val="0"/>
          <w:bCs/>
          <w:spacing w:val="-8"/>
        </w:rPr>
        <w:t xml:space="preserve"> </w:t>
      </w:r>
      <w:r w:rsidRPr="00B53EC2">
        <w:rPr>
          <w:b w:val="0"/>
          <w:bCs/>
        </w:rPr>
        <w:t>2022.</w:t>
      </w:r>
      <w:r w:rsidRPr="00B53EC2">
        <w:rPr>
          <w:b w:val="0"/>
          <w:bCs/>
          <w:spacing w:val="-5"/>
        </w:rPr>
        <w:t xml:space="preserve"> </w:t>
      </w:r>
      <w:r w:rsidRPr="00B53EC2">
        <w:rPr>
          <w:b w:val="0"/>
          <w:bCs/>
        </w:rPr>
        <w:t>Pues</w:t>
      </w:r>
      <w:r w:rsidRPr="00B53EC2">
        <w:rPr>
          <w:b w:val="0"/>
          <w:bCs/>
          <w:spacing w:val="-6"/>
        </w:rPr>
        <w:t xml:space="preserve"> </w:t>
      </w:r>
      <w:r w:rsidRPr="00B53EC2">
        <w:rPr>
          <w:b w:val="0"/>
          <w:bCs/>
        </w:rPr>
        <w:t>tal</w:t>
      </w:r>
      <w:r w:rsidRPr="00B53EC2">
        <w:rPr>
          <w:b w:val="0"/>
          <w:bCs/>
          <w:spacing w:val="-8"/>
        </w:rPr>
        <w:t xml:space="preserve"> </w:t>
      </w:r>
      <w:r w:rsidRPr="00B53EC2">
        <w:rPr>
          <w:b w:val="0"/>
          <w:bCs/>
        </w:rPr>
        <w:t>y</w:t>
      </w:r>
      <w:r w:rsidRPr="00B53EC2">
        <w:rPr>
          <w:b w:val="0"/>
          <w:bCs/>
          <w:spacing w:val="-9"/>
        </w:rPr>
        <w:t xml:space="preserve"> </w:t>
      </w:r>
      <w:r w:rsidRPr="00B53EC2">
        <w:rPr>
          <w:b w:val="0"/>
          <w:bCs/>
        </w:rPr>
        <w:t>como</w:t>
      </w:r>
      <w:r w:rsidRPr="00B53EC2">
        <w:rPr>
          <w:b w:val="0"/>
          <w:bCs/>
          <w:spacing w:val="-6"/>
        </w:rPr>
        <w:t xml:space="preserve"> </w:t>
      </w:r>
      <w:r w:rsidRPr="00B53EC2">
        <w:rPr>
          <w:b w:val="0"/>
          <w:bCs/>
        </w:rPr>
        <w:t>se</w:t>
      </w:r>
      <w:r w:rsidRPr="00B53EC2">
        <w:rPr>
          <w:b w:val="0"/>
          <w:bCs/>
          <w:spacing w:val="-8"/>
        </w:rPr>
        <w:t xml:space="preserve"> </w:t>
      </w:r>
      <w:r w:rsidRPr="00B53EC2">
        <w:rPr>
          <w:b w:val="0"/>
          <w:bCs/>
        </w:rPr>
        <w:t>deprende,</w:t>
      </w:r>
      <w:r w:rsidRPr="00B53EC2">
        <w:rPr>
          <w:b w:val="0"/>
          <w:bCs/>
          <w:spacing w:val="-58"/>
        </w:rPr>
        <w:t xml:space="preserve"> </w:t>
      </w:r>
      <w:r w:rsidRPr="00B53EC2">
        <w:rPr>
          <w:b w:val="0"/>
          <w:bCs/>
        </w:rPr>
        <w:t>la parte activa solo enuncia de manera genérica que existió un cambio en la vida y relación del</w:t>
      </w:r>
      <w:r w:rsidRPr="00B53EC2">
        <w:rPr>
          <w:b w:val="0"/>
          <w:bCs/>
          <w:spacing w:val="1"/>
        </w:rPr>
        <w:t xml:space="preserve"> </w:t>
      </w:r>
      <w:r w:rsidRPr="00B53EC2">
        <w:rPr>
          <w:b w:val="0"/>
          <w:bCs/>
        </w:rPr>
        <w:t>demandante pero sin establecer en qué consiste, siendo de recalcar que este perjuicio no se</w:t>
      </w:r>
      <w:r w:rsidRPr="00B53EC2">
        <w:rPr>
          <w:b w:val="0"/>
          <w:bCs/>
          <w:spacing w:val="1"/>
        </w:rPr>
        <w:t xml:space="preserve"> </w:t>
      </w:r>
      <w:r w:rsidRPr="00B53EC2">
        <w:rPr>
          <w:b w:val="0"/>
          <w:bCs/>
        </w:rPr>
        <w:t>presume</w:t>
      </w:r>
      <w:r w:rsidRPr="00B53EC2">
        <w:rPr>
          <w:b w:val="0"/>
          <w:bCs/>
          <w:spacing w:val="-6"/>
        </w:rPr>
        <w:t xml:space="preserve"> </w:t>
      </w:r>
      <w:r w:rsidRPr="00B53EC2">
        <w:rPr>
          <w:b w:val="0"/>
          <w:bCs/>
        </w:rPr>
        <w:t>y</w:t>
      </w:r>
      <w:r w:rsidRPr="00B53EC2">
        <w:rPr>
          <w:b w:val="0"/>
          <w:bCs/>
          <w:spacing w:val="-7"/>
        </w:rPr>
        <w:t xml:space="preserve"> </w:t>
      </w:r>
      <w:r w:rsidRPr="00B53EC2">
        <w:rPr>
          <w:b w:val="0"/>
          <w:bCs/>
        </w:rPr>
        <w:t>como</w:t>
      </w:r>
      <w:r w:rsidRPr="00B53EC2">
        <w:rPr>
          <w:b w:val="0"/>
          <w:bCs/>
          <w:spacing w:val="-7"/>
        </w:rPr>
        <w:t xml:space="preserve"> </w:t>
      </w:r>
      <w:r w:rsidRPr="00B53EC2">
        <w:rPr>
          <w:b w:val="0"/>
          <w:bCs/>
        </w:rPr>
        <w:t>consecuente</w:t>
      </w:r>
      <w:r w:rsidRPr="00B53EC2">
        <w:rPr>
          <w:b w:val="0"/>
          <w:bCs/>
          <w:spacing w:val="-5"/>
        </w:rPr>
        <w:t xml:space="preserve"> </w:t>
      </w:r>
      <w:r w:rsidRPr="00B53EC2">
        <w:rPr>
          <w:b w:val="0"/>
          <w:bCs/>
        </w:rPr>
        <w:t>de</w:t>
      </w:r>
      <w:r w:rsidRPr="00B53EC2">
        <w:rPr>
          <w:b w:val="0"/>
          <w:bCs/>
          <w:spacing w:val="-6"/>
        </w:rPr>
        <w:t xml:space="preserve"> </w:t>
      </w:r>
      <w:r w:rsidRPr="00B53EC2">
        <w:rPr>
          <w:b w:val="0"/>
          <w:bCs/>
        </w:rPr>
        <w:t>la</w:t>
      </w:r>
      <w:r w:rsidRPr="00B53EC2">
        <w:rPr>
          <w:b w:val="0"/>
          <w:bCs/>
          <w:spacing w:val="-5"/>
        </w:rPr>
        <w:t xml:space="preserve"> </w:t>
      </w:r>
      <w:r w:rsidRPr="00B53EC2">
        <w:rPr>
          <w:b w:val="0"/>
          <w:bCs/>
        </w:rPr>
        <w:t>falta</w:t>
      </w:r>
      <w:r w:rsidRPr="00B53EC2">
        <w:rPr>
          <w:b w:val="0"/>
          <w:bCs/>
          <w:spacing w:val="-5"/>
        </w:rPr>
        <w:t xml:space="preserve"> </w:t>
      </w:r>
      <w:r w:rsidRPr="00B53EC2">
        <w:rPr>
          <w:b w:val="0"/>
          <w:bCs/>
        </w:rPr>
        <w:t>de</w:t>
      </w:r>
      <w:r w:rsidRPr="00B53EC2">
        <w:rPr>
          <w:b w:val="0"/>
          <w:bCs/>
          <w:spacing w:val="-6"/>
        </w:rPr>
        <w:t xml:space="preserve"> </w:t>
      </w:r>
      <w:r w:rsidRPr="00B53EC2">
        <w:rPr>
          <w:b w:val="0"/>
          <w:bCs/>
        </w:rPr>
        <w:t>prueba</w:t>
      </w:r>
      <w:r w:rsidRPr="00B53EC2">
        <w:rPr>
          <w:b w:val="0"/>
          <w:bCs/>
          <w:spacing w:val="-3"/>
        </w:rPr>
        <w:t xml:space="preserve"> </w:t>
      </w:r>
      <w:r w:rsidRPr="00B53EC2">
        <w:rPr>
          <w:b w:val="0"/>
          <w:bCs/>
        </w:rPr>
        <w:t>conlleva</w:t>
      </w:r>
      <w:r w:rsidRPr="00B53EC2">
        <w:rPr>
          <w:b w:val="0"/>
          <w:bCs/>
          <w:spacing w:val="-3"/>
        </w:rPr>
        <w:t xml:space="preserve"> </w:t>
      </w:r>
      <w:r w:rsidRPr="00B53EC2">
        <w:rPr>
          <w:b w:val="0"/>
          <w:bCs/>
        </w:rPr>
        <w:t>a</w:t>
      </w:r>
      <w:r w:rsidRPr="00B53EC2">
        <w:rPr>
          <w:b w:val="0"/>
          <w:bCs/>
          <w:spacing w:val="-5"/>
        </w:rPr>
        <w:t xml:space="preserve"> </w:t>
      </w:r>
      <w:r w:rsidRPr="00B53EC2">
        <w:rPr>
          <w:b w:val="0"/>
          <w:bCs/>
        </w:rPr>
        <w:t>la</w:t>
      </w:r>
      <w:r w:rsidRPr="00B53EC2">
        <w:rPr>
          <w:b w:val="0"/>
          <w:bCs/>
          <w:spacing w:val="-3"/>
        </w:rPr>
        <w:t xml:space="preserve"> </w:t>
      </w:r>
      <w:r w:rsidRPr="00B53EC2">
        <w:rPr>
          <w:b w:val="0"/>
          <w:bCs/>
        </w:rPr>
        <w:t>desestimación</w:t>
      </w:r>
      <w:r w:rsidRPr="00B53EC2">
        <w:rPr>
          <w:b w:val="0"/>
          <w:bCs/>
          <w:spacing w:val="-4"/>
        </w:rPr>
        <w:t xml:space="preserve"> </w:t>
      </w:r>
      <w:r w:rsidRPr="00B53EC2">
        <w:rPr>
          <w:b w:val="0"/>
          <w:bCs/>
        </w:rPr>
        <w:t>de</w:t>
      </w:r>
      <w:r w:rsidRPr="00B53EC2">
        <w:rPr>
          <w:b w:val="0"/>
          <w:bCs/>
          <w:spacing w:val="-6"/>
        </w:rPr>
        <w:t xml:space="preserve"> </w:t>
      </w:r>
      <w:r w:rsidRPr="00B53EC2">
        <w:rPr>
          <w:b w:val="0"/>
          <w:bCs/>
        </w:rPr>
        <w:t>esta</w:t>
      </w:r>
      <w:r w:rsidRPr="00B53EC2">
        <w:rPr>
          <w:b w:val="0"/>
          <w:bCs/>
          <w:spacing w:val="-5"/>
        </w:rPr>
        <w:t xml:space="preserve"> </w:t>
      </w:r>
      <w:r w:rsidRPr="00B53EC2">
        <w:rPr>
          <w:b w:val="0"/>
          <w:bCs/>
        </w:rPr>
        <w:t>pretensión</w:t>
      </w:r>
      <w:r w:rsidR="003A3A96" w:rsidRPr="00B53EC2">
        <w:rPr>
          <w:b w:val="0"/>
          <w:bCs/>
        </w:rPr>
        <w:t xml:space="preserve">. </w:t>
      </w:r>
    </w:p>
    <w:p w14:paraId="2531EA78" w14:textId="77777777" w:rsidR="00B6136C" w:rsidRPr="00B53EC2" w:rsidRDefault="00B6136C">
      <w:pPr>
        <w:pStyle w:val="Textoindependiente"/>
        <w:spacing w:line="360" w:lineRule="auto"/>
        <w:rPr>
          <w:rFonts w:ascii="Arial" w:hAnsi="Arial" w:cs="Arial"/>
          <w:sz w:val="22"/>
          <w:szCs w:val="22"/>
        </w:rPr>
      </w:pPr>
    </w:p>
    <w:p w14:paraId="2ACB24DF" w14:textId="794178E7" w:rsidR="003E6F29" w:rsidRPr="00B53EC2" w:rsidRDefault="00B6136C">
      <w:pPr>
        <w:spacing w:line="360" w:lineRule="auto"/>
        <w:ind w:right="156"/>
        <w:jc w:val="both"/>
        <w:rPr>
          <w:rFonts w:ascii="Arial" w:hAnsi="Arial" w:cs="Arial"/>
        </w:rPr>
      </w:pPr>
      <w:r w:rsidRPr="00B53EC2">
        <w:rPr>
          <w:rFonts w:ascii="Arial" w:hAnsi="Arial" w:cs="Arial"/>
        </w:rPr>
        <w:t>Pero</w:t>
      </w:r>
      <w:r w:rsidRPr="00B53EC2">
        <w:rPr>
          <w:rFonts w:ascii="Arial" w:hAnsi="Arial" w:cs="Arial"/>
          <w:spacing w:val="-7"/>
        </w:rPr>
        <w:t xml:space="preserve"> </w:t>
      </w:r>
      <w:r w:rsidRPr="00B53EC2">
        <w:rPr>
          <w:rFonts w:ascii="Arial" w:hAnsi="Arial" w:cs="Arial"/>
        </w:rPr>
        <w:t>incluso,</w:t>
      </w:r>
      <w:r w:rsidRPr="00B53EC2">
        <w:rPr>
          <w:rFonts w:ascii="Arial" w:hAnsi="Arial" w:cs="Arial"/>
          <w:spacing w:val="-8"/>
        </w:rPr>
        <w:t xml:space="preserve"> </w:t>
      </w:r>
      <w:r w:rsidRPr="00B53EC2">
        <w:rPr>
          <w:rFonts w:ascii="Arial" w:hAnsi="Arial" w:cs="Arial"/>
        </w:rPr>
        <w:t>al</w:t>
      </w:r>
      <w:r w:rsidRPr="00B53EC2">
        <w:rPr>
          <w:rFonts w:ascii="Arial" w:hAnsi="Arial" w:cs="Arial"/>
          <w:spacing w:val="-9"/>
        </w:rPr>
        <w:t xml:space="preserve"> </w:t>
      </w:r>
      <w:r w:rsidRPr="00B53EC2">
        <w:rPr>
          <w:rFonts w:ascii="Arial" w:hAnsi="Arial" w:cs="Arial"/>
        </w:rPr>
        <w:t>margen</w:t>
      </w:r>
      <w:r w:rsidRPr="00B53EC2">
        <w:rPr>
          <w:rFonts w:ascii="Arial" w:hAnsi="Arial" w:cs="Arial"/>
          <w:spacing w:val="-10"/>
        </w:rPr>
        <w:t xml:space="preserve"> </w:t>
      </w:r>
      <w:r w:rsidRPr="00B53EC2">
        <w:rPr>
          <w:rFonts w:ascii="Arial" w:hAnsi="Arial" w:cs="Arial"/>
        </w:rPr>
        <w:t>de</w:t>
      </w:r>
      <w:r w:rsidRPr="00B53EC2">
        <w:rPr>
          <w:rFonts w:ascii="Arial" w:hAnsi="Arial" w:cs="Arial"/>
          <w:spacing w:val="-11"/>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ya</w:t>
      </w:r>
      <w:r w:rsidRPr="00B53EC2">
        <w:rPr>
          <w:rFonts w:ascii="Arial" w:hAnsi="Arial" w:cs="Arial"/>
          <w:spacing w:val="-8"/>
        </w:rPr>
        <w:t xml:space="preserve"> </w:t>
      </w:r>
      <w:r w:rsidRPr="00B53EC2">
        <w:rPr>
          <w:rFonts w:ascii="Arial" w:hAnsi="Arial" w:cs="Arial"/>
        </w:rPr>
        <w:t>se</w:t>
      </w:r>
      <w:r w:rsidRPr="00B53EC2">
        <w:rPr>
          <w:rFonts w:ascii="Arial" w:hAnsi="Arial" w:cs="Arial"/>
          <w:spacing w:val="-9"/>
        </w:rPr>
        <w:t xml:space="preserve"> </w:t>
      </w:r>
      <w:r w:rsidRPr="00B53EC2">
        <w:rPr>
          <w:rFonts w:ascii="Arial" w:hAnsi="Arial" w:cs="Arial"/>
        </w:rPr>
        <w:t>dejó</w:t>
      </w:r>
      <w:r w:rsidRPr="00B53EC2">
        <w:rPr>
          <w:rFonts w:ascii="Arial" w:hAnsi="Arial" w:cs="Arial"/>
          <w:spacing w:val="-10"/>
        </w:rPr>
        <w:t xml:space="preserve"> </w:t>
      </w:r>
      <w:r w:rsidRPr="00B53EC2">
        <w:rPr>
          <w:rFonts w:ascii="Arial" w:hAnsi="Arial" w:cs="Arial"/>
        </w:rPr>
        <w:t>por</w:t>
      </w:r>
      <w:r w:rsidRPr="00B53EC2">
        <w:rPr>
          <w:rFonts w:ascii="Arial" w:hAnsi="Arial" w:cs="Arial"/>
          <w:spacing w:val="-8"/>
        </w:rPr>
        <w:t xml:space="preserve"> </w:t>
      </w:r>
      <w:r w:rsidRPr="00B53EC2">
        <w:rPr>
          <w:rFonts w:ascii="Arial" w:hAnsi="Arial" w:cs="Arial"/>
        </w:rPr>
        <w:t>sentado</w:t>
      </w:r>
      <w:r w:rsidRPr="00B53EC2">
        <w:rPr>
          <w:rFonts w:ascii="Arial" w:hAnsi="Arial" w:cs="Arial"/>
          <w:spacing w:val="-8"/>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improcedencia</w:t>
      </w:r>
      <w:r w:rsidRPr="00B53EC2">
        <w:rPr>
          <w:rFonts w:ascii="Arial" w:hAnsi="Arial" w:cs="Arial"/>
          <w:spacing w:val="-10"/>
        </w:rPr>
        <w:t xml:space="preserve"> </w:t>
      </w:r>
      <w:r w:rsidRPr="00B53EC2">
        <w:rPr>
          <w:rFonts w:ascii="Arial" w:hAnsi="Arial" w:cs="Arial"/>
        </w:rPr>
        <w:t>del</w:t>
      </w:r>
      <w:r w:rsidRPr="00B53EC2">
        <w:rPr>
          <w:rFonts w:ascii="Arial" w:hAnsi="Arial" w:cs="Arial"/>
          <w:spacing w:val="-8"/>
        </w:rPr>
        <w:t xml:space="preserve"> </w:t>
      </w:r>
      <w:r w:rsidRPr="00B53EC2">
        <w:rPr>
          <w:rFonts w:ascii="Arial" w:hAnsi="Arial" w:cs="Arial"/>
        </w:rPr>
        <w:t>reconocimiento</w:t>
      </w:r>
      <w:r w:rsidRPr="00B53EC2">
        <w:rPr>
          <w:rFonts w:ascii="Arial" w:hAnsi="Arial" w:cs="Arial"/>
          <w:spacing w:val="-8"/>
        </w:rPr>
        <w:t xml:space="preserve"> </w:t>
      </w:r>
      <w:r w:rsidRPr="00B53EC2">
        <w:rPr>
          <w:rFonts w:ascii="Arial" w:hAnsi="Arial" w:cs="Arial"/>
        </w:rPr>
        <w:t>de</w:t>
      </w:r>
      <w:r w:rsidRPr="00B53EC2">
        <w:rPr>
          <w:rFonts w:ascii="Arial" w:hAnsi="Arial" w:cs="Arial"/>
          <w:spacing w:val="-10"/>
        </w:rPr>
        <w:t xml:space="preserve"> </w:t>
      </w:r>
      <w:r w:rsidRPr="00B53EC2">
        <w:rPr>
          <w:rFonts w:ascii="Arial" w:hAnsi="Arial" w:cs="Arial"/>
        </w:rPr>
        <w:t>este</w:t>
      </w:r>
      <w:r w:rsidRPr="00B53EC2">
        <w:rPr>
          <w:rFonts w:ascii="Arial" w:hAnsi="Arial" w:cs="Arial"/>
          <w:spacing w:val="-59"/>
        </w:rPr>
        <w:t xml:space="preserve"> </w:t>
      </w:r>
      <w:r w:rsidRPr="00B53EC2">
        <w:rPr>
          <w:rFonts w:ascii="Arial" w:hAnsi="Arial" w:cs="Arial"/>
        </w:rPr>
        <w:t xml:space="preserve">tipo de perjuicio, de todas </w:t>
      </w:r>
      <w:r w:rsidR="003E6F29" w:rsidRPr="00B53EC2">
        <w:rPr>
          <w:rFonts w:ascii="Arial" w:hAnsi="Arial" w:cs="Arial"/>
        </w:rPr>
        <w:t>maneras,</w:t>
      </w:r>
      <w:r w:rsidRPr="00B53EC2">
        <w:rPr>
          <w:rFonts w:ascii="Arial" w:hAnsi="Arial" w:cs="Arial"/>
        </w:rPr>
        <w:t xml:space="preserve"> se debe resaltar que la Corte Suprema de Justicia en algunos</w:t>
      </w:r>
      <w:r w:rsidRPr="00B53EC2">
        <w:rPr>
          <w:rFonts w:ascii="Arial" w:hAnsi="Arial" w:cs="Arial"/>
          <w:spacing w:val="1"/>
        </w:rPr>
        <w:t xml:space="preserve"> </w:t>
      </w:r>
      <w:r w:rsidRPr="00B53EC2">
        <w:rPr>
          <w:rFonts w:ascii="Arial" w:hAnsi="Arial" w:cs="Arial"/>
        </w:rPr>
        <w:t>casos en los que excepcionalmente se reconoció este concepto indemnizatorio, ni siquiera ha</w:t>
      </w:r>
      <w:r w:rsidRPr="00B53EC2">
        <w:rPr>
          <w:rFonts w:ascii="Arial" w:hAnsi="Arial" w:cs="Arial"/>
          <w:spacing w:val="1"/>
        </w:rPr>
        <w:t xml:space="preserve"> </w:t>
      </w:r>
      <w:r w:rsidRPr="00B53EC2">
        <w:rPr>
          <w:rFonts w:ascii="Arial" w:hAnsi="Arial" w:cs="Arial"/>
        </w:rPr>
        <w:t xml:space="preserve">reconocido una suma igual para eventos de lesiones de baja gravedad. </w:t>
      </w:r>
    </w:p>
    <w:p w14:paraId="4860F248" w14:textId="77777777" w:rsidR="003E6F29" w:rsidRPr="00B53EC2" w:rsidRDefault="003E6F29">
      <w:pPr>
        <w:spacing w:line="360" w:lineRule="auto"/>
        <w:ind w:right="156"/>
        <w:jc w:val="both"/>
        <w:rPr>
          <w:rFonts w:ascii="Arial" w:hAnsi="Arial" w:cs="Arial"/>
        </w:rPr>
      </w:pPr>
    </w:p>
    <w:p w14:paraId="06FCCAEC" w14:textId="4E525A59" w:rsidR="00B6136C" w:rsidRPr="00B53EC2" w:rsidRDefault="00B6136C">
      <w:pPr>
        <w:spacing w:line="360" w:lineRule="auto"/>
        <w:ind w:right="156"/>
        <w:jc w:val="both"/>
        <w:rPr>
          <w:rFonts w:ascii="Arial" w:hAnsi="Arial" w:cs="Arial"/>
        </w:rPr>
      </w:pPr>
      <w:r w:rsidRPr="00B53EC2">
        <w:rPr>
          <w:rFonts w:ascii="Arial" w:hAnsi="Arial" w:cs="Arial"/>
        </w:rPr>
        <w:t>Al respecto, es preciso</w:t>
      </w:r>
      <w:r w:rsidRPr="00B53EC2">
        <w:rPr>
          <w:rFonts w:ascii="Arial" w:hAnsi="Arial" w:cs="Arial"/>
          <w:spacing w:val="1"/>
        </w:rPr>
        <w:t xml:space="preserve"> </w:t>
      </w:r>
      <w:r w:rsidRPr="00B53EC2">
        <w:rPr>
          <w:rFonts w:ascii="Arial" w:hAnsi="Arial" w:cs="Arial"/>
        </w:rPr>
        <w:t>señalar que la Sala Civil de la Corte Suprema de Justicia ordenó el pago de 50 SMLMV para la</w:t>
      </w:r>
      <w:r w:rsidRPr="00B53EC2">
        <w:rPr>
          <w:rFonts w:ascii="Arial" w:hAnsi="Arial" w:cs="Arial"/>
          <w:spacing w:val="1"/>
        </w:rPr>
        <w:t xml:space="preserve"> </w:t>
      </w:r>
      <w:r w:rsidRPr="00B53EC2">
        <w:rPr>
          <w:rFonts w:ascii="Arial" w:hAnsi="Arial" w:cs="Arial"/>
        </w:rPr>
        <w:t xml:space="preserve">víctima directa por los perjuicios causados con </w:t>
      </w:r>
      <w:r w:rsidRPr="00B53EC2">
        <w:rPr>
          <w:rFonts w:ascii="Arial" w:hAnsi="Arial" w:cs="Arial"/>
          <w:b/>
          <w:u w:val="thick"/>
        </w:rPr>
        <w:t>la pérdida de la capacidad de locomoción</w:t>
      </w:r>
      <w:r w:rsidRPr="00B53EC2">
        <w:rPr>
          <w:rFonts w:ascii="Arial" w:hAnsi="Arial" w:cs="Arial"/>
          <w:b/>
          <w:spacing w:val="1"/>
        </w:rPr>
        <w:t xml:space="preserve"> </w:t>
      </w:r>
      <w:r w:rsidRPr="00B53EC2">
        <w:rPr>
          <w:rFonts w:ascii="Arial" w:hAnsi="Arial" w:cs="Arial"/>
          <w:b/>
          <w:u w:val="thick"/>
        </w:rPr>
        <w:t>permanente</w:t>
      </w:r>
      <w:r w:rsidRPr="00B53EC2">
        <w:rPr>
          <w:rFonts w:ascii="Arial" w:hAnsi="Arial" w:cs="Arial"/>
        </w:rPr>
        <w:t>,</w:t>
      </w:r>
      <w:r w:rsidRPr="00B53EC2">
        <w:rPr>
          <w:rFonts w:ascii="Arial" w:hAnsi="Arial" w:cs="Arial"/>
          <w:spacing w:val="-5"/>
        </w:rPr>
        <w:t xml:space="preserve"> </w:t>
      </w:r>
      <w:r w:rsidRPr="00B53EC2">
        <w:rPr>
          <w:rFonts w:ascii="Arial" w:hAnsi="Arial" w:cs="Arial"/>
        </w:rPr>
        <w:t>como</w:t>
      </w:r>
      <w:r w:rsidRPr="00B53EC2">
        <w:rPr>
          <w:rFonts w:ascii="Arial" w:hAnsi="Arial" w:cs="Arial"/>
          <w:spacing w:val="-5"/>
        </w:rPr>
        <w:t xml:space="preserve"> </w:t>
      </w:r>
      <w:r w:rsidRPr="00B53EC2">
        <w:rPr>
          <w:rFonts w:ascii="Arial" w:hAnsi="Arial" w:cs="Arial"/>
        </w:rPr>
        <w:t>consecuencia</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accidente</w:t>
      </w:r>
      <w:r w:rsidRPr="00B53EC2">
        <w:rPr>
          <w:rFonts w:ascii="Arial" w:hAnsi="Arial" w:cs="Arial"/>
          <w:spacing w:val="-6"/>
        </w:rPr>
        <w:t xml:space="preserve"> </w:t>
      </w:r>
      <w:r w:rsidRPr="00B53EC2">
        <w:rPr>
          <w:rFonts w:ascii="Arial" w:hAnsi="Arial" w:cs="Arial"/>
        </w:rPr>
        <w:t>de</w:t>
      </w:r>
      <w:r w:rsidRPr="00B53EC2">
        <w:rPr>
          <w:rFonts w:ascii="Arial" w:hAnsi="Arial" w:cs="Arial"/>
          <w:spacing w:val="-5"/>
        </w:rPr>
        <w:t xml:space="preserve"> </w:t>
      </w:r>
      <w:r w:rsidRPr="00B53EC2">
        <w:rPr>
          <w:rFonts w:ascii="Arial" w:hAnsi="Arial" w:cs="Arial"/>
        </w:rPr>
        <w:t>tránsito</w:t>
      </w:r>
      <w:r w:rsidRPr="00B53EC2">
        <w:rPr>
          <w:rFonts w:ascii="Arial" w:hAnsi="Arial" w:cs="Arial"/>
          <w:spacing w:val="-6"/>
        </w:rPr>
        <w:t xml:space="preserve"> </w:t>
      </w:r>
      <w:r w:rsidRPr="00B53EC2">
        <w:rPr>
          <w:rFonts w:ascii="Arial" w:hAnsi="Arial" w:cs="Arial"/>
        </w:rPr>
        <w:t>por</w:t>
      </w:r>
      <w:r w:rsidRPr="00B53EC2">
        <w:rPr>
          <w:rFonts w:ascii="Arial" w:hAnsi="Arial" w:cs="Arial"/>
          <w:spacing w:val="-7"/>
        </w:rPr>
        <w:t xml:space="preserve"> </w:t>
      </w:r>
      <w:r w:rsidRPr="00B53EC2">
        <w:rPr>
          <w:rFonts w:ascii="Arial" w:hAnsi="Arial" w:cs="Arial"/>
        </w:rPr>
        <w:t>exceso</w:t>
      </w:r>
      <w:r w:rsidRPr="00B53EC2">
        <w:rPr>
          <w:rFonts w:ascii="Arial" w:hAnsi="Arial" w:cs="Arial"/>
          <w:spacing w:val="-6"/>
        </w:rPr>
        <w:t xml:space="preserve"> </w:t>
      </w:r>
      <w:r w:rsidRPr="00B53EC2">
        <w:rPr>
          <w:rFonts w:ascii="Arial" w:hAnsi="Arial" w:cs="Arial"/>
        </w:rPr>
        <w:t>de</w:t>
      </w:r>
      <w:r w:rsidRPr="00B53EC2">
        <w:rPr>
          <w:rFonts w:ascii="Arial" w:hAnsi="Arial" w:cs="Arial"/>
          <w:spacing w:val="-9"/>
        </w:rPr>
        <w:t xml:space="preserve"> </w:t>
      </w:r>
      <w:r w:rsidRPr="00B53EC2">
        <w:rPr>
          <w:rFonts w:ascii="Arial" w:hAnsi="Arial" w:cs="Arial"/>
        </w:rPr>
        <w:t>velocidad</w:t>
      </w:r>
      <w:r w:rsidRPr="00B53EC2">
        <w:rPr>
          <w:rFonts w:ascii="Arial" w:hAnsi="Arial" w:cs="Arial"/>
          <w:spacing w:val="-5"/>
        </w:rPr>
        <w:t xml:space="preserve"> </w:t>
      </w:r>
      <w:r w:rsidRPr="00B53EC2">
        <w:rPr>
          <w:rFonts w:ascii="Arial" w:hAnsi="Arial" w:cs="Arial"/>
        </w:rPr>
        <w:t>del</w:t>
      </w:r>
      <w:r w:rsidRPr="00B53EC2">
        <w:rPr>
          <w:rFonts w:ascii="Arial" w:hAnsi="Arial" w:cs="Arial"/>
          <w:spacing w:val="-5"/>
        </w:rPr>
        <w:t xml:space="preserve"> </w:t>
      </w:r>
      <w:r w:rsidRPr="00B53EC2">
        <w:rPr>
          <w:rFonts w:ascii="Arial" w:hAnsi="Arial" w:cs="Arial"/>
        </w:rPr>
        <w:t>vehículo</w:t>
      </w:r>
      <w:r w:rsidRPr="00B53EC2">
        <w:rPr>
          <w:rFonts w:ascii="Arial" w:hAnsi="Arial" w:cs="Arial"/>
          <w:spacing w:val="-5"/>
        </w:rPr>
        <w:t xml:space="preserve"> </w:t>
      </w:r>
      <w:r w:rsidRPr="00B53EC2">
        <w:rPr>
          <w:rFonts w:ascii="Arial" w:hAnsi="Arial" w:cs="Arial"/>
        </w:rPr>
        <w:t>en</w:t>
      </w:r>
      <w:r w:rsidRPr="00B53EC2">
        <w:rPr>
          <w:rFonts w:ascii="Arial" w:hAnsi="Arial" w:cs="Arial"/>
          <w:spacing w:val="-59"/>
        </w:rPr>
        <w:t xml:space="preserve"> </w:t>
      </w:r>
      <w:r w:rsidRPr="00B53EC2">
        <w:rPr>
          <w:rFonts w:ascii="Arial" w:hAnsi="Arial" w:cs="Arial"/>
        </w:rPr>
        <w:t>el</w:t>
      </w:r>
      <w:r w:rsidRPr="00B53EC2">
        <w:rPr>
          <w:rFonts w:ascii="Arial" w:hAnsi="Arial" w:cs="Arial"/>
          <w:spacing w:val="-15"/>
        </w:rPr>
        <w:t xml:space="preserve"> </w:t>
      </w:r>
      <w:r w:rsidRPr="00B53EC2">
        <w:rPr>
          <w:rFonts w:ascii="Arial" w:hAnsi="Arial" w:cs="Arial"/>
        </w:rPr>
        <w:t>que</w:t>
      </w:r>
      <w:r w:rsidRPr="00B53EC2">
        <w:rPr>
          <w:rFonts w:ascii="Arial" w:hAnsi="Arial" w:cs="Arial"/>
          <w:spacing w:val="-15"/>
        </w:rPr>
        <w:t xml:space="preserve"> </w:t>
      </w:r>
      <w:r w:rsidRPr="00B53EC2">
        <w:rPr>
          <w:rFonts w:ascii="Arial" w:hAnsi="Arial" w:cs="Arial"/>
        </w:rPr>
        <w:t>iba</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5"/>
        </w:rPr>
        <w:t xml:space="preserve"> </w:t>
      </w:r>
      <w:r w:rsidRPr="00B53EC2">
        <w:rPr>
          <w:rFonts w:ascii="Arial" w:hAnsi="Arial" w:cs="Arial"/>
        </w:rPr>
        <w:t>pasajera</w:t>
      </w:r>
      <w:r w:rsidR="007E2D67" w:rsidRPr="00BB4607">
        <w:rPr>
          <w:rStyle w:val="Refdenotaalpie"/>
          <w:rFonts w:ascii="Arial" w:hAnsi="Arial" w:cs="Arial"/>
        </w:rPr>
        <w:footnoteReference w:id="13"/>
      </w:r>
      <w:r w:rsidRPr="00BB4607">
        <w:rPr>
          <w:rFonts w:ascii="Arial" w:hAnsi="Arial" w:cs="Arial"/>
        </w:rPr>
        <w:t>.</w:t>
      </w:r>
      <w:r w:rsidRPr="00BB4607">
        <w:rPr>
          <w:rFonts w:ascii="Arial" w:hAnsi="Arial" w:cs="Arial"/>
          <w:spacing w:val="-15"/>
        </w:rPr>
        <w:t xml:space="preserve"> </w:t>
      </w:r>
      <w:r w:rsidRPr="00BB4607">
        <w:rPr>
          <w:rFonts w:ascii="Arial" w:hAnsi="Arial" w:cs="Arial"/>
        </w:rPr>
        <w:t>Nótese</w:t>
      </w:r>
      <w:r w:rsidRPr="00662B5D">
        <w:rPr>
          <w:rFonts w:ascii="Arial" w:hAnsi="Arial" w:cs="Arial"/>
          <w:spacing w:val="-15"/>
        </w:rPr>
        <w:t xml:space="preserve"> </w:t>
      </w:r>
      <w:r w:rsidRPr="00662B5D">
        <w:rPr>
          <w:rFonts w:ascii="Arial" w:hAnsi="Arial" w:cs="Arial"/>
        </w:rPr>
        <w:t>que</w:t>
      </w:r>
      <w:r w:rsidRPr="00662B5D">
        <w:rPr>
          <w:rFonts w:ascii="Arial" w:hAnsi="Arial" w:cs="Arial"/>
          <w:spacing w:val="-15"/>
        </w:rPr>
        <w:t xml:space="preserve"> </w:t>
      </w:r>
      <w:r w:rsidRPr="001E5DB9">
        <w:rPr>
          <w:rFonts w:ascii="Arial" w:hAnsi="Arial" w:cs="Arial"/>
        </w:rPr>
        <w:t>en</w:t>
      </w:r>
      <w:r w:rsidRPr="00DF4D32">
        <w:rPr>
          <w:rFonts w:ascii="Arial" w:hAnsi="Arial" w:cs="Arial"/>
          <w:spacing w:val="-15"/>
        </w:rPr>
        <w:t xml:space="preserve"> </w:t>
      </w:r>
      <w:r w:rsidRPr="00DF4D32">
        <w:rPr>
          <w:rFonts w:ascii="Arial" w:hAnsi="Arial" w:cs="Arial"/>
        </w:rPr>
        <w:t>dicho</w:t>
      </w:r>
      <w:r w:rsidRPr="00DF4D32">
        <w:rPr>
          <w:rFonts w:ascii="Arial" w:hAnsi="Arial" w:cs="Arial"/>
          <w:spacing w:val="-14"/>
        </w:rPr>
        <w:t xml:space="preserve"> </w:t>
      </w:r>
      <w:r w:rsidRPr="00B046C0">
        <w:rPr>
          <w:rFonts w:ascii="Arial" w:hAnsi="Arial" w:cs="Arial"/>
        </w:rPr>
        <w:t>caso</w:t>
      </w:r>
      <w:r w:rsidRPr="0061433B">
        <w:rPr>
          <w:rFonts w:ascii="Arial" w:hAnsi="Arial" w:cs="Arial"/>
          <w:spacing w:val="-12"/>
        </w:rPr>
        <w:t xml:space="preserve"> </w:t>
      </w:r>
      <w:r w:rsidRPr="0061433B">
        <w:rPr>
          <w:rFonts w:ascii="Arial" w:hAnsi="Arial" w:cs="Arial"/>
        </w:rPr>
        <w:t>la</w:t>
      </w:r>
      <w:r w:rsidRPr="00131A04">
        <w:rPr>
          <w:rFonts w:ascii="Arial" w:hAnsi="Arial" w:cs="Arial"/>
          <w:spacing w:val="-11"/>
        </w:rPr>
        <w:t xml:space="preserve"> </w:t>
      </w:r>
      <w:r w:rsidRPr="00DE5A3C">
        <w:rPr>
          <w:rFonts w:ascii="Arial" w:hAnsi="Arial" w:cs="Arial"/>
        </w:rPr>
        <w:t>victima</w:t>
      </w:r>
      <w:r w:rsidRPr="00DE5A3C">
        <w:rPr>
          <w:rFonts w:ascii="Arial" w:hAnsi="Arial" w:cs="Arial"/>
          <w:spacing w:val="-12"/>
        </w:rPr>
        <w:t xml:space="preserve"> </w:t>
      </w:r>
      <w:r w:rsidRPr="00651D7E">
        <w:rPr>
          <w:rFonts w:ascii="Arial" w:hAnsi="Arial" w:cs="Arial"/>
        </w:rPr>
        <w:t>perdió</w:t>
      </w:r>
      <w:r w:rsidRPr="00651D7E">
        <w:rPr>
          <w:rFonts w:ascii="Arial" w:hAnsi="Arial" w:cs="Arial"/>
          <w:spacing w:val="-13"/>
        </w:rPr>
        <w:t xml:space="preserve"> </w:t>
      </w:r>
      <w:r w:rsidRPr="00B53EC2">
        <w:rPr>
          <w:rFonts w:ascii="Arial" w:hAnsi="Arial" w:cs="Arial"/>
        </w:rPr>
        <w:t>su</w:t>
      </w:r>
      <w:r w:rsidRPr="00B53EC2">
        <w:rPr>
          <w:rFonts w:ascii="Arial" w:hAnsi="Arial" w:cs="Arial"/>
          <w:spacing w:val="-15"/>
        </w:rPr>
        <w:t xml:space="preserve"> </w:t>
      </w:r>
      <w:r w:rsidRPr="00B53EC2">
        <w:rPr>
          <w:rFonts w:ascii="Arial" w:hAnsi="Arial" w:cs="Arial"/>
        </w:rPr>
        <w:t>movilidad</w:t>
      </w:r>
      <w:r w:rsidRPr="00B53EC2">
        <w:rPr>
          <w:rFonts w:ascii="Arial" w:hAnsi="Arial" w:cs="Arial"/>
          <w:spacing w:val="-12"/>
        </w:rPr>
        <w:t xml:space="preserve"> </w:t>
      </w:r>
      <w:r w:rsidRPr="00B53EC2">
        <w:rPr>
          <w:rFonts w:ascii="Arial" w:hAnsi="Arial" w:cs="Arial"/>
        </w:rPr>
        <w:t>de</w:t>
      </w:r>
      <w:r w:rsidRPr="00B53EC2">
        <w:rPr>
          <w:rFonts w:ascii="Arial" w:hAnsi="Arial" w:cs="Arial"/>
          <w:spacing w:val="-16"/>
        </w:rPr>
        <w:t xml:space="preserve"> </w:t>
      </w:r>
      <w:r w:rsidRPr="00B53EC2">
        <w:rPr>
          <w:rFonts w:ascii="Arial" w:hAnsi="Arial" w:cs="Arial"/>
        </w:rPr>
        <w:t>forma</w:t>
      </w:r>
      <w:r w:rsidRPr="00B53EC2">
        <w:rPr>
          <w:rFonts w:ascii="Arial" w:hAnsi="Arial" w:cs="Arial"/>
          <w:spacing w:val="-15"/>
        </w:rPr>
        <w:t xml:space="preserve"> </w:t>
      </w:r>
      <w:r w:rsidRPr="00B53EC2">
        <w:rPr>
          <w:rFonts w:ascii="Arial" w:hAnsi="Arial" w:cs="Arial"/>
        </w:rPr>
        <w:t>definitiva,</w:t>
      </w:r>
      <w:r w:rsidRPr="00B53EC2">
        <w:rPr>
          <w:rFonts w:ascii="Arial" w:hAnsi="Arial" w:cs="Arial"/>
          <w:spacing w:val="-58"/>
        </w:rPr>
        <w:t xml:space="preserve"> </w:t>
      </w:r>
      <w:r w:rsidRPr="00B53EC2">
        <w:rPr>
          <w:rFonts w:ascii="Arial" w:hAnsi="Arial" w:cs="Arial"/>
          <w:spacing w:val="-1"/>
        </w:rPr>
        <w:t>en</w:t>
      </w:r>
      <w:r w:rsidRPr="00B53EC2">
        <w:rPr>
          <w:rFonts w:ascii="Arial" w:hAnsi="Arial" w:cs="Arial"/>
          <w:spacing w:val="-14"/>
        </w:rPr>
        <w:t xml:space="preserve"> </w:t>
      </w:r>
      <w:r w:rsidRPr="00B53EC2">
        <w:rPr>
          <w:rFonts w:ascii="Arial" w:hAnsi="Arial" w:cs="Arial"/>
          <w:spacing w:val="-1"/>
        </w:rPr>
        <w:t>cambio</w:t>
      </w:r>
      <w:r w:rsidRPr="00B53EC2">
        <w:rPr>
          <w:rFonts w:ascii="Arial" w:hAnsi="Arial" w:cs="Arial"/>
          <w:spacing w:val="-17"/>
        </w:rPr>
        <w:t xml:space="preserve"> </w:t>
      </w:r>
      <w:r w:rsidRPr="00B53EC2">
        <w:rPr>
          <w:rFonts w:ascii="Arial" w:hAnsi="Arial" w:cs="Arial"/>
          <w:spacing w:val="-1"/>
        </w:rPr>
        <w:t>en</w:t>
      </w:r>
      <w:r w:rsidRPr="00B53EC2">
        <w:rPr>
          <w:rFonts w:ascii="Arial" w:hAnsi="Arial" w:cs="Arial"/>
          <w:spacing w:val="-14"/>
        </w:rPr>
        <w:t xml:space="preserve"> </w:t>
      </w:r>
      <w:r w:rsidRPr="00B53EC2">
        <w:rPr>
          <w:rFonts w:ascii="Arial" w:hAnsi="Arial" w:cs="Arial"/>
          <w:spacing w:val="-1"/>
        </w:rPr>
        <w:t>el</w:t>
      </w:r>
      <w:r w:rsidRPr="00B53EC2">
        <w:rPr>
          <w:rFonts w:ascii="Arial" w:hAnsi="Arial" w:cs="Arial"/>
          <w:spacing w:val="-15"/>
        </w:rPr>
        <w:t xml:space="preserve"> </w:t>
      </w:r>
      <w:r w:rsidRPr="00B53EC2">
        <w:rPr>
          <w:rFonts w:ascii="Arial" w:hAnsi="Arial" w:cs="Arial"/>
          <w:spacing w:val="-1"/>
        </w:rPr>
        <w:t>presente</w:t>
      </w:r>
      <w:r w:rsidRPr="00B53EC2">
        <w:rPr>
          <w:rFonts w:ascii="Arial" w:hAnsi="Arial" w:cs="Arial"/>
          <w:spacing w:val="-17"/>
        </w:rPr>
        <w:t xml:space="preserve"> </w:t>
      </w:r>
      <w:r w:rsidRPr="00B53EC2">
        <w:rPr>
          <w:rFonts w:ascii="Arial" w:hAnsi="Arial" w:cs="Arial"/>
        </w:rPr>
        <w:t>caso</w:t>
      </w:r>
      <w:r w:rsidRPr="00B53EC2">
        <w:rPr>
          <w:rFonts w:ascii="Arial" w:hAnsi="Arial" w:cs="Arial"/>
          <w:spacing w:val="-14"/>
        </w:rPr>
        <w:t xml:space="preserve"> </w:t>
      </w:r>
      <w:r w:rsidRPr="00B53EC2">
        <w:rPr>
          <w:rFonts w:ascii="Arial" w:hAnsi="Arial" w:cs="Arial"/>
        </w:rPr>
        <w:t>no.</w:t>
      </w:r>
      <w:r w:rsidRPr="00B53EC2">
        <w:rPr>
          <w:rFonts w:ascii="Arial" w:hAnsi="Arial" w:cs="Arial"/>
          <w:spacing w:val="-15"/>
        </w:rPr>
        <w:t xml:space="preserve"> </w:t>
      </w:r>
      <w:r w:rsidRPr="00B53EC2">
        <w:rPr>
          <w:rFonts w:ascii="Arial" w:hAnsi="Arial" w:cs="Arial"/>
        </w:rPr>
        <w:t>En</w:t>
      </w:r>
      <w:r w:rsidRPr="00B53EC2">
        <w:rPr>
          <w:rFonts w:ascii="Arial" w:hAnsi="Arial" w:cs="Arial"/>
          <w:spacing w:val="-14"/>
        </w:rPr>
        <w:t xml:space="preserve"> </w:t>
      </w:r>
      <w:r w:rsidRPr="00B53EC2">
        <w:rPr>
          <w:rFonts w:ascii="Arial" w:hAnsi="Arial" w:cs="Arial"/>
        </w:rPr>
        <w:t>otro</w:t>
      </w:r>
      <w:r w:rsidRPr="00B53EC2">
        <w:rPr>
          <w:rFonts w:ascii="Arial" w:hAnsi="Arial" w:cs="Arial"/>
          <w:spacing w:val="-14"/>
        </w:rPr>
        <w:t xml:space="preserve"> </w:t>
      </w:r>
      <w:r w:rsidRPr="00B53EC2">
        <w:rPr>
          <w:rFonts w:ascii="Arial" w:hAnsi="Arial" w:cs="Arial"/>
        </w:rPr>
        <w:t>penoso</w:t>
      </w:r>
      <w:r w:rsidRPr="00B53EC2">
        <w:rPr>
          <w:rFonts w:ascii="Arial" w:hAnsi="Arial" w:cs="Arial"/>
          <w:spacing w:val="-17"/>
        </w:rPr>
        <w:t xml:space="preserve"> </w:t>
      </w:r>
      <w:r w:rsidRPr="00B53EC2">
        <w:rPr>
          <w:rFonts w:ascii="Arial" w:hAnsi="Arial" w:cs="Arial"/>
        </w:rPr>
        <w:t>caso,</w:t>
      </w:r>
      <w:r w:rsidRPr="00B53EC2">
        <w:rPr>
          <w:rFonts w:ascii="Arial" w:hAnsi="Arial" w:cs="Arial"/>
          <w:spacing w:val="-13"/>
        </w:rPr>
        <w:t xml:space="preserve"> </w:t>
      </w:r>
      <w:r w:rsidRPr="00B53EC2">
        <w:rPr>
          <w:rFonts w:ascii="Arial" w:hAnsi="Arial" w:cs="Arial"/>
        </w:rPr>
        <w:t>la</w:t>
      </w:r>
      <w:r w:rsidRPr="00B53EC2">
        <w:rPr>
          <w:rFonts w:ascii="Arial" w:hAnsi="Arial" w:cs="Arial"/>
          <w:spacing w:val="-17"/>
        </w:rPr>
        <w:t xml:space="preserve"> </w:t>
      </w:r>
      <w:r w:rsidRPr="00B53EC2">
        <w:rPr>
          <w:rFonts w:ascii="Arial" w:hAnsi="Arial" w:cs="Arial"/>
        </w:rPr>
        <w:t>Sala</w:t>
      </w:r>
      <w:r w:rsidRPr="00B53EC2">
        <w:rPr>
          <w:rFonts w:ascii="Arial" w:hAnsi="Arial" w:cs="Arial"/>
          <w:spacing w:val="-14"/>
        </w:rPr>
        <w:t xml:space="preserve"> </w:t>
      </w:r>
      <w:r w:rsidRPr="00B53EC2">
        <w:rPr>
          <w:rFonts w:ascii="Arial" w:hAnsi="Arial" w:cs="Arial"/>
        </w:rPr>
        <w:t>Civil</w:t>
      </w:r>
      <w:r w:rsidRPr="00B53EC2">
        <w:rPr>
          <w:rFonts w:ascii="Arial" w:hAnsi="Arial" w:cs="Arial"/>
          <w:spacing w:val="-15"/>
        </w:rPr>
        <w:t xml:space="preserve"> </w:t>
      </w:r>
      <w:r w:rsidRPr="00B53EC2">
        <w:rPr>
          <w:rFonts w:ascii="Arial" w:hAnsi="Arial" w:cs="Arial"/>
        </w:rPr>
        <w:t>de</w:t>
      </w:r>
      <w:r w:rsidRPr="00B53EC2">
        <w:rPr>
          <w:rFonts w:ascii="Arial" w:hAnsi="Arial" w:cs="Arial"/>
          <w:spacing w:val="-14"/>
        </w:rPr>
        <w:t xml:space="preserve"> </w:t>
      </w:r>
      <w:r w:rsidRPr="00B53EC2">
        <w:rPr>
          <w:rFonts w:ascii="Arial" w:hAnsi="Arial" w:cs="Arial"/>
        </w:rPr>
        <w:t>la</w:t>
      </w:r>
      <w:r w:rsidRPr="00B53EC2">
        <w:rPr>
          <w:rFonts w:ascii="Arial" w:hAnsi="Arial" w:cs="Arial"/>
          <w:spacing w:val="-11"/>
        </w:rPr>
        <w:t xml:space="preserve"> </w:t>
      </w:r>
      <w:r w:rsidRPr="00B53EC2">
        <w:rPr>
          <w:rFonts w:ascii="Arial" w:hAnsi="Arial" w:cs="Arial"/>
        </w:rPr>
        <w:t>Corte</w:t>
      </w:r>
      <w:r w:rsidRPr="00B53EC2">
        <w:rPr>
          <w:rFonts w:ascii="Arial" w:hAnsi="Arial" w:cs="Arial"/>
          <w:spacing w:val="-17"/>
        </w:rPr>
        <w:t xml:space="preserve"> </w:t>
      </w:r>
      <w:r w:rsidRPr="00B53EC2">
        <w:rPr>
          <w:rFonts w:ascii="Arial" w:hAnsi="Arial" w:cs="Arial"/>
        </w:rPr>
        <w:t>Suprema</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7"/>
        </w:rPr>
        <w:t xml:space="preserve"> </w:t>
      </w:r>
      <w:r w:rsidRPr="00B53EC2">
        <w:rPr>
          <w:rFonts w:ascii="Arial" w:hAnsi="Arial" w:cs="Arial"/>
        </w:rPr>
        <w:t>Justicia</w:t>
      </w:r>
      <w:r w:rsidRPr="00B53EC2">
        <w:rPr>
          <w:rFonts w:ascii="Arial" w:hAnsi="Arial" w:cs="Arial"/>
          <w:spacing w:val="-59"/>
        </w:rPr>
        <w:t xml:space="preserve"> </w:t>
      </w:r>
      <w:r w:rsidRPr="00B53EC2">
        <w:rPr>
          <w:rFonts w:ascii="Arial" w:hAnsi="Arial" w:cs="Arial"/>
        </w:rPr>
        <w:t xml:space="preserve">ordenó el pago de $ 30.000.000 a la víctima directa </w:t>
      </w:r>
      <w:r w:rsidRPr="00B53EC2">
        <w:rPr>
          <w:rFonts w:ascii="Arial" w:hAnsi="Arial" w:cs="Arial"/>
          <w:b/>
          <w:u w:val="thick"/>
        </w:rPr>
        <w:t>por los perjuicios ocasionados por la</w:t>
      </w:r>
      <w:r w:rsidRPr="00B53EC2">
        <w:rPr>
          <w:rFonts w:ascii="Arial" w:hAnsi="Arial" w:cs="Arial"/>
          <w:b/>
          <w:spacing w:val="1"/>
        </w:rPr>
        <w:t xml:space="preserve"> </w:t>
      </w:r>
      <w:r w:rsidRPr="00B53EC2">
        <w:rPr>
          <w:rFonts w:ascii="Arial" w:hAnsi="Arial" w:cs="Arial"/>
          <w:b/>
          <w:u w:val="thick"/>
        </w:rPr>
        <w:t>extracción de su ojo izquierdo</w:t>
      </w:r>
      <w:r w:rsidRPr="00B53EC2">
        <w:rPr>
          <w:rFonts w:ascii="Arial" w:hAnsi="Arial" w:cs="Arial"/>
        </w:rPr>
        <w:t xml:space="preserve">, situaciones </w:t>
      </w:r>
      <w:r w:rsidR="007E2D67" w:rsidRPr="00B53EC2">
        <w:rPr>
          <w:rFonts w:ascii="Arial" w:hAnsi="Arial" w:cs="Arial"/>
        </w:rPr>
        <w:t xml:space="preserve">que dejan en evidencia la imposibilidad de reconocer la suma equivalente a 100 SMLMV pretendido en el escrito genitor del proceso. </w:t>
      </w:r>
    </w:p>
    <w:p w14:paraId="0DD450F1" w14:textId="77777777" w:rsidR="00B6136C" w:rsidRPr="00B53EC2" w:rsidRDefault="00B6136C">
      <w:pPr>
        <w:spacing w:line="360" w:lineRule="auto"/>
        <w:rPr>
          <w:rFonts w:ascii="Arial" w:hAnsi="Arial" w:cs="Arial"/>
        </w:rPr>
      </w:pPr>
    </w:p>
    <w:p w14:paraId="174A035F" w14:textId="5877269D" w:rsidR="007E2D67" w:rsidRPr="00B53EC2" w:rsidRDefault="007E2D67">
      <w:pPr>
        <w:spacing w:line="360" w:lineRule="auto"/>
        <w:ind w:right="158"/>
        <w:jc w:val="both"/>
        <w:rPr>
          <w:rFonts w:ascii="Arial" w:hAnsi="Arial" w:cs="Arial"/>
        </w:rPr>
      </w:pPr>
      <w:r w:rsidRPr="00B53EC2">
        <w:rPr>
          <w:rFonts w:ascii="Arial" w:hAnsi="Arial" w:cs="Arial"/>
        </w:rPr>
        <w:t>En conclusión, el reconocimiento de este perjuicio para el señor William Fernando Narváez es</w:t>
      </w:r>
      <w:r w:rsidRPr="00B53EC2">
        <w:rPr>
          <w:rFonts w:ascii="Arial" w:hAnsi="Arial" w:cs="Arial"/>
          <w:spacing w:val="1"/>
        </w:rPr>
        <w:t xml:space="preserve"> </w:t>
      </w:r>
      <w:r w:rsidRPr="00B53EC2">
        <w:rPr>
          <w:rFonts w:ascii="Arial" w:hAnsi="Arial" w:cs="Arial"/>
        </w:rPr>
        <w:lastRenderedPageBreak/>
        <w:t xml:space="preserve">improcedente, pues </w:t>
      </w:r>
      <w:r w:rsidR="00381DBB" w:rsidRPr="00B53EC2">
        <w:rPr>
          <w:rFonts w:ascii="Arial" w:hAnsi="Arial" w:cs="Arial"/>
        </w:rPr>
        <w:t xml:space="preserve">se trata de una tipología de daño propia de la Jurisdicción de lo Contencioso Administrativo, no reconocido en esta jurisdicción. Igualmente, en todo caso el daño </w:t>
      </w:r>
      <w:r w:rsidRPr="00B53EC2">
        <w:rPr>
          <w:rFonts w:ascii="Arial" w:hAnsi="Arial" w:cs="Arial"/>
        </w:rPr>
        <w:t>no se encuentra plenamente acreditado dentro del presente proceso. Además, como se expuso,</w:t>
      </w:r>
      <w:r w:rsidRPr="00B53EC2">
        <w:rPr>
          <w:rFonts w:ascii="Arial" w:hAnsi="Arial" w:cs="Arial"/>
          <w:spacing w:val="-59"/>
        </w:rPr>
        <w:t xml:space="preserve"> </w:t>
      </w:r>
      <w:r w:rsidRPr="00B53EC2">
        <w:rPr>
          <w:rFonts w:ascii="Arial" w:hAnsi="Arial" w:cs="Arial"/>
        </w:rPr>
        <w:t>es</w:t>
      </w:r>
      <w:r w:rsidRPr="00B53EC2">
        <w:rPr>
          <w:rFonts w:ascii="Arial" w:hAnsi="Arial" w:cs="Arial"/>
          <w:spacing w:val="-5"/>
        </w:rPr>
        <w:t xml:space="preserve"> </w:t>
      </w:r>
      <w:r w:rsidRPr="00B53EC2">
        <w:rPr>
          <w:rFonts w:ascii="Arial" w:hAnsi="Arial" w:cs="Arial"/>
        </w:rPr>
        <w:t>exagerado</w:t>
      </w:r>
      <w:r w:rsidRPr="00B53EC2">
        <w:rPr>
          <w:rFonts w:ascii="Arial" w:hAnsi="Arial" w:cs="Arial"/>
          <w:spacing w:val="-6"/>
        </w:rPr>
        <w:t xml:space="preserve"> </w:t>
      </w:r>
      <w:r w:rsidRPr="00B53EC2">
        <w:rPr>
          <w:rFonts w:ascii="Arial" w:hAnsi="Arial" w:cs="Arial"/>
        </w:rPr>
        <w:t>el</w:t>
      </w:r>
      <w:r w:rsidRPr="00B53EC2">
        <w:rPr>
          <w:rFonts w:ascii="Arial" w:hAnsi="Arial" w:cs="Arial"/>
          <w:spacing w:val="-9"/>
        </w:rPr>
        <w:t xml:space="preserve"> </w:t>
      </w:r>
      <w:r w:rsidRPr="00B53EC2">
        <w:rPr>
          <w:rFonts w:ascii="Arial" w:hAnsi="Arial" w:cs="Arial"/>
        </w:rPr>
        <w:t>monto</w:t>
      </w:r>
      <w:r w:rsidRPr="00B53EC2">
        <w:rPr>
          <w:rFonts w:ascii="Arial" w:hAnsi="Arial" w:cs="Arial"/>
          <w:spacing w:val="-5"/>
        </w:rPr>
        <w:t xml:space="preserve"> </w:t>
      </w:r>
      <w:r w:rsidRPr="00B53EC2">
        <w:rPr>
          <w:rFonts w:ascii="Arial" w:hAnsi="Arial" w:cs="Arial"/>
        </w:rPr>
        <w:t>pretendo</w:t>
      </w:r>
      <w:r w:rsidRPr="00B53EC2">
        <w:rPr>
          <w:rFonts w:ascii="Arial" w:hAnsi="Arial" w:cs="Arial"/>
          <w:spacing w:val="-8"/>
        </w:rPr>
        <w:t xml:space="preserve"> </w:t>
      </w:r>
      <w:r w:rsidRPr="00B53EC2">
        <w:rPr>
          <w:rFonts w:ascii="Arial" w:hAnsi="Arial" w:cs="Arial"/>
        </w:rPr>
        <w:t>con</w:t>
      </w:r>
      <w:r w:rsidRPr="00B53EC2">
        <w:rPr>
          <w:rFonts w:ascii="Arial" w:hAnsi="Arial" w:cs="Arial"/>
          <w:spacing w:val="-6"/>
        </w:rPr>
        <w:t xml:space="preserve"> </w:t>
      </w:r>
      <w:r w:rsidRPr="00B53EC2">
        <w:rPr>
          <w:rFonts w:ascii="Arial" w:hAnsi="Arial" w:cs="Arial"/>
        </w:rPr>
        <w:t>relación</w:t>
      </w:r>
      <w:r w:rsidRPr="00B53EC2">
        <w:rPr>
          <w:rFonts w:ascii="Arial" w:hAnsi="Arial" w:cs="Arial"/>
          <w:spacing w:val="-5"/>
        </w:rPr>
        <w:t xml:space="preserve"> </w:t>
      </w:r>
      <w:r w:rsidRPr="00B53EC2">
        <w:rPr>
          <w:rFonts w:ascii="Arial" w:hAnsi="Arial" w:cs="Arial"/>
        </w:rPr>
        <w:t>al</w:t>
      </w:r>
      <w:r w:rsidRPr="00B53EC2">
        <w:rPr>
          <w:rFonts w:ascii="Arial" w:hAnsi="Arial" w:cs="Arial"/>
          <w:spacing w:val="-6"/>
        </w:rPr>
        <w:t xml:space="preserve"> </w:t>
      </w:r>
      <w:r w:rsidRPr="00B53EC2">
        <w:rPr>
          <w:rFonts w:ascii="Arial" w:hAnsi="Arial" w:cs="Arial"/>
        </w:rPr>
        <w:t>presunto</w:t>
      </w:r>
      <w:r w:rsidRPr="00B53EC2">
        <w:rPr>
          <w:rFonts w:ascii="Arial" w:hAnsi="Arial" w:cs="Arial"/>
          <w:spacing w:val="-7"/>
        </w:rPr>
        <w:t xml:space="preserve"> </w:t>
      </w:r>
      <w:r w:rsidRPr="00B53EC2">
        <w:rPr>
          <w:rFonts w:ascii="Arial" w:hAnsi="Arial" w:cs="Arial"/>
        </w:rPr>
        <w:t>daño</w:t>
      </w:r>
      <w:r w:rsidRPr="00B53EC2">
        <w:rPr>
          <w:rFonts w:ascii="Arial" w:hAnsi="Arial" w:cs="Arial"/>
          <w:spacing w:val="-6"/>
        </w:rPr>
        <w:t xml:space="preserve"> </w:t>
      </w:r>
      <w:r w:rsidRPr="00B53EC2">
        <w:rPr>
          <w:rFonts w:ascii="Arial" w:hAnsi="Arial" w:cs="Arial"/>
        </w:rPr>
        <w:t>sufrido,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8"/>
        </w:rPr>
        <w:t xml:space="preserve"> </w:t>
      </w:r>
      <w:r w:rsidRPr="00B53EC2">
        <w:rPr>
          <w:rFonts w:ascii="Arial" w:hAnsi="Arial" w:cs="Arial"/>
        </w:rPr>
        <w:t>debidamente</w:t>
      </w:r>
      <w:r w:rsidRPr="00B53EC2">
        <w:rPr>
          <w:rFonts w:ascii="Arial" w:hAnsi="Arial" w:cs="Arial"/>
          <w:spacing w:val="-4"/>
        </w:rPr>
        <w:t xml:space="preserve"> </w:t>
      </w:r>
      <w:r w:rsidRPr="00B53EC2">
        <w:rPr>
          <w:rFonts w:ascii="Arial" w:hAnsi="Arial" w:cs="Arial"/>
        </w:rPr>
        <w:t>demostrado en el proceso y el baremo jurisprudencial que al respecto ha emitido reiteradamente el órgano de</w:t>
      </w:r>
      <w:r w:rsidRPr="00B53EC2">
        <w:rPr>
          <w:rFonts w:ascii="Arial" w:hAnsi="Arial" w:cs="Arial"/>
          <w:spacing w:val="1"/>
        </w:rPr>
        <w:t xml:space="preserve"> </w:t>
      </w:r>
      <w:r w:rsidRPr="00B53EC2">
        <w:rPr>
          <w:rFonts w:ascii="Arial" w:hAnsi="Arial" w:cs="Arial"/>
        </w:rPr>
        <w:t>cierre</w:t>
      </w:r>
      <w:r w:rsidRPr="00B53EC2">
        <w:rPr>
          <w:rFonts w:ascii="Arial" w:hAnsi="Arial" w:cs="Arial"/>
          <w:spacing w:val="-1"/>
        </w:rPr>
        <w:t xml:space="preserve"> </w:t>
      </w:r>
      <w:r w:rsidRPr="00B53EC2">
        <w:rPr>
          <w:rFonts w:ascii="Arial" w:hAnsi="Arial" w:cs="Arial"/>
        </w:rPr>
        <w:t>en</w:t>
      </w:r>
      <w:r w:rsidRPr="00B53EC2">
        <w:rPr>
          <w:rFonts w:ascii="Arial" w:hAnsi="Arial" w:cs="Arial"/>
          <w:spacing w:val="-2"/>
        </w:rPr>
        <w:t xml:space="preserve"> </w:t>
      </w:r>
      <w:r w:rsidRPr="00B53EC2">
        <w:rPr>
          <w:rFonts w:ascii="Arial" w:hAnsi="Arial" w:cs="Arial"/>
        </w:rPr>
        <w:t>la</w:t>
      </w:r>
      <w:r w:rsidRPr="00B53EC2">
        <w:rPr>
          <w:rFonts w:ascii="Arial" w:hAnsi="Arial" w:cs="Arial"/>
          <w:spacing w:val="-2"/>
        </w:rPr>
        <w:t xml:space="preserve"> </w:t>
      </w:r>
      <w:r w:rsidRPr="00B53EC2">
        <w:rPr>
          <w:rFonts w:ascii="Arial" w:hAnsi="Arial" w:cs="Arial"/>
        </w:rPr>
        <w:t>jurisdicción ordinaria especialidad civil.</w:t>
      </w:r>
    </w:p>
    <w:p w14:paraId="0D701228" w14:textId="77777777" w:rsidR="007E2D67" w:rsidRPr="00B53EC2" w:rsidRDefault="007E2D67">
      <w:pPr>
        <w:pStyle w:val="Textoindependiente"/>
        <w:spacing w:line="360" w:lineRule="auto"/>
        <w:rPr>
          <w:rFonts w:ascii="Arial" w:hAnsi="Arial" w:cs="Arial"/>
          <w:sz w:val="22"/>
          <w:szCs w:val="22"/>
        </w:rPr>
      </w:pPr>
    </w:p>
    <w:p w14:paraId="5662627E" w14:textId="080545EC" w:rsidR="00F163F5" w:rsidRPr="00B53EC2" w:rsidRDefault="007E2D67">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2"/>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2"/>
        </w:rPr>
        <w:t xml:space="preserve"> </w:t>
      </w:r>
      <w:r w:rsidRPr="00B53EC2">
        <w:rPr>
          <w:rFonts w:ascii="Arial" w:hAnsi="Arial" w:cs="Arial"/>
        </w:rPr>
        <w:t>esta</w:t>
      </w:r>
      <w:r w:rsidRPr="00B53EC2">
        <w:rPr>
          <w:rFonts w:ascii="Arial" w:hAnsi="Arial" w:cs="Arial"/>
          <w:spacing w:val="-3"/>
        </w:rPr>
        <w:t xml:space="preserve"> </w:t>
      </w:r>
      <w:r w:rsidRPr="00B53EC2">
        <w:rPr>
          <w:rFonts w:ascii="Arial" w:hAnsi="Arial" w:cs="Arial"/>
        </w:rPr>
        <w:t>excepción.</w:t>
      </w:r>
    </w:p>
    <w:p w14:paraId="262F84C5" w14:textId="0A4AEDE4" w:rsidR="00366E75" w:rsidRPr="00B53EC2" w:rsidRDefault="00366E75">
      <w:pPr>
        <w:spacing w:line="360" w:lineRule="auto"/>
        <w:jc w:val="both"/>
        <w:rPr>
          <w:rFonts w:ascii="Arial" w:hAnsi="Arial" w:cs="Arial"/>
        </w:rPr>
      </w:pPr>
    </w:p>
    <w:p w14:paraId="2A5E8BCF" w14:textId="77777777" w:rsidR="00771421" w:rsidRPr="00B53EC2" w:rsidRDefault="00771421">
      <w:pPr>
        <w:spacing w:line="360" w:lineRule="auto"/>
        <w:jc w:val="both"/>
        <w:rPr>
          <w:rFonts w:ascii="Arial" w:hAnsi="Arial" w:cs="Arial"/>
        </w:rPr>
      </w:pPr>
    </w:p>
    <w:p w14:paraId="082652A7" w14:textId="77777777" w:rsidR="00771421" w:rsidRPr="00B53EC2" w:rsidRDefault="00771421">
      <w:pPr>
        <w:pStyle w:val="Sinespaciado"/>
      </w:pPr>
      <w:r w:rsidRPr="00B53EC2">
        <w:t xml:space="preserve">IMPROCEDENCIA, FALTA DE PRUEBA E INDEBIDA CUANTIFICACIÓN DEL SUPUESTO LUCRO CESANTE QUE PRETENDE EL SEÑOR WILLIAM FERNANDO NARVÁEZ </w:t>
      </w:r>
    </w:p>
    <w:p w14:paraId="413D8AF6" w14:textId="77777777" w:rsidR="00771421" w:rsidRPr="00B53EC2" w:rsidRDefault="00771421">
      <w:pPr>
        <w:spacing w:line="360" w:lineRule="auto"/>
        <w:rPr>
          <w:rFonts w:ascii="Arial" w:hAnsi="Arial" w:cs="Arial"/>
        </w:rPr>
      </w:pPr>
    </w:p>
    <w:p w14:paraId="4AF13166" w14:textId="5F12E853" w:rsidR="008C3E75" w:rsidRPr="00DF4D32" w:rsidRDefault="00771421">
      <w:pPr>
        <w:widowControl/>
        <w:shd w:val="clear" w:color="auto" w:fill="FFFFFF"/>
        <w:autoSpaceDE/>
        <w:autoSpaceDN/>
        <w:spacing w:line="360" w:lineRule="auto"/>
        <w:jc w:val="both"/>
        <w:rPr>
          <w:rFonts w:ascii="Arial" w:hAnsi="Arial" w:cs="Arial"/>
        </w:rPr>
      </w:pPr>
      <w:r w:rsidRPr="00B53EC2">
        <w:rPr>
          <w:rFonts w:ascii="Arial" w:hAnsi="Arial" w:cs="Arial"/>
        </w:rPr>
        <w:t xml:space="preserve">Mediante la presente excepción se demostrará al Despacho que al señor William Fernando Narváez no se le pueden reconocer ninguno de los conceptos indemnizatorio de lucro cesante que solicita en la demanda. Lo anterior, toda vez que </w:t>
      </w:r>
      <w:r w:rsidRPr="00B53EC2">
        <w:rPr>
          <w:rFonts w:ascii="Arial" w:eastAsia="Arial MT" w:hAnsi="Arial" w:cs="Arial"/>
        </w:rPr>
        <w:t>no</w:t>
      </w:r>
      <w:r w:rsidRPr="00B53EC2">
        <w:rPr>
          <w:rFonts w:ascii="Arial" w:eastAsia="Arial MT" w:hAnsi="Arial" w:cs="Arial"/>
          <w:spacing w:val="-10"/>
        </w:rPr>
        <w:t xml:space="preserve"> </w:t>
      </w:r>
      <w:r w:rsidRPr="00B53EC2">
        <w:rPr>
          <w:rFonts w:ascii="Arial" w:eastAsia="Arial MT" w:hAnsi="Arial" w:cs="Arial"/>
        </w:rPr>
        <w:t>obra</w:t>
      </w:r>
      <w:r w:rsidRPr="00B53EC2">
        <w:rPr>
          <w:rFonts w:ascii="Arial" w:eastAsia="Arial MT" w:hAnsi="Arial" w:cs="Arial"/>
          <w:spacing w:val="-10"/>
        </w:rPr>
        <w:t xml:space="preserve"> </w:t>
      </w:r>
      <w:r w:rsidRPr="00B53EC2">
        <w:rPr>
          <w:rFonts w:ascii="Arial" w:eastAsia="Arial MT" w:hAnsi="Arial" w:cs="Arial"/>
        </w:rPr>
        <w:t>dentro</w:t>
      </w:r>
      <w:r w:rsidRPr="00B53EC2">
        <w:rPr>
          <w:rFonts w:ascii="Arial" w:eastAsia="Arial MT" w:hAnsi="Arial" w:cs="Arial"/>
          <w:spacing w:val="-13"/>
        </w:rPr>
        <w:t xml:space="preserve"> </w:t>
      </w:r>
      <w:r w:rsidRPr="00B53EC2">
        <w:rPr>
          <w:rFonts w:ascii="Arial" w:eastAsia="Arial MT" w:hAnsi="Arial" w:cs="Arial"/>
        </w:rPr>
        <w:t>del</w:t>
      </w:r>
      <w:r w:rsidRPr="00B53EC2">
        <w:rPr>
          <w:rFonts w:ascii="Arial" w:eastAsia="Arial MT" w:hAnsi="Arial" w:cs="Arial"/>
          <w:spacing w:val="-11"/>
        </w:rPr>
        <w:t xml:space="preserve"> </w:t>
      </w:r>
      <w:r w:rsidRPr="00B53EC2">
        <w:rPr>
          <w:rFonts w:ascii="Arial" w:eastAsia="Arial MT" w:hAnsi="Arial" w:cs="Arial"/>
        </w:rPr>
        <w:t>expediente</w:t>
      </w:r>
      <w:r w:rsidRPr="00B53EC2">
        <w:rPr>
          <w:rFonts w:ascii="Arial" w:eastAsia="Arial MT" w:hAnsi="Arial" w:cs="Arial"/>
          <w:spacing w:val="-10"/>
        </w:rPr>
        <w:t xml:space="preserve"> </w:t>
      </w:r>
      <w:r w:rsidRPr="00B53EC2">
        <w:rPr>
          <w:rFonts w:ascii="Arial" w:eastAsia="Arial MT" w:hAnsi="Arial" w:cs="Arial"/>
        </w:rPr>
        <w:t>ningún</w:t>
      </w:r>
      <w:r w:rsidRPr="00B53EC2">
        <w:rPr>
          <w:rFonts w:ascii="Arial" w:eastAsia="Arial MT" w:hAnsi="Arial" w:cs="Arial"/>
          <w:spacing w:val="-13"/>
        </w:rPr>
        <w:t xml:space="preserve"> </w:t>
      </w:r>
      <w:r w:rsidRPr="00B53EC2">
        <w:rPr>
          <w:rFonts w:ascii="Arial" w:eastAsia="Arial MT" w:hAnsi="Arial" w:cs="Arial"/>
        </w:rPr>
        <w:t>medio</w:t>
      </w:r>
      <w:r w:rsidRPr="00B53EC2">
        <w:rPr>
          <w:rFonts w:ascii="Arial" w:eastAsia="Arial MT" w:hAnsi="Arial" w:cs="Arial"/>
          <w:spacing w:val="-11"/>
        </w:rPr>
        <w:t xml:space="preserve"> </w:t>
      </w:r>
      <w:r w:rsidRPr="00B53EC2">
        <w:rPr>
          <w:rFonts w:ascii="Arial" w:eastAsia="Arial MT" w:hAnsi="Arial" w:cs="Arial"/>
        </w:rPr>
        <w:t>de</w:t>
      </w:r>
      <w:r w:rsidRPr="00B53EC2">
        <w:rPr>
          <w:rFonts w:ascii="Arial" w:eastAsia="Arial MT" w:hAnsi="Arial" w:cs="Arial"/>
          <w:spacing w:val="-8"/>
        </w:rPr>
        <w:t xml:space="preserve"> </w:t>
      </w:r>
      <w:proofErr w:type="gramStart"/>
      <w:r w:rsidRPr="00B53EC2">
        <w:rPr>
          <w:rFonts w:ascii="Arial" w:eastAsia="Arial MT" w:hAnsi="Arial" w:cs="Arial"/>
        </w:rPr>
        <w:t xml:space="preserve">prueba </w:t>
      </w:r>
      <w:r w:rsidRPr="00B53EC2">
        <w:rPr>
          <w:rFonts w:ascii="Arial" w:eastAsia="Arial MT" w:hAnsi="Arial" w:cs="Arial"/>
          <w:spacing w:val="-58"/>
        </w:rPr>
        <w:t xml:space="preserve"> </w:t>
      </w:r>
      <w:r w:rsidRPr="00B53EC2">
        <w:rPr>
          <w:rFonts w:ascii="Arial" w:eastAsia="Arial MT" w:hAnsi="Arial" w:cs="Arial"/>
          <w:spacing w:val="-1"/>
        </w:rPr>
        <w:t>que</w:t>
      </w:r>
      <w:proofErr w:type="gramEnd"/>
      <w:r w:rsidRPr="00B53EC2">
        <w:rPr>
          <w:rFonts w:ascii="Arial" w:eastAsia="Arial MT" w:hAnsi="Arial" w:cs="Arial"/>
          <w:spacing w:val="-14"/>
        </w:rPr>
        <w:t xml:space="preserve"> </w:t>
      </w:r>
      <w:r w:rsidRPr="00B53EC2">
        <w:rPr>
          <w:rFonts w:ascii="Arial" w:eastAsia="Arial MT" w:hAnsi="Arial" w:cs="Arial"/>
          <w:spacing w:val="-1"/>
        </w:rPr>
        <w:t>corrobore,</w:t>
      </w:r>
      <w:r w:rsidRPr="00B53EC2">
        <w:rPr>
          <w:rFonts w:ascii="Arial" w:eastAsia="Arial MT" w:hAnsi="Arial" w:cs="Arial"/>
          <w:spacing w:val="-12"/>
        </w:rPr>
        <w:t xml:space="preserve"> </w:t>
      </w:r>
      <w:r w:rsidRPr="00B53EC2">
        <w:rPr>
          <w:rFonts w:ascii="Arial" w:eastAsia="Arial MT" w:hAnsi="Arial" w:cs="Arial"/>
        </w:rPr>
        <w:t>así</w:t>
      </w:r>
      <w:r w:rsidRPr="00B53EC2">
        <w:rPr>
          <w:rFonts w:ascii="Arial" w:eastAsia="Arial MT" w:hAnsi="Arial" w:cs="Arial"/>
          <w:spacing w:val="-17"/>
        </w:rPr>
        <w:t xml:space="preserve"> </w:t>
      </w:r>
      <w:r w:rsidRPr="00B53EC2">
        <w:rPr>
          <w:rFonts w:ascii="Arial" w:eastAsia="Arial MT" w:hAnsi="Arial" w:cs="Arial"/>
        </w:rPr>
        <w:t>sea</w:t>
      </w:r>
      <w:r w:rsidRPr="00B53EC2">
        <w:rPr>
          <w:rFonts w:ascii="Arial" w:eastAsia="Arial MT" w:hAnsi="Arial" w:cs="Arial"/>
          <w:spacing w:val="-13"/>
        </w:rPr>
        <w:t xml:space="preserve"> </w:t>
      </w:r>
      <w:r w:rsidRPr="00B53EC2">
        <w:rPr>
          <w:rFonts w:ascii="Arial" w:eastAsia="Arial MT" w:hAnsi="Arial" w:cs="Arial"/>
        </w:rPr>
        <w:t>sumariamente, que el señor William Fernando Narváez con ocasión al hecho del 17 de julio de 2022 quedó cesante laboralmente.</w:t>
      </w:r>
      <w:r w:rsidR="008C3E75" w:rsidRPr="00BB4607">
        <w:rPr>
          <w:rFonts w:ascii="Arial" w:eastAsia="Arial MT" w:hAnsi="Arial" w:cs="Arial"/>
        </w:rPr>
        <w:t xml:space="preserve">. </w:t>
      </w:r>
      <w:r w:rsidR="008C3E75" w:rsidRPr="00BB4607">
        <w:rPr>
          <w:rFonts w:ascii="Arial" w:hAnsi="Arial" w:cs="Arial"/>
          <w:bCs/>
        </w:rPr>
        <w:t xml:space="preserve">Ahora bien, ante un eventual y remoto reconocimiento del lucro cesante futuro a favor del señor </w:t>
      </w:r>
      <w:r w:rsidR="008C3E75" w:rsidRPr="00BB4607">
        <w:rPr>
          <w:rFonts w:ascii="Arial" w:hAnsi="Arial" w:cs="Arial"/>
        </w:rPr>
        <w:t>William Fer</w:t>
      </w:r>
      <w:r w:rsidR="008C3E75" w:rsidRPr="00662B5D">
        <w:rPr>
          <w:rFonts w:ascii="Arial" w:hAnsi="Arial" w:cs="Arial"/>
        </w:rPr>
        <w:t>nando Narváez ha de tenerse en cuenta que</w:t>
      </w:r>
      <w:r w:rsidR="00DE5A3C">
        <w:rPr>
          <w:rFonts w:ascii="Arial" w:hAnsi="Arial" w:cs="Arial"/>
        </w:rPr>
        <w:t>, como se sustentará en los medios exceptivos relacionados con el aseguramiento,</w:t>
      </w:r>
      <w:r w:rsidR="008C3E75" w:rsidRPr="00662B5D">
        <w:rPr>
          <w:rFonts w:ascii="Arial" w:hAnsi="Arial" w:cs="Arial"/>
        </w:rPr>
        <w:t xml:space="preserve"> a través de la póliza No. </w:t>
      </w:r>
      <w:r w:rsidR="008C3E75" w:rsidRPr="00662B5D">
        <w:rPr>
          <w:rFonts w:ascii="Arial" w:eastAsia="Arial" w:hAnsi="Arial" w:cs="Arial"/>
          <w:bCs/>
        </w:rPr>
        <w:t>4059853</w:t>
      </w:r>
      <w:r w:rsidR="008C3E75" w:rsidRPr="00662B5D">
        <w:rPr>
          <w:rFonts w:ascii="Arial" w:hAnsi="Arial" w:cs="Arial"/>
        </w:rPr>
        <w:t xml:space="preserve"> únicamente se convino incluir la cobertura exclusivamente por el </w:t>
      </w:r>
      <w:r w:rsidR="008C3E75" w:rsidRPr="008619B3">
        <w:rPr>
          <w:rFonts w:ascii="Arial" w:hAnsi="Arial" w:cs="Arial"/>
          <w:bCs/>
        </w:rPr>
        <w:t xml:space="preserve">lucro cesante consolidado </w:t>
      </w:r>
      <w:r w:rsidR="00DE5A3C" w:rsidRPr="008619B3">
        <w:rPr>
          <w:rFonts w:ascii="Arial" w:hAnsi="Arial" w:cs="Arial"/>
          <w:bCs/>
        </w:rPr>
        <w:t>debidamente acreditado</w:t>
      </w:r>
      <w:r w:rsidR="00DE5A3C" w:rsidRPr="00DE5A3C">
        <w:rPr>
          <w:rFonts w:ascii="Arial" w:hAnsi="Arial" w:cs="Arial"/>
        </w:rPr>
        <w:t xml:space="preserve">, </w:t>
      </w:r>
      <w:r w:rsidR="008C3E75" w:rsidRPr="00DE5A3C">
        <w:rPr>
          <w:rFonts w:ascii="Arial" w:hAnsi="Arial" w:cs="Arial"/>
        </w:rPr>
        <w:t xml:space="preserve">por lo que cualquier otra solicitud no se </w:t>
      </w:r>
      <w:r w:rsidR="008C3E75" w:rsidRPr="00DF4D32">
        <w:rPr>
          <w:rFonts w:ascii="Arial" w:hAnsi="Arial" w:cs="Arial"/>
        </w:rPr>
        <w:t xml:space="preserve">encuentra amparada o cubierta por la Póliza. </w:t>
      </w:r>
    </w:p>
    <w:p w14:paraId="7D5342F9" w14:textId="77777777" w:rsidR="00771421" w:rsidRPr="00DF4D32" w:rsidRDefault="00771421">
      <w:pPr>
        <w:spacing w:line="360" w:lineRule="auto"/>
        <w:jc w:val="both"/>
        <w:rPr>
          <w:rFonts w:ascii="Arial" w:hAnsi="Arial" w:cs="Arial"/>
        </w:rPr>
      </w:pPr>
    </w:p>
    <w:p w14:paraId="7E3D3AC5" w14:textId="77777777" w:rsidR="00771421" w:rsidRPr="00B53EC2" w:rsidRDefault="00771421">
      <w:pPr>
        <w:spacing w:line="360" w:lineRule="auto"/>
        <w:ind w:right="160"/>
        <w:jc w:val="both"/>
        <w:rPr>
          <w:rFonts w:ascii="Arial" w:hAnsi="Arial" w:cs="Arial"/>
        </w:rPr>
      </w:pPr>
      <w:r w:rsidRPr="00B046C0">
        <w:rPr>
          <w:rFonts w:ascii="Arial" w:hAnsi="Arial" w:cs="Arial"/>
        </w:rPr>
        <w:t>Es preciso indicar que el lucro cesante ha sido entendido como una categoría de los perjuicios</w:t>
      </w:r>
      <w:r w:rsidRPr="0061433B">
        <w:rPr>
          <w:rFonts w:ascii="Arial" w:hAnsi="Arial" w:cs="Arial"/>
          <w:spacing w:val="1"/>
        </w:rPr>
        <w:t xml:space="preserve"> </w:t>
      </w:r>
      <w:r w:rsidRPr="0061433B">
        <w:rPr>
          <w:rFonts w:ascii="Arial" w:hAnsi="Arial" w:cs="Arial"/>
        </w:rPr>
        <w:t>materiales de naturaleza económica y de contenido pecuniario. Es decir, que puede cuantificarse</w:t>
      </w:r>
      <w:r w:rsidRPr="00131A04">
        <w:rPr>
          <w:rFonts w:ascii="Arial" w:hAnsi="Arial" w:cs="Arial"/>
          <w:spacing w:val="1"/>
        </w:rPr>
        <w:t xml:space="preserve"> </w:t>
      </w:r>
      <w:r w:rsidRPr="00010797">
        <w:rPr>
          <w:rFonts w:ascii="Arial" w:hAnsi="Arial" w:cs="Arial"/>
        </w:rPr>
        <w:t>en una suma de dinero y que consiste en l</w:t>
      </w:r>
      <w:r w:rsidRPr="00DE5A3C">
        <w:rPr>
          <w:rFonts w:ascii="Arial" w:hAnsi="Arial" w:cs="Arial"/>
        </w:rPr>
        <w:t>a afectación o menoscabo de un derecho material o</w:t>
      </w:r>
      <w:r w:rsidRPr="00DE5A3C">
        <w:rPr>
          <w:rFonts w:ascii="Arial" w:hAnsi="Arial" w:cs="Arial"/>
          <w:spacing w:val="1"/>
        </w:rPr>
        <w:t xml:space="preserve"> </w:t>
      </w:r>
      <w:r w:rsidRPr="00DE5A3C">
        <w:rPr>
          <w:rFonts w:ascii="Arial" w:hAnsi="Arial" w:cs="Arial"/>
        </w:rPr>
        <w:t>patrimonial, reflejado en la ganancia o ingreso que se ha dejado de percibir y que no ingresará al</w:t>
      </w:r>
      <w:r w:rsidRPr="00B53EC2">
        <w:rPr>
          <w:rFonts w:ascii="Arial" w:hAnsi="Arial" w:cs="Arial"/>
          <w:spacing w:val="1"/>
        </w:rPr>
        <w:t xml:space="preserve"> </w:t>
      </w:r>
      <w:r w:rsidRPr="00B53EC2">
        <w:rPr>
          <w:rFonts w:ascii="Arial" w:hAnsi="Arial" w:cs="Arial"/>
        </w:rPr>
        <w:t>patrimonio de la persona. En otras palabras, se deja de recibir cuando se sufre un daño y puede</w:t>
      </w:r>
      <w:r w:rsidRPr="00B53EC2">
        <w:rPr>
          <w:rFonts w:ascii="Arial" w:hAnsi="Arial" w:cs="Arial"/>
          <w:spacing w:val="1"/>
        </w:rPr>
        <w:t xml:space="preserve"> </w:t>
      </w:r>
      <w:r w:rsidRPr="00B53EC2">
        <w:rPr>
          <w:rFonts w:ascii="Arial" w:hAnsi="Arial" w:cs="Arial"/>
        </w:rPr>
        <w:t>ser percibido a título de indemnización por las víctimas directas o indirectas cuando se imputa al</w:t>
      </w:r>
      <w:r w:rsidRPr="00B53EC2">
        <w:rPr>
          <w:rFonts w:ascii="Arial" w:hAnsi="Arial" w:cs="Arial"/>
          <w:spacing w:val="1"/>
        </w:rPr>
        <w:t xml:space="preserve"> </w:t>
      </w:r>
      <w:r w:rsidRPr="00B53EC2">
        <w:rPr>
          <w:rFonts w:ascii="Arial" w:hAnsi="Arial" w:cs="Arial"/>
        </w:rPr>
        <w:t>causante</w:t>
      </w:r>
      <w:r w:rsidRPr="00B53EC2">
        <w:rPr>
          <w:rFonts w:ascii="Arial" w:hAnsi="Arial" w:cs="Arial"/>
          <w:spacing w:val="-1"/>
        </w:rPr>
        <w:t xml:space="preserve"> </w:t>
      </w:r>
      <w:r w:rsidRPr="00B53EC2">
        <w:rPr>
          <w:rFonts w:ascii="Arial" w:hAnsi="Arial" w:cs="Arial"/>
        </w:rPr>
        <w:t>del</w:t>
      </w:r>
      <w:r w:rsidRPr="00B53EC2">
        <w:rPr>
          <w:rFonts w:ascii="Arial" w:hAnsi="Arial" w:cs="Arial"/>
          <w:spacing w:val="-3"/>
        </w:rPr>
        <w:t xml:space="preserve"> </w:t>
      </w:r>
      <w:r w:rsidRPr="00B53EC2">
        <w:rPr>
          <w:rFonts w:ascii="Arial" w:hAnsi="Arial" w:cs="Arial"/>
        </w:rPr>
        <w:t>perjuicio la</w:t>
      </w:r>
      <w:r w:rsidRPr="00B53EC2">
        <w:rPr>
          <w:rFonts w:ascii="Arial" w:hAnsi="Arial" w:cs="Arial"/>
          <w:spacing w:val="-2"/>
        </w:rPr>
        <w:t xml:space="preserve"> </w:t>
      </w:r>
      <w:r w:rsidRPr="00B53EC2">
        <w:rPr>
          <w:rFonts w:ascii="Arial" w:hAnsi="Arial" w:cs="Arial"/>
        </w:rPr>
        <w:t>obligación de</w:t>
      </w:r>
      <w:r w:rsidRPr="00B53EC2">
        <w:rPr>
          <w:rFonts w:ascii="Arial" w:hAnsi="Arial" w:cs="Arial"/>
          <w:spacing w:val="-2"/>
        </w:rPr>
        <w:t xml:space="preserve"> </w:t>
      </w:r>
      <w:r w:rsidRPr="00B53EC2">
        <w:rPr>
          <w:rFonts w:ascii="Arial" w:hAnsi="Arial" w:cs="Arial"/>
        </w:rPr>
        <w:t>reparar.</w:t>
      </w:r>
    </w:p>
    <w:p w14:paraId="0E04A290" w14:textId="77777777" w:rsidR="00771421" w:rsidRPr="00B53EC2" w:rsidRDefault="00771421">
      <w:pPr>
        <w:pStyle w:val="Textoindependiente"/>
        <w:spacing w:line="360" w:lineRule="auto"/>
        <w:rPr>
          <w:rFonts w:ascii="Arial" w:hAnsi="Arial" w:cs="Arial"/>
          <w:sz w:val="22"/>
          <w:szCs w:val="22"/>
        </w:rPr>
      </w:pPr>
    </w:p>
    <w:p w14:paraId="62DD1FB0" w14:textId="77777777" w:rsidR="00771421" w:rsidRPr="00B53EC2" w:rsidRDefault="00771421">
      <w:pPr>
        <w:spacing w:line="360" w:lineRule="auto"/>
        <w:ind w:right="161"/>
        <w:jc w:val="both"/>
        <w:rPr>
          <w:rFonts w:ascii="Arial" w:hAnsi="Arial" w:cs="Arial"/>
        </w:rPr>
      </w:pPr>
      <w:r w:rsidRPr="00B53EC2">
        <w:rPr>
          <w:rFonts w:ascii="Arial" w:hAnsi="Arial" w:cs="Arial"/>
        </w:rPr>
        <w:t>No</w:t>
      </w:r>
      <w:r w:rsidRPr="00B53EC2">
        <w:rPr>
          <w:rFonts w:ascii="Arial" w:hAnsi="Arial" w:cs="Arial"/>
          <w:spacing w:val="-11"/>
        </w:rPr>
        <w:t xml:space="preserve"> </w:t>
      </w:r>
      <w:r w:rsidRPr="00B53EC2">
        <w:rPr>
          <w:rFonts w:ascii="Arial" w:hAnsi="Arial" w:cs="Arial"/>
        </w:rPr>
        <w:t>obstante,</w:t>
      </w:r>
      <w:r w:rsidRPr="00B53EC2">
        <w:rPr>
          <w:rFonts w:ascii="Arial" w:hAnsi="Arial" w:cs="Arial"/>
          <w:spacing w:val="-10"/>
        </w:rPr>
        <w:t xml:space="preserve"> </w:t>
      </w:r>
      <w:r w:rsidRPr="00B53EC2">
        <w:rPr>
          <w:rFonts w:ascii="Arial" w:hAnsi="Arial" w:cs="Arial"/>
        </w:rPr>
        <w:t>para</w:t>
      </w:r>
      <w:r w:rsidRPr="00B53EC2">
        <w:rPr>
          <w:rFonts w:ascii="Arial" w:hAnsi="Arial" w:cs="Arial"/>
          <w:spacing w:val="-10"/>
        </w:rPr>
        <w:t xml:space="preserve"> </w:t>
      </w:r>
      <w:r w:rsidRPr="00B53EC2">
        <w:rPr>
          <w:rFonts w:ascii="Arial" w:hAnsi="Arial" w:cs="Arial"/>
        </w:rPr>
        <w:t>indemnizar</w:t>
      </w:r>
      <w:r w:rsidRPr="00B53EC2">
        <w:rPr>
          <w:rFonts w:ascii="Arial" w:hAnsi="Arial" w:cs="Arial"/>
          <w:spacing w:val="-10"/>
        </w:rPr>
        <w:t xml:space="preserve"> </w:t>
      </w:r>
      <w:r w:rsidRPr="00B53EC2">
        <w:rPr>
          <w:rFonts w:ascii="Arial" w:hAnsi="Arial" w:cs="Arial"/>
        </w:rPr>
        <w:t>un</w:t>
      </w:r>
      <w:r w:rsidRPr="00B53EC2">
        <w:rPr>
          <w:rFonts w:ascii="Arial" w:hAnsi="Arial" w:cs="Arial"/>
          <w:spacing w:val="-11"/>
        </w:rPr>
        <w:t xml:space="preserve"> </w:t>
      </w:r>
      <w:r w:rsidRPr="00B53EC2">
        <w:rPr>
          <w:rFonts w:ascii="Arial" w:hAnsi="Arial" w:cs="Arial"/>
        </w:rPr>
        <w:t>daño,</w:t>
      </w:r>
      <w:r w:rsidRPr="00B53EC2">
        <w:rPr>
          <w:rFonts w:ascii="Arial" w:hAnsi="Arial" w:cs="Arial"/>
          <w:spacing w:val="-10"/>
        </w:rPr>
        <w:t xml:space="preserve"> </w:t>
      </w:r>
      <w:r w:rsidRPr="00B53EC2">
        <w:rPr>
          <w:rFonts w:ascii="Arial" w:hAnsi="Arial" w:cs="Arial"/>
        </w:rPr>
        <w:t>además</w:t>
      </w:r>
      <w:r w:rsidRPr="00B53EC2">
        <w:rPr>
          <w:rFonts w:ascii="Arial" w:hAnsi="Arial" w:cs="Arial"/>
          <w:spacing w:val="-10"/>
        </w:rPr>
        <w:t xml:space="preserve"> </w:t>
      </w:r>
      <w:r w:rsidRPr="00B53EC2">
        <w:rPr>
          <w:rFonts w:ascii="Arial" w:hAnsi="Arial" w:cs="Arial"/>
        </w:rPr>
        <w:t>de</w:t>
      </w:r>
      <w:r w:rsidRPr="00B53EC2">
        <w:rPr>
          <w:rFonts w:ascii="Arial" w:hAnsi="Arial" w:cs="Arial"/>
          <w:spacing w:val="-11"/>
        </w:rPr>
        <w:t xml:space="preserve"> </w:t>
      </w:r>
      <w:r w:rsidRPr="00B53EC2">
        <w:rPr>
          <w:rFonts w:ascii="Arial" w:hAnsi="Arial" w:cs="Arial"/>
        </w:rPr>
        <w:t>su</w:t>
      </w:r>
      <w:r w:rsidRPr="00B53EC2">
        <w:rPr>
          <w:rFonts w:ascii="Arial" w:hAnsi="Arial" w:cs="Arial"/>
          <w:spacing w:val="-10"/>
        </w:rPr>
        <w:t xml:space="preserve"> </w:t>
      </w:r>
      <w:r w:rsidRPr="00B53EC2">
        <w:rPr>
          <w:rFonts w:ascii="Arial" w:hAnsi="Arial" w:cs="Arial"/>
        </w:rPr>
        <w:t>existencia</w:t>
      </w:r>
      <w:r w:rsidRPr="00B53EC2">
        <w:rPr>
          <w:rFonts w:ascii="Arial" w:hAnsi="Arial" w:cs="Arial"/>
          <w:spacing w:val="-11"/>
        </w:rPr>
        <w:t xml:space="preserve"> </w:t>
      </w:r>
      <w:r w:rsidRPr="00B53EC2">
        <w:rPr>
          <w:rFonts w:ascii="Arial" w:hAnsi="Arial" w:cs="Arial"/>
        </w:rPr>
        <w:t>cierta,</w:t>
      </w:r>
      <w:r w:rsidRPr="00B53EC2">
        <w:rPr>
          <w:rFonts w:ascii="Arial" w:hAnsi="Arial" w:cs="Arial"/>
          <w:spacing w:val="-12"/>
        </w:rPr>
        <w:t xml:space="preserve"> </w:t>
      </w:r>
      <w:r w:rsidRPr="00B53EC2">
        <w:rPr>
          <w:rFonts w:ascii="Arial" w:hAnsi="Arial" w:cs="Arial"/>
        </w:rPr>
        <w:t>actual</w:t>
      </w:r>
      <w:r w:rsidRPr="00B53EC2">
        <w:rPr>
          <w:rFonts w:ascii="Arial" w:hAnsi="Arial" w:cs="Arial"/>
          <w:spacing w:val="-12"/>
        </w:rPr>
        <w:t xml:space="preserve"> </w:t>
      </w:r>
      <w:r w:rsidRPr="00B53EC2">
        <w:rPr>
          <w:rFonts w:ascii="Arial" w:hAnsi="Arial" w:cs="Arial"/>
        </w:rPr>
        <w:t>o</w:t>
      </w:r>
      <w:r w:rsidRPr="00B53EC2">
        <w:rPr>
          <w:rFonts w:ascii="Arial" w:hAnsi="Arial" w:cs="Arial"/>
          <w:spacing w:val="-12"/>
        </w:rPr>
        <w:t xml:space="preserve"> </w:t>
      </w:r>
      <w:r w:rsidRPr="00B53EC2">
        <w:rPr>
          <w:rFonts w:ascii="Arial" w:hAnsi="Arial" w:cs="Arial"/>
        </w:rPr>
        <w:t>futura,</w:t>
      </w:r>
      <w:r w:rsidRPr="00B53EC2">
        <w:rPr>
          <w:rFonts w:ascii="Arial" w:hAnsi="Arial" w:cs="Arial"/>
          <w:spacing w:val="-10"/>
        </w:rPr>
        <w:t xml:space="preserve"> </w:t>
      </w:r>
      <w:r w:rsidRPr="00B53EC2">
        <w:rPr>
          <w:rFonts w:ascii="Arial" w:hAnsi="Arial" w:cs="Arial"/>
        </w:rPr>
        <w:t>es</w:t>
      </w:r>
      <w:r w:rsidRPr="00B53EC2">
        <w:rPr>
          <w:rFonts w:ascii="Arial" w:hAnsi="Arial" w:cs="Arial"/>
          <w:spacing w:val="-13"/>
        </w:rPr>
        <w:t xml:space="preserve"> </w:t>
      </w:r>
      <w:r w:rsidRPr="00B53EC2">
        <w:rPr>
          <w:rFonts w:ascii="Arial" w:hAnsi="Arial" w:cs="Arial"/>
        </w:rPr>
        <w:t>necesaria</w:t>
      </w:r>
      <w:r w:rsidRPr="00B53EC2">
        <w:rPr>
          <w:rFonts w:ascii="Arial" w:hAnsi="Arial" w:cs="Arial"/>
          <w:spacing w:val="-59"/>
        </w:rPr>
        <w:t xml:space="preserve"> </w:t>
      </w:r>
      <w:r w:rsidRPr="00B53EC2">
        <w:rPr>
          <w:rFonts w:ascii="Arial" w:hAnsi="Arial" w:cs="Arial"/>
        </w:rPr>
        <w:t>su</w:t>
      </w:r>
      <w:r w:rsidRPr="00B53EC2">
        <w:rPr>
          <w:rFonts w:ascii="Arial" w:hAnsi="Arial" w:cs="Arial"/>
          <w:spacing w:val="-2"/>
        </w:rPr>
        <w:t xml:space="preserve"> </w:t>
      </w:r>
      <w:r w:rsidRPr="00B53EC2">
        <w:rPr>
          <w:rFonts w:ascii="Arial" w:hAnsi="Arial" w:cs="Arial"/>
        </w:rPr>
        <w:t>plena</w:t>
      </w:r>
      <w:r w:rsidRPr="00B53EC2">
        <w:rPr>
          <w:rFonts w:ascii="Arial" w:hAnsi="Arial" w:cs="Arial"/>
          <w:spacing w:val="-1"/>
        </w:rPr>
        <w:t xml:space="preserve"> </w:t>
      </w:r>
      <w:r w:rsidRPr="00B53EC2">
        <w:rPr>
          <w:rFonts w:ascii="Arial" w:hAnsi="Arial" w:cs="Arial"/>
        </w:rPr>
        <w:t>demostración</w:t>
      </w:r>
      <w:r w:rsidRPr="00B53EC2">
        <w:rPr>
          <w:rFonts w:ascii="Arial" w:hAnsi="Arial" w:cs="Arial"/>
          <w:spacing w:val="-3"/>
        </w:rPr>
        <w:t xml:space="preserve"> </w:t>
      </w:r>
      <w:r w:rsidRPr="00B53EC2">
        <w:rPr>
          <w:rFonts w:ascii="Arial" w:hAnsi="Arial" w:cs="Arial"/>
        </w:rPr>
        <w:t>en</w:t>
      </w:r>
      <w:r w:rsidRPr="00B53EC2">
        <w:rPr>
          <w:rFonts w:ascii="Arial" w:hAnsi="Arial" w:cs="Arial"/>
          <w:spacing w:val="-2"/>
        </w:rPr>
        <w:t xml:space="preserve"> </w:t>
      </w:r>
      <w:r w:rsidRPr="00B53EC2">
        <w:rPr>
          <w:rFonts w:ascii="Arial" w:hAnsi="Arial" w:cs="Arial"/>
        </w:rPr>
        <w:t>el</w:t>
      </w:r>
      <w:r w:rsidRPr="00B53EC2">
        <w:rPr>
          <w:rFonts w:ascii="Arial" w:hAnsi="Arial" w:cs="Arial"/>
          <w:spacing w:val="-1"/>
        </w:rPr>
        <w:t xml:space="preserve"> </w:t>
      </w:r>
      <w:r w:rsidRPr="00B53EC2">
        <w:rPr>
          <w:rFonts w:ascii="Arial" w:hAnsi="Arial" w:cs="Arial"/>
        </w:rPr>
        <w:t>proceso</w:t>
      </w:r>
      <w:r w:rsidRPr="00B53EC2">
        <w:rPr>
          <w:rFonts w:ascii="Arial" w:hAnsi="Arial" w:cs="Arial"/>
          <w:spacing w:val="-3"/>
        </w:rPr>
        <w:t xml:space="preserve"> </w:t>
      </w:r>
      <w:r w:rsidRPr="00B53EC2">
        <w:rPr>
          <w:rFonts w:ascii="Arial" w:hAnsi="Arial" w:cs="Arial"/>
        </w:rPr>
        <w:t>con</w:t>
      </w:r>
      <w:r w:rsidRPr="00B53EC2">
        <w:rPr>
          <w:rFonts w:ascii="Arial" w:hAnsi="Arial" w:cs="Arial"/>
          <w:spacing w:val="-2"/>
        </w:rPr>
        <w:t xml:space="preserve"> </w:t>
      </w:r>
      <w:r w:rsidRPr="00B53EC2">
        <w:rPr>
          <w:rFonts w:ascii="Arial" w:hAnsi="Arial" w:cs="Arial"/>
        </w:rPr>
        <w:t>elementos</w:t>
      </w:r>
      <w:r w:rsidRPr="00B53EC2">
        <w:rPr>
          <w:rFonts w:ascii="Arial" w:hAnsi="Arial" w:cs="Arial"/>
          <w:spacing w:val="-1"/>
        </w:rPr>
        <w:t xml:space="preserve"> </w:t>
      </w:r>
      <w:r w:rsidRPr="00B53EC2">
        <w:rPr>
          <w:rFonts w:ascii="Arial" w:hAnsi="Arial" w:cs="Arial"/>
        </w:rPr>
        <w:t>probatorios</w:t>
      </w:r>
      <w:r w:rsidRPr="00B53EC2">
        <w:rPr>
          <w:rFonts w:ascii="Arial" w:hAnsi="Arial" w:cs="Arial"/>
          <w:spacing w:val="-3"/>
        </w:rPr>
        <w:t xml:space="preserve"> </w:t>
      </w:r>
      <w:r w:rsidRPr="00B53EC2">
        <w:rPr>
          <w:rFonts w:ascii="Arial" w:hAnsi="Arial" w:cs="Arial"/>
        </w:rPr>
        <w:t>fidedignos</w:t>
      </w:r>
      <w:r w:rsidRPr="00B53EC2">
        <w:rPr>
          <w:rFonts w:ascii="Arial" w:hAnsi="Arial" w:cs="Arial"/>
          <w:spacing w:val="-1"/>
        </w:rPr>
        <w:t xml:space="preserve"> </w:t>
      </w:r>
      <w:r w:rsidRPr="00B53EC2">
        <w:rPr>
          <w:rFonts w:ascii="Arial" w:hAnsi="Arial" w:cs="Arial"/>
        </w:rPr>
        <w:t>e</w:t>
      </w:r>
      <w:r w:rsidRPr="00B53EC2">
        <w:rPr>
          <w:rFonts w:ascii="Arial" w:hAnsi="Arial" w:cs="Arial"/>
          <w:spacing w:val="-3"/>
        </w:rPr>
        <w:t xml:space="preserve"> </w:t>
      </w:r>
      <w:r w:rsidRPr="00B53EC2">
        <w:rPr>
          <w:rFonts w:ascii="Arial" w:hAnsi="Arial" w:cs="Arial"/>
        </w:rPr>
        <w:t>idóneos,</w:t>
      </w:r>
      <w:r w:rsidRPr="00B53EC2">
        <w:rPr>
          <w:rFonts w:ascii="Arial" w:hAnsi="Arial" w:cs="Arial"/>
          <w:spacing w:val="-2"/>
        </w:rPr>
        <w:t xml:space="preserve"> </w:t>
      </w:r>
      <w:r w:rsidRPr="00B53EC2">
        <w:rPr>
          <w:rFonts w:ascii="Arial" w:hAnsi="Arial" w:cs="Arial"/>
        </w:rPr>
        <w:t>como</w:t>
      </w:r>
      <w:r w:rsidRPr="00B53EC2">
        <w:rPr>
          <w:rFonts w:ascii="Arial" w:hAnsi="Arial" w:cs="Arial"/>
          <w:spacing w:val="-3"/>
        </w:rPr>
        <w:t xml:space="preserve"> </w:t>
      </w:r>
      <w:r w:rsidRPr="00B53EC2">
        <w:rPr>
          <w:rFonts w:ascii="Arial" w:hAnsi="Arial" w:cs="Arial"/>
        </w:rPr>
        <w:t>lo</w:t>
      </w:r>
      <w:r w:rsidRPr="00B53EC2">
        <w:rPr>
          <w:rFonts w:ascii="Arial" w:hAnsi="Arial" w:cs="Arial"/>
          <w:spacing w:val="-4"/>
        </w:rPr>
        <w:t xml:space="preserve"> </w:t>
      </w:r>
      <w:r w:rsidRPr="00B53EC2">
        <w:rPr>
          <w:rFonts w:ascii="Arial" w:hAnsi="Arial" w:cs="Arial"/>
        </w:rPr>
        <w:t>son</w:t>
      </w:r>
      <w:r w:rsidRPr="00B53EC2">
        <w:rPr>
          <w:rFonts w:ascii="Arial" w:hAnsi="Arial" w:cs="Arial"/>
          <w:spacing w:val="-58"/>
        </w:rPr>
        <w:t xml:space="preserve"> </w:t>
      </w:r>
      <w:r w:rsidRPr="00B53EC2">
        <w:rPr>
          <w:rFonts w:ascii="Arial" w:hAnsi="Arial" w:cs="Arial"/>
        </w:rPr>
        <w:t>aquellos medios permitidos en el ordenamiento jurídico. Al respecto, la Corte Suprema de Justicia</w:t>
      </w:r>
      <w:r w:rsidRPr="00B53EC2">
        <w:rPr>
          <w:rFonts w:ascii="Arial" w:hAnsi="Arial" w:cs="Arial"/>
          <w:spacing w:val="1"/>
        </w:rPr>
        <w:t xml:space="preserve"> </w:t>
      </w:r>
      <w:r w:rsidRPr="00B53EC2">
        <w:rPr>
          <w:rFonts w:ascii="Arial" w:hAnsi="Arial" w:cs="Arial"/>
        </w:rPr>
        <w:t>ha</w:t>
      </w:r>
      <w:r w:rsidRPr="00B53EC2">
        <w:rPr>
          <w:rFonts w:ascii="Arial" w:hAnsi="Arial" w:cs="Arial"/>
          <w:spacing w:val="-1"/>
        </w:rPr>
        <w:t xml:space="preserve"> </w:t>
      </w:r>
      <w:r w:rsidRPr="00B53EC2">
        <w:rPr>
          <w:rFonts w:ascii="Arial" w:hAnsi="Arial" w:cs="Arial"/>
        </w:rPr>
        <w:t>sostenido</w:t>
      </w:r>
      <w:r w:rsidRPr="00B53EC2">
        <w:rPr>
          <w:rFonts w:ascii="Arial" w:hAnsi="Arial" w:cs="Arial"/>
          <w:spacing w:val="-2"/>
        </w:rPr>
        <w:t xml:space="preserve"> </w:t>
      </w:r>
      <w:r w:rsidRPr="00B53EC2">
        <w:rPr>
          <w:rFonts w:ascii="Arial" w:hAnsi="Arial" w:cs="Arial"/>
        </w:rPr>
        <w:t>lo siguiente:</w:t>
      </w:r>
    </w:p>
    <w:p w14:paraId="581597AD" w14:textId="77777777" w:rsidR="00771421" w:rsidRPr="00B53EC2" w:rsidRDefault="00771421">
      <w:pPr>
        <w:spacing w:line="360" w:lineRule="auto"/>
        <w:jc w:val="both"/>
        <w:rPr>
          <w:rFonts w:ascii="Arial" w:hAnsi="Arial" w:cs="Arial"/>
        </w:rPr>
      </w:pPr>
    </w:p>
    <w:p w14:paraId="4F68A189" w14:textId="77777777" w:rsidR="00771421" w:rsidRPr="00BB4607" w:rsidRDefault="00771421">
      <w:pPr>
        <w:spacing w:line="360" w:lineRule="auto"/>
        <w:ind w:left="680" w:right="680"/>
        <w:jc w:val="both"/>
        <w:rPr>
          <w:rFonts w:ascii="Arial" w:hAnsi="Arial" w:cs="Arial"/>
          <w:i/>
        </w:rPr>
      </w:pPr>
      <w:r w:rsidRPr="00B53EC2">
        <w:rPr>
          <w:rFonts w:ascii="Arial" w:hAnsi="Arial" w:cs="Arial"/>
          <w:i/>
        </w:rPr>
        <w:t>“(…)</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3"/>
        </w:rPr>
        <w:t xml:space="preserve"> </w:t>
      </w:r>
      <w:r w:rsidRPr="00B53EC2">
        <w:rPr>
          <w:rFonts w:ascii="Arial" w:hAnsi="Arial" w:cs="Arial"/>
          <w:i/>
        </w:rPr>
        <w:t>cuanto</w:t>
      </w:r>
      <w:r w:rsidRPr="00B53EC2">
        <w:rPr>
          <w:rFonts w:ascii="Arial" w:hAnsi="Arial" w:cs="Arial"/>
          <w:i/>
          <w:spacing w:val="-12"/>
        </w:rPr>
        <w:t xml:space="preserve"> </w:t>
      </w:r>
      <w:r w:rsidRPr="00B53EC2">
        <w:rPr>
          <w:rFonts w:ascii="Arial" w:hAnsi="Arial" w:cs="Arial"/>
          <w:i/>
        </w:rPr>
        <w:t>perjuicio,</w:t>
      </w:r>
      <w:r w:rsidRPr="00B53EC2">
        <w:rPr>
          <w:rFonts w:ascii="Arial" w:hAnsi="Arial" w:cs="Arial"/>
          <w:i/>
          <w:spacing w:val="-11"/>
        </w:rPr>
        <w:t xml:space="preserve"> </w:t>
      </w:r>
      <w:r w:rsidRPr="00B53EC2">
        <w:rPr>
          <w:rFonts w:ascii="Arial" w:hAnsi="Arial" w:cs="Arial"/>
          <w:b/>
          <w:i/>
          <w:u w:val="thick"/>
        </w:rPr>
        <w:t>el</w:t>
      </w:r>
      <w:r w:rsidRPr="00B53EC2">
        <w:rPr>
          <w:rFonts w:ascii="Arial" w:hAnsi="Arial" w:cs="Arial"/>
          <w:b/>
          <w:i/>
          <w:spacing w:val="-12"/>
          <w:u w:val="thick"/>
        </w:rPr>
        <w:t xml:space="preserve"> </w:t>
      </w:r>
      <w:r w:rsidRPr="00B53EC2">
        <w:rPr>
          <w:rFonts w:ascii="Arial" w:hAnsi="Arial" w:cs="Arial"/>
          <w:b/>
          <w:i/>
          <w:u w:val="thick"/>
        </w:rPr>
        <w:t>lucro</w:t>
      </w:r>
      <w:r w:rsidRPr="00B53EC2">
        <w:rPr>
          <w:rFonts w:ascii="Arial" w:hAnsi="Arial" w:cs="Arial"/>
          <w:b/>
          <w:i/>
          <w:spacing w:val="-13"/>
          <w:u w:val="thick"/>
        </w:rPr>
        <w:t xml:space="preserve"> </w:t>
      </w:r>
      <w:r w:rsidRPr="00B53EC2">
        <w:rPr>
          <w:rFonts w:ascii="Arial" w:hAnsi="Arial" w:cs="Arial"/>
          <w:b/>
          <w:i/>
          <w:u w:val="thick"/>
        </w:rPr>
        <w:t>cesante</w:t>
      </w:r>
      <w:r w:rsidRPr="00B53EC2">
        <w:rPr>
          <w:rFonts w:ascii="Arial" w:hAnsi="Arial" w:cs="Arial"/>
          <w:b/>
          <w:i/>
          <w:spacing w:val="-13"/>
          <w:u w:val="thick"/>
        </w:rPr>
        <w:t xml:space="preserve"> </w:t>
      </w:r>
      <w:r w:rsidRPr="00B53EC2">
        <w:rPr>
          <w:rFonts w:ascii="Arial" w:hAnsi="Arial" w:cs="Arial"/>
          <w:b/>
          <w:i/>
          <w:u w:val="thick"/>
        </w:rPr>
        <w:t>debe</w:t>
      </w:r>
      <w:r w:rsidRPr="00B53EC2">
        <w:rPr>
          <w:rFonts w:ascii="Arial" w:hAnsi="Arial" w:cs="Arial"/>
          <w:b/>
          <w:i/>
          <w:spacing w:val="-13"/>
          <w:u w:val="thick"/>
        </w:rPr>
        <w:t xml:space="preserve"> </w:t>
      </w:r>
      <w:r w:rsidRPr="00B53EC2">
        <w:rPr>
          <w:rFonts w:ascii="Arial" w:hAnsi="Arial" w:cs="Arial"/>
          <w:b/>
          <w:i/>
          <w:u w:val="thick"/>
        </w:rPr>
        <w:t>ser</w:t>
      </w:r>
      <w:r w:rsidRPr="00B53EC2">
        <w:rPr>
          <w:rFonts w:ascii="Arial" w:hAnsi="Arial" w:cs="Arial"/>
          <w:b/>
          <w:i/>
          <w:spacing w:val="-9"/>
          <w:u w:val="thick"/>
        </w:rPr>
        <w:t xml:space="preserve"> </w:t>
      </w:r>
      <w:r w:rsidRPr="00B53EC2">
        <w:rPr>
          <w:rFonts w:ascii="Arial" w:hAnsi="Arial" w:cs="Arial"/>
          <w:b/>
          <w:i/>
          <w:u w:val="thick"/>
        </w:rPr>
        <w:t>cierto,</w:t>
      </w:r>
      <w:r w:rsidRPr="00B53EC2">
        <w:rPr>
          <w:rFonts w:ascii="Arial" w:hAnsi="Arial" w:cs="Arial"/>
          <w:b/>
          <w:i/>
          <w:spacing w:val="-12"/>
          <w:u w:val="thick"/>
        </w:rPr>
        <w:t xml:space="preserve"> </w:t>
      </w:r>
      <w:r w:rsidRPr="00B53EC2">
        <w:rPr>
          <w:rFonts w:ascii="Arial" w:hAnsi="Arial" w:cs="Arial"/>
          <w:b/>
          <w:i/>
          <w:u w:val="thick"/>
        </w:rPr>
        <w:t>es</w:t>
      </w:r>
      <w:r w:rsidRPr="00B53EC2">
        <w:rPr>
          <w:rFonts w:ascii="Arial" w:hAnsi="Arial" w:cs="Arial"/>
          <w:b/>
          <w:i/>
          <w:spacing w:val="-13"/>
          <w:u w:val="thick"/>
        </w:rPr>
        <w:t xml:space="preserve"> </w:t>
      </w:r>
      <w:r w:rsidRPr="00B53EC2">
        <w:rPr>
          <w:rFonts w:ascii="Arial" w:hAnsi="Arial" w:cs="Arial"/>
          <w:b/>
          <w:i/>
          <w:u w:val="thick"/>
        </w:rPr>
        <w:t>decir,</w:t>
      </w:r>
      <w:r w:rsidRPr="00B53EC2">
        <w:rPr>
          <w:rFonts w:ascii="Arial" w:hAnsi="Arial" w:cs="Arial"/>
          <w:b/>
          <w:i/>
          <w:spacing w:val="-10"/>
          <w:u w:val="thick"/>
        </w:rPr>
        <w:t xml:space="preserve"> </w:t>
      </w:r>
      <w:r w:rsidRPr="00B53EC2">
        <w:rPr>
          <w:rFonts w:ascii="Arial" w:hAnsi="Arial" w:cs="Arial"/>
          <w:b/>
          <w:i/>
          <w:u w:val="thick"/>
        </w:rPr>
        <w:t>que</w:t>
      </w:r>
      <w:r w:rsidRPr="00B53EC2">
        <w:rPr>
          <w:rFonts w:ascii="Arial" w:hAnsi="Arial" w:cs="Arial"/>
          <w:b/>
          <w:i/>
          <w:spacing w:val="-15"/>
          <w:u w:val="thick"/>
        </w:rPr>
        <w:t xml:space="preserve"> </w:t>
      </w:r>
      <w:r w:rsidRPr="00B53EC2">
        <w:rPr>
          <w:rFonts w:ascii="Arial" w:hAnsi="Arial" w:cs="Arial"/>
          <w:b/>
          <w:i/>
          <w:u w:val="thick"/>
        </w:rPr>
        <w:t>supone</w:t>
      </w:r>
      <w:r w:rsidRPr="00B53EC2">
        <w:rPr>
          <w:rFonts w:ascii="Arial" w:hAnsi="Arial" w:cs="Arial"/>
          <w:b/>
          <w:i/>
          <w:spacing w:val="-58"/>
        </w:rPr>
        <w:t xml:space="preserve"> </w:t>
      </w:r>
      <w:r w:rsidRPr="00B53EC2">
        <w:rPr>
          <w:rFonts w:ascii="Arial" w:hAnsi="Arial" w:cs="Arial"/>
          <w:b/>
          <w:i/>
          <w:u w:val="thick"/>
        </w:rPr>
        <w:t>una existencia real, tangible, no meramente hipotética o eventual</w:t>
      </w:r>
      <w:r w:rsidRPr="00B53EC2">
        <w:rPr>
          <w:rFonts w:ascii="Arial" w:hAnsi="Arial" w:cs="Arial"/>
          <w:i/>
          <w:u w:val="thick"/>
        </w:rPr>
        <w:t>.</w:t>
      </w:r>
      <w:r w:rsidRPr="00B53EC2">
        <w:rPr>
          <w:rFonts w:ascii="Arial" w:hAnsi="Arial" w:cs="Arial"/>
          <w:i/>
        </w:rPr>
        <w:t xml:space="preserve"> (…) Vale</w:t>
      </w:r>
      <w:r w:rsidRPr="00B53EC2">
        <w:rPr>
          <w:rFonts w:ascii="Arial" w:hAnsi="Arial" w:cs="Arial"/>
          <w:i/>
          <w:spacing w:val="1"/>
        </w:rPr>
        <w:t xml:space="preserve"> </w:t>
      </w:r>
      <w:r w:rsidRPr="00B53EC2">
        <w:rPr>
          <w:rFonts w:ascii="Arial" w:hAnsi="Arial" w:cs="Arial"/>
          <w:i/>
        </w:rPr>
        <w:t xml:space="preserve">decir que el </w:t>
      </w:r>
      <w:r w:rsidRPr="00B53EC2">
        <w:rPr>
          <w:rFonts w:ascii="Arial" w:hAnsi="Arial" w:cs="Arial"/>
          <w:b/>
          <w:i/>
          <w:u w:val="thick"/>
        </w:rPr>
        <w:lastRenderedPageBreak/>
        <w:t>lucro cesante ha de ser indemnizado cuando se afinca en una</w:t>
      </w:r>
      <w:r w:rsidRPr="00B53EC2">
        <w:rPr>
          <w:rFonts w:ascii="Arial" w:hAnsi="Arial" w:cs="Arial"/>
          <w:b/>
          <w:i/>
          <w:spacing w:val="1"/>
        </w:rPr>
        <w:t xml:space="preserve"> </w:t>
      </w:r>
      <w:r w:rsidRPr="00B53EC2">
        <w:rPr>
          <w:rFonts w:ascii="Arial" w:hAnsi="Arial" w:cs="Arial"/>
          <w:b/>
          <w:i/>
          <w:u w:val="thick"/>
        </w:rPr>
        <w:t>situación real, existente al momento del evento dañoso, condiciones estas</w:t>
      </w:r>
      <w:r w:rsidRPr="00B53EC2">
        <w:rPr>
          <w:rFonts w:ascii="Arial" w:hAnsi="Arial" w:cs="Arial"/>
          <w:b/>
          <w:i/>
          <w:spacing w:val="1"/>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justamente,</w:t>
      </w:r>
      <w:r w:rsidRPr="00B53EC2">
        <w:rPr>
          <w:rFonts w:ascii="Arial" w:hAnsi="Arial" w:cs="Arial"/>
          <w:b/>
          <w:i/>
          <w:spacing w:val="1"/>
          <w:u w:val="thick"/>
        </w:rPr>
        <w:t xml:space="preserve"> </w:t>
      </w:r>
      <w:r w:rsidRPr="00B53EC2">
        <w:rPr>
          <w:rFonts w:ascii="Arial" w:hAnsi="Arial" w:cs="Arial"/>
          <w:b/>
          <w:i/>
          <w:u w:val="thick"/>
        </w:rPr>
        <w:t>permiten</w:t>
      </w:r>
      <w:r w:rsidRPr="00B53EC2">
        <w:rPr>
          <w:rFonts w:ascii="Arial" w:hAnsi="Arial" w:cs="Arial"/>
          <w:b/>
          <w:i/>
          <w:spacing w:val="1"/>
          <w:u w:val="thick"/>
        </w:rPr>
        <w:t xml:space="preserve"> </w:t>
      </w:r>
      <w:r w:rsidRPr="00B53EC2">
        <w:rPr>
          <w:rFonts w:ascii="Arial" w:hAnsi="Arial" w:cs="Arial"/>
          <w:b/>
          <w:i/>
          <w:u w:val="thick"/>
        </w:rPr>
        <w:t>inferir,</w:t>
      </w:r>
      <w:r w:rsidRPr="00B53EC2">
        <w:rPr>
          <w:rFonts w:ascii="Arial" w:hAnsi="Arial" w:cs="Arial"/>
          <w:b/>
          <w:i/>
          <w:spacing w:val="1"/>
          <w:u w:val="thick"/>
        </w:rPr>
        <w:t xml:space="preserve"> </w:t>
      </w:r>
      <w:r w:rsidRPr="00B53EC2">
        <w:rPr>
          <w:rFonts w:ascii="Arial" w:hAnsi="Arial" w:cs="Arial"/>
          <w:b/>
          <w:i/>
          <w:u w:val="thick"/>
        </w:rPr>
        <w:t>razonablemente,</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las</w:t>
      </w:r>
      <w:r w:rsidRPr="00B53EC2">
        <w:rPr>
          <w:rFonts w:ascii="Arial" w:hAnsi="Arial" w:cs="Arial"/>
          <w:b/>
          <w:i/>
          <w:spacing w:val="1"/>
          <w:u w:val="thick"/>
        </w:rPr>
        <w:t xml:space="preserve"> </w:t>
      </w:r>
      <w:r w:rsidRPr="00B53EC2">
        <w:rPr>
          <w:rFonts w:ascii="Arial" w:hAnsi="Arial" w:cs="Arial"/>
          <w:b/>
          <w:i/>
          <w:u w:val="thick"/>
        </w:rPr>
        <w:t>ganancias</w:t>
      </w:r>
      <w:r w:rsidRPr="00B53EC2">
        <w:rPr>
          <w:rFonts w:ascii="Arial" w:hAnsi="Arial" w:cs="Arial"/>
          <w:b/>
          <w:i/>
          <w:spacing w:val="1"/>
          <w:u w:val="thick"/>
        </w:rPr>
        <w:t xml:space="preserve"> </w:t>
      </w:r>
      <w:r w:rsidRPr="00B53EC2">
        <w:rPr>
          <w:rFonts w:ascii="Arial" w:hAnsi="Arial" w:cs="Arial"/>
          <w:b/>
          <w:i/>
          <w:u w:val="thick"/>
        </w:rPr>
        <w:t>o</w:t>
      </w:r>
      <w:r w:rsidRPr="00B53EC2">
        <w:rPr>
          <w:rFonts w:ascii="Arial" w:hAnsi="Arial" w:cs="Arial"/>
          <w:b/>
          <w:i/>
          <w:spacing w:val="-59"/>
        </w:rPr>
        <w:t xml:space="preserve"> </w:t>
      </w:r>
      <w:r w:rsidRPr="00B53EC2">
        <w:rPr>
          <w:rFonts w:ascii="Arial" w:hAnsi="Arial" w:cs="Arial"/>
          <w:b/>
          <w:i/>
          <w:u w:val="thick"/>
        </w:rPr>
        <w:t>ventajas</w:t>
      </w:r>
      <w:r w:rsidRPr="00B53EC2">
        <w:rPr>
          <w:rFonts w:ascii="Arial" w:hAnsi="Arial" w:cs="Arial"/>
          <w:b/>
          <w:i/>
          <w:spacing w:val="-3"/>
          <w:u w:val="thick"/>
        </w:rPr>
        <w:t xml:space="preserve"> </w:t>
      </w:r>
      <w:r w:rsidRPr="00B53EC2">
        <w:rPr>
          <w:rFonts w:ascii="Arial" w:hAnsi="Arial" w:cs="Arial"/>
          <w:b/>
          <w:i/>
          <w:u w:val="thick"/>
        </w:rPr>
        <w:t>que</w:t>
      </w:r>
      <w:r w:rsidRPr="00B53EC2">
        <w:rPr>
          <w:rFonts w:ascii="Arial" w:hAnsi="Arial" w:cs="Arial"/>
          <w:b/>
          <w:i/>
          <w:spacing w:val="-2"/>
          <w:u w:val="thick"/>
        </w:rPr>
        <w:t xml:space="preserve"> </w:t>
      </w:r>
      <w:r w:rsidRPr="00B53EC2">
        <w:rPr>
          <w:rFonts w:ascii="Arial" w:hAnsi="Arial" w:cs="Arial"/>
          <w:b/>
          <w:i/>
          <w:u w:val="thick"/>
        </w:rPr>
        <w:t>se</w:t>
      </w:r>
      <w:r w:rsidRPr="00B53EC2">
        <w:rPr>
          <w:rFonts w:ascii="Arial" w:hAnsi="Arial" w:cs="Arial"/>
          <w:b/>
          <w:i/>
          <w:spacing w:val="-5"/>
          <w:u w:val="thick"/>
        </w:rPr>
        <w:t xml:space="preserve"> </w:t>
      </w:r>
      <w:r w:rsidRPr="00B53EC2">
        <w:rPr>
          <w:rFonts w:ascii="Arial" w:hAnsi="Arial" w:cs="Arial"/>
          <w:b/>
          <w:i/>
          <w:u w:val="thick"/>
        </w:rPr>
        <w:t>percibían</w:t>
      </w:r>
      <w:r w:rsidRPr="00B53EC2">
        <w:rPr>
          <w:rFonts w:ascii="Arial" w:hAnsi="Arial" w:cs="Arial"/>
          <w:b/>
          <w:i/>
          <w:spacing w:val="-2"/>
          <w:u w:val="thick"/>
        </w:rPr>
        <w:t xml:space="preserve"> </w:t>
      </w:r>
      <w:r w:rsidRPr="00B53EC2">
        <w:rPr>
          <w:rFonts w:ascii="Arial" w:hAnsi="Arial" w:cs="Arial"/>
          <w:b/>
          <w:i/>
          <w:u w:val="thick"/>
        </w:rPr>
        <w:t>o</w:t>
      </w:r>
      <w:r w:rsidRPr="00B53EC2">
        <w:rPr>
          <w:rFonts w:ascii="Arial" w:hAnsi="Arial" w:cs="Arial"/>
          <w:b/>
          <w:i/>
          <w:spacing w:val="-2"/>
          <w:u w:val="thick"/>
        </w:rPr>
        <w:t xml:space="preserve"> </w:t>
      </w:r>
      <w:r w:rsidRPr="00B53EC2">
        <w:rPr>
          <w:rFonts w:ascii="Arial" w:hAnsi="Arial" w:cs="Arial"/>
          <w:b/>
          <w:i/>
          <w:u w:val="thick"/>
        </w:rPr>
        <w:t>se</w:t>
      </w:r>
      <w:r w:rsidRPr="00B53EC2">
        <w:rPr>
          <w:rFonts w:ascii="Arial" w:hAnsi="Arial" w:cs="Arial"/>
          <w:b/>
          <w:i/>
          <w:spacing w:val="-2"/>
          <w:u w:val="thick"/>
        </w:rPr>
        <w:t xml:space="preserve"> </w:t>
      </w:r>
      <w:r w:rsidRPr="00B53EC2">
        <w:rPr>
          <w:rFonts w:ascii="Arial" w:hAnsi="Arial" w:cs="Arial"/>
          <w:b/>
          <w:i/>
          <w:u w:val="thick"/>
        </w:rPr>
        <w:t>aspiraba</w:t>
      </w:r>
      <w:r w:rsidRPr="00B53EC2">
        <w:rPr>
          <w:rFonts w:ascii="Arial" w:hAnsi="Arial" w:cs="Arial"/>
          <w:b/>
          <w:i/>
          <w:spacing w:val="-5"/>
          <w:u w:val="thick"/>
        </w:rPr>
        <w:t xml:space="preserve"> </w:t>
      </w:r>
      <w:r w:rsidRPr="00B53EC2">
        <w:rPr>
          <w:rFonts w:ascii="Arial" w:hAnsi="Arial" w:cs="Arial"/>
          <w:b/>
          <w:i/>
          <w:u w:val="thick"/>
        </w:rPr>
        <w:t>razonablemente</w:t>
      </w:r>
      <w:r w:rsidRPr="00B53EC2">
        <w:rPr>
          <w:rFonts w:ascii="Arial" w:hAnsi="Arial" w:cs="Arial"/>
          <w:b/>
          <w:i/>
          <w:spacing w:val="-2"/>
          <w:u w:val="thick"/>
        </w:rPr>
        <w:t xml:space="preserve"> </w:t>
      </w:r>
      <w:r w:rsidRPr="00B53EC2">
        <w:rPr>
          <w:rFonts w:ascii="Arial" w:hAnsi="Arial" w:cs="Arial"/>
          <w:b/>
          <w:i/>
          <w:u w:val="thick"/>
        </w:rPr>
        <w:t>a</w:t>
      </w:r>
      <w:r w:rsidRPr="00B53EC2">
        <w:rPr>
          <w:rFonts w:ascii="Arial" w:hAnsi="Arial" w:cs="Arial"/>
          <w:b/>
          <w:i/>
          <w:spacing w:val="-2"/>
          <w:u w:val="thick"/>
        </w:rPr>
        <w:t xml:space="preserve"> </w:t>
      </w:r>
      <w:r w:rsidRPr="00B53EC2">
        <w:rPr>
          <w:rFonts w:ascii="Arial" w:hAnsi="Arial" w:cs="Arial"/>
          <w:b/>
          <w:i/>
          <w:u w:val="thick"/>
        </w:rPr>
        <w:t>captar</w:t>
      </w:r>
      <w:r w:rsidRPr="00B53EC2">
        <w:rPr>
          <w:rFonts w:ascii="Arial" w:hAnsi="Arial" w:cs="Arial"/>
          <w:b/>
          <w:i/>
          <w:spacing w:val="-1"/>
          <w:u w:val="thick"/>
        </w:rPr>
        <w:t xml:space="preserve"> </w:t>
      </w:r>
      <w:r w:rsidRPr="00B53EC2">
        <w:rPr>
          <w:rFonts w:ascii="Arial" w:hAnsi="Arial" w:cs="Arial"/>
          <w:b/>
          <w:i/>
          <w:u w:val="thick"/>
        </w:rPr>
        <w:t>dejarán</w:t>
      </w:r>
      <w:r w:rsidRPr="00B53EC2">
        <w:rPr>
          <w:rFonts w:ascii="Arial" w:hAnsi="Arial" w:cs="Arial"/>
          <w:b/>
          <w:i/>
          <w:spacing w:val="-2"/>
          <w:u w:val="thick"/>
        </w:rPr>
        <w:t xml:space="preserve"> </w:t>
      </w:r>
      <w:r w:rsidRPr="00B53EC2">
        <w:rPr>
          <w:rFonts w:ascii="Arial" w:hAnsi="Arial" w:cs="Arial"/>
          <w:b/>
          <w:i/>
          <w:u w:val="thick"/>
        </w:rPr>
        <w:t>de</w:t>
      </w:r>
      <w:r w:rsidRPr="00B53EC2">
        <w:rPr>
          <w:rFonts w:ascii="Arial" w:hAnsi="Arial" w:cs="Arial"/>
          <w:b/>
          <w:i/>
          <w:spacing w:val="-59"/>
        </w:rPr>
        <w:t xml:space="preserve"> </w:t>
      </w:r>
      <w:r w:rsidRPr="00B53EC2">
        <w:rPr>
          <w:rFonts w:ascii="Arial" w:hAnsi="Arial" w:cs="Arial"/>
          <w:b/>
          <w:i/>
          <w:u w:val="thick"/>
        </w:rPr>
        <w:t xml:space="preserve">ingresar al patrimonio fatal o muy probablemente </w:t>
      </w:r>
      <w:r w:rsidRPr="00B53EC2">
        <w:rPr>
          <w:rFonts w:ascii="Arial" w:hAnsi="Arial" w:cs="Arial"/>
          <w:i/>
        </w:rPr>
        <w:t>(…) Por último están todos</w:t>
      </w:r>
      <w:r w:rsidRPr="00B53EC2">
        <w:rPr>
          <w:rFonts w:ascii="Arial" w:hAnsi="Arial" w:cs="Arial"/>
          <w:i/>
          <w:spacing w:val="1"/>
        </w:rPr>
        <w:t xml:space="preserve"> </w:t>
      </w:r>
      <w:r w:rsidRPr="00B53EC2">
        <w:rPr>
          <w:rFonts w:ascii="Arial" w:hAnsi="Arial" w:cs="Arial"/>
          <w:i/>
        </w:rPr>
        <w:t>aquellos “sueños de ganancia”, como suele calificarlos la doctrina especializada,</w:t>
      </w:r>
      <w:r w:rsidRPr="00B53EC2">
        <w:rPr>
          <w:rFonts w:ascii="Arial" w:hAnsi="Arial" w:cs="Arial"/>
          <w:i/>
          <w:spacing w:val="1"/>
        </w:rPr>
        <w:t xml:space="preserve"> </w:t>
      </w:r>
      <w:r w:rsidRPr="00B53EC2">
        <w:rPr>
          <w:rFonts w:ascii="Arial" w:hAnsi="Arial" w:cs="Arial"/>
          <w:i/>
        </w:rPr>
        <w:t xml:space="preserve">que no son más que </w:t>
      </w:r>
      <w:r w:rsidRPr="00B53EC2">
        <w:rPr>
          <w:rFonts w:ascii="Arial" w:hAnsi="Arial" w:cs="Arial"/>
          <w:b/>
          <w:i/>
          <w:u w:val="thick"/>
        </w:rPr>
        <w:t>conjeturas o eventuales perjuicios que tienen como</w:t>
      </w:r>
      <w:r w:rsidRPr="00B53EC2">
        <w:rPr>
          <w:rFonts w:ascii="Arial" w:hAnsi="Arial" w:cs="Arial"/>
          <w:b/>
          <w:i/>
          <w:spacing w:val="1"/>
        </w:rPr>
        <w:t xml:space="preserve"> </w:t>
      </w:r>
      <w:r w:rsidRPr="00B53EC2">
        <w:rPr>
          <w:rFonts w:ascii="Arial" w:hAnsi="Arial" w:cs="Arial"/>
          <w:b/>
          <w:i/>
          <w:u w:val="thick"/>
        </w:rPr>
        <w:t>apoyatura</w:t>
      </w:r>
      <w:r w:rsidRPr="00B53EC2">
        <w:rPr>
          <w:rFonts w:ascii="Arial" w:hAnsi="Arial" w:cs="Arial"/>
          <w:b/>
          <w:i/>
          <w:spacing w:val="-14"/>
          <w:u w:val="thick"/>
        </w:rPr>
        <w:t xml:space="preserve"> </w:t>
      </w:r>
      <w:r w:rsidRPr="00B53EC2">
        <w:rPr>
          <w:rFonts w:ascii="Arial" w:hAnsi="Arial" w:cs="Arial"/>
          <w:b/>
          <w:i/>
          <w:u w:val="thick"/>
        </w:rPr>
        <w:t>meras</w:t>
      </w:r>
      <w:r w:rsidRPr="00B53EC2">
        <w:rPr>
          <w:rFonts w:ascii="Arial" w:hAnsi="Arial" w:cs="Arial"/>
          <w:b/>
          <w:i/>
          <w:spacing w:val="-11"/>
          <w:u w:val="thick"/>
        </w:rPr>
        <w:t xml:space="preserve"> </w:t>
      </w:r>
      <w:r w:rsidRPr="00B53EC2">
        <w:rPr>
          <w:rFonts w:ascii="Arial" w:hAnsi="Arial" w:cs="Arial"/>
          <w:b/>
          <w:i/>
          <w:u w:val="thick"/>
        </w:rPr>
        <w:t>hipótesis,</w:t>
      </w:r>
      <w:r w:rsidRPr="00B53EC2">
        <w:rPr>
          <w:rFonts w:ascii="Arial" w:hAnsi="Arial" w:cs="Arial"/>
          <w:b/>
          <w:i/>
          <w:spacing w:val="-12"/>
          <w:u w:val="thick"/>
        </w:rPr>
        <w:t xml:space="preserve"> </w:t>
      </w:r>
      <w:r w:rsidRPr="00B53EC2">
        <w:rPr>
          <w:rFonts w:ascii="Arial" w:hAnsi="Arial" w:cs="Arial"/>
          <w:b/>
          <w:i/>
          <w:u w:val="thick"/>
        </w:rPr>
        <w:t>sin</w:t>
      </w:r>
      <w:r w:rsidRPr="00B53EC2">
        <w:rPr>
          <w:rFonts w:ascii="Arial" w:hAnsi="Arial" w:cs="Arial"/>
          <w:b/>
          <w:i/>
          <w:spacing w:val="-12"/>
          <w:u w:val="thick"/>
        </w:rPr>
        <w:t xml:space="preserve"> </w:t>
      </w:r>
      <w:r w:rsidRPr="00B53EC2">
        <w:rPr>
          <w:rFonts w:ascii="Arial" w:hAnsi="Arial" w:cs="Arial"/>
          <w:b/>
          <w:i/>
          <w:u w:val="thick"/>
        </w:rPr>
        <w:t>anclaje</w:t>
      </w:r>
      <w:r w:rsidRPr="00B53EC2">
        <w:rPr>
          <w:rFonts w:ascii="Arial" w:hAnsi="Arial" w:cs="Arial"/>
          <w:b/>
          <w:i/>
          <w:spacing w:val="-14"/>
          <w:u w:val="thick"/>
        </w:rPr>
        <w:t xml:space="preserve"> </w:t>
      </w:r>
      <w:r w:rsidRPr="00B53EC2">
        <w:rPr>
          <w:rFonts w:ascii="Arial" w:hAnsi="Arial" w:cs="Arial"/>
          <w:b/>
          <w:i/>
          <w:u w:val="thick"/>
        </w:rPr>
        <w:t>en</w:t>
      </w:r>
      <w:r w:rsidRPr="00B53EC2">
        <w:rPr>
          <w:rFonts w:ascii="Arial" w:hAnsi="Arial" w:cs="Arial"/>
          <w:b/>
          <w:i/>
          <w:spacing w:val="-12"/>
          <w:u w:val="thick"/>
        </w:rPr>
        <w:t xml:space="preserve"> </w:t>
      </w:r>
      <w:r w:rsidRPr="00B53EC2">
        <w:rPr>
          <w:rFonts w:ascii="Arial" w:hAnsi="Arial" w:cs="Arial"/>
          <w:b/>
          <w:i/>
          <w:u w:val="thick"/>
        </w:rPr>
        <w:t>la</w:t>
      </w:r>
      <w:r w:rsidRPr="00B53EC2">
        <w:rPr>
          <w:rFonts w:ascii="Arial" w:hAnsi="Arial" w:cs="Arial"/>
          <w:b/>
          <w:i/>
          <w:spacing w:val="-15"/>
          <w:u w:val="thick"/>
        </w:rPr>
        <w:t xml:space="preserve"> </w:t>
      </w:r>
      <w:r w:rsidRPr="00B53EC2">
        <w:rPr>
          <w:rFonts w:ascii="Arial" w:hAnsi="Arial" w:cs="Arial"/>
          <w:b/>
          <w:i/>
          <w:u w:val="thick"/>
        </w:rPr>
        <w:t>realidad</w:t>
      </w:r>
      <w:r w:rsidRPr="00B53EC2">
        <w:rPr>
          <w:rFonts w:ascii="Arial" w:hAnsi="Arial" w:cs="Arial"/>
          <w:b/>
          <w:i/>
          <w:spacing w:val="-12"/>
          <w:u w:val="thick"/>
        </w:rPr>
        <w:t xml:space="preserve"> </w:t>
      </w:r>
      <w:r w:rsidRPr="00B53EC2">
        <w:rPr>
          <w:rFonts w:ascii="Arial" w:hAnsi="Arial" w:cs="Arial"/>
          <w:b/>
          <w:i/>
          <w:u w:val="thick"/>
        </w:rPr>
        <w:t>que</w:t>
      </w:r>
      <w:r w:rsidRPr="00B53EC2">
        <w:rPr>
          <w:rFonts w:ascii="Arial" w:hAnsi="Arial" w:cs="Arial"/>
          <w:b/>
          <w:i/>
          <w:spacing w:val="-15"/>
          <w:u w:val="thick"/>
        </w:rPr>
        <w:t xml:space="preserve"> </w:t>
      </w:r>
      <w:r w:rsidRPr="00B53EC2">
        <w:rPr>
          <w:rFonts w:ascii="Arial" w:hAnsi="Arial" w:cs="Arial"/>
          <w:b/>
          <w:i/>
          <w:u w:val="thick"/>
        </w:rPr>
        <w:t>rodea,</w:t>
      </w:r>
      <w:r w:rsidRPr="00B53EC2">
        <w:rPr>
          <w:rFonts w:ascii="Arial" w:hAnsi="Arial" w:cs="Arial"/>
          <w:b/>
          <w:i/>
          <w:spacing w:val="-10"/>
          <w:u w:val="thick"/>
        </w:rPr>
        <w:t xml:space="preserve"> </w:t>
      </w:r>
      <w:r w:rsidRPr="00B53EC2">
        <w:rPr>
          <w:rFonts w:ascii="Arial" w:hAnsi="Arial" w:cs="Arial"/>
          <w:b/>
          <w:i/>
          <w:u w:val="thick"/>
        </w:rPr>
        <w:t>la</w:t>
      </w:r>
      <w:r w:rsidRPr="00B53EC2">
        <w:rPr>
          <w:rFonts w:ascii="Arial" w:hAnsi="Arial" w:cs="Arial"/>
          <w:b/>
          <w:i/>
          <w:spacing w:val="-15"/>
          <w:u w:val="thick"/>
        </w:rPr>
        <w:t xml:space="preserve"> </w:t>
      </w:r>
      <w:r w:rsidRPr="00B53EC2">
        <w:rPr>
          <w:rFonts w:ascii="Arial" w:hAnsi="Arial" w:cs="Arial"/>
          <w:b/>
          <w:i/>
          <w:u w:val="thick"/>
        </w:rPr>
        <w:t>causación</w:t>
      </w:r>
      <w:r w:rsidRPr="00B53EC2">
        <w:rPr>
          <w:rFonts w:ascii="Arial" w:hAnsi="Arial" w:cs="Arial"/>
          <w:b/>
          <w:i/>
          <w:spacing w:val="-58"/>
        </w:rPr>
        <w:t xml:space="preserve"> </w:t>
      </w:r>
      <w:r w:rsidRPr="00B53EC2">
        <w:rPr>
          <w:rFonts w:ascii="Arial" w:hAnsi="Arial" w:cs="Arial"/>
          <w:b/>
          <w:i/>
          <w:u w:val="thick"/>
        </w:rPr>
        <w:t>del</w:t>
      </w:r>
      <w:r w:rsidRPr="00B53EC2">
        <w:rPr>
          <w:rFonts w:ascii="Arial" w:hAnsi="Arial" w:cs="Arial"/>
          <w:b/>
          <w:i/>
          <w:spacing w:val="1"/>
          <w:u w:val="thick"/>
        </w:rPr>
        <w:t xml:space="preserve"> </w:t>
      </w:r>
      <w:r w:rsidRPr="00B53EC2">
        <w:rPr>
          <w:rFonts w:ascii="Arial" w:hAnsi="Arial" w:cs="Arial"/>
          <w:b/>
          <w:i/>
          <w:u w:val="thick"/>
        </w:rPr>
        <w:t>daño,</w:t>
      </w:r>
      <w:r w:rsidRPr="00B53EC2">
        <w:rPr>
          <w:rFonts w:ascii="Arial" w:hAnsi="Arial" w:cs="Arial"/>
          <w:b/>
          <w:i/>
          <w:spacing w:val="1"/>
          <w:u w:val="thick"/>
        </w:rPr>
        <w:t xml:space="preserve"> </w:t>
      </w:r>
      <w:r w:rsidRPr="00B53EC2">
        <w:rPr>
          <w:rFonts w:ascii="Arial" w:hAnsi="Arial" w:cs="Arial"/>
          <w:b/>
          <w:i/>
          <w:u w:val="thick"/>
        </w:rPr>
        <w:t>los</w:t>
      </w:r>
      <w:r w:rsidRPr="00B53EC2">
        <w:rPr>
          <w:rFonts w:ascii="Arial" w:hAnsi="Arial" w:cs="Arial"/>
          <w:b/>
          <w:i/>
          <w:spacing w:val="1"/>
          <w:u w:val="thick"/>
        </w:rPr>
        <w:t xml:space="preserve"> </w:t>
      </w:r>
      <w:r w:rsidRPr="00B53EC2">
        <w:rPr>
          <w:rFonts w:ascii="Arial" w:hAnsi="Arial" w:cs="Arial"/>
          <w:b/>
          <w:i/>
          <w:u w:val="thick"/>
        </w:rPr>
        <w:t>cuales,</w:t>
      </w:r>
      <w:r w:rsidRPr="00B53EC2">
        <w:rPr>
          <w:rFonts w:ascii="Arial" w:hAnsi="Arial" w:cs="Arial"/>
          <w:b/>
          <w:i/>
          <w:spacing w:val="1"/>
          <w:u w:val="thick"/>
        </w:rPr>
        <w:t xml:space="preserve"> </w:t>
      </w:r>
      <w:r w:rsidRPr="00B53EC2">
        <w:rPr>
          <w:rFonts w:ascii="Arial" w:hAnsi="Arial" w:cs="Arial"/>
          <w:b/>
          <w:i/>
          <w:u w:val="thick"/>
        </w:rPr>
        <w:t>por</w:t>
      </w:r>
      <w:r w:rsidRPr="00B53EC2">
        <w:rPr>
          <w:rFonts w:ascii="Arial" w:hAnsi="Arial" w:cs="Arial"/>
          <w:b/>
          <w:i/>
          <w:spacing w:val="1"/>
          <w:u w:val="thick"/>
        </w:rPr>
        <w:t xml:space="preserve"> </w:t>
      </w:r>
      <w:r w:rsidRPr="00B53EC2">
        <w:rPr>
          <w:rFonts w:ascii="Arial" w:hAnsi="Arial" w:cs="Arial"/>
          <w:b/>
          <w:i/>
          <w:u w:val="thick"/>
        </w:rPr>
        <w:t>obvias</w:t>
      </w:r>
      <w:r w:rsidRPr="00B53EC2">
        <w:rPr>
          <w:rFonts w:ascii="Arial" w:hAnsi="Arial" w:cs="Arial"/>
          <w:b/>
          <w:i/>
          <w:spacing w:val="1"/>
          <w:u w:val="thick"/>
        </w:rPr>
        <w:t xml:space="preserve"> </w:t>
      </w:r>
      <w:r w:rsidRPr="00B53EC2">
        <w:rPr>
          <w:rFonts w:ascii="Arial" w:hAnsi="Arial" w:cs="Arial"/>
          <w:b/>
          <w:i/>
          <w:u w:val="thick"/>
        </w:rPr>
        <w:t>razones,</w:t>
      </w:r>
      <w:r w:rsidRPr="00B53EC2">
        <w:rPr>
          <w:rFonts w:ascii="Arial" w:hAnsi="Arial" w:cs="Arial"/>
          <w:b/>
          <w:i/>
          <w:spacing w:val="1"/>
          <w:u w:val="thick"/>
        </w:rPr>
        <w:t xml:space="preserve"> </w:t>
      </w:r>
      <w:r w:rsidRPr="00B53EC2">
        <w:rPr>
          <w:rFonts w:ascii="Arial" w:hAnsi="Arial" w:cs="Arial"/>
          <w:b/>
          <w:i/>
          <w:u w:val="thick"/>
        </w:rPr>
        <w:t>no</w:t>
      </w:r>
      <w:r w:rsidRPr="00B53EC2">
        <w:rPr>
          <w:rFonts w:ascii="Arial" w:hAnsi="Arial" w:cs="Arial"/>
          <w:b/>
          <w:i/>
          <w:spacing w:val="1"/>
          <w:u w:val="thick"/>
        </w:rPr>
        <w:t xml:space="preserve"> </w:t>
      </w:r>
      <w:r w:rsidRPr="00B53EC2">
        <w:rPr>
          <w:rFonts w:ascii="Arial" w:hAnsi="Arial" w:cs="Arial"/>
          <w:b/>
          <w:i/>
          <w:u w:val="thick"/>
        </w:rPr>
        <w:t>son</w:t>
      </w:r>
      <w:r w:rsidRPr="00B53EC2">
        <w:rPr>
          <w:rFonts w:ascii="Arial" w:hAnsi="Arial" w:cs="Arial"/>
          <w:b/>
          <w:i/>
          <w:spacing w:val="1"/>
          <w:u w:val="thick"/>
        </w:rPr>
        <w:t xml:space="preserve"> </w:t>
      </w:r>
      <w:r w:rsidRPr="00B53EC2">
        <w:rPr>
          <w:rFonts w:ascii="Arial" w:hAnsi="Arial" w:cs="Arial"/>
          <w:b/>
          <w:i/>
          <w:u w:val="thick"/>
        </w:rPr>
        <w:t>indemnizables</w:t>
      </w:r>
      <w:r w:rsidRPr="00B53EC2">
        <w:rPr>
          <w:rFonts w:ascii="Arial" w:hAnsi="Arial" w:cs="Arial"/>
          <w:b/>
          <w:i/>
          <w:spacing w:val="1"/>
        </w:rPr>
        <w:t xml:space="preserve"> </w:t>
      </w:r>
      <w:r w:rsidRPr="00B53EC2">
        <w:rPr>
          <w:rFonts w:ascii="Arial" w:hAnsi="Arial" w:cs="Arial"/>
          <w:i/>
        </w:rPr>
        <w:t>(…)”</w:t>
      </w:r>
      <w:r w:rsidRPr="00BB4607">
        <w:rPr>
          <w:rStyle w:val="Refdenotaalpie"/>
          <w:rFonts w:ascii="Arial" w:hAnsi="Arial" w:cs="Arial"/>
          <w:i/>
        </w:rPr>
        <w:footnoteReference w:id="14"/>
      </w:r>
      <w:r w:rsidRPr="00BB4607">
        <w:rPr>
          <w:rFonts w:ascii="Arial" w:hAnsi="Arial" w:cs="Arial"/>
          <w:i/>
        </w:rPr>
        <w:t xml:space="preserve"> </w:t>
      </w:r>
      <w:r w:rsidRPr="00BB4607">
        <w:rPr>
          <w:rFonts w:ascii="Arial" w:hAnsi="Arial" w:cs="Arial"/>
          <w:iCs/>
        </w:rPr>
        <w:t>(Subraya y negrilla fuera de texto)</w:t>
      </w:r>
      <w:r w:rsidRPr="00BB4607">
        <w:rPr>
          <w:rFonts w:ascii="Arial" w:hAnsi="Arial" w:cs="Arial"/>
          <w:i/>
        </w:rPr>
        <w:t xml:space="preserve"> </w:t>
      </w:r>
    </w:p>
    <w:p w14:paraId="7C09EEDD" w14:textId="77777777" w:rsidR="00771421" w:rsidRPr="00662B5D" w:rsidRDefault="00771421">
      <w:pPr>
        <w:spacing w:line="360" w:lineRule="auto"/>
        <w:jc w:val="both"/>
        <w:rPr>
          <w:rFonts w:ascii="Arial" w:hAnsi="Arial" w:cs="Arial"/>
          <w:i/>
        </w:rPr>
      </w:pPr>
    </w:p>
    <w:p w14:paraId="241D9C48" w14:textId="77777777" w:rsidR="00771421" w:rsidRPr="00B53EC2" w:rsidRDefault="00771421">
      <w:pPr>
        <w:spacing w:line="360" w:lineRule="auto"/>
        <w:ind w:right="159"/>
        <w:jc w:val="both"/>
        <w:rPr>
          <w:rFonts w:ascii="Arial" w:hAnsi="Arial" w:cs="Arial"/>
        </w:rPr>
      </w:pPr>
      <w:r w:rsidRPr="00662B5D">
        <w:rPr>
          <w:rFonts w:ascii="Arial" w:hAnsi="Arial" w:cs="Arial"/>
        </w:rPr>
        <w:t>También</w:t>
      </w:r>
      <w:r w:rsidRPr="00662B5D">
        <w:rPr>
          <w:rFonts w:ascii="Arial" w:hAnsi="Arial" w:cs="Arial"/>
          <w:spacing w:val="-4"/>
        </w:rPr>
        <w:t xml:space="preserve"> </w:t>
      </w:r>
      <w:r w:rsidRPr="001E5DB9">
        <w:rPr>
          <w:rFonts w:ascii="Arial" w:hAnsi="Arial" w:cs="Arial"/>
        </w:rPr>
        <w:t>resulta</w:t>
      </w:r>
      <w:r w:rsidRPr="00DF4D32">
        <w:rPr>
          <w:rFonts w:ascii="Arial" w:hAnsi="Arial" w:cs="Arial"/>
          <w:spacing w:val="-3"/>
        </w:rPr>
        <w:t xml:space="preserve"> </w:t>
      </w:r>
      <w:r w:rsidRPr="00DF4D32">
        <w:rPr>
          <w:rFonts w:ascii="Arial" w:hAnsi="Arial" w:cs="Arial"/>
        </w:rPr>
        <w:t>importante</w:t>
      </w:r>
      <w:r w:rsidRPr="00DF4D32">
        <w:rPr>
          <w:rFonts w:ascii="Arial" w:hAnsi="Arial" w:cs="Arial"/>
          <w:spacing w:val="-2"/>
        </w:rPr>
        <w:t xml:space="preserve"> </w:t>
      </w:r>
      <w:r w:rsidRPr="00B046C0">
        <w:rPr>
          <w:rFonts w:ascii="Arial" w:hAnsi="Arial" w:cs="Arial"/>
        </w:rPr>
        <w:t>destacar</w:t>
      </w:r>
      <w:r w:rsidRPr="0061433B">
        <w:rPr>
          <w:rFonts w:ascii="Arial" w:hAnsi="Arial" w:cs="Arial"/>
          <w:spacing w:val="-5"/>
        </w:rPr>
        <w:t xml:space="preserve"> </w:t>
      </w:r>
      <w:r w:rsidRPr="0061433B">
        <w:rPr>
          <w:rFonts w:ascii="Arial" w:hAnsi="Arial" w:cs="Arial"/>
        </w:rPr>
        <w:t>que</w:t>
      </w:r>
      <w:r w:rsidRPr="00131A04">
        <w:rPr>
          <w:rFonts w:ascii="Arial" w:hAnsi="Arial" w:cs="Arial"/>
          <w:spacing w:val="-7"/>
        </w:rPr>
        <w:t xml:space="preserve"> </w:t>
      </w:r>
      <w:r w:rsidRPr="00010797">
        <w:rPr>
          <w:rFonts w:ascii="Arial" w:hAnsi="Arial" w:cs="Arial"/>
        </w:rPr>
        <w:t>resulta</w:t>
      </w:r>
      <w:r w:rsidRPr="00DE5A3C">
        <w:rPr>
          <w:rFonts w:ascii="Arial" w:hAnsi="Arial" w:cs="Arial"/>
          <w:spacing w:val="-5"/>
        </w:rPr>
        <w:t xml:space="preserve"> </w:t>
      </w:r>
      <w:r w:rsidRPr="00DE5A3C">
        <w:rPr>
          <w:rFonts w:ascii="Arial" w:hAnsi="Arial" w:cs="Arial"/>
        </w:rPr>
        <w:t>evidente</w:t>
      </w:r>
      <w:r w:rsidRPr="00DE5A3C">
        <w:rPr>
          <w:rFonts w:ascii="Arial" w:hAnsi="Arial" w:cs="Arial"/>
          <w:spacing w:val="-2"/>
        </w:rPr>
        <w:t xml:space="preserve"> </w:t>
      </w:r>
      <w:r w:rsidRPr="00DE5A3C">
        <w:rPr>
          <w:rFonts w:ascii="Arial" w:hAnsi="Arial" w:cs="Arial"/>
        </w:rPr>
        <w:t>que</w:t>
      </w:r>
      <w:r w:rsidRPr="00651D7E">
        <w:rPr>
          <w:rFonts w:ascii="Arial" w:hAnsi="Arial" w:cs="Arial"/>
          <w:spacing w:val="-3"/>
        </w:rPr>
        <w:t xml:space="preserve"> </w:t>
      </w:r>
      <w:r w:rsidRPr="00B53EC2">
        <w:rPr>
          <w:rFonts w:ascii="Arial" w:hAnsi="Arial" w:cs="Arial"/>
        </w:rPr>
        <w:t>para</w:t>
      </w:r>
      <w:r w:rsidRPr="00B53EC2">
        <w:rPr>
          <w:rFonts w:ascii="Arial" w:hAnsi="Arial" w:cs="Arial"/>
          <w:spacing w:val="-5"/>
        </w:rPr>
        <w:t xml:space="preserve"> </w:t>
      </w:r>
      <w:r w:rsidRPr="00B53EC2">
        <w:rPr>
          <w:rFonts w:ascii="Arial" w:hAnsi="Arial" w:cs="Arial"/>
        </w:rPr>
        <w:t>reconocer</w:t>
      </w:r>
      <w:r w:rsidRPr="00B53EC2">
        <w:rPr>
          <w:rFonts w:ascii="Arial" w:hAnsi="Arial" w:cs="Arial"/>
          <w:spacing w:val="-3"/>
        </w:rPr>
        <w:t xml:space="preserve"> </w:t>
      </w:r>
      <w:r w:rsidRPr="00B53EC2">
        <w:rPr>
          <w:rFonts w:ascii="Arial" w:hAnsi="Arial" w:cs="Arial"/>
        </w:rPr>
        <w:t>la</w:t>
      </w:r>
      <w:r w:rsidRPr="00B53EC2">
        <w:rPr>
          <w:rFonts w:ascii="Arial" w:hAnsi="Arial" w:cs="Arial"/>
          <w:spacing w:val="-3"/>
        </w:rPr>
        <w:t xml:space="preserve"> </w:t>
      </w:r>
      <w:r w:rsidRPr="00B53EC2">
        <w:rPr>
          <w:rFonts w:ascii="Arial" w:hAnsi="Arial" w:cs="Arial"/>
        </w:rPr>
        <w:t>indemnización</w:t>
      </w:r>
      <w:r w:rsidRPr="00B53EC2">
        <w:rPr>
          <w:rFonts w:ascii="Arial" w:hAnsi="Arial" w:cs="Arial"/>
          <w:spacing w:val="-3"/>
        </w:rPr>
        <w:t xml:space="preserve"> </w:t>
      </w:r>
      <w:r w:rsidRPr="00B53EC2">
        <w:rPr>
          <w:rFonts w:ascii="Arial" w:hAnsi="Arial" w:cs="Arial"/>
        </w:rPr>
        <w:t>del</w:t>
      </w:r>
      <w:r w:rsidRPr="00B53EC2">
        <w:rPr>
          <w:rFonts w:ascii="Arial" w:hAnsi="Arial" w:cs="Arial"/>
          <w:spacing w:val="-59"/>
        </w:rPr>
        <w:t xml:space="preserve"> </w:t>
      </w:r>
      <w:r w:rsidRPr="00B53EC2">
        <w:rPr>
          <w:rFonts w:ascii="Arial" w:hAnsi="Arial" w:cs="Arial"/>
        </w:rPr>
        <w:t>lucro cesante es necesario, de un lado, estar en presencia de una alta probabilidad de que la</w:t>
      </w:r>
      <w:r w:rsidRPr="00B53EC2">
        <w:rPr>
          <w:rFonts w:ascii="Arial" w:hAnsi="Arial" w:cs="Arial"/>
          <w:spacing w:val="1"/>
        </w:rPr>
        <w:t xml:space="preserve"> </w:t>
      </w:r>
      <w:r w:rsidRPr="00B53EC2">
        <w:rPr>
          <w:rFonts w:ascii="Arial" w:hAnsi="Arial" w:cs="Arial"/>
        </w:rPr>
        <w:t>ganancia</w:t>
      </w:r>
      <w:r w:rsidRPr="00B53EC2">
        <w:rPr>
          <w:rFonts w:ascii="Arial" w:hAnsi="Arial" w:cs="Arial"/>
          <w:spacing w:val="-8"/>
        </w:rPr>
        <w:t xml:space="preserve"> </w:t>
      </w:r>
      <w:r w:rsidRPr="00B53EC2">
        <w:rPr>
          <w:rFonts w:ascii="Arial" w:hAnsi="Arial" w:cs="Arial"/>
        </w:rPr>
        <w:t>esperada</w:t>
      </w:r>
      <w:r w:rsidRPr="00B53EC2">
        <w:rPr>
          <w:rFonts w:ascii="Arial" w:hAnsi="Arial" w:cs="Arial"/>
          <w:spacing w:val="-8"/>
        </w:rPr>
        <w:t xml:space="preserve"> </w:t>
      </w:r>
      <w:r w:rsidRPr="00B53EC2">
        <w:rPr>
          <w:rFonts w:ascii="Arial" w:hAnsi="Arial" w:cs="Arial"/>
        </w:rPr>
        <w:t>iba</w:t>
      </w:r>
      <w:r w:rsidRPr="00B53EC2">
        <w:rPr>
          <w:rFonts w:ascii="Arial" w:hAnsi="Arial" w:cs="Arial"/>
          <w:spacing w:val="-8"/>
        </w:rPr>
        <w:t xml:space="preserve"> </w:t>
      </w:r>
      <w:r w:rsidRPr="00B53EC2">
        <w:rPr>
          <w:rFonts w:ascii="Arial" w:hAnsi="Arial" w:cs="Arial"/>
        </w:rPr>
        <w:t>a</w:t>
      </w:r>
      <w:r w:rsidRPr="00B53EC2">
        <w:rPr>
          <w:rFonts w:ascii="Arial" w:hAnsi="Arial" w:cs="Arial"/>
          <w:spacing w:val="-9"/>
        </w:rPr>
        <w:t xml:space="preserve"> </w:t>
      </w:r>
      <w:r w:rsidRPr="00B53EC2">
        <w:rPr>
          <w:rFonts w:ascii="Arial" w:hAnsi="Arial" w:cs="Arial"/>
        </w:rPr>
        <w:t>obtenerse</w:t>
      </w:r>
      <w:r w:rsidRPr="00B53EC2">
        <w:rPr>
          <w:rFonts w:ascii="Arial" w:hAnsi="Arial" w:cs="Arial"/>
          <w:spacing w:val="-7"/>
        </w:rPr>
        <w:t xml:space="preserve"> </w:t>
      </w:r>
      <w:r w:rsidRPr="00B53EC2">
        <w:rPr>
          <w:rFonts w:ascii="Arial" w:hAnsi="Arial" w:cs="Arial"/>
        </w:rPr>
        <w:t>y</w:t>
      </w:r>
      <w:r w:rsidRPr="00B53EC2">
        <w:rPr>
          <w:rFonts w:ascii="Arial" w:hAnsi="Arial" w:cs="Arial"/>
          <w:spacing w:val="-7"/>
        </w:rPr>
        <w:t xml:space="preserve"> </w:t>
      </w:r>
      <w:r w:rsidRPr="00B53EC2">
        <w:rPr>
          <w:rFonts w:ascii="Arial" w:hAnsi="Arial" w:cs="Arial"/>
        </w:rPr>
        <w:t>de</w:t>
      </w:r>
      <w:r w:rsidRPr="00B53EC2">
        <w:rPr>
          <w:rFonts w:ascii="Arial" w:hAnsi="Arial" w:cs="Arial"/>
          <w:spacing w:val="-7"/>
        </w:rPr>
        <w:t xml:space="preserve"> </w:t>
      </w:r>
      <w:r w:rsidRPr="00B53EC2">
        <w:rPr>
          <w:rFonts w:ascii="Arial" w:hAnsi="Arial" w:cs="Arial"/>
        </w:rPr>
        <w:t>otro,</w:t>
      </w:r>
      <w:r w:rsidRPr="00B53EC2">
        <w:rPr>
          <w:rFonts w:ascii="Arial" w:hAnsi="Arial" w:cs="Arial"/>
          <w:spacing w:val="-9"/>
        </w:rPr>
        <w:t xml:space="preserve"> </w:t>
      </w:r>
      <w:r w:rsidRPr="00B53EC2">
        <w:rPr>
          <w:rFonts w:ascii="Arial" w:hAnsi="Arial" w:cs="Arial"/>
        </w:rPr>
        <w:t>que</w:t>
      </w:r>
      <w:r w:rsidRPr="00B53EC2">
        <w:rPr>
          <w:rFonts w:ascii="Arial" w:hAnsi="Arial" w:cs="Arial"/>
          <w:spacing w:val="-8"/>
        </w:rPr>
        <w:t xml:space="preserve"> </w:t>
      </w:r>
      <w:r w:rsidRPr="00B53EC2">
        <w:rPr>
          <w:rFonts w:ascii="Arial" w:hAnsi="Arial" w:cs="Arial"/>
        </w:rPr>
        <w:t>sea</w:t>
      </w:r>
      <w:r w:rsidRPr="00B53EC2">
        <w:rPr>
          <w:rFonts w:ascii="Arial" w:hAnsi="Arial" w:cs="Arial"/>
          <w:spacing w:val="-6"/>
        </w:rPr>
        <w:t xml:space="preserve"> </w:t>
      </w:r>
      <w:r w:rsidRPr="00B53EC2">
        <w:rPr>
          <w:rFonts w:ascii="Arial" w:hAnsi="Arial" w:cs="Arial"/>
        </w:rPr>
        <w:t>susceptible</w:t>
      </w:r>
      <w:r w:rsidRPr="00B53EC2">
        <w:rPr>
          <w:rFonts w:ascii="Arial" w:hAnsi="Arial" w:cs="Arial"/>
          <w:spacing w:val="-4"/>
        </w:rPr>
        <w:t xml:space="preserve"> </w:t>
      </w:r>
      <w:r w:rsidRPr="00B53EC2">
        <w:rPr>
          <w:rFonts w:ascii="Arial" w:hAnsi="Arial" w:cs="Arial"/>
        </w:rPr>
        <w:t>de</w:t>
      </w:r>
      <w:r w:rsidRPr="00B53EC2">
        <w:rPr>
          <w:rFonts w:ascii="Arial" w:hAnsi="Arial" w:cs="Arial"/>
          <w:spacing w:val="-8"/>
        </w:rPr>
        <w:t xml:space="preserve"> </w:t>
      </w:r>
      <w:r w:rsidRPr="00B53EC2">
        <w:rPr>
          <w:rFonts w:ascii="Arial" w:hAnsi="Arial" w:cs="Arial"/>
        </w:rPr>
        <w:t>evaluarse</w:t>
      </w:r>
      <w:r w:rsidRPr="00B53EC2">
        <w:rPr>
          <w:rFonts w:ascii="Arial" w:hAnsi="Arial" w:cs="Arial"/>
          <w:spacing w:val="-8"/>
        </w:rPr>
        <w:t xml:space="preserve"> </w:t>
      </w:r>
      <w:r w:rsidRPr="00B53EC2">
        <w:rPr>
          <w:rFonts w:ascii="Arial" w:hAnsi="Arial" w:cs="Arial"/>
        </w:rPr>
        <w:t>concretamente.</w:t>
      </w:r>
      <w:r w:rsidRPr="00B53EC2">
        <w:rPr>
          <w:rFonts w:ascii="Arial" w:hAnsi="Arial" w:cs="Arial"/>
          <w:spacing w:val="-5"/>
        </w:rPr>
        <w:t xml:space="preserve"> </w:t>
      </w:r>
      <w:r w:rsidRPr="00B53EC2">
        <w:rPr>
          <w:rFonts w:ascii="Arial" w:hAnsi="Arial" w:cs="Arial"/>
        </w:rPr>
        <w:t>Sin</w:t>
      </w:r>
      <w:r w:rsidRPr="00B53EC2">
        <w:rPr>
          <w:rFonts w:ascii="Arial" w:hAnsi="Arial" w:cs="Arial"/>
          <w:spacing w:val="-59"/>
        </w:rPr>
        <w:t xml:space="preserve"> </w:t>
      </w:r>
      <w:r w:rsidRPr="00B53EC2">
        <w:rPr>
          <w:rFonts w:ascii="Arial" w:hAnsi="Arial" w:cs="Arial"/>
        </w:rPr>
        <w:t>que ninguna de esas deducciones pueda estar soportada en simples suposiciones o conjeturas,</w:t>
      </w:r>
      <w:r w:rsidRPr="00B53EC2">
        <w:rPr>
          <w:rFonts w:ascii="Arial" w:hAnsi="Arial" w:cs="Arial"/>
          <w:spacing w:val="1"/>
        </w:rPr>
        <w:t xml:space="preserve"> </w:t>
      </w:r>
      <w:r w:rsidRPr="00B53EC2">
        <w:rPr>
          <w:rFonts w:ascii="Arial" w:hAnsi="Arial" w:cs="Arial"/>
        </w:rPr>
        <w:t>porque</w:t>
      </w:r>
      <w:r w:rsidRPr="00B53EC2">
        <w:rPr>
          <w:rFonts w:ascii="Arial" w:hAnsi="Arial" w:cs="Arial"/>
          <w:spacing w:val="-4"/>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ser</w:t>
      </w:r>
      <w:r w:rsidRPr="00B53EC2">
        <w:rPr>
          <w:rFonts w:ascii="Arial" w:hAnsi="Arial" w:cs="Arial"/>
          <w:spacing w:val="-6"/>
        </w:rPr>
        <w:t xml:space="preserve"> </w:t>
      </w:r>
      <w:r w:rsidRPr="00B53EC2">
        <w:rPr>
          <w:rFonts w:ascii="Arial" w:hAnsi="Arial" w:cs="Arial"/>
        </w:rPr>
        <w:t>así,</w:t>
      </w:r>
      <w:r w:rsidRPr="00B53EC2">
        <w:rPr>
          <w:rFonts w:ascii="Arial" w:hAnsi="Arial" w:cs="Arial"/>
          <w:spacing w:val="-3"/>
        </w:rPr>
        <w:t xml:space="preserve"> </w:t>
      </w:r>
      <w:r w:rsidRPr="00B53EC2">
        <w:rPr>
          <w:rFonts w:ascii="Arial" w:hAnsi="Arial" w:cs="Arial"/>
        </w:rPr>
        <w:t>se</w:t>
      </w:r>
      <w:r w:rsidRPr="00B53EC2">
        <w:rPr>
          <w:rFonts w:ascii="Arial" w:hAnsi="Arial" w:cs="Arial"/>
          <w:spacing w:val="-6"/>
        </w:rPr>
        <w:t xml:space="preserve"> </w:t>
      </w:r>
      <w:r w:rsidRPr="00B53EC2">
        <w:rPr>
          <w:rFonts w:ascii="Arial" w:hAnsi="Arial" w:cs="Arial"/>
        </w:rPr>
        <w:t>estaría</w:t>
      </w:r>
      <w:r w:rsidRPr="00B53EC2">
        <w:rPr>
          <w:rFonts w:ascii="Arial" w:hAnsi="Arial" w:cs="Arial"/>
          <w:spacing w:val="-4"/>
        </w:rPr>
        <w:t xml:space="preserve"> </w:t>
      </w:r>
      <w:r w:rsidRPr="00B53EC2">
        <w:rPr>
          <w:rFonts w:ascii="Arial" w:hAnsi="Arial" w:cs="Arial"/>
        </w:rPr>
        <w:t>en</w:t>
      </w:r>
      <w:r w:rsidRPr="00B53EC2">
        <w:rPr>
          <w:rFonts w:ascii="Arial" w:hAnsi="Arial" w:cs="Arial"/>
          <w:spacing w:val="-6"/>
        </w:rPr>
        <w:t xml:space="preserve"> </w:t>
      </w:r>
      <w:r w:rsidRPr="00B53EC2">
        <w:rPr>
          <w:rFonts w:ascii="Arial" w:hAnsi="Arial" w:cs="Arial"/>
        </w:rPr>
        <w:t>frente</w:t>
      </w:r>
      <w:r w:rsidRPr="00B53EC2">
        <w:rPr>
          <w:rFonts w:ascii="Arial" w:hAnsi="Arial" w:cs="Arial"/>
          <w:spacing w:val="-4"/>
        </w:rPr>
        <w:t xml:space="preserve"> </w:t>
      </w:r>
      <w:r w:rsidRPr="00B53EC2">
        <w:rPr>
          <w:rFonts w:ascii="Arial" w:hAnsi="Arial" w:cs="Arial"/>
        </w:rPr>
        <w:t>de</w:t>
      </w:r>
      <w:r w:rsidRPr="00B53EC2">
        <w:rPr>
          <w:rFonts w:ascii="Arial" w:hAnsi="Arial" w:cs="Arial"/>
          <w:spacing w:val="-7"/>
        </w:rPr>
        <w:t xml:space="preserve"> </w:t>
      </w:r>
      <w:r w:rsidRPr="00B53EC2">
        <w:rPr>
          <w:rFonts w:ascii="Arial" w:hAnsi="Arial" w:cs="Arial"/>
        </w:rPr>
        <w:t>una</w:t>
      </w:r>
      <w:r w:rsidRPr="00B53EC2">
        <w:rPr>
          <w:rFonts w:ascii="Arial" w:hAnsi="Arial" w:cs="Arial"/>
          <w:spacing w:val="-6"/>
        </w:rPr>
        <w:t xml:space="preserve"> </w:t>
      </w:r>
      <w:r w:rsidRPr="00B53EC2">
        <w:rPr>
          <w:rFonts w:ascii="Arial" w:hAnsi="Arial" w:cs="Arial"/>
        </w:rPr>
        <w:t>utilidad</w:t>
      </w:r>
      <w:r w:rsidRPr="00B53EC2">
        <w:rPr>
          <w:rFonts w:ascii="Arial" w:hAnsi="Arial" w:cs="Arial"/>
          <w:spacing w:val="-6"/>
        </w:rPr>
        <w:t xml:space="preserve"> </w:t>
      </w:r>
      <w:r w:rsidRPr="00B53EC2">
        <w:rPr>
          <w:rFonts w:ascii="Arial" w:hAnsi="Arial" w:cs="Arial"/>
        </w:rPr>
        <w:t>meramente</w:t>
      </w:r>
      <w:r w:rsidRPr="00B53EC2">
        <w:rPr>
          <w:rFonts w:ascii="Arial" w:hAnsi="Arial" w:cs="Arial"/>
          <w:spacing w:val="-6"/>
        </w:rPr>
        <w:t xml:space="preserve"> </w:t>
      </w:r>
      <w:r w:rsidRPr="00B53EC2">
        <w:rPr>
          <w:rFonts w:ascii="Arial" w:hAnsi="Arial" w:cs="Arial"/>
        </w:rPr>
        <w:t>hipotética</w:t>
      </w:r>
      <w:r w:rsidRPr="00B53EC2">
        <w:rPr>
          <w:rFonts w:ascii="Arial" w:hAnsi="Arial" w:cs="Arial"/>
          <w:spacing w:val="-1"/>
        </w:rPr>
        <w:t xml:space="preserve"> </w:t>
      </w:r>
      <w:r w:rsidRPr="00B53EC2">
        <w:rPr>
          <w:rFonts w:ascii="Arial" w:hAnsi="Arial" w:cs="Arial"/>
        </w:rPr>
        <w:t>o</w:t>
      </w:r>
      <w:r w:rsidRPr="00B53EC2">
        <w:rPr>
          <w:rFonts w:ascii="Arial" w:hAnsi="Arial" w:cs="Arial"/>
          <w:spacing w:val="-5"/>
        </w:rPr>
        <w:t xml:space="preserve"> </w:t>
      </w:r>
      <w:r w:rsidRPr="00B53EC2">
        <w:rPr>
          <w:rFonts w:ascii="Arial" w:hAnsi="Arial" w:cs="Arial"/>
        </w:rPr>
        <w:t>eventual.</w:t>
      </w:r>
      <w:r w:rsidRPr="00B53EC2">
        <w:rPr>
          <w:rFonts w:ascii="Arial" w:hAnsi="Arial" w:cs="Arial"/>
          <w:spacing w:val="-4"/>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manera</w:t>
      </w:r>
      <w:r w:rsidRPr="00B53EC2">
        <w:rPr>
          <w:rFonts w:ascii="Arial" w:hAnsi="Arial" w:cs="Arial"/>
          <w:spacing w:val="-59"/>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el</w:t>
      </w:r>
      <w:r w:rsidRPr="00B53EC2">
        <w:rPr>
          <w:rFonts w:ascii="Arial" w:hAnsi="Arial" w:cs="Arial"/>
          <w:spacing w:val="1"/>
        </w:rPr>
        <w:t xml:space="preserve"> </w:t>
      </w:r>
      <w:r w:rsidRPr="00B53EC2">
        <w:rPr>
          <w:rFonts w:ascii="Arial" w:hAnsi="Arial" w:cs="Arial"/>
        </w:rPr>
        <w:t>lucro</w:t>
      </w:r>
      <w:r w:rsidRPr="00B53EC2">
        <w:rPr>
          <w:rFonts w:ascii="Arial" w:hAnsi="Arial" w:cs="Arial"/>
          <w:spacing w:val="1"/>
        </w:rPr>
        <w:t xml:space="preserve"> </w:t>
      </w:r>
      <w:r w:rsidRPr="00B53EC2">
        <w:rPr>
          <w:rFonts w:ascii="Arial" w:hAnsi="Arial" w:cs="Arial"/>
        </w:rPr>
        <w:t>cesante</w:t>
      </w:r>
      <w:r w:rsidRPr="00B53EC2">
        <w:rPr>
          <w:rFonts w:ascii="Arial" w:hAnsi="Arial" w:cs="Arial"/>
          <w:spacing w:val="1"/>
        </w:rPr>
        <w:t xml:space="preserve"> </w:t>
      </w:r>
      <w:r w:rsidRPr="00B53EC2">
        <w:rPr>
          <w:rFonts w:ascii="Arial" w:hAnsi="Arial" w:cs="Arial"/>
        </w:rPr>
        <w:t>solo</w:t>
      </w:r>
      <w:r w:rsidRPr="00B53EC2">
        <w:rPr>
          <w:rFonts w:ascii="Arial" w:hAnsi="Arial" w:cs="Arial"/>
          <w:spacing w:val="1"/>
        </w:rPr>
        <w:t xml:space="preserve"> </w:t>
      </w:r>
      <w:r w:rsidRPr="00B53EC2">
        <w:rPr>
          <w:rFonts w:ascii="Arial" w:hAnsi="Arial" w:cs="Arial"/>
        </w:rPr>
        <w:t>reconocerá</w:t>
      </w:r>
      <w:r w:rsidRPr="00B53EC2">
        <w:rPr>
          <w:rFonts w:ascii="Arial" w:hAnsi="Arial" w:cs="Arial"/>
          <w:spacing w:val="1"/>
        </w:rPr>
        <w:t xml:space="preserve"> </w:t>
      </w:r>
      <w:r w:rsidRPr="00B53EC2">
        <w:rPr>
          <w:rFonts w:ascii="Arial" w:hAnsi="Arial" w:cs="Arial"/>
        </w:rPr>
        <w:t>cuando</w:t>
      </w:r>
      <w:r w:rsidRPr="00B53EC2">
        <w:rPr>
          <w:rFonts w:ascii="Arial" w:hAnsi="Arial" w:cs="Arial"/>
          <w:spacing w:val="1"/>
        </w:rPr>
        <w:t xml:space="preserve"> </w:t>
      </w:r>
      <w:r w:rsidRPr="00B53EC2">
        <w:rPr>
          <w:rFonts w:ascii="Arial" w:hAnsi="Arial" w:cs="Arial"/>
        </w:rPr>
        <w:t>obren</w:t>
      </w:r>
      <w:r w:rsidRPr="00B53EC2">
        <w:rPr>
          <w:rFonts w:ascii="Arial" w:hAnsi="Arial" w:cs="Arial"/>
          <w:spacing w:val="1"/>
        </w:rPr>
        <w:t xml:space="preserve"> </w:t>
      </w:r>
      <w:r w:rsidRPr="00B53EC2">
        <w:rPr>
          <w:rFonts w:ascii="Arial" w:hAnsi="Arial" w:cs="Arial"/>
        </w:rPr>
        <w:t>pruebas</w:t>
      </w:r>
      <w:r w:rsidRPr="00B53EC2">
        <w:rPr>
          <w:rFonts w:ascii="Arial" w:hAnsi="Arial" w:cs="Arial"/>
          <w:spacing w:val="1"/>
        </w:rPr>
        <w:t xml:space="preserve"> </w:t>
      </w:r>
      <w:r w:rsidRPr="00B53EC2">
        <w:rPr>
          <w:rFonts w:ascii="Arial" w:hAnsi="Arial" w:cs="Arial"/>
        </w:rPr>
        <w:t>suficientes</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acrediten</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efectivamente la víctima</w:t>
      </w:r>
      <w:r w:rsidRPr="00B53EC2">
        <w:rPr>
          <w:rFonts w:ascii="Arial" w:hAnsi="Arial" w:cs="Arial"/>
          <w:spacing w:val="1"/>
        </w:rPr>
        <w:t xml:space="preserve"> </w:t>
      </w:r>
      <w:r w:rsidRPr="00B53EC2">
        <w:rPr>
          <w:rFonts w:ascii="Arial" w:hAnsi="Arial" w:cs="Arial"/>
        </w:rPr>
        <w:t>dejó de</w:t>
      </w:r>
      <w:r w:rsidRPr="00B53EC2">
        <w:rPr>
          <w:rFonts w:ascii="Arial" w:hAnsi="Arial" w:cs="Arial"/>
          <w:spacing w:val="3"/>
        </w:rPr>
        <w:t xml:space="preserve"> </w:t>
      </w:r>
      <w:r w:rsidRPr="00B53EC2">
        <w:rPr>
          <w:rFonts w:ascii="Arial" w:hAnsi="Arial" w:cs="Arial"/>
        </w:rPr>
        <w:t>percibir</w:t>
      </w:r>
      <w:r w:rsidRPr="00B53EC2">
        <w:rPr>
          <w:rFonts w:ascii="Arial" w:hAnsi="Arial" w:cs="Arial"/>
          <w:spacing w:val="2"/>
        </w:rPr>
        <w:t xml:space="preserve"> </w:t>
      </w:r>
      <w:r w:rsidRPr="00B53EC2">
        <w:rPr>
          <w:rFonts w:ascii="Arial" w:hAnsi="Arial" w:cs="Arial"/>
        </w:rPr>
        <w:t>los</w:t>
      </w:r>
      <w:r w:rsidRPr="00B53EC2">
        <w:rPr>
          <w:rFonts w:ascii="Arial" w:hAnsi="Arial" w:cs="Arial"/>
          <w:spacing w:val="3"/>
        </w:rPr>
        <w:t xml:space="preserve"> </w:t>
      </w:r>
      <w:r w:rsidRPr="00B53EC2">
        <w:rPr>
          <w:rFonts w:ascii="Arial" w:hAnsi="Arial" w:cs="Arial"/>
        </w:rPr>
        <w:t>ingresos</w:t>
      </w:r>
      <w:r w:rsidRPr="00B53EC2">
        <w:rPr>
          <w:rFonts w:ascii="Arial" w:hAnsi="Arial" w:cs="Arial"/>
          <w:spacing w:val="3"/>
        </w:rPr>
        <w:t xml:space="preserve"> </w:t>
      </w:r>
      <w:r w:rsidRPr="00B53EC2">
        <w:rPr>
          <w:rFonts w:ascii="Arial" w:hAnsi="Arial" w:cs="Arial"/>
        </w:rPr>
        <w:t>o perdió</w:t>
      </w:r>
      <w:r w:rsidRPr="00B53EC2">
        <w:rPr>
          <w:rFonts w:ascii="Arial" w:hAnsi="Arial" w:cs="Arial"/>
          <w:spacing w:val="3"/>
        </w:rPr>
        <w:t xml:space="preserve"> </w:t>
      </w:r>
      <w:r w:rsidRPr="00B53EC2">
        <w:rPr>
          <w:rFonts w:ascii="Arial" w:hAnsi="Arial" w:cs="Arial"/>
        </w:rPr>
        <w:t>una posibilidad</w:t>
      </w:r>
      <w:r w:rsidRPr="00B53EC2">
        <w:rPr>
          <w:rFonts w:ascii="Arial" w:hAnsi="Arial" w:cs="Arial"/>
          <w:spacing w:val="3"/>
        </w:rPr>
        <w:t xml:space="preserve"> </w:t>
      </w:r>
      <w:r w:rsidRPr="00B53EC2">
        <w:rPr>
          <w:rFonts w:ascii="Arial" w:hAnsi="Arial" w:cs="Arial"/>
        </w:rPr>
        <w:t>cierta de</w:t>
      </w:r>
      <w:r w:rsidRPr="00B53EC2">
        <w:rPr>
          <w:rFonts w:ascii="Arial" w:hAnsi="Arial" w:cs="Arial"/>
          <w:spacing w:val="3"/>
        </w:rPr>
        <w:t xml:space="preserve"> </w:t>
      </w:r>
      <w:r w:rsidRPr="00B53EC2">
        <w:rPr>
          <w:rFonts w:ascii="Arial" w:hAnsi="Arial" w:cs="Arial"/>
        </w:rPr>
        <w:t>percibirlos. En</w:t>
      </w:r>
      <w:r w:rsidRPr="00B53EC2">
        <w:rPr>
          <w:rFonts w:ascii="Arial" w:hAnsi="Arial" w:cs="Arial"/>
          <w:spacing w:val="-2"/>
        </w:rPr>
        <w:t xml:space="preserve"> </w:t>
      </w:r>
      <w:r w:rsidRPr="00B53EC2">
        <w:rPr>
          <w:rFonts w:ascii="Arial" w:hAnsi="Arial" w:cs="Arial"/>
        </w:rPr>
        <w:t>reciente</w:t>
      </w:r>
      <w:r w:rsidRPr="00B53EC2">
        <w:rPr>
          <w:rFonts w:ascii="Arial" w:hAnsi="Arial" w:cs="Arial"/>
          <w:spacing w:val="-3"/>
        </w:rPr>
        <w:t xml:space="preserve"> </w:t>
      </w:r>
      <w:r w:rsidRPr="00B53EC2">
        <w:rPr>
          <w:rFonts w:ascii="Arial" w:hAnsi="Arial" w:cs="Arial"/>
        </w:rPr>
        <w:t>pronunciamiento</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Corte</w:t>
      </w:r>
      <w:r w:rsidRPr="00B53EC2">
        <w:rPr>
          <w:rFonts w:ascii="Arial" w:hAnsi="Arial" w:cs="Arial"/>
          <w:spacing w:val="-4"/>
        </w:rPr>
        <w:t xml:space="preserve"> </w:t>
      </w:r>
      <w:r w:rsidRPr="00B53EC2">
        <w:rPr>
          <w:rFonts w:ascii="Arial" w:hAnsi="Arial" w:cs="Arial"/>
        </w:rPr>
        <w:t>Suprema</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53EC2">
        <w:rPr>
          <w:rFonts w:ascii="Arial" w:hAnsi="Arial" w:cs="Arial"/>
          <w:spacing w:val="-3"/>
        </w:rPr>
        <w:t xml:space="preserve"> </w:t>
      </w:r>
      <w:r w:rsidRPr="00B53EC2">
        <w:rPr>
          <w:rFonts w:ascii="Arial" w:hAnsi="Arial" w:cs="Arial"/>
        </w:rPr>
        <w:t>manifestó</w:t>
      </w:r>
      <w:r w:rsidRPr="00B53EC2">
        <w:rPr>
          <w:rFonts w:ascii="Arial" w:hAnsi="Arial" w:cs="Arial"/>
          <w:spacing w:val="-2"/>
        </w:rPr>
        <w:t xml:space="preserve"> </w:t>
      </w:r>
      <w:r w:rsidRPr="00B53EC2">
        <w:rPr>
          <w:rFonts w:ascii="Arial" w:hAnsi="Arial" w:cs="Arial"/>
        </w:rPr>
        <w:t>lo</w:t>
      </w:r>
      <w:r w:rsidRPr="00B53EC2">
        <w:rPr>
          <w:rFonts w:ascii="Arial" w:hAnsi="Arial" w:cs="Arial"/>
          <w:spacing w:val="-4"/>
        </w:rPr>
        <w:t xml:space="preserve"> </w:t>
      </w:r>
      <w:r w:rsidRPr="00B53EC2">
        <w:rPr>
          <w:rFonts w:ascii="Arial" w:hAnsi="Arial" w:cs="Arial"/>
        </w:rPr>
        <w:t xml:space="preserve">siguiente: </w:t>
      </w:r>
    </w:p>
    <w:p w14:paraId="1F0143B6" w14:textId="77777777" w:rsidR="00771421" w:rsidRPr="00B53EC2" w:rsidRDefault="00771421">
      <w:pPr>
        <w:pStyle w:val="Textoindependiente"/>
        <w:spacing w:line="360" w:lineRule="auto"/>
        <w:jc w:val="both"/>
        <w:rPr>
          <w:rFonts w:ascii="Arial" w:hAnsi="Arial" w:cs="Arial"/>
          <w:sz w:val="22"/>
          <w:szCs w:val="22"/>
        </w:rPr>
      </w:pPr>
    </w:p>
    <w:p w14:paraId="0E8F5085" w14:textId="77777777" w:rsidR="00771421" w:rsidRPr="00B53EC2" w:rsidRDefault="00771421">
      <w:pPr>
        <w:spacing w:line="360" w:lineRule="auto"/>
        <w:ind w:left="680" w:right="680"/>
        <w:jc w:val="both"/>
        <w:rPr>
          <w:rFonts w:ascii="Arial" w:hAnsi="Arial" w:cs="Arial"/>
          <w:i/>
        </w:rPr>
      </w:pPr>
      <w:r w:rsidRPr="00B53EC2">
        <w:rPr>
          <w:rFonts w:ascii="Arial" w:hAnsi="Arial" w:cs="Arial"/>
          <w:i/>
        </w:rPr>
        <w:t>“(…) Esta tipología de daño patrimonial corresponde a la ganancia esperada, de</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1"/>
        </w:rPr>
        <w:t xml:space="preserve"> </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ve</w:t>
      </w:r>
      <w:r w:rsidRPr="00B53EC2">
        <w:rPr>
          <w:rFonts w:ascii="Arial" w:hAnsi="Arial" w:cs="Arial"/>
          <w:i/>
          <w:spacing w:val="11"/>
        </w:rPr>
        <w:t xml:space="preserve"> </w:t>
      </w:r>
      <w:r w:rsidRPr="00B53EC2">
        <w:rPr>
          <w:rFonts w:ascii="Arial" w:hAnsi="Arial" w:cs="Arial"/>
          <w:i/>
        </w:rPr>
        <w:t>privada</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1"/>
        </w:rPr>
        <w:t xml:space="preserve"> </w:t>
      </w:r>
      <w:r w:rsidRPr="00B53EC2">
        <w:rPr>
          <w:rFonts w:ascii="Arial" w:hAnsi="Arial" w:cs="Arial"/>
          <w:i/>
        </w:rPr>
        <w:t>víctima</w:t>
      </w:r>
      <w:r w:rsidRPr="00B53EC2">
        <w:rPr>
          <w:rFonts w:ascii="Arial" w:hAnsi="Arial" w:cs="Arial"/>
          <w:i/>
          <w:spacing w:val="11"/>
        </w:rPr>
        <w:t xml:space="preserve"> </w:t>
      </w:r>
      <w:r w:rsidRPr="00B53EC2">
        <w:rPr>
          <w:rFonts w:ascii="Arial" w:hAnsi="Arial" w:cs="Arial"/>
          <w:i/>
        </w:rPr>
        <w:t>como</w:t>
      </w:r>
      <w:r w:rsidRPr="00B53EC2">
        <w:rPr>
          <w:rFonts w:ascii="Arial" w:hAnsi="Arial" w:cs="Arial"/>
          <w:i/>
          <w:spacing w:val="11"/>
        </w:rPr>
        <w:t xml:space="preserve"> </w:t>
      </w:r>
      <w:r w:rsidRPr="00B53EC2">
        <w:rPr>
          <w:rFonts w:ascii="Arial" w:hAnsi="Arial" w:cs="Arial"/>
          <w:i/>
        </w:rPr>
        <w:t>consecuencia</w:t>
      </w:r>
      <w:r w:rsidRPr="00B53EC2">
        <w:rPr>
          <w:rFonts w:ascii="Arial" w:hAnsi="Arial" w:cs="Arial"/>
          <w:i/>
          <w:spacing w:val="11"/>
        </w:rPr>
        <w:t xml:space="preserve"> </w:t>
      </w:r>
      <w:r w:rsidRPr="00B53EC2">
        <w:rPr>
          <w:rFonts w:ascii="Arial" w:hAnsi="Arial" w:cs="Arial"/>
          <w:i/>
        </w:rPr>
        <w:t>del</w:t>
      </w:r>
      <w:r w:rsidRPr="00B53EC2">
        <w:rPr>
          <w:rFonts w:ascii="Arial" w:hAnsi="Arial" w:cs="Arial"/>
          <w:i/>
          <w:spacing w:val="11"/>
        </w:rPr>
        <w:t xml:space="preserve"> </w:t>
      </w:r>
      <w:r w:rsidRPr="00B53EC2">
        <w:rPr>
          <w:rFonts w:ascii="Arial" w:hAnsi="Arial" w:cs="Arial"/>
          <w:i/>
        </w:rPr>
        <w:t>hecho</w:t>
      </w:r>
      <w:r w:rsidRPr="00B53EC2">
        <w:rPr>
          <w:rFonts w:ascii="Arial" w:hAnsi="Arial" w:cs="Arial"/>
          <w:i/>
          <w:spacing w:val="11"/>
        </w:rPr>
        <w:t xml:space="preserve"> </w:t>
      </w:r>
      <w:r w:rsidRPr="00B53EC2">
        <w:rPr>
          <w:rFonts w:ascii="Arial" w:hAnsi="Arial" w:cs="Arial"/>
          <w:i/>
        </w:rPr>
        <w:t>dañoso</w:t>
      </w:r>
      <w:r w:rsidRPr="00B53EC2">
        <w:rPr>
          <w:rFonts w:ascii="Arial" w:hAnsi="Arial" w:cs="Arial"/>
          <w:i/>
          <w:spacing w:val="11"/>
        </w:rPr>
        <w:t xml:space="preserve"> </w:t>
      </w:r>
      <w:r w:rsidRPr="00B53EC2">
        <w:rPr>
          <w:rFonts w:ascii="Arial" w:hAnsi="Arial" w:cs="Arial"/>
          <w:i/>
        </w:rPr>
        <w:t>padecido; desde</w:t>
      </w:r>
      <w:r w:rsidRPr="00B53EC2">
        <w:rPr>
          <w:rFonts w:ascii="Arial" w:hAnsi="Arial" w:cs="Arial"/>
          <w:i/>
          <w:spacing w:val="1"/>
        </w:rPr>
        <w:t xml:space="preserve"> </w:t>
      </w:r>
      <w:r w:rsidRPr="00B53EC2">
        <w:rPr>
          <w:rFonts w:ascii="Arial" w:hAnsi="Arial" w:cs="Arial"/>
          <w:i/>
        </w:rPr>
        <w:t>luego,</w:t>
      </w:r>
      <w:r w:rsidRPr="00B53EC2">
        <w:rPr>
          <w:rFonts w:ascii="Arial" w:hAnsi="Arial" w:cs="Arial"/>
          <w:i/>
          <w:spacing w:val="1"/>
        </w:rPr>
        <w:t xml:space="preserve"> </w:t>
      </w:r>
      <w:r w:rsidRPr="00B53EC2">
        <w:rPr>
          <w:rFonts w:ascii="Arial" w:hAnsi="Arial" w:cs="Arial"/>
          <w:b/>
          <w:i/>
          <w:u w:val="thick"/>
        </w:rPr>
        <w:t>a</w:t>
      </w:r>
      <w:r w:rsidRPr="00B53EC2">
        <w:rPr>
          <w:rFonts w:ascii="Arial" w:hAnsi="Arial" w:cs="Arial"/>
          <w:b/>
          <w:i/>
          <w:spacing w:val="1"/>
          <w:u w:val="thick"/>
        </w:rPr>
        <w:t xml:space="preserve"> </w:t>
      </w:r>
      <w:r w:rsidRPr="00B53EC2">
        <w:rPr>
          <w:rFonts w:ascii="Arial" w:hAnsi="Arial" w:cs="Arial"/>
          <w:b/>
          <w:i/>
          <w:u w:val="thick"/>
        </w:rPr>
        <w:t>condición</w:t>
      </w:r>
      <w:r w:rsidRPr="00B53EC2">
        <w:rPr>
          <w:rFonts w:ascii="Arial" w:hAnsi="Arial" w:cs="Arial"/>
          <w:b/>
          <w:i/>
          <w:spacing w:val="1"/>
          <w:u w:val="thick"/>
        </w:rPr>
        <w:t xml:space="preserve"> </w:t>
      </w:r>
      <w:r w:rsidRPr="00B53EC2">
        <w:rPr>
          <w:rFonts w:ascii="Arial" w:hAnsi="Arial" w:cs="Arial"/>
          <w:b/>
          <w:i/>
          <w:u w:val="thick"/>
        </w:rPr>
        <w:t>de</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no</w:t>
      </w:r>
      <w:r w:rsidRPr="00B53EC2">
        <w:rPr>
          <w:rFonts w:ascii="Arial" w:hAnsi="Arial" w:cs="Arial"/>
          <w:b/>
          <w:i/>
          <w:spacing w:val="1"/>
          <w:u w:val="thick"/>
        </w:rPr>
        <w:t xml:space="preserve"> </w:t>
      </w:r>
      <w:r w:rsidRPr="00B53EC2">
        <w:rPr>
          <w:rFonts w:ascii="Arial" w:hAnsi="Arial" w:cs="Arial"/>
          <w:b/>
          <w:i/>
          <w:u w:val="thick"/>
        </w:rPr>
        <w:t>sea</w:t>
      </w:r>
      <w:r w:rsidRPr="00B53EC2">
        <w:rPr>
          <w:rFonts w:ascii="Arial" w:hAnsi="Arial" w:cs="Arial"/>
          <w:b/>
          <w:i/>
          <w:spacing w:val="1"/>
          <w:u w:val="thick"/>
        </w:rPr>
        <w:t xml:space="preserve"> </w:t>
      </w:r>
      <w:r w:rsidRPr="00B53EC2">
        <w:rPr>
          <w:rFonts w:ascii="Arial" w:hAnsi="Arial" w:cs="Arial"/>
          <w:b/>
          <w:i/>
          <w:u w:val="thick"/>
        </w:rPr>
        <w:t>sólo</w:t>
      </w:r>
      <w:r w:rsidRPr="00B53EC2">
        <w:rPr>
          <w:rFonts w:ascii="Arial" w:hAnsi="Arial" w:cs="Arial"/>
          <w:b/>
          <w:i/>
          <w:spacing w:val="1"/>
          <w:u w:val="thick"/>
        </w:rPr>
        <w:t xml:space="preserve"> </w:t>
      </w:r>
      <w:r w:rsidRPr="00B53EC2">
        <w:rPr>
          <w:rFonts w:ascii="Arial" w:hAnsi="Arial" w:cs="Arial"/>
          <w:b/>
          <w:i/>
          <w:u w:val="thick"/>
        </w:rPr>
        <w:t>hipotética,</w:t>
      </w:r>
      <w:r w:rsidRPr="00B53EC2">
        <w:rPr>
          <w:rFonts w:ascii="Arial" w:hAnsi="Arial" w:cs="Arial"/>
          <w:b/>
          <w:i/>
          <w:spacing w:val="1"/>
          <w:u w:val="thick"/>
        </w:rPr>
        <w:t xml:space="preserve"> </w:t>
      </w:r>
      <w:r w:rsidRPr="00B53EC2">
        <w:rPr>
          <w:rFonts w:ascii="Arial" w:hAnsi="Arial" w:cs="Arial"/>
          <w:b/>
          <w:i/>
          <w:u w:val="thick"/>
        </w:rPr>
        <w:t>sino</w:t>
      </w:r>
      <w:r w:rsidRPr="00B53EC2">
        <w:rPr>
          <w:rFonts w:ascii="Arial" w:hAnsi="Arial" w:cs="Arial"/>
          <w:b/>
          <w:i/>
          <w:spacing w:val="1"/>
          <w:u w:val="thick"/>
        </w:rPr>
        <w:t xml:space="preserve"> </w:t>
      </w:r>
      <w:r w:rsidRPr="00B53EC2">
        <w:rPr>
          <w:rFonts w:ascii="Arial" w:hAnsi="Arial" w:cs="Arial"/>
          <w:b/>
          <w:i/>
          <w:u w:val="thick"/>
        </w:rPr>
        <w:t>cierta</w:t>
      </w:r>
      <w:r w:rsidRPr="00B53EC2">
        <w:rPr>
          <w:rFonts w:ascii="Arial" w:hAnsi="Arial" w:cs="Arial"/>
          <w:b/>
          <w:i/>
          <w:spacing w:val="1"/>
          <w:u w:val="thick"/>
        </w:rPr>
        <w:t xml:space="preserve"> </w:t>
      </w:r>
      <w:r w:rsidRPr="00B53EC2">
        <w:rPr>
          <w:rFonts w:ascii="Arial" w:hAnsi="Arial" w:cs="Arial"/>
          <w:b/>
          <w:i/>
          <w:u w:val="thick"/>
        </w:rPr>
        <w:t>y</w:t>
      </w:r>
      <w:r w:rsidRPr="00B53EC2">
        <w:rPr>
          <w:rFonts w:ascii="Arial" w:hAnsi="Arial" w:cs="Arial"/>
          <w:b/>
          <w:i/>
          <w:spacing w:val="1"/>
        </w:rPr>
        <w:t xml:space="preserve"> </w:t>
      </w:r>
      <w:r w:rsidRPr="00B53EC2">
        <w:rPr>
          <w:rFonts w:ascii="Arial" w:hAnsi="Arial" w:cs="Arial"/>
          <w:b/>
          <w:i/>
          <w:u w:val="thick"/>
        </w:rPr>
        <w:t>determinada o determinable</w:t>
      </w:r>
      <w:r w:rsidRPr="00B53EC2">
        <w:rPr>
          <w:rFonts w:ascii="Arial" w:hAnsi="Arial" w:cs="Arial"/>
          <w:i/>
        </w:rPr>
        <w:t>, y se integra por «todas las ganancias ciertas que</w:t>
      </w:r>
      <w:r w:rsidRPr="00B53EC2">
        <w:rPr>
          <w:rFonts w:ascii="Arial" w:hAnsi="Arial" w:cs="Arial"/>
          <w:i/>
          <w:spacing w:val="1"/>
        </w:rPr>
        <w:t xml:space="preserve"> </w:t>
      </w:r>
      <w:r w:rsidRPr="00B53EC2">
        <w:rPr>
          <w:rFonts w:ascii="Arial" w:hAnsi="Arial" w:cs="Arial"/>
          <w:i/>
        </w:rPr>
        <w:t>han dejado de percibirse o que se recibirían luego, con el mismo fundamento de</w:t>
      </w:r>
      <w:r w:rsidRPr="00B53EC2">
        <w:rPr>
          <w:rFonts w:ascii="Arial" w:hAnsi="Arial" w:cs="Arial"/>
          <w:i/>
          <w:spacing w:val="1"/>
        </w:rPr>
        <w:t xml:space="preserve"> </w:t>
      </w:r>
      <w:r w:rsidRPr="00B53EC2">
        <w:rPr>
          <w:rFonts w:ascii="Arial" w:hAnsi="Arial" w:cs="Arial"/>
          <w:i/>
        </w:rPr>
        <w:t>hecho», según lo explicó esta Corporación en CSJ SC, 28 jun. 2000, rad. 5348,</w:t>
      </w:r>
      <w:r w:rsidRPr="00B53EC2">
        <w:rPr>
          <w:rFonts w:ascii="Arial" w:hAnsi="Arial" w:cs="Arial"/>
          <w:i/>
          <w:spacing w:val="1"/>
        </w:rPr>
        <w:t xml:space="preserve"> </w:t>
      </w:r>
      <w:r w:rsidRPr="00B53EC2">
        <w:rPr>
          <w:rFonts w:ascii="Arial" w:hAnsi="Arial" w:cs="Arial"/>
          <w:i/>
        </w:rPr>
        <w:t>reiterada</w:t>
      </w:r>
      <w:r w:rsidRPr="00B53EC2">
        <w:rPr>
          <w:rFonts w:ascii="Arial" w:hAnsi="Arial" w:cs="Arial"/>
          <w:i/>
          <w:spacing w:val="-3"/>
        </w:rPr>
        <w:t xml:space="preserve"> </w:t>
      </w:r>
      <w:r w:rsidRPr="00B53EC2">
        <w:rPr>
          <w:rFonts w:ascii="Arial" w:hAnsi="Arial" w:cs="Arial"/>
          <w:i/>
        </w:rPr>
        <w:t>en CSJ</w:t>
      </w:r>
      <w:r w:rsidRPr="00B53EC2">
        <w:rPr>
          <w:rFonts w:ascii="Arial" w:hAnsi="Arial" w:cs="Arial"/>
          <w:i/>
          <w:spacing w:val="-2"/>
        </w:rPr>
        <w:t xml:space="preserve"> </w:t>
      </w:r>
      <w:r w:rsidRPr="00B53EC2">
        <w:rPr>
          <w:rFonts w:ascii="Arial" w:hAnsi="Arial" w:cs="Arial"/>
          <w:i/>
        </w:rPr>
        <w:t>SC16690-2016,</w:t>
      </w:r>
      <w:r w:rsidRPr="00B53EC2">
        <w:rPr>
          <w:rFonts w:ascii="Arial" w:hAnsi="Arial" w:cs="Arial"/>
          <w:i/>
          <w:spacing w:val="-1"/>
        </w:rPr>
        <w:t xml:space="preserve"> </w:t>
      </w:r>
      <w:r w:rsidRPr="00B53EC2">
        <w:rPr>
          <w:rFonts w:ascii="Arial" w:hAnsi="Arial" w:cs="Arial"/>
          <w:i/>
        </w:rPr>
        <w:t>17 nov</w:t>
      </w:r>
      <w:r w:rsidRPr="00B53EC2">
        <w:rPr>
          <w:rFonts w:ascii="Arial" w:hAnsi="Arial" w:cs="Arial"/>
          <w:i/>
          <w:spacing w:val="-2"/>
        </w:rPr>
        <w:t xml:space="preserve"> </w:t>
      </w:r>
      <w:r w:rsidRPr="00B53EC2">
        <w:rPr>
          <w:rFonts w:ascii="Arial" w:hAnsi="Arial" w:cs="Arial"/>
          <w:i/>
        </w:rPr>
        <w:t>(…)”</w:t>
      </w:r>
    </w:p>
    <w:p w14:paraId="2B10C906" w14:textId="77777777" w:rsidR="00771421" w:rsidRPr="00B53EC2" w:rsidRDefault="00771421">
      <w:pPr>
        <w:spacing w:line="360" w:lineRule="auto"/>
        <w:jc w:val="both"/>
        <w:rPr>
          <w:rFonts w:ascii="Arial" w:hAnsi="Arial" w:cs="Arial"/>
          <w:i/>
        </w:rPr>
      </w:pPr>
    </w:p>
    <w:p w14:paraId="3DFCA254" w14:textId="7978EC6E" w:rsidR="00771421" w:rsidRPr="00B53EC2" w:rsidRDefault="00771421">
      <w:pPr>
        <w:spacing w:line="360" w:lineRule="auto"/>
        <w:jc w:val="both"/>
        <w:rPr>
          <w:rFonts w:ascii="Arial" w:hAnsi="Arial" w:cs="Arial"/>
        </w:rPr>
      </w:pPr>
      <w:r w:rsidRPr="00B53EC2">
        <w:rPr>
          <w:rFonts w:ascii="Arial" w:eastAsia="Arial MT" w:hAnsi="Arial" w:cs="Arial"/>
        </w:rPr>
        <w:t>Así</w:t>
      </w:r>
      <w:r w:rsidRPr="00B53EC2">
        <w:rPr>
          <w:rFonts w:ascii="Arial" w:eastAsia="Arial MT" w:hAnsi="Arial" w:cs="Arial"/>
          <w:spacing w:val="-2"/>
        </w:rPr>
        <w:t xml:space="preserve"> </w:t>
      </w:r>
      <w:r w:rsidRPr="00B53EC2">
        <w:rPr>
          <w:rFonts w:ascii="Arial" w:eastAsia="Arial MT" w:hAnsi="Arial" w:cs="Arial"/>
        </w:rPr>
        <w:t>pues,</w:t>
      </w:r>
      <w:r w:rsidRPr="00B53EC2">
        <w:rPr>
          <w:rFonts w:ascii="Arial" w:eastAsia="Arial MT" w:hAnsi="Arial" w:cs="Arial"/>
          <w:spacing w:val="4"/>
        </w:rPr>
        <w:t xml:space="preserve"> </w:t>
      </w:r>
      <w:r w:rsidRPr="00B53EC2">
        <w:rPr>
          <w:rFonts w:ascii="Arial" w:eastAsia="Arial MT" w:hAnsi="Arial" w:cs="Arial"/>
        </w:rPr>
        <w:t>aterrizándolo</w:t>
      </w:r>
      <w:r w:rsidRPr="00B53EC2">
        <w:rPr>
          <w:rFonts w:ascii="Arial" w:eastAsia="Arial MT" w:hAnsi="Arial" w:cs="Arial"/>
          <w:spacing w:val="2"/>
        </w:rPr>
        <w:t xml:space="preserve"> </w:t>
      </w:r>
      <w:r w:rsidRPr="00B53EC2">
        <w:rPr>
          <w:rFonts w:ascii="Arial" w:eastAsia="Arial MT" w:hAnsi="Arial" w:cs="Arial"/>
        </w:rPr>
        <w:t>al</w:t>
      </w:r>
      <w:r w:rsidRPr="00B53EC2">
        <w:rPr>
          <w:rFonts w:ascii="Arial" w:eastAsia="Arial MT" w:hAnsi="Arial" w:cs="Arial"/>
          <w:spacing w:val="2"/>
        </w:rPr>
        <w:t xml:space="preserve"> </w:t>
      </w:r>
      <w:r w:rsidRPr="00B53EC2">
        <w:rPr>
          <w:rFonts w:ascii="Arial" w:eastAsia="Arial MT" w:hAnsi="Arial" w:cs="Arial"/>
        </w:rPr>
        <w:t>caso</w:t>
      </w:r>
      <w:r w:rsidRPr="00B53EC2">
        <w:rPr>
          <w:rFonts w:ascii="Arial" w:eastAsia="Arial MT" w:hAnsi="Arial" w:cs="Arial"/>
          <w:spacing w:val="1"/>
        </w:rPr>
        <w:t xml:space="preserve"> </w:t>
      </w:r>
      <w:r w:rsidRPr="00B53EC2">
        <w:rPr>
          <w:rFonts w:ascii="Arial" w:eastAsia="Arial MT" w:hAnsi="Arial" w:cs="Arial"/>
        </w:rPr>
        <w:t>en</w:t>
      </w:r>
      <w:r w:rsidRPr="00B53EC2">
        <w:rPr>
          <w:rFonts w:ascii="Arial" w:eastAsia="Arial MT" w:hAnsi="Arial" w:cs="Arial"/>
          <w:spacing w:val="2"/>
        </w:rPr>
        <w:t xml:space="preserve"> </w:t>
      </w:r>
      <w:r w:rsidRPr="00B53EC2">
        <w:rPr>
          <w:rFonts w:ascii="Arial" w:eastAsia="Arial MT" w:hAnsi="Arial" w:cs="Arial"/>
        </w:rPr>
        <w:t>concreto</w:t>
      </w:r>
      <w:r w:rsidRPr="00B53EC2">
        <w:rPr>
          <w:rFonts w:ascii="Arial" w:eastAsia="Arial MT" w:hAnsi="Arial" w:cs="Arial"/>
          <w:spacing w:val="2"/>
        </w:rPr>
        <w:t xml:space="preserve"> </w:t>
      </w:r>
      <w:r w:rsidRPr="00B53EC2">
        <w:rPr>
          <w:rFonts w:ascii="Arial" w:eastAsia="Arial MT" w:hAnsi="Arial" w:cs="Arial"/>
        </w:rPr>
        <w:t>es necesario</w:t>
      </w:r>
      <w:r w:rsidRPr="00B53EC2">
        <w:rPr>
          <w:rFonts w:ascii="Arial" w:eastAsia="Arial MT" w:hAnsi="Arial" w:cs="Arial"/>
          <w:spacing w:val="2"/>
        </w:rPr>
        <w:t xml:space="preserve"> </w:t>
      </w:r>
      <w:r w:rsidRPr="00B53EC2">
        <w:rPr>
          <w:rFonts w:ascii="Arial" w:eastAsia="Arial MT" w:hAnsi="Arial" w:cs="Arial"/>
        </w:rPr>
        <w:t>indicar</w:t>
      </w:r>
      <w:r w:rsidRPr="00B53EC2">
        <w:rPr>
          <w:rFonts w:ascii="Arial" w:eastAsia="Arial MT" w:hAnsi="Arial" w:cs="Arial"/>
          <w:spacing w:val="1"/>
        </w:rPr>
        <w:t xml:space="preserve"> </w:t>
      </w:r>
      <w:r w:rsidRPr="00B53EC2">
        <w:rPr>
          <w:rFonts w:ascii="Arial" w:eastAsia="Arial MT" w:hAnsi="Arial" w:cs="Arial"/>
        </w:rPr>
        <w:t>que</w:t>
      </w:r>
      <w:r w:rsidRPr="00B53EC2">
        <w:rPr>
          <w:rFonts w:ascii="Arial" w:eastAsia="Arial MT" w:hAnsi="Arial" w:cs="Arial"/>
          <w:spacing w:val="2"/>
        </w:rPr>
        <w:t xml:space="preserve"> </w:t>
      </w:r>
      <w:r w:rsidRPr="00B53EC2">
        <w:rPr>
          <w:rFonts w:ascii="Arial" w:eastAsia="Arial MT" w:hAnsi="Arial" w:cs="Arial"/>
        </w:rPr>
        <w:t>no</w:t>
      </w:r>
      <w:r w:rsidRPr="00B53EC2">
        <w:rPr>
          <w:rFonts w:ascii="Arial" w:eastAsia="Arial MT" w:hAnsi="Arial" w:cs="Arial"/>
          <w:spacing w:val="2"/>
        </w:rPr>
        <w:t xml:space="preserve"> </w:t>
      </w:r>
      <w:r w:rsidRPr="00B53EC2">
        <w:rPr>
          <w:rFonts w:ascii="Arial" w:eastAsia="Arial MT" w:hAnsi="Arial" w:cs="Arial"/>
        </w:rPr>
        <w:t>existe</w:t>
      </w:r>
      <w:r w:rsidRPr="00B53EC2">
        <w:rPr>
          <w:rFonts w:ascii="Arial" w:eastAsia="Arial MT" w:hAnsi="Arial" w:cs="Arial"/>
          <w:spacing w:val="2"/>
        </w:rPr>
        <w:t xml:space="preserve"> </w:t>
      </w:r>
      <w:r w:rsidRPr="00B53EC2">
        <w:rPr>
          <w:rFonts w:ascii="Arial" w:eastAsia="Arial MT" w:hAnsi="Arial" w:cs="Arial"/>
        </w:rPr>
        <w:t>prueba</w:t>
      </w:r>
      <w:r w:rsidRPr="00B53EC2">
        <w:rPr>
          <w:rFonts w:ascii="Arial" w:eastAsia="Arial MT" w:hAnsi="Arial" w:cs="Arial"/>
          <w:spacing w:val="2"/>
        </w:rPr>
        <w:t xml:space="preserve"> </w:t>
      </w:r>
      <w:r w:rsidRPr="00B53EC2">
        <w:rPr>
          <w:rFonts w:ascii="Arial" w:eastAsia="Arial MT" w:hAnsi="Arial" w:cs="Arial"/>
        </w:rPr>
        <w:t>concluyente y</w:t>
      </w:r>
      <w:r w:rsidRPr="00B53EC2">
        <w:rPr>
          <w:rFonts w:ascii="Arial" w:eastAsia="Arial MT" w:hAnsi="Arial" w:cs="Arial"/>
          <w:spacing w:val="-3"/>
        </w:rPr>
        <w:t xml:space="preserve"> </w:t>
      </w:r>
      <w:r w:rsidRPr="00B53EC2">
        <w:rPr>
          <w:rFonts w:ascii="Arial" w:eastAsia="Arial MT" w:hAnsi="Arial" w:cs="Arial"/>
        </w:rPr>
        <w:t>demostrativa de la cuantificación del daño</w:t>
      </w:r>
      <w:r w:rsidRPr="00B53EC2">
        <w:rPr>
          <w:rFonts w:ascii="Arial" w:eastAsia="Arial MT" w:hAnsi="Arial" w:cs="Arial"/>
          <w:spacing w:val="-2"/>
        </w:rPr>
        <w:t xml:space="preserve"> </w:t>
      </w:r>
      <w:r w:rsidRPr="00B53EC2">
        <w:rPr>
          <w:rFonts w:ascii="Arial" w:eastAsia="Arial MT" w:hAnsi="Arial" w:cs="Arial"/>
        </w:rPr>
        <w:t xml:space="preserve">dado que </w:t>
      </w:r>
      <w:r w:rsidRPr="00B53EC2">
        <w:rPr>
          <w:rFonts w:ascii="Arial" w:hAnsi="Arial" w:cs="Arial"/>
        </w:rPr>
        <w:t>no</w:t>
      </w:r>
      <w:r w:rsidRPr="00B53EC2">
        <w:rPr>
          <w:rFonts w:ascii="Arial" w:hAnsi="Arial" w:cs="Arial"/>
          <w:spacing w:val="-12"/>
        </w:rPr>
        <w:t xml:space="preserve"> </w:t>
      </w:r>
      <w:r w:rsidRPr="00B53EC2">
        <w:rPr>
          <w:rFonts w:ascii="Arial" w:hAnsi="Arial" w:cs="Arial"/>
        </w:rPr>
        <w:t>se</w:t>
      </w:r>
      <w:r w:rsidRPr="00B53EC2">
        <w:rPr>
          <w:rFonts w:ascii="Arial" w:hAnsi="Arial" w:cs="Arial"/>
          <w:spacing w:val="-12"/>
        </w:rPr>
        <w:t xml:space="preserve"> </w:t>
      </w:r>
      <w:r w:rsidRPr="00B53EC2">
        <w:rPr>
          <w:rFonts w:ascii="Arial" w:hAnsi="Arial" w:cs="Arial"/>
        </w:rPr>
        <w:t>observa</w:t>
      </w:r>
      <w:r w:rsidRPr="00B53EC2">
        <w:rPr>
          <w:rFonts w:ascii="Arial" w:hAnsi="Arial" w:cs="Arial"/>
          <w:spacing w:val="-58"/>
        </w:rPr>
        <w:t xml:space="preserve"> </w:t>
      </w:r>
      <w:r w:rsidRPr="00B53EC2">
        <w:rPr>
          <w:rFonts w:ascii="Arial" w:hAnsi="Arial" w:cs="Arial"/>
          <w:spacing w:val="-1"/>
        </w:rPr>
        <w:t>que</w:t>
      </w:r>
      <w:r w:rsidRPr="00B53EC2">
        <w:rPr>
          <w:rFonts w:ascii="Arial" w:hAnsi="Arial" w:cs="Arial"/>
          <w:spacing w:val="-17"/>
        </w:rPr>
        <w:t xml:space="preserve"> </w:t>
      </w:r>
      <w:r w:rsidRPr="00B53EC2">
        <w:rPr>
          <w:rFonts w:ascii="Arial" w:hAnsi="Arial" w:cs="Arial"/>
          <w:spacing w:val="-1"/>
        </w:rPr>
        <w:t>al</w:t>
      </w:r>
      <w:r w:rsidRPr="00B53EC2">
        <w:rPr>
          <w:rFonts w:ascii="Arial" w:hAnsi="Arial" w:cs="Arial"/>
          <w:spacing w:val="-15"/>
        </w:rPr>
        <w:t xml:space="preserve"> </w:t>
      </w:r>
      <w:r w:rsidRPr="00B53EC2">
        <w:rPr>
          <w:rFonts w:ascii="Arial" w:hAnsi="Arial" w:cs="Arial"/>
          <w:spacing w:val="-1"/>
        </w:rPr>
        <w:t>plenario</w:t>
      </w:r>
      <w:r w:rsidRPr="00B53EC2">
        <w:rPr>
          <w:rFonts w:ascii="Arial" w:hAnsi="Arial" w:cs="Arial"/>
          <w:spacing w:val="-14"/>
        </w:rPr>
        <w:t xml:space="preserve"> </w:t>
      </w:r>
      <w:r w:rsidRPr="00B53EC2">
        <w:rPr>
          <w:rFonts w:ascii="Arial" w:hAnsi="Arial" w:cs="Arial"/>
          <w:spacing w:val="-1"/>
        </w:rPr>
        <w:t>se</w:t>
      </w:r>
      <w:r w:rsidRPr="00B53EC2">
        <w:rPr>
          <w:rFonts w:ascii="Arial" w:hAnsi="Arial" w:cs="Arial"/>
          <w:spacing w:val="-14"/>
        </w:rPr>
        <w:t xml:space="preserve"> </w:t>
      </w:r>
      <w:r w:rsidRPr="00B53EC2">
        <w:rPr>
          <w:rFonts w:ascii="Arial" w:hAnsi="Arial" w:cs="Arial"/>
          <w:spacing w:val="-1"/>
        </w:rPr>
        <w:t>haya</w:t>
      </w:r>
      <w:r w:rsidRPr="00B53EC2">
        <w:rPr>
          <w:rFonts w:ascii="Arial" w:hAnsi="Arial" w:cs="Arial"/>
          <w:spacing w:val="-13"/>
        </w:rPr>
        <w:t xml:space="preserve"> </w:t>
      </w:r>
      <w:proofErr w:type="gramStart"/>
      <w:r w:rsidRPr="00B53EC2">
        <w:rPr>
          <w:rFonts w:ascii="Arial" w:hAnsi="Arial" w:cs="Arial"/>
          <w:spacing w:val="-1"/>
        </w:rPr>
        <w:t>allegado</w:t>
      </w:r>
      <w:r w:rsidRPr="00B53EC2">
        <w:rPr>
          <w:rFonts w:ascii="Arial" w:hAnsi="Arial" w:cs="Arial"/>
          <w:spacing w:val="-16"/>
        </w:rPr>
        <w:t xml:space="preserve"> </w:t>
      </w:r>
      <w:r w:rsidRPr="00B53EC2">
        <w:rPr>
          <w:rFonts w:ascii="Arial" w:hAnsi="Arial" w:cs="Arial"/>
          <w:spacing w:val="-14"/>
        </w:rPr>
        <w:t xml:space="preserve"> </w:t>
      </w:r>
      <w:r w:rsidRPr="00B53EC2">
        <w:rPr>
          <w:rFonts w:ascii="Arial" w:hAnsi="Arial" w:cs="Arial"/>
        </w:rPr>
        <w:t>dictaminen</w:t>
      </w:r>
      <w:proofErr w:type="gramEnd"/>
      <w:r w:rsidRPr="00B53EC2">
        <w:rPr>
          <w:rFonts w:ascii="Arial" w:hAnsi="Arial" w:cs="Arial"/>
          <w:spacing w:val="-14"/>
        </w:rPr>
        <w:t xml:space="preserve"> </w:t>
      </w:r>
      <w:r w:rsidRPr="00B53EC2">
        <w:rPr>
          <w:rFonts w:ascii="Arial" w:hAnsi="Arial" w:cs="Arial"/>
        </w:rPr>
        <w:t>emitido</w:t>
      </w:r>
      <w:r w:rsidRPr="00B53EC2">
        <w:rPr>
          <w:rFonts w:ascii="Arial" w:hAnsi="Arial" w:cs="Arial"/>
          <w:spacing w:val="-13"/>
        </w:rPr>
        <w:t xml:space="preserve"> </w:t>
      </w:r>
      <w:r w:rsidRPr="00B53EC2">
        <w:rPr>
          <w:rFonts w:ascii="Arial" w:hAnsi="Arial" w:cs="Arial"/>
        </w:rPr>
        <w:t>por</w:t>
      </w:r>
      <w:r w:rsidRPr="00B53EC2">
        <w:rPr>
          <w:rFonts w:ascii="Arial" w:hAnsi="Arial" w:cs="Arial"/>
          <w:spacing w:val="-15"/>
        </w:rPr>
        <w:t xml:space="preserve"> </w:t>
      </w:r>
      <w:r w:rsidRPr="00B53EC2">
        <w:rPr>
          <w:rFonts w:ascii="Arial" w:hAnsi="Arial" w:cs="Arial"/>
        </w:rPr>
        <w:t>Junta</w:t>
      </w:r>
      <w:r w:rsidRPr="00B53EC2">
        <w:rPr>
          <w:rFonts w:ascii="Arial" w:hAnsi="Arial" w:cs="Arial"/>
          <w:spacing w:val="-16"/>
        </w:rPr>
        <w:t xml:space="preserve"> </w:t>
      </w:r>
      <w:r w:rsidRPr="00B53EC2">
        <w:rPr>
          <w:rFonts w:ascii="Arial" w:hAnsi="Arial" w:cs="Arial"/>
        </w:rPr>
        <w:t>de</w:t>
      </w:r>
      <w:r w:rsidRPr="00B53EC2">
        <w:rPr>
          <w:rFonts w:ascii="Arial" w:hAnsi="Arial" w:cs="Arial"/>
          <w:spacing w:val="-14"/>
        </w:rPr>
        <w:t xml:space="preserve"> </w:t>
      </w:r>
      <w:r w:rsidRPr="00B53EC2">
        <w:rPr>
          <w:rFonts w:ascii="Arial" w:hAnsi="Arial" w:cs="Arial"/>
        </w:rPr>
        <w:t>Calificación,</w:t>
      </w:r>
      <w:r w:rsidRPr="00B53EC2">
        <w:rPr>
          <w:rFonts w:ascii="Arial" w:hAnsi="Arial" w:cs="Arial"/>
          <w:spacing w:val="-12"/>
        </w:rPr>
        <w:t xml:space="preserve"> </w:t>
      </w:r>
      <w:r w:rsidRPr="00B53EC2">
        <w:rPr>
          <w:rFonts w:ascii="Arial" w:hAnsi="Arial" w:cs="Arial"/>
        </w:rPr>
        <w:t>ni</w:t>
      </w:r>
      <w:r w:rsidRPr="00B53EC2">
        <w:rPr>
          <w:rFonts w:ascii="Arial" w:hAnsi="Arial" w:cs="Arial"/>
          <w:spacing w:val="-15"/>
        </w:rPr>
        <w:t xml:space="preserve"> </w:t>
      </w:r>
      <w:r w:rsidRPr="00B53EC2">
        <w:rPr>
          <w:rFonts w:ascii="Arial" w:hAnsi="Arial" w:cs="Arial"/>
        </w:rPr>
        <w:t>concepto</w:t>
      </w:r>
      <w:r w:rsidRPr="00B53EC2">
        <w:rPr>
          <w:rFonts w:ascii="Arial" w:hAnsi="Arial" w:cs="Arial"/>
          <w:spacing w:val="-15"/>
        </w:rPr>
        <w:t xml:space="preserve"> </w:t>
      </w:r>
      <w:r w:rsidRPr="00B53EC2">
        <w:rPr>
          <w:rFonts w:ascii="Arial" w:hAnsi="Arial" w:cs="Arial"/>
        </w:rPr>
        <w:t>médico</w:t>
      </w:r>
      <w:r w:rsidRPr="00B53EC2">
        <w:rPr>
          <w:rFonts w:ascii="Arial" w:hAnsi="Arial" w:cs="Arial"/>
          <w:spacing w:val="-59"/>
        </w:rPr>
        <w:t xml:space="preserve"> </w:t>
      </w:r>
      <w:r w:rsidRPr="00B53EC2">
        <w:rPr>
          <w:rFonts w:ascii="Arial" w:hAnsi="Arial" w:cs="Arial"/>
        </w:rPr>
        <w:t>emitido</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su</w:t>
      </w:r>
      <w:r w:rsidRPr="00B53EC2">
        <w:rPr>
          <w:rFonts w:ascii="Arial" w:hAnsi="Arial" w:cs="Arial"/>
          <w:spacing w:val="-2"/>
        </w:rPr>
        <w:t xml:space="preserve"> </w:t>
      </w:r>
      <w:r w:rsidRPr="00B53EC2">
        <w:rPr>
          <w:rFonts w:ascii="Arial" w:hAnsi="Arial" w:cs="Arial"/>
        </w:rPr>
        <w:t>EPS o</w:t>
      </w:r>
      <w:r w:rsidRPr="00B53EC2">
        <w:rPr>
          <w:rFonts w:ascii="Arial" w:hAnsi="Arial" w:cs="Arial"/>
          <w:spacing w:val="-2"/>
        </w:rPr>
        <w:t xml:space="preserve"> </w:t>
      </w:r>
      <w:r w:rsidRPr="00B53EC2">
        <w:rPr>
          <w:rFonts w:ascii="Arial" w:hAnsi="Arial" w:cs="Arial"/>
        </w:rPr>
        <w:t>su</w:t>
      </w:r>
      <w:r w:rsidRPr="00B53EC2">
        <w:rPr>
          <w:rFonts w:ascii="Arial" w:hAnsi="Arial" w:cs="Arial"/>
          <w:spacing w:val="-4"/>
        </w:rPr>
        <w:t xml:space="preserve"> </w:t>
      </w:r>
      <w:r w:rsidRPr="00B53EC2">
        <w:rPr>
          <w:rFonts w:ascii="Arial" w:hAnsi="Arial" w:cs="Arial"/>
        </w:rPr>
        <w:t>ARL</w:t>
      </w:r>
      <w:r w:rsidRPr="00B53EC2">
        <w:rPr>
          <w:rFonts w:ascii="Arial" w:hAnsi="Arial" w:cs="Arial"/>
          <w:spacing w:val="-2"/>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acredite la</w:t>
      </w:r>
      <w:r w:rsidRPr="00B53EC2">
        <w:rPr>
          <w:rFonts w:ascii="Arial" w:hAnsi="Arial" w:cs="Arial"/>
          <w:spacing w:val="-4"/>
        </w:rPr>
        <w:t xml:space="preserve"> </w:t>
      </w:r>
      <w:r w:rsidRPr="00B53EC2">
        <w:rPr>
          <w:rFonts w:ascii="Arial" w:hAnsi="Arial" w:cs="Arial"/>
        </w:rPr>
        <w:t>gravedad de</w:t>
      </w:r>
      <w:r w:rsidRPr="00B53EC2">
        <w:rPr>
          <w:rFonts w:ascii="Arial" w:hAnsi="Arial" w:cs="Arial"/>
          <w:spacing w:val="-2"/>
        </w:rPr>
        <w:t xml:space="preserve"> </w:t>
      </w:r>
      <w:r w:rsidRPr="00B53EC2">
        <w:rPr>
          <w:rFonts w:ascii="Arial" w:hAnsi="Arial" w:cs="Arial"/>
        </w:rPr>
        <w:t>la lesión</w:t>
      </w:r>
      <w:r w:rsidRPr="00B53EC2">
        <w:rPr>
          <w:rFonts w:ascii="Arial" w:hAnsi="Arial" w:cs="Arial"/>
          <w:spacing w:val="-2"/>
        </w:rPr>
        <w:t xml:space="preserve"> </w:t>
      </w:r>
      <w:r w:rsidRPr="00B53EC2">
        <w:rPr>
          <w:rFonts w:ascii="Arial" w:hAnsi="Arial" w:cs="Arial"/>
        </w:rPr>
        <w:t>y</w:t>
      </w:r>
      <w:r w:rsidRPr="00B53EC2">
        <w:rPr>
          <w:rFonts w:ascii="Arial" w:hAnsi="Arial" w:cs="Arial"/>
          <w:spacing w:val="-4"/>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este se</w:t>
      </w:r>
      <w:r w:rsidRPr="00B53EC2">
        <w:rPr>
          <w:rFonts w:ascii="Arial" w:hAnsi="Arial" w:cs="Arial"/>
          <w:spacing w:val="-2"/>
        </w:rPr>
        <w:t xml:space="preserve"> </w:t>
      </w:r>
      <w:r w:rsidRPr="00B53EC2">
        <w:rPr>
          <w:rFonts w:ascii="Arial" w:hAnsi="Arial" w:cs="Arial"/>
        </w:rPr>
        <w:t>encuentra</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una condición de salud que no le permite ni le permitirá realizar actividades laborales en el futuro. Así</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10"/>
        </w:rPr>
        <w:t xml:space="preserve"> </w:t>
      </w:r>
      <w:r w:rsidRPr="00B53EC2">
        <w:rPr>
          <w:rFonts w:ascii="Arial" w:hAnsi="Arial" w:cs="Arial"/>
        </w:rPr>
        <w:t>tampoco</w:t>
      </w:r>
      <w:r w:rsidRPr="00B53EC2">
        <w:rPr>
          <w:rFonts w:ascii="Arial" w:hAnsi="Arial" w:cs="Arial"/>
          <w:spacing w:val="-10"/>
        </w:rPr>
        <w:t xml:space="preserve"> </w:t>
      </w:r>
      <w:r w:rsidRPr="00B53EC2">
        <w:rPr>
          <w:rFonts w:ascii="Arial" w:hAnsi="Arial" w:cs="Arial"/>
        </w:rPr>
        <w:t>se</w:t>
      </w:r>
      <w:r w:rsidRPr="00B53EC2">
        <w:rPr>
          <w:rFonts w:ascii="Arial" w:hAnsi="Arial" w:cs="Arial"/>
          <w:spacing w:val="-10"/>
        </w:rPr>
        <w:t xml:space="preserve"> </w:t>
      </w:r>
      <w:r w:rsidRPr="00B53EC2">
        <w:rPr>
          <w:rFonts w:ascii="Arial" w:hAnsi="Arial" w:cs="Arial"/>
        </w:rPr>
        <w:t>allegó</w:t>
      </w:r>
      <w:r w:rsidRPr="00B53EC2">
        <w:rPr>
          <w:rFonts w:ascii="Arial" w:hAnsi="Arial" w:cs="Arial"/>
          <w:spacing w:val="-12"/>
        </w:rPr>
        <w:t xml:space="preserve"> </w:t>
      </w:r>
      <w:r w:rsidRPr="00B53EC2">
        <w:rPr>
          <w:rFonts w:ascii="Arial" w:hAnsi="Arial" w:cs="Arial"/>
        </w:rPr>
        <w:t>certificación</w:t>
      </w:r>
      <w:r w:rsidRPr="00B53EC2">
        <w:rPr>
          <w:rFonts w:ascii="Arial" w:hAnsi="Arial" w:cs="Arial"/>
          <w:spacing w:val="-11"/>
        </w:rPr>
        <w:t xml:space="preserve"> </w:t>
      </w:r>
      <w:r w:rsidRPr="00B53EC2">
        <w:rPr>
          <w:rFonts w:ascii="Arial" w:hAnsi="Arial" w:cs="Arial"/>
        </w:rPr>
        <w:t>laboral,</w:t>
      </w:r>
      <w:r w:rsidRPr="00B53EC2">
        <w:rPr>
          <w:rFonts w:ascii="Arial" w:hAnsi="Arial" w:cs="Arial"/>
          <w:spacing w:val="-8"/>
        </w:rPr>
        <w:t xml:space="preserve"> </w:t>
      </w:r>
      <w:r w:rsidRPr="00B53EC2">
        <w:rPr>
          <w:rFonts w:ascii="Arial" w:hAnsi="Arial" w:cs="Arial"/>
        </w:rPr>
        <w:t>contrato</w:t>
      </w:r>
      <w:r w:rsidRPr="00B53EC2">
        <w:rPr>
          <w:rFonts w:ascii="Arial" w:hAnsi="Arial" w:cs="Arial"/>
          <w:spacing w:val="-10"/>
        </w:rPr>
        <w:t xml:space="preserve"> </w:t>
      </w:r>
      <w:r w:rsidRPr="00B53EC2">
        <w:rPr>
          <w:rFonts w:ascii="Arial" w:hAnsi="Arial" w:cs="Arial"/>
        </w:rPr>
        <w:t>o</w:t>
      </w:r>
      <w:r w:rsidRPr="00B53EC2">
        <w:rPr>
          <w:rFonts w:ascii="Arial" w:hAnsi="Arial" w:cs="Arial"/>
          <w:spacing w:val="-10"/>
        </w:rPr>
        <w:t xml:space="preserve"> </w:t>
      </w:r>
      <w:r w:rsidRPr="00B53EC2">
        <w:rPr>
          <w:rFonts w:ascii="Arial" w:hAnsi="Arial" w:cs="Arial"/>
        </w:rPr>
        <w:t>ningún</w:t>
      </w:r>
      <w:r w:rsidRPr="00B53EC2">
        <w:rPr>
          <w:rFonts w:ascii="Arial" w:hAnsi="Arial" w:cs="Arial"/>
          <w:spacing w:val="-11"/>
        </w:rPr>
        <w:t xml:space="preserve"> </w:t>
      </w:r>
      <w:r w:rsidRPr="00B53EC2">
        <w:rPr>
          <w:rFonts w:ascii="Arial" w:hAnsi="Arial" w:cs="Arial"/>
        </w:rPr>
        <w:t>otro</w:t>
      </w:r>
      <w:r w:rsidRPr="00B53EC2">
        <w:rPr>
          <w:rFonts w:ascii="Arial" w:hAnsi="Arial" w:cs="Arial"/>
          <w:spacing w:val="-9"/>
        </w:rPr>
        <w:t xml:space="preserve"> </w:t>
      </w:r>
      <w:r w:rsidRPr="00B53EC2">
        <w:rPr>
          <w:rFonts w:ascii="Arial" w:hAnsi="Arial" w:cs="Arial"/>
        </w:rPr>
        <w:t>elemento</w:t>
      </w:r>
      <w:r w:rsidRPr="00B53EC2">
        <w:rPr>
          <w:rFonts w:ascii="Arial" w:hAnsi="Arial" w:cs="Arial"/>
          <w:spacing w:val="-7"/>
        </w:rPr>
        <w:t xml:space="preserve"> </w:t>
      </w:r>
      <w:r w:rsidRPr="00B53EC2">
        <w:rPr>
          <w:rFonts w:ascii="Arial" w:hAnsi="Arial" w:cs="Arial"/>
        </w:rPr>
        <w:t>documental</w:t>
      </w:r>
      <w:r w:rsidRPr="00B53EC2">
        <w:rPr>
          <w:rFonts w:ascii="Arial" w:hAnsi="Arial" w:cs="Arial"/>
          <w:spacing w:val="-11"/>
        </w:rPr>
        <w:t xml:space="preserve"> </w:t>
      </w:r>
      <w:r w:rsidRPr="00B53EC2">
        <w:rPr>
          <w:rFonts w:ascii="Arial" w:hAnsi="Arial" w:cs="Arial"/>
        </w:rPr>
        <w:t>que</w:t>
      </w:r>
      <w:r w:rsidRPr="00B53EC2">
        <w:rPr>
          <w:rFonts w:ascii="Arial" w:hAnsi="Arial" w:cs="Arial"/>
          <w:spacing w:val="-10"/>
        </w:rPr>
        <w:t xml:space="preserve"> </w:t>
      </w:r>
      <w:r w:rsidRPr="00B53EC2">
        <w:rPr>
          <w:rFonts w:ascii="Arial" w:hAnsi="Arial" w:cs="Arial"/>
        </w:rPr>
        <w:t>diera</w:t>
      </w:r>
      <w:r w:rsidRPr="00B53EC2">
        <w:rPr>
          <w:rFonts w:ascii="Arial" w:hAnsi="Arial" w:cs="Arial"/>
          <w:spacing w:val="-59"/>
        </w:rPr>
        <w:t xml:space="preserve"> </w:t>
      </w:r>
      <w:r w:rsidRPr="00B53EC2">
        <w:rPr>
          <w:rFonts w:ascii="Arial" w:hAnsi="Arial" w:cs="Arial"/>
        </w:rPr>
        <w:t>por</w:t>
      </w:r>
      <w:r w:rsidRPr="00B53EC2">
        <w:rPr>
          <w:rFonts w:ascii="Arial" w:hAnsi="Arial" w:cs="Arial"/>
          <w:spacing w:val="-4"/>
        </w:rPr>
        <w:t xml:space="preserve"> </w:t>
      </w:r>
      <w:r w:rsidRPr="00B53EC2">
        <w:rPr>
          <w:rFonts w:ascii="Arial" w:hAnsi="Arial" w:cs="Arial"/>
        </w:rPr>
        <w:t>cierto</w:t>
      </w:r>
      <w:r w:rsidRPr="00B53EC2">
        <w:rPr>
          <w:rFonts w:ascii="Arial" w:hAnsi="Arial" w:cs="Arial"/>
          <w:spacing w:val="-8"/>
        </w:rPr>
        <w:t xml:space="preserve"> </w:t>
      </w:r>
      <w:r w:rsidRPr="00B53EC2">
        <w:rPr>
          <w:rFonts w:ascii="Arial" w:hAnsi="Arial" w:cs="Arial"/>
        </w:rPr>
        <w:t>que</w:t>
      </w:r>
      <w:r w:rsidRPr="00B53EC2">
        <w:rPr>
          <w:rFonts w:ascii="Arial" w:hAnsi="Arial" w:cs="Arial"/>
          <w:spacing w:val="-4"/>
        </w:rPr>
        <w:t xml:space="preserve"> </w:t>
      </w:r>
      <w:r w:rsidRPr="00B53EC2">
        <w:rPr>
          <w:rFonts w:ascii="Arial" w:hAnsi="Arial" w:cs="Arial"/>
        </w:rPr>
        <w:t>el</w:t>
      </w:r>
      <w:r w:rsidRPr="00B53EC2">
        <w:rPr>
          <w:rFonts w:ascii="Arial" w:hAnsi="Arial" w:cs="Arial"/>
          <w:spacing w:val="-6"/>
        </w:rPr>
        <w:t xml:space="preserve"> </w:t>
      </w:r>
      <w:r w:rsidRPr="00B53EC2">
        <w:rPr>
          <w:rFonts w:ascii="Arial" w:hAnsi="Arial" w:cs="Arial"/>
        </w:rPr>
        <w:t>accionante</w:t>
      </w:r>
      <w:r w:rsidRPr="00B53EC2">
        <w:rPr>
          <w:rFonts w:ascii="Arial" w:hAnsi="Arial" w:cs="Arial"/>
          <w:spacing w:val="-5"/>
        </w:rPr>
        <w:t xml:space="preserve"> </w:t>
      </w:r>
      <w:r w:rsidRPr="00B53EC2">
        <w:rPr>
          <w:rFonts w:ascii="Arial" w:hAnsi="Arial" w:cs="Arial"/>
        </w:rPr>
        <w:t>se</w:t>
      </w:r>
      <w:r w:rsidRPr="00B53EC2">
        <w:rPr>
          <w:rFonts w:ascii="Arial" w:hAnsi="Arial" w:cs="Arial"/>
          <w:spacing w:val="-4"/>
        </w:rPr>
        <w:t xml:space="preserve"> </w:t>
      </w:r>
      <w:r w:rsidRPr="00B53EC2">
        <w:rPr>
          <w:rFonts w:ascii="Arial" w:hAnsi="Arial" w:cs="Arial"/>
        </w:rPr>
        <w:t>encontraba</w:t>
      </w:r>
      <w:r w:rsidRPr="00B53EC2">
        <w:rPr>
          <w:rFonts w:ascii="Arial" w:hAnsi="Arial" w:cs="Arial"/>
          <w:spacing w:val="-5"/>
        </w:rPr>
        <w:t xml:space="preserve"> </w:t>
      </w:r>
      <w:r w:rsidRPr="00B53EC2">
        <w:rPr>
          <w:rFonts w:ascii="Arial" w:hAnsi="Arial" w:cs="Arial"/>
        </w:rPr>
        <w:t>laborando</w:t>
      </w:r>
      <w:r w:rsidRPr="00B53EC2">
        <w:rPr>
          <w:rFonts w:ascii="Arial" w:hAnsi="Arial" w:cs="Arial"/>
          <w:spacing w:val="-5"/>
        </w:rPr>
        <w:t xml:space="preserve"> </w:t>
      </w:r>
      <w:r w:rsidRPr="00B53EC2">
        <w:rPr>
          <w:rFonts w:ascii="Arial" w:hAnsi="Arial" w:cs="Arial"/>
        </w:rPr>
        <w:t>para</w:t>
      </w:r>
      <w:r w:rsidRPr="00B53EC2">
        <w:rPr>
          <w:rFonts w:ascii="Arial" w:hAnsi="Arial" w:cs="Arial"/>
          <w:spacing w:val="-4"/>
        </w:rPr>
        <w:t xml:space="preserve"> </w:t>
      </w:r>
      <w:r w:rsidRPr="00B53EC2">
        <w:rPr>
          <w:rFonts w:ascii="Arial" w:hAnsi="Arial" w:cs="Arial"/>
        </w:rPr>
        <w:t>la</w:t>
      </w:r>
      <w:r w:rsidRPr="00B53EC2">
        <w:rPr>
          <w:rFonts w:ascii="Arial" w:hAnsi="Arial" w:cs="Arial"/>
          <w:spacing w:val="-8"/>
        </w:rPr>
        <w:t xml:space="preserve"> </w:t>
      </w:r>
      <w:r w:rsidRPr="00B53EC2">
        <w:rPr>
          <w:rFonts w:ascii="Arial" w:hAnsi="Arial" w:cs="Arial"/>
        </w:rPr>
        <w:t>fecha</w:t>
      </w:r>
      <w:r w:rsidRPr="00B53EC2">
        <w:rPr>
          <w:rFonts w:ascii="Arial" w:hAnsi="Arial" w:cs="Arial"/>
          <w:spacing w:val="-4"/>
        </w:rPr>
        <w:t xml:space="preserve"> </w:t>
      </w:r>
      <w:r w:rsidRPr="00B53EC2">
        <w:rPr>
          <w:rFonts w:ascii="Arial" w:hAnsi="Arial" w:cs="Arial"/>
        </w:rPr>
        <w:t>de</w:t>
      </w:r>
      <w:r w:rsidRPr="00B53EC2">
        <w:rPr>
          <w:rFonts w:ascii="Arial" w:hAnsi="Arial" w:cs="Arial"/>
          <w:spacing w:val="-8"/>
        </w:rPr>
        <w:t xml:space="preserve"> </w:t>
      </w:r>
      <w:r w:rsidRPr="00B53EC2">
        <w:rPr>
          <w:rFonts w:ascii="Arial" w:hAnsi="Arial" w:cs="Arial"/>
        </w:rPr>
        <w:t>los</w:t>
      </w:r>
      <w:r w:rsidRPr="00B53EC2">
        <w:rPr>
          <w:rFonts w:ascii="Arial" w:hAnsi="Arial" w:cs="Arial"/>
          <w:spacing w:val="-8"/>
        </w:rPr>
        <w:t xml:space="preserve"> </w:t>
      </w:r>
      <w:r w:rsidRPr="00B53EC2">
        <w:rPr>
          <w:rFonts w:ascii="Arial" w:hAnsi="Arial" w:cs="Arial"/>
        </w:rPr>
        <w:t>hechos</w:t>
      </w:r>
      <w:r w:rsidRPr="00B53EC2">
        <w:rPr>
          <w:rFonts w:ascii="Arial" w:hAnsi="Arial" w:cs="Arial"/>
          <w:spacing w:val="-4"/>
        </w:rPr>
        <w:t xml:space="preserve"> </w:t>
      </w:r>
      <w:r w:rsidRPr="00B53EC2">
        <w:rPr>
          <w:rFonts w:ascii="Arial" w:hAnsi="Arial" w:cs="Arial"/>
        </w:rPr>
        <w:t>y</w:t>
      </w:r>
      <w:r w:rsidRPr="00B53EC2">
        <w:rPr>
          <w:rFonts w:ascii="Arial" w:hAnsi="Arial" w:cs="Arial"/>
          <w:spacing w:val="-7"/>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por</w:t>
      </w:r>
      <w:r w:rsidRPr="00B53EC2">
        <w:rPr>
          <w:rFonts w:ascii="Arial" w:hAnsi="Arial" w:cs="Arial"/>
          <w:spacing w:val="-7"/>
        </w:rPr>
        <w:t xml:space="preserve"> </w:t>
      </w:r>
      <w:r w:rsidRPr="00B53EC2">
        <w:rPr>
          <w:rFonts w:ascii="Arial" w:hAnsi="Arial" w:cs="Arial"/>
        </w:rPr>
        <w:t>lo</w:t>
      </w:r>
      <w:r w:rsidRPr="00B53EC2">
        <w:rPr>
          <w:rFonts w:ascii="Arial" w:hAnsi="Arial" w:cs="Arial"/>
          <w:spacing w:val="-5"/>
        </w:rPr>
        <w:t xml:space="preserve"> </w:t>
      </w:r>
      <w:r w:rsidRPr="00B53EC2">
        <w:rPr>
          <w:rFonts w:ascii="Arial" w:hAnsi="Arial" w:cs="Arial"/>
        </w:rPr>
        <w:t>tanto</w:t>
      </w:r>
      <w:r w:rsidRPr="00B53EC2">
        <w:rPr>
          <w:rFonts w:ascii="Arial" w:hAnsi="Arial" w:cs="Arial"/>
          <w:spacing w:val="-58"/>
        </w:rPr>
        <w:t xml:space="preserve"> </w:t>
      </w:r>
      <w:r w:rsidRPr="00B53EC2">
        <w:rPr>
          <w:rFonts w:ascii="Arial" w:hAnsi="Arial" w:cs="Arial"/>
        </w:rPr>
        <w:t>dejó de percibir</w:t>
      </w:r>
      <w:r w:rsidRPr="00B53EC2">
        <w:rPr>
          <w:rFonts w:ascii="Arial" w:hAnsi="Arial" w:cs="Arial"/>
          <w:spacing w:val="1"/>
        </w:rPr>
        <w:t xml:space="preserve"> </w:t>
      </w:r>
      <w:r w:rsidRPr="00B53EC2">
        <w:rPr>
          <w:rFonts w:ascii="Arial" w:hAnsi="Arial" w:cs="Arial"/>
        </w:rPr>
        <w:t>un ingreso</w:t>
      </w:r>
      <w:r w:rsidRPr="00B53EC2">
        <w:rPr>
          <w:rFonts w:ascii="Arial" w:hAnsi="Arial" w:cs="Arial"/>
          <w:spacing w:val="1"/>
        </w:rPr>
        <w:t xml:space="preserve"> </w:t>
      </w:r>
      <w:r w:rsidRPr="00B53EC2">
        <w:rPr>
          <w:rFonts w:ascii="Arial" w:hAnsi="Arial" w:cs="Arial"/>
        </w:rPr>
        <w:t>como resultado del</w:t>
      </w:r>
      <w:r w:rsidRPr="00B53EC2">
        <w:rPr>
          <w:rFonts w:ascii="Arial" w:hAnsi="Arial" w:cs="Arial"/>
          <w:spacing w:val="1"/>
        </w:rPr>
        <w:t xml:space="preserve"> </w:t>
      </w:r>
      <w:r w:rsidRPr="00B53EC2">
        <w:rPr>
          <w:rFonts w:ascii="Arial" w:hAnsi="Arial" w:cs="Arial"/>
        </w:rPr>
        <w:t>accidente.</w:t>
      </w:r>
      <w:r w:rsidRPr="00B53EC2">
        <w:rPr>
          <w:rFonts w:ascii="Arial" w:hAnsi="Arial" w:cs="Arial"/>
          <w:spacing w:val="1"/>
        </w:rPr>
        <w:t xml:space="preserve"> </w:t>
      </w:r>
      <w:r w:rsidRPr="00B53EC2">
        <w:rPr>
          <w:rFonts w:ascii="Arial" w:hAnsi="Arial" w:cs="Arial"/>
        </w:rPr>
        <w:t>Siendo</w:t>
      </w:r>
      <w:r w:rsidRPr="00B53EC2">
        <w:rPr>
          <w:rFonts w:ascii="Arial" w:hAnsi="Arial" w:cs="Arial"/>
          <w:spacing w:val="1"/>
        </w:rPr>
        <w:t xml:space="preserve"> </w:t>
      </w:r>
      <w:r w:rsidRPr="00B53EC2">
        <w:rPr>
          <w:rFonts w:ascii="Arial" w:hAnsi="Arial" w:cs="Arial"/>
        </w:rPr>
        <w:t>necesario reiterar que las</w:t>
      </w:r>
      <w:r w:rsidRPr="00B53EC2">
        <w:rPr>
          <w:rFonts w:ascii="Arial" w:hAnsi="Arial" w:cs="Arial"/>
          <w:spacing w:val="1"/>
        </w:rPr>
        <w:t xml:space="preserve"> </w:t>
      </w:r>
      <w:r w:rsidRPr="00B53EC2">
        <w:rPr>
          <w:rFonts w:ascii="Arial" w:hAnsi="Arial" w:cs="Arial"/>
        </w:rPr>
        <w:t>infundadas pretensiones de la parte demandante se soportan en meras hipótesis que no se</w:t>
      </w:r>
      <w:r w:rsidRPr="00B53EC2">
        <w:rPr>
          <w:rFonts w:ascii="Arial" w:hAnsi="Arial" w:cs="Arial"/>
          <w:spacing w:val="1"/>
        </w:rPr>
        <w:t xml:space="preserve"> </w:t>
      </w:r>
      <w:r w:rsidRPr="00B53EC2">
        <w:rPr>
          <w:rFonts w:ascii="Arial" w:hAnsi="Arial" w:cs="Arial"/>
        </w:rPr>
        <w:t>encuentran fehacientemente acreditadas de conformidad con las disposiciones legales, por lo que</w:t>
      </w:r>
      <w:r w:rsidRPr="00B53EC2">
        <w:rPr>
          <w:rFonts w:ascii="Arial" w:hAnsi="Arial" w:cs="Arial"/>
          <w:spacing w:val="1"/>
        </w:rPr>
        <w:t xml:space="preserve"> </w:t>
      </w:r>
      <w:r w:rsidRPr="00B53EC2">
        <w:rPr>
          <w:rFonts w:ascii="Arial" w:hAnsi="Arial" w:cs="Arial"/>
        </w:rPr>
        <w:t>consecuentemente</w:t>
      </w:r>
      <w:r w:rsidRPr="00B53EC2">
        <w:rPr>
          <w:rFonts w:ascii="Arial" w:hAnsi="Arial" w:cs="Arial"/>
          <w:spacing w:val="-3"/>
        </w:rPr>
        <w:t xml:space="preserve"> </w:t>
      </w:r>
      <w:r w:rsidRPr="00B53EC2">
        <w:rPr>
          <w:rFonts w:ascii="Arial" w:hAnsi="Arial" w:cs="Arial"/>
        </w:rPr>
        <w:t>deben</w:t>
      </w:r>
      <w:r w:rsidRPr="00B53EC2">
        <w:rPr>
          <w:rFonts w:ascii="Arial" w:hAnsi="Arial" w:cs="Arial"/>
          <w:spacing w:val="-1"/>
        </w:rPr>
        <w:t xml:space="preserve"> </w:t>
      </w:r>
      <w:r w:rsidRPr="00B53EC2">
        <w:rPr>
          <w:rFonts w:ascii="Arial" w:hAnsi="Arial" w:cs="Arial"/>
        </w:rPr>
        <w:t>ser</w:t>
      </w:r>
      <w:r w:rsidRPr="00B53EC2">
        <w:rPr>
          <w:rFonts w:ascii="Arial" w:hAnsi="Arial" w:cs="Arial"/>
          <w:spacing w:val="-2"/>
        </w:rPr>
        <w:t xml:space="preserve"> </w:t>
      </w:r>
      <w:r w:rsidRPr="00B53EC2">
        <w:rPr>
          <w:rFonts w:ascii="Arial" w:hAnsi="Arial" w:cs="Arial"/>
        </w:rPr>
        <w:t>despachadas</w:t>
      </w:r>
      <w:r w:rsidRPr="00B53EC2">
        <w:rPr>
          <w:rFonts w:ascii="Arial" w:hAnsi="Arial" w:cs="Arial"/>
          <w:spacing w:val="-3"/>
        </w:rPr>
        <w:t xml:space="preserve"> </w:t>
      </w:r>
      <w:r w:rsidRPr="00B53EC2">
        <w:rPr>
          <w:rFonts w:ascii="Arial" w:hAnsi="Arial" w:cs="Arial"/>
        </w:rPr>
        <w:t>desfavorablemente</w:t>
      </w:r>
      <w:r w:rsidRPr="00B53EC2">
        <w:rPr>
          <w:rFonts w:ascii="Arial" w:hAnsi="Arial" w:cs="Arial"/>
          <w:spacing w:val="-1"/>
        </w:rPr>
        <w:t xml:space="preserve"> </w:t>
      </w:r>
      <w:r w:rsidRPr="00B53EC2">
        <w:rPr>
          <w:rFonts w:ascii="Arial" w:hAnsi="Arial" w:cs="Arial"/>
        </w:rPr>
        <w:t>a</w:t>
      </w:r>
      <w:r w:rsidRPr="00B53EC2">
        <w:rPr>
          <w:rFonts w:ascii="Arial" w:hAnsi="Arial" w:cs="Arial"/>
          <w:spacing w:val="-3"/>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intereses del</w:t>
      </w:r>
      <w:r w:rsidRPr="00B53EC2">
        <w:rPr>
          <w:rFonts w:ascii="Arial" w:hAnsi="Arial" w:cs="Arial"/>
          <w:spacing w:val="-4"/>
        </w:rPr>
        <w:t xml:space="preserve"> </w:t>
      </w:r>
      <w:r w:rsidRPr="00B53EC2">
        <w:rPr>
          <w:rFonts w:ascii="Arial" w:hAnsi="Arial" w:cs="Arial"/>
        </w:rPr>
        <w:t>extremo</w:t>
      </w:r>
      <w:r w:rsidRPr="00B53EC2">
        <w:rPr>
          <w:rFonts w:ascii="Arial" w:hAnsi="Arial" w:cs="Arial"/>
          <w:spacing w:val="-3"/>
        </w:rPr>
        <w:t xml:space="preserve"> </w:t>
      </w:r>
      <w:r w:rsidRPr="00B53EC2">
        <w:rPr>
          <w:rFonts w:ascii="Arial" w:hAnsi="Arial" w:cs="Arial"/>
        </w:rPr>
        <w:t>actor.</w:t>
      </w:r>
    </w:p>
    <w:p w14:paraId="1FEC3E5E" w14:textId="77777777" w:rsidR="00771421" w:rsidRPr="00B53EC2" w:rsidRDefault="00771421">
      <w:pPr>
        <w:spacing w:line="360" w:lineRule="auto"/>
        <w:jc w:val="both"/>
        <w:rPr>
          <w:rFonts w:ascii="Arial" w:eastAsia="Arial MT" w:hAnsi="Arial" w:cs="Arial"/>
        </w:rPr>
      </w:pPr>
    </w:p>
    <w:p w14:paraId="45216B6C" w14:textId="77777777" w:rsidR="00771421" w:rsidRPr="00B53EC2" w:rsidRDefault="00771421">
      <w:pPr>
        <w:spacing w:line="360" w:lineRule="auto"/>
        <w:ind w:right="160"/>
        <w:jc w:val="both"/>
        <w:rPr>
          <w:rFonts w:ascii="Arial" w:hAnsi="Arial" w:cs="Arial"/>
        </w:rPr>
      </w:pPr>
      <w:r w:rsidRPr="00B53EC2">
        <w:rPr>
          <w:rFonts w:ascii="Arial" w:hAnsi="Arial" w:cs="Arial"/>
        </w:rPr>
        <w:t>En conclusión, es claro que en ningún caso procede el reconocimiento solicitado por la 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4"/>
        </w:rPr>
        <w:t xml:space="preserve"> </w:t>
      </w:r>
      <w:r w:rsidRPr="00B53EC2">
        <w:rPr>
          <w:rFonts w:ascii="Arial" w:hAnsi="Arial" w:cs="Arial"/>
        </w:rPr>
        <w:t>toda</w:t>
      </w:r>
      <w:r w:rsidRPr="00B53EC2">
        <w:rPr>
          <w:rFonts w:ascii="Arial" w:hAnsi="Arial" w:cs="Arial"/>
          <w:spacing w:val="-5"/>
        </w:rPr>
        <w:t xml:space="preserve"> </w:t>
      </w:r>
      <w:r w:rsidRPr="00B53EC2">
        <w:rPr>
          <w:rFonts w:ascii="Arial" w:hAnsi="Arial" w:cs="Arial"/>
        </w:rPr>
        <w:t>vez</w:t>
      </w:r>
      <w:r w:rsidRPr="00B53EC2">
        <w:rPr>
          <w:rFonts w:ascii="Arial" w:hAnsi="Arial" w:cs="Arial"/>
          <w:spacing w:val="-8"/>
        </w:rPr>
        <w:t xml:space="preserve"> </w:t>
      </w:r>
      <w:r w:rsidRPr="00B53EC2">
        <w:rPr>
          <w:rFonts w:ascii="Arial" w:hAnsi="Arial" w:cs="Arial"/>
        </w:rPr>
        <w:t>que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supuestos</w:t>
      </w:r>
      <w:r w:rsidRPr="00B53EC2">
        <w:rPr>
          <w:rFonts w:ascii="Arial" w:hAnsi="Arial" w:cs="Arial"/>
          <w:spacing w:val="-4"/>
        </w:rPr>
        <w:t xml:space="preserve"> </w:t>
      </w:r>
      <w:r w:rsidRPr="00B53EC2">
        <w:rPr>
          <w:rFonts w:ascii="Arial" w:hAnsi="Arial" w:cs="Arial"/>
        </w:rPr>
        <w:t>perjuicios</w:t>
      </w:r>
      <w:r w:rsidRPr="00B53EC2">
        <w:rPr>
          <w:rFonts w:ascii="Arial" w:hAnsi="Arial" w:cs="Arial"/>
          <w:spacing w:val="-5"/>
        </w:rPr>
        <w:t xml:space="preserve"> </w:t>
      </w:r>
      <w:r w:rsidRPr="00B53EC2">
        <w:rPr>
          <w:rFonts w:ascii="Arial" w:hAnsi="Arial" w:cs="Arial"/>
        </w:rPr>
        <w:t>en</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que</w:t>
      </w:r>
      <w:r w:rsidRPr="00B53EC2">
        <w:rPr>
          <w:rFonts w:ascii="Arial" w:hAnsi="Arial" w:cs="Arial"/>
          <w:spacing w:val="-5"/>
        </w:rPr>
        <w:t xml:space="preserve"> </w:t>
      </w:r>
      <w:r w:rsidRPr="00B53EC2">
        <w:rPr>
          <w:rFonts w:ascii="Arial" w:hAnsi="Arial" w:cs="Arial"/>
        </w:rPr>
        <w:t>se</w:t>
      </w:r>
      <w:r w:rsidRPr="00B53EC2">
        <w:rPr>
          <w:rFonts w:ascii="Arial" w:hAnsi="Arial" w:cs="Arial"/>
          <w:spacing w:val="-8"/>
        </w:rPr>
        <w:t xml:space="preserve"> </w:t>
      </w:r>
      <w:r w:rsidRPr="00B53EC2">
        <w:rPr>
          <w:rFonts w:ascii="Arial" w:hAnsi="Arial" w:cs="Arial"/>
        </w:rPr>
        <w:t>fundamentan</w:t>
      </w:r>
      <w:r w:rsidRPr="00B53EC2">
        <w:rPr>
          <w:rFonts w:ascii="Arial" w:hAnsi="Arial" w:cs="Arial"/>
          <w:spacing w:val="-6"/>
        </w:rPr>
        <w:t xml:space="preserve"> </w:t>
      </w:r>
      <w:r w:rsidRPr="00B53EC2">
        <w:rPr>
          <w:rFonts w:ascii="Arial" w:hAnsi="Arial" w:cs="Arial"/>
        </w:rPr>
        <w:t>las</w:t>
      </w:r>
      <w:r w:rsidRPr="00B53EC2">
        <w:rPr>
          <w:rFonts w:ascii="Arial" w:hAnsi="Arial" w:cs="Arial"/>
          <w:spacing w:val="-5"/>
        </w:rPr>
        <w:t xml:space="preserve"> </w:t>
      </w:r>
      <w:r w:rsidRPr="00B53EC2">
        <w:rPr>
          <w:rFonts w:ascii="Arial" w:hAnsi="Arial" w:cs="Arial"/>
        </w:rPr>
        <w:t>pretensiones</w:t>
      </w:r>
      <w:r w:rsidRPr="00B53EC2">
        <w:rPr>
          <w:rFonts w:ascii="Arial" w:hAnsi="Arial" w:cs="Arial"/>
          <w:spacing w:val="-5"/>
        </w:rPr>
        <w:t xml:space="preserve"> </w:t>
      </w:r>
      <w:proofErr w:type="gramStart"/>
      <w:r w:rsidRPr="00B53EC2">
        <w:rPr>
          <w:rFonts w:ascii="Arial" w:hAnsi="Arial" w:cs="Arial"/>
        </w:rPr>
        <w:t>de</w:t>
      </w:r>
      <w:r w:rsidRPr="00B53EC2">
        <w:rPr>
          <w:rFonts w:ascii="Arial" w:hAnsi="Arial" w:cs="Arial"/>
          <w:spacing w:val="-58"/>
        </w:rPr>
        <w:t xml:space="preserve"> </w:t>
      </w:r>
      <w:r w:rsidRPr="00B53EC2">
        <w:rPr>
          <w:rFonts w:ascii="Arial" w:hAnsi="Arial" w:cs="Arial"/>
        </w:rPr>
        <w:t xml:space="preserve"> la</w:t>
      </w:r>
      <w:proofErr w:type="gramEnd"/>
      <w:r w:rsidRPr="00B53EC2">
        <w:rPr>
          <w:rFonts w:ascii="Arial" w:hAnsi="Arial" w:cs="Arial"/>
        </w:rPr>
        <w:t xml:space="preserve">  demanda fueron calculados, estimados o valorados de forma completamente equivocada.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modo que, siguiendo los derroteros jurisprudenciales de la Corte Suprema de Justicia, ante la</w:t>
      </w:r>
      <w:r w:rsidRPr="00B53EC2">
        <w:rPr>
          <w:rFonts w:ascii="Arial" w:hAnsi="Arial" w:cs="Arial"/>
          <w:spacing w:val="1"/>
        </w:rPr>
        <w:t xml:space="preserve"> </w:t>
      </w:r>
      <w:r w:rsidRPr="00B53EC2">
        <w:rPr>
          <w:rFonts w:ascii="Arial" w:hAnsi="Arial" w:cs="Arial"/>
        </w:rPr>
        <w:t>ausencia de certeza del lucro, es decir, la existencia real, tangible y no meramente hipotética o</w:t>
      </w:r>
      <w:r w:rsidRPr="00B53EC2">
        <w:rPr>
          <w:rFonts w:ascii="Arial" w:hAnsi="Arial" w:cs="Arial"/>
          <w:spacing w:val="1"/>
        </w:rPr>
        <w:t xml:space="preserve"> </w:t>
      </w:r>
      <w:r w:rsidRPr="00B53EC2">
        <w:rPr>
          <w:rFonts w:ascii="Arial" w:hAnsi="Arial" w:cs="Arial"/>
        </w:rPr>
        <w:t>eventual, es improcedente el reconocimiento de indemnización por esta tipología de perjuicios. En</w:t>
      </w:r>
      <w:r w:rsidRPr="00B53EC2">
        <w:rPr>
          <w:rFonts w:ascii="Arial" w:hAnsi="Arial" w:cs="Arial"/>
          <w:spacing w:val="1"/>
        </w:rPr>
        <w:t xml:space="preserve"> </w:t>
      </w:r>
      <w:r w:rsidRPr="00B53EC2">
        <w:rPr>
          <w:rFonts w:ascii="Arial" w:hAnsi="Arial" w:cs="Arial"/>
        </w:rPr>
        <w:t>tal virtud, ante la ausencia de prueba del lucro, claramente deberá denegarse totalmente esta</w:t>
      </w:r>
      <w:r w:rsidRPr="00B53EC2">
        <w:rPr>
          <w:rFonts w:ascii="Arial" w:hAnsi="Arial" w:cs="Arial"/>
          <w:spacing w:val="1"/>
        </w:rPr>
        <w:t xml:space="preserve"> </w:t>
      </w:r>
      <w:r w:rsidRPr="00B53EC2">
        <w:rPr>
          <w:rFonts w:ascii="Arial" w:hAnsi="Arial" w:cs="Arial"/>
        </w:rPr>
        <w:t>pretensión</w:t>
      </w:r>
      <w:r w:rsidRPr="00B53EC2">
        <w:rPr>
          <w:rFonts w:ascii="Arial" w:hAnsi="Arial" w:cs="Arial"/>
          <w:spacing w:val="-1"/>
        </w:rPr>
        <w:t xml:space="preserve"> </w:t>
      </w:r>
      <w:r w:rsidRPr="00B53EC2">
        <w:rPr>
          <w:rFonts w:ascii="Arial" w:hAnsi="Arial" w:cs="Arial"/>
        </w:rPr>
        <w:t>incluida en</w:t>
      </w:r>
      <w:r w:rsidRPr="00B53EC2">
        <w:rPr>
          <w:rFonts w:ascii="Arial" w:hAnsi="Arial" w:cs="Arial"/>
          <w:spacing w:val="-2"/>
        </w:rPr>
        <w:t xml:space="preserve"> </w:t>
      </w:r>
      <w:r w:rsidRPr="00B53EC2">
        <w:rPr>
          <w:rFonts w:ascii="Arial" w:hAnsi="Arial" w:cs="Arial"/>
        </w:rPr>
        <w:t>la</w:t>
      </w:r>
      <w:r w:rsidRPr="00B53EC2">
        <w:rPr>
          <w:rFonts w:ascii="Arial" w:hAnsi="Arial" w:cs="Arial"/>
          <w:spacing w:val="-2"/>
        </w:rPr>
        <w:t xml:space="preserve"> </w:t>
      </w:r>
      <w:r w:rsidRPr="00B53EC2">
        <w:rPr>
          <w:rFonts w:ascii="Arial" w:hAnsi="Arial" w:cs="Arial"/>
        </w:rPr>
        <w:t>demanda.</w:t>
      </w:r>
    </w:p>
    <w:p w14:paraId="2E22EED1" w14:textId="77777777" w:rsidR="00771421" w:rsidRPr="00B53EC2" w:rsidRDefault="00771421">
      <w:pPr>
        <w:pStyle w:val="Textoindependiente"/>
        <w:spacing w:line="360" w:lineRule="auto"/>
        <w:rPr>
          <w:rFonts w:ascii="Arial" w:hAnsi="Arial" w:cs="Arial"/>
          <w:sz w:val="22"/>
          <w:szCs w:val="22"/>
        </w:rPr>
      </w:pPr>
    </w:p>
    <w:p w14:paraId="0D30A6F0" w14:textId="77777777" w:rsidR="00771421" w:rsidRPr="00B53EC2" w:rsidRDefault="00771421">
      <w:pPr>
        <w:spacing w:line="360" w:lineRule="auto"/>
        <w:jc w:val="both"/>
        <w:rPr>
          <w:rFonts w:ascii="Arial" w:hAnsi="Arial" w:cs="Arial"/>
        </w:rPr>
      </w:pPr>
      <w:r w:rsidRPr="00B53EC2">
        <w:rPr>
          <w:rFonts w:ascii="Arial" w:hAnsi="Arial" w:cs="Arial"/>
        </w:rPr>
        <w:t>Por</w:t>
      </w:r>
      <w:r w:rsidRPr="00B53EC2">
        <w:rPr>
          <w:rFonts w:ascii="Arial" w:hAnsi="Arial" w:cs="Arial"/>
          <w:spacing w:val="-2"/>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expuesto, 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4"/>
        </w:rPr>
        <w:t xml:space="preserve"> </w:t>
      </w:r>
      <w:r w:rsidRPr="00B53EC2">
        <w:rPr>
          <w:rFonts w:ascii="Arial" w:hAnsi="Arial" w:cs="Arial"/>
        </w:rPr>
        <w:t>debidamente</w:t>
      </w:r>
      <w:r w:rsidRPr="00B53EC2">
        <w:rPr>
          <w:rFonts w:ascii="Arial" w:hAnsi="Arial" w:cs="Arial"/>
          <w:spacing w:val="-2"/>
        </w:rPr>
        <w:t xml:space="preserve"> </w:t>
      </w:r>
      <w:r w:rsidRPr="00B53EC2">
        <w:rPr>
          <w:rFonts w:ascii="Arial" w:hAnsi="Arial" w:cs="Arial"/>
        </w:rPr>
        <w:t>probada</w:t>
      </w:r>
      <w:r w:rsidRPr="00B53EC2">
        <w:rPr>
          <w:rFonts w:ascii="Arial" w:hAnsi="Arial" w:cs="Arial"/>
          <w:spacing w:val="-2"/>
        </w:rPr>
        <w:t xml:space="preserve"> </w:t>
      </w:r>
      <w:r w:rsidRPr="00B53EC2">
        <w:rPr>
          <w:rFonts w:ascii="Arial" w:hAnsi="Arial" w:cs="Arial"/>
        </w:rPr>
        <w:t>esta</w:t>
      </w:r>
      <w:r w:rsidRPr="00B53EC2">
        <w:rPr>
          <w:rFonts w:ascii="Arial" w:hAnsi="Arial" w:cs="Arial"/>
          <w:spacing w:val="-2"/>
        </w:rPr>
        <w:t xml:space="preserve"> </w:t>
      </w:r>
      <w:r w:rsidRPr="00B53EC2">
        <w:rPr>
          <w:rFonts w:ascii="Arial" w:hAnsi="Arial" w:cs="Arial"/>
        </w:rPr>
        <w:t>excepción.</w:t>
      </w:r>
    </w:p>
    <w:p w14:paraId="77950144" w14:textId="77777777" w:rsidR="00771421" w:rsidRPr="00B53EC2" w:rsidRDefault="00771421">
      <w:pPr>
        <w:spacing w:line="360" w:lineRule="auto"/>
        <w:jc w:val="both"/>
        <w:rPr>
          <w:rFonts w:ascii="Arial" w:hAnsi="Arial" w:cs="Arial"/>
        </w:rPr>
      </w:pPr>
    </w:p>
    <w:p w14:paraId="76A38C76" w14:textId="77777777" w:rsidR="00F163F5" w:rsidRPr="00B53EC2" w:rsidRDefault="00F163F5">
      <w:pPr>
        <w:spacing w:line="360" w:lineRule="auto"/>
        <w:jc w:val="both"/>
        <w:rPr>
          <w:rFonts w:ascii="Arial" w:hAnsi="Arial" w:cs="Arial"/>
        </w:rPr>
      </w:pPr>
    </w:p>
    <w:p w14:paraId="3B5ABEC8" w14:textId="2B0EE39C" w:rsidR="00B96901" w:rsidRPr="00BB4607" w:rsidRDefault="00B96901">
      <w:pPr>
        <w:pStyle w:val="Sinespaciado"/>
      </w:pPr>
      <w:r w:rsidRPr="00B53EC2">
        <w:t>IMPROCEDENCIA, FALTA DE PRUEBA E INDEBIDA CUANTIFICACIÓN DEL SUPUESTO DA</w:t>
      </w:r>
      <w:r w:rsidR="007965B0" w:rsidRPr="00B53EC2">
        <w:t>Ñ</w:t>
      </w:r>
      <w:r w:rsidRPr="00B53EC2">
        <w:t xml:space="preserve">O EMERGENTE QUE PRETENDE EL SEÑOR JAIME ARTURO BASTIDAS </w:t>
      </w:r>
    </w:p>
    <w:p w14:paraId="3A827CF1" w14:textId="77777777" w:rsidR="00BC1F05" w:rsidRPr="008619B3" w:rsidRDefault="00BC1F05" w:rsidP="008619B3">
      <w:pPr>
        <w:spacing w:line="360" w:lineRule="auto"/>
        <w:rPr>
          <w:rFonts w:ascii="Arial" w:hAnsi="Arial" w:cs="Arial"/>
        </w:rPr>
      </w:pPr>
    </w:p>
    <w:p w14:paraId="4F72D844" w14:textId="2EC20AF9" w:rsidR="0055191B" w:rsidRPr="00B53EC2" w:rsidRDefault="00BC1F05" w:rsidP="00662B5D">
      <w:pPr>
        <w:widowControl/>
        <w:shd w:val="clear" w:color="auto" w:fill="FFFFFF"/>
        <w:autoSpaceDE/>
        <w:autoSpaceDN/>
        <w:spacing w:line="360" w:lineRule="auto"/>
        <w:jc w:val="both"/>
        <w:rPr>
          <w:rFonts w:ascii="Arial" w:hAnsi="Arial" w:cs="Arial"/>
        </w:rPr>
      </w:pPr>
      <w:r w:rsidRPr="00BB4607">
        <w:rPr>
          <w:rFonts w:ascii="Arial" w:hAnsi="Arial" w:cs="Arial"/>
        </w:rPr>
        <w:t xml:space="preserve">Mediante la presente excepción se demostrará al Despacho que al señor Jaime Arturo Bastidas, en su calidad de </w:t>
      </w:r>
      <w:r w:rsidR="00E6271B">
        <w:rPr>
          <w:rFonts w:ascii="Arial" w:hAnsi="Arial" w:cs="Arial"/>
        </w:rPr>
        <w:t xml:space="preserve">presunto </w:t>
      </w:r>
      <w:r w:rsidRPr="00BB4607">
        <w:rPr>
          <w:rFonts w:ascii="Arial" w:hAnsi="Arial" w:cs="Arial"/>
        </w:rPr>
        <w:t xml:space="preserve">propietario del vehículo de placas </w:t>
      </w:r>
      <w:r w:rsidRPr="00BB4607">
        <w:rPr>
          <w:rFonts w:ascii="Arial" w:hAnsi="Arial" w:cs="Arial"/>
          <w:bCs/>
        </w:rPr>
        <w:t xml:space="preserve">SHT 558 </w:t>
      </w:r>
      <w:r w:rsidRPr="00662B5D">
        <w:rPr>
          <w:rFonts w:ascii="Arial" w:hAnsi="Arial" w:cs="Arial"/>
        </w:rPr>
        <w:t>no se le puede reconocer el daño emergent</w:t>
      </w:r>
      <w:r w:rsidR="0055191B" w:rsidRPr="00662B5D">
        <w:rPr>
          <w:rFonts w:ascii="Arial" w:hAnsi="Arial" w:cs="Arial"/>
        </w:rPr>
        <w:t xml:space="preserve">e. </w:t>
      </w:r>
      <w:r w:rsidRPr="00662B5D">
        <w:rPr>
          <w:rFonts w:ascii="Arial" w:hAnsi="Arial" w:cs="Arial"/>
        </w:rPr>
        <w:t xml:space="preserve">Lo anterior </w:t>
      </w:r>
      <w:r w:rsidR="0055191B" w:rsidRPr="001E5DB9">
        <w:rPr>
          <w:rFonts w:ascii="Arial" w:hAnsi="Arial" w:cs="Arial"/>
        </w:rPr>
        <w:t xml:space="preserve">toda vez que para acreditar la suma pretendida únicamente se allegó la factura de venta No. 0337 emitida por el Taller Escobar, documento al que no </w:t>
      </w:r>
      <w:r w:rsidR="0055191B" w:rsidRPr="00DF4D32">
        <w:rPr>
          <w:rFonts w:ascii="Arial" w:hAnsi="Arial" w:cs="Arial"/>
          <w:bCs/>
        </w:rPr>
        <w:t>podrá otorgársele ningún valor probatorio hasta que la persona que la emitió ratifique su contenido, tal y como se solicitará en el acápite de pruebas</w:t>
      </w:r>
      <w:r w:rsidR="001F79D6" w:rsidRPr="00DF4D32">
        <w:rPr>
          <w:rFonts w:ascii="Arial" w:hAnsi="Arial" w:cs="Arial"/>
          <w:bCs/>
        </w:rPr>
        <w:t xml:space="preserve">. Así las cosas, es </w:t>
      </w:r>
      <w:r w:rsidR="0055191B" w:rsidRPr="00B046C0">
        <w:rPr>
          <w:rFonts w:ascii="Arial" w:hAnsi="Arial" w:cs="Arial"/>
        </w:rPr>
        <w:t xml:space="preserve">completamente improcedente el reconocimiento alguno a título de daño </w:t>
      </w:r>
      <w:r w:rsidR="001F79D6" w:rsidRPr="0061433B">
        <w:rPr>
          <w:rFonts w:ascii="Arial" w:hAnsi="Arial" w:cs="Arial"/>
        </w:rPr>
        <w:t xml:space="preserve">emergente </w:t>
      </w:r>
      <w:r w:rsidR="0055191B" w:rsidRPr="0061433B">
        <w:rPr>
          <w:rFonts w:ascii="Arial" w:hAnsi="Arial" w:cs="Arial"/>
        </w:rPr>
        <w:t xml:space="preserve">a favor de </w:t>
      </w:r>
      <w:r w:rsidR="001F79D6" w:rsidRPr="00131A04">
        <w:rPr>
          <w:rFonts w:ascii="Arial" w:hAnsi="Arial" w:cs="Arial"/>
        </w:rPr>
        <w:t>la p</w:t>
      </w:r>
      <w:r w:rsidR="001F79D6" w:rsidRPr="00010797">
        <w:rPr>
          <w:rFonts w:ascii="Arial" w:hAnsi="Arial" w:cs="Arial"/>
        </w:rPr>
        <w:t>arte</w:t>
      </w:r>
      <w:r w:rsidR="0055191B" w:rsidRPr="00DE5A3C">
        <w:rPr>
          <w:rFonts w:ascii="Arial" w:hAnsi="Arial" w:cs="Arial"/>
        </w:rPr>
        <w:t xml:space="preserve"> demandante por cuanto no existe prueba cierta, clara y suficiente que acredite las sumas solicitadas por el extremo actor. </w:t>
      </w:r>
      <w:r w:rsidR="00BB653B">
        <w:rPr>
          <w:rFonts w:ascii="Arial" w:hAnsi="Arial" w:cs="Arial"/>
        </w:rPr>
        <w:t>En efecto, s</w:t>
      </w:r>
      <w:r w:rsidR="0055191B" w:rsidRPr="00651D7E">
        <w:rPr>
          <w:rFonts w:ascii="Arial" w:hAnsi="Arial" w:cs="Arial"/>
        </w:rPr>
        <w:t xml:space="preserve">i bien se refiere que la parte actora requiere reembolsar las sumas de dinero </w:t>
      </w:r>
      <w:r w:rsidR="001F79D6" w:rsidRPr="00651D7E">
        <w:rPr>
          <w:rFonts w:ascii="Arial" w:hAnsi="Arial" w:cs="Arial"/>
        </w:rPr>
        <w:t>pagadas por concepto de las reparaciones del ve</w:t>
      </w:r>
      <w:r w:rsidR="001F79D6" w:rsidRPr="00B53EC2">
        <w:rPr>
          <w:rFonts w:ascii="Arial" w:hAnsi="Arial" w:cs="Arial"/>
        </w:rPr>
        <w:t>hículo de placas SHT</w:t>
      </w:r>
      <w:r w:rsidR="001F79D6" w:rsidRPr="00B53EC2">
        <w:rPr>
          <w:rFonts w:ascii="Arial" w:hAnsi="Arial" w:cs="Arial"/>
          <w:bCs/>
        </w:rPr>
        <w:t xml:space="preserve"> 558</w:t>
      </w:r>
      <w:r w:rsidR="0055191B" w:rsidRPr="00B53EC2">
        <w:rPr>
          <w:rFonts w:ascii="Arial" w:hAnsi="Arial" w:cs="Arial"/>
        </w:rPr>
        <w:t>, no se aporta documental que permita establecer certeza de que este sea el costo real de las reparaciones que se buscaban efectuar</w:t>
      </w:r>
      <w:r w:rsidR="001F79D6" w:rsidRPr="00B53EC2">
        <w:rPr>
          <w:rFonts w:ascii="Arial" w:hAnsi="Arial" w:cs="Arial"/>
        </w:rPr>
        <w:t xml:space="preserve">. </w:t>
      </w:r>
    </w:p>
    <w:p w14:paraId="03DF8192" w14:textId="77777777" w:rsidR="0055191B" w:rsidRPr="00B53EC2" w:rsidRDefault="0055191B" w:rsidP="00662B5D">
      <w:pPr>
        <w:widowControl/>
        <w:shd w:val="clear" w:color="auto" w:fill="FFFFFF"/>
        <w:autoSpaceDE/>
        <w:autoSpaceDN/>
        <w:spacing w:line="360" w:lineRule="auto"/>
        <w:jc w:val="both"/>
        <w:rPr>
          <w:rFonts w:ascii="Arial" w:hAnsi="Arial" w:cs="Arial"/>
        </w:rPr>
      </w:pPr>
    </w:p>
    <w:p w14:paraId="307A81DA" w14:textId="77777777" w:rsidR="0055191B" w:rsidRPr="00B53EC2" w:rsidRDefault="0055191B" w:rsidP="00662B5D">
      <w:pPr>
        <w:widowControl/>
        <w:shd w:val="clear" w:color="auto" w:fill="FFFFFF"/>
        <w:autoSpaceDE/>
        <w:autoSpaceDN/>
        <w:spacing w:line="360" w:lineRule="auto"/>
        <w:jc w:val="both"/>
        <w:rPr>
          <w:rFonts w:ascii="Arial" w:hAnsi="Arial" w:cs="Arial"/>
        </w:rPr>
      </w:pPr>
      <w:r w:rsidRPr="00B53EC2">
        <w:rPr>
          <w:rFonts w:ascii="Arial" w:hAnsi="Arial" w:cs="Arial"/>
        </w:rPr>
        <w:t>Es claro que la parte Demandante tenía entre sus mandatos como parte actora, toda la carga probatoria sobre los perjuicios deprecados en la demanda. Por lo tanto, la cuantía de los daños por los cuales se está exigiendo una indemnización deberán estar claramente probados a través de los medios idóneos que la ley consagra en estos casos. La honorable Corte suprema de justicia ha definido el daño emergente en los siguientes términos:</w:t>
      </w:r>
    </w:p>
    <w:p w14:paraId="66D44A6E" w14:textId="77777777" w:rsidR="0055191B" w:rsidRPr="00B53EC2" w:rsidRDefault="0055191B" w:rsidP="001E5DB9">
      <w:pPr>
        <w:widowControl/>
        <w:shd w:val="clear" w:color="auto" w:fill="FFFFFF"/>
        <w:autoSpaceDE/>
        <w:autoSpaceDN/>
        <w:spacing w:line="360" w:lineRule="auto"/>
        <w:jc w:val="both"/>
        <w:rPr>
          <w:rFonts w:ascii="Arial" w:hAnsi="Arial" w:cs="Arial"/>
        </w:rPr>
      </w:pPr>
    </w:p>
    <w:p w14:paraId="79384DAD" w14:textId="77777777" w:rsidR="0055191B" w:rsidRPr="00B53EC2" w:rsidRDefault="0055191B" w:rsidP="00DF4D32">
      <w:pPr>
        <w:widowControl/>
        <w:shd w:val="clear" w:color="auto" w:fill="FFFFFF"/>
        <w:autoSpaceDE/>
        <w:autoSpaceDN/>
        <w:spacing w:line="360" w:lineRule="auto"/>
        <w:ind w:left="680" w:right="680"/>
        <w:jc w:val="both"/>
        <w:rPr>
          <w:rFonts w:ascii="Arial" w:hAnsi="Arial" w:cs="Arial"/>
          <w:i/>
        </w:rPr>
      </w:pPr>
      <w:r w:rsidRPr="00B53EC2">
        <w:rPr>
          <w:rFonts w:ascii="Arial" w:hAnsi="Arial" w:cs="Arial"/>
          <w:i/>
        </w:rPr>
        <w:t>“(…) De manera, que el daño emergente comprende la pérdida misma de elementos patrimoniales, las erogaciones que hayan sido menester o que en el futuro sean necesarios y el advenimiento de pasivo, causados por los hechos de los cuales se trata de deducirse la responsabilidad.</w:t>
      </w:r>
    </w:p>
    <w:p w14:paraId="0008DF63" w14:textId="77777777" w:rsidR="0055191B" w:rsidRPr="00B53EC2" w:rsidRDefault="0055191B" w:rsidP="00DF4D32">
      <w:pPr>
        <w:widowControl/>
        <w:shd w:val="clear" w:color="auto" w:fill="FFFFFF"/>
        <w:autoSpaceDE/>
        <w:autoSpaceDN/>
        <w:spacing w:line="360" w:lineRule="auto"/>
        <w:ind w:left="680" w:right="680"/>
        <w:jc w:val="both"/>
        <w:rPr>
          <w:rFonts w:ascii="Arial" w:hAnsi="Arial" w:cs="Arial"/>
          <w:i/>
        </w:rPr>
      </w:pPr>
    </w:p>
    <w:p w14:paraId="6F6E7DE7" w14:textId="77777777" w:rsidR="0055191B" w:rsidRPr="00BB4607" w:rsidRDefault="0055191B" w:rsidP="00DF4D32">
      <w:pPr>
        <w:widowControl/>
        <w:shd w:val="clear" w:color="auto" w:fill="FFFFFF"/>
        <w:autoSpaceDE/>
        <w:autoSpaceDN/>
        <w:spacing w:line="360" w:lineRule="auto"/>
        <w:ind w:left="680" w:right="680"/>
        <w:jc w:val="both"/>
        <w:rPr>
          <w:rFonts w:ascii="Arial" w:hAnsi="Arial" w:cs="Arial"/>
          <w:i/>
        </w:rPr>
      </w:pPr>
      <w:r w:rsidRPr="00B53EC2">
        <w:rPr>
          <w:rFonts w:ascii="Arial" w:hAnsi="Arial" w:cs="Arial"/>
          <w:i/>
        </w:rPr>
        <w:lastRenderedPageBreak/>
        <w:t>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r w:rsidRPr="00BB4607">
        <w:rPr>
          <w:rStyle w:val="Refdenotaalpie"/>
          <w:rFonts w:ascii="Arial" w:hAnsi="Arial" w:cs="Arial"/>
          <w:i/>
        </w:rPr>
        <w:footnoteReference w:id="15"/>
      </w:r>
      <w:r w:rsidRPr="00BB4607">
        <w:rPr>
          <w:rFonts w:ascii="Arial" w:hAnsi="Arial" w:cs="Arial"/>
          <w:i/>
        </w:rPr>
        <w:t xml:space="preserve">. </w:t>
      </w:r>
    </w:p>
    <w:p w14:paraId="7CE0F5CF" w14:textId="77777777" w:rsidR="0055191B" w:rsidRPr="00BB4607" w:rsidRDefault="0055191B" w:rsidP="00B046C0">
      <w:pPr>
        <w:widowControl/>
        <w:shd w:val="clear" w:color="auto" w:fill="FFFFFF"/>
        <w:autoSpaceDE/>
        <w:autoSpaceDN/>
        <w:spacing w:line="360" w:lineRule="auto"/>
        <w:ind w:left="708"/>
        <w:jc w:val="both"/>
        <w:rPr>
          <w:rFonts w:ascii="Arial" w:hAnsi="Arial" w:cs="Arial"/>
          <w:i/>
        </w:rPr>
      </w:pPr>
    </w:p>
    <w:p w14:paraId="397150BD" w14:textId="5CD06B34" w:rsidR="0055191B" w:rsidRDefault="0055191B" w:rsidP="0061433B">
      <w:pPr>
        <w:spacing w:line="360" w:lineRule="auto"/>
        <w:jc w:val="both"/>
        <w:rPr>
          <w:rFonts w:ascii="Arial" w:hAnsi="Arial" w:cs="Arial"/>
          <w:bCs/>
        </w:rPr>
      </w:pPr>
      <w:r w:rsidRPr="00662B5D">
        <w:rPr>
          <w:rFonts w:ascii="Arial" w:hAnsi="Arial" w:cs="Arial"/>
        </w:rPr>
        <w:t>Con fundamento de lo anterior, podemos concluir que el daño emergente comprende la pérdida de elementos patrimoniales, causada por los hechos de los cuales se trata de deducirse la responsabilidad. Para el caso en particular,</w:t>
      </w:r>
      <w:r w:rsidR="00A516A9" w:rsidRPr="00662B5D">
        <w:rPr>
          <w:rFonts w:ascii="Arial" w:hAnsi="Arial" w:cs="Arial"/>
        </w:rPr>
        <w:t xml:space="preserve"> pretende el demandante el reembolso de lo pagado con ocasión a las reparaciones efectuadas al vehículo de placas SHT</w:t>
      </w:r>
      <w:r w:rsidR="00A516A9" w:rsidRPr="001E5DB9">
        <w:rPr>
          <w:rFonts w:ascii="Arial" w:hAnsi="Arial" w:cs="Arial"/>
          <w:bCs/>
        </w:rPr>
        <w:t xml:space="preserve"> 558, no obstante</w:t>
      </w:r>
      <w:r w:rsidR="00A516A9" w:rsidRPr="00DF4D32">
        <w:rPr>
          <w:rFonts w:ascii="Arial" w:hAnsi="Arial" w:cs="Arial"/>
          <w:bCs/>
        </w:rPr>
        <w:t xml:space="preserve">, para acreditar lo pagado allega únicamente una factura </w:t>
      </w:r>
      <w:r w:rsidR="00D52745" w:rsidRPr="00DF4D32">
        <w:rPr>
          <w:rFonts w:ascii="Arial" w:hAnsi="Arial" w:cs="Arial"/>
          <w:bCs/>
        </w:rPr>
        <w:t xml:space="preserve">a la </w:t>
      </w:r>
      <w:r w:rsidR="005709ED" w:rsidRPr="00DF4D32">
        <w:rPr>
          <w:rFonts w:ascii="Arial" w:hAnsi="Arial" w:cs="Arial"/>
          <w:bCs/>
        </w:rPr>
        <w:t xml:space="preserve">cual </w:t>
      </w:r>
      <w:r w:rsidR="005709ED" w:rsidRPr="00DF4D32">
        <w:rPr>
          <w:rFonts w:ascii="Arial" w:hAnsi="Arial" w:cs="Arial"/>
        </w:rPr>
        <w:t>no</w:t>
      </w:r>
      <w:r w:rsidR="00D52745" w:rsidRPr="00DF4D32">
        <w:rPr>
          <w:rFonts w:ascii="Arial" w:hAnsi="Arial" w:cs="Arial"/>
        </w:rPr>
        <w:t xml:space="preserve"> </w:t>
      </w:r>
      <w:r w:rsidR="00D52745" w:rsidRPr="00B046C0">
        <w:rPr>
          <w:rFonts w:ascii="Arial" w:hAnsi="Arial" w:cs="Arial"/>
          <w:bCs/>
        </w:rPr>
        <w:t xml:space="preserve">podrá otorgársele ningún valor probatorio hasta que la persona que la emitió ratifique su contenido, tal y como se solicitará más adelante. </w:t>
      </w:r>
    </w:p>
    <w:p w14:paraId="7EF6B38A" w14:textId="5952AD3E" w:rsidR="005709ED" w:rsidRDefault="005709ED" w:rsidP="0061433B">
      <w:pPr>
        <w:spacing w:line="360" w:lineRule="auto"/>
        <w:jc w:val="both"/>
        <w:rPr>
          <w:rFonts w:ascii="Arial" w:hAnsi="Arial" w:cs="Arial"/>
          <w:bCs/>
        </w:rPr>
      </w:pPr>
    </w:p>
    <w:p w14:paraId="53CD03F5" w14:textId="2DCCCC48" w:rsidR="005709ED" w:rsidRDefault="005709ED" w:rsidP="0061433B">
      <w:pPr>
        <w:spacing w:line="360" w:lineRule="auto"/>
        <w:jc w:val="both"/>
        <w:rPr>
          <w:rFonts w:ascii="Arial" w:hAnsi="Arial" w:cs="Arial"/>
          <w:bCs/>
        </w:rPr>
      </w:pPr>
      <w:r>
        <w:rPr>
          <w:rFonts w:ascii="Arial" w:hAnsi="Arial" w:cs="Arial"/>
          <w:bCs/>
        </w:rPr>
        <w:t>En efecto, según la Corte suprema de Justicia, el daño emergente está definido de la siguiente manera:</w:t>
      </w:r>
    </w:p>
    <w:p w14:paraId="24C5B702" w14:textId="500A7AD4" w:rsidR="005709ED" w:rsidRPr="00776B64" w:rsidRDefault="005709ED" w:rsidP="0061433B">
      <w:pPr>
        <w:spacing w:line="360" w:lineRule="auto"/>
        <w:jc w:val="both"/>
        <w:rPr>
          <w:rFonts w:ascii="Arial" w:hAnsi="Arial" w:cs="Arial"/>
          <w:bCs/>
        </w:rPr>
      </w:pPr>
    </w:p>
    <w:p w14:paraId="37B9B740" w14:textId="77777777" w:rsidR="00776B64" w:rsidRDefault="005709ED">
      <w:pPr>
        <w:spacing w:line="360" w:lineRule="auto"/>
        <w:ind w:left="680" w:right="680"/>
        <w:jc w:val="both"/>
        <w:rPr>
          <w:rFonts w:ascii="Arial" w:hAnsi="Arial" w:cs="Arial"/>
          <w:i/>
          <w:iCs/>
        </w:rPr>
      </w:pPr>
      <w:r w:rsidRPr="008619B3">
        <w:rPr>
          <w:rFonts w:ascii="Arial" w:hAnsi="Arial" w:cs="Arial"/>
          <w:bCs/>
          <w:i/>
        </w:rPr>
        <w:t>“</w:t>
      </w:r>
      <w:r w:rsidR="00776B64" w:rsidRPr="008619B3">
        <w:rPr>
          <w:rFonts w:ascii="Arial" w:hAnsi="Arial" w:cs="Arial"/>
          <w:i/>
          <w:iCs/>
        </w:rPr>
        <w:t>El daño, en general, y sobre todo, el que se irroga en la persona humana, mermándola en sus capacidades físicas y/o intelectivas, puede adquirir diversa connotación, según que sus efectos recaigan en el patrimonio de la víctima</w:t>
      </w:r>
      <w:r w:rsidR="00776B64" w:rsidRPr="008619B3">
        <w:rPr>
          <w:rFonts w:ascii="Arial" w:hAnsi="Arial" w:cs="Arial"/>
          <w:b/>
          <w:bCs/>
          <w:i/>
          <w:iCs/>
          <w:u w:val="single"/>
        </w:rPr>
        <w:t>, ya sea porque provocan la disminución de los activos o el incremento del pasivo (daño emergente);</w:t>
      </w:r>
      <w:r w:rsidR="00776B64" w:rsidRPr="008619B3">
        <w:rPr>
          <w:rFonts w:ascii="Arial" w:hAnsi="Arial" w:cs="Arial"/>
          <w:i/>
          <w:iCs/>
        </w:rPr>
        <w:t xml:space="preserve"> ora debido a que impide la consecución de ganancias (lucro cesante)</w:t>
      </w:r>
    </w:p>
    <w:p w14:paraId="53C5EB00" w14:textId="77777777" w:rsidR="00776B64" w:rsidRDefault="00776B64">
      <w:pPr>
        <w:spacing w:line="360" w:lineRule="auto"/>
        <w:ind w:left="680" w:right="680"/>
        <w:jc w:val="both"/>
        <w:rPr>
          <w:rFonts w:ascii="Arial" w:hAnsi="Arial" w:cs="Arial"/>
          <w:bCs/>
          <w:i/>
        </w:rPr>
      </w:pPr>
      <w:r>
        <w:rPr>
          <w:rFonts w:ascii="Arial" w:hAnsi="Arial" w:cs="Arial"/>
          <w:bCs/>
          <w:i/>
        </w:rPr>
        <w:t>(…)</w:t>
      </w:r>
    </w:p>
    <w:p w14:paraId="3D16EC36" w14:textId="42AD8168" w:rsidR="005709ED" w:rsidRPr="008619B3" w:rsidRDefault="00776B64" w:rsidP="008619B3">
      <w:pPr>
        <w:spacing w:line="360" w:lineRule="auto"/>
        <w:ind w:left="680" w:right="680"/>
        <w:jc w:val="both"/>
        <w:rPr>
          <w:rFonts w:ascii="Arial" w:hAnsi="Arial" w:cs="Arial"/>
          <w:i/>
          <w:iCs/>
        </w:rPr>
      </w:pPr>
      <w:r>
        <w:rPr>
          <w:rFonts w:ascii="Arial" w:hAnsi="Arial" w:cs="Arial"/>
          <w:bCs/>
          <w:i/>
          <w:iCs/>
        </w:rPr>
        <w:t>El</w:t>
      </w:r>
      <w:r w:rsidRPr="00776B64">
        <w:rPr>
          <w:rFonts w:ascii="Arial" w:hAnsi="Arial" w:cs="Arial"/>
          <w:bCs/>
          <w:i/>
          <w:iCs/>
        </w:rPr>
        <w:t xml:space="preserve"> daño emergente abarca la </w:t>
      </w:r>
      <w:r w:rsidRPr="008619B3">
        <w:rPr>
          <w:rFonts w:ascii="Arial" w:hAnsi="Arial" w:cs="Arial"/>
          <w:b/>
          <w:i/>
          <w:iCs/>
          <w:u w:val="single"/>
        </w:rPr>
        <w:t>pérdida misma de elementos patrimoniales, los desembolsos que hayan sido menester o que en el futuro sean necesarios y el advenimiento del pasivo</w:t>
      </w:r>
      <w:r w:rsidRPr="00776B64">
        <w:rPr>
          <w:rFonts w:ascii="Arial" w:hAnsi="Arial" w:cs="Arial"/>
          <w:bCs/>
          <w:i/>
          <w:iCs/>
        </w:rPr>
        <w:t>, causados por los hechos de los cuales trata de deducirse la responsabilidad</w:t>
      </w:r>
      <w:r w:rsidRPr="00776B64" w:rsidDel="00776B64">
        <w:rPr>
          <w:rFonts w:ascii="Arial" w:hAnsi="Arial" w:cs="Arial"/>
          <w:bCs/>
          <w:i/>
          <w:iCs/>
        </w:rPr>
        <w:t xml:space="preserve"> </w:t>
      </w:r>
      <w:r w:rsidR="005709ED" w:rsidRPr="008619B3">
        <w:rPr>
          <w:rFonts w:ascii="Arial" w:hAnsi="Arial" w:cs="Arial"/>
          <w:bCs/>
          <w:i/>
          <w:iCs/>
        </w:rPr>
        <w:t>”</w:t>
      </w:r>
      <w:r>
        <w:rPr>
          <w:rStyle w:val="Refdenotaalpie"/>
          <w:rFonts w:ascii="Arial" w:hAnsi="Arial" w:cs="Arial"/>
          <w:bCs/>
          <w:i/>
          <w:iCs/>
        </w:rPr>
        <w:footnoteReference w:id="16"/>
      </w:r>
    </w:p>
    <w:p w14:paraId="14A24199" w14:textId="77777777" w:rsidR="005709ED" w:rsidRDefault="005709ED" w:rsidP="0061433B">
      <w:pPr>
        <w:spacing w:line="360" w:lineRule="auto"/>
        <w:jc w:val="both"/>
        <w:rPr>
          <w:rFonts w:ascii="Arial" w:hAnsi="Arial" w:cs="Arial"/>
        </w:rPr>
      </w:pPr>
    </w:p>
    <w:p w14:paraId="2F210870" w14:textId="45E92743" w:rsidR="00F256E8" w:rsidRDefault="00F256E8" w:rsidP="0061433B">
      <w:pPr>
        <w:spacing w:line="360" w:lineRule="auto"/>
        <w:jc w:val="both"/>
        <w:rPr>
          <w:rFonts w:ascii="Arial" w:hAnsi="Arial" w:cs="Arial"/>
        </w:rPr>
      </w:pPr>
      <w:r>
        <w:rPr>
          <w:rFonts w:ascii="Arial" w:hAnsi="Arial" w:cs="Arial"/>
        </w:rPr>
        <w:t xml:space="preserve">Así las cosas, el daño emergente constituye un daño real y verificable  que ha de ser acreditado por la parte que pretende su reconocimiento mediante pruebas útiles, pertinentes y conducentes que acrediten que efectivamente se pagaron gastos y emolumentos concretos y ciertos con ocasión al hecho dañino, gastos que la parte no tenía la carga de soportar por tratarse de un daño antijurídico. </w:t>
      </w:r>
    </w:p>
    <w:p w14:paraId="33F7478A" w14:textId="77777777" w:rsidR="00F256E8" w:rsidRPr="0061433B" w:rsidRDefault="00F256E8" w:rsidP="0061433B">
      <w:pPr>
        <w:spacing w:line="360" w:lineRule="auto"/>
        <w:jc w:val="both"/>
        <w:rPr>
          <w:rFonts w:ascii="Arial" w:hAnsi="Arial" w:cs="Arial"/>
        </w:rPr>
      </w:pPr>
    </w:p>
    <w:p w14:paraId="29A2EE4B" w14:textId="77777777" w:rsidR="0055191B" w:rsidRPr="00DE5A3C" w:rsidRDefault="0055191B" w:rsidP="00131A04">
      <w:pPr>
        <w:widowControl/>
        <w:shd w:val="clear" w:color="auto" w:fill="FFFFFF"/>
        <w:autoSpaceDE/>
        <w:autoSpaceDN/>
        <w:spacing w:line="360" w:lineRule="auto"/>
        <w:jc w:val="both"/>
        <w:rPr>
          <w:rFonts w:ascii="Arial" w:hAnsi="Arial" w:cs="Arial"/>
        </w:rPr>
      </w:pPr>
      <w:r w:rsidRPr="00131A04">
        <w:rPr>
          <w:rFonts w:ascii="Arial" w:hAnsi="Arial" w:cs="Arial"/>
        </w:rPr>
        <w:t xml:space="preserve">En este orden de ideas, es fundamental que </w:t>
      </w:r>
      <w:r w:rsidRPr="00010797">
        <w:rPr>
          <w:rFonts w:ascii="Arial" w:hAnsi="Arial" w:cs="Arial"/>
        </w:rPr>
        <w:t>el Despacho tome en consideración que la carga de la prueba de acreditar los supuestos perjuicios reside única y exclusivamente en cabeza de la parte Demandante. En este sentido, si dicha parte no cumple con su carga y en tal virtud, no acredita debida y s</w:t>
      </w:r>
      <w:r w:rsidRPr="00DE5A3C">
        <w:rPr>
          <w:rFonts w:ascii="Arial" w:hAnsi="Arial" w:cs="Arial"/>
        </w:rPr>
        <w:t>uficientemente sus aparentes daños, es jurídicamente improcedente reconocer cualquier suma por dicho concepto. Esta teoría ha sido ampliamente desarrollada por la Corte Suprema de Justicia, debido a que, sobre este particular, ha establecido lo siguiente:</w:t>
      </w:r>
    </w:p>
    <w:p w14:paraId="6A9C83F1" w14:textId="77777777" w:rsidR="0055191B" w:rsidRPr="00651D7E" w:rsidRDefault="0055191B" w:rsidP="00010797">
      <w:pPr>
        <w:widowControl/>
        <w:shd w:val="clear" w:color="auto" w:fill="FFFFFF"/>
        <w:autoSpaceDE/>
        <w:autoSpaceDN/>
        <w:spacing w:line="360" w:lineRule="auto"/>
        <w:ind w:left="708"/>
        <w:jc w:val="both"/>
        <w:rPr>
          <w:rFonts w:ascii="Arial" w:hAnsi="Arial" w:cs="Arial"/>
          <w:i/>
        </w:rPr>
      </w:pPr>
    </w:p>
    <w:p w14:paraId="117EA672" w14:textId="154A529E" w:rsidR="0055191B" w:rsidRPr="00BB4607" w:rsidRDefault="0055191B" w:rsidP="00DE5A3C">
      <w:pPr>
        <w:widowControl/>
        <w:shd w:val="clear" w:color="auto" w:fill="FFFFFF"/>
        <w:autoSpaceDE/>
        <w:autoSpaceDN/>
        <w:spacing w:line="360" w:lineRule="auto"/>
        <w:ind w:left="680" w:right="680"/>
        <w:jc w:val="both"/>
        <w:rPr>
          <w:rFonts w:ascii="Arial" w:hAnsi="Arial" w:cs="Arial"/>
          <w:i/>
        </w:rPr>
      </w:pPr>
      <w:r w:rsidRPr="00651D7E">
        <w:rPr>
          <w:rFonts w:ascii="Arial" w:hAnsi="Arial" w:cs="Arial"/>
          <w:i/>
        </w:rPr>
        <w:t>“(…)</w:t>
      </w:r>
      <w:r w:rsidR="005709ED">
        <w:rPr>
          <w:rFonts w:ascii="Arial" w:hAnsi="Arial" w:cs="Arial"/>
          <w:i/>
        </w:rPr>
        <w:t xml:space="preserve"> </w:t>
      </w:r>
      <w:r w:rsidRPr="00651D7E">
        <w:rPr>
          <w:rFonts w:ascii="Arial" w:hAnsi="Arial" w:cs="Arial"/>
          <w:i/>
        </w:rPr>
        <w:t>es dable reclamar el reconocimiento de los perjuicios, en su doble connotación de daño emergente y lucro cesante, no lo es menos que para ello resulta ineludible que el perjuicio reclamado tenga como causa eficiente aquel incumplimiento, y que los mismos sean ciertos y concretos y no meramente hipotéticos o eventuales, teniendo el reclamante la carga de su demostración, como ha tenido oportunidad de indicarlo, de manera reiterada (…)”</w:t>
      </w:r>
      <w:r w:rsidRPr="00BB4607">
        <w:rPr>
          <w:rStyle w:val="Refdenotaalpie"/>
          <w:rFonts w:ascii="Arial" w:hAnsi="Arial" w:cs="Arial"/>
          <w:i/>
        </w:rPr>
        <w:footnoteReference w:id="17"/>
      </w:r>
      <w:r w:rsidRPr="00BB4607">
        <w:rPr>
          <w:rFonts w:ascii="Arial" w:hAnsi="Arial" w:cs="Arial"/>
          <w:i/>
        </w:rPr>
        <w:t xml:space="preserve"> (Subrayado fuera del texto original)</w:t>
      </w:r>
    </w:p>
    <w:p w14:paraId="42C41A7D" w14:textId="77777777" w:rsidR="0055191B" w:rsidRPr="00662B5D" w:rsidRDefault="0055191B" w:rsidP="00651D7E">
      <w:pPr>
        <w:widowControl/>
        <w:shd w:val="clear" w:color="auto" w:fill="FFFFFF"/>
        <w:autoSpaceDE/>
        <w:autoSpaceDN/>
        <w:spacing w:line="360" w:lineRule="auto"/>
        <w:ind w:left="708"/>
        <w:jc w:val="both"/>
        <w:rPr>
          <w:rFonts w:ascii="Arial" w:hAnsi="Arial" w:cs="Arial"/>
          <w:i/>
        </w:rPr>
      </w:pPr>
    </w:p>
    <w:p w14:paraId="7838F44A" w14:textId="77777777" w:rsidR="0055191B" w:rsidRPr="00662B5D" w:rsidRDefault="0055191B">
      <w:pPr>
        <w:widowControl/>
        <w:shd w:val="clear" w:color="auto" w:fill="FFFFFF"/>
        <w:autoSpaceDE/>
        <w:autoSpaceDN/>
        <w:spacing w:line="360" w:lineRule="auto"/>
        <w:jc w:val="both"/>
        <w:rPr>
          <w:rFonts w:ascii="Arial" w:hAnsi="Arial" w:cs="Arial"/>
        </w:rPr>
      </w:pPr>
      <w:r w:rsidRPr="00662B5D">
        <w:rPr>
          <w:rFonts w:ascii="Arial" w:hAnsi="Arial" w:cs="Arial"/>
        </w:rPr>
        <w:t>Bajo esta misma línea, en otro pronunciamiento también ha indicado que la existencia de los perjuicios en ningún escenario se puede presumir, tal y como se observa a continuación:</w:t>
      </w:r>
    </w:p>
    <w:p w14:paraId="3C00B4A4" w14:textId="77777777" w:rsidR="0055191B" w:rsidRPr="00662B5D" w:rsidRDefault="0055191B">
      <w:pPr>
        <w:widowControl/>
        <w:shd w:val="clear" w:color="auto" w:fill="FFFFFF"/>
        <w:autoSpaceDE/>
        <w:autoSpaceDN/>
        <w:spacing w:line="360" w:lineRule="auto"/>
        <w:jc w:val="both"/>
        <w:rPr>
          <w:rFonts w:ascii="Arial" w:hAnsi="Arial" w:cs="Arial"/>
        </w:rPr>
      </w:pPr>
    </w:p>
    <w:p w14:paraId="021ED7DD" w14:textId="77777777" w:rsidR="0055191B" w:rsidRPr="00BB4607" w:rsidRDefault="0055191B">
      <w:pPr>
        <w:widowControl/>
        <w:shd w:val="clear" w:color="auto" w:fill="FFFFFF"/>
        <w:autoSpaceDE/>
        <w:autoSpaceDN/>
        <w:spacing w:line="360" w:lineRule="auto"/>
        <w:ind w:left="680" w:right="680"/>
        <w:jc w:val="both"/>
        <w:rPr>
          <w:rFonts w:ascii="Arial" w:hAnsi="Arial" w:cs="Arial"/>
          <w:i/>
        </w:rPr>
      </w:pPr>
      <w:r w:rsidRPr="00662B5D">
        <w:rPr>
          <w:rFonts w:ascii="Arial" w:hAnsi="Arial" w:cs="Arial"/>
          <w:i/>
        </w:rPr>
        <w:t>“(…) Ya bien lo dijo esta Corte en los albores de</w:t>
      </w:r>
      <w:r w:rsidRPr="001E5DB9">
        <w:rPr>
          <w:rFonts w:ascii="Arial" w:hAnsi="Arial" w:cs="Arial"/>
          <w:i/>
        </w:rPr>
        <w:t>l siglo XX, al afirmar que “(…) la existencia de perjuicios no se presume en ningún caso; [pues] no hay disposición legal que establezca tal presunción (…)”</w:t>
      </w:r>
      <w:r w:rsidRPr="00BB4607">
        <w:rPr>
          <w:rStyle w:val="Refdenotaalpie"/>
          <w:rFonts w:ascii="Arial" w:hAnsi="Arial" w:cs="Arial"/>
          <w:i/>
        </w:rPr>
        <w:footnoteReference w:id="18"/>
      </w:r>
      <w:r w:rsidRPr="00BB4607">
        <w:rPr>
          <w:rFonts w:ascii="Arial" w:hAnsi="Arial" w:cs="Arial"/>
          <w:i/>
        </w:rPr>
        <w:t xml:space="preserve"> </w:t>
      </w:r>
    </w:p>
    <w:p w14:paraId="744BFC6B" w14:textId="77777777" w:rsidR="0055191B" w:rsidRPr="00BB4607" w:rsidRDefault="0055191B">
      <w:pPr>
        <w:widowControl/>
        <w:shd w:val="clear" w:color="auto" w:fill="FFFFFF"/>
        <w:autoSpaceDE/>
        <w:autoSpaceDN/>
        <w:spacing w:line="360" w:lineRule="auto"/>
        <w:jc w:val="both"/>
        <w:rPr>
          <w:rFonts w:ascii="Arial" w:hAnsi="Arial" w:cs="Arial"/>
          <w:i/>
        </w:rPr>
      </w:pPr>
    </w:p>
    <w:p w14:paraId="221F8B7D" w14:textId="464FEEEB" w:rsidR="0055191B" w:rsidRDefault="0055191B">
      <w:pPr>
        <w:widowControl/>
        <w:shd w:val="clear" w:color="auto" w:fill="FFFFFF"/>
        <w:autoSpaceDE/>
        <w:autoSpaceDN/>
        <w:spacing w:line="360" w:lineRule="auto"/>
        <w:jc w:val="both"/>
        <w:rPr>
          <w:rFonts w:ascii="Arial" w:hAnsi="Arial" w:cs="Arial"/>
        </w:rPr>
      </w:pPr>
      <w:r w:rsidRPr="00662B5D">
        <w:rPr>
          <w:rFonts w:ascii="Arial" w:hAnsi="Arial" w:cs="Arial"/>
        </w:rPr>
        <w:t xml:space="preserve">Así las cosas, con relación a la carga probatoria que recae en este caso en la parte Demandante, se puede observar que en el expediente no obra prueba alguna que acredite el valor económico en que supuestamente deberá incurrir la Demandante con ocasión al accidente de tránsito. En efecto, la consecuencia jurídica a la falta al deber probatorio en cabeza del Demandante es sin lugar a duda la negación de las pretensiones. </w:t>
      </w:r>
    </w:p>
    <w:p w14:paraId="038D7CB9" w14:textId="65F68665" w:rsidR="00E6271B" w:rsidRDefault="00E6271B">
      <w:pPr>
        <w:widowControl/>
        <w:shd w:val="clear" w:color="auto" w:fill="FFFFFF"/>
        <w:autoSpaceDE/>
        <w:autoSpaceDN/>
        <w:spacing w:line="360" w:lineRule="auto"/>
        <w:jc w:val="both"/>
        <w:rPr>
          <w:rFonts w:ascii="Arial" w:hAnsi="Arial" w:cs="Arial"/>
        </w:rPr>
      </w:pPr>
    </w:p>
    <w:p w14:paraId="6944DAC0" w14:textId="42AD8FB8" w:rsidR="00E6271B" w:rsidRPr="008635EA" w:rsidRDefault="00E6271B" w:rsidP="00E6271B">
      <w:pPr>
        <w:widowControl/>
        <w:shd w:val="clear" w:color="auto" w:fill="FFFFFF"/>
        <w:autoSpaceDE/>
        <w:autoSpaceDN/>
        <w:spacing w:line="360" w:lineRule="auto"/>
        <w:jc w:val="both"/>
        <w:rPr>
          <w:rFonts w:ascii="Arial" w:hAnsi="Arial" w:cs="Arial"/>
        </w:rPr>
      </w:pPr>
      <w:r>
        <w:rPr>
          <w:rFonts w:ascii="Arial" w:hAnsi="Arial" w:cs="Arial"/>
        </w:rPr>
        <w:t>En el caso en concreto, a</w:t>
      </w:r>
      <w:r w:rsidRPr="00BB4607">
        <w:rPr>
          <w:rFonts w:ascii="Arial" w:hAnsi="Arial" w:cs="Arial"/>
        </w:rPr>
        <w:t xml:space="preserve">l señor Jaime Arturo Bastidas, en su calidad de </w:t>
      </w:r>
      <w:r>
        <w:rPr>
          <w:rFonts w:ascii="Arial" w:hAnsi="Arial" w:cs="Arial"/>
        </w:rPr>
        <w:t xml:space="preserve">presunto </w:t>
      </w:r>
      <w:r w:rsidRPr="00BB4607">
        <w:rPr>
          <w:rFonts w:ascii="Arial" w:hAnsi="Arial" w:cs="Arial"/>
        </w:rPr>
        <w:t xml:space="preserve">propietario del vehículo de placas </w:t>
      </w:r>
      <w:r w:rsidRPr="00BB4607">
        <w:rPr>
          <w:rFonts w:ascii="Arial" w:hAnsi="Arial" w:cs="Arial"/>
          <w:bCs/>
        </w:rPr>
        <w:t xml:space="preserve">SHT 558 </w:t>
      </w:r>
      <w:r w:rsidRPr="00662B5D">
        <w:rPr>
          <w:rFonts w:ascii="Arial" w:hAnsi="Arial" w:cs="Arial"/>
        </w:rPr>
        <w:t xml:space="preserve">no se le puede reconocer el daño emergente. Lo anterior </w:t>
      </w:r>
      <w:r w:rsidRPr="001E5DB9">
        <w:rPr>
          <w:rFonts w:ascii="Arial" w:hAnsi="Arial" w:cs="Arial"/>
        </w:rPr>
        <w:t xml:space="preserve">toda vez que para acreditar la suma pretendida únicamente se allegó la factura de venta No. 0337 emitida por el Taller Escobar, documento al que no </w:t>
      </w:r>
      <w:r w:rsidRPr="00DF4D32">
        <w:rPr>
          <w:rFonts w:ascii="Arial" w:hAnsi="Arial" w:cs="Arial"/>
          <w:bCs/>
        </w:rPr>
        <w:t xml:space="preserve">podrá otorgársele ningún valor probatorio hasta que la persona que la emitió ratifique su contenido, tal y como se solicitará en el acápite de pruebas. Así las cosas, es </w:t>
      </w:r>
      <w:r w:rsidRPr="00B046C0">
        <w:rPr>
          <w:rFonts w:ascii="Arial" w:hAnsi="Arial" w:cs="Arial"/>
        </w:rPr>
        <w:t xml:space="preserve">completamente improcedente el reconocimiento alguno a título de daño </w:t>
      </w:r>
      <w:r w:rsidRPr="0061433B">
        <w:rPr>
          <w:rFonts w:ascii="Arial" w:hAnsi="Arial" w:cs="Arial"/>
        </w:rPr>
        <w:t xml:space="preserve">emergente a favor de </w:t>
      </w:r>
      <w:r w:rsidRPr="00131A04">
        <w:rPr>
          <w:rFonts w:ascii="Arial" w:hAnsi="Arial" w:cs="Arial"/>
        </w:rPr>
        <w:t>la p</w:t>
      </w:r>
      <w:r w:rsidRPr="00010797">
        <w:rPr>
          <w:rFonts w:ascii="Arial" w:hAnsi="Arial" w:cs="Arial"/>
        </w:rPr>
        <w:t>arte</w:t>
      </w:r>
      <w:r w:rsidRPr="00DE5A3C">
        <w:rPr>
          <w:rFonts w:ascii="Arial" w:hAnsi="Arial" w:cs="Arial"/>
        </w:rPr>
        <w:t xml:space="preserve"> demandante por cuanto no existe prueba cierta, clara y suficiente que acredite las sumas solicitadas por el extremo actor. </w:t>
      </w:r>
      <w:r>
        <w:rPr>
          <w:rFonts w:ascii="Arial" w:hAnsi="Arial" w:cs="Arial"/>
        </w:rPr>
        <w:t>En efecto, s</w:t>
      </w:r>
      <w:r w:rsidRPr="008635EA">
        <w:rPr>
          <w:rFonts w:ascii="Arial" w:hAnsi="Arial" w:cs="Arial"/>
        </w:rPr>
        <w:t>i bien se refiere que la parte actora requiere reembolsar las sumas de dinero pagadas por concepto de las reparaciones del vehículo de placas SHT</w:t>
      </w:r>
      <w:r w:rsidRPr="008635EA">
        <w:rPr>
          <w:rFonts w:ascii="Arial" w:hAnsi="Arial" w:cs="Arial"/>
          <w:bCs/>
        </w:rPr>
        <w:t xml:space="preserve"> 558</w:t>
      </w:r>
      <w:r w:rsidRPr="008635EA">
        <w:rPr>
          <w:rFonts w:ascii="Arial" w:hAnsi="Arial" w:cs="Arial"/>
        </w:rPr>
        <w:t xml:space="preserve">, no se aporta documental que permita establecer certeza de que este sea el costo real de las reparaciones que se buscaban efectuar. </w:t>
      </w:r>
    </w:p>
    <w:p w14:paraId="3D8EAB94" w14:textId="0E839702" w:rsidR="00E6271B" w:rsidRPr="001E5DB9" w:rsidRDefault="00E6271B" w:rsidP="00651D7E">
      <w:pPr>
        <w:widowControl/>
        <w:shd w:val="clear" w:color="auto" w:fill="FFFFFF"/>
        <w:autoSpaceDE/>
        <w:autoSpaceDN/>
        <w:spacing w:line="360" w:lineRule="auto"/>
        <w:jc w:val="both"/>
        <w:rPr>
          <w:rFonts w:ascii="Arial" w:hAnsi="Arial" w:cs="Arial"/>
          <w:i/>
        </w:rPr>
      </w:pPr>
    </w:p>
    <w:p w14:paraId="6A1A2615" w14:textId="6A2200B9" w:rsidR="0055191B" w:rsidRPr="00DF4D32" w:rsidRDefault="0055191B">
      <w:pPr>
        <w:widowControl/>
        <w:shd w:val="clear" w:color="auto" w:fill="FFFFFF"/>
        <w:autoSpaceDE/>
        <w:autoSpaceDN/>
        <w:spacing w:line="360" w:lineRule="auto"/>
        <w:jc w:val="both"/>
        <w:rPr>
          <w:rFonts w:ascii="Arial" w:hAnsi="Arial" w:cs="Arial"/>
        </w:rPr>
      </w:pPr>
      <w:r w:rsidRPr="00DF4D32">
        <w:rPr>
          <w:rFonts w:ascii="Arial" w:hAnsi="Arial" w:cs="Arial"/>
        </w:rPr>
        <w:t xml:space="preserve">En conclusión, no resulta procedente la pretensión impetrada según la cual, debe reconocerse y pagarse en favor de la parte Demandante sumas de dinero por concepto de daño emergente toda vez que no hay prueba dentro del expediente que justifique los rubros solicitados. Por todo lo anterior, ruego señor Juez declarar probada esta excepción. </w:t>
      </w:r>
    </w:p>
    <w:p w14:paraId="0833DF74" w14:textId="77777777" w:rsidR="0055191B" w:rsidRPr="00B046C0" w:rsidRDefault="0055191B">
      <w:pPr>
        <w:widowControl/>
        <w:shd w:val="clear" w:color="auto" w:fill="FFFFFF"/>
        <w:autoSpaceDE/>
        <w:autoSpaceDN/>
        <w:spacing w:line="360" w:lineRule="auto"/>
        <w:jc w:val="both"/>
        <w:rPr>
          <w:rFonts w:ascii="Arial" w:hAnsi="Arial" w:cs="Arial"/>
        </w:rPr>
      </w:pPr>
    </w:p>
    <w:p w14:paraId="3B242D8E" w14:textId="6901E6DC" w:rsidR="0055191B" w:rsidRPr="0061433B" w:rsidRDefault="0055191B">
      <w:pPr>
        <w:widowControl/>
        <w:shd w:val="clear" w:color="auto" w:fill="FFFFFF"/>
        <w:autoSpaceDE/>
        <w:autoSpaceDN/>
        <w:spacing w:line="360" w:lineRule="auto"/>
        <w:jc w:val="both"/>
        <w:rPr>
          <w:rFonts w:ascii="Arial" w:hAnsi="Arial" w:cs="Arial"/>
        </w:rPr>
      </w:pPr>
      <w:r w:rsidRPr="0061433B">
        <w:rPr>
          <w:rFonts w:ascii="Arial" w:hAnsi="Arial" w:cs="Arial"/>
        </w:rPr>
        <w:t>Por lo anterior, solicito declarar probada esta excepción.</w:t>
      </w:r>
    </w:p>
    <w:p w14:paraId="052186CD" w14:textId="77777777" w:rsidR="0055191B" w:rsidRPr="008619B3" w:rsidRDefault="0055191B">
      <w:pPr>
        <w:widowControl/>
        <w:shd w:val="clear" w:color="auto" w:fill="FFFFFF"/>
        <w:autoSpaceDE/>
        <w:autoSpaceDN/>
        <w:spacing w:line="360" w:lineRule="auto"/>
        <w:jc w:val="both"/>
        <w:rPr>
          <w:rFonts w:ascii="Arial" w:hAnsi="Arial" w:cs="Arial"/>
        </w:rPr>
      </w:pPr>
    </w:p>
    <w:p w14:paraId="4F914071" w14:textId="77777777" w:rsidR="00B96901" w:rsidRPr="00BB4607" w:rsidRDefault="00B96901" w:rsidP="008619B3">
      <w:pPr>
        <w:pStyle w:val="Sinespaciado"/>
        <w:numPr>
          <w:ilvl w:val="0"/>
          <w:numId w:val="0"/>
        </w:numPr>
        <w:ind w:left="360"/>
      </w:pPr>
    </w:p>
    <w:p w14:paraId="5C10C1FE" w14:textId="1124E5D1" w:rsidR="00F163F5" w:rsidRPr="00BB4607" w:rsidRDefault="00F163F5">
      <w:pPr>
        <w:pStyle w:val="Sinespaciado"/>
      </w:pPr>
      <w:r w:rsidRPr="00BB4607">
        <w:t xml:space="preserve">IMPROCEDENCIA, FALTA DE PRUEBA E INDEBIDA CUANTIFICACIÓN DEL SUPUESTO LUCRO CESANTE QUE PRETENDE EL SEÑOR JAIME ARTURO BASTIDAS </w:t>
      </w:r>
    </w:p>
    <w:p w14:paraId="4B1818B8" w14:textId="6EB1743A" w:rsidR="007E2D67" w:rsidRPr="00662B5D" w:rsidRDefault="007E2D67">
      <w:pPr>
        <w:spacing w:line="360" w:lineRule="auto"/>
        <w:rPr>
          <w:rFonts w:ascii="Arial" w:hAnsi="Arial" w:cs="Arial"/>
        </w:rPr>
      </w:pPr>
    </w:p>
    <w:p w14:paraId="5E229F0A" w14:textId="0E759F8F" w:rsidR="0072290B" w:rsidRPr="00B53EC2" w:rsidRDefault="00F163F5">
      <w:pPr>
        <w:spacing w:line="360" w:lineRule="auto"/>
        <w:jc w:val="both"/>
        <w:rPr>
          <w:rFonts w:ascii="Arial" w:hAnsi="Arial" w:cs="Arial"/>
        </w:rPr>
      </w:pPr>
      <w:r w:rsidRPr="00662B5D">
        <w:rPr>
          <w:rFonts w:ascii="Arial" w:hAnsi="Arial" w:cs="Arial"/>
        </w:rPr>
        <w:t xml:space="preserve">Mediante la presente excepción se demostrará al </w:t>
      </w:r>
      <w:r w:rsidR="008D6DC6" w:rsidRPr="00662B5D">
        <w:rPr>
          <w:rFonts w:ascii="Arial" w:hAnsi="Arial" w:cs="Arial"/>
        </w:rPr>
        <w:t>D</w:t>
      </w:r>
      <w:r w:rsidRPr="001E5DB9">
        <w:rPr>
          <w:rFonts w:ascii="Arial" w:hAnsi="Arial" w:cs="Arial"/>
        </w:rPr>
        <w:t>espacho que al señor Jaime Arturo Bastidas</w:t>
      </w:r>
      <w:r w:rsidR="008D6DC6" w:rsidRPr="00DF4D32">
        <w:rPr>
          <w:rFonts w:ascii="Arial" w:hAnsi="Arial" w:cs="Arial"/>
        </w:rPr>
        <w:t xml:space="preserve">, en su calidad de propietario del vehículo de placas </w:t>
      </w:r>
      <w:r w:rsidR="008D6DC6" w:rsidRPr="00DF4D32">
        <w:rPr>
          <w:rFonts w:ascii="Arial" w:hAnsi="Arial" w:cs="Arial"/>
          <w:bCs/>
        </w:rPr>
        <w:t xml:space="preserve">SHT 558 </w:t>
      </w:r>
      <w:r w:rsidRPr="00DF4D32">
        <w:rPr>
          <w:rFonts w:ascii="Arial" w:hAnsi="Arial" w:cs="Arial"/>
        </w:rPr>
        <w:t xml:space="preserve">no se </w:t>
      </w:r>
      <w:r w:rsidRPr="00B046C0">
        <w:rPr>
          <w:rFonts w:ascii="Arial" w:hAnsi="Arial" w:cs="Arial"/>
        </w:rPr>
        <w:t>le pueden reconocer ninguno de los conceptos indemnizatorio de lucro cesante que solicita en la demanda. Lo anterior, toda vez que</w:t>
      </w:r>
      <w:r w:rsidR="008D6DC6" w:rsidRPr="0061433B">
        <w:rPr>
          <w:rFonts w:ascii="Arial" w:hAnsi="Arial" w:cs="Arial"/>
        </w:rPr>
        <w:t xml:space="preserve"> </w:t>
      </w:r>
      <w:r w:rsidR="008D6DC6" w:rsidRPr="0061433B">
        <w:rPr>
          <w:rFonts w:ascii="Arial" w:eastAsia="Arial MT" w:hAnsi="Arial" w:cs="Arial"/>
        </w:rPr>
        <w:t>no</w:t>
      </w:r>
      <w:r w:rsidR="008D6DC6" w:rsidRPr="00131A04">
        <w:rPr>
          <w:rFonts w:ascii="Arial" w:eastAsia="Arial MT" w:hAnsi="Arial" w:cs="Arial"/>
          <w:spacing w:val="-10"/>
        </w:rPr>
        <w:t xml:space="preserve"> </w:t>
      </w:r>
      <w:r w:rsidR="008D6DC6" w:rsidRPr="00010797">
        <w:rPr>
          <w:rFonts w:ascii="Arial" w:eastAsia="Arial MT" w:hAnsi="Arial" w:cs="Arial"/>
        </w:rPr>
        <w:t>obra</w:t>
      </w:r>
      <w:r w:rsidR="008D6DC6" w:rsidRPr="00DE5A3C">
        <w:rPr>
          <w:rFonts w:ascii="Arial" w:eastAsia="Arial MT" w:hAnsi="Arial" w:cs="Arial"/>
          <w:spacing w:val="-10"/>
        </w:rPr>
        <w:t xml:space="preserve"> </w:t>
      </w:r>
      <w:r w:rsidR="008D6DC6" w:rsidRPr="00DE5A3C">
        <w:rPr>
          <w:rFonts w:ascii="Arial" w:eastAsia="Arial MT" w:hAnsi="Arial" w:cs="Arial"/>
        </w:rPr>
        <w:t>dentro</w:t>
      </w:r>
      <w:r w:rsidR="008D6DC6" w:rsidRPr="00DE5A3C">
        <w:rPr>
          <w:rFonts w:ascii="Arial" w:eastAsia="Arial MT" w:hAnsi="Arial" w:cs="Arial"/>
          <w:spacing w:val="-13"/>
        </w:rPr>
        <w:t xml:space="preserve"> </w:t>
      </w:r>
      <w:r w:rsidR="008D6DC6" w:rsidRPr="00651D7E">
        <w:rPr>
          <w:rFonts w:ascii="Arial" w:eastAsia="Arial MT" w:hAnsi="Arial" w:cs="Arial"/>
        </w:rPr>
        <w:t>del</w:t>
      </w:r>
      <w:r w:rsidR="008D6DC6" w:rsidRPr="00651D7E">
        <w:rPr>
          <w:rFonts w:ascii="Arial" w:eastAsia="Arial MT" w:hAnsi="Arial" w:cs="Arial"/>
          <w:spacing w:val="-11"/>
        </w:rPr>
        <w:t xml:space="preserve"> </w:t>
      </w:r>
      <w:r w:rsidR="008D6DC6" w:rsidRPr="00651D7E">
        <w:rPr>
          <w:rFonts w:ascii="Arial" w:eastAsia="Arial MT" w:hAnsi="Arial" w:cs="Arial"/>
        </w:rPr>
        <w:t>expediente</w:t>
      </w:r>
      <w:r w:rsidR="008D6DC6" w:rsidRPr="003D0960">
        <w:rPr>
          <w:rFonts w:ascii="Arial" w:eastAsia="Arial MT" w:hAnsi="Arial" w:cs="Arial"/>
          <w:spacing w:val="-10"/>
        </w:rPr>
        <w:t xml:space="preserve"> </w:t>
      </w:r>
      <w:r w:rsidR="008D6DC6" w:rsidRPr="00B53EC2">
        <w:rPr>
          <w:rFonts w:ascii="Arial" w:eastAsia="Arial MT" w:hAnsi="Arial" w:cs="Arial"/>
        </w:rPr>
        <w:t>ningún</w:t>
      </w:r>
      <w:r w:rsidR="008D6DC6" w:rsidRPr="00B53EC2">
        <w:rPr>
          <w:rFonts w:ascii="Arial" w:eastAsia="Arial MT" w:hAnsi="Arial" w:cs="Arial"/>
          <w:spacing w:val="-13"/>
        </w:rPr>
        <w:t xml:space="preserve"> </w:t>
      </w:r>
      <w:r w:rsidR="008D6DC6" w:rsidRPr="00B53EC2">
        <w:rPr>
          <w:rFonts w:ascii="Arial" w:eastAsia="Arial MT" w:hAnsi="Arial" w:cs="Arial"/>
        </w:rPr>
        <w:t>medio</w:t>
      </w:r>
      <w:r w:rsidR="008D6DC6" w:rsidRPr="00B53EC2">
        <w:rPr>
          <w:rFonts w:ascii="Arial" w:eastAsia="Arial MT" w:hAnsi="Arial" w:cs="Arial"/>
          <w:spacing w:val="-11"/>
        </w:rPr>
        <w:t xml:space="preserve"> </w:t>
      </w:r>
      <w:r w:rsidR="008D6DC6" w:rsidRPr="00B53EC2">
        <w:rPr>
          <w:rFonts w:ascii="Arial" w:eastAsia="Arial MT" w:hAnsi="Arial" w:cs="Arial"/>
        </w:rPr>
        <w:t>de</w:t>
      </w:r>
      <w:r w:rsidR="008D6DC6" w:rsidRPr="00B53EC2">
        <w:rPr>
          <w:rFonts w:ascii="Arial" w:eastAsia="Arial MT" w:hAnsi="Arial" w:cs="Arial"/>
          <w:spacing w:val="-8"/>
        </w:rPr>
        <w:t xml:space="preserve"> </w:t>
      </w:r>
      <w:r w:rsidR="008D6DC6" w:rsidRPr="00B53EC2">
        <w:rPr>
          <w:rFonts w:ascii="Arial" w:eastAsia="Arial MT" w:hAnsi="Arial" w:cs="Arial"/>
        </w:rPr>
        <w:t>prueba</w:t>
      </w:r>
      <w:r w:rsidR="00133C1B" w:rsidRPr="00B53EC2">
        <w:rPr>
          <w:rFonts w:ascii="Arial" w:eastAsia="Arial MT" w:hAnsi="Arial" w:cs="Arial"/>
        </w:rPr>
        <w:t xml:space="preserve"> </w:t>
      </w:r>
      <w:r w:rsidR="008D6DC6" w:rsidRPr="00B53EC2">
        <w:rPr>
          <w:rFonts w:ascii="Arial" w:eastAsia="Arial MT" w:hAnsi="Arial" w:cs="Arial"/>
          <w:spacing w:val="-58"/>
        </w:rPr>
        <w:t xml:space="preserve"> </w:t>
      </w:r>
      <w:r w:rsidR="008D6DC6" w:rsidRPr="00B53EC2">
        <w:rPr>
          <w:rFonts w:ascii="Arial" w:eastAsia="Arial MT" w:hAnsi="Arial" w:cs="Arial"/>
          <w:spacing w:val="-1"/>
        </w:rPr>
        <w:t>que</w:t>
      </w:r>
      <w:r w:rsidR="008D6DC6" w:rsidRPr="00B53EC2">
        <w:rPr>
          <w:rFonts w:ascii="Arial" w:eastAsia="Arial MT" w:hAnsi="Arial" w:cs="Arial"/>
          <w:spacing w:val="-14"/>
        </w:rPr>
        <w:t xml:space="preserve"> </w:t>
      </w:r>
      <w:r w:rsidR="008D6DC6" w:rsidRPr="00B53EC2">
        <w:rPr>
          <w:rFonts w:ascii="Arial" w:eastAsia="Arial MT" w:hAnsi="Arial" w:cs="Arial"/>
          <w:spacing w:val="-1"/>
        </w:rPr>
        <w:t>corrobore,</w:t>
      </w:r>
      <w:r w:rsidR="008D6DC6" w:rsidRPr="00B53EC2">
        <w:rPr>
          <w:rFonts w:ascii="Arial" w:eastAsia="Arial MT" w:hAnsi="Arial" w:cs="Arial"/>
          <w:spacing w:val="-12"/>
        </w:rPr>
        <w:t xml:space="preserve"> </w:t>
      </w:r>
      <w:r w:rsidR="008D6DC6" w:rsidRPr="00B53EC2">
        <w:rPr>
          <w:rFonts w:ascii="Arial" w:eastAsia="Arial MT" w:hAnsi="Arial" w:cs="Arial"/>
        </w:rPr>
        <w:t>así</w:t>
      </w:r>
      <w:r w:rsidR="008D6DC6" w:rsidRPr="00B53EC2">
        <w:rPr>
          <w:rFonts w:ascii="Arial" w:eastAsia="Arial MT" w:hAnsi="Arial" w:cs="Arial"/>
          <w:spacing w:val="-17"/>
        </w:rPr>
        <w:t xml:space="preserve"> </w:t>
      </w:r>
      <w:r w:rsidR="008D6DC6" w:rsidRPr="00B53EC2">
        <w:rPr>
          <w:rFonts w:ascii="Arial" w:eastAsia="Arial MT" w:hAnsi="Arial" w:cs="Arial"/>
        </w:rPr>
        <w:t>sea</w:t>
      </w:r>
      <w:r w:rsidR="008D6DC6" w:rsidRPr="00B53EC2">
        <w:rPr>
          <w:rFonts w:ascii="Arial" w:eastAsia="Arial MT" w:hAnsi="Arial" w:cs="Arial"/>
          <w:spacing w:val="-13"/>
        </w:rPr>
        <w:t xml:space="preserve"> </w:t>
      </w:r>
      <w:r w:rsidR="008D6DC6" w:rsidRPr="00B53EC2">
        <w:rPr>
          <w:rFonts w:ascii="Arial" w:eastAsia="Arial MT" w:hAnsi="Arial" w:cs="Arial"/>
        </w:rPr>
        <w:t>sumariamente,</w:t>
      </w:r>
      <w:r w:rsidR="00133C1B" w:rsidRPr="00B53EC2">
        <w:rPr>
          <w:rFonts w:ascii="Arial" w:eastAsia="Arial MT" w:hAnsi="Arial" w:cs="Arial"/>
        </w:rPr>
        <w:t xml:space="preserve"> el periodo de tiempo en el que el vehículo permaneció inmovilizado</w:t>
      </w:r>
      <w:r w:rsidR="00093ADD" w:rsidRPr="00B53EC2">
        <w:rPr>
          <w:rFonts w:ascii="Arial" w:eastAsia="Arial MT" w:hAnsi="Arial" w:cs="Arial"/>
        </w:rPr>
        <w:t xml:space="preserve">, así como tampoco se probó </w:t>
      </w:r>
      <w:r w:rsidR="003C2399" w:rsidRPr="00B53EC2">
        <w:rPr>
          <w:rFonts w:ascii="Arial" w:eastAsia="Arial MT" w:hAnsi="Arial" w:cs="Arial"/>
        </w:rPr>
        <w:t xml:space="preserve">fehacientemente </w:t>
      </w:r>
      <w:r w:rsidR="00093ADD" w:rsidRPr="00B53EC2">
        <w:rPr>
          <w:rFonts w:ascii="Arial" w:eastAsia="Arial MT" w:hAnsi="Arial" w:cs="Arial"/>
        </w:rPr>
        <w:t xml:space="preserve">los ingresos que supuestamente se devengaba por el demandante como resultado de la explotación de dicho automotor.  </w:t>
      </w:r>
      <w:r w:rsidR="00093ADD" w:rsidRPr="00B53EC2">
        <w:rPr>
          <w:rFonts w:ascii="Arial" w:hAnsi="Arial" w:cs="Arial"/>
          <w:bCs/>
        </w:rPr>
        <w:t xml:space="preserve">Es de anotar que, a pesar de que con la demanda se aportó una certificación emitida por la sociedad Coomotoristas del Cauca, con la cual se pretende acreditar los supuestos ingresos que percibía el señor Betancourt Gómez, lo cierto es que con esta certificación no se aportó ningún elemento adicional, como facturas, recibos, estado de cuenta para el año 2022, desprendibles de declaración de renta de la Dian del año 2022, o cualquier otro que de cuenta de que en efecto, al demandante le ingresaban de forma mensual, las sumas aquí indicadas. En adición se resalta que, en todo caso, a dicha certificación no podrá otorgársele ningún valor probatorio hasta que la persona que la emitió ratifique su contenido, tal y como se solicitará en el acápite de pruebas. </w:t>
      </w:r>
      <w:r w:rsidR="003C2399" w:rsidRPr="00B53EC2">
        <w:rPr>
          <w:rFonts w:ascii="Arial" w:eastAsia="Arial MT" w:hAnsi="Arial" w:cs="Arial"/>
        </w:rPr>
        <w:t>E</w:t>
      </w:r>
      <w:r w:rsidR="008861DB" w:rsidRPr="00B53EC2">
        <w:rPr>
          <w:rFonts w:ascii="Arial" w:eastAsia="Arial MT" w:hAnsi="Arial" w:cs="Arial"/>
        </w:rPr>
        <w:t xml:space="preserve">n consecuencia, no es posible cuantificar las ganancias que supuestamente el señor </w:t>
      </w:r>
      <w:r w:rsidR="008861DB" w:rsidRPr="00B53EC2">
        <w:rPr>
          <w:rFonts w:ascii="Arial" w:hAnsi="Arial" w:cs="Arial"/>
        </w:rPr>
        <w:t xml:space="preserve">Jaime Arturo Bastidas dejó de percibir con ocasión al accidente de tránsito ocurrido el 17 de julio de 2022. </w:t>
      </w:r>
    </w:p>
    <w:p w14:paraId="34954BF4" w14:textId="77777777" w:rsidR="008861DB" w:rsidRPr="00B53EC2" w:rsidRDefault="008861DB">
      <w:pPr>
        <w:spacing w:line="360" w:lineRule="auto"/>
        <w:jc w:val="both"/>
        <w:rPr>
          <w:rFonts w:ascii="Arial" w:hAnsi="Arial" w:cs="Arial"/>
        </w:rPr>
      </w:pPr>
    </w:p>
    <w:p w14:paraId="2DFD8396" w14:textId="77777777" w:rsidR="008861DB" w:rsidRPr="00B53EC2" w:rsidRDefault="008861DB">
      <w:pPr>
        <w:spacing w:line="360" w:lineRule="auto"/>
        <w:ind w:right="160"/>
        <w:jc w:val="both"/>
        <w:rPr>
          <w:rFonts w:ascii="Arial" w:hAnsi="Arial" w:cs="Arial"/>
        </w:rPr>
      </w:pPr>
      <w:r w:rsidRPr="00B53EC2">
        <w:rPr>
          <w:rFonts w:ascii="Arial" w:hAnsi="Arial" w:cs="Arial"/>
        </w:rPr>
        <w:t>Es preciso indicar que el lucro cesante ha sido entendido como una categoría de los perjuicios</w:t>
      </w:r>
      <w:r w:rsidRPr="00B53EC2">
        <w:rPr>
          <w:rFonts w:ascii="Arial" w:hAnsi="Arial" w:cs="Arial"/>
          <w:spacing w:val="1"/>
        </w:rPr>
        <w:t xml:space="preserve"> </w:t>
      </w:r>
      <w:r w:rsidRPr="00B53EC2">
        <w:rPr>
          <w:rFonts w:ascii="Arial" w:hAnsi="Arial" w:cs="Arial"/>
        </w:rPr>
        <w:t>materiales de naturaleza económica y de contenido pecuniario. Es decir, que puede cuantificarse</w:t>
      </w:r>
      <w:r w:rsidRPr="00B53EC2">
        <w:rPr>
          <w:rFonts w:ascii="Arial" w:hAnsi="Arial" w:cs="Arial"/>
          <w:spacing w:val="1"/>
        </w:rPr>
        <w:t xml:space="preserve"> </w:t>
      </w:r>
      <w:r w:rsidRPr="00B53EC2">
        <w:rPr>
          <w:rFonts w:ascii="Arial" w:hAnsi="Arial" w:cs="Arial"/>
        </w:rPr>
        <w:t>en una suma de dinero y que consiste en la afectación o menoscabo de un derecho material o</w:t>
      </w:r>
      <w:r w:rsidRPr="00B53EC2">
        <w:rPr>
          <w:rFonts w:ascii="Arial" w:hAnsi="Arial" w:cs="Arial"/>
          <w:spacing w:val="1"/>
        </w:rPr>
        <w:t xml:space="preserve"> </w:t>
      </w:r>
      <w:r w:rsidRPr="00B53EC2">
        <w:rPr>
          <w:rFonts w:ascii="Arial" w:hAnsi="Arial" w:cs="Arial"/>
        </w:rPr>
        <w:t>patrimonial, reflejado en la ganancia o ingreso que se ha dejado de percibir y que no ingresará al</w:t>
      </w:r>
      <w:r w:rsidRPr="00B53EC2">
        <w:rPr>
          <w:rFonts w:ascii="Arial" w:hAnsi="Arial" w:cs="Arial"/>
          <w:spacing w:val="1"/>
        </w:rPr>
        <w:t xml:space="preserve"> </w:t>
      </w:r>
      <w:r w:rsidRPr="00B53EC2">
        <w:rPr>
          <w:rFonts w:ascii="Arial" w:hAnsi="Arial" w:cs="Arial"/>
        </w:rPr>
        <w:t>patrimonio de la persona. En otras palabras, se deja de recibir cuando se sufre un daño y puede</w:t>
      </w:r>
      <w:r w:rsidRPr="00B53EC2">
        <w:rPr>
          <w:rFonts w:ascii="Arial" w:hAnsi="Arial" w:cs="Arial"/>
          <w:spacing w:val="1"/>
        </w:rPr>
        <w:t xml:space="preserve"> </w:t>
      </w:r>
      <w:r w:rsidRPr="00B53EC2">
        <w:rPr>
          <w:rFonts w:ascii="Arial" w:hAnsi="Arial" w:cs="Arial"/>
        </w:rPr>
        <w:t>ser percibido a título de indemnización por las víctimas directas o indirectas cuando se imputa al</w:t>
      </w:r>
      <w:r w:rsidRPr="00B53EC2">
        <w:rPr>
          <w:rFonts w:ascii="Arial" w:hAnsi="Arial" w:cs="Arial"/>
          <w:spacing w:val="1"/>
        </w:rPr>
        <w:t xml:space="preserve"> </w:t>
      </w:r>
      <w:r w:rsidRPr="00B53EC2">
        <w:rPr>
          <w:rFonts w:ascii="Arial" w:hAnsi="Arial" w:cs="Arial"/>
        </w:rPr>
        <w:t>causante</w:t>
      </w:r>
      <w:r w:rsidRPr="00B53EC2">
        <w:rPr>
          <w:rFonts w:ascii="Arial" w:hAnsi="Arial" w:cs="Arial"/>
          <w:spacing w:val="-1"/>
        </w:rPr>
        <w:t xml:space="preserve"> </w:t>
      </w:r>
      <w:r w:rsidRPr="00B53EC2">
        <w:rPr>
          <w:rFonts w:ascii="Arial" w:hAnsi="Arial" w:cs="Arial"/>
        </w:rPr>
        <w:t>del</w:t>
      </w:r>
      <w:r w:rsidRPr="00B53EC2">
        <w:rPr>
          <w:rFonts w:ascii="Arial" w:hAnsi="Arial" w:cs="Arial"/>
          <w:spacing w:val="-3"/>
        </w:rPr>
        <w:t xml:space="preserve"> </w:t>
      </w:r>
      <w:r w:rsidRPr="00B53EC2">
        <w:rPr>
          <w:rFonts w:ascii="Arial" w:hAnsi="Arial" w:cs="Arial"/>
        </w:rPr>
        <w:t>perjuicio la</w:t>
      </w:r>
      <w:r w:rsidRPr="00B53EC2">
        <w:rPr>
          <w:rFonts w:ascii="Arial" w:hAnsi="Arial" w:cs="Arial"/>
          <w:spacing w:val="-2"/>
        </w:rPr>
        <w:t xml:space="preserve"> </w:t>
      </w:r>
      <w:r w:rsidRPr="00B53EC2">
        <w:rPr>
          <w:rFonts w:ascii="Arial" w:hAnsi="Arial" w:cs="Arial"/>
        </w:rPr>
        <w:t>obligación de</w:t>
      </w:r>
      <w:r w:rsidRPr="00B53EC2">
        <w:rPr>
          <w:rFonts w:ascii="Arial" w:hAnsi="Arial" w:cs="Arial"/>
          <w:spacing w:val="-2"/>
        </w:rPr>
        <w:t xml:space="preserve"> </w:t>
      </w:r>
      <w:r w:rsidRPr="00B53EC2">
        <w:rPr>
          <w:rFonts w:ascii="Arial" w:hAnsi="Arial" w:cs="Arial"/>
        </w:rPr>
        <w:t>reparar.</w:t>
      </w:r>
    </w:p>
    <w:p w14:paraId="71ADDC7E" w14:textId="77777777" w:rsidR="008861DB" w:rsidRPr="00B53EC2" w:rsidRDefault="008861DB">
      <w:pPr>
        <w:pStyle w:val="Textoindependiente"/>
        <w:spacing w:line="360" w:lineRule="auto"/>
        <w:rPr>
          <w:rFonts w:ascii="Arial" w:hAnsi="Arial" w:cs="Arial"/>
          <w:sz w:val="22"/>
          <w:szCs w:val="22"/>
        </w:rPr>
      </w:pPr>
    </w:p>
    <w:p w14:paraId="35F0C729" w14:textId="77777777" w:rsidR="008861DB" w:rsidRPr="00B53EC2" w:rsidRDefault="008861DB">
      <w:pPr>
        <w:spacing w:line="360" w:lineRule="auto"/>
        <w:ind w:right="161"/>
        <w:jc w:val="both"/>
        <w:rPr>
          <w:rFonts w:ascii="Arial" w:hAnsi="Arial" w:cs="Arial"/>
        </w:rPr>
      </w:pPr>
      <w:r w:rsidRPr="00B53EC2">
        <w:rPr>
          <w:rFonts w:ascii="Arial" w:hAnsi="Arial" w:cs="Arial"/>
        </w:rPr>
        <w:t>No</w:t>
      </w:r>
      <w:r w:rsidRPr="00B53EC2">
        <w:rPr>
          <w:rFonts w:ascii="Arial" w:hAnsi="Arial" w:cs="Arial"/>
          <w:spacing w:val="-11"/>
        </w:rPr>
        <w:t xml:space="preserve"> </w:t>
      </w:r>
      <w:r w:rsidRPr="00B53EC2">
        <w:rPr>
          <w:rFonts w:ascii="Arial" w:hAnsi="Arial" w:cs="Arial"/>
        </w:rPr>
        <w:t>obstante,</w:t>
      </w:r>
      <w:r w:rsidRPr="00B53EC2">
        <w:rPr>
          <w:rFonts w:ascii="Arial" w:hAnsi="Arial" w:cs="Arial"/>
          <w:spacing w:val="-10"/>
        </w:rPr>
        <w:t xml:space="preserve"> </w:t>
      </w:r>
      <w:r w:rsidRPr="00B53EC2">
        <w:rPr>
          <w:rFonts w:ascii="Arial" w:hAnsi="Arial" w:cs="Arial"/>
        </w:rPr>
        <w:t>para</w:t>
      </w:r>
      <w:r w:rsidRPr="00B53EC2">
        <w:rPr>
          <w:rFonts w:ascii="Arial" w:hAnsi="Arial" w:cs="Arial"/>
          <w:spacing w:val="-10"/>
        </w:rPr>
        <w:t xml:space="preserve"> </w:t>
      </w:r>
      <w:r w:rsidRPr="00B53EC2">
        <w:rPr>
          <w:rFonts w:ascii="Arial" w:hAnsi="Arial" w:cs="Arial"/>
        </w:rPr>
        <w:t>indemnizar</w:t>
      </w:r>
      <w:r w:rsidRPr="00B53EC2">
        <w:rPr>
          <w:rFonts w:ascii="Arial" w:hAnsi="Arial" w:cs="Arial"/>
          <w:spacing w:val="-10"/>
        </w:rPr>
        <w:t xml:space="preserve"> </w:t>
      </w:r>
      <w:r w:rsidRPr="00B53EC2">
        <w:rPr>
          <w:rFonts w:ascii="Arial" w:hAnsi="Arial" w:cs="Arial"/>
        </w:rPr>
        <w:t>un</w:t>
      </w:r>
      <w:r w:rsidRPr="00B53EC2">
        <w:rPr>
          <w:rFonts w:ascii="Arial" w:hAnsi="Arial" w:cs="Arial"/>
          <w:spacing w:val="-11"/>
        </w:rPr>
        <w:t xml:space="preserve"> </w:t>
      </w:r>
      <w:r w:rsidRPr="00B53EC2">
        <w:rPr>
          <w:rFonts w:ascii="Arial" w:hAnsi="Arial" w:cs="Arial"/>
        </w:rPr>
        <w:t>daño,</w:t>
      </w:r>
      <w:r w:rsidRPr="00B53EC2">
        <w:rPr>
          <w:rFonts w:ascii="Arial" w:hAnsi="Arial" w:cs="Arial"/>
          <w:spacing w:val="-10"/>
        </w:rPr>
        <w:t xml:space="preserve"> </w:t>
      </w:r>
      <w:r w:rsidRPr="00B53EC2">
        <w:rPr>
          <w:rFonts w:ascii="Arial" w:hAnsi="Arial" w:cs="Arial"/>
        </w:rPr>
        <w:t>además</w:t>
      </w:r>
      <w:r w:rsidRPr="00B53EC2">
        <w:rPr>
          <w:rFonts w:ascii="Arial" w:hAnsi="Arial" w:cs="Arial"/>
          <w:spacing w:val="-10"/>
        </w:rPr>
        <w:t xml:space="preserve"> </w:t>
      </w:r>
      <w:r w:rsidRPr="00B53EC2">
        <w:rPr>
          <w:rFonts w:ascii="Arial" w:hAnsi="Arial" w:cs="Arial"/>
        </w:rPr>
        <w:t>de</w:t>
      </w:r>
      <w:r w:rsidRPr="00B53EC2">
        <w:rPr>
          <w:rFonts w:ascii="Arial" w:hAnsi="Arial" w:cs="Arial"/>
          <w:spacing w:val="-11"/>
        </w:rPr>
        <w:t xml:space="preserve"> </w:t>
      </w:r>
      <w:r w:rsidRPr="00B53EC2">
        <w:rPr>
          <w:rFonts w:ascii="Arial" w:hAnsi="Arial" w:cs="Arial"/>
        </w:rPr>
        <w:t>su</w:t>
      </w:r>
      <w:r w:rsidRPr="00B53EC2">
        <w:rPr>
          <w:rFonts w:ascii="Arial" w:hAnsi="Arial" w:cs="Arial"/>
          <w:spacing w:val="-10"/>
        </w:rPr>
        <w:t xml:space="preserve"> </w:t>
      </w:r>
      <w:r w:rsidRPr="00B53EC2">
        <w:rPr>
          <w:rFonts w:ascii="Arial" w:hAnsi="Arial" w:cs="Arial"/>
        </w:rPr>
        <w:t>existencia</w:t>
      </w:r>
      <w:r w:rsidRPr="00B53EC2">
        <w:rPr>
          <w:rFonts w:ascii="Arial" w:hAnsi="Arial" w:cs="Arial"/>
          <w:spacing w:val="-11"/>
        </w:rPr>
        <w:t xml:space="preserve"> </w:t>
      </w:r>
      <w:r w:rsidRPr="00B53EC2">
        <w:rPr>
          <w:rFonts w:ascii="Arial" w:hAnsi="Arial" w:cs="Arial"/>
        </w:rPr>
        <w:t>cierta,</w:t>
      </w:r>
      <w:r w:rsidRPr="00B53EC2">
        <w:rPr>
          <w:rFonts w:ascii="Arial" w:hAnsi="Arial" w:cs="Arial"/>
          <w:spacing w:val="-12"/>
        </w:rPr>
        <w:t xml:space="preserve"> </w:t>
      </w:r>
      <w:r w:rsidRPr="00B53EC2">
        <w:rPr>
          <w:rFonts w:ascii="Arial" w:hAnsi="Arial" w:cs="Arial"/>
        </w:rPr>
        <w:t>actual</w:t>
      </w:r>
      <w:r w:rsidRPr="00B53EC2">
        <w:rPr>
          <w:rFonts w:ascii="Arial" w:hAnsi="Arial" w:cs="Arial"/>
          <w:spacing w:val="-12"/>
        </w:rPr>
        <w:t xml:space="preserve"> </w:t>
      </w:r>
      <w:r w:rsidRPr="00B53EC2">
        <w:rPr>
          <w:rFonts w:ascii="Arial" w:hAnsi="Arial" w:cs="Arial"/>
        </w:rPr>
        <w:t>o</w:t>
      </w:r>
      <w:r w:rsidRPr="00B53EC2">
        <w:rPr>
          <w:rFonts w:ascii="Arial" w:hAnsi="Arial" w:cs="Arial"/>
          <w:spacing w:val="-12"/>
        </w:rPr>
        <w:t xml:space="preserve"> </w:t>
      </w:r>
      <w:r w:rsidRPr="00B53EC2">
        <w:rPr>
          <w:rFonts w:ascii="Arial" w:hAnsi="Arial" w:cs="Arial"/>
        </w:rPr>
        <w:t>futura,</w:t>
      </w:r>
      <w:r w:rsidRPr="00B53EC2">
        <w:rPr>
          <w:rFonts w:ascii="Arial" w:hAnsi="Arial" w:cs="Arial"/>
          <w:spacing w:val="-10"/>
        </w:rPr>
        <w:t xml:space="preserve"> </w:t>
      </w:r>
      <w:r w:rsidRPr="00B53EC2">
        <w:rPr>
          <w:rFonts w:ascii="Arial" w:hAnsi="Arial" w:cs="Arial"/>
        </w:rPr>
        <w:t>es</w:t>
      </w:r>
      <w:r w:rsidRPr="00B53EC2">
        <w:rPr>
          <w:rFonts w:ascii="Arial" w:hAnsi="Arial" w:cs="Arial"/>
          <w:spacing w:val="-13"/>
        </w:rPr>
        <w:t xml:space="preserve"> </w:t>
      </w:r>
      <w:r w:rsidRPr="00B53EC2">
        <w:rPr>
          <w:rFonts w:ascii="Arial" w:hAnsi="Arial" w:cs="Arial"/>
        </w:rPr>
        <w:t>necesaria</w:t>
      </w:r>
      <w:r w:rsidRPr="00B53EC2">
        <w:rPr>
          <w:rFonts w:ascii="Arial" w:hAnsi="Arial" w:cs="Arial"/>
          <w:spacing w:val="-59"/>
        </w:rPr>
        <w:t xml:space="preserve"> </w:t>
      </w:r>
      <w:r w:rsidRPr="00B53EC2">
        <w:rPr>
          <w:rFonts w:ascii="Arial" w:hAnsi="Arial" w:cs="Arial"/>
        </w:rPr>
        <w:t>su</w:t>
      </w:r>
      <w:r w:rsidRPr="00B53EC2">
        <w:rPr>
          <w:rFonts w:ascii="Arial" w:hAnsi="Arial" w:cs="Arial"/>
          <w:spacing w:val="-2"/>
        </w:rPr>
        <w:t xml:space="preserve"> </w:t>
      </w:r>
      <w:r w:rsidRPr="00B53EC2">
        <w:rPr>
          <w:rFonts w:ascii="Arial" w:hAnsi="Arial" w:cs="Arial"/>
        </w:rPr>
        <w:t>plena</w:t>
      </w:r>
      <w:r w:rsidRPr="00B53EC2">
        <w:rPr>
          <w:rFonts w:ascii="Arial" w:hAnsi="Arial" w:cs="Arial"/>
          <w:spacing w:val="-1"/>
        </w:rPr>
        <w:t xml:space="preserve"> </w:t>
      </w:r>
      <w:r w:rsidRPr="00B53EC2">
        <w:rPr>
          <w:rFonts w:ascii="Arial" w:hAnsi="Arial" w:cs="Arial"/>
        </w:rPr>
        <w:t>demostración</w:t>
      </w:r>
      <w:r w:rsidRPr="00B53EC2">
        <w:rPr>
          <w:rFonts w:ascii="Arial" w:hAnsi="Arial" w:cs="Arial"/>
          <w:spacing w:val="-3"/>
        </w:rPr>
        <w:t xml:space="preserve"> </w:t>
      </w:r>
      <w:r w:rsidRPr="00B53EC2">
        <w:rPr>
          <w:rFonts w:ascii="Arial" w:hAnsi="Arial" w:cs="Arial"/>
        </w:rPr>
        <w:t>en</w:t>
      </w:r>
      <w:r w:rsidRPr="00B53EC2">
        <w:rPr>
          <w:rFonts w:ascii="Arial" w:hAnsi="Arial" w:cs="Arial"/>
          <w:spacing w:val="-2"/>
        </w:rPr>
        <w:t xml:space="preserve"> </w:t>
      </w:r>
      <w:r w:rsidRPr="00B53EC2">
        <w:rPr>
          <w:rFonts w:ascii="Arial" w:hAnsi="Arial" w:cs="Arial"/>
        </w:rPr>
        <w:t>el</w:t>
      </w:r>
      <w:r w:rsidRPr="00B53EC2">
        <w:rPr>
          <w:rFonts w:ascii="Arial" w:hAnsi="Arial" w:cs="Arial"/>
          <w:spacing w:val="-1"/>
        </w:rPr>
        <w:t xml:space="preserve"> </w:t>
      </w:r>
      <w:r w:rsidRPr="00B53EC2">
        <w:rPr>
          <w:rFonts w:ascii="Arial" w:hAnsi="Arial" w:cs="Arial"/>
        </w:rPr>
        <w:t>proceso</w:t>
      </w:r>
      <w:r w:rsidRPr="00B53EC2">
        <w:rPr>
          <w:rFonts w:ascii="Arial" w:hAnsi="Arial" w:cs="Arial"/>
          <w:spacing w:val="-3"/>
        </w:rPr>
        <w:t xml:space="preserve"> </w:t>
      </w:r>
      <w:r w:rsidRPr="00B53EC2">
        <w:rPr>
          <w:rFonts w:ascii="Arial" w:hAnsi="Arial" w:cs="Arial"/>
        </w:rPr>
        <w:t>con</w:t>
      </w:r>
      <w:r w:rsidRPr="00B53EC2">
        <w:rPr>
          <w:rFonts w:ascii="Arial" w:hAnsi="Arial" w:cs="Arial"/>
          <w:spacing w:val="-2"/>
        </w:rPr>
        <w:t xml:space="preserve"> </w:t>
      </w:r>
      <w:r w:rsidRPr="00B53EC2">
        <w:rPr>
          <w:rFonts w:ascii="Arial" w:hAnsi="Arial" w:cs="Arial"/>
        </w:rPr>
        <w:t>elementos</w:t>
      </w:r>
      <w:r w:rsidRPr="00B53EC2">
        <w:rPr>
          <w:rFonts w:ascii="Arial" w:hAnsi="Arial" w:cs="Arial"/>
          <w:spacing w:val="-1"/>
        </w:rPr>
        <w:t xml:space="preserve"> </w:t>
      </w:r>
      <w:r w:rsidRPr="00B53EC2">
        <w:rPr>
          <w:rFonts w:ascii="Arial" w:hAnsi="Arial" w:cs="Arial"/>
        </w:rPr>
        <w:t>probatorios</w:t>
      </w:r>
      <w:r w:rsidRPr="00B53EC2">
        <w:rPr>
          <w:rFonts w:ascii="Arial" w:hAnsi="Arial" w:cs="Arial"/>
          <w:spacing w:val="-3"/>
        </w:rPr>
        <w:t xml:space="preserve"> </w:t>
      </w:r>
      <w:r w:rsidRPr="00B53EC2">
        <w:rPr>
          <w:rFonts w:ascii="Arial" w:hAnsi="Arial" w:cs="Arial"/>
        </w:rPr>
        <w:t>fidedignos</w:t>
      </w:r>
      <w:r w:rsidRPr="00B53EC2">
        <w:rPr>
          <w:rFonts w:ascii="Arial" w:hAnsi="Arial" w:cs="Arial"/>
          <w:spacing w:val="-1"/>
        </w:rPr>
        <w:t xml:space="preserve"> </w:t>
      </w:r>
      <w:r w:rsidRPr="00B53EC2">
        <w:rPr>
          <w:rFonts w:ascii="Arial" w:hAnsi="Arial" w:cs="Arial"/>
        </w:rPr>
        <w:t>e</w:t>
      </w:r>
      <w:r w:rsidRPr="00B53EC2">
        <w:rPr>
          <w:rFonts w:ascii="Arial" w:hAnsi="Arial" w:cs="Arial"/>
          <w:spacing w:val="-3"/>
        </w:rPr>
        <w:t xml:space="preserve"> </w:t>
      </w:r>
      <w:r w:rsidRPr="00B53EC2">
        <w:rPr>
          <w:rFonts w:ascii="Arial" w:hAnsi="Arial" w:cs="Arial"/>
        </w:rPr>
        <w:t>idóneos,</w:t>
      </w:r>
      <w:r w:rsidRPr="00B53EC2">
        <w:rPr>
          <w:rFonts w:ascii="Arial" w:hAnsi="Arial" w:cs="Arial"/>
          <w:spacing w:val="-2"/>
        </w:rPr>
        <w:t xml:space="preserve"> </w:t>
      </w:r>
      <w:r w:rsidRPr="00B53EC2">
        <w:rPr>
          <w:rFonts w:ascii="Arial" w:hAnsi="Arial" w:cs="Arial"/>
        </w:rPr>
        <w:t>como</w:t>
      </w:r>
      <w:r w:rsidRPr="00B53EC2">
        <w:rPr>
          <w:rFonts w:ascii="Arial" w:hAnsi="Arial" w:cs="Arial"/>
          <w:spacing w:val="-3"/>
        </w:rPr>
        <w:t xml:space="preserve"> </w:t>
      </w:r>
      <w:r w:rsidRPr="00B53EC2">
        <w:rPr>
          <w:rFonts w:ascii="Arial" w:hAnsi="Arial" w:cs="Arial"/>
        </w:rPr>
        <w:t>lo</w:t>
      </w:r>
      <w:r w:rsidRPr="00B53EC2">
        <w:rPr>
          <w:rFonts w:ascii="Arial" w:hAnsi="Arial" w:cs="Arial"/>
          <w:spacing w:val="-4"/>
        </w:rPr>
        <w:t xml:space="preserve"> </w:t>
      </w:r>
      <w:r w:rsidRPr="00B53EC2">
        <w:rPr>
          <w:rFonts w:ascii="Arial" w:hAnsi="Arial" w:cs="Arial"/>
        </w:rPr>
        <w:t>son</w:t>
      </w:r>
      <w:r w:rsidRPr="00B53EC2">
        <w:rPr>
          <w:rFonts w:ascii="Arial" w:hAnsi="Arial" w:cs="Arial"/>
          <w:spacing w:val="-58"/>
        </w:rPr>
        <w:t xml:space="preserve"> </w:t>
      </w:r>
      <w:r w:rsidRPr="00B53EC2">
        <w:rPr>
          <w:rFonts w:ascii="Arial" w:hAnsi="Arial" w:cs="Arial"/>
        </w:rPr>
        <w:t>aquellos medios permitidos en el ordenamiento jurídico. Al respecto, la Corte Suprema de Justicia</w:t>
      </w:r>
      <w:r w:rsidRPr="00B53EC2">
        <w:rPr>
          <w:rFonts w:ascii="Arial" w:hAnsi="Arial" w:cs="Arial"/>
          <w:spacing w:val="1"/>
        </w:rPr>
        <w:t xml:space="preserve"> </w:t>
      </w:r>
      <w:r w:rsidRPr="00B53EC2">
        <w:rPr>
          <w:rFonts w:ascii="Arial" w:hAnsi="Arial" w:cs="Arial"/>
        </w:rPr>
        <w:t>ha</w:t>
      </w:r>
      <w:r w:rsidRPr="00B53EC2">
        <w:rPr>
          <w:rFonts w:ascii="Arial" w:hAnsi="Arial" w:cs="Arial"/>
          <w:spacing w:val="-1"/>
        </w:rPr>
        <w:t xml:space="preserve"> </w:t>
      </w:r>
      <w:r w:rsidRPr="00B53EC2">
        <w:rPr>
          <w:rFonts w:ascii="Arial" w:hAnsi="Arial" w:cs="Arial"/>
        </w:rPr>
        <w:t>sostenido</w:t>
      </w:r>
      <w:r w:rsidRPr="00B53EC2">
        <w:rPr>
          <w:rFonts w:ascii="Arial" w:hAnsi="Arial" w:cs="Arial"/>
          <w:spacing w:val="-2"/>
        </w:rPr>
        <w:t xml:space="preserve"> </w:t>
      </w:r>
      <w:r w:rsidRPr="00B53EC2">
        <w:rPr>
          <w:rFonts w:ascii="Arial" w:hAnsi="Arial" w:cs="Arial"/>
        </w:rPr>
        <w:t>lo siguiente:</w:t>
      </w:r>
    </w:p>
    <w:p w14:paraId="472693B6" w14:textId="77777777" w:rsidR="008861DB" w:rsidRPr="00B53EC2" w:rsidRDefault="008861DB">
      <w:pPr>
        <w:spacing w:line="360" w:lineRule="auto"/>
        <w:jc w:val="both"/>
        <w:rPr>
          <w:rFonts w:ascii="Arial" w:hAnsi="Arial" w:cs="Arial"/>
        </w:rPr>
      </w:pPr>
    </w:p>
    <w:p w14:paraId="38103E1E" w14:textId="255205BF" w:rsidR="008861DB" w:rsidRPr="00BB4607" w:rsidRDefault="008861DB">
      <w:pPr>
        <w:spacing w:line="360" w:lineRule="auto"/>
        <w:ind w:left="680" w:right="680"/>
        <w:jc w:val="both"/>
        <w:rPr>
          <w:rFonts w:ascii="Arial" w:hAnsi="Arial" w:cs="Arial"/>
          <w:i/>
        </w:rPr>
      </w:pPr>
      <w:r w:rsidRPr="00B53EC2">
        <w:rPr>
          <w:rFonts w:ascii="Arial" w:hAnsi="Arial" w:cs="Arial"/>
          <w:i/>
        </w:rPr>
        <w:t>“(…)</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3"/>
        </w:rPr>
        <w:t xml:space="preserve"> </w:t>
      </w:r>
      <w:r w:rsidRPr="00B53EC2">
        <w:rPr>
          <w:rFonts w:ascii="Arial" w:hAnsi="Arial" w:cs="Arial"/>
          <w:i/>
        </w:rPr>
        <w:t>cuanto</w:t>
      </w:r>
      <w:r w:rsidRPr="00B53EC2">
        <w:rPr>
          <w:rFonts w:ascii="Arial" w:hAnsi="Arial" w:cs="Arial"/>
          <w:i/>
          <w:spacing w:val="-12"/>
        </w:rPr>
        <w:t xml:space="preserve"> </w:t>
      </w:r>
      <w:r w:rsidRPr="00B53EC2">
        <w:rPr>
          <w:rFonts w:ascii="Arial" w:hAnsi="Arial" w:cs="Arial"/>
          <w:i/>
        </w:rPr>
        <w:t>perjuicio,</w:t>
      </w:r>
      <w:r w:rsidRPr="00B53EC2">
        <w:rPr>
          <w:rFonts w:ascii="Arial" w:hAnsi="Arial" w:cs="Arial"/>
          <w:i/>
          <w:spacing w:val="-11"/>
        </w:rPr>
        <w:t xml:space="preserve"> </w:t>
      </w:r>
      <w:r w:rsidRPr="00B53EC2">
        <w:rPr>
          <w:rFonts w:ascii="Arial" w:hAnsi="Arial" w:cs="Arial"/>
          <w:b/>
          <w:i/>
          <w:u w:val="thick"/>
        </w:rPr>
        <w:t>el</w:t>
      </w:r>
      <w:r w:rsidRPr="00B53EC2">
        <w:rPr>
          <w:rFonts w:ascii="Arial" w:hAnsi="Arial" w:cs="Arial"/>
          <w:b/>
          <w:i/>
          <w:spacing w:val="-12"/>
          <w:u w:val="thick"/>
        </w:rPr>
        <w:t xml:space="preserve"> </w:t>
      </w:r>
      <w:r w:rsidRPr="00B53EC2">
        <w:rPr>
          <w:rFonts w:ascii="Arial" w:hAnsi="Arial" w:cs="Arial"/>
          <w:b/>
          <w:i/>
          <w:u w:val="thick"/>
        </w:rPr>
        <w:t>lucro</w:t>
      </w:r>
      <w:r w:rsidRPr="00B53EC2">
        <w:rPr>
          <w:rFonts w:ascii="Arial" w:hAnsi="Arial" w:cs="Arial"/>
          <w:b/>
          <w:i/>
          <w:spacing w:val="-13"/>
          <w:u w:val="thick"/>
        </w:rPr>
        <w:t xml:space="preserve"> </w:t>
      </w:r>
      <w:r w:rsidRPr="00B53EC2">
        <w:rPr>
          <w:rFonts w:ascii="Arial" w:hAnsi="Arial" w:cs="Arial"/>
          <w:b/>
          <w:i/>
          <w:u w:val="thick"/>
        </w:rPr>
        <w:t>cesante</w:t>
      </w:r>
      <w:r w:rsidRPr="00B53EC2">
        <w:rPr>
          <w:rFonts w:ascii="Arial" w:hAnsi="Arial" w:cs="Arial"/>
          <w:b/>
          <w:i/>
          <w:spacing w:val="-13"/>
          <w:u w:val="thick"/>
        </w:rPr>
        <w:t xml:space="preserve"> </w:t>
      </w:r>
      <w:r w:rsidRPr="00B53EC2">
        <w:rPr>
          <w:rFonts w:ascii="Arial" w:hAnsi="Arial" w:cs="Arial"/>
          <w:b/>
          <w:i/>
          <w:u w:val="thick"/>
        </w:rPr>
        <w:t>debe</w:t>
      </w:r>
      <w:r w:rsidRPr="00B53EC2">
        <w:rPr>
          <w:rFonts w:ascii="Arial" w:hAnsi="Arial" w:cs="Arial"/>
          <w:b/>
          <w:i/>
          <w:spacing w:val="-13"/>
          <w:u w:val="thick"/>
        </w:rPr>
        <w:t xml:space="preserve"> </w:t>
      </w:r>
      <w:r w:rsidRPr="00B53EC2">
        <w:rPr>
          <w:rFonts w:ascii="Arial" w:hAnsi="Arial" w:cs="Arial"/>
          <w:b/>
          <w:i/>
          <w:u w:val="thick"/>
        </w:rPr>
        <w:t>ser</w:t>
      </w:r>
      <w:r w:rsidRPr="00B53EC2">
        <w:rPr>
          <w:rFonts w:ascii="Arial" w:hAnsi="Arial" w:cs="Arial"/>
          <w:b/>
          <w:i/>
          <w:spacing w:val="-9"/>
          <w:u w:val="thick"/>
        </w:rPr>
        <w:t xml:space="preserve"> </w:t>
      </w:r>
      <w:r w:rsidRPr="00B53EC2">
        <w:rPr>
          <w:rFonts w:ascii="Arial" w:hAnsi="Arial" w:cs="Arial"/>
          <w:b/>
          <w:i/>
          <w:u w:val="thick"/>
        </w:rPr>
        <w:t>cierto,</w:t>
      </w:r>
      <w:r w:rsidRPr="00B53EC2">
        <w:rPr>
          <w:rFonts w:ascii="Arial" w:hAnsi="Arial" w:cs="Arial"/>
          <w:b/>
          <w:i/>
          <w:spacing w:val="-12"/>
          <w:u w:val="thick"/>
        </w:rPr>
        <w:t xml:space="preserve"> </w:t>
      </w:r>
      <w:r w:rsidRPr="00B53EC2">
        <w:rPr>
          <w:rFonts w:ascii="Arial" w:hAnsi="Arial" w:cs="Arial"/>
          <w:b/>
          <w:i/>
          <w:u w:val="thick"/>
        </w:rPr>
        <w:t>es</w:t>
      </w:r>
      <w:r w:rsidRPr="00B53EC2">
        <w:rPr>
          <w:rFonts w:ascii="Arial" w:hAnsi="Arial" w:cs="Arial"/>
          <w:b/>
          <w:i/>
          <w:spacing w:val="-13"/>
          <w:u w:val="thick"/>
        </w:rPr>
        <w:t xml:space="preserve"> </w:t>
      </w:r>
      <w:r w:rsidRPr="00B53EC2">
        <w:rPr>
          <w:rFonts w:ascii="Arial" w:hAnsi="Arial" w:cs="Arial"/>
          <w:b/>
          <w:i/>
          <w:u w:val="thick"/>
        </w:rPr>
        <w:t>decir,</w:t>
      </w:r>
      <w:r w:rsidRPr="00B53EC2">
        <w:rPr>
          <w:rFonts w:ascii="Arial" w:hAnsi="Arial" w:cs="Arial"/>
          <w:b/>
          <w:i/>
          <w:spacing w:val="-10"/>
          <w:u w:val="thick"/>
        </w:rPr>
        <w:t xml:space="preserve"> </w:t>
      </w:r>
      <w:r w:rsidRPr="00B53EC2">
        <w:rPr>
          <w:rFonts w:ascii="Arial" w:hAnsi="Arial" w:cs="Arial"/>
          <w:b/>
          <w:i/>
          <w:u w:val="thick"/>
        </w:rPr>
        <w:t>que</w:t>
      </w:r>
      <w:r w:rsidRPr="00B53EC2">
        <w:rPr>
          <w:rFonts w:ascii="Arial" w:hAnsi="Arial" w:cs="Arial"/>
          <w:b/>
          <w:i/>
          <w:spacing w:val="-15"/>
          <w:u w:val="thick"/>
        </w:rPr>
        <w:t xml:space="preserve"> </w:t>
      </w:r>
      <w:r w:rsidRPr="00B53EC2">
        <w:rPr>
          <w:rFonts w:ascii="Arial" w:hAnsi="Arial" w:cs="Arial"/>
          <w:b/>
          <w:i/>
          <w:u w:val="thick"/>
        </w:rPr>
        <w:t>supone</w:t>
      </w:r>
      <w:r w:rsidRPr="00B53EC2">
        <w:rPr>
          <w:rFonts w:ascii="Arial" w:hAnsi="Arial" w:cs="Arial"/>
          <w:b/>
          <w:i/>
          <w:spacing w:val="-58"/>
        </w:rPr>
        <w:t xml:space="preserve"> </w:t>
      </w:r>
      <w:r w:rsidRPr="00B53EC2">
        <w:rPr>
          <w:rFonts w:ascii="Arial" w:hAnsi="Arial" w:cs="Arial"/>
          <w:b/>
          <w:i/>
          <w:u w:val="thick"/>
        </w:rPr>
        <w:t>una existencia real, tangible, no meramente hipotética o eventual</w:t>
      </w:r>
      <w:r w:rsidRPr="00B53EC2">
        <w:rPr>
          <w:rFonts w:ascii="Arial" w:hAnsi="Arial" w:cs="Arial"/>
          <w:i/>
          <w:u w:val="thick"/>
        </w:rPr>
        <w:t>.</w:t>
      </w:r>
      <w:r w:rsidRPr="00B53EC2">
        <w:rPr>
          <w:rFonts w:ascii="Arial" w:hAnsi="Arial" w:cs="Arial"/>
          <w:i/>
        </w:rPr>
        <w:t xml:space="preserve"> (…) Vale</w:t>
      </w:r>
      <w:r w:rsidRPr="00B53EC2">
        <w:rPr>
          <w:rFonts w:ascii="Arial" w:hAnsi="Arial" w:cs="Arial"/>
          <w:i/>
          <w:spacing w:val="1"/>
        </w:rPr>
        <w:t xml:space="preserve"> </w:t>
      </w:r>
      <w:r w:rsidRPr="00B53EC2">
        <w:rPr>
          <w:rFonts w:ascii="Arial" w:hAnsi="Arial" w:cs="Arial"/>
          <w:i/>
        </w:rPr>
        <w:t xml:space="preserve">decir que el </w:t>
      </w:r>
      <w:r w:rsidRPr="00B53EC2">
        <w:rPr>
          <w:rFonts w:ascii="Arial" w:hAnsi="Arial" w:cs="Arial"/>
          <w:b/>
          <w:i/>
          <w:u w:val="thick"/>
        </w:rPr>
        <w:lastRenderedPageBreak/>
        <w:t>lucro cesante ha de ser indemnizado cuando se afinca en una</w:t>
      </w:r>
      <w:r w:rsidRPr="00B53EC2">
        <w:rPr>
          <w:rFonts w:ascii="Arial" w:hAnsi="Arial" w:cs="Arial"/>
          <w:b/>
          <w:i/>
          <w:spacing w:val="1"/>
        </w:rPr>
        <w:t xml:space="preserve"> </w:t>
      </w:r>
      <w:r w:rsidRPr="00B53EC2">
        <w:rPr>
          <w:rFonts w:ascii="Arial" w:hAnsi="Arial" w:cs="Arial"/>
          <w:b/>
          <w:i/>
          <w:u w:val="thick"/>
        </w:rPr>
        <w:t>situación real, existente al momento del evento dañoso, condiciones estas</w:t>
      </w:r>
      <w:r w:rsidRPr="00B53EC2">
        <w:rPr>
          <w:rFonts w:ascii="Arial" w:hAnsi="Arial" w:cs="Arial"/>
          <w:b/>
          <w:i/>
          <w:spacing w:val="1"/>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justamente,</w:t>
      </w:r>
      <w:r w:rsidRPr="00B53EC2">
        <w:rPr>
          <w:rFonts w:ascii="Arial" w:hAnsi="Arial" w:cs="Arial"/>
          <w:b/>
          <w:i/>
          <w:spacing w:val="1"/>
          <w:u w:val="thick"/>
        </w:rPr>
        <w:t xml:space="preserve"> </w:t>
      </w:r>
      <w:r w:rsidRPr="00B53EC2">
        <w:rPr>
          <w:rFonts w:ascii="Arial" w:hAnsi="Arial" w:cs="Arial"/>
          <w:b/>
          <w:i/>
          <w:u w:val="thick"/>
        </w:rPr>
        <w:t>permiten</w:t>
      </w:r>
      <w:r w:rsidRPr="00B53EC2">
        <w:rPr>
          <w:rFonts w:ascii="Arial" w:hAnsi="Arial" w:cs="Arial"/>
          <w:b/>
          <w:i/>
          <w:spacing w:val="1"/>
          <w:u w:val="thick"/>
        </w:rPr>
        <w:t xml:space="preserve"> </w:t>
      </w:r>
      <w:r w:rsidRPr="00B53EC2">
        <w:rPr>
          <w:rFonts w:ascii="Arial" w:hAnsi="Arial" w:cs="Arial"/>
          <w:b/>
          <w:i/>
          <w:u w:val="thick"/>
        </w:rPr>
        <w:t>inferir,</w:t>
      </w:r>
      <w:r w:rsidRPr="00B53EC2">
        <w:rPr>
          <w:rFonts w:ascii="Arial" w:hAnsi="Arial" w:cs="Arial"/>
          <w:b/>
          <w:i/>
          <w:spacing w:val="1"/>
          <w:u w:val="thick"/>
        </w:rPr>
        <w:t xml:space="preserve"> </w:t>
      </w:r>
      <w:r w:rsidRPr="00B53EC2">
        <w:rPr>
          <w:rFonts w:ascii="Arial" w:hAnsi="Arial" w:cs="Arial"/>
          <w:b/>
          <w:i/>
          <w:u w:val="thick"/>
        </w:rPr>
        <w:t>razonablemente,</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las</w:t>
      </w:r>
      <w:r w:rsidRPr="00B53EC2">
        <w:rPr>
          <w:rFonts w:ascii="Arial" w:hAnsi="Arial" w:cs="Arial"/>
          <w:b/>
          <w:i/>
          <w:spacing w:val="1"/>
          <w:u w:val="thick"/>
        </w:rPr>
        <w:t xml:space="preserve"> </w:t>
      </w:r>
      <w:r w:rsidRPr="00B53EC2">
        <w:rPr>
          <w:rFonts w:ascii="Arial" w:hAnsi="Arial" w:cs="Arial"/>
          <w:b/>
          <w:i/>
          <w:u w:val="thick"/>
        </w:rPr>
        <w:t>ganancias</w:t>
      </w:r>
      <w:r w:rsidRPr="00B53EC2">
        <w:rPr>
          <w:rFonts w:ascii="Arial" w:hAnsi="Arial" w:cs="Arial"/>
          <w:b/>
          <w:i/>
          <w:spacing w:val="1"/>
          <w:u w:val="thick"/>
        </w:rPr>
        <w:t xml:space="preserve"> </w:t>
      </w:r>
      <w:r w:rsidRPr="00B53EC2">
        <w:rPr>
          <w:rFonts w:ascii="Arial" w:hAnsi="Arial" w:cs="Arial"/>
          <w:b/>
          <w:i/>
          <w:u w:val="thick"/>
        </w:rPr>
        <w:t>o</w:t>
      </w:r>
      <w:r w:rsidRPr="00B53EC2">
        <w:rPr>
          <w:rFonts w:ascii="Arial" w:hAnsi="Arial" w:cs="Arial"/>
          <w:b/>
          <w:i/>
          <w:spacing w:val="-59"/>
        </w:rPr>
        <w:t xml:space="preserve"> </w:t>
      </w:r>
      <w:r w:rsidRPr="00B53EC2">
        <w:rPr>
          <w:rFonts w:ascii="Arial" w:hAnsi="Arial" w:cs="Arial"/>
          <w:b/>
          <w:i/>
          <w:u w:val="thick"/>
        </w:rPr>
        <w:t>ventajas</w:t>
      </w:r>
      <w:r w:rsidRPr="00B53EC2">
        <w:rPr>
          <w:rFonts w:ascii="Arial" w:hAnsi="Arial" w:cs="Arial"/>
          <w:b/>
          <w:i/>
          <w:spacing w:val="-3"/>
          <w:u w:val="thick"/>
        </w:rPr>
        <w:t xml:space="preserve"> </w:t>
      </w:r>
      <w:r w:rsidRPr="00B53EC2">
        <w:rPr>
          <w:rFonts w:ascii="Arial" w:hAnsi="Arial" w:cs="Arial"/>
          <w:b/>
          <w:i/>
          <w:u w:val="thick"/>
        </w:rPr>
        <w:t>que</w:t>
      </w:r>
      <w:r w:rsidRPr="00B53EC2">
        <w:rPr>
          <w:rFonts w:ascii="Arial" w:hAnsi="Arial" w:cs="Arial"/>
          <w:b/>
          <w:i/>
          <w:spacing w:val="-2"/>
          <w:u w:val="thick"/>
        </w:rPr>
        <w:t xml:space="preserve"> </w:t>
      </w:r>
      <w:r w:rsidRPr="00B53EC2">
        <w:rPr>
          <w:rFonts w:ascii="Arial" w:hAnsi="Arial" w:cs="Arial"/>
          <w:b/>
          <w:i/>
          <w:u w:val="thick"/>
        </w:rPr>
        <w:t>se</w:t>
      </w:r>
      <w:r w:rsidRPr="00B53EC2">
        <w:rPr>
          <w:rFonts w:ascii="Arial" w:hAnsi="Arial" w:cs="Arial"/>
          <w:b/>
          <w:i/>
          <w:spacing w:val="-5"/>
          <w:u w:val="thick"/>
        </w:rPr>
        <w:t xml:space="preserve"> </w:t>
      </w:r>
      <w:r w:rsidRPr="00B53EC2">
        <w:rPr>
          <w:rFonts w:ascii="Arial" w:hAnsi="Arial" w:cs="Arial"/>
          <w:b/>
          <w:i/>
          <w:u w:val="thick"/>
        </w:rPr>
        <w:t>percibían</w:t>
      </w:r>
      <w:r w:rsidRPr="00B53EC2">
        <w:rPr>
          <w:rFonts w:ascii="Arial" w:hAnsi="Arial" w:cs="Arial"/>
          <w:b/>
          <w:i/>
          <w:spacing w:val="-2"/>
          <w:u w:val="thick"/>
        </w:rPr>
        <w:t xml:space="preserve"> </w:t>
      </w:r>
      <w:r w:rsidRPr="00B53EC2">
        <w:rPr>
          <w:rFonts w:ascii="Arial" w:hAnsi="Arial" w:cs="Arial"/>
          <w:b/>
          <w:i/>
          <w:u w:val="thick"/>
        </w:rPr>
        <w:t>o</w:t>
      </w:r>
      <w:r w:rsidRPr="00B53EC2">
        <w:rPr>
          <w:rFonts w:ascii="Arial" w:hAnsi="Arial" w:cs="Arial"/>
          <w:b/>
          <w:i/>
          <w:spacing w:val="-2"/>
          <w:u w:val="thick"/>
        </w:rPr>
        <w:t xml:space="preserve"> </w:t>
      </w:r>
      <w:r w:rsidRPr="00B53EC2">
        <w:rPr>
          <w:rFonts w:ascii="Arial" w:hAnsi="Arial" w:cs="Arial"/>
          <w:b/>
          <w:i/>
          <w:u w:val="thick"/>
        </w:rPr>
        <w:t>se</w:t>
      </w:r>
      <w:r w:rsidRPr="00B53EC2">
        <w:rPr>
          <w:rFonts w:ascii="Arial" w:hAnsi="Arial" w:cs="Arial"/>
          <w:b/>
          <w:i/>
          <w:spacing w:val="-2"/>
          <w:u w:val="thick"/>
        </w:rPr>
        <w:t xml:space="preserve"> </w:t>
      </w:r>
      <w:r w:rsidRPr="00B53EC2">
        <w:rPr>
          <w:rFonts w:ascii="Arial" w:hAnsi="Arial" w:cs="Arial"/>
          <w:b/>
          <w:i/>
          <w:u w:val="thick"/>
        </w:rPr>
        <w:t>aspiraba</w:t>
      </w:r>
      <w:r w:rsidRPr="00B53EC2">
        <w:rPr>
          <w:rFonts w:ascii="Arial" w:hAnsi="Arial" w:cs="Arial"/>
          <w:b/>
          <w:i/>
          <w:spacing w:val="-5"/>
          <w:u w:val="thick"/>
        </w:rPr>
        <w:t xml:space="preserve"> </w:t>
      </w:r>
      <w:r w:rsidRPr="00B53EC2">
        <w:rPr>
          <w:rFonts w:ascii="Arial" w:hAnsi="Arial" w:cs="Arial"/>
          <w:b/>
          <w:i/>
          <w:u w:val="thick"/>
        </w:rPr>
        <w:t>razonablemente</w:t>
      </w:r>
      <w:r w:rsidRPr="00B53EC2">
        <w:rPr>
          <w:rFonts w:ascii="Arial" w:hAnsi="Arial" w:cs="Arial"/>
          <w:b/>
          <w:i/>
          <w:spacing w:val="-2"/>
          <w:u w:val="thick"/>
        </w:rPr>
        <w:t xml:space="preserve"> </w:t>
      </w:r>
      <w:r w:rsidRPr="00B53EC2">
        <w:rPr>
          <w:rFonts w:ascii="Arial" w:hAnsi="Arial" w:cs="Arial"/>
          <w:b/>
          <w:i/>
          <w:u w:val="thick"/>
        </w:rPr>
        <w:t>a</w:t>
      </w:r>
      <w:r w:rsidRPr="00B53EC2">
        <w:rPr>
          <w:rFonts w:ascii="Arial" w:hAnsi="Arial" w:cs="Arial"/>
          <w:b/>
          <w:i/>
          <w:spacing w:val="-2"/>
          <w:u w:val="thick"/>
        </w:rPr>
        <w:t xml:space="preserve"> </w:t>
      </w:r>
      <w:r w:rsidRPr="00B53EC2">
        <w:rPr>
          <w:rFonts w:ascii="Arial" w:hAnsi="Arial" w:cs="Arial"/>
          <w:b/>
          <w:i/>
          <w:u w:val="thick"/>
        </w:rPr>
        <w:t>captar</w:t>
      </w:r>
      <w:r w:rsidRPr="00B53EC2">
        <w:rPr>
          <w:rFonts w:ascii="Arial" w:hAnsi="Arial" w:cs="Arial"/>
          <w:b/>
          <w:i/>
          <w:spacing w:val="-1"/>
          <w:u w:val="thick"/>
        </w:rPr>
        <w:t xml:space="preserve"> </w:t>
      </w:r>
      <w:r w:rsidRPr="00B53EC2">
        <w:rPr>
          <w:rFonts w:ascii="Arial" w:hAnsi="Arial" w:cs="Arial"/>
          <w:b/>
          <w:i/>
          <w:u w:val="thick"/>
        </w:rPr>
        <w:t>dejarán</w:t>
      </w:r>
      <w:r w:rsidRPr="00B53EC2">
        <w:rPr>
          <w:rFonts w:ascii="Arial" w:hAnsi="Arial" w:cs="Arial"/>
          <w:b/>
          <w:i/>
          <w:spacing w:val="-2"/>
          <w:u w:val="thick"/>
        </w:rPr>
        <w:t xml:space="preserve"> </w:t>
      </w:r>
      <w:r w:rsidRPr="00B53EC2">
        <w:rPr>
          <w:rFonts w:ascii="Arial" w:hAnsi="Arial" w:cs="Arial"/>
          <w:b/>
          <w:i/>
          <w:u w:val="thick"/>
        </w:rPr>
        <w:t>de</w:t>
      </w:r>
      <w:r w:rsidRPr="00B53EC2">
        <w:rPr>
          <w:rFonts w:ascii="Arial" w:hAnsi="Arial" w:cs="Arial"/>
          <w:b/>
          <w:i/>
          <w:spacing w:val="-59"/>
        </w:rPr>
        <w:t xml:space="preserve"> </w:t>
      </w:r>
      <w:r w:rsidRPr="00B53EC2">
        <w:rPr>
          <w:rFonts w:ascii="Arial" w:hAnsi="Arial" w:cs="Arial"/>
          <w:b/>
          <w:i/>
          <w:u w:val="thick"/>
        </w:rPr>
        <w:t xml:space="preserve">ingresar al patrimonio fatal o muy probablemente </w:t>
      </w:r>
      <w:r w:rsidRPr="00B53EC2">
        <w:rPr>
          <w:rFonts w:ascii="Arial" w:hAnsi="Arial" w:cs="Arial"/>
          <w:i/>
        </w:rPr>
        <w:t>(…) Por último están todos</w:t>
      </w:r>
      <w:r w:rsidRPr="00B53EC2">
        <w:rPr>
          <w:rFonts w:ascii="Arial" w:hAnsi="Arial" w:cs="Arial"/>
          <w:i/>
          <w:spacing w:val="1"/>
        </w:rPr>
        <w:t xml:space="preserve"> </w:t>
      </w:r>
      <w:r w:rsidRPr="00B53EC2">
        <w:rPr>
          <w:rFonts w:ascii="Arial" w:hAnsi="Arial" w:cs="Arial"/>
          <w:i/>
        </w:rPr>
        <w:t>aquellos “sueños de ganancia”, como suele calificarlos la doctrina especializada,</w:t>
      </w:r>
      <w:r w:rsidRPr="00B53EC2">
        <w:rPr>
          <w:rFonts w:ascii="Arial" w:hAnsi="Arial" w:cs="Arial"/>
          <w:i/>
          <w:spacing w:val="1"/>
        </w:rPr>
        <w:t xml:space="preserve"> </w:t>
      </w:r>
      <w:r w:rsidRPr="00B53EC2">
        <w:rPr>
          <w:rFonts w:ascii="Arial" w:hAnsi="Arial" w:cs="Arial"/>
          <w:i/>
        </w:rPr>
        <w:t xml:space="preserve">que no son más que </w:t>
      </w:r>
      <w:r w:rsidRPr="00B53EC2">
        <w:rPr>
          <w:rFonts w:ascii="Arial" w:hAnsi="Arial" w:cs="Arial"/>
          <w:b/>
          <w:i/>
          <w:u w:val="thick"/>
        </w:rPr>
        <w:t>conjeturas o eventuales perjuicios que tienen como</w:t>
      </w:r>
      <w:r w:rsidRPr="00B53EC2">
        <w:rPr>
          <w:rFonts w:ascii="Arial" w:hAnsi="Arial" w:cs="Arial"/>
          <w:b/>
          <w:i/>
          <w:spacing w:val="1"/>
        </w:rPr>
        <w:t xml:space="preserve"> </w:t>
      </w:r>
      <w:r w:rsidRPr="00B53EC2">
        <w:rPr>
          <w:rFonts w:ascii="Arial" w:hAnsi="Arial" w:cs="Arial"/>
          <w:b/>
          <w:i/>
          <w:u w:val="thick"/>
        </w:rPr>
        <w:t>apoyatura</w:t>
      </w:r>
      <w:r w:rsidRPr="00B53EC2">
        <w:rPr>
          <w:rFonts w:ascii="Arial" w:hAnsi="Arial" w:cs="Arial"/>
          <w:b/>
          <w:i/>
          <w:spacing w:val="-14"/>
          <w:u w:val="thick"/>
        </w:rPr>
        <w:t xml:space="preserve"> </w:t>
      </w:r>
      <w:r w:rsidRPr="00B53EC2">
        <w:rPr>
          <w:rFonts w:ascii="Arial" w:hAnsi="Arial" w:cs="Arial"/>
          <w:b/>
          <w:i/>
          <w:u w:val="thick"/>
        </w:rPr>
        <w:t>meras</w:t>
      </w:r>
      <w:r w:rsidRPr="00B53EC2">
        <w:rPr>
          <w:rFonts w:ascii="Arial" w:hAnsi="Arial" w:cs="Arial"/>
          <w:b/>
          <w:i/>
          <w:spacing w:val="-11"/>
          <w:u w:val="thick"/>
        </w:rPr>
        <w:t xml:space="preserve"> </w:t>
      </w:r>
      <w:r w:rsidRPr="00B53EC2">
        <w:rPr>
          <w:rFonts w:ascii="Arial" w:hAnsi="Arial" w:cs="Arial"/>
          <w:b/>
          <w:i/>
          <w:u w:val="thick"/>
        </w:rPr>
        <w:t>hipótesis,</w:t>
      </w:r>
      <w:r w:rsidRPr="00B53EC2">
        <w:rPr>
          <w:rFonts w:ascii="Arial" w:hAnsi="Arial" w:cs="Arial"/>
          <w:b/>
          <w:i/>
          <w:spacing w:val="-12"/>
          <w:u w:val="thick"/>
        </w:rPr>
        <w:t xml:space="preserve"> </w:t>
      </w:r>
      <w:r w:rsidRPr="00B53EC2">
        <w:rPr>
          <w:rFonts w:ascii="Arial" w:hAnsi="Arial" w:cs="Arial"/>
          <w:b/>
          <w:i/>
          <w:u w:val="thick"/>
        </w:rPr>
        <w:t>sin</w:t>
      </w:r>
      <w:r w:rsidRPr="00B53EC2">
        <w:rPr>
          <w:rFonts w:ascii="Arial" w:hAnsi="Arial" w:cs="Arial"/>
          <w:b/>
          <w:i/>
          <w:spacing w:val="-12"/>
          <w:u w:val="thick"/>
        </w:rPr>
        <w:t xml:space="preserve"> </w:t>
      </w:r>
      <w:r w:rsidRPr="00B53EC2">
        <w:rPr>
          <w:rFonts w:ascii="Arial" w:hAnsi="Arial" w:cs="Arial"/>
          <w:b/>
          <w:i/>
          <w:u w:val="thick"/>
        </w:rPr>
        <w:t>anclaje</w:t>
      </w:r>
      <w:r w:rsidRPr="00B53EC2">
        <w:rPr>
          <w:rFonts w:ascii="Arial" w:hAnsi="Arial" w:cs="Arial"/>
          <w:b/>
          <w:i/>
          <w:spacing w:val="-14"/>
          <w:u w:val="thick"/>
        </w:rPr>
        <w:t xml:space="preserve"> </w:t>
      </w:r>
      <w:r w:rsidRPr="00B53EC2">
        <w:rPr>
          <w:rFonts w:ascii="Arial" w:hAnsi="Arial" w:cs="Arial"/>
          <w:b/>
          <w:i/>
          <w:u w:val="thick"/>
        </w:rPr>
        <w:t>en</w:t>
      </w:r>
      <w:r w:rsidRPr="00B53EC2">
        <w:rPr>
          <w:rFonts w:ascii="Arial" w:hAnsi="Arial" w:cs="Arial"/>
          <w:b/>
          <w:i/>
          <w:spacing w:val="-12"/>
          <w:u w:val="thick"/>
        </w:rPr>
        <w:t xml:space="preserve"> </w:t>
      </w:r>
      <w:r w:rsidRPr="00B53EC2">
        <w:rPr>
          <w:rFonts w:ascii="Arial" w:hAnsi="Arial" w:cs="Arial"/>
          <w:b/>
          <w:i/>
          <w:u w:val="thick"/>
        </w:rPr>
        <w:t>la</w:t>
      </w:r>
      <w:r w:rsidRPr="00B53EC2">
        <w:rPr>
          <w:rFonts w:ascii="Arial" w:hAnsi="Arial" w:cs="Arial"/>
          <w:b/>
          <w:i/>
          <w:spacing w:val="-15"/>
          <w:u w:val="thick"/>
        </w:rPr>
        <w:t xml:space="preserve"> </w:t>
      </w:r>
      <w:r w:rsidRPr="00B53EC2">
        <w:rPr>
          <w:rFonts w:ascii="Arial" w:hAnsi="Arial" w:cs="Arial"/>
          <w:b/>
          <w:i/>
          <w:u w:val="thick"/>
        </w:rPr>
        <w:t>realidad</w:t>
      </w:r>
      <w:r w:rsidRPr="00B53EC2">
        <w:rPr>
          <w:rFonts w:ascii="Arial" w:hAnsi="Arial" w:cs="Arial"/>
          <w:b/>
          <w:i/>
          <w:spacing w:val="-12"/>
          <w:u w:val="thick"/>
        </w:rPr>
        <w:t xml:space="preserve"> </w:t>
      </w:r>
      <w:r w:rsidRPr="00B53EC2">
        <w:rPr>
          <w:rFonts w:ascii="Arial" w:hAnsi="Arial" w:cs="Arial"/>
          <w:b/>
          <w:i/>
          <w:u w:val="thick"/>
        </w:rPr>
        <w:t>que</w:t>
      </w:r>
      <w:r w:rsidRPr="00B53EC2">
        <w:rPr>
          <w:rFonts w:ascii="Arial" w:hAnsi="Arial" w:cs="Arial"/>
          <w:b/>
          <w:i/>
          <w:spacing w:val="-15"/>
          <w:u w:val="thick"/>
        </w:rPr>
        <w:t xml:space="preserve"> </w:t>
      </w:r>
      <w:r w:rsidRPr="00B53EC2">
        <w:rPr>
          <w:rFonts w:ascii="Arial" w:hAnsi="Arial" w:cs="Arial"/>
          <w:b/>
          <w:i/>
          <w:u w:val="thick"/>
        </w:rPr>
        <w:t>rodea,</w:t>
      </w:r>
      <w:r w:rsidRPr="00B53EC2">
        <w:rPr>
          <w:rFonts w:ascii="Arial" w:hAnsi="Arial" w:cs="Arial"/>
          <w:b/>
          <w:i/>
          <w:spacing w:val="-10"/>
          <w:u w:val="thick"/>
        </w:rPr>
        <w:t xml:space="preserve"> </w:t>
      </w:r>
      <w:r w:rsidRPr="00B53EC2">
        <w:rPr>
          <w:rFonts w:ascii="Arial" w:hAnsi="Arial" w:cs="Arial"/>
          <w:b/>
          <w:i/>
          <w:u w:val="thick"/>
        </w:rPr>
        <w:t>la</w:t>
      </w:r>
      <w:r w:rsidRPr="00B53EC2">
        <w:rPr>
          <w:rFonts w:ascii="Arial" w:hAnsi="Arial" w:cs="Arial"/>
          <w:b/>
          <w:i/>
          <w:spacing w:val="-15"/>
          <w:u w:val="thick"/>
        </w:rPr>
        <w:t xml:space="preserve"> </w:t>
      </w:r>
      <w:r w:rsidRPr="00B53EC2">
        <w:rPr>
          <w:rFonts w:ascii="Arial" w:hAnsi="Arial" w:cs="Arial"/>
          <w:b/>
          <w:i/>
          <w:u w:val="thick"/>
        </w:rPr>
        <w:t>causación</w:t>
      </w:r>
      <w:r w:rsidRPr="00B53EC2">
        <w:rPr>
          <w:rFonts w:ascii="Arial" w:hAnsi="Arial" w:cs="Arial"/>
          <w:b/>
          <w:i/>
          <w:spacing w:val="-58"/>
        </w:rPr>
        <w:t xml:space="preserve"> </w:t>
      </w:r>
      <w:r w:rsidRPr="00B53EC2">
        <w:rPr>
          <w:rFonts w:ascii="Arial" w:hAnsi="Arial" w:cs="Arial"/>
          <w:b/>
          <w:i/>
          <w:u w:val="thick"/>
        </w:rPr>
        <w:t>del</w:t>
      </w:r>
      <w:r w:rsidRPr="00B53EC2">
        <w:rPr>
          <w:rFonts w:ascii="Arial" w:hAnsi="Arial" w:cs="Arial"/>
          <w:b/>
          <w:i/>
          <w:spacing w:val="1"/>
          <w:u w:val="thick"/>
        </w:rPr>
        <w:t xml:space="preserve"> </w:t>
      </w:r>
      <w:r w:rsidRPr="00B53EC2">
        <w:rPr>
          <w:rFonts w:ascii="Arial" w:hAnsi="Arial" w:cs="Arial"/>
          <w:b/>
          <w:i/>
          <w:u w:val="thick"/>
        </w:rPr>
        <w:t>daño,</w:t>
      </w:r>
      <w:r w:rsidRPr="00B53EC2">
        <w:rPr>
          <w:rFonts w:ascii="Arial" w:hAnsi="Arial" w:cs="Arial"/>
          <w:b/>
          <w:i/>
          <w:spacing w:val="1"/>
          <w:u w:val="thick"/>
        </w:rPr>
        <w:t xml:space="preserve"> </w:t>
      </w:r>
      <w:r w:rsidRPr="00B53EC2">
        <w:rPr>
          <w:rFonts w:ascii="Arial" w:hAnsi="Arial" w:cs="Arial"/>
          <w:b/>
          <w:i/>
          <w:u w:val="thick"/>
        </w:rPr>
        <w:t>los</w:t>
      </w:r>
      <w:r w:rsidRPr="00B53EC2">
        <w:rPr>
          <w:rFonts w:ascii="Arial" w:hAnsi="Arial" w:cs="Arial"/>
          <w:b/>
          <w:i/>
          <w:spacing w:val="1"/>
          <w:u w:val="thick"/>
        </w:rPr>
        <w:t xml:space="preserve"> </w:t>
      </w:r>
      <w:r w:rsidRPr="00B53EC2">
        <w:rPr>
          <w:rFonts w:ascii="Arial" w:hAnsi="Arial" w:cs="Arial"/>
          <w:b/>
          <w:i/>
          <w:u w:val="thick"/>
        </w:rPr>
        <w:t>cuales,</w:t>
      </w:r>
      <w:r w:rsidRPr="00B53EC2">
        <w:rPr>
          <w:rFonts w:ascii="Arial" w:hAnsi="Arial" w:cs="Arial"/>
          <w:b/>
          <w:i/>
          <w:spacing w:val="1"/>
          <w:u w:val="thick"/>
        </w:rPr>
        <w:t xml:space="preserve"> </w:t>
      </w:r>
      <w:r w:rsidRPr="00B53EC2">
        <w:rPr>
          <w:rFonts w:ascii="Arial" w:hAnsi="Arial" w:cs="Arial"/>
          <w:b/>
          <w:i/>
          <w:u w:val="thick"/>
        </w:rPr>
        <w:t>por</w:t>
      </w:r>
      <w:r w:rsidRPr="00B53EC2">
        <w:rPr>
          <w:rFonts w:ascii="Arial" w:hAnsi="Arial" w:cs="Arial"/>
          <w:b/>
          <w:i/>
          <w:spacing w:val="1"/>
          <w:u w:val="thick"/>
        </w:rPr>
        <w:t xml:space="preserve"> </w:t>
      </w:r>
      <w:r w:rsidRPr="00B53EC2">
        <w:rPr>
          <w:rFonts w:ascii="Arial" w:hAnsi="Arial" w:cs="Arial"/>
          <w:b/>
          <w:i/>
          <w:u w:val="thick"/>
        </w:rPr>
        <w:t>obvias</w:t>
      </w:r>
      <w:r w:rsidRPr="00B53EC2">
        <w:rPr>
          <w:rFonts w:ascii="Arial" w:hAnsi="Arial" w:cs="Arial"/>
          <w:b/>
          <w:i/>
          <w:spacing w:val="1"/>
          <w:u w:val="thick"/>
        </w:rPr>
        <w:t xml:space="preserve"> </w:t>
      </w:r>
      <w:r w:rsidRPr="00B53EC2">
        <w:rPr>
          <w:rFonts w:ascii="Arial" w:hAnsi="Arial" w:cs="Arial"/>
          <w:b/>
          <w:i/>
          <w:u w:val="thick"/>
        </w:rPr>
        <w:t>razones,</w:t>
      </w:r>
      <w:r w:rsidRPr="00B53EC2">
        <w:rPr>
          <w:rFonts w:ascii="Arial" w:hAnsi="Arial" w:cs="Arial"/>
          <w:b/>
          <w:i/>
          <w:spacing w:val="1"/>
          <w:u w:val="thick"/>
        </w:rPr>
        <w:t xml:space="preserve"> </w:t>
      </w:r>
      <w:r w:rsidRPr="00B53EC2">
        <w:rPr>
          <w:rFonts w:ascii="Arial" w:hAnsi="Arial" w:cs="Arial"/>
          <w:b/>
          <w:i/>
          <w:u w:val="thick"/>
        </w:rPr>
        <w:t>no</w:t>
      </w:r>
      <w:r w:rsidRPr="00B53EC2">
        <w:rPr>
          <w:rFonts w:ascii="Arial" w:hAnsi="Arial" w:cs="Arial"/>
          <w:b/>
          <w:i/>
          <w:spacing w:val="1"/>
          <w:u w:val="thick"/>
        </w:rPr>
        <w:t xml:space="preserve"> </w:t>
      </w:r>
      <w:r w:rsidRPr="00B53EC2">
        <w:rPr>
          <w:rFonts w:ascii="Arial" w:hAnsi="Arial" w:cs="Arial"/>
          <w:b/>
          <w:i/>
          <w:u w:val="thick"/>
        </w:rPr>
        <w:t>son</w:t>
      </w:r>
      <w:r w:rsidRPr="00B53EC2">
        <w:rPr>
          <w:rFonts w:ascii="Arial" w:hAnsi="Arial" w:cs="Arial"/>
          <w:b/>
          <w:i/>
          <w:spacing w:val="1"/>
          <w:u w:val="thick"/>
        </w:rPr>
        <w:t xml:space="preserve"> </w:t>
      </w:r>
      <w:r w:rsidRPr="00B53EC2">
        <w:rPr>
          <w:rFonts w:ascii="Arial" w:hAnsi="Arial" w:cs="Arial"/>
          <w:b/>
          <w:i/>
          <w:u w:val="thick"/>
        </w:rPr>
        <w:t>indemnizables</w:t>
      </w:r>
      <w:r w:rsidRPr="00B53EC2">
        <w:rPr>
          <w:rFonts w:ascii="Arial" w:hAnsi="Arial" w:cs="Arial"/>
          <w:b/>
          <w:i/>
          <w:spacing w:val="1"/>
        </w:rPr>
        <w:t xml:space="preserve"> </w:t>
      </w:r>
      <w:r w:rsidRPr="00B53EC2">
        <w:rPr>
          <w:rFonts w:ascii="Arial" w:hAnsi="Arial" w:cs="Arial"/>
          <w:i/>
        </w:rPr>
        <w:t>(…)”</w:t>
      </w:r>
      <w:r w:rsidRPr="00BB4607">
        <w:rPr>
          <w:rStyle w:val="Refdenotaalpie"/>
          <w:rFonts w:ascii="Arial" w:hAnsi="Arial" w:cs="Arial"/>
          <w:i/>
        </w:rPr>
        <w:footnoteReference w:id="19"/>
      </w:r>
      <w:r w:rsidRPr="00BB4607">
        <w:rPr>
          <w:rFonts w:ascii="Arial" w:hAnsi="Arial" w:cs="Arial"/>
          <w:i/>
        </w:rPr>
        <w:t xml:space="preserve"> </w:t>
      </w:r>
      <w:r w:rsidRPr="00BB4607">
        <w:rPr>
          <w:rFonts w:ascii="Arial" w:hAnsi="Arial" w:cs="Arial"/>
          <w:iCs/>
        </w:rPr>
        <w:t>(Subraya y negrilla fuera de texto)</w:t>
      </w:r>
      <w:r w:rsidRPr="00BB4607">
        <w:rPr>
          <w:rFonts w:ascii="Arial" w:hAnsi="Arial" w:cs="Arial"/>
          <w:i/>
        </w:rPr>
        <w:t xml:space="preserve"> </w:t>
      </w:r>
    </w:p>
    <w:p w14:paraId="61C16229" w14:textId="77777777" w:rsidR="008861DB" w:rsidRPr="00662B5D" w:rsidRDefault="008861DB">
      <w:pPr>
        <w:spacing w:line="360" w:lineRule="auto"/>
        <w:jc w:val="both"/>
        <w:rPr>
          <w:rFonts w:ascii="Arial" w:hAnsi="Arial" w:cs="Arial"/>
          <w:i/>
        </w:rPr>
      </w:pPr>
    </w:p>
    <w:p w14:paraId="790D68D6" w14:textId="3F2988B1" w:rsidR="008861DB" w:rsidRPr="00B53EC2" w:rsidRDefault="008861DB">
      <w:pPr>
        <w:spacing w:line="360" w:lineRule="auto"/>
        <w:ind w:right="159"/>
        <w:jc w:val="both"/>
        <w:rPr>
          <w:rFonts w:ascii="Arial" w:hAnsi="Arial" w:cs="Arial"/>
        </w:rPr>
      </w:pPr>
      <w:r w:rsidRPr="00662B5D">
        <w:rPr>
          <w:rFonts w:ascii="Arial" w:hAnsi="Arial" w:cs="Arial"/>
        </w:rPr>
        <w:t>También</w:t>
      </w:r>
      <w:r w:rsidRPr="00662B5D">
        <w:rPr>
          <w:rFonts w:ascii="Arial" w:hAnsi="Arial" w:cs="Arial"/>
          <w:spacing w:val="-4"/>
        </w:rPr>
        <w:t xml:space="preserve"> </w:t>
      </w:r>
      <w:r w:rsidRPr="001E5DB9">
        <w:rPr>
          <w:rFonts w:ascii="Arial" w:hAnsi="Arial" w:cs="Arial"/>
        </w:rPr>
        <w:t>resulta</w:t>
      </w:r>
      <w:r w:rsidRPr="00DF4D32">
        <w:rPr>
          <w:rFonts w:ascii="Arial" w:hAnsi="Arial" w:cs="Arial"/>
          <w:spacing w:val="-3"/>
        </w:rPr>
        <w:t xml:space="preserve"> </w:t>
      </w:r>
      <w:r w:rsidRPr="00DF4D32">
        <w:rPr>
          <w:rFonts w:ascii="Arial" w:hAnsi="Arial" w:cs="Arial"/>
        </w:rPr>
        <w:t>importante</w:t>
      </w:r>
      <w:r w:rsidRPr="00DF4D32">
        <w:rPr>
          <w:rFonts w:ascii="Arial" w:hAnsi="Arial" w:cs="Arial"/>
          <w:spacing w:val="-2"/>
        </w:rPr>
        <w:t xml:space="preserve"> </w:t>
      </w:r>
      <w:r w:rsidRPr="00B046C0">
        <w:rPr>
          <w:rFonts w:ascii="Arial" w:hAnsi="Arial" w:cs="Arial"/>
        </w:rPr>
        <w:t>destacar</w:t>
      </w:r>
      <w:r w:rsidRPr="0061433B">
        <w:rPr>
          <w:rFonts w:ascii="Arial" w:hAnsi="Arial" w:cs="Arial"/>
          <w:spacing w:val="-5"/>
        </w:rPr>
        <w:t xml:space="preserve"> </w:t>
      </w:r>
      <w:r w:rsidRPr="0061433B">
        <w:rPr>
          <w:rFonts w:ascii="Arial" w:hAnsi="Arial" w:cs="Arial"/>
        </w:rPr>
        <w:t>que</w:t>
      </w:r>
      <w:r w:rsidRPr="00131A04">
        <w:rPr>
          <w:rFonts w:ascii="Arial" w:hAnsi="Arial" w:cs="Arial"/>
          <w:spacing w:val="-7"/>
        </w:rPr>
        <w:t xml:space="preserve"> </w:t>
      </w:r>
      <w:r w:rsidRPr="00010797">
        <w:rPr>
          <w:rFonts w:ascii="Arial" w:hAnsi="Arial" w:cs="Arial"/>
        </w:rPr>
        <w:t>resulta</w:t>
      </w:r>
      <w:r w:rsidRPr="00DE5A3C">
        <w:rPr>
          <w:rFonts w:ascii="Arial" w:hAnsi="Arial" w:cs="Arial"/>
          <w:spacing w:val="-5"/>
        </w:rPr>
        <w:t xml:space="preserve"> </w:t>
      </w:r>
      <w:r w:rsidRPr="00DE5A3C">
        <w:rPr>
          <w:rFonts w:ascii="Arial" w:hAnsi="Arial" w:cs="Arial"/>
        </w:rPr>
        <w:t>evidente</w:t>
      </w:r>
      <w:r w:rsidRPr="00DE5A3C">
        <w:rPr>
          <w:rFonts w:ascii="Arial" w:hAnsi="Arial" w:cs="Arial"/>
          <w:spacing w:val="-2"/>
        </w:rPr>
        <w:t xml:space="preserve"> </w:t>
      </w:r>
      <w:r w:rsidRPr="00651D7E">
        <w:rPr>
          <w:rFonts w:ascii="Arial" w:hAnsi="Arial" w:cs="Arial"/>
        </w:rPr>
        <w:t>que</w:t>
      </w:r>
      <w:r w:rsidRPr="00651D7E">
        <w:rPr>
          <w:rFonts w:ascii="Arial" w:hAnsi="Arial" w:cs="Arial"/>
          <w:spacing w:val="-3"/>
        </w:rPr>
        <w:t xml:space="preserve"> </w:t>
      </w:r>
      <w:r w:rsidRPr="00651D7E">
        <w:rPr>
          <w:rFonts w:ascii="Arial" w:hAnsi="Arial" w:cs="Arial"/>
        </w:rPr>
        <w:t>para</w:t>
      </w:r>
      <w:r w:rsidRPr="00651D7E">
        <w:rPr>
          <w:rFonts w:ascii="Arial" w:hAnsi="Arial" w:cs="Arial"/>
          <w:spacing w:val="-5"/>
        </w:rPr>
        <w:t xml:space="preserve"> </w:t>
      </w:r>
      <w:r w:rsidRPr="00651D7E">
        <w:rPr>
          <w:rFonts w:ascii="Arial" w:hAnsi="Arial" w:cs="Arial"/>
        </w:rPr>
        <w:t>reconocer</w:t>
      </w:r>
      <w:r w:rsidRPr="003D0960">
        <w:rPr>
          <w:rFonts w:ascii="Arial" w:hAnsi="Arial" w:cs="Arial"/>
          <w:spacing w:val="-3"/>
        </w:rPr>
        <w:t xml:space="preserve"> </w:t>
      </w:r>
      <w:r w:rsidRPr="003D0960">
        <w:rPr>
          <w:rFonts w:ascii="Arial" w:hAnsi="Arial" w:cs="Arial"/>
        </w:rPr>
        <w:t>la</w:t>
      </w:r>
      <w:r w:rsidRPr="00B53EC2">
        <w:rPr>
          <w:rFonts w:ascii="Arial" w:hAnsi="Arial" w:cs="Arial"/>
          <w:spacing w:val="-3"/>
        </w:rPr>
        <w:t xml:space="preserve"> </w:t>
      </w:r>
      <w:r w:rsidRPr="00B53EC2">
        <w:rPr>
          <w:rFonts w:ascii="Arial" w:hAnsi="Arial" w:cs="Arial"/>
        </w:rPr>
        <w:t>indemnización</w:t>
      </w:r>
      <w:r w:rsidRPr="00B53EC2">
        <w:rPr>
          <w:rFonts w:ascii="Arial" w:hAnsi="Arial" w:cs="Arial"/>
          <w:spacing w:val="-3"/>
        </w:rPr>
        <w:t xml:space="preserve"> </w:t>
      </w:r>
      <w:r w:rsidRPr="00B53EC2">
        <w:rPr>
          <w:rFonts w:ascii="Arial" w:hAnsi="Arial" w:cs="Arial"/>
        </w:rPr>
        <w:t>del</w:t>
      </w:r>
      <w:r w:rsidRPr="00B53EC2">
        <w:rPr>
          <w:rFonts w:ascii="Arial" w:hAnsi="Arial" w:cs="Arial"/>
          <w:spacing w:val="-59"/>
        </w:rPr>
        <w:t xml:space="preserve"> </w:t>
      </w:r>
      <w:r w:rsidRPr="00B53EC2">
        <w:rPr>
          <w:rFonts w:ascii="Arial" w:hAnsi="Arial" w:cs="Arial"/>
        </w:rPr>
        <w:t>lucro cesante es necesario, de un lado, estar en presencia de una alta probabilidad de que la</w:t>
      </w:r>
      <w:r w:rsidRPr="00B53EC2">
        <w:rPr>
          <w:rFonts w:ascii="Arial" w:hAnsi="Arial" w:cs="Arial"/>
          <w:spacing w:val="1"/>
        </w:rPr>
        <w:t xml:space="preserve"> </w:t>
      </w:r>
      <w:r w:rsidRPr="00B53EC2">
        <w:rPr>
          <w:rFonts w:ascii="Arial" w:hAnsi="Arial" w:cs="Arial"/>
        </w:rPr>
        <w:t>ganancia</w:t>
      </w:r>
      <w:r w:rsidRPr="00B53EC2">
        <w:rPr>
          <w:rFonts w:ascii="Arial" w:hAnsi="Arial" w:cs="Arial"/>
          <w:spacing w:val="-8"/>
        </w:rPr>
        <w:t xml:space="preserve"> </w:t>
      </w:r>
      <w:r w:rsidRPr="00B53EC2">
        <w:rPr>
          <w:rFonts w:ascii="Arial" w:hAnsi="Arial" w:cs="Arial"/>
        </w:rPr>
        <w:t>esperada</w:t>
      </w:r>
      <w:r w:rsidRPr="00B53EC2">
        <w:rPr>
          <w:rFonts w:ascii="Arial" w:hAnsi="Arial" w:cs="Arial"/>
          <w:spacing w:val="-8"/>
        </w:rPr>
        <w:t xml:space="preserve"> </w:t>
      </w:r>
      <w:r w:rsidRPr="00B53EC2">
        <w:rPr>
          <w:rFonts w:ascii="Arial" w:hAnsi="Arial" w:cs="Arial"/>
        </w:rPr>
        <w:t>iba</w:t>
      </w:r>
      <w:r w:rsidRPr="00B53EC2">
        <w:rPr>
          <w:rFonts w:ascii="Arial" w:hAnsi="Arial" w:cs="Arial"/>
          <w:spacing w:val="-8"/>
        </w:rPr>
        <w:t xml:space="preserve"> </w:t>
      </w:r>
      <w:r w:rsidRPr="00B53EC2">
        <w:rPr>
          <w:rFonts w:ascii="Arial" w:hAnsi="Arial" w:cs="Arial"/>
        </w:rPr>
        <w:t>a</w:t>
      </w:r>
      <w:r w:rsidRPr="00B53EC2">
        <w:rPr>
          <w:rFonts w:ascii="Arial" w:hAnsi="Arial" w:cs="Arial"/>
          <w:spacing w:val="-9"/>
        </w:rPr>
        <w:t xml:space="preserve"> </w:t>
      </w:r>
      <w:r w:rsidRPr="00B53EC2">
        <w:rPr>
          <w:rFonts w:ascii="Arial" w:hAnsi="Arial" w:cs="Arial"/>
        </w:rPr>
        <w:t>obtenerse</w:t>
      </w:r>
      <w:r w:rsidRPr="00B53EC2">
        <w:rPr>
          <w:rFonts w:ascii="Arial" w:hAnsi="Arial" w:cs="Arial"/>
          <w:spacing w:val="-7"/>
        </w:rPr>
        <w:t xml:space="preserve"> </w:t>
      </w:r>
      <w:r w:rsidRPr="00B53EC2">
        <w:rPr>
          <w:rFonts w:ascii="Arial" w:hAnsi="Arial" w:cs="Arial"/>
        </w:rPr>
        <w:t>y</w:t>
      </w:r>
      <w:r w:rsidRPr="00B53EC2">
        <w:rPr>
          <w:rFonts w:ascii="Arial" w:hAnsi="Arial" w:cs="Arial"/>
          <w:spacing w:val="-7"/>
        </w:rPr>
        <w:t xml:space="preserve"> </w:t>
      </w:r>
      <w:r w:rsidRPr="00B53EC2">
        <w:rPr>
          <w:rFonts w:ascii="Arial" w:hAnsi="Arial" w:cs="Arial"/>
        </w:rPr>
        <w:t>de</w:t>
      </w:r>
      <w:r w:rsidRPr="00B53EC2">
        <w:rPr>
          <w:rFonts w:ascii="Arial" w:hAnsi="Arial" w:cs="Arial"/>
          <w:spacing w:val="-7"/>
        </w:rPr>
        <w:t xml:space="preserve"> </w:t>
      </w:r>
      <w:r w:rsidRPr="00B53EC2">
        <w:rPr>
          <w:rFonts w:ascii="Arial" w:hAnsi="Arial" w:cs="Arial"/>
        </w:rPr>
        <w:t>otro,</w:t>
      </w:r>
      <w:r w:rsidRPr="00B53EC2">
        <w:rPr>
          <w:rFonts w:ascii="Arial" w:hAnsi="Arial" w:cs="Arial"/>
          <w:spacing w:val="-9"/>
        </w:rPr>
        <w:t xml:space="preserve"> </w:t>
      </w:r>
      <w:r w:rsidRPr="00B53EC2">
        <w:rPr>
          <w:rFonts w:ascii="Arial" w:hAnsi="Arial" w:cs="Arial"/>
        </w:rPr>
        <w:t>que</w:t>
      </w:r>
      <w:r w:rsidRPr="00B53EC2">
        <w:rPr>
          <w:rFonts w:ascii="Arial" w:hAnsi="Arial" w:cs="Arial"/>
          <w:spacing w:val="-8"/>
        </w:rPr>
        <w:t xml:space="preserve"> </w:t>
      </w:r>
      <w:r w:rsidRPr="00B53EC2">
        <w:rPr>
          <w:rFonts w:ascii="Arial" w:hAnsi="Arial" w:cs="Arial"/>
        </w:rPr>
        <w:t>sea</w:t>
      </w:r>
      <w:r w:rsidRPr="00B53EC2">
        <w:rPr>
          <w:rFonts w:ascii="Arial" w:hAnsi="Arial" w:cs="Arial"/>
          <w:spacing w:val="-6"/>
        </w:rPr>
        <w:t xml:space="preserve"> </w:t>
      </w:r>
      <w:r w:rsidRPr="00B53EC2">
        <w:rPr>
          <w:rFonts w:ascii="Arial" w:hAnsi="Arial" w:cs="Arial"/>
        </w:rPr>
        <w:t>susceptible</w:t>
      </w:r>
      <w:r w:rsidRPr="00B53EC2">
        <w:rPr>
          <w:rFonts w:ascii="Arial" w:hAnsi="Arial" w:cs="Arial"/>
          <w:spacing w:val="-4"/>
        </w:rPr>
        <w:t xml:space="preserve"> </w:t>
      </w:r>
      <w:r w:rsidRPr="00B53EC2">
        <w:rPr>
          <w:rFonts w:ascii="Arial" w:hAnsi="Arial" w:cs="Arial"/>
        </w:rPr>
        <w:t>de</w:t>
      </w:r>
      <w:r w:rsidRPr="00B53EC2">
        <w:rPr>
          <w:rFonts w:ascii="Arial" w:hAnsi="Arial" w:cs="Arial"/>
          <w:spacing w:val="-8"/>
        </w:rPr>
        <w:t xml:space="preserve"> </w:t>
      </w:r>
      <w:r w:rsidRPr="00B53EC2">
        <w:rPr>
          <w:rFonts w:ascii="Arial" w:hAnsi="Arial" w:cs="Arial"/>
        </w:rPr>
        <w:t>evaluarse</w:t>
      </w:r>
      <w:r w:rsidRPr="00B53EC2">
        <w:rPr>
          <w:rFonts w:ascii="Arial" w:hAnsi="Arial" w:cs="Arial"/>
          <w:spacing w:val="-8"/>
        </w:rPr>
        <w:t xml:space="preserve"> </w:t>
      </w:r>
      <w:r w:rsidRPr="00B53EC2">
        <w:rPr>
          <w:rFonts w:ascii="Arial" w:hAnsi="Arial" w:cs="Arial"/>
        </w:rPr>
        <w:t>concretamente.</w:t>
      </w:r>
      <w:r w:rsidRPr="00B53EC2">
        <w:rPr>
          <w:rFonts w:ascii="Arial" w:hAnsi="Arial" w:cs="Arial"/>
          <w:spacing w:val="-5"/>
        </w:rPr>
        <w:t xml:space="preserve"> </w:t>
      </w:r>
      <w:r w:rsidRPr="00B53EC2">
        <w:rPr>
          <w:rFonts w:ascii="Arial" w:hAnsi="Arial" w:cs="Arial"/>
        </w:rPr>
        <w:t>Sin</w:t>
      </w:r>
      <w:r w:rsidRPr="00B53EC2">
        <w:rPr>
          <w:rFonts w:ascii="Arial" w:hAnsi="Arial" w:cs="Arial"/>
          <w:spacing w:val="-59"/>
        </w:rPr>
        <w:t xml:space="preserve"> </w:t>
      </w:r>
      <w:r w:rsidRPr="00B53EC2">
        <w:rPr>
          <w:rFonts w:ascii="Arial" w:hAnsi="Arial" w:cs="Arial"/>
        </w:rPr>
        <w:t>que ninguna de esas deducciones pueda estar soportada en simples suposiciones o conjeturas,</w:t>
      </w:r>
      <w:r w:rsidRPr="00B53EC2">
        <w:rPr>
          <w:rFonts w:ascii="Arial" w:hAnsi="Arial" w:cs="Arial"/>
          <w:spacing w:val="1"/>
        </w:rPr>
        <w:t xml:space="preserve"> </w:t>
      </w:r>
      <w:r w:rsidRPr="00B53EC2">
        <w:rPr>
          <w:rFonts w:ascii="Arial" w:hAnsi="Arial" w:cs="Arial"/>
        </w:rPr>
        <w:t>porque</w:t>
      </w:r>
      <w:r w:rsidRPr="00B53EC2">
        <w:rPr>
          <w:rFonts w:ascii="Arial" w:hAnsi="Arial" w:cs="Arial"/>
          <w:spacing w:val="-4"/>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ser</w:t>
      </w:r>
      <w:r w:rsidRPr="00B53EC2">
        <w:rPr>
          <w:rFonts w:ascii="Arial" w:hAnsi="Arial" w:cs="Arial"/>
          <w:spacing w:val="-6"/>
        </w:rPr>
        <w:t xml:space="preserve"> </w:t>
      </w:r>
      <w:r w:rsidRPr="00B53EC2">
        <w:rPr>
          <w:rFonts w:ascii="Arial" w:hAnsi="Arial" w:cs="Arial"/>
        </w:rPr>
        <w:t>así,</w:t>
      </w:r>
      <w:r w:rsidRPr="00B53EC2">
        <w:rPr>
          <w:rFonts w:ascii="Arial" w:hAnsi="Arial" w:cs="Arial"/>
          <w:spacing w:val="-3"/>
        </w:rPr>
        <w:t xml:space="preserve"> </w:t>
      </w:r>
      <w:r w:rsidRPr="00B53EC2">
        <w:rPr>
          <w:rFonts w:ascii="Arial" w:hAnsi="Arial" w:cs="Arial"/>
        </w:rPr>
        <w:t>se</w:t>
      </w:r>
      <w:r w:rsidRPr="00B53EC2">
        <w:rPr>
          <w:rFonts w:ascii="Arial" w:hAnsi="Arial" w:cs="Arial"/>
          <w:spacing w:val="-6"/>
        </w:rPr>
        <w:t xml:space="preserve"> </w:t>
      </w:r>
      <w:r w:rsidRPr="00B53EC2">
        <w:rPr>
          <w:rFonts w:ascii="Arial" w:hAnsi="Arial" w:cs="Arial"/>
        </w:rPr>
        <w:t>estaría</w:t>
      </w:r>
      <w:r w:rsidRPr="00B53EC2">
        <w:rPr>
          <w:rFonts w:ascii="Arial" w:hAnsi="Arial" w:cs="Arial"/>
          <w:spacing w:val="-4"/>
        </w:rPr>
        <w:t xml:space="preserve"> </w:t>
      </w:r>
      <w:r w:rsidRPr="00B53EC2">
        <w:rPr>
          <w:rFonts w:ascii="Arial" w:hAnsi="Arial" w:cs="Arial"/>
        </w:rPr>
        <w:t>en</w:t>
      </w:r>
      <w:r w:rsidRPr="00B53EC2">
        <w:rPr>
          <w:rFonts w:ascii="Arial" w:hAnsi="Arial" w:cs="Arial"/>
          <w:spacing w:val="-6"/>
        </w:rPr>
        <w:t xml:space="preserve"> </w:t>
      </w:r>
      <w:r w:rsidRPr="00B53EC2">
        <w:rPr>
          <w:rFonts w:ascii="Arial" w:hAnsi="Arial" w:cs="Arial"/>
        </w:rPr>
        <w:t>frente</w:t>
      </w:r>
      <w:r w:rsidRPr="00B53EC2">
        <w:rPr>
          <w:rFonts w:ascii="Arial" w:hAnsi="Arial" w:cs="Arial"/>
          <w:spacing w:val="-4"/>
        </w:rPr>
        <w:t xml:space="preserve"> </w:t>
      </w:r>
      <w:r w:rsidRPr="00B53EC2">
        <w:rPr>
          <w:rFonts w:ascii="Arial" w:hAnsi="Arial" w:cs="Arial"/>
        </w:rPr>
        <w:t>de</w:t>
      </w:r>
      <w:r w:rsidRPr="00B53EC2">
        <w:rPr>
          <w:rFonts w:ascii="Arial" w:hAnsi="Arial" w:cs="Arial"/>
          <w:spacing w:val="-7"/>
        </w:rPr>
        <w:t xml:space="preserve"> </w:t>
      </w:r>
      <w:r w:rsidRPr="00B53EC2">
        <w:rPr>
          <w:rFonts w:ascii="Arial" w:hAnsi="Arial" w:cs="Arial"/>
        </w:rPr>
        <w:t>una</w:t>
      </w:r>
      <w:r w:rsidRPr="00B53EC2">
        <w:rPr>
          <w:rFonts w:ascii="Arial" w:hAnsi="Arial" w:cs="Arial"/>
          <w:spacing w:val="-6"/>
        </w:rPr>
        <w:t xml:space="preserve"> </w:t>
      </w:r>
      <w:r w:rsidRPr="00B53EC2">
        <w:rPr>
          <w:rFonts w:ascii="Arial" w:hAnsi="Arial" w:cs="Arial"/>
        </w:rPr>
        <w:t>utilidad</w:t>
      </w:r>
      <w:r w:rsidRPr="00B53EC2">
        <w:rPr>
          <w:rFonts w:ascii="Arial" w:hAnsi="Arial" w:cs="Arial"/>
          <w:spacing w:val="-6"/>
        </w:rPr>
        <w:t xml:space="preserve"> </w:t>
      </w:r>
      <w:r w:rsidRPr="00B53EC2">
        <w:rPr>
          <w:rFonts w:ascii="Arial" w:hAnsi="Arial" w:cs="Arial"/>
        </w:rPr>
        <w:t>meramente</w:t>
      </w:r>
      <w:r w:rsidRPr="00B53EC2">
        <w:rPr>
          <w:rFonts w:ascii="Arial" w:hAnsi="Arial" w:cs="Arial"/>
          <w:spacing w:val="-6"/>
        </w:rPr>
        <w:t xml:space="preserve"> </w:t>
      </w:r>
      <w:r w:rsidRPr="00B53EC2">
        <w:rPr>
          <w:rFonts w:ascii="Arial" w:hAnsi="Arial" w:cs="Arial"/>
        </w:rPr>
        <w:t>hipotética</w:t>
      </w:r>
      <w:r w:rsidRPr="00B53EC2">
        <w:rPr>
          <w:rFonts w:ascii="Arial" w:hAnsi="Arial" w:cs="Arial"/>
          <w:spacing w:val="-1"/>
        </w:rPr>
        <w:t xml:space="preserve"> </w:t>
      </w:r>
      <w:r w:rsidRPr="00B53EC2">
        <w:rPr>
          <w:rFonts w:ascii="Arial" w:hAnsi="Arial" w:cs="Arial"/>
        </w:rPr>
        <w:t>o</w:t>
      </w:r>
      <w:r w:rsidRPr="00B53EC2">
        <w:rPr>
          <w:rFonts w:ascii="Arial" w:hAnsi="Arial" w:cs="Arial"/>
          <w:spacing w:val="-5"/>
        </w:rPr>
        <w:t xml:space="preserve"> </w:t>
      </w:r>
      <w:r w:rsidRPr="00B53EC2">
        <w:rPr>
          <w:rFonts w:ascii="Arial" w:hAnsi="Arial" w:cs="Arial"/>
        </w:rPr>
        <w:t>eventual.</w:t>
      </w:r>
      <w:r w:rsidRPr="00B53EC2">
        <w:rPr>
          <w:rFonts w:ascii="Arial" w:hAnsi="Arial" w:cs="Arial"/>
          <w:spacing w:val="-4"/>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manera</w:t>
      </w:r>
      <w:r w:rsidRPr="00B53EC2">
        <w:rPr>
          <w:rFonts w:ascii="Arial" w:hAnsi="Arial" w:cs="Arial"/>
          <w:spacing w:val="-59"/>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el</w:t>
      </w:r>
      <w:r w:rsidRPr="00B53EC2">
        <w:rPr>
          <w:rFonts w:ascii="Arial" w:hAnsi="Arial" w:cs="Arial"/>
          <w:spacing w:val="1"/>
        </w:rPr>
        <w:t xml:space="preserve"> </w:t>
      </w:r>
      <w:r w:rsidRPr="00B53EC2">
        <w:rPr>
          <w:rFonts w:ascii="Arial" w:hAnsi="Arial" w:cs="Arial"/>
        </w:rPr>
        <w:t>lucro</w:t>
      </w:r>
      <w:r w:rsidRPr="00B53EC2">
        <w:rPr>
          <w:rFonts w:ascii="Arial" w:hAnsi="Arial" w:cs="Arial"/>
          <w:spacing w:val="1"/>
        </w:rPr>
        <w:t xml:space="preserve"> </w:t>
      </w:r>
      <w:r w:rsidRPr="00B53EC2">
        <w:rPr>
          <w:rFonts w:ascii="Arial" w:hAnsi="Arial" w:cs="Arial"/>
        </w:rPr>
        <w:t>cesante</w:t>
      </w:r>
      <w:r w:rsidRPr="00B53EC2">
        <w:rPr>
          <w:rFonts w:ascii="Arial" w:hAnsi="Arial" w:cs="Arial"/>
          <w:spacing w:val="1"/>
        </w:rPr>
        <w:t xml:space="preserve"> </w:t>
      </w:r>
      <w:r w:rsidRPr="00B53EC2">
        <w:rPr>
          <w:rFonts w:ascii="Arial" w:hAnsi="Arial" w:cs="Arial"/>
        </w:rPr>
        <w:t>solo</w:t>
      </w:r>
      <w:r w:rsidRPr="00B53EC2">
        <w:rPr>
          <w:rFonts w:ascii="Arial" w:hAnsi="Arial" w:cs="Arial"/>
          <w:spacing w:val="1"/>
        </w:rPr>
        <w:t xml:space="preserve"> </w:t>
      </w:r>
      <w:r w:rsidRPr="00B53EC2">
        <w:rPr>
          <w:rFonts w:ascii="Arial" w:hAnsi="Arial" w:cs="Arial"/>
        </w:rPr>
        <w:t>reconocerá</w:t>
      </w:r>
      <w:r w:rsidRPr="00B53EC2">
        <w:rPr>
          <w:rFonts w:ascii="Arial" w:hAnsi="Arial" w:cs="Arial"/>
          <w:spacing w:val="1"/>
        </w:rPr>
        <w:t xml:space="preserve"> </w:t>
      </w:r>
      <w:r w:rsidRPr="00B53EC2">
        <w:rPr>
          <w:rFonts w:ascii="Arial" w:hAnsi="Arial" w:cs="Arial"/>
        </w:rPr>
        <w:t>cuando</w:t>
      </w:r>
      <w:r w:rsidRPr="00B53EC2">
        <w:rPr>
          <w:rFonts w:ascii="Arial" w:hAnsi="Arial" w:cs="Arial"/>
          <w:spacing w:val="1"/>
        </w:rPr>
        <w:t xml:space="preserve"> </w:t>
      </w:r>
      <w:r w:rsidRPr="00B53EC2">
        <w:rPr>
          <w:rFonts w:ascii="Arial" w:hAnsi="Arial" w:cs="Arial"/>
        </w:rPr>
        <w:t>obren</w:t>
      </w:r>
      <w:r w:rsidRPr="00B53EC2">
        <w:rPr>
          <w:rFonts w:ascii="Arial" w:hAnsi="Arial" w:cs="Arial"/>
          <w:spacing w:val="1"/>
        </w:rPr>
        <w:t xml:space="preserve"> </w:t>
      </w:r>
      <w:r w:rsidRPr="00B53EC2">
        <w:rPr>
          <w:rFonts w:ascii="Arial" w:hAnsi="Arial" w:cs="Arial"/>
        </w:rPr>
        <w:t>pruebas</w:t>
      </w:r>
      <w:r w:rsidRPr="00B53EC2">
        <w:rPr>
          <w:rFonts w:ascii="Arial" w:hAnsi="Arial" w:cs="Arial"/>
          <w:spacing w:val="1"/>
        </w:rPr>
        <w:t xml:space="preserve"> </w:t>
      </w:r>
      <w:r w:rsidRPr="00B53EC2">
        <w:rPr>
          <w:rFonts w:ascii="Arial" w:hAnsi="Arial" w:cs="Arial"/>
        </w:rPr>
        <w:t>suficientes</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acrediten</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efectivamente la víctima</w:t>
      </w:r>
      <w:r w:rsidRPr="00B53EC2">
        <w:rPr>
          <w:rFonts w:ascii="Arial" w:hAnsi="Arial" w:cs="Arial"/>
          <w:spacing w:val="1"/>
        </w:rPr>
        <w:t xml:space="preserve"> </w:t>
      </w:r>
      <w:r w:rsidRPr="00B53EC2">
        <w:rPr>
          <w:rFonts w:ascii="Arial" w:hAnsi="Arial" w:cs="Arial"/>
        </w:rPr>
        <w:t>dejó de</w:t>
      </w:r>
      <w:r w:rsidRPr="00B53EC2">
        <w:rPr>
          <w:rFonts w:ascii="Arial" w:hAnsi="Arial" w:cs="Arial"/>
          <w:spacing w:val="3"/>
        </w:rPr>
        <w:t xml:space="preserve"> </w:t>
      </w:r>
      <w:r w:rsidRPr="00B53EC2">
        <w:rPr>
          <w:rFonts w:ascii="Arial" w:hAnsi="Arial" w:cs="Arial"/>
        </w:rPr>
        <w:t>percibir</w:t>
      </w:r>
      <w:r w:rsidRPr="00B53EC2">
        <w:rPr>
          <w:rFonts w:ascii="Arial" w:hAnsi="Arial" w:cs="Arial"/>
          <w:spacing w:val="2"/>
        </w:rPr>
        <w:t xml:space="preserve"> </w:t>
      </w:r>
      <w:r w:rsidRPr="00B53EC2">
        <w:rPr>
          <w:rFonts w:ascii="Arial" w:hAnsi="Arial" w:cs="Arial"/>
        </w:rPr>
        <w:t>los</w:t>
      </w:r>
      <w:r w:rsidRPr="00B53EC2">
        <w:rPr>
          <w:rFonts w:ascii="Arial" w:hAnsi="Arial" w:cs="Arial"/>
          <w:spacing w:val="3"/>
        </w:rPr>
        <w:t xml:space="preserve"> </w:t>
      </w:r>
      <w:r w:rsidRPr="00B53EC2">
        <w:rPr>
          <w:rFonts w:ascii="Arial" w:hAnsi="Arial" w:cs="Arial"/>
        </w:rPr>
        <w:t>ingresos</w:t>
      </w:r>
      <w:r w:rsidRPr="00B53EC2">
        <w:rPr>
          <w:rFonts w:ascii="Arial" w:hAnsi="Arial" w:cs="Arial"/>
          <w:spacing w:val="3"/>
        </w:rPr>
        <w:t xml:space="preserve"> </w:t>
      </w:r>
      <w:r w:rsidRPr="00B53EC2">
        <w:rPr>
          <w:rFonts w:ascii="Arial" w:hAnsi="Arial" w:cs="Arial"/>
        </w:rPr>
        <w:t>o perdió</w:t>
      </w:r>
      <w:r w:rsidRPr="00B53EC2">
        <w:rPr>
          <w:rFonts w:ascii="Arial" w:hAnsi="Arial" w:cs="Arial"/>
          <w:spacing w:val="3"/>
        </w:rPr>
        <w:t xml:space="preserve"> </w:t>
      </w:r>
      <w:r w:rsidRPr="00B53EC2">
        <w:rPr>
          <w:rFonts w:ascii="Arial" w:hAnsi="Arial" w:cs="Arial"/>
        </w:rPr>
        <w:t>una posibilidad</w:t>
      </w:r>
      <w:r w:rsidRPr="00B53EC2">
        <w:rPr>
          <w:rFonts w:ascii="Arial" w:hAnsi="Arial" w:cs="Arial"/>
          <w:spacing w:val="3"/>
        </w:rPr>
        <w:t xml:space="preserve"> </w:t>
      </w:r>
      <w:r w:rsidRPr="00B53EC2">
        <w:rPr>
          <w:rFonts w:ascii="Arial" w:hAnsi="Arial" w:cs="Arial"/>
        </w:rPr>
        <w:t>cierta de</w:t>
      </w:r>
      <w:r w:rsidRPr="00B53EC2">
        <w:rPr>
          <w:rFonts w:ascii="Arial" w:hAnsi="Arial" w:cs="Arial"/>
          <w:spacing w:val="3"/>
        </w:rPr>
        <w:t xml:space="preserve"> </w:t>
      </w:r>
      <w:r w:rsidRPr="00B53EC2">
        <w:rPr>
          <w:rFonts w:ascii="Arial" w:hAnsi="Arial" w:cs="Arial"/>
        </w:rPr>
        <w:t>percibirlos. En</w:t>
      </w:r>
      <w:r w:rsidRPr="00B53EC2">
        <w:rPr>
          <w:rFonts w:ascii="Arial" w:hAnsi="Arial" w:cs="Arial"/>
          <w:spacing w:val="-2"/>
        </w:rPr>
        <w:t xml:space="preserve"> </w:t>
      </w:r>
      <w:r w:rsidRPr="00B53EC2">
        <w:rPr>
          <w:rFonts w:ascii="Arial" w:hAnsi="Arial" w:cs="Arial"/>
        </w:rPr>
        <w:t>reciente</w:t>
      </w:r>
      <w:r w:rsidRPr="00B53EC2">
        <w:rPr>
          <w:rFonts w:ascii="Arial" w:hAnsi="Arial" w:cs="Arial"/>
          <w:spacing w:val="-3"/>
        </w:rPr>
        <w:t xml:space="preserve"> </w:t>
      </w:r>
      <w:r w:rsidRPr="00B53EC2">
        <w:rPr>
          <w:rFonts w:ascii="Arial" w:hAnsi="Arial" w:cs="Arial"/>
        </w:rPr>
        <w:t>pronunciamiento</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Corte</w:t>
      </w:r>
      <w:r w:rsidRPr="00B53EC2">
        <w:rPr>
          <w:rFonts w:ascii="Arial" w:hAnsi="Arial" w:cs="Arial"/>
          <w:spacing w:val="-4"/>
        </w:rPr>
        <w:t xml:space="preserve"> </w:t>
      </w:r>
      <w:r w:rsidRPr="00B53EC2">
        <w:rPr>
          <w:rFonts w:ascii="Arial" w:hAnsi="Arial" w:cs="Arial"/>
        </w:rPr>
        <w:t>Suprema</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53EC2">
        <w:rPr>
          <w:rFonts w:ascii="Arial" w:hAnsi="Arial" w:cs="Arial"/>
          <w:spacing w:val="-3"/>
        </w:rPr>
        <w:t xml:space="preserve"> </w:t>
      </w:r>
      <w:r w:rsidRPr="00B53EC2">
        <w:rPr>
          <w:rFonts w:ascii="Arial" w:hAnsi="Arial" w:cs="Arial"/>
        </w:rPr>
        <w:t>manifestó</w:t>
      </w:r>
      <w:r w:rsidRPr="00B53EC2">
        <w:rPr>
          <w:rFonts w:ascii="Arial" w:hAnsi="Arial" w:cs="Arial"/>
          <w:spacing w:val="-2"/>
        </w:rPr>
        <w:t xml:space="preserve"> </w:t>
      </w:r>
      <w:r w:rsidRPr="00B53EC2">
        <w:rPr>
          <w:rFonts w:ascii="Arial" w:hAnsi="Arial" w:cs="Arial"/>
        </w:rPr>
        <w:t>lo</w:t>
      </w:r>
      <w:r w:rsidRPr="00B53EC2">
        <w:rPr>
          <w:rFonts w:ascii="Arial" w:hAnsi="Arial" w:cs="Arial"/>
          <w:spacing w:val="-4"/>
        </w:rPr>
        <w:t xml:space="preserve"> </w:t>
      </w:r>
      <w:r w:rsidRPr="00B53EC2">
        <w:rPr>
          <w:rFonts w:ascii="Arial" w:hAnsi="Arial" w:cs="Arial"/>
        </w:rPr>
        <w:t xml:space="preserve">siguiente: </w:t>
      </w:r>
    </w:p>
    <w:p w14:paraId="3C0A5259" w14:textId="77777777" w:rsidR="008861DB" w:rsidRPr="00B53EC2" w:rsidRDefault="008861DB">
      <w:pPr>
        <w:pStyle w:val="Textoindependiente"/>
        <w:spacing w:line="360" w:lineRule="auto"/>
        <w:jc w:val="both"/>
        <w:rPr>
          <w:rFonts w:ascii="Arial" w:hAnsi="Arial" w:cs="Arial"/>
          <w:sz w:val="22"/>
          <w:szCs w:val="22"/>
        </w:rPr>
      </w:pPr>
    </w:p>
    <w:p w14:paraId="61A65A9E" w14:textId="77777777" w:rsidR="008861DB" w:rsidRPr="00B53EC2" w:rsidRDefault="008861DB">
      <w:pPr>
        <w:spacing w:line="360" w:lineRule="auto"/>
        <w:ind w:left="680" w:right="680"/>
        <w:jc w:val="both"/>
        <w:rPr>
          <w:rFonts w:ascii="Arial" w:hAnsi="Arial" w:cs="Arial"/>
          <w:i/>
        </w:rPr>
      </w:pPr>
      <w:r w:rsidRPr="00B53EC2">
        <w:rPr>
          <w:rFonts w:ascii="Arial" w:hAnsi="Arial" w:cs="Arial"/>
          <w:i/>
        </w:rPr>
        <w:t>“(…) Esta tipología de daño patrimonial corresponde a la ganancia esperada, de</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1"/>
        </w:rPr>
        <w:t xml:space="preserve"> </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ve</w:t>
      </w:r>
      <w:r w:rsidRPr="00B53EC2">
        <w:rPr>
          <w:rFonts w:ascii="Arial" w:hAnsi="Arial" w:cs="Arial"/>
          <w:i/>
          <w:spacing w:val="11"/>
        </w:rPr>
        <w:t xml:space="preserve"> </w:t>
      </w:r>
      <w:r w:rsidRPr="00B53EC2">
        <w:rPr>
          <w:rFonts w:ascii="Arial" w:hAnsi="Arial" w:cs="Arial"/>
          <w:i/>
        </w:rPr>
        <w:t>privada</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1"/>
        </w:rPr>
        <w:t xml:space="preserve"> </w:t>
      </w:r>
      <w:r w:rsidRPr="00B53EC2">
        <w:rPr>
          <w:rFonts w:ascii="Arial" w:hAnsi="Arial" w:cs="Arial"/>
          <w:i/>
        </w:rPr>
        <w:t>víctima</w:t>
      </w:r>
      <w:r w:rsidRPr="00B53EC2">
        <w:rPr>
          <w:rFonts w:ascii="Arial" w:hAnsi="Arial" w:cs="Arial"/>
          <w:i/>
          <w:spacing w:val="11"/>
        </w:rPr>
        <w:t xml:space="preserve"> </w:t>
      </w:r>
      <w:r w:rsidRPr="00B53EC2">
        <w:rPr>
          <w:rFonts w:ascii="Arial" w:hAnsi="Arial" w:cs="Arial"/>
          <w:i/>
        </w:rPr>
        <w:t>como</w:t>
      </w:r>
      <w:r w:rsidRPr="00B53EC2">
        <w:rPr>
          <w:rFonts w:ascii="Arial" w:hAnsi="Arial" w:cs="Arial"/>
          <w:i/>
          <w:spacing w:val="11"/>
        </w:rPr>
        <w:t xml:space="preserve"> </w:t>
      </w:r>
      <w:r w:rsidRPr="00B53EC2">
        <w:rPr>
          <w:rFonts w:ascii="Arial" w:hAnsi="Arial" w:cs="Arial"/>
          <w:i/>
        </w:rPr>
        <w:t>consecuencia</w:t>
      </w:r>
      <w:r w:rsidRPr="00B53EC2">
        <w:rPr>
          <w:rFonts w:ascii="Arial" w:hAnsi="Arial" w:cs="Arial"/>
          <w:i/>
          <w:spacing w:val="11"/>
        </w:rPr>
        <w:t xml:space="preserve"> </w:t>
      </w:r>
      <w:r w:rsidRPr="00B53EC2">
        <w:rPr>
          <w:rFonts w:ascii="Arial" w:hAnsi="Arial" w:cs="Arial"/>
          <w:i/>
        </w:rPr>
        <w:t>del</w:t>
      </w:r>
      <w:r w:rsidRPr="00B53EC2">
        <w:rPr>
          <w:rFonts w:ascii="Arial" w:hAnsi="Arial" w:cs="Arial"/>
          <w:i/>
          <w:spacing w:val="11"/>
        </w:rPr>
        <w:t xml:space="preserve"> </w:t>
      </w:r>
      <w:r w:rsidRPr="00B53EC2">
        <w:rPr>
          <w:rFonts w:ascii="Arial" w:hAnsi="Arial" w:cs="Arial"/>
          <w:i/>
        </w:rPr>
        <w:t>hecho</w:t>
      </w:r>
      <w:r w:rsidRPr="00B53EC2">
        <w:rPr>
          <w:rFonts w:ascii="Arial" w:hAnsi="Arial" w:cs="Arial"/>
          <w:i/>
          <w:spacing w:val="11"/>
        </w:rPr>
        <w:t xml:space="preserve"> </w:t>
      </w:r>
      <w:r w:rsidRPr="00B53EC2">
        <w:rPr>
          <w:rFonts w:ascii="Arial" w:hAnsi="Arial" w:cs="Arial"/>
          <w:i/>
        </w:rPr>
        <w:t>dañoso</w:t>
      </w:r>
      <w:r w:rsidRPr="00B53EC2">
        <w:rPr>
          <w:rFonts w:ascii="Arial" w:hAnsi="Arial" w:cs="Arial"/>
          <w:i/>
          <w:spacing w:val="11"/>
        </w:rPr>
        <w:t xml:space="preserve"> </w:t>
      </w:r>
      <w:r w:rsidRPr="00B53EC2">
        <w:rPr>
          <w:rFonts w:ascii="Arial" w:hAnsi="Arial" w:cs="Arial"/>
          <w:i/>
        </w:rPr>
        <w:t>padecido; desde</w:t>
      </w:r>
      <w:r w:rsidRPr="00B53EC2">
        <w:rPr>
          <w:rFonts w:ascii="Arial" w:hAnsi="Arial" w:cs="Arial"/>
          <w:i/>
          <w:spacing w:val="1"/>
        </w:rPr>
        <w:t xml:space="preserve"> </w:t>
      </w:r>
      <w:r w:rsidRPr="00B53EC2">
        <w:rPr>
          <w:rFonts w:ascii="Arial" w:hAnsi="Arial" w:cs="Arial"/>
          <w:i/>
        </w:rPr>
        <w:t>luego,</w:t>
      </w:r>
      <w:r w:rsidRPr="00B53EC2">
        <w:rPr>
          <w:rFonts w:ascii="Arial" w:hAnsi="Arial" w:cs="Arial"/>
          <w:i/>
          <w:spacing w:val="1"/>
        </w:rPr>
        <w:t xml:space="preserve"> </w:t>
      </w:r>
      <w:r w:rsidRPr="00B53EC2">
        <w:rPr>
          <w:rFonts w:ascii="Arial" w:hAnsi="Arial" w:cs="Arial"/>
          <w:b/>
          <w:i/>
          <w:u w:val="thick"/>
        </w:rPr>
        <w:t>a</w:t>
      </w:r>
      <w:r w:rsidRPr="00B53EC2">
        <w:rPr>
          <w:rFonts w:ascii="Arial" w:hAnsi="Arial" w:cs="Arial"/>
          <w:b/>
          <w:i/>
          <w:spacing w:val="1"/>
          <w:u w:val="thick"/>
        </w:rPr>
        <w:t xml:space="preserve"> </w:t>
      </w:r>
      <w:r w:rsidRPr="00B53EC2">
        <w:rPr>
          <w:rFonts w:ascii="Arial" w:hAnsi="Arial" w:cs="Arial"/>
          <w:b/>
          <w:i/>
          <w:u w:val="thick"/>
        </w:rPr>
        <w:t>condición</w:t>
      </w:r>
      <w:r w:rsidRPr="00B53EC2">
        <w:rPr>
          <w:rFonts w:ascii="Arial" w:hAnsi="Arial" w:cs="Arial"/>
          <w:b/>
          <w:i/>
          <w:spacing w:val="1"/>
          <w:u w:val="thick"/>
        </w:rPr>
        <w:t xml:space="preserve"> </w:t>
      </w:r>
      <w:r w:rsidRPr="00B53EC2">
        <w:rPr>
          <w:rFonts w:ascii="Arial" w:hAnsi="Arial" w:cs="Arial"/>
          <w:b/>
          <w:i/>
          <w:u w:val="thick"/>
        </w:rPr>
        <w:t>de</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no</w:t>
      </w:r>
      <w:r w:rsidRPr="00B53EC2">
        <w:rPr>
          <w:rFonts w:ascii="Arial" w:hAnsi="Arial" w:cs="Arial"/>
          <w:b/>
          <w:i/>
          <w:spacing w:val="1"/>
          <w:u w:val="thick"/>
        </w:rPr>
        <w:t xml:space="preserve"> </w:t>
      </w:r>
      <w:r w:rsidRPr="00B53EC2">
        <w:rPr>
          <w:rFonts w:ascii="Arial" w:hAnsi="Arial" w:cs="Arial"/>
          <w:b/>
          <w:i/>
          <w:u w:val="thick"/>
        </w:rPr>
        <w:t>sea</w:t>
      </w:r>
      <w:r w:rsidRPr="00B53EC2">
        <w:rPr>
          <w:rFonts w:ascii="Arial" w:hAnsi="Arial" w:cs="Arial"/>
          <w:b/>
          <w:i/>
          <w:spacing w:val="1"/>
          <w:u w:val="thick"/>
        </w:rPr>
        <w:t xml:space="preserve"> </w:t>
      </w:r>
      <w:r w:rsidRPr="00B53EC2">
        <w:rPr>
          <w:rFonts w:ascii="Arial" w:hAnsi="Arial" w:cs="Arial"/>
          <w:b/>
          <w:i/>
          <w:u w:val="thick"/>
        </w:rPr>
        <w:t>sólo</w:t>
      </w:r>
      <w:r w:rsidRPr="00B53EC2">
        <w:rPr>
          <w:rFonts w:ascii="Arial" w:hAnsi="Arial" w:cs="Arial"/>
          <w:b/>
          <w:i/>
          <w:spacing w:val="1"/>
          <w:u w:val="thick"/>
        </w:rPr>
        <w:t xml:space="preserve"> </w:t>
      </w:r>
      <w:r w:rsidRPr="00B53EC2">
        <w:rPr>
          <w:rFonts w:ascii="Arial" w:hAnsi="Arial" w:cs="Arial"/>
          <w:b/>
          <w:i/>
          <w:u w:val="thick"/>
        </w:rPr>
        <w:t>hipotética,</w:t>
      </w:r>
      <w:r w:rsidRPr="00B53EC2">
        <w:rPr>
          <w:rFonts w:ascii="Arial" w:hAnsi="Arial" w:cs="Arial"/>
          <w:b/>
          <w:i/>
          <w:spacing w:val="1"/>
          <w:u w:val="thick"/>
        </w:rPr>
        <w:t xml:space="preserve"> </w:t>
      </w:r>
      <w:r w:rsidRPr="00B53EC2">
        <w:rPr>
          <w:rFonts w:ascii="Arial" w:hAnsi="Arial" w:cs="Arial"/>
          <w:b/>
          <w:i/>
          <w:u w:val="thick"/>
        </w:rPr>
        <w:t>sino</w:t>
      </w:r>
      <w:r w:rsidRPr="00B53EC2">
        <w:rPr>
          <w:rFonts w:ascii="Arial" w:hAnsi="Arial" w:cs="Arial"/>
          <w:b/>
          <w:i/>
          <w:spacing w:val="1"/>
          <w:u w:val="thick"/>
        </w:rPr>
        <w:t xml:space="preserve"> </w:t>
      </w:r>
      <w:r w:rsidRPr="00B53EC2">
        <w:rPr>
          <w:rFonts w:ascii="Arial" w:hAnsi="Arial" w:cs="Arial"/>
          <w:b/>
          <w:i/>
          <w:u w:val="thick"/>
        </w:rPr>
        <w:t>cierta</w:t>
      </w:r>
      <w:r w:rsidRPr="00B53EC2">
        <w:rPr>
          <w:rFonts w:ascii="Arial" w:hAnsi="Arial" w:cs="Arial"/>
          <w:b/>
          <w:i/>
          <w:spacing w:val="1"/>
          <w:u w:val="thick"/>
        </w:rPr>
        <w:t xml:space="preserve"> </w:t>
      </w:r>
      <w:r w:rsidRPr="00B53EC2">
        <w:rPr>
          <w:rFonts w:ascii="Arial" w:hAnsi="Arial" w:cs="Arial"/>
          <w:b/>
          <w:i/>
          <w:u w:val="thick"/>
        </w:rPr>
        <w:t>y</w:t>
      </w:r>
      <w:r w:rsidRPr="00B53EC2">
        <w:rPr>
          <w:rFonts w:ascii="Arial" w:hAnsi="Arial" w:cs="Arial"/>
          <w:b/>
          <w:i/>
          <w:spacing w:val="1"/>
        </w:rPr>
        <w:t xml:space="preserve"> </w:t>
      </w:r>
      <w:r w:rsidRPr="00B53EC2">
        <w:rPr>
          <w:rFonts w:ascii="Arial" w:hAnsi="Arial" w:cs="Arial"/>
          <w:b/>
          <w:i/>
          <w:u w:val="thick"/>
        </w:rPr>
        <w:t>determinada o determinable</w:t>
      </w:r>
      <w:r w:rsidRPr="00B53EC2">
        <w:rPr>
          <w:rFonts w:ascii="Arial" w:hAnsi="Arial" w:cs="Arial"/>
          <w:i/>
        </w:rPr>
        <w:t>, y se integra por «todas las ganancias ciertas que</w:t>
      </w:r>
      <w:r w:rsidRPr="00B53EC2">
        <w:rPr>
          <w:rFonts w:ascii="Arial" w:hAnsi="Arial" w:cs="Arial"/>
          <w:i/>
          <w:spacing w:val="1"/>
        </w:rPr>
        <w:t xml:space="preserve"> </w:t>
      </w:r>
      <w:r w:rsidRPr="00B53EC2">
        <w:rPr>
          <w:rFonts w:ascii="Arial" w:hAnsi="Arial" w:cs="Arial"/>
          <w:i/>
        </w:rPr>
        <w:t>han dejado de percibirse o que se recibirían luego, con el mismo fundamento de</w:t>
      </w:r>
      <w:r w:rsidRPr="00B53EC2">
        <w:rPr>
          <w:rFonts w:ascii="Arial" w:hAnsi="Arial" w:cs="Arial"/>
          <w:i/>
          <w:spacing w:val="1"/>
        </w:rPr>
        <w:t xml:space="preserve"> </w:t>
      </w:r>
      <w:r w:rsidRPr="00B53EC2">
        <w:rPr>
          <w:rFonts w:ascii="Arial" w:hAnsi="Arial" w:cs="Arial"/>
          <w:i/>
        </w:rPr>
        <w:t>hecho», según lo explicó esta Corporación en CSJ SC, 28 jun. 2000, rad. 5348,</w:t>
      </w:r>
      <w:r w:rsidRPr="00B53EC2">
        <w:rPr>
          <w:rFonts w:ascii="Arial" w:hAnsi="Arial" w:cs="Arial"/>
          <w:i/>
          <w:spacing w:val="1"/>
        </w:rPr>
        <w:t xml:space="preserve"> </w:t>
      </w:r>
      <w:r w:rsidRPr="00B53EC2">
        <w:rPr>
          <w:rFonts w:ascii="Arial" w:hAnsi="Arial" w:cs="Arial"/>
          <w:i/>
        </w:rPr>
        <w:t>reiterada</w:t>
      </w:r>
      <w:r w:rsidRPr="00B53EC2">
        <w:rPr>
          <w:rFonts w:ascii="Arial" w:hAnsi="Arial" w:cs="Arial"/>
          <w:i/>
          <w:spacing w:val="-3"/>
        </w:rPr>
        <w:t xml:space="preserve"> </w:t>
      </w:r>
      <w:r w:rsidRPr="00B53EC2">
        <w:rPr>
          <w:rFonts w:ascii="Arial" w:hAnsi="Arial" w:cs="Arial"/>
          <w:i/>
        </w:rPr>
        <w:t>en CSJ</w:t>
      </w:r>
      <w:r w:rsidRPr="00B53EC2">
        <w:rPr>
          <w:rFonts w:ascii="Arial" w:hAnsi="Arial" w:cs="Arial"/>
          <w:i/>
          <w:spacing w:val="-2"/>
        </w:rPr>
        <w:t xml:space="preserve"> </w:t>
      </w:r>
      <w:r w:rsidRPr="00B53EC2">
        <w:rPr>
          <w:rFonts w:ascii="Arial" w:hAnsi="Arial" w:cs="Arial"/>
          <w:i/>
        </w:rPr>
        <w:t>SC16690-2016,</w:t>
      </w:r>
      <w:r w:rsidRPr="00B53EC2">
        <w:rPr>
          <w:rFonts w:ascii="Arial" w:hAnsi="Arial" w:cs="Arial"/>
          <w:i/>
          <w:spacing w:val="-1"/>
        </w:rPr>
        <w:t xml:space="preserve"> </w:t>
      </w:r>
      <w:r w:rsidRPr="00B53EC2">
        <w:rPr>
          <w:rFonts w:ascii="Arial" w:hAnsi="Arial" w:cs="Arial"/>
          <w:i/>
        </w:rPr>
        <w:t>17 nov</w:t>
      </w:r>
      <w:r w:rsidRPr="00B53EC2">
        <w:rPr>
          <w:rFonts w:ascii="Arial" w:hAnsi="Arial" w:cs="Arial"/>
          <w:i/>
          <w:spacing w:val="-2"/>
        </w:rPr>
        <w:t xml:space="preserve"> </w:t>
      </w:r>
      <w:r w:rsidRPr="00B53EC2">
        <w:rPr>
          <w:rFonts w:ascii="Arial" w:hAnsi="Arial" w:cs="Arial"/>
          <w:i/>
        </w:rPr>
        <w:t>(…)”</w:t>
      </w:r>
    </w:p>
    <w:p w14:paraId="3D1C71FB" w14:textId="77777777" w:rsidR="008861DB" w:rsidRPr="00B53EC2" w:rsidRDefault="008861DB">
      <w:pPr>
        <w:spacing w:line="360" w:lineRule="auto"/>
        <w:jc w:val="both"/>
        <w:rPr>
          <w:rFonts w:ascii="Arial" w:hAnsi="Arial" w:cs="Arial"/>
          <w:i/>
        </w:rPr>
      </w:pPr>
    </w:p>
    <w:p w14:paraId="1BC4358C" w14:textId="4F55CA45" w:rsidR="008861DB" w:rsidRPr="00B53EC2" w:rsidRDefault="008861DB">
      <w:pPr>
        <w:spacing w:line="360" w:lineRule="auto"/>
        <w:jc w:val="both"/>
        <w:rPr>
          <w:rFonts w:ascii="Arial" w:eastAsia="Arial MT" w:hAnsi="Arial" w:cs="Arial"/>
        </w:rPr>
      </w:pPr>
      <w:r w:rsidRPr="00B53EC2">
        <w:rPr>
          <w:rFonts w:ascii="Arial" w:eastAsia="Arial MT" w:hAnsi="Arial" w:cs="Arial"/>
        </w:rPr>
        <w:t>Así</w:t>
      </w:r>
      <w:r w:rsidRPr="00B53EC2">
        <w:rPr>
          <w:rFonts w:ascii="Arial" w:eastAsia="Arial MT" w:hAnsi="Arial" w:cs="Arial"/>
          <w:spacing w:val="-2"/>
        </w:rPr>
        <w:t xml:space="preserve"> </w:t>
      </w:r>
      <w:r w:rsidRPr="00B53EC2">
        <w:rPr>
          <w:rFonts w:ascii="Arial" w:eastAsia="Arial MT" w:hAnsi="Arial" w:cs="Arial"/>
        </w:rPr>
        <w:t>pues,</w:t>
      </w:r>
      <w:r w:rsidRPr="00B53EC2">
        <w:rPr>
          <w:rFonts w:ascii="Arial" w:eastAsia="Arial MT" w:hAnsi="Arial" w:cs="Arial"/>
          <w:spacing w:val="4"/>
        </w:rPr>
        <w:t xml:space="preserve"> </w:t>
      </w:r>
      <w:r w:rsidRPr="00B53EC2">
        <w:rPr>
          <w:rFonts w:ascii="Arial" w:eastAsia="Arial MT" w:hAnsi="Arial" w:cs="Arial"/>
        </w:rPr>
        <w:t>aterrizándolo</w:t>
      </w:r>
      <w:r w:rsidRPr="00B53EC2">
        <w:rPr>
          <w:rFonts w:ascii="Arial" w:eastAsia="Arial MT" w:hAnsi="Arial" w:cs="Arial"/>
          <w:spacing w:val="2"/>
        </w:rPr>
        <w:t xml:space="preserve"> </w:t>
      </w:r>
      <w:r w:rsidRPr="00B53EC2">
        <w:rPr>
          <w:rFonts w:ascii="Arial" w:eastAsia="Arial MT" w:hAnsi="Arial" w:cs="Arial"/>
        </w:rPr>
        <w:t>al</w:t>
      </w:r>
      <w:r w:rsidRPr="00B53EC2">
        <w:rPr>
          <w:rFonts w:ascii="Arial" w:eastAsia="Arial MT" w:hAnsi="Arial" w:cs="Arial"/>
          <w:spacing w:val="2"/>
        </w:rPr>
        <w:t xml:space="preserve"> </w:t>
      </w:r>
      <w:r w:rsidRPr="00B53EC2">
        <w:rPr>
          <w:rFonts w:ascii="Arial" w:eastAsia="Arial MT" w:hAnsi="Arial" w:cs="Arial"/>
        </w:rPr>
        <w:t>caso</w:t>
      </w:r>
      <w:r w:rsidRPr="00B53EC2">
        <w:rPr>
          <w:rFonts w:ascii="Arial" w:eastAsia="Arial MT" w:hAnsi="Arial" w:cs="Arial"/>
          <w:spacing w:val="1"/>
        </w:rPr>
        <w:t xml:space="preserve"> </w:t>
      </w:r>
      <w:r w:rsidRPr="00B53EC2">
        <w:rPr>
          <w:rFonts w:ascii="Arial" w:eastAsia="Arial MT" w:hAnsi="Arial" w:cs="Arial"/>
        </w:rPr>
        <w:t>en</w:t>
      </w:r>
      <w:r w:rsidRPr="00B53EC2">
        <w:rPr>
          <w:rFonts w:ascii="Arial" w:eastAsia="Arial MT" w:hAnsi="Arial" w:cs="Arial"/>
          <w:spacing w:val="2"/>
        </w:rPr>
        <w:t xml:space="preserve"> </w:t>
      </w:r>
      <w:r w:rsidRPr="00B53EC2">
        <w:rPr>
          <w:rFonts w:ascii="Arial" w:eastAsia="Arial MT" w:hAnsi="Arial" w:cs="Arial"/>
        </w:rPr>
        <w:t>concreto</w:t>
      </w:r>
      <w:r w:rsidRPr="00B53EC2">
        <w:rPr>
          <w:rFonts w:ascii="Arial" w:eastAsia="Arial MT" w:hAnsi="Arial" w:cs="Arial"/>
          <w:spacing w:val="2"/>
        </w:rPr>
        <w:t xml:space="preserve"> </w:t>
      </w:r>
      <w:r w:rsidRPr="00B53EC2">
        <w:rPr>
          <w:rFonts w:ascii="Arial" w:eastAsia="Arial MT" w:hAnsi="Arial" w:cs="Arial"/>
        </w:rPr>
        <w:t>es necesario</w:t>
      </w:r>
      <w:r w:rsidRPr="00B53EC2">
        <w:rPr>
          <w:rFonts w:ascii="Arial" w:eastAsia="Arial MT" w:hAnsi="Arial" w:cs="Arial"/>
          <w:spacing w:val="2"/>
        </w:rPr>
        <w:t xml:space="preserve"> </w:t>
      </w:r>
      <w:r w:rsidRPr="00B53EC2">
        <w:rPr>
          <w:rFonts w:ascii="Arial" w:eastAsia="Arial MT" w:hAnsi="Arial" w:cs="Arial"/>
        </w:rPr>
        <w:t>indicar</w:t>
      </w:r>
      <w:r w:rsidRPr="00B53EC2">
        <w:rPr>
          <w:rFonts w:ascii="Arial" w:eastAsia="Arial MT" w:hAnsi="Arial" w:cs="Arial"/>
          <w:spacing w:val="1"/>
        </w:rPr>
        <w:t xml:space="preserve"> </w:t>
      </w:r>
      <w:r w:rsidRPr="00B53EC2">
        <w:rPr>
          <w:rFonts w:ascii="Arial" w:eastAsia="Arial MT" w:hAnsi="Arial" w:cs="Arial"/>
        </w:rPr>
        <w:t>que</w:t>
      </w:r>
      <w:r w:rsidRPr="00B53EC2">
        <w:rPr>
          <w:rFonts w:ascii="Arial" w:eastAsia="Arial MT" w:hAnsi="Arial" w:cs="Arial"/>
          <w:spacing w:val="2"/>
        </w:rPr>
        <w:t xml:space="preserve"> </w:t>
      </w:r>
      <w:r w:rsidRPr="00B53EC2">
        <w:rPr>
          <w:rFonts w:ascii="Arial" w:eastAsia="Arial MT" w:hAnsi="Arial" w:cs="Arial"/>
        </w:rPr>
        <w:t>no</w:t>
      </w:r>
      <w:r w:rsidRPr="00B53EC2">
        <w:rPr>
          <w:rFonts w:ascii="Arial" w:eastAsia="Arial MT" w:hAnsi="Arial" w:cs="Arial"/>
          <w:spacing w:val="2"/>
        </w:rPr>
        <w:t xml:space="preserve"> </w:t>
      </w:r>
      <w:r w:rsidRPr="00B53EC2">
        <w:rPr>
          <w:rFonts w:ascii="Arial" w:eastAsia="Arial MT" w:hAnsi="Arial" w:cs="Arial"/>
        </w:rPr>
        <w:t>existe</w:t>
      </w:r>
      <w:r w:rsidRPr="00B53EC2">
        <w:rPr>
          <w:rFonts w:ascii="Arial" w:eastAsia="Arial MT" w:hAnsi="Arial" w:cs="Arial"/>
          <w:spacing w:val="2"/>
        </w:rPr>
        <w:t xml:space="preserve"> </w:t>
      </w:r>
      <w:r w:rsidRPr="00B53EC2">
        <w:rPr>
          <w:rFonts w:ascii="Arial" w:eastAsia="Arial MT" w:hAnsi="Arial" w:cs="Arial"/>
        </w:rPr>
        <w:t>prueba</w:t>
      </w:r>
      <w:r w:rsidRPr="00B53EC2">
        <w:rPr>
          <w:rFonts w:ascii="Arial" w:eastAsia="Arial MT" w:hAnsi="Arial" w:cs="Arial"/>
          <w:spacing w:val="2"/>
        </w:rPr>
        <w:t xml:space="preserve"> </w:t>
      </w:r>
      <w:r w:rsidRPr="00B53EC2">
        <w:rPr>
          <w:rFonts w:ascii="Arial" w:eastAsia="Arial MT" w:hAnsi="Arial" w:cs="Arial"/>
        </w:rPr>
        <w:t>concluyent</w:t>
      </w:r>
      <w:r w:rsidR="006D4735" w:rsidRPr="00B53EC2">
        <w:rPr>
          <w:rFonts w:ascii="Arial" w:eastAsia="Arial MT" w:hAnsi="Arial" w:cs="Arial"/>
        </w:rPr>
        <w:t xml:space="preserve">e </w:t>
      </w:r>
      <w:r w:rsidRPr="00B53EC2">
        <w:rPr>
          <w:rFonts w:ascii="Arial" w:eastAsia="Arial MT" w:hAnsi="Arial" w:cs="Arial"/>
        </w:rPr>
        <w:t>y</w:t>
      </w:r>
      <w:r w:rsidRPr="00B53EC2">
        <w:rPr>
          <w:rFonts w:ascii="Arial" w:eastAsia="Arial MT" w:hAnsi="Arial" w:cs="Arial"/>
          <w:spacing w:val="-3"/>
        </w:rPr>
        <w:t xml:space="preserve"> </w:t>
      </w:r>
      <w:r w:rsidRPr="00B53EC2">
        <w:rPr>
          <w:rFonts w:ascii="Arial" w:eastAsia="Arial MT" w:hAnsi="Arial" w:cs="Arial"/>
        </w:rPr>
        <w:t>demostrativa de la cuantificación del daño</w:t>
      </w:r>
      <w:r w:rsidR="00A37B54" w:rsidRPr="00B53EC2">
        <w:rPr>
          <w:rFonts w:ascii="Arial" w:eastAsia="Arial MT" w:hAnsi="Arial" w:cs="Arial"/>
        </w:rPr>
        <w:t>.</w:t>
      </w:r>
      <w:r w:rsidRPr="00B53EC2">
        <w:rPr>
          <w:rFonts w:ascii="Arial" w:eastAsia="Arial MT" w:hAnsi="Arial" w:cs="Arial"/>
          <w:spacing w:val="-2"/>
        </w:rPr>
        <w:t xml:space="preserve"> </w:t>
      </w:r>
      <w:r w:rsidR="00A37B54" w:rsidRPr="00B53EC2">
        <w:rPr>
          <w:rFonts w:ascii="Arial" w:eastAsia="Arial MT" w:hAnsi="Arial" w:cs="Arial"/>
          <w:spacing w:val="-2"/>
        </w:rPr>
        <w:t xml:space="preserve">Ciertamente, </w:t>
      </w:r>
      <w:r w:rsidR="00A37B54" w:rsidRPr="00B53EC2">
        <w:rPr>
          <w:rFonts w:ascii="Arial" w:hAnsi="Arial" w:cs="Arial"/>
        </w:rPr>
        <w:t xml:space="preserve">no se le pueden reconocer ninguno de los conceptos indemnizatorio de lucro cesante que solicita en la demanda toda vez que </w:t>
      </w:r>
      <w:r w:rsidR="00A37B54" w:rsidRPr="00B53EC2">
        <w:rPr>
          <w:rFonts w:ascii="Arial" w:eastAsia="Arial MT" w:hAnsi="Arial" w:cs="Arial"/>
        </w:rPr>
        <w:t>no</w:t>
      </w:r>
      <w:r w:rsidR="00A37B54" w:rsidRPr="00B53EC2">
        <w:rPr>
          <w:rFonts w:ascii="Arial" w:eastAsia="Arial MT" w:hAnsi="Arial" w:cs="Arial"/>
          <w:spacing w:val="-10"/>
        </w:rPr>
        <w:t xml:space="preserve"> </w:t>
      </w:r>
      <w:r w:rsidR="00A37B54" w:rsidRPr="00B53EC2">
        <w:rPr>
          <w:rFonts w:ascii="Arial" w:eastAsia="Arial MT" w:hAnsi="Arial" w:cs="Arial"/>
        </w:rPr>
        <w:t>obra</w:t>
      </w:r>
      <w:r w:rsidR="00A37B54" w:rsidRPr="00B53EC2">
        <w:rPr>
          <w:rFonts w:ascii="Arial" w:eastAsia="Arial MT" w:hAnsi="Arial" w:cs="Arial"/>
          <w:spacing w:val="-10"/>
        </w:rPr>
        <w:t xml:space="preserve"> </w:t>
      </w:r>
      <w:r w:rsidR="00A37B54" w:rsidRPr="00B53EC2">
        <w:rPr>
          <w:rFonts w:ascii="Arial" w:eastAsia="Arial MT" w:hAnsi="Arial" w:cs="Arial"/>
        </w:rPr>
        <w:t>dentro</w:t>
      </w:r>
      <w:r w:rsidR="00A37B54" w:rsidRPr="00B53EC2">
        <w:rPr>
          <w:rFonts w:ascii="Arial" w:eastAsia="Arial MT" w:hAnsi="Arial" w:cs="Arial"/>
          <w:spacing w:val="-13"/>
        </w:rPr>
        <w:t xml:space="preserve"> </w:t>
      </w:r>
      <w:r w:rsidR="00A37B54" w:rsidRPr="00B53EC2">
        <w:rPr>
          <w:rFonts w:ascii="Arial" w:eastAsia="Arial MT" w:hAnsi="Arial" w:cs="Arial"/>
        </w:rPr>
        <w:t>del</w:t>
      </w:r>
      <w:r w:rsidR="00A37B54" w:rsidRPr="00B53EC2">
        <w:rPr>
          <w:rFonts w:ascii="Arial" w:eastAsia="Arial MT" w:hAnsi="Arial" w:cs="Arial"/>
          <w:spacing w:val="-11"/>
        </w:rPr>
        <w:t xml:space="preserve"> </w:t>
      </w:r>
      <w:r w:rsidR="00A37B54" w:rsidRPr="00B53EC2">
        <w:rPr>
          <w:rFonts w:ascii="Arial" w:eastAsia="Arial MT" w:hAnsi="Arial" w:cs="Arial"/>
        </w:rPr>
        <w:t>expediente</w:t>
      </w:r>
      <w:r w:rsidR="00A37B54" w:rsidRPr="00B53EC2">
        <w:rPr>
          <w:rFonts w:ascii="Arial" w:eastAsia="Arial MT" w:hAnsi="Arial" w:cs="Arial"/>
          <w:spacing w:val="-10"/>
        </w:rPr>
        <w:t xml:space="preserve"> </w:t>
      </w:r>
      <w:r w:rsidR="00A37B54" w:rsidRPr="00B53EC2">
        <w:rPr>
          <w:rFonts w:ascii="Arial" w:eastAsia="Arial MT" w:hAnsi="Arial" w:cs="Arial"/>
        </w:rPr>
        <w:t>ningún</w:t>
      </w:r>
      <w:r w:rsidR="00A37B54" w:rsidRPr="00B53EC2">
        <w:rPr>
          <w:rFonts w:ascii="Arial" w:eastAsia="Arial MT" w:hAnsi="Arial" w:cs="Arial"/>
          <w:spacing w:val="-13"/>
        </w:rPr>
        <w:t xml:space="preserve"> </w:t>
      </w:r>
      <w:r w:rsidR="00A37B54" w:rsidRPr="00B53EC2">
        <w:rPr>
          <w:rFonts w:ascii="Arial" w:eastAsia="Arial MT" w:hAnsi="Arial" w:cs="Arial"/>
        </w:rPr>
        <w:t>medio</w:t>
      </w:r>
      <w:r w:rsidR="00A37B54" w:rsidRPr="00B53EC2">
        <w:rPr>
          <w:rFonts w:ascii="Arial" w:eastAsia="Arial MT" w:hAnsi="Arial" w:cs="Arial"/>
          <w:spacing w:val="-11"/>
        </w:rPr>
        <w:t xml:space="preserve"> </w:t>
      </w:r>
      <w:r w:rsidR="00A37B54" w:rsidRPr="00B53EC2">
        <w:rPr>
          <w:rFonts w:ascii="Arial" w:eastAsia="Arial MT" w:hAnsi="Arial" w:cs="Arial"/>
        </w:rPr>
        <w:t>de</w:t>
      </w:r>
      <w:r w:rsidR="00A37B54" w:rsidRPr="00B53EC2">
        <w:rPr>
          <w:rFonts w:ascii="Arial" w:eastAsia="Arial MT" w:hAnsi="Arial" w:cs="Arial"/>
          <w:spacing w:val="-8"/>
        </w:rPr>
        <w:t xml:space="preserve"> </w:t>
      </w:r>
      <w:r w:rsidR="00A37B54" w:rsidRPr="00B53EC2">
        <w:rPr>
          <w:rFonts w:ascii="Arial" w:eastAsia="Arial MT" w:hAnsi="Arial" w:cs="Arial"/>
        </w:rPr>
        <w:t xml:space="preserve">prueba </w:t>
      </w:r>
      <w:r w:rsidR="00A37B54" w:rsidRPr="00B53EC2">
        <w:rPr>
          <w:rFonts w:ascii="Arial" w:eastAsia="Arial MT" w:hAnsi="Arial" w:cs="Arial"/>
          <w:spacing w:val="-58"/>
        </w:rPr>
        <w:t xml:space="preserve"> </w:t>
      </w:r>
      <w:r w:rsidR="00A37B54" w:rsidRPr="00B53EC2">
        <w:rPr>
          <w:rFonts w:ascii="Arial" w:eastAsia="Arial MT" w:hAnsi="Arial" w:cs="Arial"/>
          <w:spacing w:val="-1"/>
        </w:rPr>
        <w:t>que</w:t>
      </w:r>
      <w:r w:rsidR="00A37B54" w:rsidRPr="00B53EC2">
        <w:rPr>
          <w:rFonts w:ascii="Arial" w:eastAsia="Arial MT" w:hAnsi="Arial" w:cs="Arial"/>
          <w:spacing w:val="-14"/>
        </w:rPr>
        <w:t xml:space="preserve"> </w:t>
      </w:r>
      <w:r w:rsidR="00A37B54" w:rsidRPr="00B53EC2">
        <w:rPr>
          <w:rFonts w:ascii="Arial" w:eastAsia="Arial MT" w:hAnsi="Arial" w:cs="Arial"/>
          <w:spacing w:val="-1"/>
        </w:rPr>
        <w:t>corrobore,</w:t>
      </w:r>
      <w:r w:rsidR="00A37B54" w:rsidRPr="00B53EC2">
        <w:rPr>
          <w:rFonts w:ascii="Arial" w:eastAsia="Arial MT" w:hAnsi="Arial" w:cs="Arial"/>
          <w:spacing w:val="-12"/>
        </w:rPr>
        <w:t xml:space="preserve"> </w:t>
      </w:r>
      <w:r w:rsidR="00A37B54" w:rsidRPr="00B53EC2">
        <w:rPr>
          <w:rFonts w:ascii="Arial" w:eastAsia="Arial MT" w:hAnsi="Arial" w:cs="Arial"/>
        </w:rPr>
        <w:t>así</w:t>
      </w:r>
      <w:r w:rsidR="00A37B54" w:rsidRPr="00B53EC2">
        <w:rPr>
          <w:rFonts w:ascii="Arial" w:eastAsia="Arial MT" w:hAnsi="Arial" w:cs="Arial"/>
          <w:spacing w:val="-17"/>
        </w:rPr>
        <w:t xml:space="preserve"> </w:t>
      </w:r>
      <w:r w:rsidR="00A37B54" w:rsidRPr="00B53EC2">
        <w:rPr>
          <w:rFonts w:ascii="Arial" w:eastAsia="Arial MT" w:hAnsi="Arial" w:cs="Arial"/>
        </w:rPr>
        <w:t>sea</w:t>
      </w:r>
      <w:r w:rsidR="00A37B54" w:rsidRPr="00B53EC2">
        <w:rPr>
          <w:rFonts w:ascii="Arial" w:eastAsia="Arial MT" w:hAnsi="Arial" w:cs="Arial"/>
          <w:spacing w:val="-13"/>
        </w:rPr>
        <w:t xml:space="preserve"> </w:t>
      </w:r>
      <w:r w:rsidR="00A37B54" w:rsidRPr="00B53EC2">
        <w:rPr>
          <w:rFonts w:ascii="Arial" w:eastAsia="Arial MT" w:hAnsi="Arial" w:cs="Arial"/>
        </w:rPr>
        <w:t xml:space="preserve">sumariamente, el periodo de tiempo en el que el vehículo permaneció inmovilizado, así como tampoco se probó fehacientemente los ingresos que supuestamente se devengaba por el demandante como resultado de la explotación de dicho automotor.  </w:t>
      </w:r>
      <w:r w:rsidR="00A37B54" w:rsidRPr="00B53EC2">
        <w:rPr>
          <w:rFonts w:ascii="Arial" w:hAnsi="Arial" w:cs="Arial"/>
          <w:bCs/>
        </w:rPr>
        <w:t xml:space="preserve">Es de anotar que, a pesar de que con la demanda se aportó una certificación emitida por la sociedad Coomotoristas del Cauca, con la cual se pretende acreditar los supuestos ingresos que percibía el señor Betancourt Gómez, lo cierto es que con esta certificación no se aportó ningún elemento adicional, como facturas, recibos, estado de cuenta para el año 2022, desprendibles de declaración de renta de la Dian del año 2022, o cualquier otro que de cuenta de que en efecto, al demandante le ingresaban de forma </w:t>
      </w:r>
      <w:r w:rsidR="00A37B54" w:rsidRPr="00B53EC2">
        <w:rPr>
          <w:rFonts w:ascii="Arial" w:hAnsi="Arial" w:cs="Arial"/>
          <w:bCs/>
        </w:rPr>
        <w:lastRenderedPageBreak/>
        <w:t xml:space="preserve">mensual, las sumas aquí indicadas. En adición se resalta que, en todo caso, a dicha certificación no podrá otorgársele ningún valor probatorio hasta que la persona que la emitió ratifique su contenido, tal y como se solicitará en el acápite de pruebas. </w:t>
      </w:r>
      <w:r w:rsidR="00A37B54" w:rsidRPr="00B53EC2">
        <w:rPr>
          <w:rFonts w:ascii="Arial" w:eastAsia="Arial MT" w:hAnsi="Arial" w:cs="Arial"/>
        </w:rPr>
        <w:t xml:space="preserve">En consecuencia, no es posible cuantificar las ganancias que supuestamente el señor </w:t>
      </w:r>
      <w:r w:rsidR="00A37B54" w:rsidRPr="00B53EC2">
        <w:rPr>
          <w:rFonts w:ascii="Arial" w:hAnsi="Arial" w:cs="Arial"/>
        </w:rPr>
        <w:t xml:space="preserve">Jaime Arturo Bastidas dejó de percibir con ocasión al accidente de tránsito ocurrido el 17 de julio de 2022. </w:t>
      </w:r>
    </w:p>
    <w:p w14:paraId="4EC55F9E" w14:textId="77777777" w:rsidR="00135245" w:rsidRPr="00B53EC2" w:rsidRDefault="00135245">
      <w:pPr>
        <w:spacing w:line="360" w:lineRule="auto"/>
        <w:jc w:val="both"/>
        <w:rPr>
          <w:rFonts w:ascii="Arial" w:eastAsia="Arial MT" w:hAnsi="Arial" w:cs="Arial"/>
        </w:rPr>
      </w:pPr>
    </w:p>
    <w:p w14:paraId="1EABAD28" w14:textId="4B496080" w:rsidR="006D4735" w:rsidRPr="00B53EC2" w:rsidRDefault="006D4735">
      <w:pPr>
        <w:spacing w:line="360" w:lineRule="auto"/>
        <w:ind w:right="160"/>
        <w:jc w:val="both"/>
        <w:rPr>
          <w:rFonts w:ascii="Arial" w:hAnsi="Arial" w:cs="Arial"/>
        </w:rPr>
      </w:pPr>
      <w:r w:rsidRPr="00B53EC2">
        <w:rPr>
          <w:rFonts w:ascii="Arial" w:hAnsi="Arial" w:cs="Arial"/>
        </w:rPr>
        <w:t>En conclusión, es claro que en ningún caso procede el reconocimiento solicitado por la 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4"/>
        </w:rPr>
        <w:t xml:space="preserve"> </w:t>
      </w:r>
      <w:r w:rsidRPr="00B53EC2">
        <w:rPr>
          <w:rFonts w:ascii="Arial" w:hAnsi="Arial" w:cs="Arial"/>
        </w:rPr>
        <w:t>toda</w:t>
      </w:r>
      <w:r w:rsidRPr="00B53EC2">
        <w:rPr>
          <w:rFonts w:ascii="Arial" w:hAnsi="Arial" w:cs="Arial"/>
          <w:spacing w:val="-5"/>
        </w:rPr>
        <w:t xml:space="preserve"> </w:t>
      </w:r>
      <w:r w:rsidRPr="00B53EC2">
        <w:rPr>
          <w:rFonts w:ascii="Arial" w:hAnsi="Arial" w:cs="Arial"/>
        </w:rPr>
        <w:t>vez</w:t>
      </w:r>
      <w:r w:rsidRPr="00B53EC2">
        <w:rPr>
          <w:rFonts w:ascii="Arial" w:hAnsi="Arial" w:cs="Arial"/>
          <w:spacing w:val="-8"/>
        </w:rPr>
        <w:t xml:space="preserve"> </w:t>
      </w:r>
      <w:r w:rsidRPr="00B53EC2">
        <w:rPr>
          <w:rFonts w:ascii="Arial" w:hAnsi="Arial" w:cs="Arial"/>
        </w:rPr>
        <w:t>que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supuestos</w:t>
      </w:r>
      <w:r w:rsidRPr="00B53EC2">
        <w:rPr>
          <w:rFonts w:ascii="Arial" w:hAnsi="Arial" w:cs="Arial"/>
          <w:spacing w:val="-4"/>
        </w:rPr>
        <w:t xml:space="preserve"> </w:t>
      </w:r>
      <w:r w:rsidRPr="00B53EC2">
        <w:rPr>
          <w:rFonts w:ascii="Arial" w:hAnsi="Arial" w:cs="Arial"/>
        </w:rPr>
        <w:t>perjuicios</w:t>
      </w:r>
      <w:r w:rsidRPr="00B53EC2">
        <w:rPr>
          <w:rFonts w:ascii="Arial" w:hAnsi="Arial" w:cs="Arial"/>
          <w:spacing w:val="-5"/>
        </w:rPr>
        <w:t xml:space="preserve"> </w:t>
      </w:r>
      <w:r w:rsidRPr="00B53EC2">
        <w:rPr>
          <w:rFonts w:ascii="Arial" w:hAnsi="Arial" w:cs="Arial"/>
        </w:rPr>
        <w:t>en</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que</w:t>
      </w:r>
      <w:r w:rsidRPr="00B53EC2">
        <w:rPr>
          <w:rFonts w:ascii="Arial" w:hAnsi="Arial" w:cs="Arial"/>
          <w:spacing w:val="-5"/>
        </w:rPr>
        <w:t xml:space="preserve"> </w:t>
      </w:r>
      <w:r w:rsidRPr="00B53EC2">
        <w:rPr>
          <w:rFonts w:ascii="Arial" w:hAnsi="Arial" w:cs="Arial"/>
        </w:rPr>
        <w:t>se</w:t>
      </w:r>
      <w:r w:rsidRPr="00B53EC2">
        <w:rPr>
          <w:rFonts w:ascii="Arial" w:hAnsi="Arial" w:cs="Arial"/>
          <w:spacing w:val="-8"/>
        </w:rPr>
        <w:t xml:space="preserve"> </w:t>
      </w:r>
      <w:r w:rsidRPr="00B53EC2">
        <w:rPr>
          <w:rFonts w:ascii="Arial" w:hAnsi="Arial" w:cs="Arial"/>
        </w:rPr>
        <w:t>fundamentan</w:t>
      </w:r>
      <w:r w:rsidRPr="00B53EC2">
        <w:rPr>
          <w:rFonts w:ascii="Arial" w:hAnsi="Arial" w:cs="Arial"/>
          <w:spacing w:val="-6"/>
        </w:rPr>
        <w:t xml:space="preserve"> </w:t>
      </w:r>
      <w:r w:rsidRPr="00B53EC2">
        <w:rPr>
          <w:rFonts w:ascii="Arial" w:hAnsi="Arial" w:cs="Arial"/>
        </w:rPr>
        <w:t>las</w:t>
      </w:r>
      <w:r w:rsidRPr="00B53EC2">
        <w:rPr>
          <w:rFonts w:ascii="Arial" w:hAnsi="Arial" w:cs="Arial"/>
          <w:spacing w:val="-5"/>
        </w:rPr>
        <w:t xml:space="preserve"> </w:t>
      </w:r>
      <w:r w:rsidRPr="00B53EC2">
        <w:rPr>
          <w:rFonts w:ascii="Arial" w:hAnsi="Arial" w:cs="Arial"/>
        </w:rPr>
        <w:t>pretensiones</w:t>
      </w:r>
      <w:r w:rsidRPr="00B53EC2">
        <w:rPr>
          <w:rFonts w:ascii="Arial" w:hAnsi="Arial" w:cs="Arial"/>
          <w:spacing w:val="-5"/>
        </w:rPr>
        <w:t xml:space="preserve"> </w:t>
      </w:r>
      <w:r w:rsidRPr="00B53EC2">
        <w:rPr>
          <w:rFonts w:ascii="Arial" w:hAnsi="Arial" w:cs="Arial"/>
        </w:rPr>
        <w:t>de</w:t>
      </w:r>
      <w:r w:rsidRPr="00B53EC2">
        <w:rPr>
          <w:rFonts w:ascii="Arial" w:hAnsi="Arial" w:cs="Arial"/>
          <w:spacing w:val="-58"/>
        </w:rPr>
        <w:t xml:space="preserve"> </w:t>
      </w:r>
      <w:r w:rsidRPr="00B53EC2">
        <w:rPr>
          <w:rFonts w:ascii="Arial" w:hAnsi="Arial" w:cs="Arial"/>
        </w:rPr>
        <w:t xml:space="preserve"> la  demanda fueron calculados, estimados o valorados de forma completamente equivocada.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modo que, siguiendo los derroteros jurisprudenciales de la Corte Suprema de Justicia, ante la</w:t>
      </w:r>
      <w:r w:rsidRPr="00B53EC2">
        <w:rPr>
          <w:rFonts w:ascii="Arial" w:hAnsi="Arial" w:cs="Arial"/>
          <w:spacing w:val="1"/>
        </w:rPr>
        <w:t xml:space="preserve"> </w:t>
      </w:r>
      <w:r w:rsidRPr="00B53EC2">
        <w:rPr>
          <w:rFonts w:ascii="Arial" w:hAnsi="Arial" w:cs="Arial"/>
        </w:rPr>
        <w:t>ausencia de certeza del lucro, es decir, la existencia real, tangible y no meramente hipotética o</w:t>
      </w:r>
      <w:r w:rsidRPr="00B53EC2">
        <w:rPr>
          <w:rFonts w:ascii="Arial" w:hAnsi="Arial" w:cs="Arial"/>
          <w:spacing w:val="1"/>
        </w:rPr>
        <w:t xml:space="preserve"> </w:t>
      </w:r>
      <w:r w:rsidRPr="00B53EC2">
        <w:rPr>
          <w:rFonts w:ascii="Arial" w:hAnsi="Arial" w:cs="Arial"/>
        </w:rPr>
        <w:t>eventual, es improcedente el reconocimiento de indemnización por esta tipología de perjuicios. En</w:t>
      </w:r>
      <w:r w:rsidRPr="00B53EC2">
        <w:rPr>
          <w:rFonts w:ascii="Arial" w:hAnsi="Arial" w:cs="Arial"/>
          <w:spacing w:val="1"/>
        </w:rPr>
        <w:t xml:space="preserve"> </w:t>
      </w:r>
      <w:r w:rsidRPr="00B53EC2">
        <w:rPr>
          <w:rFonts w:ascii="Arial" w:hAnsi="Arial" w:cs="Arial"/>
        </w:rPr>
        <w:t>tal virtud, ante la ausencia de prueba del lucro, claramente deberá denegarse totalmente esta</w:t>
      </w:r>
      <w:r w:rsidRPr="00B53EC2">
        <w:rPr>
          <w:rFonts w:ascii="Arial" w:hAnsi="Arial" w:cs="Arial"/>
          <w:spacing w:val="1"/>
        </w:rPr>
        <w:t xml:space="preserve"> </w:t>
      </w:r>
      <w:r w:rsidRPr="00B53EC2">
        <w:rPr>
          <w:rFonts w:ascii="Arial" w:hAnsi="Arial" w:cs="Arial"/>
        </w:rPr>
        <w:t>pretensión</w:t>
      </w:r>
      <w:r w:rsidRPr="00B53EC2">
        <w:rPr>
          <w:rFonts w:ascii="Arial" w:hAnsi="Arial" w:cs="Arial"/>
          <w:spacing w:val="-1"/>
        </w:rPr>
        <w:t xml:space="preserve"> </w:t>
      </w:r>
      <w:r w:rsidRPr="00B53EC2">
        <w:rPr>
          <w:rFonts w:ascii="Arial" w:hAnsi="Arial" w:cs="Arial"/>
        </w:rPr>
        <w:t>incluida en</w:t>
      </w:r>
      <w:r w:rsidRPr="00B53EC2">
        <w:rPr>
          <w:rFonts w:ascii="Arial" w:hAnsi="Arial" w:cs="Arial"/>
          <w:spacing w:val="-2"/>
        </w:rPr>
        <w:t xml:space="preserve"> </w:t>
      </w:r>
      <w:r w:rsidRPr="00B53EC2">
        <w:rPr>
          <w:rFonts w:ascii="Arial" w:hAnsi="Arial" w:cs="Arial"/>
        </w:rPr>
        <w:t>la</w:t>
      </w:r>
      <w:r w:rsidRPr="00B53EC2">
        <w:rPr>
          <w:rFonts w:ascii="Arial" w:hAnsi="Arial" w:cs="Arial"/>
          <w:spacing w:val="-2"/>
        </w:rPr>
        <w:t xml:space="preserve"> </w:t>
      </w:r>
      <w:r w:rsidRPr="00B53EC2">
        <w:rPr>
          <w:rFonts w:ascii="Arial" w:hAnsi="Arial" w:cs="Arial"/>
        </w:rPr>
        <w:t>demanda.</w:t>
      </w:r>
    </w:p>
    <w:p w14:paraId="3B1EA4C8" w14:textId="77777777" w:rsidR="006D4735" w:rsidRPr="00B53EC2" w:rsidRDefault="006D4735">
      <w:pPr>
        <w:pStyle w:val="Textoindependiente"/>
        <w:spacing w:line="360" w:lineRule="auto"/>
        <w:rPr>
          <w:rFonts w:ascii="Arial" w:hAnsi="Arial" w:cs="Arial"/>
          <w:sz w:val="22"/>
          <w:szCs w:val="22"/>
        </w:rPr>
      </w:pPr>
    </w:p>
    <w:p w14:paraId="21A470EA" w14:textId="77777777" w:rsidR="006D4735" w:rsidRPr="00B53EC2" w:rsidRDefault="006D4735">
      <w:pPr>
        <w:spacing w:line="360" w:lineRule="auto"/>
        <w:jc w:val="both"/>
        <w:rPr>
          <w:rFonts w:ascii="Arial" w:hAnsi="Arial" w:cs="Arial"/>
        </w:rPr>
      </w:pPr>
      <w:r w:rsidRPr="00B53EC2">
        <w:rPr>
          <w:rFonts w:ascii="Arial" w:hAnsi="Arial" w:cs="Arial"/>
        </w:rPr>
        <w:t>Por</w:t>
      </w:r>
      <w:r w:rsidRPr="00B53EC2">
        <w:rPr>
          <w:rFonts w:ascii="Arial" w:hAnsi="Arial" w:cs="Arial"/>
          <w:spacing w:val="-2"/>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expuesto, 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4"/>
        </w:rPr>
        <w:t xml:space="preserve"> </w:t>
      </w:r>
      <w:r w:rsidRPr="00B53EC2">
        <w:rPr>
          <w:rFonts w:ascii="Arial" w:hAnsi="Arial" w:cs="Arial"/>
        </w:rPr>
        <w:t>debidamente</w:t>
      </w:r>
      <w:r w:rsidRPr="00B53EC2">
        <w:rPr>
          <w:rFonts w:ascii="Arial" w:hAnsi="Arial" w:cs="Arial"/>
          <w:spacing w:val="-2"/>
        </w:rPr>
        <w:t xml:space="preserve"> </w:t>
      </w:r>
      <w:r w:rsidRPr="00B53EC2">
        <w:rPr>
          <w:rFonts w:ascii="Arial" w:hAnsi="Arial" w:cs="Arial"/>
        </w:rPr>
        <w:t>probada</w:t>
      </w:r>
      <w:r w:rsidRPr="00B53EC2">
        <w:rPr>
          <w:rFonts w:ascii="Arial" w:hAnsi="Arial" w:cs="Arial"/>
          <w:spacing w:val="-2"/>
        </w:rPr>
        <w:t xml:space="preserve"> </w:t>
      </w:r>
      <w:r w:rsidRPr="00B53EC2">
        <w:rPr>
          <w:rFonts w:ascii="Arial" w:hAnsi="Arial" w:cs="Arial"/>
        </w:rPr>
        <w:t>esta</w:t>
      </w:r>
      <w:r w:rsidRPr="00B53EC2">
        <w:rPr>
          <w:rFonts w:ascii="Arial" w:hAnsi="Arial" w:cs="Arial"/>
          <w:spacing w:val="-2"/>
        </w:rPr>
        <w:t xml:space="preserve"> </w:t>
      </w:r>
      <w:r w:rsidRPr="00B53EC2">
        <w:rPr>
          <w:rFonts w:ascii="Arial" w:hAnsi="Arial" w:cs="Arial"/>
        </w:rPr>
        <w:t>excepción.</w:t>
      </w:r>
    </w:p>
    <w:p w14:paraId="13D9AD75" w14:textId="77777777" w:rsidR="00777FB2" w:rsidRPr="00B53EC2" w:rsidRDefault="00777FB2">
      <w:pPr>
        <w:spacing w:line="360" w:lineRule="auto"/>
        <w:jc w:val="both"/>
        <w:rPr>
          <w:rFonts w:ascii="Arial" w:hAnsi="Arial" w:cs="Arial"/>
        </w:rPr>
      </w:pPr>
    </w:p>
    <w:p w14:paraId="5736F993" w14:textId="77777777" w:rsidR="00777FB2" w:rsidRPr="00B53EC2" w:rsidRDefault="00777FB2">
      <w:pPr>
        <w:spacing w:line="360" w:lineRule="auto"/>
        <w:jc w:val="both"/>
        <w:rPr>
          <w:rFonts w:ascii="Arial" w:hAnsi="Arial" w:cs="Arial"/>
        </w:rPr>
      </w:pPr>
    </w:p>
    <w:p w14:paraId="1C84CC66" w14:textId="77777777" w:rsidR="006D4735" w:rsidRPr="00B53EC2" w:rsidRDefault="006D4735">
      <w:pPr>
        <w:spacing w:line="360" w:lineRule="auto"/>
        <w:jc w:val="both"/>
        <w:rPr>
          <w:rFonts w:ascii="Arial" w:eastAsia="Arial MT" w:hAnsi="Arial" w:cs="Arial"/>
          <w:iCs/>
        </w:rPr>
      </w:pPr>
    </w:p>
    <w:p w14:paraId="23794267" w14:textId="45861704" w:rsidR="001558FF" w:rsidRPr="00B53EC2"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B53EC2">
        <w:rPr>
          <w:rFonts w:ascii="Arial" w:hAnsi="Arial" w:cs="Arial"/>
          <w:b/>
          <w:u w:val="single"/>
        </w:rPr>
        <w:t>EXCEPCIONES DE FONDO FRENTE AL CONTRATO DE SEGURO</w:t>
      </w:r>
    </w:p>
    <w:p w14:paraId="260F76B1" w14:textId="753E9F60" w:rsidR="00366E75" w:rsidRPr="00B53EC2" w:rsidRDefault="00366E75">
      <w:pPr>
        <w:widowControl/>
        <w:shd w:val="clear" w:color="auto" w:fill="FFFFFF"/>
        <w:autoSpaceDE/>
        <w:autoSpaceDN/>
        <w:spacing w:line="360" w:lineRule="auto"/>
        <w:rPr>
          <w:rFonts w:ascii="Arial" w:hAnsi="Arial" w:cs="Arial"/>
          <w:b/>
        </w:rPr>
      </w:pPr>
    </w:p>
    <w:p w14:paraId="59C71A7F" w14:textId="1E34A797" w:rsidR="00DE7F72" w:rsidRPr="00662B5D" w:rsidRDefault="00DE7F72">
      <w:pPr>
        <w:pStyle w:val="Sinespaciado"/>
        <w:rPr>
          <w:lang w:val="es-CO"/>
        </w:rPr>
      </w:pPr>
      <w:r w:rsidRPr="00BB4607">
        <w:rPr>
          <w:lang w:val="es-CO"/>
        </w:rPr>
        <w:t xml:space="preserve">INEXISTENCIA DE </w:t>
      </w:r>
      <w:r w:rsidR="00B2580C" w:rsidRPr="00662B5D">
        <w:rPr>
          <w:lang w:val="es-CO"/>
        </w:rPr>
        <w:t xml:space="preserve">OBLIGACIÓN DE INDEMNIZAR A CARGO DE HDI SEGUROS S.A. DEBIDO A QUE NO SE HA CUMPLIDO CON LA ACREDITACIÓN DE LOS REQUISITOS DEL ART. 1077 del C. Co. </w:t>
      </w:r>
    </w:p>
    <w:p w14:paraId="46505A45" w14:textId="77777777" w:rsidR="00DE7F72" w:rsidRPr="00662B5D" w:rsidRDefault="00DE7F72">
      <w:pPr>
        <w:widowControl/>
        <w:shd w:val="clear" w:color="auto" w:fill="FFFFFF"/>
        <w:autoSpaceDE/>
        <w:autoSpaceDN/>
        <w:spacing w:line="360" w:lineRule="auto"/>
        <w:jc w:val="both"/>
        <w:rPr>
          <w:rFonts w:ascii="Arial" w:hAnsi="Arial" w:cs="Arial"/>
          <w:b/>
        </w:rPr>
      </w:pPr>
    </w:p>
    <w:p w14:paraId="1186CCFB" w14:textId="4B65C6B9" w:rsidR="00DE7F72" w:rsidRPr="00651D7E" w:rsidRDefault="00DE7F72">
      <w:pPr>
        <w:widowControl/>
        <w:shd w:val="clear" w:color="auto" w:fill="FFFFFF"/>
        <w:autoSpaceDE/>
        <w:autoSpaceDN/>
        <w:spacing w:line="360" w:lineRule="auto"/>
        <w:jc w:val="both"/>
        <w:rPr>
          <w:rFonts w:ascii="Arial" w:hAnsi="Arial" w:cs="Arial"/>
          <w:lang w:val="es-ES_tradnl"/>
        </w:rPr>
      </w:pPr>
      <w:r w:rsidRPr="001E5DB9">
        <w:rPr>
          <w:rFonts w:ascii="Arial" w:hAnsi="Arial" w:cs="Arial"/>
          <w:lang w:val="es-ES_tradnl"/>
        </w:rPr>
        <w:t>Es necesario aclarar que, para que n</w:t>
      </w:r>
      <w:r w:rsidRPr="00DF4D32">
        <w:rPr>
          <w:rFonts w:ascii="Arial" w:hAnsi="Arial" w:cs="Arial"/>
          <w:lang w:val="es-ES_tradnl"/>
        </w:rPr>
        <w:t xml:space="preserve">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es decir, la responsabilidad civil extracontractual del asegurado porque, en primer lugar, no se demostró un nexo de causalidad entre las conductas de los demandados y el daño alegado por </w:t>
      </w:r>
      <w:r w:rsidR="002D0283" w:rsidRPr="00B046C0">
        <w:rPr>
          <w:rFonts w:ascii="Arial" w:hAnsi="Arial" w:cs="Arial"/>
          <w:lang w:val="es-ES_tradnl"/>
        </w:rPr>
        <w:t>la demandante</w:t>
      </w:r>
      <w:r w:rsidRPr="0061433B">
        <w:rPr>
          <w:rFonts w:ascii="Arial" w:hAnsi="Arial" w:cs="Arial"/>
          <w:lang w:val="es-ES_tradnl"/>
        </w:rPr>
        <w:t xml:space="preserve">, toda vez que, como se dijo antes, se configura una completa ausencia de medios de prueba que permitan esclarecer las circunstancias de tiempo, modo y lugar en que ocurrieron los hechos del </w:t>
      </w:r>
      <w:r w:rsidR="006D4735" w:rsidRPr="00131A04">
        <w:rPr>
          <w:rFonts w:ascii="Arial" w:hAnsi="Arial" w:cs="Arial"/>
          <w:bCs/>
        </w:rPr>
        <w:t>17</w:t>
      </w:r>
      <w:r w:rsidR="002D0283" w:rsidRPr="00010797">
        <w:rPr>
          <w:rFonts w:ascii="Arial" w:hAnsi="Arial" w:cs="Arial"/>
          <w:bCs/>
        </w:rPr>
        <w:t xml:space="preserve"> de </w:t>
      </w:r>
      <w:r w:rsidR="006D4735" w:rsidRPr="00DE5A3C">
        <w:rPr>
          <w:rFonts w:ascii="Arial" w:hAnsi="Arial" w:cs="Arial"/>
          <w:bCs/>
        </w:rPr>
        <w:t xml:space="preserve">julio </w:t>
      </w:r>
      <w:r w:rsidR="002D0283" w:rsidRPr="007D7DA9">
        <w:rPr>
          <w:rFonts w:ascii="Arial" w:hAnsi="Arial" w:cs="Arial"/>
          <w:bCs/>
        </w:rPr>
        <w:t>de 202</w:t>
      </w:r>
      <w:r w:rsidR="006D4735" w:rsidRPr="0002447A">
        <w:rPr>
          <w:rFonts w:ascii="Arial" w:hAnsi="Arial" w:cs="Arial"/>
          <w:bCs/>
        </w:rPr>
        <w:t>2</w:t>
      </w:r>
      <w:r w:rsidRPr="0002447A">
        <w:rPr>
          <w:rFonts w:ascii="Arial" w:hAnsi="Arial" w:cs="Arial"/>
          <w:bCs/>
        </w:rPr>
        <w:t>,</w:t>
      </w:r>
      <w:r w:rsidRPr="00651D7E">
        <w:rPr>
          <w:rFonts w:ascii="Arial" w:hAnsi="Arial" w:cs="Arial"/>
          <w:lang w:val="es-ES_tradnl"/>
        </w:rPr>
        <w:t xml:space="preserve"> es claro que no nació obligación de indemnizar por parte de los demandados. </w:t>
      </w:r>
    </w:p>
    <w:p w14:paraId="1A858C10" w14:textId="77777777" w:rsidR="00722C2C" w:rsidRPr="00651D7E" w:rsidRDefault="00722C2C">
      <w:pPr>
        <w:widowControl/>
        <w:shd w:val="clear" w:color="auto" w:fill="FFFFFF"/>
        <w:autoSpaceDE/>
        <w:autoSpaceDN/>
        <w:spacing w:line="360" w:lineRule="auto"/>
        <w:jc w:val="both"/>
        <w:rPr>
          <w:rFonts w:ascii="Arial" w:hAnsi="Arial" w:cs="Arial"/>
          <w:lang w:val="es-ES_tradnl"/>
        </w:rPr>
      </w:pPr>
    </w:p>
    <w:p w14:paraId="31AC69FA" w14:textId="105B0806" w:rsidR="009814BF" w:rsidRPr="00B53EC2" w:rsidRDefault="009814BF">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Para efectos de las solicitudes de indemnización por los riesgos amparados, la carga probatoria gravita sobre la parte Demandante. En ese sentido, el artículo 1077 del Código de Comercio, estableció: </w:t>
      </w:r>
    </w:p>
    <w:p w14:paraId="0F4F893A" w14:textId="77777777" w:rsidR="00722C2C" w:rsidRPr="00B53EC2"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B53EC2"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B53EC2">
        <w:rPr>
          <w:rFonts w:ascii="Arial" w:hAnsi="Arial" w:cs="Arial"/>
          <w:i/>
          <w:sz w:val="22"/>
          <w:szCs w:val="22"/>
        </w:rPr>
        <w:t>“</w:t>
      </w:r>
      <w:r w:rsidR="00722C2C" w:rsidRPr="00B53EC2">
        <w:rPr>
          <w:rFonts w:ascii="Arial" w:hAnsi="Arial" w:cs="Arial"/>
          <w:i/>
          <w:sz w:val="22"/>
          <w:szCs w:val="22"/>
        </w:rPr>
        <w:t xml:space="preserve">(…) </w:t>
      </w:r>
      <w:r w:rsidRPr="00B53EC2">
        <w:rPr>
          <w:rFonts w:ascii="Arial" w:hAnsi="Arial" w:cs="Arial"/>
          <w:b/>
          <w:bCs/>
          <w:i/>
          <w:iCs/>
          <w:sz w:val="22"/>
          <w:szCs w:val="22"/>
          <w:u w:val="single"/>
        </w:rPr>
        <w:t>ARTÍCULO 1077. CARGA DE LA PRUEBA. Corresponderá al asegurado demostrar la ocurrencia del siniestro, así como la cuantía de la pérdida, si fuere el caso</w:t>
      </w:r>
      <w:r w:rsidRPr="00B53EC2">
        <w:rPr>
          <w:rFonts w:ascii="Arial" w:hAnsi="Arial" w:cs="Arial"/>
          <w:b/>
          <w:bCs/>
          <w:i/>
          <w:iCs/>
          <w:sz w:val="22"/>
          <w:szCs w:val="22"/>
        </w:rPr>
        <w:t xml:space="preserve">. </w:t>
      </w:r>
    </w:p>
    <w:p w14:paraId="1677AB1D" w14:textId="77777777" w:rsidR="00722C2C" w:rsidRPr="00B53EC2"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B53EC2" w:rsidRDefault="009814BF">
      <w:pPr>
        <w:pStyle w:val="NormalWeb"/>
        <w:spacing w:before="0" w:beforeAutospacing="0" w:after="0" w:afterAutospacing="0" w:line="360" w:lineRule="auto"/>
        <w:ind w:left="680" w:right="680"/>
        <w:jc w:val="both"/>
        <w:rPr>
          <w:rFonts w:ascii="Arial" w:hAnsi="Arial" w:cs="Arial"/>
          <w:sz w:val="22"/>
          <w:szCs w:val="22"/>
        </w:rPr>
      </w:pPr>
      <w:r w:rsidRPr="00B53EC2">
        <w:rPr>
          <w:rFonts w:ascii="Arial" w:hAnsi="Arial" w:cs="Arial"/>
          <w:i/>
          <w:iCs/>
          <w:sz w:val="22"/>
          <w:szCs w:val="22"/>
        </w:rPr>
        <w:t>El asegurador deberá demostrar los hechos o circunstancias excluyentes de su responsabilidad</w:t>
      </w:r>
      <w:r w:rsidR="00722C2C" w:rsidRPr="00B53EC2">
        <w:rPr>
          <w:rFonts w:ascii="Arial" w:hAnsi="Arial" w:cs="Arial"/>
          <w:i/>
          <w:iCs/>
          <w:sz w:val="22"/>
          <w:szCs w:val="22"/>
        </w:rPr>
        <w:t xml:space="preserve"> (…)</w:t>
      </w:r>
      <w:r w:rsidRPr="00B53EC2">
        <w:rPr>
          <w:rFonts w:ascii="Arial" w:hAnsi="Arial" w:cs="Arial"/>
          <w:sz w:val="22"/>
          <w:szCs w:val="22"/>
        </w:rPr>
        <w:t xml:space="preserve">” (subrayado y negrilla fuera del texto original) </w:t>
      </w:r>
    </w:p>
    <w:p w14:paraId="141A28BD" w14:textId="77777777" w:rsidR="00722C2C" w:rsidRPr="00B53EC2"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B53EC2" w:rsidRDefault="009814BF">
      <w:pPr>
        <w:pStyle w:val="NormalWeb"/>
        <w:spacing w:before="0" w:beforeAutospacing="0" w:after="0" w:afterAutospacing="0" w:line="360" w:lineRule="auto"/>
        <w:rPr>
          <w:rFonts w:ascii="Arial" w:hAnsi="Arial" w:cs="Arial"/>
          <w:sz w:val="22"/>
          <w:szCs w:val="22"/>
        </w:rPr>
      </w:pPr>
      <w:r w:rsidRPr="00B53EC2">
        <w:rPr>
          <w:rFonts w:ascii="Arial" w:hAnsi="Arial" w:cs="Arial"/>
          <w:sz w:val="22"/>
          <w:szCs w:val="22"/>
        </w:rPr>
        <w:t xml:space="preserve">El cumplimiento de tal carga probatoria respecto de la ocurrencia del siniestro, así como de la cuantía de la pérdida, es fundamental para que se haga exigible la obligación condicional derivada del contrato de seguro, tal como lo ha indicado doctrina respetada sobre el tema: </w:t>
      </w:r>
    </w:p>
    <w:p w14:paraId="53AD5BD7" w14:textId="77777777" w:rsidR="001C3069" w:rsidRPr="00B53EC2"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B53EC2" w:rsidRDefault="00DE7F72">
      <w:pPr>
        <w:widowControl/>
        <w:shd w:val="clear" w:color="auto" w:fill="FFFFFF"/>
        <w:autoSpaceDE/>
        <w:autoSpaceDN/>
        <w:spacing w:line="360" w:lineRule="auto"/>
        <w:ind w:left="680" w:right="680"/>
        <w:jc w:val="both"/>
        <w:rPr>
          <w:rFonts w:ascii="Arial" w:hAnsi="Arial" w:cs="Arial"/>
          <w:bCs/>
          <w:i/>
          <w:iCs/>
        </w:rPr>
      </w:pPr>
      <w:r w:rsidRPr="00B53EC2">
        <w:rPr>
          <w:rFonts w:ascii="Arial" w:hAnsi="Arial" w:cs="Arial"/>
          <w:bCs/>
          <w:i/>
          <w:iCs/>
        </w:rPr>
        <w:t xml:space="preserve">“(…) </w:t>
      </w:r>
      <w:r w:rsidRPr="00B53EC2">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62A5C3"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7E0554"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 Luego la obligación del asegurador nace cuando el riesgo asegurado se materializa, y cual si fuera poco, emerge pura y simple. </w:t>
      </w:r>
    </w:p>
    <w:p w14:paraId="319F390A"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5C001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Pero hay más. Aunque dicha obligación es exigible desde el momento en que ocurrió el siniestro, </w:t>
      </w:r>
      <w:r w:rsidRPr="00B53EC2">
        <w:rPr>
          <w:rFonts w:ascii="Arial" w:hAnsi="Arial" w:cs="Arial"/>
          <w:b/>
          <w:i/>
          <w:u w:val="single"/>
        </w:rPr>
        <w:t>el asegurador, ello es medular, no está obligado a efectuar el pago hasta tanto el asegurado o beneficiario le demuestre que el riesgo se realizó y cuál fue la cuantía de su pérdida.</w:t>
      </w:r>
      <w:r w:rsidRPr="00B53EC2">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6D42D3DE" w14:textId="77777777" w:rsidR="00DE7F72" w:rsidRPr="00BB4607"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 Se dirá que el asegurado puede acudir al proceso declarativo, y es cierto; pero aunque la obligación haya nacido y sea exigible, la pretensión fracasará si no se atiende la carga prevista en el artículo 1077 del Código de Comercio, porque sin el cumplimiento </w:t>
      </w:r>
      <w:r w:rsidRPr="00B53EC2">
        <w:rPr>
          <w:rFonts w:ascii="Arial" w:hAnsi="Arial" w:cs="Arial"/>
          <w:bCs/>
          <w:i/>
        </w:rPr>
        <w:lastRenderedPageBreak/>
        <w:t>de ella el asegurador no debe “efectuar el pago” (C. de CO., Art. 1080) (…)”</w:t>
      </w:r>
      <w:r w:rsidRPr="00BB4607">
        <w:rPr>
          <w:rFonts w:ascii="Arial" w:hAnsi="Arial" w:cs="Arial"/>
          <w:bCs/>
          <w:iCs/>
          <w:vertAlign w:val="superscript"/>
        </w:rPr>
        <w:footnoteReference w:id="20"/>
      </w:r>
      <w:r w:rsidRPr="00BB4607">
        <w:rPr>
          <w:rFonts w:ascii="Arial" w:hAnsi="Arial" w:cs="Arial"/>
          <w:bCs/>
          <w:iCs/>
        </w:rPr>
        <w:t xml:space="preserve"> (Subrayado y negrilla fuera del texto original)</w:t>
      </w:r>
    </w:p>
    <w:p w14:paraId="37C6E508" w14:textId="77777777" w:rsidR="00DE7F72" w:rsidRPr="00BB4607" w:rsidRDefault="00DE7F72">
      <w:pPr>
        <w:widowControl/>
        <w:shd w:val="clear" w:color="auto" w:fill="FFFFFF"/>
        <w:autoSpaceDE/>
        <w:autoSpaceDN/>
        <w:spacing w:line="360" w:lineRule="auto"/>
        <w:jc w:val="both"/>
        <w:rPr>
          <w:rFonts w:ascii="Arial" w:hAnsi="Arial" w:cs="Arial"/>
          <w:lang w:val="es-ES_tradnl"/>
        </w:rPr>
      </w:pPr>
    </w:p>
    <w:p w14:paraId="49F72BD7" w14:textId="098A8A27" w:rsidR="00D26C11" w:rsidRPr="00DF4D32" w:rsidRDefault="00DE7F72">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1E5DB9">
        <w:rPr>
          <w:rFonts w:ascii="Arial" w:hAnsi="Arial" w:cs="Arial"/>
          <w:sz w:val="22"/>
          <w:szCs w:val="22"/>
        </w:rPr>
        <w:t>7</w:t>
      </w:r>
      <w:r w:rsidRPr="00DF4D32">
        <w:rPr>
          <w:rFonts w:ascii="Arial" w:hAnsi="Arial" w:cs="Arial"/>
          <w:sz w:val="22"/>
          <w:szCs w:val="22"/>
        </w:rPr>
        <w:t xml:space="preserve"> del Código de Comercio. Según las pruebas documentales obrantes en el plenario, no se han probado estos factores, por lo que, en ese sentido, no ha nacido a la vida jurídica la obligación condicional del asegurador. </w:t>
      </w:r>
      <w:r w:rsidR="00D26C11" w:rsidRPr="00DF4D32">
        <w:rPr>
          <w:rFonts w:ascii="Arial" w:hAnsi="Arial" w:cs="Arial"/>
          <w:sz w:val="22"/>
          <w:szCs w:val="22"/>
        </w:rPr>
        <w:t xml:space="preserve">A efectos de aclararle al Despacho las razones por las que no se encuentran cumplidas las cargas del artículo 1077, divido la excepción en dos subcapítulos, que permitirán un mejor entendimiento del argumento. </w:t>
      </w:r>
    </w:p>
    <w:p w14:paraId="22E29E83" w14:textId="77777777" w:rsidR="00550BB0" w:rsidRPr="00B046C0"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61433B" w:rsidRDefault="00D26C11">
      <w:pPr>
        <w:pStyle w:val="NormalWeb"/>
        <w:numPr>
          <w:ilvl w:val="0"/>
          <w:numId w:val="16"/>
        </w:numPr>
        <w:spacing w:before="0" w:beforeAutospacing="0" w:after="0" w:afterAutospacing="0" w:line="360" w:lineRule="auto"/>
        <w:rPr>
          <w:rFonts w:ascii="Arial" w:hAnsi="Arial" w:cs="Arial"/>
          <w:b/>
          <w:bCs/>
          <w:sz w:val="22"/>
          <w:szCs w:val="22"/>
        </w:rPr>
      </w:pPr>
      <w:r w:rsidRPr="0061433B">
        <w:rPr>
          <w:rFonts w:ascii="Arial" w:hAnsi="Arial" w:cs="Arial"/>
          <w:b/>
          <w:bCs/>
          <w:sz w:val="22"/>
          <w:szCs w:val="22"/>
          <w:u w:val="single"/>
        </w:rPr>
        <w:t>La no realización del Riesgo Asegurado.</w:t>
      </w:r>
      <w:r w:rsidRPr="0061433B">
        <w:rPr>
          <w:rFonts w:ascii="Arial" w:hAnsi="Arial" w:cs="Arial"/>
          <w:b/>
          <w:bCs/>
          <w:sz w:val="22"/>
          <w:szCs w:val="22"/>
        </w:rPr>
        <w:t xml:space="preserve"> </w:t>
      </w:r>
    </w:p>
    <w:p w14:paraId="578D2682" w14:textId="77777777" w:rsidR="00550BB0" w:rsidRPr="00131A04" w:rsidRDefault="00550BB0">
      <w:pPr>
        <w:pStyle w:val="NormalWeb"/>
        <w:spacing w:before="0" w:beforeAutospacing="0" w:after="0" w:afterAutospacing="0" w:line="360" w:lineRule="auto"/>
        <w:ind w:left="1080"/>
        <w:rPr>
          <w:rFonts w:ascii="Arial" w:hAnsi="Arial" w:cs="Arial"/>
          <w:b/>
          <w:bCs/>
          <w:sz w:val="22"/>
          <w:szCs w:val="22"/>
        </w:rPr>
      </w:pPr>
    </w:p>
    <w:p w14:paraId="4FE2CEB2" w14:textId="470A7D20" w:rsidR="00D26C11" w:rsidRPr="00B53EC2" w:rsidRDefault="00550BB0">
      <w:pPr>
        <w:pStyle w:val="NormalWeb"/>
        <w:spacing w:before="0" w:beforeAutospacing="0" w:after="0" w:afterAutospacing="0" w:line="360" w:lineRule="auto"/>
        <w:jc w:val="both"/>
        <w:rPr>
          <w:rFonts w:ascii="Arial" w:hAnsi="Arial" w:cs="Arial"/>
          <w:sz w:val="22"/>
          <w:szCs w:val="22"/>
        </w:rPr>
      </w:pPr>
      <w:r w:rsidRPr="00010797">
        <w:rPr>
          <w:rFonts w:ascii="Arial" w:hAnsi="Arial" w:cs="Arial"/>
          <w:sz w:val="22"/>
          <w:szCs w:val="22"/>
        </w:rPr>
        <w:t>D</w:t>
      </w:r>
      <w:r w:rsidR="00D26C11" w:rsidRPr="00DE5A3C">
        <w:rPr>
          <w:rFonts w:ascii="Arial" w:hAnsi="Arial" w:cs="Arial"/>
          <w:sz w:val="22"/>
          <w:szCs w:val="22"/>
        </w:rPr>
        <w:t>e c</w:t>
      </w:r>
      <w:r w:rsidR="00D26C11" w:rsidRPr="0002447A">
        <w:rPr>
          <w:rFonts w:ascii="Arial" w:hAnsi="Arial" w:cs="Arial"/>
          <w:sz w:val="22"/>
          <w:szCs w:val="22"/>
        </w:rPr>
        <w:t>onformidad con lo estipulado en las condiciones específicas la Poliza No. 4</w:t>
      </w:r>
      <w:r w:rsidR="006D4735" w:rsidRPr="00651D7E">
        <w:rPr>
          <w:rFonts w:ascii="Arial" w:hAnsi="Arial" w:cs="Arial"/>
          <w:sz w:val="22"/>
          <w:szCs w:val="22"/>
        </w:rPr>
        <w:t>073911</w:t>
      </w:r>
      <w:r w:rsidR="00D26C11" w:rsidRPr="00651D7E">
        <w:rPr>
          <w:rFonts w:ascii="Arial" w:hAnsi="Arial" w:cs="Arial"/>
          <w:sz w:val="22"/>
          <w:szCs w:val="22"/>
        </w:rPr>
        <w:t xml:space="preserve">, podemos concluir que el riesgo asegurado no se realizó, siendo necesario indicar que el objeto de la póliza es </w:t>
      </w:r>
      <w:r w:rsidR="00D26C11" w:rsidRPr="00651D7E">
        <w:rPr>
          <w:rFonts w:ascii="Arial" w:hAnsi="Arial" w:cs="Arial"/>
          <w:i/>
          <w:sz w:val="22"/>
          <w:szCs w:val="22"/>
        </w:rPr>
        <w:t xml:space="preserve">indemnizar o reembolsar al asegurado las sumas por las cuales </w:t>
      </w:r>
      <w:r w:rsidR="00D26C11" w:rsidRPr="00651D7E">
        <w:rPr>
          <w:rFonts w:ascii="Arial" w:hAnsi="Arial" w:cs="Arial"/>
          <w:i/>
          <w:sz w:val="22"/>
          <w:szCs w:val="22"/>
          <w:u w:val="single"/>
        </w:rPr>
        <w:t>sea civilmente responsable</w:t>
      </w:r>
      <w:r w:rsidR="00D26C11" w:rsidRPr="003D0960">
        <w:rPr>
          <w:rFonts w:ascii="Arial" w:hAnsi="Arial" w:cs="Arial"/>
          <w:i/>
          <w:sz w:val="22"/>
          <w:szCs w:val="22"/>
        </w:rPr>
        <w:t>.</w:t>
      </w:r>
      <w:r w:rsidR="00D26C11" w:rsidRPr="003D0960">
        <w:rPr>
          <w:rFonts w:ascii="Arial" w:hAnsi="Arial" w:cs="Arial"/>
          <w:sz w:val="22"/>
          <w:szCs w:val="22"/>
        </w:rPr>
        <w:t xml:space="preserve"> Sin embargo, en este caso encontramos que tal responsa</w:t>
      </w:r>
      <w:r w:rsidR="00D26C11" w:rsidRPr="00B53EC2">
        <w:rPr>
          <w:rFonts w:ascii="Arial" w:hAnsi="Arial" w:cs="Arial"/>
          <w:sz w:val="22"/>
          <w:szCs w:val="22"/>
        </w:rPr>
        <w:t xml:space="preserve">bilidad no se estructuró, pues ante la inexistencia de nexo causal entre las conductas de los demandados y el daño reclamado por la parte Actora, derivado de la culpa exclusiva </w:t>
      </w:r>
      <w:r w:rsidR="00813A87" w:rsidRPr="00B53EC2">
        <w:rPr>
          <w:rFonts w:ascii="Arial" w:hAnsi="Arial" w:cs="Arial"/>
          <w:sz w:val="22"/>
          <w:szCs w:val="22"/>
        </w:rPr>
        <w:t>de la víctima</w:t>
      </w:r>
      <w:r w:rsidR="00D26C11" w:rsidRPr="00B53EC2">
        <w:rPr>
          <w:rFonts w:ascii="Arial" w:hAnsi="Arial" w:cs="Arial"/>
          <w:sz w:val="22"/>
          <w:szCs w:val="22"/>
        </w:rPr>
        <w:t xml:space="preserve">, no procede reclamación alguna con cargo a la póliza de seguro. Puesto que no se han reunido los elementos esenciales para que sea procedente declarar la Responsabilidad Civil Extracontractual. </w:t>
      </w:r>
    </w:p>
    <w:p w14:paraId="137A64BE"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6340A95" w14:textId="5977818C" w:rsidR="00D26C11" w:rsidRPr="00B53EC2" w:rsidRDefault="00D26C11">
      <w:pPr>
        <w:pStyle w:val="Textonotapie"/>
        <w:spacing w:line="360" w:lineRule="auto"/>
        <w:jc w:val="both"/>
        <w:rPr>
          <w:rFonts w:ascii="Arial" w:hAnsi="Arial" w:cs="Arial"/>
          <w:sz w:val="22"/>
          <w:szCs w:val="22"/>
        </w:rPr>
      </w:pPr>
      <w:r w:rsidRPr="00B53EC2">
        <w:rPr>
          <w:rFonts w:ascii="Arial" w:hAnsi="Arial" w:cs="Arial"/>
          <w:sz w:val="22"/>
          <w:szCs w:val="22"/>
        </w:rPr>
        <w:t>En virtud de la clara inexistencia de responsabilidad del asegurado, la Aseguradora deberá ser absuelta de cualquier responsabilidad indemnizatoria. Pues al tenor del amparo contratado, se estipuló que mi representada cubre la responsabilidad en que incurra el asegurado o conductor autorizado del vehículo de placas</w:t>
      </w:r>
      <w:r w:rsidR="00813A87" w:rsidRPr="00B53EC2">
        <w:rPr>
          <w:rFonts w:ascii="Arial" w:hAnsi="Arial" w:cs="Arial"/>
          <w:b/>
          <w:bCs/>
          <w:sz w:val="22"/>
          <w:szCs w:val="22"/>
          <w:shd w:val="clear" w:color="auto" w:fill="FFFFFF"/>
        </w:rPr>
        <w:t xml:space="preserve"> </w:t>
      </w:r>
      <w:r w:rsidR="00813A87" w:rsidRPr="00B53EC2">
        <w:rPr>
          <w:rFonts w:ascii="Arial" w:hAnsi="Arial" w:cs="Arial"/>
          <w:sz w:val="22"/>
          <w:szCs w:val="22"/>
          <w:shd w:val="clear" w:color="auto" w:fill="FFFFFF"/>
        </w:rPr>
        <w:t>EQR 376</w:t>
      </w:r>
      <w:r w:rsidRPr="00B53EC2">
        <w:rPr>
          <w:rFonts w:ascii="Arial" w:hAnsi="Arial" w:cs="Arial"/>
          <w:sz w:val="22"/>
          <w:szCs w:val="22"/>
        </w:rPr>
        <w:t>. Sin embargo, la</w:t>
      </w:r>
      <w:r w:rsidR="00813A87" w:rsidRPr="00B53EC2">
        <w:rPr>
          <w:rFonts w:ascii="Arial" w:hAnsi="Arial" w:cs="Arial"/>
          <w:sz w:val="22"/>
          <w:szCs w:val="22"/>
        </w:rPr>
        <w:t xml:space="preserve"> parte</w:t>
      </w:r>
      <w:r w:rsidRPr="00B53EC2">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58B1BE5C" w14:textId="77777777" w:rsidR="00550BB0" w:rsidRPr="00B53EC2" w:rsidRDefault="00550BB0">
      <w:pPr>
        <w:pStyle w:val="Textonotapie"/>
        <w:spacing w:line="360" w:lineRule="auto"/>
        <w:jc w:val="both"/>
        <w:rPr>
          <w:rFonts w:ascii="Arial" w:hAnsi="Arial" w:cs="Arial"/>
          <w:sz w:val="22"/>
          <w:szCs w:val="22"/>
        </w:rPr>
      </w:pPr>
    </w:p>
    <w:p w14:paraId="3586BF7C" w14:textId="6C40ACD4" w:rsidR="00D26C11" w:rsidRPr="00B53EC2"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Corroborada la forma en que se determinó el riesgo, es importante que el Despacho considere que efectivamente el riesgo asegurado corresponde a la responsabilidad en que incurra el asegurado o conductor autorizado del vehículo descrito en la póliza, circunstancia que en efecto no ocurrió, comoquiera que, el accidente es atribuible únicamente </w:t>
      </w:r>
      <w:r w:rsidR="00813A87" w:rsidRPr="00B53EC2">
        <w:rPr>
          <w:rFonts w:ascii="Arial" w:hAnsi="Arial" w:cs="Arial"/>
          <w:sz w:val="22"/>
          <w:szCs w:val="22"/>
        </w:rPr>
        <w:t xml:space="preserve">al señor William Fernando Narváez por cuanto </w:t>
      </w:r>
      <w:r w:rsidR="00813A87" w:rsidRPr="00B53EC2">
        <w:rPr>
          <w:rFonts w:ascii="Arial" w:hAnsi="Arial" w:cs="Arial"/>
          <w:sz w:val="22"/>
          <w:szCs w:val="22"/>
        </w:rPr>
        <w:lastRenderedPageBreak/>
        <w:t xml:space="preserve">incumplió la normatividad de tránsito al no estacionarse en el lugar previsto, esto es, la totalidad de la berma. </w:t>
      </w:r>
    </w:p>
    <w:p w14:paraId="0833263F"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0D6CCB38" w14:textId="2D4F01A6" w:rsidR="00D26C11" w:rsidRPr="00B53EC2"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Por lo visto, es claro que en el presente caso no se ha realizado el riesgo asegurado, es decir la responsabilidad civil extracontractual, toda vez que nos encontramos ante una situación en la que no existe nexo causal, pues el accidente fue producto del hecho de </w:t>
      </w:r>
      <w:r w:rsidR="00813A87" w:rsidRPr="00B53EC2">
        <w:rPr>
          <w:rFonts w:ascii="Arial" w:hAnsi="Arial" w:cs="Arial"/>
          <w:sz w:val="22"/>
          <w:szCs w:val="22"/>
        </w:rPr>
        <w:t xml:space="preserve">la víctima </w:t>
      </w:r>
      <w:r w:rsidRPr="00B53EC2">
        <w:rPr>
          <w:rFonts w:ascii="Arial" w:hAnsi="Arial" w:cs="Arial"/>
          <w:sz w:val="22"/>
          <w:szCs w:val="22"/>
        </w:rPr>
        <w:t xml:space="preserve">y por lo tanto no se ha demostrado que los perjuicios ocurrieron como consecuencia de las acciones u omisiones del asegurado ni del conductor autorizado por éste. Como consecuencia, no ha nacido la obligación condicional por parte de la Aseguradora. </w:t>
      </w:r>
    </w:p>
    <w:p w14:paraId="4AFF1113"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1BCEEA6" w14:textId="77777777" w:rsidR="00D26C11" w:rsidRPr="00B53EC2" w:rsidRDefault="00D26C11">
      <w:pPr>
        <w:pStyle w:val="NormalWeb"/>
        <w:numPr>
          <w:ilvl w:val="0"/>
          <w:numId w:val="16"/>
        </w:numPr>
        <w:spacing w:before="0" w:beforeAutospacing="0" w:after="0" w:afterAutospacing="0" w:line="360" w:lineRule="auto"/>
        <w:rPr>
          <w:rFonts w:ascii="Arial" w:hAnsi="Arial" w:cs="Arial"/>
          <w:b/>
          <w:bCs/>
          <w:sz w:val="22"/>
          <w:szCs w:val="22"/>
          <w:u w:val="single"/>
        </w:rPr>
      </w:pPr>
      <w:r w:rsidRPr="00B53EC2">
        <w:rPr>
          <w:rFonts w:ascii="Arial" w:hAnsi="Arial" w:cs="Arial"/>
          <w:b/>
          <w:bCs/>
          <w:sz w:val="22"/>
          <w:szCs w:val="22"/>
          <w:u w:val="single"/>
        </w:rPr>
        <w:t xml:space="preserve">Acreditación de la cuantía de la pérdida. </w:t>
      </w:r>
    </w:p>
    <w:p w14:paraId="4D03C7CA" w14:textId="77777777" w:rsidR="003D0960" w:rsidRDefault="003D0960">
      <w:pPr>
        <w:pStyle w:val="NormalWeb"/>
        <w:spacing w:before="0" w:beforeAutospacing="0" w:after="0" w:afterAutospacing="0" w:line="360" w:lineRule="auto"/>
        <w:jc w:val="both"/>
        <w:rPr>
          <w:rFonts w:ascii="Arial" w:hAnsi="Arial" w:cs="Arial"/>
          <w:sz w:val="22"/>
          <w:szCs w:val="22"/>
        </w:rPr>
      </w:pPr>
    </w:p>
    <w:p w14:paraId="7CE2D98E" w14:textId="3F73800A" w:rsidR="00403792" w:rsidRPr="00B53EC2" w:rsidRDefault="00D26C11">
      <w:pPr>
        <w:pStyle w:val="NormalWeb"/>
        <w:spacing w:before="0" w:beforeAutospacing="0" w:after="0" w:afterAutospacing="0" w:line="360" w:lineRule="auto"/>
        <w:jc w:val="both"/>
        <w:rPr>
          <w:rFonts w:ascii="Arial" w:hAnsi="Arial" w:cs="Arial"/>
          <w:sz w:val="22"/>
          <w:szCs w:val="22"/>
        </w:rPr>
      </w:pPr>
      <w:r w:rsidRPr="003D0960">
        <w:rPr>
          <w:rFonts w:ascii="Arial" w:hAnsi="Arial" w:cs="Arial"/>
          <w:sz w:val="22"/>
          <w:szCs w:val="22"/>
        </w:rPr>
        <w:t>Es claro que en el presente caso no procede el reconocimiento de indemnización alguna por perjuicios patrimoniales</w:t>
      </w:r>
      <w:r w:rsidR="00403792" w:rsidRPr="00B53EC2">
        <w:rPr>
          <w:rFonts w:ascii="Arial" w:hAnsi="Arial" w:cs="Arial"/>
          <w:sz w:val="22"/>
          <w:szCs w:val="22"/>
        </w:rPr>
        <w:t xml:space="preserve"> ni extrapatrimoniales</w:t>
      </w:r>
      <w:r w:rsidRPr="00B53EC2">
        <w:rPr>
          <w:rFonts w:ascii="Arial" w:hAnsi="Arial" w:cs="Arial"/>
          <w:sz w:val="22"/>
          <w:szCs w:val="22"/>
        </w:rPr>
        <w:t xml:space="preserve">, toda vez que la parte actora requiere reparar y reembolsar las sumas de dinero dejadas de percibir, no se aporta documental que permita establecer certeza de que este sea el costo real de las reparaciones que se buscaban efectuar ni el valor de las ganancias aludidas como dejadas de percibir. </w:t>
      </w:r>
    </w:p>
    <w:p w14:paraId="7BFBC8D1" w14:textId="77777777" w:rsidR="00403792" w:rsidRPr="00B53EC2" w:rsidRDefault="00403792">
      <w:pPr>
        <w:pStyle w:val="NormalWeb"/>
        <w:spacing w:before="0" w:beforeAutospacing="0" w:after="0" w:afterAutospacing="0" w:line="360" w:lineRule="auto"/>
        <w:jc w:val="both"/>
        <w:rPr>
          <w:rFonts w:ascii="Arial" w:hAnsi="Arial" w:cs="Arial"/>
          <w:sz w:val="22"/>
          <w:szCs w:val="22"/>
        </w:rPr>
      </w:pPr>
    </w:p>
    <w:p w14:paraId="5460591B" w14:textId="21A2C68C" w:rsidR="00403792" w:rsidRPr="00662B5D"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Concretamente debe tenerse en cuenta que,</w:t>
      </w:r>
      <w:r w:rsidR="00403792" w:rsidRPr="00B53EC2">
        <w:rPr>
          <w:rFonts w:ascii="Arial" w:hAnsi="Arial" w:cs="Arial"/>
          <w:sz w:val="22"/>
          <w:szCs w:val="22"/>
        </w:rPr>
        <w:t xml:space="preserve"> (i) frente al </w:t>
      </w:r>
      <w:r w:rsidR="00AB6179" w:rsidRPr="00B53EC2">
        <w:rPr>
          <w:rFonts w:ascii="Arial" w:hAnsi="Arial" w:cs="Arial"/>
          <w:sz w:val="22"/>
          <w:szCs w:val="22"/>
        </w:rPr>
        <w:t>lucro cesante a favor del señor William Fernando Narváez</w:t>
      </w:r>
      <w:r w:rsidR="003D0960">
        <w:rPr>
          <w:rFonts w:ascii="Arial" w:hAnsi="Arial" w:cs="Arial"/>
          <w:sz w:val="22"/>
          <w:szCs w:val="22"/>
        </w:rPr>
        <w:t>,</w:t>
      </w:r>
      <w:r w:rsidR="00403792" w:rsidRPr="003D0960">
        <w:rPr>
          <w:rFonts w:ascii="Arial" w:hAnsi="Arial" w:cs="Arial"/>
          <w:sz w:val="22"/>
          <w:szCs w:val="22"/>
        </w:rPr>
        <w:t xml:space="preserve"> </w:t>
      </w:r>
      <w:r w:rsidR="00AB6179" w:rsidRPr="003D0960">
        <w:rPr>
          <w:rFonts w:ascii="Arial" w:hAnsi="Arial" w:cs="Arial"/>
          <w:sz w:val="22"/>
          <w:szCs w:val="22"/>
        </w:rPr>
        <w:t xml:space="preserve">no se probaron los ingresos percibidos por el señor William Fernando Narváez así como tampoco se probó la Pérdida de Capacidad Laboral, por lo que no es válido concluir que aquí </w:t>
      </w:r>
      <w:r w:rsidR="00AB6179" w:rsidRPr="00B53EC2">
        <w:rPr>
          <w:rFonts w:ascii="Arial" w:hAnsi="Arial" w:cs="Arial"/>
          <w:sz w:val="22"/>
          <w:szCs w:val="22"/>
        </w:rPr>
        <w:t>demandante quedó laboralmente cesante</w:t>
      </w:r>
      <w:r w:rsidR="003D0960">
        <w:rPr>
          <w:rFonts w:ascii="Arial" w:hAnsi="Arial" w:cs="Arial"/>
          <w:sz w:val="22"/>
          <w:szCs w:val="22"/>
        </w:rPr>
        <w:t>;</w:t>
      </w:r>
      <w:r w:rsidR="00AB6179" w:rsidRPr="003D0960">
        <w:rPr>
          <w:rFonts w:ascii="Arial" w:hAnsi="Arial" w:cs="Arial"/>
          <w:sz w:val="22"/>
          <w:szCs w:val="22"/>
        </w:rPr>
        <w:t xml:space="preserve"> </w:t>
      </w:r>
      <w:r w:rsidR="00403792" w:rsidRPr="003D0960">
        <w:rPr>
          <w:rFonts w:ascii="Arial" w:hAnsi="Arial" w:cs="Arial"/>
          <w:sz w:val="22"/>
          <w:szCs w:val="22"/>
        </w:rPr>
        <w:t xml:space="preserve">(ii) </w:t>
      </w:r>
      <w:r w:rsidR="00AB6179" w:rsidRPr="003D0960">
        <w:rPr>
          <w:rFonts w:ascii="Arial" w:hAnsi="Arial" w:cs="Arial"/>
          <w:sz w:val="22"/>
          <w:szCs w:val="22"/>
        </w:rPr>
        <w:t>f</w:t>
      </w:r>
      <w:r w:rsidR="00403792" w:rsidRPr="003D0960">
        <w:rPr>
          <w:rFonts w:ascii="Arial" w:hAnsi="Arial" w:cs="Arial"/>
          <w:sz w:val="22"/>
          <w:szCs w:val="22"/>
        </w:rPr>
        <w:t xml:space="preserve">rente al </w:t>
      </w:r>
      <w:r w:rsidR="00AB6179" w:rsidRPr="003D0960">
        <w:rPr>
          <w:rFonts w:ascii="Arial" w:hAnsi="Arial" w:cs="Arial"/>
          <w:sz w:val="22"/>
          <w:szCs w:val="22"/>
        </w:rPr>
        <w:t>daño mora</w:t>
      </w:r>
      <w:r w:rsidR="003D0960">
        <w:rPr>
          <w:rFonts w:ascii="Arial" w:hAnsi="Arial" w:cs="Arial"/>
          <w:sz w:val="22"/>
          <w:szCs w:val="22"/>
        </w:rPr>
        <w:t>,</w:t>
      </w:r>
      <w:r w:rsidR="00AB6179" w:rsidRPr="003D0960">
        <w:rPr>
          <w:rFonts w:ascii="Arial" w:hAnsi="Arial" w:cs="Arial"/>
          <w:sz w:val="22"/>
          <w:szCs w:val="22"/>
        </w:rPr>
        <w:t>: no obra en el plenario prueba sobre congoja causada a los demandantes con ocasión al hecho acontecido el 17 de julio de 2022 e, igualmente, los montos pretendidos por la parte activa desconoc</w:t>
      </w:r>
      <w:r w:rsidR="00AB6179" w:rsidRPr="00B53EC2">
        <w:rPr>
          <w:rFonts w:ascii="Arial" w:hAnsi="Arial" w:cs="Arial"/>
          <w:sz w:val="22"/>
          <w:szCs w:val="22"/>
        </w:rPr>
        <w:t>en los baremos jurisprudenciales</w:t>
      </w:r>
      <w:r w:rsidR="003D0960">
        <w:rPr>
          <w:rFonts w:ascii="Arial" w:hAnsi="Arial" w:cs="Arial"/>
          <w:sz w:val="22"/>
          <w:szCs w:val="22"/>
        </w:rPr>
        <w:t>;</w:t>
      </w:r>
      <w:r w:rsidR="00AB6179" w:rsidRPr="003D0960">
        <w:rPr>
          <w:rFonts w:ascii="Arial" w:hAnsi="Arial" w:cs="Arial"/>
          <w:sz w:val="22"/>
          <w:szCs w:val="22"/>
        </w:rPr>
        <w:t xml:space="preserve"> (iii) frente al daño a la salud</w:t>
      </w:r>
      <w:r w:rsidR="003D0960">
        <w:rPr>
          <w:rFonts w:ascii="Arial" w:hAnsi="Arial" w:cs="Arial"/>
          <w:sz w:val="22"/>
          <w:szCs w:val="22"/>
        </w:rPr>
        <w:t>,</w:t>
      </w:r>
      <w:r w:rsidR="00AB6179" w:rsidRPr="003D0960">
        <w:rPr>
          <w:rFonts w:ascii="Arial" w:hAnsi="Arial" w:cs="Arial"/>
          <w:sz w:val="22"/>
          <w:szCs w:val="22"/>
        </w:rPr>
        <w:t xml:space="preserve"> </w:t>
      </w:r>
      <w:r w:rsidR="00A9030E" w:rsidRPr="003D0960">
        <w:rPr>
          <w:rFonts w:ascii="Arial" w:hAnsi="Arial" w:cs="Arial"/>
          <w:sz w:val="22"/>
          <w:szCs w:val="22"/>
        </w:rPr>
        <w:t>no se probó que las lesiones que aparentemente padeció el señor William Fernando Narváez afectaron las actividades, rutinas o la forma de vida que tenía antes de los hechos ocurridos el 17 de julio de 2022</w:t>
      </w:r>
      <w:r w:rsidR="003D0960">
        <w:rPr>
          <w:rFonts w:ascii="Arial" w:hAnsi="Arial" w:cs="Arial"/>
          <w:sz w:val="22"/>
          <w:szCs w:val="22"/>
        </w:rPr>
        <w:t>;</w:t>
      </w:r>
      <w:r w:rsidR="00A9030E" w:rsidRPr="003D0960">
        <w:rPr>
          <w:rFonts w:ascii="Arial" w:hAnsi="Arial" w:cs="Arial"/>
          <w:sz w:val="22"/>
          <w:szCs w:val="22"/>
        </w:rPr>
        <w:t xml:space="preserve"> (iii) frente al daño emergente</w:t>
      </w:r>
      <w:r w:rsidR="003D0960">
        <w:rPr>
          <w:rFonts w:ascii="Arial" w:hAnsi="Arial" w:cs="Arial"/>
          <w:sz w:val="22"/>
          <w:szCs w:val="22"/>
        </w:rPr>
        <w:t>,</w:t>
      </w:r>
      <w:r w:rsidR="00A9030E" w:rsidRPr="003D0960">
        <w:rPr>
          <w:rFonts w:ascii="Arial" w:hAnsi="Arial" w:cs="Arial"/>
          <w:sz w:val="22"/>
          <w:szCs w:val="22"/>
        </w:rPr>
        <w:t xml:space="preserve"> únicamente se aportó una factura para acreditar el rubro pretendido, no obstante no podrá otorgársele ningún valor probatorio hasta que la persona que la emitió ratifique su contenido, tal y como se solicitará en el acápite de pruebas</w:t>
      </w:r>
      <w:r w:rsidR="003D0960">
        <w:rPr>
          <w:rFonts w:ascii="Arial" w:hAnsi="Arial" w:cs="Arial"/>
          <w:sz w:val="22"/>
          <w:szCs w:val="22"/>
        </w:rPr>
        <w:t>;</w:t>
      </w:r>
      <w:r w:rsidR="00A9030E" w:rsidRPr="003D0960">
        <w:rPr>
          <w:rFonts w:ascii="Arial" w:hAnsi="Arial" w:cs="Arial"/>
          <w:sz w:val="22"/>
          <w:szCs w:val="22"/>
        </w:rPr>
        <w:t xml:space="preserve"> (iv) frente al lucro cesante a favor del señor Jaime Arturo Bastidas</w:t>
      </w:r>
      <w:r w:rsidR="003D0960">
        <w:rPr>
          <w:rFonts w:ascii="Arial" w:hAnsi="Arial" w:cs="Arial"/>
          <w:sz w:val="22"/>
          <w:szCs w:val="22"/>
        </w:rPr>
        <w:t>,</w:t>
      </w:r>
      <w:r w:rsidR="00A9030E" w:rsidRPr="008619B3">
        <w:rPr>
          <w:rFonts w:ascii="Arial" w:hAnsi="Arial" w:cs="Arial"/>
          <w:sz w:val="22"/>
          <w:szCs w:val="22"/>
        </w:rPr>
        <w:t xml:space="preserve"> </w:t>
      </w:r>
      <w:r w:rsidR="00A9030E" w:rsidRPr="00BB4607">
        <w:rPr>
          <w:rFonts w:ascii="Arial" w:hAnsi="Arial" w:cs="Arial"/>
          <w:sz w:val="22"/>
          <w:szCs w:val="22"/>
        </w:rPr>
        <w:t>no se acredita siquiera sumariamente el periodo de tiempo en el que el vehículo permaneció inmovilizado, así como tampoco se probó fehacientemente los ingresos que supuestamente se devengaba por el demandante como resultado de la explotación de dicho automotor.</w:t>
      </w:r>
    </w:p>
    <w:p w14:paraId="3EC67FB8" w14:textId="2983002B" w:rsidR="00403792" w:rsidRPr="00BB4607" w:rsidRDefault="00403792">
      <w:pPr>
        <w:pStyle w:val="NormalWeb"/>
        <w:spacing w:before="0" w:beforeAutospacing="0" w:after="0" w:afterAutospacing="0" w:line="360" w:lineRule="auto"/>
        <w:jc w:val="both"/>
        <w:rPr>
          <w:rFonts w:ascii="Arial" w:hAnsi="Arial" w:cs="Arial"/>
          <w:sz w:val="22"/>
          <w:szCs w:val="22"/>
        </w:rPr>
      </w:pPr>
    </w:p>
    <w:p w14:paraId="21AA49AA" w14:textId="6A4A8A8F" w:rsidR="00403792" w:rsidRPr="00662B5D" w:rsidRDefault="00A9030E">
      <w:pPr>
        <w:pStyle w:val="NormalWeb"/>
        <w:spacing w:before="0" w:beforeAutospacing="0" w:after="0" w:afterAutospacing="0" w:line="360" w:lineRule="auto"/>
        <w:jc w:val="both"/>
        <w:rPr>
          <w:rFonts w:ascii="Arial" w:hAnsi="Arial" w:cs="Arial"/>
          <w:sz w:val="22"/>
          <w:szCs w:val="22"/>
        </w:rPr>
      </w:pPr>
      <w:r w:rsidRPr="00BB4607">
        <w:rPr>
          <w:rFonts w:ascii="Arial" w:hAnsi="Arial" w:cs="Arial"/>
          <w:sz w:val="22"/>
          <w:szCs w:val="22"/>
        </w:rPr>
        <w:t xml:space="preserve">Ahora bien, no es factible afectar la </w:t>
      </w:r>
      <w:bookmarkStart w:id="4" w:name="OLE_LINK7"/>
      <w:bookmarkStart w:id="5" w:name="OLE_LINK8"/>
      <w:r w:rsidRPr="00BB4607">
        <w:rPr>
          <w:rFonts w:ascii="Arial" w:hAnsi="Arial" w:cs="Arial"/>
          <w:sz w:val="22"/>
          <w:szCs w:val="22"/>
        </w:rPr>
        <w:t>póliza No</w:t>
      </w:r>
      <w:r w:rsidRPr="008619B3">
        <w:rPr>
          <w:rFonts w:ascii="Arial" w:hAnsi="Arial" w:cs="Arial"/>
          <w:sz w:val="22"/>
          <w:szCs w:val="22"/>
        </w:rPr>
        <w:t xml:space="preserve">. </w:t>
      </w:r>
      <w:r w:rsidRPr="00BB4607">
        <w:rPr>
          <w:rFonts w:ascii="Arial" w:eastAsia="Arial" w:hAnsi="Arial" w:cs="Arial"/>
          <w:bCs/>
          <w:sz w:val="22"/>
          <w:szCs w:val="22"/>
        </w:rPr>
        <w:t>4</w:t>
      </w:r>
      <w:r w:rsidRPr="00BB4607">
        <w:rPr>
          <w:rFonts w:ascii="Arial" w:hAnsi="Arial" w:cs="Arial"/>
          <w:bCs/>
          <w:sz w:val="22"/>
          <w:szCs w:val="22"/>
        </w:rPr>
        <w:t>0</w:t>
      </w:r>
      <w:r w:rsidRPr="00662B5D">
        <w:rPr>
          <w:rFonts w:ascii="Arial" w:hAnsi="Arial" w:cs="Arial"/>
          <w:sz w:val="22"/>
          <w:szCs w:val="22"/>
        </w:rPr>
        <w:t>73911</w:t>
      </w:r>
      <w:bookmarkEnd w:id="4"/>
      <w:bookmarkEnd w:id="5"/>
      <w:r w:rsidRPr="00662B5D">
        <w:rPr>
          <w:rFonts w:ascii="Arial" w:hAnsi="Arial" w:cs="Arial"/>
          <w:sz w:val="22"/>
          <w:szCs w:val="22"/>
        </w:rPr>
        <w:t xml:space="preserve"> toda vez que no se acreditó la cuantía de las pérdidas ocasionadas con el hecho del 17 de julio de 2022, lo anterior teniendo en cuenta que reconocer perjuicios que no están debidamente demostrados contraía el principio meramente inmdenizatorio que reviste a los contratos de seguros. </w:t>
      </w:r>
    </w:p>
    <w:p w14:paraId="42AFFD26" w14:textId="77777777" w:rsidR="00403792" w:rsidRPr="001E5DB9" w:rsidRDefault="00403792">
      <w:pPr>
        <w:pStyle w:val="NormalWeb"/>
        <w:spacing w:before="0" w:beforeAutospacing="0" w:after="0" w:afterAutospacing="0" w:line="360" w:lineRule="auto"/>
        <w:jc w:val="both"/>
        <w:rPr>
          <w:rFonts w:ascii="Arial" w:hAnsi="Arial" w:cs="Arial"/>
          <w:sz w:val="22"/>
          <w:szCs w:val="22"/>
        </w:rPr>
      </w:pPr>
    </w:p>
    <w:p w14:paraId="78775449" w14:textId="7CA7A7F2" w:rsidR="00DE7F72" w:rsidRPr="008619B3" w:rsidRDefault="00D26C11">
      <w:pPr>
        <w:pStyle w:val="NormalWeb"/>
        <w:spacing w:before="0" w:beforeAutospacing="0" w:after="0" w:afterAutospacing="0" w:line="360" w:lineRule="auto"/>
        <w:jc w:val="both"/>
        <w:rPr>
          <w:rFonts w:ascii="Arial" w:hAnsi="Arial" w:cs="Arial"/>
          <w:sz w:val="22"/>
          <w:szCs w:val="22"/>
          <w:u w:val="single"/>
        </w:rPr>
      </w:pPr>
      <w:r w:rsidRPr="008619B3">
        <w:rPr>
          <w:rFonts w:ascii="Arial" w:hAnsi="Arial" w:cs="Arial"/>
          <w:sz w:val="22"/>
          <w:szCs w:val="22"/>
        </w:rPr>
        <w:lastRenderedPageBreak/>
        <w:t xml:space="preserve"> </w:t>
      </w:r>
      <w:r w:rsidR="00DE7F72" w:rsidRPr="00BB4607">
        <w:rPr>
          <w:rFonts w:ascii="Arial" w:hAnsi="Arial" w:cs="Arial"/>
          <w:sz w:val="22"/>
          <w:szCs w:val="22"/>
        </w:rPr>
        <w:t xml:space="preserve">En conclusión, para el caso en estudio debe señalarse que la póliza no podrá ser afectada por cuanto </w:t>
      </w:r>
      <w:r w:rsidR="00DE7F72" w:rsidRPr="00662B5D">
        <w:rPr>
          <w:rFonts w:ascii="Arial" w:hAnsi="Arial" w:cs="Arial"/>
          <w:sz w:val="22"/>
          <w:szCs w:val="22"/>
          <w:lang w:val="es-ES_tradnl"/>
        </w:rPr>
        <w:t>la</w:t>
      </w:r>
      <w:r w:rsidR="00DE7F72" w:rsidRPr="00662B5D">
        <w:rPr>
          <w:rFonts w:ascii="Arial" w:hAnsi="Arial" w:cs="Arial"/>
          <w:sz w:val="22"/>
          <w:szCs w:val="22"/>
        </w:rPr>
        <w:t xml:space="preserve"> parte actora no demostró la realización del riesgo asegurado, </w:t>
      </w:r>
      <w:r w:rsidR="00403792" w:rsidRPr="00662B5D">
        <w:rPr>
          <w:rFonts w:ascii="Arial" w:hAnsi="Arial" w:cs="Arial"/>
          <w:sz w:val="22"/>
          <w:szCs w:val="22"/>
        </w:rPr>
        <w:t xml:space="preserve">ni la cuantía de la pérdida, </w:t>
      </w:r>
      <w:r w:rsidR="00DE7F72" w:rsidRPr="001E5DB9">
        <w:rPr>
          <w:rFonts w:ascii="Arial" w:hAnsi="Arial" w:cs="Arial"/>
          <w:sz w:val="22"/>
          <w:szCs w:val="22"/>
        </w:rPr>
        <w:t>pues no se ha presentado un evento en el cual haya sido declarada la responsabilidad civil del asegurado. Por el contrari</w:t>
      </w:r>
      <w:r w:rsidR="00DE7F72" w:rsidRPr="00DF4D32">
        <w:rPr>
          <w:rFonts w:ascii="Arial" w:hAnsi="Arial" w:cs="Arial"/>
          <w:sz w:val="22"/>
          <w:szCs w:val="22"/>
        </w:rPr>
        <w:t xml:space="preserve">o, se observa de manera evidente la completa ausencia de elementos materiales probatorios dentro del expediente que permitan endilgar responsabilidad al extremo pasivo, de acuerdo a lo reiteradamente manifestado. </w:t>
      </w:r>
      <w:r w:rsidR="00403792" w:rsidRPr="00DF4D32">
        <w:rPr>
          <w:rFonts w:ascii="Arial" w:hAnsi="Arial" w:cs="Arial"/>
          <w:sz w:val="22"/>
          <w:szCs w:val="22"/>
        </w:rPr>
        <w:t>Además, no se probó la cuantía de la pérdida puesto que</w:t>
      </w:r>
      <w:r w:rsidR="00771037" w:rsidRPr="00B046C0">
        <w:rPr>
          <w:rFonts w:ascii="Arial" w:hAnsi="Arial" w:cs="Arial"/>
          <w:sz w:val="22"/>
          <w:szCs w:val="22"/>
        </w:rPr>
        <w:t xml:space="preserve"> la parte demandante se limitó</w:t>
      </w:r>
      <w:r w:rsidR="00C44F08" w:rsidRPr="0061433B">
        <w:rPr>
          <w:rFonts w:ascii="Arial" w:hAnsi="Arial" w:cs="Arial"/>
          <w:sz w:val="22"/>
          <w:szCs w:val="22"/>
        </w:rPr>
        <w:t xml:space="preserve"> a indicar los supuestos perjuicios sufridos sin allegar pruebas útiles, pertinentes y conducentes para acreditar la existencia y cuantía de los mismos, afirmación que encuentra sustento en que no se allegó el certificación de los ingresos percibos por el señor William Fernando Narváez, el dictamen de Pérdida de Capacidad Laboral y/o documentos que acrediten los ingresos </w:t>
      </w:r>
      <w:r w:rsidR="003C460F" w:rsidRPr="00131A04">
        <w:rPr>
          <w:rFonts w:ascii="Arial" w:hAnsi="Arial" w:cs="Arial"/>
          <w:sz w:val="22"/>
          <w:szCs w:val="22"/>
        </w:rPr>
        <w:t>dejados de recibir por el señor Jaime Arturo Bastidas por la inmovilización del vehículo de pla</w:t>
      </w:r>
      <w:r w:rsidR="003C460F" w:rsidRPr="00010797">
        <w:rPr>
          <w:rFonts w:ascii="Arial" w:hAnsi="Arial" w:cs="Arial"/>
          <w:sz w:val="22"/>
          <w:szCs w:val="22"/>
        </w:rPr>
        <w:t>cas SHT 558</w:t>
      </w:r>
      <w:r w:rsidR="00403792" w:rsidRPr="00BB4607">
        <w:rPr>
          <w:rFonts w:ascii="Arial" w:hAnsi="Arial" w:cs="Arial"/>
          <w:sz w:val="22"/>
          <w:szCs w:val="22"/>
        </w:rPr>
        <w:t xml:space="preserve"> </w:t>
      </w:r>
      <w:r w:rsidR="00DE7F72" w:rsidRPr="00BB4607">
        <w:rPr>
          <w:rFonts w:ascii="Arial" w:hAnsi="Arial" w:cs="Arial"/>
          <w:sz w:val="22"/>
          <w:szCs w:val="22"/>
        </w:rPr>
        <w:t>De esa forma, como se incumplieron las cargas de que trata el artículo 107</w:t>
      </w:r>
      <w:r w:rsidRPr="00662B5D">
        <w:rPr>
          <w:rFonts w:ascii="Arial" w:hAnsi="Arial" w:cs="Arial"/>
          <w:sz w:val="22"/>
          <w:szCs w:val="22"/>
        </w:rPr>
        <w:t>7</w:t>
      </w:r>
      <w:r w:rsidR="00DE7F72" w:rsidRPr="00662B5D">
        <w:rPr>
          <w:rFonts w:ascii="Arial" w:hAnsi="Arial" w:cs="Arial"/>
          <w:sz w:val="22"/>
          <w:szCs w:val="22"/>
        </w:rPr>
        <w:t xml:space="preserve"> del Código de Comercio, es claro que no ha nacido la obligación condicional del asegurador.</w:t>
      </w:r>
      <w:r w:rsidR="00DE7F72" w:rsidRPr="00662B5D">
        <w:rPr>
          <w:rFonts w:ascii="Arial" w:hAnsi="Arial" w:cs="Arial"/>
          <w:sz w:val="22"/>
          <w:szCs w:val="22"/>
          <w:u w:val="single"/>
        </w:rPr>
        <w:t xml:space="preserve"> </w:t>
      </w:r>
    </w:p>
    <w:p w14:paraId="14E96464" w14:textId="77777777" w:rsidR="00DE7F72" w:rsidRPr="00BB4607" w:rsidRDefault="00DE7F72">
      <w:pPr>
        <w:widowControl/>
        <w:shd w:val="clear" w:color="auto" w:fill="FFFFFF"/>
        <w:autoSpaceDE/>
        <w:autoSpaceDN/>
        <w:spacing w:line="360" w:lineRule="auto"/>
        <w:jc w:val="both"/>
        <w:rPr>
          <w:rFonts w:ascii="Arial" w:hAnsi="Arial" w:cs="Arial"/>
        </w:rPr>
      </w:pPr>
    </w:p>
    <w:p w14:paraId="58BD0B25" w14:textId="77777777" w:rsidR="00DE7F72" w:rsidRPr="00662B5D"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Por las razones expuestas, solicito respetuosamente declarar probada esta</w:t>
      </w:r>
      <w:r w:rsidRPr="00662B5D">
        <w:rPr>
          <w:rFonts w:ascii="Arial" w:hAnsi="Arial" w:cs="Arial"/>
        </w:rPr>
        <w:t xml:space="preserve"> excepción.</w:t>
      </w:r>
    </w:p>
    <w:p w14:paraId="4DC993BD" w14:textId="1508E123" w:rsidR="00366E75" w:rsidRDefault="00366E75">
      <w:pPr>
        <w:widowControl/>
        <w:shd w:val="clear" w:color="auto" w:fill="FFFFFF"/>
        <w:tabs>
          <w:tab w:val="left" w:pos="1125"/>
        </w:tabs>
        <w:autoSpaceDE/>
        <w:autoSpaceDN/>
        <w:spacing w:line="360" w:lineRule="auto"/>
        <w:jc w:val="both"/>
        <w:rPr>
          <w:rFonts w:ascii="Arial" w:hAnsi="Arial" w:cs="Arial"/>
        </w:rPr>
      </w:pPr>
    </w:p>
    <w:p w14:paraId="0E77BB7F" w14:textId="77777777" w:rsidR="003D0960" w:rsidRPr="008635EA" w:rsidRDefault="003D0960" w:rsidP="003D0960">
      <w:pPr>
        <w:pStyle w:val="Sinespaciado"/>
      </w:pPr>
      <w:r w:rsidRPr="008635EA">
        <w:t>FALTA DE LEGITIMACIÓN EN LA CAUSA POR PASIVA RESPECTO A LA VINCULACIÓN DE HDI SEGUROS S.A. Y PRETENDER AFECTAR LA PÓLIZA No. 4073911</w:t>
      </w:r>
    </w:p>
    <w:p w14:paraId="2260C178" w14:textId="77777777" w:rsidR="003D0960" w:rsidRPr="008635EA" w:rsidRDefault="003D0960" w:rsidP="003D0960">
      <w:pPr>
        <w:pStyle w:val="Prrafodelista"/>
        <w:spacing w:line="360" w:lineRule="auto"/>
        <w:ind w:left="360"/>
        <w:rPr>
          <w:rFonts w:ascii="Arial" w:hAnsi="Arial" w:cs="Arial"/>
        </w:rPr>
      </w:pPr>
    </w:p>
    <w:p w14:paraId="74EAD342" w14:textId="46E2ECDE" w:rsidR="003D0960" w:rsidRPr="008635EA" w:rsidRDefault="003D0960" w:rsidP="003D0960">
      <w:pPr>
        <w:pStyle w:val="NormalWeb"/>
        <w:spacing w:before="0" w:beforeAutospacing="0" w:after="0" w:afterAutospacing="0" w:line="360" w:lineRule="auto"/>
        <w:jc w:val="both"/>
        <w:rPr>
          <w:rFonts w:ascii="Arial" w:hAnsi="Arial" w:cs="Arial"/>
          <w:sz w:val="22"/>
          <w:szCs w:val="22"/>
        </w:rPr>
      </w:pPr>
      <w:r w:rsidRPr="008635EA">
        <w:rPr>
          <w:rFonts w:ascii="Arial" w:hAnsi="Arial" w:cs="Arial"/>
          <w:sz w:val="22"/>
          <w:szCs w:val="22"/>
        </w:rPr>
        <w:t xml:space="preserve">En este caso mi representada HDI Seguros S.A. no ha suscrito un contrato de seguro encaminado a amparar la responsabilidad civil patronal de Cooperativa Motoristas del Cauca, empresa a la que estaba vinculado el señor William Fernando Narváez para la fecha del accidente, por el contrario, la Póliza No. 4073911 fue suscrita entre mi representada y el señor Jaime Arturo Bastidas, quien no tiene ninguna relación laboral con el señor William Fernando Narváez.  Como se advierte en las pruebas que obran en el plenario el aseguramiento se realizó por parte de HDI Seguros S.A. expidió una Póliza de Automóviles cuyo objeto no es otro distinto que a amparar los riesgos derivados de la conducción y tenencia del automotor y que se señalan en la carátula de la Póliza. Así las cosas, resulta claro que no existe relación entre la Póliza por la cual mi representada ha sido vinculada y la responsabilidad que pueda devenir de un accidente de trabajo. </w:t>
      </w:r>
    </w:p>
    <w:p w14:paraId="6FB793CB" w14:textId="77777777" w:rsidR="003D0960" w:rsidRPr="008635EA" w:rsidRDefault="003D0960" w:rsidP="003D0960">
      <w:pPr>
        <w:pStyle w:val="NormalWeb"/>
        <w:spacing w:before="0" w:beforeAutospacing="0" w:after="0" w:afterAutospacing="0" w:line="360" w:lineRule="auto"/>
        <w:jc w:val="both"/>
        <w:rPr>
          <w:rFonts w:ascii="Arial" w:hAnsi="Arial" w:cs="Arial"/>
          <w:sz w:val="22"/>
          <w:szCs w:val="22"/>
        </w:rPr>
      </w:pPr>
      <w:r w:rsidRPr="008635EA">
        <w:rPr>
          <w:rFonts w:ascii="Arial" w:hAnsi="Arial" w:cs="Arial"/>
          <w:sz w:val="22"/>
          <w:szCs w:val="22"/>
        </w:rPr>
        <w:t xml:space="preserve"> </w:t>
      </w:r>
    </w:p>
    <w:p w14:paraId="70ADC6A8" w14:textId="77777777" w:rsidR="003D0960" w:rsidRPr="008635EA" w:rsidRDefault="003D0960" w:rsidP="003D0960">
      <w:pPr>
        <w:pStyle w:val="NormalWeb"/>
        <w:spacing w:before="0" w:beforeAutospacing="0" w:after="0" w:afterAutospacing="0" w:line="360" w:lineRule="auto"/>
        <w:jc w:val="both"/>
        <w:rPr>
          <w:rFonts w:ascii="Arial" w:hAnsi="Arial" w:cs="Arial"/>
          <w:sz w:val="22"/>
          <w:szCs w:val="22"/>
        </w:rPr>
      </w:pPr>
      <w:r w:rsidRPr="008635EA">
        <w:rPr>
          <w:rFonts w:ascii="Arial" w:hAnsi="Arial" w:cs="Arial"/>
          <w:sz w:val="22"/>
          <w:szCs w:val="22"/>
        </w:rPr>
        <w:t>La Corte Suprema de Justicia, Sala de Casación Civil, magistrado ponente Jesús Vall de Rutén Ruiz, mediante Sentencia SC2642 del 10 de marzo de 2015, con respecto a la legitimación en la causa precisó:</w:t>
      </w:r>
    </w:p>
    <w:p w14:paraId="55AB1B3C" w14:textId="77777777" w:rsidR="003D0960" w:rsidRPr="008635EA" w:rsidRDefault="003D0960" w:rsidP="003D0960">
      <w:pPr>
        <w:pStyle w:val="NormalWeb"/>
        <w:spacing w:before="0" w:beforeAutospacing="0" w:after="0" w:afterAutospacing="0" w:line="360" w:lineRule="auto"/>
        <w:jc w:val="both"/>
        <w:rPr>
          <w:rFonts w:ascii="Arial" w:hAnsi="Arial" w:cs="Arial"/>
          <w:sz w:val="22"/>
          <w:szCs w:val="22"/>
        </w:rPr>
      </w:pPr>
    </w:p>
    <w:p w14:paraId="20409E8C" w14:textId="77777777" w:rsidR="003D0960" w:rsidRPr="00BB4607" w:rsidRDefault="003D0960" w:rsidP="008619B3">
      <w:pPr>
        <w:pStyle w:val="NormalWeb"/>
        <w:spacing w:before="0" w:beforeAutospacing="0" w:after="0" w:afterAutospacing="0" w:line="360" w:lineRule="auto"/>
        <w:ind w:left="680" w:right="680"/>
        <w:jc w:val="both"/>
        <w:rPr>
          <w:rFonts w:ascii="Arial" w:hAnsi="Arial" w:cs="Arial"/>
          <w:i/>
          <w:iCs/>
          <w:sz w:val="22"/>
          <w:szCs w:val="22"/>
        </w:rPr>
      </w:pPr>
      <w:r w:rsidRPr="008635EA">
        <w:rPr>
          <w:rFonts w:ascii="Arial" w:hAnsi="Arial" w:cs="Arial"/>
          <w:i/>
          <w:iCs/>
          <w:sz w:val="22"/>
          <w:szCs w:val="22"/>
        </w:rPr>
        <w:t xml:space="preserve">“(…) 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w:t>
      </w:r>
      <w:r w:rsidRPr="008635EA">
        <w:rPr>
          <w:rFonts w:ascii="Arial" w:hAnsi="Arial" w:cs="Arial"/>
          <w:b/>
          <w:bCs/>
          <w:i/>
          <w:iCs/>
          <w:sz w:val="22"/>
          <w:szCs w:val="22"/>
          <w:u w:val="single"/>
        </w:rPr>
        <w:t xml:space="preserve">o porque lo exige </w:t>
      </w:r>
      <w:r w:rsidRPr="008635EA">
        <w:rPr>
          <w:rFonts w:ascii="Arial" w:hAnsi="Arial" w:cs="Arial"/>
          <w:b/>
          <w:bCs/>
          <w:i/>
          <w:iCs/>
          <w:sz w:val="22"/>
          <w:szCs w:val="22"/>
          <w:u w:val="single"/>
        </w:rPr>
        <w:lastRenderedPageBreak/>
        <w:t>ante quien no es el llamado a contradecirlo</w:t>
      </w:r>
      <w:r w:rsidRPr="008635EA">
        <w:rPr>
          <w:rFonts w:ascii="Arial" w:hAnsi="Arial" w:cs="Arial"/>
          <w:bCs/>
          <w:i/>
          <w:iCs/>
          <w:sz w:val="22"/>
          <w:szCs w:val="22"/>
        </w:rPr>
        <w:t xml:space="preserve"> (…)”</w:t>
      </w:r>
      <w:r w:rsidRPr="00BB4607">
        <w:rPr>
          <w:rStyle w:val="Refdenotaalpie"/>
          <w:rFonts w:ascii="Arial" w:eastAsia="Arial" w:hAnsi="Arial" w:cs="Arial"/>
          <w:i/>
          <w:iCs/>
          <w:sz w:val="22"/>
          <w:szCs w:val="22"/>
        </w:rPr>
        <w:footnoteReference w:id="21"/>
      </w:r>
      <w:r w:rsidRPr="00BB4607">
        <w:rPr>
          <w:rFonts w:ascii="Arial" w:hAnsi="Arial" w:cs="Arial"/>
          <w:i/>
          <w:iCs/>
          <w:sz w:val="22"/>
          <w:szCs w:val="22"/>
        </w:rPr>
        <w:t>(negrilla y subrayado fuera del texto original).</w:t>
      </w:r>
    </w:p>
    <w:p w14:paraId="6A0F1ADA" w14:textId="77777777" w:rsidR="003D0960" w:rsidRPr="00BB4607" w:rsidRDefault="003D0960" w:rsidP="003D0960">
      <w:pPr>
        <w:pStyle w:val="NormalWeb"/>
        <w:spacing w:before="0" w:beforeAutospacing="0" w:after="0" w:afterAutospacing="0" w:line="360" w:lineRule="auto"/>
        <w:ind w:left="851" w:right="851"/>
        <w:jc w:val="both"/>
        <w:rPr>
          <w:rFonts w:ascii="Arial" w:hAnsi="Arial" w:cs="Arial"/>
          <w:i/>
          <w:iCs/>
          <w:sz w:val="22"/>
          <w:szCs w:val="22"/>
        </w:rPr>
      </w:pPr>
    </w:p>
    <w:p w14:paraId="60860DA9" w14:textId="77777777" w:rsidR="003D0960" w:rsidRPr="00662B5D" w:rsidRDefault="003D0960" w:rsidP="003D0960">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igual forma, la Corte Suprema de Justicia a través de sentencia del 14 de agosto de 1995 con respecto a la legitimación en la causa, se ha pronunciado de la siguiente manera:</w:t>
      </w:r>
    </w:p>
    <w:p w14:paraId="11C6FEE3" w14:textId="77777777" w:rsidR="003D0960" w:rsidRPr="00662B5D" w:rsidRDefault="003D0960" w:rsidP="003D0960">
      <w:pPr>
        <w:pStyle w:val="NormalWeb"/>
        <w:spacing w:before="0" w:beforeAutospacing="0" w:after="0" w:afterAutospacing="0" w:line="360" w:lineRule="auto"/>
        <w:jc w:val="both"/>
        <w:rPr>
          <w:rFonts w:ascii="Arial" w:hAnsi="Arial" w:cs="Arial"/>
          <w:sz w:val="22"/>
          <w:szCs w:val="22"/>
        </w:rPr>
      </w:pPr>
    </w:p>
    <w:p w14:paraId="1A2D12EC" w14:textId="77777777" w:rsidR="003D0960" w:rsidRPr="00BB4607" w:rsidRDefault="003D0960" w:rsidP="008619B3">
      <w:pPr>
        <w:pStyle w:val="NormalWeb"/>
        <w:spacing w:before="0" w:beforeAutospacing="0" w:after="0" w:afterAutospacing="0" w:line="360" w:lineRule="auto"/>
        <w:ind w:left="680" w:right="680"/>
        <w:jc w:val="both"/>
        <w:rPr>
          <w:rFonts w:ascii="Arial" w:hAnsi="Arial" w:cs="Arial"/>
          <w:i/>
          <w:iCs/>
          <w:sz w:val="22"/>
          <w:szCs w:val="22"/>
        </w:rPr>
      </w:pPr>
      <w:r w:rsidRPr="001E5DB9">
        <w:rPr>
          <w:rFonts w:ascii="Arial" w:hAnsi="Arial" w:cs="Arial"/>
          <w:i/>
          <w:iCs/>
          <w:sz w:val="22"/>
          <w:szCs w:val="22"/>
        </w:rPr>
        <w:t xml:space="preserve">“(…) Según concepto de Chiovenda, acogido por la Corte, la legitimatio ad causam consiste en la identidad de la persona del actor con la persona a la cual la ley concede la acción (legitimación activa) </w:t>
      </w:r>
      <w:r w:rsidRPr="00DF4D32">
        <w:rPr>
          <w:rFonts w:ascii="Arial" w:hAnsi="Arial" w:cs="Arial"/>
          <w:b/>
          <w:bCs/>
          <w:i/>
          <w:iCs/>
          <w:sz w:val="22"/>
          <w:szCs w:val="22"/>
          <w:u w:val="single"/>
        </w:rPr>
        <w:t xml:space="preserve">y la identidad de la persona del demandado con la persona contra la cual es concedida la acción (legitimación pasiva)”. </w:t>
      </w:r>
      <w:r w:rsidRPr="00DF4D32">
        <w:rPr>
          <w:rFonts w:ascii="Arial" w:hAnsi="Arial" w:cs="Arial"/>
          <w:i/>
          <w:iCs/>
          <w:sz w:val="22"/>
          <w:szCs w:val="22"/>
        </w:rPr>
        <w:t>(Instituciones de Derecho Procesal Civil, I, 185). Conviene desde luego advertir, para no caer en el error en que incurrió el Tribunal que cuando el trat</w:t>
      </w:r>
      <w:r w:rsidRPr="00B046C0">
        <w:rPr>
          <w:rFonts w:ascii="Arial" w:hAnsi="Arial" w:cs="Arial"/>
          <w:i/>
          <w:iCs/>
          <w:sz w:val="22"/>
          <w:szCs w:val="22"/>
        </w:rPr>
        <w: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w:t>
      </w:r>
      <w:r w:rsidRPr="0061433B">
        <w:rPr>
          <w:rFonts w:ascii="Arial" w:hAnsi="Arial" w:cs="Arial"/>
          <w:i/>
          <w:iCs/>
          <w:sz w:val="22"/>
          <w:szCs w:val="22"/>
        </w:rPr>
        <w:t xml:space="preserve">ancial el derecho que se reclama en la demanda, </w:t>
      </w:r>
      <w:r w:rsidRPr="0061433B">
        <w:rPr>
          <w:rFonts w:ascii="Arial" w:hAnsi="Arial" w:cs="Arial"/>
          <w:b/>
          <w:bCs/>
          <w:i/>
          <w:iCs/>
          <w:sz w:val="22"/>
          <w:szCs w:val="22"/>
          <w:u w:val="single"/>
        </w:rPr>
        <w:t>y frente a la persona respecto de la cual ese derecho puede ser reclamado</w:t>
      </w:r>
      <w:r w:rsidRPr="00131A04">
        <w:rPr>
          <w:rFonts w:ascii="Arial" w:hAnsi="Arial" w:cs="Arial"/>
          <w:i/>
          <w:iCs/>
          <w:sz w:val="22"/>
          <w:szCs w:val="22"/>
        </w:rPr>
        <w:t>. De donde se sigue que lo concerniente a la legitimación en la causa es cuestión propia del derecho sustancial y no del derecho proces</w:t>
      </w:r>
      <w:r w:rsidRPr="00010797">
        <w:rPr>
          <w:rFonts w:ascii="Arial" w:hAnsi="Arial" w:cs="Arial"/>
          <w:i/>
          <w:iCs/>
          <w:sz w:val="22"/>
          <w:szCs w:val="22"/>
        </w:rPr>
        <w:t xml:space="preserve">al, razón por la cual su ausencia no constituye impedimento para desatar en el fondo el litigio sino motivo para decidirlo en forma adversa al actor. Si el demandante no es titular del derecho que reclama </w:t>
      </w:r>
      <w:r w:rsidRPr="00DE5A3C">
        <w:rPr>
          <w:rFonts w:ascii="Arial" w:hAnsi="Arial" w:cs="Arial"/>
          <w:b/>
          <w:bCs/>
          <w:i/>
          <w:iCs/>
          <w:sz w:val="22"/>
          <w:szCs w:val="22"/>
          <w:u w:val="single"/>
        </w:rPr>
        <w:t>o el demandado no es persona obligada, el fallo ha de ser adverso a la pretensión de aquél, como acontece cuando reivindica quien no es el dueño o cuando éste demanda a quien no es poseedor</w:t>
      </w:r>
      <w:r w:rsidRPr="00DE5A3C">
        <w:rPr>
          <w:rFonts w:ascii="Arial" w:hAnsi="Arial" w:cs="Arial"/>
          <w:bCs/>
          <w:i/>
          <w:iCs/>
          <w:sz w:val="22"/>
          <w:szCs w:val="22"/>
        </w:rPr>
        <w:t xml:space="preserve"> (…)</w:t>
      </w:r>
      <w:r w:rsidRPr="00BB4607">
        <w:rPr>
          <w:rStyle w:val="Refdenotaalpie"/>
          <w:rFonts w:ascii="Arial" w:eastAsia="Arial" w:hAnsi="Arial" w:cs="Arial"/>
          <w:i/>
          <w:iCs/>
          <w:sz w:val="22"/>
          <w:szCs w:val="22"/>
        </w:rPr>
        <w:footnoteReference w:id="22"/>
      </w:r>
      <w:r w:rsidRPr="00BB4607">
        <w:rPr>
          <w:rFonts w:ascii="Arial" w:hAnsi="Arial" w:cs="Arial"/>
          <w:b/>
          <w:bCs/>
          <w:i/>
          <w:iCs/>
          <w:sz w:val="22"/>
          <w:szCs w:val="22"/>
          <w:u w:val="single"/>
        </w:rPr>
        <w:t xml:space="preserve"> </w:t>
      </w:r>
      <w:r w:rsidRPr="00BB4607">
        <w:rPr>
          <w:rFonts w:ascii="Arial" w:hAnsi="Arial" w:cs="Arial"/>
          <w:i/>
          <w:iCs/>
          <w:sz w:val="22"/>
          <w:szCs w:val="22"/>
        </w:rPr>
        <w:t>(Subrayado y negrilla fuera del texto original).</w:t>
      </w:r>
    </w:p>
    <w:p w14:paraId="4E3BB403" w14:textId="77777777" w:rsidR="003D0960" w:rsidRPr="00662B5D" w:rsidRDefault="003D0960" w:rsidP="003D0960">
      <w:pPr>
        <w:pStyle w:val="NormalWeb"/>
        <w:spacing w:before="0" w:beforeAutospacing="0" w:after="0" w:afterAutospacing="0" w:line="360" w:lineRule="auto"/>
        <w:ind w:left="851" w:right="851"/>
        <w:jc w:val="both"/>
        <w:rPr>
          <w:rFonts w:ascii="Arial" w:hAnsi="Arial" w:cs="Arial"/>
          <w:i/>
          <w:iCs/>
          <w:sz w:val="22"/>
          <w:szCs w:val="22"/>
        </w:rPr>
      </w:pPr>
    </w:p>
    <w:p w14:paraId="6375AD7B" w14:textId="77777777" w:rsidR="003D0960" w:rsidRPr="0061433B" w:rsidRDefault="003D0960" w:rsidP="003D0960">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las anteriores precisiones conceptuales se destaca que el extremo pasivo debe ser aquel que este llamado a resistir la pretensión, de tal suerte que en para el caso particular el vínculo jurídico que debe estar presente, en efecto sería aquel que ampare los riesgos derivados de una relación laboral y que dio lugar</w:t>
      </w:r>
      <w:r w:rsidRPr="001E5DB9">
        <w:rPr>
          <w:rFonts w:ascii="Arial" w:hAnsi="Arial" w:cs="Arial"/>
          <w:sz w:val="22"/>
          <w:szCs w:val="22"/>
        </w:rPr>
        <w:t xml:space="preserve"> al presente proceso. Luego si el demandado (HDI Seguros S.A.) no amparó a través de la Póliza de Seguro No. 40</w:t>
      </w:r>
      <w:r w:rsidRPr="00DF4D32">
        <w:rPr>
          <w:rFonts w:ascii="Arial" w:hAnsi="Arial" w:cs="Arial"/>
          <w:sz w:val="22"/>
          <w:szCs w:val="22"/>
        </w:rPr>
        <w:t xml:space="preserve">73911 el riesgo derivado de la responsabilidad civil patronal, resulta evidente que es inexistente la legitimación en la causa por pasiva de HDI Seguros S.A., pues a través del contrato de seguro </w:t>
      </w:r>
      <w:r w:rsidRPr="00B046C0">
        <w:rPr>
          <w:rFonts w:ascii="Arial" w:hAnsi="Arial" w:cs="Arial"/>
          <w:sz w:val="22"/>
          <w:szCs w:val="22"/>
        </w:rPr>
        <w:t xml:space="preserve">pues la relación jurídica en la que está inmersa mi representada con base en la póliza No. 4073911 es únicamente con el señor Jaime Arturo Bastidas e, igualmente, está supeditada a los amparos convenidos, </w:t>
      </w:r>
      <w:r w:rsidRPr="0061433B">
        <w:rPr>
          <w:rFonts w:ascii="Arial" w:hAnsi="Arial" w:cs="Arial"/>
          <w:sz w:val="22"/>
          <w:szCs w:val="22"/>
        </w:rPr>
        <w:t>dentro de los cuales no se encuentra la responsabilidad patronal.</w:t>
      </w:r>
    </w:p>
    <w:p w14:paraId="348D3215" w14:textId="77777777" w:rsidR="003D0960" w:rsidRPr="00131A04" w:rsidRDefault="003D0960" w:rsidP="003D0960">
      <w:pPr>
        <w:pStyle w:val="NormalWeb"/>
        <w:spacing w:before="0" w:beforeAutospacing="0" w:after="0" w:afterAutospacing="0" w:line="360" w:lineRule="auto"/>
        <w:jc w:val="both"/>
        <w:rPr>
          <w:rFonts w:ascii="Arial" w:hAnsi="Arial" w:cs="Arial"/>
          <w:sz w:val="22"/>
          <w:szCs w:val="22"/>
        </w:rPr>
      </w:pPr>
    </w:p>
    <w:p w14:paraId="27C726C6" w14:textId="77777777" w:rsidR="003D0960" w:rsidRPr="00651D7E" w:rsidRDefault="003D0960" w:rsidP="003D0960">
      <w:pPr>
        <w:pStyle w:val="NormalWeb"/>
        <w:spacing w:before="0" w:beforeAutospacing="0" w:after="0" w:afterAutospacing="0" w:line="360" w:lineRule="auto"/>
        <w:jc w:val="both"/>
        <w:rPr>
          <w:rFonts w:ascii="Arial" w:hAnsi="Arial" w:cs="Arial"/>
          <w:sz w:val="22"/>
          <w:szCs w:val="22"/>
        </w:rPr>
      </w:pPr>
      <w:r w:rsidRPr="00010797">
        <w:rPr>
          <w:rFonts w:ascii="Arial" w:hAnsi="Arial" w:cs="Arial"/>
          <w:sz w:val="22"/>
          <w:szCs w:val="22"/>
        </w:rPr>
        <w:lastRenderedPageBreak/>
        <w:t xml:space="preserve">En conclusión, como no existe ninguna prueba que demuestre que la Póliza No. </w:t>
      </w:r>
      <w:r w:rsidRPr="00DE5A3C">
        <w:rPr>
          <w:rFonts w:ascii="Arial" w:hAnsi="Arial" w:cs="Arial"/>
          <w:sz w:val="22"/>
          <w:szCs w:val="22"/>
        </w:rPr>
        <w:t>4073911 respaldó la responsabilidad civil patronal en los términos del artículo 216 del Código Sustantivo de Trabajo emerge con claridad que mi representada no está llamada a resistir la pretensión en una demanda que pretende erigir un juicio de responsabilidad que deviene de un accidente de trabajo. Por ende, es evidente su falta de legitimación en la causa por pas</w:t>
      </w:r>
      <w:r w:rsidRPr="00651D7E">
        <w:rPr>
          <w:rFonts w:ascii="Arial" w:hAnsi="Arial" w:cs="Arial"/>
          <w:sz w:val="22"/>
          <w:szCs w:val="22"/>
        </w:rPr>
        <w:t xml:space="preserve">iva y en consecuencia el despacho deberá negar las pretensiones dirigidas en su contra. Por lo anteriormente expuesto, solicito declarar probada esta excepción. </w:t>
      </w:r>
    </w:p>
    <w:p w14:paraId="1E2736EC" w14:textId="77777777" w:rsidR="003D0960" w:rsidRPr="00651D7E" w:rsidRDefault="003D0960" w:rsidP="003D0960">
      <w:pPr>
        <w:pStyle w:val="Prrafodelista"/>
        <w:spacing w:line="360" w:lineRule="auto"/>
        <w:ind w:left="360"/>
        <w:rPr>
          <w:rFonts w:ascii="Arial" w:eastAsia="Arial" w:hAnsi="Arial" w:cs="Arial"/>
          <w:b/>
        </w:rPr>
      </w:pPr>
    </w:p>
    <w:p w14:paraId="6172D007" w14:textId="77777777" w:rsidR="003D0960" w:rsidRPr="00651D7E" w:rsidRDefault="003D0960" w:rsidP="003D0960">
      <w:pPr>
        <w:pStyle w:val="Prrafodelista"/>
        <w:spacing w:line="360" w:lineRule="auto"/>
        <w:ind w:left="360"/>
        <w:rPr>
          <w:rFonts w:ascii="Arial" w:eastAsia="Arial" w:hAnsi="Arial" w:cs="Arial"/>
          <w:b/>
        </w:rPr>
      </w:pPr>
    </w:p>
    <w:p w14:paraId="0CA383A6" w14:textId="19AFE895" w:rsidR="003D0960" w:rsidRPr="008635EA" w:rsidRDefault="003D0960" w:rsidP="003D0960">
      <w:pPr>
        <w:pStyle w:val="Sinespaciado"/>
      </w:pPr>
      <w:r w:rsidRPr="00651D7E">
        <w:t>FALTA DE COBERTURA MATERIAL DE LA PÓLIZA No. 4073911 RESPECTO</w:t>
      </w:r>
      <w:r w:rsidR="00113B7C">
        <w:t xml:space="preserve"> DE LA INDEMNIZACIÓN DE PERJUICIOS DERIVADOS DE ACCIDENTES LABORALES</w:t>
      </w:r>
    </w:p>
    <w:p w14:paraId="77FE2861" w14:textId="77777777" w:rsidR="003D0960" w:rsidRPr="008635EA" w:rsidRDefault="003D0960" w:rsidP="003D0960">
      <w:pPr>
        <w:spacing w:line="360" w:lineRule="auto"/>
        <w:rPr>
          <w:rFonts w:ascii="Arial" w:eastAsia="Arial" w:hAnsi="Arial" w:cs="Arial"/>
        </w:rPr>
      </w:pPr>
    </w:p>
    <w:p w14:paraId="6C601077" w14:textId="4D01AB53" w:rsidR="003D0960" w:rsidRPr="008635EA" w:rsidRDefault="003D0960" w:rsidP="003D0960">
      <w:pPr>
        <w:spacing w:line="360" w:lineRule="auto"/>
        <w:jc w:val="both"/>
        <w:rPr>
          <w:rFonts w:ascii="Arial" w:eastAsia="Arial" w:hAnsi="Arial" w:cs="Arial"/>
        </w:rPr>
      </w:pPr>
      <w:r w:rsidRPr="008635EA">
        <w:rPr>
          <w:rFonts w:ascii="Arial" w:eastAsia="Arial" w:hAnsi="Arial" w:cs="Arial"/>
        </w:rPr>
        <w:t>Téngase en cuenta que, el extremo actor promueve la presente acción con el objeto de que se declare la responsabilidad civil extracontractual del señor Jaime Arturo Bastidas con ocasión al accidente del 17 de julio de 2022 y, en consecuencia se pretende que se afecte el amparo de responsabilidad civil extracontractual contenido en la Póliza Seguro de Automóviles No. 4</w:t>
      </w:r>
      <w:r w:rsidRPr="008635EA">
        <w:rPr>
          <w:rFonts w:ascii="Arial" w:hAnsi="Arial" w:cs="Arial"/>
        </w:rPr>
        <w:t>073911</w:t>
      </w:r>
      <w:r w:rsidRPr="008635EA">
        <w:rPr>
          <w:rFonts w:ascii="Arial" w:eastAsia="Arial" w:hAnsi="Arial" w:cs="Arial"/>
        </w:rPr>
        <w:t xml:space="preserve">, sin precaver que en el presente caso lo que se reclama es la indemnización de perjuicios de que trata el artículo 216 del Código Sustantivo de Trabajo derivadas del contrato de trabajo, evento que no está amparado a través de la Póliza en mención. Así mismo, teniendo en cuenta que el supuesto daño alegado tiene como fuente un posible incumplimiento de las obligaciones derivadas del contrato de trabajo vigente para el 17 de julio de 2022 entre Cooperativa de Motoristas del Cauca y el señor William Fernando </w:t>
      </w:r>
      <w:r w:rsidR="003E09CD" w:rsidRPr="008635EA">
        <w:rPr>
          <w:rFonts w:ascii="Arial" w:eastAsia="Arial" w:hAnsi="Arial" w:cs="Arial"/>
        </w:rPr>
        <w:t>Narváez</w:t>
      </w:r>
      <w:r w:rsidRPr="008635EA">
        <w:rPr>
          <w:rFonts w:ascii="Arial" w:eastAsia="Arial" w:hAnsi="Arial" w:cs="Arial"/>
        </w:rPr>
        <w:t xml:space="preserve">, no podrá afectarse el amparo de responsabilidad civil extracontractual. Lo anterior, comoquiera que permitir que los demandantes persigan la responsabilidad del deudor conforme a las normas de la responsabilidad civil extracontractual sería desconocer la fuerza obligatoria del contrato de trabajo y de otra parte sería desconocer el contenido del contrato de seguro que no contempla dentro de sus amparos uno que haga referencia a la culpa patronal. </w:t>
      </w:r>
    </w:p>
    <w:p w14:paraId="3C648F8E" w14:textId="77777777" w:rsidR="003D0960" w:rsidRPr="008635EA" w:rsidRDefault="003D0960" w:rsidP="003D0960">
      <w:pPr>
        <w:spacing w:line="360" w:lineRule="auto"/>
        <w:jc w:val="both"/>
        <w:rPr>
          <w:rFonts w:ascii="Arial" w:eastAsia="Arial" w:hAnsi="Arial" w:cs="Arial"/>
        </w:rPr>
      </w:pPr>
    </w:p>
    <w:p w14:paraId="78E40AD5" w14:textId="77777777" w:rsidR="003D0960" w:rsidRPr="008635EA" w:rsidRDefault="003D0960" w:rsidP="003D0960">
      <w:pPr>
        <w:spacing w:line="360" w:lineRule="auto"/>
        <w:jc w:val="both"/>
        <w:rPr>
          <w:rFonts w:ascii="Arial" w:hAnsi="Arial" w:cs="Arial"/>
        </w:rPr>
      </w:pPr>
      <w:r w:rsidRPr="008635EA">
        <w:rPr>
          <w:rFonts w:ascii="Arial" w:hAnsi="Arial" w:cs="Arial"/>
        </w:rPr>
        <w:t>En ese sentido, resulta pertinente indicar que la responsabilidad del asegurado dependerá de la acción que contra el asegurado se ejerza, para así determinar cuál es el amparo por afectar. Dicho de otra forma, si la reclamación se presenta con ocasión a la inejecución de las obligaciones derivadas de un contrato de trabajo y el demandante pretende la reparación de los daños derivados del incumplimiento de dicha relación contractual, no tendrá otro camino que requerir la afectación del amparo de culpa patronal, cuyo riesgo asegurado es la muerte o lesiones personales de sus empleados, contratistas o subcontratistas en caso de accidentes, siempre que se pruebe que el empleador no garantizó la seguridad para desempeñar su labor. Así las cosas, es claro que en el marco de la inejecución o ejecución defectuosa de las obligaciones del empleador derivadas del contrato de trabajo estamos en el escenario de la culpa patronal y, por tanto, el único amparo que se podrá afectar sería el amparo de responsabilidad civil patronal.</w:t>
      </w:r>
    </w:p>
    <w:p w14:paraId="5F807BD2" w14:textId="77777777" w:rsidR="003D0960" w:rsidRPr="008635EA" w:rsidRDefault="003D0960" w:rsidP="003D0960">
      <w:pPr>
        <w:spacing w:line="360" w:lineRule="auto"/>
        <w:jc w:val="both"/>
        <w:rPr>
          <w:rFonts w:ascii="Arial" w:hAnsi="Arial" w:cs="Arial"/>
        </w:rPr>
      </w:pPr>
    </w:p>
    <w:p w14:paraId="5F1B1D99" w14:textId="77777777" w:rsidR="003D0960" w:rsidRPr="008635EA" w:rsidRDefault="003D0960" w:rsidP="003D0960">
      <w:pPr>
        <w:spacing w:line="360" w:lineRule="auto"/>
        <w:jc w:val="both"/>
        <w:rPr>
          <w:rFonts w:ascii="Arial" w:hAnsi="Arial" w:cs="Arial"/>
        </w:rPr>
      </w:pPr>
      <w:r w:rsidRPr="008635EA">
        <w:rPr>
          <w:rFonts w:ascii="Arial" w:hAnsi="Arial" w:cs="Arial"/>
        </w:rPr>
        <w:t xml:space="preserve">Por otra parte, debe tenerse en cuenta que los acreedores de un contrato no pueden prescindir del </w:t>
      </w:r>
      <w:r w:rsidRPr="008635EA">
        <w:rPr>
          <w:rFonts w:ascii="Arial" w:hAnsi="Arial" w:cs="Arial"/>
        </w:rPr>
        <w:lastRenderedPageBreak/>
        <w:t>mismo y perseguir la responsabilidad del deudor conforme a las normas de responsabilidad civil extracontractual, puesto que ello desconocería la fuerza obligatoria del contrato en nuestro ordenamiento jurídico. Sobre el particular, la Corte Suprema de Justicia ha determinado:</w:t>
      </w:r>
    </w:p>
    <w:p w14:paraId="2E4B6F85" w14:textId="77777777" w:rsidR="003D0960" w:rsidRPr="008635EA" w:rsidRDefault="003D0960" w:rsidP="003D0960">
      <w:pPr>
        <w:spacing w:line="360" w:lineRule="auto"/>
        <w:jc w:val="both"/>
        <w:rPr>
          <w:rFonts w:ascii="Arial" w:hAnsi="Arial" w:cs="Arial"/>
        </w:rPr>
      </w:pPr>
    </w:p>
    <w:p w14:paraId="1F01FB3D" w14:textId="77777777" w:rsidR="003D0960" w:rsidRPr="00BB4607" w:rsidRDefault="003D0960" w:rsidP="008619B3">
      <w:pPr>
        <w:spacing w:line="360" w:lineRule="auto"/>
        <w:ind w:left="680" w:right="680"/>
        <w:jc w:val="both"/>
        <w:rPr>
          <w:rFonts w:ascii="Arial" w:hAnsi="Arial" w:cs="Arial"/>
        </w:rPr>
      </w:pPr>
      <w:r w:rsidRPr="008635EA">
        <w:rPr>
          <w:rFonts w:ascii="Arial" w:hAnsi="Arial" w:cs="Arial"/>
        </w:rPr>
        <w:t>“</w:t>
      </w:r>
      <w:r w:rsidRPr="008635EA">
        <w:rPr>
          <w:rFonts w:ascii="Arial" w:hAnsi="Arial" w:cs="Arial"/>
          <w:i/>
        </w:rPr>
        <w:t xml:space="preserve">(…) </w:t>
      </w:r>
      <w:r w:rsidRPr="008635EA">
        <w:rPr>
          <w:rFonts w:ascii="Arial" w:hAnsi="Arial" w:cs="Arial"/>
          <w:i/>
          <w:iCs/>
        </w:rPr>
        <w:t>La Corte estima propicia la ocasión para reiterar su posición jurisprudencial en torno a las diferencias que, en la esfera jurídica patria, el amparo de la codificación del derecho privado existen entre la responsabilidad civil contractual y la extracontractual, frente a las cuales es necesario destacar que, con respecto al ejercicio de la acción, estas se distinguen, pues “la contractual sólo está en cabeza de quienes tomaron parte del acuerdo o de sus causahabientes, que por la misma razón no pueden demandar por fuera de esa relación jurídica preexistente la indemnización del daño causado por la inejecución de las obligaciones acordadas, relación material está en la que ninguna injerencia tienen los terceros, quienes por el contrario sólo son titulares de acción de responsabilidad nacida de hecho ilícito de que también se pueden servir los herederos del contratante afectado por el incumplimiento del acuerdo, cuando la culpa en que incurre el deudor acarrea un daño personal (…)</w:t>
      </w:r>
      <w:r w:rsidRPr="008635EA">
        <w:rPr>
          <w:rFonts w:ascii="Arial" w:hAnsi="Arial" w:cs="Arial"/>
        </w:rPr>
        <w:t>”</w:t>
      </w:r>
      <w:r w:rsidRPr="00BB4607">
        <w:rPr>
          <w:rStyle w:val="Refdenotaalpie"/>
          <w:rFonts w:ascii="Arial" w:hAnsi="Arial" w:cs="Arial"/>
        </w:rPr>
        <w:footnoteReference w:id="23"/>
      </w:r>
    </w:p>
    <w:p w14:paraId="2A10164C" w14:textId="77777777" w:rsidR="003D0960" w:rsidRPr="00BB4607" w:rsidRDefault="003D0960" w:rsidP="003D0960">
      <w:pPr>
        <w:spacing w:line="360" w:lineRule="auto"/>
        <w:jc w:val="both"/>
        <w:rPr>
          <w:rFonts w:ascii="Arial" w:hAnsi="Arial" w:cs="Arial"/>
        </w:rPr>
      </w:pPr>
    </w:p>
    <w:p w14:paraId="463431DC" w14:textId="54165BF4" w:rsidR="003D0960" w:rsidRPr="00651D7E" w:rsidRDefault="003D0960" w:rsidP="003D0960">
      <w:pPr>
        <w:spacing w:line="360" w:lineRule="auto"/>
        <w:jc w:val="both"/>
        <w:rPr>
          <w:rFonts w:ascii="Arial" w:hAnsi="Arial" w:cs="Arial"/>
        </w:rPr>
      </w:pPr>
      <w:r w:rsidRPr="00BB4607">
        <w:rPr>
          <w:rFonts w:ascii="Arial" w:hAnsi="Arial" w:cs="Arial"/>
        </w:rPr>
        <w:t xml:space="preserve">Así las cosas, es fundamental determinar ante qué régimen de atribución de responsabilidad nos encontramos, para lo cual será necesario determinar la fuente del daño. Téngase en cuenta que el accidente del </w:t>
      </w:r>
      <w:r w:rsidRPr="00662B5D">
        <w:rPr>
          <w:rFonts w:ascii="Arial" w:hAnsi="Arial" w:cs="Arial"/>
        </w:rPr>
        <w:t>17 de jul</w:t>
      </w:r>
      <w:r w:rsidRPr="001E5DB9">
        <w:rPr>
          <w:rFonts w:ascii="Arial" w:hAnsi="Arial" w:cs="Arial"/>
        </w:rPr>
        <w:t>io de 20</w:t>
      </w:r>
      <w:r w:rsidRPr="00DF4D32">
        <w:rPr>
          <w:rFonts w:ascii="Arial" w:hAnsi="Arial" w:cs="Arial"/>
        </w:rPr>
        <w:t xml:space="preserve">22 se presentó como un suceso que sobrevino con ocasión de su trabajo como conductor en la sociedad </w:t>
      </w:r>
      <w:r w:rsidRPr="00B046C0">
        <w:rPr>
          <w:rFonts w:ascii="Arial" w:hAnsi="Arial" w:cs="Arial"/>
        </w:rPr>
        <w:t>Cooperativa de Motoristas del Causa.</w:t>
      </w:r>
      <w:r w:rsidRPr="0061433B">
        <w:rPr>
          <w:rFonts w:ascii="Arial" w:hAnsi="Arial" w:cs="Arial"/>
        </w:rPr>
        <w:t xml:space="preserve"> Sobre el particular se advierte que el señor William Fernando Narváez</w:t>
      </w:r>
      <w:r w:rsidRPr="00131A04">
        <w:rPr>
          <w:rFonts w:ascii="Arial" w:hAnsi="Arial" w:cs="Arial"/>
        </w:rPr>
        <w:t xml:space="preserve"> se encontraba </w:t>
      </w:r>
      <w:r w:rsidRPr="00010797">
        <w:rPr>
          <w:rFonts w:ascii="Arial" w:hAnsi="Arial" w:cs="Arial"/>
        </w:rPr>
        <w:t>conduciendo el vehículo de placas SHT 558 asociado a la Cooperativa de Motoristas del Causa</w:t>
      </w:r>
      <w:r w:rsidRPr="00DE5A3C" w:rsidDel="00836B32">
        <w:rPr>
          <w:rFonts w:ascii="Arial" w:hAnsi="Arial" w:cs="Arial"/>
        </w:rPr>
        <w:t xml:space="preserve"> </w:t>
      </w:r>
      <w:r w:rsidRPr="00DE5A3C">
        <w:rPr>
          <w:rFonts w:ascii="Arial" w:hAnsi="Arial" w:cs="Arial"/>
        </w:rPr>
        <w:t>para el momento del accidente acontecido el 17 de julio de 2022</w:t>
      </w:r>
      <w:r w:rsidRPr="00651D7E">
        <w:rPr>
          <w:rFonts w:ascii="Arial" w:hAnsi="Arial" w:cs="Arial"/>
          <w:lang w:val="es-ES_tradnl"/>
        </w:rPr>
        <w:t xml:space="preserve">. </w:t>
      </w:r>
      <w:r w:rsidRPr="00651D7E">
        <w:rPr>
          <w:rFonts w:ascii="Arial" w:hAnsi="Arial" w:cs="Arial"/>
        </w:rPr>
        <w:t>En consecuencia, resulta improcedente hacer efectivo el amparo de responsabilidad civil extracontractual de la referida Póliza, teniendo en cuenta</w:t>
      </w:r>
      <w:r w:rsidR="00D451FD">
        <w:rPr>
          <w:rFonts w:ascii="Arial" w:hAnsi="Arial" w:cs="Arial"/>
        </w:rPr>
        <w:t xml:space="preserve"> que:</w:t>
      </w:r>
      <w:r w:rsidRPr="00651D7E">
        <w:rPr>
          <w:rFonts w:ascii="Arial" w:hAnsi="Arial" w:cs="Arial"/>
        </w:rPr>
        <w:t xml:space="preserve"> (i) conforme a las declaraciones de la parte demandante y la respuesta emitida por la ARL SURA, el accidente ocurrido el 17 de julio de 2022 es de origen </w:t>
      </w:r>
      <w:r w:rsidR="00D451FD" w:rsidRPr="00651D7E">
        <w:rPr>
          <w:rFonts w:ascii="Arial" w:hAnsi="Arial" w:cs="Arial"/>
        </w:rPr>
        <w:t>laboral</w:t>
      </w:r>
      <w:r w:rsidRPr="00651D7E">
        <w:rPr>
          <w:rFonts w:ascii="Arial" w:hAnsi="Arial" w:cs="Arial"/>
        </w:rPr>
        <w:t>; (ii) que el juicio de responsabilidad que se pretende erigir es con ocasión a un accidente de trabajo, esto es, de un accidente que deviene exclusivamente de su labor como conductor. Por tanto, es evidente que hay falta de cobertura material del amparo de responsabilidad extracontractual en el presente asunto, pues lo que aquí se discuten son los perjuicios derivados de un supuesto incumplimiento del empleador con ocasión de las obligaciones derivadas del contrato de trabajo.</w:t>
      </w:r>
    </w:p>
    <w:p w14:paraId="5B698D00" w14:textId="77777777" w:rsidR="003D0960" w:rsidRPr="008635EA" w:rsidRDefault="003D0960" w:rsidP="003D0960">
      <w:pPr>
        <w:spacing w:line="360" w:lineRule="auto"/>
        <w:jc w:val="both"/>
        <w:rPr>
          <w:rFonts w:ascii="Arial" w:hAnsi="Arial" w:cs="Arial"/>
        </w:rPr>
      </w:pPr>
    </w:p>
    <w:p w14:paraId="7B532F29" w14:textId="77777777" w:rsidR="003D0960" w:rsidRPr="008635EA" w:rsidRDefault="003D0960" w:rsidP="003D0960">
      <w:pPr>
        <w:spacing w:line="360" w:lineRule="auto"/>
        <w:jc w:val="both"/>
        <w:rPr>
          <w:rFonts w:ascii="Arial" w:hAnsi="Arial" w:cs="Arial"/>
        </w:rPr>
      </w:pPr>
      <w:r w:rsidRPr="008635EA">
        <w:rPr>
          <w:rFonts w:ascii="Arial" w:hAnsi="Arial" w:cs="Arial"/>
        </w:rPr>
        <w:t xml:space="preserve">Sobre el particular, es necesario señalar que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Así las cosas, se evidencia cómo la jurisprudencia exhorta a los </w:t>
      </w:r>
      <w:r w:rsidRPr="008635EA">
        <w:rPr>
          <w:rFonts w:ascii="Arial" w:hAnsi="Arial" w:cs="Arial"/>
        </w:rPr>
        <w:lastRenderedPageBreak/>
        <w:t xml:space="preserve">jueces para tener en cuenta en sus providencias las estipulaciones contenidas en los Contratos de Seguro, como en efecto lo hizo HDI Seguros S.A. en la Póliza de Seguro No. </w:t>
      </w:r>
      <w:r w:rsidRPr="008635EA">
        <w:rPr>
          <w:rFonts w:ascii="Arial" w:eastAsia="Arial" w:hAnsi="Arial" w:cs="Arial"/>
          <w:bCs/>
        </w:rPr>
        <w:t>4</w:t>
      </w:r>
      <w:r w:rsidRPr="008635EA">
        <w:rPr>
          <w:rFonts w:ascii="Arial" w:hAnsi="Arial" w:cs="Arial"/>
          <w:bCs/>
        </w:rPr>
        <w:t>0</w:t>
      </w:r>
      <w:r w:rsidRPr="008635EA">
        <w:rPr>
          <w:rFonts w:ascii="Arial" w:hAnsi="Arial" w:cs="Arial"/>
        </w:rPr>
        <w:t>73911:</w:t>
      </w:r>
    </w:p>
    <w:p w14:paraId="414522E4" w14:textId="77777777" w:rsidR="003D0960" w:rsidRPr="00BB4607" w:rsidRDefault="003D0960" w:rsidP="003D0960">
      <w:pPr>
        <w:spacing w:line="360" w:lineRule="auto"/>
        <w:jc w:val="both"/>
        <w:rPr>
          <w:rFonts w:ascii="Arial" w:hAnsi="Arial" w:cs="Arial"/>
        </w:rPr>
      </w:pPr>
      <w:r w:rsidRPr="00BB4607">
        <w:rPr>
          <w:rFonts w:ascii="Arial" w:hAnsi="Arial" w:cs="Arial"/>
          <w:noProof/>
          <w:lang w:val="es-CO" w:eastAsia="es-CO"/>
        </w:rPr>
        <w:drawing>
          <wp:anchor distT="0" distB="0" distL="114300" distR="114300" simplePos="0" relativeHeight="251713536" behindDoc="1" locked="0" layoutInCell="1" allowOverlap="1" wp14:anchorId="65149A11" wp14:editId="62676AF8">
            <wp:simplePos x="0" y="0"/>
            <wp:positionH relativeFrom="column">
              <wp:posOffset>1276985</wp:posOffset>
            </wp:positionH>
            <wp:positionV relativeFrom="paragraph">
              <wp:posOffset>237490</wp:posOffset>
            </wp:positionV>
            <wp:extent cx="3585210" cy="3474720"/>
            <wp:effectExtent l="152400" t="152400" r="351790" b="360680"/>
            <wp:wrapThrough wrapText="bothSides">
              <wp:wrapPolygon edited="0">
                <wp:start x="842" y="-947"/>
                <wp:lineTo x="-765" y="-789"/>
                <wp:lineTo x="-918" y="4263"/>
                <wp:lineTo x="-842" y="22184"/>
                <wp:lineTo x="-77" y="23211"/>
                <wp:lineTo x="1224" y="23605"/>
                <wp:lineTo x="1301" y="23763"/>
                <wp:lineTo x="21348" y="23763"/>
                <wp:lineTo x="21424" y="23605"/>
                <wp:lineTo x="22725" y="23211"/>
                <wp:lineTo x="22801" y="23211"/>
                <wp:lineTo x="23566" y="22026"/>
                <wp:lineTo x="23643" y="1737"/>
                <wp:lineTo x="23413" y="316"/>
                <wp:lineTo x="22113" y="-789"/>
                <wp:lineTo x="21883" y="-947"/>
                <wp:lineTo x="842" y="-947"/>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63020" name="Imagen 1096263020"/>
                    <pic:cNvPicPr/>
                  </pic:nvPicPr>
                  <pic:blipFill rotWithShape="1">
                    <a:blip r:embed="rId11">
                      <a:extLst>
                        <a:ext uri="{28A0092B-C50C-407E-A947-70E740481C1C}">
                          <a14:useLocalDpi xmlns:a14="http://schemas.microsoft.com/office/drawing/2010/main" val="0"/>
                        </a:ext>
                      </a:extLst>
                    </a:blip>
                    <a:srcRect l="18027" t="37541" r="57759" b="24912"/>
                    <a:stretch/>
                  </pic:blipFill>
                  <pic:spPr bwMode="auto">
                    <a:xfrm>
                      <a:off x="0" y="0"/>
                      <a:ext cx="3585210" cy="34747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6D5B" w14:textId="77777777" w:rsidR="003D0960" w:rsidRPr="00BB4607" w:rsidRDefault="003D0960" w:rsidP="003D0960">
      <w:pPr>
        <w:spacing w:line="360" w:lineRule="auto"/>
        <w:jc w:val="both"/>
        <w:rPr>
          <w:rFonts w:ascii="Arial" w:hAnsi="Arial" w:cs="Arial"/>
        </w:rPr>
      </w:pPr>
    </w:p>
    <w:p w14:paraId="1F67FE73" w14:textId="77777777" w:rsidR="003D0960" w:rsidRPr="00662B5D" w:rsidRDefault="003D0960" w:rsidP="003D0960">
      <w:pPr>
        <w:spacing w:line="360" w:lineRule="auto"/>
        <w:jc w:val="both"/>
        <w:rPr>
          <w:rFonts w:ascii="Arial" w:hAnsi="Arial" w:cs="Arial"/>
        </w:rPr>
      </w:pPr>
    </w:p>
    <w:p w14:paraId="739932B4" w14:textId="77777777" w:rsidR="003D0960" w:rsidRPr="00662B5D" w:rsidRDefault="003D0960" w:rsidP="003D0960">
      <w:pPr>
        <w:spacing w:line="360" w:lineRule="auto"/>
        <w:jc w:val="both"/>
        <w:rPr>
          <w:rFonts w:ascii="Arial" w:hAnsi="Arial" w:cs="Arial"/>
        </w:rPr>
      </w:pPr>
    </w:p>
    <w:p w14:paraId="573B14AE" w14:textId="77777777" w:rsidR="003D0960" w:rsidRPr="00662B5D" w:rsidRDefault="003D0960" w:rsidP="003D0960">
      <w:pPr>
        <w:spacing w:line="360" w:lineRule="auto"/>
        <w:jc w:val="both"/>
        <w:rPr>
          <w:rFonts w:ascii="Arial" w:hAnsi="Arial" w:cs="Arial"/>
        </w:rPr>
      </w:pPr>
    </w:p>
    <w:p w14:paraId="109549A1" w14:textId="77777777" w:rsidR="003D0960" w:rsidRPr="001E5DB9" w:rsidRDefault="003D0960" w:rsidP="003D0960">
      <w:pPr>
        <w:spacing w:line="360" w:lineRule="auto"/>
        <w:jc w:val="both"/>
        <w:rPr>
          <w:rFonts w:ascii="Arial" w:hAnsi="Arial" w:cs="Arial"/>
        </w:rPr>
      </w:pPr>
    </w:p>
    <w:p w14:paraId="4A3666FA" w14:textId="77777777" w:rsidR="003D0960" w:rsidRPr="00DF4D32" w:rsidRDefault="003D0960" w:rsidP="003D0960">
      <w:pPr>
        <w:spacing w:line="360" w:lineRule="auto"/>
        <w:jc w:val="both"/>
        <w:rPr>
          <w:rFonts w:ascii="Arial" w:hAnsi="Arial" w:cs="Arial"/>
        </w:rPr>
      </w:pPr>
    </w:p>
    <w:p w14:paraId="24195538" w14:textId="77777777" w:rsidR="003D0960" w:rsidRPr="00DF4D32" w:rsidRDefault="003D0960" w:rsidP="003D0960">
      <w:pPr>
        <w:spacing w:line="360" w:lineRule="auto"/>
        <w:jc w:val="both"/>
        <w:rPr>
          <w:rFonts w:ascii="Arial" w:hAnsi="Arial" w:cs="Arial"/>
        </w:rPr>
      </w:pPr>
    </w:p>
    <w:p w14:paraId="7AE71B5C" w14:textId="77777777" w:rsidR="003D0960" w:rsidRPr="00DF4D32" w:rsidRDefault="003D0960" w:rsidP="003D0960">
      <w:pPr>
        <w:spacing w:line="360" w:lineRule="auto"/>
        <w:jc w:val="both"/>
        <w:rPr>
          <w:rFonts w:ascii="Arial" w:hAnsi="Arial" w:cs="Arial"/>
        </w:rPr>
      </w:pPr>
    </w:p>
    <w:p w14:paraId="0F118658" w14:textId="77777777" w:rsidR="003D0960" w:rsidRPr="00B046C0" w:rsidRDefault="003D0960" w:rsidP="003D0960">
      <w:pPr>
        <w:spacing w:line="360" w:lineRule="auto"/>
        <w:jc w:val="both"/>
        <w:rPr>
          <w:rFonts w:ascii="Arial" w:hAnsi="Arial" w:cs="Arial"/>
        </w:rPr>
      </w:pPr>
    </w:p>
    <w:p w14:paraId="2E5BA36E" w14:textId="77777777" w:rsidR="003D0960" w:rsidRPr="0061433B" w:rsidRDefault="003D0960" w:rsidP="003D0960">
      <w:pPr>
        <w:spacing w:line="360" w:lineRule="auto"/>
        <w:jc w:val="both"/>
        <w:rPr>
          <w:rFonts w:ascii="Arial" w:hAnsi="Arial" w:cs="Arial"/>
        </w:rPr>
      </w:pPr>
    </w:p>
    <w:p w14:paraId="0C99750D" w14:textId="77777777" w:rsidR="003D0960" w:rsidRPr="0061433B" w:rsidRDefault="003D0960" w:rsidP="003D0960">
      <w:pPr>
        <w:spacing w:line="360" w:lineRule="auto"/>
        <w:jc w:val="both"/>
        <w:rPr>
          <w:rFonts w:ascii="Arial" w:hAnsi="Arial" w:cs="Arial"/>
        </w:rPr>
      </w:pPr>
    </w:p>
    <w:p w14:paraId="762C2F23" w14:textId="77777777" w:rsidR="003D0960" w:rsidRPr="00131A04" w:rsidRDefault="003D0960" w:rsidP="003D0960">
      <w:pPr>
        <w:spacing w:line="360" w:lineRule="auto"/>
        <w:jc w:val="both"/>
        <w:rPr>
          <w:rFonts w:ascii="Arial" w:hAnsi="Arial" w:cs="Arial"/>
        </w:rPr>
      </w:pPr>
    </w:p>
    <w:p w14:paraId="1819537E" w14:textId="77777777" w:rsidR="003D0960" w:rsidRPr="00010797" w:rsidRDefault="003D0960" w:rsidP="003D0960">
      <w:pPr>
        <w:spacing w:line="360" w:lineRule="auto"/>
        <w:jc w:val="both"/>
        <w:rPr>
          <w:rFonts w:ascii="Arial" w:hAnsi="Arial" w:cs="Arial"/>
        </w:rPr>
      </w:pPr>
    </w:p>
    <w:p w14:paraId="1EA4D354" w14:textId="77777777" w:rsidR="003D0960" w:rsidRPr="00DE5A3C" w:rsidRDefault="003D0960" w:rsidP="003D0960">
      <w:pPr>
        <w:spacing w:line="360" w:lineRule="auto"/>
        <w:jc w:val="both"/>
        <w:rPr>
          <w:rFonts w:ascii="Arial" w:hAnsi="Arial" w:cs="Arial"/>
        </w:rPr>
      </w:pPr>
    </w:p>
    <w:p w14:paraId="344C0D17" w14:textId="77777777" w:rsidR="003D0960" w:rsidRPr="00651D7E" w:rsidRDefault="003D0960" w:rsidP="003D0960">
      <w:pPr>
        <w:spacing w:line="360" w:lineRule="auto"/>
        <w:jc w:val="both"/>
        <w:rPr>
          <w:rFonts w:ascii="Arial" w:hAnsi="Arial" w:cs="Arial"/>
        </w:rPr>
      </w:pPr>
    </w:p>
    <w:p w14:paraId="649F0172" w14:textId="77777777" w:rsidR="003D0960" w:rsidRPr="00651D7E" w:rsidRDefault="003D0960" w:rsidP="003D0960">
      <w:pPr>
        <w:spacing w:line="360" w:lineRule="auto"/>
        <w:jc w:val="both"/>
        <w:rPr>
          <w:rFonts w:ascii="Arial" w:hAnsi="Arial" w:cs="Arial"/>
        </w:rPr>
      </w:pPr>
    </w:p>
    <w:p w14:paraId="4307674D" w14:textId="78D28072" w:rsidR="003D0960" w:rsidRPr="008635EA" w:rsidRDefault="003D0960" w:rsidP="003D0960">
      <w:pPr>
        <w:spacing w:line="360" w:lineRule="auto"/>
        <w:jc w:val="both"/>
        <w:rPr>
          <w:rFonts w:ascii="Arial" w:hAnsi="Arial" w:cs="Arial"/>
        </w:rPr>
      </w:pPr>
      <w:r w:rsidRPr="00651D7E">
        <w:rPr>
          <w:rFonts w:ascii="Arial" w:hAnsi="Arial" w:cs="Arial"/>
        </w:rPr>
        <w:t>En consecuencia, como se advierte no se amparó la responsabilidad del Asegurado en virtud de la culpa patronal que pueda atribuirse con ocasión a un accidente de trabajo. Razón por la cual, imponer condena alguna en contra de mi representada implicaría el desconocimiento de las estipulaciones contractuales contenidas en el contrato de seguro y la fuerza obligatoria de los contratos en nuestro ordenamiento. Así, en caso de que de manera equivocada se impusiera algún tipo de condena como consecuencia de las lesiones sufridas por el señor William Fernando Narváez y cuando se encontraba desempeñando sus labores como conductor del vehículo de placas</w:t>
      </w:r>
      <w:r w:rsidRPr="008635EA">
        <w:rPr>
          <w:rFonts w:ascii="Arial" w:hAnsi="Arial" w:cs="Arial"/>
        </w:rPr>
        <w:t xml:space="preserve"> SHT-558, no podrá existir responsabilidad en cabeza del asegurador en virtud de la Póliza No. </w:t>
      </w:r>
      <w:r w:rsidRPr="008635EA">
        <w:rPr>
          <w:rFonts w:ascii="Arial" w:eastAsia="Arial" w:hAnsi="Arial" w:cs="Arial"/>
          <w:bCs/>
        </w:rPr>
        <w:t>4</w:t>
      </w:r>
      <w:r w:rsidRPr="008635EA">
        <w:rPr>
          <w:rFonts w:ascii="Arial" w:hAnsi="Arial" w:cs="Arial"/>
          <w:bCs/>
        </w:rPr>
        <w:t>0</w:t>
      </w:r>
      <w:r w:rsidRPr="008635EA">
        <w:rPr>
          <w:rFonts w:ascii="Arial" w:hAnsi="Arial" w:cs="Arial"/>
        </w:rPr>
        <w:t xml:space="preserve">73911. Lo anterior, comoquiera que las partes convinieron libre y expresamente que no todos los eventos no estaban asegurados. Así, la indemnización que se pretende como consecuencia del fallecimiento del trabajador, resultan completamente improcedentes en los términos de la Póliza No. </w:t>
      </w:r>
      <w:r w:rsidR="00A575EC" w:rsidRPr="008635EA">
        <w:rPr>
          <w:rFonts w:ascii="Arial" w:eastAsia="Arial" w:hAnsi="Arial" w:cs="Arial"/>
          <w:bCs/>
        </w:rPr>
        <w:t>4</w:t>
      </w:r>
      <w:r w:rsidR="00A575EC" w:rsidRPr="008635EA">
        <w:rPr>
          <w:rFonts w:ascii="Arial" w:hAnsi="Arial" w:cs="Arial"/>
          <w:bCs/>
        </w:rPr>
        <w:t>0</w:t>
      </w:r>
      <w:r w:rsidR="00A575EC" w:rsidRPr="008635EA">
        <w:rPr>
          <w:rFonts w:ascii="Arial" w:hAnsi="Arial" w:cs="Arial"/>
        </w:rPr>
        <w:t xml:space="preserve">73911 </w:t>
      </w:r>
      <w:r w:rsidRPr="008635EA">
        <w:rPr>
          <w:rFonts w:ascii="Arial" w:hAnsi="Arial" w:cs="Arial"/>
        </w:rPr>
        <w:t xml:space="preserve">comoquiera que su fallecimiento deviene de un accidente laboral. </w:t>
      </w:r>
    </w:p>
    <w:p w14:paraId="0E12DC9A" w14:textId="77777777" w:rsidR="003D0960" w:rsidRPr="008635EA" w:rsidRDefault="003D0960" w:rsidP="003D0960">
      <w:pPr>
        <w:spacing w:line="360" w:lineRule="auto"/>
        <w:jc w:val="both"/>
        <w:rPr>
          <w:rFonts w:ascii="Arial" w:hAnsi="Arial" w:cs="Arial"/>
        </w:rPr>
      </w:pPr>
    </w:p>
    <w:p w14:paraId="04A5BB71" w14:textId="301F355B" w:rsidR="003D0960" w:rsidRPr="00BB4607" w:rsidRDefault="003D0960" w:rsidP="003D0960">
      <w:pPr>
        <w:spacing w:line="360" w:lineRule="auto"/>
        <w:jc w:val="both"/>
        <w:rPr>
          <w:rFonts w:ascii="Arial" w:hAnsi="Arial" w:cs="Arial"/>
        </w:rPr>
      </w:pPr>
      <w:r w:rsidRPr="008635EA">
        <w:rPr>
          <w:rFonts w:ascii="Arial" w:hAnsi="Arial" w:cs="Arial"/>
        </w:rPr>
        <w:t xml:space="preserve">En conclusión, hay falta de cobertura </w:t>
      </w:r>
      <w:r w:rsidR="00564522">
        <w:rPr>
          <w:rFonts w:ascii="Arial" w:hAnsi="Arial" w:cs="Arial"/>
        </w:rPr>
        <w:t>material de</w:t>
      </w:r>
      <w:r w:rsidRPr="008635EA">
        <w:rPr>
          <w:rFonts w:ascii="Arial" w:hAnsi="Arial" w:cs="Arial"/>
        </w:rPr>
        <w:t xml:space="preserve"> la Póliza de Seguro No. </w:t>
      </w:r>
      <w:r w:rsidRPr="008635EA">
        <w:rPr>
          <w:rFonts w:ascii="Arial" w:eastAsia="Arial" w:hAnsi="Arial" w:cs="Arial"/>
          <w:bCs/>
        </w:rPr>
        <w:t>4</w:t>
      </w:r>
      <w:r w:rsidRPr="008635EA">
        <w:rPr>
          <w:rFonts w:ascii="Arial" w:hAnsi="Arial" w:cs="Arial"/>
          <w:bCs/>
        </w:rPr>
        <w:t>0</w:t>
      </w:r>
      <w:r w:rsidRPr="008635EA">
        <w:rPr>
          <w:rFonts w:ascii="Arial" w:hAnsi="Arial" w:cs="Arial"/>
        </w:rPr>
        <w:t xml:space="preserve">73911, </w:t>
      </w:r>
      <w:r w:rsidR="00564522">
        <w:rPr>
          <w:rFonts w:ascii="Arial" w:hAnsi="Arial" w:cs="Arial"/>
        </w:rPr>
        <w:t>toda vez que esta</w:t>
      </w:r>
      <w:r w:rsidRPr="008635EA">
        <w:rPr>
          <w:rFonts w:ascii="Arial" w:hAnsi="Arial" w:cs="Arial"/>
        </w:rPr>
        <w:t xml:space="preserve"> no contempla dentro de sus amparos uno encaminado en amparar la culpa patronal en la que incurra su asegurado. De manera que como en el presente asunto se discuten los perjuicios derivados de un accidente laboral que se presentó en vigencia y durante la ejecución del contrato de trabajo existente entre Cooperativa de Motoristas del Cauca y el señor William Fernando Narváez. Por tanto, el Juez no podrá ordenar la afectación de la Póliza No. </w:t>
      </w:r>
      <w:r w:rsidRPr="008635EA">
        <w:rPr>
          <w:rFonts w:ascii="Arial" w:eastAsia="Arial" w:hAnsi="Arial" w:cs="Arial"/>
          <w:bCs/>
        </w:rPr>
        <w:t>4</w:t>
      </w:r>
      <w:r w:rsidRPr="008635EA">
        <w:rPr>
          <w:rFonts w:ascii="Arial" w:hAnsi="Arial" w:cs="Arial"/>
          <w:bCs/>
        </w:rPr>
        <w:t>0</w:t>
      </w:r>
      <w:r w:rsidRPr="008635EA">
        <w:rPr>
          <w:rFonts w:ascii="Arial" w:hAnsi="Arial" w:cs="Arial"/>
        </w:rPr>
        <w:t xml:space="preserve">73911, pues es claro que nos encontramos en un escenario en el que sólo podría erigirse un juicio de responsabilidad civil patronal, en el cual no será </w:t>
      </w:r>
      <w:r w:rsidRPr="008635EA">
        <w:rPr>
          <w:rFonts w:ascii="Arial" w:hAnsi="Arial" w:cs="Arial"/>
        </w:rPr>
        <w:lastRenderedPageBreak/>
        <w:t xml:space="preserve">aplicable la póliza de responsabilidad civil extracontractual que no contempla ninguna cobertura para asuntos de índole laboral. </w:t>
      </w:r>
    </w:p>
    <w:p w14:paraId="6E49B750" w14:textId="77777777" w:rsidR="000C2AB4" w:rsidRPr="00662B5D" w:rsidRDefault="000C2AB4" w:rsidP="003D0960">
      <w:pPr>
        <w:pStyle w:val="Ttulo3"/>
        <w:spacing w:before="0" w:line="360" w:lineRule="auto"/>
        <w:rPr>
          <w:rFonts w:cs="Arial"/>
          <w:szCs w:val="22"/>
        </w:rPr>
      </w:pPr>
    </w:p>
    <w:p w14:paraId="480EFDF2" w14:textId="09D75866" w:rsidR="005E47A2" w:rsidRPr="00DF4D32" w:rsidRDefault="005E47A2">
      <w:pPr>
        <w:pStyle w:val="Sinespaciado"/>
      </w:pPr>
      <w:r w:rsidRPr="001E5DB9">
        <w:t xml:space="preserve">INEXISTENCIA DE SOLIDARIDAD ENTRE </w:t>
      </w:r>
      <w:r w:rsidR="000C2AB4" w:rsidRPr="00DF4D32">
        <w:t>HDI</w:t>
      </w:r>
      <w:r w:rsidRPr="00DF4D32">
        <w:t xml:space="preserve"> SEGUROS S.A. Y LOS DEMÁS SUJETOS QUE INTEGRAN LA PARTE DEMANDADA </w:t>
      </w:r>
    </w:p>
    <w:p w14:paraId="023115E5" w14:textId="77777777" w:rsidR="005E47A2" w:rsidRPr="00DF4D32" w:rsidRDefault="005E47A2">
      <w:pPr>
        <w:spacing w:line="360" w:lineRule="auto"/>
        <w:rPr>
          <w:rFonts w:ascii="Arial" w:hAnsi="Arial" w:cs="Arial"/>
          <w:lang w:val="es-CO"/>
        </w:rPr>
      </w:pPr>
    </w:p>
    <w:p w14:paraId="302191AA" w14:textId="77777777" w:rsidR="005E47A2" w:rsidRPr="0061433B" w:rsidRDefault="005E47A2">
      <w:pPr>
        <w:widowControl/>
        <w:shd w:val="clear" w:color="auto" w:fill="FFFFFF"/>
        <w:autoSpaceDE/>
        <w:autoSpaceDN/>
        <w:spacing w:line="360" w:lineRule="auto"/>
        <w:jc w:val="both"/>
        <w:rPr>
          <w:rFonts w:ascii="Arial" w:hAnsi="Arial" w:cs="Arial"/>
        </w:rPr>
      </w:pPr>
      <w:r w:rsidRPr="00B046C0">
        <w:rPr>
          <w:rFonts w:ascii="Arial" w:hAnsi="Arial" w:cs="Arial"/>
        </w:rPr>
        <w:t>Esta excepción se propone con fundamento en que la solidaridad surge exclusivamente cuando la Ley o la convención la establecen. En el ca</w:t>
      </w:r>
      <w:r w:rsidRPr="0061433B">
        <w:rPr>
          <w:rFonts w:ascii="Arial" w:hAnsi="Arial" w:cs="Arial"/>
        </w:rPr>
        <w:t>so que nos ocupa, la fuente de las obligaciones de mi procurada está contenida en el contrato de seguro y en él no está convenida la solidaridad entre las partes del contrato.</w:t>
      </w:r>
    </w:p>
    <w:p w14:paraId="12DDE554" w14:textId="77777777" w:rsidR="005E47A2" w:rsidRPr="0061433B" w:rsidRDefault="005E47A2">
      <w:pPr>
        <w:widowControl/>
        <w:shd w:val="clear" w:color="auto" w:fill="FFFFFF"/>
        <w:autoSpaceDE/>
        <w:autoSpaceDN/>
        <w:spacing w:line="360" w:lineRule="auto"/>
        <w:jc w:val="both"/>
        <w:rPr>
          <w:rFonts w:ascii="Arial" w:hAnsi="Arial" w:cs="Arial"/>
        </w:rPr>
      </w:pPr>
    </w:p>
    <w:p w14:paraId="65B38554" w14:textId="77777777" w:rsidR="005E47A2" w:rsidRPr="001E5DB9" w:rsidRDefault="005E47A2">
      <w:pPr>
        <w:widowControl/>
        <w:shd w:val="clear" w:color="auto" w:fill="FFFFFF"/>
        <w:autoSpaceDE/>
        <w:autoSpaceDN/>
        <w:spacing w:line="360" w:lineRule="auto"/>
        <w:jc w:val="both"/>
        <w:rPr>
          <w:rFonts w:ascii="Arial" w:eastAsia="Arial" w:hAnsi="Arial" w:cs="Arial"/>
          <w:lang w:eastAsia="es-ES"/>
        </w:rPr>
      </w:pPr>
      <w:r w:rsidRPr="0061433B">
        <w:rPr>
          <w:rFonts w:ascii="Arial" w:hAnsi="Arial" w:cs="Arial"/>
        </w:rPr>
        <w:t>La H. Corte Suprema de Justicia</w:t>
      </w:r>
      <w:r w:rsidRPr="00BB4607">
        <w:rPr>
          <w:rStyle w:val="Refdenotaalpie"/>
          <w:rFonts w:ascii="Arial" w:hAnsi="Arial" w:cs="Arial"/>
        </w:rPr>
        <w:footnoteReference w:id="24"/>
      </w:r>
      <w:r w:rsidRPr="00BB4607">
        <w:rPr>
          <w:rFonts w:ascii="Arial" w:hAnsi="Arial" w:cs="Arial"/>
        </w:rPr>
        <w:t xml:space="preserve"> ha señalado que la solidaridad es una imposición para</w:t>
      </w:r>
      <w:r w:rsidRPr="00662B5D">
        <w:rPr>
          <w:rFonts w:ascii="Arial" w:eastAsia="Arial" w:hAnsi="Arial" w:cs="Arial"/>
          <w:lang w:eastAsia="es-ES"/>
        </w:rPr>
        <w:t xml:space="preserve"> los agentes a quienes se les atribuye la autoría de un daño, sin embargo, </w:t>
      </w:r>
      <w:r w:rsidRPr="00662B5D">
        <w:rPr>
          <w:rFonts w:ascii="Arial" w:eastAsia="Arial" w:hAnsi="Arial" w:cs="Arial"/>
        </w:rPr>
        <w:t xml:space="preserve">mi representada no era </w:t>
      </w:r>
      <w:r w:rsidRPr="00662B5D">
        <w:rPr>
          <w:rFonts w:ascii="Arial" w:eastAsia="Arial" w:hAnsi="Arial" w:cs="Arial"/>
          <w:lang w:eastAsia="es-ES"/>
        </w:rPr>
        <w:t xml:space="preserve">la propietaria del automotor ni sus dependientes lo manejaban. Recuérdese que la fuente de la solidaridad es la Ley, el testamento o el contrato y, en </w:t>
      </w:r>
      <w:r w:rsidRPr="001E5DB9">
        <w:rPr>
          <w:rFonts w:ascii="Arial" w:eastAsia="Arial" w:hAnsi="Arial" w:cs="Arial"/>
          <w:lang w:eastAsia="es-ES"/>
        </w:rPr>
        <w:t>el caso que nos ocupa, no existe norma o pacto que establezca que mi representada deba ser condenada de forma solidaria.</w:t>
      </w:r>
    </w:p>
    <w:p w14:paraId="330EE219" w14:textId="77777777" w:rsidR="005E47A2" w:rsidRPr="00DF4D32" w:rsidRDefault="005E47A2">
      <w:pPr>
        <w:spacing w:line="360" w:lineRule="auto"/>
        <w:rPr>
          <w:rFonts w:ascii="Arial" w:eastAsia="Arial" w:hAnsi="Arial" w:cs="Arial"/>
          <w:lang w:eastAsia="es-ES"/>
        </w:rPr>
      </w:pPr>
    </w:p>
    <w:p w14:paraId="5D04B937" w14:textId="77777777" w:rsidR="005E47A2" w:rsidRPr="00BB4607" w:rsidRDefault="005E47A2">
      <w:pPr>
        <w:spacing w:line="360" w:lineRule="auto"/>
        <w:jc w:val="both"/>
        <w:rPr>
          <w:rFonts w:ascii="Arial" w:eastAsia="Arial" w:hAnsi="Arial" w:cs="Arial"/>
          <w:lang w:eastAsia="es-ES"/>
        </w:rPr>
      </w:pPr>
      <w:r w:rsidRPr="00DF4D32">
        <w:rPr>
          <w:rFonts w:ascii="Arial" w:eastAsia="Arial" w:hAnsi="Arial" w:cs="Arial"/>
          <w:lang w:eastAsia="es-ES"/>
        </w:rPr>
        <w:t>Ahora bien, en lo concerniente a la solidaridad convenida entre las partes la Corte</w:t>
      </w:r>
      <w:r w:rsidRPr="00BB4607">
        <w:rPr>
          <w:rStyle w:val="Refdenotaalpie"/>
          <w:rFonts w:ascii="Arial" w:eastAsia="Arial" w:hAnsi="Arial" w:cs="Arial"/>
          <w:lang w:eastAsia="es-ES"/>
        </w:rPr>
        <w:footnoteReference w:id="25"/>
      </w:r>
      <w:r w:rsidRPr="00BB4607">
        <w:rPr>
          <w:rFonts w:ascii="Arial" w:eastAsia="Arial" w:hAnsi="Arial" w:cs="Arial"/>
          <w:lang w:eastAsia="es-ES"/>
        </w:rPr>
        <w:t xml:space="preserve"> igualmente se ha ocupado de ella al señalar lo siguiente: </w:t>
      </w:r>
    </w:p>
    <w:p w14:paraId="19424E8C" w14:textId="77777777" w:rsidR="005E47A2" w:rsidRPr="00662B5D" w:rsidRDefault="005E47A2">
      <w:pPr>
        <w:spacing w:line="360" w:lineRule="auto"/>
        <w:rPr>
          <w:rFonts w:ascii="Arial" w:eastAsia="Arial" w:hAnsi="Arial" w:cs="Arial"/>
          <w:lang w:eastAsia="es-ES"/>
        </w:rPr>
      </w:pPr>
    </w:p>
    <w:p w14:paraId="1FCC02F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r w:rsidRPr="00662B5D">
        <w:rPr>
          <w:rFonts w:ascii="Arial" w:hAnsi="Arial" w:cs="Arial"/>
          <w:i/>
          <w:sz w:val="22"/>
          <w:szCs w:val="22"/>
          <w:lang w:eastAsia="es-ES"/>
        </w:rPr>
        <w:t xml:space="preserve">“(…) </w:t>
      </w:r>
      <w:r w:rsidRPr="00662B5D">
        <w:rPr>
          <w:rFonts w:ascii="Arial" w:hAnsi="Arial" w:cs="Arial"/>
          <w:b/>
          <w:bCs/>
          <w:i/>
          <w:sz w:val="22"/>
          <w:szCs w:val="22"/>
          <w:u w:val="single"/>
          <w:lang w:eastAsia="es-ES"/>
        </w:rPr>
        <w:t>La solidaridad contractual civil debe ser declarada expresamente cuando la ley no la establece, por ello jamás se presume.</w:t>
      </w:r>
      <w:r w:rsidRPr="001E5DB9">
        <w:rPr>
          <w:rFonts w:ascii="Arial" w:hAnsi="Arial" w:cs="Arial"/>
          <w:i/>
          <w:sz w:val="22"/>
          <w:szCs w:val="22"/>
          <w:lang w:eastAsia="es-ES"/>
        </w:rPr>
        <w:t xml:space="preserve"> De ahí que es un mandato de carácter sustancial, ya que impone una obligación material al responsable solidario frent</w:t>
      </w:r>
      <w:r w:rsidRPr="00DF4D32">
        <w:rPr>
          <w:rFonts w:ascii="Arial" w:hAnsi="Arial" w:cs="Arial"/>
          <w:i/>
          <w:sz w:val="22"/>
          <w:szCs w:val="22"/>
          <w:lang w:eastAsia="es-ES"/>
        </w:rPr>
        <w:t>e a los sujetos activos de la relación jurídica.</w:t>
      </w:r>
    </w:p>
    <w:p w14:paraId="709B6B3D" w14:textId="77777777" w:rsidR="005E47A2" w:rsidRPr="00DF4D32" w:rsidRDefault="005E47A2">
      <w:pPr>
        <w:pStyle w:val="Textoindependiente"/>
        <w:spacing w:line="360" w:lineRule="auto"/>
        <w:ind w:left="680" w:right="680"/>
        <w:jc w:val="both"/>
        <w:rPr>
          <w:rFonts w:ascii="Arial" w:hAnsi="Arial" w:cs="Arial"/>
          <w:i/>
          <w:sz w:val="22"/>
          <w:szCs w:val="22"/>
          <w:lang w:eastAsia="es-ES"/>
        </w:rPr>
      </w:pPr>
    </w:p>
    <w:p w14:paraId="156E005E" w14:textId="77777777" w:rsidR="005E47A2" w:rsidRPr="00131A04" w:rsidRDefault="005E47A2">
      <w:pPr>
        <w:pStyle w:val="Textoindependiente"/>
        <w:spacing w:line="360" w:lineRule="auto"/>
        <w:ind w:left="680" w:right="680"/>
        <w:jc w:val="both"/>
        <w:rPr>
          <w:rFonts w:ascii="Arial" w:hAnsi="Arial" w:cs="Arial"/>
          <w:i/>
          <w:sz w:val="22"/>
          <w:szCs w:val="22"/>
          <w:lang w:eastAsia="es-ES"/>
        </w:rPr>
      </w:pPr>
      <w:r w:rsidRPr="00DF4D32">
        <w:rPr>
          <w:rFonts w:ascii="Arial" w:hAnsi="Arial" w:cs="Arial"/>
          <w:i/>
          <w:sz w:val="22"/>
          <w:szCs w:val="22"/>
          <w:lang w:eastAsia="es-ES"/>
        </w:rPr>
        <w:t>Ni la prescripción ni la solidaridad son, por lo tanto, elementos “accesorios” de la relación jurídico-sustancial o derecho material. Si la acción sustancial está prescrita el demandante no tiene ningún der</w:t>
      </w:r>
      <w:r w:rsidRPr="00B046C0">
        <w:rPr>
          <w:rFonts w:ascii="Arial" w:hAnsi="Arial" w:cs="Arial"/>
          <w:i/>
          <w:sz w:val="22"/>
          <w:szCs w:val="22"/>
          <w:lang w:eastAsia="es-ES"/>
        </w:rPr>
        <w:t xml:space="preserve">echo y el demandado no es civilmente responsable; y </w:t>
      </w:r>
      <w:r w:rsidRPr="0061433B">
        <w:rPr>
          <w:rFonts w:ascii="Arial" w:hAnsi="Arial" w:cs="Arial"/>
          <w:b/>
          <w:bCs/>
          <w:i/>
          <w:sz w:val="22"/>
          <w:szCs w:val="22"/>
          <w:u w:val="single"/>
          <w:lang w:eastAsia="es-ES"/>
        </w:rPr>
        <w:t>si el deudor contractual no es responsable in solidum, entonces no está obligado a pagar el total de la indemnización</w:t>
      </w:r>
      <w:r w:rsidRPr="0061433B">
        <w:rPr>
          <w:rFonts w:ascii="Arial" w:hAnsi="Arial" w:cs="Arial"/>
          <w:i/>
          <w:sz w:val="22"/>
          <w:szCs w:val="22"/>
          <w:lang w:eastAsia="es-ES"/>
        </w:rPr>
        <w:t xml:space="preserve">. Desde luego que se trata de una cuestión fundamental y no de un tema secundario (…)” </w:t>
      </w:r>
      <w:r w:rsidRPr="00131A04">
        <w:rPr>
          <w:rFonts w:ascii="Arial" w:hAnsi="Arial" w:cs="Arial"/>
          <w:i/>
          <w:sz w:val="22"/>
          <w:szCs w:val="22"/>
          <w:lang w:eastAsia="es-ES"/>
        </w:rPr>
        <w:t xml:space="preserve">(Negrilla y sublínea fuera de texto). </w:t>
      </w:r>
    </w:p>
    <w:p w14:paraId="3810DDB5" w14:textId="77777777" w:rsidR="005E47A2" w:rsidRPr="00010797" w:rsidRDefault="005E47A2">
      <w:pPr>
        <w:pStyle w:val="Sangradetextonormal"/>
        <w:spacing w:after="0" w:line="360" w:lineRule="auto"/>
        <w:ind w:left="0"/>
        <w:jc w:val="both"/>
        <w:rPr>
          <w:rFonts w:ascii="Arial" w:eastAsia="Arial" w:hAnsi="Arial" w:cs="Arial"/>
        </w:rPr>
      </w:pPr>
    </w:p>
    <w:p w14:paraId="7A162E22" w14:textId="64371F76" w:rsidR="005E47A2" w:rsidRPr="00651D7E" w:rsidRDefault="005E47A2">
      <w:pPr>
        <w:pStyle w:val="Sangradetextonormal"/>
        <w:spacing w:after="0" w:line="360" w:lineRule="auto"/>
        <w:ind w:left="0"/>
        <w:jc w:val="both"/>
        <w:rPr>
          <w:rFonts w:ascii="Arial" w:eastAsia="Arial" w:hAnsi="Arial" w:cs="Arial"/>
        </w:rPr>
      </w:pPr>
      <w:r w:rsidRPr="00DE5A3C">
        <w:rPr>
          <w:rFonts w:ascii="Arial" w:eastAsia="Arial" w:hAnsi="Arial" w:cs="Arial"/>
        </w:rPr>
        <w:t>En atención a ello, reitero, no existen elementos fácticos ni jurídicos que permitan determinar que mi procurada sea civil y solidariamente responsable d</w:t>
      </w:r>
      <w:r w:rsidR="00837A19" w:rsidRPr="0002447A">
        <w:rPr>
          <w:rFonts w:ascii="Arial" w:eastAsia="Arial" w:hAnsi="Arial" w:cs="Arial"/>
        </w:rPr>
        <w:t>e los perjuicios patrimoniales y extrapatrimoniales presuntamen</w:t>
      </w:r>
      <w:r w:rsidR="00837A19" w:rsidRPr="00651D7E">
        <w:rPr>
          <w:rFonts w:ascii="Arial" w:eastAsia="Arial" w:hAnsi="Arial" w:cs="Arial"/>
        </w:rPr>
        <w:t>te sufridos por los demandantes</w:t>
      </w:r>
      <w:r w:rsidRPr="00651D7E">
        <w:rPr>
          <w:rFonts w:ascii="Arial" w:eastAsia="Arial" w:hAnsi="Arial" w:cs="Arial"/>
        </w:rPr>
        <w:t xml:space="preserve">. </w:t>
      </w:r>
    </w:p>
    <w:p w14:paraId="3FF4D632" w14:textId="77777777" w:rsidR="005E47A2" w:rsidRPr="00651D7E" w:rsidRDefault="005E47A2">
      <w:pPr>
        <w:spacing w:line="360" w:lineRule="auto"/>
        <w:jc w:val="both"/>
        <w:rPr>
          <w:rFonts w:ascii="Arial" w:hAnsi="Arial" w:cs="Arial"/>
        </w:rPr>
      </w:pPr>
    </w:p>
    <w:p w14:paraId="2ECA2225" w14:textId="77777777" w:rsidR="005E47A2" w:rsidRPr="00651D7E" w:rsidRDefault="005E47A2">
      <w:pPr>
        <w:spacing w:line="360" w:lineRule="auto"/>
        <w:jc w:val="both"/>
        <w:rPr>
          <w:rFonts w:ascii="Arial" w:hAnsi="Arial" w:cs="Arial"/>
        </w:rPr>
      </w:pPr>
      <w:r w:rsidRPr="00651D7E">
        <w:rPr>
          <w:rFonts w:ascii="Arial" w:hAnsi="Arial" w:cs="Arial"/>
        </w:rPr>
        <w:t xml:space="preserve">Debe aclararse que las obligaciones de la aseguradora que represento están determinadas por el límite </w:t>
      </w:r>
      <w:r w:rsidRPr="00651D7E">
        <w:rPr>
          <w:rFonts w:ascii="Arial" w:hAnsi="Arial" w:cs="Arial"/>
        </w:rPr>
        <w:lastRenderedPageBreak/>
        <w:t>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1B8CA116" w14:textId="77777777" w:rsidR="005E47A2" w:rsidRPr="00651D7E" w:rsidRDefault="005E47A2">
      <w:pPr>
        <w:spacing w:line="360" w:lineRule="auto"/>
        <w:jc w:val="both"/>
        <w:rPr>
          <w:rFonts w:ascii="Arial" w:hAnsi="Arial" w:cs="Arial"/>
        </w:rPr>
      </w:pPr>
    </w:p>
    <w:p w14:paraId="7D0C92F1" w14:textId="77777777" w:rsidR="005E47A2" w:rsidRPr="003D0960" w:rsidRDefault="005E47A2">
      <w:pPr>
        <w:spacing w:line="360" w:lineRule="auto"/>
        <w:rPr>
          <w:rFonts w:ascii="Arial" w:hAnsi="Arial" w:cs="Arial"/>
        </w:rPr>
      </w:pPr>
      <w:r w:rsidRPr="003D0960">
        <w:rPr>
          <w:rFonts w:ascii="Arial" w:hAnsi="Arial" w:cs="Arial"/>
        </w:rPr>
        <w:t>Solicito señor juez declare probada la presente excepción.</w:t>
      </w:r>
    </w:p>
    <w:p w14:paraId="7DBC9E39" w14:textId="77777777" w:rsidR="005E47A2" w:rsidRPr="003D0960" w:rsidRDefault="005E47A2">
      <w:pPr>
        <w:widowControl/>
        <w:shd w:val="clear" w:color="auto" w:fill="FFFFFF"/>
        <w:tabs>
          <w:tab w:val="left" w:pos="1125"/>
        </w:tabs>
        <w:autoSpaceDE/>
        <w:autoSpaceDN/>
        <w:spacing w:line="360" w:lineRule="auto"/>
        <w:jc w:val="both"/>
        <w:rPr>
          <w:rFonts w:ascii="Arial" w:hAnsi="Arial" w:cs="Arial"/>
        </w:rPr>
      </w:pPr>
    </w:p>
    <w:p w14:paraId="377CBC97" w14:textId="77777777" w:rsidR="00403792" w:rsidRPr="00B53EC2" w:rsidRDefault="00403792">
      <w:pPr>
        <w:widowControl/>
        <w:shd w:val="clear" w:color="auto" w:fill="FFFFFF"/>
        <w:autoSpaceDE/>
        <w:autoSpaceDN/>
        <w:spacing w:line="360" w:lineRule="auto"/>
        <w:jc w:val="both"/>
        <w:rPr>
          <w:rFonts w:ascii="Arial" w:hAnsi="Arial" w:cs="Arial"/>
        </w:rPr>
      </w:pPr>
    </w:p>
    <w:p w14:paraId="4AD7F27F" w14:textId="45C571D9" w:rsidR="00DE7F72" w:rsidRPr="00B53EC2" w:rsidRDefault="00DE7F72">
      <w:pPr>
        <w:pStyle w:val="Sinespaciado"/>
        <w:rPr>
          <w:lang w:val="es-CO"/>
        </w:rPr>
      </w:pPr>
      <w:r w:rsidRPr="00B53EC2">
        <w:rPr>
          <w:lang w:val="es-CO"/>
        </w:rPr>
        <w:t xml:space="preserve">EL SEGURO CONTENIDO EN LA PÓLIZA No. </w:t>
      </w:r>
      <w:r w:rsidR="002D0283" w:rsidRPr="00B53EC2">
        <w:rPr>
          <w:lang w:val="es-CO"/>
        </w:rPr>
        <w:t>4</w:t>
      </w:r>
      <w:r w:rsidR="00813A87" w:rsidRPr="00B53EC2">
        <w:rPr>
          <w:lang w:val="es-CO"/>
        </w:rPr>
        <w:t>073911</w:t>
      </w:r>
      <w:r w:rsidRPr="00B53EC2">
        <w:rPr>
          <w:lang w:val="es-CO"/>
        </w:rPr>
        <w:t xml:space="preserve"> EMITIDA POR LA COMPAÑÍA HDI SEGUROS S.A., ES DE CARÁCTER MERAMENTE INDEMNIZATORIO</w:t>
      </w:r>
    </w:p>
    <w:p w14:paraId="597EBE0A" w14:textId="77777777" w:rsidR="00DE7F72" w:rsidRPr="00B53EC2" w:rsidRDefault="00DE7F72">
      <w:pPr>
        <w:widowControl/>
        <w:shd w:val="clear" w:color="auto" w:fill="FFFFFF"/>
        <w:autoSpaceDE/>
        <w:autoSpaceDN/>
        <w:spacing w:line="360" w:lineRule="auto"/>
        <w:jc w:val="both"/>
        <w:rPr>
          <w:rFonts w:ascii="Arial" w:hAnsi="Arial" w:cs="Arial"/>
        </w:rPr>
      </w:pPr>
    </w:p>
    <w:p w14:paraId="6E4D5F8B"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29575680" w14:textId="77777777" w:rsidR="00DE7F72" w:rsidRPr="00B53EC2" w:rsidRDefault="00DE7F72">
      <w:pPr>
        <w:widowControl/>
        <w:shd w:val="clear" w:color="auto" w:fill="FFFFFF"/>
        <w:autoSpaceDE/>
        <w:autoSpaceDN/>
        <w:spacing w:line="360" w:lineRule="auto"/>
        <w:jc w:val="both"/>
        <w:rPr>
          <w:rFonts w:ascii="Arial" w:hAnsi="Arial" w:cs="Arial"/>
        </w:rPr>
      </w:pPr>
    </w:p>
    <w:p w14:paraId="169E41D9"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Respecto al carácter indemnizatorio del contrato de seguro, la Honorable Corte Suprema de Justicia, en sentencia de 22 de julio de 1999, se ha referido de la siguiente manera:</w:t>
      </w:r>
    </w:p>
    <w:p w14:paraId="5050D109" w14:textId="77777777" w:rsidR="00DE7F72" w:rsidRPr="00B53EC2" w:rsidRDefault="00DE7F72">
      <w:pPr>
        <w:widowControl/>
        <w:shd w:val="clear" w:color="auto" w:fill="FFFFFF"/>
        <w:autoSpaceDE/>
        <w:autoSpaceDN/>
        <w:spacing w:line="360" w:lineRule="auto"/>
        <w:jc w:val="both"/>
        <w:rPr>
          <w:rFonts w:ascii="Arial" w:hAnsi="Arial" w:cs="Arial"/>
        </w:rPr>
      </w:pPr>
    </w:p>
    <w:p w14:paraId="477030BE" w14:textId="77777777" w:rsidR="00DE7F72" w:rsidRPr="00BB4607"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i/>
        </w:rPr>
        <w:t xml:space="preserve">“(…) </w:t>
      </w:r>
      <w:r w:rsidRPr="00B53EC2">
        <w:rPr>
          <w:rFonts w:ascii="Arial" w:hAnsi="Arial" w:cs="Arial"/>
          <w:b/>
          <w:i/>
        </w:rPr>
        <w:t>Este contrato no puede ser fuente de ganancias y menos de riqueza, sino que se caracteriza por ser indemnizatorio.</w:t>
      </w:r>
      <w:r w:rsidRPr="00B53EC2">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BB4607">
        <w:rPr>
          <w:rFonts w:ascii="Arial" w:hAnsi="Arial" w:cs="Arial"/>
          <w:i/>
          <w:vertAlign w:val="superscript"/>
        </w:rPr>
        <w:footnoteReference w:id="26"/>
      </w:r>
      <w:r w:rsidRPr="00BB4607">
        <w:rPr>
          <w:rFonts w:ascii="Arial" w:hAnsi="Arial" w:cs="Arial"/>
        </w:rPr>
        <w:t xml:space="preserve"> (Negrita por fuera de texto). </w:t>
      </w:r>
    </w:p>
    <w:p w14:paraId="360AC722" w14:textId="77777777" w:rsidR="00DE7F72" w:rsidRPr="00BB4607" w:rsidRDefault="00DE7F72">
      <w:pPr>
        <w:widowControl/>
        <w:shd w:val="clear" w:color="auto" w:fill="FFFFFF"/>
        <w:autoSpaceDE/>
        <w:autoSpaceDN/>
        <w:spacing w:line="360" w:lineRule="auto"/>
        <w:jc w:val="both"/>
        <w:rPr>
          <w:rFonts w:ascii="Arial" w:hAnsi="Arial" w:cs="Arial"/>
        </w:rPr>
      </w:pPr>
    </w:p>
    <w:p w14:paraId="56864296" w14:textId="77777777" w:rsidR="00DE7F72" w:rsidRPr="001E5DB9" w:rsidRDefault="00DE7F72">
      <w:pPr>
        <w:widowControl/>
        <w:shd w:val="clear" w:color="auto" w:fill="FFFFFF"/>
        <w:autoSpaceDE/>
        <w:autoSpaceDN/>
        <w:spacing w:line="360" w:lineRule="auto"/>
        <w:jc w:val="both"/>
        <w:rPr>
          <w:rFonts w:ascii="Arial" w:hAnsi="Arial" w:cs="Arial"/>
        </w:rPr>
      </w:pPr>
      <w:r w:rsidRPr="00662B5D">
        <w:rPr>
          <w:rFonts w:ascii="Arial" w:hAnsi="Arial" w:cs="Arial"/>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w:t>
      </w:r>
      <w:r w:rsidRPr="00662B5D">
        <w:rPr>
          <w:rFonts w:ascii="Arial" w:hAnsi="Arial" w:cs="Arial"/>
        </w:rPr>
        <w:lastRenderedPageBreak/>
        <w:t>lo reza el artículo 1127 ibídem. En efecto, según lo normado en el referido precepto, este tipo de seguros es meramente indemnizatorio y jamás podrá constituir una fuente de enriquecimiento, por lo cual, la indemnización únicamente debe ceñirse a los per</w:t>
      </w:r>
      <w:r w:rsidRPr="001E5DB9">
        <w:rPr>
          <w:rFonts w:ascii="Arial" w:hAnsi="Arial" w:cs="Arial"/>
        </w:rPr>
        <w:t>juicios que efectivamente se logren acreditar por parte de quien los alega. Sumado al hecho del deber de acreditación, como es apenas, lógico del acaecimiento de alguno de los eventos asegurados en el contrato.</w:t>
      </w:r>
    </w:p>
    <w:p w14:paraId="77B54928" w14:textId="77777777" w:rsidR="00DE7F72" w:rsidRPr="00DF4D32" w:rsidRDefault="00DE7F72">
      <w:pPr>
        <w:widowControl/>
        <w:shd w:val="clear" w:color="auto" w:fill="FFFFFF"/>
        <w:autoSpaceDE/>
        <w:autoSpaceDN/>
        <w:spacing w:line="360" w:lineRule="auto"/>
        <w:jc w:val="both"/>
        <w:rPr>
          <w:rFonts w:ascii="Arial" w:hAnsi="Arial" w:cs="Arial"/>
        </w:rPr>
      </w:pPr>
    </w:p>
    <w:p w14:paraId="00C48D7A" w14:textId="155A0EA0" w:rsidR="00DE7F72" w:rsidRPr="0061433B" w:rsidRDefault="00DE7F72">
      <w:pPr>
        <w:widowControl/>
        <w:shd w:val="clear" w:color="auto" w:fill="FFFFFF"/>
        <w:autoSpaceDE/>
        <w:autoSpaceDN/>
        <w:spacing w:line="360" w:lineRule="auto"/>
        <w:jc w:val="both"/>
        <w:rPr>
          <w:rFonts w:ascii="Arial" w:hAnsi="Arial" w:cs="Arial"/>
        </w:rPr>
      </w:pPr>
      <w:r w:rsidRPr="00DF4D32">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B046C0">
        <w:rPr>
          <w:rFonts w:ascii="Arial" w:hAnsi="Arial" w:cs="Arial"/>
        </w:rPr>
        <w:t xml:space="preserve"> la que se pretenden demostrar</w:t>
      </w:r>
      <w:r w:rsidRPr="0061433B">
        <w:rPr>
          <w:rFonts w:ascii="Arial" w:hAnsi="Arial" w:cs="Arial"/>
        </w:rPr>
        <w:t>, dentro del cual la activa prende el reconocimiento de las siguientes sumas de dinero:</w:t>
      </w:r>
    </w:p>
    <w:p w14:paraId="0F74443C" w14:textId="77777777" w:rsidR="00DE7F72" w:rsidRPr="0061433B" w:rsidRDefault="00DE7F72">
      <w:pPr>
        <w:widowControl/>
        <w:shd w:val="clear" w:color="auto" w:fill="FFFFFF"/>
        <w:autoSpaceDE/>
        <w:autoSpaceDN/>
        <w:spacing w:line="360" w:lineRule="auto"/>
        <w:jc w:val="both"/>
        <w:rPr>
          <w:rFonts w:ascii="Arial" w:hAnsi="Arial" w:cs="Arial"/>
        </w:rPr>
      </w:pPr>
    </w:p>
    <w:p w14:paraId="60BCD1E9" w14:textId="660FB1AB" w:rsidR="00866B8A" w:rsidRPr="00662B5D" w:rsidRDefault="00366E75">
      <w:pPr>
        <w:widowControl/>
        <w:numPr>
          <w:ilvl w:val="0"/>
          <w:numId w:val="5"/>
        </w:numPr>
        <w:shd w:val="clear" w:color="auto" w:fill="FFFFFF"/>
        <w:autoSpaceDE/>
        <w:autoSpaceDN/>
        <w:spacing w:line="360" w:lineRule="auto"/>
        <w:jc w:val="both"/>
        <w:rPr>
          <w:rFonts w:ascii="Arial" w:hAnsi="Arial" w:cs="Arial"/>
          <w:lang w:val="es-CO"/>
        </w:rPr>
      </w:pPr>
      <w:r w:rsidRPr="00131A04">
        <w:rPr>
          <w:rFonts w:ascii="Arial" w:hAnsi="Arial" w:cs="Arial"/>
          <w:lang w:val="es-CO"/>
        </w:rPr>
        <w:t>Pago del dinero que dejará de devengar el señor William Fernando Narváez a causa del accidente de tránsito por valor de $135.000.000.</w:t>
      </w:r>
      <w:r w:rsidR="008A4106" w:rsidRPr="00010797">
        <w:rPr>
          <w:rFonts w:ascii="Arial" w:hAnsi="Arial" w:cs="Arial"/>
          <w:lang w:val="es-CO"/>
        </w:rPr>
        <w:t xml:space="preserve"> El cual es improcedente por cuanto</w:t>
      </w:r>
      <w:r w:rsidR="00AE5FC8">
        <w:rPr>
          <w:rFonts w:ascii="Arial" w:hAnsi="Arial" w:cs="Arial"/>
          <w:lang w:val="es-CO"/>
        </w:rPr>
        <w:t xml:space="preserve"> </w:t>
      </w:r>
      <w:r w:rsidR="003C460F" w:rsidRPr="00BB4607">
        <w:rPr>
          <w:rFonts w:ascii="Arial" w:hAnsi="Arial" w:cs="Arial"/>
          <w:lang w:val="es-CO"/>
        </w:rPr>
        <w:t xml:space="preserve">no obra en el plenario prueba referente a los ingresos percibidos por el señor William Fernando Narváez antes del accidente ocurrido el 17 de julio de 2022 así como tampoco se probó que el señor William Fernando Narváez quedó laboralmente cesante pues no se aportó el dictamen de Pérdida de Capacidad Laboral. </w:t>
      </w:r>
    </w:p>
    <w:p w14:paraId="36FB0A09" w14:textId="759F1759" w:rsidR="00366E75" w:rsidRPr="00662B5D" w:rsidRDefault="00366E75">
      <w:pPr>
        <w:widowControl/>
        <w:numPr>
          <w:ilvl w:val="0"/>
          <w:numId w:val="5"/>
        </w:numPr>
        <w:shd w:val="clear" w:color="auto" w:fill="FFFFFF"/>
        <w:autoSpaceDE/>
        <w:autoSpaceDN/>
        <w:spacing w:line="360" w:lineRule="auto"/>
        <w:jc w:val="both"/>
        <w:rPr>
          <w:rFonts w:ascii="Arial" w:hAnsi="Arial" w:cs="Arial"/>
          <w:lang w:val="es-CO"/>
        </w:rPr>
      </w:pPr>
      <w:r w:rsidRPr="00662B5D">
        <w:rPr>
          <w:rFonts w:ascii="Arial" w:hAnsi="Arial" w:cs="Arial"/>
          <w:lang w:val="es-CO"/>
        </w:rPr>
        <w:t>Pago de los supuestos perjuicios extrapatrimoniales (daño moral y a la salud) causados al señor William Fernando Narváez y su grupo familiar cuya suma global asciende a $585.000.000.</w:t>
      </w:r>
      <w:r w:rsidR="008A4106" w:rsidRPr="00662B5D">
        <w:rPr>
          <w:rFonts w:ascii="Arial" w:hAnsi="Arial" w:cs="Arial"/>
          <w:lang w:val="es-CO"/>
        </w:rPr>
        <w:t xml:space="preserve"> El cual es improc</w:t>
      </w:r>
      <w:r w:rsidR="008A4106" w:rsidRPr="001E5DB9">
        <w:rPr>
          <w:rFonts w:ascii="Arial" w:hAnsi="Arial" w:cs="Arial"/>
          <w:lang w:val="es-CO"/>
        </w:rPr>
        <w:t>edente por cuanto</w:t>
      </w:r>
      <w:r w:rsidR="00AE5FC8">
        <w:rPr>
          <w:rFonts w:ascii="Arial" w:hAnsi="Arial" w:cs="Arial"/>
        </w:rPr>
        <w:t xml:space="preserve"> </w:t>
      </w:r>
      <w:r w:rsidR="003C460F" w:rsidRPr="00BB4607">
        <w:rPr>
          <w:rFonts w:ascii="Arial" w:hAnsi="Arial" w:cs="Arial"/>
        </w:rPr>
        <w:t>no</w:t>
      </w:r>
      <w:r w:rsidR="003C460F" w:rsidRPr="00BB4607">
        <w:rPr>
          <w:rFonts w:ascii="Arial" w:hAnsi="Arial" w:cs="Arial"/>
          <w:lang w:val="es-CO"/>
        </w:rPr>
        <w:t xml:space="preserve"> obra en el plenario prueba sobre congoja causada a los demandantes con ocasión al hecho acontecido el 17 de julio de 2022 e, igualmente, los montos pretendidos por la parte activa desconocen los baremos jurisprudenciales.</w:t>
      </w:r>
    </w:p>
    <w:p w14:paraId="7367B4F1" w14:textId="734F9536" w:rsidR="002D0283" w:rsidRPr="00662B5D" w:rsidRDefault="00813A87">
      <w:pPr>
        <w:widowControl/>
        <w:numPr>
          <w:ilvl w:val="0"/>
          <w:numId w:val="5"/>
        </w:numPr>
        <w:shd w:val="clear" w:color="auto" w:fill="FFFFFF"/>
        <w:autoSpaceDE/>
        <w:autoSpaceDN/>
        <w:spacing w:line="360" w:lineRule="auto"/>
        <w:jc w:val="both"/>
        <w:rPr>
          <w:rFonts w:ascii="Arial" w:hAnsi="Arial" w:cs="Arial"/>
          <w:lang w:val="es-CO"/>
        </w:rPr>
      </w:pPr>
      <w:r w:rsidRPr="00662B5D">
        <w:rPr>
          <w:rFonts w:ascii="Arial" w:hAnsi="Arial" w:cs="Arial"/>
          <w:bdr w:val="none" w:sz="0" w:space="0" w:color="auto" w:frame="1"/>
          <w:lang w:val="es-CO"/>
        </w:rPr>
        <w:t>Reembolso del dinero que se pagó con ocasión al arreglo del vehículo de palcas SHT 558 por valor de $17.450.000</w:t>
      </w:r>
      <w:r w:rsidR="00866B8A" w:rsidRPr="001E5DB9">
        <w:rPr>
          <w:rFonts w:ascii="Arial" w:hAnsi="Arial" w:cs="Arial"/>
          <w:bdr w:val="none" w:sz="0" w:space="0" w:color="auto" w:frame="1"/>
          <w:lang w:val="es-CO"/>
        </w:rPr>
        <w:t>.</w:t>
      </w:r>
      <w:r w:rsidR="008A4106" w:rsidRPr="00DF4D32">
        <w:rPr>
          <w:rFonts w:ascii="Arial" w:hAnsi="Arial" w:cs="Arial"/>
          <w:bdr w:val="none" w:sz="0" w:space="0" w:color="auto" w:frame="1"/>
          <w:lang w:val="es-CO"/>
        </w:rPr>
        <w:t xml:space="preserve"> </w:t>
      </w:r>
      <w:r w:rsidR="008A4106" w:rsidRPr="00DF4D32">
        <w:rPr>
          <w:rFonts w:ascii="Arial" w:hAnsi="Arial" w:cs="Arial"/>
          <w:lang w:val="es-CO"/>
        </w:rPr>
        <w:t>El cual es improcedente por cuanto</w:t>
      </w:r>
      <w:r w:rsidR="003C460F" w:rsidRPr="008619B3">
        <w:rPr>
          <w:rFonts w:ascii="Arial" w:hAnsi="Arial" w:cs="Arial"/>
        </w:rPr>
        <w:t xml:space="preserve"> </w:t>
      </w:r>
      <w:r w:rsidR="003C460F" w:rsidRPr="00BB4607">
        <w:rPr>
          <w:rFonts w:ascii="Arial" w:hAnsi="Arial" w:cs="Arial"/>
          <w:lang w:val="es-CO"/>
        </w:rPr>
        <w:t>únicamente se aportó una factura para acreditar el rubro pretendido, no obstante</w:t>
      </w:r>
      <w:r w:rsidR="00AE5FC8">
        <w:rPr>
          <w:rFonts w:ascii="Arial" w:hAnsi="Arial" w:cs="Arial"/>
          <w:lang w:val="es-CO"/>
        </w:rPr>
        <w:t>,</w:t>
      </w:r>
      <w:r w:rsidR="003C460F" w:rsidRPr="00BB4607">
        <w:rPr>
          <w:rFonts w:ascii="Arial" w:hAnsi="Arial" w:cs="Arial"/>
          <w:lang w:val="es-CO"/>
        </w:rPr>
        <w:t xml:space="preserve"> no podrá otorgársele ningún valor probatorio hasta que la persona que la emitió ratifique su contenido, tal y como se solicitará en el acápite de pruebas</w:t>
      </w:r>
      <w:r w:rsidR="00706FE0" w:rsidRPr="00662B5D">
        <w:rPr>
          <w:rFonts w:ascii="Arial" w:hAnsi="Arial" w:cs="Arial"/>
          <w:lang w:val="es-CO"/>
        </w:rPr>
        <w:t xml:space="preserve">. </w:t>
      </w:r>
    </w:p>
    <w:p w14:paraId="6C958007" w14:textId="4F1C2E54" w:rsidR="002D0283" w:rsidRPr="00662B5D" w:rsidRDefault="002D0283">
      <w:pPr>
        <w:widowControl/>
        <w:numPr>
          <w:ilvl w:val="0"/>
          <w:numId w:val="5"/>
        </w:numPr>
        <w:shd w:val="clear" w:color="auto" w:fill="FFFFFF"/>
        <w:autoSpaceDE/>
        <w:autoSpaceDN/>
        <w:spacing w:line="360" w:lineRule="auto"/>
        <w:jc w:val="both"/>
        <w:rPr>
          <w:rFonts w:ascii="Arial" w:hAnsi="Arial" w:cs="Arial"/>
          <w:lang w:val="es-CO"/>
        </w:rPr>
      </w:pPr>
      <w:r w:rsidRPr="00662B5D">
        <w:rPr>
          <w:rFonts w:ascii="Arial" w:hAnsi="Arial" w:cs="Arial"/>
          <w:bdr w:val="none" w:sz="0" w:space="0" w:color="auto" w:frame="1"/>
          <w:lang w:val="es-CO"/>
        </w:rPr>
        <w:t>Reembolso del dinero que se dejó de percibir por la inactividad del vehículo de placas S</w:t>
      </w:r>
      <w:r w:rsidR="00813A87" w:rsidRPr="001E5DB9">
        <w:rPr>
          <w:rFonts w:ascii="Arial" w:hAnsi="Arial" w:cs="Arial"/>
          <w:bdr w:val="none" w:sz="0" w:space="0" w:color="auto" w:frame="1"/>
          <w:lang w:val="es-CO"/>
        </w:rPr>
        <w:t>HT</w:t>
      </w:r>
      <w:r w:rsidRPr="00DF4D32">
        <w:rPr>
          <w:rFonts w:ascii="Arial" w:hAnsi="Arial" w:cs="Arial"/>
          <w:bdr w:val="none" w:sz="0" w:space="0" w:color="auto" w:frame="1"/>
          <w:lang w:val="es-CO"/>
        </w:rPr>
        <w:t>-</w:t>
      </w:r>
      <w:r w:rsidR="00813A87" w:rsidRPr="00DF4D32">
        <w:rPr>
          <w:rFonts w:ascii="Arial" w:hAnsi="Arial" w:cs="Arial"/>
          <w:bdr w:val="none" w:sz="0" w:space="0" w:color="auto" w:frame="1"/>
          <w:lang w:val="es-CO"/>
        </w:rPr>
        <w:t>558</w:t>
      </w:r>
      <w:r w:rsidRPr="00DF4D32">
        <w:rPr>
          <w:rFonts w:ascii="Arial" w:hAnsi="Arial" w:cs="Arial"/>
          <w:bdr w:val="none" w:sz="0" w:space="0" w:color="auto" w:frame="1"/>
          <w:lang w:val="es-CO"/>
        </w:rPr>
        <w:t xml:space="preserve"> por el valor de $</w:t>
      </w:r>
      <w:r w:rsidR="00813A87" w:rsidRPr="00B046C0">
        <w:rPr>
          <w:rFonts w:ascii="Arial" w:hAnsi="Arial" w:cs="Arial"/>
          <w:bdr w:val="none" w:sz="0" w:space="0" w:color="auto" w:frame="1"/>
          <w:lang w:val="es-CO"/>
        </w:rPr>
        <w:t>2</w:t>
      </w:r>
      <w:r w:rsidRPr="0061433B">
        <w:rPr>
          <w:rFonts w:ascii="Arial" w:hAnsi="Arial" w:cs="Arial"/>
          <w:bdr w:val="none" w:sz="0" w:space="0" w:color="auto" w:frame="1"/>
          <w:lang w:val="es-CO"/>
        </w:rPr>
        <w:t>0.</w:t>
      </w:r>
      <w:r w:rsidR="00813A87" w:rsidRPr="0061433B">
        <w:rPr>
          <w:rFonts w:ascii="Arial" w:hAnsi="Arial" w:cs="Arial"/>
          <w:bdr w:val="none" w:sz="0" w:space="0" w:color="auto" w:frame="1"/>
          <w:lang w:val="es-CO"/>
        </w:rPr>
        <w:t>0</w:t>
      </w:r>
      <w:r w:rsidRPr="00131A04">
        <w:rPr>
          <w:rFonts w:ascii="Arial" w:hAnsi="Arial" w:cs="Arial"/>
          <w:bdr w:val="none" w:sz="0" w:space="0" w:color="auto" w:frame="1"/>
          <w:lang w:val="es-CO"/>
        </w:rPr>
        <w:t>00.000</w:t>
      </w:r>
      <w:r w:rsidR="00866B8A" w:rsidRPr="00010797">
        <w:rPr>
          <w:rFonts w:ascii="Arial" w:hAnsi="Arial" w:cs="Arial"/>
          <w:bdr w:val="none" w:sz="0" w:space="0" w:color="auto" w:frame="1"/>
          <w:lang w:val="es-CO"/>
        </w:rPr>
        <w:t xml:space="preserve">. </w:t>
      </w:r>
      <w:r w:rsidR="008A4106" w:rsidRPr="00DE5A3C">
        <w:rPr>
          <w:rFonts w:ascii="Arial" w:hAnsi="Arial" w:cs="Arial"/>
          <w:lang w:val="es-CO"/>
        </w:rPr>
        <w:t>El cual es i</w:t>
      </w:r>
      <w:r w:rsidR="008A4106" w:rsidRPr="0002447A">
        <w:rPr>
          <w:rFonts w:ascii="Arial" w:hAnsi="Arial" w:cs="Arial"/>
          <w:lang w:val="es-CO"/>
        </w:rPr>
        <w:t>mprocedente por cuanto</w:t>
      </w:r>
      <w:r w:rsidR="00706FE0" w:rsidRPr="008619B3">
        <w:rPr>
          <w:rFonts w:ascii="Arial" w:hAnsi="Arial" w:cs="Arial"/>
        </w:rPr>
        <w:t xml:space="preserve"> </w:t>
      </w:r>
      <w:r w:rsidR="00706FE0" w:rsidRPr="00BB4607">
        <w:rPr>
          <w:rFonts w:ascii="Arial" w:hAnsi="Arial" w:cs="Arial"/>
          <w:lang w:val="es-CO"/>
        </w:rPr>
        <w:t xml:space="preserve">no se acredita siquiera sumariamente el periodo de tiempo en el que el vehículo permaneció inmovilizado, así como tampoco se probó fehacientemente los ingresos que supuestamente se devengaba por el demandante como resultado de la explotación de dicho automotor. </w:t>
      </w:r>
    </w:p>
    <w:p w14:paraId="0E51FE13" w14:textId="175ECD5A" w:rsidR="00D26C11" w:rsidRPr="00DF4D32" w:rsidRDefault="00D26C11">
      <w:pPr>
        <w:widowControl/>
        <w:numPr>
          <w:ilvl w:val="0"/>
          <w:numId w:val="5"/>
        </w:numPr>
        <w:shd w:val="clear" w:color="auto" w:fill="FFFFFF"/>
        <w:autoSpaceDE/>
        <w:autoSpaceDN/>
        <w:spacing w:line="360" w:lineRule="auto"/>
        <w:jc w:val="both"/>
        <w:rPr>
          <w:rFonts w:ascii="Arial" w:hAnsi="Arial" w:cs="Arial"/>
          <w:lang w:val="es-CO"/>
        </w:rPr>
      </w:pPr>
      <w:r w:rsidRPr="00662B5D">
        <w:rPr>
          <w:rFonts w:ascii="Arial" w:hAnsi="Arial" w:cs="Arial"/>
          <w:lang w:val="es-CO"/>
        </w:rPr>
        <w:t>A</w:t>
      </w:r>
      <w:r w:rsidRPr="00662B5D">
        <w:rPr>
          <w:rFonts w:ascii="Arial" w:hAnsi="Arial" w:cs="Arial"/>
        </w:rPr>
        <w:t xml:space="preserve">demás, debe indicarse que los perjuicios solicitados por la parte demandante a título de daño emergente </w:t>
      </w:r>
      <w:r w:rsidR="008A4106" w:rsidRPr="001E5DB9">
        <w:rPr>
          <w:rFonts w:ascii="Arial" w:hAnsi="Arial" w:cs="Arial"/>
        </w:rPr>
        <w:t xml:space="preserve">y lucro cesante futuro, </w:t>
      </w:r>
      <w:r w:rsidRPr="00DF4D32">
        <w:rPr>
          <w:rFonts w:ascii="Arial" w:hAnsi="Arial" w:cs="Arial"/>
        </w:rPr>
        <w:t xml:space="preserve">no se encuentran nombrados como incluidos para su amparo en la póliza expedida por mi representada en concordancia al condicionado. </w:t>
      </w:r>
    </w:p>
    <w:p w14:paraId="3B79970A" w14:textId="6AA241ED" w:rsidR="00D26C11" w:rsidRPr="00B046C0" w:rsidRDefault="00D26C11">
      <w:pPr>
        <w:widowControl/>
        <w:shd w:val="clear" w:color="auto" w:fill="FFFFFF"/>
        <w:autoSpaceDE/>
        <w:autoSpaceDN/>
        <w:spacing w:line="360" w:lineRule="auto"/>
        <w:ind w:left="720"/>
        <w:jc w:val="both"/>
        <w:rPr>
          <w:rFonts w:ascii="Arial" w:hAnsi="Arial" w:cs="Arial"/>
          <w:lang w:val="es-CO"/>
        </w:rPr>
      </w:pPr>
    </w:p>
    <w:p w14:paraId="66A2FD7D" w14:textId="54C8EAF9" w:rsidR="00DE7F72" w:rsidRPr="00010797" w:rsidRDefault="00DE7F72">
      <w:pPr>
        <w:widowControl/>
        <w:shd w:val="clear" w:color="auto" w:fill="FFFFFF"/>
        <w:autoSpaceDE/>
        <w:autoSpaceDN/>
        <w:spacing w:line="360" w:lineRule="auto"/>
        <w:jc w:val="both"/>
        <w:rPr>
          <w:rFonts w:ascii="Arial" w:hAnsi="Arial" w:cs="Arial"/>
        </w:rPr>
      </w:pPr>
      <w:r w:rsidRPr="0061433B">
        <w:rPr>
          <w:rFonts w:ascii="Arial" w:hAnsi="Arial" w:cs="Arial"/>
        </w:rPr>
        <w:t xml:space="preserve">Esto supone a todas luces un enriquecimiento injustificado de </w:t>
      </w:r>
      <w:r w:rsidR="002D0283" w:rsidRPr="0061433B">
        <w:rPr>
          <w:rFonts w:ascii="Arial" w:hAnsi="Arial" w:cs="Arial"/>
        </w:rPr>
        <w:t>la demandante</w:t>
      </w:r>
      <w:r w:rsidRPr="00131A04">
        <w:rPr>
          <w:rFonts w:ascii="Arial" w:hAnsi="Arial" w:cs="Arial"/>
        </w:rPr>
        <w:t xml:space="preserve">. En consecuencia, al encontrarse una indebida pretensión de enriquecimiento con base en un contrato de seguro, se vulnera la disposición que </w:t>
      </w:r>
      <w:r w:rsidRPr="00010797">
        <w:rPr>
          <w:rFonts w:ascii="Arial" w:hAnsi="Arial" w:cs="Arial"/>
        </w:rPr>
        <w:t>establece el carácter meramente indemnizatorio del mismo.</w:t>
      </w:r>
    </w:p>
    <w:p w14:paraId="15E39F25" w14:textId="77777777" w:rsidR="00DE7F72" w:rsidRPr="00DE5A3C" w:rsidRDefault="00DE7F72">
      <w:pPr>
        <w:widowControl/>
        <w:shd w:val="clear" w:color="auto" w:fill="FFFFFF"/>
        <w:autoSpaceDE/>
        <w:autoSpaceDN/>
        <w:spacing w:line="360" w:lineRule="auto"/>
        <w:jc w:val="both"/>
        <w:rPr>
          <w:rFonts w:ascii="Arial" w:hAnsi="Arial" w:cs="Arial"/>
        </w:rPr>
      </w:pPr>
    </w:p>
    <w:p w14:paraId="585D1626" w14:textId="77777777" w:rsidR="00DE7F72" w:rsidRPr="00651D7E" w:rsidRDefault="00DE7F72">
      <w:pPr>
        <w:widowControl/>
        <w:shd w:val="clear" w:color="auto" w:fill="FFFFFF"/>
        <w:autoSpaceDE/>
        <w:autoSpaceDN/>
        <w:spacing w:line="360" w:lineRule="auto"/>
        <w:jc w:val="both"/>
        <w:rPr>
          <w:rFonts w:ascii="Arial" w:hAnsi="Arial" w:cs="Arial"/>
        </w:rPr>
      </w:pPr>
      <w:r w:rsidRPr="0002447A">
        <w:rPr>
          <w:rFonts w:ascii="Arial" w:hAnsi="Arial" w:cs="Arial"/>
        </w:rPr>
        <w:t>En conclusión, de acuerdo a las voces de los artículos 1088 y 1127 del Código de Comercio sobre el carácter indemnizatorio del seguro y la responsabilidad del asegurador frente a la obligación inde</w:t>
      </w:r>
      <w:r w:rsidRPr="00651D7E">
        <w:rPr>
          <w:rFonts w:ascii="Arial" w:hAnsi="Arial" w:cs="Arial"/>
        </w:rPr>
        <w:t>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06278321" w14:textId="77777777" w:rsidR="00DE7F72" w:rsidRPr="00651D7E" w:rsidRDefault="00DE7F72">
      <w:pPr>
        <w:widowControl/>
        <w:shd w:val="clear" w:color="auto" w:fill="FFFFFF"/>
        <w:autoSpaceDE/>
        <w:autoSpaceDN/>
        <w:spacing w:line="360" w:lineRule="auto"/>
        <w:jc w:val="both"/>
        <w:rPr>
          <w:rFonts w:ascii="Arial" w:hAnsi="Arial" w:cs="Arial"/>
        </w:rPr>
      </w:pPr>
    </w:p>
    <w:p w14:paraId="18A46095" w14:textId="3361039B" w:rsidR="00DC1972" w:rsidRPr="00651D7E" w:rsidRDefault="00DE7F72">
      <w:pPr>
        <w:widowControl/>
        <w:shd w:val="clear" w:color="auto" w:fill="FFFFFF"/>
        <w:autoSpaceDE/>
        <w:autoSpaceDN/>
        <w:spacing w:line="360" w:lineRule="auto"/>
        <w:jc w:val="both"/>
        <w:rPr>
          <w:rFonts w:ascii="Arial" w:hAnsi="Arial" w:cs="Arial"/>
        </w:rPr>
      </w:pPr>
      <w:r w:rsidRPr="00651D7E">
        <w:rPr>
          <w:rFonts w:ascii="Arial" w:hAnsi="Arial" w:cs="Arial"/>
        </w:rPr>
        <w:t>En tal medida, solicito respetuosamente que se declare probada la presente excepción.</w:t>
      </w:r>
    </w:p>
    <w:p w14:paraId="2BD4212F" w14:textId="77777777" w:rsidR="000F65EE" w:rsidRPr="003D0960" w:rsidRDefault="000F65EE">
      <w:pPr>
        <w:widowControl/>
        <w:shd w:val="clear" w:color="auto" w:fill="FFFFFF"/>
        <w:autoSpaceDE/>
        <w:autoSpaceDN/>
        <w:spacing w:line="360" w:lineRule="auto"/>
        <w:jc w:val="both"/>
        <w:rPr>
          <w:rFonts w:ascii="Arial" w:hAnsi="Arial" w:cs="Arial"/>
        </w:rPr>
      </w:pPr>
    </w:p>
    <w:p w14:paraId="3F27ECE2" w14:textId="77777777" w:rsidR="00F2721B" w:rsidRPr="003D0960" w:rsidRDefault="00F2721B">
      <w:pPr>
        <w:widowControl/>
        <w:shd w:val="clear" w:color="auto" w:fill="FFFFFF"/>
        <w:autoSpaceDE/>
        <w:autoSpaceDN/>
        <w:spacing w:line="360" w:lineRule="auto"/>
        <w:jc w:val="both"/>
        <w:rPr>
          <w:rFonts w:ascii="Arial" w:hAnsi="Arial" w:cs="Arial"/>
        </w:rPr>
      </w:pPr>
    </w:p>
    <w:p w14:paraId="75A02F18" w14:textId="0F83C9BD" w:rsidR="00DE5116" w:rsidRPr="00690CAC" w:rsidRDefault="00DE5116">
      <w:pPr>
        <w:pStyle w:val="Sinespaciado"/>
        <w:rPr>
          <w:lang w:val="es-CO"/>
        </w:rPr>
      </w:pPr>
      <w:r w:rsidRPr="001B7791">
        <w:rPr>
          <w:lang w:val="es-CO"/>
        </w:rPr>
        <w:t>AUSENCIA DE COBERTURA MATERIAL RESPECTO DEL DAÑO EMERGENTE</w:t>
      </w:r>
      <w:r w:rsidR="000F65EE" w:rsidRPr="001B7791">
        <w:rPr>
          <w:lang w:val="es-CO"/>
        </w:rPr>
        <w:t xml:space="preserve"> Y EL LUCRO CESANTE FUTURO</w:t>
      </w:r>
    </w:p>
    <w:p w14:paraId="271F945A" w14:textId="77777777" w:rsidR="00135245" w:rsidRPr="00690CAC" w:rsidRDefault="00135245">
      <w:pPr>
        <w:spacing w:line="360" w:lineRule="auto"/>
        <w:rPr>
          <w:rFonts w:ascii="Arial" w:hAnsi="Arial" w:cs="Arial"/>
          <w:lang w:val="es-CO"/>
        </w:rPr>
      </w:pPr>
    </w:p>
    <w:p w14:paraId="6F08A846" w14:textId="4CB04C7E" w:rsidR="009814BF" w:rsidRPr="00B53EC2" w:rsidRDefault="009814BF">
      <w:pPr>
        <w:widowControl/>
        <w:shd w:val="clear" w:color="auto" w:fill="FFFFFF"/>
        <w:autoSpaceDE/>
        <w:autoSpaceDN/>
        <w:spacing w:line="360" w:lineRule="auto"/>
        <w:jc w:val="both"/>
        <w:rPr>
          <w:rFonts w:ascii="Arial" w:hAnsi="Arial" w:cs="Arial"/>
        </w:rPr>
      </w:pPr>
      <w:r w:rsidRPr="00690CAC">
        <w:rPr>
          <w:rFonts w:ascii="Arial" w:hAnsi="Arial" w:cs="Arial"/>
        </w:rPr>
        <w:t>Sin perjuicio de lo expresado, se formula esta excepción, debido a que en el hipotético y eventual caso de que se reconociera por el juzgador la solicitud indemnizatoria relativa al daño emergente</w:t>
      </w:r>
      <w:r w:rsidR="00CB2B50" w:rsidRPr="00690CAC">
        <w:rPr>
          <w:rFonts w:ascii="Arial" w:hAnsi="Arial" w:cs="Arial"/>
        </w:rPr>
        <w:t xml:space="preserve"> y el lucro cesante futuro</w:t>
      </w:r>
      <w:r w:rsidRPr="00B53EC2">
        <w:rPr>
          <w:rFonts w:ascii="Arial" w:hAnsi="Arial" w:cs="Arial"/>
        </w:rPr>
        <w:t>, est</w:t>
      </w:r>
      <w:r w:rsidR="00CB2B50" w:rsidRPr="00B53EC2">
        <w:rPr>
          <w:rFonts w:ascii="Arial" w:hAnsi="Arial" w:cs="Arial"/>
        </w:rPr>
        <w:t>os</w:t>
      </w:r>
      <w:r w:rsidRPr="00B53EC2">
        <w:rPr>
          <w:rFonts w:ascii="Arial" w:hAnsi="Arial" w:cs="Arial"/>
        </w:rPr>
        <w:t xml:space="preserve"> NO podría</w:t>
      </w:r>
      <w:r w:rsidR="00CB2B50" w:rsidRPr="00B53EC2">
        <w:rPr>
          <w:rFonts w:ascii="Arial" w:hAnsi="Arial" w:cs="Arial"/>
        </w:rPr>
        <w:t>n</w:t>
      </w:r>
      <w:r w:rsidRPr="00B53EC2">
        <w:rPr>
          <w:rFonts w:ascii="Arial" w:hAnsi="Arial" w:cs="Arial"/>
        </w:rPr>
        <w:t xml:space="preserve"> ser asumido</w:t>
      </w:r>
      <w:r w:rsidR="00CB2B50" w:rsidRPr="00B53EC2">
        <w:rPr>
          <w:rFonts w:ascii="Arial" w:hAnsi="Arial" w:cs="Arial"/>
        </w:rPr>
        <w:t>s</w:t>
      </w:r>
      <w:r w:rsidRPr="00B53EC2">
        <w:rPr>
          <w:rFonts w:ascii="Arial" w:hAnsi="Arial" w:cs="Arial"/>
        </w:rPr>
        <w:t xml:space="preserve"> por mi mandante, por cuanto no hay cobertura para el perjuicio reclamado por el </w:t>
      </w:r>
      <w:r w:rsidRPr="00B53EC2">
        <w:rPr>
          <w:rFonts w:ascii="Arial" w:hAnsi="Arial" w:cs="Arial"/>
          <w:b/>
          <w:bCs/>
          <w:u w:val="single"/>
        </w:rPr>
        <w:t>daño patrimonial – daño emergente</w:t>
      </w:r>
      <w:r w:rsidR="00CB2B50" w:rsidRPr="00B53EC2">
        <w:rPr>
          <w:rFonts w:ascii="Arial" w:hAnsi="Arial" w:cs="Arial"/>
          <w:b/>
          <w:bCs/>
          <w:u w:val="single"/>
        </w:rPr>
        <w:t xml:space="preserve"> y lucro cesante futuro</w:t>
      </w:r>
      <w:r w:rsidRPr="00B53EC2">
        <w:rPr>
          <w:rFonts w:ascii="Arial" w:hAnsi="Arial" w:cs="Arial"/>
        </w:rPr>
        <w:t xml:space="preserve">, bajo la cobertura de responsabilidad civil extracontractual, pues en el contrato de seguro (Póliza) </w:t>
      </w:r>
      <w:r w:rsidR="00D470B7" w:rsidRPr="00B53EC2">
        <w:rPr>
          <w:rFonts w:ascii="Arial" w:hAnsi="Arial" w:cs="Arial"/>
        </w:rPr>
        <w:t xml:space="preserve">a través </w:t>
      </w:r>
      <w:r w:rsidR="00D470B7" w:rsidRPr="00B53EC2">
        <w:rPr>
          <w:rFonts w:ascii="Arial" w:hAnsi="Arial" w:cs="Arial"/>
          <w:u w:val="single"/>
        </w:rPr>
        <w:t>del sistema de riesgos nombrados</w:t>
      </w:r>
      <w:r w:rsidR="00D470B7" w:rsidRPr="00B53EC2">
        <w:rPr>
          <w:rFonts w:ascii="Arial" w:hAnsi="Arial" w:cs="Arial"/>
        </w:rPr>
        <w:t xml:space="preserve"> </w:t>
      </w:r>
      <w:r w:rsidRPr="00B53EC2">
        <w:rPr>
          <w:rFonts w:ascii="Arial" w:hAnsi="Arial" w:cs="Arial"/>
        </w:rPr>
        <w:t xml:space="preserve">únicamente se convino incluir la cobertura exclusivamente por el </w:t>
      </w:r>
      <w:r w:rsidRPr="00B53EC2">
        <w:rPr>
          <w:rFonts w:ascii="Arial" w:hAnsi="Arial" w:cs="Arial"/>
          <w:b/>
          <w:bCs/>
          <w:u w:val="single"/>
        </w:rPr>
        <w:t>lucro cesante consolidado DEBIDAMENTE ACREDITADO</w:t>
      </w:r>
      <w:r w:rsidRPr="00B53EC2">
        <w:rPr>
          <w:rFonts w:ascii="Arial" w:hAnsi="Arial" w:cs="Arial"/>
        </w:rPr>
        <w:t xml:space="preserve">, por lo que cualquier otra solicitud no se encuentra amparada o cubierta por la Póliza. </w:t>
      </w:r>
    </w:p>
    <w:p w14:paraId="3A2C8436" w14:textId="77777777" w:rsidR="009814BF" w:rsidRPr="00B53EC2" w:rsidRDefault="009814BF">
      <w:pPr>
        <w:widowControl/>
        <w:shd w:val="clear" w:color="auto" w:fill="FFFFFF"/>
        <w:autoSpaceDE/>
        <w:autoSpaceDN/>
        <w:spacing w:line="360" w:lineRule="auto"/>
        <w:jc w:val="both"/>
        <w:rPr>
          <w:rFonts w:ascii="Arial" w:hAnsi="Arial" w:cs="Arial"/>
        </w:rPr>
      </w:pPr>
    </w:p>
    <w:p w14:paraId="58D8CBFB" w14:textId="2A52F0AF" w:rsidR="009814BF" w:rsidRPr="00B53EC2" w:rsidRDefault="009814BF">
      <w:pPr>
        <w:widowControl/>
        <w:shd w:val="clear" w:color="auto" w:fill="FFFFFF"/>
        <w:autoSpaceDE/>
        <w:autoSpaceDN/>
        <w:spacing w:line="360" w:lineRule="auto"/>
        <w:jc w:val="both"/>
        <w:rPr>
          <w:rFonts w:ascii="Arial" w:hAnsi="Arial" w:cs="Arial"/>
        </w:rPr>
      </w:pPr>
      <w:r w:rsidRPr="00B53EC2">
        <w:rPr>
          <w:rFonts w:ascii="Arial" w:hAnsi="Arial" w:cs="Arial"/>
        </w:rPr>
        <w:t>Es importante señalar en primer lugar que, en el espectro de libertad contractual que les asiste a las partes en el contrato de seguro, la parte aseguradora puede asumir a su arbitrio todos o algunos de los riesgos a que está expuesto el interés asegurado, con fundamento en la facultad que se consagra en el Art. 1056 del Código de Comercio</w:t>
      </w:r>
      <w:r w:rsidR="00542B46" w:rsidRPr="00B53EC2">
        <w:rPr>
          <w:rFonts w:ascii="Arial" w:hAnsi="Arial" w:cs="Arial"/>
        </w:rPr>
        <w:t xml:space="preserve">. </w:t>
      </w:r>
      <w:r w:rsidRPr="00B53EC2">
        <w:rPr>
          <w:rFonts w:ascii="Arial" w:hAnsi="Arial" w:cs="Arial"/>
        </w:rPr>
        <w:t xml:space="preserve"> </w:t>
      </w:r>
    </w:p>
    <w:p w14:paraId="10163726" w14:textId="77777777" w:rsidR="009814BF" w:rsidRPr="00B53EC2" w:rsidRDefault="009814BF">
      <w:pPr>
        <w:widowControl/>
        <w:shd w:val="clear" w:color="auto" w:fill="FFFFFF"/>
        <w:autoSpaceDE/>
        <w:autoSpaceDN/>
        <w:spacing w:line="360" w:lineRule="auto"/>
        <w:jc w:val="both"/>
        <w:rPr>
          <w:rFonts w:ascii="Arial" w:hAnsi="Arial" w:cs="Arial"/>
        </w:rPr>
      </w:pPr>
    </w:p>
    <w:p w14:paraId="3F4E73E9" w14:textId="77777777" w:rsidR="009814BF" w:rsidRPr="00B53EC2" w:rsidRDefault="009814BF">
      <w:pPr>
        <w:widowControl/>
        <w:shd w:val="clear" w:color="auto" w:fill="FFFFFF"/>
        <w:autoSpaceDE/>
        <w:autoSpaceDN/>
        <w:spacing w:line="360" w:lineRule="auto"/>
        <w:jc w:val="both"/>
        <w:rPr>
          <w:rFonts w:ascii="Arial" w:hAnsi="Arial" w:cs="Arial"/>
        </w:rPr>
      </w:pPr>
      <w:r w:rsidRPr="00B53EC2">
        <w:rPr>
          <w:rFonts w:ascii="Arial" w:hAnsi="Arial" w:cs="Arial"/>
        </w:rPr>
        <w:t>Es de esta forma como al suscribir el contrato de seguro, HDI decidió otorgar determinados amparos supeditados al cumplimiento de ciertas condiciones generales y particulares estipuladas en el mismo acuerdo. De manera que su obligación condicional solo será exigible si se cumplen con los presupuestos que hayan sido pactados por las partes. La H. Corte Suprema de Justicia ha sido enfática al resaltar que las compañías aseguradoras pueden, a su arbitrio, asumir los riesgos que consideren pertinentes:</w:t>
      </w:r>
    </w:p>
    <w:p w14:paraId="3FC199F2" w14:textId="77777777" w:rsidR="009814BF" w:rsidRPr="00B53EC2" w:rsidRDefault="009814BF">
      <w:pPr>
        <w:widowControl/>
        <w:shd w:val="clear" w:color="auto" w:fill="FFFFFF"/>
        <w:autoSpaceDE/>
        <w:autoSpaceDN/>
        <w:spacing w:line="360" w:lineRule="auto"/>
        <w:ind w:left="708"/>
        <w:jc w:val="both"/>
        <w:rPr>
          <w:rFonts w:ascii="Arial" w:hAnsi="Arial" w:cs="Arial"/>
        </w:rPr>
      </w:pPr>
    </w:p>
    <w:p w14:paraId="013BACC3" w14:textId="77777777" w:rsidR="009814BF" w:rsidRPr="00BB4607" w:rsidRDefault="009814BF">
      <w:pPr>
        <w:widowControl/>
        <w:shd w:val="clear" w:color="auto" w:fill="FFFFFF"/>
        <w:autoSpaceDE/>
        <w:autoSpaceDN/>
        <w:spacing w:line="360" w:lineRule="auto"/>
        <w:ind w:left="680" w:right="680"/>
        <w:jc w:val="both"/>
        <w:rPr>
          <w:rFonts w:ascii="Arial" w:hAnsi="Arial" w:cs="Arial"/>
        </w:rPr>
      </w:pPr>
      <w:r w:rsidRPr="00B53EC2">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w:t>
      </w:r>
      <w:r w:rsidRPr="00B53EC2">
        <w:rPr>
          <w:rFonts w:ascii="Arial" w:hAnsi="Arial" w:cs="Arial"/>
          <w:i/>
          <w:iCs/>
        </w:rPr>
        <w:lastRenderedPageBreak/>
        <w:t>personas, en virtud del cual se otorga al asegurador la facultad de asumir, a su arbitrio pero teniendo en cuenta las restricciones legales, todos o algunos de los riesgos a que están expuestos el interés o la cosa asegurados, el patrimonio o la persona del asegurado. 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BB4607">
        <w:rPr>
          <w:rFonts w:ascii="Arial" w:hAnsi="Arial" w:cs="Arial"/>
          <w:i/>
          <w:iCs/>
          <w:vertAlign w:val="superscript"/>
        </w:rPr>
        <w:footnoteReference w:id="27"/>
      </w:r>
    </w:p>
    <w:p w14:paraId="695F7221" w14:textId="77777777" w:rsidR="009814BF" w:rsidRPr="00BB4607" w:rsidRDefault="009814BF">
      <w:pPr>
        <w:widowControl/>
        <w:shd w:val="clear" w:color="auto" w:fill="FFFFFF"/>
        <w:autoSpaceDE/>
        <w:autoSpaceDN/>
        <w:spacing w:line="360" w:lineRule="auto"/>
        <w:jc w:val="both"/>
        <w:rPr>
          <w:rFonts w:ascii="Arial" w:hAnsi="Arial" w:cs="Arial"/>
        </w:rPr>
      </w:pPr>
    </w:p>
    <w:p w14:paraId="0DAA4C29" w14:textId="77777777" w:rsidR="009814BF" w:rsidRPr="00662B5D" w:rsidRDefault="009814BF">
      <w:pPr>
        <w:widowControl/>
        <w:shd w:val="clear" w:color="auto" w:fill="FFFFFF"/>
        <w:autoSpaceDE/>
        <w:autoSpaceDN/>
        <w:spacing w:line="360" w:lineRule="auto"/>
        <w:jc w:val="both"/>
        <w:rPr>
          <w:rFonts w:ascii="Arial" w:hAnsi="Arial" w:cs="Arial"/>
        </w:rPr>
      </w:pPr>
      <w:r w:rsidRPr="00662B5D">
        <w:rPr>
          <w:rFonts w:ascii="Arial" w:hAnsi="Arial" w:cs="Arial"/>
        </w:rPr>
        <w:t>Entre las condiciones que se pueden pactar por los contratantes, es posible encontrar la determinación de límites temporales, territoriales, sobre la cuantía y de la ocurrencia de circunstancias específicas. En esa categoría, la relación sustancial que rige las obligaciones de mi mandante, necesariamente se sujetará a las diversas condiciones de los contratos de seguro, las que determinan el ámbito, extensión o alcance del respectivo amparo. Luego, son esas condiciones las que enmarcan la obligación condicional que contrae el asegurador y por eso el Juzgador debe sujetar el pronunciamiento respecto de las obligaciones de HDI, al contenido de las condiciones de la correspondiente póliza.</w:t>
      </w:r>
    </w:p>
    <w:p w14:paraId="59387C9C" w14:textId="77777777" w:rsidR="009814BF" w:rsidRPr="001E5DB9" w:rsidRDefault="009814BF">
      <w:pPr>
        <w:widowControl/>
        <w:shd w:val="clear" w:color="auto" w:fill="FFFFFF"/>
        <w:autoSpaceDE/>
        <w:autoSpaceDN/>
        <w:spacing w:line="360" w:lineRule="auto"/>
        <w:jc w:val="both"/>
        <w:rPr>
          <w:rFonts w:ascii="Arial" w:hAnsi="Arial" w:cs="Arial"/>
        </w:rPr>
      </w:pPr>
    </w:p>
    <w:p w14:paraId="671163F5" w14:textId="77777777" w:rsidR="009814BF" w:rsidRPr="00651D7E" w:rsidRDefault="009814BF">
      <w:pPr>
        <w:widowControl/>
        <w:shd w:val="clear" w:color="auto" w:fill="FFFFFF"/>
        <w:autoSpaceDE/>
        <w:autoSpaceDN/>
        <w:spacing w:line="360" w:lineRule="auto"/>
        <w:jc w:val="both"/>
        <w:rPr>
          <w:rFonts w:ascii="Arial" w:hAnsi="Arial" w:cs="Arial"/>
          <w:bCs/>
        </w:rPr>
      </w:pPr>
      <w:r w:rsidRPr="00DF4D32">
        <w:rPr>
          <w:rFonts w:ascii="Arial" w:hAnsi="Arial" w:cs="Arial"/>
        </w:rPr>
        <w:t xml:space="preserve">Consecuentemente, la posibilidad de que surja responsabilidad de la aseguradora depende estrictamente de las diversas estipulaciones contractuales, frente a los hechos que se prueben en el proceso, </w:t>
      </w:r>
      <w:r w:rsidRPr="00DF4D32">
        <w:rPr>
          <w:rFonts w:ascii="Arial" w:hAnsi="Arial" w:cs="Arial"/>
          <w:bCs/>
          <w:iCs/>
        </w:rPr>
        <w:t>ya que su cobertura exclusivamente se refiere a los riesgos asumidos,</w:t>
      </w:r>
      <w:r w:rsidRPr="00B046C0">
        <w:rPr>
          <w:rFonts w:ascii="Arial" w:hAnsi="Arial" w:cs="Arial"/>
        </w:rPr>
        <w:t xml:space="preserve"> según lo pactado y no a cual</w:t>
      </w:r>
      <w:r w:rsidRPr="0061433B">
        <w:rPr>
          <w:rFonts w:ascii="Arial" w:hAnsi="Arial" w:cs="Arial"/>
        </w:rPr>
        <w:t xml:space="preserve">quier evento, ni a cualquier otro riesgo no previsto convencionalmente, o excluido de amparo. En materia de seguros, el asegurador, según indica el Art. 1058 del C. Co.: </w:t>
      </w:r>
      <w:r w:rsidRPr="0061433B">
        <w:rPr>
          <w:rFonts w:ascii="Arial" w:hAnsi="Arial" w:cs="Arial"/>
          <w:i/>
          <w:iCs/>
        </w:rPr>
        <w:t xml:space="preserve">“(…) podrá, a su arbitrio asumir todos o algunos de los riesgos a que estén expuestos </w:t>
      </w:r>
      <w:r w:rsidRPr="00131A04">
        <w:rPr>
          <w:rFonts w:ascii="Arial" w:hAnsi="Arial" w:cs="Arial"/>
          <w:i/>
          <w:iCs/>
        </w:rPr>
        <w:t>el interés asegurado o la cosa asegurados (…)”.</w:t>
      </w:r>
      <w:r w:rsidRPr="00010797">
        <w:rPr>
          <w:rFonts w:ascii="Arial" w:hAnsi="Arial" w:cs="Arial"/>
        </w:rPr>
        <w:t xml:space="preserve"> Por lo tanto, es en el conjunto de las condiciones que contiene el respectivo contrato donde se determinan o delimitan contractualmente los riesgos, su alcance o extensión, el ámbito temporal y geográfico en </w:t>
      </w:r>
      <w:r w:rsidRPr="00DE5A3C">
        <w:rPr>
          <w:rFonts w:ascii="Arial" w:hAnsi="Arial" w:cs="Arial"/>
        </w:rPr>
        <w:t xml:space="preserve">el que amparo opera o es efectivo, las causales de exclusión o en general las de exoneración, además de las de origen legal, etc. Por tanto, son esos los parámetros a los que tiene que sujetarse el sentenciador al resolver cualquier pretensión que se base </w:t>
      </w:r>
      <w:r w:rsidRPr="0002447A">
        <w:rPr>
          <w:rFonts w:ascii="Arial" w:hAnsi="Arial" w:cs="Arial"/>
        </w:rPr>
        <w:t xml:space="preserve">en la </w:t>
      </w:r>
      <w:r w:rsidRPr="00651D7E">
        <w:rPr>
          <w:rFonts w:ascii="Arial" w:hAnsi="Arial" w:cs="Arial"/>
          <w:bCs/>
        </w:rPr>
        <w:t xml:space="preserve">póliza vinculada. </w:t>
      </w:r>
    </w:p>
    <w:p w14:paraId="21348E70" w14:textId="77777777" w:rsidR="009814BF" w:rsidRPr="00651D7E" w:rsidRDefault="009814BF">
      <w:pPr>
        <w:widowControl/>
        <w:shd w:val="clear" w:color="auto" w:fill="FFFFFF"/>
        <w:autoSpaceDE/>
        <w:autoSpaceDN/>
        <w:spacing w:line="360" w:lineRule="auto"/>
        <w:jc w:val="both"/>
        <w:rPr>
          <w:rFonts w:ascii="Arial" w:hAnsi="Arial" w:cs="Arial"/>
        </w:rPr>
      </w:pPr>
    </w:p>
    <w:p w14:paraId="78492FC2" w14:textId="2E007BC6" w:rsidR="009814BF" w:rsidRPr="00BB4607" w:rsidRDefault="00763300">
      <w:pPr>
        <w:widowControl/>
        <w:shd w:val="clear" w:color="auto" w:fill="FFFFFF"/>
        <w:autoSpaceDE/>
        <w:autoSpaceDN/>
        <w:spacing w:line="360" w:lineRule="auto"/>
        <w:jc w:val="both"/>
        <w:rPr>
          <w:rFonts w:ascii="Arial" w:hAnsi="Arial" w:cs="Arial"/>
        </w:rPr>
      </w:pPr>
      <w:r w:rsidRPr="00BB4607">
        <w:rPr>
          <w:rFonts w:ascii="Arial" w:hAnsi="Arial" w:cs="Arial"/>
          <w:noProof/>
          <w:lang w:val="es-CO" w:eastAsia="es-CO"/>
        </w:rPr>
        <w:lastRenderedPageBreak/>
        <w:drawing>
          <wp:anchor distT="0" distB="0" distL="114300" distR="114300" simplePos="0" relativeHeight="251698176" behindDoc="0" locked="0" layoutInCell="1" allowOverlap="1" wp14:anchorId="10DFCD4F" wp14:editId="622C972C">
            <wp:simplePos x="0" y="0"/>
            <wp:positionH relativeFrom="column">
              <wp:posOffset>421005</wp:posOffset>
            </wp:positionH>
            <wp:positionV relativeFrom="paragraph">
              <wp:posOffset>725805</wp:posOffset>
            </wp:positionV>
            <wp:extent cx="5899785" cy="2019300"/>
            <wp:effectExtent l="152400" t="152400" r="367665" b="361950"/>
            <wp:wrapThrough wrapText="bothSides">
              <wp:wrapPolygon edited="0">
                <wp:start x="279" y="-1630"/>
                <wp:lineTo x="-558" y="-1223"/>
                <wp:lineTo x="-558" y="22415"/>
                <wp:lineTo x="488" y="24860"/>
                <wp:lineTo x="488" y="25268"/>
                <wp:lineTo x="21830" y="25268"/>
                <wp:lineTo x="21900" y="24860"/>
                <wp:lineTo x="22807" y="21804"/>
                <wp:lineTo x="22876" y="2038"/>
                <wp:lineTo x="22039" y="-1019"/>
                <wp:lineTo x="21970" y="-1630"/>
                <wp:lineTo x="279" y="-1630"/>
              </wp:wrapPolygon>
            </wp:wrapThrough>
            <wp:docPr id="4962183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18300" name="Imagen 496218300"/>
                    <pic:cNvPicPr/>
                  </pic:nvPicPr>
                  <pic:blipFill rotWithShape="1">
                    <a:blip r:embed="rId12" cstate="print">
                      <a:extLst>
                        <a:ext uri="{28A0092B-C50C-407E-A947-70E740481C1C}">
                          <a14:useLocalDpi xmlns:a14="http://schemas.microsoft.com/office/drawing/2010/main" val="0"/>
                        </a:ext>
                      </a:extLst>
                    </a:blip>
                    <a:srcRect l="1877" t="49452" r="50893" b="24677"/>
                    <a:stretch/>
                  </pic:blipFill>
                  <pic:spPr bwMode="auto">
                    <a:xfrm>
                      <a:off x="0" y="0"/>
                      <a:ext cx="5899785" cy="2019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4BF" w:rsidRPr="00BB4607">
        <w:rPr>
          <w:rFonts w:ascii="Arial" w:hAnsi="Arial" w:cs="Arial"/>
        </w:rPr>
        <w:t>Para aclarar el argumento anterior, debe indicarse que dicho contrato de seguro únicamente tiene el fin de cubrir los daños o perjuicios que ocasione el asegurado, por la siguiente tipología de perjuicios:</w:t>
      </w:r>
    </w:p>
    <w:p w14:paraId="2ABA13D9" w14:textId="5DF8D497" w:rsidR="009814BF" w:rsidRPr="00BB4607" w:rsidRDefault="009814BF">
      <w:pPr>
        <w:widowControl/>
        <w:shd w:val="clear" w:color="auto" w:fill="FFFFFF"/>
        <w:autoSpaceDE/>
        <w:autoSpaceDN/>
        <w:spacing w:line="360" w:lineRule="auto"/>
        <w:jc w:val="both"/>
        <w:rPr>
          <w:rFonts w:ascii="Arial" w:hAnsi="Arial" w:cs="Arial"/>
        </w:rPr>
      </w:pPr>
    </w:p>
    <w:p w14:paraId="1DFA2A23" w14:textId="2F47FE36" w:rsidR="009814BF" w:rsidRPr="00662B5D" w:rsidRDefault="009814BF">
      <w:pPr>
        <w:spacing w:line="360" w:lineRule="auto"/>
        <w:rPr>
          <w:rFonts w:ascii="Arial" w:hAnsi="Arial" w:cs="Arial"/>
          <w:lang w:val="es-CO"/>
        </w:rPr>
      </w:pPr>
      <w:r w:rsidRPr="00662B5D">
        <w:rPr>
          <w:rFonts w:ascii="Arial" w:hAnsi="Arial" w:cs="Arial"/>
          <w:lang w:val="es-CO"/>
        </w:rPr>
        <w:t xml:space="preserve">De acuerdo con el condicionado general de la póliza: </w:t>
      </w:r>
    </w:p>
    <w:p w14:paraId="14E8F410" w14:textId="7BA9353F" w:rsidR="00BB1004" w:rsidRPr="00662B5D" w:rsidRDefault="00BB1004">
      <w:pPr>
        <w:spacing w:line="360" w:lineRule="auto"/>
        <w:rPr>
          <w:rFonts w:ascii="Arial" w:hAnsi="Arial" w:cs="Arial"/>
          <w:lang w:val="es-CO"/>
        </w:rPr>
      </w:pPr>
    </w:p>
    <w:p w14:paraId="212F42BB" w14:textId="256CAE1F" w:rsidR="009814BF" w:rsidRPr="00BB4607" w:rsidRDefault="00BB1004">
      <w:pPr>
        <w:spacing w:line="360" w:lineRule="auto"/>
        <w:rPr>
          <w:rFonts w:ascii="Arial" w:hAnsi="Arial" w:cs="Arial"/>
          <w:lang w:val="es-CO"/>
        </w:rPr>
      </w:pPr>
      <w:r w:rsidRPr="00BB4607">
        <w:rPr>
          <w:rFonts w:ascii="Arial" w:hAnsi="Arial" w:cs="Arial"/>
          <w:noProof/>
          <w:lang w:val="es-CO" w:eastAsia="es-CO"/>
        </w:rPr>
        <w:drawing>
          <wp:anchor distT="0" distB="0" distL="114300" distR="114300" simplePos="0" relativeHeight="251697152" behindDoc="0" locked="0" layoutInCell="1" allowOverlap="1" wp14:anchorId="0415319E" wp14:editId="64934637">
            <wp:simplePos x="0" y="0"/>
            <wp:positionH relativeFrom="column">
              <wp:posOffset>552450</wp:posOffset>
            </wp:positionH>
            <wp:positionV relativeFrom="paragraph">
              <wp:posOffset>9525</wp:posOffset>
            </wp:positionV>
            <wp:extent cx="5330190" cy="1607185"/>
            <wp:effectExtent l="152400" t="152400" r="359410" b="361315"/>
            <wp:wrapThrough wrapText="bothSides">
              <wp:wrapPolygon edited="0">
                <wp:start x="566" y="-2048"/>
                <wp:lineTo x="-515" y="-1707"/>
                <wp:lineTo x="-618" y="9217"/>
                <wp:lineTo x="-618" y="20141"/>
                <wp:lineTo x="-515" y="23042"/>
                <wp:lineTo x="206" y="25603"/>
                <wp:lineTo x="875" y="26285"/>
                <wp:lineTo x="21461" y="26285"/>
                <wp:lineTo x="22182" y="25603"/>
                <wp:lineTo x="22902" y="23042"/>
                <wp:lineTo x="23005" y="20141"/>
                <wp:lineTo x="23005" y="3755"/>
                <wp:lineTo x="22851" y="512"/>
                <wp:lineTo x="21976" y="-1707"/>
                <wp:lineTo x="21770" y="-2048"/>
                <wp:lineTo x="566" y="-2048"/>
              </wp:wrapPolygon>
            </wp:wrapThrough>
            <wp:docPr id="49405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384" name="Imagen 49405384"/>
                    <pic:cNvPicPr/>
                  </pic:nvPicPr>
                  <pic:blipFill rotWithShape="1">
                    <a:blip r:embed="rId13" cstate="print">
                      <a:extLst>
                        <a:ext uri="{28A0092B-C50C-407E-A947-70E740481C1C}">
                          <a14:useLocalDpi xmlns:a14="http://schemas.microsoft.com/office/drawing/2010/main" val="0"/>
                        </a:ext>
                      </a:extLst>
                    </a:blip>
                    <a:srcRect t="64763" r="50571" b="11384"/>
                    <a:stretch/>
                  </pic:blipFill>
                  <pic:spPr bwMode="auto">
                    <a:xfrm>
                      <a:off x="0" y="0"/>
                      <a:ext cx="5330190" cy="1607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FB463" w14:textId="77777777" w:rsidR="009814BF" w:rsidRPr="00BB4607" w:rsidRDefault="009814BF">
      <w:pPr>
        <w:widowControl/>
        <w:shd w:val="clear" w:color="auto" w:fill="FFFFFF"/>
        <w:autoSpaceDE/>
        <w:autoSpaceDN/>
        <w:spacing w:line="360" w:lineRule="auto"/>
        <w:jc w:val="both"/>
        <w:rPr>
          <w:rFonts w:ascii="Arial" w:hAnsi="Arial" w:cs="Arial"/>
        </w:rPr>
      </w:pPr>
    </w:p>
    <w:p w14:paraId="5F953A90" w14:textId="77777777" w:rsidR="00BB1004" w:rsidRPr="00662B5D" w:rsidRDefault="00BB1004">
      <w:pPr>
        <w:widowControl/>
        <w:shd w:val="clear" w:color="auto" w:fill="FFFFFF"/>
        <w:autoSpaceDE/>
        <w:autoSpaceDN/>
        <w:spacing w:line="360" w:lineRule="auto"/>
        <w:jc w:val="both"/>
        <w:rPr>
          <w:rFonts w:ascii="Arial" w:hAnsi="Arial" w:cs="Arial"/>
        </w:rPr>
      </w:pPr>
    </w:p>
    <w:p w14:paraId="61DE86F9" w14:textId="77777777" w:rsidR="00BB1004" w:rsidRPr="00662B5D" w:rsidRDefault="00BB1004">
      <w:pPr>
        <w:widowControl/>
        <w:shd w:val="clear" w:color="auto" w:fill="FFFFFF"/>
        <w:autoSpaceDE/>
        <w:autoSpaceDN/>
        <w:spacing w:line="360" w:lineRule="auto"/>
        <w:jc w:val="both"/>
        <w:rPr>
          <w:rFonts w:ascii="Arial" w:hAnsi="Arial" w:cs="Arial"/>
        </w:rPr>
      </w:pPr>
    </w:p>
    <w:p w14:paraId="0BADF0B4" w14:textId="77777777" w:rsidR="00BB1004" w:rsidRPr="00662B5D" w:rsidRDefault="00BB1004">
      <w:pPr>
        <w:widowControl/>
        <w:shd w:val="clear" w:color="auto" w:fill="FFFFFF"/>
        <w:autoSpaceDE/>
        <w:autoSpaceDN/>
        <w:spacing w:line="360" w:lineRule="auto"/>
        <w:jc w:val="both"/>
        <w:rPr>
          <w:rFonts w:ascii="Arial" w:hAnsi="Arial" w:cs="Arial"/>
        </w:rPr>
      </w:pPr>
    </w:p>
    <w:p w14:paraId="034E11E6" w14:textId="77777777" w:rsidR="00BB1004" w:rsidRPr="001E5DB9" w:rsidRDefault="00BB1004">
      <w:pPr>
        <w:widowControl/>
        <w:shd w:val="clear" w:color="auto" w:fill="FFFFFF"/>
        <w:autoSpaceDE/>
        <w:autoSpaceDN/>
        <w:spacing w:line="360" w:lineRule="auto"/>
        <w:jc w:val="both"/>
        <w:rPr>
          <w:rFonts w:ascii="Arial" w:hAnsi="Arial" w:cs="Arial"/>
        </w:rPr>
      </w:pPr>
    </w:p>
    <w:p w14:paraId="6767C5B0" w14:textId="77777777" w:rsidR="00BB1004" w:rsidRPr="00DF4D32" w:rsidRDefault="00BB1004">
      <w:pPr>
        <w:widowControl/>
        <w:shd w:val="clear" w:color="auto" w:fill="FFFFFF"/>
        <w:autoSpaceDE/>
        <w:autoSpaceDN/>
        <w:spacing w:line="360" w:lineRule="auto"/>
        <w:jc w:val="both"/>
        <w:rPr>
          <w:rFonts w:ascii="Arial" w:hAnsi="Arial" w:cs="Arial"/>
        </w:rPr>
      </w:pPr>
    </w:p>
    <w:p w14:paraId="16181FF2" w14:textId="77777777" w:rsidR="00BB1004" w:rsidRPr="00DF4D32" w:rsidRDefault="00BB1004">
      <w:pPr>
        <w:widowControl/>
        <w:shd w:val="clear" w:color="auto" w:fill="FFFFFF"/>
        <w:autoSpaceDE/>
        <w:autoSpaceDN/>
        <w:spacing w:line="360" w:lineRule="auto"/>
        <w:jc w:val="both"/>
        <w:rPr>
          <w:rFonts w:ascii="Arial" w:hAnsi="Arial" w:cs="Arial"/>
        </w:rPr>
      </w:pPr>
    </w:p>
    <w:p w14:paraId="753C6FB9" w14:textId="77777777" w:rsidR="00BB1004" w:rsidRPr="00DF4D32" w:rsidRDefault="00BB1004">
      <w:pPr>
        <w:widowControl/>
        <w:shd w:val="clear" w:color="auto" w:fill="FFFFFF"/>
        <w:autoSpaceDE/>
        <w:autoSpaceDN/>
        <w:spacing w:line="360" w:lineRule="auto"/>
        <w:jc w:val="both"/>
        <w:rPr>
          <w:rFonts w:ascii="Arial" w:hAnsi="Arial" w:cs="Arial"/>
          <w:lang w:val="es-ES_tradnl"/>
        </w:rPr>
      </w:pPr>
    </w:p>
    <w:p w14:paraId="33058EFF" w14:textId="67784563" w:rsidR="009814BF" w:rsidRPr="00690CAC" w:rsidRDefault="009814BF">
      <w:pPr>
        <w:widowControl/>
        <w:shd w:val="clear" w:color="auto" w:fill="FFFFFF"/>
        <w:autoSpaceDE/>
        <w:autoSpaceDN/>
        <w:spacing w:line="360" w:lineRule="auto"/>
        <w:jc w:val="both"/>
        <w:rPr>
          <w:rFonts w:ascii="Arial" w:hAnsi="Arial" w:cs="Arial"/>
        </w:rPr>
      </w:pPr>
      <w:r w:rsidRPr="00B046C0">
        <w:rPr>
          <w:rFonts w:ascii="Arial" w:hAnsi="Arial" w:cs="Arial"/>
          <w:lang w:val="es-ES_tradnl"/>
        </w:rPr>
        <w:t xml:space="preserve">Así las </w:t>
      </w:r>
      <w:r w:rsidR="00D470B7" w:rsidRPr="0061433B">
        <w:rPr>
          <w:rFonts w:ascii="Arial" w:hAnsi="Arial" w:cs="Arial"/>
          <w:lang w:val="es-ES_tradnl"/>
        </w:rPr>
        <w:t>cosas, es importante reiterar</w:t>
      </w:r>
      <w:r w:rsidRPr="0061433B">
        <w:rPr>
          <w:rFonts w:ascii="Arial" w:hAnsi="Arial" w:cs="Arial"/>
          <w:lang w:val="es-ES_tradnl"/>
        </w:rPr>
        <w:t xml:space="preserve"> que</w:t>
      </w:r>
      <w:r w:rsidR="00763300" w:rsidRPr="00131A04">
        <w:rPr>
          <w:rFonts w:ascii="Arial" w:hAnsi="Arial" w:cs="Arial"/>
          <w:lang w:val="es-CO"/>
        </w:rPr>
        <w:t xml:space="preserve"> e</w:t>
      </w:r>
      <w:r w:rsidRPr="00010797">
        <w:rPr>
          <w:rFonts w:ascii="Arial" w:hAnsi="Arial" w:cs="Arial"/>
          <w:lang w:val="es-CO"/>
        </w:rPr>
        <w:t>n cuanto al daño emergente</w:t>
      </w:r>
      <w:r w:rsidR="00763300" w:rsidRPr="00DE5A3C">
        <w:rPr>
          <w:rFonts w:ascii="Arial" w:hAnsi="Arial" w:cs="Arial"/>
          <w:lang w:val="es-CO"/>
        </w:rPr>
        <w:t xml:space="preserve"> y el lucro cesante futuro</w:t>
      </w:r>
      <w:r w:rsidRPr="0002447A">
        <w:rPr>
          <w:rFonts w:ascii="Arial" w:hAnsi="Arial" w:cs="Arial"/>
          <w:lang w:val="es-CO"/>
        </w:rPr>
        <w:t>, N</w:t>
      </w:r>
      <w:r w:rsidR="00D470B7" w:rsidRPr="00651D7E">
        <w:rPr>
          <w:rFonts w:ascii="Arial" w:hAnsi="Arial" w:cs="Arial"/>
          <w:lang w:val="es-CO"/>
        </w:rPr>
        <w:t xml:space="preserve">O HAY COBERTURA, dado que, en la presente póliza la </w:t>
      </w:r>
      <w:r w:rsidR="00D470B7" w:rsidRPr="00651D7E">
        <w:rPr>
          <w:rFonts w:ascii="Arial" w:hAnsi="Arial" w:cs="Arial"/>
        </w:rPr>
        <w:t>determinación de los eventos amparados fueron individualizados en razón de la mención específica que de ellos a través del sistema de los riesgos nombrados</w:t>
      </w:r>
      <w:r w:rsidR="00D470B7" w:rsidRPr="00651D7E">
        <w:rPr>
          <w:rFonts w:ascii="Arial" w:hAnsi="Arial" w:cs="Arial"/>
          <w:lang w:val="es-CO"/>
        </w:rPr>
        <w:t xml:space="preserve"> por lo que respecto de perjuicios patrimoniales </w:t>
      </w:r>
      <w:r w:rsidRPr="003D0960">
        <w:rPr>
          <w:rFonts w:ascii="Arial" w:hAnsi="Arial" w:cs="Arial"/>
          <w:lang w:val="es-CO"/>
        </w:rPr>
        <w:t xml:space="preserve">la póliza solamente </w:t>
      </w:r>
      <w:r w:rsidR="00D470B7" w:rsidRPr="003D0960">
        <w:rPr>
          <w:rFonts w:ascii="Arial" w:hAnsi="Arial" w:cs="Arial"/>
          <w:lang w:val="es-CO"/>
        </w:rPr>
        <w:t>se limitó a cubrir</w:t>
      </w:r>
      <w:r w:rsidRPr="003D0960">
        <w:rPr>
          <w:rFonts w:ascii="Arial" w:hAnsi="Arial" w:cs="Arial"/>
          <w:lang w:val="es-CO"/>
        </w:rPr>
        <w:t xml:space="preserve"> el lucro cesante consolidado del tercero siempre y cuando haya sido debidamente tasado</w:t>
      </w:r>
      <w:r w:rsidR="00D470B7" w:rsidRPr="001B7791">
        <w:rPr>
          <w:rFonts w:ascii="Arial" w:hAnsi="Arial" w:cs="Arial"/>
          <w:lang w:val="es-CO"/>
        </w:rPr>
        <w:t xml:space="preserve"> y no otro perjuicio</w:t>
      </w:r>
      <w:r w:rsidRPr="00690CAC">
        <w:rPr>
          <w:rFonts w:ascii="Arial" w:hAnsi="Arial" w:cs="Arial"/>
          <w:lang w:val="es-CO"/>
        </w:rPr>
        <w:t xml:space="preserve">. </w:t>
      </w:r>
    </w:p>
    <w:p w14:paraId="774B9F81" w14:textId="77777777" w:rsidR="009814BF" w:rsidRPr="00690CAC" w:rsidRDefault="009814BF">
      <w:pPr>
        <w:widowControl/>
        <w:shd w:val="clear" w:color="auto" w:fill="FFFFFF"/>
        <w:autoSpaceDE/>
        <w:autoSpaceDN/>
        <w:spacing w:line="360" w:lineRule="auto"/>
        <w:jc w:val="both"/>
        <w:rPr>
          <w:rFonts w:ascii="Arial" w:hAnsi="Arial" w:cs="Arial"/>
        </w:rPr>
      </w:pPr>
    </w:p>
    <w:p w14:paraId="2B331405" w14:textId="77777777" w:rsidR="009814BF" w:rsidRPr="00B53EC2" w:rsidRDefault="009814BF">
      <w:pPr>
        <w:widowControl/>
        <w:shd w:val="clear" w:color="auto" w:fill="FFFFFF"/>
        <w:autoSpaceDE/>
        <w:autoSpaceDN/>
        <w:spacing w:line="360" w:lineRule="auto"/>
        <w:jc w:val="both"/>
        <w:rPr>
          <w:rFonts w:ascii="Arial" w:hAnsi="Arial" w:cs="Arial"/>
        </w:rPr>
      </w:pPr>
      <w:r w:rsidRPr="00690CAC">
        <w:rPr>
          <w:rFonts w:ascii="Arial" w:hAnsi="Arial" w:cs="Arial"/>
        </w:rPr>
        <w:t xml:space="preserve">Por lo expuesto, a pesar de que en el asunto que nos ocupa no se han configurado los elementos de la responsabilidad civil extracontractual, en caso de evidenciarse los mismos, debo manifestar que no habría cobertura para el daño patrimonial diferente al </w:t>
      </w:r>
      <w:r w:rsidRPr="004158AF">
        <w:rPr>
          <w:rFonts w:ascii="Arial" w:hAnsi="Arial" w:cs="Arial"/>
          <w:b/>
          <w:bCs/>
        </w:rPr>
        <w:t>LUCRO CESANTE CONSOLIDADO DEBIDAMENTE TASADO</w:t>
      </w:r>
      <w:r w:rsidRPr="00B53EC2">
        <w:rPr>
          <w:rFonts w:ascii="Arial" w:hAnsi="Arial" w:cs="Arial"/>
        </w:rPr>
        <w:t xml:space="preserve"> y probado.</w:t>
      </w:r>
    </w:p>
    <w:p w14:paraId="6193DCE8" w14:textId="77777777" w:rsidR="009814BF" w:rsidRPr="00B53EC2" w:rsidRDefault="009814BF">
      <w:pPr>
        <w:widowControl/>
        <w:shd w:val="clear" w:color="auto" w:fill="FFFFFF"/>
        <w:autoSpaceDE/>
        <w:autoSpaceDN/>
        <w:spacing w:line="360" w:lineRule="auto"/>
        <w:jc w:val="both"/>
        <w:rPr>
          <w:rFonts w:ascii="Arial" w:hAnsi="Arial" w:cs="Arial"/>
        </w:rPr>
      </w:pPr>
    </w:p>
    <w:p w14:paraId="06997EB5" w14:textId="3C3281D6" w:rsidR="0067119B" w:rsidRPr="00B53EC2" w:rsidRDefault="009814BF">
      <w:pPr>
        <w:spacing w:line="360" w:lineRule="auto"/>
        <w:rPr>
          <w:rFonts w:ascii="Arial" w:hAnsi="Arial" w:cs="Arial"/>
        </w:rPr>
      </w:pPr>
      <w:r w:rsidRPr="00B53EC2">
        <w:rPr>
          <w:rFonts w:ascii="Arial" w:hAnsi="Arial" w:cs="Arial"/>
        </w:rPr>
        <w:t>En virtud de lo anterior, respetuosamente solicito declarar probada esta excepción.</w:t>
      </w:r>
    </w:p>
    <w:p w14:paraId="78ABD012" w14:textId="725A40DE" w:rsidR="00997E18" w:rsidRPr="00B53EC2" w:rsidRDefault="00997E18">
      <w:pPr>
        <w:spacing w:line="360" w:lineRule="auto"/>
        <w:rPr>
          <w:rFonts w:ascii="Arial" w:hAnsi="Arial" w:cs="Arial"/>
        </w:rPr>
      </w:pPr>
    </w:p>
    <w:p w14:paraId="7D139847" w14:textId="77777777" w:rsidR="002F00A7" w:rsidRPr="00B53EC2" w:rsidRDefault="002F00A7">
      <w:pPr>
        <w:widowControl/>
        <w:shd w:val="clear" w:color="auto" w:fill="FFFFFF"/>
        <w:autoSpaceDE/>
        <w:autoSpaceDN/>
        <w:spacing w:line="360" w:lineRule="auto"/>
        <w:jc w:val="both"/>
        <w:rPr>
          <w:rFonts w:ascii="Arial" w:hAnsi="Arial" w:cs="Arial"/>
        </w:rPr>
      </w:pPr>
    </w:p>
    <w:p w14:paraId="4D73E04D" w14:textId="676EBDB6" w:rsidR="00DE7F72" w:rsidRPr="008619B3" w:rsidRDefault="00DE7F72">
      <w:pPr>
        <w:pStyle w:val="Sinespaciado"/>
        <w:rPr>
          <w:rStyle w:val="SinespaciadoCar"/>
        </w:rPr>
      </w:pPr>
      <w:r w:rsidRPr="008619B3">
        <w:rPr>
          <w:lang w:val="es-CO"/>
        </w:rPr>
        <w:t xml:space="preserve">EN TODO CASO NO SE PODRÁ SUPERAR EL LÍMITE ASEGURADO DE LA PÓLIZA No. </w:t>
      </w:r>
      <w:r w:rsidR="002D0283" w:rsidRPr="00B53EC2">
        <w:rPr>
          <w:lang w:val="es-CO"/>
        </w:rPr>
        <w:lastRenderedPageBreak/>
        <w:t>4</w:t>
      </w:r>
      <w:r w:rsidR="00CE4B53" w:rsidRPr="00B53EC2">
        <w:rPr>
          <w:lang w:val="es-CO"/>
        </w:rPr>
        <w:t>073911</w:t>
      </w:r>
      <w:r w:rsidRPr="00B53EC2">
        <w:rPr>
          <w:lang w:val="es-CO"/>
        </w:rPr>
        <w:t xml:space="preserve"> </w:t>
      </w:r>
      <w:r w:rsidRPr="00B53EC2">
        <w:rPr>
          <w:rStyle w:val="SinespaciadoCar"/>
          <w:b/>
        </w:rPr>
        <w:t>EMITIDA POR LA COMPAÑÍA HDI SEGUROS S.A.</w:t>
      </w:r>
    </w:p>
    <w:p w14:paraId="7170D1E5" w14:textId="77777777" w:rsidR="00DE7F72" w:rsidRPr="00B53EC2" w:rsidRDefault="00DE7F72">
      <w:pPr>
        <w:widowControl/>
        <w:shd w:val="clear" w:color="auto" w:fill="FFFFFF"/>
        <w:autoSpaceDE/>
        <w:autoSpaceDN/>
        <w:spacing w:line="360" w:lineRule="auto"/>
        <w:jc w:val="both"/>
        <w:rPr>
          <w:rFonts w:ascii="Arial" w:hAnsi="Arial" w:cs="Arial"/>
        </w:rPr>
      </w:pPr>
    </w:p>
    <w:p w14:paraId="10313BED" w14:textId="7E2794DE"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Se plantea esta excepción con el fin de demostrar en el presente proceso que, dentro de las condiciones generales del contrato de seguro No. </w:t>
      </w:r>
      <w:r w:rsidR="00125A66" w:rsidRPr="00B53EC2">
        <w:rPr>
          <w:rFonts w:ascii="Arial" w:hAnsi="Arial" w:cs="Arial"/>
        </w:rPr>
        <w:t>4073911</w:t>
      </w:r>
      <w:r w:rsidRPr="00B53EC2">
        <w:rPr>
          <w:rFonts w:ascii="Arial" w:hAnsi="Arial" w:cs="Arial"/>
        </w:rPr>
        <w:t>, por medio del cual se vincula a mi representada al presente proceso, en gracia de discusión y sin que la presente constituya el reconocimiento de obligación alguna de mi representada, cabe mencionar que, en el remoto evento y muy improbable escenario de que a mi procurada se le hiciera exigible la afectación del negocio contractual expedido por ella, mediante la cual se aseguró la responsabilidad civil extracontractual del asegurado, se estipularon las condiciones, los límites, los amparos otorgados, las exclusiones, las sumas aseguradas, los deducibles pactados, etc. De manera que exclusivamente son estos los parámetros que determinarían en un momento dado la posible responsabilidad que podría atribuirse a mi poderdante, en cuanto enmarcan la obligación condicional que contrajo y las diversas cláusulas del aseguramiento, incluso y sin perjuicio de las estipulaciones que la exoneran de responsabilidad, que pido declarar en el fallo.</w:t>
      </w:r>
    </w:p>
    <w:p w14:paraId="4BD49EC8" w14:textId="77777777" w:rsidR="00DE7F72" w:rsidRPr="00B53EC2" w:rsidRDefault="00DE7F72">
      <w:pPr>
        <w:widowControl/>
        <w:shd w:val="clear" w:color="auto" w:fill="FFFFFF"/>
        <w:autoSpaceDE/>
        <w:autoSpaceDN/>
        <w:spacing w:line="360" w:lineRule="auto"/>
        <w:jc w:val="both"/>
        <w:rPr>
          <w:rFonts w:ascii="Arial" w:hAnsi="Arial" w:cs="Arial"/>
        </w:rPr>
      </w:pPr>
    </w:p>
    <w:p w14:paraId="36DC3486"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38D7D8AA" w14:textId="77777777" w:rsidR="00DE7F72" w:rsidRPr="00B53EC2" w:rsidRDefault="00DE7F72">
      <w:pPr>
        <w:widowControl/>
        <w:shd w:val="clear" w:color="auto" w:fill="FFFFFF"/>
        <w:autoSpaceDE/>
        <w:autoSpaceDN/>
        <w:spacing w:line="360" w:lineRule="auto"/>
        <w:jc w:val="both"/>
        <w:rPr>
          <w:rFonts w:ascii="Arial" w:hAnsi="Arial" w:cs="Arial"/>
        </w:rPr>
      </w:pPr>
    </w:p>
    <w:p w14:paraId="4B9FBF62" w14:textId="77777777" w:rsidR="00DE7F72" w:rsidRPr="00B53EC2"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rPr>
        <w:t>“</w:t>
      </w:r>
      <w:r w:rsidRPr="00B53EC2">
        <w:rPr>
          <w:rFonts w:ascii="Arial" w:hAnsi="Arial" w:cs="Arial"/>
          <w:i/>
        </w:rPr>
        <w:t xml:space="preserve">(…) </w:t>
      </w:r>
      <w:r w:rsidRPr="00B53EC2">
        <w:rPr>
          <w:rFonts w:ascii="Arial" w:hAnsi="Arial" w:cs="Arial"/>
          <w:b/>
          <w:bCs/>
          <w:i/>
        </w:rPr>
        <w:t>ARTÍCULO 1079. RESPONSABILIDAD HASTA LA CONCURRENCIA DE LA SUMA ASEGURADA.</w:t>
      </w:r>
      <w:r w:rsidRPr="00B53EC2">
        <w:rPr>
          <w:rFonts w:ascii="Arial" w:hAnsi="Arial" w:cs="Arial"/>
          <w:i/>
        </w:rPr>
        <w:t xml:space="preserve"> El asegurador no estará obligado a responder si no hasta concurrencia de la suma asegurada, sin perjuicio de lo dispuesto en el inciso segundo del artículo 1074 (…)</w:t>
      </w:r>
      <w:r w:rsidRPr="00B53EC2">
        <w:rPr>
          <w:rFonts w:ascii="Arial" w:hAnsi="Arial" w:cs="Arial"/>
        </w:rPr>
        <w:t>”</w:t>
      </w:r>
    </w:p>
    <w:p w14:paraId="4A7DF355" w14:textId="77777777" w:rsidR="00DE7F72" w:rsidRPr="00B53EC2" w:rsidRDefault="00DE7F72">
      <w:pPr>
        <w:widowControl/>
        <w:shd w:val="clear" w:color="auto" w:fill="FFFFFF"/>
        <w:autoSpaceDE/>
        <w:autoSpaceDN/>
        <w:spacing w:line="360" w:lineRule="auto"/>
        <w:ind w:left="708"/>
        <w:jc w:val="both"/>
        <w:rPr>
          <w:rFonts w:ascii="Arial" w:hAnsi="Arial" w:cs="Arial"/>
        </w:rPr>
      </w:pPr>
    </w:p>
    <w:p w14:paraId="5CECF0D3"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8DFAC8B" w14:textId="77777777" w:rsidR="00DE7F72" w:rsidRPr="00B53EC2" w:rsidRDefault="00DE7F72">
      <w:pPr>
        <w:widowControl/>
        <w:shd w:val="clear" w:color="auto" w:fill="FFFFFF"/>
        <w:autoSpaceDE/>
        <w:autoSpaceDN/>
        <w:spacing w:line="360" w:lineRule="auto"/>
        <w:jc w:val="both"/>
        <w:rPr>
          <w:rFonts w:ascii="Arial" w:hAnsi="Arial" w:cs="Arial"/>
        </w:rPr>
      </w:pPr>
    </w:p>
    <w:p w14:paraId="5BB133E6" w14:textId="78D061FD" w:rsidR="00DE7F72" w:rsidRPr="00BB4607"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rPr>
        <w:t>“</w:t>
      </w:r>
      <w:r w:rsidRPr="00B53EC2">
        <w:rPr>
          <w:rFonts w:ascii="Arial" w:hAnsi="Arial" w:cs="Arial"/>
          <w:i/>
        </w:rPr>
        <w:t xml:space="preserve">(…)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w:t>
      </w:r>
      <w:r w:rsidRPr="00B53EC2">
        <w:rPr>
          <w:rFonts w:ascii="Arial" w:hAnsi="Arial" w:cs="Arial"/>
          <w:i/>
        </w:rPr>
        <w:lastRenderedPageBreak/>
        <w:t>enriquecerse indebidamente, a costa de la aseguradora, por causa de su realización (…)</w:t>
      </w:r>
      <w:r w:rsidRPr="00B53EC2">
        <w:rPr>
          <w:rFonts w:ascii="Arial" w:hAnsi="Arial" w:cs="Arial"/>
        </w:rPr>
        <w:t>”</w:t>
      </w:r>
      <w:r w:rsidRPr="00BB4607">
        <w:rPr>
          <w:rFonts w:ascii="Arial" w:hAnsi="Arial" w:cs="Arial"/>
          <w:vertAlign w:val="superscript"/>
        </w:rPr>
        <w:footnoteReference w:id="28"/>
      </w:r>
      <w:r w:rsidRPr="00BB4607">
        <w:rPr>
          <w:rFonts w:ascii="Arial" w:hAnsi="Arial" w:cs="Arial"/>
        </w:rPr>
        <w:t>.</w:t>
      </w:r>
    </w:p>
    <w:p w14:paraId="6D4C20F7" w14:textId="77777777" w:rsidR="006E7A06" w:rsidRPr="00BB4607" w:rsidRDefault="006E7A06">
      <w:pPr>
        <w:widowControl/>
        <w:shd w:val="clear" w:color="auto" w:fill="FFFFFF"/>
        <w:autoSpaceDE/>
        <w:autoSpaceDN/>
        <w:spacing w:line="360" w:lineRule="auto"/>
        <w:ind w:left="708"/>
        <w:jc w:val="both"/>
        <w:rPr>
          <w:rFonts w:ascii="Arial" w:hAnsi="Arial" w:cs="Arial"/>
        </w:rPr>
      </w:pPr>
    </w:p>
    <w:p w14:paraId="3820E103" w14:textId="24F5F3D0" w:rsidR="00DE7F72" w:rsidRPr="00DF4D32" w:rsidRDefault="00DE7F72">
      <w:pPr>
        <w:widowControl/>
        <w:shd w:val="clear" w:color="auto" w:fill="FFFFFF"/>
        <w:autoSpaceDE/>
        <w:autoSpaceDN/>
        <w:spacing w:line="360" w:lineRule="auto"/>
        <w:jc w:val="both"/>
        <w:rPr>
          <w:rFonts w:ascii="Arial" w:hAnsi="Arial" w:cs="Arial"/>
        </w:rPr>
      </w:pPr>
      <w:r w:rsidRPr="00662B5D">
        <w:rPr>
          <w:rFonts w:ascii="Arial" w:hAnsi="Arial" w:cs="Arial"/>
        </w:rPr>
        <w:t xml:space="preserve">Téngase en cuenta que expresamente en el certificado de la póliza No. </w:t>
      </w:r>
      <w:r w:rsidR="002D0283" w:rsidRPr="00662B5D">
        <w:rPr>
          <w:rFonts w:ascii="Arial" w:hAnsi="Arial" w:cs="Arial"/>
        </w:rPr>
        <w:t>4</w:t>
      </w:r>
      <w:r w:rsidR="00F605BB" w:rsidRPr="00662B5D">
        <w:rPr>
          <w:rFonts w:ascii="Arial" w:hAnsi="Arial" w:cs="Arial"/>
        </w:rPr>
        <w:t>073911</w:t>
      </w:r>
      <w:r w:rsidRPr="001E5DB9">
        <w:rPr>
          <w:rFonts w:ascii="Arial" w:hAnsi="Arial" w:cs="Arial"/>
        </w:rPr>
        <w:t>, se estipuló el límite de la cobertura para los event</w:t>
      </w:r>
      <w:r w:rsidRPr="00DF4D32">
        <w:rPr>
          <w:rFonts w:ascii="Arial" w:hAnsi="Arial" w:cs="Arial"/>
        </w:rPr>
        <w: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6064FD7D" w14:textId="77777777" w:rsidR="00DE7F72" w:rsidRPr="00DF4D32" w:rsidRDefault="00DE7F72">
      <w:pPr>
        <w:widowControl/>
        <w:shd w:val="clear" w:color="auto" w:fill="FFFFFF"/>
        <w:autoSpaceDE/>
        <w:autoSpaceDN/>
        <w:spacing w:line="360" w:lineRule="auto"/>
        <w:jc w:val="both"/>
        <w:rPr>
          <w:rFonts w:ascii="Arial" w:hAnsi="Arial" w:cs="Arial"/>
        </w:rPr>
      </w:pPr>
    </w:p>
    <w:p w14:paraId="1D5D969A" w14:textId="2CC77221" w:rsidR="00DE7F72" w:rsidRPr="00010797" w:rsidRDefault="00DE7F72">
      <w:pPr>
        <w:widowControl/>
        <w:shd w:val="clear" w:color="auto" w:fill="FFFFFF"/>
        <w:autoSpaceDE/>
        <w:autoSpaceDN/>
        <w:spacing w:line="360" w:lineRule="auto"/>
        <w:jc w:val="both"/>
        <w:rPr>
          <w:rFonts w:ascii="Arial" w:hAnsi="Arial" w:cs="Arial"/>
        </w:rPr>
      </w:pPr>
      <w:r w:rsidRPr="00DF4D32">
        <w:rPr>
          <w:rFonts w:ascii="Arial" w:hAnsi="Arial" w:cs="Arial"/>
        </w:rPr>
        <w:t>Ahora bi</w:t>
      </w:r>
      <w:r w:rsidRPr="00B046C0">
        <w:rPr>
          <w:rFonts w:ascii="Arial" w:hAnsi="Arial" w:cs="Arial"/>
        </w:rPr>
        <w:t xml:space="preserve">en, exclusivamente en gracia de discusión, sin ánimo de que implique el reconocimiento de responsabilidad en contra de mi representada, se debe manifestar que, en la póliza No. </w:t>
      </w:r>
      <w:r w:rsidR="002D0283" w:rsidRPr="0061433B">
        <w:rPr>
          <w:rFonts w:ascii="Arial" w:hAnsi="Arial" w:cs="Arial"/>
        </w:rPr>
        <w:t>4</w:t>
      </w:r>
      <w:r w:rsidR="00F605BB" w:rsidRPr="0061433B">
        <w:rPr>
          <w:rFonts w:ascii="Arial" w:hAnsi="Arial" w:cs="Arial"/>
        </w:rPr>
        <w:t>073911</w:t>
      </w:r>
      <w:r w:rsidRPr="00131A04">
        <w:rPr>
          <w:rFonts w:ascii="Arial" w:hAnsi="Arial" w:cs="Arial"/>
        </w:rPr>
        <w:t>, se indicaron los límites para los diversos amparos pactados, de la sig</w:t>
      </w:r>
      <w:r w:rsidRPr="00010797">
        <w:rPr>
          <w:rFonts w:ascii="Arial" w:hAnsi="Arial" w:cs="Arial"/>
        </w:rPr>
        <w:t>uiente manera:</w:t>
      </w:r>
    </w:p>
    <w:p w14:paraId="2A6764E4" w14:textId="77777777" w:rsidR="00DE7F72" w:rsidRPr="00DE5A3C" w:rsidRDefault="00DE7F72">
      <w:pPr>
        <w:widowControl/>
        <w:shd w:val="clear" w:color="auto" w:fill="FFFFFF"/>
        <w:autoSpaceDE/>
        <w:autoSpaceDN/>
        <w:spacing w:line="360" w:lineRule="auto"/>
        <w:jc w:val="both"/>
        <w:rPr>
          <w:rFonts w:ascii="Arial" w:hAnsi="Arial" w:cs="Arial"/>
        </w:rPr>
      </w:pPr>
    </w:p>
    <w:p w14:paraId="5B965B97" w14:textId="714E8E08" w:rsidR="00DE7F72" w:rsidRPr="00BB4607" w:rsidRDefault="00F605BB">
      <w:pPr>
        <w:widowControl/>
        <w:shd w:val="clear" w:color="auto" w:fill="FFFFFF"/>
        <w:autoSpaceDE/>
        <w:autoSpaceDN/>
        <w:spacing w:line="360" w:lineRule="auto"/>
        <w:jc w:val="both"/>
        <w:rPr>
          <w:rFonts w:ascii="Arial" w:hAnsi="Arial" w:cs="Arial"/>
        </w:rPr>
      </w:pPr>
      <w:r w:rsidRPr="00BB4607">
        <w:rPr>
          <w:rFonts w:ascii="Arial" w:hAnsi="Arial" w:cs="Arial"/>
          <w:noProof/>
          <w:lang w:val="es-CO" w:eastAsia="es-CO"/>
        </w:rPr>
        <mc:AlternateContent>
          <mc:Choice Requires="wps">
            <w:drawing>
              <wp:anchor distT="0" distB="0" distL="114300" distR="114300" simplePos="0" relativeHeight="251675648" behindDoc="0" locked="0" layoutInCell="1" allowOverlap="1" wp14:anchorId="5355D473" wp14:editId="79584912">
                <wp:simplePos x="0" y="0"/>
                <wp:positionH relativeFrom="margin">
                  <wp:posOffset>153035</wp:posOffset>
                </wp:positionH>
                <wp:positionV relativeFrom="paragraph">
                  <wp:posOffset>366857</wp:posOffset>
                </wp:positionV>
                <wp:extent cx="6362758" cy="377190"/>
                <wp:effectExtent l="12700" t="12700" r="12700" b="16510"/>
                <wp:wrapNone/>
                <wp:docPr id="16" name="Rectángulo 16"/>
                <wp:cNvGraphicFramePr/>
                <a:graphic xmlns:a="http://schemas.openxmlformats.org/drawingml/2006/main">
                  <a:graphicData uri="http://schemas.microsoft.com/office/word/2010/wordprocessingShape">
                    <wps:wsp>
                      <wps:cNvSpPr/>
                      <wps:spPr>
                        <a:xfrm>
                          <a:off x="0" y="0"/>
                          <a:ext cx="6362758"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A7811" id="Rectángulo 16" o:spid="_x0000_s1026" style="position:absolute;margin-left:12.05pt;margin-top:28.9pt;width:501pt;height:29.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" filled="f" strokecolor="red" strokeweight="2.25pt">
                <w10:wrap anchorx="margin"/>
              </v:rect>
            </w:pict>
          </mc:Fallback>
        </mc:AlternateContent>
      </w:r>
      <w:r w:rsidRPr="00BB4607">
        <w:rPr>
          <w:rFonts w:ascii="Arial" w:hAnsi="Arial" w:cs="Arial"/>
          <w:noProof/>
          <w:lang w:val="es-CO" w:eastAsia="es-CO"/>
        </w:rPr>
        <w:drawing>
          <wp:inline distT="0" distB="0" distL="0" distR="0" wp14:anchorId="0E91AEC5" wp14:editId="7788417E">
            <wp:extent cx="6362483" cy="1943100"/>
            <wp:effectExtent l="152400" t="152400" r="362585" b="361950"/>
            <wp:docPr id="6327384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38499" name="Imagen 632738499"/>
                    <pic:cNvPicPr/>
                  </pic:nvPicPr>
                  <pic:blipFill rotWithShape="1">
                    <a:blip r:embed="rId14">
                      <a:extLst>
                        <a:ext uri="{28A0092B-C50C-407E-A947-70E740481C1C}">
                          <a14:useLocalDpi xmlns:a14="http://schemas.microsoft.com/office/drawing/2010/main" val="0"/>
                        </a:ext>
                      </a:extLst>
                    </a:blip>
                    <a:srcRect t="50076" r="50102" b="27303"/>
                    <a:stretch/>
                  </pic:blipFill>
                  <pic:spPr bwMode="auto">
                    <a:xfrm>
                      <a:off x="0" y="0"/>
                      <a:ext cx="6438639" cy="196635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4484C0" w14:textId="2B3233D8" w:rsidR="00DE7F72" w:rsidRPr="0061433B"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Sin embargo, el anterior es el límite máximo asegurado por la vigencia de la póliza, es decir, es el valor máximo por el que estaría llamada a responder mi representada en la totalidad de siniestros o pagos que se deban hacer con ocasión</w:t>
      </w:r>
      <w:r w:rsidRPr="00662B5D">
        <w:rPr>
          <w:rFonts w:ascii="Arial" w:hAnsi="Arial" w:cs="Arial"/>
        </w:rPr>
        <w:t xml:space="preserve"> a la vigencia comprendida entre el </w:t>
      </w:r>
      <w:r w:rsidR="002D0283" w:rsidRPr="00662B5D">
        <w:rPr>
          <w:rFonts w:ascii="Arial" w:hAnsi="Arial" w:cs="Arial"/>
        </w:rPr>
        <w:t>2</w:t>
      </w:r>
      <w:r w:rsidR="00F605BB" w:rsidRPr="00662B5D">
        <w:rPr>
          <w:rFonts w:ascii="Arial" w:hAnsi="Arial" w:cs="Arial"/>
        </w:rPr>
        <w:t>9</w:t>
      </w:r>
      <w:r w:rsidR="002D0283" w:rsidRPr="001E5DB9">
        <w:rPr>
          <w:rFonts w:ascii="Arial" w:hAnsi="Arial" w:cs="Arial"/>
        </w:rPr>
        <w:t xml:space="preserve"> de enero de 202</w:t>
      </w:r>
      <w:r w:rsidR="00F605BB" w:rsidRPr="00DF4D32">
        <w:rPr>
          <w:rFonts w:ascii="Arial" w:hAnsi="Arial" w:cs="Arial"/>
        </w:rPr>
        <w:t>2</w:t>
      </w:r>
      <w:r w:rsidR="002D0283" w:rsidRPr="00DF4D32">
        <w:rPr>
          <w:rFonts w:ascii="Arial" w:hAnsi="Arial" w:cs="Arial"/>
        </w:rPr>
        <w:t xml:space="preserve"> hasta el 2</w:t>
      </w:r>
      <w:r w:rsidR="00F605BB" w:rsidRPr="00DF4D32">
        <w:rPr>
          <w:rFonts w:ascii="Arial" w:hAnsi="Arial" w:cs="Arial"/>
        </w:rPr>
        <w:t>9</w:t>
      </w:r>
      <w:r w:rsidR="002D0283" w:rsidRPr="00B046C0">
        <w:rPr>
          <w:rFonts w:ascii="Arial" w:hAnsi="Arial" w:cs="Arial"/>
        </w:rPr>
        <w:t xml:space="preserve"> de enero de 202</w:t>
      </w:r>
      <w:r w:rsidR="00F605BB" w:rsidRPr="0061433B">
        <w:rPr>
          <w:rFonts w:ascii="Arial" w:hAnsi="Arial" w:cs="Arial"/>
        </w:rPr>
        <w:t>3</w:t>
      </w:r>
      <w:r w:rsidRPr="0061433B">
        <w:rPr>
          <w:rFonts w:ascii="Arial" w:hAnsi="Arial" w:cs="Arial"/>
        </w:rPr>
        <w:t>.</w:t>
      </w:r>
    </w:p>
    <w:p w14:paraId="7AD8B81A" w14:textId="671BBB2D" w:rsidR="00933741" w:rsidRPr="00131A04" w:rsidRDefault="00933741">
      <w:pPr>
        <w:widowControl/>
        <w:shd w:val="clear" w:color="auto" w:fill="FFFFFF"/>
        <w:autoSpaceDE/>
        <w:autoSpaceDN/>
        <w:spacing w:line="360" w:lineRule="auto"/>
        <w:jc w:val="both"/>
        <w:rPr>
          <w:rFonts w:ascii="Arial" w:hAnsi="Arial" w:cs="Arial"/>
        </w:rPr>
      </w:pPr>
    </w:p>
    <w:p w14:paraId="2DE89653" w14:textId="5894CAFC" w:rsidR="00933741" w:rsidRPr="00010797" w:rsidRDefault="00933741">
      <w:pPr>
        <w:widowControl/>
        <w:shd w:val="clear" w:color="auto" w:fill="FFFFFF"/>
        <w:autoSpaceDE/>
        <w:autoSpaceDN/>
        <w:spacing w:line="360" w:lineRule="auto"/>
        <w:jc w:val="both"/>
        <w:rPr>
          <w:rFonts w:ascii="Arial" w:hAnsi="Arial" w:cs="Arial"/>
        </w:rPr>
      </w:pPr>
      <w:r w:rsidRPr="00010797">
        <w:rPr>
          <w:rFonts w:ascii="Arial" w:hAnsi="Arial" w:cs="Arial"/>
        </w:rPr>
        <w:t xml:space="preserve">Además, es preciso advertir que, de acuerdo con el condicionado general de la póliza se observa lo siguiente: </w:t>
      </w:r>
    </w:p>
    <w:p w14:paraId="4E6CD082" w14:textId="5623436D" w:rsidR="00933741" w:rsidRPr="00BB4607" w:rsidRDefault="00F605BB">
      <w:pPr>
        <w:widowControl/>
        <w:shd w:val="clear" w:color="auto" w:fill="FFFFFF"/>
        <w:autoSpaceDE/>
        <w:autoSpaceDN/>
        <w:spacing w:line="360" w:lineRule="auto"/>
        <w:jc w:val="both"/>
        <w:rPr>
          <w:rFonts w:ascii="Arial" w:hAnsi="Arial" w:cs="Arial"/>
        </w:rPr>
      </w:pPr>
      <w:r w:rsidRPr="00BB4607">
        <w:rPr>
          <w:rFonts w:ascii="Arial" w:hAnsi="Arial" w:cs="Arial"/>
          <w:noProof/>
          <w:lang w:val="es-CO" w:eastAsia="es-CO"/>
        </w:rPr>
        <w:lastRenderedPageBreak/>
        <w:drawing>
          <wp:anchor distT="0" distB="0" distL="114300" distR="114300" simplePos="0" relativeHeight="251704320" behindDoc="0" locked="0" layoutInCell="1" allowOverlap="1" wp14:anchorId="42961E8C" wp14:editId="3142A3D1">
            <wp:simplePos x="0" y="0"/>
            <wp:positionH relativeFrom="column">
              <wp:posOffset>519289</wp:posOffset>
            </wp:positionH>
            <wp:positionV relativeFrom="paragraph">
              <wp:posOffset>234809</wp:posOffset>
            </wp:positionV>
            <wp:extent cx="5330190" cy="1607185"/>
            <wp:effectExtent l="152400" t="152400" r="359410" b="361315"/>
            <wp:wrapThrough wrapText="bothSides">
              <wp:wrapPolygon edited="0">
                <wp:start x="566" y="-2048"/>
                <wp:lineTo x="-515" y="-1707"/>
                <wp:lineTo x="-618" y="9217"/>
                <wp:lineTo x="-618" y="20141"/>
                <wp:lineTo x="-515" y="23042"/>
                <wp:lineTo x="206" y="25603"/>
                <wp:lineTo x="875" y="26285"/>
                <wp:lineTo x="21461" y="26285"/>
                <wp:lineTo x="22182" y="25603"/>
                <wp:lineTo x="22902" y="23042"/>
                <wp:lineTo x="23005" y="20141"/>
                <wp:lineTo x="23005" y="3755"/>
                <wp:lineTo x="22851" y="512"/>
                <wp:lineTo x="21976" y="-1707"/>
                <wp:lineTo x="21770" y="-2048"/>
                <wp:lineTo x="566" y="-2048"/>
              </wp:wrapPolygon>
            </wp:wrapThrough>
            <wp:docPr id="1862976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5384" name="Imagen 49405384"/>
                    <pic:cNvPicPr/>
                  </pic:nvPicPr>
                  <pic:blipFill rotWithShape="1">
                    <a:blip r:embed="rId13" cstate="print">
                      <a:extLst>
                        <a:ext uri="{28A0092B-C50C-407E-A947-70E740481C1C}">
                          <a14:useLocalDpi xmlns:a14="http://schemas.microsoft.com/office/drawing/2010/main" val="0"/>
                        </a:ext>
                      </a:extLst>
                    </a:blip>
                    <a:srcRect t="64763" r="50571" b="11384"/>
                    <a:stretch/>
                  </pic:blipFill>
                  <pic:spPr bwMode="auto">
                    <a:xfrm>
                      <a:off x="0" y="0"/>
                      <a:ext cx="5330190" cy="1607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13E09" w14:textId="0F76A84D" w:rsidR="00933741" w:rsidRPr="00BB4607" w:rsidRDefault="00933741">
      <w:pPr>
        <w:widowControl/>
        <w:shd w:val="clear" w:color="auto" w:fill="FFFFFF"/>
        <w:autoSpaceDE/>
        <w:autoSpaceDN/>
        <w:spacing w:line="360" w:lineRule="auto"/>
        <w:jc w:val="both"/>
        <w:rPr>
          <w:rFonts w:ascii="Arial" w:hAnsi="Arial" w:cs="Arial"/>
        </w:rPr>
      </w:pPr>
    </w:p>
    <w:p w14:paraId="702BD01E" w14:textId="77777777" w:rsidR="00F605BB" w:rsidRPr="00662B5D" w:rsidRDefault="00F605BB">
      <w:pPr>
        <w:widowControl/>
        <w:shd w:val="clear" w:color="auto" w:fill="FFFFFF"/>
        <w:autoSpaceDE/>
        <w:autoSpaceDN/>
        <w:spacing w:line="360" w:lineRule="auto"/>
        <w:jc w:val="both"/>
        <w:rPr>
          <w:rFonts w:ascii="Arial" w:hAnsi="Arial" w:cs="Arial"/>
        </w:rPr>
      </w:pPr>
    </w:p>
    <w:p w14:paraId="20FA8FB3" w14:textId="609F46D0" w:rsidR="00F605BB" w:rsidRPr="00BB4607" w:rsidRDefault="00DE30EB">
      <w:pPr>
        <w:widowControl/>
        <w:shd w:val="clear" w:color="auto" w:fill="FFFFFF"/>
        <w:autoSpaceDE/>
        <w:autoSpaceDN/>
        <w:spacing w:line="360" w:lineRule="auto"/>
        <w:jc w:val="both"/>
        <w:rPr>
          <w:rFonts w:ascii="Arial" w:hAnsi="Arial" w:cs="Arial"/>
        </w:rPr>
      </w:pPr>
      <w:r w:rsidRPr="00BB4607">
        <w:rPr>
          <w:rFonts w:ascii="Arial" w:hAnsi="Arial" w:cs="Arial"/>
          <w:noProof/>
          <w:lang w:val="es-CO" w:eastAsia="es-CO"/>
        </w:rPr>
        <mc:AlternateContent>
          <mc:Choice Requires="wps">
            <w:drawing>
              <wp:anchor distT="0" distB="0" distL="114300" distR="114300" simplePos="0" relativeHeight="251706368" behindDoc="0" locked="0" layoutInCell="1" allowOverlap="1" wp14:anchorId="0ED61CF7" wp14:editId="6A2307D5">
                <wp:simplePos x="0" y="0"/>
                <wp:positionH relativeFrom="margin">
                  <wp:posOffset>515620</wp:posOffset>
                </wp:positionH>
                <wp:positionV relativeFrom="paragraph">
                  <wp:posOffset>216535</wp:posOffset>
                </wp:positionV>
                <wp:extent cx="5322570" cy="502779"/>
                <wp:effectExtent l="12700" t="12700" r="11430" b="18415"/>
                <wp:wrapNone/>
                <wp:docPr id="67110959" name="Rectángulo 67110959"/>
                <wp:cNvGraphicFramePr/>
                <a:graphic xmlns:a="http://schemas.openxmlformats.org/drawingml/2006/main">
                  <a:graphicData uri="http://schemas.microsoft.com/office/word/2010/wordprocessingShape">
                    <wps:wsp>
                      <wps:cNvSpPr/>
                      <wps:spPr>
                        <a:xfrm>
                          <a:off x="0" y="0"/>
                          <a:ext cx="5322570" cy="5027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81038" id="Rectángulo 67110959" o:spid="_x0000_s1026" style="position:absolute;margin-left:40.6pt;margin-top:17.05pt;width:419.1pt;height:39.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" filled="f" strokecolor="red" strokeweight="2.25pt">
                <w10:wrap anchorx="margin"/>
              </v:rect>
            </w:pict>
          </mc:Fallback>
        </mc:AlternateContent>
      </w:r>
    </w:p>
    <w:p w14:paraId="69876632" w14:textId="77B2E6A5" w:rsidR="00F605BB" w:rsidRPr="00BB4607" w:rsidRDefault="00F605BB">
      <w:pPr>
        <w:widowControl/>
        <w:shd w:val="clear" w:color="auto" w:fill="FFFFFF"/>
        <w:autoSpaceDE/>
        <w:autoSpaceDN/>
        <w:spacing w:line="360" w:lineRule="auto"/>
        <w:jc w:val="both"/>
        <w:rPr>
          <w:rFonts w:ascii="Arial" w:hAnsi="Arial" w:cs="Arial"/>
        </w:rPr>
      </w:pPr>
    </w:p>
    <w:p w14:paraId="63A21493" w14:textId="295BB73D" w:rsidR="00F605BB" w:rsidRPr="00662B5D" w:rsidRDefault="00F605BB">
      <w:pPr>
        <w:widowControl/>
        <w:shd w:val="clear" w:color="auto" w:fill="FFFFFF"/>
        <w:autoSpaceDE/>
        <w:autoSpaceDN/>
        <w:spacing w:line="360" w:lineRule="auto"/>
        <w:jc w:val="both"/>
        <w:rPr>
          <w:rFonts w:ascii="Arial" w:hAnsi="Arial" w:cs="Arial"/>
        </w:rPr>
      </w:pPr>
    </w:p>
    <w:p w14:paraId="75F94CFD" w14:textId="3054126C" w:rsidR="00F605BB" w:rsidRPr="00662B5D" w:rsidRDefault="00F605BB">
      <w:pPr>
        <w:widowControl/>
        <w:shd w:val="clear" w:color="auto" w:fill="FFFFFF"/>
        <w:autoSpaceDE/>
        <w:autoSpaceDN/>
        <w:spacing w:line="360" w:lineRule="auto"/>
        <w:jc w:val="both"/>
        <w:rPr>
          <w:rFonts w:ascii="Arial" w:hAnsi="Arial" w:cs="Arial"/>
        </w:rPr>
      </w:pPr>
    </w:p>
    <w:p w14:paraId="6E86684C" w14:textId="2B07174B" w:rsidR="00F605BB" w:rsidRPr="00662B5D" w:rsidRDefault="00F605BB">
      <w:pPr>
        <w:widowControl/>
        <w:shd w:val="clear" w:color="auto" w:fill="FFFFFF"/>
        <w:autoSpaceDE/>
        <w:autoSpaceDN/>
        <w:spacing w:line="360" w:lineRule="auto"/>
        <w:jc w:val="both"/>
        <w:rPr>
          <w:rFonts w:ascii="Arial" w:hAnsi="Arial" w:cs="Arial"/>
        </w:rPr>
      </w:pPr>
    </w:p>
    <w:p w14:paraId="2AC1EB0E" w14:textId="2779F74C" w:rsidR="00F605BB" w:rsidRPr="001E5DB9" w:rsidRDefault="00F605BB">
      <w:pPr>
        <w:widowControl/>
        <w:shd w:val="clear" w:color="auto" w:fill="FFFFFF"/>
        <w:autoSpaceDE/>
        <w:autoSpaceDN/>
        <w:spacing w:line="360" w:lineRule="auto"/>
        <w:jc w:val="both"/>
        <w:rPr>
          <w:rFonts w:ascii="Arial" w:hAnsi="Arial" w:cs="Arial"/>
        </w:rPr>
      </w:pPr>
    </w:p>
    <w:p w14:paraId="51AC143C" w14:textId="77777777" w:rsidR="00F605BB" w:rsidRPr="00DF4D32" w:rsidRDefault="00F605BB">
      <w:pPr>
        <w:widowControl/>
        <w:shd w:val="clear" w:color="auto" w:fill="FFFFFF"/>
        <w:autoSpaceDE/>
        <w:autoSpaceDN/>
        <w:spacing w:line="360" w:lineRule="auto"/>
        <w:jc w:val="both"/>
        <w:rPr>
          <w:rFonts w:ascii="Arial" w:hAnsi="Arial" w:cs="Arial"/>
        </w:rPr>
      </w:pPr>
    </w:p>
    <w:p w14:paraId="71D0BF13" w14:textId="666A138F" w:rsidR="00D470B7" w:rsidRPr="00DF4D32" w:rsidRDefault="00D470B7">
      <w:pPr>
        <w:widowControl/>
        <w:shd w:val="clear" w:color="auto" w:fill="FFFFFF"/>
        <w:autoSpaceDE/>
        <w:autoSpaceDN/>
        <w:spacing w:line="360" w:lineRule="auto"/>
        <w:jc w:val="both"/>
        <w:rPr>
          <w:rFonts w:ascii="Arial" w:hAnsi="Arial" w:cs="Arial"/>
        </w:rPr>
      </w:pPr>
      <w:r w:rsidRPr="00DF4D32">
        <w:rPr>
          <w:rFonts w:ascii="Arial" w:hAnsi="Arial" w:cs="Arial"/>
        </w:rPr>
        <w:t xml:space="preserve">Tal y como se desprende del acápite anterior, el amparo de responsabilidad civil extracontractual se establece como máxima responsabilidad de la compañía independientemente del número de víctimas el valor de 1.000 salarios mínimos mensuales legales vigentes. </w:t>
      </w:r>
    </w:p>
    <w:p w14:paraId="6A85906F" w14:textId="4A14780E" w:rsidR="00DE7F72" w:rsidRPr="00B046C0" w:rsidRDefault="00DE7F72">
      <w:pPr>
        <w:widowControl/>
        <w:shd w:val="clear" w:color="auto" w:fill="FFFFFF"/>
        <w:autoSpaceDE/>
        <w:autoSpaceDN/>
        <w:spacing w:line="360" w:lineRule="auto"/>
        <w:jc w:val="both"/>
        <w:rPr>
          <w:rFonts w:ascii="Arial" w:hAnsi="Arial" w:cs="Arial"/>
        </w:rPr>
      </w:pPr>
    </w:p>
    <w:p w14:paraId="2102D216" w14:textId="5E1D89D8" w:rsidR="00DE7F72" w:rsidRPr="0061433B" w:rsidRDefault="00DE7F72">
      <w:pPr>
        <w:widowControl/>
        <w:shd w:val="clear" w:color="auto" w:fill="FFFFFF"/>
        <w:autoSpaceDE/>
        <w:autoSpaceDN/>
        <w:spacing w:line="360" w:lineRule="auto"/>
        <w:jc w:val="both"/>
        <w:rPr>
          <w:rFonts w:ascii="Arial" w:hAnsi="Arial" w:cs="Arial"/>
        </w:rPr>
      </w:pPr>
      <w:r w:rsidRPr="0061433B">
        <w:rPr>
          <w:rFonts w:ascii="Arial" w:hAnsi="Arial" w:cs="Arial"/>
        </w:rPr>
        <w:t xml:space="preserve">De manera que ruego a su señoría proceder de conformidad en el momento en el que decida de fondo lo relativo a la relación sustancial que vincula a mi prohijada en esta causa.  </w:t>
      </w:r>
    </w:p>
    <w:p w14:paraId="6DE6C870" w14:textId="2EF0667B" w:rsidR="00DE7F72" w:rsidRPr="00131A04" w:rsidRDefault="00DE7F72">
      <w:pPr>
        <w:widowControl/>
        <w:shd w:val="clear" w:color="auto" w:fill="FFFFFF"/>
        <w:autoSpaceDE/>
        <w:autoSpaceDN/>
        <w:spacing w:line="360" w:lineRule="auto"/>
        <w:jc w:val="both"/>
        <w:rPr>
          <w:rFonts w:ascii="Arial" w:hAnsi="Arial" w:cs="Arial"/>
        </w:rPr>
      </w:pPr>
    </w:p>
    <w:p w14:paraId="49A45936" w14:textId="581A9545" w:rsidR="00DE7F72" w:rsidRPr="00010797" w:rsidRDefault="00DE7F72">
      <w:pPr>
        <w:widowControl/>
        <w:shd w:val="clear" w:color="auto" w:fill="FFFFFF"/>
        <w:autoSpaceDE/>
        <w:autoSpaceDN/>
        <w:spacing w:line="360" w:lineRule="auto"/>
        <w:jc w:val="both"/>
        <w:rPr>
          <w:rFonts w:ascii="Arial" w:hAnsi="Arial" w:cs="Arial"/>
        </w:rPr>
      </w:pPr>
    </w:p>
    <w:p w14:paraId="40FF5571" w14:textId="49D2FCF1" w:rsidR="00DE7F72" w:rsidRPr="00651D7E" w:rsidRDefault="00DE7F72">
      <w:pPr>
        <w:pStyle w:val="Sinespaciado"/>
        <w:rPr>
          <w:lang w:val="es-CO"/>
        </w:rPr>
      </w:pPr>
      <w:r w:rsidRPr="00010797">
        <w:rPr>
          <w:lang w:val="es-CO"/>
        </w:rPr>
        <w:t xml:space="preserve">EN CUALQUIER CASO, SE DEBERÁN TENER EN CUENTA DE LOS DEDUCIBLES PACTADOS EN LA PÓLIZA No. </w:t>
      </w:r>
      <w:r w:rsidR="002D0283" w:rsidRPr="00DE5A3C">
        <w:rPr>
          <w:lang w:val="es-CO"/>
        </w:rPr>
        <w:t>4</w:t>
      </w:r>
      <w:r w:rsidR="00DE30EB" w:rsidRPr="0002447A">
        <w:rPr>
          <w:lang w:val="es-CO"/>
        </w:rPr>
        <w:t>073911</w:t>
      </w:r>
    </w:p>
    <w:p w14:paraId="1E7DAE50" w14:textId="0656EE93" w:rsidR="00DE7F72" w:rsidRPr="00651D7E" w:rsidRDefault="00DE7F72">
      <w:pPr>
        <w:widowControl/>
        <w:shd w:val="clear" w:color="auto" w:fill="FFFFFF"/>
        <w:autoSpaceDE/>
        <w:autoSpaceDN/>
        <w:spacing w:line="360" w:lineRule="auto"/>
        <w:jc w:val="both"/>
        <w:rPr>
          <w:rFonts w:ascii="Arial" w:hAnsi="Arial" w:cs="Arial"/>
        </w:rPr>
      </w:pPr>
    </w:p>
    <w:p w14:paraId="45B84CA4" w14:textId="072A3425" w:rsidR="00902541"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Se plantea esta excepción, sólo si en gracia de discusión se profiriera un fallo contrario a los intereses de mi representada, a fin de que se tengan en cuenta las condiciones particulares de la póliza, específicamente la relacionada con el deducible pactado</w:t>
      </w:r>
      <w:r w:rsidR="00525FBF" w:rsidRPr="00662B5D">
        <w:rPr>
          <w:rFonts w:ascii="Arial" w:hAnsi="Arial" w:cs="Arial"/>
        </w:rPr>
        <w:t>, el cual fue pactado por la suma de $1</w:t>
      </w:r>
      <w:r w:rsidR="008A20BE" w:rsidRPr="00662B5D">
        <w:rPr>
          <w:rFonts w:ascii="Arial" w:hAnsi="Arial" w:cs="Arial"/>
        </w:rPr>
        <w:t>.</w:t>
      </w:r>
      <w:r w:rsidR="00525FBF" w:rsidRPr="001E5DB9">
        <w:rPr>
          <w:rFonts w:ascii="Arial" w:hAnsi="Arial" w:cs="Arial"/>
        </w:rPr>
        <w:t>400.000 el cual corresponde enteramente asumirlo el tomador del aseguramiento, en este caso,</w:t>
      </w:r>
      <w:r w:rsidR="00525FBF" w:rsidRPr="00BB4607">
        <w:rPr>
          <w:rFonts w:ascii="Arial" w:hAnsi="Arial" w:cs="Arial"/>
        </w:rPr>
        <w:t xml:space="preserve"> </w:t>
      </w:r>
      <w:r w:rsidR="006741C3" w:rsidRPr="00BB4607">
        <w:rPr>
          <w:rFonts w:ascii="Arial" w:hAnsi="Arial" w:cs="Arial"/>
        </w:rPr>
        <w:t xml:space="preserve">el señor Jaime Arturo Bastidas. </w:t>
      </w:r>
    </w:p>
    <w:p w14:paraId="48ABE51B" w14:textId="09341A15" w:rsidR="006741C3" w:rsidRPr="00BB4607" w:rsidRDefault="006741C3">
      <w:pPr>
        <w:widowControl/>
        <w:shd w:val="clear" w:color="auto" w:fill="FFFFFF"/>
        <w:autoSpaceDE/>
        <w:autoSpaceDN/>
        <w:spacing w:line="360" w:lineRule="auto"/>
        <w:jc w:val="both"/>
        <w:rPr>
          <w:rFonts w:ascii="Arial" w:hAnsi="Arial" w:cs="Arial"/>
        </w:rPr>
      </w:pPr>
    </w:p>
    <w:p w14:paraId="1A03113C" w14:textId="6177B6C7" w:rsidR="009732DE" w:rsidRPr="00662B5D" w:rsidRDefault="009732DE">
      <w:pPr>
        <w:spacing w:line="360" w:lineRule="auto"/>
        <w:jc w:val="both"/>
        <w:rPr>
          <w:rFonts w:ascii="Arial" w:hAnsi="Arial" w:cs="Arial"/>
        </w:rPr>
      </w:pPr>
      <w:r w:rsidRPr="00662B5D">
        <w:rPr>
          <w:rFonts w:ascii="Arial" w:hAnsi="Arial" w:cs="Arial"/>
        </w:rPr>
        <w:t>El deducible legalmente está permitido, luego que se encuentra consagrado en el artículo 1103 del Código de Comercio; este reza que:</w:t>
      </w:r>
    </w:p>
    <w:p w14:paraId="02B8E745" w14:textId="30A7F6DB" w:rsidR="009732DE" w:rsidRPr="00662B5D" w:rsidRDefault="009732DE">
      <w:pPr>
        <w:spacing w:line="360" w:lineRule="auto"/>
        <w:jc w:val="both"/>
        <w:rPr>
          <w:rFonts w:ascii="Arial" w:hAnsi="Arial" w:cs="Arial"/>
        </w:rPr>
      </w:pPr>
    </w:p>
    <w:p w14:paraId="0A8CE596" w14:textId="4260758F" w:rsidR="009732DE" w:rsidRPr="00DF4D32" w:rsidRDefault="009732DE">
      <w:pPr>
        <w:spacing w:line="360" w:lineRule="auto"/>
        <w:ind w:left="680" w:right="680"/>
        <w:jc w:val="both"/>
        <w:rPr>
          <w:rFonts w:ascii="Arial" w:hAnsi="Arial" w:cs="Arial"/>
          <w:i/>
        </w:rPr>
      </w:pPr>
      <w:r w:rsidRPr="001E5DB9">
        <w:rPr>
          <w:rFonts w:ascii="Arial" w:hAnsi="Arial" w:cs="Arial"/>
          <w:i/>
        </w:rPr>
        <w:t>“(…) Las cláusulas según las cuales el asegurado deba soportar una cuota en el riesgo o en la pérdida, o afrontar la primera parte del daño, implican, salvo estipulación en contrario, la prohibición para el asegurado de</w:t>
      </w:r>
      <w:r w:rsidRPr="00DF4D32">
        <w:rPr>
          <w:rFonts w:ascii="Arial" w:hAnsi="Arial" w:cs="Arial"/>
          <w:i/>
        </w:rPr>
        <w:t xml:space="preserve"> protegerse respecto de tales cuotas, mediante la contratación de un seguro adicional. La infracción de esta norma producirá la terminación del contrato original (…)”.</w:t>
      </w:r>
    </w:p>
    <w:p w14:paraId="5A5062B7" w14:textId="4DF79B3E" w:rsidR="009732DE" w:rsidRPr="00DF4D32" w:rsidRDefault="009732DE">
      <w:pPr>
        <w:spacing w:line="360" w:lineRule="auto"/>
        <w:jc w:val="both"/>
        <w:rPr>
          <w:rFonts w:ascii="Arial" w:hAnsi="Arial" w:cs="Arial"/>
        </w:rPr>
      </w:pPr>
    </w:p>
    <w:p w14:paraId="14DE2905" w14:textId="60FF3C04" w:rsidR="00DE7F72" w:rsidRPr="0061433B" w:rsidRDefault="009732DE">
      <w:pPr>
        <w:widowControl/>
        <w:shd w:val="clear" w:color="auto" w:fill="FFFFFF"/>
        <w:autoSpaceDE/>
        <w:autoSpaceDN/>
        <w:spacing w:line="360" w:lineRule="auto"/>
        <w:jc w:val="both"/>
        <w:rPr>
          <w:rFonts w:ascii="Arial" w:hAnsi="Arial" w:cs="Arial"/>
        </w:rPr>
      </w:pPr>
      <w:r w:rsidRPr="00DF4D32">
        <w:rPr>
          <w:rFonts w:ascii="Arial" w:hAnsi="Arial" w:cs="Arial"/>
        </w:rPr>
        <w:t>En síntesis, el deducible comporta la participación que asume el asegurado cuando se pr</w:t>
      </w:r>
      <w:r w:rsidRPr="00B046C0">
        <w:rPr>
          <w:rFonts w:ascii="Arial" w:hAnsi="Arial" w:cs="Arial"/>
        </w:rPr>
        <w:t xml:space="preserve">esenta el siniestro, el cual se manifiesta en un valor o porcentaje pactado en la póliza de seguro. Así entonces, de acuerdo con el contenido de la póliza, </w:t>
      </w:r>
      <w:r w:rsidR="00DE7F72" w:rsidRPr="0061433B">
        <w:rPr>
          <w:rFonts w:ascii="Arial" w:hAnsi="Arial" w:cs="Arial"/>
        </w:rPr>
        <w:t>fue concertado en el contrato de seguro en los siguientes términos:</w:t>
      </w:r>
    </w:p>
    <w:p w14:paraId="29D8609C" w14:textId="581E8A46" w:rsidR="00DE7F72" w:rsidRPr="00BB4607" w:rsidRDefault="00DE30EB">
      <w:pPr>
        <w:widowControl/>
        <w:shd w:val="clear" w:color="auto" w:fill="FFFFFF"/>
        <w:autoSpaceDE/>
        <w:autoSpaceDN/>
        <w:spacing w:line="360" w:lineRule="auto"/>
        <w:jc w:val="both"/>
        <w:rPr>
          <w:rFonts w:ascii="Arial" w:hAnsi="Arial" w:cs="Arial"/>
        </w:rPr>
      </w:pPr>
      <w:r w:rsidRPr="00BB4607">
        <w:rPr>
          <w:rFonts w:ascii="Arial" w:hAnsi="Arial" w:cs="Arial"/>
          <w:noProof/>
          <w:lang w:val="es-CO" w:eastAsia="es-CO"/>
        </w:rPr>
        <w:lastRenderedPageBreak/>
        <mc:AlternateContent>
          <mc:Choice Requires="wps">
            <w:drawing>
              <wp:anchor distT="0" distB="0" distL="114300" distR="114300" simplePos="0" relativeHeight="251708416" behindDoc="0" locked="0" layoutInCell="1" allowOverlap="1" wp14:anchorId="5F201911" wp14:editId="2383202D">
                <wp:simplePos x="0" y="0"/>
                <wp:positionH relativeFrom="margin">
                  <wp:posOffset>164183</wp:posOffset>
                </wp:positionH>
                <wp:positionV relativeFrom="paragraph">
                  <wp:posOffset>361103</wp:posOffset>
                </wp:positionV>
                <wp:extent cx="6356279" cy="371123"/>
                <wp:effectExtent l="12700" t="12700" r="6985" b="10160"/>
                <wp:wrapNone/>
                <wp:docPr id="1374679142" name="Rectángulo 1374679142"/>
                <wp:cNvGraphicFramePr/>
                <a:graphic xmlns:a="http://schemas.openxmlformats.org/drawingml/2006/main">
                  <a:graphicData uri="http://schemas.microsoft.com/office/word/2010/wordprocessingShape">
                    <wps:wsp>
                      <wps:cNvSpPr/>
                      <wps:spPr>
                        <a:xfrm>
                          <a:off x="0" y="0"/>
                          <a:ext cx="6356279" cy="371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B00F" id="Rectángulo 1374679142" o:spid="_x0000_s1026" style="position:absolute;margin-left:12.95pt;margin-top:28.45pt;width:500.5pt;height:29.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" filled="f" strokecolor="red" strokeweight="2.25pt">
                <w10:wrap anchorx="margin"/>
              </v:rect>
            </w:pict>
          </mc:Fallback>
        </mc:AlternateContent>
      </w:r>
      <w:r w:rsidRPr="00BB4607">
        <w:rPr>
          <w:rFonts w:ascii="Arial" w:hAnsi="Arial" w:cs="Arial"/>
          <w:noProof/>
          <w:lang w:val="es-CO" w:eastAsia="es-CO"/>
        </w:rPr>
        <w:drawing>
          <wp:inline distT="0" distB="0" distL="0" distR="0" wp14:anchorId="7A2B2083" wp14:editId="638B4769">
            <wp:extent cx="6363854" cy="1803154"/>
            <wp:effectExtent l="152400" t="152400" r="354965" b="356235"/>
            <wp:docPr id="16498047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38499" name="Imagen 632738499"/>
                    <pic:cNvPicPr/>
                  </pic:nvPicPr>
                  <pic:blipFill rotWithShape="1">
                    <a:blip r:embed="rId14">
                      <a:extLst>
                        <a:ext uri="{28A0092B-C50C-407E-A947-70E740481C1C}">
                          <a14:useLocalDpi xmlns:a14="http://schemas.microsoft.com/office/drawing/2010/main" val="0"/>
                        </a:ext>
                      </a:extLst>
                    </a:blip>
                    <a:srcRect t="50076" r="50102" b="27303"/>
                    <a:stretch/>
                  </pic:blipFill>
                  <pic:spPr bwMode="auto">
                    <a:xfrm>
                      <a:off x="0" y="0"/>
                      <a:ext cx="6436524" cy="18237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4495392" w14:textId="4DB40F3A" w:rsidR="00DE7F72" w:rsidRPr="00662B5D"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 xml:space="preserve">De acuerdo con lo anterior, </w:t>
      </w:r>
      <w:r w:rsidRPr="00662B5D">
        <w:rPr>
          <w:rFonts w:ascii="Arial" w:hAnsi="Arial" w:cs="Arial"/>
        </w:rPr>
        <w:t xml:space="preserve">al asegurado le correspondería sumir el valor de $1.400.000, de la totalidad del valor de la indemnización, a la cual se condene a la compañía aseguradora, si fuere el </w:t>
      </w:r>
      <w:r w:rsidR="009732DE" w:rsidRPr="00662B5D">
        <w:rPr>
          <w:rFonts w:ascii="Arial" w:hAnsi="Arial" w:cs="Arial"/>
        </w:rPr>
        <w:t xml:space="preserve">hipotético </w:t>
      </w:r>
      <w:r w:rsidRPr="00662B5D">
        <w:rPr>
          <w:rFonts w:ascii="Arial" w:hAnsi="Arial" w:cs="Arial"/>
        </w:rPr>
        <w:t>caso.</w:t>
      </w:r>
    </w:p>
    <w:p w14:paraId="6C17F2E2" w14:textId="77777777" w:rsidR="00DE7F72" w:rsidRPr="001E5DB9" w:rsidRDefault="00DE7F72">
      <w:pPr>
        <w:widowControl/>
        <w:shd w:val="clear" w:color="auto" w:fill="FFFFFF"/>
        <w:autoSpaceDE/>
        <w:autoSpaceDN/>
        <w:spacing w:line="360" w:lineRule="auto"/>
        <w:jc w:val="both"/>
        <w:rPr>
          <w:rFonts w:ascii="Arial" w:hAnsi="Arial" w:cs="Arial"/>
        </w:rPr>
      </w:pPr>
    </w:p>
    <w:p w14:paraId="69D48B7C" w14:textId="1F8552A0" w:rsidR="009732DE" w:rsidRPr="00131A04" w:rsidRDefault="00F717E6">
      <w:pPr>
        <w:spacing w:line="360" w:lineRule="auto"/>
        <w:jc w:val="both"/>
        <w:rPr>
          <w:rFonts w:ascii="Arial" w:hAnsi="Arial" w:cs="Arial"/>
        </w:rPr>
      </w:pPr>
      <w:r w:rsidRPr="00DF4D32">
        <w:rPr>
          <w:rFonts w:ascii="Arial" w:hAnsi="Arial" w:cs="Arial"/>
        </w:rPr>
        <w:t>P</w:t>
      </w:r>
      <w:r w:rsidR="009732DE" w:rsidRPr="00DF4D32">
        <w:rPr>
          <w:rFonts w:ascii="Arial" w:hAnsi="Arial" w:cs="Arial"/>
        </w:rPr>
        <w:t xml:space="preserve">or consiguiente, debe tenerse presente que, una vez se encuentre fehacientemente probado el evento asegurado, el Juez deberá, al momento de atribuir responsabilidades sobre la indemnización del presunto daño antijurídico causado, aplicar el monto que al asegurado le correspondería cubrir en virtud del deducible pactado. Es </w:t>
      </w:r>
      <w:r w:rsidR="009732DE" w:rsidRPr="00B046C0">
        <w:rPr>
          <w:rFonts w:ascii="Arial" w:hAnsi="Arial" w:cs="Arial"/>
        </w:rPr>
        <w:t>decir que, si en la causa civil bajo su conocimiento ocurre el improbable caso de endilgarse responsabilidad a la</w:t>
      </w:r>
      <w:r w:rsidRPr="0061433B">
        <w:rPr>
          <w:rFonts w:ascii="Arial" w:hAnsi="Arial" w:cs="Arial"/>
        </w:rPr>
        <w:t xml:space="preserve"> parte</w:t>
      </w:r>
      <w:r w:rsidR="009732DE" w:rsidRPr="0061433B">
        <w:rPr>
          <w:rFonts w:ascii="Arial" w:hAnsi="Arial" w:cs="Arial"/>
        </w:rPr>
        <w:t xml:space="preserve"> demandada y asegurada y a mi mandante se le hiciera exigible la afectación del aseguramiento, el asegurado tendría que cubrir el monto c</w:t>
      </w:r>
      <w:r w:rsidR="009732DE" w:rsidRPr="00131A04">
        <w:rPr>
          <w:rFonts w:ascii="Arial" w:hAnsi="Arial" w:cs="Arial"/>
        </w:rPr>
        <w:t xml:space="preserve">orrespondiente del deducible. </w:t>
      </w:r>
    </w:p>
    <w:p w14:paraId="4FDE6F16" w14:textId="13A99633" w:rsidR="00143D66" w:rsidRPr="00010797" w:rsidRDefault="00143D66">
      <w:pPr>
        <w:spacing w:line="360" w:lineRule="auto"/>
        <w:jc w:val="both"/>
        <w:rPr>
          <w:rFonts w:ascii="Arial" w:hAnsi="Arial" w:cs="Arial"/>
        </w:rPr>
      </w:pPr>
    </w:p>
    <w:p w14:paraId="2358838C" w14:textId="77777777" w:rsidR="00143D66" w:rsidRPr="0002447A" w:rsidRDefault="00143D66">
      <w:pPr>
        <w:spacing w:line="360" w:lineRule="auto"/>
        <w:jc w:val="both"/>
        <w:rPr>
          <w:rFonts w:ascii="Arial" w:hAnsi="Arial" w:cs="Arial"/>
          <w:lang w:val="es-CO" w:eastAsia="es-CO"/>
        </w:rPr>
      </w:pPr>
      <w:r w:rsidRPr="00DE5A3C">
        <w:rPr>
          <w:rFonts w:ascii="Arial" w:hAnsi="Arial" w:cs="Arial"/>
        </w:rPr>
        <w:t>Por lo expuesto, solicito respetuosamente al Juez, declarar probada esta excepción.</w:t>
      </w:r>
    </w:p>
    <w:p w14:paraId="403D6AF8" w14:textId="5048833E" w:rsidR="00DE7F72" w:rsidRPr="00651D7E" w:rsidRDefault="00DE7F72">
      <w:pPr>
        <w:widowControl/>
        <w:shd w:val="clear" w:color="auto" w:fill="FFFFFF"/>
        <w:autoSpaceDE/>
        <w:autoSpaceDN/>
        <w:spacing w:line="360" w:lineRule="auto"/>
        <w:jc w:val="both"/>
        <w:rPr>
          <w:rFonts w:ascii="Arial" w:hAnsi="Arial" w:cs="Arial"/>
        </w:rPr>
      </w:pPr>
    </w:p>
    <w:p w14:paraId="76403EDB" w14:textId="0EC7F5D1" w:rsidR="00DE7F72" w:rsidRPr="00651D7E" w:rsidRDefault="00DE7F72">
      <w:pPr>
        <w:widowControl/>
        <w:shd w:val="clear" w:color="auto" w:fill="FFFFFF"/>
        <w:autoSpaceDE/>
        <w:autoSpaceDN/>
        <w:spacing w:line="360" w:lineRule="auto"/>
        <w:jc w:val="both"/>
        <w:rPr>
          <w:rFonts w:ascii="Arial" w:hAnsi="Arial" w:cs="Arial"/>
          <w:b/>
        </w:rPr>
      </w:pPr>
    </w:p>
    <w:p w14:paraId="4D42C5A9" w14:textId="5276C766" w:rsidR="00DE7F72" w:rsidRPr="003D0960" w:rsidRDefault="00DE7F72">
      <w:pPr>
        <w:pStyle w:val="Sinespaciado"/>
        <w:rPr>
          <w:lang w:val="es-CO"/>
        </w:rPr>
      </w:pPr>
      <w:r w:rsidRPr="00651D7E">
        <w:rPr>
          <w:lang w:val="es-CO"/>
        </w:rPr>
        <w:t xml:space="preserve">RIESGOS EXPRESAMENTE EXCLUIDOS EN LA PÓLIZA No. </w:t>
      </w:r>
      <w:r w:rsidR="002D0283" w:rsidRPr="00651D7E">
        <w:rPr>
          <w:lang w:val="es-CO"/>
        </w:rPr>
        <w:t>4</w:t>
      </w:r>
      <w:r w:rsidR="00DE30EB" w:rsidRPr="003D0960">
        <w:rPr>
          <w:lang w:val="es-CO"/>
        </w:rPr>
        <w:t>073911</w:t>
      </w:r>
      <w:r w:rsidRPr="003D0960">
        <w:rPr>
          <w:lang w:val="es-CO"/>
        </w:rPr>
        <w:t xml:space="preserve"> EMITIDA POR LA COMPAÑÍA HDI SEGUROS S.A.</w:t>
      </w:r>
    </w:p>
    <w:p w14:paraId="15A5B6F8" w14:textId="77777777" w:rsidR="00DE7F72" w:rsidRPr="003D0960" w:rsidRDefault="00DE7F72">
      <w:pPr>
        <w:widowControl/>
        <w:shd w:val="clear" w:color="auto" w:fill="FFFFFF"/>
        <w:autoSpaceDE/>
        <w:autoSpaceDN/>
        <w:spacing w:line="360" w:lineRule="auto"/>
        <w:jc w:val="both"/>
        <w:rPr>
          <w:rFonts w:ascii="Arial" w:hAnsi="Arial" w:cs="Arial"/>
          <w:b/>
        </w:rPr>
      </w:pPr>
      <w:r w:rsidRPr="003D0960">
        <w:rPr>
          <w:rFonts w:ascii="Arial" w:hAnsi="Arial" w:cs="Arial"/>
          <w:b/>
        </w:rPr>
        <w:t xml:space="preserve"> </w:t>
      </w:r>
    </w:p>
    <w:p w14:paraId="11690204" w14:textId="77777777" w:rsidR="00DE7F72" w:rsidRPr="00690CAC" w:rsidRDefault="00DE7F72">
      <w:pPr>
        <w:widowControl/>
        <w:shd w:val="clear" w:color="auto" w:fill="FFFFFF"/>
        <w:autoSpaceDE/>
        <w:autoSpaceDN/>
        <w:spacing w:line="360" w:lineRule="auto"/>
        <w:jc w:val="both"/>
        <w:rPr>
          <w:rFonts w:ascii="Arial" w:hAnsi="Arial" w:cs="Arial"/>
        </w:rPr>
      </w:pPr>
      <w:r w:rsidRPr="001B7791">
        <w:rPr>
          <w:rFonts w:ascii="Arial" w:hAnsi="Arial" w:cs="Arial"/>
        </w:rPr>
        <w:t>Por medio de la presente, se solicita a</w:t>
      </w:r>
      <w:r w:rsidRPr="00690CAC">
        <w:rPr>
          <w:rFonts w:ascii="Arial" w:hAnsi="Arial" w:cs="Arial"/>
        </w:rPr>
        <w:t>l despacho que, en caso de que en el curso del proceso se configure alguna exclusión contemplada en las condiciones particulares o generales del contrato de seguro, la declare probada, por cuanto hizo parte del negocio contractual que celebraron las partes.</w:t>
      </w:r>
    </w:p>
    <w:p w14:paraId="047F1698" w14:textId="77777777" w:rsidR="00DE7F72" w:rsidRPr="00690CAC" w:rsidRDefault="00DE7F72">
      <w:pPr>
        <w:widowControl/>
        <w:shd w:val="clear" w:color="auto" w:fill="FFFFFF"/>
        <w:autoSpaceDE/>
        <w:autoSpaceDN/>
        <w:spacing w:line="360" w:lineRule="auto"/>
        <w:jc w:val="both"/>
        <w:rPr>
          <w:rFonts w:ascii="Arial" w:hAnsi="Arial" w:cs="Arial"/>
        </w:rPr>
      </w:pPr>
    </w:p>
    <w:p w14:paraId="1A926F1B" w14:textId="77777777" w:rsidR="00DE7F72" w:rsidRPr="00690CAC" w:rsidRDefault="00DE7F72">
      <w:pPr>
        <w:widowControl/>
        <w:shd w:val="clear" w:color="auto" w:fill="FFFFFF"/>
        <w:autoSpaceDE/>
        <w:autoSpaceDN/>
        <w:spacing w:line="360" w:lineRule="auto"/>
        <w:jc w:val="both"/>
        <w:rPr>
          <w:rFonts w:ascii="Arial" w:hAnsi="Arial" w:cs="Arial"/>
        </w:rPr>
      </w:pPr>
      <w:r w:rsidRPr="00690CAC">
        <w:rPr>
          <w:rFonts w:ascii="Arial" w:hAnsi="Arial" w:cs="Arial"/>
        </w:rPr>
        <w:t xml:space="preserve">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w:t>
      </w:r>
      <w:r w:rsidRPr="00690CAC">
        <w:rPr>
          <w:rFonts w:ascii="Arial" w:hAnsi="Arial" w:cs="Arial"/>
        </w:rPr>
        <w:lastRenderedPageBreak/>
        <w:t>contractualmente los riesgos que asume, conforme a lo normado en el artículo 1056 Código de Comercio.</w:t>
      </w:r>
    </w:p>
    <w:p w14:paraId="7EBD26E3" w14:textId="77777777" w:rsidR="00DE7F72" w:rsidRPr="00B53EC2" w:rsidRDefault="00DE7F72">
      <w:pPr>
        <w:widowControl/>
        <w:shd w:val="clear" w:color="auto" w:fill="FFFFFF"/>
        <w:autoSpaceDE/>
        <w:autoSpaceDN/>
        <w:spacing w:line="360" w:lineRule="auto"/>
        <w:jc w:val="both"/>
        <w:rPr>
          <w:rFonts w:ascii="Arial" w:hAnsi="Arial" w:cs="Arial"/>
        </w:rPr>
      </w:pPr>
    </w:p>
    <w:p w14:paraId="3989C8A1" w14:textId="0C76818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B53EC2" w:rsidRDefault="00DE7F72">
      <w:pPr>
        <w:widowControl/>
        <w:shd w:val="clear" w:color="auto" w:fill="FFFFFF"/>
        <w:autoSpaceDE/>
        <w:autoSpaceDN/>
        <w:spacing w:line="360" w:lineRule="auto"/>
        <w:jc w:val="both"/>
        <w:rPr>
          <w:rFonts w:ascii="Arial" w:hAnsi="Arial" w:cs="Arial"/>
        </w:rPr>
      </w:pPr>
    </w:p>
    <w:p w14:paraId="0F4FA6A9" w14:textId="69F4CABE"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002D0283" w:rsidRPr="00B53EC2">
        <w:rPr>
          <w:rFonts w:ascii="Arial" w:hAnsi="Arial" w:cs="Arial"/>
        </w:rPr>
        <w:t>4</w:t>
      </w:r>
      <w:r w:rsidR="00DE30EB" w:rsidRPr="00B53EC2">
        <w:rPr>
          <w:rFonts w:ascii="Arial" w:hAnsi="Arial" w:cs="Arial"/>
        </w:rPr>
        <w:t>073911</w:t>
      </w:r>
      <w:r w:rsidRPr="00B53EC2">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B53EC2" w:rsidRDefault="00DE7F72">
      <w:pPr>
        <w:widowControl/>
        <w:shd w:val="clear" w:color="auto" w:fill="FFFFFF"/>
        <w:autoSpaceDE/>
        <w:autoSpaceDN/>
        <w:spacing w:line="360" w:lineRule="auto"/>
        <w:jc w:val="both"/>
        <w:rPr>
          <w:rFonts w:ascii="Arial" w:hAnsi="Arial" w:cs="Arial"/>
        </w:rPr>
      </w:pPr>
    </w:p>
    <w:p w14:paraId="1BCCAA69" w14:textId="15B2451B" w:rsidR="004442E8"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Por las razones expuestas, solicito respetuosamente declarar probada esta excepción.</w:t>
      </w:r>
    </w:p>
    <w:p w14:paraId="0D84714A" w14:textId="73C5D699" w:rsidR="004442E8" w:rsidRPr="00B53EC2" w:rsidRDefault="004442E8">
      <w:pPr>
        <w:widowControl/>
        <w:shd w:val="clear" w:color="auto" w:fill="FFFFFF"/>
        <w:autoSpaceDE/>
        <w:autoSpaceDN/>
        <w:spacing w:line="360" w:lineRule="auto"/>
        <w:jc w:val="both"/>
        <w:rPr>
          <w:rFonts w:ascii="Arial" w:hAnsi="Arial" w:cs="Arial"/>
        </w:rPr>
      </w:pPr>
    </w:p>
    <w:p w14:paraId="07C6A0B3" w14:textId="77777777" w:rsidR="002F00A7" w:rsidRPr="00B53EC2" w:rsidRDefault="002F00A7">
      <w:pPr>
        <w:widowControl/>
        <w:shd w:val="clear" w:color="auto" w:fill="FFFFFF"/>
        <w:autoSpaceDE/>
        <w:autoSpaceDN/>
        <w:spacing w:line="360" w:lineRule="auto"/>
        <w:jc w:val="both"/>
        <w:rPr>
          <w:rFonts w:ascii="Arial" w:hAnsi="Arial" w:cs="Arial"/>
        </w:rPr>
      </w:pPr>
    </w:p>
    <w:p w14:paraId="2F836651" w14:textId="7CC6387C" w:rsidR="004442E8" w:rsidRPr="00B53EC2" w:rsidRDefault="004442E8">
      <w:pPr>
        <w:pStyle w:val="Sinespaciado"/>
      </w:pPr>
      <w:r w:rsidRPr="00B53EC2">
        <w:t xml:space="preserve"> IMPROCEDENCIA DE CONDENAR AL PAGO DE INTERESES MORATORIOS PUES A LA FECHA NO HA SURGIDO OBLIGACIÓN INDEMNIZATORIA QUE SE ENCUENTRE EN MORA</w:t>
      </w:r>
    </w:p>
    <w:p w14:paraId="3E56AE99" w14:textId="77777777" w:rsidR="004442E8" w:rsidRPr="00B53EC2" w:rsidRDefault="004442E8">
      <w:pPr>
        <w:spacing w:line="360" w:lineRule="auto"/>
        <w:rPr>
          <w:rFonts w:ascii="Arial" w:hAnsi="Arial" w:cs="Arial"/>
        </w:rPr>
      </w:pPr>
    </w:p>
    <w:p w14:paraId="7683E208" w14:textId="77777777" w:rsidR="004442E8" w:rsidRPr="00B53EC2" w:rsidRDefault="004442E8">
      <w:pPr>
        <w:spacing w:line="360" w:lineRule="auto"/>
        <w:jc w:val="both"/>
        <w:rPr>
          <w:rFonts w:ascii="Arial" w:hAnsi="Arial" w:cs="Arial"/>
        </w:rPr>
      </w:pPr>
      <w:r w:rsidRPr="00B53EC2">
        <w:rPr>
          <w:rFonts w:ascii="Arial" w:hAnsi="Arial" w:cs="Arial"/>
        </w:rPr>
        <w:t>En este caso no es jurídicamente viable que se condene al pago de intereses moratorios, toda vez que la jurisprudencia ha sido clara en afirmar que la certeza del derecho pretendido únicamente surgiría con la eventual sentencia condenatoria. Por ende, es a partir de este extremo temporal desde donde en el hipotético caso de acoger las pretensiones de la demanda se deberá contabilizar dichos intereses.</w:t>
      </w:r>
    </w:p>
    <w:p w14:paraId="041DD551" w14:textId="77777777" w:rsidR="004442E8" w:rsidRPr="00B53EC2" w:rsidRDefault="004442E8">
      <w:pPr>
        <w:spacing w:line="360" w:lineRule="auto"/>
        <w:jc w:val="both"/>
        <w:rPr>
          <w:rFonts w:ascii="Arial" w:hAnsi="Arial" w:cs="Arial"/>
        </w:rPr>
      </w:pPr>
    </w:p>
    <w:p w14:paraId="097E4629" w14:textId="3E923676" w:rsidR="004442E8" w:rsidRPr="00B53EC2" w:rsidRDefault="004442E8">
      <w:pPr>
        <w:spacing w:line="360" w:lineRule="auto"/>
        <w:jc w:val="both"/>
        <w:rPr>
          <w:rFonts w:ascii="Arial" w:hAnsi="Arial" w:cs="Arial"/>
        </w:rPr>
      </w:pPr>
      <w:r w:rsidRPr="00B53EC2">
        <w:rPr>
          <w:rFonts w:ascii="Arial" w:hAnsi="Arial" w:cs="Arial"/>
        </w:rPr>
        <w:t>Como sustento de lo anterior, se encuentra en primera medida que el artículo 1080 del Código de Comercio indica que el asegurador estará obligado a efectuar el pago del siniestro y de los intereses de mora, siempre y cuando se acredite el cumplimiento de las cargas de que trata el artículo 1077 del Código de Comercio. Ello supone, que el hito temporal a partir del cual empiezan a causarse los intereses no es otro sino el momento en el que se tiene certeza del cumplimiento de las dos cargas que impone la norma referida, esto es (i) se acredite la ocurrencia de siniestro en los términos de la póliza y (ii) se acredite con certeza el valor de la cuantía de la pérdida. Es decir, que los intereses se causan al mes siguiente de formalizado el siniestro, de la siguiente forma:</w:t>
      </w:r>
    </w:p>
    <w:p w14:paraId="2EFC6B99" w14:textId="77777777" w:rsidR="004442E8" w:rsidRPr="00B53EC2" w:rsidRDefault="004442E8">
      <w:pPr>
        <w:spacing w:line="360" w:lineRule="auto"/>
        <w:jc w:val="both"/>
        <w:rPr>
          <w:rFonts w:ascii="Arial" w:hAnsi="Arial" w:cs="Arial"/>
        </w:rPr>
      </w:pPr>
    </w:p>
    <w:p w14:paraId="4953FF55" w14:textId="59B7A574" w:rsidR="004442E8" w:rsidRPr="00B53EC2" w:rsidRDefault="004442E8">
      <w:pPr>
        <w:spacing w:line="360" w:lineRule="auto"/>
        <w:ind w:left="680" w:right="680"/>
        <w:jc w:val="both"/>
        <w:rPr>
          <w:rFonts w:ascii="Arial" w:hAnsi="Arial" w:cs="Arial"/>
          <w:i/>
          <w:iCs/>
        </w:rPr>
      </w:pPr>
      <w:r w:rsidRPr="00B53EC2">
        <w:rPr>
          <w:rFonts w:ascii="Arial" w:hAnsi="Arial" w:cs="Arial"/>
        </w:rPr>
        <w:lastRenderedPageBreak/>
        <w:t>“</w:t>
      </w:r>
      <w:r w:rsidR="002D1B0D" w:rsidRPr="00B53EC2">
        <w:rPr>
          <w:rFonts w:ascii="Arial" w:hAnsi="Arial" w:cs="Arial"/>
          <w:i/>
        </w:rPr>
        <w:t xml:space="preserve">(…) </w:t>
      </w:r>
      <w:r w:rsidRPr="00B53EC2">
        <w:rPr>
          <w:rFonts w:ascii="Arial" w:hAnsi="Arial" w:cs="Arial"/>
          <w:i/>
          <w:iCs/>
        </w:rPr>
        <w:t>ARTÍCULO 1080. &lt;PLAZO PARA EL PAGO DE LA INDEMNIZACIÓN E INTERESES MORATORIOS&gt;. &lt;Inciso modificado por el parágrafo del Artículo 111 de la Ley 510 de 1999. El nuevo texto es el siguiente:&gt; El asegurador estará obligado a efectuar el pago del siniestro dentro del mes siguiente a la fecha en que el asegurado o beneficiario acredite, aún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61B79B54" w14:textId="77777777" w:rsidR="004442E8" w:rsidRPr="00B53EC2" w:rsidRDefault="004442E8">
      <w:pPr>
        <w:spacing w:line="360" w:lineRule="auto"/>
        <w:ind w:left="680" w:right="680"/>
        <w:jc w:val="both"/>
        <w:rPr>
          <w:rFonts w:ascii="Arial" w:hAnsi="Arial" w:cs="Arial"/>
          <w:i/>
          <w:iCs/>
        </w:rPr>
      </w:pPr>
    </w:p>
    <w:p w14:paraId="36773632" w14:textId="326C76D1" w:rsidR="004442E8" w:rsidRPr="00B53EC2" w:rsidRDefault="004442E8">
      <w:pPr>
        <w:spacing w:line="360" w:lineRule="auto"/>
        <w:ind w:left="680" w:right="680"/>
        <w:jc w:val="both"/>
        <w:rPr>
          <w:rFonts w:ascii="Arial" w:hAnsi="Arial" w:cs="Arial"/>
          <w:i/>
          <w:iCs/>
        </w:rPr>
      </w:pPr>
      <w:r w:rsidRPr="00B53EC2">
        <w:rPr>
          <w:rFonts w:ascii="Arial" w:hAnsi="Arial" w:cs="Arial"/>
          <w:i/>
          <w:iCs/>
        </w:rPr>
        <w:t>El contrato de reaseguro no varía el contrato de seguro celebrado entre tomador y asegurador, y la oportunidad en el pago de éste, en caso de siniestro, no podrá diferirse a pretexto del reaseguro.</w:t>
      </w:r>
    </w:p>
    <w:p w14:paraId="06170AF8" w14:textId="77777777" w:rsidR="002D1B0D" w:rsidRPr="00B53EC2" w:rsidRDefault="002D1B0D">
      <w:pPr>
        <w:spacing w:line="360" w:lineRule="auto"/>
        <w:ind w:left="680" w:right="680"/>
        <w:jc w:val="both"/>
        <w:rPr>
          <w:rFonts w:ascii="Arial" w:hAnsi="Arial" w:cs="Arial"/>
          <w:i/>
          <w:iCs/>
        </w:rPr>
      </w:pPr>
    </w:p>
    <w:p w14:paraId="566249CA" w14:textId="201CB888" w:rsidR="004442E8" w:rsidRPr="00B53EC2" w:rsidRDefault="004442E8">
      <w:pPr>
        <w:spacing w:line="360" w:lineRule="auto"/>
        <w:ind w:left="680" w:right="680"/>
        <w:jc w:val="both"/>
        <w:rPr>
          <w:rFonts w:ascii="Arial" w:hAnsi="Arial" w:cs="Arial"/>
        </w:rPr>
      </w:pPr>
      <w:r w:rsidRPr="00B53EC2">
        <w:rPr>
          <w:rFonts w:ascii="Arial" w:hAnsi="Arial" w:cs="Arial"/>
          <w:i/>
          <w:iCs/>
        </w:rPr>
        <w:t>El asegurado o el beneficiario tendrán derecho a demandar, en lugar de los intereses a que se refiere el inciso anterior &lt;inciso primero original del artículo&gt;, la indemnización de perjuicios causados por la mora del asegurador</w:t>
      </w:r>
      <w:r w:rsidR="002D1B0D" w:rsidRPr="00B53EC2">
        <w:rPr>
          <w:rFonts w:ascii="Arial" w:hAnsi="Arial" w:cs="Arial"/>
          <w:i/>
          <w:iCs/>
        </w:rPr>
        <w:t xml:space="preserve"> (…)</w:t>
      </w:r>
      <w:r w:rsidRPr="00B53EC2">
        <w:rPr>
          <w:rFonts w:ascii="Arial" w:hAnsi="Arial" w:cs="Arial"/>
        </w:rPr>
        <w:t>”</w:t>
      </w:r>
    </w:p>
    <w:p w14:paraId="755742E8" w14:textId="77777777" w:rsidR="004442E8" w:rsidRPr="00B53EC2" w:rsidRDefault="004442E8">
      <w:pPr>
        <w:spacing w:line="360" w:lineRule="auto"/>
        <w:jc w:val="both"/>
        <w:rPr>
          <w:rFonts w:ascii="Arial" w:hAnsi="Arial" w:cs="Arial"/>
        </w:rPr>
      </w:pPr>
    </w:p>
    <w:p w14:paraId="053CD9DD" w14:textId="77777777" w:rsidR="004442E8" w:rsidRPr="00B53EC2" w:rsidRDefault="004442E8">
      <w:pPr>
        <w:spacing w:line="360" w:lineRule="auto"/>
        <w:jc w:val="both"/>
        <w:rPr>
          <w:rFonts w:ascii="Arial" w:hAnsi="Arial" w:cs="Arial"/>
        </w:rPr>
      </w:pPr>
      <w:r w:rsidRPr="00B53EC2">
        <w:rPr>
          <w:rFonts w:ascii="Arial" w:hAnsi="Arial" w:cs="Arial"/>
        </w:rPr>
        <w:t>Al respecto, téngase en cuenta que la Corte Suprema de justicia, Sala de Casación Civil, se 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14:paraId="3D07BFC3" w14:textId="77777777" w:rsidR="004442E8" w:rsidRPr="00B53EC2" w:rsidRDefault="004442E8">
      <w:pPr>
        <w:spacing w:line="360" w:lineRule="auto"/>
        <w:ind w:left="708"/>
        <w:jc w:val="both"/>
        <w:rPr>
          <w:rFonts w:ascii="Arial" w:hAnsi="Arial" w:cs="Arial"/>
          <w:i/>
          <w:iCs/>
        </w:rPr>
      </w:pPr>
    </w:p>
    <w:p w14:paraId="1AB99F4B" w14:textId="08DFEEAF" w:rsidR="004442E8" w:rsidRPr="00BB4607" w:rsidRDefault="004442E8">
      <w:pPr>
        <w:spacing w:line="360" w:lineRule="auto"/>
        <w:ind w:left="680" w:right="680"/>
        <w:jc w:val="both"/>
        <w:rPr>
          <w:rFonts w:ascii="Arial" w:hAnsi="Arial" w:cs="Arial"/>
          <w:i/>
          <w:iCs/>
        </w:rPr>
      </w:pPr>
      <w:r w:rsidRPr="00B53EC2">
        <w:rPr>
          <w:rFonts w:ascii="Arial" w:hAnsi="Arial" w:cs="Arial"/>
          <w:i/>
          <w:iCs/>
        </w:rPr>
        <w:t>“</w:t>
      </w:r>
      <w:r w:rsidR="00FF44CA" w:rsidRPr="00B53EC2">
        <w:rPr>
          <w:rFonts w:ascii="Arial" w:hAnsi="Arial" w:cs="Arial"/>
          <w:i/>
          <w:iCs/>
        </w:rPr>
        <w:t xml:space="preserve">(…) </w:t>
      </w:r>
      <w:r w:rsidRPr="00B53EC2">
        <w:rPr>
          <w:rFonts w:ascii="Arial" w:hAnsi="Arial" w:cs="Arial"/>
          <w:i/>
          <w:iC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00FF44CA" w:rsidRPr="00B53EC2">
        <w:rPr>
          <w:rFonts w:ascii="Arial" w:hAnsi="Arial" w:cs="Arial"/>
          <w:i/>
          <w:iCs/>
        </w:rPr>
        <w:t xml:space="preserve"> (…)</w:t>
      </w:r>
      <w:r w:rsidRPr="00B53EC2">
        <w:rPr>
          <w:rFonts w:ascii="Arial" w:hAnsi="Arial" w:cs="Arial"/>
          <w:i/>
          <w:iCs/>
        </w:rPr>
        <w:t>”</w:t>
      </w:r>
      <w:r w:rsidRPr="00BB4607">
        <w:rPr>
          <w:rStyle w:val="Refdenotaalpie"/>
          <w:rFonts w:ascii="Arial" w:hAnsi="Arial" w:cs="Arial"/>
          <w:i/>
          <w:iCs/>
        </w:rPr>
        <w:footnoteReference w:id="29"/>
      </w:r>
    </w:p>
    <w:p w14:paraId="105F0280" w14:textId="77777777" w:rsidR="004442E8" w:rsidRPr="00BB4607" w:rsidRDefault="004442E8">
      <w:pPr>
        <w:spacing w:line="360" w:lineRule="auto"/>
        <w:jc w:val="both"/>
        <w:rPr>
          <w:rFonts w:ascii="Arial" w:hAnsi="Arial" w:cs="Arial"/>
        </w:rPr>
      </w:pPr>
    </w:p>
    <w:p w14:paraId="2ED510C5" w14:textId="020D6BB2" w:rsidR="004442E8" w:rsidRPr="001E5DB9" w:rsidRDefault="004442E8">
      <w:pPr>
        <w:spacing w:line="360" w:lineRule="auto"/>
        <w:jc w:val="both"/>
        <w:rPr>
          <w:rFonts w:ascii="Arial" w:hAnsi="Arial" w:cs="Arial"/>
        </w:rPr>
      </w:pPr>
      <w:r w:rsidRPr="00662B5D">
        <w:rPr>
          <w:rFonts w:ascii="Arial" w:hAnsi="Arial" w:cs="Arial"/>
        </w:rPr>
        <w:t>Lo anterior implica sin lugar a duda que, cuando la aseguradora es demandada en un proceso judicial, la acreditación de la existencia y cuantía del siniestro que exige el artículo 1080 para detonar la mora de la aseguradora, solo puede entenderse satisfecha a partir del momento en que queda ejecutoriada la sentencia que declara la responsabilidad del asegurado, dado que es a partir de este momento en que se entienden cumplidas las cargas de que trata el artículo 1077 del Código de Comercio. Así mismo, en lín</w:t>
      </w:r>
      <w:r w:rsidRPr="001E5DB9">
        <w:rPr>
          <w:rFonts w:ascii="Arial" w:hAnsi="Arial" w:cs="Arial"/>
        </w:rPr>
        <w:t>ea con lo expuesto indicó en la providencia lo siguiente:</w:t>
      </w:r>
    </w:p>
    <w:p w14:paraId="2A225A03" w14:textId="77777777" w:rsidR="004442E8" w:rsidRPr="00DF4D32" w:rsidRDefault="004442E8">
      <w:pPr>
        <w:spacing w:line="360" w:lineRule="auto"/>
        <w:jc w:val="both"/>
        <w:rPr>
          <w:rFonts w:ascii="Arial" w:hAnsi="Arial" w:cs="Arial"/>
        </w:rPr>
      </w:pPr>
    </w:p>
    <w:p w14:paraId="7E956F31" w14:textId="15A6D9BD" w:rsidR="004442E8" w:rsidRPr="00BB4607" w:rsidRDefault="004442E8">
      <w:pPr>
        <w:spacing w:line="360" w:lineRule="auto"/>
        <w:ind w:left="680" w:right="680"/>
        <w:jc w:val="both"/>
        <w:rPr>
          <w:rFonts w:ascii="Arial" w:hAnsi="Arial" w:cs="Arial"/>
          <w:i/>
          <w:iCs/>
        </w:rPr>
      </w:pPr>
      <w:r w:rsidRPr="00DF4D32">
        <w:rPr>
          <w:rFonts w:ascii="Arial" w:hAnsi="Arial" w:cs="Arial"/>
          <w:i/>
          <w:iCs/>
        </w:rPr>
        <w:t>“</w:t>
      </w:r>
      <w:r w:rsidR="00933ED9" w:rsidRPr="00DF4D32">
        <w:rPr>
          <w:rFonts w:ascii="Arial" w:hAnsi="Arial" w:cs="Arial"/>
          <w:i/>
          <w:iCs/>
        </w:rPr>
        <w:t xml:space="preserve">(…) </w:t>
      </w:r>
      <w:r w:rsidRPr="00B046C0">
        <w:rPr>
          <w:rFonts w:ascii="Arial" w:hAnsi="Arial" w:cs="Arial"/>
          <w:i/>
          <w:iCs/>
        </w:rPr>
        <w:t>Estimar que con la notificación del auto admisorio de la demanda en la que se reclama a la aseguradora la indemnización a su cargo, sobreviene la mora de esta última, como cuestión automática,</w:t>
      </w:r>
      <w:r w:rsidRPr="0061433B">
        <w:rPr>
          <w:rFonts w:ascii="Arial" w:hAnsi="Arial" w:cs="Arial"/>
          <w:i/>
          <w:iCs/>
        </w:rPr>
        <w:t xml:space="preserve"> comporta en un buen número de casos, anticipar indebidamente el momento en que ello tiene ocurrencia, pues como ya se analizó, la demostración del siniestro y de la cuantía de la pérdida puede ser resultado de la actividad probatoria cumplida en el proceso, incluso, en segunda instancia, comprobaciones que son necesarias para computar el mes previsto en el artículo 1080 del estatuto mercantil, cuyo vencimiento fija la mora del asegurador y, por ende, el momento desde el cual éste queda obligado al pago de </w:t>
      </w:r>
      <w:r w:rsidRPr="00131A04">
        <w:rPr>
          <w:rFonts w:ascii="Arial" w:hAnsi="Arial" w:cs="Arial"/>
          <w:i/>
          <w:iCs/>
        </w:rPr>
        <w:t>intereses de tal linaje (…)”</w:t>
      </w:r>
      <w:r w:rsidRPr="00BB4607">
        <w:rPr>
          <w:rStyle w:val="Refdenotaalpie"/>
          <w:rFonts w:ascii="Arial" w:hAnsi="Arial" w:cs="Arial"/>
          <w:i/>
          <w:iCs/>
        </w:rPr>
        <w:footnoteReference w:id="30"/>
      </w:r>
    </w:p>
    <w:p w14:paraId="3B4A7394" w14:textId="77777777" w:rsidR="004442E8" w:rsidRPr="00BB4607" w:rsidRDefault="004442E8">
      <w:pPr>
        <w:spacing w:line="360" w:lineRule="auto"/>
        <w:jc w:val="both"/>
        <w:rPr>
          <w:rFonts w:ascii="Arial" w:hAnsi="Arial" w:cs="Arial"/>
          <w:i/>
          <w:iCs/>
        </w:rPr>
      </w:pPr>
    </w:p>
    <w:p w14:paraId="7AF82557" w14:textId="3CFBE63A" w:rsidR="004442E8" w:rsidRPr="00DF4D32" w:rsidRDefault="004442E8">
      <w:pPr>
        <w:spacing w:line="360" w:lineRule="auto"/>
        <w:jc w:val="both"/>
        <w:rPr>
          <w:rFonts w:ascii="Arial" w:hAnsi="Arial" w:cs="Arial"/>
        </w:rPr>
      </w:pPr>
      <w:r w:rsidRPr="00BB4607">
        <w:rPr>
          <w:rFonts w:ascii="Arial" w:hAnsi="Arial" w:cs="Arial"/>
        </w:rPr>
        <w:t>Por lo antes expuesto es claro que en ninguna medida en este caso se ha cumplido con las cargas previstas en el artículo 1077 del C.</w:t>
      </w:r>
      <w:r w:rsidR="00933ED9" w:rsidRPr="00662B5D">
        <w:rPr>
          <w:rFonts w:ascii="Arial" w:hAnsi="Arial" w:cs="Arial"/>
        </w:rPr>
        <w:t xml:space="preserve"> </w:t>
      </w:r>
      <w:r w:rsidRPr="00662B5D">
        <w:rPr>
          <w:rFonts w:ascii="Arial" w:hAnsi="Arial" w:cs="Arial"/>
        </w:rPr>
        <w:t>Co, pues no se ha demostrado la ocurrencia del siniestro en los estrictos términos del contrato de seguro y tampoco se ha demostrado la cuantía de la pérdida pues no existe medio probatorio idóneo en este sentido. Así las cosas, aun en gracia de discusión, a lo sumo es a partir de la sentencia es en donde de manera irrefutable quedarían demostrad</w:t>
      </w:r>
      <w:r w:rsidRPr="001E5DB9">
        <w:rPr>
          <w:rFonts w:ascii="Arial" w:hAnsi="Arial" w:cs="Arial"/>
        </w:rPr>
        <w:t xml:space="preserve">os estos supuestos que dan origen a la existencia de obligación indemnizatoria a cargo de </w:t>
      </w:r>
      <w:r w:rsidR="007E0229" w:rsidRPr="00DF4D32">
        <w:rPr>
          <w:rFonts w:ascii="Arial" w:hAnsi="Arial" w:cs="Arial"/>
        </w:rPr>
        <w:t xml:space="preserve">mi representada </w:t>
      </w:r>
      <w:r w:rsidRPr="00DF4D32">
        <w:rPr>
          <w:rFonts w:ascii="Arial" w:hAnsi="Arial" w:cs="Arial"/>
        </w:rPr>
        <w:t>y por ende como a la fecha ello no ha ocurrido no es posible considerar que la obligación se encuentra en mora.</w:t>
      </w:r>
    </w:p>
    <w:p w14:paraId="4BAD67A1" w14:textId="77777777" w:rsidR="007A5833" w:rsidRPr="00DF4D32" w:rsidRDefault="007A5833">
      <w:pPr>
        <w:spacing w:line="360" w:lineRule="auto"/>
        <w:jc w:val="both"/>
        <w:rPr>
          <w:rFonts w:ascii="Arial" w:hAnsi="Arial" w:cs="Arial"/>
        </w:rPr>
      </w:pPr>
    </w:p>
    <w:p w14:paraId="01D2A237" w14:textId="77777777" w:rsidR="007A5833" w:rsidRPr="00010797" w:rsidRDefault="007A5833">
      <w:pPr>
        <w:spacing w:line="360" w:lineRule="auto"/>
        <w:jc w:val="both"/>
        <w:rPr>
          <w:rFonts w:ascii="Arial" w:hAnsi="Arial" w:cs="Arial"/>
        </w:rPr>
      </w:pPr>
      <w:r w:rsidRPr="00B046C0">
        <w:rPr>
          <w:rFonts w:ascii="Arial" w:hAnsi="Arial" w:cs="Arial"/>
        </w:rPr>
        <w:t>En conclusión, como la mora en el pag</w:t>
      </w:r>
      <w:r w:rsidRPr="0061433B">
        <w:rPr>
          <w:rFonts w:ascii="Arial" w:hAnsi="Arial" w:cs="Arial"/>
        </w:rPr>
        <w:t>o de la obligación indemnizatoria requiere de la comprobación de la existencia del siniestro y la cuantía de la perdida circunstancias que aún no se han probado debido a la clara inexistencia de responsabilidad a cargo de la parte pasiva y como aun en gracia de discusión tampoco se ha demostrado la cuantía de la pérdida, por lo cual, es claro que no puede predicarse la mora del asegurador toda vez que antes de proferirse el fallo no existe certeza sobre la obligación de indemnizar, razón por la cual la juri</w:t>
      </w:r>
      <w:r w:rsidRPr="00131A04">
        <w:rPr>
          <w:rFonts w:ascii="Arial" w:hAnsi="Arial" w:cs="Arial"/>
        </w:rPr>
        <w:t xml:space="preserve">sprudencia de la Corte Suprema de Justicia establece que la mora en cabeza de la compañía aseguradora, solo puede entenderse satisfecha a partir del momento en que queda ejecutoriada la sentencia que declara la responsabilidad del asegurado, por lo que no </w:t>
      </w:r>
      <w:r w:rsidRPr="00010797">
        <w:rPr>
          <w:rFonts w:ascii="Arial" w:hAnsi="Arial" w:cs="Arial"/>
        </w:rPr>
        <w:t>puede reconocerse ni desde la reclamación extrajudicial, radicación de la demanda o notificación del auto admisorio de la misma, como equivocadamente lo invoca la parte accionante.</w:t>
      </w:r>
    </w:p>
    <w:p w14:paraId="35B7CCFD" w14:textId="77777777" w:rsidR="007A5833" w:rsidRPr="00DE5A3C" w:rsidRDefault="007A5833">
      <w:pPr>
        <w:spacing w:line="360" w:lineRule="auto"/>
        <w:jc w:val="both"/>
        <w:rPr>
          <w:rFonts w:ascii="Arial" w:hAnsi="Arial" w:cs="Arial"/>
        </w:rPr>
      </w:pPr>
    </w:p>
    <w:p w14:paraId="3FAF63D9" w14:textId="08A5DB0C" w:rsidR="007A5833" w:rsidRPr="00651D7E" w:rsidRDefault="007A5833">
      <w:pPr>
        <w:spacing w:line="360" w:lineRule="auto"/>
        <w:jc w:val="both"/>
        <w:rPr>
          <w:rFonts w:ascii="Arial" w:hAnsi="Arial" w:cs="Arial"/>
        </w:rPr>
      </w:pPr>
      <w:r w:rsidRPr="0002447A">
        <w:rPr>
          <w:rFonts w:ascii="Arial" w:hAnsi="Arial" w:cs="Arial"/>
        </w:rPr>
        <w:t xml:space="preserve">Por lo anteriormente expuesto, solicito al Despacho declarar probada esta </w:t>
      </w:r>
      <w:r w:rsidRPr="00651D7E">
        <w:rPr>
          <w:rFonts w:ascii="Arial" w:hAnsi="Arial" w:cs="Arial"/>
        </w:rPr>
        <w:t>excepción.</w:t>
      </w:r>
    </w:p>
    <w:p w14:paraId="233E62AA" w14:textId="6A0FA2E7" w:rsidR="004442E8" w:rsidRPr="00651D7E" w:rsidRDefault="004442E8">
      <w:pPr>
        <w:spacing w:line="360" w:lineRule="auto"/>
        <w:ind w:left="360"/>
        <w:jc w:val="both"/>
        <w:rPr>
          <w:rFonts w:ascii="Arial" w:hAnsi="Arial" w:cs="Arial"/>
          <w:i/>
          <w:iCs/>
        </w:rPr>
      </w:pPr>
    </w:p>
    <w:p w14:paraId="74E97ABD" w14:textId="77777777" w:rsidR="002F00A7" w:rsidRPr="00651D7E" w:rsidRDefault="002F00A7">
      <w:pPr>
        <w:spacing w:line="360" w:lineRule="auto"/>
        <w:ind w:left="360"/>
        <w:jc w:val="both"/>
        <w:rPr>
          <w:rFonts w:ascii="Arial" w:hAnsi="Arial" w:cs="Arial"/>
          <w:i/>
          <w:iCs/>
        </w:rPr>
      </w:pPr>
    </w:p>
    <w:p w14:paraId="50D73A50" w14:textId="3406FEE2" w:rsidR="00D03563" w:rsidRPr="00651D7E" w:rsidRDefault="00D03563">
      <w:pPr>
        <w:pStyle w:val="Sinespaciado"/>
      </w:pPr>
      <w:r w:rsidRPr="00651D7E">
        <w:t>DISPONIBILIDAD DEL VALOR ASEGURADO</w:t>
      </w:r>
    </w:p>
    <w:p w14:paraId="0B6CF4E1" w14:textId="6DFB07DE" w:rsidR="00D03563" w:rsidRPr="00651D7E" w:rsidRDefault="00D03563">
      <w:pPr>
        <w:widowControl/>
        <w:shd w:val="clear" w:color="auto" w:fill="FFFFFF"/>
        <w:autoSpaceDE/>
        <w:autoSpaceDN/>
        <w:spacing w:line="360" w:lineRule="auto"/>
        <w:jc w:val="both"/>
        <w:rPr>
          <w:rFonts w:ascii="Arial" w:hAnsi="Arial" w:cs="Arial"/>
        </w:rPr>
      </w:pPr>
    </w:p>
    <w:p w14:paraId="5269CF53" w14:textId="10A11608" w:rsidR="00D03563" w:rsidRPr="00690CAC" w:rsidRDefault="00D03563">
      <w:pPr>
        <w:widowControl/>
        <w:shd w:val="clear" w:color="auto" w:fill="FFFFFF"/>
        <w:autoSpaceDE/>
        <w:autoSpaceDN/>
        <w:spacing w:line="360" w:lineRule="auto"/>
        <w:jc w:val="both"/>
        <w:rPr>
          <w:rFonts w:ascii="Arial" w:hAnsi="Arial" w:cs="Arial"/>
          <w:lang w:val="es-ES_tradnl"/>
        </w:rPr>
      </w:pPr>
      <w:r w:rsidRPr="003D0960">
        <w:rPr>
          <w:rFonts w:ascii="Arial" w:hAnsi="Arial" w:cs="Ari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w:t>
      </w:r>
      <w:r w:rsidRPr="003D0960">
        <w:rPr>
          <w:rFonts w:ascii="Arial" w:hAnsi="Arial" w:cs="Arial"/>
        </w:rPr>
        <w:lastRenderedPageBreak/>
        <w:t xml:space="preserve">hechos dicho valor se disminuirá en esos importes, siendo que para la fecha de la sentencia se ha agotado totalmente el valor asegurado no habrá lugar a cobertura </w:t>
      </w:r>
      <w:r w:rsidRPr="001B7791">
        <w:rPr>
          <w:rFonts w:ascii="Arial" w:hAnsi="Arial" w:cs="Arial"/>
        </w:rPr>
        <w:t>alguna.</w:t>
      </w:r>
    </w:p>
    <w:p w14:paraId="6905B186" w14:textId="3C16AA68" w:rsidR="00DE7F72" w:rsidRPr="00690CAC" w:rsidRDefault="00DE7F72">
      <w:pPr>
        <w:widowControl/>
        <w:shd w:val="clear" w:color="auto" w:fill="FFFFFF"/>
        <w:autoSpaceDE/>
        <w:autoSpaceDN/>
        <w:spacing w:line="360" w:lineRule="auto"/>
        <w:jc w:val="both"/>
        <w:rPr>
          <w:rFonts w:ascii="Arial" w:hAnsi="Arial" w:cs="Arial"/>
          <w:lang w:val="es-ES_tradnl"/>
        </w:rPr>
      </w:pPr>
    </w:p>
    <w:p w14:paraId="4C943A76" w14:textId="77777777" w:rsidR="002F00A7" w:rsidRPr="00690CAC" w:rsidRDefault="002F00A7">
      <w:pPr>
        <w:widowControl/>
        <w:shd w:val="clear" w:color="auto" w:fill="FFFFFF"/>
        <w:autoSpaceDE/>
        <w:autoSpaceDN/>
        <w:spacing w:line="360" w:lineRule="auto"/>
        <w:jc w:val="both"/>
        <w:rPr>
          <w:rFonts w:ascii="Arial" w:hAnsi="Arial" w:cs="Arial"/>
          <w:lang w:val="es-ES_tradnl"/>
        </w:rPr>
      </w:pPr>
    </w:p>
    <w:p w14:paraId="5E18EC4D" w14:textId="11D468AC" w:rsidR="0077639E" w:rsidRPr="00902541" w:rsidRDefault="00DE7F72">
      <w:pPr>
        <w:pStyle w:val="Sinespaciado"/>
        <w:rPr>
          <w:lang w:val="es-CO"/>
        </w:rPr>
      </w:pPr>
      <w:r w:rsidRPr="00690CAC">
        <w:rPr>
          <w:lang w:val="es-CO"/>
        </w:rPr>
        <w:t>GENÉRICA O INNOMINADA Y OTRAS</w:t>
      </w:r>
    </w:p>
    <w:p w14:paraId="71FF4CC3" w14:textId="77777777" w:rsidR="0077639E" w:rsidRPr="00B53EC2" w:rsidRDefault="0077639E">
      <w:pPr>
        <w:spacing w:line="360" w:lineRule="auto"/>
        <w:rPr>
          <w:rFonts w:ascii="Arial" w:hAnsi="Arial" w:cs="Arial"/>
          <w:lang w:val="es-CO"/>
        </w:rPr>
      </w:pPr>
    </w:p>
    <w:p w14:paraId="3485F3AF" w14:textId="6D93A32C" w:rsidR="00FB41A7" w:rsidRPr="00B53EC2" w:rsidRDefault="00FB41A7">
      <w:pPr>
        <w:pStyle w:val="Sinespaciado"/>
        <w:numPr>
          <w:ilvl w:val="0"/>
          <w:numId w:val="0"/>
        </w:numPr>
        <w:rPr>
          <w:b w:val="0"/>
        </w:rPr>
      </w:pPr>
      <w:r w:rsidRPr="00B53EC2">
        <w:rPr>
          <w:b w:val="0"/>
        </w:rPr>
        <w:t xml:space="preserve">En virtud del mandato contenido en el artículo 282 del CGP, solicito al Despacho declarar cualquier otra </w:t>
      </w:r>
      <w:r w:rsidR="0077639E" w:rsidRPr="00B53EC2">
        <w:rPr>
          <w:b w:val="0"/>
        </w:rPr>
        <w:t>excepción</w:t>
      </w:r>
      <w:r w:rsidRPr="00B53EC2">
        <w:rPr>
          <w:b w:val="0"/>
        </w:rPr>
        <w:t xml:space="preserve"> que resulte probada en el curso del proceso, frente a la demanda, que se origine en la Ley o en el contrato que con el que se </w:t>
      </w:r>
      <w:r w:rsidR="0077639E" w:rsidRPr="00B53EC2">
        <w:rPr>
          <w:b w:val="0"/>
        </w:rPr>
        <w:t>convocó</w:t>
      </w:r>
      <w:r w:rsidRPr="00B53EC2">
        <w:rPr>
          <w:b w:val="0"/>
        </w:rPr>
        <w:t xml:space="preserve"> a mi poderdante, incluida la de caducidad y la de prescripción de las acciones derivadas del contrato de seguro contemplada en el </w:t>
      </w:r>
      <w:r w:rsidR="0077639E" w:rsidRPr="00B53EC2">
        <w:rPr>
          <w:b w:val="0"/>
        </w:rPr>
        <w:t>artículo</w:t>
      </w:r>
      <w:r w:rsidRPr="00B53EC2">
        <w:rPr>
          <w:b w:val="0"/>
        </w:rPr>
        <w:t xml:space="preserve"> 1081 del </w:t>
      </w:r>
      <w:r w:rsidR="0077639E" w:rsidRPr="00B53EC2">
        <w:rPr>
          <w:b w:val="0"/>
        </w:rPr>
        <w:t>Código</w:t>
      </w:r>
      <w:r w:rsidRPr="00B53EC2">
        <w:rPr>
          <w:b w:val="0"/>
        </w:rPr>
        <w:t xml:space="preserve"> de Comercio. </w:t>
      </w:r>
    </w:p>
    <w:p w14:paraId="53E7B4D0" w14:textId="77777777" w:rsidR="002F00A7" w:rsidRPr="008619B3" w:rsidRDefault="002F00A7">
      <w:pPr>
        <w:spacing w:line="360" w:lineRule="auto"/>
        <w:rPr>
          <w:rFonts w:ascii="Arial" w:hAnsi="Arial" w:cs="Arial"/>
          <w:b/>
        </w:rPr>
      </w:pPr>
    </w:p>
    <w:p w14:paraId="318AF777" w14:textId="5EB29BAF" w:rsidR="007038FB" w:rsidRDefault="007038FB">
      <w:pPr>
        <w:overflowPunct w:val="0"/>
        <w:adjustRightInd w:val="0"/>
        <w:spacing w:line="360" w:lineRule="auto"/>
        <w:jc w:val="center"/>
        <w:rPr>
          <w:rFonts w:ascii="Arial" w:hAnsi="Arial" w:cs="Arial"/>
          <w:b/>
          <w:kern w:val="28"/>
          <w:lang w:val="es-419" w:eastAsia="es-ES"/>
        </w:rPr>
      </w:pPr>
    </w:p>
    <w:p w14:paraId="050B608B" w14:textId="77777777" w:rsidR="00DA4694" w:rsidRPr="00BB4607" w:rsidRDefault="00DA4694">
      <w:pPr>
        <w:overflowPunct w:val="0"/>
        <w:adjustRightInd w:val="0"/>
        <w:spacing w:line="360" w:lineRule="auto"/>
        <w:jc w:val="center"/>
        <w:rPr>
          <w:rFonts w:ascii="Arial" w:hAnsi="Arial" w:cs="Arial"/>
          <w:b/>
          <w:kern w:val="28"/>
          <w:lang w:val="es-419" w:eastAsia="es-ES"/>
        </w:rPr>
      </w:pPr>
    </w:p>
    <w:p w14:paraId="14C6A1E6" w14:textId="1C58B307" w:rsidR="009027E0" w:rsidRPr="00662B5D" w:rsidRDefault="00C325DA">
      <w:pPr>
        <w:pStyle w:val="Ttulo2"/>
        <w:spacing w:before="0" w:line="360" w:lineRule="auto"/>
        <w:rPr>
          <w:rFonts w:cs="Arial"/>
          <w:szCs w:val="22"/>
        </w:rPr>
      </w:pPr>
      <w:r w:rsidRPr="00BB4607">
        <w:rPr>
          <w:rFonts w:cs="Arial"/>
          <w:szCs w:val="22"/>
        </w:rPr>
        <w:t xml:space="preserve">PRONUNCIAMIENTO </w:t>
      </w:r>
      <w:r w:rsidR="009027E0" w:rsidRPr="00662B5D">
        <w:rPr>
          <w:rFonts w:cs="Arial"/>
          <w:szCs w:val="22"/>
        </w:rPr>
        <w:t>FRENTE A LOS MEDIOS DE PRUEBA DE LA PARTE DEMANDANTE</w:t>
      </w:r>
    </w:p>
    <w:p w14:paraId="233DB24C" w14:textId="77777777" w:rsidR="009027E0" w:rsidRPr="00662B5D" w:rsidRDefault="009027E0">
      <w:pPr>
        <w:widowControl/>
        <w:tabs>
          <w:tab w:val="left" w:pos="1035"/>
        </w:tabs>
        <w:autoSpaceDE/>
        <w:spacing w:line="360" w:lineRule="auto"/>
        <w:jc w:val="both"/>
        <w:rPr>
          <w:rFonts w:ascii="Arial" w:hAnsi="Arial" w:cs="Arial"/>
          <w:b/>
          <w:bCs/>
        </w:rPr>
      </w:pPr>
    </w:p>
    <w:p w14:paraId="0B964AF4" w14:textId="41D676A8" w:rsidR="00691406" w:rsidRPr="00DF4D32" w:rsidRDefault="00691406">
      <w:pPr>
        <w:widowControl/>
        <w:numPr>
          <w:ilvl w:val="0"/>
          <w:numId w:val="9"/>
        </w:numPr>
        <w:autoSpaceDE/>
        <w:autoSpaceDN/>
        <w:spacing w:line="360" w:lineRule="auto"/>
        <w:rPr>
          <w:rFonts w:ascii="Arial" w:hAnsi="Arial" w:cs="Arial"/>
          <w:b/>
          <w:bCs/>
        </w:rPr>
      </w:pPr>
      <w:r w:rsidRPr="001E5DB9">
        <w:rPr>
          <w:rFonts w:ascii="Arial" w:hAnsi="Arial" w:cs="Arial"/>
          <w:b/>
          <w:bCs/>
        </w:rPr>
        <w:t xml:space="preserve">Oposición al Anuncio </w:t>
      </w:r>
      <w:r w:rsidR="00253A9E" w:rsidRPr="00DF4D32">
        <w:rPr>
          <w:rFonts w:ascii="Arial" w:hAnsi="Arial" w:cs="Arial"/>
          <w:b/>
          <w:bCs/>
        </w:rPr>
        <w:t xml:space="preserve">de Dictamen de Pérdida de Capacidad Laboral </w:t>
      </w:r>
    </w:p>
    <w:p w14:paraId="268E5449" w14:textId="77777777" w:rsidR="00253A9E" w:rsidRPr="00DF4D32" w:rsidRDefault="00253A9E">
      <w:pPr>
        <w:widowControl/>
        <w:autoSpaceDE/>
        <w:autoSpaceDN/>
        <w:spacing w:line="360" w:lineRule="auto"/>
        <w:ind w:left="360"/>
        <w:jc w:val="both"/>
        <w:rPr>
          <w:rFonts w:ascii="Arial" w:hAnsi="Arial" w:cs="Arial"/>
        </w:rPr>
      </w:pPr>
    </w:p>
    <w:p w14:paraId="2B944582" w14:textId="2AB26764" w:rsidR="00253A9E" w:rsidRPr="0061433B" w:rsidRDefault="00253A9E">
      <w:pPr>
        <w:widowControl/>
        <w:autoSpaceDE/>
        <w:autoSpaceDN/>
        <w:spacing w:line="360" w:lineRule="auto"/>
        <w:jc w:val="both"/>
        <w:rPr>
          <w:rFonts w:ascii="Arial" w:hAnsi="Arial" w:cs="Arial"/>
        </w:rPr>
      </w:pPr>
      <w:r w:rsidRPr="00B046C0">
        <w:rPr>
          <w:rFonts w:ascii="Arial" w:hAnsi="Arial" w:cs="Arial"/>
        </w:rPr>
        <w:t>La parte demandante en su escrito de demanda solicita el decreto de una prueba pericial. Sin embargo, en su solicitud no se cumplen los requisitos ni las ritualidades mín</w:t>
      </w:r>
      <w:r w:rsidRPr="0061433B">
        <w:rPr>
          <w:rFonts w:ascii="Arial" w:hAnsi="Arial" w:cs="Arial"/>
        </w:rPr>
        <w:t>imas exigidas por mandato de la Ley, para que pueda el Despacho decretar esta prueba. En otras palabras, la Ley Procesal aplicable a la materia establece unos requisitos que deben cumplirse estrictamente durante la petición de una prueba, so pena que el Juzgador se vea en la obligación de negar el decreto y por ende práctica de la misma.</w:t>
      </w:r>
    </w:p>
    <w:p w14:paraId="5208469A" w14:textId="77777777" w:rsidR="00253A9E" w:rsidRPr="00131A04" w:rsidRDefault="00253A9E">
      <w:pPr>
        <w:widowControl/>
        <w:autoSpaceDE/>
        <w:autoSpaceDN/>
        <w:spacing w:line="360" w:lineRule="auto"/>
        <w:jc w:val="both"/>
        <w:rPr>
          <w:rFonts w:ascii="Arial" w:hAnsi="Arial" w:cs="Arial"/>
        </w:rPr>
      </w:pPr>
    </w:p>
    <w:p w14:paraId="3193BFF4" w14:textId="77777777" w:rsidR="00253A9E" w:rsidRPr="00DE5A3C" w:rsidRDefault="00253A9E">
      <w:pPr>
        <w:widowControl/>
        <w:autoSpaceDE/>
        <w:autoSpaceDN/>
        <w:spacing w:line="360" w:lineRule="auto"/>
        <w:jc w:val="both"/>
        <w:rPr>
          <w:rFonts w:ascii="Arial" w:hAnsi="Arial" w:cs="Arial"/>
        </w:rPr>
      </w:pPr>
      <w:r w:rsidRPr="00010797">
        <w:rPr>
          <w:rFonts w:ascii="Arial" w:hAnsi="Arial" w:cs="Arial"/>
        </w:rPr>
        <w:t>El Código General del Proceso en su artículo 227 (norma citada por la demandante) fija los requisitos mínimos que debe cumplir una parte procesal para solicitar el decreto</w:t>
      </w:r>
      <w:r w:rsidRPr="00DE5A3C">
        <w:rPr>
          <w:rFonts w:ascii="Arial" w:hAnsi="Arial" w:cs="Arial"/>
        </w:rPr>
        <w:t xml:space="preserve"> de una pericia. Esta norma señala:</w:t>
      </w:r>
    </w:p>
    <w:p w14:paraId="503677F0" w14:textId="77777777" w:rsidR="00253A9E" w:rsidRPr="0002447A" w:rsidRDefault="00253A9E">
      <w:pPr>
        <w:widowControl/>
        <w:autoSpaceDE/>
        <w:autoSpaceDN/>
        <w:spacing w:line="360" w:lineRule="auto"/>
        <w:jc w:val="both"/>
        <w:rPr>
          <w:rFonts w:ascii="Arial" w:hAnsi="Arial" w:cs="Arial"/>
        </w:rPr>
      </w:pPr>
    </w:p>
    <w:p w14:paraId="515A55CE" w14:textId="6BD4B07B" w:rsidR="00253A9E" w:rsidRPr="00B53EC2" w:rsidRDefault="00253A9E">
      <w:pPr>
        <w:widowControl/>
        <w:autoSpaceDE/>
        <w:autoSpaceDN/>
        <w:spacing w:line="360" w:lineRule="auto"/>
        <w:ind w:left="680" w:right="680"/>
        <w:jc w:val="both"/>
        <w:rPr>
          <w:rFonts w:ascii="Arial" w:hAnsi="Arial" w:cs="Arial"/>
        </w:rPr>
      </w:pPr>
      <w:r w:rsidRPr="00651D7E">
        <w:rPr>
          <w:rFonts w:ascii="Arial" w:hAnsi="Arial" w:cs="Arial"/>
        </w:rPr>
        <w:t>“</w:t>
      </w:r>
      <w:r w:rsidR="00422FB8" w:rsidRPr="00651D7E">
        <w:rPr>
          <w:rFonts w:ascii="Arial" w:hAnsi="Arial" w:cs="Arial"/>
          <w:i/>
        </w:rPr>
        <w:t xml:space="preserve">(…) </w:t>
      </w:r>
      <w:r w:rsidRPr="00651D7E">
        <w:rPr>
          <w:rFonts w:ascii="Arial" w:hAnsi="Arial" w:cs="Arial"/>
          <w:i/>
          <w:iCs/>
        </w:rPr>
        <w:t xml:space="preserve">ARTÍCULO 227. DICTAMEN APORTADO POR UNA DE LAS PARTES. </w:t>
      </w:r>
      <w:r w:rsidRPr="00651D7E">
        <w:rPr>
          <w:rFonts w:ascii="Arial" w:hAnsi="Arial" w:cs="Arial"/>
          <w:b/>
          <w:bCs/>
          <w:i/>
          <w:iCs/>
          <w:u w:val="single"/>
        </w:rPr>
        <w:t>La parte que pretenda valerse de un dictamen pericial deberá aportarlo en la respectiva oportunidad para pedir pruebas. Cuando el término previsto sea insufici</w:t>
      </w:r>
      <w:r w:rsidRPr="003D0960">
        <w:rPr>
          <w:rFonts w:ascii="Arial" w:hAnsi="Arial" w:cs="Arial"/>
          <w:b/>
          <w:bCs/>
          <w:i/>
          <w:iCs/>
          <w:u w:val="single"/>
        </w:rPr>
        <w:t>ente para aportar el dictamen</w:t>
      </w:r>
      <w:r w:rsidRPr="003D0960">
        <w:rPr>
          <w:rFonts w:ascii="Arial" w:hAnsi="Arial" w:cs="Arial"/>
          <w:i/>
          <w:iCs/>
        </w:rPr>
        <w:t xml:space="preserve">, la parte interesada </w:t>
      </w:r>
      <w:r w:rsidRPr="001B7791">
        <w:rPr>
          <w:rFonts w:ascii="Arial" w:hAnsi="Arial" w:cs="Arial"/>
          <w:b/>
          <w:bCs/>
          <w:i/>
          <w:iCs/>
          <w:u w:val="single"/>
        </w:rPr>
        <w:t>podrá anunciarlo en el escrito respectivo y deberá aportarlo dentro del término que el juez conceda, que en ningún caso podrá ser inferior a diez (10) días</w:t>
      </w:r>
      <w:r w:rsidRPr="00690CAC">
        <w:rPr>
          <w:rFonts w:ascii="Arial" w:hAnsi="Arial" w:cs="Arial"/>
          <w:i/>
          <w:iCs/>
        </w:rPr>
        <w:t>. En este evento el juez hará los requerimientos pertinentes a las partes y terceros que deban colaborar con la práctica de la prueba. El dictamen deberá ser emitido por institución o profesional especializado</w:t>
      </w:r>
      <w:r w:rsidR="00422FB8" w:rsidRPr="00690CAC">
        <w:rPr>
          <w:rFonts w:ascii="Arial" w:hAnsi="Arial" w:cs="Arial"/>
          <w:i/>
          <w:iCs/>
        </w:rPr>
        <w:t xml:space="preserve"> (…)</w:t>
      </w:r>
      <w:r w:rsidRPr="00690CAC">
        <w:rPr>
          <w:rFonts w:ascii="Arial" w:hAnsi="Arial" w:cs="Arial"/>
        </w:rPr>
        <w:t>”</w:t>
      </w:r>
      <w:r w:rsidR="00C30279" w:rsidRPr="00902541">
        <w:rPr>
          <w:rFonts w:ascii="Arial" w:hAnsi="Arial" w:cs="Arial"/>
        </w:rPr>
        <w:t xml:space="preserve"> (Negrilla fuera de texto). </w:t>
      </w:r>
    </w:p>
    <w:p w14:paraId="3B7D1395" w14:textId="77777777" w:rsidR="00C30279" w:rsidRPr="00B53EC2" w:rsidRDefault="00C30279">
      <w:pPr>
        <w:widowControl/>
        <w:autoSpaceDE/>
        <w:autoSpaceDN/>
        <w:spacing w:line="360" w:lineRule="auto"/>
        <w:jc w:val="both"/>
        <w:rPr>
          <w:rFonts w:ascii="Arial" w:hAnsi="Arial" w:cs="Arial"/>
        </w:rPr>
      </w:pPr>
    </w:p>
    <w:p w14:paraId="5C696C8C" w14:textId="05119B95" w:rsidR="008F30F8" w:rsidRPr="00B53EC2" w:rsidRDefault="008F30F8">
      <w:pPr>
        <w:widowControl/>
        <w:autoSpaceDE/>
        <w:autoSpaceDN/>
        <w:spacing w:line="360" w:lineRule="auto"/>
        <w:jc w:val="both"/>
        <w:rPr>
          <w:rFonts w:ascii="Arial" w:hAnsi="Arial" w:cs="Arial"/>
        </w:rPr>
      </w:pPr>
      <w:r w:rsidRPr="00B53EC2">
        <w:rPr>
          <w:rFonts w:ascii="Arial" w:hAnsi="Arial" w:cs="Arial"/>
        </w:rPr>
        <w:t xml:space="preserve">Esta norma imperativa de orden público señala que cuando se requiera el decreto de una pericia, debe el solicitante aportarla en la oportunidad procesal respectiva, que para el demandante indudablemente lo constituye el escrito de la demanda. Ahora bien, al contrastar este requisito con lo escrito por la parte  </w:t>
      </w:r>
      <w:r w:rsidRPr="00B53EC2">
        <w:rPr>
          <w:rFonts w:ascii="Arial" w:hAnsi="Arial" w:cs="Arial"/>
        </w:rPr>
        <w:lastRenderedPageBreak/>
        <w:t>demandante, se evidencia que se está́ solicitando un término para aportar el dictamen, cuando el mismo debió́ haberse aportado conjuntamente con a la radicación de la demanda, de acuerdo a la oportunidad procesal determinada para la activa. En otras palabras, la parte actora NO solo no cumple con los requisitos mínimos para el decreto de una prueba pericial, sino que también, busca esquivar u omitir la carga que recae sobre sus hombros y que debió́ cumplir en su oportunidad, lo cual NO hizo con la radicación de su escrito de la demanda.</w:t>
      </w:r>
    </w:p>
    <w:p w14:paraId="4AA1D90A" w14:textId="77777777" w:rsidR="008F30F8" w:rsidRPr="00B53EC2" w:rsidRDefault="008F30F8">
      <w:pPr>
        <w:widowControl/>
        <w:autoSpaceDE/>
        <w:autoSpaceDN/>
        <w:spacing w:line="360" w:lineRule="auto"/>
        <w:jc w:val="both"/>
        <w:rPr>
          <w:rFonts w:ascii="Arial" w:hAnsi="Arial" w:cs="Arial"/>
        </w:rPr>
      </w:pPr>
    </w:p>
    <w:p w14:paraId="54E47D37" w14:textId="77777777" w:rsidR="008F30F8" w:rsidRPr="00B53EC2" w:rsidRDefault="008F30F8">
      <w:pPr>
        <w:widowControl/>
        <w:autoSpaceDE/>
        <w:autoSpaceDN/>
        <w:spacing w:line="360" w:lineRule="auto"/>
        <w:jc w:val="both"/>
        <w:rPr>
          <w:rFonts w:ascii="Arial" w:hAnsi="Arial" w:cs="Arial"/>
        </w:rPr>
      </w:pPr>
      <w:r w:rsidRPr="00B53EC2">
        <w:rPr>
          <w:rFonts w:ascii="Arial" w:hAnsi="Arial" w:cs="Arial"/>
        </w:rPr>
        <w:t>Adicionalmente, se debe recapitular lo expuesto por la Corte Constitucional en su sentencia T- 504 de 1998, en donde expuso sin lugar a dudas que cuando una solicitud probatoria no cumple con los requisitos mínimos para su decreto, el juez en calidad de director del proceso, deberá́ abstenerse de decretar la misma. El tenor literal de dicha sentencia establece lo siguiente:</w:t>
      </w:r>
    </w:p>
    <w:p w14:paraId="15478D33" w14:textId="77777777" w:rsidR="008F30F8" w:rsidRPr="00B53EC2" w:rsidRDefault="008F30F8">
      <w:pPr>
        <w:widowControl/>
        <w:autoSpaceDE/>
        <w:autoSpaceDN/>
        <w:spacing w:line="360" w:lineRule="auto"/>
        <w:jc w:val="both"/>
        <w:rPr>
          <w:rFonts w:ascii="Arial" w:hAnsi="Arial" w:cs="Arial"/>
        </w:rPr>
      </w:pPr>
    </w:p>
    <w:p w14:paraId="3957BF81" w14:textId="7C456824" w:rsidR="008F30F8" w:rsidRPr="00B53EC2" w:rsidRDefault="008F30F8">
      <w:pPr>
        <w:widowControl/>
        <w:autoSpaceDE/>
        <w:autoSpaceDN/>
        <w:spacing w:line="360" w:lineRule="auto"/>
        <w:ind w:left="680" w:right="680"/>
        <w:jc w:val="both"/>
        <w:rPr>
          <w:rFonts w:ascii="Arial" w:hAnsi="Arial" w:cs="Arial"/>
          <w:i/>
          <w:iCs/>
        </w:rPr>
      </w:pPr>
      <w:r w:rsidRPr="00B53EC2">
        <w:rPr>
          <w:rFonts w:ascii="Arial" w:hAnsi="Arial" w:cs="Arial"/>
          <w:i/>
          <w:iCs/>
        </w:rPr>
        <w:t>“</w:t>
      </w:r>
      <w:r w:rsidR="00B95383" w:rsidRPr="00B53EC2">
        <w:rPr>
          <w:rFonts w:ascii="Arial" w:hAnsi="Arial" w:cs="Arial"/>
          <w:i/>
          <w:iCs/>
        </w:rPr>
        <w:t xml:space="preserve">(…) </w:t>
      </w:r>
      <w:r w:rsidRPr="00B53EC2">
        <w:rPr>
          <w:rFonts w:ascii="Arial" w:hAnsi="Arial" w:cs="Arial"/>
          <w:b/>
          <w:bCs/>
          <w:i/>
          <w:iCs/>
          <w:u w:val="single"/>
        </w:rPr>
        <w:t>En el modo de pedir, ordenar y practicar las pruebas se exigen ciertos requisitos consagrados en el Código de Procedimiento Civil que constituyen una ordenación legal, una ritualidad de orden público, lo que significa que son reglas imperativas y no supletivas, es decir, son de derecho estricto y de obligatorio acatamiento por el juez y las partes.</w:t>
      </w:r>
      <w:r w:rsidRPr="00B53EC2">
        <w:rPr>
          <w:rFonts w:ascii="Arial" w:hAnsi="Arial" w:cs="Arial"/>
          <w:i/>
          <w:iCs/>
        </w:rPr>
        <w:t xml:space="preserve"> Por otra parte, el juez como director del proceso, debe garantizar, en aras del derecho de defensa de las partes, los principios generales de la contradicción y publicidad de la prueba, y en este sentido, debe sujetarse a las exigencias consagradas en el procedimiento para cada una de las pruebas que se pidan (...)” </w:t>
      </w:r>
      <w:r w:rsidRPr="00B53EC2">
        <w:rPr>
          <w:rFonts w:ascii="Arial" w:hAnsi="Arial" w:cs="Arial"/>
        </w:rPr>
        <w:t>(Subraya y negrilla fuera de texto)</w:t>
      </w:r>
      <w:r w:rsidRPr="00B53EC2">
        <w:rPr>
          <w:rFonts w:ascii="Arial" w:hAnsi="Arial" w:cs="Arial"/>
          <w:i/>
          <w:iCs/>
        </w:rPr>
        <w:t xml:space="preserve">. </w:t>
      </w:r>
    </w:p>
    <w:p w14:paraId="31E40F92" w14:textId="77777777" w:rsidR="008F30F8" w:rsidRPr="00B53EC2" w:rsidRDefault="008F30F8">
      <w:pPr>
        <w:widowControl/>
        <w:autoSpaceDE/>
        <w:autoSpaceDN/>
        <w:spacing w:line="360" w:lineRule="auto"/>
        <w:ind w:left="360"/>
        <w:jc w:val="both"/>
        <w:rPr>
          <w:rFonts w:ascii="Arial" w:hAnsi="Arial" w:cs="Arial"/>
          <w:i/>
          <w:iCs/>
        </w:rPr>
      </w:pPr>
    </w:p>
    <w:p w14:paraId="24D41898" w14:textId="77777777" w:rsidR="008F30F8" w:rsidRPr="00B53EC2" w:rsidRDefault="008F30F8">
      <w:pPr>
        <w:widowControl/>
        <w:autoSpaceDE/>
        <w:autoSpaceDN/>
        <w:spacing w:line="360" w:lineRule="auto"/>
        <w:jc w:val="both"/>
        <w:rPr>
          <w:rFonts w:ascii="Arial" w:hAnsi="Arial" w:cs="Arial"/>
        </w:rPr>
      </w:pPr>
      <w:r w:rsidRPr="00B53EC2">
        <w:rPr>
          <w:rFonts w:ascii="Arial" w:hAnsi="Arial" w:cs="Arial"/>
        </w:rPr>
        <w:t xml:space="preserve">En conclusión, teniendo en cuenta que la ley prevé dentro de la senda procesal determinados momentos para la solicitud probatoria y que realizando una interpretación lógica del artículo 227 del CGP se extrae que la posibilidad de anunciar el dictamen pericial NO está destinada para la parte demandante en su acto de presentación de la demanda, pues claramente dispone que la parte (demandada) que pretenda valerse de un dictamen deberá aportarlo en el momento de pedir pruebas y solo si ese término es insuficiente podrá anunciarlo y aportarlo en el término que disponga el despacho. </w:t>
      </w:r>
    </w:p>
    <w:p w14:paraId="24C178B1" w14:textId="77777777" w:rsidR="008F30F8" w:rsidRPr="00B53EC2" w:rsidRDefault="008F30F8">
      <w:pPr>
        <w:widowControl/>
        <w:autoSpaceDE/>
        <w:autoSpaceDN/>
        <w:spacing w:line="360" w:lineRule="auto"/>
        <w:jc w:val="both"/>
        <w:rPr>
          <w:rFonts w:ascii="Arial" w:hAnsi="Arial" w:cs="Arial"/>
        </w:rPr>
      </w:pPr>
    </w:p>
    <w:p w14:paraId="575A8723" w14:textId="77C03BC2" w:rsidR="008F30F8" w:rsidRPr="00B53EC2" w:rsidRDefault="008F30F8">
      <w:pPr>
        <w:widowControl/>
        <w:autoSpaceDE/>
        <w:autoSpaceDN/>
        <w:spacing w:line="360" w:lineRule="auto"/>
        <w:jc w:val="both"/>
        <w:rPr>
          <w:rFonts w:ascii="Arial" w:hAnsi="Arial" w:cs="Arial"/>
        </w:rPr>
      </w:pPr>
      <w:r w:rsidRPr="00B53EC2">
        <w:rPr>
          <w:rFonts w:ascii="Arial" w:hAnsi="Arial" w:cs="Arial"/>
        </w:rPr>
        <w:t>Lo anterior, implica que como presupuesto de tal petición debe existir un término perentorio que se encuentre corriendo para la parte, lo que podría ser el traslado de la demanda. Sin embargo, frente al demandante desde la presentación de la demanda no se encuentra corriendo termino procesal alguno y por ende no podría entenderse que la posibilidad consagrada en el artículo 227 del CGP es aplicable al caso concreto. Así las cosas, como la solicitud efectuada por la parte demandante no cumple con los requisitos mínimos y exigidos por la ley procesal para habilitar el decreto de la misma, comedidamente solicito al Despacho, que niegue el decreto y por ende, práctica de la pericia.</w:t>
      </w:r>
    </w:p>
    <w:p w14:paraId="0A0EC5A5" w14:textId="1ABC9B76" w:rsidR="00253A9E" w:rsidRPr="00B53EC2" w:rsidRDefault="00253A9E">
      <w:pPr>
        <w:widowControl/>
        <w:autoSpaceDE/>
        <w:autoSpaceDN/>
        <w:spacing w:line="360" w:lineRule="auto"/>
        <w:jc w:val="both"/>
        <w:rPr>
          <w:rFonts w:ascii="Arial" w:hAnsi="Arial" w:cs="Arial"/>
        </w:rPr>
      </w:pPr>
    </w:p>
    <w:p w14:paraId="10EDDADD" w14:textId="0939DB14" w:rsidR="009027E0" w:rsidRPr="00B53EC2" w:rsidRDefault="009027E0">
      <w:pPr>
        <w:widowControl/>
        <w:numPr>
          <w:ilvl w:val="0"/>
          <w:numId w:val="9"/>
        </w:numPr>
        <w:autoSpaceDE/>
        <w:autoSpaceDN/>
        <w:spacing w:line="360" w:lineRule="auto"/>
        <w:rPr>
          <w:rFonts w:ascii="Arial" w:hAnsi="Arial" w:cs="Arial"/>
          <w:b/>
          <w:bCs/>
          <w:u w:val="single"/>
        </w:rPr>
      </w:pPr>
      <w:r w:rsidRPr="00B53EC2">
        <w:rPr>
          <w:rFonts w:ascii="Arial" w:hAnsi="Arial" w:cs="Arial"/>
          <w:b/>
          <w:bCs/>
        </w:rPr>
        <w:t>Ratificación de documentos provenientes de terceros:</w:t>
      </w:r>
    </w:p>
    <w:p w14:paraId="0FF20E2E" w14:textId="77777777" w:rsidR="009027E0" w:rsidRPr="00B53EC2" w:rsidRDefault="009027E0">
      <w:pPr>
        <w:widowControl/>
        <w:autoSpaceDE/>
        <w:autoSpaceDN/>
        <w:spacing w:line="360" w:lineRule="auto"/>
        <w:contextualSpacing/>
        <w:rPr>
          <w:rFonts w:ascii="Arial" w:hAnsi="Arial" w:cs="Arial"/>
          <w:b/>
          <w:bCs/>
          <w:u w:val="single"/>
        </w:rPr>
      </w:pPr>
    </w:p>
    <w:p w14:paraId="5416AF89" w14:textId="77777777" w:rsidR="009027E0" w:rsidRPr="00B53EC2" w:rsidRDefault="009027E0">
      <w:pPr>
        <w:widowControl/>
        <w:autoSpaceDE/>
        <w:autoSpaceDN/>
        <w:spacing w:line="360" w:lineRule="auto"/>
        <w:contextualSpacing/>
        <w:jc w:val="both"/>
        <w:rPr>
          <w:rFonts w:ascii="Arial" w:hAnsi="Arial" w:cs="Arial"/>
          <w:b/>
          <w:bCs/>
          <w:u w:val="single"/>
        </w:rPr>
      </w:pPr>
      <w:r w:rsidRPr="00B53EC2">
        <w:rPr>
          <w:rFonts w:ascii="Arial" w:hAnsi="Arial" w:cs="Arial"/>
        </w:rPr>
        <w:lastRenderedPageBreak/>
        <w:t xml:space="preserve">El Art. 262 del C.G.P., preceptúa que: </w:t>
      </w:r>
      <w:r w:rsidRPr="00B53EC2">
        <w:rPr>
          <w:rFonts w:ascii="Arial" w:hAnsi="Arial" w:cs="Arial"/>
          <w:i/>
          <w:iCs/>
        </w:rPr>
        <w:t>“(…) Los documentos privados de contenido declarativo emanados de terceros se apreciarán por el juez sin necesidad de ratificar su contenido, salvo que la parte contraria solicite su ratificación (…)”.</w:t>
      </w:r>
    </w:p>
    <w:p w14:paraId="0558F6C9" w14:textId="77777777" w:rsidR="009027E0" w:rsidRPr="00B53EC2" w:rsidRDefault="009027E0">
      <w:pPr>
        <w:widowControl/>
        <w:autoSpaceDE/>
        <w:autoSpaceDN/>
        <w:spacing w:line="360" w:lineRule="auto"/>
        <w:contextualSpacing/>
        <w:jc w:val="both"/>
        <w:rPr>
          <w:rFonts w:ascii="Arial" w:hAnsi="Arial" w:cs="Arial"/>
          <w:b/>
          <w:bCs/>
          <w:u w:val="single"/>
        </w:rPr>
      </w:pPr>
    </w:p>
    <w:p w14:paraId="41003298" w14:textId="77777777" w:rsidR="009027E0" w:rsidRPr="00B53EC2" w:rsidRDefault="009027E0">
      <w:pPr>
        <w:widowControl/>
        <w:autoSpaceDE/>
        <w:autoSpaceDN/>
        <w:spacing w:line="360" w:lineRule="auto"/>
        <w:contextualSpacing/>
        <w:jc w:val="both"/>
        <w:rPr>
          <w:rFonts w:ascii="Arial" w:hAnsi="Arial" w:cs="Arial"/>
          <w:b/>
          <w:bCs/>
          <w:u w:val="single"/>
        </w:rPr>
      </w:pPr>
      <w:r w:rsidRPr="00B53EC2">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FA1C630" w14:textId="77777777" w:rsidR="009027E0" w:rsidRPr="00B53EC2" w:rsidRDefault="009027E0">
      <w:pPr>
        <w:widowControl/>
        <w:autoSpaceDE/>
        <w:autoSpaceDN/>
        <w:spacing w:line="360" w:lineRule="auto"/>
        <w:contextualSpacing/>
        <w:jc w:val="both"/>
        <w:rPr>
          <w:rFonts w:ascii="Arial" w:hAnsi="Arial" w:cs="Arial"/>
          <w:b/>
          <w:bCs/>
          <w:u w:val="single"/>
        </w:rPr>
      </w:pPr>
    </w:p>
    <w:p w14:paraId="3C3CF887" w14:textId="77777777" w:rsidR="009027E0" w:rsidRPr="00B53EC2" w:rsidRDefault="009027E0">
      <w:pPr>
        <w:widowControl/>
        <w:autoSpaceDE/>
        <w:autoSpaceDN/>
        <w:spacing w:line="360" w:lineRule="auto"/>
        <w:contextualSpacing/>
        <w:jc w:val="both"/>
        <w:rPr>
          <w:rFonts w:ascii="Arial" w:hAnsi="Arial" w:cs="Arial"/>
        </w:rPr>
      </w:pPr>
      <w:r w:rsidRPr="00B53EC2">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0A172BC3" w14:textId="77777777" w:rsidR="009027E0" w:rsidRPr="00B53EC2" w:rsidRDefault="009027E0">
      <w:pPr>
        <w:widowControl/>
        <w:autoSpaceDE/>
        <w:autoSpaceDN/>
        <w:spacing w:line="360" w:lineRule="auto"/>
        <w:contextualSpacing/>
        <w:jc w:val="both"/>
        <w:rPr>
          <w:rFonts w:ascii="Arial" w:hAnsi="Arial" w:cs="Arial"/>
        </w:rPr>
      </w:pPr>
    </w:p>
    <w:p w14:paraId="35F68DB7" w14:textId="6E571269" w:rsidR="009027E0" w:rsidRPr="00B53EC2" w:rsidRDefault="00142AB3">
      <w:pPr>
        <w:widowControl/>
        <w:numPr>
          <w:ilvl w:val="0"/>
          <w:numId w:val="10"/>
        </w:numPr>
        <w:autoSpaceDE/>
        <w:autoSpaceDN/>
        <w:spacing w:line="360" w:lineRule="auto"/>
        <w:jc w:val="both"/>
        <w:rPr>
          <w:rFonts w:ascii="Arial" w:hAnsi="Arial" w:cs="Arial"/>
        </w:rPr>
      </w:pPr>
      <w:r w:rsidRPr="00B53EC2">
        <w:rPr>
          <w:rFonts w:ascii="Arial" w:hAnsi="Arial" w:cs="Arial"/>
        </w:rPr>
        <w:t xml:space="preserve">Certificado </w:t>
      </w:r>
      <w:r w:rsidR="009D6FBA" w:rsidRPr="00B53EC2">
        <w:rPr>
          <w:rFonts w:ascii="Arial" w:hAnsi="Arial" w:cs="Arial"/>
        </w:rPr>
        <w:t xml:space="preserve">de ingresos del vehículo SHT 558 emitido por la </w:t>
      </w:r>
      <w:r w:rsidR="006B19B9" w:rsidRPr="00B53EC2">
        <w:rPr>
          <w:rFonts w:ascii="Arial" w:hAnsi="Arial" w:cs="Arial"/>
        </w:rPr>
        <w:t>empresa Coomotoristas</w:t>
      </w:r>
      <w:r w:rsidR="009D6FBA" w:rsidRPr="00B53EC2">
        <w:rPr>
          <w:rFonts w:ascii="Arial" w:hAnsi="Arial" w:cs="Arial"/>
        </w:rPr>
        <w:t xml:space="preserve"> del Cauca el día 9 de diciembre de 2022. </w:t>
      </w:r>
    </w:p>
    <w:p w14:paraId="7EBF5D1C" w14:textId="0FC66558" w:rsidR="009027E0" w:rsidRPr="00B53EC2" w:rsidRDefault="00142AB3">
      <w:pPr>
        <w:widowControl/>
        <w:numPr>
          <w:ilvl w:val="0"/>
          <w:numId w:val="10"/>
        </w:numPr>
        <w:autoSpaceDE/>
        <w:autoSpaceDN/>
        <w:spacing w:line="360" w:lineRule="auto"/>
        <w:jc w:val="both"/>
        <w:rPr>
          <w:rFonts w:ascii="Arial" w:hAnsi="Arial" w:cs="Arial"/>
        </w:rPr>
      </w:pPr>
      <w:r w:rsidRPr="00B53EC2">
        <w:rPr>
          <w:rFonts w:ascii="Arial" w:hAnsi="Arial" w:cs="Arial"/>
        </w:rPr>
        <w:t xml:space="preserve">Factura de venta No. </w:t>
      </w:r>
      <w:r w:rsidR="009D6FBA" w:rsidRPr="00B53EC2">
        <w:rPr>
          <w:rFonts w:ascii="Arial" w:hAnsi="Arial" w:cs="Arial"/>
        </w:rPr>
        <w:t>0337</w:t>
      </w:r>
      <w:r w:rsidRPr="00B53EC2">
        <w:rPr>
          <w:rFonts w:ascii="Arial" w:hAnsi="Arial" w:cs="Arial"/>
        </w:rPr>
        <w:t xml:space="preserve"> del </w:t>
      </w:r>
      <w:r w:rsidR="009D6FBA" w:rsidRPr="00B53EC2">
        <w:rPr>
          <w:rFonts w:ascii="Arial" w:hAnsi="Arial" w:cs="Arial"/>
        </w:rPr>
        <w:t>20</w:t>
      </w:r>
      <w:r w:rsidRPr="00B53EC2">
        <w:rPr>
          <w:rFonts w:ascii="Arial" w:hAnsi="Arial" w:cs="Arial"/>
        </w:rPr>
        <w:t xml:space="preserve"> de </w:t>
      </w:r>
      <w:r w:rsidR="009D6FBA" w:rsidRPr="00B53EC2">
        <w:rPr>
          <w:rFonts w:ascii="Arial" w:hAnsi="Arial" w:cs="Arial"/>
        </w:rPr>
        <w:t>noviembre</w:t>
      </w:r>
      <w:r w:rsidRPr="00B53EC2">
        <w:rPr>
          <w:rFonts w:ascii="Arial" w:hAnsi="Arial" w:cs="Arial"/>
        </w:rPr>
        <w:t xml:space="preserve"> de 2021, suscr</w:t>
      </w:r>
      <w:r w:rsidR="00CD432D" w:rsidRPr="00B53EC2">
        <w:rPr>
          <w:rFonts w:ascii="Arial" w:hAnsi="Arial" w:cs="Arial"/>
        </w:rPr>
        <w:t>ito por T</w:t>
      </w:r>
      <w:r w:rsidR="006B19B9" w:rsidRPr="00B53EC2">
        <w:rPr>
          <w:rFonts w:ascii="Arial" w:hAnsi="Arial" w:cs="Arial"/>
        </w:rPr>
        <w:t xml:space="preserve">aller Escobar.  </w:t>
      </w:r>
      <w:r w:rsidR="00CD432D" w:rsidRPr="00B53EC2">
        <w:rPr>
          <w:rFonts w:ascii="Arial" w:hAnsi="Arial" w:cs="Arial"/>
        </w:rPr>
        <w:t xml:space="preserve"> </w:t>
      </w:r>
    </w:p>
    <w:p w14:paraId="0E6402CC" w14:textId="2083716A" w:rsidR="009027E0" w:rsidRDefault="009027E0">
      <w:pPr>
        <w:widowControl/>
        <w:tabs>
          <w:tab w:val="left" w:pos="1035"/>
        </w:tabs>
        <w:autoSpaceDE/>
        <w:spacing w:line="360" w:lineRule="auto"/>
        <w:rPr>
          <w:rFonts w:ascii="Arial" w:hAnsi="Arial" w:cs="Arial"/>
          <w:b/>
          <w:bCs/>
        </w:rPr>
      </w:pPr>
    </w:p>
    <w:p w14:paraId="6DA2BCD5" w14:textId="1733229B" w:rsidR="00DA4694" w:rsidRDefault="00DA4694">
      <w:pPr>
        <w:widowControl/>
        <w:tabs>
          <w:tab w:val="left" w:pos="1035"/>
        </w:tabs>
        <w:autoSpaceDE/>
        <w:spacing w:line="360" w:lineRule="auto"/>
        <w:rPr>
          <w:rFonts w:ascii="Arial" w:hAnsi="Arial" w:cs="Arial"/>
          <w:b/>
          <w:bCs/>
        </w:rPr>
      </w:pPr>
    </w:p>
    <w:p w14:paraId="1FC34517" w14:textId="77777777" w:rsidR="00DA4694" w:rsidRPr="00B53EC2" w:rsidRDefault="00DA4694">
      <w:pPr>
        <w:widowControl/>
        <w:tabs>
          <w:tab w:val="left" w:pos="1035"/>
        </w:tabs>
        <w:autoSpaceDE/>
        <w:spacing w:line="360" w:lineRule="auto"/>
        <w:rPr>
          <w:rFonts w:ascii="Arial" w:hAnsi="Arial" w:cs="Arial"/>
          <w:b/>
          <w:bCs/>
        </w:rPr>
      </w:pPr>
    </w:p>
    <w:p w14:paraId="2DCBF6E5" w14:textId="412FC436" w:rsidR="009027E0" w:rsidRPr="00B53EC2" w:rsidRDefault="009027E0">
      <w:pPr>
        <w:pStyle w:val="Ttulo2"/>
        <w:spacing w:before="0" w:line="360" w:lineRule="auto"/>
        <w:rPr>
          <w:rFonts w:cs="Arial"/>
          <w:szCs w:val="22"/>
        </w:rPr>
      </w:pPr>
      <w:r w:rsidRPr="00B53EC2">
        <w:rPr>
          <w:rFonts w:cs="Arial"/>
          <w:szCs w:val="22"/>
        </w:rPr>
        <w:t>MEDIOS DE PRUEBA</w:t>
      </w:r>
      <w:r w:rsidR="00F04449" w:rsidRPr="00B53EC2">
        <w:rPr>
          <w:rFonts w:cs="Arial"/>
          <w:szCs w:val="22"/>
        </w:rPr>
        <w:t xml:space="preserve"> SOLICITADOS Y APORTADOS POR HDI SEGUROS S.A.</w:t>
      </w:r>
    </w:p>
    <w:p w14:paraId="04CB7E2B" w14:textId="77777777" w:rsidR="009027E0" w:rsidRPr="00B53EC2" w:rsidRDefault="009027E0">
      <w:pPr>
        <w:snapToGrid w:val="0"/>
        <w:spacing w:line="360" w:lineRule="auto"/>
        <w:jc w:val="both"/>
        <w:rPr>
          <w:rFonts w:ascii="Arial" w:hAnsi="Arial" w:cs="Arial"/>
        </w:rPr>
      </w:pPr>
    </w:p>
    <w:p w14:paraId="0DB3FC55" w14:textId="77777777" w:rsidR="009027E0" w:rsidRPr="00B53EC2" w:rsidRDefault="009027E0">
      <w:pPr>
        <w:spacing w:line="360" w:lineRule="auto"/>
        <w:jc w:val="both"/>
        <w:rPr>
          <w:rFonts w:ascii="Arial" w:hAnsi="Arial" w:cs="Arial"/>
        </w:rPr>
      </w:pPr>
      <w:r w:rsidRPr="00B53EC2">
        <w:rPr>
          <w:rFonts w:ascii="Arial" w:eastAsia="Arial" w:hAnsi="Arial" w:cs="Arial"/>
          <w:bCs/>
        </w:rPr>
        <w:t xml:space="preserve">Solicito </w:t>
      </w:r>
      <w:r w:rsidRPr="00B53EC2">
        <w:rPr>
          <w:rFonts w:ascii="Arial" w:hAnsi="Arial" w:cs="Arial"/>
        </w:rPr>
        <w:t xml:space="preserve">a este honorable despacho se sirva decretar y tener como pruebas las siguientes: </w:t>
      </w:r>
    </w:p>
    <w:p w14:paraId="4CE41202" w14:textId="77777777" w:rsidR="009027E0" w:rsidRPr="00B53EC2" w:rsidRDefault="009027E0">
      <w:pPr>
        <w:spacing w:line="360" w:lineRule="auto"/>
        <w:jc w:val="both"/>
        <w:rPr>
          <w:rFonts w:ascii="Arial" w:hAnsi="Arial" w:cs="Arial"/>
        </w:rPr>
      </w:pPr>
    </w:p>
    <w:p w14:paraId="6493BB5A" w14:textId="23899CB2"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DOCUMENTALES</w:t>
      </w:r>
    </w:p>
    <w:p w14:paraId="128769BA" w14:textId="77777777" w:rsidR="009027E0" w:rsidRPr="00B53EC2" w:rsidRDefault="009027E0">
      <w:pPr>
        <w:spacing w:line="360" w:lineRule="auto"/>
        <w:jc w:val="both"/>
        <w:rPr>
          <w:rFonts w:ascii="Arial" w:hAnsi="Arial" w:cs="Arial"/>
          <w:lang w:val="es-ES_tradnl"/>
        </w:rPr>
      </w:pPr>
    </w:p>
    <w:p w14:paraId="6FEFCBF9" w14:textId="0222B1A1" w:rsidR="009027E0" w:rsidRPr="00B53EC2" w:rsidRDefault="009027E0">
      <w:pPr>
        <w:numPr>
          <w:ilvl w:val="0"/>
          <w:numId w:val="1"/>
        </w:numPr>
        <w:spacing w:line="360" w:lineRule="auto"/>
        <w:ind w:left="360"/>
        <w:jc w:val="both"/>
        <w:rPr>
          <w:rFonts w:ascii="Arial" w:eastAsia="Arial" w:hAnsi="Arial" w:cs="Arial"/>
          <w:bCs/>
        </w:rPr>
      </w:pPr>
      <w:r w:rsidRPr="00B53EC2">
        <w:rPr>
          <w:rFonts w:ascii="Arial" w:hAnsi="Arial" w:cs="Arial"/>
        </w:rPr>
        <w:t>Copia del Póliza De Seguro De Automóviles No. 4</w:t>
      </w:r>
      <w:r w:rsidR="006B19B9" w:rsidRPr="00B53EC2">
        <w:rPr>
          <w:rFonts w:ascii="Arial" w:hAnsi="Arial" w:cs="Arial"/>
        </w:rPr>
        <w:t xml:space="preserve">073911. </w:t>
      </w:r>
    </w:p>
    <w:p w14:paraId="5D7113A1" w14:textId="13F78E31" w:rsidR="009027E0" w:rsidRPr="00B53EC2" w:rsidRDefault="009027E0">
      <w:pPr>
        <w:numPr>
          <w:ilvl w:val="0"/>
          <w:numId w:val="1"/>
        </w:numPr>
        <w:spacing w:line="360" w:lineRule="auto"/>
        <w:ind w:left="360"/>
        <w:jc w:val="both"/>
        <w:rPr>
          <w:rFonts w:ascii="Arial" w:eastAsia="Arial" w:hAnsi="Arial" w:cs="Arial"/>
          <w:bCs/>
        </w:rPr>
      </w:pPr>
      <w:r w:rsidRPr="00B53EC2">
        <w:rPr>
          <w:rFonts w:ascii="Arial" w:hAnsi="Arial" w:cs="Arial"/>
        </w:rPr>
        <w:t xml:space="preserve">Clausulado general No. 08/05/2018-1314-A-03-HDIG031800000000-DR0I aplicable a la póliza No. </w:t>
      </w:r>
      <w:r w:rsidR="00691406" w:rsidRPr="00B53EC2">
        <w:rPr>
          <w:rFonts w:ascii="Arial" w:hAnsi="Arial" w:cs="Arial"/>
        </w:rPr>
        <w:t xml:space="preserve">4073911. </w:t>
      </w:r>
    </w:p>
    <w:p w14:paraId="560AF136" w14:textId="77777777" w:rsidR="009027E0" w:rsidRPr="00B53EC2" w:rsidRDefault="009027E0">
      <w:pPr>
        <w:spacing w:line="360" w:lineRule="auto"/>
        <w:jc w:val="both"/>
        <w:rPr>
          <w:rFonts w:ascii="Arial" w:hAnsi="Arial" w:cs="Arial"/>
        </w:rPr>
      </w:pPr>
    </w:p>
    <w:p w14:paraId="7CD489C4" w14:textId="714D2B75"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INTERROGATORIO DE PARTE</w:t>
      </w:r>
    </w:p>
    <w:p w14:paraId="00B62CA7" w14:textId="77777777" w:rsidR="009027E0" w:rsidRPr="00B53EC2" w:rsidRDefault="009027E0">
      <w:pPr>
        <w:snapToGrid w:val="0"/>
        <w:spacing w:line="360" w:lineRule="auto"/>
        <w:jc w:val="both"/>
        <w:rPr>
          <w:rFonts w:ascii="Arial" w:hAnsi="Arial" w:cs="Arial"/>
        </w:rPr>
      </w:pPr>
    </w:p>
    <w:p w14:paraId="67DBAD4D" w14:textId="2E470492" w:rsidR="009027E0" w:rsidRPr="00B53EC2"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 Comedidamente solicito se cite para que absuelv</w:t>
      </w:r>
      <w:r w:rsidR="00105B2F" w:rsidRPr="00B53EC2">
        <w:rPr>
          <w:rFonts w:ascii="Arial" w:eastAsia="Arial" w:hAnsi="Arial" w:cs="Arial"/>
        </w:rPr>
        <w:t>a interrogatorio de parte a la demandante</w:t>
      </w:r>
      <w:r w:rsidR="008F30F8" w:rsidRPr="00B53EC2">
        <w:rPr>
          <w:rFonts w:ascii="Arial" w:hAnsi="Arial" w:cs="Arial"/>
          <w:bCs/>
        </w:rPr>
        <w:t xml:space="preserve"> WILLIAM FERNANDO NARVÁEZ, JULIÁN NARVAEZ, CARLOS ELÍAS NARVÁEZ, WILFREDO NARVÁEZ, MARÍA ROSARIO BASTIDAS y JOSÉ GERMÁN BETANCOURT GÓMEZ</w:t>
      </w:r>
      <w:r w:rsidRPr="00B53EC2">
        <w:rPr>
          <w:rFonts w:ascii="Arial" w:hAnsi="Arial" w:cs="Arial"/>
          <w:lang w:val="es-CO"/>
        </w:rPr>
        <w:t>,</w:t>
      </w:r>
      <w:r w:rsidRPr="00B53EC2">
        <w:rPr>
          <w:rFonts w:ascii="Arial" w:eastAsia="Arial" w:hAnsi="Arial" w:cs="Arial"/>
        </w:rPr>
        <w:t xml:space="preserve"> a fin de que contesten el cuestionario que se les formulará frente a los hechos de la demanda, de la </w:t>
      </w:r>
      <w:r w:rsidRPr="00B53EC2">
        <w:rPr>
          <w:rFonts w:ascii="Arial" w:eastAsia="Arial" w:hAnsi="Arial" w:cs="Arial"/>
        </w:rPr>
        <w:lastRenderedPageBreak/>
        <w:t>contestación y, en general, de todos los argumentos de hecho y de derech</w:t>
      </w:r>
      <w:r w:rsidR="00105B2F" w:rsidRPr="00B53EC2">
        <w:rPr>
          <w:rFonts w:ascii="Arial" w:eastAsia="Arial" w:hAnsi="Arial" w:cs="Arial"/>
        </w:rPr>
        <w:t>o expuestos en este litigio. La demandante podrá ser citada</w:t>
      </w:r>
      <w:r w:rsidRPr="00B53EC2">
        <w:rPr>
          <w:rFonts w:ascii="Arial" w:eastAsia="Arial" w:hAnsi="Arial" w:cs="Arial"/>
        </w:rPr>
        <w:t xml:space="preserve"> en la dirección de notificación relacionada en la demanda. </w:t>
      </w:r>
    </w:p>
    <w:p w14:paraId="71944A5F" w14:textId="77777777" w:rsidR="009027E0" w:rsidRPr="00B53EC2" w:rsidRDefault="009027E0">
      <w:pPr>
        <w:spacing w:line="360" w:lineRule="auto"/>
        <w:jc w:val="both"/>
        <w:rPr>
          <w:rFonts w:ascii="Arial" w:eastAsia="Arial" w:hAnsi="Arial" w:cs="Arial"/>
        </w:rPr>
      </w:pPr>
    </w:p>
    <w:p w14:paraId="60F61D4A" w14:textId="1B098DED" w:rsidR="009027E0" w:rsidRPr="00B53EC2" w:rsidRDefault="009027E0">
      <w:pPr>
        <w:numPr>
          <w:ilvl w:val="0"/>
          <w:numId w:val="11"/>
        </w:numPr>
        <w:spacing w:line="360" w:lineRule="auto"/>
        <w:jc w:val="both"/>
        <w:rPr>
          <w:rFonts w:ascii="Arial" w:eastAsia="Arial" w:hAnsi="Arial" w:cs="Arial"/>
        </w:rPr>
      </w:pPr>
      <w:r w:rsidRPr="00B53EC2">
        <w:rPr>
          <w:rFonts w:ascii="Arial" w:eastAsia="Arial" w:hAnsi="Arial" w:cs="Arial"/>
        </w:rPr>
        <w:t xml:space="preserve">Comedidamente solicito se cite para que absuelva </w:t>
      </w:r>
      <w:r w:rsidR="00105B2F" w:rsidRPr="00B53EC2">
        <w:rPr>
          <w:rFonts w:ascii="Arial" w:eastAsia="Arial" w:hAnsi="Arial" w:cs="Arial"/>
        </w:rPr>
        <w:t xml:space="preserve">interrogatorio de parte </w:t>
      </w:r>
      <w:r w:rsidR="008F30F8" w:rsidRPr="00B53EC2">
        <w:rPr>
          <w:rFonts w:ascii="Arial" w:eastAsia="Arial" w:hAnsi="Arial" w:cs="Arial"/>
        </w:rPr>
        <w:t xml:space="preserve">al señor JAIME ARTURO BASTIDAS </w:t>
      </w:r>
      <w:r w:rsidRPr="00B53EC2">
        <w:rPr>
          <w:rFonts w:ascii="Arial" w:eastAsia="Arial" w:hAnsi="Arial" w:cs="Arial"/>
        </w:rPr>
        <w:t>en su calidad de demandad</w:t>
      </w:r>
      <w:r w:rsidR="008F30F8" w:rsidRPr="00B53EC2">
        <w:rPr>
          <w:rFonts w:ascii="Arial" w:eastAsia="Arial" w:hAnsi="Arial" w:cs="Arial"/>
        </w:rPr>
        <w:t>o</w:t>
      </w:r>
      <w:r w:rsidRPr="00B53EC2">
        <w:rPr>
          <w:rFonts w:ascii="Arial" w:eastAsia="Arial" w:hAnsi="Arial" w:cs="Arial"/>
        </w:rPr>
        <w:t>, a fin de que conteste el cuestionario que se le formulará frente a los hechos de la demanda, de la contestación y, en general, de todos los argumentos de hecho y de derec</w:t>
      </w:r>
      <w:r w:rsidR="00105B2F" w:rsidRPr="00B53EC2">
        <w:rPr>
          <w:rFonts w:ascii="Arial" w:eastAsia="Arial" w:hAnsi="Arial" w:cs="Arial"/>
        </w:rPr>
        <w:t>ho expuestos en este litigio. Los</w:t>
      </w:r>
      <w:r w:rsidRPr="00B53EC2">
        <w:rPr>
          <w:rFonts w:ascii="Arial" w:eastAsia="Arial" w:hAnsi="Arial" w:cs="Arial"/>
        </w:rPr>
        <w:t xml:space="preserve"> demandado</w:t>
      </w:r>
      <w:r w:rsidR="00105B2F" w:rsidRPr="00B53EC2">
        <w:rPr>
          <w:rFonts w:ascii="Arial" w:eastAsia="Arial" w:hAnsi="Arial" w:cs="Arial"/>
        </w:rPr>
        <w:t>s</w:t>
      </w:r>
      <w:r w:rsidRPr="00B53EC2">
        <w:rPr>
          <w:rFonts w:ascii="Arial" w:eastAsia="Arial" w:hAnsi="Arial" w:cs="Arial"/>
        </w:rPr>
        <w:t xml:space="preserve"> podrá</w:t>
      </w:r>
      <w:r w:rsidR="00105B2F" w:rsidRPr="00B53EC2">
        <w:rPr>
          <w:rFonts w:ascii="Arial" w:eastAsia="Arial" w:hAnsi="Arial" w:cs="Arial"/>
        </w:rPr>
        <w:t>n</w:t>
      </w:r>
      <w:r w:rsidRPr="00B53EC2">
        <w:rPr>
          <w:rFonts w:ascii="Arial" w:eastAsia="Arial" w:hAnsi="Arial" w:cs="Arial"/>
        </w:rPr>
        <w:t xml:space="preserve"> ser citado</w:t>
      </w:r>
      <w:r w:rsidR="00105B2F" w:rsidRPr="00B53EC2">
        <w:rPr>
          <w:rFonts w:ascii="Arial" w:eastAsia="Arial" w:hAnsi="Arial" w:cs="Arial"/>
        </w:rPr>
        <w:t>s</w:t>
      </w:r>
      <w:r w:rsidRPr="00B53EC2">
        <w:rPr>
          <w:rFonts w:ascii="Arial" w:eastAsia="Arial" w:hAnsi="Arial" w:cs="Arial"/>
        </w:rPr>
        <w:t xml:space="preserve"> en la dirección de notificación relacionada en su contestación. </w:t>
      </w:r>
    </w:p>
    <w:p w14:paraId="5CCE869C"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 </w:t>
      </w:r>
    </w:p>
    <w:p w14:paraId="7A0EE9A2"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eastAsia="Arial" w:cs="Arial"/>
          <w:szCs w:val="22"/>
        </w:rPr>
      </w:pPr>
      <w:r w:rsidRPr="00B53EC2">
        <w:rPr>
          <w:rFonts w:eastAsia="Arial" w:cs="Arial"/>
          <w:szCs w:val="22"/>
        </w:rPr>
        <w:t>DECLARACIÓN DE PARTE.</w:t>
      </w:r>
    </w:p>
    <w:p w14:paraId="2925D953" w14:textId="77777777" w:rsidR="009027E0" w:rsidRPr="00B53EC2" w:rsidRDefault="009027E0">
      <w:pPr>
        <w:spacing w:line="360" w:lineRule="auto"/>
        <w:jc w:val="both"/>
        <w:rPr>
          <w:rFonts w:ascii="Arial" w:hAnsi="Arial" w:cs="Arial"/>
          <w:bCs/>
          <w:iCs/>
        </w:rPr>
      </w:pPr>
    </w:p>
    <w:p w14:paraId="2C0F072A" w14:textId="77777777" w:rsidR="009027E0" w:rsidRPr="00B53EC2" w:rsidRDefault="009027E0">
      <w:pPr>
        <w:widowControl/>
        <w:autoSpaceDE/>
        <w:autoSpaceDN/>
        <w:spacing w:line="360" w:lineRule="auto"/>
        <w:jc w:val="both"/>
        <w:rPr>
          <w:rFonts w:ascii="Arial" w:eastAsia="Arial" w:hAnsi="Arial" w:cs="Arial"/>
        </w:rPr>
      </w:pPr>
      <w:r w:rsidRPr="00B53EC2">
        <w:rPr>
          <w:rFonts w:ascii="Arial" w:eastAsia="Arial" w:hAnsi="Arial" w:cs="Arial"/>
        </w:rPr>
        <w:t>Al tenor de lo preceptuado en el artículo 198 del Código General del Proceso, respetuosamente solicito ordenar la citación del Representante Legal de</w:t>
      </w:r>
      <w:r w:rsidRPr="00B53EC2">
        <w:rPr>
          <w:rFonts w:ascii="Arial" w:eastAsia="Arial" w:hAnsi="Arial" w:cs="Arial"/>
          <w:b/>
          <w:bCs/>
        </w:rPr>
        <w:t xml:space="preserve"> </w:t>
      </w:r>
      <w:r w:rsidRPr="00B53EC2">
        <w:rPr>
          <w:rFonts w:ascii="Arial" w:hAnsi="Arial" w:cs="Arial"/>
          <w:b/>
        </w:rPr>
        <w:t>HDI SEGUROS S.A.</w:t>
      </w:r>
      <w:r w:rsidRPr="00B53EC2">
        <w:rPr>
          <w:rFonts w:ascii="Arial" w:eastAsia="Arial" w:hAnsi="Arial" w:cs="Arial"/>
          <w:b/>
        </w:rPr>
        <w:t xml:space="preserve"> </w:t>
      </w:r>
      <w:r w:rsidRPr="00B53EC2">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B53EC2">
        <w:rPr>
          <w:rFonts w:ascii="Arial" w:hAnsi="Arial" w:cs="Arial"/>
        </w:rPr>
        <w:t xml:space="preserve">Póliza Seguro vinculada.   </w:t>
      </w:r>
    </w:p>
    <w:p w14:paraId="5792B112" w14:textId="77777777" w:rsidR="009027E0" w:rsidRPr="00B53EC2" w:rsidRDefault="009027E0">
      <w:pPr>
        <w:snapToGrid w:val="0"/>
        <w:spacing w:line="360" w:lineRule="auto"/>
        <w:jc w:val="both"/>
        <w:rPr>
          <w:rFonts w:ascii="Arial" w:hAnsi="Arial" w:cs="Arial"/>
        </w:rPr>
      </w:pPr>
    </w:p>
    <w:p w14:paraId="319FDF13"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TESTIMONIALES.</w:t>
      </w:r>
    </w:p>
    <w:p w14:paraId="5D3DA614" w14:textId="77777777" w:rsidR="009027E0" w:rsidRPr="00B53EC2" w:rsidRDefault="009027E0">
      <w:pPr>
        <w:snapToGrid w:val="0"/>
        <w:spacing w:line="360" w:lineRule="auto"/>
        <w:jc w:val="both"/>
        <w:rPr>
          <w:rFonts w:ascii="Arial" w:hAnsi="Arial" w:cs="Arial"/>
        </w:rPr>
      </w:pPr>
    </w:p>
    <w:p w14:paraId="61BB11E7" w14:textId="5A960C74" w:rsidR="009027E0" w:rsidRPr="00B53EC2" w:rsidRDefault="008F30F8">
      <w:pPr>
        <w:widowControl/>
        <w:autoSpaceDE/>
        <w:snapToGrid w:val="0"/>
        <w:spacing w:line="360" w:lineRule="auto"/>
        <w:jc w:val="both"/>
        <w:rPr>
          <w:rFonts w:ascii="Arial" w:hAnsi="Arial" w:cs="Arial"/>
        </w:rPr>
      </w:pPr>
      <w:r w:rsidRPr="00B53EC2">
        <w:rPr>
          <w:rFonts w:ascii="Arial" w:hAnsi="Arial" w:cs="Arial"/>
        </w:rPr>
        <w:t xml:space="preserve">Solicito al señor Juez se sirva decretar la práctica del testimonio de la Dra. </w:t>
      </w:r>
      <w:r w:rsidRPr="00B53EC2">
        <w:rPr>
          <w:rFonts w:ascii="Arial" w:hAnsi="Arial" w:cs="Arial"/>
          <w:b/>
          <w:bCs/>
        </w:rPr>
        <w:t xml:space="preserve">DARLYN </w:t>
      </w:r>
      <w:r w:rsidR="00A63779" w:rsidRPr="00B53EC2">
        <w:rPr>
          <w:rFonts w:ascii="Arial" w:hAnsi="Arial" w:cs="Arial"/>
          <w:b/>
          <w:bCs/>
        </w:rPr>
        <w:t xml:space="preserve">MARCELA </w:t>
      </w:r>
      <w:r w:rsidRPr="00B53EC2">
        <w:rPr>
          <w:rFonts w:ascii="Arial" w:hAnsi="Arial" w:cs="Arial"/>
          <w:b/>
          <w:bCs/>
        </w:rPr>
        <w:t>MUÑOZ NIEVES</w:t>
      </w:r>
      <w:r w:rsidRPr="00B53EC2">
        <w:rPr>
          <w:rFonts w:ascii="Arial" w:hAnsi="Arial" w:cs="Arial"/>
        </w:rPr>
        <w:t>, quien tiene domicilio en la ciudad de Popayán y puede ser citada en la Carrera 32 bis No. 4 16 Popayán y correo electrónico darlingmarcela1@gmail.com para que declare sobre las condiciones generales y particulares de la Póliza Seguro No. 4073911, 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2C9D19E2" w14:textId="77777777" w:rsidR="008F30F8" w:rsidRPr="00B53EC2" w:rsidRDefault="008F30F8">
      <w:pPr>
        <w:widowControl/>
        <w:autoSpaceDE/>
        <w:snapToGrid w:val="0"/>
        <w:spacing w:line="360" w:lineRule="auto"/>
        <w:jc w:val="both"/>
        <w:rPr>
          <w:rFonts w:ascii="Arial" w:hAnsi="Arial" w:cs="Arial"/>
        </w:rPr>
      </w:pPr>
    </w:p>
    <w:p w14:paraId="60AABDEE"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 xml:space="preserve">DICTAMEN PERICIAL. </w:t>
      </w:r>
    </w:p>
    <w:p w14:paraId="11454CB3" w14:textId="77777777" w:rsidR="009027E0" w:rsidRPr="00B53EC2" w:rsidRDefault="009027E0">
      <w:pPr>
        <w:widowControl/>
        <w:autoSpaceDE/>
        <w:snapToGrid w:val="0"/>
        <w:spacing w:line="360" w:lineRule="auto"/>
        <w:jc w:val="both"/>
        <w:rPr>
          <w:rFonts w:ascii="Arial" w:hAnsi="Arial" w:cs="Arial"/>
        </w:rPr>
      </w:pPr>
    </w:p>
    <w:p w14:paraId="2A9C1E75"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 </w:t>
      </w:r>
    </w:p>
    <w:p w14:paraId="42494785" w14:textId="77777777" w:rsidR="009027E0" w:rsidRPr="00B53EC2" w:rsidRDefault="009027E0">
      <w:pPr>
        <w:snapToGrid w:val="0"/>
        <w:spacing w:line="360" w:lineRule="auto"/>
        <w:jc w:val="both"/>
        <w:rPr>
          <w:rFonts w:ascii="Arial" w:hAnsi="Arial" w:cs="Arial"/>
        </w:rPr>
      </w:pPr>
    </w:p>
    <w:p w14:paraId="10498B11" w14:textId="38E3F278" w:rsidR="009027E0" w:rsidRPr="00B53EC2" w:rsidRDefault="009027E0">
      <w:pPr>
        <w:snapToGrid w:val="0"/>
        <w:spacing w:line="360" w:lineRule="auto"/>
        <w:jc w:val="both"/>
        <w:rPr>
          <w:rFonts w:ascii="Arial" w:hAnsi="Arial" w:cs="Arial"/>
        </w:rPr>
      </w:pPr>
      <w:r w:rsidRPr="00B53EC2">
        <w:rPr>
          <w:rFonts w:ascii="Arial" w:hAnsi="Arial" w:cs="Arial"/>
        </w:rPr>
        <w:t xml:space="preserve">El medio de prueba anunciado es conducente, pertinente y útil, por cuanto pretende ilustrar al despacho, de forma técnica y científica, sobre las circunstancias de tiempo, modo y lugar en que ocurrieron los hechos del </w:t>
      </w:r>
      <w:r w:rsidR="008F30F8" w:rsidRPr="00B53EC2">
        <w:rPr>
          <w:rFonts w:ascii="Arial" w:eastAsia="Arial Unicode MS" w:hAnsi="Arial" w:cs="Arial"/>
          <w:bCs/>
        </w:rPr>
        <w:t>17</w:t>
      </w:r>
      <w:r w:rsidR="00105B2F" w:rsidRPr="00B53EC2">
        <w:rPr>
          <w:rFonts w:ascii="Arial" w:eastAsia="Arial Unicode MS" w:hAnsi="Arial" w:cs="Arial"/>
          <w:bCs/>
        </w:rPr>
        <w:t xml:space="preserve"> de </w:t>
      </w:r>
      <w:r w:rsidR="008F30F8" w:rsidRPr="00B53EC2">
        <w:rPr>
          <w:rFonts w:ascii="Arial" w:eastAsia="Arial Unicode MS" w:hAnsi="Arial" w:cs="Arial"/>
          <w:bCs/>
        </w:rPr>
        <w:t>julio</w:t>
      </w:r>
      <w:r w:rsidR="00105B2F" w:rsidRPr="00B53EC2">
        <w:rPr>
          <w:rFonts w:ascii="Arial" w:eastAsia="Arial Unicode MS" w:hAnsi="Arial" w:cs="Arial"/>
          <w:bCs/>
        </w:rPr>
        <w:t xml:space="preserve"> de 202</w:t>
      </w:r>
      <w:r w:rsidR="008F30F8" w:rsidRPr="00B53EC2">
        <w:rPr>
          <w:rFonts w:ascii="Arial" w:eastAsia="Arial Unicode MS" w:hAnsi="Arial" w:cs="Arial"/>
          <w:bCs/>
        </w:rPr>
        <w:t>2</w:t>
      </w:r>
      <w:r w:rsidRPr="00B53EC2">
        <w:rPr>
          <w:rFonts w:ascii="Arial" w:eastAsia="Arial Unicode MS" w:hAnsi="Arial" w:cs="Arial"/>
          <w:bCs/>
        </w:rPr>
        <w:t>.</w:t>
      </w:r>
      <w:r w:rsidRPr="00B53EC2">
        <w:rPr>
          <w:rFonts w:ascii="Arial" w:hAnsi="Arial" w:cs="Arial"/>
        </w:rPr>
        <w:t xml:space="preserve"> </w:t>
      </w:r>
    </w:p>
    <w:p w14:paraId="7068C52B" w14:textId="77777777" w:rsidR="009027E0" w:rsidRPr="00B53EC2" w:rsidRDefault="009027E0">
      <w:pPr>
        <w:snapToGrid w:val="0"/>
        <w:spacing w:line="360" w:lineRule="auto"/>
        <w:jc w:val="both"/>
        <w:rPr>
          <w:rFonts w:ascii="Arial" w:hAnsi="Arial" w:cs="Arial"/>
        </w:rPr>
      </w:pPr>
    </w:p>
    <w:p w14:paraId="7E60F316" w14:textId="77777777" w:rsidR="009027E0" w:rsidRPr="00B53EC2" w:rsidRDefault="009027E0">
      <w:pPr>
        <w:snapToGrid w:val="0"/>
        <w:spacing w:line="360" w:lineRule="auto"/>
        <w:jc w:val="both"/>
        <w:rPr>
          <w:rFonts w:ascii="Arial" w:hAnsi="Arial" w:cs="Arial"/>
        </w:rPr>
      </w:pPr>
      <w:r w:rsidRPr="00B53EC2">
        <w:rPr>
          <w:rFonts w:ascii="Arial" w:hAnsi="Arial" w:cs="Arial"/>
        </w:rPr>
        <w:lastRenderedPageBreak/>
        <w:t xml:space="preserve">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685A858E" w14:textId="77777777" w:rsidR="009027E0" w:rsidRPr="00B53EC2" w:rsidRDefault="009027E0">
      <w:pPr>
        <w:snapToGrid w:val="0"/>
        <w:spacing w:line="360" w:lineRule="auto"/>
        <w:jc w:val="both"/>
        <w:rPr>
          <w:rFonts w:ascii="Arial" w:hAnsi="Arial" w:cs="Arial"/>
        </w:rPr>
      </w:pPr>
    </w:p>
    <w:p w14:paraId="73C28E72"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09DFA0E8" w14:textId="77777777" w:rsidR="009027E0" w:rsidRPr="00B53EC2" w:rsidRDefault="009027E0">
      <w:pPr>
        <w:snapToGrid w:val="0"/>
        <w:spacing w:line="360" w:lineRule="auto"/>
        <w:jc w:val="both"/>
        <w:rPr>
          <w:rFonts w:ascii="Arial" w:hAnsi="Arial" w:cs="Arial"/>
        </w:rPr>
      </w:pPr>
    </w:p>
    <w:p w14:paraId="632C9090" w14:textId="77777777" w:rsidR="009027E0" w:rsidRPr="00B53EC2" w:rsidRDefault="009027E0">
      <w:pPr>
        <w:snapToGrid w:val="0"/>
        <w:spacing w:line="360" w:lineRule="auto"/>
        <w:jc w:val="both"/>
        <w:rPr>
          <w:rFonts w:ascii="Arial" w:hAnsi="Arial" w:cs="Arial"/>
        </w:rPr>
      </w:pPr>
      <w:r w:rsidRPr="00B53EC2">
        <w:rPr>
          <w:rFonts w:ascii="Arial" w:hAnsi="Arial" w:cs="Arial"/>
        </w:rPr>
        <w:t>De conformidad con lo expuesto, respetuosamente solicito al Honorable Juez proceder de conformidad.</w:t>
      </w:r>
    </w:p>
    <w:p w14:paraId="3FB2CB90" w14:textId="77777777" w:rsidR="009027E0" w:rsidRPr="00B53EC2" w:rsidRDefault="009027E0">
      <w:pPr>
        <w:widowControl/>
        <w:autoSpaceDE/>
        <w:snapToGrid w:val="0"/>
        <w:spacing w:line="360" w:lineRule="auto"/>
        <w:jc w:val="both"/>
        <w:rPr>
          <w:rFonts w:ascii="Arial" w:hAnsi="Arial" w:cs="Arial"/>
          <w:b/>
          <w:bCs/>
        </w:rPr>
      </w:pPr>
      <w:r w:rsidRPr="00B53EC2">
        <w:rPr>
          <w:rFonts w:ascii="Arial" w:hAnsi="Arial" w:cs="Arial"/>
          <w:b/>
          <w:bCs/>
        </w:rPr>
        <w:t xml:space="preserve"> </w:t>
      </w:r>
    </w:p>
    <w:p w14:paraId="493838B1" w14:textId="77777777" w:rsidR="009027E0" w:rsidRPr="00B53EC2" w:rsidRDefault="009027E0">
      <w:pPr>
        <w:pStyle w:val="Ttulo2"/>
        <w:keepNext w:val="0"/>
        <w:keepLines w:val="0"/>
        <w:widowControl w:val="0"/>
        <w:numPr>
          <w:ilvl w:val="0"/>
          <w:numId w:val="8"/>
        </w:numPr>
        <w:autoSpaceDE w:val="0"/>
        <w:autoSpaceDN w:val="0"/>
        <w:spacing w:before="0" w:line="360" w:lineRule="auto"/>
        <w:contextualSpacing/>
        <w:jc w:val="both"/>
        <w:rPr>
          <w:rFonts w:cs="Arial"/>
          <w:szCs w:val="22"/>
        </w:rPr>
      </w:pPr>
      <w:r w:rsidRPr="00B53EC2">
        <w:rPr>
          <w:rFonts w:cs="Arial"/>
          <w:szCs w:val="22"/>
        </w:rPr>
        <w:t>INTERVENCIÓN EN DOCUMENTALES Y TESTIMONIOS</w:t>
      </w:r>
    </w:p>
    <w:p w14:paraId="0CE3AEED" w14:textId="77777777" w:rsidR="009027E0" w:rsidRPr="00B53EC2" w:rsidRDefault="009027E0">
      <w:pPr>
        <w:snapToGrid w:val="0"/>
        <w:spacing w:line="360" w:lineRule="auto"/>
        <w:jc w:val="both"/>
        <w:rPr>
          <w:rFonts w:ascii="Arial" w:hAnsi="Arial" w:cs="Arial"/>
        </w:rPr>
      </w:pPr>
    </w:p>
    <w:p w14:paraId="15BA7EA9" w14:textId="77777777" w:rsidR="009027E0" w:rsidRPr="00B53EC2" w:rsidRDefault="009027E0">
      <w:pPr>
        <w:snapToGrid w:val="0"/>
        <w:spacing w:line="360" w:lineRule="auto"/>
        <w:jc w:val="both"/>
        <w:rPr>
          <w:rFonts w:ascii="Arial" w:hAnsi="Arial" w:cs="Arial"/>
        </w:rPr>
      </w:pPr>
      <w:r w:rsidRPr="00B53EC2">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2E99D497" w14:textId="77777777" w:rsidR="009027E0" w:rsidRPr="00B53EC2" w:rsidRDefault="009027E0">
      <w:pPr>
        <w:snapToGrid w:val="0"/>
        <w:spacing w:line="360" w:lineRule="auto"/>
        <w:jc w:val="both"/>
        <w:rPr>
          <w:rFonts w:ascii="Arial" w:hAnsi="Arial" w:cs="Arial"/>
        </w:rPr>
      </w:pPr>
    </w:p>
    <w:p w14:paraId="5E7D6B5D" w14:textId="213E4059" w:rsidR="009027E0" w:rsidRDefault="009027E0">
      <w:pPr>
        <w:snapToGrid w:val="0"/>
        <w:spacing w:line="360" w:lineRule="auto"/>
        <w:jc w:val="both"/>
        <w:rPr>
          <w:rFonts w:ascii="Arial" w:hAnsi="Arial" w:cs="Arial"/>
        </w:rPr>
      </w:pPr>
    </w:p>
    <w:p w14:paraId="6C376AA0" w14:textId="77777777" w:rsidR="00DA4694" w:rsidRPr="00B53EC2" w:rsidRDefault="00DA4694">
      <w:pPr>
        <w:snapToGrid w:val="0"/>
        <w:spacing w:line="360" w:lineRule="auto"/>
        <w:jc w:val="both"/>
        <w:rPr>
          <w:rFonts w:ascii="Arial" w:hAnsi="Arial" w:cs="Arial"/>
        </w:rPr>
      </w:pPr>
    </w:p>
    <w:p w14:paraId="0C8CA5B5" w14:textId="44BDB0B4" w:rsidR="009027E0" w:rsidRPr="00B53EC2" w:rsidRDefault="009027E0">
      <w:pPr>
        <w:pStyle w:val="Ttulo2"/>
        <w:spacing w:before="0" w:line="360" w:lineRule="auto"/>
        <w:rPr>
          <w:rFonts w:cs="Arial"/>
          <w:szCs w:val="22"/>
        </w:rPr>
      </w:pPr>
      <w:r w:rsidRPr="00B53EC2">
        <w:rPr>
          <w:rFonts w:cs="Arial"/>
          <w:szCs w:val="22"/>
        </w:rPr>
        <w:t>ANEXOS</w:t>
      </w:r>
    </w:p>
    <w:p w14:paraId="0ABDB8D8" w14:textId="77777777" w:rsidR="009027E0" w:rsidRPr="00B53EC2" w:rsidRDefault="009027E0">
      <w:pPr>
        <w:widowControl/>
        <w:tabs>
          <w:tab w:val="left" w:pos="1035"/>
        </w:tabs>
        <w:autoSpaceDE/>
        <w:spacing w:line="360" w:lineRule="auto"/>
        <w:jc w:val="center"/>
        <w:rPr>
          <w:rFonts w:ascii="Arial" w:hAnsi="Arial" w:cs="Arial"/>
          <w:b/>
          <w:bCs/>
          <w:u w:val="single"/>
        </w:rPr>
      </w:pPr>
    </w:p>
    <w:p w14:paraId="2B68F0C4" w14:textId="149A293A" w:rsidR="009027E0" w:rsidRPr="00B53EC2" w:rsidRDefault="009027E0">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Documentos relacionados en el acápite de pruebas. </w:t>
      </w:r>
    </w:p>
    <w:p w14:paraId="66D00FD1" w14:textId="66D36533" w:rsidR="006F6156" w:rsidRPr="00B53EC2" w:rsidRDefault="006F6156">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Poder</w:t>
      </w:r>
      <w:r w:rsidR="00BF2EE6" w:rsidRPr="00B53EC2">
        <w:rPr>
          <w:rFonts w:ascii="Arial" w:hAnsi="Arial" w:cs="Arial"/>
          <w:lang w:val="es-ES_tradnl"/>
        </w:rPr>
        <w:t xml:space="preserve"> Especial </w:t>
      </w:r>
      <w:r w:rsidR="00BF2EE6" w:rsidRPr="00B53EC2">
        <w:rPr>
          <w:rFonts w:ascii="Arial" w:hAnsi="Arial" w:cs="Arial"/>
        </w:rPr>
        <w:t xml:space="preserve">amplio y suficiente conferido al suscrito para actuar en nombre de HDI Seguros S.A. </w:t>
      </w:r>
    </w:p>
    <w:p w14:paraId="73E94ED0" w14:textId="2482679B" w:rsidR="009027E0" w:rsidRPr="00B53EC2" w:rsidRDefault="006F6156">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Certificado </w:t>
      </w:r>
      <w:r w:rsidR="00BF2EE6" w:rsidRPr="00B53EC2">
        <w:rPr>
          <w:rFonts w:ascii="Arial" w:hAnsi="Arial" w:cs="Arial"/>
          <w:lang w:val="es-ES_tradnl"/>
        </w:rPr>
        <w:t xml:space="preserve">de </w:t>
      </w:r>
      <w:r w:rsidR="00BF2EE6" w:rsidRPr="00B53EC2">
        <w:rPr>
          <w:rFonts w:ascii="Arial" w:hAnsi="Arial" w:cs="Arial"/>
          <w:lang w:eastAsia="es-MX"/>
        </w:rPr>
        <w:t xml:space="preserve">existencia y representación legal de HDI Seguros S.A. expedido por la Cámara de Comercio de Bogotá. </w:t>
      </w:r>
    </w:p>
    <w:p w14:paraId="1ADBAEC2" w14:textId="77777777" w:rsidR="00F10407" w:rsidRPr="00B53EC2" w:rsidRDefault="00F10407">
      <w:pPr>
        <w:widowControl/>
        <w:autoSpaceDE/>
        <w:autoSpaceDN/>
        <w:spacing w:line="360" w:lineRule="auto"/>
        <w:jc w:val="both"/>
        <w:rPr>
          <w:rFonts w:ascii="Arial" w:hAnsi="Arial" w:cs="Arial"/>
          <w:lang w:val="es-ES_tradnl"/>
        </w:rPr>
      </w:pPr>
    </w:p>
    <w:p w14:paraId="588189EE" w14:textId="2502633A" w:rsidR="009027E0" w:rsidRDefault="009027E0">
      <w:pPr>
        <w:widowControl/>
        <w:autoSpaceDE/>
        <w:snapToGrid w:val="0"/>
        <w:spacing w:line="360" w:lineRule="auto"/>
        <w:jc w:val="both"/>
        <w:rPr>
          <w:rFonts w:ascii="Arial" w:hAnsi="Arial" w:cs="Arial"/>
        </w:rPr>
      </w:pPr>
    </w:p>
    <w:p w14:paraId="67A57F82" w14:textId="77777777" w:rsidR="00DA4694" w:rsidRPr="00B53EC2" w:rsidRDefault="00DA4694">
      <w:pPr>
        <w:widowControl/>
        <w:autoSpaceDE/>
        <w:snapToGrid w:val="0"/>
        <w:spacing w:line="360" w:lineRule="auto"/>
        <w:jc w:val="both"/>
        <w:rPr>
          <w:rFonts w:ascii="Arial" w:hAnsi="Arial" w:cs="Arial"/>
        </w:rPr>
      </w:pPr>
    </w:p>
    <w:p w14:paraId="098839DA" w14:textId="576F05DB" w:rsidR="009027E0" w:rsidRPr="00B53EC2" w:rsidRDefault="009027E0">
      <w:pPr>
        <w:pStyle w:val="Ttulo2"/>
        <w:spacing w:before="0" w:line="360" w:lineRule="auto"/>
        <w:rPr>
          <w:rFonts w:cs="Arial"/>
          <w:b w:val="0"/>
          <w:szCs w:val="22"/>
        </w:rPr>
      </w:pPr>
      <w:r w:rsidRPr="00B53EC2">
        <w:rPr>
          <w:rFonts w:cs="Arial"/>
          <w:szCs w:val="22"/>
        </w:rPr>
        <w:t>NOTIFICACIONES</w:t>
      </w:r>
    </w:p>
    <w:p w14:paraId="03CA992C" w14:textId="77777777" w:rsidR="001C6EC7" w:rsidRPr="00B53EC2" w:rsidRDefault="001C6EC7">
      <w:pPr>
        <w:spacing w:line="360" w:lineRule="auto"/>
        <w:jc w:val="both"/>
        <w:rPr>
          <w:rFonts w:ascii="Arial" w:hAnsi="Arial" w:cs="Arial"/>
        </w:rPr>
      </w:pPr>
    </w:p>
    <w:p w14:paraId="4A200AAE" w14:textId="190AF0E2" w:rsidR="009027E0" w:rsidRPr="00B53EC2" w:rsidRDefault="009027E0">
      <w:pPr>
        <w:spacing w:line="360" w:lineRule="auto"/>
        <w:jc w:val="both"/>
        <w:rPr>
          <w:rFonts w:ascii="Arial" w:eastAsia="Arial" w:hAnsi="Arial" w:cs="Arial"/>
          <w:bCs/>
        </w:rPr>
      </w:pPr>
      <w:r w:rsidRPr="00B53EC2">
        <w:rPr>
          <w:rFonts w:ascii="Arial" w:hAnsi="Arial" w:cs="Arial"/>
        </w:rPr>
        <w:t>Por la parte actora serán recibidas en el lugar indicado en su escrito de demanda. Por los demás demandados</w:t>
      </w:r>
      <w:r w:rsidR="001314DE" w:rsidRPr="00B53EC2">
        <w:rPr>
          <w:rFonts w:ascii="Arial" w:hAnsi="Arial" w:cs="Arial"/>
        </w:rPr>
        <w:t xml:space="preserve">, </w:t>
      </w:r>
      <w:r w:rsidRPr="00B53EC2">
        <w:rPr>
          <w:rFonts w:ascii="Arial" w:hAnsi="Arial" w:cs="Arial"/>
        </w:rPr>
        <w:t xml:space="preserve">donde indiquen en sus respectivas contestaciones.  </w:t>
      </w:r>
    </w:p>
    <w:p w14:paraId="4A468EAD" w14:textId="77777777" w:rsidR="009027E0" w:rsidRPr="00B53EC2" w:rsidRDefault="009027E0">
      <w:pPr>
        <w:spacing w:line="360" w:lineRule="auto"/>
        <w:ind w:left="-284"/>
        <w:jc w:val="both"/>
        <w:rPr>
          <w:rFonts w:ascii="Arial" w:eastAsia="Arial" w:hAnsi="Arial" w:cs="Arial"/>
          <w:bCs/>
        </w:rPr>
      </w:pPr>
    </w:p>
    <w:p w14:paraId="0FDC580B" w14:textId="77777777" w:rsidR="009027E0" w:rsidRPr="00662B5D" w:rsidRDefault="009027E0">
      <w:pPr>
        <w:spacing w:line="360" w:lineRule="auto"/>
        <w:jc w:val="both"/>
        <w:rPr>
          <w:rFonts w:ascii="Arial" w:hAnsi="Arial" w:cs="Arial"/>
        </w:rPr>
      </w:pPr>
      <w:r w:rsidRPr="00B53EC2">
        <w:rPr>
          <w:rFonts w:ascii="Arial" w:hAnsi="Arial" w:cs="Arial"/>
        </w:rPr>
        <w:t xml:space="preserve">A mí representada, HDI SEGUROS S.A., en la Carrera 7 No. 72-13 P 8 de la ciudad de Bogotá D.C.; correo electrónico: </w:t>
      </w:r>
      <w:hyperlink r:id="rId15" w:history="1">
        <w:r w:rsidRPr="00BB4607">
          <w:rPr>
            <w:rStyle w:val="Hipervnculo"/>
            <w:rFonts w:ascii="Arial" w:hAnsi="Arial" w:cs="Arial"/>
            <w:color w:val="auto"/>
          </w:rPr>
          <w:t>presidencia@hdi.com.co</w:t>
        </w:r>
      </w:hyperlink>
      <w:r w:rsidRPr="00BB4607">
        <w:rPr>
          <w:rFonts w:ascii="Arial" w:hAnsi="Arial" w:cs="Arial"/>
        </w:rPr>
        <w:t xml:space="preserve"> </w:t>
      </w:r>
      <w:r w:rsidRPr="00BB4607">
        <w:rPr>
          <w:rFonts w:ascii="Arial" w:eastAsia="Arial" w:hAnsi="Arial" w:cs="Arial"/>
          <w:bCs/>
        </w:rPr>
        <w:t xml:space="preserve"> </w:t>
      </w:r>
    </w:p>
    <w:p w14:paraId="132A65A1" w14:textId="77777777" w:rsidR="009027E0" w:rsidRPr="00662B5D" w:rsidRDefault="009027E0">
      <w:pPr>
        <w:spacing w:line="360" w:lineRule="auto"/>
        <w:jc w:val="both"/>
        <w:rPr>
          <w:rFonts w:ascii="Arial" w:hAnsi="Arial" w:cs="Arial"/>
        </w:rPr>
      </w:pPr>
    </w:p>
    <w:p w14:paraId="3094BD70" w14:textId="77777777" w:rsidR="00105B2F" w:rsidRPr="00BB4607" w:rsidRDefault="009027E0">
      <w:pPr>
        <w:spacing w:line="360" w:lineRule="auto"/>
        <w:jc w:val="both"/>
        <w:rPr>
          <w:rFonts w:ascii="Arial" w:hAnsi="Arial" w:cs="Arial"/>
        </w:rPr>
      </w:pPr>
      <w:r w:rsidRPr="00662B5D">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6" w:history="1">
        <w:r w:rsidRPr="00BB4607">
          <w:rPr>
            <w:rStyle w:val="Hipervnculo"/>
            <w:rFonts w:ascii="Arial" w:hAnsi="Arial" w:cs="Arial"/>
            <w:color w:val="auto"/>
          </w:rPr>
          <w:t>notificaciones@gha.com.co</w:t>
        </w:r>
      </w:hyperlink>
      <w:r w:rsidRPr="00BB4607">
        <w:rPr>
          <w:rFonts w:ascii="Arial" w:hAnsi="Arial" w:cs="Arial"/>
        </w:rPr>
        <w:t xml:space="preserve"> </w:t>
      </w:r>
    </w:p>
    <w:p w14:paraId="51C6B146" w14:textId="77777777" w:rsidR="00105B2F" w:rsidRPr="00662B5D" w:rsidRDefault="00105B2F">
      <w:pPr>
        <w:spacing w:line="360" w:lineRule="auto"/>
        <w:jc w:val="both"/>
        <w:rPr>
          <w:rFonts w:ascii="Arial" w:hAnsi="Arial" w:cs="Arial"/>
        </w:rPr>
      </w:pPr>
    </w:p>
    <w:p w14:paraId="0F92A183" w14:textId="77777777" w:rsidR="009027E0" w:rsidRPr="00BB4607" w:rsidRDefault="009027E0">
      <w:pPr>
        <w:spacing w:line="360" w:lineRule="auto"/>
        <w:jc w:val="both"/>
        <w:rPr>
          <w:rFonts w:ascii="Arial" w:eastAsia="Arial" w:hAnsi="Arial" w:cs="Arial"/>
          <w:bCs/>
        </w:rPr>
      </w:pPr>
      <w:r w:rsidRPr="00BB4607">
        <w:rPr>
          <w:rFonts w:ascii="Arial" w:hAnsi="Arial" w:cs="Arial"/>
          <w:noProof/>
          <w:lang w:val="es-CO" w:eastAsia="es-CO"/>
        </w:rPr>
        <w:drawing>
          <wp:anchor distT="0" distB="0" distL="0" distR="0" simplePos="0" relativeHeight="251684864" behindDoc="1" locked="0" layoutInCell="1" allowOverlap="1" wp14:anchorId="0AE8B8B2" wp14:editId="75515997">
            <wp:simplePos x="0" y="0"/>
            <wp:positionH relativeFrom="margin">
              <wp:posOffset>229484</wp:posOffset>
            </wp:positionH>
            <wp:positionV relativeFrom="paragraph">
              <wp:posOffset>222880</wp:posOffset>
            </wp:positionV>
            <wp:extent cx="2183764" cy="1201866"/>
            <wp:effectExtent l="57150" t="95250" r="64770" b="939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301999">
                      <a:off x="0" y="0"/>
                      <a:ext cx="2187977" cy="1204185"/>
                    </a:xfrm>
                    <a:prstGeom prst="rect">
                      <a:avLst/>
                    </a:prstGeom>
                    <a:noFill/>
                  </pic:spPr>
                </pic:pic>
              </a:graphicData>
            </a:graphic>
            <wp14:sizeRelH relativeFrom="page">
              <wp14:pctWidth>0</wp14:pctWidth>
            </wp14:sizeRelH>
            <wp14:sizeRelV relativeFrom="margin">
              <wp14:pctHeight>0</wp14:pctHeight>
            </wp14:sizeRelV>
          </wp:anchor>
        </w:drawing>
      </w:r>
      <w:r w:rsidRPr="00BB4607">
        <w:rPr>
          <w:rFonts w:ascii="Arial" w:hAnsi="Arial" w:cs="Arial"/>
        </w:rPr>
        <w:t xml:space="preserve">Cordialmente, </w:t>
      </w:r>
    </w:p>
    <w:p w14:paraId="074ACFBF" w14:textId="77777777" w:rsidR="009027E0" w:rsidRPr="00662B5D" w:rsidRDefault="009027E0">
      <w:pPr>
        <w:spacing w:line="360" w:lineRule="auto"/>
        <w:ind w:left="-284"/>
        <w:jc w:val="both"/>
        <w:rPr>
          <w:rFonts w:ascii="Arial" w:eastAsia="Arial" w:hAnsi="Arial" w:cs="Arial"/>
          <w:bCs/>
        </w:rPr>
      </w:pPr>
    </w:p>
    <w:p w14:paraId="5C108BDB" w14:textId="77777777" w:rsidR="009027E0" w:rsidRPr="00662B5D" w:rsidRDefault="009027E0">
      <w:pPr>
        <w:spacing w:line="360" w:lineRule="auto"/>
        <w:ind w:left="-284"/>
        <w:jc w:val="both"/>
        <w:rPr>
          <w:rFonts w:ascii="Arial" w:eastAsia="Arial" w:hAnsi="Arial" w:cs="Arial"/>
          <w:bCs/>
        </w:rPr>
      </w:pPr>
    </w:p>
    <w:p w14:paraId="01D2369D" w14:textId="77777777" w:rsidR="009027E0" w:rsidRPr="00662B5D" w:rsidRDefault="009027E0">
      <w:pPr>
        <w:spacing w:line="360" w:lineRule="auto"/>
        <w:ind w:left="-284"/>
        <w:jc w:val="both"/>
        <w:rPr>
          <w:rFonts w:ascii="Arial" w:eastAsia="Arial" w:hAnsi="Arial" w:cs="Arial"/>
          <w:bCs/>
        </w:rPr>
      </w:pPr>
    </w:p>
    <w:p w14:paraId="7885E7A5" w14:textId="77777777" w:rsidR="009027E0" w:rsidRPr="001E5DB9" w:rsidRDefault="009027E0">
      <w:pPr>
        <w:spacing w:line="360" w:lineRule="auto"/>
        <w:ind w:left="-284"/>
        <w:jc w:val="both"/>
        <w:rPr>
          <w:rFonts w:ascii="Arial" w:eastAsia="Arial" w:hAnsi="Arial" w:cs="Arial"/>
          <w:bCs/>
        </w:rPr>
      </w:pPr>
    </w:p>
    <w:p w14:paraId="44149124" w14:textId="77777777" w:rsidR="009027E0" w:rsidRPr="00DF4D32" w:rsidRDefault="009027E0">
      <w:pPr>
        <w:spacing w:line="360" w:lineRule="auto"/>
        <w:jc w:val="both"/>
        <w:rPr>
          <w:rFonts w:ascii="Arial" w:hAnsi="Arial" w:cs="Arial"/>
          <w:b/>
          <w:bCs/>
        </w:rPr>
      </w:pPr>
    </w:p>
    <w:p w14:paraId="6410E7B8" w14:textId="77777777" w:rsidR="009027E0" w:rsidRPr="00DF4D32" w:rsidRDefault="009027E0">
      <w:pPr>
        <w:spacing w:line="360" w:lineRule="auto"/>
        <w:jc w:val="both"/>
        <w:rPr>
          <w:rFonts w:ascii="Arial" w:eastAsia="Arial" w:hAnsi="Arial" w:cs="Arial"/>
          <w:bCs/>
        </w:rPr>
      </w:pPr>
      <w:r w:rsidRPr="00DF4D32">
        <w:rPr>
          <w:rFonts w:ascii="Arial" w:hAnsi="Arial" w:cs="Arial"/>
          <w:b/>
          <w:bCs/>
        </w:rPr>
        <w:t xml:space="preserve">GUSTAVO ALBERTO HERRERA ÁVILA. </w:t>
      </w:r>
    </w:p>
    <w:p w14:paraId="77966F48" w14:textId="77777777" w:rsidR="009027E0" w:rsidRPr="0061433B" w:rsidRDefault="009027E0">
      <w:pPr>
        <w:spacing w:line="360" w:lineRule="auto"/>
        <w:jc w:val="both"/>
        <w:rPr>
          <w:rFonts w:ascii="Arial" w:eastAsia="Arial" w:hAnsi="Arial" w:cs="Arial"/>
          <w:bCs/>
        </w:rPr>
      </w:pPr>
      <w:r w:rsidRPr="00B046C0">
        <w:rPr>
          <w:rFonts w:ascii="Arial" w:hAnsi="Arial" w:cs="Arial"/>
        </w:rPr>
        <w:t>C.C. No. 19.395.114 de Bogotá D.C.</w:t>
      </w:r>
    </w:p>
    <w:p w14:paraId="61381D82" w14:textId="77777777" w:rsidR="009027E0" w:rsidRPr="00131A04" w:rsidRDefault="009027E0">
      <w:pPr>
        <w:spacing w:line="360" w:lineRule="auto"/>
        <w:jc w:val="both"/>
        <w:rPr>
          <w:rFonts w:ascii="Arial" w:eastAsia="Arial" w:hAnsi="Arial" w:cs="Arial"/>
          <w:bCs/>
        </w:rPr>
      </w:pPr>
      <w:r w:rsidRPr="0061433B">
        <w:rPr>
          <w:rFonts w:ascii="Arial" w:hAnsi="Arial" w:cs="Arial"/>
        </w:rPr>
        <w:t>T.P. No. 39.116 del C. S. de la J.</w:t>
      </w:r>
    </w:p>
    <w:p w14:paraId="40D0E3E9" w14:textId="77777777" w:rsidR="009027E0" w:rsidRPr="00010797" w:rsidRDefault="009027E0">
      <w:pPr>
        <w:spacing w:line="360" w:lineRule="auto"/>
        <w:jc w:val="both"/>
        <w:rPr>
          <w:rFonts w:ascii="Arial" w:hAnsi="Arial" w:cs="Arial"/>
        </w:rPr>
      </w:pPr>
    </w:p>
    <w:p w14:paraId="28C439C3" w14:textId="77777777" w:rsidR="009027E0" w:rsidRPr="00DE5A3C" w:rsidRDefault="009027E0">
      <w:pPr>
        <w:spacing w:line="360" w:lineRule="auto"/>
        <w:rPr>
          <w:rFonts w:ascii="Arial" w:hAnsi="Arial" w:cs="Arial"/>
        </w:rPr>
      </w:pPr>
    </w:p>
    <w:p w14:paraId="17353A97" w14:textId="6ECCD1E5" w:rsidR="0090054C" w:rsidRPr="0002447A" w:rsidRDefault="0090054C">
      <w:pPr>
        <w:spacing w:line="360" w:lineRule="auto"/>
        <w:jc w:val="both"/>
        <w:rPr>
          <w:rFonts w:ascii="Arial" w:eastAsia="Arial" w:hAnsi="Arial" w:cs="Arial"/>
          <w:bCs/>
        </w:rPr>
      </w:pPr>
    </w:p>
    <w:sectPr w:rsidR="0090054C" w:rsidRPr="0002447A" w:rsidSect="004101A5">
      <w:headerReference w:type="default" r:id="rId18"/>
      <w:footerReference w:type="default" r:id="rId19"/>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7B7D3" w14:textId="77777777" w:rsidR="004101A5" w:rsidRDefault="004101A5" w:rsidP="00184540">
      <w:r>
        <w:separator/>
      </w:r>
    </w:p>
  </w:endnote>
  <w:endnote w:type="continuationSeparator" w:id="0">
    <w:p w14:paraId="472342FB" w14:textId="77777777" w:rsidR="004101A5" w:rsidRDefault="004101A5"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079" w14:textId="00DAC17A" w:rsidR="0062151B" w:rsidRPr="009E294C" w:rsidRDefault="0062151B" w:rsidP="00A619C0">
    <w:pPr>
      <w:spacing w:before="10"/>
      <w:jc w:val="right"/>
      <w:rPr>
        <w:rFonts w:ascii="Raleway" w:hAnsi="Raleway"/>
        <w:b/>
        <w:bCs/>
        <w:color w:val="FFFFFF" w:themeColor="background1"/>
        <w:w w:val="105"/>
        <w:sz w:val="18"/>
        <w:lang w:val="es-CO"/>
      </w:rPr>
    </w:pPr>
    <w:r>
      <w:rPr>
        <w:noProof/>
        <w:color w:val="222A35" w:themeColor="text2" w:themeShade="80"/>
        <w:lang w:val="es-CO" w:eastAsia="es-CO"/>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CO" w:eastAsia="es-CO"/>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&#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val="es-CO" w:eastAsia="es-CO"/>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&#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85AB" w14:textId="77777777" w:rsidR="004101A5" w:rsidRDefault="004101A5" w:rsidP="00184540">
      <w:r>
        <w:separator/>
      </w:r>
    </w:p>
  </w:footnote>
  <w:footnote w:type="continuationSeparator" w:id="0">
    <w:p w14:paraId="6AB17EF5" w14:textId="77777777" w:rsidR="004101A5" w:rsidRDefault="004101A5" w:rsidP="00184540">
      <w:r>
        <w:continuationSeparator/>
      </w:r>
    </w:p>
  </w:footnote>
  <w:footnote w:id="1">
    <w:p w14:paraId="65148D8C" w14:textId="15A22883" w:rsidR="00F44E9E" w:rsidRPr="00F44E9E" w:rsidRDefault="00F44E9E">
      <w:pPr>
        <w:pStyle w:val="Textonotapie"/>
        <w:rPr>
          <w:sz w:val="18"/>
          <w:szCs w:val="18"/>
          <w:lang w:val="es-ES_tradnl"/>
        </w:rPr>
      </w:pPr>
      <w:r w:rsidRPr="00F44E9E">
        <w:rPr>
          <w:rStyle w:val="Refdenotaalpie"/>
          <w:sz w:val="18"/>
          <w:szCs w:val="18"/>
        </w:rPr>
        <w:footnoteRef/>
      </w:r>
      <w:r w:rsidRPr="00F44E9E">
        <w:rPr>
          <w:sz w:val="18"/>
          <w:szCs w:val="18"/>
        </w:rPr>
        <w:t xml:space="preserve"> </w:t>
      </w:r>
      <w:r w:rsidRPr="00F44E9E">
        <w:rPr>
          <w:rFonts w:ascii="Arial" w:hAnsi="Arial" w:cs="Arial"/>
          <w:sz w:val="18"/>
          <w:szCs w:val="18"/>
          <w:lang w:val="es-ES_tradnl"/>
        </w:rPr>
        <w:t>Respuesta de la ARL SURA de fecha de 18 de septiembre de 2023, la cual se encuentra en la página 54 de los anexos de la demanda.</w:t>
      </w:r>
      <w:r w:rsidRPr="00F44E9E">
        <w:rPr>
          <w:sz w:val="18"/>
          <w:szCs w:val="18"/>
          <w:lang w:val="es-ES_tradnl"/>
        </w:rPr>
        <w:t xml:space="preserve"> </w:t>
      </w:r>
    </w:p>
  </w:footnote>
  <w:footnote w:id="2">
    <w:p w14:paraId="763EC1DB" w14:textId="62110B47" w:rsidR="002E1AFE" w:rsidRPr="002E1AFE" w:rsidRDefault="002E1AFE" w:rsidP="002E1AFE">
      <w:pPr>
        <w:pStyle w:val="Textonotapie"/>
      </w:pPr>
      <w:r>
        <w:rPr>
          <w:rStyle w:val="Refdenotaalpie"/>
        </w:rPr>
        <w:footnoteRef/>
      </w:r>
      <w:r>
        <w:t xml:space="preserve"> </w:t>
      </w:r>
      <w:r w:rsidRPr="002E1AFE">
        <w:rPr>
          <w:rFonts w:ascii="Arial" w:hAnsi="Arial" w:cs="Arial"/>
          <w:sz w:val="18"/>
          <w:szCs w:val="18"/>
        </w:rPr>
        <w:t>Corte Suprema de Justicia. Sala de Casación Civil. SC7534-2015. Sentencia del 16 de junio de 2015. Magistrado Ponente: Ariel Salazar Ramírez.</w:t>
      </w:r>
    </w:p>
  </w:footnote>
  <w:footnote w:id="3">
    <w:p w14:paraId="1698C6FB" w14:textId="23616B3B" w:rsidR="0062151B" w:rsidRPr="00FB73B8" w:rsidRDefault="0062151B" w:rsidP="008662E4">
      <w:pPr>
        <w:pStyle w:val="Textonotapie"/>
      </w:pPr>
      <w:r>
        <w:rPr>
          <w:rStyle w:val="Refdenotaalpie"/>
        </w:rPr>
        <w:footnoteRef/>
      </w:r>
      <w:r>
        <w:t xml:space="preserve"> </w:t>
      </w:r>
      <w:r w:rsidRPr="00777FB2">
        <w:rPr>
          <w:rFonts w:ascii="Arial" w:hAnsi="Arial" w:cs="Arial"/>
          <w:sz w:val="18"/>
          <w:szCs w:val="18"/>
        </w:rPr>
        <w:t>Patiño, Héctor. “Responsabilidad extracontractual y causales de exoneración. Aproximación a la jurisprudencia del Consejo de Estado Colombiano. Revista Derecho Privado N14. Universidad Externado de Colombia</w:t>
      </w:r>
      <w:r w:rsidR="00777FB2" w:rsidRPr="00777FB2">
        <w:rPr>
          <w:rFonts w:ascii="Arial" w:hAnsi="Arial" w:cs="Arial"/>
          <w:sz w:val="18"/>
          <w:szCs w:val="18"/>
        </w:rPr>
        <w:t>.</w:t>
      </w:r>
    </w:p>
  </w:footnote>
  <w:footnote w:id="4">
    <w:p w14:paraId="7E1655BC" w14:textId="6B5B73DF" w:rsidR="0062151B" w:rsidRPr="00FB73B8" w:rsidRDefault="0062151B" w:rsidP="008662E4">
      <w:pPr>
        <w:pStyle w:val="Textonotapie"/>
      </w:pPr>
      <w:r>
        <w:rPr>
          <w:rStyle w:val="Refdenotaalpie"/>
        </w:rPr>
        <w:footnoteRef/>
      </w:r>
      <w:r>
        <w:t xml:space="preserve"> </w:t>
      </w:r>
      <w:r w:rsidRPr="00777FB2">
        <w:rPr>
          <w:rFonts w:ascii="Arial" w:hAnsi="Arial" w:cs="Arial"/>
          <w:sz w:val="18"/>
          <w:szCs w:val="18"/>
        </w:rPr>
        <w:t>Corte Suprema de Justicia. Sala Civil. Sentencia del 15 de enero de 2008. Expediente 87300</w:t>
      </w:r>
      <w:r w:rsidR="00777FB2">
        <w:rPr>
          <w:rFonts w:ascii="Arial" w:hAnsi="Arial" w:cs="Arial"/>
          <w:sz w:val="18"/>
          <w:szCs w:val="18"/>
        </w:rPr>
        <w:t>.</w:t>
      </w:r>
    </w:p>
  </w:footnote>
  <w:footnote w:id="5">
    <w:p w14:paraId="6476F484" w14:textId="2687EA9D" w:rsidR="00906ED4" w:rsidRPr="00906ED4" w:rsidRDefault="00906ED4" w:rsidP="00906ED4">
      <w:pPr>
        <w:tabs>
          <w:tab w:val="left" w:pos="906"/>
        </w:tabs>
        <w:spacing w:line="286" w:lineRule="exact"/>
        <w:rPr>
          <w:rFonts w:ascii="Arial" w:hAnsi="Arial" w:cs="Arial"/>
          <w:sz w:val="18"/>
          <w:szCs w:val="18"/>
        </w:rPr>
      </w:pPr>
      <w:r>
        <w:rPr>
          <w:rStyle w:val="Refdenotaalpie"/>
        </w:rPr>
        <w:footnoteRef/>
      </w:r>
      <w:r>
        <w:t xml:space="preserve"> </w:t>
      </w:r>
      <w:r w:rsidRPr="00906ED4">
        <w:rPr>
          <w:rFonts w:ascii="Arial" w:hAnsi="Arial" w:cs="Arial"/>
          <w:sz w:val="18"/>
          <w:szCs w:val="18"/>
        </w:rPr>
        <w:t>Corte</w:t>
      </w:r>
      <w:r w:rsidRPr="00906ED4">
        <w:rPr>
          <w:rFonts w:ascii="Arial" w:hAnsi="Arial" w:cs="Arial"/>
          <w:spacing w:val="-3"/>
          <w:sz w:val="18"/>
          <w:szCs w:val="18"/>
        </w:rPr>
        <w:t xml:space="preserve"> </w:t>
      </w:r>
      <w:r w:rsidRPr="00906ED4">
        <w:rPr>
          <w:rFonts w:ascii="Arial" w:hAnsi="Arial" w:cs="Arial"/>
          <w:sz w:val="18"/>
          <w:szCs w:val="18"/>
        </w:rPr>
        <w:t>Suprema</w:t>
      </w:r>
      <w:r w:rsidRPr="00906ED4">
        <w:rPr>
          <w:rFonts w:ascii="Arial" w:hAnsi="Arial" w:cs="Arial"/>
          <w:spacing w:val="-1"/>
          <w:sz w:val="18"/>
          <w:szCs w:val="18"/>
        </w:rPr>
        <w:t xml:space="preserve"> </w:t>
      </w:r>
      <w:r w:rsidRPr="00906ED4">
        <w:rPr>
          <w:rFonts w:ascii="Arial" w:hAnsi="Arial" w:cs="Arial"/>
          <w:sz w:val="18"/>
          <w:szCs w:val="18"/>
        </w:rPr>
        <w:t>de</w:t>
      </w:r>
      <w:r w:rsidRPr="00906ED4">
        <w:rPr>
          <w:rFonts w:ascii="Arial" w:hAnsi="Arial" w:cs="Arial"/>
          <w:spacing w:val="-3"/>
          <w:sz w:val="18"/>
          <w:szCs w:val="18"/>
        </w:rPr>
        <w:t xml:space="preserve"> </w:t>
      </w:r>
      <w:r w:rsidRPr="00906ED4">
        <w:rPr>
          <w:rFonts w:ascii="Arial" w:hAnsi="Arial" w:cs="Arial"/>
          <w:sz w:val="18"/>
          <w:szCs w:val="18"/>
        </w:rPr>
        <w:t>Justicia.</w:t>
      </w:r>
      <w:r w:rsidRPr="00906ED4">
        <w:rPr>
          <w:rFonts w:ascii="Arial" w:hAnsi="Arial" w:cs="Arial"/>
          <w:spacing w:val="-1"/>
          <w:sz w:val="18"/>
          <w:szCs w:val="18"/>
        </w:rPr>
        <w:t xml:space="preserve"> </w:t>
      </w:r>
      <w:r w:rsidRPr="00906ED4">
        <w:rPr>
          <w:rFonts w:ascii="Arial" w:hAnsi="Arial" w:cs="Arial"/>
          <w:sz w:val="18"/>
          <w:szCs w:val="18"/>
        </w:rPr>
        <w:t>Sentencia</w:t>
      </w:r>
      <w:r w:rsidRPr="00906ED4">
        <w:rPr>
          <w:rFonts w:ascii="Arial" w:hAnsi="Arial" w:cs="Arial"/>
          <w:spacing w:val="-2"/>
          <w:sz w:val="18"/>
          <w:szCs w:val="18"/>
        </w:rPr>
        <w:t xml:space="preserve"> </w:t>
      </w:r>
      <w:r w:rsidRPr="00906ED4">
        <w:rPr>
          <w:rFonts w:ascii="Arial" w:hAnsi="Arial" w:cs="Arial"/>
          <w:sz w:val="18"/>
          <w:szCs w:val="18"/>
        </w:rPr>
        <w:t>del</w:t>
      </w:r>
      <w:r w:rsidRPr="00906ED4">
        <w:rPr>
          <w:rFonts w:ascii="Arial" w:hAnsi="Arial" w:cs="Arial"/>
          <w:spacing w:val="-1"/>
          <w:sz w:val="18"/>
          <w:szCs w:val="18"/>
        </w:rPr>
        <w:t xml:space="preserve"> </w:t>
      </w:r>
      <w:r w:rsidRPr="00906ED4">
        <w:rPr>
          <w:rFonts w:ascii="Arial" w:hAnsi="Arial" w:cs="Arial"/>
          <w:sz w:val="18"/>
          <w:szCs w:val="18"/>
        </w:rPr>
        <w:t>24</w:t>
      </w:r>
      <w:r w:rsidRPr="00906ED4">
        <w:rPr>
          <w:rFonts w:ascii="Arial" w:hAnsi="Arial" w:cs="Arial"/>
          <w:spacing w:val="-3"/>
          <w:sz w:val="18"/>
          <w:szCs w:val="18"/>
        </w:rPr>
        <w:t xml:space="preserve"> </w:t>
      </w:r>
      <w:r w:rsidRPr="00906ED4">
        <w:rPr>
          <w:rFonts w:ascii="Arial" w:hAnsi="Arial" w:cs="Arial"/>
          <w:sz w:val="18"/>
          <w:szCs w:val="18"/>
        </w:rPr>
        <w:t>de</w:t>
      </w:r>
      <w:r w:rsidRPr="00906ED4">
        <w:rPr>
          <w:rFonts w:ascii="Arial" w:hAnsi="Arial" w:cs="Arial"/>
          <w:spacing w:val="-2"/>
          <w:sz w:val="18"/>
          <w:szCs w:val="18"/>
        </w:rPr>
        <w:t xml:space="preserve"> </w:t>
      </w:r>
      <w:r w:rsidRPr="00906ED4">
        <w:rPr>
          <w:rFonts w:ascii="Arial" w:hAnsi="Arial" w:cs="Arial"/>
          <w:sz w:val="18"/>
          <w:szCs w:val="18"/>
        </w:rPr>
        <w:t>agosto</w:t>
      </w:r>
      <w:r w:rsidRPr="00906ED4">
        <w:rPr>
          <w:rFonts w:ascii="Arial" w:hAnsi="Arial" w:cs="Arial"/>
          <w:spacing w:val="-2"/>
          <w:sz w:val="18"/>
          <w:szCs w:val="18"/>
        </w:rPr>
        <w:t xml:space="preserve"> </w:t>
      </w:r>
      <w:r w:rsidRPr="00906ED4">
        <w:rPr>
          <w:rFonts w:ascii="Arial" w:hAnsi="Arial" w:cs="Arial"/>
          <w:sz w:val="18"/>
          <w:szCs w:val="18"/>
        </w:rPr>
        <w:t>de</w:t>
      </w:r>
      <w:r w:rsidRPr="00906ED4">
        <w:rPr>
          <w:rFonts w:ascii="Arial" w:hAnsi="Arial" w:cs="Arial"/>
          <w:spacing w:val="-2"/>
          <w:sz w:val="18"/>
          <w:szCs w:val="18"/>
        </w:rPr>
        <w:t xml:space="preserve"> </w:t>
      </w:r>
      <w:r w:rsidRPr="00906ED4">
        <w:rPr>
          <w:rFonts w:ascii="Arial" w:hAnsi="Arial" w:cs="Arial"/>
          <w:sz w:val="18"/>
          <w:szCs w:val="18"/>
        </w:rPr>
        <w:t>2009.</w:t>
      </w:r>
      <w:r w:rsidRPr="00906ED4">
        <w:rPr>
          <w:rFonts w:ascii="Arial" w:hAnsi="Arial" w:cs="Arial"/>
          <w:spacing w:val="-3"/>
          <w:sz w:val="18"/>
          <w:szCs w:val="18"/>
        </w:rPr>
        <w:t xml:space="preserve"> </w:t>
      </w:r>
      <w:r w:rsidRPr="00906ED4">
        <w:rPr>
          <w:rFonts w:ascii="Arial" w:hAnsi="Arial" w:cs="Arial"/>
          <w:sz w:val="18"/>
          <w:szCs w:val="18"/>
        </w:rPr>
        <w:t>Rad.</w:t>
      </w:r>
      <w:r w:rsidRPr="00906ED4">
        <w:rPr>
          <w:rFonts w:ascii="Arial" w:hAnsi="Arial" w:cs="Arial"/>
          <w:spacing w:val="-1"/>
          <w:sz w:val="18"/>
          <w:szCs w:val="18"/>
        </w:rPr>
        <w:t xml:space="preserve"> </w:t>
      </w:r>
      <w:r w:rsidRPr="00906ED4">
        <w:rPr>
          <w:rFonts w:ascii="Arial" w:hAnsi="Arial" w:cs="Arial"/>
          <w:sz w:val="18"/>
          <w:szCs w:val="18"/>
        </w:rPr>
        <w:t>2001-01054-0130.</w:t>
      </w:r>
    </w:p>
  </w:footnote>
  <w:footnote w:id="6">
    <w:p w14:paraId="755E15F9" w14:textId="2E79301E" w:rsidR="00906ED4" w:rsidRPr="00906ED4" w:rsidRDefault="00906ED4" w:rsidP="00906ED4">
      <w:pPr>
        <w:tabs>
          <w:tab w:val="left" w:pos="906"/>
        </w:tabs>
        <w:spacing w:line="286" w:lineRule="exact"/>
        <w:rPr>
          <w:rFonts w:ascii="Arial" w:hAnsi="Arial" w:cs="Arial"/>
          <w:sz w:val="18"/>
          <w:szCs w:val="18"/>
        </w:rPr>
      </w:pPr>
      <w:r w:rsidRPr="00906ED4">
        <w:rPr>
          <w:rStyle w:val="Refdenotaalpie"/>
          <w:rFonts w:ascii="Arial" w:hAnsi="Arial" w:cs="Arial"/>
          <w:sz w:val="18"/>
          <w:szCs w:val="18"/>
        </w:rPr>
        <w:footnoteRef/>
      </w:r>
      <w:r w:rsidRPr="00906ED4">
        <w:rPr>
          <w:rFonts w:ascii="Arial" w:hAnsi="Arial" w:cs="Arial"/>
          <w:sz w:val="18"/>
          <w:szCs w:val="18"/>
        </w:rPr>
        <w:t xml:space="preserve"> Corte</w:t>
      </w:r>
      <w:r w:rsidRPr="00906ED4">
        <w:rPr>
          <w:rFonts w:ascii="Arial" w:hAnsi="Arial" w:cs="Arial"/>
          <w:spacing w:val="-3"/>
          <w:sz w:val="18"/>
          <w:szCs w:val="18"/>
        </w:rPr>
        <w:t xml:space="preserve"> </w:t>
      </w:r>
      <w:r w:rsidRPr="00906ED4">
        <w:rPr>
          <w:rFonts w:ascii="Arial" w:hAnsi="Arial" w:cs="Arial"/>
          <w:sz w:val="18"/>
          <w:szCs w:val="18"/>
        </w:rPr>
        <w:t>Suprema</w:t>
      </w:r>
      <w:r w:rsidRPr="00906ED4">
        <w:rPr>
          <w:rFonts w:ascii="Arial" w:hAnsi="Arial" w:cs="Arial"/>
          <w:spacing w:val="-1"/>
          <w:sz w:val="18"/>
          <w:szCs w:val="18"/>
        </w:rPr>
        <w:t xml:space="preserve"> </w:t>
      </w:r>
      <w:r w:rsidRPr="00906ED4">
        <w:rPr>
          <w:rFonts w:ascii="Arial" w:hAnsi="Arial" w:cs="Arial"/>
          <w:sz w:val="18"/>
          <w:szCs w:val="18"/>
        </w:rPr>
        <w:t>de</w:t>
      </w:r>
      <w:r w:rsidRPr="00906ED4">
        <w:rPr>
          <w:rFonts w:ascii="Arial" w:hAnsi="Arial" w:cs="Arial"/>
          <w:spacing w:val="-3"/>
          <w:sz w:val="18"/>
          <w:szCs w:val="18"/>
        </w:rPr>
        <w:t xml:space="preserve"> </w:t>
      </w:r>
      <w:r w:rsidRPr="00906ED4">
        <w:rPr>
          <w:rFonts w:ascii="Arial" w:hAnsi="Arial" w:cs="Arial"/>
          <w:sz w:val="18"/>
          <w:szCs w:val="18"/>
        </w:rPr>
        <w:t>Justicia.</w:t>
      </w:r>
      <w:r w:rsidRPr="00906ED4">
        <w:rPr>
          <w:rFonts w:ascii="Arial" w:hAnsi="Arial" w:cs="Arial"/>
          <w:spacing w:val="-1"/>
          <w:sz w:val="18"/>
          <w:szCs w:val="18"/>
        </w:rPr>
        <w:t xml:space="preserve"> </w:t>
      </w:r>
      <w:r w:rsidRPr="00906ED4">
        <w:rPr>
          <w:rFonts w:ascii="Arial" w:hAnsi="Arial" w:cs="Arial"/>
          <w:sz w:val="18"/>
          <w:szCs w:val="18"/>
        </w:rPr>
        <w:t>Sentencia</w:t>
      </w:r>
      <w:r w:rsidRPr="00906ED4">
        <w:rPr>
          <w:rFonts w:ascii="Arial" w:hAnsi="Arial" w:cs="Arial"/>
          <w:spacing w:val="-1"/>
          <w:sz w:val="18"/>
          <w:szCs w:val="18"/>
        </w:rPr>
        <w:t xml:space="preserve"> </w:t>
      </w:r>
      <w:r w:rsidRPr="00906ED4">
        <w:rPr>
          <w:rFonts w:ascii="Arial" w:hAnsi="Arial" w:cs="Arial"/>
          <w:sz w:val="18"/>
          <w:szCs w:val="18"/>
        </w:rPr>
        <w:t>del</w:t>
      </w:r>
      <w:r w:rsidRPr="00906ED4">
        <w:rPr>
          <w:rFonts w:ascii="Arial" w:hAnsi="Arial" w:cs="Arial"/>
          <w:spacing w:val="-2"/>
          <w:sz w:val="18"/>
          <w:szCs w:val="18"/>
        </w:rPr>
        <w:t xml:space="preserve"> </w:t>
      </w:r>
      <w:r w:rsidRPr="00906ED4">
        <w:rPr>
          <w:rFonts w:ascii="Arial" w:hAnsi="Arial" w:cs="Arial"/>
          <w:sz w:val="18"/>
          <w:szCs w:val="18"/>
        </w:rPr>
        <w:t>25</w:t>
      </w:r>
      <w:r w:rsidRPr="00906ED4">
        <w:rPr>
          <w:rFonts w:ascii="Arial" w:hAnsi="Arial" w:cs="Arial"/>
          <w:spacing w:val="-2"/>
          <w:sz w:val="18"/>
          <w:szCs w:val="18"/>
        </w:rPr>
        <w:t xml:space="preserve"> </w:t>
      </w:r>
      <w:r w:rsidRPr="00906ED4">
        <w:rPr>
          <w:rFonts w:ascii="Arial" w:hAnsi="Arial" w:cs="Arial"/>
          <w:sz w:val="18"/>
          <w:szCs w:val="18"/>
        </w:rPr>
        <w:t>de</w:t>
      </w:r>
      <w:r w:rsidRPr="00906ED4">
        <w:rPr>
          <w:rFonts w:ascii="Arial" w:hAnsi="Arial" w:cs="Arial"/>
          <w:spacing w:val="-2"/>
          <w:sz w:val="18"/>
          <w:szCs w:val="18"/>
        </w:rPr>
        <w:t xml:space="preserve"> </w:t>
      </w:r>
      <w:r w:rsidRPr="00906ED4">
        <w:rPr>
          <w:rFonts w:ascii="Arial" w:hAnsi="Arial" w:cs="Arial"/>
          <w:sz w:val="18"/>
          <w:szCs w:val="18"/>
        </w:rPr>
        <w:t>abril</w:t>
      </w:r>
      <w:r w:rsidRPr="00906ED4">
        <w:rPr>
          <w:rFonts w:ascii="Arial" w:hAnsi="Arial" w:cs="Arial"/>
          <w:spacing w:val="-3"/>
          <w:sz w:val="18"/>
          <w:szCs w:val="18"/>
        </w:rPr>
        <w:t xml:space="preserve"> </w:t>
      </w:r>
      <w:r w:rsidRPr="00906ED4">
        <w:rPr>
          <w:rFonts w:ascii="Arial" w:hAnsi="Arial" w:cs="Arial"/>
          <w:sz w:val="18"/>
          <w:szCs w:val="18"/>
        </w:rPr>
        <w:t>de</w:t>
      </w:r>
      <w:r w:rsidRPr="00906ED4">
        <w:rPr>
          <w:rFonts w:ascii="Arial" w:hAnsi="Arial" w:cs="Arial"/>
          <w:spacing w:val="-2"/>
          <w:sz w:val="18"/>
          <w:szCs w:val="18"/>
        </w:rPr>
        <w:t xml:space="preserve"> </w:t>
      </w:r>
      <w:r w:rsidRPr="00906ED4">
        <w:rPr>
          <w:rFonts w:ascii="Arial" w:hAnsi="Arial" w:cs="Arial"/>
          <w:sz w:val="18"/>
          <w:szCs w:val="18"/>
        </w:rPr>
        <w:t>2018.</w:t>
      </w:r>
      <w:r w:rsidRPr="00906ED4">
        <w:rPr>
          <w:rFonts w:ascii="Arial" w:hAnsi="Arial" w:cs="Arial"/>
          <w:spacing w:val="-2"/>
          <w:sz w:val="18"/>
          <w:szCs w:val="18"/>
        </w:rPr>
        <w:t xml:space="preserve"> </w:t>
      </w:r>
      <w:r w:rsidRPr="00906ED4">
        <w:rPr>
          <w:rFonts w:ascii="Arial" w:hAnsi="Arial" w:cs="Arial"/>
          <w:sz w:val="18"/>
          <w:szCs w:val="18"/>
        </w:rPr>
        <w:t>M.P.</w:t>
      </w:r>
      <w:r w:rsidRPr="00906ED4">
        <w:rPr>
          <w:rFonts w:ascii="Arial" w:hAnsi="Arial" w:cs="Arial"/>
          <w:spacing w:val="-2"/>
          <w:sz w:val="18"/>
          <w:szCs w:val="18"/>
        </w:rPr>
        <w:t xml:space="preserve"> </w:t>
      </w:r>
      <w:r w:rsidRPr="00906ED4">
        <w:rPr>
          <w:rFonts w:ascii="Arial" w:hAnsi="Arial" w:cs="Arial"/>
          <w:sz w:val="18"/>
          <w:szCs w:val="18"/>
        </w:rPr>
        <w:t>Luis</w:t>
      </w:r>
      <w:r w:rsidRPr="00906ED4">
        <w:rPr>
          <w:rFonts w:ascii="Arial" w:hAnsi="Arial" w:cs="Arial"/>
          <w:spacing w:val="-3"/>
          <w:sz w:val="18"/>
          <w:szCs w:val="18"/>
        </w:rPr>
        <w:t xml:space="preserve"> </w:t>
      </w:r>
      <w:r w:rsidRPr="00906ED4">
        <w:rPr>
          <w:rFonts w:ascii="Arial" w:hAnsi="Arial" w:cs="Arial"/>
          <w:sz w:val="18"/>
          <w:szCs w:val="18"/>
        </w:rPr>
        <w:t>Alonso</w:t>
      </w:r>
      <w:r w:rsidRPr="00906ED4">
        <w:rPr>
          <w:rFonts w:ascii="Arial" w:hAnsi="Arial" w:cs="Arial"/>
          <w:spacing w:val="-1"/>
          <w:sz w:val="18"/>
          <w:szCs w:val="18"/>
        </w:rPr>
        <w:t xml:space="preserve"> </w:t>
      </w:r>
      <w:r w:rsidRPr="00906ED4">
        <w:rPr>
          <w:rFonts w:ascii="Arial" w:hAnsi="Arial" w:cs="Arial"/>
          <w:sz w:val="18"/>
          <w:szCs w:val="18"/>
        </w:rPr>
        <w:t>Rico</w:t>
      </w:r>
      <w:r w:rsidRPr="00906ED4">
        <w:rPr>
          <w:rFonts w:ascii="Arial" w:hAnsi="Arial" w:cs="Arial"/>
          <w:spacing w:val="-2"/>
          <w:sz w:val="18"/>
          <w:szCs w:val="18"/>
        </w:rPr>
        <w:t xml:space="preserve"> </w:t>
      </w:r>
      <w:r w:rsidRPr="00906ED4">
        <w:rPr>
          <w:rFonts w:ascii="Arial" w:hAnsi="Arial" w:cs="Arial"/>
          <w:sz w:val="18"/>
          <w:szCs w:val="18"/>
        </w:rPr>
        <w:t>Puerta</w:t>
      </w:r>
      <w:r w:rsidRPr="00906ED4">
        <w:rPr>
          <w:rFonts w:ascii="Arial" w:hAnsi="Arial" w:cs="Arial"/>
          <w:spacing w:val="-1"/>
          <w:sz w:val="18"/>
          <w:szCs w:val="18"/>
        </w:rPr>
        <w:t xml:space="preserve"> </w:t>
      </w:r>
      <w:r w:rsidRPr="00906ED4">
        <w:rPr>
          <w:rFonts w:ascii="Arial" w:hAnsi="Arial" w:cs="Arial"/>
          <w:sz w:val="18"/>
          <w:szCs w:val="18"/>
        </w:rPr>
        <w:t>SC1230-</w:t>
      </w:r>
      <w:r w:rsidRPr="00906ED4">
        <w:rPr>
          <w:rFonts w:ascii="Arial" w:hAnsi="Arial" w:cs="Arial"/>
          <w:spacing w:val="-2"/>
          <w:sz w:val="18"/>
          <w:szCs w:val="18"/>
        </w:rPr>
        <w:t xml:space="preserve"> </w:t>
      </w:r>
      <w:r w:rsidRPr="00906ED4">
        <w:rPr>
          <w:rFonts w:ascii="Arial" w:hAnsi="Arial" w:cs="Arial"/>
          <w:sz w:val="18"/>
          <w:szCs w:val="18"/>
        </w:rPr>
        <w:t>2018</w:t>
      </w:r>
      <w:r w:rsidR="00777FB2">
        <w:rPr>
          <w:rFonts w:ascii="Arial" w:hAnsi="Arial" w:cs="Arial"/>
          <w:sz w:val="18"/>
          <w:szCs w:val="18"/>
        </w:rPr>
        <w:t>.</w:t>
      </w:r>
    </w:p>
    <w:p w14:paraId="22B3CF7E" w14:textId="357DFA0D" w:rsidR="00906ED4" w:rsidRPr="00906ED4" w:rsidRDefault="00906ED4">
      <w:pPr>
        <w:pStyle w:val="Textonotapie"/>
        <w:rPr>
          <w:lang w:val="es-ES"/>
        </w:rPr>
      </w:pPr>
    </w:p>
  </w:footnote>
  <w:footnote w:id="7">
    <w:p w14:paraId="22D2C2A4" w14:textId="7B0C2E62" w:rsidR="00D94A1C" w:rsidRPr="00D87DDB" w:rsidRDefault="00D94A1C">
      <w:pPr>
        <w:pStyle w:val="Textonotapie"/>
        <w:rPr>
          <w:rFonts w:ascii="Arial" w:hAnsi="Arial" w:cs="Arial"/>
          <w:sz w:val="18"/>
          <w:szCs w:val="18"/>
          <w:lang w:val="es-ES_tradnl"/>
        </w:rPr>
      </w:pPr>
      <w:r>
        <w:rPr>
          <w:rStyle w:val="Refdenotaalpie"/>
        </w:rPr>
        <w:footnoteRef/>
      </w:r>
      <w:r>
        <w:t xml:space="preserve"> </w:t>
      </w:r>
      <w:r w:rsidRPr="00D87DDB">
        <w:rPr>
          <w:rFonts w:ascii="Arial" w:hAnsi="Arial" w:cs="Arial"/>
          <w:sz w:val="18"/>
          <w:szCs w:val="18"/>
        </w:rPr>
        <w:t>Corte Suprema de Justicia. Sala de Casación Civil. Sentencia</w:t>
      </w:r>
      <w:r w:rsidRPr="00D87DDB">
        <w:rPr>
          <w:rFonts w:ascii="Arial" w:hAnsi="Arial" w:cs="Arial"/>
          <w:spacing w:val="-1"/>
          <w:sz w:val="18"/>
          <w:szCs w:val="18"/>
        </w:rPr>
        <w:t xml:space="preserve"> </w:t>
      </w:r>
      <w:r w:rsidRPr="00D87DDB">
        <w:rPr>
          <w:rFonts w:ascii="Arial" w:hAnsi="Arial" w:cs="Arial"/>
          <w:sz w:val="18"/>
          <w:szCs w:val="18"/>
        </w:rPr>
        <w:t>del</w:t>
      </w:r>
      <w:r w:rsidRPr="00D87DDB">
        <w:rPr>
          <w:rFonts w:ascii="Arial" w:hAnsi="Arial" w:cs="Arial"/>
          <w:spacing w:val="-4"/>
          <w:sz w:val="18"/>
          <w:szCs w:val="18"/>
        </w:rPr>
        <w:t xml:space="preserve"> </w:t>
      </w:r>
      <w:r w:rsidRPr="00D87DDB">
        <w:rPr>
          <w:rFonts w:ascii="Arial" w:hAnsi="Arial" w:cs="Arial"/>
          <w:sz w:val="18"/>
          <w:szCs w:val="18"/>
        </w:rPr>
        <w:t>13</w:t>
      </w:r>
      <w:r w:rsidRPr="00D87DDB">
        <w:rPr>
          <w:rFonts w:ascii="Arial" w:hAnsi="Arial" w:cs="Arial"/>
          <w:spacing w:val="-3"/>
          <w:sz w:val="18"/>
          <w:szCs w:val="18"/>
        </w:rPr>
        <w:t xml:space="preserve"> </w:t>
      </w:r>
      <w:r w:rsidRPr="00D87DDB">
        <w:rPr>
          <w:rFonts w:ascii="Arial" w:hAnsi="Arial" w:cs="Arial"/>
          <w:sz w:val="18"/>
          <w:szCs w:val="18"/>
        </w:rPr>
        <w:t>de</w:t>
      </w:r>
      <w:r w:rsidRPr="00D87DDB">
        <w:rPr>
          <w:rFonts w:ascii="Arial" w:hAnsi="Arial" w:cs="Arial"/>
          <w:spacing w:val="-4"/>
          <w:sz w:val="18"/>
          <w:szCs w:val="18"/>
        </w:rPr>
        <w:t xml:space="preserve"> </w:t>
      </w:r>
      <w:r w:rsidRPr="00D87DDB">
        <w:rPr>
          <w:rFonts w:ascii="Arial" w:hAnsi="Arial" w:cs="Arial"/>
          <w:sz w:val="18"/>
          <w:szCs w:val="18"/>
        </w:rPr>
        <w:t>mayo</w:t>
      </w:r>
      <w:r w:rsidRPr="00D87DDB">
        <w:rPr>
          <w:rFonts w:ascii="Arial" w:hAnsi="Arial" w:cs="Arial"/>
          <w:spacing w:val="-1"/>
          <w:sz w:val="18"/>
          <w:szCs w:val="18"/>
        </w:rPr>
        <w:t xml:space="preserve"> </w:t>
      </w:r>
      <w:r w:rsidRPr="00D87DDB">
        <w:rPr>
          <w:rFonts w:ascii="Arial" w:hAnsi="Arial" w:cs="Arial"/>
          <w:sz w:val="18"/>
          <w:szCs w:val="18"/>
        </w:rPr>
        <w:t>de</w:t>
      </w:r>
      <w:r w:rsidRPr="00D87DDB">
        <w:rPr>
          <w:rFonts w:ascii="Arial" w:hAnsi="Arial" w:cs="Arial"/>
          <w:spacing w:val="-2"/>
          <w:sz w:val="18"/>
          <w:szCs w:val="18"/>
        </w:rPr>
        <w:t xml:space="preserve"> </w:t>
      </w:r>
      <w:r w:rsidRPr="00D87DDB">
        <w:rPr>
          <w:rFonts w:ascii="Arial" w:hAnsi="Arial" w:cs="Arial"/>
          <w:sz w:val="18"/>
          <w:szCs w:val="18"/>
        </w:rPr>
        <w:t>2008,</w:t>
      </w:r>
      <w:r w:rsidRPr="00D87DDB">
        <w:rPr>
          <w:rFonts w:ascii="Arial" w:hAnsi="Arial" w:cs="Arial"/>
          <w:spacing w:val="-1"/>
          <w:sz w:val="18"/>
          <w:szCs w:val="18"/>
        </w:rPr>
        <w:t xml:space="preserve"> </w:t>
      </w:r>
      <w:r w:rsidRPr="00D87DDB">
        <w:rPr>
          <w:rFonts w:ascii="Arial" w:hAnsi="Arial" w:cs="Arial"/>
          <w:sz w:val="18"/>
          <w:szCs w:val="18"/>
        </w:rPr>
        <w:t>Exp.1997-09327-01.</w:t>
      </w:r>
    </w:p>
  </w:footnote>
  <w:footnote w:id="8">
    <w:p w14:paraId="6A623125" w14:textId="3FE0F4EE" w:rsidR="00D94A1C" w:rsidRPr="00D87DDB" w:rsidRDefault="00D94A1C">
      <w:pPr>
        <w:pStyle w:val="Textonotapie"/>
        <w:rPr>
          <w:rFonts w:ascii="Arial" w:hAnsi="Arial" w:cs="Arial"/>
          <w:sz w:val="18"/>
          <w:szCs w:val="18"/>
          <w:lang w:val="es-ES_tradnl"/>
        </w:rPr>
      </w:pPr>
      <w:r w:rsidRPr="00D87DDB">
        <w:rPr>
          <w:rStyle w:val="Refdenotaalpie"/>
          <w:rFonts w:ascii="Arial" w:hAnsi="Arial" w:cs="Arial"/>
          <w:sz w:val="18"/>
          <w:szCs w:val="18"/>
        </w:rPr>
        <w:footnoteRef/>
      </w:r>
      <w:r w:rsidRPr="00D87DDB">
        <w:rPr>
          <w:rFonts w:ascii="Arial" w:hAnsi="Arial" w:cs="Arial"/>
          <w:sz w:val="18"/>
          <w:szCs w:val="18"/>
        </w:rPr>
        <w:t xml:space="preserve"> </w:t>
      </w:r>
      <w:r w:rsidRPr="00D87DDB">
        <w:rPr>
          <w:rFonts w:ascii="Arial" w:hAnsi="Arial" w:cs="Arial"/>
          <w:spacing w:val="-1"/>
          <w:sz w:val="18"/>
          <w:szCs w:val="18"/>
        </w:rPr>
        <w:t>Corte</w:t>
      </w:r>
      <w:r w:rsidRPr="00D87DDB">
        <w:rPr>
          <w:rFonts w:ascii="Arial" w:hAnsi="Arial" w:cs="Arial"/>
          <w:spacing w:val="-12"/>
          <w:sz w:val="18"/>
          <w:szCs w:val="18"/>
        </w:rPr>
        <w:t xml:space="preserve"> </w:t>
      </w:r>
      <w:r w:rsidRPr="00D87DDB">
        <w:rPr>
          <w:rFonts w:ascii="Arial" w:hAnsi="Arial" w:cs="Arial"/>
          <w:spacing w:val="-1"/>
          <w:sz w:val="18"/>
          <w:szCs w:val="18"/>
        </w:rPr>
        <w:t>Suprema</w:t>
      </w:r>
      <w:r w:rsidRPr="00D87DDB">
        <w:rPr>
          <w:rFonts w:ascii="Arial" w:hAnsi="Arial" w:cs="Arial"/>
          <w:spacing w:val="-11"/>
          <w:sz w:val="18"/>
          <w:szCs w:val="18"/>
        </w:rPr>
        <w:t xml:space="preserve"> </w:t>
      </w:r>
      <w:r w:rsidRPr="00D87DDB">
        <w:rPr>
          <w:rFonts w:ascii="Arial" w:hAnsi="Arial" w:cs="Arial"/>
          <w:spacing w:val="-1"/>
          <w:sz w:val="18"/>
          <w:szCs w:val="18"/>
        </w:rPr>
        <w:t>de</w:t>
      </w:r>
      <w:r w:rsidRPr="00D87DDB">
        <w:rPr>
          <w:rFonts w:ascii="Arial" w:hAnsi="Arial" w:cs="Arial"/>
          <w:spacing w:val="-12"/>
          <w:sz w:val="18"/>
          <w:szCs w:val="18"/>
        </w:rPr>
        <w:t xml:space="preserve"> </w:t>
      </w:r>
      <w:r w:rsidRPr="00D87DDB">
        <w:rPr>
          <w:rFonts w:ascii="Arial" w:hAnsi="Arial" w:cs="Arial"/>
          <w:spacing w:val="-1"/>
          <w:sz w:val="18"/>
          <w:szCs w:val="18"/>
        </w:rPr>
        <w:t>Justicia.</w:t>
      </w:r>
      <w:r w:rsidRPr="00D87DDB">
        <w:rPr>
          <w:rFonts w:ascii="Arial" w:hAnsi="Arial" w:cs="Arial"/>
          <w:spacing w:val="-12"/>
          <w:sz w:val="18"/>
          <w:szCs w:val="18"/>
        </w:rPr>
        <w:t xml:space="preserve"> </w:t>
      </w:r>
      <w:r w:rsidRPr="00D87DDB">
        <w:rPr>
          <w:rFonts w:ascii="Arial" w:hAnsi="Arial" w:cs="Arial"/>
          <w:spacing w:val="-1"/>
          <w:sz w:val="18"/>
          <w:szCs w:val="18"/>
        </w:rPr>
        <w:t>Sala</w:t>
      </w:r>
      <w:r w:rsidRPr="00D87DDB">
        <w:rPr>
          <w:rFonts w:ascii="Arial" w:hAnsi="Arial" w:cs="Arial"/>
          <w:spacing w:val="-11"/>
          <w:sz w:val="18"/>
          <w:szCs w:val="18"/>
        </w:rPr>
        <w:t xml:space="preserve"> </w:t>
      </w:r>
      <w:r w:rsidRPr="00D87DDB">
        <w:rPr>
          <w:rFonts w:ascii="Arial" w:hAnsi="Arial" w:cs="Arial"/>
          <w:spacing w:val="-1"/>
          <w:sz w:val="18"/>
          <w:szCs w:val="18"/>
        </w:rPr>
        <w:t>de</w:t>
      </w:r>
      <w:r w:rsidRPr="00D87DDB">
        <w:rPr>
          <w:rFonts w:ascii="Arial" w:hAnsi="Arial" w:cs="Arial"/>
          <w:spacing w:val="-12"/>
          <w:sz w:val="18"/>
          <w:szCs w:val="18"/>
        </w:rPr>
        <w:t xml:space="preserve"> </w:t>
      </w:r>
      <w:r w:rsidRPr="00D87DDB">
        <w:rPr>
          <w:rFonts w:ascii="Arial" w:hAnsi="Arial" w:cs="Arial"/>
          <w:spacing w:val="-1"/>
          <w:sz w:val="18"/>
          <w:szCs w:val="18"/>
        </w:rPr>
        <w:t>Casación</w:t>
      </w:r>
      <w:r w:rsidRPr="00D87DDB">
        <w:rPr>
          <w:rFonts w:ascii="Arial" w:hAnsi="Arial" w:cs="Arial"/>
          <w:spacing w:val="-12"/>
          <w:sz w:val="18"/>
          <w:szCs w:val="18"/>
        </w:rPr>
        <w:t xml:space="preserve"> </w:t>
      </w:r>
      <w:r w:rsidRPr="00D87DDB">
        <w:rPr>
          <w:rFonts w:ascii="Arial" w:hAnsi="Arial" w:cs="Arial"/>
          <w:sz w:val="18"/>
          <w:szCs w:val="18"/>
        </w:rPr>
        <w:t>Civil.</w:t>
      </w:r>
      <w:r w:rsidRPr="00D87DDB">
        <w:rPr>
          <w:rFonts w:ascii="Arial" w:hAnsi="Arial" w:cs="Arial"/>
          <w:spacing w:val="-11"/>
          <w:sz w:val="18"/>
          <w:szCs w:val="18"/>
        </w:rPr>
        <w:t xml:space="preserve"> </w:t>
      </w:r>
      <w:r w:rsidRPr="00D87DDB">
        <w:rPr>
          <w:rFonts w:ascii="Arial" w:hAnsi="Arial" w:cs="Arial"/>
          <w:sz w:val="18"/>
          <w:szCs w:val="18"/>
        </w:rPr>
        <w:t>Sentencia</w:t>
      </w:r>
      <w:r w:rsidRPr="00D87DDB">
        <w:rPr>
          <w:rFonts w:ascii="Arial" w:hAnsi="Arial" w:cs="Arial"/>
          <w:spacing w:val="-14"/>
          <w:sz w:val="18"/>
          <w:szCs w:val="18"/>
        </w:rPr>
        <w:t xml:space="preserve"> </w:t>
      </w:r>
      <w:r w:rsidRPr="00D87DDB">
        <w:rPr>
          <w:rFonts w:ascii="Arial" w:hAnsi="Arial" w:cs="Arial"/>
          <w:sz w:val="18"/>
          <w:szCs w:val="18"/>
        </w:rPr>
        <w:t>del</w:t>
      </w:r>
      <w:r w:rsidRPr="00D87DDB">
        <w:rPr>
          <w:rFonts w:ascii="Arial" w:hAnsi="Arial" w:cs="Arial"/>
          <w:spacing w:val="-11"/>
          <w:sz w:val="18"/>
          <w:szCs w:val="18"/>
        </w:rPr>
        <w:t xml:space="preserve"> </w:t>
      </w:r>
      <w:r w:rsidRPr="00D87DDB">
        <w:rPr>
          <w:rFonts w:ascii="Arial" w:hAnsi="Arial" w:cs="Arial"/>
          <w:sz w:val="18"/>
          <w:szCs w:val="18"/>
        </w:rPr>
        <w:t>6</w:t>
      </w:r>
      <w:r w:rsidRPr="00D87DDB">
        <w:rPr>
          <w:rFonts w:ascii="Arial" w:hAnsi="Arial" w:cs="Arial"/>
          <w:spacing w:val="-11"/>
          <w:sz w:val="18"/>
          <w:szCs w:val="18"/>
        </w:rPr>
        <w:t xml:space="preserve"> </w:t>
      </w:r>
      <w:r w:rsidRPr="00D87DDB">
        <w:rPr>
          <w:rFonts w:ascii="Arial" w:hAnsi="Arial" w:cs="Arial"/>
          <w:sz w:val="18"/>
          <w:szCs w:val="18"/>
        </w:rPr>
        <w:t>de</w:t>
      </w:r>
      <w:r w:rsidRPr="00D87DDB">
        <w:rPr>
          <w:rFonts w:ascii="Arial" w:hAnsi="Arial" w:cs="Arial"/>
          <w:spacing w:val="-4"/>
          <w:sz w:val="18"/>
          <w:szCs w:val="18"/>
        </w:rPr>
        <w:t xml:space="preserve"> </w:t>
      </w:r>
      <w:r w:rsidRPr="00D87DDB">
        <w:rPr>
          <w:rFonts w:ascii="Arial" w:hAnsi="Arial" w:cs="Arial"/>
          <w:sz w:val="18"/>
          <w:szCs w:val="18"/>
        </w:rPr>
        <w:t>mayo</w:t>
      </w:r>
      <w:r w:rsidRPr="00D87DDB">
        <w:rPr>
          <w:rFonts w:ascii="Arial" w:hAnsi="Arial" w:cs="Arial"/>
          <w:spacing w:val="-12"/>
          <w:sz w:val="18"/>
          <w:szCs w:val="18"/>
        </w:rPr>
        <w:t xml:space="preserve"> </w:t>
      </w:r>
      <w:r w:rsidRPr="00D87DDB">
        <w:rPr>
          <w:rFonts w:ascii="Arial" w:hAnsi="Arial" w:cs="Arial"/>
          <w:sz w:val="18"/>
          <w:szCs w:val="18"/>
        </w:rPr>
        <w:t>de</w:t>
      </w:r>
      <w:r w:rsidRPr="00D87DDB">
        <w:rPr>
          <w:rFonts w:ascii="Arial" w:hAnsi="Arial" w:cs="Arial"/>
          <w:spacing w:val="-11"/>
          <w:sz w:val="18"/>
          <w:szCs w:val="18"/>
        </w:rPr>
        <w:t xml:space="preserve"> </w:t>
      </w:r>
      <w:r w:rsidRPr="00D87DDB">
        <w:rPr>
          <w:rFonts w:ascii="Arial" w:hAnsi="Arial" w:cs="Arial"/>
          <w:sz w:val="18"/>
          <w:szCs w:val="18"/>
        </w:rPr>
        <w:t>2016.</w:t>
      </w:r>
      <w:r w:rsidRPr="00D87DDB">
        <w:rPr>
          <w:rFonts w:ascii="Arial" w:hAnsi="Arial" w:cs="Arial"/>
          <w:spacing w:val="-12"/>
          <w:sz w:val="18"/>
          <w:szCs w:val="18"/>
        </w:rPr>
        <w:t xml:space="preserve"> </w:t>
      </w:r>
      <w:r w:rsidRPr="00D87DDB">
        <w:rPr>
          <w:rFonts w:ascii="Arial" w:hAnsi="Arial" w:cs="Arial"/>
          <w:sz w:val="18"/>
          <w:szCs w:val="18"/>
        </w:rPr>
        <w:t>Rad:</w:t>
      </w:r>
      <w:r w:rsidRPr="00D87DDB">
        <w:rPr>
          <w:rFonts w:ascii="Arial" w:hAnsi="Arial" w:cs="Arial"/>
          <w:spacing w:val="-11"/>
          <w:sz w:val="18"/>
          <w:szCs w:val="18"/>
        </w:rPr>
        <w:t xml:space="preserve"> </w:t>
      </w:r>
      <w:r w:rsidRPr="00D87DDB">
        <w:rPr>
          <w:rFonts w:ascii="Arial" w:hAnsi="Arial" w:cs="Arial"/>
          <w:sz w:val="18"/>
          <w:szCs w:val="18"/>
        </w:rPr>
        <w:t>2004-032</w:t>
      </w:r>
      <w:r w:rsidRPr="00D87DDB">
        <w:rPr>
          <w:rFonts w:ascii="Arial" w:hAnsi="Arial" w:cs="Arial"/>
          <w:spacing w:val="-12"/>
          <w:sz w:val="18"/>
          <w:szCs w:val="18"/>
        </w:rPr>
        <w:t xml:space="preserve"> </w:t>
      </w:r>
      <w:r w:rsidRPr="00D87DDB">
        <w:rPr>
          <w:rFonts w:ascii="Arial" w:hAnsi="Arial" w:cs="Arial"/>
          <w:sz w:val="18"/>
          <w:szCs w:val="18"/>
        </w:rPr>
        <w:t>(M.P:</w:t>
      </w:r>
      <w:r w:rsidRPr="00D87DDB">
        <w:rPr>
          <w:rFonts w:ascii="Arial" w:hAnsi="Arial" w:cs="Arial"/>
          <w:spacing w:val="-12"/>
          <w:sz w:val="18"/>
          <w:szCs w:val="18"/>
        </w:rPr>
        <w:t xml:space="preserve"> </w:t>
      </w:r>
      <w:r w:rsidRPr="00D87DDB">
        <w:rPr>
          <w:rFonts w:ascii="Arial" w:hAnsi="Arial" w:cs="Arial"/>
          <w:sz w:val="18"/>
          <w:szCs w:val="18"/>
        </w:rPr>
        <w:t>Luis</w:t>
      </w:r>
      <w:r w:rsidRPr="00D87DDB">
        <w:rPr>
          <w:rFonts w:ascii="Arial" w:hAnsi="Arial" w:cs="Arial"/>
          <w:spacing w:val="-10"/>
          <w:sz w:val="18"/>
          <w:szCs w:val="18"/>
        </w:rPr>
        <w:t xml:space="preserve"> </w:t>
      </w:r>
      <w:r w:rsidRPr="00D87DDB">
        <w:rPr>
          <w:rFonts w:ascii="Arial" w:hAnsi="Arial" w:cs="Arial"/>
          <w:sz w:val="18"/>
          <w:szCs w:val="18"/>
        </w:rPr>
        <w:t>Armando</w:t>
      </w:r>
      <w:r w:rsidRPr="00D87DDB">
        <w:rPr>
          <w:rFonts w:ascii="Arial" w:hAnsi="Arial" w:cs="Arial"/>
          <w:spacing w:val="-47"/>
          <w:sz w:val="18"/>
          <w:szCs w:val="18"/>
        </w:rPr>
        <w:t xml:space="preserve"> </w:t>
      </w:r>
      <w:r w:rsidRPr="00D87DDB">
        <w:rPr>
          <w:rFonts w:ascii="Arial" w:hAnsi="Arial" w:cs="Arial"/>
          <w:sz w:val="18"/>
          <w:szCs w:val="18"/>
        </w:rPr>
        <w:t>Tolosa</w:t>
      </w:r>
      <w:r w:rsidRPr="00D87DDB">
        <w:rPr>
          <w:rFonts w:ascii="Arial" w:hAnsi="Arial" w:cs="Arial"/>
          <w:spacing w:val="-1"/>
          <w:sz w:val="18"/>
          <w:szCs w:val="18"/>
        </w:rPr>
        <w:t xml:space="preserve"> </w:t>
      </w:r>
      <w:r w:rsidRPr="00D87DDB">
        <w:rPr>
          <w:rFonts w:ascii="Arial" w:hAnsi="Arial" w:cs="Arial"/>
          <w:sz w:val="18"/>
          <w:szCs w:val="18"/>
        </w:rPr>
        <w:t>Villabona)</w:t>
      </w:r>
    </w:p>
  </w:footnote>
  <w:footnote w:id="9">
    <w:p w14:paraId="55D6EA1F" w14:textId="30E07BC8" w:rsidR="009541D5" w:rsidRPr="00D87DDB" w:rsidRDefault="00D94A1C">
      <w:pPr>
        <w:pStyle w:val="Textonotapie"/>
        <w:rPr>
          <w:rFonts w:ascii="Arial" w:hAnsi="Arial" w:cs="Arial"/>
          <w:sz w:val="18"/>
          <w:szCs w:val="18"/>
        </w:rPr>
      </w:pPr>
      <w:r w:rsidRPr="00D87DDB">
        <w:rPr>
          <w:rStyle w:val="Refdenotaalpie"/>
          <w:rFonts w:ascii="Arial" w:hAnsi="Arial" w:cs="Arial"/>
          <w:sz w:val="18"/>
          <w:szCs w:val="18"/>
        </w:rPr>
        <w:footnoteRef/>
      </w:r>
      <w:r w:rsidRPr="00D87DDB">
        <w:rPr>
          <w:rFonts w:ascii="Arial" w:hAnsi="Arial" w:cs="Arial"/>
          <w:sz w:val="18"/>
          <w:szCs w:val="18"/>
        </w:rPr>
        <w:t xml:space="preserve"> Ídem </w:t>
      </w:r>
    </w:p>
  </w:footnote>
  <w:footnote w:id="10">
    <w:p w14:paraId="155657D2" w14:textId="77777777" w:rsidR="009541D5" w:rsidRPr="00D87DDB" w:rsidRDefault="009541D5" w:rsidP="009541D5">
      <w:pPr>
        <w:ind w:right="804"/>
        <w:rPr>
          <w:rFonts w:ascii="Arial" w:hAnsi="Arial" w:cs="Arial"/>
          <w:sz w:val="18"/>
          <w:szCs w:val="18"/>
        </w:rPr>
      </w:pPr>
      <w:r w:rsidRPr="00D87DDB">
        <w:rPr>
          <w:rStyle w:val="Refdenotaalpie"/>
          <w:rFonts w:ascii="Arial" w:hAnsi="Arial" w:cs="Arial"/>
          <w:sz w:val="18"/>
          <w:szCs w:val="18"/>
        </w:rPr>
        <w:footnoteRef/>
      </w:r>
      <w:r w:rsidRPr="00D87DDB">
        <w:rPr>
          <w:rFonts w:ascii="Arial" w:hAnsi="Arial" w:cs="Arial"/>
          <w:sz w:val="18"/>
          <w:szCs w:val="18"/>
        </w:rPr>
        <w:t xml:space="preserve"> Corte Suprema de Justicia. Sala de Casación Civil. Sentencia del 6 de mayo de 2016. Rad: 2004- 032 (M.P: Luis</w:t>
      </w:r>
      <w:r w:rsidRPr="00D87DDB">
        <w:rPr>
          <w:rFonts w:ascii="Arial" w:hAnsi="Arial" w:cs="Arial"/>
          <w:spacing w:val="-44"/>
          <w:sz w:val="18"/>
          <w:szCs w:val="18"/>
        </w:rPr>
        <w:t xml:space="preserve"> </w:t>
      </w:r>
      <w:r w:rsidRPr="00D87DDB">
        <w:rPr>
          <w:rFonts w:ascii="Arial" w:hAnsi="Arial" w:cs="Arial"/>
          <w:sz w:val="18"/>
          <w:szCs w:val="18"/>
        </w:rPr>
        <w:t>Armando</w:t>
      </w:r>
      <w:r w:rsidRPr="00D87DDB">
        <w:rPr>
          <w:rFonts w:ascii="Arial" w:hAnsi="Arial" w:cs="Arial"/>
          <w:spacing w:val="-1"/>
          <w:sz w:val="18"/>
          <w:szCs w:val="18"/>
        </w:rPr>
        <w:t xml:space="preserve"> </w:t>
      </w:r>
      <w:r w:rsidRPr="00D87DDB">
        <w:rPr>
          <w:rFonts w:ascii="Arial" w:hAnsi="Arial" w:cs="Arial"/>
          <w:sz w:val="18"/>
          <w:szCs w:val="18"/>
        </w:rPr>
        <w:t>Tolosa Villabona</w:t>
      </w:r>
    </w:p>
    <w:p w14:paraId="148583FE" w14:textId="2C73D275" w:rsidR="009541D5" w:rsidRPr="00D87DDB" w:rsidRDefault="009541D5">
      <w:pPr>
        <w:pStyle w:val="Textonotapie"/>
        <w:rPr>
          <w:rFonts w:ascii="Arial" w:hAnsi="Arial" w:cs="Arial"/>
          <w:sz w:val="18"/>
          <w:szCs w:val="18"/>
          <w:lang w:val="es-ES"/>
        </w:rPr>
      </w:pPr>
    </w:p>
  </w:footnote>
  <w:footnote w:id="11">
    <w:p w14:paraId="2C4F75F4" w14:textId="77777777" w:rsidR="00D87DDB" w:rsidRPr="00D87DDB" w:rsidRDefault="00D87DDB" w:rsidP="00D87DDB">
      <w:pPr>
        <w:pStyle w:val="Textoindependiente"/>
        <w:spacing w:before="62"/>
        <w:rPr>
          <w:rFonts w:ascii="Arial" w:eastAsia="Arial MT" w:hAnsi="Arial" w:cs="Arial"/>
          <w:sz w:val="18"/>
          <w:szCs w:val="18"/>
        </w:rPr>
      </w:pPr>
      <w:r w:rsidRPr="00D87DDB">
        <w:rPr>
          <w:rStyle w:val="Refdenotaalpie"/>
          <w:rFonts w:ascii="Arial" w:hAnsi="Arial" w:cs="Arial"/>
          <w:sz w:val="18"/>
          <w:szCs w:val="18"/>
        </w:rPr>
        <w:footnoteRef/>
      </w:r>
      <w:r w:rsidRPr="00D87DDB">
        <w:rPr>
          <w:rFonts w:ascii="Arial" w:hAnsi="Arial" w:cs="Arial"/>
          <w:sz w:val="18"/>
          <w:szCs w:val="18"/>
        </w:rPr>
        <w:t xml:space="preserve"> </w:t>
      </w:r>
      <w:r w:rsidRPr="00777FB2">
        <w:rPr>
          <w:rFonts w:ascii="Arial" w:eastAsia="Arial MT" w:hAnsi="Arial" w:cs="Arial"/>
          <w:sz w:val="18"/>
          <w:szCs w:val="18"/>
        </w:rPr>
        <w:t>Tamayo,</w:t>
      </w:r>
      <w:r w:rsidRPr="00777FB2">
        <w:rPr>
          <w:rFonts w:ascii="Arial" w:eastAsia="Arial MT" w:hAnsi="Arial" w:cs="Arial"/>
          <w:spacing w:val="-3"/>
          <w:sz w:val="18"/>
          <w:szCs w:val="18"/>
        </w:rPr>
        <w:t xml:space="preserve"> </w:t>
      </w:r>
      <w:r w:rsidRPr="00777FB2">
        <w:rPr>
          <w:rFonts w:ascii="Arial" w:eastAsia="Arial MT" w:hAnsi="Arial" w:cs="Arial"/>
          <w:sz w:val="18"/>
          <w:szCs w:val="18"/>
        </w:rPr>
        <w:t>Javier.</w:t>
      </w:r>
      <w:r w:rsidRPr="00777FB2">
        <w:rPr>
          <w:rFonts w:ascii="Arial" w:eastAsia="Arial MT" w:hAnsi="Arial" w:cs="Arial"/>
          <w:spacing w:val="-3"/>
          <w:sz w:val="18"/>
          <w:szCs w:val="18"/>
        </w:rPr>
        <w:t xml:space="preserve"> </w:t>
      </w:r>
      <w:r w:rsidRPr="00777FB2">
        <w:rPr>
          <w:rFonts w:ascii="Arial" w:eastAsia="Arial MT" w:hAnsi="Arial" w:cs="Arial"/>
          <w:sz w:val="18"/>
          <w:szCs w:val="18"/>
        </w:rPr>
        <w:t>Tratado</w:t>
      </w:r>
      <w:r w:rsidRPr="00777FB2">
        <w:rPr>
          <w:rFonts w:ascii="Arial" w:eastAsia="Arial MT" w:hAnsi="Arial" w:cs="Arial"/>
          <w:spacing w:val="-5"/>
          <w:sz w:val="18"/>
          <w:szCs w:val="18"/>
        </w:rPr>
        <w:t xml:space="preserve"> </w:t>
      </w:r>
      <w:r w:rsidRPr="00777FB2">
        <w:rPr>
          <w:rFonts w:ascii="Arial" w:eastAsia="Arial MT" w:hAnsi="Arial" w:cs="Arial"/>
          <w:sz w:val="18"/>
          <w:szCs w:val="18"/>
        </w:rPr>
        <w:t>de</w:t>
      </w:r>
      <w:r w:rsidRPr="00777FB2">
        <w:rPr>
          <w:rFonts w:ascii="Arial" w:eastAsia="Arial MT" w:hAnsi="Arial" w:cs="Arial"/>
          <w:spacing w:val="-2"/>
          <w:sz w:val="18"/>
          <w:szCs w:val="18"/>
        </w:rPr>
        <w:t xml:space="preserve"> </w:t>
      </w:r>
      <w:r w:rsidRPr="00777FB2">
        <w:rPr>
          <w:rFonts w:ascii="Arial" w:eastAsia="Arial MT" w:hAnsi="Arial" w:cs="Arial"/>
          <w:sz w:val="18"/>
          <w:szCs w:val="18"/>
        </w:rPr>
        <w:t>Responsabilidad</w:t>
      </w:r>
      <w:r w:rsidRPr="00777FB2">
        <w:rPr>
          <w:rFonts w:ascii="Arial" w:eastAsia="Arial MT" w:hAnsi="Arial" w:cs="Arial"/>
          <w:spacing w:val="1"/>
          <w:sz w:val="18"/>
          <w:szCs w:val="18"/>
        </w:rPr>
        <w:t xml:space="preserve"> </w:t>
      </w:r>
      <w:r w:rsidRPr="00777FB2">
        <w:rPr>
          <w:rFonts w:ascii="Arial" w:eastAsia="Arial MT" w:hAnsi="Arial" w:cs="Arial"/>
          <w:sz w:val="18"/>
          <w:szCs w:val="18"/>
        </w:rPr>
        <w:t>Civil.</w:t>
      </w:r>
      <w:r w:rsidRPr="00777FB2">
        <w:rPr>
          <w:rFonts w:ascii="Arial" w:eastAsia="Arial MT" w:hAnsi="Arial" w:cs="Arial"/>
          <w:spacing w:val="-2"/>
          <w:sz w:val="18"/>
          <w:szCs w:val="18"/>
        </w:rPr>
        <w:t xml:space="preserve"> </w:t>
      </w:r>
      <w:r w:rsidRPr="00777FB2">
        <w:rPr>
          <w:rFonts w:ascii="Arial" w:eastAsia="Arial MT" w:hAnsi="Arial" w:cs="Arial"/>
          <w:sz w:val="18"/>
          <w:szCs w:val="18"/>
        </w:rPr>
        <w:t>Tomo</w:t>
      </w:r>
      <w:r w:rsidRPr="00777FB2">
        <w:rPr>
          <w:rFonts w:ascii="Arial" w:eastAsia="Arial MT" w:hAnsi="Arial" w:cs="Arial"/>
          <w:spacing w:val="-3"/>
          <w:sz w:val="18"/>
          <w:szCs w:val="18"/>
        </w:rPr>
        <w:t xml:space="preserve"> </w:t>
      </w:r>
      <w:r w:rsidRPr="00777FB2">
        <w:rPr>
          <w:rFonts w:ascii="Arial" w:eastAsia="Arial MT" w:hAnsi="Arial" w:cs="Arial"/>
          <w:sz w:val="18"/>
          <w:szCs w:val="18"/>
        </w:rPr>
        <w:t>II.</w:t>
      </w:r>
      <w:r w:rsidRPr="00777FB2">
        <w:rPr>
          <w:rFonts w:ascii="Arial" w:eastAsia="Arial MT" w:hAnsi="Arial" w:cs="Arial"/>
          <w:spacing w:val="-5"/>
          <w:sz w:val="18"/>
          <w:szCs w:val="18"/>
        </w:rPr>
        <w:t xml:space="preserve"> </w:t>
      </w:r>
      <w:r w:rsidRPr="00777FB2">
        <w:rPr>
          <w:rFonts w:ascii="Arial" w:eastAsia="Arial MT" w:hAnsi="Arial" w:cs="Arial"/>
          <w:sz w:val="18"/>
          <w:szCs w:val="18"/>
        </w:rPr>
        <w:t>Prueba</w:t>
      </w:r>
      <w:r w:rsidRPr="00777FB2">
        <w:rPr>
          <w:rFonts w:ascii="Arial" w:eastAsia="Arial MT" w:hAnsi="Arial" w:cs="Arial"/>
          <w:spacing w:val="-5"/>
          <w:sz w:val="18"/>
          <w:szCs w:val="18"/>
        </w:rPr>
        <w:t xml:space="preserve"> </w:t>
      </w:r>
      <w:r w:rsidRPr="00777FB2">
        <w:rPr>
          <w:rFonts w:ascii="Arial" w:eastAsia="Arial MT" w:hAnsi="Arial" w:cs="Arial"/>
          <w:sz w:val="18"/>
          <w:szCs w:val="18"/>
        </w:rPr>
        <w:t>de</w:t>
      </w:r>
      <w:r w:rsidRPr="00777FB2">
        <w:rPr>
          <w:rFonts w:ascii="Arial" w:eastAsia="Arial MT" w:hAnsi="Arial" w:cs="Arial"/>
          <w:spacing w:val="-3"/>
          <w:sz w:val="18"/>
          <w:szCs w:val="18"/>
        </w:rPr>
        <w:t xml:space="preserve"> </w:t>
      </w:r>
      <w:r w:rsidRPr="00777FB2">
        <w:rPr>
          <w:rFonts w:ascii="Arial" w:eastAsia="Arial MT" w:hAnsi="Arial" w:cs="Arial"/>
          <w:sz w:val="18"/>
          <w:szCs w:val="18"/>
        </w:rPr>
        <w:t>los</w:t>
      </w:r>
      <w:r w:rsidRPr="00777FB2">
        <w:rPr>
          <w:rFonts w:ascii="Arial" w:eastAsia="Arial MT" w:hAnsi="Arial" w:cs="Arial"/>
          <w:spacing w:val="-2"/>
          <w:sz w:val="18"/>
          <w:szCs w:val="18"/>
        </w:rPr>
        <w:t xml:space="preserve"> </w:t>
      </w:r>
      <w:r w:rsidRPr="00777FB2">
        <w:rPr>
          <w:rFonts w:ascii="Arial" w:eastAsia="Arial MT" w:hAnsi="Arial" w:cs="Arial"/>
          <w:sz w:val="18"/>
          <w:szCs w:val="18"/>
        </w:rPr>
        <w:t>Perjuicios</w:t>
      </w:r>
      <w:r w:rsidRPr="00777FB2">
        <w:rPr>
          <w:rFonts w:ascii="Arial" w:eastAsia="Arial MT" w:hAnsi="Arial" w:cs="Arial"/>
          <w:spacing w:val="-2"/>
          <w:sz w:val="18"/>
          <w:szCs w:val="18"/>
        </w:rPr>
        <w:t xml:space="preserve"> </w:t>
      </w:r>
      <w:r w:rsidRPr="00777FB2">
        <w:rPr>
          <w:rFonts w:ascii="Arial" w:eastAsia="Arial MT" w:hAnsi="Arial" w:cs="Arial"/>
          <w:sz w:val="18"/>
          <w:szCs w:val="18"/>
        </w:rPr>
        <w:t>Morales</w:t>
      </w:r>
      <w:r w:rsidRPr="00777FB2">
        <w:rPr>
          <w:rFonts w:ascii="Arial" w:eastAsia="Arial MT" w:hAnsi="Arial" w:cs="Arial"/>
          <w:spacing w:val="-2"/>
          <w:sz w:val="18"/>
          <w:szCs w:val="18"/>
        </w:rPr>
        <w:t xml:space="preserve"> </w:t>
      </w:r>
      <w:r w:rsidRPr="00777FB2">
        <w:rPr>
          <w:rFonts w:ascii="Arial" w:eastAsia="Arial MT" w:hAnsi="Arial" w:cs="Arial"/>
          <w:sz w:val="18"/>
          <w:szCs w:val="18"/>
        </w:rPr>
        <w:t>Subjetivados.</w:t>
      </w:r>
      <w:r w:rsidRPr="00777FB2">
        <w:rPr>
          <w:rFonts w:ascii="Arial" w:eastAsia="Arial MT" w:hAnsi="Arial" w:cs="Arial"/>
          <w:spacing w:val="-2"/>
          <w:sz w:val="18"/>
          <w:szCs w:val="18"/>
        </w:rPr>
        <w:t xml:space="preserve"> </w:t>
      </w:r>
      <w:r w:rsidRPr="00777FB2">
        <w:rPr>
          <w:rFonts w:ascii="Arial" w:eastAsia="Arial MT" w:hAnsi="Arial" w:cs="Arial"/>
          <w:sz w:val="18"/>
          <w:szCs w:val="18"/>
        </w:rPr>
        <w:t>Pág.</w:t>
      </w:r>
      <w:r w:rsidRPr="00777FB2">
        <w:rPr>
          <w:rFonts w:ascii="Arial" w:eastAsia="Arial MT" w:hAnsi="Arial" w:cs="Arial"/>
          <w:spacing w:val="-5"/>
          <w:sz w:val="18"/>
          <w:szCs w:val="18"/>
        </w:rPr>
        <w:t xml:space="preserve"> </w:t>
      </w:r>
      <w:r w:rsidRPr="00777FB2">
        <w:rPr>
          <w:rFonts w:ascii="Arial" w:eastAsia="Arial MT" w:hAnsi="Arial" w:cs="Arial"/>
          <w:sz w:val="18"/>
          <w:szCs w:val="18"/>
        </w:rPr>
        <w:t>508.</w:t>
      </w:r>
    </w:p>
    <w:p w14:paraId="6D06E766" w14:textId="7F6CD453" w:rsidR="00D87DDB" w:rsidRPr="00D87DDB" w:rsidRDefault="00D87DDB">
      <w:pPr>
        <w:pStyle w:val="Textonotapie"/>
        <w:rPr>
          <w:lang w:val="es-ES_tradnl"/>
        </w:rPr>
      </w:pPr>
    </w:p>
  </w:footnote>
  <w:footnote w:id="12">
    <w:p w14:paraId="597F5F43" w14:textId="732C73D8" w:rsidR="0072290B" w:rsidRPr="0072290B" w:rsidRDefault="0072290B">
      <w:pPr>
        <w:pStyle w:val="Textonotapie"/>
        <w:rPr>
          <w:lang w:val="es-ES_tradnl"/>
        </w:rPr>
      </w:pPr>
      <w:r>
        <w:rPr>
          <w:rStyle w:val="Refdenotaalpie"/>
        </w:rPr>
        <w:footnoteRef/>
      </w:r>
      <w:r>
        <w:t xml:space="preserve"> </w:t>
      </w:r>
      <w:r w:rsidRPr="00777FB2">
        <w:rPr>
          <w:rFonts w:ascii="Arial" w:hAnsi="Arial" w:cs="Arial"/>
          <w:sz w:val="18"/>
          <w:szCs w:val="18"/>
        </w:rPr>
        <w:t>Corte</w:t>
      </w:r>
      <w:r w:rsidRPr="00777FB2">
        <w:rPr>
          <w:rFonts w:ascii="Arial" w:hAnsi="Arial" w:cs="Arial"/>
          <w:spacing w:val="-8"/>
          <w:sz w:val="18"/>
          <w:szCs w:val="18"/>
        </w:rPr>
        <w:t xml:space="preserve"> </w:t>
      </w:r>
      <w:r w:rsidRPr="00777FB2">
        <w:rPr>
          <w:rFonts w:ascii="Arial" w:hAnsi="Arial" w:cs="Arial"/>
          <w:sz w:val="18"/>
          <w:szCs w:val="18"/>
        </w:rPr>
        <w:t>Suprema</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8"/>
          <w:sz w:val="18"/>
          <w:szCs w:val="18"/>
        </w:rPr>
        <w:t xml:space="preserve"> </w:t>
      </w:r>
      <w:r w:rsidRPr="00777FB2">
        <w:rPr>
          <w:rFonts w:ascii="Arial" w:hAnsi="Arial" w:cs="Arial"/>
          <w:sz w:val="18"/>
          <w:szCs w:val="18"/>
        </w:rPr>
        <w:t>Justicia,</w:t>
      </w:r>
      <w:r w:rsidRPr="00777FB2">
        <w:rPr>
          <w:rFonts w:ascii="Arial" w:hAnsi="Arial" w:cs="Arial"/>
          <w:spacing w:val="-8"/>
          <w:sz w:val="18"/>
          <w:szCs w:val="18"/>
        </w:rPr>
        <w:t xml:space="preserve"> </w:t>
      </w:r>
      <w:r w:rsidRPr="00777FB2">
        <w:rPr>
          <w:rFonts w:ascii="Arial" w:hAnsi="Arial" w:cs="Arial"/>
          <w:sz w:val="18"/>
          <w:szCs w:val="18"/>
        </w:rPr>
        <w:t>Sala</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8"/>
          <w:sz w:val="18"/>
          <w:szCs w:val="18"/>
        </w:rPr>
        <w:t xml:space="preserve"> </w:t>
      </w:r>
      <w:r w:rsidRPr="00777FB2">
        <w:rPr>
          <w:rFonts w:ascii="Arial" w:hAnsi="Arial" w:cs="Arial"/>
          <w:sz w:val="18"/>
          <w:szCs w:val="18"/>
        </w:rPr>
        <w:t>Casación</w:t>
      </w:r>
      <w:r w:rsidRPr="00777FB2">
        <w:rPr>
          <w:rFonts w:ascii="Arial" w:hAnsi="Arial" w:cs="Arial"/>
          <w:spacing w:val="-8"/>
          <w:sz w:val="18"/>
          <w:szCs w:val="18"/>
        </w:rPr>
        <w:t xml:space="preserve"> </w:t>
      </w:r>
      <w:r w:rsidRPr="00777FB2">
        <w:rPr>
          <w:rFonts w:ascii="Arial" w:hAnsi="Arial" w:cs="Arial"/>
          <w:sz w:val="18"/>
          <w:szCs w:val="18"/>
        </w:rPr>
        <w:t>Civil,</w:t>
      </w:r>
      <w:r w:rsidRPr="00777FB2">
        <w:rPr>
          <w:rFonts w:ascii="Arial" w:hAnsi="Arial" w:cs="Arial"/>
          <w:spacing w:val="-9"/>
          <w:sz w:val="18"/>
          <w:szCs w:val="18"/>
        </w:rPr>
        <w:t xml:space="preserve"> </w:t>
      </w:r>
      <w:r w:rsidRPr="00777FB2">
        <w:rPr>
          <w:rFonts w:ascii="Arial" w:hAnsi="Arial" w:cs="Arial"/>
          <w:sz w:val="18"/>
          <w:szCs w:val="18"/>
        </w:rPr>
        <w:t>sentencia</w:t>
      </w:r>
      <w:r w:rsidRPr="00777FB2">
        <w:rPr>
          <w:rFonts w:ascii="Arial" w:hAnsi="Arial" w:cs="Arial"/>
          <w:spacing w:val="-8"/>
          <w:sz w:val="18"/>
          <w:szCs w:val="18"/>
        </w:rPr>
        <w:t xml:space="preserve"> </w:t>
      </w:r>
      <w:r w:rsidRPr="00777FB2">
        <w:rPr>
          <w:rFonts w:ascii="Arial" w:hAnsi="Arial" w:cs="Arial"/>
          <w:sz w:val="18"/>
          <w:szCs w:val="18"/>
        </w:rPr>
        <w:t>del</w:t>
      </w:r>
      <w:r w:rsidRPr="00777FB2">
        <w:rPr>
          <w:rFonts w:ascii="Arial" w:hAnsi="Arial" w:cs="Arial"/>
          <w:spacing w:val="-9"/>
          <w:sz w:val="18"/>
          <w:szCs w:val="18"/>
        </w:rPr>
        <w:t xml:space="preserve"> </w:t>
      </w:r>
      <w:r w:rsidRPr="00777FB2">
        <w:rPr>
          <w:rFonts w:ascii="Arial" w:hAnsi="Arial" w:cs="Arial"/>
          <w:sz w:val="18"/>
          <w:szCs w:val="18"/>
        </w:rPr>
        <w:t>13</w:t>
      </w:r>
      <w:r w:rsidRPr="00777FB2">
        <w:rPr>
          <w:rFonts w:ascii="Arial" w:hAnsi="Arial" w:cs="Arial"/>
          <w:spacing w:val="-8"/>
          <w:sz w:val="18"/>
          <w:szCs w:val="18"/>
        </w:rPr>
        <w:t xml:space="preserve"> </w:t>
      </w:r>
      <w:r w:rsidRPr="00777FB2">
        <w:rPr>
          <w:rFonts w:ascii="Arial" w:hAnsi="Arial" w:cs="Arial"/>
          <w:sz w:val="18"/>
          <w:szCs w:val="18"/>
        </w:rPr>
        <w:t>de</w:t>
      </w:r>
      <w:r w:rsidRPr="00777FB2">
        <w:rPr>
          <w:rFonts w:ascii="Arial" w:hAnsi="Arial" w:cs="Arial"/>
          <w:spacing w:val="-8"/>
          <w:sz w:val="18"/>
          <w:szCs w:val="18"/>
        </w:rPr>
        <w:t xml:space="preserve"> </w:t>
      </w:r>
      <w:r w:rsidRPr="00777FB2">
        <w:rPr>
          <w:rFonts w:ascii="Arial" w:hAnsi="Arial" w:cs="Arial"/>
          <w:sz w:val="18"/>
          <w:szCs w:val="18"/>
        </w:rPr>
        <w:t>mayo</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10"/>
          <w:sz w:val="18"/>
          <w:szCs w:val="18"/>
        </w:rPr>
        <w:t xml:space="preserve"> </w:t>
      </w:r>
      <w:r w:rsidRPr="00777FB2">
        <w:rPr>
          <w:rFonts w:ascii="Arial" w:hAnsi="Arial" w:cs="Arial"/>
          <w:sz w:val="18"/>
          <w:szCs w:val="18"/>
        </w:rPr>
        <w:t>2008,</w:t>
      </w:r>
      <w:r w:rsidRPr="00777FB2">
        <w:rPr>
          <w:rFonts w:ascii="Arial" w:hAnsi="Arial" w:cs="Arial"/>
          <w:spacing w:val="-8"/>
          <w:sz w:val="18"/>
          <w:szCs w:val="18"/>
        </w:rPr>
        <w:t xml:space="preserve"> </w:t>
      </w:r>
      <w:r w:rsidRPr="00777FB2">
        <w:rPr>
          <w:rFonts w:ascii="Arial" w:hAnsi="Arial" w:cs="Arial"/>
          <w:sz w:val="18"/>
          <w:szCs w:val="18"/>
        </w:rPr>
        <w:t>radicado</w:t>
      </w:r>
      <w:r w:rsidRPr="00777FB2">
        <w:rPr>
          <w:rFonts w:ascii="Arial" w:hAnsi="Arial" w:cs="Arial"/>
          <w:spacing w:val="-9"/>
          <w:sz w:val="18"/>
          <w:szCs w:val="18"/>
        </w:rPr>
        <w:t xml:space="preserve"> </w:t>
      </w:r>
      <w:r w:rsidRPr="00777FB2">
        <w:rPr>
          <w:rFonts w:ascii="Arial" w:hAnsi="Arial" w:cs="Arial"/>
          <w:sz w:val="18"/>
          <w:szCs w:val="18"/>
        </w:rPr>
        <w:t>11001-3103-006-1997-</w:t>
      </w:r>
      <w:r w:rsidRPr="00777FB2">
        <w:rPr>
          <w:rFonts w:ascii="Arial" w:hAnsi="Arial" w:cs="Arial"/>
          <w:spacing w:val="-47"/>
          <w:sz w:val="18"/>
          <w:szCs w:val="18"/>
        </w:rPr>
        <w:t xml:space="preserve"> </w:t>
      </w:r>
      <w:r w:rsidRPr="00777FB2">
        <w:rPr>
          <w:rFonts w:ascii="Arial" w:hAnsi="Arial" w:cs="Arial"/>
          <w:sz w:val="18"/>
          <w:szCs w:val="18"/>
        </w:rPr>
        <w:t>09327-01.</w:t>
      </w:r>
    </w:p>
  </w:footnote>
  <w:footnote w:id="13">
    <w:p w14:paraId="15FC5F73" w14:textId="2CA0DAB3" w:rsidR="007E2D67" w:rsidRPr="007E2D67" w:rsidRDefault="007E2D67">
      <w:pPr>
        <w:pStyle w:val="Textonotapie"/>
        <w:rPr>
          <w:lang w:val="es-ES_tradnl"/>
        </w:rPr>
      </w:pPr>
      <w:r>
        <w:rPr>
          <w:rStyle w:val="Refdenotaalpie"/>
        </w:rPr>
        <w:footnoteRef/>
      </w:r>
      <w:r>
        <w:t xml:space="preserve"> </w:t>
      </w:r>
      <w:r w:rsidRPr="00777FB2">
        <w:rPr>
          <w:rFonts w:ascii="Arial" w:hAnsi="Arial" w:cs="Arial"/>
          <w:sz w:val="18"/>
          <w:szCs w:val="18"/>
        </w:rPr>
        <w:t>Corte</w:t>
      </w:r>
      <w:r w:rsidRPr="00777FB2">
        <w:rPr>
          <w:rFonts w:ascii="Arial" w:hAnsi="Arial" w:cs="Arial"/>
          <w:spacing w:val="-9"/>
          <w:sz w:val="18"/>
          <w:szCs w:val="18"/>
        </w:rPr>
        <w:t xml:space="preserve"> </w:t>
      </w:r>
      <w:r w:rsidRPr="00777FB2">
        <w:rPr>
          <w:rFonts w:ascii="Arial" w:hAnsi="Arial" w:cs="Arial"/>
          <w:sz w:val="18"/>
          <w:szCs w:val="18"/>
        </w:rPr>
        <w:t>Suprema</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9"/>
          <w:sz w:val="18"/>
          <w:szCs w:val="18"/>
        </w:rPr>
        <w:t xml:space="preserve"> </w:t>
      </w:r>
      <w:r w:rsidRPr="00777FB2">
        <w:rPr>
          <w:rFonts w:ascii="Arial" w:hAnsi="Arial" w:cs="Arial"/>
          <w:sz w:val="18"/>
          <w:szCs w:val="18"/>
        </w:rPr>
        <w:t>Justicia,</w:t>
      </w:r>
      <w:r w:rsidRPr="00777FB2">
        <w:rPr>
          <w:rFonts w:ascii="Arial" w:hAnsi="Arial" w:cs="Arial"/>
          <w:spacing w:val="-8"/>
          <w:sz w:val="18"/>
          <w:szCs w:val="18"/>
        </w:rPr>
        <w:t xml:space="preserve"> </w:t>
      </w:r>
      <w:r w:rsidRPr="00777FB2">
        <w:rPr>
          <w:rFonts w:ascii="Arial" w:hAnsi="Arial" w:cs="Arial"/>
          <w:sz w:val="18"/>
          <w:szCs w:val="18"/>
        </w:rPr>
        <w:t>Sala</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9"/>
          <w:sz w:val="18"/>
          <w:szCs w:val="18"/>
        </w:rPr>
        <w:t xml:space="preserve"> </w:t>
      </w:r>
      <w:r w:rsidRPr="00777FB2">
        <w:rPr>
          <w:rFonts w:ascii="Arial" w:hAnsi="Arial" w:cs="Arial"/>
          <w:sz w:val="18"/>
          <w:szCs w:val="18"/>
        </w:rPr>
        <w:t>Casación</w:t>
      </w:r>
      <w:r w:rsidRPr="00777FB2">
        <w:rPr>
          <w:rFonts w:ascii="Arial" w:hAnsi="Arial" w:cs="Arial"/>
          <w:spacing w:val="-9"/>
          <w:sz w:val="18"/>
          <w:szCs w:val="18"/>
        </w:rPr>
        <w:t xml:space="preserve"> </w:t>
      </w:r>
      <w:r w:rsidRPr="00777FB2">
        <w:rPr>
          <w:rFonts w:ascii="Arial" w:hAnsi="Arial" w:cs="Arial"/>
          <w:sz w:val="18"/>
          <w:szCs w:val="18"/>
        </w:rPr>
        <w:t>Civil,</w:t>
      </w:r>
      <w:r w:rsidRPr="00777FB2">
        <w:rPr>
          <w:rFonts w:ascii="Arial" w:hAnsi="Arial" w:cs="Arial"/>
          <w:spacing w:val="-8"/>
          <w:sz w:val="18"/>
          <w:szCs w:val="18"/>
        </w:rPr>
        <w:t xml:space="preserve"> </w:t>
      </w:r>
      <w:r w:rsidRPr="00777FB2">
        <w:rPr>
          <w:rFonts w:ascii="Arial" w:hAnsi="Arial" w:cs="Arial"/>
          <w:sz w:val="18"/>
          <w:szCs w:val="18"/>
        </w:rPr>
        <w:t>sentencia</w:t>
      </w:r>
      <w:r w:rsidRPr="00777FB2">
        <w:rPr>
          <w:rFonts w:ascii="Arial" w:hAnsi="Arial" w:cs="Arial"/>
          <w:spacing w:val="-9"/>
          <w:sz w:val="18"/>
          <w:szCs w:val="18"/>
        </w:rPr>
        <w:t xml:space="preserve"> </w:t>
      </w:r>
      <w:r w:rsidRPr="00777FB2">
        <w:rPr>
          <w:rFonts w:ascii="Arial" w:hAnsi="Arial" w:cs="Arial"/>
          <w:sz w:val="18"/>
          <w:szCs w:val="18"/>
        </w:rPr>
        <w:t>del</w:t>
      </w:r>
      <w:r w:rsidRPr="00777FB2">
        <w:rPr>
          <w:rFonts w:ascii="Arial" w:hAnsi="Arial" w:cs="Arial"/>
          <w:spacing w:val="-9"/>
          <w:sz w:val="18"/>
          <w:szCs w:val="18"/>
        </w:rPr>
        <w:t xml:space="preserve"> </w:t>
      </w:r>
      <w:r w:rsidRPr="00777FB2">
        <w:rPr>
          <w:rFonts w:ascii="Arial" w:hAnsi="Arial" w:cs="Arial"/>
          <w:sz w:val="18"/>
          <w:szCs w:val="18"/>
        </w:rPr>
        <w:t>12</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8"/>
          <w:sz w:val="18"/>
          <w:szCs w:val="18"/>
        </w:rPr>
        <w:t xml:space="preserve"> </w:t>
      </w:r>
      <w:r w:rsidRPr="00777FB2">
        <w:rPr>
          <w:rFonts w:ascii="Arial" w:hAnsi="Arial" w:cs="Arial"/>
          <w:sz w:val="18"/>
          <w:szCs w:val="18"/>
        </w:rPr>
        <w:t>noviembre</w:t>
      </w:r>
      <w:r w:rsidRPr="00777FB2">
        <w:rPr>
          <w:rFonts w:ascii="Arial" w:hAnsi="Arial" w:cs="Arial"/>
          <w:spacing w:val="-9"/>
          <w:sz w:val="18"/>
          <w:szCs w:val="18"/>
        </w:rPr>
        <w:t xml:space="preserve"> </w:t>
      </w:r>
      <w:r w:rsidRPr="00777FB2">
        <w:rPr>
          <w:rFonts w:ascii="Arial" w:hAnsi="Arial" w:cs="Arial"/>
          <w:sz w:val="18"/>
          <w:szCs w:val="18"/>
        </w:rPr>
        <w:t>de</w:t>
      </w:r>
      <w:r w:rsidRPr="00777FB2">
        <w:rPr>
          <w:rFonts w:ascii="Arial" w:hAnsi="Arial" w:cs="Arial"/>
          <w:spacing w:val="-9"/>
          <w:sz w:val="18"/>
          <w:szCs w:val="18"/>
        </w:rPr>
        <w:t xml:space="preserve"> </w:t>
      </w:r>
      <w:r w:rsidRPr="00777FB2">
        <w:rPr>
          <w:rFonts w:ascii="Arial" w:hAnsi="Arial" w:cs="Arial"/>
          <w:sz w:val="18"/>
          <w:szCs w:val="18"/>
        </w:rPr>
        <w:t>2019,</w:t>
      </w:r>
      <w:r w:rsidRPr="00777FB2">
        <w:rPr>
          <w:rFonts w:ascii="Arial" w:hAnsi="Arial" w:cs="Arial"/>
          <w:spacing w:val="-9"/>
          <w:sz w:val="18"/>
          <w:szCs w:val="18"/>
        </w:rPr>
        <w:t xml:space="preserve"> </w:t>
      </w:r>
      <w:r w:rsidRPr="00777FB2">
        <w:rPr>
          <w:rFonts w:ascii="Arial" w:hAnsi="Arial" w:cs="Arial"/>
          <w:sz w:val="18"/>
          <w:szCs w:val="18"/>
        </w:rPr>
        <w:t>radicado</w:t>
      </w:r>
      <w:r w:rsidRPr="00777FB2">
        <w:rPr>
          <w:rFonts w:ascii="Arial" w:hAnsi="Arial" w:cs="Arial"/>
          <w:spacing w:val="-8"/>
          <w:sz w:val="18"/>
          <w:szCs w:val="18"/>
        </w:rPr>
        <w:t xml:space="preserve"> </w:t>
      </w:r>
      <w:r w:rsidRPr="00777FB2">
        <w:rPr>
          <w:rFonts w:ascii="Arial" w:hAnsi="Arial" w:cs="Arial"/>
          <w:sz w:val="18"/>
          <w:szCs w:val="18"/>
        </w:rPr>
        <w:t>73001-31-03-002-</w:t>
      </w:r>
      <w:r w:rsidRPr="00777FB2">
        <w:rPr>
          <w:rFonts w:ascii="Arial" w:hAnsi="Arial" w:cs="Arial"/>
          <w:spacing w:val="-47"/>
          <w:sz w:val="18"/>
          <w:szCs w:val="18"/>
        </w:rPr>
        <w:t xml:space="preserve"> </w:t>
      </w:r>
      <w:r w:rsidRPr="00777FB2">
        <w:rPr>
          <w:rFonts w:ascii="Arial" w:hAnsi="Arial" w:cs="Arial"/>
          <w:sz w:val="18"/>
          <w:szCs w:val="18"/>
        </w:rPr>
        <w:t>2009-00114-01</w:t>
      </w:r>
      <w:r>
        <w:t>.</w:t>
      </w:r>
    </w:p>
  </w:footnote>
  <w:footnote w:id="14">
    <w:p w14:paraId="1E8104F4" w14:textId="77777777" w:rsidR="00771421" w:rsidRPr="008861DB" w:rsidRDefault="00771421" w:rsidP="00771421">
      <w:pPr>
        <w:pStyle w:val="Textoindependiente"/>
        <w:spacing w:before="62"/>
        <w:rPr>
          <w:rFonts w:ascii="Arial" w:hAnsi="Arial" w:cs="Arial"/>
          <w:sz w:val="18"/>
          <w:szCs w:val="18"/>
        </w:rPr>
      </w:pPr>
      <w:r w:rsidRPr="008861DB">
        <w:rPr>
          <w:rStyle w:val="Refdenotaalpie"/>
          <w:rFonts w:ascii="Arial" w:hAnsi="Arial" w:cs="Arial"/>
          <w:sz w:val="18"/>
          <w:szCs w:val="18"/>
        </w:rPr>
        <w:footnoteRef/>
      </w:r>
      <w:r w:rsidRPr="008861DB">
        <w:rPr>
          <w:rFonts w:ascii="Arial" w:hAnsi="Arial" w:cs="Arial"/>
          <w:sz w:val="18"/>
          <w:szCs w:val="18"/>
        </w:rPr>
        <w:t xml:space="preserve"> Corte</w:t>
      </w:r>
      <w:r w:rsidRPr="008861DB">
        <w:rPr>
          <w:rFonts w:ascii="Arial" w:hAnsi="Arial" w:cs="Arial"/>
          <w:spacing w:val="-1"/>
          <w:sz w:val="18"/>
          <w:szCs w:val="18"/>
        </w:rPr>
        <w:t xml:space="preserve"> </w:t>
      </w:r>
      <w:r w:rsidRPr="008861DB">
        <w:rPr>
          <w:rFonts w:ascii="Arial" w:hAnsi="Arial" w:cs="Arial"/>
          <w:sz w:val="18"/>
          <w:szCs w:val="18"/>
        </w:rPr>
        <w:t>Suprema</w:t>
      </w:r>
      <w:r w:rsidRPr="008861DB">
        <w:rPr>
          <w:rFonts w:ascii="Arial" w:hAnsi="Arial" w:cs="Arial"/>
          <w:spacing w:val="-1"/>
          <w:sz w:val="18"/>
          <w:szCs w:val="18"/>
        </w:rPr>
        <w:t xml:space="preserve"> </w:t>
      </w:r>
      <w:r w:rsidRPr="008861DB">
        <w:rPr>
          <w:rFonts w:ascii="Arial" w:hAnsi="Arial" w:cs="Arial"/>
          <w:sz w:val="18"/>
          <w:szCs w:val="18"/>
        </w:rPr>
        <w:t>de</w:t>
      </w:r>
      <w:r w:rsidRPr="008861DB">
        <w:rPr>
          <w:rFonts w:ascii="Arial" w:hAnsi="Arial" w:cs="Arial"/>
          <w:spacing w:val="-4"/>
          <w:sz w:val="18"/>
          <w:szCs w:val="18"/>
        </w:rPr>
        <w:t xml:space="preserve"> </w:t>
      </w:r>
      <w:r w:rsidRPr="008861DB">
        <w:rPr>
          <w:rFonts w:ascii="Arial" w:hAnsi="Arial" w:cs="Arial"/>
          <w:sz w:val="18"/>
          <w:szCs w:val="18"/>
        </w:rPr>
        <w:t>Justicia.</w:t>
      </w:r>
      <w:r w:rsidRPr="008861DB">
        <w:rPr>
          <w:rFonts w:ascii="Arial" w:hAnsi="Arial" w:cs="Arial"/>
          <w:spacing w:val="-1"/>
          <w:sz w:val="18"/>
          <w:szCs w:val="18"/>
        </w:rPr>
        <w:t xml:space="preserve"> </w:t>
      </w:r>
      <w:r w:rsidRPr="008861DB">
        <w:rPr>
          <w:rFonts w:ascii="Arial" w:hAnsi="Arial" w:cs="Arial"/>
          <w:sz w:val="18"/>
          <w:szCs w:val="18"/>
        </w:rPr>
        <w:t>Sentencia</w:t>
      </w:r>
      <w:r w:rsidRPr="008861DB">
        <w:rPr>
          <w:rFonts w:ascii="Arial" w:hAnsi="Arial" w:cs="Arial"/>
          <w:spacing w:val="-4"/>
          <w:sz w:val="18"/>
          <w:szCs w:val="18"/>
        </w:rPr>
        <w:t xml:space="preserve"> </w:t>
      </w:r>
      <w:r w:rsidRPr="008861DB">
        <w:rPr>
          <w:rFonts w:ascii="Arial" w:hAnsi="Arial" w:cs="Arial"/>
          <w:sz w:val="18"/>
          <w:szCs w:val="18"/>
        </w:rPr>
        <w:t>Rad.</w:t>
      </w:r>
      <w:r w:rsidRPr="008861DB">
        <w:rPr>
          <w:rFonts w:ascii="Arial" w:hAnsi="Arial" w:cs="Arial"/>
          <w:spacing w:val="-3"/>
          <w:sz w:val="18"/>
          <w:szCs w:val="18"/>
        </w:rPr>
        <w:t xml:space="preserve"> </w:t>
      </w:r>
      <w:r w:rsidRPr="008861DB">
        <w:rPr>
          <w:rFonts w:ascii="Arial" w:hAnsi="Arial" w:cs="Arial"/>
          <w:sz w:val="18"/>
          <w:szCs w:val="18"/>
        </w:rPr>
        <w:t>2000-01141</w:t>
      </w:r>
      <w:r w:rsidRPr="008861DB">
        <w:rPr>
          <w:rFonts w:ascii="Arial" w:hAnsi="Arial" w:cs="Arial"/>
          <w:spacing w:val="-1"/>
          <w:sz w:val="18"/>
          <w:szCs w:val="18"/>
        </w:rPr>
        <w:t xml:space="preserve"> </w:t>
      </w:r>
      <w:r w:rsidRPr="008861DB">
        <w:rPr>
          <w:rFonts w:ascii="Arial" w:hAnsi="Arial" w:cs="Arial"/>
          <w:sz w:val="18"/>
          <w:szCs w:val="18"/>
        </w:rPr>
        <w:t>del</w:t>
      </w:r>
      <w:r w:rsidRPr="008861DB">
        <w:rPr>
          <w:rFonts w:ascii="Arial" w:hAnsi="Arial" w:cs="Arial"/>
          <w:spacing w:val="-4"/>
          <w:sz w:val="18"/>
          <w:szCs w:val="18"/>
        </w:rPr>
        <w:t xml:space="preserve"> </w:t>
      </w:r>
      <w:r w:rsidRPr="008861DB">
        <w:rPr>
          <w:rFonts w:ascii="Arial" w:hAnsi="Arial" w:cs="Arial"/>
          <w:sz w:val="18"/>
          <w:szCs w:val="18"/>
        </w:rPr>
        <w:t>24</w:t>
      </w:r>
      <w:r w:rsidRPr="008861DB">
        <w:rPr>
          <w:rFonts w:ascii="Arial" w:hAnsi="Arial" w:cs="Arial"/>
          <w:spacing w:val="-1"/>
          <w:sz w:val="18"/>
          <w:szCs w:val="18"/>
        </w:rPr>
        <w:t xml:space="preserve"> </w:t>
      </w:r>
      <w:r w:rsidRPr="008861DB">
        <w:rPr>
          <w:rFonts w:ascii="Arial" w:hAnsi="Arial" w:cs="Arial"/>
          <w:sz w:val="18"/>
          <w:szCs w:val="18"/>
        </w:rPr>
        <w:t>de</w:t>
      </w:r>
      <w:r w:rsidRPr="008861DB">
        <w:rPr>
          <w:rFonts w:ascii="Arial" w:hAnsi="Arial" w:cs="Arial"/>
          <w:spacing w:val="-3"/>
          <w:sz w:val="18"/>
          <w:szCs w:val="18"/>
        </w:rPr>
        <w:t xml:space="preserve"> </w:t>
      </w:r>
      <w:r w:rsidRPr="008861DB">
        <w:rPr>
          <w:rFonts w:ascii="Arial" w:hAnsi="Arial" w:cs="Arial"/>
          <w:sz w:val="18"/>
          <w:szCs w:val="18"/>
        </w:rPr>
        <w:t>junio</w:t>
      </w:r>
      <w:r w:rsidRPr="008861DB">
        <w:rPr>
          <w:rFonts w:ascii="Arial" w:hAnsi="Arial" w:cs="Arial"/>
          <w:spacing w:val="-4"/>
          <w:sz w:val="18"/>
          <w:szCs w:val="18"/>
        </w:rPr>
        <w:t xml:space="preserve"> </w:t>
      </w:r>
      <w:r w:rsidRPr="008861DB">
        <w:rPr>
          <w:rFonts w:ascii="Arial" w:hAnsi="Arial" w:cs="Arial"/>
          <w:sz w:val="18"/>
          <w:szCs w:val="18"/>
        </w:rPr>
        <w:t>de</w:t>
      </w:r>
      <w:r w:rsidRPr="008861DB">
        <w:rPr>
          <w:rFonts w:ascii="Arial" w:hAnsi="Arial" w:cs="Arial"/>
          <w:spacing w:val="-1"/>
          <w:sz w:val="18"/>
          <w:szCs w:val="18"/>
        </w:rPr>
        <w:t xml:space="preserve"> </w:t>
      </w:r>
      <w:r w:rsidRPr="008861DB">
        <w:rPr>
          <w:rFonts w:ascii="Arial" w:hAnsi="Arial" w:cs="Arial"/>
          <w:sz w:val="18"/>
          <w:szCs w:val="18"/>
        </w:rPr>
        <w:t>2008.</w:t>
      </w:r>
    </w:p>
    <w:p w14:paraId="56A7CE38" w14:textId="77777777" w:rsidR="00771421" w:rsidRPr="008861DB" w:rsidRDefault="00771421" w:rsidP="00771421">
      <w:pPr>
        <w:pStyle w:val="Textonotapie"/>
        <w:rPr>
          <w:lang w:val="es-ES"/>
        </w:rPr>
      </w:pPr>
    </w:p>
  </w:footnote>
  <w:footnote w:id="15">
    <w:p w14:paraId="7067A301" w14:textId="77777777" w:rsidR="0055191B" w:rsidRDefault="0055191B" w:rsidP="0055191B">
      <w:pPr>
        <w:pStyle w:val="Textonotapie"/>
      </w:pPr>
      <w:r>
        <w:rPr>
          <w:rStyle w:val="Refdenotaalpie"/>
        </w:rPr>
        <w:footnoteRef/>
      </w:r>
      <w:r>
        <w:t xml:space="preserve"> Corte Suprema de Justicia. Sentencia del 07 de diciembre de 2017. M.P. Margarita Cabello Blanco.SC20448-2017.</w:t>
      </w:r>
    </w:p>
  </w:footnote>
  <w:footnote w:id="16">
    <w:p w14:paraId="3DBA0BC4" w14:textId="52DAF4EC" w:rsidR="00776B64" w:rsidRPr="00776B64" w:rsidRDefault="00776B64">
      <w:pPr>
        <w:pStyle w:val="Textonotapie"/>
      </w:pPr>
      <w:r>
        <w:rPr>
          <w:rStyle w:val="Refdenotaalpie"/>
        </w:rPr>
        <w:footnoteRef/>
      </w:r>
      <w:r>
        <w:t xml:space="preserve"> </w:t>
      </w:r>
      <w:r>
        <w:t xml:space="preserve">Corte Suprema de Justicia. Sentencia </w:t>
      </w:r>
      <w:r w:rsidR="00F256E8">
        <w:t>17 de noviembre de 2016. M.P. Álvaro Fernando García Restrepo. SC 16690-2016.</w:t>
      </w:r>
    </w:p>
  </w:footnote>
  <w:footnote w:id="17">
    <w:p w14:paraId="0BBDBDDB" w14:textId="77777777" w:rsidR="0055191B" w:rsidRDefault="0055191B" w:rsidP="0055191B">
      <w:pPr>
        <w:pStyle w:val="Textonotapie"/>
      </w:pPr>
      <w:r>
        <w:rPr>
          <w:rStyle w:val="Refdenotaalpie"/>
        </w:rPr>
        <w:footnoteRef/>
      </w:r>
      <w:r>
        <w:t xml:space="preserve"> </w:t>
      </w:r>
      <w:r>
        <w:t>Corte Suprema de Justicia, Sala de Casación Civil, Sentencia del 15 de febrero de 2018. MP. Margarita Cabello Blanco. EXP: 2007-0299</w:t>
      </w:r>
    </w:p>
  </w:footnote>
  <w:footnote w:id="18">
    <w:p w14:paraId="09292F9D" w14:textId="77777777" w:rsidR="0055191B" w:rsidRDefault="0055191B" w:rsidP="0055191B">
      <w:pPr>
        <w:pStyle w:val="Textonotapie"/>
      </w:pPr>
      <w:r>
        <w:rPr>
          <w:rStyle w:val="Refdenotaalpie"/>
        </w:rPr>
        <w:footnoteRef/>
      </w:r>
      <w:r>
        <w:t xml:space="preserve"> Corte Suprema de Justicia, Sala de Casación Civil, Sentencia del 12 de junio de 2018. MP Luis ArmandoTolosa Villabona. EXP: 2011-0736.</w:t>
      </w:r>
    </w:p>
  </w:footnote>
  <w:footnote w:id="19">
    <w:p w14:paraId="76B3323A" w14:textId="77777777" w:rsidR="008861DB" w:rsidRPr="008861DB" w:rsidRDefault="008861DB" w:rsidP="008861DB">
      <w:pPr>
        <w:pStyle w:val="Textoindependiente"/>
        <w:spacing w:before="62"/>
        <w:rPr>
          <w:rFonts w:ascii="Arial" w:hAnsi="Arial" w:cs="Arial"/>
          <w:sz w:val="18"/>
          <w:szCs w:val="18"/>
        </w:rPr>
      </w:pPr>
      <w:r w:rsidRPr="008861DB">
        <w:rPr>
          <w:rStyle w:val="Refdenotaalpie"/>
          <w:rFonts w:ascii="Arial" w:hAnsi="Arial" w:cs="Arial"/>
          <w:sz w:val="18"/>
          <w:szCs w:val="18"/>
        </w:rPr>
        <w:footnoteRef/>
      </w:r>
      <w:r w:rsidRPr="008861DB">
        <w:rPr>
          <w:rFonts w:ascii="Arial" w:hAnsi="Arial" w:cs="Arial"/>
          <w:sz w:val="18"/>
          <w:szCs w:val="18"/>
        </w:rPr>
        <w:t xml:space="preserve"> Corte</w:t>
      </w:r>
      <w:r w:rsidRPr="008861DB">
        <w:rPr>
          <w:rFonts w:ascii="Arial" w:hAnsi="Arial" w:cs="Arial"/>
          <w:spacing w:val="-1"/>
          <w:sz w:val="18"/>
          <w:szCs w:val="18"/>
        </w:rPr>
        <w:t xml:space="preserve"> </w:t>
      </w:r>
      <w:r w:rsidRPr="008861DB">
        <w:rPr>
          <w:rFonts w:ascii="Arial" w:hAnsi="Arial" w:cs="Arial"/>
          <w:sz w:val="18"/>
          <w:szCs w:val="18"/>
        </w:rPr>
        <w:t>Suprema</w:t>
      </w:r>
      <w:r w:rsidRPr="008861DB">
        <w:rPr>
          <w:rFonts w:ascii="Arial" w:hAnsi="Arial" w:cs="Arial"/>
          <w:spacing w:val="-1"/>
          <w:sz w:val="18"/>
          <w:szCs w:val="18"/>
        </w:rPr>
        <w:t xml:space="preserve"> </w:t>
      </w:r>
      <w:r w:rsidRPr="008861DB">
        <w:rPr>
          <w:rFonts w:ascii="Arial" w:hAnsi="Arial" w:cs="Arial"/>
          <w:sz w:val="18"/>
          <w:szCs w:val="18"/>
        </w:rPr>
        <w:t>de</w:t>
      </w:r>
      <w:r w:rsidRPr="008861DB">
        <w:rPr>
          <w:rFonts w:ascii="Arial" w:hAnsi="Arial" w:cs="Arial"/>
          <w:spacing w:val="-4"/>
          <w:sz w:val="18"/>
          <w:szCs w:val="18"/>
        </w:rPr>
        <w:t xml:space="preserve"> </w:t>
      </w:r>
      <w:r w:rsidRPr="008861DB">
        <w:rPr>
          <w:rFonts w:ascii="Arial" w:hAnsi="Arial" w:cs="Arial"/>
          <w:sz w:val="18"/>
          <w:szCs w:val="18"/>
        </w:rPr>
        <w:t>Justicia.</w:t>
      </w:r>
      <w:r w:rsidRPr="008861DB">
        <w:rPr>
          <w:rFonts w:ascii="Arial" w:hAnsi="Arial" w:cs="Arial"/>
          <w:spacing w:val="-1"/>
          <w:sz w:val="18"/>
          <w:szCs w:val="18"/>
        </w:rPr>
        <w:t xml:space="preserve"> </w:t>
      </w:r>
      <w:r w:rsidRPr="008861DB">
        <w:rPr>
          <w:rFonts w:ascii="Arial" w:hAnsi="Arial" w:cs="Arial"/>
          <w:sz w:val="18"/>
          <w:szCs w:val="18"/>
        </w:rPr>
        <w:t>Sentencia</w:t>
      </w:r>
      <w:r w:rsidRPr="008861DB">
        <w:rPr>
          <w:rFonts w:ascii="Arial" w:hAnsi="Arial" w:cs="Arial"/>
          <w:spacing w:val="-4"/>
          <w:sz w:val="18"/>
          <w:szCs w:val="18"/>
        </w:rPr>
        <w:t xml:space="preserve"> </w:t>
      </w:r>
      <w:r w:rsidRPr="008861DB">
        <w:rPr>
          <w:rFonts w:ascii="Arial" w:hAnsi="Arial" w:cs="Arial"/>
          <w:sz w:val="18"/>
          <w:szCs w:val="18"/>
        </w:rPr>
        <w:t>Rad.</w:t>
      </w:r>
      <w:r w:rsidRPr="008861DB">
        <w:rPr>
          <w:rFonts w:ascii="Arial" w:hAnsi="Arial" w:cs="Arial"/>
          <w:spacing w:val="-3"/>
          <w:sz w:val="18"/>
          <w:szCs w:val="18"/>
        </w:rPr>
        <w:t xml:space="preserve"> </w:t>
      </w:r>
      <w:r w:rsidRPr="008861DB">
        <w:rPr>
          <w:rFonts w:ascii="Arial" w:hAnsi="Arial" w:cs="Arial"/>
          <w:sz w:val="18"/>
          <w:szCs w:val="18"/>
        </w:rPr>
        <w:t>2000-01141</w:t>
      </w:r>
      <w:r w:rsidRPr="008861DB">
        <w:rPr>
          <w:rFonts w:ascii="Arial" w:hAnsi="Arial" w:cs="Arial"/>
          <w:spacing w:val="-1"/>
          <w:sz w:val="18"/>
          <w:szCs w:val="18"/>
        </w:rPr>
        <w:t xml:space="preserve"> </w:t>
      </w:r>
      <w:r w:rsidRPr="008861DB">
        <w:rPr>
          <w:rFonts w:ascii="Arial" w:hAnsi="Arial" w:cs="Arial"/>
          <w:sz w:val="18"/>
          <w:szCs w:val="18"/>
        </w:rPr>
        <w:t>del</w:t>
      </w:r>
      <w:r w:rsidRPr="008861DB">
        <w:rPr>
          <w:rFonts w:ascii="Arial" w:hAnsi="Arial" w:cs="Arial"/>
          <w:spacing w:val="-4"/>
          <w:sz w:val="18"/>
          <w:szCs w:val="18"/>
        </w:rPr>
        <w:t xml:space="preserve"> </w:t>
      </w:r>
      <w:r w:rsidRPr="008861DB">
        <w:rPr>
          <w:rFonts w:ascii="Arial" w:hAnsi="Arial" w:cs="Arial"/>
          <w:sz w:val="18"/>
          <w:szCs w:val="18"/>
        </w:rPr>
        <w:t>24</w:t>
      </w:r>
      <w:r w:rsidRPr="008861DB">
        <w:rPr>
          <w:rFonts w:ascii="Arial" w:hAnsi="Arial" w:cs="Arial"/>
          <w:spacing w:val="-1"/>
          <w:sz w:val="18"/>
          <w:szCs w:val="18"/>
        </w:rPr>
        <w:t xml:space="preserve"> </w:t>
      </w:r>
      <w:r w:rsidRPr="008861DB">
        <w:rPr>
          <w:rFonts w:ascii="Arial" w:hAnsi="Arial" w:cs="Arial"/>
          <w:sz w:val="18"/>
          <w:szCs w:val="18"/>
        </w:rPr>
        <w:t>de</w:t>
      </w:r>
      <w:r w:rsidRPr="008861DB">
        <w:rPr>
          <w:rFonts w:ascii="Arial" w:hAnsi="Arial" w:cs="Arial"/>
          <w:spacing w:val="-3"/>
          <w:sz w:val="18"/>
          <w:szCs w:val="18"/>
        </w:rPr>
        <w:t xml:space="preserve"> </w:t>
      </w:r>
      <w:r w:rsidRPr="008861DB">
        <w:rPr>
          <w:rFonts w:ascii="Arial" w:hAnsi="Arial" w:cs="Arial"/>
          <w:sz w:val="18"/>
          <w:szCs w:val="18"/>
        </w:rPr>
        <w:t>junio</w:t>
      </w:r>
      <w:r w:rsidRPr="008861DB">
        <w:rPr>
          <w:rFonts w:ascii="Arial" w:hAnsi="Arial" w:cs="Arial"/>
          <w:spacing w:val="-4"/>
          <w:sz w:val="18"/>
          <w:szCs w:val="18"/>
        </w:rPr>
        <w:t xml:space="preserve"> </w:t>
      </w:r>
      <w:r w:rsidRPr="008861DB">
        <w:rPr>
          <w:rFonts w:ascii="Arial" w:hAnsi="Arial" w:cs="Arial"/>
          <w:sz w:val="18"/>
          <w:szCs w:val="18"/>
        </w:rPr>
        <w:t>de</w:t>
      </w:r>
      <w:r w:rsidRPr="008861DB">
        <w:rPr>
          <w:rFonts w:ascii="Arial" w:hAnsi="Arial" w:cs="Arial"/>
          <w:spacing w:val="-1"/>
          <w:sz w:val="18"/>
          <w:szCs w:val="18"/>
        </w:rPr>
        <w:t xml:space="preserve"> </w:t>
      </w:r>
      <w:r w:rsidRPr="008861DB">
        <w:rPr>
          <w:rFonts w:ascii="Arial" w:hAnsi="Arial" w:cs="Arial"/>
          <w:sz w:val="18"/>
          <w:szCs w:val="18"/>
        </w:rPr>
        <w:t>2008.</w:t>
      </w:r>
    </w:p>
    <w:p w14:paraId="41B2442A" w14:textId="539AC624" w:rsidR="008861DB" w:rsidRPr="008861DB" w:rsidRDefault="008861DB">
      <w:pPr>
        <w:pStyle w:val="Textonotapie"/>
        <w:rPr>
          <w:lang w:val="es-ES"/>
        </w:rPr>
      </w:pPr>
    </w:p>
  </w:footnote>
  <w:footnote w:id="20">
    <w:p w14:paraId="5EDAD0F3" w14:textId="77777777" w:rsidR="0062151B" w:rsidRPr="00EF5BAF" w:rsidRDefault="0062151B" w:rsidP="00DE7F72">
      <w:pPr>
        <w:pBdr>
          <w:top w:val="nil"/>
          <w:left w:val="nil"/>
          <w:bottom w:val="nil"/>
          <w:right w:val="nil"/>
          <w:between w:val="nil"/>
        </w:pBdr>
        <w:jc w:val="both"/>
        <w:rPr>
          <w:rFonts w:ascii="Arial" w:hAnsi="Arial" w:cs="Arial"/>
          <w:sz w:val="18"/>
          <w:szCs w:val="18"/>
        </w:rPr>
      </w:pPr>
      <w:r w:rsidRPr="00EF5BAF">
        <w:rPr>
          <w:rFonts w:ascii="Arial" w:hAnsi="Arial" w:cs="Arial"/>
          <w:sz w:val="18"/>
          <w:szCs w:val="18"/>
          <w:vertAlign w:val="superscript"/>
        </w:rPr>
        <w:footnoteRef/>
      </w:r>
      <w:r w:rsidRPr="00EF5BAF">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1">
    <w:p w14:paraId="347FA268" w14:textId="77777777" w:rsidR="003D0960" w:rsidRPr="00C50236" w:rsidRDefault="003D0960" w:rsidP="003D0960">
      <w:pPr>
        <w:pStyle w:val="Textonotapie"/>
        <w:rPr>
          <w:rFonts w:ascii="Arial" w:hAnsi="Arial" w:cs="Arial"/>
          <w:sz w:val="18"/>
          <w:szCs w:val="18"/>
        </w:rPr>
      </w:pPr>
      <w:r w:rsidRPr="00C50236">
        <w:rPr>
          <w:rStyle w:val="Refdenotaalpie"/>
          <w:rFonts w:ascii="Arial" w:eastAsia="Arial" w:hAnsi="Arial" w:cs="Arial"/>
          <w:sz w:val="18"/>
          <w:szCs w:val="18"/>
        </w:rPr>
        <w:footnoteRef/>
      </w:r>
      <w:r w:rsidRPr="00C50236">
        <w:rPr>
          <w:rFonts w:ascii="Arial" w:hAnsi="Arial" w:cs="Arial"/>
          <w:sz w:val="18"/>
          <w:szCs w:val="18"/>
        </w:rPr>
        <w:t xml:space="preserve"> Sentencia de la Corte Suprema de Justicia, Sala de Casación Civil, magistrado ponente Jesús Vall de Rutén Ruiz SC2642 del 10 de marzo de 2015</w:t>
      </w:r>
    </w:p>
  </w:footnote>
  <w:footnote w:id="22">
    <w:p w14:paraId="1F86425B" w14:textId="77777777" w:rsidR="003D0960" w:rsidRPr="00C50236" w:rsidRDefault="003D0960" w:rsidP="003D0960">
      <w:pPr>
        <w:pStyle w:val="Textonotapie"/>
        <w:rPr>
          <w:rFonts w:ascii="Arial" w:hAnsi="Arial" w:cs="Arial"/>
          <w:sz w:val="18"/>
          <w:szCs w:val="18"/>
          <w:lang w:val="es-ES"/>
        </w:rPr>
      </w:pPr>
      <w:r w:rsidRPr="00C50236">
        <w:rPr>
          <w:rStyle w:val="Refdenotaalpie"/>
          <w:rFonts w:ascii="Arial" w:eastAsia="Arial" w:hAnsi="Arial" w:cs="Arial"/>
          <w:sz w:val="18"/>
          <w:szCs w:val="18"/>
        </w:rPr>
        <w:footnoteRef/>
      </w:r>
      <w:r w:rsidRPr="00C50236">
        <w:rPr>
          <w:rFonts w:ascii="Arial" w:hAnsi="Arial" w:cs="Arial"/>
          <w:sz w:val="18"/>
          <w:szCs w:val="18"/>
        </w:rPr>
        <w:t xml:space="preserve"> Sentencia de la Corte Suprema de Justicia (Expediente 4268) del 14 de agosto de 1995</w:t>
      </w:r>
    </w:p>
  </w:footnote>
  <w:footnote w:id="23">
    <w:p w14:paraId="7CAC56FA" w14:textId="77777777" w:rsidR="003D0960" w:rsidRPr="00A128C1" w:rsidRDefault="003D0960" w:rsidP="003D0960">
      <w:pPr>
        <w:pStyle w:val="Textonotapie"/>
        <w:rPr>
          <w:rFonts w:ascii="Arial" w:hAnsi="Arial" w:cs="Arial"/>
          <w:sz w:val="18"/>
          <w:szCs w:val="18"/>
        </w:rPr>
      </w:pPr>
      <w:r w:rsidRPr="00A128C1">
        <w:rPr>
          <w:rStyle w:val="Refdenotaalpie"/>
          <w:rFonts w:ascii="Arial" w:hAnsi="Arial" w:cs="Arial"/>
          <w:sz w:val="18"/>
          <w:szCs w:val="18"/>
        </w:rPr>
        <w:footnoteRef/>
      </w:r>
      <w:r w:rsidRPr="00A128C1">
        <w:rPr>
          <w:rFonts w:ascii="Arial" w:hAnsi="Arial" w:cs="Arial"/>
          <w:sz w:val="18"/>
          <w:szCs w:val="18"/>
        </w:rPr>
        <w:t xml:space="preserve"> Corte Suprema de Justicia. Sentencia del 19 de abril de 1993. Página 404.</w:t>
      </w:r>
    </w:p>
  </w:footnote>
  <w:footnote w:id="24">
    <w:p w14:paraId="666E3277" w14:textId="77777777" w:rsidR="005E47A2" w:rsidRPr="00A0198E" w:rsidRDefault="005E47A2" w:rsidP="005E47A2">
      <w:pPr>
        <w:pStyle w:val="Textonotapie"/>
        <w:rPr>
          <w:rFonts w:cs="Arial"/>
          <w:sz w:val="18"/>
          <w:szCs w:val="18"/>
        </w:rPr>
      </w:pPr>
      <w:r w:rsidRPr="00A0198E">
        <w:rPr>
          <w:rStyle w:val="Refdenotaalpie"/>
          <w:rFonts w:cs="Arial"/>
          <w:sz w:val="18"/>
          <w:szCs w:val="18"/>
        </w:rPr>
        <w:footnoteRef/>
      </w:r>
      <w:r w:rsidRPr="00A0198E">
        <w:rPr>
          <w:rFonts w:cs="Arial"/>
          <w:sz w:val="18"/>
          <w:szCs w:val="18"/>
        </w:rPr>
        <w:t xml:space="preserve"> Sentencia SC780-2020. M.P. Ariel Salazar Ramírez</w:t>
      </w:r>
    </w:p>
  </w:footnote>
  <w:footnote w:id="25">
    <w:p w14:paraId="2C92F671" w14:textId="77777777" w:rsidR="005E47A2" w:rsidRPr="00713F93" w:rsidRDefault="005E47A2" w:rsidP="005E47A2">
      <w:pPr>
        <w:pStyle w:val="Textonotapie"/>
        <w:rPr>
          <w:rFonts w:cs="Arial"/>
        </w:rPr>
      </w:pPr>
      <w:r w:rsidRPr="00A0198E">
        <w:rPr>
          <w:rStyle w:val="Refdenotaalpie"/>
          <w:rFonts w:cs="Arial"/>
          <w:sz w:val="18"/>
          <w:szCs w:val="18"/>
        </w:rPr>
        <w:footnoteRef/>
      </w:r>
      <w:r w:rsidRPr="00A0198E">
        <w:rPr>
          <w:rFonts w:cs="Arial"/>
          <w:sz w:val="18"/>
          <w:szCs w:val="18"/>
        </w:rPr>
        <w:t xml:space="preserve"> Ibídem.</w:t>
      </w:r>
      <w:r w:rsidRPr="00713F93">
        <w:rPr>
          <w:rFonts w:cs="Arial"/>
        </w:rPr>
        <w:t xml:space="preserve"> </w:t>
      </w:r>
    </w:p>
  </w:footnote>
  <w:footnote w:id="26">
    <w:p w14:paraId="0B8EF0AB" w14:textId="77777777" w:rsidR="0062151B" w:rsidRPr="00D55BF0" w:rsidRDefault="0062151B" w:rsidP="00DE7F72">
      <w:pPr>
        <w:pStyle w:val="Textonotapie"/>
        <w:jc w:val="both"/>
        <w:rPr>
          <w:rFonts w:ascii="Arial" w:hAnsi="Arial" w:cs="Arial"/>
          <w:sz w:val="18"/>
          <w:szCs w:val="18"/>
        </w:rPr>
      </w:pPr>
      <w:r w:rsidRPr="00D55BF0">
        <w:rPr>
          <w:rStyle w:val="Refdenotaalpie"/>
          <w:rFonts w:ascii="Arial" w:hAnsi="Arial" w:cs="Arial"/>
          <w:sz w:val="18"/>
          <w:szCs w:val="18"/>
        </w:rPr>
        <w:footnoteRef/>
      </w:r>
      <w:r w:rsidRPr="00D55BF0">
        <w:rPr>
          <w:rFonts w:ascii="Arial" w:hAnsi="Arial" w:cs="Arial"/>
          <w:sz w:val="18"/>
          <w:szCs w:val="18"/>
        </w:rPr>
        <w:t xml:space="preserve"> Corte Suprema De Justicia, Sala de Casación Civil, Sentencia del 22 de julio de 1999, expediente 5065.</w:t>
      </w:r>
    </w:p>
  </w:footnote>
  <w:footnote w:id="27">
    <w:p w14:paraId="45C3B22F" w14:textId="77777777" w:rsidR="009814BF" w:rsidRPr="00EF5BAF" w:rsidRDefault="009814BF" w:rsidP="009814BF">
      <w:pPr>
        <w:pStyle w:val="Textonotapie"/>
        <w:jc w:val="both"/>
        <w:rPr>
          <w:rFonts w:ascii="Arial" w:hAnsi="Arial" w:cs="Arial"/>
          <w:sz w:val="18"/>
          <w:szCs w:val="18"/>
        </w:rPr>
      </w:pPr>
      <w:r w:rsidRPr="00EF5BAF">
        <w:rPr>
          <w:rStyle w:val="Refdenotaalpie"/>
          <w:rFonts w:ascii="Arial" w:hAnsi="Arial" w:cs="Arial"/>
          <w:sz w:val="18"/>
          <w:szCs w:val="18"/>
        </w:rPr>
        <w:footnoteRef/>
      </w:r>
      <w:r w:rsidRPr="00EF5BAF">
        <w:rPr>
          <w:rFonts w:ascii="Arial" w:hAnsi="Arial" w:cs="Arial"/>
          <w:sz w:val="18"/>
          <w:szCs w:val="18"/>
        </w:rPr>
        <w:t xml:space="preserve"> Corte Suprema De Justicia, Sala de Casación Civil, Magistrado Ponente: Dr. Fernando Giraldo Gutiérrez. SC4574-2015. Radicación No. 11001-31-03-023-2007-00600-0. </w:t>
      </w:r>
    </w:p>
  </w:footnote>
  <w:footnote w:id="28">
    <w:p w14:paraId="05B3834D" w14:textId="77777777" w:rsidR="0062151B" w:rsidRPr="000A05E4" w:rsidRDefault="0062151B" w:rsidP="00DE7F72">
      <w:pPr>
        <w:pStyle w:val="Textonotapie"/>
        <w:jc w:val="both"/>
        <w:rPr>
          <w:rFonts w:ascii="Arial" w:hAnsi="Arial" w:cs="Arial"/>
        </w:rPr>
      </w:pPr>
      <w:r w:rsidRPr="000A05E4">
        <w:rPr>
          <w:rStyle w:val="Refdenotaalpie"/>
          <w:rFonts w:ascii="Arial" w:hAnsi="Arial" w:cs="Arial"/>
        </w:rPr>
        <w:footnoteRef/>
      </w:r>
      <w:r w:rsidRPr="000A05E4">
        <w:rPr>
          <w:rFonts w:ascii="Arial" w:hAnsi="Arial" w:cs="Arial"/>
        </w:rPr>
        <w:t xml:space="preserve"> Corte Suprema de Justicia, Sala de Casación Civil, sentencia del 14 de diciembre de 2001. Mp. Jorge Antonio Castillo Rúgeles. EXP 5952.</w:t>
      </w:r>
    </w:p>
  </w:footnote>
  <w:footnote w:id="29">
    <w:p w14:paraId="5E2A6F40" w14:textId="13858EC2" w:rsidR="004442E8" w:rsidRPr="004442E8" w:rsidRDefault="004442E8">
      <w:pPr>
        <w:pStyle w:val="Textonotapie"/>
        <w:rPr>
          <w:rFonts w:ascii="Arial" w:hAnsi="Arial" w:cs="Arial"/>
          <w:sz w:val="22"/>
          <w:szCs w:val="22"/>
          <w:lang w:val="es-ES_tradnl"/>
        </w:rPr>
      </w:pPr>
      <w:r>
        <w:rPr>
          <w:rStyle w:val="Refdenotaalpie"/>
        </w:rPr>
        <w:footnoteRef/>
      </w:r>
      <w:r>
        <w:t xml:space="preserve"> </w:t>
      </w:r>
      <w:r w:rsidRPr="004442E8">
        <w:rPr>
          <w:rFonts w:ascii="Arial" w:hAnsi="Arial" w:cs="Arial"/>
          <w:sz w:val="22"/>
          <w:szCs w:val="22"/>
        </w:rPr>
        <w:t xml:space="preserve">Corte Suprema de Justicia. Sentencia SC1947-2021. M.P. Álvaro Fernando García Restrepo. 26 de mayo de 2021. </w:t>
      </w:r>
    </w:p>
  </w:footnote>
  <w:footnote w:id="30">
    <w:p w14:paraId="5BABE135" w14:textId="40D7F0ED" w:rsidR="004442E8" w:rsidRPr="004442E8" w:rsidRDefault="004442E8" w:rsidP="004442E8">
      <w:pPr>
        <w:pStyle w:val="Default"/>
        <w:rPr>
          <w:rFonts w:ascii="Calibri" w:hAnsi="Calibri" w:cs="Calibri"/>
          <w:lang w:val="es-MX"/>
        </w:rPr>
      </w:pPr>
      <w:r w:rsidRPr="004442E8">
        <w:rPr>
          <w:rStyle w:val="Refdenotaalpie"/>
          <w:rFonts w:ascii="Arial" w:hAnsi="Arial" w:cs="Arial"/>
          <w:sz w:val="22"/>
          <w:szCs w:val="22"/>
        </w:rPr>
        <w:footnoteRef/>
      </w:r>
      <w:r w:rsidRPr="004442E8">
        <w:rPr>
          <w:rFonts w:ascii="Arial" w:hAnsi="Arial" w:cs="Arial"/>
          <w:sz w:val="22"/>
          <w:szCs w:val="22"/>
        </w:rPr>
        <w:t xml:space="preserve"> </w:t>
      </w:r>
      <w:r w:rsidRPr="004442E8">
        <w:rPr>
          <w:rFonts w:ascii="Arial" w:hAnsi="Arial" w:cs="Arial"/>
          <w:sz w:val="22"/>
          <w:szCs w:val="22"/>
          <w:lang w:val="es-MX"/>
        </w:rPr>
        <w:t>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98F9" w14:textId="0BA7B7B7" w:rsidR="0062151B" w:rsidRDefault="0062151B"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3"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A931E3D"/>
    <w:multiLevelType w:val="hybridMultilevel"/>
    <w:tmpl w:val="076AD376"/>
    <w:lvl w:ilvl="0" w:tplc="02B433F2">
      <w:start w:val="1"/>
      <w:numFmt w:val="decimal"/>
      <w:pStyle w:val="Sinespaciado"/>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60373170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4634807">
    <w:abstractNumId w:val="3"/>
  </w:num>
  <w:num w:numId="3" w16cid:durableId="1841192819">
    <w:abstractNumId w:val="10"/>
  </w:num>
  <w:num w:numId="4" w16cid:durableId="334040604">
    <w:abstractNumId w:val="6"/>
  </w:num>
  <w:num w:numId="5" w16cid:durableId="179127921">
    <w:abstractNumId w:val="14"/>
  </w:num>
  <w:num w:numId="6" w16cid:durableId="2033796148">
    <w:abstractNumId w:val="29"/>
  </w:num>
  <w:num w:numId="7" w16cid:durableId="871071243">
    <w:abstractNumId w:val="4"/>
  </w:num>
  <w:num w:numId="8" w16cid:durableId="1400325479">
    <w:abstractNumId w:val="28"/>
    <w:lvlOverride w:ilvl="0">
      <w:startOverride w:val="1"/>
    </w:lvlOverride>
  </w:num>
  <w:num w:numId="9" w16cid:durableId="762605967">
    <w:abstractNumId w:val="8"/>
  </w:num>
  <w:num w:numId="10" w16cid:durableId="680861574">
    <w:abstractNumId w:val="18"/>
  </w:num>
  <w:num w:numId="11" w16cid:durableId="911962157">
    <w:abstractNumId w:val="11"/>
  </w:num>
  <w:num w:numId="12" w16cid:durableId="1702632588">
    <w:abstractNumId w:val="7"/>
  </w:num>
  <w:num w:numId="13" w16cid:durableId="524296208">
    <w:abstractNumId w:val="22"/>
  </w:num>
  <w:num w:numId="14" w16cid:durableId="358748538">
    <w:abstractNumId w:val="0"/>
  </w:num>
  <w:num w:numId="15" w16cid:durableId="260913027">
    <w:abstractNumId w:val="13"/>
  </w:num>
  <w:num w:numId="16" w16cid:durableId="1583416749">
    <w:abstractNumId w:val="23"/>
  </w:num>
  <w:num w:numId="17" w16cid:durableId="15617290">
    <w:abstractNumId w:val="19"/>
  </w:num>
  <w:num w:numId="18" w16cid:durableId="228031920">
    <w:abstractNumId w:val="17"/>
  </w:num>
  <w:num w:numId="19" w16cid:durableId="1212569964">
    <w:abstractNumId w:val="24"/>
  </w:num>
  <w:num w:numId="20" w16cid:durableId="2011638416">
    <w:abstractNumId w:val="30"/>
  </w:num>
  <w:num w:numId="21" w16cid:durableId="579220959">
    <w:abstractNumId w:val="12"/>
  </w:num>
  <w:num w:numId="22" w16cid:durableId="1402950086">
    <w:abstractNumId w:val="21"/>
  </w:num>
  <w:num w:numId="23" w16cid:durableId="1783189854">
    <w:abstractNumId w:val="16"/>
  </w:num>
  <w:num w:numId="24" w16cid:durableId="842206744">
    <w:abstractNumId w:val="29"/>
  </w:num>
  <w:num w:numId="25" w16cid:durableId="1939101492">
    <w:abstractNumId w:val="15"/>
  </w:num>
  <w:num w:numId="26" w16cid:durableId="1568105206">
    <w:abstractNumId w:val="27"/>
  </w:num>
  <w:num w:numId="27" w16cid:durableId="323777381">
    <w:abstractNumId w:val="9"/>
  </w:num>
  <w:num w:numId="28" w16cid:durableId="1800302751">
    <w:abstractNumId w:val="25"/>
  </w:num>
  <w:num w:numId="29" w16cid:durableId="1290161501">
    <w:abstractNumId w:val="2"/>
  </w:num>
  <w:num w:numId="30" w16cid:durableId="1131558095">
    <w:abstractNumId w:val="5"/>
  </w:num>
  <w:num w:numId="31" w16cid:durableId="1109662332">
    <w:abstractNumId w:val="26"/>
  </w:num>
  <w:num w:numId="32" w16cid:durableId="101924033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5B1D"/>
    <w:rsid w:val="00005B34"/>
    <w:rsid w:val="00005DE6"/>
    <w:rsid w:val="0000742B"/>
    <w:rsid w:val="000079DE"/>
    <w:rsid w:val="00010797"/>
    <w:rsid w:val="0001118A"/>
    <w:rsid w:val="000113E3"/>
    <w:rsid w:val="0001169F"/>
    <w:rsid w:val="0001172D"/>
    <w:rsid w:val="00012850"/>
    <w:rsid w:val="00013269"/>
    <w:rsid w:val="00015295"/>
    <w:rsid w:val="00015814"/>
    <w:rsid w:val="00015823"/>
    <w:rsid w:val="00017C9C"/>
    <w:rsid w:val="00017F1C"/>
    <w:rsid w:val="000211F3"/>
    <w:rsid w:val="00021643"/>
    <w:rsid w:val="00023F0E"/>
    <w:rsid w:val="0002447A"/>
    <w:rsid w:val="000255D3"/>
    <w:rsid w:val="00025923"/>
    <w:rsid w:val="00025AD0"/>
    <w:rsid w:val="0002708D"/>
    <w:rsid w:val="0002785A"/>
    <w:rsid w:val="00030125"/>
    <w:rsid w:val="00030421"/>
    <w:rsid w:val="000306E3"/>
    <w:rsid w:val="00031353"/>
    <w:rsid w:val="00033B05"/>
    <w:rsid w:val="0003416A"/>
    <w:rsid w:val="00035773"/>
    <w:rsid w:val="0003585F"/>
    <w:rsid w:val="00035C46"/>
    <w:rsid w:val="00035FFA"/>
    <w:rsid w:val="00041245"/>
    <w:rsid w:val="000412E2"/>
    <w:rsid w:val="000423FE"/>
    <w:rsid w:val="00042FB7"/>
    <w:rsid w:val="00043AD6"/>
    <w:rsid w:val="00043E29"/>
    <w:rsid w:val="000462D5"/>
    <w:rsid w:val="0004636F"/>
    <w:rsid w:val="000477E8"/>
    <w:rsid w:val="00047A20"/>
    <w:rsid w:val="00050471"/>
    <w:rsid w:val="00052478"/>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657"/>
    <w:rsid w:val="00065B26"/>
    <w:rsid w:val="000675F6"/>
    <w:rsid w:val="00067650"/>
    <w:rsid w:val="0006785B"/>
    <w:rsid w:val="00070D1A"/>
    <w:rsid w:val="00070D2B"/>
    <w:rsid w:val="000722A9"/>
    <w:rsid w:val="00073848"/>
    <w:rsid w:val="00074709"/>
    <w:rsid w:val="00074FE0"/>
    <w:rsid w:val="00076068"/>
    <w:rsid w:val="00076542"/>
    <w:rsid w:val="00076B83"/>
    <w:rsid w:val="000802FF"/>
    <w:rsid w:val="00081105"/>
    <w:rsid w:val="00081857"/>
    <w:rsid w:val="00081F0B"/>
    <w:rsid w:val="00085BDB"/>
    <w:rsid w:val="00086E5E"/>
    <w:rsid w:val="0009183B"/>
    <w:rsid w:val="0009354F"/>
    <w:rsid w:val="00093ADD"/>
    <w:rsid w:val="00094BD5"/>
    <w:rsid w:val="00094BF0"/>
    <w:rsid w:val="00096F0B"/>
    <w:rsid w:val="00097C96"/>
    <w:rsid w:val="000A2898"/>
    <w:rsid w:val="000A4006"/>
    <w:rsid w:val="000A57F3"/>
    <w:rsid w:val="000A5A40"/>
    <w:rsid w:val="000A5A8D"/>
    <w:rsid w:val="000A6D0B"/>
    <w:rsid w:val="000B095E"/>
    <w:rsid w:val="000B111F"/>
    <w:rsid w:val="000B3757"/>
    <w:rsid w:val="000B4C9F"/>
    <w:rsid w:val="000B5E54"/>
    <w:rsid w:val="000B7C65"/>
    <w:rsid w:val="000C1707"/>
    <w:rsid w:val="000C19A3"/>
    <w:rsid w:val="000C21A5"/>
    <w:rsid w:val="000C2AB4"/>
    <w:rsid w:val="000C5150"/>
    <w:rsid w:val="000C546F"/>
    <w:rsid w:val="000C5D22"/>
    <w:rsid w:val="000C75BB"/>
    <w:rsid w:val="000D00BE"/>
    <w:rsid w:val="000D0D4D"/>
    <w:rsid w:val="000D0E2B"/>
    <w:rsid w:val="000D6C4D"/>
    <w:rsid w:val="000E0A11"/>
    <w:rsid w:val="000E1A1E"/>
    <w:rsid w:val="000E2A72"/>
    <w:rsid w:val="000E4F43"/>
    <w:rsid w:val="000E51EB"/>
    <w:rsid w:val="000E537F"/>
    <w:rsid w:val="000E6EC3"/>
    <w:rsid w:val="000F1CF5"/>
    <w:rsid w:val="000F2601"/>
    <w:rsid w:val="000F5839"/>
    <w:rsid w:val="000F65EE"/>
    <w:rsid w:val="000F662B"/>
    <w:rsid w:val="000F673F"/>
    <w:rsid w:val="000F6BCC"/>
    <w:rsid w:val="000F7D51"/>
    <w:rsid w:val="000F7EAE"/>
    <w:rsid w:val="001012F9"/>
    <w:rsid w:val="00102FDA"/>
    <w:rsid w:val="00103BEE"/>
    <w:rsid w:val="00103E2C"/>
    <w:rsid w:val="00104731"/>
    <w:rsid w:val="0010576C"/>
    <w:rsid w:val="00105B2F"/>
    <w:rsid w:val="00105CEF"/>
    <w:rsid w:val="00110752"/>
    <w:rsid w:val="00111079"/>
    <w:rsid w:val="00111A11"/>
    <w:rsid w:val="00111D7C"/>
    <w:rsid w:val="00113B7C"/>
    <w:rsid w:val="00115F84"/>
    <w:rsid w:val="001165EF"/>
    <w:rsid w:val="00116D58"/>
    <w:rsid w:val="001205DB"/>
    <w:rsid w:val="00120CAD"/>
    <w:rsid w:val="00121D3A"/>
    <w:rsid w:val="001228D0"/>
    <w:rsid w:val="0012305F"/>
    <w:rsid w:val="00123FCE"/>
    <w:rsid w:val="001242F5"/>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5245"/>
    <w:rsid w:val="00137402"/>
    <w:rsid w:val="00140547"/>
    <w:rsid w:val="001405BA"/>
    <w:rsid w:val="00141F98"/>
    <w:rsid w:val="00142AB3"/>
    <w:rsid w:val="00143D66"/>
    <w:rsid w:val="00143E9B"/>
    <w:rsid w:val="00144DF6"/>
    <w:rsid w:val="001453EA"/>
    <w:rsid w:val="00145D99"/>
    <w:rsid w:val="00147592"/>
    <w:rsid w:val="0015121C"/>
    <w:rsid w:val="00151A03"/>
    <w:rsid w:val="00151D9B"/>
    <w:rsid w:val="00153638"/>
    <w:rsid w:val="00153B50"/>
    <w:rsid w:val="0015402E"/>
    <w:rsid w:val="00155562"/>
    <w:rsid w:val="001558FF"/>
    <w:rsid w:val="00155E64"/>
    <w:rsid w:val="00156C8A"/>
    <w:rsid w:val="001604F6"/>
    <w:rsid w:val="00160A9E"/>
    <w:rsid w:val="001628DF"/>
    <w:rsid w:val="00163272"/>
    <w:rsid w:val="00163F63"/>
    <w:rsid w:val="0016409C"/>
    <w:rsid w:val="00166862"/>
    <w:rsid w:val="001673A3"/>
    <w:rsid w:val="00167445"/>
    <w:rsid w:val="00167B77"/>
    <w:rsid w:val="00167FA9"/>
    <w:rsid w:val="00171127"/>
    <w:rsid w:val="001715B4"/>
    <w:rsid w:val="00171DEB"/>
    <w:rsid w:val="00173A5D"/>
    <w:rsid w:val="001742BD"/>
    <w:rsid w:val="0017491C"/>
    <w:rsid w:val="00175B08"/>
    <w:rsid w:val="00175ECC"/>
    <w:rsid w:val="00175F3D"/>
    <w:rsid w:val="0017627F"/>
    <w:rsid w:val="00176FE7"/>
    <w:rsid w:val="00177CF9"/>
    <w:rsid w:val="00180EF6"/>
    <w:rsid w:val="00180F6C"/>
    <w:rsid w:val="00182059"/>
    <w:rsid w:val="001827F1"/>
    <w:rsid w:val="00182CB3"/>
    <w:rsid w:val="00183D1B"/>
    <w:rsid w:val="00183DD3"/>
    <w:rsid w:val="00184540"/>
    <w:rsid w:val="001849B4"/>
    <w:rsid w:val="001850AD"/>
    <w:rsid w:val="00185D5F"/>
    <w:rsid w:val="0018721B"/>
    <w:rsid w:val="00187782"/>
    <w:rsid w:val="00190945"/>
    <w:rsid w:val="00191CA5"/>
    <w:rsid w:val="00191F03"/>
    <w:rsid w:val="00192188"/>
    <w:rsid w:val="00192B94"/>
    <w:rsid w:val="001940E8"/>
    <w:rsid w:val="00194188"/>
    <w:rsid w:val="00194F34"/>
    <w:rsid w:val="001964CE"/>
    <w:rsid w:val="00197C50"/>
    <w:rsid w:val="001A158F"/>
    <w:rsid w:val="001A1F09"/>
    <w:rsid w:val="001A2434"/>
    <w:rsid w:val="001A450B"/>
    <w:rsid w:val="001A49E6"/>
    <w:rsid w:val="001A573D"/>
    <w:rsid w:val="001A5BAA"/>
    <w:rsid w:val="001A724C"/>
    <w:rsid w:val="001B16C1"/>
    <w:rsid w:val="001B232B"/>
    <w:rsid w:val="001B2640"/>
    <w:rsid w:val="001B2881"/>
    <w:rsid w:val="001B3C33"/>
    <w:rsid w:val="001B42C0"/>
    <w:rsid w:val="001B4443"/>
    <w:rsid w:val="001B4C59"/>
    <w:rsid w:val="001B63C7"/>
    <w:rsid w:val="001B67D9"/>
    <w:rsid w:val="001B7791"/>
    <w:rsid w:val="001B788B"/>
    <w:rsid w:val="001B7CB4"/>
    <w:rsid w:val="001C0111"/>
    <w:rsid w:val="001C0950"/>
    <w:rsid w:val="001C0D8B"/>
    <w:rsid w:val="001C1672"/>
    <w:rsid w:val="001C1795"/>
    <w:rsid w:val="001C2163"/>
    <w:rsid w:val="001C3069"/>
    <w:rsid w:val="001C3421"/>
    <w:rsid w:val="001C6EC7"/>
    <w:rsid w:val="001D04E6"/>
    <w:rsid w:val="001D08B0"/>
    <w:rsid w:val="001D2576"/>
    <w:rsid w:val="001D2F0B"/>
    <w:rsid w:val="001D3507"/>
    <w:rsid w:val="001D3657"/>
    <w:rsid w:val="001D3F36"/>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D3F"/>
    <w:rsid w:val="001F7664"/>
    <w:rsid w:val="001F79D6"/>
    <w:rsid w:val="002001D5"/>
    <w:rsid w:val="00201586"/>
    <w:rsid w:val="00201E30"/>
    <w:rsid w:val="00202B3F"/>
    <w:rsid w:val="00204B6E"/>
    <w:rsid w:val="00204DFB"/>
    <w:rsid w:val="00205DDE"/>
    <w:rsid w:val="00206427"/>
    <w:rsid w:val="0021114D"/>
    <w:rsid w:val="002111B6"/>
    <w:rsid w:val="002135B4"/>
    <w:rsid w:val="002136DB"/>
    <w:rsid w:val="00214D82"/>
    <w:rsid w:val="002206BE"/>
    <w:rsid w:val="00220996"/>
    <w:rsid w:val="002209A6"/>
    <w:rsid w:val="0022118E"/>
    <w:rsid w:val="00221C39"/>
    <w:rsid w:val="00222315"/>
    <w:rsid w:val="002238D9"/>
    <w:rsid w:val="00225565"/>
    <w:rsid w:val="00225710"/>
    <w:rsid w:val="00225E0B"/>
    <w:rsid w:val="00226230"/>
    <w:rsid w:val="00227065"/>
    <w:rsid w:val="002276BD"/>
    <w:rsid w:val="00231BD2"/>
    <w:rsid w:val="00231C65"/>
    <w:rsid w:val="002327B3"/>
    <w:rsid w:val="00234396"/>
    <w:rsid w:val="002348A5"/>
    <w:rsid w:val="00234ABA"/>
    <w:rsid w:val="002356B2"/>
    <w:rsid w:val="00236EB8"/>
    <w:rsid w:val="00240AE5"/>
    <w:rsid w:val="00240B43"/>
    <w:rsid w:val="00240CB7"/>
    <w:rsid w:val="0024199E"/>
    <w:rsid w:val="0024257A"/>
    <w:rsid w:val="00243331"/>
    <w:rsid w:val="00244045"/>
    <w:rsid w:val="00244744"/>
    <w:rsid w:val="00247011"/>
    <w:rsid w:val="00247D2F"/>
    <w:rsid w:val="002505F7"/>
    <w:rsid w:val="002511E6"/>
    <w:rsid w:val="00253A9E"/>
    <w:rsid w:val="00256134"/>
    <w:rsid w:val="0025636F"/>
    <w:rsid w:val="00256705"/>
    <w:rsid w:val="00256D8F"/>
    <w:rsid w:val="00261CD8"/>
    <w:rsid w:val="002627E9"/>
    <w:rsid w:val="002636E7"/>
    <w:rsid w:val="002637FA"/>
    <w:rsid w:val="00265983"/>
    <w:rsid w:val="00266271"/>
    <w:rsid w:val="00266514"/>
    <w:rsid w:val="00266B44"/>
    <w:rsid w:val="00271A0A"/>
    <w:rsid w:val="00272CF7"/>
    <w:rsid w:val="00273375"/>
    <w:rsid w:val="002733E0"/>
    <w:rsid w:val="00273CB6"/>
    <w:rsid w:val="00273CD2"/>
    <w:rsid w:val="0027689D"/>
    <w:rsid w:val="002771CF"/>
    <w:rsid w:val="00280A4F"/>
    <w:rsid w:val="00281794"/>
    <w:rsid w:val="00281D1C"/>
    <w:rsid w:val="00283077"/>
    <w:rsid w:val="00284BA7"/>
    <w:rsid w:val="002852E5"/>
    <w:rsid w:val="0028658C"/>
    <w:rsid w:val="00287222"/>
    <w:rsid w:val="002900BA"/>
    <w:rsid w:val="00291A9E"/>
    <w:rsid w:val="00291B07"/>
    <w:rsid w:val="00293531"/>
    <w:rsid w:val="00295702"/>
    <w:rsid w:val="00296C01"/>
    <w:rsid w:val="002A1562"/>
    <w:rsid w:val="002A23A6"/>
    <w:rsid w:val="002A308C"/>
    <w:rsid w:val="002A5325"/>
    <w:rsid w:val="002A54B0"/>
    <w:rsid w:val="002B00CF"/>
    <w:rsid w:val="002B137C"/>
    <w:rsid w:val="002B1E6C"/>
    <w:rsid w:val="002B2640"/>
    <w:rsid w:val="002B447B"/>
    <w:rsid w:val="002B4835"/>
    <w:rsid w:val="002B5624"/>
    <w:rsid w:val="002B60DB"/>
    <w:rsid w:val="002C235C"/>
    <w:rsid w:val="002C295E"/>
    <w:rsid w:val="002C2E66"/>
    <w:rsid w:val="002C380F"/>
    <w:rsid w:val="002C3F71"/>
    <w:rsid w:val="002D0283"/>
    <w:rsid w:val="002D0CE1"/>
    <w:rsid w:val="002D1B0D"/>
    <w:rsid w:val="002D2A42"/>
    <w:rsid w:val="002D3333"/>
    <w:rsid w:val="002D4363"/>
    <w:rsid w:val="002D4965"/>
    <w:rsid w:val="002D57F5"/>
    <w:rsid w:val="002D5A43"/>
    <w:rsid w:val="002D6580"/>
    <w:rsid w:val="002D7722"/>
    <w:rsid w:val="002D7B63"/>
    <w:rsid w:val="002E0696"/>
    <w:rsid w:val="002E096D"/>
    <w:rsid w:val="002E0AEE"/>
    <w:rsid w:val="002E0F9A"/>
    <w:rsid w:val="002E1A8D"/>
    <w:rsid w:val="002E1AFE"/>
    <w:rsid w:val="002E1DDA"/>
    <w:rsid w:val="002E2109"/>
    <w:rsid w:val="002E445D"/>
    <w:rsid w:val="002E6828"/>
    <w:rsid w:val="002E7983"/>
    <w:rsid w:val="002F00A7"/>
    <w:rsid w:val="002F0549"/>
    <w:rsid w:val="002F07C5"/>
    <w:rsid w:val="002F10F0"/>
    <w:rsid w:val="002F308B"/>
    <w:rsid w:val="002F4521"/>
    <w:rsid w:val="002F4881"/>
    <w:rsid w:val="002F509D"/>
    <w:rsid w:val="002F56AA"/>
    <w:rsid w:val="002F7FAA"/>
    <w:rsid w:val="00300D75"/>
    <w:rsid w:val="00302D14"/>
    <w:rsid w:val="003052CA"/>
    <w:rsid w:val="00305D6D"/>
    <w:rsid w:val="00311DE9"/>
    <w:rsid w:val="0031295E"/>
    <w:rsid w:val="003129C4"/>
    <w:rsid w:val="00312E50"/>
    <w:rsid w:val="0031418B"/>
    <w:rsid w:val="00314301"/>
    <w:rsid w:val="00314D96"/>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41116"/>
    <w:rsid w:val="0034176C"/>
    <w:rsid w:val="00341BA0"/>
    <w:rsid w:val="003422A1"/>
    <w:rsid w:val="00343547"/>
    <w:rsid w:val="00345C59"/>
    <w:rsid w:val="00350487"/>
    <w:rsid w:val="00350DFB"/>
    <w:rsid w:val="0035125D"/>
    <w:rsid w:val="00351C3C"/>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401D"/>
    <w:rsid w:val="0036499E"/>
    <w:rsid w:val="00366E75"/>
    <w:rsid w:val="003672A7"/>
    <w:rsid w:val="00367563"/>
    <w:rsid w:val="003733FF"/>
    <w:rsid w:val="00373998"/>
    <w:rsid w:val="0037495D"/>
    <w:rsid w:val="00374AC5"/>
    <w:rsid w:val="003767A8"/>
    <w:rsid w:val="00376D6E"/>
    <w:rsid w:val="00380FCD"/>
    <w:rsid w:val="00381DBB"/>
    <w:rsid w:val="00382101"/>
    <w:rsid w:val="00383337"/>
    <w:rsid w:val="003837AF"/>
    <w:rsid w:val="00384586"/>
    <w:rsid w:val="00384DA9"/>
    <w:rsid w:val="00386334"/>
    <w:rsid w:val="00386AA0"/>
    <w:rsid w:val="00386AE3"/>
    <w:rsid w:val="00387386"/>
    <w:rsid w:val="00387812"/>
    <w:rsid w:val="00391C79"/>
    <w:rsid w:val="003928B6"/>
    <w:rsid w:val="00392A56"/>
    <w:rsid w:val="003962E3"/>
    <w:rsid w:val="0039726C"/>
    <w:rsid w:val="003A0A1F"/>
    <w:rsid w:val="003A13EB"/>
    <w:rsid w:val="003A2658"/>
    <w:rsid w:val="003A2BFA"/>
    <w:rsid w:val="003A3A96"/>
    <w:rsid w:val="003A3DFE"/>
    <w:rsid w:val="003A5A88"/>
    <w:rsid w:val="003A5F7B"/>
    <w:rsid w:val="003A68A8"/>
    <w:rsid w:val="003A795D"/>
    <w:rsid w:val="003A7F05"/>
    <w:rsid w:val="003B1B29"/>
    <w:rsid w:val="003B298C"/>
    <w:rsid w:val="003B5C39"/>
    <w:rsid w:val="003B5CAE"/>
    <w:rsid w:val="003B6B2D"/>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2DBB"/>
    <w:rsid w:val="003E3DF3"/>
    <w:rsid w:val="003E3F73"/>
    <w:rsid w:val="003E446C"/>
    <w:rsid w:val="003E498F"/>
    <w:rsid w:val="003E5624"/>
    <w:rsid w:val="003E6C8F"/>
    <w:rsid w:val="003E6F29"/>
    <w:rsid w:val="003F1B24"/>
    <w:rsid w:val="003F215B"/>
    <w:rsid w:val="003F3AEB"/>
    <w:rsid w:val="003F3BDB"/>
    <w:rsid w:val="003F3E5A"/>
    <w:rsid w:val="003F4125"/>
    <w:rsid w:val="003F48FB"/>
    <w:rsid w:val="003F6DB0"/>
    <w:rsid w:val="003F7680"/>
    <w:rsid w:val="003F7E26"/>
    <w:rsid w:val="00400003"/>
    <w:rsid w:val="0040054A"/>
    <w:rsid w:val="00400887"/>
    <w:rsid w:val="00401AEF"/>
    <w:rsid w:val="00403792"/>
    <w:rsid w:val="00405036"/>
    <w:rsid w:val="004065B3"/>
    <w:rsid w:val="00407657"/>
    <w:rsid w:val="004101A5"/>
    <w:rsid w:val="00410451"/>
    <w:rsid w:val="0041167C"/>
    <w:rsid w:val="004120D2"/>
    <w:rsid w:val="00412624"/>
    <w:rsid w:val="0041305E"/>
    <w:rsid w:val="004130DC"/>
    <w:rsid w:val="0041400C"/>
    <w:rsid w:val="004158AF"/>
    <w:rsid w:val="004158F8"/>
    <w:rsid w:val="00415ED4"/>
    <w:rsid w:val="00417A01"/>
    <w:rsid w:val="00417EF4"/>
    <w:rsid w:val="004202FD"/>
    <w:rsid w:val="004204B3"/>
    <w:rsid w:val="00422665"/>
    <w:rsid w:val="00422FB8"/>
    <w:rsid w:val="004239DC"/>
    <w:rsid w:val="00424B43"/>
    <w:rsid w:val="00425763"/>
    <w:rsid w:val="00425B00"/>
    <w:rsid w:val="00426AD2"/>
    <w:rsid w:val="00427FA7"/>
    <w:rsid w:val="004306E7"/>
    <w:rsid w:val="00430CE4"/>
    <w:rsid w:val="004314AC"/>
    <w:rsid w:val="00431A7D"/>
    <w:rsid w:val="00431A8A"/>
    <w:rsid w:val="00434EE7"/>
    <w:rsid w:val="00435CDB"/>
    <w:rsid w:val="00436A5D"/>
    <w:rsid w:val="00436E94"/>
    <w:rsid w:val="00437B7D"/>
    <w:rsid w:val="004428DC"/>
    <w:rsid w:val="00442947"/>
    <w:rsid w:val="00442DBD"/>
    <w:rsid w:val="004440B1"/>
    <w:rsid w:val="004442E8"/>
    <w:rsid w:val="00444B29"/>
    <w:rsid w:val="00445F4D"/>
    <w:rsid w:val="00446D1F"/>
    <w:rsid w:val="00447C03"/>
    <w:rsid w:val="00450C4A"/>
    <w:rsid w:val="004516BB"/>
    <w:rsid w:val="004540DA"/>
    <w:rsid w:val="00456615"/>
    <w:rsid w:val="00456D40"/>
    <w:rsid w:val="004570E0"/>
    <w:rsid w:val="004571A7"/>
    <w:rsid w:val="00457945"/>
    <w:rsid w:val="004607D7"/>
    <w:rsid w:val="004609D6"/>
    <w:rsid w:val="00461682"/>
    <w:rsid w:val="00463CA7"/>
    <w:rsid w:val="00463EFA"/>
    <w:rsid w:val="00465E01"/>
    <w:rsid w:val="00467392"/>
    <w:rsid w:val="00467FDE"/>
    <w:rsid w:val="00470CAE"/>
    <w:rsid w:val="004728C7"/>
    <w:rsid w:val="00472EBE"/>
    <w:rsid w:val="00474885"/>
    <w:rsid w:val="00474B67"/>
    <w:rsid w:val="00475D64"/>
    <w:rsid w:val="0047617E"/>
    <w:rsid w:val="00476511"/>
    <w:rsid w:val="00477C9E"/>
    <w:rsid w:val="00477E75"/>
    <w:rsid w:val="0048065B"/>
    <w:rsid w:val="00481758"/>
    <w:rsid w:val="00482A88"/>
    <w:rsid w:val="00483B13"/>
    <w:rsid w:val="00483EF0"/>
    <w:rsid w:val="0048426F"/>
    <w:rsid w:val="0048429E"/>
    <w:rsid w:val="004849B5"/>
    <w:rsid w:val="00487661"/>
    <w:rsid w:val="0049060D"/>
    <w:rsid w:val="00490A2C"/>
    <w:rsid w:val="0049108D"/>
    <w:rsid w:val="00491D00"/>
    <w:rsid w:val="00492F32"/>
    <w:rsid w:val="004935AD"/>
    <w:rsid w:val="004935E2"/>
    <w:rsid w:val="004942FF"/>
    <w:rsid w:val="00496176"/>
    <w:rsid w:val="004A0788"/>
    <w:rsid w:val="004A3BD2"/>
    <w:rsid w:val="004A5150"/>
    <w:rsid w:val="004A53C2"/>
    <w:rsid w:val="004A53E1"/>
    <w:rsid w:val="004A541A"/>
    <w:rsid w:val="004A56D6"/>
    <w:rsid w:val="004A57E5"/>
    <w:rsid w:val="004A5BB9"/>
    <w:rsid w:val="004A5EBA"/>
    <w:rsid w:val="004A69F0"/>
    <w:rsid w:val="004B0A2C"/>
    <w:rsid w:val="004B0AA7"/>
    <w:rsid w:val="004B13FC"/>
    <w:rsid w:val="004B3B54"/>
    <w:rsid w:val="004B54C4"/>
    <w:rsid w:val="004B58DA"/>
    <w:rsid w:val="004B7076"/>
    <w:rsid w:val="004B7761"/>
    <w:rsid w:val="004B7820"/>
    <w:rsid w:val="004C0F3D"/>
    <w:rsid w:val="004C1298"/>
    <w:rsid w:val="004C1A7B"/>
    <w:rsid w:val="004C1A8D"/>
    <w:rsid w:val="004C272D"/>
    <w:rsid w:val="004C3E78"/>
    <w:rsid w:val="004C448C"/>
    <w:rsid w:val="004C5352"/>
    <w:rsid w:val="004D20B9"/>
    <w:rsid w:val="004D2A97"/>
    <w:rsid w:val="004D40B5"/>
    <w:rsid w:val="004D4D12"/>
    <w:rsid w:val="004D5043"/>
    <w:rsid w:val="004D5E5E"/>
    <w:rsid w:val="004D5F5E"/>
    <w:rsid w:val="004D6A1D"/>
    <w:rsid w:val="004D6BA1"/>
    <w:rsid w:val="004D7E84"/>
    <w:rsid w:val="004E02C1"/>
    <w:rsid w:val="004E03E4"/>
    <w:rsid w:val="004E0B17"/>
    <w:rsid w:val="004E1941"/>
    <w:rsid w:val="004E3B91"/>
    <w:rsid w:val="004E5183"/>
    <w:rsid w:val="004E52AF"/>
    <w:rsid w:val="004E534C"/>
    <w:rsid w:val="004E6F50"/>
    <w:rsid w:val="004F1678"/>
    <w:rsid w:val="004F2417"/>
    <w:rsid w:val="004F25A3"/>
    <w:rsid w:val="004F3978"/>
    <w:rsid w:val="004F5BD6"/>
    <w:rsid w:val="004F6D1E"/>
    <w:rsid w:val="004F7C7A"/>
    <w:rsid w:val="00501F22"/>
    <w:rsid w:val="00502DAA"/>
    <w:rsid w:val="00503B04"/>
    <w:rsid w:val="00503B89"/>
    <w:rsid w:val="005058C7"/>
    <w:rsid w:val="00505C5F"/>
    <w:rsid w:val="0050609D"/>
    <w:rsid w:val="005064D9"/>
    <w:rsid w:val="005070D3"/>
    <w:rsid w:val="00507674"/>
    <w:rsid w:val="00510E38"/>
    <w:rsid w:val="00510E7D"/>
    <w:rsid w:val="00511179"/>
    <w:rsid w:val="00511A95"/>
    <w:rsid w:val="00514493"/>
    <w:rsid w:val="00514F28"/>
    <w:rsid w:val="005158C3"/>
    <w:rsid w:val="00517325"/>
    <w:rsid w:val="0051746B"/>
    <w:rsid w:val="005202D8"/>
    <w:rsid w:val="00520479"/>
    <w:rsid w:val="00521908"/>
    <w:rsid w:val="00522F60"/>
    <w:rsid w:val="00522F96"/>
    <w:rsid w:val="00523B1F"/>
    <w:rsid w:val="00523B39"/>
    <w:rsid w:val="00524117"/>
    <w:rsid w:val="005248DD"/>
    <w:rsid w:val="00525FBF"/>
    <w:rsid w:val="0052665B"/>
    <w:rsid w:val="00531710"/>
    <w:rsid w:val="00534917"/>
    <w:rsid w:val="005349CF"/>
    <w:rsid w:val="0053538E"/>
    <w:rsid w:val="0053564A"/>
    <w:rsid w:val="005366B9"/>
    <w:rsid w:val="005370B7"/>
    <w:rsid w:val="005374E3"/>
    <w:rsid w:val="00537C34"/>
    <w:rsid w:val="00542764"/>
    <w:rsid w:val="00542B46"/>
    <w:rsid w:val="00542E35"/>
    <w:rsid w:val="00543052"/>
    <w:rsid w:val="005438D0"/>
    <w:rsid w:val="00545CF6"/>
    <w:rsid w:val="0054785F"/>
    <w:rsid w:val="00550579"/>
    <w:rsid w:val="00550BB0"/>
    <w:rsid w:val="0055191B"/>
    <w:rsid w:val="00551B87"/>
    <w:rsid w:val="00551C30"/>
    <w:rsid w:val="005526E0"/>
    <w:rsid w:val="00553557"/>
    <w:rsid w:val="00554057"/>
    <w:rsid w:val="0055551B"/>
    <w:rsid w:val="005558A5"/>
    <w:rsid w:val="00555EFC"/>
    <w:rsid w:val="00556B87"/>
    <w:rsid w:val="00557734"/>
    <w:rsid w:val="00561CB3"/>
    <w:rsid w:val="00562729"/>
    <w:rsid w:val="005629E7"/>
    <w:rsid w:val="0056310E"/>
    <w:rsid w:val="00563263"/>
    <w:rsid w:val="00564522"/>
    <w:rsid w:val="00565572"/>
    <w:rsid w:val="005660A8"/>
    <w:rsid w:val="00566846"/>
    <w:rsid w:val="0056751F"/>
    <w:rsid w:val="005677D9"/>
    <w:rsid w:val="005677E5"/>
    <w:rsid w:val="005703FB"/>
    <w:rsid w:val="005709ED"/>
    <w:rsid w:val="005714DD"/>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6D8F"/>
    <w:rsid w:val="005A7234"/>
    <w:rsid w:val="005B0BB9"/>
    <w:rsid w:val="005B11CD"/>
    <w:rsid w:val="005B13A3"/>
    <w:rsid w:val="005B157C"/>
    <w:rsid w:val="005B3248"/>
    <w:rsid w:val="005B3CAB"/>
    <w:rsid w:val="005B441E"/>
    <w:rsid w:val="005B4795"/>
    <w:rsid w:val="005B6569"/>
    <w:rsid w:val="005B73A9"/>
    <w:rsid w:val="005B7B86"/>
    <w:rsid w:val="005C0691"/>
    <w:rsid w:val="005C1C08"/>
    <w:rsid w:val="005C1C93"/>
    <w:rsid w:val="005C3E4A"/>
    <w:rsid w:val="005C533D"/>
    <w:rsid w:val="005C5A24"/>
    <w:rsid w:val="005C7E7C"/>
    <w:rsid w:val="005D0A54"/>
    <w:rsid w:val="005D12D1"/>
    <w:rsid w:val="005D21BA"/>
    <w:rsid w:val="005D400C"/>
    <w:rsid w:val="005D4DFE"/>
    <w:rsid w:val="005D4E79"/>
    <w:rsid w:val="005D59E3"/>
    <w:rsid w:val="005D64C2"/>
    <w:rsid w:val="005D669C"/>
    <w:rsid w:val="005D6E9F"/>
    <w:rsid w:val="005D7EAE"/>
    <w:rsid w:val="005E2EFF"/>
    <w:rsid w:val="005E47A2"/>
    <w:rsid w:val="005E613F"/>
    <w:rsid w:val="005E61B8"/>
    <w:rsid w:val="005E6280"/>
    <w:rsid w:val="005E66F7"/>
    <w:rsid w:val="005E6E45"/>
    <w:rsid w:val="005E78A7"/>
    <w:rsid w:val="005F176A"/>
    <w:rsid w:val="005F18B3"/>
    <w:rsid w:val="005F2632"/>
    <w:rsid w:val="005F35B9"/>
    <w:rsid w:val="005F3698"/>
    <w:rsid w:val="005F3958"/>
    <w:rsid w:val="005F7A30"/>
    <w:rsid w:val="0060068A"/>
    <w:rsid w:val="00601806"/>
    <w:rsid w:val="00601C5C"/>
    <w:rsid w:val="00604D01"/>
    <w:rsid w:val="006057F9"/>
    <w:rsid w:val="006075CE"/>
    <w:rsid w:val="00611BB4"/>
    <w:rsid w:val="00611DA6"/>
    <w:rsid w:val="00611FCB"/>
    <w:rsid w:val="00612404"/>
    <w:rsid w:val="00612D0E"/>
    <w:rsid w:val="0061325E"/>
    <w:rsid w:val="006132CF"/>
    <w:rsid w:val="006139FB"/>
    <w:rsid w:val="0061433B"/>
    <w:rsid w:val="0061455B"/>
    <w:rsid w:val="00614F8E"/>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E93"/>
    <w:rsid w:val="00630D96"/>
    <w:rsid w:val="00630DF7"/>
    <w:rsid w:val="006334D5"/>
    <w:rsid w:val="00633B69"/>
    <w:rsid w:val="00633CD5"/>
    <w:rsid w:val="00634677"/>
    <w:rsid w:val="006351F2"/>
    <w:rsid w:val="00636F66"/>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1D7E"/>
    <w:rsid w:val="00660414"/>
    <w:rsid w:val="006605A5"/>
    <w:rsid w:val="00660B5A"/>
    <w:rsid w:val="00660C21"/>
    <w:rsid w:val="00661B9B"/>
    <w:rsid w:val="00661C7B"/>
    <w:rsid w:val="00662B5D"/>
    <w:rsid w:val="00663114"/>
    <w:rsid w:val="00664B69"/>
    <w:rsid w:val="00664EE7"/>
    <w:rsid w:val="006651BE"/>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CCD"/>
    <w:rsid w:val="00682851"/>
    <w:rsid w:val="00682C8C"/>
    <w:rsid w:val="00682F3D"/>
    <w:rsid w:val="006838CC"/>
    <w:rsid w:val="00684614"/>
    <w:rsid w:val="00684802"/>
    <w:rsid w:val="00684909"/>
    <w:rsid w:val="006849BA"/>
    <w:rsid w:val="0068519D"/>
    <w:rsid w:val="00685295"/>
    <w:rsid w:val="006873B3"/>
    <w:rsid w:val="006903DF"/>
    <w:rsid w:val="00690939"/>
    <w:rsid w:val="00690CAC"/>
    <w:rsid w:val="00691245"/>
    <w:rsid w:val="00691406"/>
    <w:rsid w:val="00692E1F"/>
    <w:rsid w:val="00693126"/>
    <w:rsid w:val="0069367C"/>
    <w:rsid w:val="00693800"/>
    <w:rsid w:val="00696A45"/>
    <w:rsid w:val="00696AF2"/>
    <w:rsid w:val="00697300"/>
    <w:rsid w:val="006A15D8"/>
    <w:rsid w:val="006A1A45"/>
    <w:rsid w:val="006A27A9"/>
    <w:rsid w:val="006A42FC"/>
    <w:rsid w:val="006A4D87"/>
    <w:rsid w:val="006A5566"/>
    <w:rsid w:val="006A6FEC"/>
    <w:rsid w:val="006A7279"/>
    <w:rsid w:val="006A7E1D"/>
    <w:rsid w:val="006B0AFD"/>
    <w:rsid w:val="006B19B9"/>
    <w:rsid w:val="006B2CB8"/>
    <w:rsid w:val="006B4236"/>
    <w:rsid w:val="006B51BE"/>
    <w:rsid w:val="006B54D4"/>
    <w:rsid w:val="006B789C"/>
    <w:rsid w:val="006C0C4C"/>
    <w:rsid w:val="006C12CE"/>
    <w:rsid w:val="006C1AC2"/>
    <w:rsid w:val="006C1F7B"/>
    <w:rsid w:val="006C2B58"/>
    <w:rsid w:val="006C3143"/>
    <w:rsid w:val="006C52E3"/>
    <w:rsid w:val="006C5764"/>
    <w:rsid w:val="006C5B1D"/>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700BC0"/>
    <w:rsid w:val="00700D03"/>
    <w:rsid w:val="00702B37"/>
    <w:rsid w:val="0070358D"/>
    <w:rsid w:val="007038FB"/>
    <w:rsid w:val="007042E7"/>
    <w:rsid w:val="00704525"/>
    <w:rsid w:val="007051B1"/>
    <w:rsid w:val="00705E70"/>
    <w:rsid w:val="007061CC"/>
    <w:rsid w:val="00706FE0"/>
    <w:rsid w:val="00707924"/>
    <w:rsid w:val="0071087B"/>
    <w:rsid w:val="00710CC4"/>
    <w:rsid w:val="00710D83"/>
    <w:rsid w:val="007115C3"/>
    <w:rsid w:val="007122FB"/>
    <w:rsid w:val="00713117"/>
    <w:rsid w:val="00713AAD"/>
    <w:rsid w:val="00714600"/>
    <w:rsid w:val="00716953"/>
    <w:rsid w:val="007169E8"/>
    <w:rsid w:val="00717188"/>
    <w:rsid w:val="007177E1"/>
    <w:rsid w:val="007211E6"/>
    <w:rsid w:val="00721836"/>
    <w:rsid w:val="00721F0D"/>
    <w:rsid w:val="007222F0"/>
    <w:rsid w:val="0072290B"/>
    <w:rsid w:val="00722C2C"/>
    <w:rsid w:val="00722D66"/>
    <w:rsid w:val="00723F63"/>
    <w:rsid w:val="00725BA2"/>
    <w:rsid w:val="00726183"/>
    <w:rsid w:val="007263E9"/>
    <w:rsid w:val="00726801"/>
    <w:rsid w:val="0073002D"/>
    <w:rsid w:val="0073034E"/>
    <w:rsid w:val="007304DC"/>
    <w:rsid w:val="00730E74"/>
    <w:rsid w:val="00730F51"/>
    <w:rsid w:val="00731B16"/>
    <w:rsid w:val="00733BA0"/>
    <w:rsid w:val="00734962"/>
    <w:rsid w:val="0073682D"/>
    <w:rsid w:val="00737C18"/>
    <w:rsid w:val="00740ABA"/>
    <w:rsid w:val="007415BA"/>
    <w:rsid w:val="007423A6"/>
    <w:rsid w:val="00742536"/>
    <w:rsid w:val="007427AE"/>
    <w:rsid w:val="00742C34"/>
    <w:rsid w:val="007434B6"/>
    <w:rsid w:val="007443A3"/>
    <w:rsid w:val="00744EAA"/>
    <w:rsid w:val="00745288"/>
    <w:rsid w:val="00745E3F"/>
    <w:rsid w:val="00746302"/>
    <w:rsid w:val="00746805"/>
    <w:rsid w:val="00747B67"/>
    <w:rsid w:val="00747BBD"/>
    <w:rsid w:val="00750542"/>
    <w:rsid w:val="0075070F"/>
    <w:rsid w:val="00752616"/>
    <w:rsid w:val="0075324E"/>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F92"/>
    <w:rsid w:val="00771037"/>
    <w:rsid w:val="00771421"/>
    <w:rsid w:val="00772E74"/>
    <w:rsid w:val="00772F14"/>
    <w:rsid w:val="00773A31"/>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E4A"/>
    <w:rsid w:val="0078449D"/>
    <w:rsid w:val="007876C0"/>
    <w:rsid w:val="00787C8F"/>
    <w:rsid w:val="0079059D"/>
    <w:rsid w:val="00791587"/>
    <w:rsid w:val="0079404F"/>
    <w:rsid w:val="0079654D"/>
    <w:rsid w:val="007965B0"/>
    <w:rsid w:val="0079705D"/>
    <w:rsid w:val="00797245"/>
    <w:rsid w:val="0079785F"/>
    <w:rsid w:val="00797AB3"/>
    <w:rsid w:val="007A1D90"/>
    <w:rsid w:val="007A24D6"/>
    <w:rsid w:val="007A2B60"/>
    <w:rsid w:val="007A2D2C"/>
    <w:rsid w:val="007A3590"/>
    <w:rsid w:val="007A5833"/>
    <w:rsid w:val="007A5F26"/>
    <w:rsid w:val="007A6854"/>
    <w:rsid w:val="007A69F1"/>
    <w:rsid w:val="007A761A"/>
    <w:rsid w:val="007B0484"/>
    <w:rsid w:val="007B1F34"/>
    <w:rsid w:val="007B1F5B"/>
    <w:rsid w:val="007B24EE"/>
    <w:rsid w:val="007B25FC"/>
    <w:rsid w:val="007B53B9"/>
    <w:rsid w:val="007B6249"/>
    <w:rsid w:val="007B6260"/>
    <w:rsid w:val="007B76CB"/>
    <w:rsid w:val="007C0C30"/>
    <w:rsid w:val="007C15C3"/>
    <w:rsid w:val="007C217D"/>
    <w:rsid w:val="007C6F77"/>
    <w:rsid w:val="007D1225"/>
    <w:rsid w:val="007D457D"/>
    <w:rsid w:val="007D51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7B9"/>
    <w:rsid w:val="007E61E7"/>
    <w:rsid w:val="007E631E"/>
    <w:rsid w:val="007F064B"/>
    <w:rsid w:val="007F1574"/>
    <w:rsid w:val="007F3160"/>
    <w:rsid w:val="007F373C"/>
    <w:rsid w:val="007F3DD1"/>
    <w:rsid w:val="007F4004"/>
    <w:rsid w:val="007F4567"/>
    <w:rsid w:val="007F7BE7"/>
    <w:rsid w:val="00801250"/>
    <w:rsid w:val="00801668"/>
    <w:rsid w:val="008024CA"/>
    <w:rsid w:val="00802988"/>
    <w:rsid w:val="00804510"/>
    <w:rsid w:val="00804912"/>
    <w:rsid w:val="0080534D"/>
    <w:rsid w:val="00805F60"/>
    <w:rsid w:val="00805FBD"/>
    <w:rsid w:val="008060EA"/>
    <w:rsid w:val="00806898"/>
    <w:rsid w:val="00806A8F"/>
    <w:rsid w:val="00806AF4"/>
    <w:rsid w:val="00806B3A"/>
    <w:rsid w:val="008100ED"/>
    <w:rsid w:val="00810C8B"/>
    <w:rsid w:val="008119BB"/>
    <w:rsid w:val="00811E92"/>
    <w:rsid w:val="008137A7"/>
    <w:rsid w:val="00813A87"/>
    <w:rsid w:val="008144E7"/>
    <w:rsid w:val="00814862"/>
    <w:rsid w:val="00814A3C"/>
    <w:rsid w:val="00815B6C"/>
    <w:rsid w:val="00816725"/>
    <w:rsid w:val="00817425"/>
    <w:rsid w:val="00817E99"/>
    <w:rsid w:val="008205DC"/>
    <w:rsid w:val="00820CDC"/>
    <w:rsid w:val="0082222E"/>
    <w:rsid w:val="008222BD"/>
    <w:rsid w:val="008227B4"/>
    <w:rsid w:val="00823078"/>
    <w:rsid w:val="00824495"/>
    <w:rsid w:val="00824880"/>
    <w:rsid w:val="00825A31"/>
    <w:rsid w:val="00825CF2"/>
    <w:rsid w:val="00830A36"/>
    <w:rsid w:val="008310BA"/>
    <w:rsid w:val="00831C64"/>
    <w:rsid w:val="00832F40"/>
    <w:rsid w:val="00834198"/>
    <w:rsid w:val="00834F42"/>
    <w:rsid w:val="008351FD"/>
    <w:rsid w:val="00836B32"/>
    <w:rsid w:val="00836CBC"/>
    <w:rsid w:val="008373B9"/>
    <w:rsid w:val="00837A19"/>
    <w:rsid w:val="00841F4A"/>
    <w:rsid w:val="00841FDA"/>
    <w:rsid w:val="0084240C"/>
    <w:rsid w:val="0084459C"/>
    <w:rsid w:val="00846845"/>
    <w:rsid w:val="00846C3E"/>
    <w:rsid w:val="008472AE"/>
    <w:rsid w:val="00850A29"/>
    <w:rsid w:val="008531C6"/>
    <w:rsid w:val="008539C6"/>
    <w:rsid w:val="00855C17"/>
    <w:rsid w:val="008561C3"/>
    <w:rsid w:val="00857C0F"/>
    <w:rsid w:val="00860214"/>
    <w:rsid w:val="00860562"/>
    <w:rsid w:val="008619B3"/>
    <w:rsid w:val="00861ABB"/>
    <w:rsid w:val="00862521"/>
    <w:rsid w:val="00863185"/>
    <w:rsid w:val="008644B4"/>
    <w:rsid w:val="0086559F"/>
    <w:rsid w:val="008662E4"/>
    <w:rsid w:val="008669E2"/>
    <w:rsid w:val="00866B8A"/>
    <w:rsid w:val="00867549"/>
    <w:rsid w:val="00867CE9"/>
    <w:rsid w:val="00870374"/>
    <w:rsid w:val="00871DDD"/>
    <w:rsid w:val="00871EAB"/>
    <w:rsid w:val="008721DB"/>
    <w:rsid w:val="00873B99"/>
    <w:rsid w:val="00873D2E"/>
    <w:rsid w:val="0087715D"/>
    <w:rsid w:val="00880F82"/>
    <w:rsid w:val="00880FDF"/>
    <w:rsid w:val="00881753"/>
    <w:rsid w:val="0088261E"/>
    <w:rsid w:val="00884E47"/>
    <w:rsid w:val="00885572"/>
    <w:rsid w:val="00885FB4"/>
    <w:rsid w:val="008861DB"/>
    <w:rsid w:val="0088653F"/>
    <w:rsid w:val="00886ED1"/>
    <w:rsid w:val="00887289"/>
    <w:rsid w:val="008911DE"/>
    <w:rsid w:val="00891362"/>
    <w:rsid w:val="008919EF"/>
    <w:rsid w:val="008927EF"/>
    <w:rsid w:val="008956FB"/>
    <w:rsid w:val="008960C9"/>
    <w:rsid w:val="00896171"/>
    <w:rsid w:val="008964F0"/>
    <w:rsid w:val="008966F5"/>
    <w:rsid w:val="00896B24"/>
    <w:rsid w:val="00896CEC"/>
    <w:rsid w:val="00896ED3"/>
    <w:rsid w:val="00897544"/>
    <w:rsid w:val="008A134D"/>
    <w:rsid w:val="008A20BE"/>
    <w:rsid w:val="008A2B69"/>
    <w:rsid w:val="008A2ED4"/>
    <w:rsid w:val="008A3D5A"/>
    <w:rsid w:val="008A4106"/>
    <w:rsid w:val="008A5E53"/>
    <w:rsid w:val="008A6C6C"/>
    <w:rsid w:val="008B1476"/>
    <w:rsid w:val="008B1901"/>
    <w:rsid w:val="008B2EAD"/>
    <w:rsid w:val="008B364D"/>
    <w:rsid w:val="008B41B1"/>
    <w:rsid w:val="008B61FB"/>
    <w:rsid w:val="008B74F5"/>
    <w:rsid w:val="008C04AD"/>
    <w:rsid w:val="008C0D1C"/>
    <w:rsid w:val="008C16CA"/>
    <w:rsid w:val="008C237F"/>
    <w:rsid w:val="008C37B4"/>
    <w:rsid w:val="008C3C56"/>
    <w:rsid w:val="008C3E75"/>
    <w:rsid w:val="008C4DF3"/>
    <w:rsid w:val="008C6747"/>
    <w:rsid w:val="008C77DE"/>
    <w:rsid w:val="008D09F3"/>
    <w:rsid w:val="008D0C89"/>
    <w:rsid w:val="008D0F56"/>
    <w:rsid w:val="008D158F"/>
    <w:rsid w:val="008D4209"/>
    <w:rsid w:val="008D482A"/>
    <w:rsid w:val="008D4BFB"/>
    <w:rsid w:val="008D6466"/>
    <w:rsid w:val="008D6DC6"/>
    <w:rsid w:val="008D7077"/>
    <w:rsid w:val="008D7A4A"/>
    <w:rsid w:val="008D7F1A"/>
    <w:rsid w:val="008E05EB"/>
    <w:rsid w:val="008E0FFC"/>
    <w:rsid w:val="008E19D6"/>
    <w:rsid w:val="008E1D4B"/>
    <w:rsid w:val="008E255C"/>
    <w:rsid w:val="008E2576"/>
    <w:rsid w:val="008E30FF"/>
    <w:rsid w:val="008E3185"/>
    <w:rsid w:val="008E44D6"/>
    <w:rsid w:val="008E495A"/>
    <w:rsid w:val="008E59F3"/>
    <w:rsid w:val="008E6781"/>
    <w:rsid w:val="008E6FB5"/>
    <w:rsid w:val="008F0EF8"/>
    <w:rsid w:val="008F14B2"/>
    <w:rsid w:val="008F18DB"/>
    <w:rsid w:val="008F206C"/>
    <w:rsid w:val="008F30F8"/>
    <w:rsid w:val="008F4785"/>
    <w:rsid w:val="008F567F"/>
    <w:rsid w:val="008F6CF9"/>
    <w:rsid w:val="008F779B"/>
    <w:rsid w:val="0090029D"/>
    <w:rsid w:val="00900309"/>
    <w:rsid w:val="0090054C"/>
    <w:rsid w:val="00901C4F"/>
    <w:rsid w:val="00902541"/>
    <w:rsid w:val="009027E0"/>
    <w:rsid w:val="00903E00"/>
    <w:rsid w:val="00905CE7"/>
    <w:rsid w:val="00905F22"/>
    <w:rsid w:val="00906026"/>
    <w:rsid w:val="00906ED4"/>
    <w:rsid w:val="00907096"/>
    <w:rsid w:val="009070E0"/>
    <w:rsid w:val="00907308"/>
    <w:rsid w:val="009076DC"/>
    <w:rsid w:val="00907B2F"/>
    <w:rsid w:val="00910396"/>
    <w:rsid w:val="00910EBB"/>
    <w:rsid w:val="009115D4"/>
    <w:rsid w:val="009128D3"/>
    <w:rsid w:val="00915309"/>
    <w:rsid w:val="00915B45"/>
    <w:rsid w:val="00916310"/>
    <w:rsid w:val="00916ACE"/>
    <w:rsid w:val="0091728A"/>
    <w:rsid w:val="0092010B"/>
    <w:rsid w:val="00920977"/>
    <w:rsid w:val="00922421"/>
    <w:rsid w:val="0092303F"/>
    <w:rsid w:val="0092320C"/>
    <w:rsid w:val="009234F0"/>
    <w:rsid w:val="00924150"/>
    <w:rsid w:val="00924B86"/>
    <w:rsid w:val="00924D99"/>
    <w:rsid w:val="00925059"/>
    <w:rsid w:val="00925300"/>
    <w:rsid w:val="00926D7F"/>
    <w:rsid w:val="009274BB"/>
    <w:rsid w:val="00927C01"/>
    <w:rsid w:val="009312B2"/>
    <w:rsid w:val="009324E7"/>
    <w:rsid w:val="00932F1C"/>
    <w:rsid w:val="00933597"/>
    <w:rsid w:val="00933741"/>
    <w:rsid w:val="00933ED9"/>
    <w:rsid w:val="00934746"/>
    <w:rsid w:val="00934920"/>
    <w:rsid w:val="009356F6"/>
    <w:rsid w:val="009358E0"/>
    <w:rsid w:val="00935BD0"/>
    <w:rsid w:val="00935C52"/>
    <w:rsid w:val="0093738F"/>
    <w:rsid w:val="009410CC"/>
    <w:rsid w:val="009417D5"/>
    <w:rsid w:val="00941888"/>
    <w:rsid w:val="00941E44"/>
    <w:rsid w:val="009429C7"/>
    <w:rsid w:val="00942C39"/>
    <w:rsid w:val="00944C61"/>
    <w:rsid w:val="00946135"/>
    <w:rsid w:val="009465CC"/>
    <w:rsid w:val="00946D55"/>
    <w:rsid w:val="00947FD1"/>
    <w:rsid w:val="009502AF"/>
    <w:rsid w:val="0095111C"/>
    <w:rsid w:val="00951F71"/>
    <w:rsid w:val="0095271A"/>
    <w:rsid w:val="00953146"/>
    <w:rsid w:val="009541D5"/>
    <w:rsid w:val="009543DF"/>
    <w:rsid w:val="00954582"/>
    <w:rsid w:val="009554E8"/>
    <w:rsid w:val="0095570E"/>
    <w:rsid w:val="00956196"/>
    <w:rsid w:val="009576CE"/>
    <w:rsid w:val="009577EF"/>
    <w:rsid w:val="009608F9"/>
    <w:rsid w:val="009615CE"/>
    <w:rsid w:val="009617FB"/>
    <w:rsid w:val="00961AF4"/>
    <w:rsid w:val="00962FEC"/>
    <w:rsid w:val="00965A97"/>
    <w:rsid w:val="00966456"/>
    <w:rsid w:val="00966ACE"/>
    <w:rsid w:val="00967C2C"/>
    <w:rsid w:val="009732DE"/>
    <w:rsid w:val="00973A31"/>
    <w:rsid w:val="009741B3"/>
    <w:rsid w:val="0097507A"/>
    <w:rsid w:val="00975D99"/>
    <w:rsid w:val="009778ED"/>
    <w:rsid w:val="00977CFD"/>
    <w:rsid w:val="00980074"/>
    <w:rsid w:val="00980BC4"/>
    <w:rsid w:val="009810C8"/>
    <w:rsid w:val="009814BF"/>
    <w:rsid w:val="0098151D"/>
    <w:rsid w:val="00982255"/>
    <w:rsid w:val="00984D0D"/>
    <w:rsid w:val="00985081"/>
    <w:rsid w:val="00985779"/>
    <w:rsid w:val="00985DAD"/>
    <w:rsid w:val="0098650F"/>
    <w:rsid w:val="00986C1C"/>
    <w:rsid w:val="00986CF3"/>
    <w:rsid w:val="009876EC"/>
    <w:rsid w:val="00991900"/>
    <w:rsid w:val="0099325A"/>
    <w:rsid w:val="00993F8F"/>
    <w:rsid w:val="009979A1"/>
    <w:rsid w:val="00997D0B"/>
    <w:rsid w:val="00997E18"/>
    <w:rsid w:val="009A0329"/>
    <w:rsid w:val="009A0B7D"/>
    <w:rsid w:val="009A1012"/>
    <w:rsid w:val="009A11EB"/>
    <w:rsid w:val="009A1C83"/>
    <w:rsid w:val="009A396A"/>
    <w:rsid w:val="009A39CD"/>
    <w:rsid w:val="009A44CF"/>
    <w:rsid w:val="009A48EA"/>
    <w:rsid w:val="009A59E4"/>
    <w:rsid w:val="009A6E8D"/>
    <w:rsid w:val="009A7040"/>
    <w:rsid w:val="009A7AF1"/>
    <w:rsid w:val="009B0AFD"/>
    <w:rsid w:val="009B0D39"/>
    <w:rsid w:val="009B12A0"/>
    <w:rsid w:val="009B1E3E"/>
    <w:rsid w:val="009B2A9D"/>
    <w:rsid w:val="009B35DE"/>
    <w:rsid w:val="009B3EA3"/>
    <w:rsid w:val="009B57EA"/>
    <w:rsid w:val="009B6C58"/>
    <w:rsid w:val="009C0A21"/>
    <w:rsid w:val="009C0E73"/>
    <w:rsid w:val="009C0F06"/>
    <w:rsid w:val="009C29AB"/>
    <w:rsid w:val="009C4EAF"/>
    <w:rsid w:val="009C7301"/>
    <w:rsid w:val="009D0128"/>
    <w:rsid w:val="009D130E"/>
    <w:rsid w:val="009D1581"/>
    <w:rsid w:val="009D2EA5"/>
    <w:rsid w:val="009D3677"/>
    <w:rsid w:val="009D43E3"/>
    <w:rsid w:val="009D450A"/>
    <w:rsid w:val="009D47E9"/>
    <w:rsid w:val="009D6FBA"/>
    <w:rsid w:val="009D71EA"/>
    <w:rsid w:val="009D7729"/>
    <w:rsid w:val="009D7BC9"/>
    <w:rsid w:val="009E0734"/>
    <w:rsid w:val="009E0BAE"/>
    <w:rsid w:val="009E0D8D"/>
    <w:rsid w:val="009E14BD"/>
    <w:rsid w:val="009E3023"/>
    <w:rsid w:val="009E4C6A"/>
    <w:rsid w:val="009E4F4D"/>
    <w:rsid w:val="009E7936"/>
    <w:rsid w:val="009F08AC"/>
    <w:rsid w:val="009F0AA7"/>
    <w:rsid w:val="009F326F"/>
    <w:rsid w:val="009F32E9"/>
    <w:rsid w:val="00A00F7D"/>
    <w:rsid w:val="00A026C6"/>
    <w:rsid w:val="00A0275D"/>
    <w:rsid w:val="00A02E81"/>
    <w:rsid w:val="00A041E1"/>
    <w:rsid w:val="00A04E57"/>
    <w:rsid w:val="00A05D87"/>
    <w:rsid w:val="00A07C24"/>
    <w:rsid w:val="00A107C0"/>
    <w:rsid w:val="00A1083E"/>
    <w:rsid w:val="00A109E6"/>
    <w:rsid w:val="00A11078"/>
    <w:rsid w:val="00A1241F"/>
    <w:rsid w:val="00A1261B"/>
    <w:rsid w:val="00A13B73"/>
    <w:rsid w:val="00A13EF4"/>
    <w:rsid w:val="00A145B8"/>
    <w:rsid w:val="00A1497A"/>
    <w:rsid w:val="00A16171"/>
    <w:rsid w:val="00A16D3A"/>
    <w:rsid w:val="00A1765F"/>
    <w:rsid w:val="00A205A4"/>
    <w:rsid w:val="00A22323"/>
    <w:rsid w:val="00A2255D"/>
    <w:rsid w:val="00A23CF5"/>
    <w:rsid w:val="00A25821"/>
    <w:rsid w:val="00A25839"/>
    <w:rsid w:val="00A26FE6"/>
    <w:rsid w:val="00A30238"/>
    <w:rsid w:val="00A307CA"/>
    <w:rsid w:val="00A30966"/>
    <w:rsid w:val="00A32B1C"/>
    <w:rsid w:val="00A33189"/>
    <w:rsid w:val="00A33F1E"/>
    <w:rsid w:val="00A350D8"/>
    <w:rsid w:val="00A36085"/>
    <w:rsid w:val="00A36363"/>
    <w:rsid w:val="00A37B54"/>
    <w:rsid w:val="00A4268B"/>
    <w:rsid w:val="00A428C3"/>
    <w:rsid w:val="00A43DD1"/>
    <w:rsid w:val="00A45026"/>
    <w:rsid w:val="00A46645"/>
    <w:rsid w:val="00A46A18"/>
    <w:rsid w:val="00A46C37"/>
    <w:rsid w:val="00A505E0"/>
    <w:rsid w:val="00A516A9"/>
    <w:rsid w:val="00A542D0"/>
    <w:rsid w:val="00A56AE2"/>
    <w:rsid w:val="00A575EC"/>
    <w:rsid w:val="00A57F2A"/>
    <w:rsid w:val="00A57FE7"/>
    <w:rsid w:val="00A6013A"/>
    <w:rsid w:val="00A606DC"/>
    <w:rsid w:val="00A609BA"/>
    <w:rsid w:val="00A60BF3"/>
    <w:rsid w:val="00A60CFB"/>
    <w:rsid w:val="00A619C0"/>
    <w:rsid w:val="00A62B8A"/>
    <w:rsid w:val="00A63779"/>
    <w:rsid w:val="00A650F4"/>
    <w:rsid w:val="00A65550"/>
    <w:rsid w:val="00A66397"/>
    <w:rsid w:val="00A70B36"/>
    <w:rsid w:val="00A70D7A"/>
    <w:rsid w:val="00A70FDE"/>
    <w:rsid w:val="00A72AEC"/>
    <w:rsid w:val="00A736D0"/>
    <w:rsid w:val="00A74584"/>
    <w:rsid w:val="00A74CBF"/>
    <w:rsid w:val="00A75A46"/>
    <w:rsid w:val="00A76B07"/>
    <w:rsid w:val="00A8099D"/>
    <w:rsid w:val="00A80CCF"/>
    <w:rsid w:val="00A83944"/>
    <w:rsid w:val="00A84145"/>
    <w:rsid w:val="00A846E5"/>
    <w:rsid w:val="00A84F21"/>
    <w:rsid w:val="00A87ADE"/>
    <w:rsid w:val="00A9030E"/>
    <w:rsid w:val="00A9084F"/>
    <w:rsid w:val="00A92FEA"/>
    <w:rsid w:val="00AA0CC8"/>
    <w:rsid w:val="00AA0E0F"/>
    <w:rsid w:val="00AA0EED"/>
    <w:rsid w:val="00AA17D5"/>
    <w:rsid w:val="00AA2223"/>
    <w:rsid w:val="00AA2E1B"/>
    <w:rsid w:val="00AA3BCF"/>
    <w:rsid w:val="00AA3E49"/>
    <w:rsid w:val="00AA4F4C"/>
    <w:rsid w:val="00AA671A"/>
    <w:rsid w:val="00AA7225"/>
    <w:rsid w:val="00AA7E13"/>
    <w:rsid w:val="00AB0221"/>
    <w:rsid w:val="00AB2810"/>
    <w:rsid w:val="00AB2EB1"/>
    <w:rsid w:val="00AB33B9"/>
    <w:rsid w:val="00AB403F"/>
    <w:rsid w:val="00AB43B3"/>
    <w:rsid w:val="00AB5990"/>
    <w:rsid w:val="00AB6179"/>
    <w:rsid w:val="00AB778D"/>
    <w:rsid w:val="00AB7C81"/>
    <w:rsid w:val="00AB7FD0"/>
    <w:rsid w:val="00AC18B4"/>
    <w:rsid w:val="00AC2365"/>
    <w:rsid w:val="00AC3891"/>
    <w:rsid w:val="00AC4666"/>
    <w:rsid w:val="00AC6368"/>
    <w:rsid w:val="00AC7B5A"/>
    <w:rsid w:val="00AD02DF"/>
    <w:rsid w:val="00AD10E4"/>
    <w:rsid w:val="00AD1248"/>
    <w:rsid w:val="00AD260F"/>
    <w:rsid w:val="00AD7C0A"/>
    <w:rsid w:val="00AD7DC9"/>
    <w:rsid w:val="00AE2431"/>
    <w:rsid w:val="00AE2FDA"/>
    <w:rsid w:val="00AE40BB"/>
    <w:rsid w:val="00AE42DD"/>
    <w:rsid w:val="00AE474E"/>
    <w:rsid w:val="00AE4F56"/>
    <w:rsid w:val="00AE5A7C"/>
    <w:rsid w:val="00AE5FC8"/>
    <w:rsid w:val="00AE7056"/>
    <w:rsid w:val="00AE7680"/>
    <w:rsid w:val="00AE768C"/>
    <w:rsid w:val="00AF2F76"/>
    <w:rsid w:val="00AF3E42"/>
    <w:rsid w:val="00AF45AE"/>
    <w:rsid w:val="00AF4904"/>
    <w:rsid w:val="00AF6288"/>
    <w:rsid w:val="00AF713B"/>
    <w:rsid w:val="00AF7363"/>
    <w:rsid w:val="00B00D16"/>
    <w:rsid w:val="00B010B4"/>
    <w:rsid w:val="00B010FD"/>
    <w:rsid w:val="00B01653"/>
    <w:rsid w:val="00B03098"/>
    <w:rsid w:val="00B03AE4"/>
    <w:rsid w:val="00B046C0"/>
    <w:rsid w:val="00B04D5F"/>
    <w:rsid w:val="00B05054"/>
    <w:rsid w:val="00B055D6"/>
    <w:rsid w:val="00B066B8"/>
    <w:rsid w:val="00B06C0D"/>
    <w:rsid w:val="00B06F4F"/>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21530"/>
    <w:rsid w:val="00B227D3"/>
    <w:rsid w:val="00B23176"/>
    <w:rsid w:val="00B2580C"/>
    <w:rsid w:val="00B26685"/>
    <w:rsid w:val="00B27A8A"/>
    <w:rsid w:val="00B27CE4"/>
    <w:rsid w:val="00B27F0A"/>
    <w:rsid w:val="00B31018"/>
    <w:rsid w:val="00B32717"/>
    <w:rsid w:val="00B32BB2"/>
    <w:rsid w:val="00B34FE8"/>
    <w:rsid w:val="00B35C21"/>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930"/>
    <w:rsid w:val="00B53EC2"/>
    <w:rsid w:val="00B53EFA"/>
    <w:rsid w:val="00B548D0"/>
    <w:rsid w:val="00B55AD8"/>
    <w:rsid w:val="00B56423"/>
    <w:rsid w:val="00B56B18"/>
    <w:rsid w:val="00B56BC9"/>
    <w:rsid w:val="00B60428"/>
    <w:rsid w:val="00B609D9"/>
    <w:rsid w:val="00B60A28"/>
    <w:rsid w:val="00B6136C"/>
    <w:rsid w:val="00B61CD9"/>
    <w:rsid w:val="00B6228B"/>
    <w:rsid w:val="00B622B7"/>
    <w:rsid w:val="00B63776"/>
    <w:rsid w:val="00B63C2A"/>
    <w:rsid w:val="00B63FFC"/>
    <w:rsid w:val="00B646C2"/>
    <w:rsid w:val="00B650D3"/>
    <w:rsid w:val="00B65205"/>
    <w:rsid w:val="00B6582E"/>
    <w:rsid w:val="00B66736"/>
    <w:rsid w:val="00B7040F"/>
    <w:rsid w:val="00B71C32"/>
    <w:rsid w:val="00B72607"/>
    <w:rsid w:val="00B72C66"/>
    <w:rsid w:val="00B74E79"/>
    <w:rsid w:val="00B75BF8"/>
    <w:rsid w:val="00B76942"/>
    <w:rsid w:val="00B76A03"/>
    <w:rsid w:val="00B7713F"/>
    <w:rsid w:val="00B77890"/>
    <w:rsid w:val="00B779FE"/>
    <w:rsid w:val="00B8145F"/>
    <w:rsid w:val="00B8291C"/>
    <w:rsid w:val="00B8561B"/>
    <w:rsid w:val="00B85F6F"/>
    <w:rsid w:val="00B8721C"/>
    <w:rsid w:val="00B87D33"/>
    <w:rsid w:val="00B87E2C"/>
    <w:rsid w:val="00B9307B"/>
    <w:rsid w:val="00B93387"/>
    <w:rsid w:val="00B94DAA"/>
    <w:rsid w:val="00B9533C"/>
    <w:rsid w:val="00B95383"/>
    <w:rsid w:val="00B9642C"/>
    <w:rsid w:val="00B96901"/>
    <w:rsid w:val="00B97FB4"/>
    <w:rsid w:val="00BA0761"/>
    <w:rsid w:val="00BA2264"/>
    <w:rsid w:val="00BA2729"/>
    <w:rsid w:val="00BA396E"/>
    <w:rsid w:val="00BA3C15"/>
    <w:rsid w:val="00BA5A3F"/>
    <w:rsid w:val="00BA7CF0"/>
    <w:rsid w:val="00BB0403"/>
    <w:rsid w:val="00BB0698"/>
    <w:rsid w:val="00BB1004"/>
    <w:rsid w:val="00BB305C"/>
    <w:rsid w:val="00BB3B0D"/>
    <w:rsid w:val="00BB45EA"/>
    <w:rsid w:val="00BB4607"/>
    <w:rsid w:val="00BB59E3"/>
    <w:rsid w:val="00BB653B"/>
    <w:rsid w:val="00BC1302"/>
    <w:rsid w:val="00BC14E3"/>
    <w:rsid w:val="00BC1F05"/>
    <w:rsid w:val="00BC34A2"/>
    <w:rsid w:val="00BC4606"/>
    <w:rsid w:val="00BC4A91"/>
    <w:rsid w:val="00BC5758"/>
    <w:rsid w:val="00BC62E3"/>
    <w:rsid w:val="00BC752F"/>
    <w:rsid w:val="00BD071B"/>
    <w:rsid w:val="00BD4415"/>
    <w:rsid w:val="00BD480C"/>
    <w:rsid w:val="00BD57EE"/>
    <w:rsid w:val="00BD5F02"/>
    <w:rsid w:val="00BD62D1"/>
    <w:rsid w:val="00BE030C"/>
    <w:rsid w:val="00BE04FF"/>
    <w:rsid w:val="00BE1A6B"/>
    <w:rsid w:val="00BE2A8E"/>
    <w:rsid w:val="00BE31AF"/>
    <w:rsid w:val="00BE3580"/>
    <w:rsid w:val="00BE4A69"/>
    <w:rsid w:val="00BE4CDC"/>
    <w:rsid w:val="00BE58BE"/>
    <w:rsid w:val="00BE5E23"/>
    <w:rsid w:val="00BE604E"/>
    <w:rsid w:val="00BE6506"/>
    <w:rsid w:val="00BE6811"/>
    <w:rsid w:val="00BE6A3A"/>
    <w:rsid w:val="00BE7609"/>
    <w:rsid w:val="00BF2BE6"/>
    <w:rsid w:val="00BF2EE6"/>
    <w:rsid w:val="00BF3AE8"/>
    <w:rsid w:val="00BF6977"/>
    <w:rsid w:val="00BF69E7"/>
    <w:rsid w:val="00BF6B52"/>
    <w:rsid w:val="00C0037F"/>
    <w:rsid w:val="00C003F3"/>
    <w:rsid w:val="00C005A0"/>
    <w:rsid w:val="00C02950"/>
    <w:rsid w:val="00C02E79"/>
    <w:rsid w:val="00C04AA8"/>
    <w:rsid w:val="00C05947"/>
    <w:rsid w:val="00C07B9E"/>
    <w:rsid w:val="00C10A30"/>
    <w:rsid w:val="00C1146D"/>
    <w:rsid w:val="00C11ADA"/>
    <w:rsid w:val="00C11C9A"/>
    <w:rsid w:val="00C14D28"/>
    <w:rsid w:val="00C1577D"/>
    <w:rsid w:val="00C158C4"/>
    <w:rsid w:val="00C15AEC"/>
    <w:rsid w:val="00C16CFF"/>
    <w:rsid w:val="00C175DE"/>
    <w:rsid w:val="00C20C1C"/>
    <w:rsid w:val="00C2114A"/>
    <w:rsid w:val="00C21196"/>
    <w:rsid w:val="00C22077"/>
    <w:rsid w:val="00C22429"/>
    <w:rsid w:val="00C229EC"/>
    <w:rsid w:val="00C23618"/>
    <w:rsid w:val="00C23759"/>
    <w:rsid w:val="00C255E6"/>
    <w:rsid w:val="00C27D70"/>
    <w:rsid w:val="00C27E9B"/>
    <w:rsid w:val="00C30279"/>
    <w:rsid w:val="00C3061A"/>
    <w:rsid w:val="00C31486"/>
    <w:rsid w:val="00C325DA"/>
    <w:rsid w:val="00C32662"/>
    <w:rsid w:val="00C329E8"/>
    <w:rsid w:val="00C331AE"/>
    <w:rsid w:val="00C33B5F"/>
    <w:rsid w:val="00C35F45"/>
    <w:rsid w:val="00C362CD"/>
    <w:rsid w:val="00C37507"/>
    <w:rsid w:val="00C40E13"/>
    <w:rsid w:val="00C410A7"/>
    <w:rsid w:val="00C438B1"/>
    <w:rsid w:val="00C44228"/>
    <w:rsid w:val="00C44F08"/>
    <w:rsid w:val="00C463D5"/>
    <w:rsid w:val="00C47009"/>
    <w:rsid w:val="00C47067"/>
    <w:rsid w:val="00C4737B"/>
    <w:rsid w:val="00C479D8"/>
    <w:rsid w:val="00C47B99"/>
    <w:rsid w:val="00C5154F"/>
    <w:rsid w:val="00C52211"/>
    <w:rsid w:val="00C53D48"/>
    <w:rsid w:val="00C54B4A"/>
    <w:rsid w:val="00C55226"/>
    <w:rsid w:val="00C556CC"/>
    <w:rsid w:val="00C55992"/>
    <w:rsid w:val="00C56268"/>
    <w:rsid w:val="00C5676A"/>
    <w:rsid w:val="00C625E2"/>
    <w:rsid w:val="00C62A96"/>
    <w:rsid w:val="00C63234"/>
    <w:rsid w:val="00C65E06"/>
    <w:rsid w:val="00C662D3"/>
    <w:rsid w:val="00C6654E"/>
    <w:rsid w:val="00C6665F"/>
    <w:rsid w:val="00C67794"/>
    <w:rsid w:val="00C679B2"/>
    <w:rsid w:val="00C70AE1"/>
    <w:rsid w:val="00C70E9C"/>
    <w:rsid w:val="00C73FC2"/>
    <w:rsid w:val="00C74164"/>
    <w:rsid w:val="00C77F62"/>
    <w:rsid w:val="00C80C95"/>
    <w:rsid w:val="00C80F85"/>
    <w:rsid w:val="00C81289"/>
    <w:rsid w:val="00C81619"/>
    <w:rsid w:val="00C81D9B"/>
    <w:rsid w:val="00C823AB"/>
    <w:rsid w:val="00C84292"/>
    <w:rsid w:val="00C84DAA"/>
    <w:rsid w:val="00C851E7"/>
    <w:rsid w:val="00C8520C"/>
    <w:rsid w:val="00C8550A"/>
    <w:rsid w:val="00C87397"/>
    <w:rsid w:val="00C87ECF"/>
    <w:rsid w:val="00C910AB"/>
    <w:rsid w:val="00C91896"/>
    <w:rsid w:val="00C91F88"/>
    <w:rsid w:val="00C92464"/>
    <w:rsid w:val="00C92E64"/>
    <w:rsid w:val="00C93F0B"/>
    <w:rsid w:val="00C96F31"/>
    <w:rsid w:val="00CA0767"/>
    <w:rsid w:val="00CA0C16"/>
    <w:rsid w:val="00CA1CD4"/>
    <w:rsid w:val="00CA28B2"/>
    <w:rsid w:val="00CA3046"/>
    <w:rsid w:val="00CA3274"/>
    <w:rsid w:val="00CA5586"/>
    <w:rsid w:val="00CA6C6D"/>
    <w:rsid w:val="00CA7C83"/>
    <w:rsid w:val="00CB00D6"/>
    <w:rsid w:val="00CB0DB4"/>
    <w:rsid w:val="00CB0FD9"/>
    <w:rsid w:val="00CB14BC"/>
    <w:rsid w:val="00CB186E"/>
    <w:rsid w:val="00CB1BC4"/>
    <w:rsid w:val="00CB2B50"/>
    <w:rsid w:val="00CB4222"/>
    <w:rsid w:val="00CB42B6"/>
    <w:rsid w:val="00CB54F7"/>
    <w:rsid w:val="00CC1216"/>
    <w:rsid w:val="00CC2A37"/>
    <w:rsid w:val="00CC2D27"/>
    <w:rsid w:val="00CC3319"/>
    <w:rsid w:val="00CC464A"/>
    <w:rsid w:val="00CC67EB"/>
    <w:rsid w:val="00CD2E92"/>
    <w:rsid w:val="00CD432D"/>
    <w:rsid w:val="00CD72CF"/>
    <w:rsid w:val="00CD76AD"/>
    <w:rsid w:val="00CE06FC"/>
    <w:rsid w:val="00CE1E96"/>
    <w:rsid w:val="00CE2740"/>
    <w:rsid w:val="00CE3357"/>
    <w:rsid w:val="00CE4AD8"/>
    <w:rsid w:val="00CE4B53"/>
    <w:rsid w:val="00CE59FC"/>
    <w:rsid w:val="00CE5D9D"/>
    <w:rsid w:val="00CF0A04"/>
    <w:rsid w:val="00CF2CD7"/>
    <w:rsid w:val="00CF2D14"/>
    <w:rsid w:val="00CF4A27"/>
    <w:rsid w:val="00CF677A"/>
    <w:rsid w:val="00CF7D6B"/>
    <w:rsid w:val="00D00675"/>
    <w:rsid w:val="00D00713"/>
    <w:rsid w:val="00D02936"/>
    <w:rsid w:val="00D02F2E"/>
    <w:rsid w:val="00D03563"/>
    <w:rsid w:val="00D0427D"/>
    <w:rsid w:val="00D04FAC"/>
    <w:rsid w:val="00D05875"/>
    <w:rsid w:val="00D11C80"/>
    <w:rsid w:val="00D13971"/>
    <w:rsid w:val="00D15DA4"/>
    <w:rsid w:val="00D15ED3"/>
    <w:rsid w:val="00D16DDC"/>
    <w:rsid w:val="00D20229"/>
    <w:rsid w:val="00D204B1"/>
    <w:rsid w:val="00D21156"/>
    <w:rsid w:val="00D212E8"/>
    <w:rsid w:val="00D21B84"/>
    <w:rsid w:val="00D220F2"/>
    <w:rsid w:val="00D22213"/>
    <w:rsid w:val="00D227DC"/>
    <w:rsid w:val="00D24564"/>
    <w:rsid w:val="00D258A3"/>
    <w:rsid w:val="00D26AA8"/>
    <w:rsid w:val="00D26C11"/>
    <w:rsid w:val="00D347D9"/>
    <w:rsid w:val="00D37A84"/>
    <w:rsid w:val="00D37B5A"/>
    <w:rsid w:val="00D405D5"/>
    <w:rsid w:val="00D40FF1"/>
    <w:rsid w:val="00D445F4"/>
    <w:rsid w:val="00D44A4F"/>
    <w:rsid w:val="00D451FD"/>
    <w:rsid w:val="00D460B9"/>
    <w:rsid w:val="00D470B7"/>
    <w:rsid w:val="00D472BE"/>
    <w:rsid w:val="00D47613"/>
    <w:rsid w:val="00D52745"/>
    <w:rsid w:val="00D530F1"/>
    <w:rsid w:val="00D54126"/>
    <w:rsid w:val="00D5482A"/>
    <w:rsid w:val="00D55FF6"/>
    <w:rsid w:val="00D57C3D"/>
    <w:rsid w:val="00D60A6E"/>
    <w:rsid w:val="00D6184C"/>
    <w:rsid w:val="00D62DF3"/>
    <w:rsid w:val="00D63EBF"/>
    <w:rsid w:val="00D647C5"/>
    <w:rsid w:val="00D66BD5"/>
    <w:rsid w:val="00D674BA"/>
    <w:rsid w:val="00D676D3"/>
    <w:rsid w:val="00D67CD2"/>
    <w:rsid w:val="00D67F2C"/>
    <w:rsid w:val="00D70C10"/>
    <w:rsid w:val="00D70F12"/>
    <w:rsid w:val="00D7117B"/>
    <w:rsid w:val="00D72149"/>
    <w:rsid w:val="00D72DD3"/>
    <w:rsid w:val="00D74083"/>
    <w:rsid w:val="00D763A5"/>
    <w:rsid w:val="00D768FA"/>
    <w:rsid w:val="00D77C41"/>
    <w:rsid w:val="00D80925"/>
    <w:rsid w:val="00D81956"/>
    <w:rsid w:val="00D81D04"/>
    <w:rsid w:val="00D82B75"/>
    <w:rsid w:val="00D83145"/>
    <w:rsid w:val="00D858AD"/>
    <w:rsid w:val="00D85BB7"/>
    <w:rsid w:val="00D85BED"/>
    <w:rsid w:val="00D86406"/>
    <w:rsid w:val="00D86FC8"/>
    <w:rsid w:val="00D87A54"/>
    <w:rsid w:val="00D87DDB"/>
    <w:rsid w:val="00D919DC"/>
    <w:rsid w:val="00D926E8"/>
    <w:rsid w:val="00D94A1C"/>
    <w:rsid w:val="00D951AD"/>
    <w:rsid w:val="00D952EC"/>
    <w:rsid w:val="00D96DDE"/>
    <w:rsid w:val="00D971D5"/>
    <w:rsid w:val="00D97E85"/>
    <w:rsid w:val="00DA0700"/>
    <w:rsid w:val="00DA0F55"/>
    <w:rsid w:val="00DA13B8"/>
    <w:rsid w:val="00DA1A72"/>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46C9"/>
    <w:rsid w:val="00DB478B"/>
    <w:rsid w:val="00DB516C"/>
    <w:rsid w:val="00DB793A"/>
    <w:rsid w:val="00DC0904"/>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71AC"/>
    <w:rsid w:val="00DE0A33"/>
    <w:rsid w:val="00DE150C"/>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8F2"/>
    <w:rsid w:val="00E139D0"/>
    <w:rsid w:val="00E15503"/>
    <w:rsid w:val="00E159DA"/>
    <w:rsid w:val="00E15DAC"/>
    <w:rsid w:val="00E16C6D"/>
    <w:rsid w:val="00E201A0"/>
    <w:rsid w:val="00E215B2"/>
    <w:rsid w:val="00E21F67"/>
    <w:rsid w:val="00E22885"/>
    <w:rsid w:val="00E23320"/>
    <w:rsid w:val="00E23A3A"/>
    <w:rsid w:val="00E23F98"/>
    <w:rsid w:val="00E24FC7"/>
    <w:rsid w:val="00E26C91"/>
    <w:rsid w:val="00E302DF"/>
    <w:rsid w:val="00E30A5E"/>
    <w:rsid w:val="00E30B1B"/>
    <w:rsid w:val="00E31162"/>
    <w:rsid w:val="00E32EC4"/>
    <w:rsid w:val="00E332BF"/>
    <w:rsid w:val="00E33EF1"/>
    <w:rsid w:val="00E345B8"/>
    <w:rsid w:val="00E3773B"/>
    <w:rsid w:val="00E40E30"/>
    <w:rsid w:val="00E41D27"/>
    <w:rsid w:val="00E42144"/>
    <w:rsid w:val="00E46E7A"/>
    <w:rsid w:val="00E472EB"/>
    <w:rsid w:val="00E50C2F"/>
    <w:rsid w:val="00E51D9F"/>
    <w:rsid w:val="00E53018"/>
    <w:rsid w:val="00E6271B"/>
    <w:rsid w:val="00E62AB2"/>
    <w:rsid w:val="00E631EA"/>
    <w:rsid w:val="00E63333"/>
    <w:rsid w:val="00E64706"/>
    <w:rsid w:val="00E7089B"/>
    <w:rsid w:val="00E724C0"/>
    <w:rsid w:val="00E733BE"/>
    <w:rsid w:val="00E73E47"/>
    <w:rsid w:val="00E7407B"/>
    <w:rsid w:val="00E74D55"/>
    <w:rsid w:val="00E75338"/>
    <w:rsid w:val="00E80646"/>
    <w:rsid w:val="00E84164"/>
    <w:rsid w:val="00E8418B"/>
    <w:rsid w:val="00E8451C"/>
    <w:rsid w:val="00E86A99"/>
    <w:rsid w:val="00E90277"/>
    <w:rsid w:val="00E906FE"/>
    <w:rsid w:val="00E90C41"/>
    <w:rsid w:val="00E933F9"/>
    <w:rsid w:val="00E95018"/>
    <w:rsid w:val="00E960D6"/>
    <w:rsid w:val="00E9676C"/>
    <w:rsid w:val="00E969B1"/>
    <w:rsid w:val="00E96A98"/>
    <w:rsid w:val="00E975FB"/>
    <w:rsid w:val="00EA0043"/>
    <w:rsid w:val="00EA0303"/>
    <w:rsid w:val="00EA2354"/>
    <w:rsid w:val="00EA4B58"/>
    <w:rsid w:val="00EA7308"/>
    <w:rsid w:val="00EA7447"/>
    <w:rsid w:val="00EB23F8"/>
    <w:rsid w:val="00EB30B5"/>
    <w:rsid w:val="00EB3FC2"/>
    <w:rsid w:val="00EB53FC"/>
    <w:rsid w:val="00EB558A"/>
    <w:rsid w:val="00EB64D8"/>
    <w:rsid w:val="00EB6D35"/>
    <w:rsid w:val="00EC093C"/>
    <w:rsid w:val="00EC0FED"/>
    <w:rsid w:val="00EC2857"/>
    <w:rsid w:val="00EC34A1"/>
    <w:rsid w:val="00EC4E39"/>
    <w:rsid w:val="00EC4F31"/>
    <w:rsid w:val="00EC56E3"/>
    <w:rsid w:val="00EC6668"/>
    <w:rsid w:val="00EC6C46"/>
    <w:rsid w:val="00ED45D2"/>
    <w:rsid w:val="00ED5ABC"/>
    <w:rsid w:val="00ED68B7"/>
    <w:rsid w:val="00ED7F43"/>
    <w:rsid w:val="00EE17A8"/>
    <w:rsid w:val="00EE1B04"/>
    <w:rsid w:val="00EE1DF6"/>
    <w:rsid w:val="00EE3207"/>
    <w:rsid w:val="00EE5746"/>
    <w:rsid w:val="00EE6F79"/>
    <w:rsid w:val="00EE7526"/>
    <w:rsid w:val="00EE794B"/>
    <w:rsid w:val="00EF17C2"/>
    <w:rsid w:val="00EF3E04"/>
    <w:rsid w:val="00EF3EE3"/>
    <w:rsid w:val="00EF4A97"/>
    <w:rsid w:val="00EF4B74"/>
    <w:rsid w:val="00EF4B9E"/>
    <w:rsid w:val="00EF5B07"/>
    <w:rsid w:val="00EF644C"/>
    <w:rsid w:val="00F01C2C"/>
    <w:rsid w:val="00F034B4"/>
    <w:rsid w:val="00F0414C"/>
    <w:rsid w:val="00F04449"/>
    <w:rsid w:val="00F04C33"/>
    <w:rsid w:val="00F0526B"/>
    <w:rsid w:val="00F06D24"/>
    <w:rsid w:val="00F07875"/>
    <w:rsid w:val="00F10407"/>
    <w:rsid w:val="00F109D3"/>
    <w:rsid w:val="00F10BC6"/>
    <w:rsid w:val="00F11A2D"/>
    <w:rsid w:val="00F13212"/>
    <w:rsid w:val="00F14C3B"/>
    <w:rsid w:val="00F14EF4"/>
    <w:rsid w:val="00F15077"/>
    <w:rsid w:val="00F15FE6"/>
    <w:rsid w:val="00F163F5"/>
    <w:rsid w:val="00F17406"/>
    <w:rsid w:val="00F225BD"/>
    <w:rsid w:val="00F2475B"/>
    <w:rsid w:val="00F24C30"/>
    <w:rsid w:val="00F256E8"/>
    <w:rsid w:val="00F259E9"/>
    <w:rsid w:val="00F26823"/>
    <w:rsid w:val="00F26E1C"/>
    <w:rsid w:val="00F2721B"/>
    <w:rsid w:val="00F27B0C"/>
    <w:rsid w:val="00F30DB2"/>
    <w:rsid w:val="00F31CEB"/>
    <w:rsid w:val="00F320C0"/>
    <w:rsid w:val="00F322BE"/>
    <w:rsid w:val="00F32381"/>
    <w:rsid w:val="00F36DD1"/>
    <w:rsid w:val="00F37130"/>
    <w:rsid w:val="00F37716"/>
    <w:rsid w:val="00F400D7"/>
    <w:rsid w:val="00F41818"/>
    <w:rsid w:val="00F41CE7"/>
    <w:rsid w:val="00F43220"/>
    <w:rsid w:val="00F438FD"/>
    <w:rsid w:val="00F44E9E"/>
    <w:rsid w:val="00F451A6"/>
    <w:rsid w:val="00F4648B"/>
    <w:rsid w:val="00F46577"/>
    <w:rsid w:val="00F52F58"/>
    <w:rsid w:val="00F54896"/>
    <w:rsid w:val="00F5526F"/>
    <w:rsid w:val="00F56280"/>
    <w:rsid w:val="00F562E7"/>
    <w:rsid w:val="00F5709E"/>
    <w:rsid w:val="00F605BB"/>
    <w:rsid w:val="00F61FD5"/>
    <w:rsid w:val="00F6259B"/>
    <w:rsid w:val="00F625B4"/>
    <w:rsid w:val="00F6307C"/>
    <w:rsid w:val="00F648E7"/>
    <w:rsid w:val="00F65859"/>
    <w:rsid w:val="00F6673D"/>
    <w:rsid w:val="00F67EA1"/>
    <w:rsid w:val="00F70759"/>
    <w:rsid w:val="00F70D02"/>
    <w:rsid w:val="00F712C9"/>
    <w:rsid w:val="00F7156D"/>
    <w:rsid w:val="00F716FD"/>
    <w:rsid w:val="00F717E6"/>
    <w:rsid w:val="00F7284F"/>
    <w:rsid w:val="00F72B49"/>
    <w:rsid w:val="00F72DB6"/>
    <w:rsid w:val="00F72DCC"/>
    <w:rsid w:val="00F72E4B"/>
    <w:rsid w:val="00F80684"/>
    <w:rsid w:val="00F80D15"/>
    <w:rsid w:val="00F81843"/>
    <w:rsid w:val="00F81B06"/>
    <w:rsid w:val="00F82665"/>
    <w:rsid w:val="00F8295D"/>
    <w:rsid w:val="00F83D12"/>
    <w:rsid w:val="00F849EF"/>
    <w:rsid w:val="00F850AA"/>
    <w:rsid w:val="00F859AF"/>
    <w:rsid w:val="00F85AAE"/>
    <w:rsid w:val="00F85ECC"/>
    <w:rsid w:val="00F91824"/>
    <w:rsid w:val="00F929E2"/>
    <w:rsid w:val="00F934A8"/>
    <w:rsid w:val="00F9472E"/>
    <w:rsid w:val="00F95C05"/>
    <w:rsid w:val="00F960DB"/>
    <w:rsid w:val="00F96D30"/>
    <w:rsid w:val="00F97243"/>
    <w:rsid w:val="00FA051B"/>
    <w:rsid w:val="00FA05D7"/>
    <w:rsid w:val="00FA34A2"/>
    <w:rsid w:val="00FA3875"/>
    <w:rsid w:val="00FA46E2"/>
    <w:rsid w:val="00FA7286"/>
    <w:rsid w:val="00FA7F91"/>
    <w:rsid w:val="00FB12A1"/>
    <w:rsid w:val="00FB2172"/>
    <w:rsid w:val="00FB2711"/>
    <w:rsid w:val="00FB31A6"/>
    <w:rsid w:val="00FB41A7"/>
    <w:rsid w:val="00FB47ED"/>
    <w:rsid w:val="00FB4E01"/>
    <w:rsid w:val="00FB5132"/>
    <w:rsid w:val="00FB7F2C"/>
    <w:rsid w:val="00FC167D"/>
    <w:rsid w:val="00FC2C7F"/>
    <w:rsid w:val="00FC5637"/>
    <w:rsid w:val="00FD0484"/>
    <w:rsid w:val="00FD09ED"/>
    <w:rsid w:val="00FD2E32"/>
    <w:rsid w:val="00FD4016"/>
    <w:rsid w:val="00FD44F2"/>
    <w:rsid w:val="00FD4984"/>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44CA"/>
    <w:rsid w:val="00FF49B9"/>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0B7"/>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2"/>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7"/>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6"/>
      </w:numPr>
      <w:autoSpaceDE w:val="0"/>
      <w:autoSpaceDN w:val="0"/>
      <w:spacing w:after="0" w:line="360" w:lineRule="auto"/>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4"/>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12"/>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payan@cendoj.ramajudicial.gov.co"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notificaciones@gha.com.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residencia@hdi.com.co"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80C37-E476-41AB-A07C-388B80937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60</Pages>
  <Words>24398</Words>
  <Characters>134191</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8</cp:revision>
  <dcterms:created xsi:type="dcterms:W3CDTF">2024-03-21T14:48:00Z</dcterms:created>
  <dcterms:modified xsi:type="dcterms:W3CDTF">2024-03-21T14:49:00Z</dcterms:modified>
</cp:coreProperties>
</file>