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9D32" w14:textId="77777777" w:rsidR="00EC0143" w:rsidRDefault="000560D3" w:rsidP="008005AD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kern w:val="0"/>
          <w:sz w:val="16"/>
          <w:szCs w:val="16"/>
          <w:lang w:val="es-CO"/>
        </w:rPr>
      </w:pPr>
      <w:r w:rsidRPr="00EE1DD2">
        <w:rPr>
          <w:noProof/>
        </w:rPr>
        <w:drawing>
          <wp:inline distT="0" distB="0" distL="0" distR="0" wp14:anchorId="188A932B" wp14:editId="6A6BAA43">
            <wp:extent cx="5612130" cy="1726565"/>
            <wp:effectExtent l="0" t="0" r="7620" b="6985"/>
            <wp:docPr id="20262287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143">
        <w:rPr>
          <w:rFonts w:ascii="Times-Bold" w:hAnsi="Times-Bold" w:cs="Times-Bold"/>
          <w:b/>
          <w:bCs/>
          <w:kern w:val="0"/>
          <w:sz w:val="16"/>
          <w:szCs w:val="16"/>
          <w:lang w:val="es-CO"/>
        </w:rPr>
        <w:t>Verbal de Responsabilidad Civil Extracontractual No. 2023-00540</w:t>
      </w:r>
    </w:p>
    <w:p w14:paraId="7ADFC10D" w14:textId="77777777" w:rsidR="008005AD" w:rsidRDefault="008005AD" w:rsidP="00EC014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576D3C10" w14:textId="7451A2CE" w:rsidR="00EC0143" w:rsidRDefault="00EC0143" w:rsidP="008005A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Bogotá D. C., doce (12) de febrero de dos mil veinticuatro (2024</w:t>
      </w:r>
      <w:proofErr w:type="gramStart"/>
      <w:r>
        <w:rPr>
          <w:rFonts w:ascii="Times-Roman" w:hAnsi="Times-Roman" w:cs="Times-Roman"/>
          <w:kern w:val="0"/>
          <w:sz w:val="24"/>
          <w:szCs w:val="24"/>
          <w:lang w:val="es-CO"/>
        </w:rPr>
        <w:t>).-</w:t>
      </w:r>
      <w:proofErr w:type="gramEnd"/>
    </w:p>
    <w:p w14:paraId="530339D7" w14:textId="77777777" w:rsidR="008005AD" w:rsidRDefault="008005AD" w:rsidP="00EC014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44C95483" w14:textId="77777777" w:rsidR="008005AD" w:rsidRDefault="008005AD" w:rsidP="00EC014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14A6204C" w14:textId="3DCEE238" w:rsidR="00EC0143" w:rsidRDefault="00EC0143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ANTECEDENTES:</w:t>
      </w:r>
    </w:p>
    <w:p w14:paraId="189C3823" w14:textId="77777777" w:rsidR="008005AD" w:rsidRDefault="008005AD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4431C3C0" w14:textId="77777777" w:rsidR="00EC0143" w:rsidRDefault="00EC0143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Ingresó el expediente al Despacho con informe secretarial de fecha 19 de enero de 2024,</w:t>
      </w:r>
    </w:p>
    <w:p w14:paraId="442F62CF" w14:textId="77777777" w:rsidR="00EC0143" w:rsidRDefault="00EC0143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para resolver solicitud de amparo de pobreza pedido por los </w:t>
      </w:r>
      <w:proofErr w:type="gramStart"/>
      <w:r>
        <w:rPr>
          <w:rFonts w:ascii="Times-Roman" w:hAnsi="Times-Roman" w:cs="Times-Roman"/>
          <w:kern w:val="0"/>
          <w:sz w:val="24"/>
          <w:szCs w:val="24"/>
          <w:lang w:val="es-CO"/>
        </w:rPr>
        <w:t>demandantes.-</w:t>
      </w:r>
      <w:proofErr w:type="gramEnd"/>
    </w:p>
    <w:p w14:paraId="0BC6FCFE" w14:textId="77777777" w:rsidR="008005AD" w:rsidRDefault="008005AD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68EE72AB" w14:textId="3C225295" w:rsidR="00EC0143" w:rsidRDefault="00EC0143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CONSIDERACIONES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:</w:t>
      </w:r>
    </w:p>
    <w:p w14:paraId="30950D45" w14:textId="77777777" w:rsidR="008005AD" w:rsidRDefault="008005AD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es-CO"/>
        </w:rPr>
      </w:pPr>
    </w:p>
    <w:p w14:paraId="2090A380" w14:textId="73B958CF" w:rsidR="00EC0143" w:rsidRDefault="00EC0143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es-CO"/>
        </w:rPr>
      </w:pPr>
      <w:r>
        <w:rPr>
          <w:rFonts w:ascii="TimesNewRomanPSMT" w:hAnsi="TimesNewRomanPSMT" w:cs="TimesNewRomanPSMT"/>
          <w:kern w:val="0"/>
          <w:sz w:val="24"/>
          <w:szCs w:val="24"/>
          <w:lang w:val="es-CO"/>
        </w:rPr>
        <w:t>Establece el artículo 151 del C.G.P.: “</w:t>
      </w:r>
      <w:r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  <w:t>Se concederá el amparo de pobreza a la persona</w:t>
      </w:r>
      <w:r w:rsidR="008005AD"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  <w:t>que no se halle en capacidad de atender los gastos del proceso sin menoscabo de lo necesario</w:t>
      </w:r>
      <w:r w:rsidR="008005AD"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  <w:t>para su propia subsistencia y la de las personas a quienes por ley debe alimentos, salvo</w:t>
      </w:r>
      <w:r w:rsidR="008005AD"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  <w:t>cuando pretenda hacer valer un derecho litigioso a título oneroso</w:t>
      </w:r>
      <w:r>
        <w:rPr>
          <w:rFonts w:ascii="TimesNewRomanPSMT" w:hAnsi="TimesNewRomanPSMT" w:cs="TimesNewRomanPSMT"/>
          <w:kern w:val="0"/>
          <w:sz w:val="24"/>
          <w:szCs w:val="24"/>
          <w:lang w:val="es-CO"/>
        </w:rPr>
        <w:t>”.</w:t>
      </w:r>
    </w:p>
    <w:p w14:paraId="42A1E5E4" w14:textId="77777777" w:rsidR="008005AD" w:rsidRDefault="008005AD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3FA5C6C3" w14:textId="3FAC2CF9" w:rsidR="00EC0143" w:rsidRDefault="00EC0143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Así mismo, dispone el artículo 152 del C.G.P. qu</w:t>
      </w:r>
      <w:r>
        <w:rPr>
          <w:rFonts w:ascii="TimesNewRomanPSMT" w:hAnsi="TimesNewRomanPSMT" w:cs="TimesNewRomanPSMT"/>
          <w:kern w:val="0"/>
          <w:sz w:val="24"/>
          <w:szCs w:val="24"/>
          <w:lang w:val="es-CO"/>
        </w:rPr>
        <w:t>e “</w:t>
      </w:r>
      <w:r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  <w:t>El amparo podrá solicitarse por</w:t>
      </w:r>
      <w:r w:rsidR="008005AD"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  <w:t xml:space="preserve">el presunto demandante antes de la presentación de la demanda, o </w:t>
      </w:r>
      <w:r>
        <w:rPr>
          <w:rFonts w:ascii="Times-BoldItalic" w:hAnsi="Times-BoldItalic" w:cs="Times-BoldItalic"/>
          <w:b/>
          <w:bCs/>
          <w:i/>
          <w:iCs/>
          <w:kern w:val="0"/>
          <w:sz w:val="24"/>
          <w:szCs w:val="24"/>
          <w:lang w:val="es-CO"/>
        </w:rPr>
        <w:t>por cualquiera de las</w:t>
      </w:r>
      <w:r w:rsidR="008005AD">
        <w:rPr>
          <w:rFonts w:ascii="Times-BoldItalic" w:hAnsi="Times-BoldItalic" w:cs="Times-BoldItalic"/>
          <w:b/>
          <w:bCs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Times-BoldItalic" w:hAnsi="Times-BoldItalic" w:cs="Times-BoldItalic"/>
          <w:b/>
          <w:bCs/>
          <w:i/>
          <w:iCs/>
          <w:kern w:val="0"/>
          <w:sz w:val="24"/>
          <w:szCs w:val="24"/>
          <w:lang w:val="es-CO"/>
        </w:rPr>
        <w:t>partes durante el curso del proceso</w:t>
      </w:r>
      <w:r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  <w:t>. (Negrilla del Despacho)</w:t>
      </w:r>
    </w:p>
    <w:p w14:paraId="5F238D2A" w14:textId="77777777" w:rsidR="008005AD" w:rsidRDefault="008005AD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</w:pPr>
    </w:p>
    <w:p w14:paraId="433AE06B" w14:textId="4166CA50" w:rsidR="00EC0143" w:rsidRDefault="00EC0143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  <w:t>El solicitante deberá afirmar bajo juramento que se encuentra en las condiciones</w:t>
      </w:r>
      <w:r w:rsidR="008005AD"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  <w:t>previstas en el artículo precedente, y si se trata de demandante que actúe por medio de</w:t>
      </w:r>
      <w:r w:rsidR="008005AD"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  <w:t>apoderado, deberá formular al mismo tiempo la demanda en escrito separado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.</w:t>
      </w:r>
    </w:p>
    <w:p w14:paraId="138E0196" w14:textId="77777777" w:rsidR="008005AD" w:rsidRDefault="008005AD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7D618312" w14:textId="7F70A8F7" w:rsidR="00EC0143" w:rsidRDefault="00EC0143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</w:pPr>
      <w:r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  <w:t>Cuando se trate de demandado o persona citada o emplazada para que concurra al</w:t>
      </w:r>
      <w:r w:rsidR="008005AD"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  <w:t>proceso, que actúe por medio de apoderado, y el término para contestar la demanda o</w:t>
      </w:r>
      <w:r w:rsidR="008005AD"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  <w:t>comparecer no haya vencido, el solicitante deberá presentar, simultáneamente la</w:t>
      </w:r>
      <w:r w:rsidR="008005AD"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  <w:t xml:space="preserve">contestación de aquella, el escrito de intervención y la solicitud de amparo; </w:t>
      </w:r>
      <w:r>
        <w:rPr>
          <w:rFonts w:ascii="Times-BoldItalic" w:hAnsi="Times-BoldItalic" w:cs="Times-BoldItalic"/>
          <w:b/>
          <w:bCs/>
          <w:i/>
          <w:iCs/>
          <w:kern w:val="0"/>
          <w:sz w:val="24"/>
          <w:szCs w:val="24"/>
          <w:lang w:val="es-CO"/>
        </w:rPr>
        <w:t>si fuere el caso</w:t>
      </w:r>
      <w:r w:rsidR="008005AD">
        <w:rPr>
          <w:rFonts w:ascii="Times-BoldItalic" w:hAnsi="Times-BoldItalic" w:cs="Times-BoldItalic"/>
          <w:b/>
          <w:bCs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Times-BoldItalic" w:hAnsi="Times-BoldItalic" w:cs="Times-BoldItalic"/>
          <w:b/>
          <w:bCs/>
          <w:i/>
          <w:iCs/>
          <w:kern w:val="0"/>
          <w:sz w:val="24"/>
          <w:szCs w:val="24"/>
          <w:lang w:val="es-CO"/>
        </w:rPr>
        <w:t>de designarle apoderado, el término para contestar la demanda o para comparecer se</w:t>
      </w:r>
      <w:r w:rsidR="008005AD">
        <w:rPr>
          <w:rFonts w:ascii="Times-BoldItalic" w:hAnsi="Times-BoldItalic" w:cs="Times-BoldItalic"/>
          <w:b/>
          <w:bCs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Times-BoldItalic" w:hAnsi="Times-BoldItalic" w:cs="Times-BoldItalic"/>
          <w:b/>
          <w:bCs/>
          <w:i/>
          <w:iCs/>
          <w:kern w:val="0"/>
          <w:sz w:val="24"/>
          <w:szCs w:val="24"/>
          <w:lang w:val="es-CO"/>
        </w:rPr>
        <w:t>suspenderá hasta cuando este acepte el encargo</w:t>
      </w:r>
      <w:r>
        <w:rPr>
          <w:rFonts w:ascii="TimesNewRomanPSMT" w:hAnsi="TimesNewRomanPSMT" w:cs="TimesNewRomanPSMT"/>
          <w:kern w:val="0"/>
          <w:sz w:val="24"/>
          <w:szCs w:val="24"/>
          <w:lang w:val="es-CO"/>
        </w:rPr>
        <w:t>”</w:t>
      </w:r>
      <w:r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  <w:t>.</w:t>
      </w:r>
    </w:p>
    <w:p w14:paraId="54EE1BD9" w14:textId="77777777" w:rsidR="008005AD" w:rsidRDefault="008005AD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2314F3B5" w14:textId="3D9AB62B" w:rsidR="00EC0143" w:rsidRDefault="00EC0143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En atención a las normas anteriormente transcritas, y comoquiera que los</w:t>
      </w:r>
      <w:r w:rsidR="008005AD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demandantes </w:t>
      </w: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JESSICA MILENA LARA ALMANZA, en calidad de afectada, GLORIA</w:t>
      </w:r>
      <w:r w:rsidR="008005AD"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MERCEDES ALMANZA RODRIGUEZ, y SALOMON LARA PADILLA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, en calidad</w:t>
      </w:r>
    </w:p>
    <w:p w14:paraId="75D619A1" w14:textId="77777777" w:rsidR="00EC0143" w:rsidRDefault="00EC0143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de padres de la afectada, </w:t>
      </w: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DANIELA KATERIN LARA ALMANZA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, en calidad de hermana</w:t>
      </w:r>
    </w:p>
    <w:p w14:paraId="31A21C24" w14:textId="77777777" w:rsidR="00EC0143" w:rsidRDefault="00EC0143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de la afectada, </w:t>
      </w: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JENNY STEFANY LARA ALMANZA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, actuando en calidad de hermana</w:t>
      </w:r>
    </w:p>
    <w:p w14:paraId="331E6539" w14:textId="77777777" w:rsidR="00EC0143" w:rsidRDefault="00EC0143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lastRenderedPageBreak/>
        <w:t xml:space="preserve">de la afectada y en representación de sus menores hijas menores de edad: </w:t>
      </w: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 xml:space="preserve">M.A.L.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y </w:t>
      </w: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M.A.J.</w:t>
      </w:r>
    </w:p>
    <w:p w14:paraId="301E14DF" w14:textId="77777777" w:rsidR="00EC0143" w:rsidRDefault="00EC0143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P.L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, quienes son sobrinas de la afectada, solicitan se les concediera el amparo de pobreza, y</w:t>
      </w:r>
    </w:p>
    <w:p w14:paraId="0D138EB3" w14:textId="77777777" w:rsidR="00EC0143" w:rsidRDefault="00EC0143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verificado el escrito radicado por correo electrónico, se observa que cumple con el lleno de</w:t>
      </w:r>
    </w:p>
    <w:p w14:paraId="7C4E3582" w14:textId="2D115CF3" w:rsidR="00EC0143" w:rsidRDefault="00EC0143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los requisitos legales, situación por la cual se accede a su solicitud y se </w:t>
      </w: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 xml:space="preserve">CONCEDE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a su</w:t>
      </w:r>
      <w:r w:rsidR="008005AD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favor el amparo de pobreza. Actuará como apoderado en amparo de pobreza el abogado Jorge</w:t>
      </w:r>
    </w:p>
    <w:p w14:paraId="5F67A7AC" w14:textId="77777777" w:rsidR="00EC0143" w:rsidRDefault="00EC0143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Adolfo </w:t>
      </w:r>
      <w:proofErr w:type="spellStart"/>
      <w:r>
        <w:rPr>
          <w:rFonts w:ascii="Times-Roman" w:hAnsi="Times-Roman" w:cs="Times-Roman"/>
          <w:kern w:val="0"/>
          <w:sz w:val="24"/>
          <w:szCs w:val="24"/>
          <w:lang w:val="es-CO"/>
        </w:rPr>
        <w:t>Ottavo</w:t>
      </w:r>
      <w:proofErr w:type="spellEnd"/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proofErr w:type="spellStart"/>
      <w:proofErr w:type="gramStart"/>
      <w:r>
        <w:rPr>
          <w:rFonts w:ascii="Times-Roman" w:hAnsi="Times-Roman" w:cs="Times-Roman"/>
          <w:kern w:val="0"/>
          <w:sz w:val="24"/>
          <w:szCs w:val="24"/>
          <w:lang w:val="es-CO"/>
        </w:rPr>
        <w:t>Hurado</w:t>
      </w:r>
      <w:proofErr w:type="spellEnd"/>
      <w:r>
        <w:rPr>
          <w:rFonts w:ascii="Times-Roman" w:hAnsi="Times-Roman" w:cs="Times-Roman"/>
          <w:kern w:val="0"/>
          <w:sz w:val="16"/>
          <w:szCs w:val="16"/>
          <w:lang w:val="es-CO"/>
        </w:rPr>
        <w:t>.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-</w:t>
      </w:r>
      <w:proofErr w:type="gramEnd"/>
    </w:p>
    <w:p w14:paraId="544FB2F7" w14:textId="77777777" w:rsidR="008005AD" w:rsidRDefault="008005AD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26985D9C" w14:textId="4DAF2C9F" w:rsidR="00EC0143" w:rsidRDefault="00EC0143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Por lo expuesto, se</w:t>
      </w:r>
    </w:p>
    <w:p w14:paraId="3CDF1D1F" w14:textId="77777777" w:rsidR="008005AD" w:rsidRDefault="008005AD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3E4BE145" w14:textId="10919A74" w:rsidR="00EC0143" w:rsidRDefault="00EC0143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RESUELVE:</w:t>
      </w:r>
    </w:p>
    <w:p w14:paraId="2F63E48D" w14:textId="77777777" w:rsidR="008005AD" w:rsidRDefault="008005AD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16257880" w14:textId="72D24162" w:rsidR="00EC0143" w:rsidRDefault="00EC0143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 xml:space="preserve">PRIMERO: CONCEDER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el amparo de pobreza a favor de la parte demandantes</w:t>
      </w:r>
      <w:r w:rsidR="008005AD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JESSICA MILENA LARA ALMANZA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, en calidad de afectada, </w:t>
      </w: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GLORIA MERCEDES</w:t>
      </w:r>
      <w:r w:rsidR="008005AD"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 xml:space="preserve">ALMANZA RODRIGUEZ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y </w:t>
      </w: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SALOMON LARA PADILLA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, en calidad de padres de la</w:t>
      </w:r>
    </w:p>
    <w:p w14:paraId="368C77A7" w14:textId="77777777" w:rsidR="00EC0143" w:rsidRDefault="00EC0143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afectada, </w:t>
      </w: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DANIELA KATERIN LARA ALMANZA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, en calidad de hermana de la afectada,</w:t>
      </w:r>
    </w:p>
    <w:p w14:paraId="45D72180" w14:textId="77777777" w:rsidR="00EC0143" w:rsidRDefault="00EC0143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JENNY STEFANY LARA ALMANZA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, actuando en calidad de hermana de la afectada y</w:t>
      </w:r>
    </w:p>
    <w:p w14:paraId="692D118D" w14:textId="77777777" w:rsidR="00EC0143" w:rsidRDefault="00EC0143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en representación de sus menores hijas menores de edad: </w:t>
      </w: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M.A.L. y MA.J.P.L.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, quienes son</w:t>
      </w:r>
    </w:p>
    <w:p w14:paraId="01073734" w14:textId="77777777" w:rsidR="00EC0143" w:rsidRDefault="00EC0143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sobrinas de la afectada</w:t>
      </w: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 xml:space="preserve">,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conforme a lo </w:t>
      </w:r>
      <w:proofErr w:type="gramStart"/>
      <w:r>
        <w:rPr>
          <w:rFonts w:ascii="Times-Roman" w:hAnsi="Times-Roman" w:cs="Times-Roman"/>
          <w:kern w:val="0"/>
          <w:sz w:val="24"/>
          <w:szCs w:val="24"/>
          <w:lang w:val="es-CO"/>
        </w:rPr>
        <w:t>expuesto.-</w:t>
      </w:r>
      <w:proofErr w:type="gramEnd"/>
    </w:p>
    <w:p w14:paraId="0F8B8B98" w14:textId="77777777" w:rsidR="008005AD" w:rsidRDefault="008005AD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24865F5A" w14:textId="6BFC3DFC" w:rsidR="00EC0143" w:rsidRDefault="00EC0143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 xml:space="preserve">SEGUNDO: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Tener como abogado de amparo de pobreza al abogado Jorge Adolfo</w:t>
      </w:r>
      <w:r w:rsidR="008005AD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proofErr w:type="spellStart"/>
      <w:r>
        <w:rPr>
          <w:rFonts w:ascii="Times-Roman" w:hAnsi="Times-Roman" w:cs="Times-Roman"/>
          <w:kern w:val="0"/>
          <w:sz w:val="24"/>
          <w:szCs w:val="24"/>
          <w:lang w:val="es-CO"/>
        </w:rPr>
        <w:t>Ottavo</w:t>
      </w:r>
      <w:proofErr w:type="spellEnd"/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proofErr w:type="spellStart"/>
      <w:proofErr w:type="gramStart"/>
      <w:r>
        <w:rPr>
          <w:rFonts w:ascii="Times-Roman" w:hAnsi="Times-Roman" w:cs="Times-Roman"/>
          <w:kern w:val="0"/>
          <w:sz w:val="24"/>
          <w:szCs w:val="24"/>
          <w:lang w:val="es-CO"/>
        </w:rPr>
        <w:t>Hurado</w:t>
      </w:r>
      <w:proofErr w:type="spellEnd"/>
      <w:r>
        <w:rPr>
          <w:rFonts w:ascii="Times-Roman" w:hAnsi="Times-Roman" w:cs="Times-Roman"/>
          <w:kern w:val="0"/>
          <w:sz w:val="24"/>
          <w:szCs w:val="24"/>
          <w:lang w:val="es-CO"/>
        </w:rPr>
        <w:t>.-</w:t>
      </w:r>
      <w:proofErr w:type="gramEnd"/>
    </w:p>
    <w:p w14:paraId="2D249302" w14:textId="77777777" w:rsidR="008005AD" w:rsidRDefault="008005AD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7CCF7EC4" w14:textId="77777777" w:rsidR="008005AD" w:rsidRDefault="008005AD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5204D85F" w14:textId="6F286C4B" w:rsidR="00EC0143" w:rsidRDefault="00EC0143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NOTIFÍQUESE Y CÚMPLASE (2)</w:t>
      </w:r>
    </w:p>
    <w:p w14:paraId="1EEDA073" w14:textId="77777777" w:rsidR="00EC0143" w:rsidRDefault="00EC0143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El Juez</w:t>
      </w:r>
    </w:p>
    <w:p w14:paraId="72BEED38" w14:textId="77777777" w:rsidR="008005AD" w:rsidRDefault="008005AD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lang w:val="es-CO"/>
        </w:rPr>
      </w:pPr>
    </w:p>
    <w:p w14:paraId="1D31152D" w14:textId="3F3F196B" w:rsidR="00EC0143" w:rsidRDefault="00EC0143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lang w:val="es-CO"/>
        </w:rPr>
      </w:pPr>
      <w:r>
        <w:rPr>
          <w:rFonts w:ascii="Times-Bold" w:hAnsi="Times-Bold" w:cs="Times-Bold"/>
          <w:b/>
          <w:bCs/>
          <w:kern w:val="0"/>
          <w:lang w:val="es-CO"/>
        </w:rPr>
        <w:t>ALFREDO MARTÍNEZ DE LA HOZ</w:t>
      </w:r>
    </w:p>
    <w:p w14:paraId="7AEE803A" w14:textId="77777777" w:rsidR="008005AD" w:rsidRDefault="008005AD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16"/>
          <w:szCs w:val="16"/>
          <w:lang w:val="es-CO"/>
        </w:rPr>
      </w:pPr>
    </w:p>
    <w:p w14:paraId="423DD08E" w14:textId="77777777" w:rsidR="008005AD" w:rsidRDefault="008005AD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16"/>
          <w:szCs w:val="16"/>
          <w:lang w:val="es-CO"/>
        </w:rPr>
      </w:pPr>
    </w:p>
    <w:p w14:paraId="5DC085EA" w14:textId="77777777" w:rsidR="008005AD" w:rsidRDefault="008005AD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16"/>
          <w:szCs w:val="16"/>
          <w:lang w:val="es-CO"/>
        </w:rPr>
      </w:pPr>
    </w:p>
    <w:p w14:paraId="7F061811" w14:textId="5876B9BE" w:rsidR="00EC0143" w:rsidRDefault="00EC0143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16"/>
          <w:szCs w:val="16"/>
          <w:lang w:val="es-CO"/>
        </w:rPr>
      </w:pPr>
      <w:r>
        <w:rPr>
          <w:rFonts w:ascii="TimesNewRomanPSMT" w:hAnsi="TimesNewRomanPSMT" w:cs="TimesNewRomanPSMT"/>
          <w:kern w:val="0"/>
          <w:sz w:val="16"/>
          <w:szCs w:val="16"/>
          <w:lang w:val="es-CO"/>
        </w:rPr>
        <w:t>LA ANTERIOR PROVIDENCIA SE NOTIFICÓ EN EL ESTADO</w:t>
      </w:r>
    </w:p>
    <w:p w14:paraId="27D63146" w14:textId="77777777" w:rsidR="00EC0143" w:rsidRDefault="00EC0143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16"/>
          <w:szCs w:val="16"/>
          <w:lang w:val="es-CO"/>
        </w:rPr>
      </w:pPr>
      <w:r>
        <w:rPr>
          <w:rFonts w:ascii="TimesNewRomanPSMT" w:hAnsi="TimesNewRomanPSMT" w:cs="TimesNewRomanPSMT"/>
          <w:kern w:val="0"/>
          <w:sz w:val="16"/>
          <w:szCs w:val="16"/>
          <w:lang w:val="es-CO"/>
        </w:rPr>
        <w:t xml:space="preserve">ELECTRÓNICO DEL DÍA </w:t>
      </w:r>
      <w:r>
        <w:rPr>
          <w:rFonts w:ascii="TimesNewRomanPS-BoldMT" w:hAnsi="TimesNewRomanPS-BoldMT" w:cs="TimesNewRomanPS-BoldMT"/>
          <w:b/>
          <w:bCs/>
          <w:kern w:val="0"/>
          <w:sz w:val="16"/>
          <w:szCs w:val="16"/>
          <w:lang w:val="es-CO"/>
        </w:rPr>
        <w:t>13 DE FEBRERO DE 2.024</w:t>
      </w:r>
    </w:p>
    <w:p w14:paraId="5F2D0FE3" w14:textId="77777777" w:rsidR="00EC0143" w:rsidRDefault="00EC0143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16"/>
          <w:szCs w:val="16"/>
          <w:lang w:val="es-CO"/>
        </w:rPr>
      </w:pPr>
      <w:r>
        <w:rPr>
          <w:rFonts w:ascii="TimesNewRomanPSMT" w:hAnsi="TimesNewRomanPSMT" w:cs="TimesNewRomanPSMT"/>
          <w:kern w:val="0"/>
          <w:sz w:val="16"/>
          <w:szCs w:val="16"/>
          <w:lang w:val="es-CO"/>
        </w:rPr>
        <w:t>Nubia Rocío Pineda Peña</w:t>
      </w:r>
    </w:p>
    <w:p w14:paraId="5EC75FEA" w14:textId="77777777" w:rsidR="00EC0143" w:rsidRDefault="00EC0143" w:rsidP="008005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16"/>
          <w:szCs w:val="16"/>
          <w:lang w:val="es-CO"/>
        </w:rPr>
      </w:pPr>
      <w:r>
        <w:rPr>
          <w:rFonts w:ascii="TimesNewRomanPSMT" w:hAnsi="TimesNewRomanPSMT" w:cs="TimesNewRomanPSMT"/>
          <w:kern w:val="0"/>
          <w:sz w:val="16"/>
          <w:szCs w:val="16"/>
          <w:lang w:val="es-CO"/>
        </w:rPr>
        <w:t>Secretaria</w:t>
      </w:r>
    </w:p>
    <w:p w14:paraId="2B7BA930" w14:textId="21B775CB" w:rsidR="00B9243D" w:rsidRDefault="00EC0143" w:rsidP="008005AD">
      <w:pPr>
        <w:jc w:val="both"/>
      </w:pPr>
      <w:proofErr w:type="spellStart"/>
      <w:proofErr w:type="gramStart"/>
      <w:r>
        <w:rPr>
          <w:rFonts w:ascii="Times-Italic" w:hAnsi="Times-Italic" w:cs="Times-Italic"/>
          <w:i/>
          <w:iCs/>
          <w:kern w:val="0"/>
          <w:sz w:val="16"/>
          <w:szCs w:val="16"/>
          <w:lang w:val="es-CO"/>
        </w:rPr>
        <w:t>Yygo</w:t>
      </w:r>
      <w:proofErr w:type="spellEnd"/>
      <w:r>
        <w:rPr>
          <w:rFonts w:ascii="Times-Italic" w:hAnsi="Times-Italic" w:cs="Times-Italic"/>
          <w:i/>
          <w:iCs/>
          <w:kern w:val="0"/>
          <w:sz w:val="16"/>
          <w:szCs w:val="16"/>
          <w:lang w:val="es-CO"/>
        </w:rPr>
        <w:t>.-</w:t>
      </w:r>
      <w:proofErr w:type="gramEnd"/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D3"/>
    <w:rsid w:val="000560D3"/>
    <w:rsid w:val="00737460"/>
    <w:rsid w:val="008005AD"/>
    <w:rsid w:val="00B9243D"/>
    <w:rsid w:val="00DA03DC"/>
    <w:rsid w:val="00EC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76F0"/>
  <w15:chartTrackingRefBased/>
  <w15:docId w15:val="{27827621-D1F5-4533-B928-CCF2A6A4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2024-02-13T22:40:00Z</dcterms:created>
  <dcterms:modified xsi:type="dcterms:W3CDTF">2024-02-13T22:43:00Z</dcterms:modified>
</cp:coreProperties>
</file>