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3B9" w14:textId="77777777" w:rsidR="00906282" w:rsidRPr="002601F1" w:rsidRDefault="00906282" w:rsidP="00906282">
      <w:pPr>
        <w:jc w:val="center"/>
        <w:rPr>
          <w:rFonts w:ascii="Arial" w:hAnsi="Arial" w:cs="Arial"/>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601F1">
        <w:rPr>
          <w:rFonts w:ascii="Arial" w:hAnsi="Arial" w:cs="Arial"/>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Pr="002601F1" w:rsidRDefault="00375DE6" w:rsidP="00375DE6">
      <w:pPr>
        <w:spacing w:after="0"/>
        <w:rPr>
          <w:rFonts w:ascii="Arial" w:hAnsi="Arial" w:cs="Arial"/>
          <w:b/>
        </w:rPr>
      </w:pPr>
    </w:p>
    <w:p w14:paraId="0B47FE9D" w14:textId="114221FA" w:rsidR="00906282" w:rsidRPr="002601F1" w:rsidRDefault="00906282" w:rsidP="00906282">
      <w:pPr>
        <w:spacing w:line="360" w:lineRule="auto"/>
        <w:rPr>
          <w:rFonts w:ascii="Arial" w:hAnsi="Arial" w:cs="Arial"/>
        </w:rPr>
      </w:pPr>
      <w:r w:rsidRPr="002601F1">
        <w:rPr>
          <w:rFonts w:ascii="Arial" w:hAnsi="Arial" w:cs="Arial"/>
          <w:b/>
        </w:rPr>
        <w:t>Fecha Presentación del Informe</w:t>
      </w:r>
      <w:r w:rsidRPr="002601F1">
        <w:rPr>
          <w:rFonts w:ascii="Arial" w:hAnsi="Arial" w:cs="Arial"/>
        </w:rPr>
        <w:t xml:space="preserve">:  </w:t>
      </w:r>
      <w:sdt>
        <w:sdtPr>
          <w:rPr>
            <w:rStyle w:val="Estilo3"/>
            <w:rFonts w:ascii="Arial" w:hAnsi="Arial" w:cs="Arial"/>
            <w:b w:val="0"/>
            <w:bCs/>
          </w:rPr>
          <w:alias w:val="FECHA"/>
          <w:tag w:val="FEHCA"/>
          <w:id w:val="302663996"/>
          <w:placeholder>
            <w:docPart w:val="7648FE0BD8524C4CB75B438B661094CE"/>
          </w:placeholder>
          <w:date w:fullDate="2024-12-05T00:00:00Z">
            <w:dateFormat w:val="dd/MM/yyyy"/>
            <w:lid w:val="es-CO"/>
            <w:storeMappedDataAs w:val="dateTime"/>
            <w:calendar w:val="gregorian"/>
          </w:date>
        </w:sdtPr>
        <w:sdtEndPr>
          <w:rPr>
            <w:rStyle w:val="Fuentedeprrafopredeter"/>
            <w:b/>
            <w:caps w:val="0"/>
          </w:rPr>
        </w:sdtEndPr>
        <w:sdtContent>
          <w:r w:rsidR="00112F0C" w:rsidRPr="002601F1">
            <w:rPr>
              <w:rStyle w:val="Estilo3"/>
              <w:rFonts w:ascii="Arial" w:hAnsi="Arial" w:cs="Arial"/>
              <w:b w:val="0"/>
              <w:bCs/>
            </w:rPr>
            <w:t>0</w:t>
          </w:r>
          <w:r w:rsidR="00131BC9">
            <w:rPr>
              <w:rStyle w:val="Estilo3"/>
              <w:rFonts w:ascii="Arial" w:hAnsi="Arial" w:cs="Arial"/>
              <w:b w:val="0"/>
              <w:bCs/>
            </w:rPr>
            <w:t>5</w:t>
          </w:r>
          <w:r w:rsidRPr="002601F1">
            <w:rPr>
              <w:rStyle w:val="Estilo3"/>
              <w:rFonts w:ascii="Arial" w:hAnsi="Arial" w:cs="Arial"/>
              <w:b w:val="0"/>
              <w:bCs/>
            </w:rPr>
            <w:t>/1</w:t>
          </w:r>
          <w:r w:rsidR="00112F0C" w:rsidRPr="002601F1">
            <w:rPr>
              <w:rStyle w:val="Estilo3"/>
              <w:rFonts w:ascii="Arial" w:hAnsi="Arial" w:cs="Arial"/>
              <w:b w:val="0"/>
              <w:bCs/>
            </w:rPr>
            <w:t>2</w:t>
          </w:r>
          <w:r w:rsidRPr="002601F1">
            <w:rPr>
              <w:rStyle w:val="Estilo3"/>
              <w:rFonts w:ascii="Arial" w:hAnsi="Arial" w:cs="Arial"/>
              <w:b w:val="0"/>
              <w:bCs/>
            </w:rPr>
            <w:t>/20</w:t>
          </w:r>
          <w:r w:rsidR="00112F0C" w:rsidRPr="002601F1">
            <w:rPr>
              <w:rStyle w:val="Estilo3"/>
              <w:rFonts w:ascii="Arial" w:hAnsi="Arial" w:cs="Arial"/>
              <w:b w:val="0"/>
              <w:bCs/>
            </w:rPr>
            <w:t>24</w:t>
          </w:r>
        </w:sdtContent>
      </w:sdt>
      <w:r w:rsidRPr="002601F1">
        <w:rPr>
          <w:rFonts w:ascii="Arial" w:hAnsi="Arial" w:cs="Arial"/>
        </w:rPr>
        <w:t xml:space="preserve">                                       </w:t>
      </w:r>
    </w:p>
    <w:p w14:paraId="63FF7917" w14:textId="5FEF8165" w:rsidR="00906282" w:rsidRPr="002601F1" w:rsidRDefault="00906282" w:rsidP="00C55515">
      <w:pPr>
        <w:spacing w:line="360" w:lineRule="auto"/>
        <w:rPr>
          <w:rFonts w:ascii="Arial" w:hAnsi="Arial" w:cs="Arial"/>
        </w:rPr>
      </w:pPr>
      <w:r w:rsidRPr="002601F1">
        <w:rPr>
          <w:rFonts w:ascii="Arial" w:hAnsi="Arial" w:cs="Arial"/>
          <w:b/>
        </w:rPr>
        <w:t>SGC</w:t>
      </w:r>
      <w:r w:rsidRPr="00C55515">
        <w:rPr>
          <w:rFonts w:ascii="Arial" w:hAnsi="Arial" w:cs="Arial"/>
        </w:rPr>
        <w:t xml:space="preserve">:  </w:t>
      </w:r>
      <w:sdt>
        <w:sdtPr>
          <w:rPr>
            <w:rStyle w:val="Estilo3"/>
            <w:rFonts w:ascii="Arial" w:hAnsi="Arial" w:cs="Arial"/>
            <w:b w:val="0"/>
          </w:rPr>
          <w:alias w:val="SGC"/>
          <w:tag w:val="SGC"/>
          <w:id w:val="354074790"/>
          <w:placeholder>
            <w:docPart w:val="2E553FF1FF66499F9C09D21E39FAD87B"/>
          </w:placeholder>
          <w:text/>
        </w:sdtPr>
        <w:sdtContent>
          <w:r w:rsidR="00C55515" w:rsidRPr="00C55515">
            <w:rPr>
              <w:rStyle w:val="Estilo3"/>
              <w:rFonts w:ascii="Arial" w:hAnsi="Arial" w:cs="Arial"/>
              <w:b w:val="0"/>
            </w:rPr>
            <w:tab/>
            <w:t xml:space="preserve">10068               </w:t>
          </w:r>
        </w:sdtContent>
      </w:sdt>
    </w:p>
    <w:p w14:paraId="5AD56010" w14:textId="7929BBDA" w:rsidR="00906282" w:rsidRPr="002601F1" w:rsidRDefault="00906282" w:rsidP="00906282">
      <w:pPr>
        <w:spacing w:line="360" w:lineRule="auto"/>
        <w:rPr>
          <w:rFonts w:ascii="Arial" w:hAnsi="Arial" w:cs="Arial"/>
        </w:rPr>
      </w:pPr>
      <w:r w:rsidRPr="002601F1">
        <w:rPr>
          <w:rFonts w:ascii="Arial" w:hAnsi="Arial" w:cs="Arial"/>
          <w:b/>
        </w:rPr>
        <w:t>Despacho Judicial</w:t>
      </w:r>
      <w:r w:rsidRPr="002601F1">
        <w:rPr>
          <w:rFonts w:ascii="Arial" w:hAnsi="Arial" w:cs="Arial"/>
        </w:rPr>
        <w:t xml:space="preserve">: </w:t>
      </w:r>
      <w:sdt>
        <w:sdtPr>
          <w:rPr>
            <w:rStyle w:val="Estilo3"/>
            <w:rFonts w:ascii="Arial" w:hAnsi="Arial" w:cs="Arial"/>
            <w:b w:val="0"/>
          </w:rPr>
          <w:alias w:val="NUMERO"/>
          <w:tag w:val="NUMERO"/>
          <w:id w:val="-174201678"/>
          <w:placeholder>
            <w:docPart w:val="1FBE7CA2C5C842D9BFBBD482E442D8FF"/>
          </w:placeholder>
          <w:text/>
        </w:sdtPr>
        <w:sdtEndPr>
          <w:rPr>
            <w:rStyle w:val="Fuentedeprrafopredeter"/>
            <w:b/>
            <w:caps w:val="0"/>
          </w:rPr>
        </w:sdtEndPr>
        <w:sdtContent>
          <w:r w:rsidR="00112F0C" w:rsidRPr="002601F1">
            <w:rPr>
              <w:rStyle w:val="Estilo3"/>
              <w:rFonts w:ascii="Arial" w:hAnsi="Arial" w:cs="Arial"/>
              <w:b w:val="0"/>
            </w:rPr>
            <w:t>JUZGADO 01</w:t>
          </w:r>
        </w:sdtContent>
      </w:sdt>
      <w:r w:rsidRPr="002601F1">
        <w:rPr>
          <w:rFonts w:ascii="Arial" w:hAnsi="Arial" w:cs="Arial"/>
        </w:rPr>
        <w:t xml:space="preserve">  </w:t>
      </w:r>
      <w:sdt>
        <w:sdtPr>
          <w:rPr>
            <w:rStyle w:val="Estilo3"/>
            <w:rFonts w:ascii="Arial" w:hAnsi="Arial" w:cs="Arial"/>
            <w:b w:val="0"/>
            <w:bCs/>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b/>
            <w:caps w:val="0"/>
          </w:rPr>
        </w:sdtEndPr>
        <w:sdtContent>
          <w:r w:rsidRPr="002601F1">
            <w:rPr>
              <w:rStyle w:val="Estilo3"/>
              <w:rFonts w:ascii="Arial" w:hAnsi="Arial" w:cs="Arial"/>
              <w:b w:val="0"/>
              <w:bCs/>
            </w:rPr>
            <w:t>CIVIL DEL CIRCUITO</w:t>
          </w:r>
        </w:sdtContent>
      </w:sdt>
      <w:r w:rsidRPr="002601F1">
        <w:rPr>
          <w:rFonts w:ascii="Arial" w:hAnsi="Arial" w:cs="Arial"/>
        </w:rPr>
        <w:t xml:space="preserve">  </w:t>
      </w:r>
      <w:sdt>
        <w:sdtPr>
          <w:rPr>
            <w:rStyle w:val="Estilo3"/>
            <w:rFonts w:ascii="Arial" w:hAnsi="Arial" w:cs="Arial"/>
            <w:b w:val="0"/>
            <w:bCs/>
          </w:rPr>
          <w:alias w:val="CIUDAD"/>
          <w:tag w:val="CIUDAD"/>
          <w:id w:val="167755817"/>
          <w:placeholder>
            <w:docPart w:val="555C536715654135A21EC167A279B375"/>
          </w:placeholder>
          <w:text/>
        </w:sdtPr>
        <w:sdtEndPr>
          <w:rPr>
            <w:rStyle w:val="Fuentedeprrafopredeter"/>
            <w:b/>
            <w:caps w:val="0"/>
          </w:rPr>
        </w:sdtEndPr>
        <w:sdtContent>
          <w:r w:rsidR="00112F0C" w:rsidRPr="002601F1">
            <w:rPr>
              <w:rStyle w:val="Estilo3"/>
              <w:rFonts w:ascii="Arial" w:hAnsi="Arial" w:cs="Arial"/>
              <w:b w:val="0"/>
              <w:bCs/>
            </w:rPr>
            <w:t>DE SANTA MARTA</w:t>
          </w:r>
        </w:sdtContent>
      </w:sdt>
    </w:p>
    <w:p w14:paraId="46D3378E" w14:textId="06A7A120" w:rsidR="00906282" w:rsidRPr="002601F1" w:rsidRDefault="00906282" w:rsidP="00906282">
      <w:pPr>
        <w:spacing w:line="360" w:lineRule="auto"/>
        <w:rPr>
          <w:rFonts w:ascii="Arial" w:hAnsi="Arial" w:cs="Arial"/>
        </w:rPr>
      </w:pPr>
      <w:r w:rsidRPr="002601F1">
        <w:rPr>
          <w:rFonts w:ascii="Arial" w:hAnsi="Arial" w:cs="Arial"/>
          <w:b/>
        </w:rPr>
        <w:t>Radicado</w:t>
      </w:r>
      <w:r w:rsidRPr="002601F1">
        <w:rPr>
          <w:rFonts w:ascii="Arial" w:hAnsi="Arial" w:cs="Arial"/>
        </w:rPr>
        <w:t>:</w:t>
      </w:r>
      <w:sdt>
        <w:sdtPr>
          <w:rPr>
            <w:rStyle w:val="Estilo3"/>
            <w:rFonts w:ascii="Arial" w:eastAsia="Times New Roman" w:hAnsi="Arial" w:cs="Arial"/>
            <w:b w:val="0"/>
            <w:caps w:val="0"/>
            <w:lang w:eastAsia="es-CO"/>
          </w:rPr>
          <w:alias w:val="RADICADO"/>
          <w:tag w:val="RADICADO"/>
          <w:id w:val="-31735373"/>
          <w:placeholder>
            <w:docPart w:val="2A04DD0832104E9B9C6DF4825D091F15"/>
          </w:placeholder>
          <w:text/>
        </w:sdtPr>
        <w:sdtContent>
          <w:r w:rsidR="00E11D69" w:rsidRPr="00E11D69">
            <w:rPr>
              <w:rStyle w:val="Estilo3"/>
              <w:rFonts w:ascii="Arial" w:eastAsia="Times New Roman" w:hAnsi="Arial" w:cs="Arial"/>
              <w:b w:val="0"/>
              <w:caps w:val="0"/>
              <w:lang w:eastAsia="es-CO"/>
            </w:rPr>
            <w:t xml:space="preserve"> 47001315300120230016900</w:t>
          </w:r>
        </w:sdtContent>
      </w:sdt>
    </w:p>
    <w:p w14:paraId="30071216" w14:textId="310717E4" w:rsidR="00906282" w:rsidRPr="002601F1" w:rsidRDefault="00906282" w:rsidP="00906282">
      <w:pPr>
        <w:spacing w:line="360" w:lineRule="auto"/>
        <w:rPr>
          <w:rFonts w:ascii="Arial" w:hAnsi="Arial" w:cs="Arial"/>
        </w:rPr>
      </w:pPr>
      <w:r w:rsidRPr="002601F1">
        <w:rPr>
          <w:rFonts w:ascii="Arial" w:hAnsi="Arial" w:cs="Arial"/>
          <w:b/>
        </w:rPr>
        <w:t>Demandante</w:t>
      </w:r>
      <w:r w:rsidRPr="002601F1">
        <w:rPr>
          <w:rFonts w:ascii="Arial" w:hAnsi="Arial" w:cs="Arial"/>
        </w:rPr>
        <w:t xml:space="preserve">:  </w:t>
      </w:r>
      <w:sdt>
        <w:sdtPr>
          <w:rPr>
            <w:rStyle w:val="Estilo3"/>
            <w:rFonts w:ascii="Arial" w:hAnsi="Arial" w:cs="Arial"/>
            <w:b w:val="0"/>
            <w:bCs/>
          </w:rPr>
          <w:alias w:val="DEMANDANTE"/>
          <w:tag w:val="DEMANDANTE"/>
          <w:id w:val="1644081101"/>
          <w:placeholder>
            <w:docPart w:val="881A441D454840A2A94DCC9441C98AD3"/>
          </w:placeholder>
          <w:text/>
        </w:sdtPr>
        <w:sdtContent>
          <w:r w:rsidR="00112F0C" w:rsidRPr="002601F1">
            <w:rPr>
              <w:rStyle w:val="Estilo3"/>
              <w:rFonts w:ascii="Arial" w:hAnsi="Arial" w:cs="Arial"/>
              <w:b w:val="0"/>
              <w:bCs/>
            </w:rPr>
            <w:t>Gonzalo salvador pantoja.</w:t>
          </w:r>
          <w:r w:rsidRPr="002601F1">
            <w:rPr>
              <w:rStyle w:val="Estilo3"/>
              <w:rFonts w:ascii="Arial" w:hAnsi="Arial" w:cs="Arial"/>
              <w:b w:val="0"/>
              <w:bCs/>
            </w:rPr>
            <w:t xml:space="preserve">            </w:t>
          </w:r>
        </w:sdtContent>
      </w:sdt>
    </w:p>
    <w:p w14:paraId="1A4DA51E" w14:textId="3654CF44" w:rsidR="00906282" w:rsidRPr="002601F1" w:rsidRDefault="00906282" w:rsidP="00906282">
      <w:pPr>
        <w:spacing w:line="360" w:lineRule="auto"/>
        <w:rPr>
          <w:rFonts w:ascii="Arial" w:hAnsi="Arial" w:cs="Arial"/>
        </w:rPr>
      </w:pPr>
      <w:r w:rsidRPr="002601F1">
        <w:rPr>
          <w:rFonts w:ascii="Arial" w:hAnsi="Arial" w:cs="Arial"/>
          <w:b/>
        </w:rPr>
        <w:t>Demandado</w:t>
      </w:r>
      <w:r w:rsidRPr="002601F1">
        <w:rPr>
          <w:rFonts w:ascii="Arial" w:hAnsi="Arial" w:cs="Arial"/>
        </w:rPr>
        <w:t xml:space="preserve">:  </w:t>
      </w:r>
      <w:sdt>
        <w:sdtPr>
          <w:rPr>
            <w:rStyle w:val="Estilo3"/>
            <w:rFonts w:ascii="Arial" w:hAnsi="Arial" w:cs="Arial"/>
            <w:b w:val="0"/>
            <w:bCs/>
          </w:rPr>
          <w:alias w:val="DEMANDADO"/>
          <w:tag w:val="DEMANDADO"/>
          <w:id w:val="-1253122746"/>
          <w:placeholder>
            <w:docPart w:val="386D94AF26E44C7FA7D6D77164D6A68F"/>
          </w:placeholder>
          <w:text/>
        </w:sdtPr>
        <w:sdtContent>
          <w:r w:rsidRPr="002601F1">
            <w:rPr>
              <w:rStyle w:val="Estilo3"/>
              <w:rFonts w:ascii="Arial" w:hAnsi="Arial" w:cs="Arial"/>
              <w:b w:val="0"/>
              <w:bCs/>
            </w:rPr>
            <w:t xml:space="preserve"> </w:t>
          </w:r>
          <w:r w:rsidR="00112F0C" w:rsidRPr="002601F1">
            <w:rPr>
              <w:rStyle w:val="Estilo3"/>
              <w:rFonts w:ascii="Arial" w:hAnsi="Arial" w:cs="Arial"/>
              <w:b w:val="0"/>
              <w:bCs/>
            </w:rPr>
            <w:t xml:space="preserve">E.P.S SANITAS S.A.S, CENTRO OFTALMOLÓGICO INTEGRAL COFIN Y RAFAEL MAZENET. </w:t>
          </w:r>
          <w:r w:rsidRPr="002601F1">
            <w:rPr>
              <w:rStyle w:val="Estilo3"/>
              <w:rFonts w:ascii="Arial" w:hAnsi="Arial" w:cs="Arial"/>
              <w:b w:val="0"/>
              <w:bCs/>
            </w:rPr>
            <w:t xml:space="preserve"> </w:t>
          </w:r>
        </w:sdtContent>
      </w:sdt>
    </w:p>
    <w:p w14:paraId="2FC4428C" w14:textId="450B16B0" w:rsidR="00906282" w:rsidRPr="002601F1" w:rsidRDefault="00906282" w:rsidP="00906282">
      <w:pPr>
        <w:spacing w:line="360" w:lineRule="auto"/>
        <w:rPr>
          <w:rFonts w:ascii="Arial" w:hAnsi="Arial" w:cs="Arial"/>
        </w:rPr>
      </w:pPr>
      <w:r w:rsidRPr="002601F1">
        <w:rPr>
          <w:rFonts w:ascii="Arial" w:hAnsi="Arial" w:cs="Arial"/>
          <w:b/>
        </w:rPr>
        <w:t>Llamados en Garantía</w:t>
      </w:r>
      <w:r w:rsidRPr="002601F1">
        <w:rPr>
          <w:rFonts w:ascii="Arial" w:hAnsi="Arial" w:cs="Arial"/>
        </w:rPr>
        <w:t xml:space="preserve">: </w:t>
      </w:r>
      <w:sdt>
        <w:sdtPr>
          <w:rPr>
            <w:rStyle w:val="Estilo3"/>
            <w:rFonts w:ascii="Arial" w:hAnsi="Arial" w:cs="Arial"/>
            <w:b w:val="0"/>
            <w:color w:val="000000" w:themeColor="text1"/>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caps w:val="0"/>
          </w:rPr>
        </w:sdtEndPr>
        <w:sdtContent>
          <w:r w:rsidR="00112F0C" w:rsidRPr="002601F1">
            <w:rPr>
              <w:rStyle w:val="Estilo3"/>
              <w:rFonts w:ascii="Arial" w:hAnsi="Arial" w:cs="Arial"/>
              <w:b w:val="0"/>
              <w:color w:val="000000" w:themeColor="text1"/>
            </w:rPr>
            <w:t>LA EQUIDAD SEGUROS GENERALES</w:t>
          </w:r>
        </w:sdtContent>
      </w:sdt>
    </w:p>
    <w:p w14:paraId="1739B5C0" w14:textId="55B82275" w:rsidR="00906282" w:rsidRPr="002601F1" w:rsidRDefault="00906282" w:rsidP="00906282">
      <w:pPr>
        <w:spacing w:line="360" w:lineRule="auto"/>
        <w:rPr>
          <w:rFonts w:ascii="Arial" w:hAnsi="Arial" w:cs="Arial"/>
        </w:rPr>
      </w:pPr>
      <w:r w:rsidRPr="002601F1">
        <w:rPr>
          <w:rFonts w:ascii="Arial" w:hAnsi="Arial" w:cs="Arial"/>
          <w:b/>
        </w:rPr>
        <w:t>Tipo de Vinculación</w:t>
      </w:r>
      <w:r w:rsidRPr="002601F1">
        <w:rPr>
          <w:rFonts w:ascii="Arial" w:hAnsi="Arial" w:cs="Arial"/>
        </w:rPr>
        <w:t xml:space="preserve">: </w:t>
      </w:r>
      <w:sdt>
        <w:sdtPr>
          <w:rPr>
            <w:rStyle w:val="Estilo3"/>
            <w:rFonts w:ascii="Arial" w:hAnsi="Arial" w:cs="Arial"/>
            <w:b w:val="0"/>
            <w:color w:val="000000" w:themeColor="text1"/>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caps w:val="0"/>
          </w:rPr>
        </w:sdtEndPr>
        <w:sdtContent>
          <w:r w:rsidR="00112F0C" w:rsidRPr="002601F1">
            <w:rPr>
              <w:rStyle w:val="Estilo3"/>
              <w:rFonts w:ascii="Arial" w:hAnsi="Arial" w:cs="Arial"/>
              <w:b w:val="0"/>
              <w:color w:val="000000" w:themeColor="text1"/>
            </w:rPr>
            <w:t>LLAMADOS EN GARANTÍA</w:t>
          </w:r>
        </w:sdtContent>
      </w:sdt>
    </w:p>
    <w:p w14:paraId="1BFE45C4" w14:textId="3A8C583E" w:rsidR="00906282" w:rsidRPr="002601F1" w:rsidRDefault="00906282" w:rsidP="00906282">
      <w:pPr>
        <w:spacing w:line="360" w:lineRule="auto"/>
        <w:rPr>
          <w:rFonts w:ascii="Arial" w:hAnsi="Arial" w:cs="Arial"/>
        </w:rPr>
      </w:pPr>
      <w:r w:rsidRPr="002601F1">
        <w:rPr>
          <w:rFonts w:ascii="Arial" w:hAnsi="Arial" w:cs="Arial"/>
          <w:b/>
        </w:rPr>
        <w:t>Fecha Notificación</w:t>
      </w:r>
      <w:r w:rsidRPr="002601F1">
        <w:rPr>
          <w:rFonts w:ascii="Arial" w:hAnsi="Arial" w:cs="Arial"/>
        </w:rPr>
        <w:t xml:space="preserve">: </w:t>
      </w:r>
      <w:sdt>
        <w:sdtPr>
          <w:rPr>
            <w:rStyle w:val="Estilo3"/>
            <w:rFonts w:ascii="Arial" w:hAnsi="Arial" w:cs="Arial"/>
            <w:b w:val="0"/>
            <w:bCs/>
          </w:rPr>
          <w:alias w:val="FECHA NOTIFICACION"/>
          <w:tag w:val="FECHA NOTIFICACION"/>
          <w:id w:val="173383097"/>
          <w:placeholder>
            <w:docPart w:val="21B90C9B12234C5E871601AFD0B419AE"/>
          </w:placeholder>
          <w:date w:fullDate="2024-11-01T00:00:00Z">
            <w:dateFormat w:val="dd/MM/yyyy"/>
            <w:lid w:val="es-CO"/>
            <w:storeMappedDataAs w:val="dateTime"/>
            <w:calendar w:val="gregorian"/>
          </w:date>
        </w:sdtPr>
        <w:sdtEndPr>
          <w:rPr>
            <w:rStyle w:val="Fuentedeprrafopredeter"/>
            <w:b/>
            <w:caps w:val="0"/>
          </w:rPr>
        </w:sdtEndPr>
        <w:sdtContent>
          <w:r w:rsidR="008252A9" w:rsidRPr="002601F1">
            <w:rPr>
              <w:rStyle w:val="Estilo3"/>
              <w:rFonts w:ascii="Arial" w:hAnsi="Arial" w:cs="Arial"/>
              <w:b w:val="0"/>
              <w:bCs/>
            </w:rPr>
            <w:t>01</w:t>
          </w:r>
          <w:r w:rsidRPr="002601F1">
            <w:rPr>
              <w:rStyle w:val="Estilo3"/>
              <w:rFonts w:ascii="Arial" w:hAnsi="Arial" w:cs="Arial"/>
              <w:b w:val="0"/>
              <w:bCs/>
            </w:rPr>
            <w:t>/</w:t>
          </w:r>
          <w:r w:rsidR="008252A9" w:rsidRPr="002601F1">
            <w:rPr>
              <w:rStyle w:val="Estilo3"/>
              <w:rFonts w:ascii="Arial" w:hAnsi="Arial" w:cs="Arial"/>
              <w:b w:val="0"/>
              <w:bCs/>
            </w:rPr>
            <w:t>11</w:t>
          </w:r>
          <w:r w:rsidRPr="002601F1">
            <w:rPr>
              <w:rStyle w:val="Estilo3"/>
              <w:rFonts w:ascii="Arial" w:hAnsi="Arial" w:cs="Arial"/>
              <w:b w:val="0"/>
              <w:bCs/>
            </w:rPr>
            <w:t>/20</w:t>
          </w:r>
          <w:r w:rsidR="008252A9" w:rsidRPr="002601F1">
            <w:rPr>
              <w:rStyle w:val="Estilo3"/>
              <w:rFonts w:ascii="Arial" w:hAnsi="Arial" w:cs="Arial"/>
              <w:b w:val="0"/>
              <w:bCs/>
            </w:rPr>
            <w:t>24</w:t>
          </w:r>
        </w:sdtContent>
      </w:sdt>
    </w:p>
    <w:p w14:paraId="04C740D4" w14:textId="5E4C5A39" w:rsidR="00906282" w:rsidRPr="002601F1" w:rsidRDefault="00906282" w:rsidP="00906282">
      <w:pPr>
        <w:spacing w:line="360" w:lineRule="auto"/>
        <w:rPr>
          <w:rFonts w:ascii="Arial" w:hAnsi="Arial" w:cs="Arial"/>
        </w:rPr>
      </w:pPr>
      <w:r w:rsidRPr="002601F1">
        <w:rPr>
          <w:rFonts w:ascii="Arial" w:hAnsi="Arial" w:cs="Arial"/>
          <w:b/>
        </w:rPr>
        <w:t>Fecha fin Término</w:t>
      </w:r>
      <w:r w:rsidRPr="002601F1">
        <w:rPr>
          <w:rFonts w:ascii="Arial" w:hAnsi="Arial" w:cs="Arial"/>
        </w:rPr>
        <w:t xml:space="preserve">: </w:t>
      </w:r>
      <w:sdt>
        <w:sdtPr>
          <w:rPr>
            <w:rFonts w:ascii="Arial" w:hAnsi="Arial" w:cs="Arial"/>
          </w:rPr>
          <w:id w:val="-62026635"/>
          <w:placeholder>
            <w:docPart w:val="058B5A2D546346938DE7ED9DE620076B"/>
          </w:placeholder>
          <w:date w:fullDate="2024-12-02T00:00:00Z">
            <w:dateFormat w:val="dd/MM/yyyy"/>
            <w:lid w:val="es-CO"/>
            <w:storeMappedDataAs w:val="dateTime"/>
            <w:calendar w:val="gregorian"/>
          </w:date>
        </w:sdtPr>
        <w:sdtContent>
          <w:r w:rsidR="00112F0C" w:rsidRPr="002601F1">
            <w:rPr>
              <w:rFonts w:ascii="Arial" w:hAnsi="Arial" w:cs="Arial"/>
            </w:rPr>
            <w:t>02</w:t>
          </w:r>
          <w:r w:rsidRPr="002601F1">
            <w:rPr>
              <w:rFonts w:ascii="Arial" w:hAnsi="Arial" w:cs="Arial"/>
            </w:rPr>
            <w:t>/</w:t>
          </w:r>
          <w:r w:rsidR="00112F0C" w:rsidRPr="002601F1">
            <w:rPr>
              <w:rFonts w:ascii="Arial" w:hAnsi="Arial" w:cs="Arial"/>
            </w:rPr>
            <w:t>12</w:t>
          </w:r>
          <w:r w:rsidRPr="002601F1">
            <w:rPr>
              <w:rFonts w:ascii="Arial" w:hAnsi="Arial" w:cs="Arial"/>
            </w:rPr>
            <w:t>/20</w:t>
          </w:r>
          <w:r w:rsidR="00112F0C" w:rsidRPr="002601F1">
            <w:rPr>
              <w:rFonts w:ascii="Arial" w:hAnsi="Arial" w:cs="Arial"/>
            </w:rPr>
            <w:t>24</w:t>
          </w:r>
        </w:sdtContent>
      </w:sdt>
    </w:p>
    <w:p w14:paraId="6B0EC993" w14:textId="2832BB1E" w:rsidR="00906282" w:rsidRPr="002601F1" w:rsidRDefault="00906282" w:rsidP="00906282">
      <w:pPr>
        <w:spacing w:line="360" w:lineRule="auto"/>
        <w:rPr>
          <w:rFonts w:ascii="Arial" w:hAnsi="Arial" w:cs="Arial"/>
        </w:rPr>
      </w:pPr>
      <w:r w:rsidRPr="002601F1">
        <w:rPr>
          <w:rFonts w:ascii="Arial" w:hAnsi="Arial" w:cs="Arial"/>
          <w:b/>
        </w:rPr>
        <w:t>Fecha Siniestro</w:t>
      </w:r>
      <w:r w:rsidRPr="000B45C9">
        <w:rPr>
          <w:rFonts w:ascii="Arial" w:hAnsi="Arial" w:cs="Arial"/>
        </w:rPr>
        <w:t xml:space="preserve">:  </w:t>
      </w:r>
      <w:sdt>
        <w:sdtPr>
          <w:rPr>
            <w:rStyle w:val="Estilo3"/>
            <w:rFonts w:ascii="Arial" w:hAnsi="Arial" w:cs="Arial"/>
            <w:b w:val="0"/>
            <w:bCs/>
          </w:rPr>
          <w:alias w:val="FECHA"/>
          <w:tag w:val="FEHCA"/>
          <w:id w:val="1298109440"/>
          <w:placeholder>
            <w:docPart w:val="7B79A3F3CDAC4E69BBE8C2888BCC0E7C"/>
          </w:placeholder>
          <w:date>
            <w:dateFormat w:val="dd/MM/yyyy"/>
            <w:lid w:val="es-CO"/>
            <w:storeMappedDataAs w:val="dateTime"/>
            <w:calendar w:val="gregorian"/>
          </w:date>
        </w:sdtPr>
        <w:sdtEndPr>
          <w:rPr>
            <w:rStyle w:val="Fuentedeprrafopredeter"/>
            <w:b/>
            <w:caps w:val="0"/>
          </w:rPr>
        </w:sdtEndPr>
        <w:sdtContent>
          <w:r w:rsidR="00112F0C" w:rsidRPr="000B45C9">
            <w:rPr>
              <w:rStyle w:val="Estilo3"/>
              <w:rFonts w:ascii="Arial" w:hAnsi="Arial" w:cs="Arial"/>
              <w:b w:val="0"/>
              <w:bCs/>
            </w:rPr>
            <w:t>7 de marzo de 2017 (faquectomia ojo derecho)</w:t>
          </w:r>
          <w:r w:rsidR="000B45C9" w:rsidRPr="000B45C9">
            <w:rPr>
              <w:rStyle w:val="Estilo3"/>
              <w:rFonts w:ascii="Arial" w:hAnsi="Arial" w:cs="Arial"/>
              <w:b w:val="0"/>
              <w:bCs/>
            </w:rPr>
            <w:t>, 7 de septiembre de 2022 (primera reclamación).</w:t>
          </w:r>
        </w:sdtContent>
      </w:sdt>
    </w:p>
    <w:p w14:paraId="61C34E9B" w14:textId="77777777" w:rsidR="00112F0C" w:rsidRPr="002601F1" w:rsidRDefault="00906282" w:rsidP="00112F0C">
      <w:pPr>
        <w:spacing w:line="360" w:lineRule="auto"/>
        <w:jc w:val="both"/>
        <w:rPr>
          <w:rFonts w:ascii="Arial" w:hAnsi="Arial" w:cs="Arial"/>
        </w:rPr>
      </w:pPr>
      <w:r w:rsidRPr="002601F1">
        <w:rPr>
          <w:rFonts w:ascii="Arial" w:hAnsi="Arial" w:cs="Arial"/>
          <w:b/>
        </w:rPr>
        <w:t>Hechos</w:t>
      </w:r>
      <w:r w:rsidRPr="002601F1">
        <w:rPr>
          <w:rFonts w:ascii="Arial" w:hAnsi="Arial" w:cs="Arial"/>
        </w:rPr>
        <w:t xml:space="preserve">: </w:t>
      </w:r>
    </w:p>
    <w:p w14:paraId="6615A653" w14:textId="6A8F7A61" w:rsidR="00112F0C" w:rsidRPr="002601F1" w:rsidRDefault="00112F0C" w:rsidP="00112F0C">
      <w:pPr>
        <w:pStyle w:val="Prrafodelista"/>
        <w:numPr>
          <w:ilvl w:val="0"/>
          <w:numId w:val="4"/>
        </w:numPr>
        <w:spacing w:line="360" w:lineRule="auto"/>
        <w:jc w:val="both"/>
        <w:rPr>
          <w:rFonts w:ascii="Arial" w:hAnsi="Arial" w:cs="Arial"/>
        </w:rPr>
      </w:pPr>
      <w:r w:rsidRPr="002601F1">
        <w:rPr>
          <w:rFonts w:ascii="Arial" w:hAnsi="Arial" w:cs="Arial"/>
        </w:rPr>
        <w:t>En febrero de 2017 se le implantan lentes intraoculares en cada ojo al señor Gonzalo Salvador Pantoja, esta cirugía se realiza en el Centro de Oftalmología de Santa Marta.</w:t>
      </w:r>
    </w:p>
    <w:p w14:paraId="679AAB2C" w14:textId="77777777" w:rsidR="00112F0C" w:rsidRPr="00112F0C" w:rsidRDefault="00112F0C" w:rsidP="00112F0C">
      <w:pPr>
        <w:numPr>
          <w:ilvl w:val="0"/>
          <w:numId w:val="4"/>
        </w:numPr>
        <w:spacing w:line="360" w:lineRule="auto"/>
        <w:jc w:val="both"/>
        <w:rPr>
          <w:rFonts w:ascii="Arial" w:hAnsi="Arial" w:cs="Arial"/>
        </w:rPr>
      </w:pPr>
      <w:r w:rsidRPr="00112F0C">
        <w:rPr>
          <w:rFonts w:ascii="Arial" w:hAnsi="Arial" w:cs="Arial"/>
        </w:rPr>
        <w:t>En julio de 2018 el señor Pantoja presenta visión distorsionada por mancha en centro del ojo derecho.</w:t>
      </w:r>
    </w:p>
    <w:p w14:paraId="33A59BD7" w14:textId="0F37F770" w:rsidR="00112F0C" w:rsidRPr="00112F0C" w:rsidRDefault="00112F0C" w:rsidP="00112F0C">
      <w:pPr>
        <w:numPr>
          <w:ilvl w:val="0"/>
          <w:numId w:val="4"/>
        </w:numPr>
        <w:spacing w:line="360" w:lineRule="auto"/>
        <w:jc w:val="both"/>
        <w:rPr>
          <w:rFonts w:ascii="Arial" w:hAnsi="Arial" w:cs="Arial"/>
        </w:rPr>
      </w:pPr>
      <w:r w:rsidRPr="00112F0C">
        <w:rPr>
          <w:rFonts w:ascii="Arial" w:hAnsi="Arial" w:cs="Arial"/>
        </w:rPr>
        <w:t xml:space="preserve">En consulta con </w:t>
      </w:r>
      <w:r w:rsidR="00415D4B" w:rsidRPr="002601F1">
        <w:rPr>
          <w:rFonts w:ascii="Arial" w:hAnsi="Arial" w:cs="Arial"/>
        </w:rPr>
        <w:t>médico</w:t>
      </w:r>
      <w:r w:rsidRPr="00112F0C">
        <w:rPr>
          <w:rFonts w:ascii="Arial" w:hAnsi="Arial" w:cs="Arial"/>
        </w:rPr>
        <w:t xml:space="preserve"> tratante Rafael </w:t>
      </w:r>
      <w:proofErr w:type="spellStart"/>
      <w:r w:rsidRPr="00112F0C">
        <w:rPr>
          <w:rFonts w:ascii="Arial" w:hAnsi="Arial" w:cs="Arial"/>
        </w:rPr>
        <w:t>Mazenet</w:t>
      </w:r>
      <w:proofErr w:type="spellEnd"/>
      <w:r w:rsidRPr="00112F0C">
        <w:rPr>
          <w:rFonts w:ascii="Arial" w:hAnsi="Arial" w:cs="Arial"/>
        </w:rPr>
        <w:t xml:space="preserve"> se le indica que debe realizarse limpieza en el lente, esta limpieza se realiza en 2 oportunidades por medio de rayos láser.</w:t>
      </w:r>
    </w:p>
    <w:p w14:paraId="73584D4F" w14:textId="77777777" w:rsidR="00112F0C" w:rsidRPr="00112F0C" w:rsidRDefault="00112F0C" w:rsidP="00112F0C">
      <w:pPr>
        <w:numPr>
          <w:ilvl w:val="0"/>
          <w:numId w:val="4"/>
        </w:numPr>
        <w:spacing w:line="360" w:lineRule="auto"/>
        <w:jc w:val="both"/>
        <w:rPr>
          <w:rFonts w:ascii="Arial" w:hAnsi="Arial" w:cs="Arial"/>
        </w:rPr>
      </w:pPr>
      <w:r w:rsidRPr="00112F0C">
        <w:rPr>
          <w:rFonts w:ascii="Arial" w:hAnsi="Arial" w:cs="Arial"/>
        </w:rPr>
        <w:t>Por motivo de persistencia en las molestias se le realizan diferentes exámenes, incluida ecografía, por medio de la cual es posible diagnosticar desprendimiento de retina.</w:t>
      </w:r>
    </w:p>
    <w:p w14:paraId="1D9AD779" w14:textId="77777777" w:rsidR="00112F0C" w:rsidRPr="00112F0C" w:rsidRDefault="00112F0C" w:rsidP="00112F0C">
      <w:pPr>
        <w:numPr>
          <w:ilvl w:val="0"/>
          <w:numId w:val="4"/>
        </w:numPr>
        <w:spacing w:line="360" w:lineRule="auto"/>
        <w:jc w:val="both"/>
        <w:rPr>
          <w:rFonts w:ascii="Arial" w:hAnsi="Arial" w:cs="Arial"/>
        </w:rPr>
      </w:pPr>
      <w:r w:rsidRPr="00112F0C">
        <w:rPr>
          <w:rFonts w:ascii="Arial" w:hAnsi="Arial" w:cs="Arial"/>
        </w:rPr>
        <w:lastRenderedPageBreak/>
        <w:t xml:space="preserve">Debido a ello es llevado a cirugía el 24 de septiembre de 2018 en la Clínica Oftalmológica del Caribe donde según narración de la demanda, se le indica que el lente había sido mal colocado y que los procedimientos de limpieza no se realizaron en debida forma, por lo que se generó daño en la retina; cabe mencionar que es el demandante quien costea el valor de esta intervención quirúrgica, pues en la ciudad de Santa Marta no hay oftalmólogo </w:t>
      </w:r>
      <w:proofErr w:type="spellStart"/>
      <w:r w:rsidRPr="00112F0C">
        <w:rPr>
          <w:rFonts w:ascii="Arial" w:hAnsi="Arial" w:cs="Arial"/>
        </w:rPr>
        <w:t>retinólogo</w:t>
      </w:r>
      <w:proofErr w:type="spellEnd"/>
      <w:r w:rsidRPr="00112F0C">
        <w:rPr>
          <w:rFonts w:ascii="Arial" w:hAnsi="Arial" w:cs="Arial"/>
        </w:rPr>
        <w:t>.</w:t>
      </w:r>
    </w:p>
    <w:p w14:paraId="5848F587" w14:textId="77777777" w:rsidR="00112F0C" w:rsidRPr="00112F0C" w:rsidRDefault="00112F0C" w:rsidP="00112F0C">
      <w:pPr>
        <w:numPr>
          <w:ilvl w:val="0"/>
          <w:numId w:val="4"/>
        </w:numPr>
        <w:spacing w:line="360" w:lineRule="auto"/>
        <w:jc w:val="both"/>
        <w:rPr>
          <w:rFonts w:ascii="Arial" w:hAnsi="Arial" w:cs="Arial"/>
        </w:rPr>
      </w:pPr>
      <w:r w:rsidRPr="00112F0C">
        <w:rPr>
          <w:rFonts w:ascii="Arial" w:hAnsi="Arial" w:cs="Arial"/>
        </w:rPr>
        <w:t>En fecha del 9 de octubre de 2018 es sometido nuevamente a cirugía de reparación de lesión retinal por fotocoagulación vía interna.</w:t>
      </w:r>
    </w:p>
    <w:p w14:paraId="02001B35" w14:textId="77777777" w:rsidR="00112F0C" w:rsidRPr="00112F0C" w:rsidRDefault="00112F0C" w:rsidP="00112F0C">
      <w:pPr>
        <w:numPr>
          <w:ilvl w:val="0"/>
          <w:numId w:val="4"/>
        </w:numPr>
        <w:spacing w:line="360" w:lineRule="auto"/>
        <w:jc w:val="both"/>
        <w:rPr>
          <w:rFonts w:ascii="Arial" w:hAnsi="Arial" w:cs="Arial"/>
        </w:rPr>
      </w:pPr>
      <w:r w:rsidRPr="00112F0C">
        <w:rPr>
          <w:rFonts w:ascii="Arial" w:hAnsi="Arial" w:cs="Arial"/>
        </w:rPr>
        <w:t xml:space="preserve">El 12 de febrero de 2019 se somete a nueva cirugía denominada vitrectomía vía posterior con </w:t>
      </w:r>
      <w:proofErr w:type="spellStart"/>
      <w:r w:rsidRPr="00112F0C">
        <w:rPr>
          <w:rFonts w:ascii="Arial" w:hAnsi="Arial" w:cs="Arial"/>
        </w:rPr>
        <w:t>retinopexia</w:t>
      </w:r>
      <w:proofErr w:type="spellEnd"/>
      <w:r w:rsidRPr="00112F0C">
        <w:rPr>
          <w:rFonts w:ascii="Arial" w:hAnsi="Arial" w:cs="Arial"/>
        </w:rPr>
        <w:t>.</w:t>
      </w:r>
    </w:p>
    <w:p w14:paraId="59206797" w14:textId="77777777" w:rsidR="00112F0C" w:rsidRPr="00112F0C" w:rsidRDefault="00112F0C" w:rsidP="00112F0C">
      <w:pPr>
        <w:numPr>
          <w:ilvl w:val="0"/>
          <w:numId w:val="4"/>
        </w:numPr>
        <w:spacing w:line="360" w:lineRule="auto"/>
        <w:jc w:val="both"/>
        <w:rPr>
          <w:rFonts w:ascii="Arial" w:hAnsi="Arial" w:cs="Arial"/>
        </w:rPr>
      </w:pPr>
      <w:r w:rsidRPr="00112F0C">
        <w:rPr>
          <w:rFonts w:ascii="Arial" w:hAnsi="Arial" w:cs="Arial"/>
        </w:rPr>
        <w:t>A la fecha el demandante asegura haber perdido el 50% de su visión.</w:t>
      </w:r>
    </w:p>
    <w:p w14:paraId="3157EDF6" w14:textId="4B32F38F" w:rsidR="00906282" w:rsidRPr="002601F1" w:rsidRDefault="00906282" w:rsidP="00112F0C">
      <w:pPr>
        <w:spacing w:line="360" w:lineRule="auto"/>
        <w:jc w:val="both"/>
        <w:rPr>
          <w:rFonts w:ascii="Arial" w:hAnsi="Arial" w:cs="Arial"/>
          <w:color w:val="FF0000"/>
        </w:rPr>
      </w:pPr>
    </w:p>
    <w:p w14:paraId="1550BD07" w14:textId="5B29E9BE" w:rsidR="00906282" w:rsidRPr="002601F1" w:rsidRDefault="00906282" w:rsidP="00906282">
      <w:pPr>
        <w:spacing w:line="360" w:lineRule="auto"/>
        <w:rPr>
          <w:rFonts w:ascii="Arial" w:hAnsi="Arial" w:cs="Arial"/>
        </w:rPr>
      </w:pPr>
      <w:r w:rsidRPr="002601F1">
        <w:rPr>
          <w:rFonts w:ascii="Arial" w:hAnsi="Arial" w:cs="Arial"/>
          <w:b/>
        </w:rPr>
        <w:t>Audiencia Prejudicial</w:t>
      </w:r>
      <w:r w:rsidRPr="002601F1">
        <w:rPr>
          <w:rFonts w:ascii="Arial" w:hAnsi="Arial" w:cs="Arial"/>
        </w:rPr>
        <w:t xml:space="preserve">: </w:t>
      </w:r>
      <w:sdt>
        <w:sdtPr>
          <w:rPr>
            <w:rStyle w:val="Estilo3"/>
            <w:rFonts w:ascii="Arial" w:hAnsi="Arial" w:cs="Arial"/>
            <w:b w:val="0"/>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caps w:val="0"/>
          </w:rPr>
        </w:sdtEndPr>
        <w:sdtContent>
          <w:r w:rsidR="00681D38">
            <w:rPr>
              <w:rStyle w:val="Estilo3"/>
              <w:rFonts w:ascii="Arial" w:hAnsi="Arial" w:cs="Arial"/>
              <w:b w:val="0"/>
            </w:rPr>
            <w:t>SI</w:t>
          </w:r>
        </w:sdtContent>
      </w:sdt>
    </w:p>
    <w:p w14:paraId="566351AB" w14:textId="77777777" w:rsidR="00415D4B" w:rsidRPr="002601F1" w:rsidRDefault="00906282" w:rsidP="00415D4B">
      <w:pPr>
        <w:spacing w:line="360" w:lineRule="auto"/>
        <w:jc w:val="both"/>
        <w:rPr>
          <w:rFonts w:ascii="Arial" w:hAnsi="Arial" w:cs="Arial"/>
        </w:rPr>
      </w:pPr>
      <w:r w:rsidRPr="002601F1">
        <w:rPr>
          <w:rFonts w:ascii="Arial" w:hAnsi="Arial" w:cs="Arial"/>
          <w:b/>
        </w:rPr>
        <w:t>Pretensiones de la demanda</w:t>
      </w:r>
      <w:r w:rsidRPr="002601F1">
        <w:rPr>
          <w:rFonts w:ascii="Arial" w:hAnsi="Arial" w:cs="Arial"/>
        </w:rPr>
        <w:t xml:space="preserve">:  </w:t>
      </w:r>
    </w:p>
    <w:p w14:paraId="3F5F889E" w14:textId="19AB6CE8" w:rsidR="00415D4B" w:rsidRPr="002601F1" w:rsidRDefault="00415D4B" w:rsidP="00415D4B">
      <w:pPr>
        <w:pStyle w:val="Prrafodelista"/>
        <w:numPr>
          <w:ilvl w:val="0"/>
          <w:numId w:val="5"/>
        </w:numPr>
        <w:spacing w:line="360" w:lineRule="auto"/>
        <w:jc w:val="both"/>
        <w:rPr>
          <w:rFonts w:ascii="Arial" w:hAnsi="Arial" w:cs="Arial"/>
        </w:rPr>
      </w:pPr>
      <w:r w:rsidRPr="002601F1">
        <w:rPr>
          <w:rFonts w:ascii="Arial" w:hAnsi="Arial" w:cs="Arial"/>
        </w:rPr>
        <w:t>Se solicita pago de 100 SMMLV para el señor Pantoja por Daño a la Vida en Relación.</w:t>
      </w:r>
    </w:p>
    <w:p w14:paraId="4F08DDEE" w14:textId="3CDDFE43" w:rsidR="00415D4B" w:rsidRPr="00415D4B" w:rsidRDefault="00415D4B" w:rsidP="00415D4B">
      <w:pPr>
        <w:numPr>
          <w:ilvl w:val="0"/>
          <w:numId w:val="5"/>
        </w:numPr>
        <w:spacing w:line="360" w:lineRule="auto"/>
        <w:jc w:val="both"/>
        <w:rPr>
          <w:rFonts w:ascii="Arial" w:hAnsi="Arial" w:cs="Arial"/>
        </w:rPr>
      </w:pPr>
      <w:r w:rsidRPr="00415D4B">
        <w:rPr>
          <w:rFonts w:ascii="Arial" w:hAnsi="Arial" w:cs="Arial"/>
        </w:rPr>
        <w:t xml:space="preserve">Se solicita pago de 100 SMMLV por </w:t>
      </w:r>
      <w:r w:rsidRPr="002601F1">
        <w:rPr>
          <w:rFonts w:ascii="Arial" w:hAnsi="Arial" w:cs="Arial"/>
        </w:rPr>
        <w:t>D</w:t>
      </w:r>
      <w:r w:rsidRPr="00415D4B">
        <w:rPr>
          <w:rFonts w:ascii="Arial" w:hAnsi="Arial" w:cs="Arial"/>
        </w:rPr>
        <w:t xml:space="preserve">año </w:t>
      </w:r>
      <w:r w:rsidRPr="002601F1">
        <w:rPr>
          <w:rFonts w:ascii="Arial" w:hAnsi="Arial" w:cs="Arial"/>
        </w:rPr>
        <w:t>F</w:t>
      </w:r>
      <w:r w:rsidRPr="00415D4B">
        <w:rPr>
          <w:rFonts w:ascii="Arial" w:hAnsi="Arial" w:cs="Arial"/>
        </w:rPr>
        <w:t>isiológico.</w:t>
      </w:r>
    </w:p>
    <w:p w14:paraId="2236C6B5" w14:textId="614EE14C" w:rsidR="00415D4B" w:rsidRPr="00415D4B" w:rsidRDefault="00415D4B" w:rsidP="00415D4B">
      <w:pPr>
        <w:numPr>
          <w:ilvl w:val="0"/>
          <w:numId w:val="5"/>
        </w:numPr>
        <w:spacing w:line="360" w:lineRule="auto"/>
        <w:jc w:val="both"/>
        <w:rPr>
          <w:rFonts w:ascii="Arial" w:hAnsi="Arial" w:cs="Arial"/>
        </w:rPr>
      </w:pPr>
      <w:r w:rsidRPr="00415D4B">
        <w:rPr>
          <w:rFonts w:ascii="Arial" w:hAnsi="Arial" w:cs="Arial"/>
        </w:rPr>
        <w:t xml:space="preserve">Se solicita pago de 100 SMMLV por </w:t>
      </w:r>
      <w:r w:rsidRPr="002601F1">
        <w:rPr>
          <w:rFonts w:ascii="Arial" w:hAnsi="Arial" w:cs="Arial"/>
        </w:rPr>
        <w:t>P</w:t>
      </w:r>
      <w:r w:rsidRPr="00415D4B">
        <w:rPr>
          <w:rFonts w:ascii="Arial" w:hAnsi="Arial" w:cs="Arial"/>
        </w:rPr>
        <w:t xml:space="preserve">erjuicios </w:t>
      </w:r>
      <w:r w:rsidRPr="002601F1">
        <w:rPr>
          <w:rFonts w:ascii="Arial" w:hAnsi="Arial" w:cs="Arial"/>
        </w:rPr>
        <w:t>M</w:t>
      </w:r>
      <w:r w:rsidRPr="00415D4B">
        <w:rPr>
          <w:rFonts w:ascii="Arial" w:hAnsi="Arial" w:cs="Arial"/>
        </w:rPr>
        <w:t>orales.</w:t>
      </w:r>
    </w:p>
    <w:p w14:paraId="2A71E007" w14:textId="77777777" w:rsidR="00415D4B" w:rsidRPr="00415D4B" w:rsidRDefault="00415D4B" w:rsidP="00415D4B">
      <w:pPr>
        <w:numPr>
          <w:ilvl w:val="0"/>
          <w:numId w:val="5"/>
        </w:numPr>
        <w:spacing w:line="360" w:lineRule="auto"/>
        <w:jc w:val="both"/>
        <w:rPr>
          <w:rFonts w:ascii="Arial" w:hAnsi="Arial" w:cs="Arial"/>
        </w:rPr>
      </w:pPr>
      <w:r w:rsidRPr="00415D4B">
        <w:rPr>
          <w:rFonts w:ascii="Arial" w:hAnsi="Arial" w:cs="Arial"/>
        </w:rPr>
        <w:t>Se solicita condena en costas para las demandadas.</w:t>
      </w:r>
    </w:p>
    <w:p w14:paraId="6DAC30F3" w14:textId="77777777" w:rsidR="00415D4B" w:rsidRPr="00415D4B" w:rsidRDefault="00415D4B" w:rsidP="00415D4B">
      <w:pPr>
        <w:numPr>
          <w:ilvl w:val="0"/>
          <w:numId w:val="5"/>
        </w:numPr>
        <w:spacing w:line="360" w:lineRule="auto"/>
        <w:jc w:val="both"/>
        <w:rPr>
          <w:rFonts w:ascii="Arial" w:hAnsi="Arial" w:cs="Arial"/>
        </w:rPr>
      </w:pPr>
      <w:r w:rsidRPr="00415D4B">
        <w:rPr>
          <w:rFonts w:ascii="Arial" w:hAnsi="Arial" w:cs="Arial"/>
        </w:rPr>
        <w:t>Se solicita pago de intereses moratorios.</w:t>
      </w:r>
    </w:p>
    <w:p w14:paraId="55707408" w14:textId="01DED444" w:rsidR="00906282" w:rsidRPr="002601F1" w:rsidRDefault="00906282" w:rsidP="00415D4B">
      <w:pPr>
        <w:spacing w:line="360" w:lineRule="auto"/>
        <w:jc w:val="both"/>
        <w:rPr>
          <w:rFonts w:ascii="Arial" w:hAnsi="Arial" w:cs="Arial"/>
        </w:rPr>
      </w:pPr>
    </w:p>
    <w:p w14:paraId="59FC51D8" w14:textId="77954061" w:rsidR="008252A9" w:rsidRPr="002601F1" w:rsidRDefault="00906282" w:rsidP="008252A9">
      <w:pPr>
        <w:spacing w:line="360" w:lineRule="auto"/>
        <w:ind w:left="720" w:hanging="720"/>
        <w:jc w:val="both"/>
        <w:rPr>
          <w:rFonts w:ascii="Arial" w:hAnsi="Arial" w:cs="Arial"/>
          <w:bCs/>
        </w:rPr>
      </w:pPr>
      <w:r w:rsidRPr="002601F1">
        <w:rPr>
          <w:rFonts w:ascii="Arial" w:hAnsi="Arial" w:cs="Arial"/>
          <w:b/>
        </w:rPr>
        <w:t xml:space="preserve">Liquidación objetivada de las pretensiones: </w:t>
      </w:r>
    </w:p>
    <w:p w14:paraId="3FDCA47C" w14:textId="5B647080" w:rsidR="008252A9" w:rsidRPr="002601F1" w:rsidRDefault="008252A9" w:rsidP="008252A9">
      <w:pPr>
        <w:spacing w:line="360" w:lineRule="auto"/>
        <w:ind w:left="720" w:hanging="720"/>
        <w:jc w:val="both"/>
        <w:rPr>
          <w:rFonts w:ascii="Arial" w:hAnsi="Arial" w:cs="Arial"/>
          <w:bCs/>
        </w:rPr>
      </w:pPr>
      <w:r w:rsidRPr="002601F1">
        <w:rPr>
          <w:rFonts w:ascii="Arial" w:hAnsi="Arial" w:cs="Arial"/>
          <w:bCs/>
        </w:rPr>
        <w:t xml:space="preserve">Como liquidación objetiva de perjuicios se taza la suma de </w:t>
      </w:r>
      <w:r w:rsidRPr="007D2DBE">
        <w:rPr>
          <w:rFonts w:ascii="Arial" w:hAnsi="Arial" w:cs="Arial"/>
          <w:bCs/>
        </w:rPr>
        <w:t>$</w:t>
      </w:r>
      <w:r w:rsidR="007D2DBE">
        <w:rPr>
          <w:rFonts w:ascii="Arial" w:hAnsi="Arial" w:cs="Arial"/>
        </w:rPr>
        <w:t>0</w:t>
      </w:r>
      <w:r w:rsidR="002B33BE">
        <w:rPr>
          <w:rFonts w:ascii="Arial" w:hAnsi="Arial" w:cs="Arial"/>
        </w:rPr>
        <w:t>, dado que el deducible subsume el valor de la liquidación objetiva</w:t>
      </w:r>
      <w:r w:rsidRPr="002601F1">
        <w:rPr>
          <w:rFonts w:ascii="Arial" w:hAnsi="Arial" w:cs="Arial"/>
        </w:rPr>
        <w:t xml:space="preserve">. </w:t>
      </w:r>
      <w:r w:rsidRPr="002601F1">
        <w:rPr>
          <w:rFonts w:ascii="Arial" w:hAnsi="Arial" w:cs="Arial"/>
          <w:bCs/>
        </w:rPr>
        <w:t>Lo anterior, con base en los siguientes fundamentos:</w:t>
      </w:r>
    </w:p>
    <w:p w14:paraId="5C8FC7E0" w14:textId="4738956C" w:rsidR="00C77780" w:rsidRPr="002601F1" w:rsidRDefault="008252A9" w:rsidP="002601F1">
      <w:pPr>
        <w:pStyle w:val="Prrafodelista"/>
        <w:numPr>
          <w:ilvl w:val="0"/>
          <w:numId w:val="6"/>
        </w:numPr>
        <w:spacing w:line="360" w:lineRule="auto"/>
        <w:jc w:val="both"/>
        <w:rPr>
          <w:rFonts w:ascii="Arial" w:hAnsi="Arial" w:cs="Arial"/>
        </w:rPr>
      </w:pPr>
      <w:bookmarkStart w:id="0" w:name="_Hlk142585138"/>
      <w:r w:rsidRPr="002601F1">
        <w:rPr>
          <w:rFonts w:ascii="Arial" w:hAnsi="Arial" w:cs="Arial"/>
          <w:b/>
          <w:bCs/>
        </w:rPr>
        <w:t>Daño moral:</w:t>
      </w:r>
      <w:r w:rsidRPr="002601F1">
        <w:rPr>
          <w:rFonts w:ascii="Arial" w:hAnsi="Arial" w:cs="Arial"/>
        </w:rPr>
        <w:t xml:space="preserve"> Se tendrá en cuenta la suma de $</w:t>
      </w:r>
      <w:r w:rsidR="00C77780" w:rsidRPr="002601F1">
        <w:rPr>
          <w:rFonts w:ascii="Arial" w:hAnsi="Arial" w:cs="Arial"/>
        </w:rPr>
        <w:t>40.000.000</w:t>
      </w:r>
      <w:r w:rsidRPr="002601F1">
        <w:rPr>
          <w:rFonts w:ascii="Arial" w:hAnsi="Arial" w:cs="Arial"/>
        </w:rPr>
        <w:t>, por concepto de daño moral</w:t>
      </w:r>
      <w:r w:rsidR="00C77780" w:rsidRPr="002601F1">
        <w:rPr>
          <w:rFonts w:ascii="Arial" w:hAnsi="Arial" w:cs="Arial"/>
        </w:rPr>
        <w:t xml:space="preserve"> para el señor Gonzalo Salvador Pantoja</w:t>
      </w:r>
      <w:r w:rsidRPr="002601F1">
        <w:rPr>
          <w:rFonts w:ascii="Arial" w:hAnsi="Arial" w:cs="Arial"/>
        </w:rPr>
        <w:t xml:space="preserve">; este valor se fijó teniendo en cuenta la sentencia </w:t>
      </w:r>
      <w:r w:rsidR="00BC4852" w:rsidRPr="002601F1">
        <w:rPr>
          <w:rFonts w:ascii="Arial" w:hAnsi="Arial" w:cs="Arial"/>
        </w:rPr>
        <w:t>SC21828-2017 del 19 de diciembre de 2017</w:t>
      </w:r>
      <w:r w:rsidRPr="002601F1">
        <w:rPr>
          <w:rFonts w:ascii="Arial" w:hAnsi="Arial" w:cs="Arial"/>
        </w:rPr>
        <w:t xml:space="preserve">, en la que se estableció, </w:t>
      </w:r>
      <w:r w:rsidRPr="002601F1">
        <w:rPr>
          <w:rFonts w:ascii="Arial" w:hAnsi="Arial" w:cs="Arial"/>
        </w:rPr>
        <w:lastRenderedPageBreak/>
        <w:t xml:space="preserve">que la tasación de daño moral para </w:t>
      </w:r>
      <w:r w:rsidR="00BC4852" w:rsidRPr="002601F1">
        <w:rPr>
          <w:rFonts w:ascii="Arial" w:hAnsi="Arial" w:cs="Arial"/>
        </w:rPr>
        <w:t>la victima directa en</w:t>
      </w:r>
      <w:r w:rsidRPr="002601F1">
        <w:rPr>
          <w:rFonts w:ascii="Arial" w:hAnsi="Arial" w:cs="Arial"/>
        </w:rPr>
        <w:t xml:space="preserve"> la suma de $</w:t>
      </w:r>
      <w:r w:rsidR="00BC4852" w:rsidRPr="002601F1">
        <w:rPr>
          <w:rFonts w:ascii="Arial" w:hAnsi="Arial" w:cs="Arial"/>
        </w:rPr>
        <w:t>4</w:t>
      </w:r>
      <w:r w:rsidRPr="002601F1">
        <w:rPr>
          <w:rFonts w:ascii="Arial" w:hAnsi="Arial" w:cs="Arial"/>
        </w:rPr>
        <w:t>0.000.000. por</w:t>
      </w:r>
      <w:r w:rsidR="005A4363" w:rsidRPr="002601F1">
        <w:rPr>
          <w:rFonts w:ascii="Arial" w:hAnsi="Arial" w:cs="Arial"/>
        </w:rPr>
        <w:t xml:space="preserve"> </w:t>
      </w:r>
      <w:r w:rsidR="005A4363" w:rsidRPr="002601F1">
        <w:rPr>
          <w:rFonts w:ascii="Arial" w:eastAsiaTheme="minorEastAsia" w:hAnsi="Arial" w:cs="Arial"/>
          <w:lang w:eastAsia="es-ES"/>
        </w:rPr>
        <w:t>los perjuicios ocasionados por la extracción de ojo izquierdo, como consecuencia de culpa médica</w:t>
      </w:r>
      <w:r w:rsidRPr="002601F1">
        <w:rPr>
          <w:rFonts w:ascii="Arial" w:hAnsi="Arial" w:cs="Arial"/>
        </w:rPr>
        <w:t>.</w:t>
      </w:r>
    </w:p>
    <w:p w14:paraId="2DFA511E" w14:textId="7426D840" w:rsidR="0065659B" w:rsidRPr="002601F1" w:rsidRDefault="00C77780" w:rsidP="002601F1">
      <w:pPr>
        <w:pStyle w:val="Prrafodelista"/>
        <w:numPr>
          <w:ilvl w:val="0"/>
          <w:numId w:val="6"/>
        </w:numPr>
        <w:spacing w:line="360" w:lineRule="auto"/>
        <w:jc w:val="both"/>
        <w:rPr>
          <w:rFonts w:ascii="Arial" w:hAnsi="Arial" w:cs="Arial"/>
        </w:rPr>
      </w:pPr>
      <w:r w:rsidRPr="002601F1">
        <w:rPr>
          <w:rFonts w:ascii="Arial" w:hAnsi="Arial" w:cs="Arial"/>
          <w:b/>
          <w:bCs/>
        </w:rPr>
        <w:t>Daño fisiológico</w:t>
      </w:r>
      <w:r w:rsidR="008252A9" w:rsidRPr="002601F1">
        <w:rPr>
          <w:rFonts w:ascii="Arial" w:hAnsi="Arial" w:cs="Arial"/>
          <w:b/>
          <w:bCs/>
        </w:rPr>
        <w:t>:</w:t>
      </w:r>
      <w:r w:rsidR="008252A9" w:rsidRPr="002601F1">
        <w:rPr>
          <w:rFonts w:ascii="Arial" w:hAnsi="Arial" w:cs="Arial"/>
        </w:rPr>
        <w:t xml:space="preserve"> No se </w:t>
      </w:r>
      <w:r w:rsidR="00787E33">
        <w:rPr>
          <w:rFonts w:ascii="Arial" w:hAnsi="Arial" w:cs="Arial"/>
        </w:rPr>
        <w:t>tendrá en cuenta</w:t>
      </w:r>
      <w:r w:rsidR="008252A9" w:rsidRPr="002601F1">
        <w:rPr>
          <w:rFonts w:ascii="Arial" w:hAnsi="Arial" w:cs="Arial"/>
        </w:rPr>
        <w:t xml:space="preserve"> </w:t>
      </w:r>
      <w:r w:rsidR="0065659B" w:rsidRPr="002601F1">
        <w:rPr>
          <w:rFonts w:ascii="Arial" w:hAnsi="Arial" w:cs="Arial"/>
        </w:rPr>
        <w:t>valor alguno por este concepto, dado que se trata de una tipología de daño</w:t>
      </w:r>
      <w:r w:rsidR="002601F1">
        <w:rPr>
          <w:rFonts w:ascii="Arial" w:hAnsi="Arial" w:cs="Arial"/>
        </w:rPr>
        <w:t xml:space="preserve"> no</w:t>
      </w:r>
      <w:r w:rsidR="0065659B" w:rsidRPr="002601F1">
        <w:rPr>
          <w:rFonts w:ascii="Arial" w:hAnsi="Arial" w:cs="Arial"/>
        </w:rPr>
        <w:t xml:space="preserve"> reconocida por la Corte Suprema de Justicia, Sala Civil.</w:t>
      </w:r>
    </w:p>
    <w:p w14:paraId="3365B909" w14:textId="11430BEF" w:rsidR="002601F1" w:rsidRPr="002601F1" w:rsidRDefault="00C77780" w:rsidP="002601F1">
      <w:pPr>
        <w:pStyle w:val="Prrafodelista"/>
        <w:numPr>
          <w:ilvl w:val="0"/>
          <w:numId w:val="6"/>
        </w:numPr>
        <w:autoSpaceDE w:val="0"/>
        <w:autoSpaceDN w:val="0"/>
        <w:adjustRightInd w:val="0"/>
        <w:spacing w:after="0" w:line="360" w:lineRule="auto"/>
        <w:jc w:val="both"/>
        <w:rPr>
          <w:rFonts w:ascii="Arial" w:hAnsi="Arial" w:cs="Arial"/>
        </w:rPr>
      </w:pPr>
      <w:r w:rsidRPr="002601F1">
        <w:rPr>
          <w:rFonts w:ascii="Arial" w:hAnsi="Arial" w:cs="Arial"/>
          <w:b/>
          <w:bCs/>
        </w:rPr>
        <w:t>Daño a la vida de relación:</w:t>
      </w:r>
      <w:r w:rsidRPr="002601F1">
        <w:rPr>
          <w:rFonts w:ascii="Arial" w:hAnsi="Arial" w:cs="Arial"/>
        </w:rPr>
        <w:t xml:space="preserve"> </w:t>
      </w:r>
      <w:r w:rsidR="002601F1" w:rsidRPr="00787E33">
        <w:rPr>
          <w:rFonts w:ascii="Arial" w:hAnsi="Arial" w:cs="Arial"/>
        </w:rPr>
        <w:t xml:space="preserve">Se tendrá en cuenta la suma de $30.000.000 para </w:t>
      </w:r>
      <w:r w:rsidR="002601F1" w:rsidRPr="002601F1">
        <w:rPr>
          <w:rFonts w:ascii="Arial" w:hAnsi="Arial" w:cs="Arial"/>
          <w:sz w:val="24"/>
          <w:szCs w:val="24"/>
        </w:rPr>
        <w:t xml:space="preserve">el </w:t>
      </w:r>
      <w:r w:rsidR="002601F1" w:rsidRPr="002601F1">
        <w:rPr>
          <w:rFonts w:ascii="Arial" w:hAnsi="Arial" w:cs="Arial"/>
        </w:rPr>
        <w:t>señor Gonzalo Salvador Pantoja, este valor se fija conforme a la sentencia SC21828-2017 del 19 de diciembre de 2017, por medio de la cual se concede la suma de $30.000.000 para la victiman directa por los perjuicios ocasionados por la extracción de su ojo izquierdo, como consecuencia de culpa médica.</w:t>
      </w:r>
    </w:p>
    <w:p w14:paraId="2D219C39" w14:textId="77777777" w:rsidR="002601F1" w:rsidRPr="002601F1" w:rsidRDefault="002601F1" w:rsidP="002601F1">
      <w:pPr>
        <w:pStyle w:val="Prrafodelista"/>
        <w:autoSpaceDE w:val="0"/>
        <w:autoSpaceDN w:val="0"/>
        <w:adjustRightInd w:val="0"/>
        <w:spacing w:after="0" w:line="240" w:lineRule="auto"/>
        <w:rPr>
          <w:rFonts w:ascii="Arial" w:hAnsi="Arial" w:cs="Arial"/>
        </w:rPr>
      </w:pPr>
    </w:p>
    <w:p w14:paraId="7A70CC22" w14:textId="3D2E94AE" w:rsidR="008252A9" w:rsidRPr="00562118" w:rsidRDefault="008252A9" w:rsidP="00562118">
      <w:pPr>
        <w:pStyle w:val="Prrafodelista"/>
        <w:numPr>
          <w:ilvl w:val="0"/>
          <w:numId w:val="6"/>
        </w:numPr>
        <w:spacing w:line="360" w:lineRule="auto"/>
        <w:jc w:val="both"/>
        <w:rPr>
          <w:rFonts w:ascii="Arial" w:hAnsi="Arial" w:cs="Arial"/>
        </w:rPr>
      </w:pPr>
      <w:r w:rsidRPr="00562118">
        <w:rPr>
          <w:rFonts w:ascii="Arial" w:hAnsi="Arial" w:cs="Arial"/>
          <w:b/>
          <w:bCs/>
        </w:rPr>
        <w:t xml:space="preserve">Deducible: </w:t>
      </w:r>
      <w:r w:rsidRPr="00562118">
        <w:rPr>
          <w:rFonts w:ascii="Arial" w:hAnsi="Arial" w:cs="Arial"/>
        </w:rPr>
        <w:t xml:space="preserve">Teniendo </w:t>
      </w:r>
      <w:r w:rsidR="002C2266" w:rsidRPr="00562118">
        <w:rPr>
          <w:rFonts w:ascii="Arial" w:hAnsi="Arial" w:cs="Arial"/>
        </w:rPr>
        <w:t xml:space="preserve">en cuenta </w:t>
      </w:r>
      <w:r w:rsidRPr="00562118">
        <w:rPr>
          <w:rFonts w:ascii="Arial" w:hAnsi="Arial" w:cs="Arial"/>
        </w:rPr>
        <w:t xml:space="preserve">que el deducible de la póliza corresponde a 10% de la pérdida o mínimo $150.000.000 y que las pretensiones objetivas equivalen a </w:t>
      </w:r>
      <w:r w:rsidRPr="00562118">
        <w:rPr>
          <w:rFonts w:ascii="Arial" w:hAnsi="Arial" w:cs="Arial"/>
          <w:bCs/>
        </w:rPr>
        <w:t>$</w:t>
      </w:r>
      <w:r w:rsidR="001609CC" w:rsidRPr="00562118">
        <w:rPr>
          <w:rFonts w:ascii="Arial" w:hAnsi="Arial" w:cs="Arial"/>
          <w:bCs/>
        </w:rPr>
        <w:t>70.000.000</w:t>
      </w:r>
      <w:r w:rsidRPr="00562118">
        <w:rPr>
          <w:rFonts w:ascii="Arial" w:hAnsi="Arial" w:cs="Arial"/>
        </w:rPr>
        <w:t xml:space="preserve">, </w:t>
      </w:r>
      <w:r w:rsidR="00915234" w:rsidRPr="00562118">
        <w:rPr>
          <w:rFonts w:ascii="Arial" w:hAnsi="Arial" w:cs="Arial"/>
        </w:rPr>
        <w:t xml:space="preserve">se </w:t>
      </w:r>
      <w:r w:rsidR="002C2266" w:rsidRPr="00562118">
        <w:rPr>
          <w:rFonts w:ascii="Arial" w:hAnsi="Arial" w:cs="Arial"/>
        </w:rPr>
        <w:t>entiende</w:t>
      </w:r>
      <w:r w:rsidR="00915234" w:rsidRPr="00562118">
        <w:rPr>
          <w:rFonts w:ascii="Arial" w:hAnsi="Arial" w:cs="Arial"/>
        </w:rPr>
        <w:t xml:space="preserve"> que el total de las pretensiones de la demanda quedan subsumidas en el valor del deducible</w:t>
      </w:r>
      <w:r w:rsidRPr="00562118">
        <w:rPr>
          <w:rFonts w:ascii="Arial" w:hAnsi="Arial" w:cs="Arial"/>
        </w:rPr>
        <w:t>.</w:t>
      </w:r>
      <w:bookmarkEnd w:id="0"/>
    </w:p>
    <w:p w14:paraId="5620437A" w14:textId="5454232B" w:rsidR="00906282" w:rsidRPr="002601F1" w:rsidRDefault="00906282" w:rsidP="00906282">
      <w:pPr>
        <w:spacing w:line="360" w:lineRule="auto"/>
        <w:jc w:val="both"/>
        <w:rPr>
          <w:rFonts w:ascii="Arial" w:hAnsi="Arial" w:cs="Arial"/>
          <w:color w:val="FF0000"/>
        </w:rPr>
      </w:pPr>
    </w:p>
    <w:p w14:paraId="19DB3C58" w14:textId="77777777" w:rsidR="00211C2A" w:rsidRPr="00530C95" w:rsidRDefault="00906282" w:rsidP="00211C2A">
      <w:pPr>
        <w:rPr>
          <w:rFonts w:ascii="Arial" w:hAnsi="Arial" w:cs="Arial"/>
        </w:rPr>
      </w:pPr>
      <w:r w:rsidRPr="002601F1">
        <w:rPr>
          <w:rFonts w:ascii="Arial" w:hAnsi="Arial" w:cs="Arial"/>
          <w:b/>
        </w:rPr>
        <w:t>Excepciones</w:t>
      </w:r>
      <w:r w:rsidRPr="002601F1">
        <w:rPr>
          <w:rFonts w:ascii="Arial" w:hAnsi="Arial" w:cs="Arial"/>
        </w:rPr>
        <w:t xml:space="preserve">: </w:t>
      </w:r>
      <w:r w:rsidR="00211C2A" w:rsidRPr="00530C95">
        <w:rPr>
          <w:rFonts w:ascii="Arial" w:hAnsi="Arial" w:cs="Arial"/>
        </w:rPr>
        <w:t>Excepciones planteadas frente a la demanda:</w:t>
      </w:r>
    </w:p>
    <w:p w14:paraId="0AA6B84A" w14:textId="77777777" w:rsidR="00211C2A" w:rsidRPr="00530C95" w:rsidRDefault="00211C2A" w:rsidP="00211C2A">
      <w:pPr>
        <w:pStyle w:val="Prrafodelista"/>
        <w:numPr>
          <w:ilvl w:val="0"/>
          <w:numId w:val="9"/>
        </w:numPr>
        <w:jc w:val="both"/>
        <w:rPr>
          <w:rFonts w:ascii="Arial" w:hAnsi="Arial" w:cs="Arial"/>
        </w:rPr>
      </w:pPr>
      <w:r w:rsidRPr="00530C95">
        <w:rPr>
          <w:rFonts w:ascii="Arial" w:hAnsi="Arial" w:cs="Arial"/>
        </w:rPr>
        <w:t>Excepciones Planteadas Por Quienes Formularon Los Llamamientos En Garantía A Mi Representada.</w:t>
      </w:r>
    </w:p>
    <w:p w14:paraId="38F8AAD4" w14:textId="77777777" w:rsidR="00211C2A" w:rsidRPr="00530C95" w:rsidRDefault="00211C2A" w:rsidP="00211C2A">
      <w:pPr>
        <w:pStyle w:val="Prrafodelista"/>
        <w:numPr>
          <w:ilvl w:val="0"/>
          <w:numId w:val="9"/>
        </w:numPr>
        <w:jc w:val="both"/>
        <w:rPr>
          <w:rFonts w:ascii="Arial" w:hAnsi="Arial" w:cs="Arial"/>
        </w:rPr>
      </w:pPr>
      <w:r w:rsidRPr="00530C95">
        <w:rPr>
          <w:rFonts w:ascii="Arial" w:hAnsi="Arial" w:cs="Arial"/>
        </w:rPr>
        <w:t xml:space="preserve">Cumplimiento De Las Obligaciones Legales Que Le Corresponden A Sanitas </w:t>
      </w:r>
      <w:proofErr w:type="spellStart"/>
      <w:r w:rsidRPr="00530C95">
        <w:rPr>
          <w:rFonts w:ascii="Arial" w:hAnsi="Arial" w:cs="Arial"/>
        </w:rPr>
        <w:t>Eps</w:t>
      </w:r>
      <w:proofErr w:type="spellEnd"/>
      <w:r w:rsidRPr="00530C95">
        <w:rPr>
          <w:rFonts w:ascii="Arial" w:hAnsi="Arial" w:cs="Arial"/>
        </w:rPr>
        <w:t xml:space="preserve"> Como Entidad Promotora De Salud.</w:t>
      </w:r>
    </w:p>
    <w:p w14:paraId="36BE467B" w14:textId="77777777" w:rsidR="00211C2A" w:rsidRPr="00530C95" w:rsidRDefault="00211C2A" w:rsidP="00211C2A">
      <w:pPr>
        <w:pStyle w:val="Prrafodelista"/>
        <w:numPr>
          <w:ilvl w:val="0"/>
          <w:numId w:val="9"/>
        </w:numPr>
        <w:jc w:val="both"/>
        <w:rPr>
          <w:rFonts w:ascii="Arial" w:hAnsi="Arial" w:cs="Arial"/>
        </w:rPr>
      </w:pPr>
      <w:r w:rsidRPr="00530C95">
        <w:rPr>
          <w:rFonts w:ascii="Arial" w:hAnsi="Arial" w:cs="Arial"/>
        </w:rPr>
        <w:t xml:space="preserve">Inexistencia De Falla Médica Como Consecuencia De La Prestación Y Tratamiento Adecuado, Diligente, Cuidadoso, Carente De Culpa Y Realizado Conforme A Los Protocolos Del Servicio De Salud Por Parte De </w:t>
      </w:r>
      <w:proofErr w:type="spellStart"/>
      <w:r w:rsidRPr="00530C95">
        <w:rPr>
          <w:rFonts w:ascii="Arial" w:hAnsi="Arial" w:cs="Arial"/>
        </w:rPr>
        <w:t>Cofin</w:t>
      </w:r>
      <w:proofErr w:type="spellEnd"/>
      <w:r w:rsidRPr="00530C95">
        <w:rPr>
          <w:rFonts w:ascii="Arial" w:hAnsi="Arial" w:cs="Arial"/>
        </w:rPr>
        <w:t xml:space="preserve"> Y Sanitas </w:t>
      </w:r>
      <w:proofErr w:type="spellStart"/>
      <w:r w:rsidRPr="00530C95">
        <w:rPr>
          <w:rFonts w:ascii="Arial" w:hAnsi="Arial" w:cs="Arial"/>
        </w:rPr>
        <w:t>Eps</w:t>
      </w:r>
      <w:proofErr w:type="spellEnd"/>
      <w:r w:rsidRPr="00530C95">
        <w:rPr>
          <w:rFonts w:ascii="Arial" w:hAnsi="Arial" w:cs="Arial"/>
        </w:rPr>
        <w:t>.</w:t>
      </w:r>
    </w:p>
    <w:p w14:paraId="3CA2B0C1" w14:textId="77777777" w:rsidR="00211C2A" w:rsidRPr="00530C95" w:rsidRDefault="00211C2A" w:rsidP="00211C2A">
      <w:pPr>
        <w:pStyle w:val="Prrafodelista"/>
        <w:numPr>
          <w:ilvl w:val="0"/>
          <w:numId w:val="9"/>
        </w:numPr>
        <w:jc w:val="both"/>
        <w:rPr>
          <w:rFonts w:ascii="Arial" w:hAnsi="Arial" w:cs="Arial"/>
        </w:rPr>
      </w:pPr>
      <w:r w:rsidRPr="00530C95">
        <w:rPr>
          <w:rFonts w:ascii="Arial" w:hAnsi="Arial" w:cs="Arial"/>
        </w:rPr>
        <w:t>Improcedencia Del Reconocimiento Y Tasación Exorbitante Del Daño Moral.</w:t>
      </w:r>
    </w:p>
    <w:p w14:paraId="4863AE4F" w14:textId="77777777" w:rsidR="00211C2A" w:rsidRPr="00530C95" w:rsidRDefault="00211C2A" w:rsidP="00211C2A">
      <w:pPr>
        <w:pStyle w:val="Prrafodelista"/>
        <w:numPr>
          <w:ilvl w:val="0"/>
          <w:numId w:val="9"/>
        </w:numPr>
        <w:jc w:val="both"/>
        <w:rPr>
          <w:rFonts w:ascii="Arial" w:hAnsi="Arial" w:cs="Arial"/>
        </w:rPr>
      </w:pPr>
      <w:r w:rsidRPr="00530C95">
        <w:rPr>
          <w:rFonts w:ascii="Arial" w:hAnsi="Arial" w:cs="Arial"/>
        </w:rPr>
        <w:t>Improcedencia Del Reconocimiento Del Daño Fisiológico</w:t>
      </w:r>
    </w:p>
    <w:p w14:paraId="3322F081" w14:textId="77777777" w:rsidR="00211C2A" w:rsidRPr="00530C95" w:rsidRDefault="00211C2A" w:rsidP="00211C2A">
      <w:pPr>
        <w:pStyle w:val="Prrafodelista"/>
        <w:numPr>
          <w:ilvl w:val="0"/>
          <w:numId w:val="9"/>
        </w:numPr>
        <w:jc w:val="both"/>
        <w:rPr>
          <w:rFonts w:ascii="Arial" w:hAnsi="Arial" w:cs="Arial"/>
        </w:rPr>
      </w:pPr>
      <w:r w:rsidRPr="00530C95">
        <w:rPr>
          <w:rFonts w:ascii="Arial" w:hAnsi="Arial" w:cs="Arial"/>
        </w:rPr>
        <w:t>Improcedencia Del Daño A La Vida En Relación</w:t>
      </w:r>
    </w:p>
    <w:p w14:paraId="5E715C9A" w14:textId="77777777" w:rsidR="00211C2A" w:rsidRPr="00530C95" w:rsidRDefault="00211C2A" w:rsidP="00211C2A">
      <w:pPr>
        <w:pStyle w:val="Prrafodelista"/>
        <w:numPr>
          <w:ilvl w:val="0"/>
          <w:numId w:val="9"/>
        </w:numPr>
        <w:jc w:val="both"/>
        <w:rPr>
          <w:rFonts w:ascii="Arial" w:hAnsi="Arial" w:cs="Arial"/>
        </w:rPr>
      </w:pPr>
      <w:r w:rsidRPr="00530C95">
        <w:rPr>
          <w:rFonts w:ascii="Arial" w:hAnsi="Arial" w:cs="Arial"/>
        </w:rPr>
        <w:t>Genérica O Innominada.</w:t>
      </w:r>
    </w:p>
    <w:p w14:paraId="3DFA74AF" w14:textId="77777777" w:rsidR="00211C2A" w:rsidRDefault="00211C2A" w:rsidP="00211C2A">
      <w:pPr>
        <w:rPr>
          <w:rFonts w:ascii="Arial" w:hAnsi="Arial" w:cs="Arial"/>
        </w:rPr>
      </w:pPr>
      <w:r w:rsidRPr="00530C95">
        <w:rPr>
          <w:rFonts w:ascii="Arial" w:hAnsi="Arial" w:cs="Arial"/>
        </w:rPr>
        <w:t>Excepciones frente al llamamiento en garantía.</w:t>
      </w:r>
    </w:p>
    <w:p w14:paraId="4C5B3743" w14:textId="02F39409" w:rsidR="00211C2A" w:rsidRPr="00530C95" w:rsidRDefault="00211C2A" w:rsidP="00211C2A">
      <w:pPr>
        <w:pStyle w:val="Prrafodelista"/>
        <w:numPr>
          <w:ilvl w:val="0"/>
          <w:numId w:val="10"/>
        </w:numPr>
        <w:jc w:val="both"/>
        <w:rPr>
          <w:rFonts w:ascii="Arial" w:hAnsi="Arial" w:cs="Arial"/>
        </w:rPr>
      </w:pPr>
      <w:r w:rsidRPr="00530C95">
        <w:rPr>
          <w:rFonts w:ascii="Arial" w:hAnsi="Arial" w:cs="Arial"/>
        </w:rPr>
        <w:t>No Existe Obligación Indemnizatoria A Cargo De La Equidad Seguros Generales O.C., Toda Vez Que No Se Ha Realizado El Riesgo Asegurado En La Póliza A</w:t>
      </w:r>
      <w:r w:rsidR="00C55515">
        <w:rPr>
          <w:rFonts w:ascii="Arial" w:hAnsi="Arial" w:cs="Arial"/>
        </w:rPr>
        <w:t>A</w:t>
      </w:r>
      <w:r w:rsidRPr="00530C95">
        <w:rPr>
          <w:rFonts w:ascii="Arial" w:hAnsi="Arial" w:cs="Arial"/>
        </w:rPr>
        <w:t>195705.</w:t>
      </w:r>
    </w:p>
    <w:p w14:paraId="6263EF70" w14:textId="7D184BB7" w:rsidR="00211C2A" w:rsidRPr="00530C95" w:rsidRDefault="00211C2A" w:rsidP="00211C2A">
      <w:pPr>
        <w:pStyle w:val="Prrafodelista"/>
        <w:numPr>
          <w:ilvl w:val="0"/>
          <w:numId w:val="10"/>
        </w:numPr>
        <w:jc w:val="both"/>
        <w:rPr>
          <w:rFonts w:ascii="Arial" w:hAnsi="Arial" w:cs="Arial"/>
        </w:rPr>
      </w:pPr>
      <w:r w:rsidRPr="00530C95">
        <w:rPr>
          <w:rFonts w:ascii="Arial" w:hAnsi="Arial" w:cs="Arial"/>
        </w:rPr>
        <w:t>Riesgos Expresamente Excluidos En La Póliza De Seguro De Responsabilidad Civil Profesional Clínicas Y Hospitales No. A</w:t>
      </w:r>
      <w:r w:rsidR="00C55515">
        <w:rPr>
          <w:rFonts w:ascii="Arial" w:hAnsi="Arial" w:cs="Arial"/>
        </w:rPr>
        <w:t>A</w:t>
      </w:r>
      <w:r w:rsidRPr="00530C95">
        <w:rPr>
          <w:rFonts w:ascii="Arial" w:hAnsi="Arial" w:cs="Arial"/>
        </w:rPr>
        <w:t>195705</w:t>
      </w:r>
    </w:p>
    <w:p w14:paraId="2EE57D52" w14:textId="77777777" w:rsidR="00211C2A" w:rsidRPr="00530C95" w:rsidRDefault="00211C2A" w:rsidP="00211C2A">
      <w:pPr>
        <w:pStyle w:val="Prrafodelista"/>
        <w:numPr>
          <w:ilvl w:val="0"/>
          <w:numId w:val="10"/>
        </w:numPr>
        <w:jc w:val="both"/>
        <w:rPr>
          <w:rFonts w:ascii="Arial" w:hAnsi="Arial" w:cs="Arial"/>
        </w:rPr>
      </w:pPr>
      <w:r w:rsidRPr="00530C95">
        <w:rPr>
          <w:rFonts w:ascii="Arial" w:hAnsi="Arial" w:cs="Arial"/>
        </w:rPr>
        <w:t>Sujeción A Las Condiciones Particulares Y Generales Del Contrato De Seguro, El Clausulado Y Los Amparos</w:t>
      </w:r>
    </w:p>
    <w:p w14:paraId="35058044" w14:textId="77777777" w:rsidR="00211C2A" w:rsidRPr="00530C95" w:rsidRDefault="00211C2A" w:rsidP="00211C2A">
      <w:pPr>
        <w:pStyle w:val="Prrafodelista"/>
        <w:numPr>
          <w:ilvl w:val="0"/>
          <w:numId w:val="10"/>
        </w:numPr>
        <w:jc w:val="both"/>
        <w:rPr>
          <w:rFonts w:ascii="Arial" w:hAnsi="Arial" w:cs="Arial"/>
        </w:rPr>
      </w:pPr>
      <w:r w:rsidRPr="00530C95">
        <w:rPr>
          <w:rFonts w:ascii="Arial" w:hAnsi="Arial" w:cs="Arial"/>
        </w:rPr>
        <w:t>Carácter Meramente Indemnizatorio De Los Contratos De Seguro</w:t>
      </w:r>
    </w:p>
    <w:p w14:paraId="2F168380" w14:textId="7A481DD3" w:rsidR="00211C2A" w:rsidRPr="00530C95" w:rsidRDefault="00211C2A" w:rsidP="00211C2A">
      <w:pPr>
        <w:pStyle w:val="Prrafodelista"/>
        <w:numPr>
          <w:ilvl w:val="0"/>
          <w:numId w:val="10"/>
        </w:numPr>
        <w:jc w:val="both"/>
        <w:rPr>
          <w:rFonts w:ascii="Arial" w:hAnsi="Arial" w:cs="Arial"/>
        </w:rPr>
      </w:pPr>
      <w:r w:rsidRPr="00530C95">
        <w:rPr>
          <w:rFonts w:ascii="Arial" w:hAnsi="Arial" w:cs="Arial"/>
        </w:rPr>
        <w:lastRenderedPageBreak/>
        <w:t>En Cualquier Caso, De Ninguna Forma Se Podrá Exceder El Límite Del Valor Asegurado En La Póliza No. A</w:t>
      </w:r>
      <w:r w:rsidR="00C55515">
        <w:rPr>
          <w:rFonts w:ascii="Arial" w:hAnsi="Arial" w:cs="Arial"/>
        </w:rPr>
        <w:t>A</w:t>
      </w:r>
      <w:r w:rsidRPr="00530C95">
        <w:rPr>
          <w:rFonts w:ascii="Arial" w:hAnsi="Arial" w:cs="Arial"/>
        </w:rPr>
        <w:t>195705.</w:t>
      </w:r>
    </w:p>
    <w:p w14:paraId="0DBF9454" w14:textId="77777777" w:rsidR="00211C2A" w:rsidRPr="00530C95" w:rsidRDefault="00211C2A" w:rsidP="00211C2A">
      <w:pPr>
        <w:pStyle w:val="Prrafodelista"/>
        <w:numPr>
          <w:ilvl w:val="0"/>
          <w:numId w:val="10"/>
        </w:numPr>
        <w:jc w:val="both"/>
        <w:rPr>
          <w:rFonts w:ascii="Arial" w:hAnsi="Arial" w:cs="Arial"/>
        </w:rPr>
      </w:pPr>
      <w:r w:rsidRPr="00530C95">
        <w:rPr>
          <w:rFonts w:ascii="Arial" w:hAnsi="Arial" w:cs="Arial"/>
        </w:rPr>
        <w:t>Disponibilidad Del Valor Asegurado</w:t>
      </w:r>
    </w:p>
    <w:p w14:paraId="09AA114B" w14:textId="77777777" w:rsidR="00211C2A" w:rsidRPr="00530C95" w:rsidRDefault="00211C2A" w:rsidP="00211C2A">
      <w:pPr>
        <w:pStyle w:val="Prrafodelista"/>
        <w:numPr>
          <w:ilvl w:val="0"/>
          <w:numId w:val="10"/>
        </w:numPr>
        <w:jc w:val="both"/>
        <w:rPr>
          <w:rFonts w:ascii="Arial" w:hAnsi="Arial" w:cs="Arial"/>
        </w:rPr>
      </w:pPr>
      <w:r w:rsidRPr="00530C95">
        <w:rPr>
          <w:rFonts w:ascii="Arial" w:hAnsi="Arial" w:cs="Arial"/>
        </w:rPr>
        <w:t>En Cualquier Caso, Se Deberá Tener En Cuenta El Deducible Pactado En La Póliza 10% Del Valor De La Pérdida Mínimo $150.000.000.</w:t>
      </w:r>
    </w:p>
    <w:p w14:paraId="5C661541" w14:textId="77777777" w:rsidR="00211C2A" w:rsidRPr="00530C95" w:rsidRDefault="00211C2A" w:rsidP="00211C2A">
      <w:pPr>
        <w:pStyle w:val="Prrafodelista"/>
        <w:numPr>
          <w:ilvl w:val="0"/>
          <w:numId w:val="10"/>
        </w:numPr>
        <w:jc w:val="both"/>
        <w:rPr>
          <w:rFonts w:ascii="Arial" w:hAnsi="Arial" w:cs="Arial"/>
        </w:rPr>
      </w:pPr>
      <w:r w:rsidRPr="00530C95">
        <w:rPr>
          <w:rFonts w:ascii="Arial" w:hAnsi="Arial" w:cs="Arial"/>
        </w:rPr>
        <w:t>Genérica O Innominada Y Otras.</w:t>
      </w:r>
    </w:p>
    <w:p w14:paraId="2EC980BA" w14:textId="534A427E" w:rsidR="00906282" w:rsidRPr="002601F1" w:rsidRDefault="00211C2A" w:rsidP="00906282">
      <w:pPr>
        <w:spacing w:line="360" w:lineRule="auto"/>
        <w:jc w:val="both"/>
        <w:rPr>
          <w:rFonts w:ascii="Arial" w:hAnsi="Arial" w:cs="Arial"/>
        </w:rPr>
      </w:pPr>
      <w:r w:rsidRPr="002601F1">
        <w:rPr>
          <w:rFonts w:ascii="Arial" w:hAnsi="Arial" w:cs="Arial"/>
        </w:rPr>
        <w:t xml:space="preserve"> </w:t>
      </w:r>
      <w:r w:rsidR="00906282" w:rsidRPr="002601F1">
        <w:rPr>
          <w:rFonts w:ascii="Arial" w:hAnsi="Arial" w:cs="Arial"/>
        </w:rPr>
        <w:t xml:space="preserve"> </w:t>
      </w:r>
    </w:p>
    <w:p w14:paraId="035C3E82" w14:textId="7257446A" w:rsidR="00906282" w:rsidRPr="002601F1" w:rsidRDefault="00906282" w:rsidP="00906282">
      <w:pPr>
        <w:spacing w:line="360" w:lineRule="auto"/>
        <w:rPr>
          <w:rFonts w:ascii="Arial" w:hAnsi="Arial" w:cs="Arial"/>
        </w:rPr>
      </w:pPr>
      <w:r w:rsidRPr="002601F1">
        <w:rPr>
          <w:rFonts w:ascii="Arial" w:hAnsi="Arial" w:cs="Arial"/>
          <w:b/>
        </w:rPr>
        <w:t>Siniestro</w:t>
      </w:r>
      <w:r w:rsidRPr="002601F1">
        <w:rPr>
          <w:rFonts w:ascii="Arial" w:hAnsi="Arial" w:cs="Arial"/>
        </w:rPr>
        <w:t xml:space="preserve">: </w:t>
      </w:r>
      <w:sdt>
        <w:sdtPr>
          <w:rPr>
            <w:rFonts w:ascii="Arial" w:hAnsi="Arial" w:cs="Arial"/>
            <w:bCs/>
            <w:caps/>
            <w:color w:val="FF0000"/>
          </w:rPr>
          <w:alias w:val="NUMUERO SINIESTRO"/>
          <w:tag w:val="NUMERO SINIESTRO"/>
          <w:id w:val="1952504439"/>
          <w:placeholder>
            <w:docPart w:val="3DA5AA211C5C445BBDE6C93FB94D889A"/>
          </w:placeholder>
          <w:text/>
        </w:sdtPr>
        <w:sdtContent>
          <w:r w:rsidR="00B17A0A" w:rsidRPr="00B17A0A">
            <w:rPr>
              <w:rFonts w:ascii="Arial" w:hAnsi="Arial" w:cs="Arial"/>
              <w:bCs/>
              <w:color w:val="FF0000"/>
            </w:rPr>
            <w:t>PENDIENTE</w:t>
          </w:r>
        </w:sdtContent>
      </w:sdt>
    </w:p>
    <w:p w14:paraId="04D6BA07" w14:textId="7EF88E84" w:rsidR="00906282" w:rsidRPr="002601F1" w:rsidRDefault="00906282" w:rsidP="00906282">
      <w:pPr>
        <w:spacing w:line="360" w:lineRule="auto"/>
        <w:rPr>
          <w:rFonts w:ascii="Arial" w:hAnsi="Arial" w:cs="Arial"/>
        </w:rPr>
      </w:pPr>
      <w:r w:rsidRPr="002601F1">
        <w:rPr>
          <w:rFonts w:ascii="Arial" w:hAnsi="Arial" w:cs="Arial"/>
          <w:b/>
        </w:rPr>
        <w:t>Póliza</w:t>
      </w:r>
      <w:r w:rsidRPr="002601F1">
        <w:rPr>
          <w:rFonts w:ascii="Arial" w:hAnsi="Arial" w:cs="Arial"/>
        </w:rPr>
        <w:t xml:space="preserve">:  </w:t>
      </w:r>
      <w:sdt>
        <w:sdtPr>
          <w:rPr>
            <w:rStyle w:val="Estilo3"/>
            <w:rFonts w:ascii="Arial" w:hAnsi="Arial" w:cs="Arial"/>
            <w:b w:val="0"/>
            <w:bCs/>
          </w:rPr>
          <w:alias w:val="PÓLIZA"/>
          <w:tag w:val="PÓLIZA"/>
          <w:id w:val="481668139"/>
          <w:placeholder>
            <w:docPart w:val="BB6D70A7F84D45A79C09B46975C26B96"/>
          </w:placeholder>
          <w:text/>
        </w:sdtPr>
        <w:sdtContent>
          <w:r w:rsidR="00C55515" w:rsidRPr="00C55515">
            <w:rPr>
              <w:rStyle w:val="Estilo3"/>
              <w:rFonts w:ascii="Arial" w:hAnsi="Arial" w:cs="Arial"/>
              <w:b w:val="0"/>
              <w:bCs/>
            </w:rPr>
            <w:t>AA195705</w:t>
          </w:r>
        </w:sdtContent>
      </w:sdt>
    </w:p>
    <w:p w14:paraId="3CAB45E1" w14:textId="71A6075E" w:rsidR="00906282" w:rsidRPr="002601F1" w:rsidRDefault="00906282" w:rsidP="00906282">
      <w:pPr>
        <w:spacing w:line="360" w:lineRule="auto"/>
        <w:rPr>
          <w:rFonts w:ascii="Arial" w:hAnsi="Arial" w:cs="Arial"/>
        </w:rPr>
      </w:pPr>
      <w:r w:rsidRPr="002601F1">
        <w:rPr>
          <w:rFonts w:ascii="Arial" w:hAnsi="Arial" w:cs="Arial"/>
          <w:b/>
        </w:rPr>
        <w:t>Vigencia Afectada</w:t>
      </w:r>
      <w:r w:rsidRPr="002601F1">
        <w:rPr>
          <w:rFonts w:ascii="Arial" w:hAnsi="Arial" w:cs="Arial"/>
        </w:rPr>
        <w:t xml:space="preserve">: </w:t>
      </w:r>
      <w:sdt>
        <w:sdtPr>
          <w:rPr>
            <w:rFonts w:ascii="Arial" w:hAnsi="Arial" w:cs="Arial"/>
          </w:rPr>
          <w:id w:val="-878393758"/>
          <w:placeholder>
            <w:docPart w:val="0840BF8604D14C35874A893D390FBAE9"/>
          </w:placeholder>
          <w:date w:fullDate="2021-09-27T00:00:00Z">
            <w:dateFormat w:val="dd/MM/yyyy"/>
            <w:lid w:val="es-CO"/>
            <w:storeMappedDataAs w:val="dateTime"/>
            <w:calendar w:val="gregorian"/>
          </w:date>
        </w:sdtPr>
        <w:sdtContent>
          <w:r w:rsidR="001609CC" w:rsidRPr="001609CC">
            <w:rPr>
              <w:rFonts w:ascii="Arial" w:hAnsi="Arial" w:cs="Arial"/>
            </w:rPr>
            <w:t>27</w:t>
          </w:r>
          <w:r w:rsidRPr="001609CC">
            <w:rPr>
              <w:rFonts w:ascii="Arial" w:hAnsi="Arial" w:cs="Arial"/>
            </w:rPr>
            <w:t>/</w:t>
          </w:r>
          <w:r w:rsidR="001609CC" w:rsidRPr="001609CC">
            <w:rPr>
              <w:rFonts w:ascii="Arial" w:hAnsi="Arial" w:cs="Arial"/>
            </w:rPr>
            <w:t>09</w:t>
          </w:r>
          <w:r w:rsidRPr="001609CC">
            <w:rPr>
              <w:rFonts w:ascii="Arial" w:hAnsi="Arial" w:cs="Arial"/>
            </w:rPr>
            <w:t>/20</w:t>
          </w:r>
          <w:r w:rsidR="001609CC" w:rsidRPr="001609CC">
            <w:rPr>
              <w:rFonts w:ascii="Arial" w:hAnsi="Arial" w:cs="Arial"/>
            </w:rPr>
            <w:t>21</w:t>
          </w:r>
        </w:sdtContent>
      </w:sdt>
      <w:r w:rsidRPr="001609CC">
        <w:rPr>
          <w:rFonts w:ascii="Arial" w:hAnsi="Arial" w:cs="Arial"/>
        </w:rPr>
        <w:t xml:space="preserve"> al </w:t>
      </w:r>
      <w:sdt>
        <w:sdtPr>
          <w:rPr>
            <w:rFonts w:ascii="Arial" w:hAnsi="Arial" w:cs="Arial"/>
          </w:rPr>
          <w:id w:val="-1195382093"/>
          <w:placeholder>
            <w:docPart w:val="0840BF8604D14C35874A893D390FBAE9"/>
          </w:placeholder>
          <w:date w:fullDate="2022-09-27T00:00:00Z">
            <w:dateFormat w:val="dd/MM/yyyy"/>
            <w:lid w:val="es-CO"/>
            <w:storeMappedDataAs w:val="dateTime"/>
            <w:calendar w:val="gregorian"/>
          </w:date>
        </w:sdtPr>
        <w:sdtContent>
          <w:r w:rsidR="001609CC" w:rsidRPr="001609CC">
            <w:rPr>
              <w:rFonts w:ascii="Arial" w:hAnsi="Arial" w:cs="Arial"/>
            </w:rPr>
            <w:t>27</w:t>
          </w:r>
          <w:r w:rsidRPr="001609CC">
            <w:rPr>
              <w:rFonts w:ascii="Arial" w:hAnsi="Arial" w:cs="Arial"/>
            </w:rPr>
            <w:t>/</w:t>
          </w:r>
          <w:r w:rsidR="001609CC" w:rsidRPr="001609CC">
            <w:rPr>
              <w:rFonts w:ascii="Arial" w:hAnsi="Arial" w:cs="Arial"/>
            </w:rPr>
            <w:t>09</w:t>
          </w:r>
          <w:r w:rsidRPr="001609CC">
            <w:rPr>
              <w:rFonts w:ascii="Arial" w:hAnsi="Arial" w:cs="Arial"/>
            </w:rPr>
            <w:t>/20</w:t>
          </w:r>
          <w:r w:rsidR="001609CC" w:rsidRPr="001609CC">
            <w:rPr>
              <w:rFonts w:ascii="Arial" w:hAnsi="Arial" w:cs="Arial"/>
            </w:rPr>
            <w:t>22</w:t>
          </w:r>
        </w:sdtContent>
      </w:sdt>
    </w:p>
    <w:p w14:paraId="11A4B071" w14:textId="0E077BEA" w:rsidR="00906282" w:rsidRPr="002601F1" w:rsidRDefault="00906282" w:rsidP="00906282">
      <w:pPr>
        <w:spacing w:line="360" w:lineRule="auto"/>
        <w:rPr>
          <w:rFonts w:ascii="Arial" w:hAnsi="Arial" w:cs="Arial"/>
        </w:rPr>
      </w:pPr>
      <w:r w:rsidRPr="002601F1">
        <w:rPr>
          <w:rFonts w:ascii="Arial" w:hAnsi="Arial" w:cs="Arial"/>
          <w:b/>
        </w:rPr>
        <w:t>Ramo</w:t>
      </w:r>
      <w:r w:rsidRPr="001609CC">
        <w:rPr>
          <w:rFonts w:ascii="Arial" w:hAnsi="Arial" w:cs="Arial"/>
          <w:b/>
          <w:bCs/>
        </w:rPr>
        <w:t xml:space="preserve">: </w:t>
      </w:r>
      <w:sdt>
        <w:sdtPr>
          <w:rPr>
            <w:rStyle w:val="Estilo3"/>
            <w:rFonts w:ascii="Arial" w:hAnsi="Arial" w:cs="Arial"/>
            <w:b w:val="0"/>
            <w:bCs/>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b/>
            <w:caps w:val="0"/>
          </w:rPr>
        </w:sdtEndPr>
        <w:sdtContent>
          <w:r w:rsidR="007D4649">
            <w:rPr>
              <w:rStyle w:val="Estilo3"/>
              <w:rFonts w:ascii="Arial" w:hAnsi="Arial" w:cs="Arial"/>
              <w:b w:val="0"/>
              <w:bCs/>
            </w:rPr>
            <w:t>RC SALUD</w:t>
          </w:r>
        </w:sdtContent>
      </w:sdt>
    </w:p>
    <w:p w14:paraId="7611A182" w14:textId="3AD10466" w:rsidR="00906282" w:rsidRPr="002601F1" w:rsidRDefault="00906282" w:rsidP="00906282">
      <w:pPr>
        <w:spacing w:line="360" w:lineRule="auto"/>
        <w:rPr>
          <w:rFonts w:ascii="Arial" w:hAnsi="Arial" w:cs="Arial"/>
        </w:rPr>
      </w:pPr>
      <w:r w:rsidRPr="002601F1">
        <w:rPr>
          <w:rFonts w:ascii="Arial" w:hAnsi="Arial" w:cs="Arial"/>
          <w:b/>
        </w:rPr>
        <w:t>Agencia Expide</w:t>
      </w:r>
      <w:r w:rsidRPr="002601F1">
        <w:rPr>
          <w:rFonts w:ascii="Arial" w:hAnsi="Arial" w:cs="Arial"/>
        </w:rPr>
        <w:t xml:space="preserve">: </w:t>
      </w:r>
      <w:sdt>
        <w:sdtPr>
          <w:rPr>
            <w:rStyle w:val="Estilo3"/>
            <w:rFonts w:ascii="Arial" w:hAnsi="Arial" w:cs="Arial"/>
            <w:b w:val="0"/>
            <w:color w:val="000000" w:themeColor="text1"/>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caps w:val="0"/>
          </w:rPr>
        </w:sdtEndPr>
        <w:sdtContent>
          <w:r w:rsidR="001B45CA" w:rsidRPr="001B45CA">
            <w:rPr>
              <w:rStyle w:val="Estilo3"/>
              <w:rFonts w:ascii="Arial" w:hAnsi="Arial" w:cs="Arial"/>
              <w:b w:val="0"/>
              <w:color w:val="000000" w:themeColor="text1"/>
            </w:rPr>
            <w:t>100001 BOGOTA CALLE 100</w:t>
          </w:r>
        </w:sdtContent>
      </w:sdt>
    </w:p>
    <w:p w14:paraId="1D6DFCDA" w14:textId="5DAB1532" w:rsidR="00906282" w:rsidRPr="002601F1" w:rsidRDefault="00906282" w:rsidP="00906282">
      <w:pPr>
        <w:spacing w:line="360" w:lineRule="auto"/>
        <w:rPr>
          <w:rFonts w:ascii="Arial" w:hAnsi="Arial" w:cs="Arial"/>
        </w:rPr>
      </w:pPr>
      <w:r w:rsidRPr="002601F1">
        <w:rPr>
          <w:rFonts w:ascii="Arial" w:hAnsi="Arial" w:cs="Arial"/>
          <w:b/>
        </w:rPr>
        <w:t>Placa</w:t>
      </w:r>
      <w:r w:rsidRPr="002601F1">
        <w:rPr>
          <w:rFonts w:ascii="Arial" w:hAnsi="Arial" w:cs="Arial"/>
        </w:rPr>
        <w:t xml:space="preserve">: </w:t>
      </w:r>
      <w:sdt>
        <w:sdtPr>
          <w:rPr>
            <w:rStyle w:val="Estilo3"/>
            <w:rFonts w:ascii="Arial" w:hAnsi="Arial" w:cs="Arial"/>
            <w:b w:val="0"/>
            <w:bCs/>
          </w:rPr>
          <w:alias w:val="PLACA"/>
          <w:tag w:val="PLACA"/>
          <w:id w:val="14583454"/>
          <w:placeholder>
            <w:docPart w:val="FE60F7B6BD524662AF1863EA8672F47C"/>
          </w:placeholder>
          <w:text/>
        </w:sdtPr>
        <w:sdtEndPr>
          <w:rPr>
            <w:rStyle w:val="Fuentedeprrafopredeter"/>
            <w:b/>
            <w:caps w:val="0"/>
          </w:rPr>
        </w:sdtEndPr>
        <w:sdtContent>
          <w:r w:rsidR="001609CC" w:rsidRPr="001609CC">
            <w:rPr>
              <w:rStyle w:val="Estilo3"/>
              <w:rFonts w:ascii="Arial" w:hAnsi="Arial" w:cs="Arial"/>
              <w:b w:val="0"/>
              <w:bCs/>
              <w:caps w:val="0"/>
            </w:rPr>
            <w:t xml:space="preserve">No Aplica </w:t>
          </w:r>
        </w:sdtContent>
      </w:sdt>
    </w:p>
    <w:p w14:paraId="1F89FE28" w14:textId="3F4C8E37" w:rsidR="00906282" w:rsidRPr="002601F1" w:rsidRDefault="00906282" w:rsidP="00906282">
      <w:pPr>
        <w:spacing w:line="360" w:lineRule="auto"/>
        <w:rPr>
          <w:rFonts w:ascii="Arial" w:hAnsi="Arial" w:cs="Arial"/>
        </w:rPr>
      </w:pPr>
      <w:r w:rsidRPr="002601F1">
        <w:rPr>
          <w:rFonts w:ascii="Arial" w:hAnsi="Arial" w:cs="Arial"/>
          <w:b/>
        </w:rPr>
        <w:t>Valor Asegurado</w:t>
      </w:r>
      <w:r w:rsidRPr="002601F1">
        <w:rPr>
          <w:rFonts w:ascii="Arial" w:hAnsi="Arial" w:cs="Arial"/>
        </w:rPr>
        <w:t xml:space="preserve">: </w:t>
      </w:r>
      <w:sdt>
        <w:sdtPr>
          <w:rPr>
            <w:rFonts w:ascii="Arial" w:hAnsi="Arial" w:cs="Arial"/>
          </w:rPr>
          <w:alias w:val="VALOR"/>
          <w:tag w:val="VALOR"/>
          <w:id w:val="-187528886"/>
          <w:placeholder>
            <w:docPart w:val="968A0E66FC8D4F148DA96A842443FA67"/>
          </w:placeholder>
          <w:text/>
        </w:sdtPr>
        <w:sdtContent>
          <w:r w:rsidR="001609CC" w:rsidRPr="001609CC">
            <w:rPr>
              <w:rFonts w:ascii="Arial" w:hAnsi="Arial" w:cs="Arial"/>
            </w:rPr>
            <w:t>4.750.000.000</w:t>
          </w:r>
        </w:sdtContent>
      </w:sdt>
    </w:p>
    <w:p w14:paraId="0BE7F889" w14:textId="56F91BB4" w:rsidR="00906282" w:rsidRPr="002601F1" w:rsidRDefault="00906282" w:rsidP="00906282">
      <w:pPr>
        <w:spacing w:line="360" w:lineRule="auto"/>
        <w:rPr>
          <w:rFonts w:ascii="Arial" w:hAnsi="Arial" w:cs="Arial"/>
        </w:rPr>
      </w:pPr>
      <w:r w:rsidRPr="002601F1">
        <w:rPr>
          <w:rFonts w:ascii="Arial" w:hAnsi="Arial" w:cs="Arial"/>
          <w:b/>
        </w:rPr>
        <w:t>Deducible</w:t>
      </w:r>
      <w:r w:rsidRPr="002601F1">
        <w:rPr>
          <w:rFonts w:ascii="Arial" w:hAnsi="Arial" w:cs="Arial"/>
        </w:rPr>
        <w:t xml:space="preserve">:  </w:t>
      </w:r>
      <w:sdt>
        <w:sdtPr>
          <w:rPr>
            <w:rStyle w:val="Estilo3"/>
            <w:rFonts w:ascii="Arial" w:hAnsi="Arial" w:cs="Arial"/>
            <w:b w:val="0"/>
            <w:bCs/>
          </w:rPr>
          <w:alias w:val="DEDUCIBLE"/>
          <w:tag w:val="DEDUCIBLE"/>
          <w:id w:val="1061289738"/>
          <w:placeholder>
            <w:docPart w:val="98E8DA6BCA9B4F0ABBA730D07D2B3BC8"/>
          </w:placeholder>
          <w:text/>
        </w:sdtPr>
        <w:sdtEndPr>
          <w:rPr>
            <w:rStyle w:val="Fuentedeprrafopredeter"/>
            <w:b/>
            <w:caps w:val="0"/>
          </w:rPr>
        </w:sdtEndPr>
        <w:sdtContent>
          <w:r w:rsidR="00543122" w:rsidRPr="00543122">
            <w:rPr>
              <w:rStyle w:val="Estilo3"/>
              <w:rFonts w:ascii="Arial" w:hAnsi="Arial" w:cs="Arial"/>
              <w:b w:val="0"/>
              <w:bCs/>
            </w:rPr>
            <w:t>10% de la perdida o minimo $150.000.000.</w:t>
          </w:r>
          <w:r w:rsidRPr="00543122">
            <w:rPr>
              <w:rStyle w:val="Estilo3"/>
              <w:rFonts w:ascii="Arial" w:hAnsi="Arial" w:cs="Arial"/>
              <w:b w:val="0"/>
              <w:bCs/>
            </w:rPr>
            <w:t xml:space="preserve"> </w:t>
          </w:r>
        </w:sdtContent>
      </w:sdt>
      <w:r w:rsidRPr="002601F1">
        <w:rPr>
          <w:rFonts w:ascii="Arial" w:hAnsi="Arial" w:cs="Arial"/>
        </w:rPr>
        <w:t xml:space="preserve">% </w:t>
      </w:r>
    </w:p>
    <w:p w14:paraId="5D36557E" w14:textId="52A81F5D" w:rsidR="00906282" w:rsidRPr="002601F1" w:rsidRDefault="00906282" w:rsidP="00906282">
      <w:pPr>
        <w:spacing w:line="360" w:lineRule="auto"/>
        <w:rPr>
          <w:rFonts w:ascii="Arial" w:hAnsi="Arial" w:cs="Arial"/>
        </w:rPr>
      </w:pPr>
      <w:r w:rsidRPr="002601F1">
        <w:rPr>
          <w:rFonts w:ascii="Arial" w:hAnsi="Arial" w:cs="Arial"/>
          <w:b/>
        </w:rPr>
        <w:t>Exceso</w:t>
      </w:r>
      <w:r w:rsidRPr="002601F1">
        <w:rPr>
          <w:rFonts w:ascii="Arial" w:hAnsi="Arial" w:cs="Arial"/>
        </w:rPr>
        <w:t xml:space="preserve">: </w:t>
      </w:r>
      <w:sdt>
        <w:sdtPr>
          <w:rPr>
            <w:rStyle w:val="Estilo3"/>
            <w:rFonts w:ascii="Arial" w:hAnsi="Arial" w:cs="Arial"/>
            <w:b w:val="0"/>
            <w:bCs/>
            <w:color w:val="000000" w:themeColor="text1"/>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b/>
            <w:caps w:val="0"/>
          </w:rPr>
        </w:sdtEndPr>
        <w:sdtContent>
          <w:r w:rsidRPr="00F01C5E">
            <w:rPr>
              <w:rStyle w:val="Estilo3"/>
              <w:rFonts w:ascii="Arial" w:hAnsi="Arial" w:cs="Arial"/>
              <w:b w:val="0"/>
              <w:bCs/>
              <w:color w:val="000000" w:themeColor="text1"/>
            </w:rPr>
            <w:t>NO</w:t>
          </w:r>
        </w:sdtContent>
      </w:sdt>
      <w:r w:rsidRPr="002601F1">
        <w:rPr>
          <w:rFonts w:ascii="Arial" w:hAnsi="Arial" w:cs="Arial"/>
        </w:rPr>
        <w:t xml:space="preserve">  </w:t>
      </w:r>
      <w:sdt>
        <w:sdtPr>
          <w:rPr>
            <w:rStyle w:val="Estilo3"/>
            <w:rFonts w:ascii="Arial" w:hAnsi="Arial" w:cs="Arial"/>
            <w:b w:val="0"/>
            <w:bCs/>
          </w:rPr>
          <w:alias w:val="VALOR"/>
          <w:tag w:val="VALOR"/>
          <w:id w:val="-1614589492"/>
          <w:placeholder>
            <w:docPart w:val="FD60A0293EC94D2D8EB336FCCECC38B4"/>
          </w:placeholder>
          <w:showingPlcHdr/>
          <w:text/>
        </w:sdtPr>
        <w:sdtEndPr>
          <w:rPr>
            <w:rStyle w:val="Fuentedeprrafopredeter"/>
            <w:b/>
            <w:caps w:val="0"/>
          </w:rPr>
        </w:sdtEndPr>
        <w:sdtContent>
          <w:r w:rsidR="00E11D69" w:rsidRPr="00DB0913">
            <w:rPr>
              <w:rStyle w:val="Textodelmarcadordeposicin"/>
            </w:rPr>
            <w:t>Haga clic o pulse aquí para escribir texto.</w:t>
          </w:r>
        </w:sdtContent>
      </w:sdt>
    </w:p>
    <w:p w14:paraId="087AA5AF" w14:textId="3278B792" w:rsidR="00906282" w:rsidRPr="002601F1" w:rsidRDefault="00906282" w:rsidP="00906282">
      <w:pPr>
        <w:spacing w:line="360" w:lineRule="auto"/>
        <w:rPr>
          <w:rFonts w:ascii="Arial" w:hAnsi="Arial" w:cs="Arial"/>
        </w:rPr>
      </w:pPr>
      <w:r w:rsidRPr="002601F1">
        <w:rPr>
          <w:rFonts w:ascii="Arial" w:hAnsi="Arial" w:cs="Arial"/>
          <w:b/>
        </w:rPr>
        <w:t>Contingencia</w:t>
      </w:r>
      <w:r w:rsidRPr="002601F1">
        <w:rPr>
          <w:rFonts w:ascii="Arial" w:hAnsi="Arial" w:cs="Arial"/>
        </w:rPr>
        <w:t xml:space="preserve">: </w:t>
      </w:r>
      <w:sdt>
        <w:sdtPr>
          <w:rPr>
            <w:rStyle w:val="Estilo3"/>
            <w:rFonts w:ascii="Arial" w:hAnsi="Arial" w:cs="Arial"/>
            <w:b w:val="0"/>
            <w:color w:val="000000" w:themeColor="text1"/>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caps w:val="0"/>
          </w:rPr>
        </w:sdtEndPr>
        <w:sdtContent>
          <w:r w:rsidR="00F01C5E" w:rsidRPr="00F01C5E">
            <w:rPr>
              <w:rStyle w:val="Estilo3"/>
              <w:rFonts w:ascii="Arial" w:hAnsi="Arial" w:cs="Arial"/>
              <w:b w:val="0"/>
              <w:color w:val="000000" w:themeColor="text1"/>
            </w:rPr>
            <w:t>REMOTA</w:t>
          </w:r>
        </w:sdtContent>
      </w:sdt>
    </w:p>
    <w:p w14:paraId="0D2479EB" w14:textId="67B82BB4" w:rsidR="00906282" w:rsidRPr="002601F1" w:rsidRDefault="00906282" w:rsidP="00906282">
      <w:pPr>
        <w:spacing w:line="360" w:lineRule="auto"/>
        <w:jc w:val="both"/>
        <w:rPr>
          <w:rFonts w:ascii="Arial" w:hAnsi="Arial" w:cs="Arial"/>
        </w:rPr>
      </w:pPr>
      <w:r w:rsidRPr="002601F1">
        <w:rPr>
          <w:rFonts w:ascii="Arial" w:hAnsi="Arial" w:cs="Arial"/>
          <w:b/>
        </w:rPr>
        <w:t>Reserva sugerida</w:t>
      </w:r>
      <w:r w:rsidRPr="007A2910">
        <w:rPr>
          <w:rFonts w:ascii="Arial" w:hAnsi="Arial" w:cs="Arial"/>
          <w:b/>
          <w:bCs/>
        </w:rPr>
        <w:t>:</w:t>
      </w:r>
      <w:r w:rsidR="00AC00CB" w:rsidRPr="007A2910">
        <w:rPr>
          <w:rFonts w:ascii="Arial" w:hAnsi="Arial" w:cs="Arial"/>
          <w:b/>
          <w:bCs/>
        </w:rPr>
        <w:t xml:space="preserve"> </w:t>
      </w:r>
      <w:r w:rsidR="00432599">
        <w:rPr>
          <w:rFonts w:ascii="Arial" w:hAnsi="Arial" w:cs="Arial"/>
          <w:b/>
          <w:bCs/>
        </w:rPr>
        <w:t>$</w:t>
      </w:r>
      <w:sdt>
        <w:sdtPr>
          <w:rPr>
            <w:rStyle w:val="Estilo3"/>
            <w:rFonts w:ascii="Arial" w:hAnsi="Arial" w:cs="Arial"/>
            <w:b w:val="0"/>
            <w:bCs/>
          </w:rPr>
          <w:alias w:val="VALOR"/>
          <w:tag w:val="VALOR"/>
          <w:id w:val="169612294"/>
          <w:placeholder>
            <w:docPart w:val="832641FC25A34669A7634A459E4F9229"/>
          </w:placeholder>
          <w:text/>
        </w:sdtPr>
        <w:sdtContent>
          <w:r w:rsidR="00432599" w:rsidRPr="00432599">
            <w:rPr>
              <w:rStyle w:val="Estilo3"/>
              <w:rFonts w:ascii="Arial" w:hAnsi="Arial" w:cs="Arial"/>
              <w:b w:val="0"/>
              <w:bCs/>
            </w:rPr>
            <w:t>0</w:t>
          </w:r>
        </w:sdtContent>
      </w:sdt>
    </w:p>
    <w:p w14:paraId="253FDC40" w14:textId="2E87AA76" w:rsidR="00383830" w:rsidRPr="00383830" w:rsidRDefault="00906282" w:rsidP="00383830">
      <w:pPr>
        <w:spacing w:line="360" w:lineRule="auto"/>
        <w:jc w:val="both"/>
        <w:rPr>
          <w:rStyle w:val="Ttulo1Car"/>
          <w:rFonts w:ascii="Arial" w:hAnsi="Arial" w:cs="Arial"/>
          <w:color w:val="auto"/>
          <w:sz w:val="22"/>
          <w:szCs w:val="22"/>
        </w:rPr>
      </w:pPr>
      <w:r w:rsidRPr="00383830">
        <w:rPr>
          <w:rFonts w:ascii="Arial" w:hAnsi="Arial" w:cs="Arial"/>
          <w:b/>
          <w:bCs/>
        </w:rPr>
        <w:t>Concepto del Apoderado designado para el caso</w:t>
      </w:r>
      <w:r w:rsidRPr="00383830">
        <w:rPr>
          <w:rFonts w:ascii="Arial" w:hAnsi="Arial" w:cs="Arial"/>
        </w:rPr>
        <w:t xml:space="preserve">:  </w:t>
      </w:r>
      <w:r w:rsidR="00383830" w:rsidRPr="00383830">
        <w:rPr>
          <w:rStyle w:val="Ttulo1Car"/>
          <w:rFonts w:ascii="Arial" w:hAnsi="Arial" w:cs="Arial"/>
          <w:color w:val="auto"/>
          <w:sz w:val="22"/>
          <w:szCs w:val="22"/>
        </w:rPr>
        <w:t xml:space="preserve">La contingencia se califica como </w:t>
      </w:r>
      <w:r w:rsidR="00383830" w:rsidRPr="00383830">
        <w:rPr>
          <w:rStyle w:val="Ttulo1Car"/>
          <w:rFonts w:ascii="Arial" w:hAnsi="Arial" w:cs="Arial"/>
          <w:b/>
          <w:bCs/>
          <w:color w:val="auto"/>
          <w:sz w:val="22"/>
          <w:szCs w:val="22"/>
        </w:rPr>
        <w:t>REMOTA</w:t>
      </w:r>
      <w:r w:rsidR="00383830" w:rsidRPr="00383830">
        <w:rPr>
          <w:rStyle w:val="Ttulo1Car"/>
          <w:rFonts w:ascii="Arial" w:hAnsi="Arial" w:cs="Arial"/>
          <w:color w:val="auto"/>
          <w:sz w:val="22"/>
          <w:szCs w:val="22"/>
        </w:rPr>
        <w:t xml:space="preserve">, toda vez que, el valor de la contingencia se subsume en el valor pactado como deducible </w:t>
      </w:r>
      <w:proofErr w:type="gramStart"/>
      <w:r w:rsidR="00383830" w:rsidRPr="00383830">
        <w:rPr>
          <w:rStyle w:val="Ttulo1Car"/>
          <w:rFonts w:ascii="Arial" w:hAnsi="Arial" w:cs="Arial"/>
          <w:color w:val="auto"/>
          <w:sz w:val="22"/>
          <w:szCs w:val="22"/>
        </w:rPr>
        <w:t>y</w:t>
      </w:r>
      <w:proofErr w:type="gramEnd"/>
      <w:r w:rsidR="00383830" w:rsidRPr="00383830">
        <w:rPr>
          <w:rStyle w:val="Ttulo1Car"/>
          <w:rFonts w:ascii="Arial" w:hAnsi="Arial" w:cs="Arial"/>
          <w:color w:val="auto"/>
          <w:sz w:val="22"/>
          <w:szCs w:val="22"/>
        </w:rPr>
        <w:t xml:space="preserve"> además, el daño alegado por el demandante corresponde a la materialización de un riesgo inherente a la cirugía de catarata.</w:t>
      </w:r>
    </w:p>
    <w:p w14:paraId="1DF14557" w14:textId="5CD439C2" w:rsidR="00383830" w:rsidRPr="00383830" w:rsidRDefault="00383830" w:rsidP="00383830">
      <w:pPr>
        <w:spacing w:line="360" w:lineRule="auto"/>
        <w:jc w:val="both"/>
        <w:rPr>
          <w:rStyle w:val="Ttulo1Car"/>
          <w:rFonts w:ascii="Arial" w:hAnsi="Arial" w:cs="Arial"/>
          <w:color w:val="auto"/>
          <w:sz w:val="22"/>
          <w:szCs w:val="22"/>
        </w:rPr>
      </w:pPr>
      <w:r w:rsidRPr="00383830">
        <w:rPr>
          <w:rStyle w:val="Ttulo1Car"/>
          <w:rFonts w:ascii="Arial" w:hAnsi="Arial" w:cs="Arial"/>
          <w:color w:val="auto"/>
          <w:sz w:val="22"/>
          <w:szCs w:val="22"/>
        </w:rPr>
        <w:t xml:space="preserve">Lo primero que debe de tomarse en consideración es que la póliza RC Profesional Clínicas No. AA195705, ofrece cobertura material y temporal de conformidad con los hechos y pretensiones expuestos en el escrito de demanda. frente a la cobertura temporal, debe señalarse que se trata de una póliza contratada bajo la modalidad </w:t>
      </w:r>
      <w:proofErr w:type="spellStart"/>
      <w:r w:rsidRPr="00383830">
        <w:rPr>
          <w:rStyle w:val="Ttulo1Car"/>
          <w:rFonts w:ascii="Arial" w:hAnsi="Arial" w:cs="Arial"/>
          <w:color w:val="auto"/>
          <w:sz w:val="22"/>
          <w:szCs w:val="22"/>
        </w:rPr>
        <w:t>claims</w:t>
      </w:r>
      <w:proofErr w:type="spellEnd"/>
      <w:r w:rsidRPr="00383830">
        <w:rPr>
          <w:rStyle w:val="Ttulo1Car"/>
          <w:rFonts w:ascii="Arial" w:hAnsi="Arial" w:cs="Arial"/>
          <w:color w:val="auto"/>
          <w:sz w:val="22"/>
          <w:szCs w:val="22"/>
        </w:rPr>
        <w:t xml:space="preserve"> </w:t>
      </w:r>
      <w:proofErr w:type="spellStart"/>
      <w:r w:rsidRPr="00383830">
        <w:rPr>
          <w:rStyle w:val="Ttulo1Car"/>
          <w:rFonts w:ascii="Arial" w:hAnsi="Arial" w:cs="Arial"/>
          <w:color w:val="auto"/>
          <w:sz w:val="22"/>
          <w:szCs w:val="22"/>
        </w:rPr>
        <w:t>made</w:t>
      </w:r>
      <w:proofErr w:type="spellEnd"/>
      <w:r w:rsidRPr="00383830">
        <w:rPr>
          <w:rStyle w:val="Ttulo1Car"/>
          <w:rFonts w:ascii="Arial" w:hAnsi="Arial" w:cs="Arial"/>
          <w:color w:val="auto"/>
          <w:sz w:val="22"/>
          <w:szCs w:val="22"/>
        </w:rPr>
        <w:t xml:space="preserve">, con fecha de retroactividad del 01 de julio de 2006. Así las cosas, el hecho, es decir la cirugía denominada </w:t>
      </w:r>
      <w:proofErr w:type="spellStart"/>
      <w:r w:rsidRPr="00383830">
        <w:rPr>
          <w:rStyle w:val="Ttulo1Car"/>
          <w:rFonts w:ascii="Arial" w:hAnsi="Arial" w:cs="Arial"/>
          <w:color w:val="auto"/>
          <w:sz w:val="22"/>
          <w:szCs w:val="22"/>
        </w:rPr>
        <w:t>Faquectomía</w:t>
      </w:r>
      <w:proofErr w:type="spellEnd"/>
      <w:r w:rsidRPr="00383830">
        <w:rPr>
          <w:rStyle w:val="Ttulo1Car"/>
          <w:rFonts w:ascii="Arial" w:hAnsi="Arial" w:cs="Arial"/>
          <w:color w:val="auto"/>
          <w:sz w:val="22"/>
          <w:szCs w:val="22"/>
        </w:rPr>
        <w:t xml:space="preserve"> de ojo derecho realizada al señor Gonzalo Salvador Pantoja ocurrió el 07 de marzo de 2017, esto es, dentro de la fecha de retroactividad de la póliza. Adicionalmente, la reclamación se entiende presentada con la solicitud de audiencia de </w:t>
      </w:r>
      <w:r w:rsidRPr="00383830">
        <w:rPr>
          <w:rStyle w:val="Ttulo1Car"/>
          <w:rFonts w:ascii="Arial" w:hAnsi="Arial" w:cs="Arial"/>
          <w:color w:val="auto"/>
          <w:sz w:val="22"/>
          <w:szCs w:val="22"/>
        </w:rPr>
        <w:lastRenderedPageBreak/>
        <w:t xml:space="preserve">conciliación que fue recibida por la E.P.S Sanitas S.A.S el </w:t>
      </w:r>
      <w:r w:rsidR="00F22908">
        <w:rPr>
          <w:rStyle w:val="Ttulo1Car"/>
          <w:rFonts w:ascii="Arial" w:hAnsi="Arial" w:cs="Arial"/>
          <w:color w:val="auto"/>
          <w:sz w:val="22"/>
          <w:szCs w:val="22"/>
        </w:rPr>
        <w:t>07</w:t>
      </w:r>
      <w:r w:rsidRPr="00383830">
        <w:rPr>
          <w:rStyle w:val="Ttulo1Car"/>
          <w:rFonts w:ascii="Arial" w:hAnsi="Arial" w:cs="Arial"/>
          <w:color w:val="auto"/>
          <w:sz w:val="22"/>
          <w:szCs w:val="22"/>
        </w:rPr>
        <w:t xml:space="preserve"> de </w:t>
      </w:r>
      <w:r w:rsidR="00F22908">
        <w:rPr>
          <w:rStyle w:val="Ttulo1Car"/>
          <w:rFonts w:ascii="Arial" w:hAnsi="Arial" w:cs="Arial"/>
          <w:color w:val="auto"/>
          <w:sz w:val="22"/>
          <w:szCs w:val="22"/>
        </w:rPr>
        <w:t>septiembre</w:t>
      </w:r>
      <w:r w:rsidRPr="00383830">
        <w:rPr>
          <w:rStyle w:val="Ttulo1Car"/>
          <w:rFonts w:ascii="Arial" w:hAnsi="Arial" w:cs="Arial"/>
          <w:color w:val="auto"/>
          <w:sz w:val="22"/>
          <w:szCs w:val="22"/>
        </w:rPr>
        <w:t xml:space="preserve"> de 2022, fecha que se encuentra dentro de la última vigencia de la póliza no. AA195705</w:t>
      </w:r>
      <w:r w:rsidR="00847224">
        <w:rPr>
          <w:rStyle w:val="Ttulo1Car"/>
          <w:rFonts w:ascii="Arial" w:hAnsi="Arial" w:cs="Arial"/>
          <w:color w:val="auto"/>
          <w:sz w:val="22"/>
          <w:szCs w:val="22"/>
        </w:rPr>
        <w:t xml:space="preserve"> comprendida entre el 27 de septiembre de 2021 hasta el 27 de septiembre de 2022</w:t>
      </w:r>
      <w:r w:rsidRPr="00383830">
        <w:rPr>
          <w:rStyle w:val="Ttulo1Car"/>
          <w:rFonts w:ascii="Arial" w:hAnsi="Arial" w:cs="Arial"/>
          <w:color w:val="auto"/>
          <w:sz w:val="22"/>
          <w:szCs w:val="22"/>
        </w:rPr>
        <w:t>. Aunado a ello, presta cobertura material en tanto ampara la responsabilidad civil médica, pretensión que se le endilga a la asegurada.</w:t>
      </w:r>
    </w:p>
    <w:p w14:paraId="4BFDD606" w14:textId="51011A85" w:rsidR="00383830" w:rsidRPr="00383830" w:rsidRDefault="00383830" w:rsidP="00383830">
      <w:pPr>
        <w:spacing w:line="360" w:lineRule="auto"/>
        <w:jc w:val="both"/>
        <w:rPr>
          <w:rStyle w:val="Ttulo1Car"/>
          <w:rFonts w:ascii="Arial" w:hAnsi="Arial" w:cs="Arial"/>
          <w:color w:val="auto"/>
          <w:sz w:val="22"/>
          <w:szCs w:val="22"/>
        </w:rPr>
      </w:pPr>
      <w:r w:rsidRPr="00383830">
        <w:rPr>
          <w:rStyle w:val="Ttulo1Car"/>
          <w:rFonts w:ascii="Arial" w:hAnsi="Arial" w:cs="Arial"/>
          <w:color w:val="auto"/>
          <w:sz w:val="22"/>
          <w:szCs w:val="22"/>
        </w:rPr>
        <w:t xml:space="preserve">Por otro lado, frente a la responsabilidad del asegurado debe advertirse que esta no puede ser endilgada </w:t>
      </w:r>
      <w:r w:rsidR="00240F1A">
        <w:rPr>
          <w:rStyle w:val="Ttulo1Car"/>
          <w:rFonts w:ascii="Arial" w:hAnsi="Arial" w:cs="Arial"/>
          <w:color w:val="auto"/>
          <w:sz w:val="22"/>
          <w:szCs w:val="22"/>
        </w:rPr>
        <w:t>a</w:t>
      </w:r>
      <w:r w:rsidRPr="00383830">
        <w:rPr>
          <w:rStyle w:val="Ttulo1Car"/>
          <w:rFonts w:ascii="Arial" w:hAnsi="Arial" w:cs="Arial"/>
          <w:color w:val="auto"/>
          <w:sz w:val="22"/>
          <w:szCs w:val="22"/>
        </w:rPr>
        <w:t xml:space="preserve"> la E.P.S SANITAS S.A.S ni </w:t>
      </w:r>
      <w:r w:rsidR="00113EAC">
        <w:rPr>
          <w:rStyle w:val="Ttulo1Car"/>
          <w:rFonts w:ascii="Arial" w:hAnsi="Arial" w:cs="Arial"/>
          <w:color w:val="auto"/>
          <w:sz w:val="22"/>
          <w:szCs w:val="22"/>
        </w:rPr>
        <w:t>a</w:t>
      </w:r>
      <w:r w:rsidRPr="00383830">
        <w:rPr>
          <w:rStyle w:val="Ttulo1Car"/>
          <w:rFonts w:ascii="Arial" w:hAnsi="Arial" w:cs="Arial"/>
          <w:color w:val="auto"/>
          <w:sz w:val="22"/>
          <w:szCs w:val="22"/>
        </w:rPr>
        <w:t xml:space="preserve"> los demás demandados, pues el daño reclamado por el señor Gonzalo Pantoja, esto es, la perdida parcial de la visual como consecuencia del desprendimiento de retina sufrido en el ojo </w:t>
      </w:r>
      <w:proofErr w:type="gramStart"/>
      <w:r w:rsidRPr="00383830">
        <w:rPr>
          <w:rStyle w:val="Ttulo1Car"/>
          <w:rFonts w:ascii="Arial" w:hAnsi="Arial" w:cs="Arial"/>
          <w:color w:val="auto"/>
          <w:sz w:val="22"/>
          <w:szCs w:val="22"/>
        </w:rPr>
        <w:t>derecho</w:t>
      </w:r>
      <w:r w:rsidR="003F4DC8">
        <w:rPr>
          <w:rStyle w:val="Ttulo1Car"/>
          <w:rFonts w:ascii="Arial" w:hAnsi="Arial" w:cs="Arial"/>
          <w:color w:val="auto"/>
          <w:sz w:val="22"/>
          <w:szCs w:val="22"/>
        </w:rPr>
        <w:t>,</w:t>
      </w:r>
      <w:proofErr w:type="gramEnd"/>
      <w:r w:rsidRPr="00383830">
        <w:rPr>
          <w:rStyle w:val="Ttulo1Car"/>
          <w:rFonts w:ascii="Arial" w:hAnsi="Arial" w:cs="Arial"/>
          <w:color w:val="auto"/>
          <w:sz w:val="22"/>
          <w:szCs w:val="22"/>
        </w:rPr>
        <w:t xml:space="preserve"> obedece a la materialización de un riesgo inherente al procedimiento quirúrgico de </w:t>
      </w:r>
      <w:proofErr w:type="spellStart"/>
      <w:r w:rsidRPr="00383830">
        <w:rPr>
          <w:rStyle w:val="Ttulo1Car"/>
          <w:rFonts w:ascii="Arial" w:hAnsi="Arial" w:cs="Arial"/>
          <w:color w:val="auto"/>
          <w:sz w:val="22"/>
          <w:szCs w:val="22"/>
        </w:rPr>
        <w:t>Faquectomía</w:t>
      </w:r>
      <w:proofErr w:type="spellEnd"/>
      <w:r w:rsidRPr="00383830">
        <w:rPr>
          <w:rStyle w:val="Ttulo1Car"/>
          <w:rFonts w:ascii="Arial" w:hAnsi="Arial" w:cs="Arial"/>
          <w:color w:val="auto"/>
          <w:sz w:val="22"/>
          <w:szCs w:val="22"/>
        </w:rPr>
        <w:t xml:space="preserve">, mismo que además fue informado y aceptado por el hoy demandante. Aunado a ello, </w:t>
      </w:r>
      <w:r w:rsidR="003F4DC8">
        <w:rPr>
          <w:rStyle w:val="Ttulo1Car"/>
          <w:rFonts w:ascii="Arial" w:hAnsi="Arial" w:cs="Arial"/>
          <w:color w:val="auto"/>
          <w:sz w:val="22"/>
          <w:szCs w:val="22"/>
        </w:rPr>
        <w:t xml:space="preserve">la contingencia se califica como remota como quiera que </w:t>
      </w:r>
      <w:r w:rsidRPr="00383830">
        <w:rPr>
          <w:rStyle w:val="Ttulo1Car"/>
          <w:rFonts w:ascii="Arial" w:hAnsi="Arial" w:cs="Arial"/>
          <w:color w:val="auto"/>
          <w:sz w:val="22"/>
          <w:szCs w:val="22"/>
        </w:rPr>
        <w:t>el valor objetivo de la contingencia del presente caso se encuentra subsumido dentro del valor pactado por las partes como deducible en el contrato de seguro No. AA195705.</w:t>
      </w:r>
    </w:p>
    <w:p w14:paraId="64087F97" w14:textId="77777777" w:rsidR="00383830" w:rsidRPr="00383830" w:rsidRDefault="00383830" w:rsidP="00383830">
      <w:pPr>
        <w:spacing w:line="360" w:lineRule="auto"/>
        <w:jc w:val="both"/>
      </w:pPr>
      <w:r w:rsidRPr="00383830">
        <w:rPr>
          <w:rStyle w:val="Ttulo1Car"/>
          <w:rFonts w:ascii="Arial" w:hAnsi="Arial" w:cs="Arial"/>
          <w:color w:val="auto"/>
          <w:sz w:val="22"/>
          <w:szCs w:val="22"/>
        </w:rPr>
        <w:t>Todo lo anterior sin perjuicio del carácter contingente del proceso.</w:t>
      </w:r>
    </w:p>
    <w:p w14:paraId="002BC4D5" w14:textId="77777777" w:rsidR="00383830" w:rsidRDefault="00383830" w:rsidP="3BF4C4F3">
      <w:pPr>
        <w:spacing w:line="360" w:lineRule="auto"/>
        <w:jc w:val="both"/>
        <w:rPr>
          <w:rFonts w:ascii="Arial" w:hAnsi="Arial" w:cs="Arial"/>
          <w:b/>
          <w:bCs/>
        </w:rPr>
      </w:pPr>
    </w:p>
    <w:p w14:paraId="503C34FB" w14:textId="77777777" w:rsidR="00714849" w:rsidRPr="002601F1" w:rsidRDefault="00714849" w:rsidP="00906282">
      <w:pPr>
        <w:spacing w:line="360" w:lineRule="auto"/>
        <w:rPr>
          <w:rFonts w:ascii="Arial" w:hAnsi="Arial" w:cs="Arial"/>
          <w:bCs/>
        </w:rPr>
      </w:pPr>
    </w:p>
    <w:p w14:paraId="30C958B3" w14:textId="77777777" w:rsidR="00906282" w:rsidRPr="002601F1" w:rsidRDefault="00906282" w:rsidP="00906282">
      <w:pPr>
        <w:spacing w:line="360" w:lineRule="auto"/>
        <w:rPr>
          <w:rFonts w:ascii="Arial" w:hAnsi="Arial" w:cs="Arial"/>
          <w:bCs/>
        </w:rPr>
      </w:pPr>
      <w:r w:rsidRPr="002601F1">
        <w:rPr>
          <w:rFonts w:ascii="Arial" w:hAnsi="Arial" w:cs="Arial"/>
          <w:bCs/>
        </w:rPr>
        <w:t xml:space="preserve">Firma: </w:t>
      </w:r>
    </w:p>
    <w:p w14:paraId="31950BA2" w14:textId="77777777" w:rsidR="00383830" w:rsidRPr="00383830" w:rsidRDefault="00383830" w:rsidP="00383830">
      <w:pPr>
        <w:spacing w:after="0" w:line="360" w:lineRule="auto"/>
        <w:rPr>
          <w:rFonts w:ascii="Arial" w:hAnsi="Arial" w:cs="Arial"/>
        </w:rPr>
      </w:pPr>
      <w:r w:rsidRPr="00383830">
        <w:rPr>
          <w:rFonts w:ascii="Arial" w:hAnsi="Arial" w:cs="Arial"/>
          <w:b/>
          <w:bCs/>
        </w:rPr>
        <w:t xml:space="preserve">GUSTAVO ALBERTO HERRERA ÁVILA </w:t>
      </w:r>
    </w:p>
    <w:p w14:paraId="3DEC0EAF" w14:textId="77777777" w:rsidR="00383830" w:rsidRPr="00383830" w:rsidRDefault="00383830" w:rsidP="00383830">
      <w:pPr>
        <w:spacing w:after="0" w:line="360" w:lineRule="auto"/>
        <w:rPr>
          <w:rFonts w:ascii="Arial" w:hAnsi="Arial" w:cs="Arial"/>
        </w:rPr>
      </w:pPr>
      <w:r w:rsidRPr="00383830">
        <w:rPr>
          <w:rFonts w:ascii="Arial" w:hAnsi="Arial" w:cs="Arial"/>
        </w:rPr>
        <w:t xml:space="preserve">C.C. No. 19.395.114 expedida en Bogotá D.C. </w:t>
      </w:r>
    </w:p>
    <w:p w14:paraId="375CAADD" w14:textId="23FC2F56" w:rsidR="00906282" w:rsidRPr="002601F1" w:rsidRDefault="00383830" w:rsidP="00383830">
      <w:pPr>
        <w:spacing w:after="0" w:line="360" w:lineRule="auto"/>
        <w:rPr>
          <w:rFonts w:ascii="Arial" w:hAnsi="Arial" w:cs="Arial"/>
        </w:rPr>
      </w:pPr>
      <w:r w:rsidRPr="00383830">
        <w:rPr>
          <w:rFonts w:ascii="Arial" w:hAnsi="Arial" w:cs="Arial"/>
        </w:rPr>
        <w:t>T. P. No. 39.116 del C. S. de la J.</w:t>
      </w:r>
    </w:p>
    <w:p w14:paraId="79139FF9" w14:textId="77777777" w:rsidR="00906282" w:rsidRPr="002601F1" w:rsidRDefault="00906282" w:rsidP="00906282">
      <w:pPr>
        <w:spacing w:after="0" w:line="300" w:lineRule="auto"/>
        <w:rPr>
          <w:rFonts w:ascii="Arial" w:hAnsi="Arial" w:cs="Arial"/>
          <w:bCs/>
        </w:rPr>
      </w:pPr>
      <w:r w:rsidRPr="002601F1">
        <w:rPr>
          <w:rFonts w:ascii="Arial" w:hAnsi="Arial" w:cs="Arial"/>
          <w:bCs/>
        </w:rPr>
        <w:t>________________________</w:t>
      </w:r>
    </w:p>
    <w:p w14:paraId="00ECFC70" w14:textId="60179AAA" w:rsidR="00906282" w:rsidRPr="002601F1" w:rsidRDefault="00906282" w:rsidP="00906282">
      <w:pPr>
        <w:spacing w:line="300" w:lineRule="auto"/>
        <w:rPr>
          <w:rFonts w:ascii="Arial" w:hAnsi="Arial" w:cs="Arial"/>
          <w:bCs/>
        </w:rPr>
      </w:pPr>
      <w:r w:rsidRPr="002601F1">
        <w:rPr>
          <w:rFonts w:ascii="Arial" w:hAnsi="Arial" w:cs="Arial"/>
          <w:bCs/>
        </w:rPr>
        <w:t xml:space="preserve">Abogado </w:t>
      </w:r>
      <w:r w:rsidR="00383830">
        <w:rPr>
          <w:rFonts w:ascii="Arial" w:hAnsi="Arial" w:cs="Arial"/>
          <w:bCs/>
        </w:rPr>
        <w:t>(PANL)</w:t>
      </w:r>
    </w:p>
    <w:p w14:paraId="1E9CF43C" w14:textId="77777777" w:rsidR="00217582" w:rsidRPr="002601F1" w:rsidRDefault="00217582" w:rsidP="00375DE6">
      <w:pPr>
        <w:spacing w:after="0"/>
        <w:rPr>
          <w:rFonts w:ascii="Arial" w:hAnsi="Arial" w:cs="Arial"/>
          <w:b/>
        </w:rPr>
      </w:pPr>
    </w:p>
    <w:p w14:paraId="06526756" w14:textId="77777777" w:rsidR="000F0821" w:rsidRPr="002601F1" w:rsidRDefault="000F0821" w:rsidP="000F0821">
      <w:pPr>
        <w:rPr>
          <w:rFonts w:ascii="Arial" w:eastAsia="Times New Roman" w:hAnsi="Arial" w:cs="Arial"/>
          <w:color w:val="000000"/>
        </w:rPr>
      </w:pPr>
    </w:p>
    <w:sectPr w:rsidR="000F0821" w:rsidRPr="002601F1">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9E230" w14:textId="77777777" w:rsidR="00DA2634" w:rsidRDefault="00DA2634" w:rsidP="00F361C1">
      <w:pPr>
        <w:spacing w:after="0" w:line="240" w:lineRule="auto"/>
      </w:pPr>
      <w:r>
        <w:separator/>
      </w:r>
    </w:p>
  </w:endnote>
  <w:endnote w:type="continuationSeparator" w:id="0">
    <w:p w14:paraId="16072391" w14:textId="77777777" w:rsidR="00DA2634" w:rsidRDefault="00DA2634"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E8595" w14:textId="77777777" w:rsidR="00DA2634" w:rsidRDefault="00DA2634" w:rsidP="00F361C1">
      <w:pPr>
        <w:spacing w:after="0" w:line="240" w:lineRule="auto"/>
      </w:pPr>
      <w:r>
        <w:separator/>
      </w:r>
    </w:p>
  </w:footnote>
  <w:footnote w:type="continuationSeparator" w:id="0">
    <w:p w14:paraId="35B2647B" w14:textId="77777777" w:rsidR="00DA2634" w:rsidRDefault="00DA2634"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F1D9"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83E6E"/>
    <w:multiLevelType w:val="multilevel"/>
    <w:tmpl w:val="B5840DDA"/>
    <w:lvl w:ilvl="0">
      <w:start w:val="1"/>
      <w:numFmt w:val="decimal"/>
      <w:lvlText w:val="%1."/>
      <w:lvlJc w:val="left"/>
      <w:pPr>
        <w:tabs>
          <w:tab w:val="num" w:pos="720"/>
        </w:tabs>
        <w:ind w:left="720" w:hanging="360"/>
      </w:pPr>
      <w:rPr>
        <w:rFonts w:ascii="Arial" w:eastAsiaTheme="minorHAnsi"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7C697B"/>
    <w:multiLevelType w:val="hybridMultilevel"/>
    <w:tmpl w:val="176E52F2"/>
    <w:lvl w:ilvl="0" w:tplc="9B8858E4">
      <w:start w:val="1"/>
      <w:numFmt w:val="decimal"/>
      <w:lvlText w:val="%1."/>
      <w:lvlJc w:val="left"/>
      <w:pPr>
        <w:ind w:left="720" w:hanging="360"/>
      </w:pPr>
      <w:rPr>
        <w:b/>
        <w:bCs/>
        <w:color w:val="auto"/>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2F501C"/>
    <w:multiLevelType w:val="hybridMultilevel"/>
    <w:tmpl w:val="EB0236B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C502695"/>
    <w:multiLevelType w:val="hybridMultilevel"/>
    <w:tmpl w:val="BCE42E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D7A6BBA"/>
    <w:multiLevelType w:val="multilevel"/>
    <w:tmpl w:val="3F889A30"/>
    <w:lvl w:ilvl="0">
      <w:start w:val="1"/>
      <w:numFmt w:val="decimal"/>
      <w:lvlText w:val="%1."/>
      <w:lvlJc w:val="left"/>
      <w:pPr>
        <w:tabs>
          <w:tab w:val="num" w:pos="720"/>
        </w:tabs>
        <w:ind w:left="720" w:hanging="360"/>
      </w:pPr>
      <w:rPr>
        <w:rFonts w:ascii="Arial" w:eastAsiaTheme="minorHAnsi"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AD3EFB"/>
    <w:multiLevelType w:val="hybridMultilevel"/>
    <w:tmpl w:val="176E52F2"/>
    <w:lvl w:ilvl="0" w:tplc="FFFFFFFF">
      <w:start w:val="1"/>
      <w:numFmt w:val="decimal"/>
      <w:lvlText w:val="%1."/>
      <w:lvlJc w:val="left"/>
      <w:pPr>
        <w:ind w:left="720" w:hanging="360"/>
      </w:pPr>
      <w:rPr>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23356855">
    <w:abstractNumId w:val="2"/>
  </w:num>
  <w:num w:numId="2" w16cid:durableId="1036080619">
    <w:abstractNumId w:val="4"/>
  </w:num>
  <w:num w:numId="3" w16cid:durableId="533494996">
    <w:abstractNumId w:val="7"/>
  </w:num>
  <w:num w:numId="4" w16cid:durableId="632827538">
    <w:abstractNumId w:val="6"/>
  </w:num>
  <w:num w:numId="5" w16cid:durableId="347948891">
    <w:abstractNumId w:val="0"/>
  </w:num>
  <w:num w:numId="6" w16cid:durableId="11308982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8878507">
    <w:abstractNumId w:val="1"/>
  </w:num>
  <w:num w:numId="8" w16cid:durableId="1922980838">
    <w:abstractNumId w:val="8"/>
  </w:num>
  <w:num w:numId="9" w16cid:durableId="748118663">
    <w:abstractNumId w:val="3"/>
  </w:num>
  <w:num w:numId="10" w16cid:durableId="3041191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B45C9"/>
    <w:rsid w:val="000F0821"/>
    <w:rsid w:val="00105B40"/>
    <w:rsid w:val="00112F0C"/>
    <w:rsid w:val="00113EAC"/>
    <w:rsid w:val="00131BC9"/>
    <w:rsid w:val="001609CC"/>
    <w:rsid w:val="001B45CA"/>
    <w:rsid w:val="00211C2A"/>
    <w:rsid w:val="00217582"/>
    <w:rsid w:val="00225AC7"/>
    <w:rsid w:val="00240F1A"/>
    <w:rsid w:val="002601F1"/>
    <w:rsid w:val="002B33BE"/>
    <w:rsid w:val="002B795C"/>
    <w:rsid w:val="002C2266"/>
    <w:rsid w:val="002C2527"/>
    <w:rsid w:val="002E6DB4"/>
    <w:rsid w:val="003377F2"/>
    <w:rsid w:val="00341733"/>
    <w:rsid w:val="00375DE6"/>
    <w:rsid w:val="00383830"/>
    <w:rsid w:val="003F4DC8"/>
    <w:rsid w:val="00415D4B"/>
    <w:rsid w:val="00432599"/>
    <w:rsid w:val="004F6563"/>
    <w:rsid w:val="005251E0"/>
    <w:rsid w:val="00543122"/>
    <w:rsid w:val="00562118"/>
    <w:rsid w:val="005A4363"/>
    <w:rsid w:val="005B3B42"/>
    <w:rsid w:val="006472D5"/>
    <w:rsid w:val="0065659B"/>
    <w:rsid w:val="00681D38"/>
    <w:rsid w:val="006D1C86"/>
    <w:rsid w:val="006F33AC"/>
    <w:rsid w:val="00714849"/>
    <w:rsid w:val="00730BF7"/>
    <w:rsid w:val="00787E33"/>
    <w:rsid w:val="007A2910"/>
    <w:rsid w:val="007C58A3"/>
    <w:rsid w:val="007D2DBE"/>
    <w:rsid w:val="007D4649"/>
    <w:rsid w:val="008252A9"/>
    <w:rsid w:val="00827755"/>
    <w:rsid w:val="00847224"/>
    <w:rsid w:val="008653E3"/>
    <w:rsid w:val="008828D6"/>
    <w:rsid w:val="008C4CA8"/>
    <w:rsid w:val="00906282"/>
    <w:rsid w:val="00915234"/>
    <w:rsid w:val="00976185"/>
    <w:rsid w:val="00993B48"/>
    <w:rsid w:val="00A71964"/>
    <w:rsid w:val="00AC00CB"/>
    <w:rsid w:val="00AF15BA"/>
    <w:rsid w:val="00B17A0A"/>
    <w:rsid w:val="00B4416D"/>
    <w:rsid w:val="00B95E36"/>
    <w:rsid w:val="00BC4852"/>
    <w:rsid w:val="00C354F8"/>
    <w:rsid w:val="00C55515"/>
    <w:rsid w:val="00C77780"/>
    <w:rsid w:val="00CE20F4"/>
    <w:rsid w:val="00D269B8"/>
    <w:rsid w:val="00D87C88"/>
    <w:rsid w:val="00D92166"/>
    <w:rsid w:val="00DA2634"/>
    <w:rsid w:val="00DE485D"/>
    <w:rsid w:val="00E11D69"/>
    <w:rsid w:val="00F01C5E"/>
    <w:rsid w:val="00F22908"/>
    <w:rsid w:val="00F361C1"/>
    <w:rsid w:val="093BA3A1"/>
    <w:rsid w:val="0F2968F4"/>
    <w:rsid w:val="18AC750E"/>
    <w:rsid w:val="3BF4C4F3"/>
    <w:rsid w:val="4AEBFA4B"/>
    <w:rsid w:val="4EB7590C"/>
    <w:rsid w:val="566D1FAD"/>
    <w:rsid w:val="6A872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paragraph" w:styleId="Ttulo1">
    <w:name w:val="heading 1"/>
    <w:basedOn w:val="Normal"/>
    <w:next w:val="Normal"/>
    <w:link w:val="Ttulo1Car"/>
    <w:uiPriority w:val="9"/>
    <w:qFormat/>
    <w:rsid w:val="00383830"/>
    <w:pPr>
      <w:keepNext/>
      <w:keepLines/>
      <w:spacing w:before="360" w:after="80"/>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Ttulo7">
    <w:name w:val="heading 7"/>
    <w:basedOn w:val="Normal"/>
    <w:next w:val="Normal"/>
    <w:link w:val="Ttulo7Car"/>
    <w:uiPriority w:val="9"/>
    <w:semiHidden/>
    <w:unhideWhenUsed/>
    <w:qFormat/>
    <w:rsid w:val="002601F1"/>
    <w:pPr>
      <w:keepNext/>
      <w:keepLines/>
      <w:spacing w:before="40" w:after="0"/>
      <w:outlineLvl w:val="6"/>
    </w:pPr>
    <w:rPr>
      <w:rFonts w:eastAsiaTheme="majorEastAsia" w:cstheme="majorBidi"/>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paragraph" w:styleId="Prrafodelista">
    <w:name w:val="List Paragraph"/>
    <w:basedOn w:val="Normal"/>
    <w:uiPriority w:val="34"/>
    <w:qFormat/>
    <w:rsid w:val="00112F0C"/>
    <w:pPr>
      <w:ind w:left="720"/>
      <w:contextualSpacing/>
    </w:pPr>
  </w:style>
  <w:style w:type="character" w:customStyle="1" w:styleId="Ttulo7Car">
    <w:name w:val="Título 7 Car"/>
    <w:basedOn w:val="Fuentedeprrafopredeter"/>
    <w:link w:val="Ttulo7"/>
    <w:uiPriority w:val="9"/>
    <w:semiHidden/>
    <w:rsid w:val="002601F1"/>
    <w:rPr>
      <w:rFonts w:eastAsiaTheme="majorEastAsia" w:cstheme="majorBidi"/>
      <w:color w:val="595959" w:themeColor="text1" w:themeTint="A6"/>
      <w:lang w:val="es-CO"/>
    </w:rPr>
  </w:style>
  <w:style w:type="character" w:customStyle="1" w:styleId="Ttulo1Car">
    <w:name w:val="Título 1 Car"/>
    <w:basedOn w:val="Fuentedeprrafopredeter"/>
    <w:link w:val="Ttulo1"/>
    <w:uiPriority w:val="9"/>
    <w:rsid w:val="00383830"/>
    <w:rPr>
      <w:rFonts w:asciiTheme="majorHAnsi" w:eastAsiaTheme="majorEastAsia" w:hAnsiTheme="majorHAnsi" w:cstheme="majorBidi"/>
      <w:color w:val="2E74B5" w:themeColor="accent1" w:themeShade="BF"/>
      <w:kern w:val="2"/>
      <w:sz w:val="40"/>
      <w:szCs w:val="40"/>
      <w:lang w:val="es-CO"/>
      <w14:ligatures w14:val="standardContextual"/>
    </w:rPr>
  </w:style>
  <w:style w:type="character" w:styleId="Textodelmarcadordeposicin">
    <w:name w:val="Placeholder Text"/>
    <w:basedOn w:val="Fuentedeprrafopredeter"/>
    <w:uiPriority w:val="99"/>
    <w:semiHidden/>
    <w:rsid w:val="00E11D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865930">
      <w:bodyDiv w:val="1"/>
      <w:marLeft w:val="0"/>
      <w:marRight w:val="0"/>
      <w:marTop w:val="0"/>
      <w:marBottom w:val="0"/>
      <w:divBdr>
        <w:top w:val="none" w:sz="0" w:space="0" w:color="auto"/>
        <w:left w:val="none" w:sz="0" w:space="0" w:color="auto"/>
        <w:bottom w:val="none" w:sz="0" w:space="0" w:color="auto"/>
        <w:right w:val="none" w:sz="0" w:space="0" w:color="auto"/>
      </w:divBdr>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672729004">
      <w:bodyDiv w:val="1"/>
      <w:marLeft w:val="0"/>
      <w:marRight w:val="0"/>
      <w:marTop w:val="0"/>
      <w:marBottom w:val="0"/>
      <w:divBdr>
        <w:top w:val="none" w:sz="0" w:space="0" w:color="auto"/>
        <w:left w:val="none" w:sz="0" w:space="0" w:color="auto"/>
        <w:bottom w:val="none" w:sz="0" w:space="0" w:color="auto"/>
        <w:right w:val="none" w:sz="0" w:space="0" w:color="auto"/>
      </w:divBdr>
    </w:div>
    <w:div w:id="783695914">
      <w:bodyDiv w:val="1"/>
      <w:marLeft w:val="0"/>
      <w:marRight w:val="0"/>
      <w:marTop w:val="0"/>
      <w:marBottom w:val="0"/>
      <w:divBdr>
        <w:top w:val="none" w:sz="0" w:space="0" w:color="auto"/>
        <w:left w:val="none" w:sz="0" w:space="0" w:color="auto"/>
        <w:bottom w:val="none" w:sz="0" w:space="0" w:color="auto"/>
        <w:right w:val="none" w:sz="0" w:space="0" w:color="auto"/>
      </w:divBdr>
    </w:div>
    <w:div w:id="1074204650">
      <w:bodyDiv w:val="1"/>
      <w:marLeft w:val="0"/>
      <w:marRight w:val="0"/>
      <w:marTop w:val="0"/>
      <w:marBottom w:val="0"/>
      <w:divBdr>
        <w:top w:val="none" w:sz="0" w:space="0" w:color="auto"/>
        <w:left w:val="none" w:sz="0" w:space="0" w:color="auto"/>
        <w:bottom w:val="none" w:sz="0" w:space="0" w:color="auto"/>
        <w:right w:val="none" w:sz="0" w:space="0" w:color="auto"/>
      </w:divBdr>
    </w:div>
    <w:div w:id="1351839425">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22827752">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2F214A" w:rsidRDefault="00E738C3" w:rsidP="00E738C3">
          <w:pPr>
            <w:pStyle w:val="2E553FF1FF66499F9C09D21E39FAD87B"/>
          </w:pPr>
          <w:r w:rsidRPr="00DB0913">
            <w:rPr>
              <w:rStyle w:val="Textodelmarcadordeposicin"/>
            </w:rPr>
            <w:t>Haga clic o pulse aquí para escribir texto.</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2F214A" w:rsidRDefault="00E738C3" w:rsidP="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FD60A0293EC94D2D8EB336FCCECC38B4"/>
        <w:category>
          <w:name w:val="General"/>
          <w:gallery w:val="placeholder"/>
        </w:category>
        <w:types>
          <w:type w:val="bbPlcHdr"/>
        </w:types>
        <w:behaviors>
          <w:behavior w:val="content"/>
        </w:behaviors>
        <w:guid w:val="{8C87B84B-21DE-4FFB-A5C0-A18FA6133FD8}"/>
      </w:docPartPr>
      <w:docPartBody>
        <w:p w:rsidR="002F214A" w:rsidRDefault="00E738C3" w:rsidP="00E738C3">
          <w:pPr>
            <w:pStyle w:val="FD60A0293EC94D2D8EB336FCCECC38B4"/>
          </w:pPr>
          <w:r w:rsidRPr="00DB0913">
            <w:rPr>
              <w:rStyle w:val="Textodelmarcadordeposicin"/>
            </w:rPr>
            <w:t>Haga clic o pulse aquí para escribir texto.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1A4D9E"/>
    <w:rsid w:val="002F214A"/>
    <w:rsid w:val="0042400B"/>
    <w:rsid w:val="00827755"/>
    <w:rsid w:val="008828D6"/>
    <w:rsid w:val="00A36D36"/>
    <w:rsid w:val="00AF15BA"/>
    <w:rsid w:val="00C371EC"/>
    <w:rsid w:val="00E738C3"/>
    <w:rsid w:val="00E73B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738C3"/>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CE328BDA9FDD46A8AB84DAA63878D8FD">
    <w:name w:val="CE328BDA9FDD46A8AB84DAA63878D8FD"/>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2.xml><?xml version="1.0" encoding="utf-8"?>
<ds:datastoreItem xmlns:ds="http://schemas.openxmlformats.org/officeDocument/2006/customXml" ds:itemID="{328A0233-46DA-4D98-B084-6D7B0EC7C83A}">
  <ds:schemaRefs>
    <ds:schemaRef ds:uri="http://schemas.microsoft.com/sharepoint/v3/contenttype/forms"/>
  </ds:schemaRefs>
</ds:datastoreItem>
</file>

<file path=customXml/itemProps3.xml><?xml version="1.0" encoding="utf-8"?>
<ds:datastoreItem xmlns:ds="http://schemas.openxmlformats.org/officeDocument/2006/customXml" ds:itemID="{B4E992C6-E84C-4CF3-A742-D3D48B42E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1242</Words>
  <Characters>6832</Characters>
  <Application>Microsoft Office Word</Application>
  <DocSecurity>0</DocSecurity>
  <Lines>56</Lines>
  <Paragraphs>16</Paragraphs>
  <ScaleCrop>false</ScaleCrop>
  <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Juan Pablo Medina Campiño</cp:lastModifiedBy>
  <cp:revision>2</cp:revision>
  <dcterms:created xsi:type="dcterms:W3CDTF">2024-12-09T02:40:00Z</dcterms:created>
  <dcterms:modified xsi:type="dcterms:W3CDTF">2024-12-09T02:40:00Z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