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B0C1" w14:textId="77777777" w:rsidR="00E16FAA" w:rsidRPr="0087586A" w:rsidRDefault="00E16FAA" w:rsidP="00861896">
      <w:pPr>
        <w:pStyle w:val="Default"/>
        <w:spacing w:line="360" w:lineRule="auto"/>
      </w:pPr>
    </w:p>
    <w:p w14:paraId="277BF7DC" w14:textId="5A7A7465" w:rsidR="00E16FAA" w:rsidRPr="0087586A" w:rsidRDefault="00861896" w:rsidP="00861896">
      <w:pPr>
        <w:pStyle w:val="Default"/>
        <w:spacing w:line="360" w:lineRule="auto"/>
      </w:pPr>
      <w:r w:rsidRPr="0087586A">
        <w:t>S</w:t>
      </w:r>
      <w:r w:rsidR="00E16FAA" w:rsidRPr="0087586A">
        <w:t>eñores</w:t>
      </w:r>
    </w:p>
    <w:p w14:paraId="75D36FB5" w14:textId="77777777" w:rsidR="00941015" w:rsidRPr="0087586A" w:rsidRDefault="00941015" w:rsidP="0087586A">
      <w:pPr>
        <w:pStyle w:val="Default"/>
        <w:rPr>
          <w:b/>
          <w:bCs/>
        </w:rPr>
      </w:pPr>
      <w:r w:rsidRPr="0087586A">
        <w:rPr>
          <w:b/>
          <w:bCs/>
        </w:rPr>
        <w:t>JUZGADO NOVENO (09) ADMINISTRATIVO DEL CIRCUITO DE POPAYÁN</w:t>
      </w:r>
    </w:p>
    <w:p w14:paraId="645CB4DB" w14:textId="176F3225" w:rsidR="006C790E" w:rsidRPr="0087586A" w:rsidRDefault="006C790E" w:rsidP="0087586A">
      <w:pPr>
        <w:pStyle w:val="Default"/>
        <w:rPr>
          <w:b/>
          <w:bCs/>
        </w:rPr>
      </w:pPr>
      <w:r w:rsidRPr="0087586A">
        <w:rPr>
          <w:b/>
          <w:bCs/>
        </w:rPr>
        <w:t xml:space="preserve">Secretaría </w:t>
      </w:r>
    </w:p>
    <w:p w14:paraId="63B9AE62" w14:textId="03719336" w:rsidR="00941015" w:rsidRPr="0087586A" w:rsidRDefault="00941015" w:rsidP="0087586A">
      <w:pPr>
        <w:pStyle w:val="Default"/>
        <w:rPr>
          <w:b/>
          <w:bCs/>
        </w:rPr>
      </w:pPr>
      <w:hyperlink r:id="rId7" w:history="1">
        <w:r w:rsidRPr="0087586A">
          <w:rPr>
            <w:rStyle w:val="Hipervnculo"/>
            <w:b/>
            <w:bCs/>
          </w:rPr>
          <w:t>jadmin09ppn@cendoj.ramajudicial.gov.co</w:t>
        </w:r>
      </w:hyperlink>
      <w:r w:rsidRPr="0087586A">
        <w:rPr>
          <w:b/>
          <w:bCs/>
        </w:rPr>
        <w:t xml:space="preserve"> </w:t>
      </w:r>
    </w:p>
    <w:p w14:paraId="15E9AD80" w14:textId="37AAF950" w:rsidR="00E16FAA" w:rsidRPr="0087586A" w:rsidRDefault="00E16FAA" w:rsidP="006540E7">
      <w:pPr>
        <w:pStyle w:val="Default"/>
        <w:spacing w:line="360" w:lineRule="auto"/>
      </w:pPr>
      <w:r w:rsidRPr="0087586A">
        <w:t xml:space="preserve">E. </w:t>
      </w:r>
      <w:r w:rsidR="00F6220C" w:rsidRPr="0087586A">
        <w:tab/>
      </w:r>
      <w:r w:rsidRPr="0087586A">
        <w:t>S.</w:t>
      </w:r>
      <w:r w:rsidR="00F6220C" w:rsidRPr="0087586A">
        <w:tab/>
      </w:r>
      <w:r w:rsidRPr="0087586A">
        <w:t xml:space="preserve">D. </w:t>
      </w:r>
    </w:p>
    <w:p w14:paraId="191E0DCF" w14:textId="77777777" w:rsidR="0089242D" w:rsidRPr="0087586A" w:rsidRDefault="0089242D" w:rsidP="0089242D">
      <w:pPr>
        <w:pStyle w:val="Default"/>
        <w:spacing w:line="360" w:lineRule="auto"/>
      </w:pPr>
    </w:p>
    <w:p w14:paraId="5EDA0E38" w14:textId="77777777" w:rsidR="0089242D" w:rsidRPr="0087586A" w:rsidRDefault="0089242D" w:rsidP="0087586A">
      <w:pPr>
        <w:pStyle w:val="Default"/>
        <w:spacing w:line="276" w:lineRule="auto"/>
      </w:pPr>
      <w:r w:rsidRPr="0087586A">
        <w:rPr>
          <w:b/>
          <w:bCs/>
        </w:rPr>
        <w:t>Referencia:</w:t>
      </w:r>
      <w:r w:rsidRPr="0087586A">
        <w:t xml:space="preserve"> REPARACIÓN DIRECTA</w:t>
      </w:r>
    </w:p>
    <w:p w14:paraId="6E6056A7" w14:textId="2BC18025" w:rsidR="0089242D" w:rsidRPr="0087586A" w:rsidRDefault="0089242D" w:rsidP="0087586A">
      <w:pPr>
        <w:pStyle w:val="Default"/>
        <w:spacing w:line="276" w:lineRule="auto"/>
      </w:pPr>
      <w:r w:rsidRPr="0087586A">
        <w:rPr>
          <w:b/>
          <w:bCs/>
        </w:rPr>
        <w:t>Demandante:</w:t>
      </w:r>
      <w:r w:rsidRPr="0087586A">
        <w:t xml:space="preserve"> </w:t>
      </w:r>
      <w:r w:rsidR="00941015" w:rsidRPr="0087586A">
        <w:t>PARMÉNIDES POTOSÍ SALAZAR Y OTRO</w:t>
      </w:r>
    </w:p>
    <w:p w14:paraId="00E93C7C" w14:textId="79F22F62" w:rsidR="0089242D" w:rsidRPr="0087586A" w:rsidRDefault="0089242D" w:rsidP="0087586A">
      <w:pPr>
        <w:pStyle w:val="Default"/>
        <w:spacing w:line="276" w:lineRule="auto"/>
      </w:pPr>
      <w:r w:rsidRPr="0087586A">
        <w:rPr>
          <w:b/>
          <w:bCs/>
        </w:rPr>
        <w:t>Demandado:</w:t>
      </w:r>
      <w:r w:rsidRPr="0087586A">
        <w:t xml:space="preserve"> </w:t>
      </w:r>
      <w:r w:rsidR="00941015" w:rsidRPr="0087586A">
        <w:t>NACIÓN – MINISTERIO DE DEFENSA – POLICÍA</w:t>
      </w:r>
      <w:r w:rsidR="00941015" w:rsidRPr="0087586A">
        <w:t xml:space="preserve"> </w:t>
      </w:r>
      <w:r w:rsidR="00941015" w:rsidRPr="0087586A">
        <w:t>NACIONAL – Y OTROS</w:t>
      </w:r>
    </w:p>
    <w:p w14:paraId="170A77AA" w14:textId="5C793FF6" w:rsidR="0089242D" w:rsidRPr="0087586A" w:rsidRDefault="0089242D" w:rsidP="0087586A">
      <w:pPr>
        <w:pStyle w:val="Default"/>
        <w:spacing w:line="276" w:lineRule="auto"/>
      </w:pPr>
      <w:r w:rsidRPr="0087586A">
        <w:rPr>
          <w:b/>
          <w:bCs/>
        </w:rPr>
        <w:t>Radicación:</w:t>
      </w:r>
      <w:r w:rsidRPr="0087586A">
        <w:t xml:space="preserve"> </w:t>
      </w:r>
      <w:r w:rsidR="00941015" w:rsidRPr="0087586A">
        <w:t>19001-33-33-009-</w:t>
      </w:r>
      <w:r w:rsidR="00941015" w:rsidRPr="0087586A">
        <w:rPr>
          <w:b/>
          <w:bCs/>
        </w:rPr>
        <w:t>2023-00121</w:t>
      </w:r>
      <w:r w:rsidR="00941015" w:rsidRPr="0087586A">
        <w:t>-00</w:t>
      </w:r>
    </w:p>
    <w:p w14:paraId="0033BCC8" w14:textId="77777777" w:rsidR="0089242D" w:rsidRPr="0087586A" w:rsidRDefault="0089242D" w:rsidP="0087586A">
      <w:pPr>
        <w:pStyle w:val="Default"/>
        <w:spacing w:line="276" w:lineRule="auto"/>
      </w:pPr>
      <w:r w:rsidRPr="0087586A">
        <w:rPr>
          <w:b/>
          <w:bCs/>
        </w:rPr>
        <w:t>Llamado en garantía:</w:t>
      </w:r>
      <w:r w:rsidRPr="0087586A">
        <w:t xml:space="preserve"> SEGURADORA SOLIDARIA DE COLOMBIA ENTIDAD COOPERATIVA</w:t>
      </w:r>
    </w:p>
    <w:p w14:paraId="5786AA41" w14:textId="77777777" w:rsidR="00E16FAA" w:rsidRPr="0087586A" w:rsidRDefault="00E16FAA" w:rsidP="00861896">
      <w:pPr>
        <w:pStyle w:val="Default"/>
        <w:spacing w:line="360" w:lineRule="auto"/>
        <w:ind w:left="720"/>
      </w:pPr>
    </w:p>
    <w:p w14:paraId="49FA0648" w14:textId="18ACF5E0" w:rsidR="00E16FAA" w:rsidRPr="0087586A" w:rsidRDefault="00E16FAA" w:rsidP="00861896">
      <w:pPr>
        <w:spacing w:after="0" w:line="360" w:lineRule="auto"/>
        <w:ind w:left="1701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87586A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ASUNTO: </w:t>
      </w:r>
      <w:r w:rsidR="00861896"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Solicitud </w:t>
      </w:r>
      <w:r w:rsidR="00941015"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de corrección de </w:t>
      </w:r>
      <w:r w:rsidR="000D6E54"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</w:t>
      </w:r>
      <w:r w:rsidR="00941015"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onstancia </w:t>
      </w:r>
      <w:r w:rsidR="000D6E54"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</w:t>
      </w:r>
      <w:r w:rsidR="00941015"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ecretarial. </w:t>
      </w:r>
    </w:p>
    <w:p w14:paraId="17CFDDC3" w14:textId="77777777" w:rsidR="00E16FAA" w:rsidRPr="0087586A" w:rsidRDefault="00E16FAA" w:rsidP="008618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14:paraId="3ED2F0B6" w14:textId="592B1E3C" w:rsidR="00941015" w:rsidRPr="0087586A" w:rsidRDefault="00E16FAA" w:rsidP="00AD521E">
      <w:pPr>
        <w:pStyle w:val="Textoindependiente"/>
        <w:spacing w:line="360" w:lineRule="auto"/>
        <w:jc w:val="both"/>
        <w:rPr>
          <w:sz w:val="24"/>
          <w:szCs w:val="24"/>
        </w:rPr>
      </w:pPr>
      <w:r w:rsidRPr="0087586A">
        <w:rPr>
          <w:rFonts w:eastAsia="Times New Roman"/>
          <w:b/>
          <w:sz w:val="24"/>
          <w:szCs w:val="24"/>
        </w:rPr>
        <w:t>GUSTAVO ALBERTO HERRERA ÁVILA</w:t>
      </w:r>
      <w:r w:rsidRPr="0087586A">
        <w:rPr>
          <w:rFonts w:eastAsia="Times New Roman"/>
          <w:sz w:val="24"/>
          <w:szCs w:val="24"/>
        </w:rPr>
        <w:t xml:space="preserve">, mayor de edad, identificado con la cédula de ciudadanía No. 19.395.114 expedida en Bogotá, abogado titulado y en ejercicio, portador de la Tarjeta Profesional No. 39.116 del Consejo Superior de la Judicatura, </w:t>
      </w:r>
      <w:r w:rsidRPr="0087586A">
        <w:rPr>
          <w:sz w:val="24"/>
          <w:szCs w:val="24"/>
        </w:rPr>
        <w:t xml:space="preserve">actuando en calidad de </w:t>
      </w:r>
      <w:r w:rsidR="00F6220C" w:rsidRPr="0087586A">
        <w:rPr>
          <w:sz w:val="24"/>
          <w:szCs w:val="24"/>
        </w:rPr>
        <w:t>a</w:t>
      </w:r>
      <w:r w:rsidRPr="0087586A">
        <w:rPr>
          <w:sz w:val="24"/>
          <w:szCs w:val="24"/>
        </w:rPr>
        <w:t xml:space="preserve">poderado </w:t>
      </w:r>
      <w:r w:rsidR="00861896" w:rsidRPr="0087586A">
        <w:rPr>
          <w:sz w:val="24"/>
          <w:szCs w:val="24"/>
        </w:rPr>
        <w:t xml:space="preserve">especial </w:t>
      </w:r>
      <w:r w:rsidRPr="0087586A">
        <w:rPr>
          <w:sz w:val="24"/>
          <w:szCs w:val="24"/>
        </w:rPr>
        <w:t xml:space="preserve">de </w:t>
      </w:r>
      <w:r w:rsidR="0089242D" w:rsidRPr="0087586A">
        <w:rPr>
          <w:b/>
          <w:sz w:val="24"/>
          <w:szCs w:val="24"/>
        </w:rPr>
        <w:t>ASEGURADORA SOLIDARIA DE COLOMBIA ENTIDAD COOPERATIVA</w:t>
      </w:r>
      <w:r w:rsidRPr="0087586A">
        <w:rPr>
          <w:sz w:val="24"/>
          <w:szCs w:val="24"/>
        </w:rPr>
        <w:t xml:space="preserve">, </w:t>
      </w:r>
      <w:r w:rsidR="00941015" w:rsidRPr="0087586A">
        <w:rPr>
          <w:sz w:val="24"/>
          <w:szCs w:val="24"/>
        </w:rPr>
        <w:t>por medio de la presente me permito</w:t>
      </w:r>
      <w:r w:rsidR="000D6E54" w:rsidRPr="0087586A">
        <w:rPr>
          <w:sz w:val="24"/>
          <w:szCs w:val="24"/>
        </w:rPr>
        <w:t xml:space="preserve"> respetuosamente</w:t>
      </w:r>
      <w:r w:rsidR="00941015" w:rsidRPr="0087586A">
        <w:rPr>
          <w:sz w:val="24"/>
          <w:szCs w:val="24"/>
        </w:rPr>
        <w:t xml:space="preserve"> manifestar que, </w:t>
      </w:r>
      <w:r w:rsidR="00AD521E" w:rsidRPr="0087586A">
        <w:rPr>
          <w:sz w:val="24"/>
          <w:szCs w:val="24"/>
        </w:rPr>
        <w:t xml:space="preserve">el día de hoy 30 de enero de 2025 se dio traslado de las excepciones formuladas por el extremo demandado llamado en garantía, dicho traslado </w:t>
      </w:r>
      <w:r w:rsidR="000D6E54" w:rsidRPr="0087586A">
        <w:rPr>
          <w:sz w:val="24"/>
          <w:szCs w:val="24"/>
        </w:rPr>
        <w:t xml:space="preserve">acompañado de </w:t>
      </w:r>
      <w:bookmarkStart w:id="0" w:name="_Hlk189149713"/>
      <w:r w:rsidR="000D6E54" w:rsidRPr="0087586A">
        <w:rPr>
          <w:sz w:val="24"/>
          <w:szCs w:val="24"/>
        </w:rPr>
        <w:t>la</w:t>
      </w:r>
      <w:r w:rsidR="00AD521E" w:rsidRPr="0087586A">
        <w:rPr>
          <w:sz w:val="24"/>
          <w:szCs w:val="24"/>
        </w:rPr>
        <w:t xml:space="preserve"> </w:t>
      </w:r>
      <w:r w:rsidR="00941015" w:rsidRPr="0087586A">
        <w:rPr>
          <w:sz w:val="24"/>
          <w:szCs w:val="24"/>
        </w:rPr>
        <w:t>Constancia secretarial de fecha 29 de enero de 2025</w:t>
      </w:r>
      <w:bookmarkEnd w:id="0"/>
      <w:r w:rsidR="00AD521E" w:rsidRPr="0087586A">
        <w:rPr>
          <w:sz w:val="24"/>
          <w:szCs w:val="24"/>
        </w:rPr>
        <w:t xml:space="preserve"> </w:t>
      </w:r>
      <w:r w:rsidR="00941015" w:rsidRPr="0087586A">
        <w:rPr>
          <w:sz w:val="24"/>
          <w:szCs w:val="24"/>
        </w:rPr>
        <w:t>suscrita por la secretaria del juzgado</w:t>
      </w:r>
      <w:r w:rsidR="00AD521E" w:rsidRPr="0087586A">
        <w:rPr>
          <w:sz w:val="24"/>
          <w:szCs w:val="24"/>
        </w:rPr>
        <w:t xml:space="preserve">, en el que se indicó </w:t>
      </w:r>
      <w:r w:rsidR="000D6E54" w:rsidRPr="0087586A">
        <w:rPr>
          <w:sz w:val="24"/>
          <w:szCs w:val="24"/>
        </w:rPr>
        <w:t xml:space="preserve">que </w:t>
      </w:r>
      <w:r w:rsidR="00AD521E" w:rsidRPr="0087586A">
        <w:rPr>
          <w:sz w:val="24"/>
          <w:szCs w:val="24"/>
        </w:rPr>
        <w:t>el t</w:t>
      </w:r>
      <w:r w:rsidR="000D6E54" w:rsidRPr="0087586A">
        <w:rPr>
          <w:sz w:val="24"/>
          <w:szCs w:val="24"/>
        </w:rPr>
        <w:t>é</w:t>
      </w:r>
      <w:r w:rsidR="00AD521E" w:rsidRPr="0087586A">
        <w:rPr>
          <w:sz w:val="24"/>
          <w:szCs w:val="24"/>
        </w:rPr>
        <w:t xml:space="preserve">rmino de contestación de las llamadas en garantía </w:t>
      </w:r>
      <w:r w:rsidR="00AD521E" w:rsidRPr="0087586A">
        <w:rPr>
          <w:sz w:val="24"/>
          <w:szCs w:val="24"/>
        </w:rPr>
        <w:t>ASEGURADORA SOLIDARIA y la PREVISORA S.A</w:t>
      </w:r>
      <w:r w:rsidR="00AD521E" w:rsidRPr="0087586A">
        <w:rPr>
          <w:sz w:val="24"/>
          <w:szCs w:val="24"/>
        </w:rPr>
        <w:t xml:space="preserve"> fenecía el 07 de marzo de 2024.</w:t>
      </w:r>
    </w:p>
    <w:p w14:paraId="49E758EF" w14:textId="77777777" w:rsidR="007F02F1" w:rsidRPr="0087586A" w:rsidRDefault="007F02F1" w:rsidP="00AD521E">
      <w:pPr>
        <w:pStyle w:val="Textoindependiente"/>
        <w:spacing w:line="360" w:lineRule="auto"/>
        <w:jc w:val="both"/>
        <w:rPr>
          <w:sz w:val="24"/>
          <w:szCs w:val="24"/>
        </w:rPr>
      </w:pPr>
    </w:p>
    <w:p w14:paraId="5F347122" w14:textId="2DB3F89E" w:rsidR="00313A1A" w:rsidRPr="0087586A" w:rsidRDefault="00313A1A" w:rsidP="00313A1A">
      <w:pPr>
        <w:pStyle w:val="Textoindependiente"/>
        <w:spacing w:line="360" w:lineRule="auto"/>
        <w:jc w:val="both"/>
        <w:rPr>
          <w:bCs/>
          <w:sz w:val="24"/>
          <w:szCs w:val="24"/>
        </w:rPr>
      </w:pPr>
      <w:r w:rsidRPr="0087586A">
        <w:rPr>
          <w:sz w:val="24"/>
          <w:szCs w:val="24"/>
        </w:rPr>
        <w:t>Más adelante</w:t>
      </w:r>
      <w:r w:rsidR="0087586A" w:rsidRPr="0087586A">
        <w:rPr>
          <w:sz w:val="24"/>
          <w:szCs w:val="24"/>
        </w:rPr>
        <w:t xml:space="preserve"> en la</w:t>
      </w:r>
      <w:r w:rsidRPr="0087586A">
        <w:rPr>
          <w:sz w:val="24"/>
          <w:szCs w:val="24"/>
        </w:rPr>
        <w:t xml:space="preserve"> </w:t>
      </w:r>
      <w:r w:rsidR="000D6E54" w:rsidRPr="0087586A">
        <w:rPr>
          <w:sz w:val="24"/>
          <w:szCs w:val="24"/>
        </w:rPr>
        <w:t>C</w:t>
      </w:r>
      <w:r w:rsidRPr="0087586A">
        <w:rPr>
          <w:sz w:val="24"/>
          <w:szCs w:val="24"/>
        </w:rPr>
        <w:t xml:space="preserve">onstancia </w:t>
      </w:r>
      <w:r w:rsidR="000D6E54" w:rsidRPr="0087586A">
        <w:rPr>
          <w:sz w:val="24"/>
          <w:szCs w:val="24"/>
        </w:rPr>
        <w:t>S</w:t>
      </w:r>
      <w:r w:rsidRPr="0087586A">
        <w:rPr>
          <w:sz w:val="24"/>
          <w:szCs w:val="24"/>
        </w:rPr>
        <w:t xml:space="preserve">ecretarial </w:t>
      </w:r>
      <w:r w:rsidR="000D6E54" w:rsidRPr="0087586A">
        <w:rPr>
          <w:sz w:val="24"/>
          <w:szCs w:val="24"/>
        </w:rPr>
        <w:t xml:space="preserve">precitada </w:t>
      </w:r>
      <w:r w:rsidR="00AD521E" w:rsidRPr="0087586A">
        <w:rPr>
          <w:sz w:val="24"/>
          <w:szCs w:val="24"/>
        </w:rPr>
        <w:t xml:space="preserve">se </w:t>
      </w:r>
      <w:proofErr w:type="gramStart"/>
      <w:r w:rsidR="007F02F1" w:rsidRPr="0087586A">
        <w:rPr>
          <w:sz w:val="24"/>
          <w:szCs w:val="24"/>
        </w:rPr>
        <w:t>señaló</w:t>
      </w:r>
      <w:proofErr w:type="gramEnd"/>
      <w:r w:rsidR="007F02F1" w:rsidRPr="0087586A">
        <w:rPr>
          <w:sz w:val="24"/>
          <w:szCs w:val="24"/>
        </w:rPr>
        <w:t xml:space="preserve"> además,</w:t>
      </w:r>
      <w:r w:rsidR="00AD521E" w:rsidRPr="0087586A">
        <w:rPr>
          <w:sz w:val="24"/>
          <w:szCs w:val="24"/>
        </w:rPr>
        <w:t xml:space="preserve"> que: </w:t>
      </w:r>
      <w:r w:rsidRPr="0087586A">
        <w:rPr>
          <w:b/>
          <w:bCs/>
          <w:i/>
          <w:iCs/>
          <w:sz w:val="24"/>
          <w:szCs w:val="24"/>
        </w:rPr>
        <w:t>“</w:t>
      </w:r>
      <w:r w:rsidRPr="0087586A">
        <w:rPr>
          <w:b/>
          <w:bCs/>
          <w:i/>
          <w:iCs/>
          <w:sz w:val="24"/>
          <w:szCs w:val="24"/>
        </w:rPr>
        <w:t>El llamado en garantía NO contestó dentro del término el llamamiento y la demanda.</w:t>
      </w:r>
      <w:r w:rsidRPr="0087586A">
        <w:rPr>
          <w:b/>
          <w:bCs/>
          <w:i/>
          <w:iCs/>
          <w:sz w:val="24"/>
          <w:szCs w:val="24"/>
        </w:rPr>
        <w:t>”</w:t>
      </w:r>
      <w:r w:rsidRPr="0087586A">
        <w:rPr>
          <w:sz w:val="24"/>
          <w:szCs w:val="24"/>
        </w:rPr>
        <w:t xml:space="preserve">  Frente a ello, me es dable precisar que tal afirmación no corresponde a la realidad, debido a que el suscrito apoderado, en representación de la </w:t>
      </w:r>
      <w:r w:rsidRPr="0087586A">
        <w:rPr>
          <w:b/>
          <w:sz w:val="24"/>
          <w:szCs w:val="24"/>
        </w:rPr>
        <w:t>ASEGURADORA SOLIDARIA DE COLOMBIA ENTIDAD COOPERATIVA</w:t>
      </w:r>
      <w:r w:rsidRPr="0087586A">
        <w:rPr>
          <w:b/>
          <w:sz w:val="24"/>
          <w:szCs w:val="24"/>
        </w:rPr>
        <w:t xml:space="preserve">, </w:t>
      </w:r>
      <w:r w:rsidRPr="0087586A">
        <w:rPr>
          <w:bCs/>
          <w:sz w:val="24"/>
          <w:szCs w:val="24"/>
        </w:rPr>
        <w:t>presentó escrito de contestación de la demanda y del llamamiento en garantía el día 07 de marzo de 2024 a las 3:41 p.m. al correo eléctrico</w:t>
      </w:r>
      <w:r w:rsidR="007F02F1" w:rsidRPr="0087586A">
        <w:rPr>
          <w:bCs/>
          <w:sz w:val="24"/>
          <w:szCs w:val="24"/>
        </w:rPr>
        <w:t xml:space="preserve"> del juzgado</w:t>
      </w:r>
      <w:r w:rsidRPr="0087586A">
        <w:rPr>
          <w:bCs/>
          <w:sz w:val="24"/>
          <w:szCs w:val="24"/>
        </w:rPr>
        <w:t xml:space="preserve"> </w:t>
      </w:r>
      <w:hyperlink r:id="rId8" w:history="1">
        <w:r w:rsidRPr="0087586A">
          <w:rPr>
            <w:rStyle w:val="Hipervnculo"/>
            <w:bCs/>
            <w:sz w:val="24"/>
            <w:szCs w:val="24"/>
          </w:rPr>
          <w:t>admin09ppn@cendoj.ramajudicial.gov.co</w:t>
        </w:r>
      </w:hyperlink>
      <w:r w:rsidRPr="0087586A">
        <w:rPr>
          <w:bCs/>
          <w:sz w:val="24"/>
          <w:szCs w:val="24"/>
        </w:rPr>
        <w:t xml:space="preserve"> con copia a los integrantes</w:t>
      </w:r>
      <w:r w:rsidR="007F02F1" w:rsidRPr="0087586A">
        <w:rPr>
          <w:bCs/>
          <w:sz w:val="24"/>
          <w:szCs w:val="24"/>
        </w:rPr>
        <w:t xml:space="preserve"> que componen</w:t>
      </w:r>
      <w:r w:rsidRPr="0087586A">
        <w:rPr>
          <w:bCs/>
          <w:sz w:val="24"/>
          <w:szCs w:val="24"/>
        </w:rPr>
        <w:t xml:space="preserve"> los extremos procesales</w:t>
      </w:r>
      <w:r w:rsidR="007F02F1" w:rsidRPr="0087586A">
        <w:rPr>
          <w:bCs/>
          <w:sz w:val="24"/>
          <w:szCs w:val="24"/>
        </w:rPr>
        <w:t xml:space="preserve">, tal y como se evidencia en el documento “23AseguradoraSolidariaContestaDemanda.pdf” que </w:t>
      </w:r>
      <w:r w:rsidR="000D6E54" w:rsidRPr="0087586A">
        <w:rPr>
          <w:bCs/>
          <w:sz w:val="24"/>
          <w:szCs w:val="24"/>
        </w:rPr>
        <w:t xml:space="preserve">incluso </w:t>
      </w:r>
      <w:r w:rsidR="006C790E" w:rsidRPr="0087586A">
        <w:rPr>
          <w:bCs/>
          <w:sz w:val="24"/>
          <w:szCs w:val="24"/>
        </w:rPr>
        <w:t xml:space="preserve">se encuentra incorporado al proceso y </w:t>
      </w:r>
      <w:r w:rsidR="007F02F1" w:rsidRPr="0087586A">
        <w:rPr>
          <w:bCs/>
          <w:sz w:val="24"/>
          <w:szCs w:val="24"/>
        </w:rPr>
        <w:t>reposa en el expediente digitalizado. En ese orden</w:t>
      </w:r>
      <w:r w:rsidR="000D6E54" w:rsidRPr="0087586A">
        <w:rPr>
          <w:bCs/>
          <w:sz w:val="24"/>
          <w:szCs w:val="24"/>
        </w:rPr>
        <w:t xml:space="preserve">, la </w:t>
      </w:r>
      <w:r w:rsidR="000D6E54" w:rsidRPr="0087586A">
        <w:rPr>
          <w:b/>
          <w:sz w:val="24"/>
          <w:szCs w:val="24"/>
        </w:rPr>
        <w:t>ASEGURADORA SOLIDARIA DE COLOMBIA ENTIDAD COOPERATIVA</w:t>
      </w:r>
      <w:r w:rsidR="000D6E54" w:rsidRPr="0087586A">
        <w:rPr>
          <w:b/>
          <w:sz w:val="24"/>
          <w:szCs w:val="24"/>
        </w:rPr>
        <w:t xml:space="preserve"> </w:t>
      </w:r>
      <w:r w:rsidR="000D6E54" w:rsidRPr="0087586A">
        <w:rPr>
          <w:bCs/>
          <w:sz w:val="24"/>
          <w:szCs w:val="24"/>
        </w:rPr>
        <w:t xml:space="preserve">a través del suscrito apoderado si presentó contestación de la demanda y del llamamiento </w:t>
      </w:r>
      <w:r w:rsidR="000D6E54" w:rsidRPr="0087586A">
        <w:rPr>
          <w:bCs/>
          <w:sz w:val="24"/>
          <w:szCs w:val="24"/>
        </w:rPr>
        <w:lastRenderedPageBreak/>
        <w:t xml:space="preserve">en garantía dentro del termino legal para ello. </w:t>
      </w:r>
    </w:p>
    <w:p w14:paraId="2EE100A3" w14:textId="678E26A4" w:rsidR="007F02F1" w:rsidRPr="0087586A" w:rsidRDefault="007F02F1" w:rsidP="00313A1A">
      <w:pPr>
        <w:pStyle w:val="Textoindependiente"/>
        <w:spacing w:line="360" w:lineRule="auto"/>
        <w:jc w:val="both"/>
        <w:rPr>
          <w:bCs/>
          <w:sz w:val="24"/>
          <w:szCs w:val="24"/>
        </w:rPr>
      </w:pPr>
    </w:p>
    <w:p w14:paraId="0694691A" w14:textId="5AF749F0" w:rsidR="005E71EB" w:rsidRPr="0087586A" w:rsidRDefault="0087586A" w:rsidP="006C790E">
      <w:pPr>
        <w:pStyle w:val="Textoindependiente"/>
        <w:spacing w:line="360" w:lineRule="auto"/>
        <w:jc w:val="both"/>
        <w:rPr>
          <w:bCs/>
          <w:sz w:val="24"/>
          <w:szCs w:val="24"/>
        </w:rPr>
      </w:pPr>
      <w:r w:rsidRPr="0087586A">
        <w:rPr>
          <w:bCs/>
          <w:sz w:val="24"/>
          <w:szCs w:val="24"/>
        </w:rPr>
        <w:t>Me es dable señalar que, s</w:t>
      </w:r>
      <w:r w:rsidR="007F02F1" w:rsidRPr="0087586A">
        <w:rPr>
          <w:bCs/>
          <w:sz w:val="24"/>
          <w:szCs w:val="24"/>
        </w:rPr>
        <w:t xml:space="preserve">i bien frente al traslado </w:t>
      </w:r>
      <w:r w:rsidR="006C790E" w:rsidRPr="0087586A">
        <w:rPr>
          <w:bCs/>
          <w:sz w:val="24"/>
          <w:szCs w:val="24"/>
        </w:rPr>
        <w:t xml:space="preserve">de las excepciones </w:t>
      </w:r>
      <w:r w:rsidR="007F02F1" w:rsidRPr="0087586A">
        <w:rPr>
          <w:bCs/>
          <w:sz w:val="24"/>
          <w:szCs w:val="24"/>
        </w:rPr>
        <w:t>no procede recurso alguno, es menester que por secretaria</w:t>
      </w:r>
      <w:r w:rsidR="000D6E54" w:rsidRPr="0087586A">
        <w:rPr>
          <w:bCs/>
          <w:sz w:val="24"/>
          <w:szCs w:val="24"/>
        </w:rPr>
        <w:t xml:space="preserve"> se corrija dicho error y</w:t>
      </w:r>
      <w:r w:rsidR="007F02F1" w:rsidRPr="0087586A">
        <w:rPr>
          <w:bCs/>
          <w:sz w:val="24"/>
          <w:szCs w:val="24"/>
        </w:rPr>
        <w:t xml:space="preserve"> se deje constancia que </w:t>
      </w:r>
      <w:r w:rsidR="000D6E54" w:rsidRPr="0087586A">
        <w:rPr>
          <w:bCs/>
          <w:sz w:val="24"/>
          <w:szCs w:val="24"/>
        </w:rPr>
        <w:t xml:space="preserve">mi representada a través del suscrito apoderado </w:t>
      </w:r>
      <w:r w:rsidR="000D6E54" w:rsidRPr="0087586A">
        <w:rPr>
          <w:b/>
          <w:sz w:val="24"/>
          <w:szCs w:val="24"/>
        </w:rPr>
        <w:t>SI presentó escrito de contestación dentro del termino legal,</w:t>
      </w:r>
      <w:r w:rsidR="000D6E54" w:rsidRPr="0087586A">
        <w:rPr>
          <w:bCs/>
          <w:sz w:val="24"/>
          <w:szCs w:val="24"/>
        </w:rPr>
        <w:t xml:space="preserve"> debido a que si no se corrige </w:t>
      </w:r>
      <w:r w:rsidR="006C790E" w:rsidRPr="0087586A">
        <w:rPr>
          <w:bCs/>
          <w:sz w:val="24"/>
          <w:szCs w:val="24"/>
        </w:rPr>
        <w:t xml:space="preserve">tal inconsistencia </w:t>
      </w:r>
      <w:r w:rsidR="000D6E54" w:rsidRPr="0087586A">
        <w:rPr>
          <w:bCs/>
          <w:sz w:val="24"/>
          <w:szCs w:val="24"/>
        </w:rPr>
        <w:t xml:space="preserve">podría inducir en error al juez al momento de analizar las piezas que hacen parte del proceso </w:t>
      </w:r>
      <w:r w:rsidR="006C790E" w:rsidRPr="0087586A">
        <w:rPr>
          <w:bCs/>
          <w:sz w:val="24"/>
          <w:szCs w:val="24"/>
        </w:rPr>
        <w:t>o</w:t>
      </w:r>
      <w:r w:rsidR="000D6E54" w:rsidRPr="0087586A">
        <w:rPr>
          <w:bCs/>
          <w:sz w:val="24"/>
          <w:szCs w:val="24"/>
        </w:rPr>
        <w:t xml:space="preserve"> al momento de proferir decisión que resuelva la </w:t>
      </w:r>
      <w:r w:rsidR="000D6E54" w:rsidRPr="0087586A">
        <w:rPr>
          <w:bCs/>
          <w:i/>
          <w:iCs/>
          <w:sz w:val="24"/>
          <w:szCs w:val="24"/>
        </w:rPr>
        <w:t>litis</w:t>
      </w:r>
      <w:r w:rsidR="000D6E54" w:rsidRPr="0087586A">
        <w:rPr>
          <w:bCs/>
          <w:sz w:val="24"/>
          <w:szCs w:val="24"/>
        </w:rPr>
        <w:t xml:space="preserve">.  </w:t>
      </w:r>
    </w:p>
    <w:p w14:paraId="7720F771" w14:textId="26D3BAB0" w:rsidR="005E71EB" w:rsidRPr="0087586A" w:rsidRDefault="005E71EB" w:rsidP="005E71EB">
      <w:pPr>
        <w:pStyle w:val="Prrafodelista"/>
        <w:numPr>
          <w:ilvl w:val="0"/>
          <w:numId w:val="3"/>
        </w:num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87586A">
        <w:rPr>
          <w:b/>
          <w:bCs/>
          <w:sz w:val="24"/>
          <w:szCs w:val="24"/>
          <w:u w:val="single"/>
        </w:rPr>
        <w:t>PETICIÓN</w:t>
      </w:r>
    </w:p>
    <w:p w14:paraId="0D5A20A0" w14:textId="77777777" w:rsidR="005E71EB" w:rsidRPr="0087586A" w:rsidRDefault="005E71EB" w:rsidP="00F2680A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B7C7BFB" w14:textId="609E771F" w:rsidR="00F2680A" w:rsidRPr="0087586A" w:rsidRDefault="006C790E" w:rsidP="00F268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Solicit</w:t>
      </w:r>
      <w:r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o de manera comedida y respetuosa se corrija </w:t>
      </w:r>
      <w:r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 Constancia secretarial de fecha 29 de enero de 2025</w:t>
      </w:r>
      <w:r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en relación a que la llamada en garantía </w:t>
      </w:r>
      <w:r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ASEGURADORA SOLIDARIA DE COLOMBIA ENTIDAD COOPERATIVA</w:t>
      </w:r>
      <w:r w:rsidRPr="008758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no contestó demanda, y en su lugar se deje constancia que si se presentó dicha contestación dentro del término legal para ello. </w:t>
      </w:r>
    </w:p>
    <w:p w14:paraId="09FBA61B" w14:textId="162010E2" w:rsidR="005E71EB" w:rsidRPr="0087586A" w:rsidRDefault="005E71EB" w:rsidP="00F268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42DD00" w14:textId="4AB4971D" w:rsidR="005E71EB" w:rsidRPr="0087586A" w:rsidRDefault="005E71EB" w:rsidP="005E71EB">
      <w:pPr>
        <w:pStyle w:val="Textoindependiente"/>
        <w:numPr>
          <w:ilvl w:val="0"/>
          <w:numId w:val="3"/>
        </w:numPr>
        <w:spacing w:line="360" w:lineRule="auto"/>
        <w:ind w:right="49"/>
        <w:jc w:val="center"/>
        <w:rPr>
          <w:b/>
          <w:bCs/>
          <w:sz w:val="24"/>
          <w:szCs w:val="24"/>
          <w:u w:val="single"/>
        </w:rPr>
      </w:pPr>
      <w:r w:rsidRPr="0087586A">
        <w:rPr>
          <w:b/>
          <w:bCs/>
          <w:sz w:val="24"/>
          <w:szCs w:val="24"/>
          <w:u w:val="single"/>
        </w:rPr>
        <w:t>NOTIFICACIONES</w:t>
      </w:r>
    </w:p>
    <w:p w14:paraId="012538DF" w14:textId="77777777" w:rsidR="005E71EB" w:rsidRPr="0087586A" w:rsidRDefault="005E71EB" w:rsidP="005E71EB">
      <w:pPr>
        <w:pStyle w:val="Textoindependiente"/>
        <w:spacing w:line="360" w:lineRule="auto"/>
        <w:ind w:right="49"/>
        <w:jc w:val="both"/>
        <w:rPr>
          <w:sz w:val="24"/>
          <w:szCs w:val="24"/>
        </w:rPr>
      </w:pPr>
    </w:p>
    <w:p w14:paraId="0C037DC2" w14:textId="77777777" w:rsidR="005E71EB" w:rsidRPr="0087586A" w:rsidRDefault="005E71EB" w:rsidP="005E71EB">
      <w:pPr>
        <w:pStyle w:val="Textoindependiente"/>
        <w:spacing w:line="360" w:lineRule="auto"/>
        <w:ind w:right="49"/>
        <w:jc w:val="both"/>
        <w:rPr>
          <w:sz w:val="24"/>
          <w:szCs w:val="24"/>
        </w:rPr>
      </w:pPr>
      <w:r w:rsidRPr="0087586A">
        <w:rPr>
          <w:sz w:val="24"/>
          <w:szCs w:val="24"/>
        </w:rPr>
        <w:t>El suscrito recibirá notificaciones electrónicas en la dirección de correo electrónico notificaciones@gha.com.co y físicas en la calle 69 No. 4-48, Oficina 502, de la ciudad de Bogotá.</w:t>
      </w:r>
    </w:p>
    <w:p w14:paraId="7CFC3E89" w14:textId="77777777" w:rsidR="005E71EB" w:rsidRPr="0087586A" w:rsidRDefault="005E71EB" w:rsidP="005E71EB">
      <w:pPr>
        <w:pStyle w:val="Textoindependiente"/>
        <w:spacing w:line="360" w:lineRule="auto"/>
        <w:ind w:right="49"/>
        <w:jc w:val="both"/>
        <w:rPr>
          <w:sz w:val="24"/>
          <w:szCs w:val="24"/>
        </w:rPr>
      </w:pPr>
      <w:r w:rsidRPr="0087586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84A549" wp14:editId="3EC5B4FD">
            <wp:simplePos x="0" y="0"/>
            <wp:positionH relativeFrom="column">
              <wp:posOffset>-254000</wp:posOffset>
            </wp:positionH>
            <wp:positionV relativeFrom="paragraph">
              <wp:posOffset>288290</wp:posOffset>
            </wp:positionV>
            <wp:extent cx="2857500" cy="1562100"/>
            <wp:effectExtent l="0" t="0" r="0" b="0"/>
            <wp:wrapNone/>
            <wp:docPr id="11" name="Imagen 11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808E9" w14:textId="77777777" w:rsidR="005E71EB" w:rsidRPr="0087586A" w:rsidRDefault="005E71EB" w:rsidP="005E71EB">
      <w:pPr>
        <w:spacing w:line="360" w:lineRule="auto"/>
        <w:rPr>
          <w:rFonts w:ascii="Arial" w:hAnsi="Arial" w:cs="Arial"/>
          <w:sz w:val="24"/>
          <w:szCs w:val="24"/>
        </w:rPr>
      </w:pPr>
      <w:r w:rsidRPr="0087586A">
        <w:rPr>
          <w:rFonts w:ascii="Arial" w:hAnsi="Arial" w:cs="Arial"/>
          <w:sz w:val="24"/>
          <w:szCs w:val="24"/>
        </w:rPr>
        <w:t>Cordialmente,</w:t>
      </w:r>
    </w:p>
    <w:p w14:paraId="0D7AD3E6" w14:textId="77777777" w:rsidR="005E71EB" w:rsidRPr="0087586A" w:rsidRDefault="005E71EB" w:rsidP="005E71EB">
      <w:pPr>
        <w:pStyle w:val="Textoindependiente"/>
        <w:spacing w:line="360" w:lineRule="auto"/>
        <w:rPr>
          <w:sz w:val="24"/>
          <w:szCs w:val="24"/>
        </w:rPr>
      </w:pPr>
    </w:p>
    <w:p w14:paraId="3C1FDEC5" w14:textId="77777777" w:rsidR="005E71EB" w:rsidRPr="0087586A" w:rsidRDefault="005E71EB" w:rsidP="005E71EB">
      <w:pPr>
        <w:pStyle w:val="Textoindependiente"/>
        <w:spacing w:line="360" w:lineRule="auto"/>
        <w:rPr>
          <w:sz w:val="24"/>
          <w:szCs w:val="24"/>
        </w:rPr>
      </w:pPr>
    </w:p>
    <w:p w14:paraId="2DB1F898" w14:textId="77777777" w:rsidR="005E71EB" w:rsidRPr="0087586A" w:rsidRDefault="005E71EB" w:rsidP="005E71EB">
      <w:pPr>
        <w:pStyle w:val="Textoindependiente"/>
        <w:spacing w:line="360" w:lineRule="auto"/>
        <w:rPr>
          <w:sz w:val="24"/>
          <w:szCs w:val="24"/>
        </w:rPr>
      </w:pPr>
    </w:p>
    <w:p w14:paraId="1F9AAE92" w14:textId="77777777" w:rsidR="005E71EB" w:rsidRPr="0087586A" w:rsidRDefault="005E71EB" w:rsidP="005E71EB">
      <w:pPr>
        <w:pStyle w:val="Textoindependiente"/>
        <w:spacing w:line="360" w:lineRule="auto"/>
        <w:rPr>
          <w:sz w:val="24"/>
          <w:szCs w:val="24"/>
        </w:rPr>
      </w:pPr>
    </w:p>
    <w:p w14:paraId="0C27D83B" w14:textId="77777777" w:rsidR="005E71EB" w:rsidRPr="0087586A" w:rsidRDefault="005E71EB" w:rsidP="00E110C4">
      <w:pPr>
        <w:pStyle w:val="Ttulo1"/>
        <w:spacing w:line="276" w:lineRule="auto"/>
        <w:ind w:left="0"/>
        <w:rPr>
          <w:sz w:val="24"/>
          <w:szCs w:val="24"/>
        </w:rPr>
      </w:pPr>
      <w:r w:rsidRPr="0087586A">
        <w:rPr>
          <w:sz w:val="24"/>
          <w:szCs w:val="24"/>
        </w:rPr>
        <w:t>GUSTAVO ALBERTO HERRERA ÁVILA</w:t>
      </w:r>
    </w:p>
    <w:p w14:paraId="22BA74A0" w14:textId="6618E4C8" w:rsidR="005E71EB" w:rsidRPr="0087586A" w:rsidRDefault="005E71EB" w:rsidP="00E110C4">
      <w:pPr>
        <w:rPr>
          <w:rFonts w:ascii="Arial" w:hAnsi="Arial" w:cs="Arial"/>
          <w:bCs/>
          <w:sz w:val="24"/>
          <w:szCs w:val="24"/>
        </w:rPr>
      </w:pPr>
      <w:r w:rsidRPr="0087586A">
        <w:rPr>
          <w:rFonts w:ascii="Arial" w:hAnsi="Arial" w:cs="Arial"/>
          <w:bCs/>
          <w:sz w:val="24"/>
          <w:szCs w:val="24"/>
        </w:rPr>
        <w:t>C.C. No. 19.395.114 de Bogotá D. C.</w:t>
      </w:r>
    </w:p>
    <w:p w14:paraId="4267B482" w14:textId="76046C44" w:rsidR="005E71EB" w:rsidRPr="0087586A" w:rsidRDefault="005E71EB" w:rsidP="00E110C4">
      <w:pPr>
        <w:rPr>
          <w:rFonts w:ascii="Arial" w:hAnsi="Arial" w:cs="Arial"/>
          <w:bCs/>
          <w:sz w:val="24"/>
          <w:szCs w:val="24"/>
        </w:rPr>
      </w:pPr>
      <w:r w:rsidRPr="0087586A">
        <w:rPr>
          <w:rFonts w:ascii="Arial" w:hAnsi="Arial" w:cs="Arial"/>
          <w:bCs/>
          <w:sz w:val="24"/>
          <w:szCs w:val="24"/>
        </w:rPr>
        <w:t>T.P. No. 39.116 del C. S. J.</w:t>
      </w:r>
    </w:p>
    <w:p w14:paraId="32C5D2FF" w14:textId="0B1DD350" w:rsidR="0087586A" w:rsidRPr="0087586A" w:rsidRDefault="0087586A" w:rsidP="00F268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7586A" w:rsidRPr="0087586A" w:rsidSect="00861896">
      <w:headerReference w:type="default" r:id="rId10"/>
      <w:footerReference w:type="default" r:id="rId11"/>
      <w:pgSz w:w="12242" w:h="18722" w:code="281"/>
      <w:pgMar w:top="1134" w:right="146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912D3" w14:textId="77777777" w:rsidR="00DD3641" w:rsidRDefault="00DD3641">
      <w:pPr>
        <w:spacing w:after="0" w:line="240" w:lineRule="auto"/>
      </w:pPr>
      <w:r>
        <w:separator/>
      </w:r>
    </w:p>
  </w:endnote>
  <w:endnote w:type="continuationSeparator" w:id="0">
    <w:p w14:paraId="37757F39" w14:textId="77777777" w:rsidR="00DD3641" w:rsidRDefault="00DD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8630693"/>
      <w:docPartObj>
        <w:docPartGallery w:val="Page Numbers (Bottom of Page)"/>
        <w:docPartUnique/>
      </w:docPartObj>
    </w:sdtPr>
    <w:sdtContent>
      <w:sdt>
        <w:sdtPr>
          <w:id w:val="-1665619966"/>
          <w:docPartObj>
            <w:docPartGallery w:val="Page Numbers (Top of Page)"/>
            <w:docPartUnique/>
          </w:docPartObj>
        </w:sdtPr>
        <w:sdtContent>
          <w:p w14:paraId="16F2AF84" w14:textId="77777777" w:rsidR="00FB2C75" w:rsidRPr="008D4517" w:rsidRDefault="00BB306E">
            <w:pPr>
              <w:pStyle w:val="Piedepgina"/>
              <w:jc w:val="right"/>
              <w:rPr>
                <w:lang w:val="pt-PT"/>
              </w:rPr>
            </w:pPr>
            <w:r w:rsidRPr="00444468">
              <w:rPr>
                <w:rFonts w:ascii="Arial" w:eastAsia="Arial" w:hAnsi="Arial"/>
                <w:b/>
                <w:noProof/>
                <w:color w:val="12213B"/>
                <w:sz w:val="14"/>
                <w:szCs w:val="14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2B3152B7" wp14:editId="1E3F01C9">
                  <wp:simplePos x="0" y="0"/>
                  <wp:positionH relativeFrom="column">
                    <wp:posOffset>-505037</wp:posOffset>
                  </wp:positionH>
                  <wp:positionV relativeFrom="paragraph">
                    <wp:posOffset>161925</wp:posOffset>
                  </wp:positionV>
                  <wp:extent cx="637540" cy="333375"/>
                  <wp:effectExtent l="0" t="0" r="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4517">
              <w:rPr>
                <w:rFonts w:ascii="Tahoma" w:hAnsi="Tahoma" w:cs="Tahoma"/>
                <w:sz w:val="18"/>
                <w:szCs w:val="18"/>
                <w:lang w:val="pt-PT"/>
              </w:rPr>
              <w:t xml:space="preserve">Página 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8D4517"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instrText>PAGE</w:instrTex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D4517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pt-PT"/>
              </w:rPr>
              <w:t>1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8D4517">
              <w:rPr>
                <w:rFonts w:ascii="Tahoma" w:hAnsi="Tahoma" w:cs="Tahoma"/>
                <w:sz w:val="18"/>
                <w:szCs w:val="18"/>
                <w:lang w:val="pt-PT"/>
              </w:rPr>
              <w:t xml:space="preserve"> de 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8D4517"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instrText>NUMPAGES</w:instrTex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D4517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pt-PT"/>
              </w:rPr>
              <w:t>1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441C36" w14:textId="77777777" w:rsidR="00FB2C75" w:rsidRPr="004977F0" w:rsidRDefault="00BB306E" w:rsidP="00DD4AB9">
    <w:pPr>
      <w:spacing w:after="0" w:line="0" w:lineRule="atLeast"/>
      <w:ind w:left="400"/>
      <w:rPr>
        <w:rFonts w:ascii="Arial" w:eastAsia="Arial" w:hAnsi="Arial"/>
        <w:b/>
        <w:color w:val="12213B"/>
        <w:sz w:val="16"/>
        <w:szCs w:val="16"/>
        <w:lang w:val="en-US"/>
      </w:rPr>
    </w:pPr>
    <w:r w:rsidRPr="004977F0">
      <w:rPr>
        <w:rFonts w:ascii="Arial" w:eastAsia="Arial" w:hAnsi="Arial"/>
        <w:color w:val="12213B"/>
        <w:sz w:val="16"/>
        <w:szCs w:val="16"/>
        <w:lang w:val="en-US"/>
      </w:rPr>
      <w:t>AV 6ª A # 35N100 of. 212 (Cali) – (+</w:t>
    </w:r>
    <w:proofErr w:type="gramStart"/>
    <w:r w:rsidRPr="004977F0">
      <w:rPr>
        <w:rFonts w:ascii="Arial" w:eastAsia="Arial" w:hAnsi="Arial"/>
        <w:color w:val="12213B"/>
        <w:sz w:val="16"/>
        <w:szCs w:val="16"/>
        <w:lang w:val="en-US"/>
      </w:rPr>
      <w:t>57)(</w:t>
    </w:r>
    <w:proofErr w:type="gramEnd"/>
    <w:r w:rsidRPr="004977F0">
      <w:rPr>
        <w:rFonts w:ascii="Arial" w:eastAsia="Arial" w:hAnsi="Arial"/>
        <w:color w:val="12213B"/>
        <w:sz w:val="16"/>
        <w:szCs w:val="16"/>
        <w:lang w:val="en-US"/>
      </w:rPr>
      <w:t>2) 659 40 75</w:t>
    </w:r>
  </w:p>
  <w:p w14:paraId="0AFB4BD7" w14:textId="77777777" w:rsidR="00FB2C75" w:rsidRPr="00DD4AB9" w:rsidRDefault="00BB306E" w:rsidP="00DD4AB9">
    <w:pPr>
      <w:spacing w:after="0" w:line="0" w:lineRule="atLeast"/>
      <w:ind w:left="400"/>
      <w:rPr>
        <w:rFonts w:ascii="Arial" w:eastAsia="Arial" w:hAnsi="Arial"/>
        <w:color w:val="12213B"/>
        <w:sz w:val="16"/>
        <w:szCs w:val="16"/>
        <w:lang w:val="en-US"/>
      </w:rPr>
    </w:pPr>
    <w:r w:rsidRPr="00DD4AB9">
      <w:rPr>
        <w:rFonts w:ascii="Arial" w:eastAsia="Arial" w:hAnsi="Arial"/>
        <w:color w:val="12213B"/>
        <w:sz w:val="16"/>
        <w:szCs w:val="16"/>
        <w:lang w:val="en-US"/>
      </w:rPr>
      <w:t>Carrera 11a No 94a - 56 of. 402 (Bogotá) - (+</w:t>
    </w:r>
    <w:proofErr w:type="gramStart"/>
    <w:r w:rsidRPr="00DD4AB9">
      <w:rPr>
        <w:rFonts w:ascii="Arial" w:eastAsia="Arial" w:hAnsi="Arial"/>
        <w:color w:val="12213B"/>
        <w:sz w:val="16"/>
        <w:szCs w:val="16"/>
        <w:lang w:val="en-US"/>
      </w:rPr>
      <w:t>57)(</w:t>
    </w:r>
    <w:proofErr w:type="gramEnd"/>
    <w:r w:rsidRPr="00DD4AB9">
      <w:rPr>
        <w:rFonts w:ascii="Arial" w:eastAsia="Arial" w:hAnsi="Arial"/>
        <w:color w:val="12213B"/>
        <w:sz w:val="16"/>
        <w:szCs w:val="16"/>
        <w:lang w:val="en-US"/>
      </w:rPr>
      <w:t>1) 743 65 92</w:t>
    </w:r>
  </w:p>
  <w:p w14:paraId="65993345" w14:textId="77777777" w:rsidR="00FB2C75" w:rsidRPr="00DD4AB9" w:rsidRDefault="00BB306E" w:rsidP="00DD4AB9">
    <w:pPr>
      <w:spacing w:after="0" w:line="0" w:lineRule="atLeast"/>
      <w:ind w:left="400"/>
      <w:rPr>
        <w:rFonts w:ascii="Arial" w:eastAsia="Arial" w:hAnsi="Arial"/>
        <w:b/>
        <w:color w:val="12213B"/>
        <w:sz w:val="16"/>
        <w:szCs w:val="16"/>
        <w:lang w:val="en-US"/>
      </w:rPr>
    </w:pPr>
    <w:r w:rsidRPr="00DD4AB9">
      <w:rPr>
        <w:rFonts w:ascii="Arial" w:eastAsia="Arial" w:hAnsi="Arial"/>
        <w:b/>
        <w:color w:val="12213B"/>
        <w:sz w:val="16"/>
        <w:szCs w:val="16"/>
        <w:lang w:val="en-US"/>
      </w:rPr>
      <w:t>www.</w:t>
    </w:r>
    <w:r w:rsidRPr="00DD4AB9">
      <w:rPr>
        <w:rFonts w:ascii="Arial" w:eastAsia="Arial" w:hAnsi="Arial"/>
        <w:b/>
        <w:color w:val="B20029"/>
        <w:sz w:val="16"/>
        <w:szCs w:val="16"/>
        <w:lang w:val="en-US"/>
      </w:rPr>
      <w:t>gha</w:t>
    </w:r>
    <w:r w:rsidRPr="00DD4AB9">
      <w:rPr>
        <w:rFonts w:ascii="Arial" w:eastAsia="Arial" w:hAnsi="Arial"/>
        <w:b/>
        <w:color w:val="12213B"/>
        <w:sz w:val="16"/>
        <w:szCs w:val="16"/>
        <w:lang w:val="en-US"/>
      </w:rPr>
      <w:t>.com.co</w:t>
    </w:r>
  </w:p>
  <w:p w14:paraId="4150D8CD" w14:textId="77777777" w:rsidR="00FB2C75" w:rsidRPr="00DD4AB9" w:rsidRDefault="00BB306E" w:rsidP="00DD4AB9">
    <w:pPr>
      <w:pStyle w:val="Piedepgina"/>
      <w:ind w:left="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TDPC</w:t>
    </w:r>
  </w:p>
  <w:p w14:paraId="5599F82E" w14:textId="77777777" w:rsidR="00FB2C75" w:rsidRDefault="00FB2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AEBC" w14:textId="77777777" w:rsidR="00DD3641" w:rsidRDefault="00DD3641">
      <w:pPr>
        <w:spacing w:after="0" w:line="240" w:lineRule="auto"/>
      </w:pPr>
      <w:r>
        <w:separator/>
      </w:r>
    </w:p>
  </w:footnote>
  <w:footnote w:type="continuationSeparator" w:id="0">
    <w:p w14:paraId="226BCDCB" w14:textId="77777777" w:rsidR="00DD3641" w:rsidRDefault="00DD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F69E" w14:textId="77777777" w:rsidR="00FB2C75" w:rsidRDefault="00BB306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8839C25" wp14:editId="7C0A1E17">
          <wp:simplePos x="0" y="0"/>
          <wp:positionH relativeFrom="page">
            <wp:posOffset>5932805</wp:posOffset>
          </wp:positionH>
          <wp:positionV relativeFrom="page">
            <wp:posOffset>196850</wp:posOffset>
          </wp:positionV>
          <wp:extent cx="1395095" cy="3270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72D8"/>
    <w:multiLevelType w:val="hybridMultilevel"/>
    <w:tmpl w:val="2142356C"/>
    <w:lvl w:ilvl="0" w:tplc="833630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330E4"/>
    <w:multiLevelType w:val="hybridMultilevel"/>
    <w:tmpl w:val="CABE8A48"/>
    <w:lvl w:ilvl="0" w:tplc="5E78B838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631"/>
    <w:multiLevelType w:val="hybridMultilevel"/>
    <w:tmpl w:val="948E9EE8"/>
    <w:lvl w:ilvl="0" w:tplc="EFAE6E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42507">
    <w:abstractNumId w:val="1"/>
  </w:num>
  <w:num w:numId="2" w16cid:durableId="395519983">
    <w:abstractNumId w:val="0"/>
  </w:num>
  <w:num w:numId="3" w16cid:durableId="350841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AA"/>
    <w:rsid w:val="0008048B"/>
    <w:rsid w:val="00090DD6"/>
    <w:rsid w:val="00093344"/>
    <w:rsid w:val="000D6E54"/>
    <w:rsid w:val="00211047"/>
    <w:rsid w:val="00237BBD"/>
    <w:rsid w:val="00265435"/>
    <w:rsid w:val="00313A1A"/>
    <w:rsid w:val="00486ED3"/>
    <w:rsid w:val="004A7AE8"/>
    <w:rsid w:val="004B1748"/>
    <w:rsid w:val="005E25D5"/>
    <w:rsid w:val="005E71EB"/>
    <w:rsid w:val="006540E7"/>
    <w:rsid w:val="00680628"/>
    <w:rsid w:val="006C790E"/>
    <w:rsid w:val="007B6494"/>
    <w:rsid w:val="007F02F1"/>
    <w:rsid w:val="008557C3"/>
    <w:rsid w:val="00861896"/>
    <w:rsid w:val="0087586A"/>
    <w:rsid w:val="0089242D"/>
    <w:rsid w:val="008D4517"/>
    <w:rsid w:val="009024FD"/>
    <w:rsid w:val="00941015"/>
    <w:rsid w:val="009C782D"/>
    <w:rsid w:val="009E66FA"/>
    <w:rsid w:val="00A457C0"/>
    <w:rsid w:val="00AD521E"/>
    <w:rsid w:val="00BB306E"/>
    <w:rsid w:val="00C853A0"/>
    <w:rsid w:val="00D02F3D"/>
    <w:rsid w:val="00D66B73"/>
    <w:rsid w:val="00DA36B6"/>
    <w:rsid w:val="00DC35FF"/>
    <w:rsid w:val="00DD3641"/>
    <w:rsid w:val="00E110C4"/>
    <w:rsid w:val="00E16FAA"/>
    <w:rsid w:val="00E50AF0"/>
    <w:rsid w:val="00E55D93"/>
    <w:rsid w:val="00F2680A"/>
    <w:rsid w:val="00F6220C"/>
    <w:rsid w:val="00F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12CC"/>
  <w15:chartTrackingRefBased/>
  <w15:docId w15:val="{8315EE67-2F45-457A-93BC-CF7614B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AA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861896"/>
    <w:pPr>
      <w:widowControl w:val="0"/>
      <w:autoSpaceDE w:val="0"/>
      <w:autoSpaceDN w:val="0"/>
      <w:spacing w:after="0" w:line="240" w:lineRule="auto"/>
      <w:ind w:left="199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FAA"/>
  </w:style>
  <w:style w:type="paragraph" w:styleId="Piedepgina">
    <w:name w:val="footer"/>
    <w:basedOn w:val="Normal"/>
    <w:link w:val="PiedepginaCar"/>
    <w:uiPriority w:val="99"/>
    <w:unhideWhenUsed/>
    <w:qFormat/>
    <w:rsid w:val="00E16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FAA"/>
  </w:style>
  <w:style w:type="character" w:styleId="Hipervnculo">
    <w:name w:val="Hyperlink"/>
    <w:basedOn w:val="Fuentedeprrafopredeter"/>
    <w:uiPriority w:val="99"/>
    <w:unhideWhenUsed/>
    <w:rsid w:val="00E16FAA"/>
    <w:rPr>
      <w:color w:val="0563C1" w:themeColor="hyperlink"/>
      <w:u w:val="single"/>
    </w:rPr>
  </w:style>
  <w:style w:type="paragraph" w:customStyle="1" w:styleId="Default">
    <w:name w:val="Default"/>
    <w:rsid w:val="00E16F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AE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61896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61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1896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aliases w:val="Bullets,titulo 3,List Paragraph,Ha"/>
    <w:basedOn w:val="Normal"/>
    <w:link w:val="PrrafodelistaCar"/>
    <w:uiPriority w:val="1"/>
    <w:qFormat/>
    <w:rsid w:val="00861896"/>
    <w:pPr>
      <w:widowControl w:val="0"/>
      <w:autoSpaceDE w:val="0"/>
      <w:autoSpaceDN w:val="0"/>
      <w:spacing w:before="83" w:after="0" w:line="240" w:lineRule="auto"/>
      <w:ind w:left="905" w:hanging="707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Bullets Car,titulo 3 Car,List Paragraph Car,Ha Car"/>
    <w:link w:val="Prrafodelista"/>
    <w:uiPriority w:val="1"/>
    <w:locked/>
    <w:rsid w:val="0086189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09ppn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dmin09ppn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Castaño Torres</dc:creator>
  <cp:keywords/>
  <dc:description/>
  <cp:lastModifiedBy>Eduardo A Misas Castro</cp:lastModifiedBy>
  <cp:revision>2</cp:revision>
  <cp:lastPrinted>2025-01-30T22:26:00Z</cp:lastPrinted>
  <dcterms:created xsi:type="dcterms:W3CDTF">2025-01-31T13:19:00Z</dcterms:created>
  <dcterms:modified xsi:type="dcterms:W3CDTF">2025-01-31T13:19:00Z</dcterms:modified>
</cp:coreProperties>
</file>