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8839" w:type="dxa"/>
        <w:jc w:val="center"/>
        <w:shd w:val="clear" w:color="auto" w:fill="FFFFFF" w:themeFill="background1"/>
        <w:tblLayout w:type="fixed"/>
        <w:tblLook w:val="04A0" w:firstRow="1" w:lastRow="0" w:firstColumn="1" w:lastColumn="0" w:noHBand="0" w:noVBand="1"/>
      </w:tblPr>
      <w:tblGrid>
        <w:gridCol w:w="846"/>
        <w:gridCol w:w="563"/>
        <w:gridCol w:w="285"/>
        <w:gridCol w:w="515"/>
        <w:gridCol w:w="705"/>
        <w:gridCol w:w="26"/>
        <w:gridCol w:w="312"/>
        <w:gridCol w:w="854"/>
        <w:gridCol w:w="313"/>
        <w:gridCol w:w="1462"/>
        <w:gridCol w:w="748"/>
        <w:gridCol w:w="312"/>
        <w:gridCol w:w="1880"/>
        <w:gridCol w:w="18"/>
      </w:tblGrid>
      <w:tr w:rsidR="008010E8" w:rsidRPr="00C95494" w14:paraId="7528FB07" w14:textId="77777777" w:rsidTr="00F415DD">
        <w:trPr>
          <w:jc w:val="center"/>
        </w:trPr>
        <w:tc>
          <w:tcPr>
            <w:tcW w:w="8839" w:type="dxa"/>
            <w:gridSpan w:val="14"/>
            <w:shd w:val="clear" w:color="auto" w:fill="323E4F" w:themeFill="text2" w:themeFillShade="BF"/>
            <w:vAlign w:val="center"/>
          </w:tcPr>
          <w:p w14:paraId="4D68A45E" w14:textId="77777777" w:rsidR="00241A1B" w:rsidRPr="00A86D67" w:rsidRDefault="00241A1B" w:rsidP="00A45C44">
            <w:pPr>
              <w:jc w:val="center"/>
              <w:rPr>
                <w:rFonts w:ascii="Verdana" w:hAnsi="Verdana" w:cstheme="minorHAnsi"/>
                <w:b/>
                <w:color w:val="FFFFFF" w:themeColor="background1"/>
                <w:sz w:val="16"/>
                <w:szCs w:val="16"/>
              </w:rPr>
            </w:pPr>
          </w:p>
          <w:p w14:paraId="42767D78" w14:textId="77777777" w:rsidR="00A45C44" w:rsidRPr="00A86D67" w:rsidRDefault="00241A1B" w:rsidP="002F65FE">
            <w:pPr>
              <w:pStyle w:val="Prrafodelista"/>
              <w:numPr>
                <w:ilvl w:val="0"/>
                <w:numId w:val="1"/>
              </w:numPr>
              <w:jc w:val="center"/>
              <w:rPr>
                <w:rFonts w:ascii="Verdana" w:hAnsi="Verdana" w:cstheme="minorHAnsi"/>
                <w:b/>
                <w:color w:val="FFFFFF" w:themeColor="background1"/>
                <w:sz w:val="20"/>
                <w:szCs w:val="16"/>
              </w:rPr>
            </w:pPr>
            <w:permStart w:id="363005381" w:edGrp="everyone"/>
            <w:permEnd w:id="363005381"/>
            <w:r w:rsidRPr="00A86D67">
              <w:rPr>
                <w:rFonts w:ascii="Verdana" w:hAnsi="Verdana" w:cstheme="minorHAnsi"/>
                <w:b/>
                <w:color w:val="FFFFFF" w:themeColor="background1"/>
                <w:sz w:val="20"/>
                <w:szCs w:val="16"/>
              </w:rPr>
              <w:t>I</w:t>
            </w:r>
            <w:r w:rsidR="00D14E55" w:rsidRPr="00A86D67">
              <w:rPr>
                <w:rFonts w:ascii="Verdana" w:hAnsi="Verdana" w:cstheme="minorHAnsi"/>
                <w:b/>
                <w:color w:val="FFFFFF" w:themeColor="background1"/>
                <w:sz w:val="20"/>
                <w:szCs w:val="16"/>
              </w:rPr>
              <w:t>NFORMACIÓ</w:t>
            </w:r>
            <w:r w:rsidR="00A45C44" w:rsidRPr="00A86D67">
              <w:rPr>
                <w:rFonts w:ascii="Verdana" w:hAnsi="Verdana" w:cstheme="minorHAnsi"/>
                <w:b/>
                <w:color w:val="FFFFFF" w:themeColor="background1"/>
                <w:sz w:val="20"/>
                <w:szCs w:val="16"/>
              </w:rPr>
              <w:t>N ADMINISTR</w:t>
            </w:r>
            <w:r w:rsidR="00D14E55" w:rsidRPr="00A86D67">
              <w:rPr>
                <w:rFonts w:ascii="Verdana" w:hAnsi="Verdana" w:cstheme="minorHAnsi"/>
                <w:b/>
                <w:color w:val="FFFFFF" w:themeColor="background1"/>
                <w:sz w:val="20"/>
                <w:szCs w:val="16"/>
              </w:rPr>
              <w:t>ATIVA Y DEMOGRÁ</w:t>
            </w:r>
            <w:r w:rsidR="00A45C44" w:rsidRPr="00A86D67">
              <w:rPr>
                <w:rFonts w:ascii="Verdana" w:hAnsi="Verdana" w:cstheme="minorHAnsi"/>
                <w:b/>
                <w:color w:val="FFFFFF" w:themeColor="background1"/>
                <w:sz w:val="20"/>
                <w:szCs w:val="16"/>
              </w:rPr>
              <w:t>FICA</w:t>
            </w:r>
          </w:p>
          <w:p w14:paraId="56B83DD5" w14:textId="77777777" w:rsidR="0017683C" w:rsidRPr="00A86D67" w:rsidRDefault="0017683C" w:rsidP="0017683C">
            <w:pPr>
              <w:rPr>
                <w:rFonts w:ascii="Verdana" w:hAnsi="Verdana" w:cstheme="minorHAnsi"/>
                <w:b/>
                <w:color w:val="FFFFFF" w:themeColor="background1"/>
                <w:sz w:val="16"/>
                <w:szCs w:val="16"/>
              </w:rPr>
            </w:pPr>
          </w:p>
        </w:tc>
      </w:tr>
      <w:tr w:rsidR="00497735" w:rsidRPr="00C95494" w14:paraId="64DCA00D" w14:textId="77777777" w:rsidTr="00200799">
        <w:trPr>
          <w:jc w:val="center"/>
        </w:trPr>
        <w:tc>
          <w:tcPr>
            <w:tcW w:w="2209" w:type="dxa"/>
            <w:gridSpan w:val="4"/>
            <w:shd w:val="clear" w:color="auto" w:fill="E7E6E6" w:themeFill="background2"/>
            <w:vAlign w:val="center"/>
          </w:tcPr>
          <w:p w14:paraId="403335E7"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 xml:space="preserve">NOMBRES/APELLIDOS </w:t>
            </w:r>
            <w:r w:rsidRPr="00C95494">
              <w:rPr>
                <w:rFonts w:ascii="Verdana" w:hAnsi="Verdana" w:cstheme="minorHAnsi"/>
                <w:sz w:val="16"/>
                <w:szCs w:val="16"/>
              </w:rPr>
              <w:t>COMPLETO</w:t>
            </w:r>
            <w:r>
              <w:rPr>
                <w:rFonts w:ascii="Verdana" w:hAnsi="Verdana" w:cstheme="minorHAnsi"/>
                <w:sz w:val="16"/>
                <w:szCs w:val="16"/>
              </w:rPr>
              <w:t>S</w:t>
            </w:r>
          </w:p>
        </w:tc>
        <w:tc>
          <w:tcPr>
            <w:tcW w:w="2210" w:type="dxa"/>
            <w:gridSpan w:val="5"/>
            <w:shd w:val="clear" w:color="auto" w:fill="FFFFFF" w:themeFill="background1"/>
            <w:vAlign w:val="center"/>
          </w:tcPr>
          <w:p w14:paraId="07A7AA3A" w14:textId="77777777" w:rsidR="00497735" w:rsidRPr="00C95494" w:rsidRDefault="00E65B6B" w:rsidP="00497735">
            <w:pPr>
              <w:rPr>
                <w:rFonts w:ascii="Verdana" w:hAnsi="Verdana" w:cstheme="minorHAnsi"/>
                <w:sz w:val="16"/>
                <w:szCs w:val="16"/>
              </w:rPr>
            </w:pPr>
            <w:r w:rsidRPr="00E65B6B">
              <w:rPr>
                <w:rFonts w:ascii="Verdana" w:hAnsi="Verdana" w:cstheme="minorHAnsi"/>
                <w:sz w:val="16"/>
                <w:szCs w:val="16"/>
              </w:rPr>
              <w:t>KAROL LISETH BAZAN</w:t>
            </w:r>
          </w:p>
        </w:tc>
        <w:tc>
          <w:tcPr>
            <w:tcW w:w="2210" w:type="dxa"/>
            <w:gridSpan w:val="2"/>
            <w:shd w:val="clear" w:color="auto" w:fill="E7E6E6" w:themeFill="background2"/>
            <w:vAlign w:val="center"/>
          </w:tcPr>
          <w:p w14:paraId="463A153D"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TIPO Y NUMERO DE IDENTIFICACIÓN</w:t>
            </w:r>
          </w:p>
        </w:tc>
        <w:tc>
          <w:tcPr>
            <w:tcW w:w="2210" w:type="dxa"/>
            <w:gridSpan w:val="3"/>
            <w:shd w:val="clear" w:color="auto" w:fill="FFFFFF" w:themeFill="background1"/>
            <w:vAlign w:val="center"/>
          </w:tcPr>
          <w:p w14:paraId="3D4D9868" w14:textId="77777777" w:rsidR="00497735" w:rsidRPr="00C95494" w:rsidRDefault="00966409" w:rsidP="00497735">
            <w:pPr>
              <w:rPr>
                <w:rFonts w:ascii="Verdana" w:hAnsi="Verdana" w:cstheme="minorHAnsi"/>
                <w:sz w:val="16"/>
                <w:szCs w:val="16"/>
              </w:rPr>
            </w:pPr>
            <w:r w:rsidRPr="00966409">
              <w:rPr>
                <w:rFonts w:ascii="Verdana" w:hAnsi="Verdana" w:cstheme="minorHAnsi"/>
                <w:sz w:val="16"/>
                <w:szCs w:val="16"/>
              </w:rPr>
              <w:t>CC 1143967928</w:t>
            </w:r>
          </w:p>
        </w:tc>
      </w:tr>
      <w:tr w:rsidR="00497735" w:rsidRPr="00C95494" w14:paraId="057581A9" w14:textId="77777777" w:rsidTr="00200799">
        <w:trPr>
          <w:jc w:val="center"/>
        </w:trPr>
        <w:tc>
          <w:tcPr>
            <w:tcW w:w="2209" w:type="dxa"/>
            <w:gridSpan w:val="4"/>
            <w:shd w:val="clear" w:color="auto" w:fill="E7E6E6" w:themeFill="background2"/>
            <w:vAlign w:val="center"/>
          </w:tcPr>
          <w:p w14:paraId="7EF4FD7E"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FECHA DE NACIMIENTO</w:t>
            </w:r>
          </w:p>
        </w:tc>
        <w:tc>
          <w:tcPr>
            <w:tcW w:w="2210" w:type="dxa"/>
            <w:gridSpan w:val="5"/>
            <w:shd w:val="clear" w:color="auto" w:fill="FFFFFF" w:themeFill="background1"/>
            <w:vAlign w:val="center"/>
          </w:tcPr>
          <w:p w14:paraId="17ADC4C2" w14:textId="77777777" w:rsidR="00497735" w:rsidRPr="00C95494" w:rsidRDefault="00216AD4" w:rsidP="00497735">
            <w:pPr>
              <w:rPr>
                <w:rFonts w:ascii="Verdana" w:hAnsi="Verdana" w:cstheme="minorHAnsi"/>
                <w:sz w:val="16"/>
                <w:szCs w:val="16"/>
              </w:rPr>
            </w:pPr>
            <w:r w:rsidRPr="00216AD4">
              <w:rPr>
                <w:rFonts w:ascii="Verdana" w:hAnsi="Verdana" w:cstheme="minorHAnsi"/>
                <w:sz w:val="16"/>
                <w:szCs w:val="16"/>
              </w:rPr>
              <w:t>22/09/1994</w:t>
            </w:r>
          </w:p>
        </w:tc>
        <w:tc>
          <w:tcPr>
            <w:tcW w:w="2210" w:type="dxa"/>
            <w:gridSpan w:val="2"/>
            <w:shd w:val="clear" w:color="auto" w:fill="E7E6E6" w:themeFill="background2"/>
            <w:vAlign w:val="center"/>
          </w:tcPr>
          <w:p w14:paraId="0062153B"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PROCEDENCIA</w:t>
            </w:r>
          </w:p>
        </w:tc>
        <w:tc>
          <w:tcPr>
            <w:tcW w:w="2210" w:type="dxa"/>
            <w:gridSpan w:val="3"/>
            <w:shd w:val="clear" w:color="auto" w:fill="FFFFFF" w:themeFill="background1"/>
            <w:vAlign w:val="center"/>
          </w:tcPr>
          <w:p w14:paraId="4DD5283D" w14:textId="77777777" w:rsidR="00497735" w:rsidRPr="00C95494" w:rsidRDefault="00216AD4" w:rsidP="00497735">
            <w:pPr>
              <w:rPr>
                <w:rFonts w:ascii="Verdana" w:hAnsi="Verdana" w:cstheme="minorHAnsi"/>
                <w:sz w:val="16"/>
                <w:szCs w:val="16"/>
              </w:rPr>
            </w:pPr>
            <w:r w:rsidRPr="00216AD4">
              <w:rPr>
                <w:rFonts w:ascii="Verdana" w:hAnsi="Verdana" w:cstheme="minorHAnsi"/>
                <w:sz w:val="16"/>
                <w:szCs w:val="16"/>
              </w:rPr>
              <w:t>CALI</w:t>
            </w:r>
          </w:p>
        </w:tc>
      </w:tr>
      <w:tr w:rsidR="00497735" w:rsidRPr="00C95494" w14:paraId="5F076147" w14:textId="77777777" w:rsidTr="00200799">
        <w:trPr>
          <w:jc w:val="center"/>
        </w:trPr>
        <w:tc>
          <w:tcPr>
            <w:tcW w:w="2209" w:type="dxa"/>
            <w:gridSpan w:val="4"/>
            <w:shd w:val="clear" w:color="auto" w:fill="E7E6E6" w:themeFill="background2"/>
            <w:vAlign w:val="center"/>
          </w:tcPr>
          <w:p w14:paraId="07FBD590"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 xml:space="preserve">EDAD </w:t>
            </w:r>
          </w:p>
        </w:tc>
        <w:tc>
          <w:tcPr>
            <w:tcW w:w="2210" w:type="dxa"/>
            <w:gridSpan w:val="5"/>
            <w:shd w:val="clear" w:color="auto" w:fill="FFFFFF" w:themeFill="background1"/>
            <w:vAlign w:val="center"/>
          </w:tcPr>
          <w:p w14:paraId="633CAC62" w14:textId="77777777" w:rsidR="00497735" w:rsidRPr="00C95494" w:rsidRDefault="00216AD4" w:rsidP="00497735">
            <w:pPr>
              <w:rPr>
                <w:rFonts w:ascii="Verdana" w:hAnsi="Verdana" w:cstheme="minorHAnsi"/>
                <w:sz w:val="16"/>
                <w:szCs w:val="16"/>
              </w:rPr>
            </w:pPr>
            <w:r w:rsidRPr="00216AD4">
              <w:rPr>
                <w:rFonts w:ascii="Verdana" w:hAnsi="Verdana" w:cstheme="minorHAnsi"/>
                <w:sz w:val="16"/>
                <w:szCs w:val="16"/>
              </w:rPr>
              <w:t>27</w:t>
            </w:r>
            <w:r>
              <w:rPr>
                <w:rFonts w:ascii="Verdana" w:hAnsi="Verdana" w:cstheme="minorHAnsi"/>
                <w:sz w:val="16"/>
                <w:szCs w:val="16"/>
              </w:rPr>
              <w:t xml:space="preserve"> </w:t>
            </w:r>
            <w:r w:rsidR="00497735">
              <w:rPr>
                <w:rFonts w:ascii="Verdana" w:hAnsi="Verdana" w:cstheme="minorHAnsi"/>
                <w:sz w:val="16"/>
                <w:szCs w:val="16"/>
              </w:rPr>
              <w:t>AÑOS</w:t>
            </w:r>
          </w:p>
        </w:tc>
        <w:tc>
          <w:tcPr>
            <w:tcW w:w="2210" w:type="dxa"/>
            <w:gridSpan w:val="2"/>
            <w:shd w:val="clear" w:color="auto" w:fill="E7E6E6" w:themeFill="background2"/>
            <w:vAlign w:val="center"/>
          </w:tcPr>
          <w:p w14:paraId="29AE18D9"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GENERO</w:t>
            </w:r>
          </w:p>
        </w:tc>
        <w:tc>
          <w:tcPr>
            <w:tcW w:w="2210" w:type="dxa"/>
            <w:gridSpan w:val="3"/>
            <w:shd w:val="clear" w:color="auto" w:fill="FFFFFF" w:themeFill="background1"/>
            <w:vAlign w:val="center"/>
          </w:tcPr>
          <w:p w14:paraId="16FC103B"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FEMENINO</w:t>
            </w:r>
          </w:p>
        </w:tc>
      </w:tr>
      <w:tr w:rsidR="00497735" w:rsidRPr="00C95494" w14:paraId="32590621" w14:textId="77777777" w:rsidTr="00200799">
        <w:trPr>
          <w:jc w:val="center"/>
        </w:trPr>
        <w:tc>
          <w:tcPr>
            <w:tcW w:w="2209" w:type="dxa"/>
            <w:gridSpan w:val="4"/>
            <w:shd w:val="clear" w:color="auto" w:fill="E7E6E6" w:themeFill="background2"/>
            <w:vAlign w:val="center"/>
          </w:tcPr>
          <w:p w14:paraId="392BC353" w14:textId="77777777" w:rsidR="00497735" w:rsidRDefault="00497735" w:rsidP="00497735">
            <w:pPr>
              <w:rPr>
                <w:rFonts w:ascii="Verdana" w:hAnsi="Verdana" w:cstheme="minorHAnsi"/>
                <w:sz w:val="16"/>
                <w:szCs w:val="16"/>
              </w:rPr>
            </w:pPr>
            <w:r w:rsidRPr="007374BF">
              <w:rPr>
                <w:rFonts w:ascii="Verdana" w:hAnsi="Verdana" w:cstheme="minorHAnsi"/>
                <w:sz w:val="16"/>
                <w:szCs w:val="16"/>
              </w:rPr>
              <w:t>ASEGURAMIENTO</w:t>
            </w:r>
          </w:p>
          <w:p w14:paraId="5EF11B85"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(RÉGIMEN)</w:t>
            </w:r>
          </w:p>
        </w:tc>
        <w:tc>
          <w:tcPr>
            <w:tcW w:w="2210" w:type="dxa"/>
            <w:gridSpan w:val="5"/>
            <w:shd w:val="clear" w:color="auto" w:fill="FFFFFF" w:themeFill="background1"/>
            <w:vAlign w:val="center"/>
          </w:tcPr>
          <w:p w14:paraId="62B9AB62"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CONTRIBUTIVO</w:t>
            </w:r>
          </w:p>
        </w:tc>
        <w:tc>
          <w:tcPr>
            <w:tcW w:w="2210" w:type="dxa"/>
            <w:gridSpan w:val="2"/>
            <w:shd w:val="clear" w:color="auto" w:fill="E7E6E6" w:themeFill="background2"/>
            <w:vAlign w:val="center"/>
          </w:tcPr>
          <w:p w14:paraId="07F0C84A"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OCUPACIÓN</w:t>
            </w:r>
          </w:p>
        </w:tc>
        <w:tc>
          <w:tcPr>
            <w:tcW w:w="2210" w:type="dxa"/>
            <w:gridSpan w:val="3"/>
            <w:shd w:val="clear" w:color="auto" w:fill="FFFFFF" w:themeFill="background1"/>
            <w:vAlign w:val="center"/>
          </w:tcPr>
          <w:p w14:paraId="3B4071C2"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DEPENDIENTE</w:t>
            </w:r>
          </w:p>
        </w:tc>
      </w:tr>
      <w:tr w:rsidR="00497735" w:rsidRPr="00C95494" w14:paraId="352521E7" w14:textId="77777777" w:rsidTr="00200799">
        <w:trPr>
          <w:jc w:val="center"/>
        </w:trPr>
        <w:tc>
          <w:tcPr>
            <w:tcW w:w="2209" w:type="dxa"/>
            <w:gridSpan w:val="4"/>
            <w:shd w:val="clear" w:color="auto" w:fill="E7E6E6" w:themeFill="background2"/>
            <w:vAlign w:val="center"/>
          </w:tcPr>
          <w:p w14:paraId="1C4CF3FC" w14:textId="77777777" w:rsidR="00650759" w:rsidRDefault="00650759" w:rsidP="00216AD4">
            <w:pPr>
              <w:rPr>
                <w:rFonts w:ascii="Verdana" w:hAnsi="Verdana" w:cstheme="minorHAnsi"/>
                <w:sz w:val="16"/>
                <w:szCs w:val="16"/>
              </w:rPr>
            </w:pPr>
            <w:r>
              <w:rPr>
                <w:rFonts w:ascii="Verdana" w:hAnsi="Verdana" w:cstheme="minorHAnsi"/>
                <w:sz w:val="16"/>
                <w:szCs w:val="16"/>
              </w:rPr>
              <w:t>EPS ANTERIOR</w:t>
            </w:r>
          </w:p>
          <w:p w14:paraId="4F38D5C6" w14:textId="77777777" w:rsidR="00497735" w:rsidRPr="00C95494" w:rsidRDefault="00497735" w:rsidP="00216AD4">
            <w:pPr>
              <w:rPr>
                <w:rFonts w:ascii="Verdana" w:hAnsi="Verdana" w:cstheme="minorHAnsi"/>
                <w:sz w:val="16"/>
                <w:szCs w:val="16"/>
              </w:rPr>
            </w:pPr>
            <w:r w:rsidRPr="00C95494">
              <w:rPr>
                <w:rFonts w:ascii="Verdana" w:hAnsi="Verdana" w:cstheme="minorHAnsi"/>
                <w:sz w:val="16"/>
                <w:szCs w:val="16"/>
              </w:rPr>
              <w:t xml:space="preserve">EPS </w:t>
            </w:r>
            <w:r w:rsidR="00216AD4">
              <w:rPr>
                <w:rFonts w:ascii="Verdana" w:hAnsi="Verdana" w:cstheme="minorHAnsi"/>
                <w:sz w:val="16"/>
                <w:szCs w:val="16"/>
              </w:rPr>
              <w:t>ACTUAL</w:t>
            </w:r>
          </w:p>
        </w:tc>
        <w:tc>
          <w:tcPr>
            <w:tcW w:w="2210" w:type="dxa"/>
            <w:gridSpan w:val="5"/>
            <w:shd w:val="clear" w:color="auto" w:fill="FFFFFF" w:themeFill="background1"/>
            <w:vAlign w:val="center"/>
          </w:tcPr>
          <w:p w14:paraId="526DF4DB" w14:textId="77777777" w:rsidR="00650759" w:rsidRDefault="00650759" w:rsidP="00650759">
            <w:pPr>
              <w:rPr>
                <w:rFonts w:ascii="Verdana" w:hAnsi="Verdana" w:cstheme="minorHAnsi"/>
                <w:sz w:val="16"/>
                <w:szCs w:val="16"/>
              </w:rPr>
            </w:pPr>
            <w:r w:rsidRPr="00650759">
              <w:rPr>
                <w:rFonts w:ascii="Verdana" w:hAnsi="Verdana" w:cstheme="minorHAnsi"/>
                <w:sz w:val="16"/>
                <w:szCs w:val="16"/>
              </w:rPr>
              <w:t>SALUD TOTAL EP</w:t>
            </w:r>
            <w:r>
              <w:rPr>
                <w:rFonts w:ascii="Verdana" w:hAnsi="Verdana" w:cstheme="minorHAnsi"/>
                <w:sz w:val="16"/>
                <w:szCs w:val="16"/>
              </w:rPr>
              <w:t>S</w:t>
            </w:r>
          </w:p>
          <w:p w14:paraId="5F574CEC" w14:textId="77777777" w:rsidR="00497735" w:rsidRPr="00C95494" w:rsidRDefault="00216AD4" w:rsidP="00650759">
            <w:pPr>
              <w:rPr>
                <w:rFonts w:ascii="Verdana" w:hAnsi="Verdana" w:cstheme="minorHAnsi"/>
                <w:sz w:val="16"/>
                <w:szCs w:val="16"/>
              </w:rPr>
            </w:pPr>
            <w:r w:rsidRPr="00216AD4">
              <w:rPr>
                <w:rFonts w:ascii="Verdana" w:hAnsi="Verdana" w:cstheme="minorHAnsi"/>
                <w:sz w:val="16"/>
                <w:szCs w:val="16"/>
              </w:rPr>
              <w:t>EPS</w:t>
            </w:r>
            <w:r>
              <w:rPr>
                <w:rFonts w:ascii="Verdana" w:hAnsi="Verdana" w:cstheme="minorHAnsi"/>
                <w:sz w:val="16"/>
                <w:szCs w:val="16"/>
              </w:rPr>
              <w:t xml:space="preserve"> </w:t>
            </w:r>
            <w:r w:rsidRPr="00216AD4">
              <w:rPr>
                <w:rFonts w:ascii="Verdana" w:hAnsi="Verdana" w:cstheme="minorHAnsi"/>
                <w:sz w:val="16"/>
                <w:szCs w:val="16"/>
              </w:rPr>
              <w:t>SURAMERICANA</w:t>
            </w:r>
          </w:p>
        </w:tc>
        <w:tc>
          <w:tcPr>
            <w:tcW w:w="2210" w:type="dxa"/>
            <w:gridSpan w:val="2"/>
            <w:shd w:val="clear" w:color="auto" w:fill="E7E6E6" w:themeFill="background2"/>
            <w:vAlign w:val="center"/>
          </w:tcPr>
          <w:p w14:paraId="332EF1FF"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PLANES COMPLEMENTARIOS</w:t>
            </w:r>
          </w:p>
        </w:tc>
        <w:tc>
          <w:tcPr>
            <w:tcW w:w="2210" w:type="dxa"/>
            <w:gridSpan w:val="3"/>
            <w:shd w:val="clear" w:color="auto" w:fill="FFFFFF" w:themeFill="background1"/>
            <w:vAlign w:val="center"/>
          </w:tcPr>
          <w:p w14:paraId="2B068B92" w14:textId="77777777" w:rsidR="00497735" w:rsidRPr="00C95494" w:rsidRDefault="00216AD4" w:rsidP="00497735">
            <w:pPr>
              <w:rPr>
                <w:rFonts w:ascii="Verdana" w:hAnsi="Verdana" w:cstheme="minorHAnsi"/>
                <w:sz w:val="16"/>
                <w:szCs w:val="16"/>
              </w:rPr>
            </w:pPr>
            <w:r>
              <w:rPr>
                <w:rFonts w:ascii="Verdana" w:hAnsi="Verdana" w:cstheme="minorHAnsi"/>
                <w:sz w:val="16"/>
                <w:szCs w:val="16"/>
              </w:rPr>
              <w:t>NO APLICA</w:t>
            </w:r>
          </w:p>
        </w:tc>
      </w:tr>
      <w:tr w:rsidR="00497735" w:rsidRPr="00C95494" w14:paraId="22BD9E12" w14:textId="77777777" w:rsidTr="00200799">
        <w:trPr>
          <w:jc w:val="center"/>
        </w:trPr>
        <w:tc>
          <w:tcPr>
            <w:tcW w:w="2209" w:type="dxa"/>
            <w:gridSpan w:val="4"/>
            <w:shd w:val="clear" w:color="auto" w:fill="E7E6E6" w:themeFill="background2"/>
            <w:vAlign w:val="center"/>
          </w:tcPr>
          <w:p w14:paraId="6C9267CB"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 xml:space="preserve">FECHA DE </w:t>
            </w:r>
            <w:r w:rsidRPr="00C95494">
              <w:rPr>
                <w:rFonts w:ascii="Verdana" w:hAnsi="Verdana" w:cstheme="minorHAnsi"/>
                <w:sz w:val="16"/>
                <w:szCs w:val="16"/>
              </w:rPr>
              <w:t>AFILIACIÓN A EPS</w:t>
            </w:r>
            <w:r>
              <w:rPr>
                <w:rFonts w:ascii="Verdana" w:hAnsi="Verdana" w:cstheme="minorHAnsi"/>
                <w:sz w:val="16"/>
                <w:szCs w:val="16"/>
              </w:rPr>
              <w:t xml:space="preserve"> SANITAS</w:t>
            </w:r>
          </w:p>
        </w:tc>
        <w:tc>
          <w:tcPr>
            <w:tcW w:w="2210" w:type="dxa"/>
            <w:gridSpan w:val="5"/>
            <w:shd w:val="clear" w:color="auto" w:fill="FFFFFF" w:themeFill="background1"/>
            <w:vAlign w:val="center"/>
          </w:tcPr>
          <w:p w14:paraId="47A4BE86" w14:textId="77777777" w:rsidR="00497735" w:rsidRDefault="00216AD4" w:rsidP="00497735">
            <w:pPr>
              <w:rPr>
                <w:rFonts w:ascii="Verdana" w:hAnsi="Verdana" w:cstheme="minorHAnsi"/>
                <w:sz w:val="16"/>
                <w:szCs w:val="16"/>
              </w:rPr>
            </w:pPr>
            <w:r>
              <w:rPr>
                <w:rFonts w:ascii="Verdana" w:hAnsi="Verdana" w:cstheme="minorHAnsi"/>
                <w:sz w:val="16"/>
                <w:szCs w:val="16"/>
              </w:rPr>
              <w:t xml:space="preserve">DESDE </w:t>
            </w:r>
            <w:r w:rsidRPr="00216AD4">
              <w:rPr>
                <w:rFonts w:ascii="Verdana" w:hAnsi="Verdana" w:cstheme="minorHAnsi"/>
                <w:sz w:val="16"/>
                <w:szCs w:val="16"/>
              </w:rPr>
              <w:t>01/02/2020</w:t>
            </w:r>
          </w:p>
          <w:p w14:paraId="162DE430"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 xml:space="preserve">HASTA </w:t>
            </w:r>
            <w:r w:rsidR="00216AD4" w:rsidRPr="00216AD4">
              <w:rPr>
                <w:rFonts w:ascii="Verdana" w:hAnsi="Verdana" w:cstheme="minorHAnsi"/>
                <w:sz w:val="16"/>
                <w:szCs w:val="16"/>
              </w:rPr>
              <w:t>31/08/2021</w:t>
            </w:r>
          </w:p>
        </w:tc>
        <w:tc>
          <w:tcPr>
            <w:tcW w:w="2210" w:type="dxa"/>
            <w:gridSpan w:val="2"/>
            <w:shd w:val="clear" w:color="auto" w:fill="E7E6E6" w:themeFill="background2"/>
            <w:vAlign w:val="center"/>
          </w:tcPr>
          <w:p w14:paraId="7997C02E"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TIPO DE AFILIACIÓN</w:t>
            </w:r>
          </w:p>
        </w:tc>
        <w:tc>
          <w:tcPr>
            <w:tcW w:w="2210" w:type="dxa"/>
            <w:gridSpan w:val="3"/>
            <w:shd w:val="clear" w:color="auto" w:fill="FFFFFF" w:themeFill="background1"/>
            <w:vAlign w:val="center"/>
          </w:tcPr>
          <w:p w14:paraId="4DB48E22"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COTIZANTE</w:t>
            </w:r>
          </w:p>
        </w:tc>
      </w:tr>
      <w:tr w:rsidR="00497735" w:rsidRPr="00C95494" w14:paraId="401D5222" w14:textId="77777777" w:rsidTr="00200799">
        <w:trPr>
          <w:jc w:val="center"/>
        </w:trPr>
        <w:tc>
          <w:tcPr>
            <w:tcW w:w="2209" w:type="dxa"/>
            <w:gridSpan w:val="4"/>
            <w:shd w:val="clear" w:color="auto" w:fill="E7E6E6" w:themeFill="background2"/>
            <w:vAlign w:val="center"/>
          </w:tcPr>
          <w:p w14:paraId="5F65EBB5"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 xml:space="preserve">FECHA DEL </w:t>
            </w:r>
          </w:p>
          <w:p w14:paraId="6410706B"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EVENTO</w:t>
            </w:r>
          </w:p>
        </w:tc>
        <w:tc>
          <w:tcPr>
            <w:tcW w:w="2210" w:type="dxa"/>
            <w:gridSpan w:val="5"/>
            <w:shd w:val="clear" w:color="auto" w:fill="FFFFFF" w:themeFill="background1"/>
            <w:vAlign w:val="center"/>
          </w:tcPr>
          <w:p w14:paraId="65B5A7C3" w14:textId="77777777" w:rsidR="00497735" w:rsidRPr="00C95494" w:rsidRDefault="001A7417" w:rsidP="00497735">
            <w:pPr>
              <w:rPr>
                <w:rFonts w:ascii="Verdana" w:hAnsi="Verdana" w:cstheme="minorHAnsi"/>
                <w:sz w:val="16"/>
                <w:szCs w:val="16"/>
              </w:rPr>
            </w:pPr>
            <w:r>
              <w:rPr>
                <w:rFonts w:ascii="Verdana" w:hAnsi="Verdana" w:cstheme="minorHAnsi"/>
                <w:sz w:val="16"/>
                <w:szCs w:val="16"/>
              </w:rPr>
              <w:t>15/01/2021</w:t>
            </w:r>
          </w:p>
        </w:tc>
        <w:tc>
          <w:tcPr>
            <w:tcW w:w="2210" w:type="dxa"/>
            <w:gridSpan w:val="2"/>
            <w:shd w:val="clear" w:color="auto" w:fill="E7E6E6" w:themeFill="background2"/>
            <w:vAlign w:val="center"/>
          </w:tcPr>
          <w:p w14:paraId="04F1DD74" w14:textId="77777777" w:rsidR="00497735" w:rsidRPr="00C95494" w:rsidRDefault="00497735" w:rsidP="00497735">
            <w:pPr>
              <w:rPr>
                <w:rFonts w:ascii="Verdana" w:hAnsi="Verdana" w:cstheme="minorHAnsi"/>
                <w:sz w:val="16"/>
                <w:szCs w:val="16"/>
              </w:rPr>
            </w:pPr>
            <w:r>
              <w:rPr>
                <w:rFonts w:ascii="Verdana" w:hAnsi="Verdana" w:cstheme="minorHAnsi"/>
                <w:sz w:val="16"/>
                <w:szCs w:val="16"/>
              </w:rPr>
              <w:t>CONVOCADO</w:t>
            </w:r>
          </w:p>
        </w:tc>
        <w:tc>
          <w:tcPr>
            <w:tcW w:w="2210" w:type="dxa"/>
            <w:gridSpan w:val="3"/>
            <w:shd w:val="clear" w:color="auto" w:fill="FFFFFF" w:themeFill="background1"/>
            <w:vAlign w:val="center"/>
          </w:tcPr>
          <w:p w14:paraId="4DC9570C" w14:textId="77777777" w:rsidR="00497735" w:rsidRPr="00C95494" w:rsidRDefault="002364E9" w:rsidP="00497735">
            <w:pPr>
              <w:rPr>
                <w:rFonts w:ascii="Verdana" w:hAnsi="Verdana" w:cstheme="minorHAnsi"/>
                <w:sz w:val="16"/>
                <w:szCs w:val="16"/>
              </w:rPr>
            </w:pPr>
            <w:r>
              <w:rPr>
                <w:rFonts w:ascii="Verdana" w:hAnsi="Verdana" w:cstheme="minorHAnsi"/>
                <w:sz w:val="16"/>
                <w:szCs w:val="16"/>
              </w:rPr>
              <w:t xml:space="preserve">EPS SANITAS – UAP CALI </w:t>
            </w:r>
          </w:p>
        </w:tc>
      </w:tr>
      <w:tr w:rsidR="00497735" w:rsidRPr="00C95494" w14:paraId="6243D626" w14:textId="77777777" w:rsidTr="00200799">
        <w:trPr>
          <w:jc w:val="center"/>
        </w:trPr>
        <w:tc>
          <w:tcPr>
            <w:tcW w:w="2209" w:type="dxa"/>
            <w:gridSpan w:val="4"/>
            <w:shd w:val="clear" w:color="auto" w:fill="D9D9D9" w:themeFill="background1" w:themeFillShade="D9"/>
            <w:vAlign w:val="center"/>
          </w:tcPr>
          <w:p w14:paraId="3FE4B5F9" w14:textId="77777777" w:rsidR="00497735" w:rsidRPr="00286A1C" w:rsidRDefault="00497735" w:rsidP="00497735">
            <w:pPr>
              <w:rPr>
                <w:rFonts w:ascii="Verdana" w:hAnsi="Verdana" w:cstheme="minorHAnsi"/>
                <w:b/>
                <w:sz w:val="16"/>
                <w:szCs w:val="16"/>
              </w:rPr>
            </w:pPr>
            <w:r w:rsidRPr="00286A1C">
              <w:rPr>
                <w:rFonts w:ascii="Verdana" w:hAnsi="Verdana" w:cstheme="minorHAnsi"/>
                <w:b/>
                <w:sz w:val="16"/>
                <w:szCs w:val="16"/>
              </w:rPr>
              <w:t>REGIONAL</w:t>
            </w:r>
            <w:r>
              <w:rPr>
                <w:rFonts w:ascii="Verdana" w:hAnsi="Verdana" w:cstheme="minorHAnsi"/>
                <w:b/>
                <w:sz w:val="16"/>
                <w:szCs w:val="16"/>
              </w:rPr>
              <w:t xml:space="preserve"> / </w:t>
            </w:r>
            <w:r w:rsidRPr="00286A1C">
              <w:rPr>
                <w:rFonts w:ascii="Verdana" w:hAnsi="Verdana" w:cstheme="minorHAnsi"/>
                <w:b/>
                <w:sz w:val="16"/>
                <w:szCs w:val="16"/>
              </w:rPr>
              <w:t>CIUDAD</w:t>
            </w:r>
          </w:p>
        </w:tc>
        <w:tc>
          <w:tcPr>
            <w:tcW w:w="2210" w:type="dxa"/>
            <w:gridSpan w:val="5"/>
            <w:shd w:val="clear" w:color="auto" w:fill="D9D9D9" w:themeFill="background1" w:themeFillShade="D9"/>
            <w:vAlign w:val="center"/>
          </w:tcPr>
          <w:p w14:paraId="4425E035" w14:textId="77777777" w:rsidR="00497735" w:rsidRPr="00C95494" w:rsidRDefault="00216AD4" w:rsidP="00497735">
            <w:pPr>
              <w:rPr>
                <w:rFonts w:ascii="Verdana" w:hAnsi="Verdana" w:cstheme="minorHAnsi"/>
                <w:sz w:val="16"/>
                <w:szCs w:val="16"/>
              </w:rPr>
            </w:pPr>
            <w:r>
              <w:rPr>
                <w:rFonts w:ascii="Verdana" w:hAnsi="Verdana" w:cstheme="minorHAnsi"/>
                <w:sz w:val="16"/>
                <w:szCs w:val="16"/>
              </w:rPr>
              <w:t>CALI</w:t>
            </w:r>
          </w:p>
        </w:tc>
        <w:tc>
          <w:tcPr>
            <w:tcW w:w="2210" w:type="dxa"/>
            <w:gridSpan w:val="2"/>
            <w:shd w:val="clear" w:color="auto" w:fill="D9D9D9" w:themeFill="background1" w:themeFillShade="D9"/>
            <w:vAlign w:val="center"/>
          </w:tcPr>
          <w:p w14:paraId="7C17276B" w14:textId="77777777" w:rsidR="00497735" w:rsidRPr="00286A1C" w:rsidRDefault="00497735" w:rsidP="00497735">
            <w:pPr>
              <w:rPr>
                <w:rFonts w:ascii="Verdana" w:hAnsi="Verdana" w:cstheme="minorHAnsi"/>
                <w:b/>
                <w:sz w:val="16"/>
                <w:szCs w:val="16"/>
              </w:rPr>
            </w:pPr>
            <w:r w:rsidRPr="00286A1C">
              <w:rPr>
                <w:rFonts w:ascii="Verdana" w:hAnsi="Verdana" w:cstheme="minorHAnsi"/>
                <w:b/>
                <w:sz w:val="16"/>
                <w:szCs w:val="16"/>
              </w:rPr>
              <w:t>PRETENSIONES ECONOMICAS</w:t>
            </w:r>
          </w:p>
        </w:tc>
        <w:tc>
          <w:tcPr>
            <w:tcW w:w="2210" w:type="dxa"/>
            <w:gridSpan w:val="3"/>
            <w:shd w:val="clear" w:color="auto" w:fill="D9D9D9" w:themeFill="background1" w:themeFillShade="D9"/>
            <w:vAlign w:val="center"/>
          </w:tcPr>
          <w:p w14:paraId="1F502FBB" w14:textId="77777777" w:rsidR="00497735" w:rsidRPr="00C95494" w:rsidRDefault="00497735" w:rsidP="00497735">
            <w:pPr>
              <w:rPr>
                <w:rFonts w:ascii="Verdana" w:hAnsi="Verdana" w:cstheme="minorHAnsi"/>
                <w:sz w:val="16"/>
                <w:szCs w:val="16"/>
              </w:rPr>
            </w:pPr>
          </w:p>
        </w:tc>
      </w:tr>
      <w:tr w:rsidR="008010E8" w:rsidRPr="00C95494" w14:paraId="1839CD65" w14:textId="77777777" w:rsidTr="00F415DD">
        <w:trPr>
          <w:jc w:val="center"/>
        </w:trPr>
        <w:tc>
          <w:tcPr>
            <w:tcW w:w="8839" w:type="dxa"/>
            <w:gridSpan w:val="14"/>
            <w:shd w:val="clear" w:color="auto" w:fill="323E4F" w:themeFill="text2" w:themeFillShade="BF"/>
            <w:vAlign w:val="center"/>
          </w:tcPr>
          <w:p w14:paraId="5F7B5901" w14:textId="77777777" w:rsidR="00241A1B" w:rsidRPr="00A86D67" w:rsidRDefault="00241A1B" w:rsidP="001F102C">
            <w:pPr>
              <w:jc w:val="center"/>
              <w:rPr>
                <w:rFonts w:ascii="Verdana" w:hAnsi="Verdana" w:cstheme="minorHAnsi"/>
                <w:b/>
                <w:sz w:val="20"/>
                <w:szCs w:val="16"/>
              </w:rPr>
            </w:pPr>
          </w:p>
          <w:p w14:paraId="1A12561B" w14:textId="77777777" w:rsidR="001F102C" w:rsidRPr="00A86D67" w:rsidRDefault="003029CA" w:rsidP="00A86D67">
            <w:pPr>
              <w:pStyle w:val="Prrafodelista"/>
              <w:numPr>
                <w:ilvl w:val="0"/>
                <w:numId w:val="1"/>
              </w:numPr>
              <w:shd w:val="clear" w:color="auto" w:fill="323E4F" w:themeFill="text2" w:themeFillShade="BF"/>
              <w:jc w:val="center"/>
              <w:rPr>
                <w:rFonts w:ascii="Verdana" w:hAnsi="Verdana" w:cstheme="minorHAnsi"/>
                <w:b/>
                <w:sz w:val="20"/>
                <w:szCs w:val="16"/>
              </w:rPr>
            </w:pPr>
            <w:r w:rsidRPr="00A86D67">
              <w:rPr>
                <w:rFonts w:ascii="Verdana" w:hAnsi="Verdana" w:cstheme="minorHAnsi"/>
                <w:b/>
                <w:sz w:val="20"/>
                <w:szCs w:val="16"/>
              </w:rPr>
              <w:t>INFORMACIÓ</w:t>
            </w:r>
            <w:r w:rsidR="00D14E55" w:rsidRPr="00A86D67">
              <w:rPr>
                <w:rFonts w:ascii="Verdana" w:hAnsi="Verdana" w:cstheme="minorHAnsi"/>
                <w:b/>
                <w:sz w:val="20"/>
                <w:szCs w:val="16"/>
              </w:rPr>
              <w:t>N MÉ</w:t>
            </w:r>
            <w:r w:rsidR="001F102C" w:rsidRPr="00A86D67">
              <w:rPr>
                <w:rFonts w:ascii="Verdana" w:hAnsi="Verdana" w:cstheme="minorHAnsi"/>
                <w:b/>
                <w:sz w:val="20"/>
                <w:szCs w:val="16"/>
              </w:rPr>
              <w:t>DICA</w:t>
            </w:r>
            <w:r w:rsidR="005A1695" w:rsidRPr="00A86D67">
              <w:rPr>
                <w:rFonts w:ascii="Verdana" w:hAnsi="Verdana" w:cstheme="minorHAnsi"/>
                <w:b/>
                <w:sz w:val="20"/>
                <w:szCs w:val="16"/>
              </w:rPr>
              <w:t xml:space="preserve"> DEL AFILIADO</w:t>
            </w:r>
          </w:p>
          <w:p w14:paraId="4C7DFC03" w14:textId="77777777" w:rsidR="00241A1B" w:rsidRPr="00A86D67" w:rsidRDefault="00241A1B" w:rsidP="001F102C">
            <w:pPr>
              <w:jc w:val="center"/>
              <w:rPr>
                <w:rFonts w:ascii="Verdana" w:hAnsi="Verdana" w:cstheme="minorHAnsi"/>
                <w:b/>
                <w:sz w:val="20"/>
                <w:szCs w:val="16"/>
              </w:rPr>
            </w:pPr>
          </w:p>
        </w:tc>
      </w:tr>
      <w:tr w:rsidR="00497735" w:rsidRPr="00C95494" w14:paraId="15D77C0D" w14:textId="77777777" w:rsidTr="00FC28DC">
        <w:trPr>
          <w:jc w:val="center"/>
        </w:trPr>
        <w:tc>
          <w:tcPr>
            <w:tcW w:w="1694" w:type="dxa"/>
            <w:gridSpan w:val="3"/>
            <w:vMerge w:val="restart"/>
            <w:shd w:val="clear" w:color="auto" w:fill="E7E6E6" w:themeFill="background2"/>
            <w:vAlign w:val="center"/>
          </w:tcPr>
          <w:p w14:paraId="7C89480C" w14:textId="77777777" w:rsidR="00497735" w:rsidRPr="00C95494" w:rsidRDefault="00497735" w:rsidP="00497735">
            <w:pPr>
              <w:jc w:val="center"/>
              <w:rPr>
                <w:rFonts w:ascii="Verdana" w:hAnsi="Verdana" w:cstheme="minorHAnsi"/>
                <w:sz w:val="16"/>
                <w:szCs w:val="16"/>
              </w:rPr>
            </w:pPr>
            <w:r w:rsidRPr="00C95494">
              <w:rPr>
                <w:rFonts w:ascii="Verdana" w:hAnsi="Verdana" w:cstheme="minorHAnsi"/>
                <w:b/>
                <w:sz w:val="16"/>
                <w:szCs w:val="16"/>
              </w:rPr>
              <w:t>ANTECEDENTES</w:t>
            </w:r>
          </w:p>
        </w:tc>
        <w:tc>
          <w:tcPr>
            <w:tcW w:w="1558" w:type="dxa"/>
            <w:gridSpan w:val="4"/>
            <w:shd w:val="clear" w:color="auto" w:fill="FFFFFF" w:themeFill="background1"/>
            <w:vAlign w:val="center"/>
          </w:tcPr>
          <w:p w14:paraId="399DE294" w14:textId="77777777" w:rsidR="00497735" w:rsidRPr="00C95494" w:rsidRDefault="00497735" w:rsidP="00497735">
            <w:pPr>
              <w:rPr>
                <w:rFonts w:ascii="Verdana" w:hAnsi="Verdana" w:cstheme="minorHAnsi"/>
                <w:sz w:val="16"/>
                <w:szCs w:val="16"/>
              </w:rPr>
            </w:pPr>
            <w:r w:rsidRPr="00C95494">
              <w:rPr>
                <w:rFonts w:ascii="Verdana" w:hAnsi="Verdana" w:cstheme="minorHAnsi"/>
                <w:sz w:val="16"/>
                <w:szCs w:val="16"/>
              </w:rPr>
              <w:t>Perinatales</w:t>
            </w:r>
          </w:p>
        </w:tc>
        <w:tc>
          <w:tcPr>
            <w:tcW w:w="5587" w:type="dxa"/>
            <w:gridSpan w:val="7"/>
            <w:shd w:val="clear" w:color="auto" w:fill="FFFFFF" w:themeFill="background1"/>
          </w:tcPr>
          <w:p w14:paraId="790A2918" w14:textId="77777777" w:rsidR="00497735" w:rsidRDefault="002C42A3" w:rsidP="002C42A3">
            <w:r>
              <w:rPr>
                <w:rFonts w:ascii="Verdana" w:hAnsi="Verdana" w:cstheme="minorHAnsi"/>
                <w:sz w:val="16"/>
                <w:szCs w:val="16"/>
              </w:rPr>
              <w:t xml:space="preserve">No </w:t>
            </w:r>
            <w:r w:rsidR="00497735" w:rsidRPr="008634D8">
              <w:rPr>
                <w:rFonts w:ascii="Verdana" w:hAnsi="Verdana" w:cstheme="minorHAnsi"/>
                <w:sz w:val="16"/>
                <w:szCs w:val="16"/>
              </w:rPr>
              <w:t>identificados a través de la historia clínica disponible.</w:t>
            </w:r>
          </w:p>
        </w:tc>
      </w:tr>
      <w:tr w:rsidR="002C42A3" w:rsidRPr="00C95494" w14:paraId="5D4FA88D" w14:textId="77777777" w:rsidTr="00FC28DC">
        <w:trPr>
          <w:jc w:val="center"/>
        </w:trPr>
        <w:tc>
          <w:tcPr>
            <w:tcW w:w="1694" w:type="dxa"/>
            <w:gridSpan w:val="3"/>
            <w:vMerge/>
            <w:shd w:val="clear" w:color="auto" w:fill="E7E6E6" w:themeFill="background2"/>
            <w:vAlign w:val="center"/>
          </w:tcPr>
          <w:p w14:paraId="06BEBBCB"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5E370FA5"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Inmunológicos</w:t>
            </w:r>
          </w:p>
        </w:tc>
        <w:tc>
          <w:tcPr>
            <w:tcW w:w="5587" w:type="dxa"/>
            <w:gridSpan w:val="7"/>
            <w:shd w:val="clear" w:color="auto" w:fill="FFFFFF" w:themeFill="background1"/>
          </w:tcPr>
          <w:p w14:paraId="01600FED"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74FE482A" w14:textId="77777777" w:rsidTr="00FC28DC">
        <w:trPr>
          <w:jc w:val="center"/>
        </w:trPr>
        <w:tc>
          <w:tcPr>
            <w:tcW w:w="1694" w:type="dxa"/>
            <w:gridSpan w:val="3"/>
            <w:vMerge/>
            <w:shd w:val="clear" w:color="auto" w:fill="E7E6E6" w:themeFill="background2"/>
            <w:vAlign w:val="center"/>
          </w:tcPr>
          <w:p w14:paraId="5401FE91"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6B8FE1B5"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Ginecobstetricos</w:t>
            </w:r>
          </w:p>
        </w:tc>
        <w:tc>
          <w:tcPr>
            <w:tcW w:w="5587" w:type="dxa"/>
            <w:gridSpan w:val="7"/>
            <w:shd w:val="clear" w:color="auto" w:fill="FFFFFF" w:themeFill="background1"/>
          </w:tcPr>
          <w:p w14:paraId="09D2BF37" w14:textId="77777777" w:rsidR="002C42A3" w:rsidRDefault="00F46CE8" w:rsidP="002C42A3">
            <w:r w:rsidRPr="00F46CE8">
              <w:rPr>
                <w:rFonts w:ascii="Verdana" w:hAnsi="Verdana" w:cstheme="minorHAnsi"/>
                <w:sz w:val="16"/>
                <w:szCs w:val="16"/>
              </w:rPr>
              <w:t>Fórmula obstétrica: G0 V0 C0 E0 A0 V0 M0</w:t>
            </w:r>
          </w:p>
        </w:tc>
      </w:tr>
      <w:tr w:rsidR="002C42A3" w:rsidRPr="00C95494" w14:paraId="0E07ED15" w14:textId="77777777" w:rsidTr="00FC28DC">
        <w:trPr>
          <w:jc w:val="center"/>
        </w:trPr>
        <w:tc>
          <w:tcPr>
            <w:tcW w:w="1694" w:type="dxa"/>
            <w:gridSpan w:val="3"/>
            <w:vMerge/>
            <w:shd w:val="clear" w:color="auto" w:fill="E7E6E6" w:themeFill="background2"/>
            <w:vAlign w:val="center"/>
          </w:tcPr>
          <w:p w14:paraId="5A237362"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1D0E67D2"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Patológicos</w:t>
            </w:r>
          </w:p>
        </w:tc>
        <w:tc>
          <w:tcPr>
            <w:tcW w:w="5587" w:type="dxa"/>
            <w:gridSpan w:val="7"/>
            <w:shd w:val="clear" w:color="auto" w:fill="FFFFFF" w:themeFill="background1"/>
          </w:tcPr>
          <w:p w14:paraId="4CB1A85F" w14:textId="77777777" w:rsidR="001F202E" w:rsidRDefault="001F202E" w:rsidP="00DD4DDE">
            <w:pPr>
              <w:jc w:val="both"/>
              <w:rPr>
                <w:rFonts w:ascii="Verdana" w:hAnsi="Verdana" w:cstheme="minorHAnsi"/>
                <w:sz w:val="16"/>
                <w:szCs w:val="16"/>
              </w:rPr>
            </w:pPr>
            <w:r>
              <w:rPr>
                <w:rFonts w:ascii="Verdana" w:hAnsi="Verdana" w:cstheme="minorHAnsi"/>
                <w:sz w:val="16"/>
                <w:szCs w:val="16"/>
              </w:rPr>
              <w:t>Hipertensión Arterial (</w:t>
            </w:r>
            <w:r w:rsidRPr="001F202E">
              <w:rPr>
                <w:rFonts w:ascii="Verdana" w:hAnsi="Verdana" w:cstheme="minorHAnsi"/>
                <w:sz w:val="16"/>
                <w:szCs w:val="16"/>
              </w:rPr>
              <w:t>18/06/2021</w:t>
            </w:r>
            <w:r>
              <w:rPr>
                <w:rFonts w:ascii="Verdana" w:hAnsi="Verdana" w:cstheme="minorHAnsi"/>
                <w:sz w:val="16"/>
                <w:szCs w:val="16"/>
              </w:rPr>
              <w:t>)</w:t>
            </w:r>
          </w:p>
          <w:p w14:paraId="5695307B" w14:textId="77777777" w:rsidR="002C42A3" w:rsidRDefault="00DD4DDE" w:rsidP="00DD4DDE">
            <w:pPr>
              <w:jc w:val="both"/>
              <w:rPr>
                <w:rFonts w:ascii="Verdana" w:hAnsi="Verdana" w:cstheme="minorHAnsi"/>
                <w:sz w:val="16"/>
                <w:szCs w:val="16"/>
              </w:rPr>
            </w:pPr>
            <w:r w:rsidRPr="00DD4DDE">
              <w:rPr>
                <w:rFonts w:ascii="Verdana" w:hAnsi="Verdana" w:cstheme="minorHAnsi"/>
                <w:sz w:val="16"/>
                <w:szCs w:val="16"/>
              </w:rPr>
              <w:t xml:space="preserve">Ausencia de la falange distal y media del tercer dedo del pie </w:t>
            </w:r>
            <w:r w:rsidR="00387EB5">
              <w:rPr>
                <w:rFonts w:ascii="Verdana" w:hAnsi="Verdana" w:cstheme="minorHAnsi"/>
                <w:sz w:val="16"/>
                <w:szCs w:val="16"/>
              </w:rPr>
              <w:t>d</w:t>
            </w:r>
            <w:r w:rsidRPr="00DD4DDE">
              <w:rPr>
                <w:rFonts w:ascii="Verdana" w:hAnsi="Verdana" w:cstheme="minorHAnsi"/>
                <w:sz w:val="16"/>
                <w:szCs w:val="16"/>
              </w:rPr>
              <w:t>erecho acorde con</w:t>
            </w:r>
            <w:r>
              <w:rPr>
                <w:rFonts w:ascii="Verdana" w:hAnsi="Verdana" w:cstheme="minorHAnsi"/>
                <w:sz w:val="16"/>
                <w:szCs w:val="16"/>
              </w:rPr>
              <w:t xml:space="preserve"> </w:t>
            </w:r>
            <w:r w:rsidRPr="00DD4DDE">
              <w:rPr>
                <w:rFonts w:ascii="Verdana" w:hAnsi="Verdana" w:cstheme="minorHAnsi"/>
                <w:sz w:val="16"/>
                <w:szCs w:val="16"/>
              </w:rPr>
              <w:t>antecedente amputación.</w:t>
            </w:r>
          </w:p>
          <w:p w14:paraId="3471D512" w14:textId="77777777" w:rsidR="00DD4DDE" w:rsidRDefault="00DD4DDE" w:rsidP="00020698">
            <w:pPr>
              <w:jc w:val="center"/>
            </w:pPr>
            <w:r w:rsidRPr="00DD4DDE">
              <w:rPr>
                <w:noProof/>
                <w:lang w:eastAsia="es-CO"/>
              </w:rPr>
              <w:drawing>
                <wp:inline distT="0" distB="0" distL="0" distR="0" wp14:anchorId="449C0A64" wp14:editId="31478308">
                  <wp:extent cx="1208023" cy="268141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5770" cy="2698610"/>
                          </a:xfrm>
                          <a:prstGeom prst="rect">
                            <a:avLst/>
                          </a:prstGeom>
                        </pic:spPr>
                      </pic:pic>
                    </a:graphicData>
                  </a:graphic>
                </wp:inline>
              </w:drawing>
            </w:r>
          </w:p>
        </w:tc>
      </w:tr>
      <w:tr w:rsidR="002C42A3" w:rsidRPr="00C95494" w14:paraId="1F6BC46A" w14:textId="77777777" w:rsidTr="00FC28DC">
        <w:trPr>
          <w:jc w:val="center"/>
        </w:trPr>
        <w:tc>
          <w:tcPr>
            <w:tcW w:w="1694" w:type="dxa"/>
            <w:gridSpan w:val="3"/>
            <w:vMerge/>
            <w:shd w:val="clear" w:color="auto" w:fill="E7E6E6" w:themeFill="background2"/>
            <w:vAlign w:val="center"/>
          </w:tcPr>
          <w:p w14:paraId="611EF46D"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7B93E378"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Hospitalarios</w:t>
            </w:r>
          </w:p>
        </w:tc>
        <w:tc>
          <w:tcPr>
            <w:tcW w:w="5587" w:type="dxa"/>
            <w:gridSpan w:val="7"/>
            <w:shd w:val="clear" w:color="auto" w:fill="FFFFFF" w:themeFill="background1"/>
          </w:tcPr>
          <w:p w14:paraId="738A65AE"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58E29F70" w14:textId="77777777" w:rsidTr="00FC28DC">
        <w:trPr>
          <w:jc w:val="center"/>
        </w:trPr>
        <w:tc>
          <w:tcPr>
            <w:tcW w:w="1694" w:type="dxa"/>
            <w:gridSpan w:val="3"/>
            <w:vMerge/>
            <w:shd w:val="clear" w:color="auto" w:fill="E7E6E6" w:themeFill="background2"/>
            <w:vAlign w:val="center"/>
          </w:tcPr>
          <w:p w14:paraId="045AE842"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2E8CE5F9"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Farmacológicos</w:t>
            </w:r>
          </w:p>
        </w:tc>
        <w:tc>
          <w:tcPr>
            <w:tcW w:w="5587" w:type="dxa"/>
            <w:gridSpan w:val="7"/>
            <w:shd w:val="clear" w:color="auto" w:fill="FFFFFF" w:themeFill="background1"/>
          </w:tcPr>
          <w:p w14:paraId="6E5F4B8F" w14:textId="77777777" w:rsidR="002C42A3" w:rsidRDefault="002364E9" w:rsidP="002364E9">
            <w:r>
              <w:rPr>
                <w:rFonts w:ascii="Verdana" w:hAnsi="Verdana" w:cstheme="minorHAnsi"/>
                <w:sz w:val="16"/>
                <w:szCs w:val="16"/>
              </w:rPr>
              <w:t>Losartan 50 mg</w:t>
            </w:r>
          </w:p>
        </w:tc>
      </w:tr>
      <w:tr w:rsidR="002C42A3" w:rsidRPr="00C95494" w14:paraId="08746804" w14:textId="77777777" w:rsidTr="00FC28DC">
        <w:trPr>
          <w:jc w:val="center"/>
        </w:trPr>
        <w:tc>
          <w:tcPr>
            <w:tcW w:w="1694" w:type="dxa"/>
            <w:gridSpan w:val="3"/>
            <w:vMerge/>
            <w:shd w:val="clear" w:color="auto" w:fill="E7E6E6" w:themeFill="background2"/>
            <w:vAlign w:val="center"/>
          </w:tcPr>
          <w:p w14:paraId="090B7A83"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18679982"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Toxico alérgicos</w:t>
            </w:r>
          </w:p>
        </w:tc>
        <w:tc>
          <w:tcPr>
            <w:tcW w:w="5587" w:type="dxa"/>
            <w:gridSpan w:val="7"/>
            <w:shd w:val="clear" w:color="auto" w:fill="FFFFFF" w:themeFill="background1"/>
          </w:tcPr>
          <w:p w14:paraId="5978C041" w14:textId="77777777" w:rsidR="002C42A3" w:rsidRDefault="001F202E" w:rsidP="001F202E">
            <w:r w:rsidRPr="001F202E">
              <w:rPr>
                <w:rFonts w:ascii="Verdana" w:hAnsi="Verdana" w:cstheme="minorHAnsi"/>
                <w:sz w:val="16"/>
                <w:szCs w:val="16"/>
              </w:rPr>
              <w:t>Diclofenaco</w:t>
            </w:r>
            <w:r w:rsidR="00D73BB6">
              <w:rPr>
                <w:rFonts w:ascii="Verdana" w:hAnsi="Verdana" w:cstheme="minorHAnsi"/>
                <w:sz w:val="16"/>
                <w:szCs w:val="16"/>
              </w:rPr>
              <w:t xml:space="preserve"> (Rash)</w:t>
            </w:r>
          </w:p>
        </w:tc>
      </w:tr>
      <w:tr w:rsidR="002C42A3" w:rsidRPr="00C95494" w14:paraId="62F6B180" w14:textId="77777777" w:rsidTr="00FC28DC">
        <w:trPr>
          <w:jc w:val="center"/>
        </w:trPr>
        <w:tc>
          <w:tcPr>
            <w:tcW w:w="1694" w:type="dxa"/>
            <w:gridSpan w:val="3"/>
            <w:vMerge/>
            <w:shd w:val="clear" w:color="auto" w:fill="E7E6E6" w:themeFill="background2"/>
            <w:vAlign w:val="center"/>
          </w:tcPr>
          <w:p w14:paraId="74C7123B"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141344CB"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Quirúrgicos</w:t>
            </w:r>
          </w:p>
        </w:tc>
        <w:tc>
          <w:tcPr>
            <w:tcW w:w="5587" w:type="dxa"/>
            <w:gridSpan w:val="7"/>
            <w:shd w:val="clear" w:color="auto" w:fill="FFFFFF" w:themeFill="background1"/>
          </w:tcPr>
          <w:p w14:paraId="4242CDD4" w14:textId="77777777" w:rsidR="002C42A3" w:rsidRDefault="001F202E" w:rsidP="002C42A3">
            <w:pPr>
              <w:rPr>
                <w:rFonts w:ascii="Verdana" w:hAnsi="Verdana" w:cstheme="minorHAnsi"/>
                <w:sz w:val="16"/>
                <w:szCs w:val="16"/>
              </w:rPr>
            </w:pPr>
            <w:r w:rsidRPr="001F202E">
              <w:rPr>
                <w:rFonts w:ascii="Verdana" w:hAnsi="Verdana" w:cstheme="minorHAnsi"/>
                <w:sz w:val="16"/>
                <w:szCs w:val="16"/>
              </w:rPr>
              <w:t>Amputación</w:t>
            </w:r>
            <w:r>
              <w:rPr>
                <w:rFonts w:ascii="Verdana" w:hAnsi="Verdana" w:cstheme="minorHAnsi"/>
                <w:sz w:val="16"/>
                <w:szCs w:val="16"/>
              </w:rPr>
              <w:t xml:space="preserve"> (desarticulación)</w:t>
            </w:r>
            <w:r w:rsidRPr="001F202E">
              <w:rPr>
                <w:rFonts w:ascii="Verdana" w:hAnsi="Verdana" w:cstheme="minorHAnsi"/>
                <w:sz w:val="16"/>
                <w:szCs w:val="16"/>
              </w:rPr>
              <w:t xml:space="preserve"> de </w:t>
            </w:r>
            <w:r>
              <w:rPr>
                <w:rFonts w:ascii="Verdana" w:hAnsi="Verdana" w:cstheme="minorHAnsi"/>
                <w:sz w:val="16"/>
                <w:szCs w:val="16"/>
              </w:rPr>
              <w:t xml:space="preserve">3° </w:t>
            </w:r>
            <w:r w:rsidRPr="001F202E">
              <w:rPr>
                <w:rFonts w:ascii="Verdana" w:hAnsi="Verdana" w:cstheme="minorHAnsi"/>
                <w:sz w:val="16"/>
                <w:szCs w:val="16"/>
              </w:rPr>
              <w:t>dedo de pie</w:t>
            </w:r>
            <w:r>
              <w:rPr>
                <w:rFonts w:ascii="Verdana" w:hAnsi="Verdana" w:cstheme="minorHAnsi"/>
                <w:sz w:val="16"/>
                <w:szCs w:val="16"/>
              </w:rPr>
              <w:t xml:space="preserve"> derecho</w:t>
            </w:r>
            <w:r w:rsidRPr="007C506D">
              <w:rPr>
                <w:rFonts w:ascii="Verdana" w:hAnsi="Verdana" w:cstheme="minorHAnsi"/>
                <w:sz w:val="16"/>
                <w:szCs w:val="16"/>
              </w:rPr>
              <w:t xml:space="preserve"> </w:t>
            </w:r>
          </w:p>
          <w:p w14:paraId="17DF0CB1" w14:textId="77777777" w:rsidR="001F202E" w:rsidRPr="001F202E" w:rsidRDefault="001F202E" w:rsidP="002C42A3">
            <w:pPr>
              <w:rPr>
                <w:rFonts w:ascii="Verdana" w:hAnsi="Verdana" w:cstheme="minorHAnsi"/>
                <w:sz w:val="16"/>
                <w:szCs w:val="16"/>
              </w:rPr>
            </w:pPr>
            <w:r w:rsidRPr="001F202E">
              <w:rPr>
                <w:rFonts w:ascii="Verdana" w:hAnsi="Verdana" w:cstheme="minorHAnsi"/>
                <w:sz w:val="16"/>
                <w:szCs w:val="16"/>
              </w:rPr>
              <w:t>Herniorrafia umbilical reproducida vía abierta</w:t>
            </w:r>
          </w:p>
        </w:tc>
      </w:tr>
      <w:tr w:rsidR="002C42A3" w:rsidRPr="00C95494" w14:paraId="09B175B2" w14:textId="77777777" w:rsidTr="00FC28DC">
        <w:trPr>
          <w:jc w:val="center"/>
        </w:trPr>
        <w:tc>
          <w:tcPr>
            <w:tcW w:w="1694" w:type="dxa"/>
            <w:gridSpan w:val="3"/>
            <w:vMerge/>
            <w:shd w:val="clear" w:color="auto" w:fill="E7E6E6" w:themeFill="background2"/>
            <w:vAlign w:val="center"/>
          </w:tcPr>
          <w:p w14:paraId="2D04551E"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1A421CAB" w14:textId="77777777" w:rsidR="002C42A3" w:rsidRPr="001F202E" w:rsidRDefault="002C42A3" w:rsidP="002C42A3">
            <w:pPr>
              <w:rPr>
                <w:rFonts w:ascii="Verdana" w:hAnsi="Verdana" w:cstheme="minorHAnsi"/>
                <w:sz w:val="16"/>
                <w:szCs w:val="16"/>
              </w:rPr>
            </w:pPr>
            <w:r w:rsidRPr="001F202E">
              <w:rPr>
                <w:rFonts w:ascii="Verdana" w:hAnsi="Verdana" w:cstheme="minorHAnsi"/>
                <w:sz w:val="16"/>
                <w:szCs w:val="16"/>
              </w:rPr>
              <w:t>Familiares</w:t>
            </w:r>
          </w:p>
        </w:tc>
        <w:tc>
          <w:tcPr>
            <w:tcW w:w="5587" w:type="dxa"/>
            <w:gridSpan w:val="7"/>
            <w:shd w:val="clear" w:color="auto" w:fill="FFFFFF" w:themeFill="background1"/>
          </w:tcPr>
          <w:p w14:paraId="75528B82" w14:textId="77777777" w:rsidR="002C42A3" w:rsidRPr="001F202E" w:rsidRDefault="001F202E" w:rsidP="002C42A3">
            <w:pPr>
              <w:rPr>
                <w:rFonts w:ascii="Verdana" w:hAnsi="Verdana" w:cstheme="minorHAnsi"/>
                <w:sz w:val="16"/>
                <w:szCs w:val="16"/>
              </w:rPr>
            </w:pPr>
            <w:r w:rsidRPr="001F202E">
              <w:rPr>
                <w:rFonts w:ascii="Verdana" w:hAnsi="Verdana" w:cstheme="minorHAnsi"/>
                <w:sz w:val="16"/>
                <w:szCs w:val="16"/>
              </w:rPr>
              <w:t>Diabetes mellitus en Madre</w:t>
            </w:r>
          </w:p>
          <w:p w14:paraId="7ABEEDB0" w14:textId="77777777" w:rsidR="001F202E" w:rsidRPr="001F202E" w:rsidRDefault="001F202E" w:rsidP="002C42A3">
            <w:pPr>
              <w:rPr>
                <w:rFonts w:ascii="Verdana" w:hAnsi="Verdana" w:cstheme="minorHAnsi"/>
                <w:sz w:val="16"/>
                <w:szCs w:val="16"/>
              </w:rPr>
            </w:pPr>
            <w:r w:rsidRPr="001F202E">
              <w:rPr>
                <w:rFonts w:ascii="Verdana" w:hAnsi="Verdana" w:cstheme="minorHAnsi"/>
                <w:sz w:val="16"/>
                <w:szCs w:val="16"/>
              </w:rPr>
              <w:lastRenderedPageBreak/>
              <w:t>Hipertensión Arterial en abuelo</w:t>
            </w:r>
          </w:p>
        </w:tc>
      </w:tr>
      <w:tr w:rsidR="002C42A3" w:rsidRPr="00C95494" w14:paraId="5ADB4E51" w14:textId="77777777" w:rsidTr="00FC28DC">
        <w:trPr>
          <w:jc w:val="center"/>
        </w:trPr>
        <w:tc>
          <w:tcPr>
            <w:tcW w:w="1694" w:type="dxa"/>
            <w:gridSpan w:val="3"/>
            <w:vMerge/>
            <w:shd w:val="clear" w:color="auto" w:fill="E7E6E6" w:themeFill="background2"/>
            <w:vAlign w:val="center"/>
          </w:tcPr>
          <w:p w14:paraId="77FCF1C5" w14:textId="77777777" w:rsidR="002C42A3" w:rsidRPr="00C95494" w:rsidRDefault="002C42A3" w:rsidP="002C42A3">
            <w:pPr>
              <w:jc w:val="center"/>
              <w:rPr>
                <w:rFonts w:ascii="Verdana" w:hAnsi="Verdana" w:cstheme="minorHAnsi"/>
                <w:sz w:val="16"/>
                <w:szCs w:val="16"/>
              </w:rPr>
            </w:pPr>
          </w:p>
        </w:tc>
        <w:tc>
          <w:tcPr>
            <w:tcW w:w="1558" w:type="dxa"/>
            <w:gridSpan w:val="4"/>
            <w:shd w:val="clear" w:color="auto" w:fill="FFFFFF" w:themeFill="background1"/>
            <w:vAlign w:val="center"/>
          </w:tcPr>
          <w:p w14:paraId="3DD4170A"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Transfusionales</w:t>
            </w:r>
          </w:p>
        </w:tc>
        <w:tc>
          <w:tcPr>
            <w:tcW w:w="5587" w:type="dxa"/>
            <w:gridSpan w:val="7"/>
            <w:shd w:val="clear" w:color="auto" w:fill="FFFFFF" w:themeFill="background1"/>
          </w:tcPr>
          <w:p w14:paraId="0C84B9DF"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041E0330" w14:textId="77777777" w:rsidTr="00FC28DC">
        <w:trPr>
          <w:jc w:val="center"/>
        </w:trPr>
        <w:tc>
          <w:tcPr>
            <w:tcW w:w="1694" w:type="dxa"/>
            <w:gridSpan w:val="3"/>
            <w:vMerge w:val="restart"/>
            <w:shd w:val="clear" w:color="auto" w:fill="E7E6E6" w:themeFill="background2"/>
            <w:vAlign w:val="center"/>
          </w:tcPr>
          <w:p w14:paraId="2A585D02" w14:textId="77777777" w:rsidR="002C42A3" w:rsidRDefault="002C42A3" w:rsidP="002C42A3">
            <w:pPr>
              <w:jc w:val="center"/>
              <w:rPr>
                <w:rFonts w:ascii="Verdana" w:hAnsi="Verdana" w:cstheme="minorHAnsi"/>
                <w:b/>
                <w:sz w:val="16"/>
                <w:szCs w:val="16"/>
              </w:rPr>
            </w:pPr>
            <w:r w:rsidRPr="00C95494">
              <w:rPr>
                <w:rFonts w:ascii="Verdana" w:hAnsi="Verdana" w:cstheme="minorHAnsi"/>
                <w:b/>
                <w:sz w:val="16"/>
                <w:szCs w:val="16"/>
              </w:rPr>
              <w:t>FACTORES</w:t>
            </w:r>
          </w:p>
          <w:p w14:paraId="1AF4D891" w14:textId="77777777" w:rsidR="002C42A3" w:rsidRPr="00C95494" w:rsidRDefault="002C42A3" w:rsidP="002C42A3">
            <w:pPr>
              <w:jc w:val="center"/>
              <w:rPr>
                <w:rFonts w:ascii="Verdana" w:hAnsi="Verdana" w:cstheme="minorHAnsi"/>
                <w:b/>
                <w:sz w:val="16"/>
                <w:szCs w:val="16"/>
              </w:rPr>
            </w:pPr>
            <w:r w:rsidRPr="00C95494">
              <w:rPr>
                <w:rFonts w:ascii="Verdana" w:hAnsi="Verdana" w:cstheme="minorHAnsi"/>
                <w:b/>
                <w:sz w:val="16"/>
                <w:szCs w:val="16"/>
              </w:rPr>
              <w:t>DE RIESGO</w:t>
            </w:r>
          </w:p>
        </w:tc>
        <w:tc>
          <w:tcPr>
            <w:tcW w:w="1558" w:type="dxa"/>
            <w:gridSpan w:val="4"/>
            <w:shd w:val="clear" w:color="auto" w:fill="FFFFFF" w:themeFill="background1"/>
            <w:vAlign w:val="center"/>
          </w:tcPr>
          <w:p w14:paraId="3E24E70D"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Biológicos</w:t>
            </w:r>
          </w:p>
        </w:tc>
        <w:tc>
          <w:tcPr>
            <w:tcW w:w="5587" w:type="dxa"/>
            <w:gridSpan w:val="7"/>
            <w:shd w:val="clear" w:color="auto" w:fill="FFFFFF" w:themeFill="background1"/>
          </w:tcPr>
          <w:p w14:paraId="28C0B64A"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23A933E9" w14:textId="77777777" w:rsidTr="00FC28DC">
        <w:trPr>
          <w:jc w:val="center"/>
        </w:trPr>
        <w:tc>
          <w:tcPr>
            <w:tcW w:w="1694" w:type="dxa"/>
            <w:gridSpan w:val="3"/>
            <w:vMerge/>
            <w:shd w:val="clear" w:color="auto" w:fill="E7E6E6" w:themeFill="background2"/>
            <w:vAlign w:val="center"/>
          </w:tcPr>
          <w:p w14:paraId="0E6CF4CC" w14:textId="77777777" w:rsidR="002C42A3" w:rsidRPr="00C95494" w:rsidRDefault="002C42A3" w:rsidP="002C42A3">
            <w:pPr>
              <w:rPr>
                <w:rFonts w:ascii="Verdana" w:hAnsi="Verdana" w:cstheme="minorHAnsi"/>
                <w:sz w:val="16"/>
                <w:szCs w:val="16"/>
              </w:rPr>
            </w:pPr>
          </w:p>
        </w:tc>
        <w:tc>
          <w:tcPr>
            <w:tcW w:w="1558" w:type="dxa"/>
            <w:gridSpan w:val="4"/>
            <w:shd w:val="clear" w:color="auto" w:fill="FFFFFF" w:themeFill="background1"/>
            <w:vAlign w:val="center"/>
          </w:tcPr>
          <w:p w14:paraId="04F7FDF8"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Conductuales</w:t>
            </w:r>
          </w:p>
        </w:tc>
        <w:tc>
          <w:tcPr>
            <w:tcW w:w="5587" w:type="dxa"/>
            <w:gridSpan w:val="7"/>
            <w:shd w:val="clear" w:color="auto" w:fill="FFFFFF" w:themeFill="background1"/>
          </w:tcPr>
          <w:p w14:paraId="38D6CDFD"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3ECCE1E8" w14:textId="77777777" w:rsidTr="00FC28DC">
        <w:trPr>
          <w:jc w:val="center"/>
        </w:trPr>
        <w:tc>
          <w:tcPr>
            <w:tcW w:w="1694" w:type="dxa"/>
            <w:gridSpan w:val="3"/>
            <w:vMerge/>
            <w:shd w:val="clear" w:color="auto" w:fill="E7E6E6" w:themeFill="background2"/>
            <w:vAlign w:val="center"/>
          </w:tcPr>
          <w:p w14:paraId="2D3932AF" w14:textId="77777777" w:rsidR="002C42A3" w:rsidRPr="00C95494" w:rsidRDefault="002C42A3" w:rsidP="002C42A3">
            <w:pPr>
              <w:rPr>
                <w:rFonts w:ascii="Verdana" w:hAnsi="Verdana" w:cstheme="minorHAnsi"/>
                <w:sz w:val="16"/>
                <w:szCs w:val="16"/>
              </w:rPr>
            </w:pPr>
          </w:p>
        </w:tc>
        <w:tc>
          <w:tcPr>
            <w:tcW w:w="1558" w:type="dxa"/>
            <w:gridSpan w:val="4"/>
            <w:shd w:val="clear" w:color="auto" w:fill="FFFFFF" w:themeFill="background1"/>
            <w:vAlign w:val="center"/>
          </w:tcPr>
          <w:p w14:paraId="065A3088" w14:textId="77777777" w:rsidR="002C42A3" w:rsidRPr="00C95494" w:rsidRDefault="002C42A3" w:rsidP="002C42A3">
            <w:pPr>
              <w:rPr>
                <w:rFonts w:ascii="Verdana" w:hAnsi="Verdana" w:cstheme="minorHAnsi"/>
                <w:sz w:val="16"/>
                <w:szCs w:val="16"/>
              </w:rPr>
            </w:pPr>
            <w:r w:rsidRPr="00C95494">
              <w:rPr>
                <w:rFonts w:ascii="Verdana" w:hAnsi="Verdana" w:cstheme="minorHAnsi"/>
                <w:sz w:val="16"/>
                <w:szCs w:val="16"/>
              </w:rPr>
              <w:t>Ocupacionales</w:t>
            </w:r>
          </w:p>
        </w:tc>
        <w:tc>
          <w:tcPr>
            <w:tcW w:w="5587" w:type="dxa"/>
            <w:gridSpan w:val="7"/>
            <w:shd w:val="clear" w:color="auto" w:fill="FFFFFF" w:themeFill="background1"/>
          </w:tcPr>
          <w:p w14:paraId="4D04736C" w14:textId="77777777" w:rsidR="002C42A3" w:rsidRDefault="00633DFE" w:rsidP="002C42A3">
            <w:r>
              <w:rPr>
                <w:rFonts w:ascii="Verdana" w:hAnsi="Verdana" w:cstheme="minorHAnsi"/>
                <w:sz w:val="16"/>
                <w:szCs w:val="16"/>
              </w:rPr>
              <w:t>Call Center</w:t>
            </w:r>
          </w:p>
        </w:tc>
      </w:tr>
      <w:tr w:rsidR="002C42A3" w:rsidRPr="00C95494" w14:paraId="4AAA0D2E" w14:textId="77777777" w:rsidTr="00FC28DC">
        <w:trPr>
          <w:jc w:val="center"/>
        </w:trPr>
        <w:tc>
          <w:tcPr>
            <w:tcW w:w="1694" w:type="dxa"/>
            <w:gridSpan w:val="3"/>
            <w:vMerge/>
            <w:shd w:val="clear" w:color="auto" w:fill="E7E6E6" w:themeFill="background2"/>
            <w:vAlign w:val="center"/>
          </w:tcPr>
          <w:p w14:paraId="55035BCB" w14:textId="77777777" w:rsidR="002C42A3" w:rsidRPr="00C95494" w:rsidRDefault="002C42A3" w:rsidP="002C42A3">
            <w:pPr>
              <w:rPr>
                <w:rFonts w:ascii="Verdana" w:hAnsi="Verdana" w:cstheme="minorHAnsi"/>
                <w:sz w:val="16"/>
                <w:szCs w:val="16"/>
              </w:rPr>
            </w:pPr>
          </w:p>
        </w:tc>
        <w:tc>
          <w:tcPr>
            <w:tcW w:w="1558" w:type="dxa"/>
            <w:gridSpan w:val="4"/>
            <w:shd w:val="clear" w:color="auto" w:fill="FFFFFF" w:themeFill="background1"/>
            <w:vAlign w:val="center"/>
          </w:tcPr>
          <w:p w14:paraId="7CE564C4" w14:textId="77777777" w:rsidR="002C42A3" w:rsidRPr="00C95494" w:rsidRDefault="002C42A3" w:rsidP="002C42A3">
            <w:pPr>
              <w:rPr>
                <w:rFonts w:ascii="Verdana" w:hAnsi="Verdana" w:cstheme="minorHAnsi"/>
                <w:sz w:val="16"/>
                <w:szCs w:val="16"/>
              </w:rPr>
            </w:pPr>
            <w:r>
              <w:rPr>
                <w:rFonts w:ascii="Verdana" w:hAnsi="Verdana" w:cstheme="minorHAnsi"/>
                <w:sz w:val="16"/>
                <w:szCs w:val="16"/>
              </w:rPr>
              <w:t>Socio-familiares</w:t>
            </w:r>
          </w:p>
        </w:tc>
        <w:tc>
          <w:tcPr>
            <w:tcW w:w="5587" w:type="dxa"/>
            <w:gridSpan w:val="7"/>
            <w:shd w:val="clear" w:color="auto" w:fill="FFFFFF" w:themeFill="background1"/>
          </w:tcPr>
          <w:p w14:paraId="0757B43C"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13A6DADE" w14:textId="77777777" w:rsidTr="00FC28DC">
        <w:trPr>
          <w:jc w:val="center"/>
        </w:trPr>
        <w:tc>
          <w:tcPr>
            <w:tcW w:w="1694" w:type="dxa"/>
            <w:gridSpan w:val="3"/>
            <w:vMerge/>
            <w:shd w:val="clear" w:color="auto" w:fill="E7E6E6" w:themeFill="background2"/>
            <w:vAlign w:val="center"/>
          </w:tcPr>
          <w:p w14:paraId="78C87E11" w14:textId="77777777" w:rsidR="002C42A3" w:rsidRPr="00C95494" w:rsidRDefault="002C42A3" w:rsidP="002C42A3">
            <w:pPr>
              <w:rPr>
                <w:rFonts w:ascii="Verdana" w:hAnsi="Verdana" w:cstheme="minorHAnsi"/>
                <w:sz w:val="16"/>
                <w:szCs w:val="16"/>
              </w:rPr>
            </w:pPr>
          </w:p>
        </w:tc>
        <w:tc>
          <w:tcPr>
            <w:tcW w:w="1558" w:type="dxa"/>
            <w:gridSpan w:val="4"/>
            <w:shd w:val="clear" w:color="auto" w:fill="FFFFFF" w:themeFill="background1"/>
            <w:vAlign w:val="center"/>
          </w:tcPr>
          <w:p w14:paraId="3E9942A5" w14:textId="77777777" w:rsidR="002C42A3" w:rsidRDefault="002C42A3" w:rsidP="002C42A3">
            <w:pPr>
              <w:rPr>
                <w:rFonts w:ascii="Verdana" w:hAnsi="Verdana" w:cstheme="minorHAnsi"/>
                <w:sz w:val="16"/>
                <w:szCs w:val="16"/>
              </w:rPr>
            </w:pPr>
            <w:r>
              <w:rPr>
                <w:rFonts w:ascii="Verdana" w:hAnsi="Verdana" w:cstheme="minorHAnsi"/>
                <w:sz w:val="16"/>
                <w:szCs w:val="16"/>
              </w:rPr>
              <w:t>Económicos</w:t>
            </w:r>
          </w:p>
        </w:tc>
        <w:tc>
          <w:tcPr>
            <w:tcW w:w="5587" w:type="dxa"/>
            <w:gridSpan w:val="7"/>
            <w:shd w:val="clear" w:color="auto" w:fill="FFFFFF" w:themeFill="background1"/>
          </w:tcPr>
          <w:p w14:paraId="189E8025" w14:textId="77777777" w:rsidR="002C42A3" w:rsidRDefault="002C42A3" w:rsidP="002C42A3">
            <w:r w:rsidRPr="007C506D">
              <w:rPr>
                <w:rFonts w:ascii="Verdana" w:hAnsi="Verdana" w:cstheme="minorHAnsi"/>
                <w:sz w:val="16"/>
                <w:szCs w:val="16"/>
              </w:rPr>
              <w:t>No identificados a través de la historia clínica disponible</w:t>
            </w:r>
          </w:p>
        </w:tc>
      </w:tr>
      <w:tr w:rsidR="002C42A3" w:rsidRPr="00C95494" w14:paraId="45809D31" w14:textId="77777777" w:rsidTr="00FC28DC">
        <w:trPr>
          <w:jc w:val="center"/>
        </w:trPr>
        <w:tc>
          <w:tcPr>
            <w:tcW w:w="1694" w:type="dxa"/>
            <w:gridSpan w:val="3"/>
            <w:vMerge/>
            <w:shd w:val="clear" w:color="auto" w:fill="E7E6E6" w:themeFill="background2"/>
            <w:vAlign w:val="center"/>
          </w:tcPr>
          <w:p w14:paraId="03273ECF" w14:textId="77777777" w:rsidR="002C42A3" w:rsidRPr="00C95494" w:rsidRDefault="002C42A3" w:rsidP="002C42A3">
            <w:pPr>
              <w:rPr>
                <w:rFonts w:ascii="Verdana" w:hAnsi="Verdana" w:cstheme="minorHAnsi"/>
                <w:sz w:val="16"/>
                <w:szCs w:val="16"/>
              </w:rPr>
            </w:pPr>
          </w:p>
        </w:tc>
        <w:tc>
          <w:tcPr>
            <w:tcW w:w="1558" w:type="dxa"/>
            <w:gridSpan w:val="4"/>
            <w:shd w:val="clear" w:color="auto" w:fill="FFFFFF" w:themeFill="background1"/>
            <w:vAlign w:val="center"/>
          </w:tcPr>
          <w:p w14:paraId="13A13B9B" w14:textId="77777777" w:rsidR="002C42A3" w:rsidRDefault="002C42A3" w:rsidP="002C42A3">
            <w:pPr>
              <w:rPr>
                <w:rFonts w:ascii="Verdana" w:hAnsi="Verdana" w:cstheme="minorHAnsi"/>
                <w:sz w:val="16"/>
                <w:szCs w:val="16"/>
              </w:rPr>
            </w:pPr>
            <w:r>
              <w:rPr>
                <w:rFonts w:ascii="Verdana" w:hAnsi="Verdana" w:cstheme="minorHAnsi"/>
                <w:sz w:val="16"/>
                <w:szCs w:val="16"/>
              </w:rPr>
              <w:t>Jurídicos</w:t>
            </w:r>
          </w:p>
        </w:tc>
        <w:tc>
          <w:tcPr>
            <w:tcW w:w="5587" w:type="dxa"/>
            <w:gridSpan w:val="7"/>
            <w:shd w:val="clear" w:color="auto" w:fill="FFFFFF" w:themeFill="background1"/>
          </w:tcPr>
          <w:p w14:paraId="2B7869D3" w14:textId="77777777" w:rsidR="002C42A3" w:rsidRDefault="002C42A3" w:rsidP="002C42A3">
            <w:r w:rsidRPr="007C506D">
              <w:rPr>
                <w:rFonts w:ascii="Verdana" w:hAnsi="Verdana" w:cstheme="minorHAnsi"/>
                <w:sz w:val="16"/>
                <w:szCs w:val="16"/>
              </w:rPr>
              <w:t>No identificados a través de la historia clínica disponible</w:t>
            </w:r>
          </w:p>
        </w:tc>
      </w:tr>
      <w:tr w:rsidR="008010E8" w:rsidRPr="00C95494" w14:paraId="41F216F6" w14:textId="77777777" w:rsidTr="00F415DD">
        <w:trPr>
          <w:jc w:val="center"/>
        </w:trPr>
        <w:tc>
          <w:tcPr>
            <w:tcW w:w="8839" w:type="dxa"/>
            <w:gridSpan w:val="14"/>
            <w:shd w:val="clear" w:color="auto" w:fill="323E4F" w:themeFill="text2" w:themeFillShade="BF"/>
            <w:vAlign w:val="center"/>
          </w:tcPr>
          <w:p w14:paraId="721B3CF6" w14:textId="77777777" w:rsidR="00A2414F" w:rsidRPr="005F14A6" w:rsidRDefault="00A2414F" w:rsidP="00A2414F">
            <w:pPr>
              <w:jc w:val="center"/>
              <w:rPr>
                <w:rFonts w:ascii="Verdana" w:hAnsi="Verdana" w:cstheme="minorHAnsi"/>
                <w:b/>
                <w:color w:val="FFFFFF" w:themeColor="background1"/>
                <w:sz w:val="20"/>
                <w:szCs w:val="16"/>
              </w:rPr>
            </w:pPr>
          </w:p>
          <w:p w14:paraId="19FE933E" w14:textId="77777777" w:rsidR="00A2414F" w:rsidRPr="005F14A6" w:rsidRDefault="00A2414F" w:rsidP="002F65FE">
            <w:pPr>
              <w:pStyle w:val="Prrafodelista"/>
              <w:numPr>
                <w:ilvl w:val="0"/>
                <w:numId w:val="1"/>
              </w:numPr>
              <w:jc w:val="center"/>
              <w:rPr>
                <w:rFonts w:ascii="Verdana" w:hAnsi="Verdana" w:cstheme="minorHAnsi"/>
                <w:b/>
                <w:color w:val="FFFFFF" w:themeColor="background1"/>
                <w:sz w:val="20"/>
                <w:szCs w:val="16"/>
              </w:rPr>
            </w:pPr>
            <w:r w:rsidRPr="005F14A6">
              <w:rPr>
                <w:rFonts w:ascii="Verdana" w:hAnsi="Verdana" w:cstheme="minorHAnsi"/>
                <w:b/>
                <w:color w:val="FFFFFF" w:themeColor="background1"/>
                <w:sz w:val="20"/>
                <w:szCs w:val="16"/>
              </w:rPr>
              <w:t>DESCRIPCIÓN DEL EVENTO EN SALUD</w:t>
            </w:r>
          </w:p>
          <w:p w14:paraId="56637E53" w14:textId="77777777" w:rsidR="00A2414F" w:rsidRPr="005F14A6" w:rsidRDefault="00A2414F" w:rsidP="00A2414F">
            <w:pPr>
              <w:jc w:val="center"/>
              <w:rPr>
                <w:rFonts w:ascii="Verdana" w:hAnsi="Verdana" w:cstheme="minorHAnsi"/>
                <w:b/>
                <w:color w:val="FFFFFF" w:themeColor="background1"/>
                <w:sz w:val="20"/>
                <w:szCs w:val="16"/>
              </w:rPr>
            </w:pPr>
          </w:p>
        </w:tc>
      </w:tr>
      <w:tr w:rsidR="00497735" w:rsidRPr="00C95494" w14:paraId="74AE5FD3" w14:textId="77777777" w:rsidTr="00200799">
        <w:trPr>
          <w:jc w:val="center"/>
        </w:trPr>
        <w:tc>
          <w:tcPr>
            <w:tcW w:w="1694" w:type="dxa"/>
            <w:gridSpan w:val="3"/>
            <w:shd w:val="clear" w:color="auto" w:fill="E7E6E6" w:themeFill="background2"/>
            <w:vAlign w:val="center"/>
          </w:tcPr>
          <w:p w14:paraId="7F67A8EA" w14:textId="77777777" w:rsidR="00497735" w:rsidRPr="00C95494" w:rsidRDefault="00497735" w:rsidP="00497735">
            <w:pPr>
              <w:jc w:val="center"/>
              <w:rPr>
                <w:rFonts w:ascii="Verdana" w:hAnsi="Verdana" w:cstheme="minorHAnsi"/>
                <w:b/>
                <w:sz w:val="16"/>
                <w:szCs w:val="16"/>
              </w:rPr>
            </w:pPr>
          </w:p>
          <w:p w14:paraId="46C81923" w14:textId="77777777" w:rsidR="00497735" w:rsidRPr="00C95494" w:rsidRDefault="00497735" w:rsidP="00497735">
            <w:pPr>
              <w:jc w:val="center"/>
              <w:rPr>
                <w:rFonts w:ascii="Verdana" w:hAnsi="Verdana" w:cstheme="minorHAnsi"/>
                <w:b/>
                <w:sz w:val="16"/>
                <w:szCs w:val="16"/>
              </w:rPr>
            </w:pPr>
            <w:r w:rsidRPr="00C95494">
              <w:rPr>
                <w:rFonts w:ascii="Verdana" w:hAnsi="Verdana" w:cstheme="minorHAnsi"/>
                <w:b/>
                <w:sz w:val="16"/>
                <w:szCs w:val="16"/>
              </w:rPr>
              <w:t>RESUMEN DEL CASO</w:t>
            </w:r>
          </w:p>
          <w:p w14:paraId="05791E92" w14:textId="77777777" w:rsidR="00497735" w:rsidRPr="00C95494" w:rsidRDefault="00497735" w:rsidP="00497735">
            <w:pPr>
              <w:jc w:val="center"/>
              <w:rPr>
                <w:rFonts w:ascii="Verdana" w:hAnsi="Verdana" w:cstheme="minorHAnsi"/>
                <w:sz w:val="16"/>
                <w:szCs w:val="16"/>
              </w:rPr>
            </w:pPr>
          </w:p>
        </w:tc>
        <w:tc>
          <w:tcPr>
            <w:tcW w:w="7145" w:type="dxa"/>
            <w:gridSpan w:val="11"/>
            <w:shd w:val="clear" w:color="auto" w:fill="FFFFFF" w:themeFill="background1"/>
            <w:vAlign w:val="center"/>
          </w:tcPr>
          <w:p w14:paraId="12968C20" w14:textId="77777777" w:rsidR="00497735" w:rsidRPr="00C95494" w:rsidRDefault="00497735" w:rsidP="00497735">
            <w:pPr>
              <w:jc w:val="both"/>
              <w:rPr>
                <w:rFonts w:ascii="Verdana" w:hAnsi="Verdana" w:cstheme="minorHAnsi"/>
                <w:sz w:val="16"/>
                <w:szCs w:val="16"/>
              </w:rPr>
            </w:pPr>
          </w:p>
          <w:p w14:paraId="348A6D3C" w14:textId="77777777" w:rsidR="00497735" w:rsidRPr="00C95494" w:rsidRDefault="00020698" w:rsidP="00497735">
            <w:pPr>
              <w:jc w:val="both"/>
              <w:rPr>
                <w:rFonts w:ascii="Verdana" w:hAnsi="Verdana" w:cstheme="minorHAnsi"/>
                <w:sz w:val="16"/>
                <w:szCs w:val="16"/>
              </w:rPr>
            </w:pPr>
            <w:r>
              <w:rPr>
                <w:rFonts w:ascii="Verdana" w:hAnsi="Verdana" w:cstheme="minorHAnsi"/>
                <w:sz w:val="16"/>
                <w:szCs w:val="16"/>
              </w:rPr>
              <w:t xml:space="preserve">Paciente de sexo femenino de 26 años, sin antecedentes patológicos de importancia que presenta cambios inflamatorios en lechos ungueales de los dedos de los pies, diagnosticados como onicomicosis, por lo cual el médico general indica la realización de Onicectomía en los dedos afectados. El procedimiento fue realizado en el Centro Medico Versalles (UAP Sanitas) de la ciudad de Cali, describiendo la presencia de sangrado durante el procedimiento, por lo cual se requirió hemostasia mediante torniquete, tras terminar el procedimiento se realizó curación y se dio egreso con indicación de retirar los materiales de la curación tras 48 horas. Pero cuando la paciente retiro la curación identifico la presencia de un torniquete en el tercer dedo del pie derecho asociado con cambios isquémicos locales. En virtud de los hallazgos asiste al servicio de urgencias donde diagnostican necrosis isquémica del dedo y remiten para valoración y manejo médico especializado por Ortopedia, quien determina monitoreo clínico de la lesión hasta definir la evolución de la isquemia, finalmente la lesión progresa a necrosis por lo cual se determina amputación del dedo un mes después. </w:t>
            </w:r>
          </w:p>
          <w:p w14:paraId="3D8D66D2" w14:textId="77777777" w:rsidR="00497735" w:rsidRPr="00C95494" w:rsidRDefault="00497735" w:rsidP="00497735">
            <w:pPr>
              <w:jc w:val="both"/>
              <w:rPr>
                <w:rFonts w:ascii="Verdana" w:hAnsi="Verdana" w:cstheme="minorHAnsi"/>
                <w:sz w:val="16"/>
                <w:szCs w:val="16"/>
              </w:rPr>
            </w:pPr>
          </w:p>
        </w:tc>
      </w:tr>
      <w:tr w:rsidR="00497735" w:rsidRPr="00C95494" w14:paraId="36CD8344" w14:textId="77777777" w:rsidTr="00200799">
        <w:trPr>
          <w:jc w:val="center"/>
        </w:trPr>
        <w:tc>
          <w:tcPr>
            <w:tcW w:w="1694" w:type="dxa"/>
            <w:gridSpan w:val="3"/>
            <w:shd w:val="clear" w:color="auto" w:fill="E7E6E6" w:themeFill="background2"/>
            <w:vAlign w:val="center"/>
          </w:tcPr>
          <w:p w14:paraId="609F242D" w14:textId="77777777" w:rsidR="00497735" w:rsidRDefault="00497735" w:rsidP="00497735">
            <w:pPr>
              <w:jc w:val="center"/>
              <w:rPr>
                <w:rFonts w:ascii="Verdana" w:hAnsi="Verdana" w:cstheme="minorHAnsi"/>
                <w:b/>
                <w:sz w:val="16"/>
                <w:szCs w:val="16"/>
              </w:rPr>
            </w:pPr>
            <w:r w:rsidRPr="00C95494">
              <w:rPr>
                <w:rFonts w:ascii="Verdana" w:hAnsi="Verdana" w:cstheme="minorHAnsi"/>
                <w:b/>
                <w:sz w:val="16"/>
                <w:szCs w:val="16"/>
              </w:rPr>
              <w:t>RESUMEN</w:t>
            </w:r>
            <w:r>
              <w:rPr>
                <w:rFonts w:ascii="Verdana" w:hAnsi="Verdana" w:cstheme="minorHAnsi"/>
                <w:b/>
                <w:sz w:val="16"/>
                <w:szCs w:val="16"/>
              </w:rPr>
              <w:t xml:space="preserve"> CRONOLÓGICO</w:t>
            </w:r>
            <w:r w:rsidRPr="00C95494">
              <w:rPr>
                <w:rFonts w:ascii="Verdana" w:hAnsi="Verdana" w:cstheme="minorHAnsi"/>
                <w:b/>
                <w:sz w:val="16"/>
                <w:szCs w:val="16"/>
              </w:rPr>
              <w:t xml:space="preserve"> DE REGISTROS CLÍNICOS DISPONIBLES</w:t>
            </w:r>
            <w:r>
              <w:rPr>
                <w:rFonts w:ascii="Verdana" w:hAnsi="Verdana" w:cstheme="minorHAnsi"/>
                <w:b/>
                <w:sz w:val="16"/>
                <w:szCs w:val="16"/>
              </w:rPr>
              <w:t>,</w:t>
            </w:r>
            <w:r w:rsidRPr="00C95494">
              <w:rPr>
                <w:rFonts w:ascii="Verdana" w:hAnsi="Verdana" w:cstheme="minorHAnsi"/>
                <w:b/>
                <w:sz w:val="16"/>
                <w:szCs w:val="16"/>
              </w:rPr>
              <w:t xml:space="preserve"> </w:t>
            </w:r>
            <w:r>
              <w:rPr>
                <w:rFonts w:ascii="Verdana" w:hAnsi="Verdana" w:cstheme="minorHAnsi"/>
                <w:b/>
                <w:sz w:val="16"/>
                <w:szCs w:val="16"/>
              </w:rPr>
              <w:t>RELACIONADOS CON EL EVENTO</w:t>
            </w:r>
          </w:p>
          <w:p w14:paraId="543BBC5F" w14:textId="77777777" w:rsidR="00497735" w:rsidRPr="00C95494" w:rsidRDefault="00497735" w:rsidP="00497735">
            <w:pPr>
              <w:jc w:val="center"/>
              <w:rPr>
                <w:rFonts w:ascii="Verdana" w:hAnsi="Verdana" w:cstheme="minorHAnsi"/>
                <w:sz w:val="16"/>
                <w:szCs w:val="16"/>
              </w:rPr>
            </w:pPr>
          </w:p>
        </w:tc>
        <w:tc>
          <w:tcPr>
            <w:tcW w:w="7145" w:type="dxa"/>
            <w:gridSpan w:val="11"/>
            <w:shd w:val="clear" w:color="auto" w:fill="FFFFFF" w:themeFill="background1"/>
            <w:vAlign w:val="center"/>
          </w:tcPr>
          <w:p w14:paraId="12B6632E" w14:textId="77777777" w:rsidR="00FC28DC" w:rsidRDefault="00FC28DC" w:rsidP="00FC28DC">
            <w:pPr>
              <w:jc w:val="both"/>
              <w:rPr>
                <w:rFonts w:ascii="Verdana" w:hAnsi="Verdana" w:cstheme="minorHAnsi"/>
                <w:sz w:val="16"/>
                <w:szCs w:val="16"/>
              </w:rPr>
            </w:pPr>
            <w:r w:rsidRPr="002364E9">
              <w:rPr>
                <w:rFonts w:ascii="Verdana" w:hAnsi="Verdana" w:cstheme="minorHAnsi"/>
                <w:b/>
                <w:sz w:val="16"/>
                <w:szCs w:val="16"/>
              </w:rPr>
              <w:t>18/12/2020</w:t>
            </w:r>
            <w:r w:rsidRPr="00FC28DC">
              <w:rPr>
                <w:rFonts w:ascii="Verdana" w:hAnsi="Verdana" w:cstheme="minorHAnsi"/>
                <w:sz w:val="16"/>
                <w:szCs w:val="16"/>
              </w:rPr>
              <w:t xml:space="preserve"> - Medicina General</w:t>
            </w:r>
            <w:r>
              <w:rPr>
                <w:rFonts w:ascii="Verdana" w:hAnsi="Verdana" w:cstheme="minorHAnsi"/>
                <w:sz w:val="16"/>
                <w:szCs w:val="16"/>
              </w:rPr>
              <w:t xml:space="preserve"> - </w:t>
            </w:r>
            <w:r w:rsidRPr="00FC28DC">
              <w:rPr>
                <w:rFonts w:ascii="Verdana" w:hAnsi="Verdana" w:cstheme="minorHAnsi"/>
                <w:sz w:val="16"/>
                <w:szCs w:val="16"/>
              </w:rPr>
              <w:t>Edad: 26 Años</w:t>
            </w:r>
            <w:r>
              <w:rPr>
                <w:rFonts w:ascii="Verdana" w:hAnsi="Verdana" w:cstheme="minorHAnsi"/>
                <w:sz w:val="16"/>
                <w:szCs w:val="16"/>
              </w:rPr>
              <w:t xml:space="preserve"> - </w:t>
            </w:r>
            <w:r w:rsidRPr="00FC28DC">
              <w:rPr>
                <w:rFonts w:ascii="Verdana" w:hAnsi="Verdana" w:cstheme="minorHAnsi"/>
                <w:sz w:val="16"/>
                <w:szCs w:val="16"/>
              </w:rPr>
              <w:t>Aseguradora: E.P.S Sanitas</w:t>
            </w:r>
            <w:r>
              <w:rPr>
                <w:rFonts w:ascii="Verdana" w:hAnsi="Verdana" w:cstheme="minorHAnsi"/>
                <w:sz w:val="16"/>
                <w:szCs w:val="16"/>
              </w:rPr>
              <w:t xml:space="preserve"> - </w:t>
            </w:r>
            <w:r w:rsidRPr="00FC28DC">
              <w:rPr>
                <w:rFonts w:ascii="Verdana" w:hAnsi="Verdana" w:cstheme="minorHAnsi"/>
                <w:sz w:val="16"/>
                <w:szCs w:val="16"/>
              </w:rPr>
              <w:t>Tipo Admisión: Consulta</w:t>
            </w:r>
            <w:r>
              <w:rPr>
                <w:rFonts w:ascii="Verdana" w:hAnsi="Verdana" w:cstheme="minorHAnsi"/>
                <w:sz w:val="16"/>
                <w:szCs w:val="16"/>
              </w:rPr>
              <w:t xml:space="preserve"> - </w:t>
            </w:r>
            <w:r w:rsidRPr="00FC28DC">
              <w:rPr>
                <w:rFonts w:ascii="Verdana" w:hAnsi="Verdana" w:cstheme="minorHAnsi"/>
                <w:sz w:val="16"/>
                <w:szCs w:val="16"/>
              </w:rPr>
              <w:t>Sucursal: Centro Medico Versalles</w:t>
            </w:r>
            <w:r>
              <w:rPr>
                <w:rFonts w:ascii="Verdana" w:hAnsi="Verdana" w:cstheme="minorHAnsi"/>
                <w:sz w:val="16"/>
                <w:szCs w:val="16"/>
              </w:rPr>
              <w:t xml:space="preserve">, </w:t>
            </w:r>
            <w:r w:rsidRPr="00FC28DC">
              <w:rPr>
                <w:rFonts w:ascii="Verdana" w:hAnsi="Verdana" w:cstheme="minorHAnsi"/>
                <w:sz w:val="16"/>
                <w:szCs w:val="16"/>
              </w:rPr>
              <w:t>Cali</w:t>
            </w:r>
            <w:r>
              <w:rPr>
                <w:rFonts w:ascii="Verdana" w:hAnsi="Verdana" w:cstheme="minorHAnsi"/>
                <w:sz w:val="16"/>
                <w:szCs w:val="16"/>
              </w:rPr>
              <w:t xml:space="preserve"> – Profesional: </w:t>
            </w:r>
            <w:r w:rsidRPr="00FC28DC">
              <w:rPr>
                <w:rFonts w:ascii="Verdana" w:hAnsi="Verdana" w:cstheme="minorHAnsi"/>
                <w:sz w:val="16"/>
                <w:szCs w:val="16"/>
              </w:rPr>
              <w:t xml:space="preserve">Jaime </w:t>
            </w:r>
            <w:r w:rsidR="00362E1D" w:rsidRPr="00FC28DC">
              <w:rPr>
                <w:rFonts w:ascii="Verdana" w:hAnsi="Verdana" w:cstheme="minorHAnsi"/>
                <w:sz w:val="16"/>
                <w:szCs w:val="16"/>
              </w:rPr>
              <w:t>Arbeláez</w:t>
            </w:r>
            <w:r w:rsidRPr="00FC28DC">
              <w:rPr>
                <w:rFonts w:ascii="Verdana" w:hAnsi="Verdana" w:cstheme="minorHAnsi"/>
                <w:sz w:val="16"/>
                <w:szCs w:val="16"/>
              </w:rPr>
              <w:t xml:space="preserve"> Ortiz.</w:t>
            </w:r>
          </w:p>
          <w:p w14:paraId="7A0786F1" w14:textId="77777777" w:rsidR="00FC28DC" w:rsidRDefault="00FC28DC" w:rsidP="00FC28DC">
            <w:pPr>
              <w:jc w:val="both"/>
              <w:rPr>
                <w:rFonts w:ascii="Verdana" w:hAnsi="Verdana" w:cstheme="minorHAnsi"/>
                <w:sz w:val="16"/>
                <w:szCs w:val="16"/>
              </w:rPr>
            </w:pPr>
            <w:r w:rsidRPr="00FC28DC">
              <w:rPr>
                <w:rFonts w:ascii="Verdana" w:hAnsi="Verdana" w:cstheme="minorHAnsi"/>
                <w:sz w:val="16"/>
                <w:szCs w:val="16"/>
              </w:rPr>
              <w:t>Motivo De Consulta</w:t>
            </w:r>
            <w:r>
              <w:rPr>
                <w:rFonts w:ascii="Verdana" w:hAnsi="Verdana" w:cstheme="minorHAnsi"/>
                <w:sz w:val="16"/>
                <w:szCs w:val="16"/>
              </w:rPr>
              <w:t>:</w:t>
            </w:r>
            <w:r w:rsidR="00362E1D">
              <w:rPr>
                <w:rFonts w:ascii="Verdana" w:hAnsi="Verdana" w:cstheme="minorHAnsi"/>
                <w:sz w:val="16"/>
                <w:szCs w:val="16"/>
              </w:rPr>
              <w:t xml:space="preserve"> Micosis en dedos de los pies, se confirma en el examen físico inflamación del lecho ungueal, se deriva a procedimientos para extracción de uña.</w:t>
            </w:r>
            <w:r w:rsidR="00362E1D">
              <w:t xml:space="preserve"> </w:t>
            </w:r>
            <w:r w:rsidR="00362E1D" w:rsidRPr="00362E1D">
              <w:rPr>
                <w:rFonts w:ascii="Verdana" w:hAnsi="Verdana" w:cstheme="minorHAnsi"/>
                <w:sz w:val="16"/>
                <w:szCs w:val="16"/>
              </w:rPr>
              <w:t xml:space="preserve">Se solicita </w:t>
            </w:r>
            <w:r w:rsidR="00362E1D" w:rsidRPr="00362E1D">
              <w:rPr>
                <w:rFonts w:ascii="Verdana" w:hAnsi="Verdana" w:cstheme="minorHAnsi"/>
                <w:b/>
                <w:sz w:val="16"/>
                <w:szCs w:val="16"/>
              </w:rPr>
              <w:t>Onicectomia</w:t>
            </w:r>
            <w:r w:rsidR="00362E1D">
              <w:rPr>
                <w:rStyle w:val="Refdenotaalpie"/>
                <w:rFonts w:ascii="Verdana" w:hAnsi="Verdana" w:cstheme="minorHAnsi"/>
                <w:sz w:val="16"/>
                <w:szCs w:val="16"/>
              </w:rPr>
              <w:footnoteReference w:id="1"/>
            </w:r>
            <w:r w:rsidR="00362E1D" w:rsidRPr="00362E1D">
              <w:rPr>
                <w:rFonts w:ascii="Verdana" w:hAnsi="Verdana" w:cstheme="minorHAnsi"/>
                <w:sz w:val="16"/>
                <w:szCs w:val="16"/>
              </w:rPr>
              <w:t>, Bilateral</w:t>
            </w:r>
            <w:r w:rsidR="00362E1D">
              <w:rPr>
                <w:rFonts w:ascii="Verdana" w:hAnsi="Verdana" w:cstheme="minorHAnsi"/>
                <w:sz w:val="16"/>
                <w:szCs w:val="16"/>
              </w:rPr>
              <w:t xml:space="preserve"> </w:t>
            </w:r>
            <w:r>
              <w:rPr>
                <w:rFonts w:ascii="Verdana" w:hAnsi="Verdana" w:cstheme="minorHAnsi"/>
                <w:sz w:val="16"/>
                <w:szCs w:val="16"/>
              </w:rPr>
              <w:t xml:space="preserve"> </w:t>
            </w:r>
          </w:p>
          <w:p w14:paraId="0DD0C457" w14:textId="77777777" w:rsidR="00FC28DC" w:rsidRDefault="00FC28DC" w:rsidP="00F46CE8">
            <w:pPr>
              <w:jc w:val="both"/>
              <w:rPr>
                <w:rFonts w:ascii="Verdana" w:hAnsi="Verdana" w:cstheme="minorHAnsi"/>
                <w:sz w:val="16"/>
                <w:szCs w:val="16"/>
              </w:rPr>
            </w:pPr>
          </w:p>
          <w:p w14:paraId="1D08E997" w14:textId="77777777" w:rsidR="00F46CE8" w:rsidRDefault="00F46CE8" w:rsidP="00F46CE8">
            <w:pPr>
              <w:jc w:val="both"/>
              <w:rPr>
                <w:rFonts w:ascii="Verdana" w:hAnsi="Verdana" w:cstheme="minorHAnsi"/>
                <w:sz w:val="16"/>
                <w:szCs w:val="16"/>
              </w:rPr>
            </w:pPr>
            <w:r w:rsidRPr="002364E9">
              <w:rPr>
                <w:rFonts w:ascii="Verdana" w:hAnsi="Verdana" w:cstheme="minorHAnsi"/>
                <w:b/>
                <w:sz w:val="16"/>
                <w:szCs w:val="16"/>
              </w:rPr>
              <w:t>15/01/2021</w:t>
            </w:r>
            <w:r w:rsidR="002364E9" w:rsidRPr="002364E9">
              <w:rPr>
                <w:rFonts w:ascii="Verdana" w:hAnsi="Verdana" w:cstheme="minorHAnsi"/>
                <w:sz w:val="16"/>
                <w:szCs w:val="16"/>
              </w:rPr>
              <w:t xml:space="preserve"> (06:16)</w:t>
            </w:r>
            <w:r w:rsidRPr="002364E9">
              <w:rPr>
                <w:rFonts w:ascii="Verdana" w:hAnsi="Verdana" w:cstheme="minorHAnsi"/>
                <w:sz w:val="16"/>
                <w:szCs w:val="16"/>
              </w:rPr>
              <w:t xml:space="preserve"> </w:t>
            </w:r>
            <w:r w:rsidRPr="00F46CE8">
              <w:rPr>
                <w:rFonts w:ascii="Verdana" w:hAnsi="Verdana" w:cstheme="minorHAnsi"/>
                <w:sz w:val="16"/>
                <w:szCs w:val="16"/>
              </w:rPr>
              <w:t>- Medicina General</w:t>
            </w:r>
            <w:r>
              <w:rPr>
                <w:rFonts w:ascii="Verdana" w:hAnsi="Verdana" w:cstheme="minorHAnsi"/>
                <w:sz w:val="16"/>
                <w:szCs w:val="16"/>
              </w:rPr>
              <w:t xml:space="preserve"> – </w:t>
            </w:r>
            <w:r w:rsidRPr="00F46CE8">
              <w:rPr>
                <w:rFonts w:ascii="Verdana" w:hAnsi="Verdana" w:cstheme="minorHAnsi"/>
                <w:sz w:val="16"/>
                <w:szCs w:val="16"/>
              </w:rPr>
              <w:t>Edad: 26 Años</w:t>
            </w:r>
            <w:r>
              <w:rPr>
                <w:rFonts w:ascii="Verdana" w:hAnsi="Verdana" w:cstheme="minorHAnsi"/>
                <w:sz w:val="16"/>
                <w:szCs w:val="16"/>
              </w:rPr>
              <w:t xml:space="preserve"> - </w:t>
            </w:r>
            <w:r w:rsidRPr="00F46CE8">
              <w:rPr>
                <w:rFonts w:ascii="Verdana" w:hAnsi="Verdana" w:cstheme="minorHAnsi"/>
                <w:sz w:val="16"/>
                <w:szCs w:val="16"/>
              </w:rPr>
              <w:t>Aseguradora: E.P.S Sanitas</w:t>
            </w:r>
            <w:r>
              <w:rPr>
                <w:rFonts w:ascii="Verdana" w:hAnsi="Verdana" w:cstheme="minorHAnsi"/>
                <w:sz w:val="16"/>
                <w:szCs w:val="16"/>
              </w:rPr>
              <w:t xml:space="preserve"> - </w:t>
            </w:r>
            <w:r w:rsidRPr="00F46CE8">
              <w:rPr>
                <w:rFonts w:ascii="Verdana" w:hAnsi="Verdana" w:cstheme="minorHAnsi"/>
                <w:sz w:val="16"/>
                <w:szCs w:val="16"/>
              </w:rPr>
              <w:t>Tipo Admisión: Procedimiento</w:t>
            </w:r>
            <w:r>
              <w:rPr>
                <w:rFonts w:ascii="Verdana" w:hAnsi="Verdana" w:cstheme="minorHAnsi"/>
                <w:sz w:val="16"/>
                <w:szCs w:val="16"/>
              </w:rPr>
              <w:t xml:space="preserve"> - </w:t>
            </w:r>
            <w:r w:rsidRPr="00F46CE8">
              <w:rPr>
                <w:rFonts w:ascii="Verdana" w:hAnsi="Verdana" w:cstheme="minorHAnsi"/>
                <w:sz w:val="16"/>
                <w:szCs w:val="16"/>
              </w:rPr>
              <w:t>Sucursal: Centro Medico Versalles</w:t>
            </w:r>
            <w:r>
              <w:rPr>
                <w:rFonts w:ascii="Verdana" w:hAnsi="Verdana" w:cstheme="minorHAnsi"/>
                <w:sz w:val="16"/>
                <w:szCs w:val="16"/>
              </w:rPr>
              <w:t xml:space="preserve">, </w:t>
            </w:r>
            <w:r w:rsidRPr="00F46CE8">
              <w:rPr>
                <w:rFonts w:ascii="Verdana" w:hAnsi="Verdana" w:cstheme="minorHAnsi"/>
                <w:sz w:val="16"/>
                <w:szCs w:val="16"/>
              </w:rPr>
              <w:t>Cali</w:t>
            </w:r>
            <w:r>
              <w:rPr>
                <w:rFonts w:ascii="Verdana" w:hAnsi="Verdana" w:cstheme="minorHAnsi"/>
                <w:sz w:val="16"/>
                <w:szCs w:val="16"/>
              </w:rPr>
              <w:t xml:space="preserve"> – Profesional: </w:t>
            </w:r>
            <w:r w:rsidRPr="00F46CE8">
              <w:rPr>
                <w:rFonts w:ascii="Verdana" w:hAnsi="Verdana" w:cstheme="minorHAnsi"/>
                <w:sz w:val="16"/>
                <w:szCs w:val="16"/>
              </w:rPr>
              <w:t>Diana Marcela Rodríguez Alarcón</w:t>
            </w:r>
          </w:p>
          <w:p w14:paraId="79F6113B" w14:textId="77777777" w:rsidR="00387EB5" w:rsidRDefault="00C94034" w:rsidP="00F46CE8">
            <w:pPr>
              <w:jc w:val="both"/>
              <w:rPr>
                <w:rFonts w:ascii="Verdana" w:hAnsi="Verdana" w:cstheme="minorHAnsi"/>
                <w:sz w:val="16"/>
                <w:szCs w:val="16"/>
              </w:rPr>
            </w:pPr>
            <w:r w:rsidRPr="00F46CE8">
              <w:rPr>
                <w:rFonts w:ascii="Verdana" w:hAnsi="Verdana" w:cstheme="minorHAnsi"/>
                <w:sz w:val="16"/>
                <w:szCs w:val="16"/>
              </w:rPr>
              <w:t>Procedimiento</w:t>
            </w:r>
            <w:r w:rsidR="00F46CE8">
              <w:rPr>
                <w:rFonts w:ascii="Verdana" w:hAnsi="Verdana" w:cstheme="minorHAnsi"/>
                <w:sz w:val="16"/>
                <w:szCs w:val="16"/>
              </w:rPr>
              <w:t xml:space="preserve">: </w:t>
            </w:r>
            <w:r w:rsidRPr="00C94034">
              <w:rPr>
                <w:rFonts w:ascii="Verdana" w:hAnsi="Verdana" w:cstheme="minorHAnsi"/>
                <w:sz w:val="16"/>
                <w:szCs w:val="16"/>
              </w:rPr>
              <w:t>Onicectomia</w:t>
            </w:r>
            <w:r>
              <w:rPr>
                <w:rFonts w:ascii="Verdana" w:hAnsi="Verdana" w:cstheme="minorHAnsi"/>
                <w:sz w:val="16"/>
                <w:szCs w:val="16"/>
              </w:rPr>
              <w:t xml:space="preserve"> en 1° y 3° artejo del pie derecho y 3° artejo del pie izquierdo, secundario a onicomicosis. Procedimiento sin complicaciones. Formula de medicamentos de uso agudo: </w:t>
            </w:r>
            <w:r w:rsidRPr="00C94034">
              <w:rPr>
                <w:rFonts w:ascii="Verdana" w:hAnsi="Verdana" w:cstheme="minorHAnsi"/>
                <w:sz w:val="16"/>
                <w:szCs w:val="16"/>
              </w:rPr>
              <w:t>Trimetoprim</w:t>
            </w:r>
            <w:r>
              <w:rPr>
                <w:rFonts w:ascii="Verdana" w:hAnsi="Verdana" w:cstheme="minorHAnsi"/>
                <w:sz w:val="16"/>
                <w:szCs w:val="16"/>
              </w:rPr>
              <w:t>/</w:t>
            </w:r>
            <w:r w:rsidRPr="00C94034">
              <w:rPr>
                <w:rFonts w:ascii="Verdana" w:hAnsi="Verdana" w:cstheme="minorHAnsi"/>
                <w:sz w:val="16"/>
                <w:szCs w:val="16"/>
              </w:rPr>
              <w:t>Sulfametoxazol</w:t>
            </w:r>
            <w:r>
              <w:rPr>
                <w:rFonts w:ascii="Verdana" w:hAnsi="Verdana" w:cstheme="minorHAnsi"/>
                <w:sz w:val="16"/>
                <w:szCs w:val="16"/>
              </w:rPr>
              <w:t xml:space="preserve"> + </w:t>
            </w:r>
            <w:r w:rsidRPr="00C94034">
              <w:rPr>
                <w:rFonts w:ascii="Verdana" w:hAnsi="Verdana" w:cstheme="minorHAnsi"/>
                <w:sz w:val="16"/>
                <w:szCs w:val="16"/>
              </w:rPr>
              <w:t>Naproxeno</w:t>
            </w:r>
            <w:r>
              <w:rPr>
                <w:rFonts w:ascii="Verdana" w:hAnsi="Verdana" w:cstheme="minorHAnsi"/>
                <w:sz w:val="16"/>
                <w:szCs w:val="16"/>
              </w:rPr>
              <w:t xml:space="preserve"> y</w:t>
            </w:r>
            <w:r>
              <w:t xml:space="preserve"> </w:t>
            </w:r>
            <w:r>
              <w:rPr>
                <w:rFonts w:ascii="Verdana" w:hAnsi="Verdana" w:cstheme="minorHAnsi"/>
                <w:sz w:val="16"/>
                <w:szCs w:val="16"/>
              </w:rPr>
              <w:t>s</w:t>
            </w:r>
            <w:r w:rsidRPr="00C94034">
              <w:rPr>
                <w:rFonts w:ascii="Verdana" w:hAnsi="Verdana" w:cstheme="minorHAnsi"/>
                <w:sz w:val="16"/>
                <w:szCs w:val="16"/>
              </w:rPr>
              <w:t>e expide incapacidad Enfermedad general durante 5 día(s) desde 15/01/2021 hasta 19/01/2021</w:t>
            </w:r>
          </w:p>
          <w:p w14:paraId="6FFFFA4B" w14:textId="77777777" w:rsidR="00C94034" w:rsidRDefault="00C94034" w:rsidP="00C94034">
            <w:pPr>
              <w:ind w:left="708"/>
              <w:jc w:val="both"/>
              <w:rPr>
                <w:rFonts w:ascii="Verdana" w:hAnsi="Verdana" w:cstheme="minorHAnsi"/>
                <w:i/>
                <w:sz w:val="16"/>
                <w:szCs w:val="16"/>
              </w:rPr>
            </w:pPr>
            <w:r w:rsidRPr="00C94034">
              <w:rPr>
                <w:rFonts w:ascii="Verdana" w:hAnsi="Verdana" w:cstheme="minorHAnsi"/>
                <w:b/>
                <w:i/>
                <w:sz w:val="16"/>
                <w:szCs w:val="16"/>
                <w:highlight w:val="yellow"/>
              </w:rPr>
              <w:t>***</w:t>
            </w:r>
            <w:r w:rsidRPr="00C94034">
              <w:rPr>
                <w:rFonts w:ascii="Verdana" w:hAnsi="Verdana" w:cstheme="minorHAnsi"/>
                <w:i/>
                <w:sz w:val="16"/>
                <w:szCs w:val="16"/>
              </w:rPr>
              <w:t xml:space="preserve"> En la historia clínica no se describe la utilización de torniquetes</w:t>
            </w:r>
          </w:p>
          <w:p w14:paraId="4A3204CF" w14:textId="77777777" w:rsidR="000B736D" w:rsidRDefault="000B736D" w:rsidP="00C94034">
            <w:pPr>
              <w:ind w:left="708"/>
              <w:jc w:val="both"/>
              <w:rPr>
                <w:rFonts w:ascii="Verdana" w:hAnsi="Verdana" w:cstheme="minorHAnsi"/>
                <w:i/>
                <w:sz w:val="16"/>
                <w:szCs w:val="16"/>
              </w:rPr>
            </w:pPr>
            <w:r w:rsidRPr="00C94034">
              <w:rPr>
                <w:rFonts w:ascii="Verdana" w:hAnsi="Verdana" w:cstheme="minorHAnsi"/>
                <w:b/>
                <w:i/>
                <w:sz w:val="16"/>
                <w:szCs w:val="16"/>
                <w:highlight w:val="yellow"/>
              </w:rPr>
              <w:t>***</w:t>
            </w:r>
            <w:r w:rsidRPr="00C94034">
              <w:rPr>
                <w:rFonts w:ascii="Verdana" w:hAnsi="Verdana" w:cstheme="minorHAnsi"/>
                <w:i/>
                <w:sz w:val="16"/>
                <w:szCs w:val="16"/>
              </w:rPr>
              <w:t xml:space="preserve"> </w:t>
            </w:r>
            <w:r>
              <w:rPr>
                <w:rFonts w:ascii="Verdana" w:hAnsi="Verdana" w:cstheme="minorHAnsi"/>
                <w:i/>
                <w:sz w:val="16"/>
                <w:szCs w:val="16"/>
              </w:rPr>
              <w:t>L</w:t>
            </w:r>
            <w:r w:rsidRPr="00C94034">
              <w:rPr>
                <w:rFonts w:ascii="Verdana" w:hAnsi="Verdana" w:cstheme="minorHAnsi"/>
                <w:i/>
                <w:sz w:val="16"/>
                <w:szCs w:val="16"/>
              </w:rPr>
              <w:t>a historia clínica</w:t>
            </w:r>
            <w:r>
              <w:rPr>
                <w:rFonts w:ascii="Verdana" w:hAnsi="Verdana" w:cstheme="minorHAnsi"/>
                <w:i/>
                <w:sz w:val="16"/>
                <w:szCs w:val="16"/>
              </w:rPr>
              <w:t xml:space="preserve"> tiene nota del 28/01/2020 en la cual se realiza corrección en la descripción del procedimiento:</w:t>
            </w:r>
          </w:p>
          <w:p w14:paraId="7BEF52E3" w14:textId="77777777" w:rsidR="000B736D" w:rsidRPr="000B736D" w:rsidRDefault="000B736D" w:rsidP="00C94034">
            <w:pPr>
              <w:ind w:left="708"/>
              <w:jc w:val="both"/>
              <w:rPr>
                <w:rFonts w:ascii="Verdana" w:hAnsi="Verdana" w:cstheme="minorHAnsi"/>
                <w:i/>
                <w:sz w:val="16"/>
                <w:szCs w:val="16"/>
              </w:rPr>
            </w:pPr>
            <w:r w:rsidRPr="000B736D">
              <w:rPr>
                <w:rFonts w:ascii="Verdana" w:hAnsi="Verdana" w:cstheme="minorHAnsi"/>
                <w:i/>
                <w:sz w:val="16"/>
                <w:szCs w:val="16"/>
              </w:rPr>
              <w:t>“(</w:t>
            </w:r>
            <w:r>
              <w:rPr>
                <w:rFonts w:ascii="Verdana" w:hAnsi="Verdana" w:cstheme="minorHAnsi"/>
                <w:i/>
                <w:sz w:val="16"/>
                <w:szCs w:val="16"/>
              </w:rPr>
              <w:t>…</w:t>
            </w:r>
            <w:r w:rsidRPr="000B736D">
              <w:rPr>
                <w:rFonts w:ascii="Verdana" w:hAnsi="Verdana" w:cstheme="minorHAnsi"/>
                <w:i/>
                <w:sz w:val="16"/>
                <w:szCs w:val="16"/>
              </w:rPr>
              <w:t>)</w:t>
            </w:r>
            <w:r>
              <w:rPr>
                <w:rFonts w:ascii="Verdana" w:hAnsi="Verdana" w:cstheme="minorHAnsi"/>
                <w:i/>
                <w:sz w:val="16"/>
                <w:szCs w:val="16"/>
              </w:rPr>
              <w:t xml:space="preserve"> </w:t>
            </w:r>
            <w:r w:rsidRPr="000B736D">
              <w:rPr>
                <w:rFonts w:ascii="Verdana" w:hAnsi="Verdana" w:cstheme="minorHAnsi"/>
                <w:i/>
                <w:sz w:val="16"/>
                <w:szCs w:val="16"/>
              </w:rPr>
              <w:t>Paciente refirió dolor en las uñas afectadas. (</w:t>
            </w:r>
            <w:r>
              <w:rPr>
                <w:rFonts w:ascii="Verdana" w:hAnsi="Verdana" w:cstheme="minorHAnsi"/>
                <w:i/>
                <w:sz w:val="16"/>
                <w:szCs w:val="16"/>
              </w:rPr>
              <w:t>…</w:t>
            </w:r>
            <w:r w:rsidRPr="000B736D">
              <w:rPr>
                <w:rFonts w:ascii="Verdana" w:hAnsi="Verdana" w:cstheme="minorHAnsi"/>
                <w:i/>
                <w:sz w:val="16"/>
                <w:szCs w:val="16"/>
              </w:rPr>
              <w:t>)”</w:t>
            </w:r>
          </w:p>
          <w:p w14:paraId="274BB891" w14:textId="77777777" w:rsidR="000B736D" w:rsidRPr="000B736D" w:rsidRDefault="000B736D" w:rsidP="000B736D">
            <w:pPr>
              <w:ind w:left="708"/>
              <w:jc w:val="both"/>
              <w:rPr>
                <w:rFonts w:ascii="Verdana" w:hAnsi="Verdana" w:cstheme="minorHAnsi"/>
                <w:i/>
                <w:sz w:val="16"/>
                <w:szCs w:val="16"/>
              </w:rPr>
            </w:pPr>
            <w:r w:rsidRPr="000B736D">
              <w:rPr>
                <w:rFonts w:ascii="Verdana" w:hAnsi="Verdana" w:cstheme="minorHAnsi"/>
                <w:i/>
                <w:sz w:val="16"/>
                <w:szCs w:val="16"/>
              </w:rPr>
              <w:t>“(</w:t>
            </w:r>
            <w:r>
              <w:rPr>
                <w:rFonts w:ascii="Verdana" w:hAnsi="Verdana" w:cstheme="minorHAnsi"/>
                <w:i/>
                <w:sz w:val="16"/>
                <w:szCs w:val="16"/>
              </w:rPr>
              <w:t>…</w:t>
            </w:r>
            <w:r w:rsidRPr="000B736D">
              <w:rPr>
                <w:rFonts w:ascii="Verdana" w:hAnsi="Verdana" w:cstheme="minorHAnsi"/>
                <w:i/>
                <w:sz w:val="16"/>
                <w:szCs w:val="16"/>
              </w:rPr>
              <w:t xml:space="preserve">) Piel y Faneras: Se observa cambio de coloración en las uñas, con engrosamiento, </w:t>
            </w:r>
            <w:r>
              <w:rPr>
                <w:rFonts w:ascii="Verdana" w:hAnsi="Verdana" w:cstheme="minorHAnsi"/>
                <w:i/>
                <w:sz w:val="16"/>
                <w:szCs w:val="16"/>
              </w:rPr>
              <w:t>edema en lecho ungueal. N</w:t>
            </w:r>
            <w:r w:rsidRPr="000B736D">
              <w:rPr>
                <w:rFonts w:ascii="Verdana" w:hAnsi="Verdana" w:cstheme="minorHAnsi"/>
                <w:i/>
                <w:sz w:val="16"/>
                <w:szCs w:val="16"/>
              </w:rPr>
              <w:t xml:space="preserve">o </w:t>
            </w:r>
            <w:r w:rsidRPr="0073135A">
              <w:rPr>
                <w:rFonts w:ascii="Verdana" w:hAnsi="Verdana" w:cstheme="minorHAnsi"/>
                <w:b/>
                <w:i/>
                <w:sz w:val="16"/>
                <w:szCs w:val="16"/>
              </w:rPr>
              <w:t>onicocriptosis</w:t>
            </w:r>
            <w:r w:rsidR="0073135A">
              <w:rPr>
                <w:rStyle w:val="Refdenotaalpie"/>
                <w:rFonts w:ascii="Verdana" w:hAnsi="Verdana" w:cstheme="minorHAnsi"/>
                <w:i/>
                <w:sz w:val="16"/>
                <w:szCs w:val="16"/>
              </w:rPr>
              <w:footnoteReference w:id="2"/>
            </w:r>
            <w:r w:rsidRPr="000B736D">
              <w:rPr>
                <w:rFonts w:ascii="Verdana" w:hAnsi="Verdana" w:cstheme="minorHAnsi"/>
                <w:i/>
                <w:sz w:val="16"/>
                <w:szCs w:val="16"/>
              </w:rPr>
              <w:t>. (</w:t>
            </w:r>
            <w:r>
              <w:rPr>
                <w:rFonts w:ascii="Verdana" w:hAnsi="Verdana" w:cstheme="minorHAnsi"/>
                <w:i/>
                <w:sz w:val="16"/>
                <w:szCs w:val="16"/>
              </w:rPr>
              <w:t>…</w:t>
            </w:r>
            <w:r w:rsidRPr="000B736D">
              <w:rPr>
                <w:rFonts w:ascii="Verdana" w:hAnsi="Verdana" w:cstheme="minorHAnsi"/>
                <w:i/>
                <w:sz w:val="16"/>
                <w:szCs w:val="16"/>
              </w:rPr>
              <w:t>)”</w:t>
            </w:r>
          </w:p>
          <w:p w14:paraId="1EF44DF2" w14:textId="77777777" w:rsidR="000B736D" w:rsidRDefault="000B736D" w:rsidP="000B736D">
            <w:pPr>
              <w:ind w:left="708"/>
              <w:jc w:val="both"/>
              <w:rPr>
                <w:rFonts w:ascii="Verdana" w:hAnsi="Verdana" w:cstheme="minorHAnsi"/>
                <w:i/>
                <w:sz w:val="16"/>
                <w:szCs w:val="16"/>
              </w:rPr>
            </w:pPr>
            <w:r w:rsidRPr="000B736D">
              <w:rPr>
                <w:rFonts w:ascii="Verdana" w:hAnsi="Verdana" w:cstheme="minorHAnsi"/>
                <w:i/>
                <w:sz w:val="16"/>
                <w:szCs w:val="16"/>
              </w:rPr>
              <w:lastRenderedPageBreak/>
              <w:t xml:space="preserve"> “(</w:t>
            </w:r>
            <w:r>
              <w:rPr>
                <w:rFonts w:ascii="Verdana" w:hAnsi="Verdana" w:cstheme="minorHAnsi"/>
                <w:i/>
                <w:sz w:val="16"/>
                <w:szCs w:val="16"/>
              </w:rPr>
              <w:t>…</w:t>
            </w:r>
            <w:r w:rsidRPr="000B736D">
              <w:rPr>
                <w:rFonts w:ascii="Verdana" w:hAnsi="Verdana" w:cstheme="minorHAnsi"/>
                <w:i/>
                <w:sz w:val="16"/>
                <w:szCs w:val="16"/>
              </w:rPr>
              <w:t>)</w:t>
            </w:r>
            <w:r>
              <w:rPr>
                <w:rFonts w:ascii="Verdana" w:hAnsi="Verdana" w:cstheme="minorHAnsi"/>
                <w:i/>
                <w:sz w:val="16"/>
                <w:szCs w:val="16"/>
              </w:rPr>
              <w:t xml:space="preserve"> </w:t>
            </w:r>
            <w:r w:rsidRPr="000B736D">
              <w:rPr>
                <w:rFonts w:ascii="Verdana" w:hAnsi="Verdana" w:cstheme="minorHAnsi"/>
                <w:i/>
                <w:sz w:val="16"/>
                <w:szCs w:val="16"/>
              </w:rPr>
              <w:t>Se pone torniquete y realiza Onicectomia total (</w:t>
            </w:r>
            <w:r>
              <w:rPr>
                <w:rFonts w:ascii="Verdana" w:hAnsi="Verdana" w:cstheme="minorHAnsi"/>
                <w:i/>
                <w:sz w:val="16"/>
                <w:szCs w:val="16"/>
              </w:rPr>
              <w:t>…</w:t>
            </w:r>
            <w:r w:rsidRPr="000B736D">
              <w:rPr>
                <w:rFonts w:ascii="Verdana" w:hAnsi="Verdana" w:cstheme="minorHAnsi"/>
                <w:i/>
                <w:sz w:val="16"/>
                <w:szCs w:val="16"/>
              </w:rPr>
              <w:t>)”</w:t>
            </w:r>
          </w:p>
          <w:p w14:paraId="1D5F0A64" w14:textId="77777777" w:rsidR="007B23E2" w:rsidRPr="000B736D" w:rsidRDefault="007B23E2" w:rsidP="007B23E2">
            <w:pPr>
              <w:ind w:left="708"/>
              <w:jc w:val="both"/>
              <w:rPr>
                <w:rFonts w:ascii="Verdana" w:hAnsi="Verdana" w:cstheme="minorHAnsi"/>
                <w:i/>
                <w:sz w:val="16"/>
                <w:szCs w:val="16"/>
              </w:rPr>
            </w:pPr>
            <w:r>
              <w:rPr>
                <w:rFonts w:ascii="Verdana" w:hAnsi="Verdana" w:cstheme="minorHAnsi"/>
                <w:i/>
                <w:sz w:val="16"/>
                <w:szCs w:val="16"/>
              </w:rPr>
              <w:t xml:space="preserve">“(…) </w:t>
            </w:r>
            <w:r w:rsidRPr="007B23E2">
              <w:rPr>
                <w:rFonts w:ascii="Verdana" w:hAnsi="Verdana" w:cstheme="minorHAnsi"/>
                <w:i/>
                <w:sz w:val="16"/>
                <w:szCs w:val="16"/>
              </w:rPr>
              <w:t>Hay abundante sangrado en hallux derecho, por lo que se puso compresas de percloruro de hierro</w:t>
            </w:r>
            <w:r>
              <w:rPr>
                <w:rFonts w:ascii="Verdana" w:hAnsi="Verdana" w:cstheme="minorHAnsi"/>
                <w:i/>
                <w:sz w:val="16"/>
                <w:szCs w:val="16"/>
              </w:rPr>
              <w:t xml:space="preserve">. </w:t>
            </w:r>
            <w:r w:rsidRPr="007B23E2">
              <w:rPr>
                <w:rFonts w:ascii="Verdana" w:hAnsi="Verdana" w:cstheme="minorHAnsi"/>
                <w:i/>
                <w:sz w:val="16"/>
                <w:szCs w:val="16"/>
              </w:rPr>
              <w:t>Se deja Auxiliar de turno en sala (</w:t>
            </w:r>
            <w:r w:rsidR="00020698" w:rsidRPr="007B23E2">
              <w:rPr>
                <w:rFonts w:ascii="Verdana" w:hAnsi="Verdana" w:cstheme="minorHAnsi"/>
                <w:i/>
                <w:sz w:val="16"/>
                <w:szCs w:val="16"/>
              </w:rPr>
              <w:t>Ángela</w:t>
            </w:r>
            <w:r w:rsidRPr="007B23E2">
              <w:rPr>
                <w:rFonts w:ascii="Verdana" w:hAnsi="Verdana" w:cstheme="minorHAnsi"/>
                <w:i/>
                <w:sz w:val="16"/>
                <w:szCs w:val="16"/>
              </w:rPr>
              <w:t xml:space="preserve"> Chamorro) para realizar la curación del dedo</w:t>
            </w:r>
            <w:r>
              <w:rPr>
                <w:rFonts w:ascii="Verdana" w:hAnsi="Verdana" w:cstheme="minorHAnsi"/>
                <w:i/>
                <w:sz w:val="16"/>
                <w:szCs w:val="16"/>
              </w:rPr>
              <w:t xml:space="preserve">. </w:t>
            </w:r>
            <w:r w:rsidRPr="007B23E2">
              <w:rPr>
                <w:rFonts w:ascii="Verdana" w:hAnsi="Verdana" w:cstheme="minorHAnsi"/>
                <w:i/>
                <w:sz w:val="16"/>
                <w:szCs w:val="16"/>
              </w:rPr>
              <w:t>Se deja cubierto con crema antibiótica, gasa y micropore</w:t>
            </w:r>
            <w:r>
              <w:rPr>
                <w:rFonts w:ascii="Verdana" w:hAnsi="Verdana" w:cstheme="minorHAnsi"/>
                <w:i/>
                <w:sz w:val="16"/>
                <w:szCs w:val="16"/>
              </w:rPr>
              <w:t xml:space="preserve"> (…)”</w:t>
            </w:r>
          </w:p>
          <w:p w14:paraId="621E711F" w14:textId="77777777" w:rsidR="00633DFE" w:rsidRDefault="00633DFE" w:rsidP="00F46CE8">
            <w:pPr>
              <w:jc w:val="both"/>
              <w:rPr>
                <w:rFonts w:ascii="Verdana" w:hAnsi="Verdana" w:cstheme="minorHAnsi"/>
                <w:sz w:val="16"/>
                <w:szCs w:val="16"/>
              </w:rPr>
            </w:pPr>
          </w:p>
          <w:p w14:paraId="44E6A773" w14:textId="77777777" w:rsidR="002364E9" w:rsidRDefault="002364E9" w:rsidP="00F46CE8">
            <w:pPr>
              <w:jc w:val="both"/>
              <w:rPr>
                <w:rFonts w:ascii="Verdana" w:hAnsi="Verdana" w:cstheme="minorHAnsi"/>
                <w:sz w:val="16"/>
                <w:szCs w:val="16"/>
              </w:rPr>
            </w:pPr>
            <w:r w:rsidRPr="002364E9">
              <w:rPr>
                <w:rFonts w:ascii="Verdana" w:hAnsi="Verdana" w:cstheme="minorHAnsi"/>
                <w:b/>
                <w:sz w:val="16"/>
                <w:szCs w:val="16"/>
              </w:rPr>
              <w:t>17/01/2021</w:t>
            </w:r>
            <w:r>
              <w:rPr>
                <w:rFonts w:ascii="Verdana" w:hAnsi="Verdana" w:cstheme="minorHAnsi"/>
                <w:sz w:val="16"/>
                <w:szCs w:val="16"/>
              </w:rPr>
              <w:t xml:space="preserve"> (21:02) - </w:t>
            </w:r>
            <w:r w:rsidRPr="002364E9">
              <w:rPr>
                <w:rFonts w:ascii="Verdana" w:hAnsi="Verdana" w:cstheme="minorHAnsi"/>
                <w:sz w:val="16"/>
                <w:szCs w:val="16"/>
              </w:rPr>
              <w:t>UAP Urgencias Cali</w:t>
            </w:r>
            <w:r>
              <w:rPr>
                <w:rFonts w:ascii="Verdana" w:hAnsi="Verdana" w:cstheme="minorHAnsi"/>
                <w:sz w:val="16"/>
                <w:szCs w:val="16"/>
              </w:rPr>
              <w:t xml:space="preserve"> – Servicio de Urgencia</w:t>
            </w:r>
            <w:r w:rsidR="00F221F8">
              <w:rPr>
                <w:rFonts w:ascii="Verdana" w:hAnsi="Verdana" w:cstheme="minorHAnsi"/>
                <w:sz w:val="16"/>
                <w:szCs w:val="16"/>
              </w:rPr>
              <w:t>s</w:t>
            </w:r>
          </w:p>
          <w:p w14:paraId="5FB2C3E9" w14:textId="77777777" w:rsidR="002364E9" w:rsidRDefault="002364E9" w:rsidP="00F46CE8">
            <w:pPr>
              <w:jc w:val="both"/>
              <w:rPr>
                <w:rFonts w:ascii="Verdana" w:hAnsi="Verdana" w:cstheme="minorHAnsi"/>
                <w:sz w:val="16"/>
                <w:szCs w:val="16"/>
              </w:rPr>
            </w:pPr>
            <w:r>
              <w:rPr>
                <w:rFonts w:ascii="Verdana" w:hAnsi="Verdana" w:cstheme="minorHAnsi"/>
                <w:sz w:val="16"/>
                <w:szCs w:val="16"/>
              </w:rPr>
              <w:t xml:space="preserve">Motivo de consulta: </w:t>
            </w:r>
            <w:r w:rsidR="005D16E3">
              <w:rPr>
                <w:rFonts w:ascii="Verdana" w:hAnsi="Verdana" w:cstheme="minorHAnsi"/>
                <w:sz w:val="16"/>
                <w:szCs w:val="16"/>
              </w:rPr>
              <w:t xml:space="preserve">Anteceden de Onicectomia el 15/01/2021, consulta por edema y coloración oscura en el tercer dedo del pie derecho, refiere que al retirar la curación encontró torniquete en el dedo; en el examen físico se identifican cambios necróticos del dedo. Se inicia antibioticoterapia con Ampicilina Sulbactam, analgesia (Dipirona + Tramadol) y se remite para manejo médico especializado.    </w:t>
            </w:r>
          </w:p>
          <w:p w14:paraId="6812B961" w14:textId="77777777" w:rsidR="002364E9" w:rsidRDefault="002364E9" w:rsidP="00F46CE8">
            <w:pPr>
              <w:jc w:val="both"/>
              <w:rPr>
                <w:rFonts w:ascii="Verdana" w:hAnsi="Verdana" w:cstheme="minorHAnsi"/>
                <w:sz w:val="16"/>
                <w:szCs w:val="16"/>
              </w:rPr>
            </w:pPr>
          </w:p>
          <w:p w14:paraId="315EA21E" w14:textId="77777777" w:rsidR="00F221F8" w:rsidRDefault="00362E1D" w:rsidP="00F221F8">
            <w:pPr>
              <w:jc w:val="both"/>
              <w:rPr>
                <w:rFonts w:ascii="Verdana" w:hAnsi="Verdana" w:cstheme="minorHAnsi"/>
                <w:sz w:val="16"/>
                <w:szCs w:val="16"/>
              </w:rPr>
            </w:pPr>
            <w:r w:rsidRPr="00F221F8">
              <w:rPr>
                <w:rFonts w:ascii="Verdana" w:hAnsi="Verdana" w:cstheme="minorHAnsi"/>
                <w:b/>
                <w:sz w:val="16"/>
                <w:szCs w:val="16"/>
              </w:rPr>
              <w:t>1</w:t>
            </w:r>
            <w:r w:rsidR="002364E9" w:rsidRPr="00F221F8">
              <w:rPr>
                <w:rFonts w:ascii="Verdana" w:hAnsi="Verdana" w:cstheme="minorHAnsi"/>
                <w:b/>
                <w:sz w:val="16"/>
                <w:szCs w:val="16"/>
              </w:rPr>
              <w:t>8</w:t>
            </w:r>
            <w:r w:rsidRPr="00F221F8">
              <w:rPr>
                <w:rFonts w:ascii="Verdana" w:hAnsi="Verdana" w:cstheme="minorHAnsi"/>
                <w:b/>
                <w:sz w:val="16"/>
                <w:szCs w:val="16"/>
              </w:rPr>
              <w:t>/01/2021</w:t>
            </w:r>
            <w:r w:rsidR="00F221F8" w:rsidRPr="00F221F8">
              <w:rPr>
                <w:rFonts w:ascii="Verdana" w:hAnsi="Verdana" w:cstheme="minorHAnsi"/>
                <w:sz w:val="16"/>
                <w:szCs w:val="16"/>
              </w:rPr>
              <w:t xml:space="preserve"> (21:43)</w:t>
            </w:r>
            <w:r w:rsidRPr="002364E9">
              <w:rPr>
                <w:rFonts w:ascii="Verdana" w:hAnsi="Verdana" w:cstheme="minorHAnsi"/>
                <w:sz w:val="16"/>
                <w:szCs w:val="16"/>
              </w:rPr>
              <w:t xml:space="preserve"> - Clínica Versalles</w:t>
            </w:r>
            <w:r w:rsidR="00F221F8">
              <w:rPr>
                <w:rFonts w:ascii="Verdana" w:hAnsi="Verdana" w:cstheme="minorHAnsi"/>
                <w:sz w:val="16"/>
                <w:szCs w:val="16"/>
              </w:rPr>
              <w:t xml:space="preserve"> – Servicio de Urgencias</w:t>
            </w:r>
          </w:p>
          <w:p w14:paraId="167E379C" w14:textId="77777777" w:rsidR="00633DFE" w:rsidRDefault="00F221F8" w:rsidP="00F221F8">
            <w:pPr>
              <w:jc w:val="both"/>
              <w:rPr>
                <w:rFonts w:ascii="Verdana" w:hAnsi="Verdana" w:cstheme="minorHAnsi"/>
                <w:sz w:val="16"/>
                <w:szCs w:val="16"/>
              </w:rPr>
            </w:pPr>
            <w:r>
              <w:rPr>
                <w:rFonts w:ascii="Verdana" w:hAnsi="Verdana" w:cstheme="minorHAnsi"/>
                <w:sz w:val="16"/>
                <w:szCs w:val="16"/>
              </w:rPr>
              <w:t xml:space="preserve">Motivo de consulta: Remitida de IPS Sanitas por necrosis del tercer dedo del pie derecho posterior a Onicectomía del 15/01/2021, se solicita valoración por ortopedia, se rota cubrimiento antibiótico a Clindamicina y solicitan estudios de laboratorio clínico (hemograma, función renal, coagulograma) y radiografía del pie derecho. </w:t>
            </w:r>
          </w:p>
          <w:p w14:paraId="032825EE" w14:textId="77777777" w:rsidR="00DD21FC" w:rsidRDefault="00DD21FC" w:rsidP="00F221F8">
            <w:pPr>
              <w:pStyle w:val="Prrafodelista"/>
              <w:numPr>
                <w:ilvl w:val="0"/>
                <w:numId w:val="6"/>
              </w:numPr>
              <w:jc w:val="both"/>
              <w:rPr>
                <w:rFonts w:ascii="Verdana" w:hAnsi="Verdana" w:cstheme="minorHAnsi"/>
                <w:sz w:val="16"/>
                <w:szCs w:val="16"/>
              </w:rPr>
            </w:pPr>
            <w:r>
              <w:rPr>
                <w:rFonts w:ascii="Verdana" w:hAnsi="Verdana" w:cstheme="minorHAnsi"/>
                <w:sz w:val="16"/>
                <w:szCs w:val="16"/>
              </w:rPr>
              <w:t xml:space="preserve">19/01/2021 (15:56) </w:t>
            </w:r>
            <w:r w:rsidR="00F221F8">
              <w:rPr>
                <w:rFonts w:ascii="Verdana" w:hAnsi="Verdana" w:cstheme="minorHAnsi"/>
                <w:sz w:val="16"/>
                <w:szCs w:val="16"/>
              </w:rPr>
              <w:t>Interconsulta Ortopedia</w:t>
            </w:r>
            <w:r>
              <w:rPr>
                <w:rFonts w:ascii="Verdana" w:hAnsi="Verdana" w:cstheme="minorHAnsi"/>
                <w:sz w:val="16"/>
                <w:szCs w:val="16"/>
              </w:rPr>
              <w:t>:</w:t>
            </w:r>
            <w:r w:rsidR="00F221F8">
              <w:rPr>
                <w:rFonts w:ascii="Verdana" w:hAnsi="Verdana" w:cstheme="minorHAnsi"/>
                <w:sz w:val="16"/>
                <w:szCs w:val="16"/>
              </w:rPr>
              <w:t xml:space="preserve"> 3° dedo del pie derecho con cambios en coloración de la falange media y distal, coloración violácea, sin llenado capilar, estudios complementarios reportados dentro de parámetros de normalidad</w:t>
            </w:r>
            <w:r>
              <w:rPr>
                <w:rFonts w:ascii="Verdana" w:hAnsi="Verdana" w:cstheme="minorHAnsi"/>
                <w:sz w:val="16"/>
                <w:szCs w:val="16"/>
              </w:rPr>
              <w:t xml:space="preserve">. Se determina hospitalización para vigilar signos de isquemia en el pie derecho </w:t>
            </w:r>
          </w:p>
          <w:p w14:paraId="3643CF2A" w14:textId="77777777" w:rsidR="00DD21FC" w:rsidRDefault="00DD21FC" w:rsidP="00F221F8">
            <w:pPr>
              <w:pStyle w:val="Prrafodelista"/>
              <w:numPr>
                <w:ilvl w:val="0"/>
                <w:numId w:val="6"/>
              </w:numPr>
              <w:jc w:val="both"/>
              <w:rPr>
                <w:rFonts w:ascii="Verdana" w:hAnsi="Verdana" w:cstheme="minorHAnsi"/>
                <w:sz w:val="16"/>
                <w:szCs w:val="16"/>
              </w:rPr>
            </w:pPr>
            <w:r>
              <w:rPr>
                <w:rFonts w:ascii="Verdana" w:hAnsi="Verdana" w:cstheme="minorHAnsi"/>
                <w:sz w:val="16"/>
                <w:szCs w:val="16"/>
              </w:rPr>
              <w:t>20-21/01/2021 Evolución Ortopedia: Proceso necrótico del 3° dedo del pie derecho secundario a uso de torniquete &gt;12 horas, hospitalizada en antibioticoterapia, en espera de delimitación de la isquemia en pie derecho y definición de recuperación del tejido para definir conducta. Clínicamente disminución del edema.</w:t>
            </w:r>
          </w:p>
          <w:p w14:paraId="626F3E79" w14:textId="77777777" w:rsidR="00F221F8" w:rsidRPr="00DD21FC" w:rsidRDefault="00DD21FC" w:rsidP="00DD21FC">
            <w:pPr>
              <w:pStyle w:val="Prrafodelista"/>
              <w:numPr>
                <w:ilvl w:val="0"/>
                <w:numId w:val="6"/>
              </w:numPr>
              <w:jc w:val="both"/>
              <w:rPr>
                <w:rFonts w:ascii="Verdana" w:hAnsi="Verdana" w:cstheme="minorHAnsi"/>
                <w:sz w:val="16"/>
                <w:szCs w:val="16"/>
              </w:rPr>
            </w:pPr>
            <w:r w:rsidRPr="00DD21FC">
              <w:rPr>
                <w:rFonts w:ascii="Verdana" w:hAnsi="Verdana" w:cstheme="minorHAnsi"/>
                <w:sz w:val="16"/>
                <w:szCs w:val="16"/>
              </w:rPr>
              <w:t>22/01/2021 Evolución Ortopedia:</w:t>
            </w:r>
            <w:r>
              <w:rPr>
                <w:rFonts w:ascii="Verdana" w:hAnsi="Verdana" w:cstheme="minorHAnsi"/>
                <w:sz w:val="16"/>
                <w:szCs w:val="16"/>
              </w:rPr>
              <w:t xml:space="preserve"> N</w:t>
            </w:r>
            <w:r w:rsidRPr="00DD21FC">
              <w:rPr>
                <w:rFonts w:ascii="Verdana" w:hAnsi="Verdana" w:cstheme="minorHAnsi"/>
                <w:sz w:val="16"/>
                <w:szCs w:val="16"/>
              </w:rPr>
              <w:t xml:space="preserve">ecrosis distal del </w:t>
            </w:r>
            <w:r>
              <w:rPr>
                <w:rFonts w:ascii="Verdana" w:hAnsi="Verdana" w:cstheme="minorHAnsi"/>
                <w:sz w:val="16"/>
                <w:szCs w:val="16"/>
              </w:rPr>
              <w:t>3° dedo del pie derecho</w:t>
            </w:r>
            <w:r w:rsidRPr="00DD21FC">
              <w:rPr>
                <w:rFonts w:ascii="Verdana" w:hAnsi="Verdana" w:cstheme="minorHAnsi"/>
                <w:sz w:val="16"/>
                <w:szCs w:val="16"/>
              </w:rPr>
              <w:t>, disminución del edema y mejoría en la coloración proximal</w:t>
            </w:r>
            <w:r>
              <w:rPr>
                <w:rFonts w:ascii="Verdana" w:hAnsi="Verdana" w:cstheme="minorHAnsi"/>
                <w:sz w:val="16"/>
                <w:szCs w:val="16"/>
              </w:rPr>
              <w:t>, s</w:t>
            </w:r>
            <w:r w:rsidRPr="00DD21FC">
              <w:rPr>
                <w:rFonts w:ascii="Verdana" w:hAnsi="Verdana" w:cstheme="minorHAnsi"/>
                <w:sz w:val="16"/>
                <w:szCs w:val="16"/>
              </w:rPr>
              <w:t>e considera que aún puede haber recuperación de tejido</w:t>
            </w:r>
            <w:r>
              <w:rPr>
                <w:rFonts w:ascii="Verdana" w:hAnsi="Verdana" w:cstheme="minorHAnsi"/>
                <w:sz w:val="16"/>
                <w:szCs w:val="16"/>
              </w:rPr>
              <w:t>. L</w:t>
            </w:r>
            <w:r w:rsidRPr="00DD21FC">
              <w:rPr>
                <w:rFonts w:ascii="Verdana" w:hAnsi="Verdana" w:cstheme="minorHAnsi"/>
                <w:sz w:val="16"/>
                <w:szCs w:val="16"/>
              </w:rPr>
              <w:t>a paciente no requiere manejo intrahospitalario, se da egreso</w:t>
            </w:r>
            <w:r>
              <w:rPr>
                <w:rFonts w:ascii="Verdana" w:hAnsi="Verdana" w:cstheme="minorHAnsi"/>
                <w:sz w:val="16"/>
                <w:szCs w:val="16"/>
              </w:rPr>
              <w:t xml:space="preserve"> para control </w:t>
            </w:r>
            <w:r w:rsidRPr="00DD21FC">
              <w:rPr>
                <w:rFonts w:ascii="Verdana" w:hAnsi="Verdana" w:cstheme="minorHAnsi"/>
                <w:sz w:val="16"/>
                <w:szCs w:val="16"/>
              </w:rPr>
              <w:t>con</w:t>
            </w:r>
            <w:r>
              <w:rPr>
                <w:rFonts w:ascii="Verdana" w:hAnsi="Verdana" w:cstheme="minorHAnsi"/>
                <w:sz w:val="16"/>
                <w:szCs w:val="16"/>
              </w:rPr>
              <w:t xml:space="preserve"> </w:t>
            </w:r>
            <w:r w:rsidRPr="00DD21FC">
              <w:rPr>
                <w:rFonts w:ascii="Verdana" w:hAnsi="Verdana" w:cstheme="minorHAnsi"/>
                <w:sz w:val="16"/>
                <w:szCs w:val="16"/>
              </w:rPr>
              <w:t>ortopedia el 26/01/2021 para definir necesidad de intervención quirúrgica.</w:t>
            </w:r>
            <w:r w:rsidR="00F221F8" w:rsidRPr="00DD21FC">
              <w:rPr>
                <w:rFonts w:ascii="Verdana" w:hAnsi="Verdana" w:cstheme="minorHAnsi"/>
                <w:sz w:val="16"/>
                <w:szCs w:val="16"/>
              </w:rPr>
              <w:t xml:space="preserve"> </w:t>
            </w:r>
          </w:p>
          <w:p w14:paraId="60BC8BFC" w14:textId="77777777" w:rsidR="00F221F8" w:rsidRDefault="00F221F8" w:rsidP="00633DFE">
            <w:pPr>
              <w:jc w:val="both"/>
              <w:rPr>
                <w:rFonts w:ascii="Verdana" w:hAnsi="Verdana" w:cstheme="minorHAnsi"/>
                <w:sz w:val="16"/>
                <w:szCs w:val="16"/>
              </w:rPr>
            </w:pPr>
          </w:p>
          <w:p w14:paraId="3C532F32" w14:textId="77777777" w:rsidR="00CA5022" w:rsidRDefault="00CA5022" w:rsidP="00CA5022">
            <w:pPr>
              <w:jc w:val="both"/>
              <w:rPr>
                <w:rFonts w:ascii="Verdana" w:hAnsi="Verdana" w:cstheme="minorHAnsi"/>
                <w:sz w:val="16"/>
                <w:szCs w:val="16"/>
              </w:rPr>
            </w:pPr>
            <w:r w:rsidRPr="00CA5022">
              <w:rPr>
                <w:rFonts w:ascii="Verdana" w:hAnsi="Verdana" w:cstheme="minorHAnsi"/>
                <w:b/>
                <w:sz w:val="16"/>
                <w:szCs w:val="16"/>
              </w:rPr>
              <w:t>10/02/2021</w:t>
            </w:r>
            <w:r>
              <w:rPr>
                <w:rFonts w:ascii="Verdana" w:hAnsi="Verdana" w:cstheme="minorHAnsi"/>
                <w:sz w:val="16"/>
                <w:szCs w:val="16"/>
              </w:rPr>
              <w:t xml:space="preserve"> (13:22) - </w:t>
            </w:r>
            <w:r w:rsidRPr="002364E9">
              <w:rPr>
                <w:rFonts w:ascii="Verdana" w:hAnsi="Verdana" w:cstheme="minorHAnsi"/>
                <w:sz w:val="16"/>
                <w:szCs w:val="16"/>
              </w:rPr>
              <w:t>UAP Urgencias Cali</w:t>
            </w:r>
            <w:r>
              <w:rPr>
                <w:rFonts w:ascii="Verdana" w:hAnsi="Verdana" w:cstheme="minorHAnsi"/>
                <w:sz w:val="16"/>
                <w:szCs w:val="16"/>
              </w:rPr>
              <w:t xml:space="preserve"> – Servicio de Urgencias</w:t>
            </w:r>
          </w:p>
          <w:p w14:paraId="5E46532D" w14:textId="77777777" w:rsidR="00CA5022" w:rsidRPr="00950230" w:rsidRDefault="00CA5022" w:rsidP="00CA5022">
            <w:pPr>
              <w:jc w:val="both"/>
              <w:rPr>
                <w:rFonts w:ascii="Verdana" w:hAnsi="Verdana" w:cstheme="minorHAnsi"/>
                <w:sz w:val="16"/>
                <w:szCs w:val="16"/>
              </w:rPr>
            </w:pPr>
            <w:r>
              <w:rPr>
                <w:rFonts w:ascii="Verdana" w:hAnsi="Verdana" w:cstheme="minorHAnsi"/>
                <w:sz w:val="16"/>
                <w:szCs w:val="16"/>
              </w:rPr>
              <w:t>Motivo de consulta: Anteceden de Onicectomia el 15/01/2021</w:t>
            </w:r>
            <w:r w:rsidR="00F50508">
              <w:rPr>
                <w:rFonts w:ascii="Verdana" w:hAnsi="Verdana" w:cstheme="minorHAnsi"/>
                <w:sz w:val="16"/>
                <w:szCs w:val="16"/>
              </w:rPr>
              <w:t xml:space="preserve"> con </w:t>
            </w:r>
            <w:r w:rsidR="00950230">
              <w:rPr>
                <w:rFonts w:ascii="Verdana" w:hAnsi="Verdana" w:cstheme="minorHAnsi"/>
                <w:sz w:val="16"/>
                <w:szCs w:val="16"/>
              </w:rPr>
              <w:t>necrosis en la falange distal del 3° dedo del pie derecho</w:t>
            </w:r>
            <w:r w:rsidR="00F50508">
              <w:rPr>
                <w:rFonts w:ascii="Verdana" w:hAnsi="Verdana" w:cstheme="minorHAnsi"/>
                <w:sz w:val="16"/>
                <w:szCs w:val="16"/>
              </w:rPr>
              <w:t>, en seguimiento ambulatorio por ortopedia</w:t>
            </w:r>
            <w:r>
              <w:rPr>
                <w:rFonts w:ascii="Verdana" w:hAnsi="Verdana" w:cstheme="minorHAnsi"/>
                <w:sz w:val="16"/>
                <w:szCs w:val="16"/>
              </w:rPr>
              <w:t xml:space="preserve">, </w:t>
            </w:r>
            <w:r w:rsidRPr="00950230">
              <w:rPr>
                <w:rFonts w:ascii="Verdana" w:hAnsi="Verdana" w:cstheme="minorHAnsi"/>
                <w:sz w:val="16"/>
                <w:szCs w:val="16"/>
              </w:rPr>
              <w:t xml:space="preserve">consulta por progresión en cambios necróticos </w:t>
            </w:r>
            <w:r w:rsidR="00950230" w:rsidRPr="00950230">
              <w:rPr>
                <w:rFonts w:ascii="Verdana" w:hAnsi="Verdana" w:cstheme="minorHAnsi"/>
                <w:sz w:val="16"/>
                <w:szCs w:val="16"/>
              </w:rPr>
              <w:t>asociados con edema y dolor, se indica nuevamente remisión a Clínica Versalles</w:t>
            </w:r>
          </w:p>
          <w:p w14:paraId="4AF1C029" w14:textId="77777777" w:rsidR="00950230" w:rsidRPr="00950230" w:rsidRDefault="00950230" w:rsidP="00950230">
            <w:pPr>
              <w:pStyle w:val="Prrafodelista"/>
              <w:numPr>
                <w:ilvl w:val="0"/>
                <w:numId w:val="7"/>
              </w:numPr>
              <w:jc w:val="both"/>
              <w:rPr>
                <w:rFonts w:ascii="Verdana" w:hAnsi="Verdana"/>
                <w:sz w:val="16"/>
                <w:szCs w:val="16"/>
              </w:rPr>
            </w:pPr>
            <w:r w:rsidRPr="00950230">
              <w:rPr>
                <w:rFonts w:ascii="Verdana" w:hAnsi="Verdana" w:cstheme="minorHAnsi"/>
                <w:sz w:val="16"/>
                <w:szCs w:val="16"/>
              </w:rPr>
              <w:t xml:space="preserve">11/02/2021 (06:51) Interconsulta Ortopedia: Necrosis seca progresiva de la falange distal del 3° dedo del pie derecho, se determina amputación quirúrgica </w:t>
            </w:r>
          </w:p>
          <w:p w14:paraId="3765C46E" w14:textId="77777777" w:rsidR="00950230" w:rsidRDefault="00950230" w:rsidP="00950230">
            <w:pPr>
              <w:pStyle w:val="Prrafodelista"/>
              <w:numPr>
                <w:ilvl w:val="0"/>
                <w:numId w:val="7"/>
              </w:numPr>
              <w:jc w:val="both"/>
              <w:rPr>
                <w:rFonts w:ascii="Verdana" w:hAnsi="Verdana" w:cstheme="minorHAnsi"/>
                <w:sz w:val="16"/>
                <w:szCs w:val="16"/>
              </w:rPr>
            </w:pPr>
            <w:r w:rsidRPr="00950230">
              <w:rPr>
                <w:rFonts w:ascii="Verdana" w:hAnsi="Verdana" w:cstheme="minorHAnsi"/>
                <w:sz w:val="16"/>
                <w:szCs w:val="16"/>
              </w:rPr>
              <w:t>1</w:t>
            </w:r>
            <w:r w:rsidR="00B10D80">
              <w:rPr>
                <w:rFonts w:ascii="Verdana" w:hAnsi="Verdana" w:cstheme="minorHAnsi"/>
                <w:sz w:val="16"/>
                <w:szCs w:val="16"/>
              </w:rPr>
              <w:t>2</w:t>
            </w:r>
            <w:r w:rsidRPr="00950230">
              <w:rPr>
                <w:rFonts w:ascii="Verdana" w:hAnsi="Verdana" w:cstheme="minorHAnsi"/>
                <w:sz w:val="16"/>
                <w:szCs w:val="16"/>
              </w:rPr>
              <w:t>/02/2021 (</w:t>
            </w:r>
            <w:r>
              <w:rPr>
                <w:rFonts w:ascii="Verdana" w:hAnsi="Verdana" w:cstheme="minorHAnsi"/>
                <w:sz w:val="16"/>
                <w:szCs w:val="16"/>
              </w:rPr>
              <w:t>17</w:t>
            </w:r>
            <w:r w:rsidRPr="00950230">
              <w:rPr>
                <w:rFonts w:ascii="Verdana" w:hAnsi="Verdana" w:cstheme="minorHAnsi"/>
                <w:sz w:val="16"/>
                <w:szCs w:val="16"/>
              </w:rPr>
              <w:t>:</w:t>
            </w:r>
            <w:r>
              <w:rPr>
                <w:rFonts w:ascii="Verdana" w:hAnsi="Verdana" w:cstheme="minorHAnsi"/>
                <w:sz w:val="16"/>
                <w:szCs w:val="16"/>
              </w:rPr>
              <w:t>18</w:t>
            </w:r>
            <w:r w:rsidRPr="00950230">
              <w:rPr>
                <w:rFonts w:ascii="Verdana" w:hAnsi="Verdana" w:cstheme="minorHAnsi"/>
                <w:sz w:val="16"/>
                <w:szCs w:val="16"/>
              </w:rPr>
              <w:t xml:space="preserve">) </w:t>
            </w:r>
            <w:r w:rsidRPr="00D73BB6">
              <w:rPr>
                <w:rFonts w:ascii="Verdana" w:hAnsi="Verdana" w:cstheme="minorHAnsi"/>
                <w:b/>
                <w:sz w:val="16"/>
                <w:szCs w:val="16"/>
              </w:rPr>
              <w:t>Procedimiento</w:t>
            </w:r>
            <w:r>
              <w:rPr>
                <w:rFonts w:ascii="Verdana" w:hAnsi="Verdana" w:cstheme="minorHAnsi"/>
                <w:sz w:val="16"/>
                <w:szCs w:val="16"/>
              </w:rPr>
              <w:t xml:space="preserve">: </w:t>
            </w:r>
            <w:r w:rsidRPr="00950230">
              <w:rPr>
                <w:rFonts w:ascii="Verdana" w:hAnsi="Verdana" w:cstheme="minorHAnsi"/>
                <w:sz w:val="16"/>
                <w:szCs w:val="16"/>
              </w:rPr>
              <w:t xml:space="preserve">Amputación </w:t>
            </w:r>
            <w:r>
              <w:rPr>
                <w:rFonts w:ascii="Verdana" w:hAnsi="Verdana" w:cstheme="minorHAnsi"/>
                <w:sz w:val="16"/>
                <w:szCs w:val="16"/>
              </w:rPr>
              <w:t>+</w:t>
            </w:r>
            <w:r w:rsidRPr="00950230">
              <w:rPr>
                <w:rFonts w:ascii="Verdana" w:hAnsi="Verdana" w:cstheme="minorHAnsi"/>
                <w:sz w:val="16"/>
                <w:szCs w:val="16"/>
              </w:rPr>
              <w:t xml:space="preserve"> Colgajo</w:t>
            </w:r>
            <w:r>
              <w:rPr>
                <w:rFonts w:ascii="Verdana" w:hAnsi="Verdana" w:cstheme="minorHAnsi"/>
                <w:sz w:val="16"/>
                <w:szCs w:val="16"/>
              </w:rPr>
              <w:t xml:space="preserve">. </w:t>
            </w:r>
            <w:r w:rsidR="00B10D80">
              <w:rPr>
                <w:rFonts w:ascii="Verdana" w:hAnsi="Verdana" w:cstheme="minorHAnsi"/>
                <w:sz w:val="16"/>
                <w:szCs w:val="16"/>
              </w:rPr>
              <w:t>Hallazgo: 3°</w:t>
            </w:r>
            <w:r w:rsidRPr="00950230">
              <w:rPr>
                <w:rFonts w:ascii="Verdana" w:hAnsi="Verdana" w:cstheme="minorHAnsi"/>
                <w:sz w:val="16"/>
                <w:szCs w:val="16"/>
              </w:rPr>
              <w:t xml:space="preserve"> dedo necrótico con compromiso de 70%</w:t>
            </w:r>
            <w:r>
              <w:rPr>
                <w:rFonts w:ascii="Verdana" w:hAnsi="Verdana" w:cstheme="minorHAnsi"/>
                <w:sz w:val="16"/>
                <w:szCs w:val="16"/>
              </w:rPr>
              <w:t xml:space="preserve">. </w:t>
            </w:r>
            <w:r w:rsidR="00B10D80" w:rsidRPr="00950230">
              <w:rPr>
                <w:rFonts w:ascii="Verdana" w:hAnsi="Verdana" w:cstheme="minorHAnsi"/>
                <w:sz w:val="16"/>
                <w:szCs w:val="16"/>
              </w:rPr>
              <w:t>Descripción operatoria</w:t>
            </w:r>
            <w:r w:rsidR="00B10D80">
              <w:rPr>
                <w:rFonts w:ascii="Verdana" w:hAnsi="Verdana" w:cstheme="minorHAnsi"/>
                <w:sz w:val="16"/>
                <w:szCs w:val="16"/>
              </w:rPr>
              <w:t xml:space="preserve">: </w:t>
            </w:r>
            <w:r>
              <w:rPr>
                <w:rFonts w:ascii="Verdana" w:hAnsi="Verdana" w:cstheme="minorHAnsi"/>
                <w:sz w:val="16"/>
                <w:szCs w:val="16"/>
              </w:rPr>
              <w:t xml:space="preserve">Se realiza </w:t>
            </w:r>
            <w:r w:rsidRPr="00950230">
              <w:rPr>
                <w:rFonts w:ascii="Verdana" w:hAnsi="Verdana" w:cstheme="minorHAnsi"/>
                <w:sz w:val="16"/>
                <w:szCs w:val="16"/>
              </w:rPr>
              <w:t>osteotomía de falange media y distal</w:t>
            </w:r>
            <w:r>
              <w:rPr>
                <w:rFonts w:ascii="Verdana" w:hAnsi="Verdana" w:cstheme="minorHAnsi"/>
                <w:sz w:val="16"/>
                <w:szCs w:val="16"/>
              </w:rPr>
              <w:t xml:space="preserve"> + </w:t>
            </w:r>
            <w:r w:rsidRPr="00950230">
              <w:rPr>
                <w:rFonts w:ascii="Verdana" w:hAnsi="Verdana" w:cstheme="minorHAnsi"/>
                <w:sz w:val="16"/>
                <w:szCs w:val="16"/>
              </w:rPr>
              <w:t>amputación</w:t>
            </w:r>
            <w:r>
              <w:rPr>
                <w:rFonts w:ascii="Verdana" w:hAnsi="Verdana" w:cstheme="minorHAnsi"/>
                <w:sz w:val="16"/>
                <w:szCs w:val="16"/>
              </w:rPr>
              <w:t xml:space="preserve"> </w:t>
            </w:r>
            <w:r w:rsidRPr="00950230">
              <w:rPr>
                <w:rFonts w:ascii="Verdana" w:hAnsi="Verdana" w:cstheme="minorHAnsi"/>
                <w:sz w:val="16"/>
                <w:szCs w:val="16"/>
              </w:rPr>
              <w:t>de segmento</w:t>
            </w:r>
            <w:r>
              <w:rPr>
                <w:rFonts w:ascii="Verdana" w:hAnsi="Verdana" w:cstheme="minorHAnsi"/>
                <w:sz w:val="16"/>
                <w:szCs w:val="16"/>
              </w:rPr>
              <w:t xml:space="preserve"> + </w:t>
            </w:r>
            <w:r w:rsidRPr="00950230">
              <w:rPr>
                <w:rFonts w:ascii="Verdana" w:hAnsi="Verdana" w:cstheme="minorHAnsi"/>
                <w:sz w:val="16"/>
                <w:szCs w:val="16"/>
              </w:rPr>
              <w:t>colgajo cerrado</w:t>
            </w:r>
            <w:r w:rsidR="00B10D80">
              <w:rPr>
                <w:rFonts w:ascii="Verdana" w:hAnsi="Verdana" w:cstheme="minorHAnsi"/>
                <w:sz w:val="16"/>
                <w:szCs w:val="16"/>
              </w:rPr>
              <w:t xml:space="preserve"> y cierre completo del defecto</w:t>
            </w:r>
          </w:p>
          <w:p w14:paraId="562D7A24" w14:textId="77777777" w:rsidR="00950230" w:rsidRPr="00B10D80" w:rsidRDefault="00B10D80" w:rsidP="00FA218B">
            <w:pPr>
              <w:pStyle w:val="Prrafodelista"/>
              <w:numPr>
                <w:ilvl w:val="0"/>
                <w:numId w:val="7"/>
              </w:numPr>
              <w:jc w:val="both"/>
              <w:rPr>
                <w:rFonts w:ascii="Verdana" w:hAnsi="Verdana" w:cstheme="minorHAnsi"/>
                <w:sz w:val="16"/>
                <w:szCs w:val="16"/>
              </w:rPr>
            </w:pPr>
            <w:r w:rsidRPr="00B10D80">
              <w:rPr>
                <w:rFonts w:ascii="Verdana" w:hAnsi="Verdana" w:cstheme="minorHAnsi"/>
                <w:sz w:val="16"/>
                <w:szCs w:val="16"/>
              </w:rPr>
              <w:t>13/02/2021 Evolución Ortopedia: adecuada evolución posoperatoria, sin signos de respuesta inflamatoria sistémica, modulación del dolor, herida quirúrgica sana, sin sangrado, sin signos de infección. Se da egreso con indicaciones de control en 2 semanas.</w:t>
            </w:r>
          </w:p>
          <w:p w14:paraId="29B38A2D" w14:textId="77777777" w:rsidR="00362E1D" w:rsidRDefault="00362E1D" w:rsidP="00497735">
            <w:pPr>
              <w:jc w:val="both"/>
              <w:rPr>
                <w:rFonts w:ascii="Verdana" w:hAnsi="Verdana" w:cstheme="minorHAnsi"/>
                <w:sz w:val="16"/>
                <w:szCs w:val="16"/>
              </w:rPr>
            </w:pPr>
          </w:p>
          <w:p w14:paraId="67C8A4AE" w14:textId="77777777" w:rsidR="00F46CE8" w:rsidRPr="00F46CE8" w:rsidRDefault="00F46CE8" w:rsidP="00F46CE8">
            <w:pPr>
              <w:jc w:val="both"/>
              <w:rPr>
                <w:rFonts w:ascii="Verdana" w:hAnsi="Verdana" w:cstheme="minorHAnsi"/>
                <w:sz w:val="16"/>
                <w:szCs w:val="16"/>
              </w:rPr>
            </w:pPr>
            <w:r>
              <w:rPr>
                <w:rFonts w:ascii="Verdana" w:hAnsi="Verdana" w:cstheme="minorHAnsi"/>
                <w:sz w:val="16"/>
                <w:szCs w:val="16"/>
              </w:rPr>
              <w:t>16-</w:t>
            </w:r>
            <w:r w:rsidRPr="00F46CE8">
              <w:rPr>
                <w:rFonts w:ascii="Verdana" w:hAnsi="Verdana" w:cstheme="minorHAnsi"/>
                <w:sz w:val="16"/>
                <w:szCs w:val="16"/>
              </w:rPr>
              <w:t>19</w:t>
            </w:r>
            <w:r>
              <w:rPr>
                <w:rFonts w:ascii="Verdana" w:hAnsi="Verdana" w:cstheme="minorHAnsi"/>
                <w:sz w:val="16"/>
                <w:szCs w:val="16"/>
              </w:rPr>
              <w:t>-22</w:t>
            </w:r>
            <w:r w:rsidRPr="00F46CE8">
              <w:rPr>
                <w:rFonts w:ascii="Verdana" w:hAnsi="Verdana" w:cstheme="minorHAnsi"/>
                <w:sz w:val="16"/>
                <w:szCs w:val="16"/>
              </w:rPr>
              <w:t xml:space="preserve">/02/2021 </w:t>
            </w:r>
            <w:r>
              <w:rPr>
                <w:rFonts w:ascii="Verdana" w:hAnsi="Verdana" w:cstheme="minorHAnsi"/>
                <w:sz w:val="16"/>
                <w:szCs w:val="16"/>
              </w:rPr>
              <w:t>–</w:t>
            </w:r>
            <w:r w:rsidRPr="00F46CE8">
              <w:rPr>
                <w:rFonts w:ascii="Verdana" w:hAnsi="Verdana" w:cstheme="minorHAnsi"/>
                <w:sz w:val="16"/>
                <w:szCs w:val="16"/>
              </w:rPr>
              <w:t xml:space="preserve"> Enfermería</w:t>
            </w:r>
            <w:r>
              <w:rPr>
                <w:rFonts w:ascii="Verdana" w:hAnsi="Verdana" w:cstheme="minorHAnsi"/>
                <w:sz w:val="16"/>
                <w:szCs w:val="16"/>
              </w:rPr>
              <w:t xml:space="preserve"> - </w:t>
            </w:r>
            <w:r w:rsidRPr="00F46CE8">
              <w:rPr>
                <w:rFonts w:ascii="Verdana" w:hAnsi="Verdana" w:cstheme="minorHAnsi"/>
                <w:sz w:val="16"/>
                <w:szCs w:val="16"/>
              </w:rPr>
              <w:t>Edad: 26 Años</w:t>
            </w:r>
            <w:r>
              <w:rPr>
                <w:rFonts w:ascii="Verdana" w:hAnsi="Verdana" w:cstheme="minorHAnsi"/>
                <w:sz w:val="16"/>
                <w:szCs w:val="16"/>
              </w:rPr>
              <w:t xml:space="preserve"> - </w:t>
            </w:r>
            <w:r w:rsidRPr="00F46CE8">
              <w:rPr>
                <w:rFonts w:ascii="Verdana" w:hAnsi="Verdana" w:cstheme="minorHAnsi"/>
                <w:sz w:val="16"/>
                <w:szCs w:val="16"/>
              </w:rPr>
              <w:t>Aseguradora: E.P.S Sanitas</w:t>
            </w:r>
            <w:r>
              <w:rPr>
                <w:rFonts w:ascii="Verdana" w:hAnsi="Verdana" w:cstheme="minorHAnsi"/>
                <w:sz w:val="16"/>
                <w:szCs w:val="16"/>
              </w:rPr>
              <w:t xml:space="preserve"> - </w:t>
            </w:r>
            <w:r w:rsidRPr="00F46CE8">
              <w:rPr>
                <w:rFonts w:ascii="Verdana" w:hAnsi="Verdana" w:cstheme="minorHAnsi"/>
                <w:sz w:val="16"/>
                <w:szCs w:val="16"/>
              </w:rPr>
              <w:t>Tipo Admisión: Procedimiento</w:t>
            </w:r>
            <w:r>
              <w:rPr>
                <w:rFonts w:ascii="Verdana" w:hAnsi="Verdana" w:cstheme="minorHAnsi"/>
                <w:sz w:val="16"/>
                <w:szCs w:val="16"/>
              </w:rPr>
              <w:t xml:space="preserve"> - </w:t>
            </w:r>
            <w:r w:rsidRPr="00F46CE8">
              <w:rPr>
                <w:rFonts w:ascii="Verdana" w:hAnsi="Verdana" w:cstheme="minorHAnsi"/>
                <w:sz w:val="16"/>
                <w:szCs w:val="16"/>
              </w:rPr>
              <w:t>Sucursal: Centro Medico Versalles</w:t>
            </w:r>
            <w:r>
              <w:rPr>
                <w:rFonts w:ascii="Verdana" w:hAnsi="Verdana" w:cstheme="minorHAnsi"/>
                <w:sz w:val="16"/>
                <w:szCs w:val="16"/>
              </w:rPr>
              <w:t xml:space="preserve">, </w:t>
            </w:r>
            <w:r w:rsidRPr="00F46CE8">
              <w:rPr>
                <w:rFonts w:ascii="Verdana" w:hAnsi="Verdana" w:cstheme="minorHAnsi"/>
                <w:sz w:val="16"/>
                <w:szCs w:val="16"/>
              </w:rPr>
              <w:t>Cali</w:t>
            </w:r>
          </w:p>
          <w:p w14:paraId="17629A3B" w14:textId="77777777" w:rsidR="00F46CE8" w:rsidRDefault="00F46CE8" w:rsidP="00F46CE8">
            <w:pPr>
              <w:jc w:val="both"/>
              <w:rPr>
                <w:rFonts w:ascii="Verdana" w:hAnsi="Verdana" w:cstheme="minorHAnsi"/>
                <w:sz w:val="16"/>
                <w:szCs w:val="16"/>
              </w:rPr>
            </w:pPr>
            <w:r w:rsidRPr="00F46CE8">
              <w:rPr>
                <w:rFonts w:ascii="Verdana" w:hAnsi="Verdana" w:cstheme="minorHAnsi"/>
                <w:sz w:val="16"/>
                <w:szCs w:val="16"/>
              </w:rPr>
              <w:t>Motivo de consulta</w:t>
            </w:r>
            <w:r>
              <w:rPr>
                <w:rFonts w:ascii="Verdana" w:hAnsi="Verdana" w:cstheme="minorHAnsi"/>
                <w:sz w:val="16"/>
                <w:szCs w:val="16"/>
              </w:rPr>
              <w:t xml:space="preserve">: Curación en tercer dedo del pie derecho, posoperatorio de amputación </w:t>
            </w:r>
            <w:r w:rsidR="00633DFE">
              <w:rPr>
                <w:rFonts w:ascii="Verdana" w:hAnsi="Verdana" w:cstheme="minorHAnsi"/>
                <w:sz w:val="16"/>
                <w:szCs w:val="16"/>
              </w:rPr>
              <w:t>quirúrgica</w:t>
            </w:r>
            <w:r>
              <w:rPr>
                <w:rFonts w:ascii="Verdana" w:hAnsi="Verdana" w:cstheme="minorHAnsi"/>
                <w:sz w:val="16"/>
                <w:szCs w:val="16"/>
              </w:rPr>
              <w:t xml:space="preserve">. Herida limpia, sin signos de infección, adecuado proceso de </w:t>
            </w:r>
            <w:r w:rsidR="00633DFE">
              <w:rPr>
                <w:rFonts w:ascii="Verdana" w:hAnsi="Verdana" w:cstheme="minorHAnsi"/>
                <w:sz w:val="16"/>
                <w:szCs w:val="16"/>
              </w:rPr>
              <w:t>cicatrización</w:t>
            </w:r>
            <w:r>
              <w:rPr>
                <w:rFonts w:ascii="Verdana" w:hAnsi="Verdana" w:cstheme="minorHAnsi"/>
                <w:sz w:val="16"/>
                <w:szCs w:val="16"/>
              </w:rPr>
              <w:t xml:space="preserve"> </w:t>
            </w:r>
          </w:p>
          <w:p w14:paraId="3CC375F1" w14:textId="77777777" w:rsidR="00F46CE8" w:rsidRDefault="00F46CE8" w:rsidP="00497735">
            <w:pPr>
              <w:jc w:val="both"/>
              <w:rPr>
                <w:rFonts w:ascii="Verdana" w:hAnsi="Verdana" w:cstheme="minorHAnsi"/>
                <w:sz w:val="16"/>
                <w:szCs w:val="16"/>
              </w:rPr>
            </w:pPr>
          </w:p>
          <w:p w14:paraId="31907458" w14:textId="77777777" w:rsidR="00633DFE" w:rsidRDefault="00633DFE" w:rsidP="00633DFE">
            <w:pPr>
              <w:jc w:val="both"/>
              <w:rPr>
                <w:rFonts w:ascii="Verdana" w:hAnsi="Verdana" w:cstheme="minorHAnsi"/>
                <w:sz w:val="16"/>
                <w:szCs w:val="16"/>
              </w:rPr>
            </w:pPr>
            <w:r w:rsidRPr="00B10D80">
              <w:rPr>
                <w:rFonts w:ascii="Verdana" w:hAnsi="Verdana" w:cstheme="minorHAnsi"/>
                <w:b/>
                <w:sz w:val="16"/>
                <w:szCs w:val="16"/>
              </w:rPr>
              <w:t>12/03/2021</w:t>
            </w:r>
            <w:r w:rsidRPr="00633DFE">
              <w:rPr>
                <w:rFonts w:ascii="Verdana" w:hAnsi="Verdana" w:cstheme="minorHAnsi"/>
                <w:sz w:val="16"/>
                <w:szCs w:val="16"/>
              </w:rPr>
              <w:t xml:space="preserve"> - Medicina General</w:t>
            </w:r>
            <w:r>
              <w:rPr>
                <w:rFonts w:ascii="Verdana" w:hAnsi="Verdana" w:cstheme="minorHAnsi"/>
                <w:sz w:val="16"/>
                <w:szCs w:val="16"/>
              </w:rPr>
              <w:t xml:space="preserve"> - </w:t>
            </w:r>
            <w:r w:rsidRPr="00633DFE">
              <w:rPr>
                <w:rFonts w:ascii="Verdana" w:hAnsi="Verdana" w:cstheme="minorHAnsi"/>
                <w:sz w:val="16"/>
                <w:szCs w:val="16"/>
              </w:rPr>
              <w:t>Edad: 26 Años</w:t>
            </w:r>
            <w:r>
              <w:rPr>
                <w:rFonts w:ascii="Verdana" w:hAnsi="Verdana" w:cstheme="minorHAnsi"/>
                <w:sz w:val="16"/>
                <w:szCs w:val="16"/>
              </w:rPr>
              <w:t xml:space="preserve"> - </w:t>
            </w:r>
            <w:r w:rsidRPr="00633DFE">
              <w:rPr>
                <w:rFonts w:ascii="Verdana" w:hAnsi="Verdana" w:cstheme="minorHAnsi"/>
                <w:sz w:val="16"/>
                <w:szCs w:val="16"/>
              </w:rPr>
              <w:t>Aseguradora: E.P.S Sanitas</w:t>
            </w:r>
            <w:r>
              <w:rPr>
                <w:rFonts w:ascii="Verdana" w:hAnsi="Verdana" w:cstheme="minorHAnsi"/>
                <w:sz w:val="16"/>
                <w:szCs w:val="16"/>
              </w:rPr>
              <w:t xml:space="preserve"> - </w:t>
            </w:r>
            <w:r w:rsidRPr="00633DFE">
              <w:rPr>
                <w:rFonts w:ascii="Verdana" w:hAnsi="Verdana" w:cstheme="minorHAnsi"/>
                <w:sz w:val="16"/>
                <w:szCs w:val="16"/>
              </w:rPr>
              <w:t>Tipo Admisión: Consulta</w:t>
            </w:r>
            <w:r>
              <w:rPr>
                <w:rFonts w:ascii="Verdana" w:hAnsi="Verdana" w:cstheme="minorHAnsi"/>
                <w:sz w:val="16"/>
                <w:szCs w:val="16"/>
              </w:rPr>
              <w:t xml:space="preserve"> - </w:t>
            </w:r>
            <w:r w:rsidRPr="00633DFE">
              <w:rPr>
                <w:rFonts w:ascii="Verdana" w:hAnsi="Verdana" w:cstheme="minorHAnsi"/>
                <w:sz w:val="16"/>
                <w:szCs w:val="16"/>
              </w:rPr>
              <w:t>Sucursal: Centro Medico Versalles</w:t>
            </w:r>
            <w:r>
              <w:rPr>
                <w:rFonts w:ascii="Verdana" w:hAnsi="Verdana" w:cstheme="minorHAnsi"/>
                <w:sz w:val="16"/>
                <w:szCs w:val="16"/>
              </w:rPr>
              <w:t xml:space="preserve">, </w:t>
            </w:r>
            <w:r w:rsidRPr="00633DFE">
              <w:rPr>
                <w:rFonts w:ascii="Verdana" w:hAnsi="Verdana" w:cstheme="minorHAnsi"/>
                <w:sz w:val="16"/>
                <w:szCs w:val="16"/>
              </w:rPr>
              <w:t>Cali</w:t>
            </w:r>
            <w:r>
              <w:rPr>
                <w:rFonts w:ascii="Verdana" w:hAnsi="Verdana" w:cstheme="minorHAnsi"/>
                <w:sz w:val="16"/>
                <w:szCs w:val="16"/>
              </w:rPr>
              <w:t xml:space="preserve"> – Profesional: </w:t>
            </w:r>
            <w:r w:rsidRPr="00633DFE">
              <w:rPr>
                <w:rFonts w:ascii="Verdana" w:hAnsi="Verdana" w:cstheme="minorHAnsi"/>
                <w:sz w:val="16"/>
                <w:szCs w:val="16"/>
              </w:rPr>
              <w:t>Gladys Carmenza Muñoz Hurtado.</w:t>
            </w:r>
          </w:p>
          <w:p w14:paraId="0DCC2CFD" w14:textId="77777777" w:rsidR="00387EB5" w:rsidRDefault="00633DFE" w:rsidP="00633DFE">
            <w:pPr>
              <w:jc w:val="both"/>
              <w:rPr>
                <w:rFonts w:ascii="Verdana" w:hAnsi="Verdana" w:cstheme="minorHAnsi"/>
                <w:sz w:val="16"/>
                <w:szCs w:val="16"/>
              </w:rPr>
            </w:pPr>
            <w:r w:rsidRPr="00633DFE">
              <w:rPr>
                <w:rFonts w:ascii="Verdana" w:hAnsi="Verdana" w:cstheme="minorHAnsi"/>
                <w:sz w:val="16"/>
                <w:szCs w:val="16"/>
              </w:rPr>
              <w:t>Motivo De Consulta</w:t>
            </w:r>
            <w:r>
              <w:rPr>
                <w:rFonts w:ascii="Verdana" w:hAnsi="Verdana" w:cstheme="minorHAnsi"/>
                <w:sz w:val="16"/>
                <w:szCs w:val="16"/>
              </w:rPr>
              <w:t>:</w:t>
            </w:r>
            <w:r w:rsidR="00B10D80">
              <w:rPr>
                <w:rFonts w:ascii="Verdana" w:hAnsi="Verdana" w:cstheme="minorHAnsi"/>
                <w:sz w:val="16"/>
                <w:szCs w:val="16"/>
              </w:rPr>
              <w:t xml:space="preserve"> Cuadro clínico de 3 meses de evolución, caracterizado por cambios en estado de ánimo, sentimientos de tristeza, labilidad emocional con llanto, perdida de interesa e insomnio</w:t>
            </w:r>
            <w:r w:rsidR="00F556FB">
              <w:rPr>
                <w:rFonts w:ascii="Verdana" w:hAnsi="Verdana" w:cstheme="minorHAnsi"/>
                <w:sz w:val="16"/>
                <w:szCs w:val="16"/>
              </w:rPr>
              <w:t xml:space="preserve">. Se ingresa al programa de salud mental (Kalma). En la inspección sin ideas de muerte, ni alucinaciones, sin compromiso del juicio. Se diagnostica </w:t>
            </w:r>
            <w:r w:rsidR="00F556FB" w:rsidRPr="00F556FB">
              <w:rPr>
                <w:rFonts w:ascii="Verdana" w:hAnsi="Verdana" w:cstheme="minorHAnsi"/>
                <w:b/>
                <w:sz w:val="16"/>
                <w:szCs w:val="16"/>
              </w:rPr>
              <w:t>episodio depresivo leve</w:t>
            </w:r>
            <w:r w:rsidR="00F556FB">
              <w:rPr>
                <w:rFonts w:ascii="Verdana" w:hAnsi="Verdana" w:cstheme="minorHAnsi"/>
                <w:sz w:val="16"/>
                <w:szCs w:val="16"/>
              </w:rPr>
              <w:t xml:space="preserve"> y se formula Trazodona.   </w:t>
            </w:r>
            <w:r w:rsidR="00B10D80">
              <w:rPr>
                <w:rFonts w:ascii="Verdana" w:hAnsi="Verdana" w:cstheme="minorHAnsi"/>
                <w:sz w:val="16"/>
                <w:szCs w:val="16"/>
              </w:rPr>
              <w:t xml:space="preserve">   </w:t>
            </w:r>
          </w:p>
          <w:p w14:paraId="6CE6914B" w14:textId="77777777" w:rsidR="00633DFE" w:rsidRDefault="00633DFE" w:rsidP="00633DFE">
            <w:pPr>
              <w:jc w:val="both"/>
              <w:rPr>
                <w:rFonts w:ascii="Verdana" w:hAnsi="Verdana" w:cstheme="minorHAnsi"/>
                <w:sz w:val="16"/>
                <w:szCs w:val="16"/>
              </w:rPr>
            </w:pPr>
          </w:p>
          <w:p w14:paraId="6460CA9A" w14:textId="77777777" w:rsidR="00633DFE" w:rsidRDefault="00633DFE" w:rsidP="00633DFE">
            <w:pPr>
              <w:jc w:val="both"/>
              <w:rPr>
                <w:rFonts w:ascii="Verdana" w:hAnsi="Verdana" w:cstheme="minorHAnsi"/>
                <w:sz w:val="16"/>
                <w:szCs w:val="16"/>
              </w:rPr>
            </w:pPr>
            <w:r w:rsidRPr="00B10D80">
              <w:rPr>
                <w:rFonts w:ascii="Verdana" w:hAnsi="Verdana" w:cstheme="minorHAnsi"/>
                <w:b/>
                <w:sz w:val="16"/>
                <w:szCs w:val="16"/>
              </w:rPr>
              <w:t>29/03/2021</w:t>
            </w:r>
            <w:r w:rsidRPr="00633DFE">
              <w:rPr>
                <w:rFonts w:ascii="Verdana" w:hAnsi="Verdana" w:cstheme="minorHAnsi"/>
                <w:sz w:val="16"/>
                <w:szCs w:val="16"/>
              </w:rPr>
              <w:t xml:space="preserve"> - Medicina General</w:t>
            </w:r>
            <w:r>
              <w:rPr>
                <w:rFonts w:ascii="Verdana" w:hAnsi="Verdana" w:cstheme="minorHAnsi"/>
                <w:sz w:val="16"/>
                <w:szCs w:val="16"/>
              </w:rPr>
              <w:t xml:space="preserve"> - </w:t>
            </w:r>
            <w:r w:rsidRPr="00633DFE">
              <w:rPr>
                <w:rFonts w:ascii="Verdana" w:hAnsi="Verdana" w:cstheme="minorHAnsi"/>
                <w:sz w:val="16"/>
                <w:szCs w:val="16"/>
              </w:rPr>
              <w:t>Edad: 26 Años</w:t>
            </w:r>
            <w:r>
              <w:rPr>
                <w:rFonts w:ascii="Verdana" w:hAnsi="Verdana" w:cstheme="minorHAnsi"/>
                <w:sz w:val="16"/>
                <w:szCs w:val="16"/>
              </w:rPr>
              <w:t xml:space="preserve"> - </w:t>
            </w:r>
            <w:r w:rsidRPr="00633DFE">
              <w:rPr>
                <w:rFonts w:ascii="Verdana" w:hAnsi="Verdana" w:cstheme="minorHAnsi"/>
                <w:sz w:val="16"/>
                <w:szCs w:val="16"/>
              </w:rPr>
              <w:t>Aseguradora: E.P.S Sanitas</w:t>
            </w:r>
            <w:r>
              <w:rPr>
                <w:rFonts w:ascii="Verdana" w:hAnsi="Verdana" w:cstheme="minorHAnsi"/>
                <w:sz w:val="16"/>
                <w:szCs w:val="16"/>
              </w:rPr>
              <w:t xml:space="preserve"> - </w:t>
            </w:r>
            <w:r w:rsidRPr="00633DFE">
              <w:rPr>
                <w:rFonts w:ascii="Verdana" w:hAnsi="Verdana" w:cstheme="minorHAnsi"/>
                <w:sz w:val="16"/>
                <w:szCs w:val="16"/>
              </w:rPr>
              <w:t>Tipo Admisión: Consulta</w:t>
            </w:r>
            <w:r>
              <w:rPr>
                <w:rFonts w:ascii="Verdana" w:hAnsi="Verdana" w:cstheme="minorHAnsi"/>
                <w:sz w:val="16"/>
                <w:szCs w:val="16"/>
              </w:rPr>
              <w:t xml:space="preserve"> No Presencial - </w:t>
            </w:r>
            <w:r w:rsidRPr="00633DFE">
              <w:rPr>
                <w:rFonts w:ascii="Verdana" w:hAnsi="Verdana" w:cstheme="minorHAnsi"/>
                <w:sz w:val="16"/>
                <w:szCs w:val="16"/>
              </w:rPr>
              <w:t>Sucursal: Centro Medico Versalles</w:t>
            </w:r>
            <w:r>
              <w:rPr>
                <w:rFonts w:ascii="Verdana" w:hAnsi="Verdana" w:cstheme="minorHAnsi"/>
                <w:sz w:val="16"/>
                <w:szCs w:val="16"/>
              </w:rPr>
              <w:t xml:space="preserve">, </w:t>
            </w:r>
            <w:r w:rsidRPr="00633DFE">
              <w:rPr>
                <w:rFonts w:ascii="Verdana" w:hAnsi="Verdana" w:cstheme="minorHAnsi"/>
                <w:sz w:val="16"/>
                <w:szCs w:val="16"/>
              </w:rPr>
              <w:t>Cali</w:t>
            </w:r>
            <w:r>
              <w:rPr>
                <w:rFonts w:ascii="Verdana" w:hAnsi="Verdana" w:cstheme="minorHAnsi"/>
                <w:sz w:val="16"/>
                <w:szCs w:val="16"/>
              </w:rPr>
              <w:t xml:space="preserve"> – Profesional: </w:t>
            </w:r>
            <w:r w:rsidRPr="00633DFE">
              <w:rPr>
                <w:rFonts w:ascii="Verdana" w:hAnsi="Verdana" w:cstheme="minorHAnsi"/>
                <w:sz w:val="16"/>
                <w:szCs w:val="16"/>
              </w:rPr>
              <w:t>María Alejandra Salazar Prada.</w:t>
            </w:r>
          </w:p>
          <w:p w14:paraId="7049668F" w14:textId="77777777" w:rsidR="00633DFE" w:rsidRDefault="00633DFE" w:rsidP="00633DFE">
            <w:pPr>
              <w:jc w:val="both"/>
              <w:rPr>
                <w:rFonts w:ascii="Verdana" w:hAnsi="Verdana" w:cstheme="minorHAnsi"/>
                <w:sz w:val="16"/>
                <w:szCs w:val="16"/>
              </w:rPr>
            </w:pPr>
            <w:r w:rsidRPr="00633DFE">
              <w:rPr>
                <w:rFonts w:ascii="Verdana" w:hAnsi="Verdana" w:cstheme="minorHAnsi"/>
                <w:sz w:val="16"/>
                <w:szCs w:val="16"/>
              </w:rPr>
              <w:t>Motivo De Consulta</w:t>
            </w:r>
            <w:r>
              <w:rPr>
                <w:rFonts w:ascii="Verdana" w:hAnsi="Verdana" w:cstheme="minorHAnsi"/>
                <w:sz w:val="16"/>
                <w:szCs w:val="16"/>
              </w:rPr>
              <w:t>:</w:t>
            </w:r>
            <w:r w:rsidR="00F556FB">
              <w:rPr>
                <w:rFonts w:ascii="Verdana" w:hAnsi="Verdana" w:cstheme="minorHAnsi"/>
                <w:sz w:val="16"/>
                <w:szCs w:val="16"/>
              </w:rPr>
              <w:t xml:space="preserve"> Antecedente de amputación del 3° dedo del pie derecho, completo curaciones, </w:t>
            </w:r>
            <w:r w:rsidR="00F556FB" w:rsidRPr="00F556FB">
              <w:rPr>
                <w:rFonts w:ascii="Verdana" w:hAnsi="Verdana" w:cstheme="minorHAnsi"/>
                <w:sz w:val="16"/>
                <w:szCs w:val="16"/>
              </w:rPr>
              <w:t xml:space="preserve">control por ortopedia </w:t>
            </w:r>
            <w:r w:rsidR="00F556FB">
              <w:rPr>
                <w:rFonts w:ascii="Verdana" w:hAnsi="Verdana" w:cstheme="minorHAnsi"/>
                <w:sz w:val="16"/>
                <w:szCs w:val="16"/>
              </w:rPr>
              <w:t xml:space="preserve">programado para </w:t>
            </w:r>
            <w:r w:rsidR="00F556FB" w:rsidRPr="00F556FB">
              <w:rPr>
                <w:rFonts w:ascii="Verdana" w:hAnsi="Verdana" w:cstheme="minorHAnsi"/>
                <w:sz w:val="16"/>
                <w:szCs w:val="16"/>
              </w:rPr>
              <w:t xml:space="preserve">el </w:t>
            </w:r>
            <w:r w:rsidR="00F556FB">
              <w:rPr>
                <w:rFonts w:ascii="Verdana" w:hAnsi="Verdana" w:cstheme="minorHAnsi"/>
                <w:sz w:val="16"/>
                <w:szCs w:val="16"/>
              </w:rPr>
              <w:t>0</w:t>
            </w:r>
            <w:r w:rsidR="00F556FB" w:rsidRPr="00F556FB">
              <w:rPr>
                <w:rFonts w:ascii="Verdana" w:hAnsi="Verdana" w:cstheme="minorHAnsi"/>
                <w:sz w:val="16"/>
                <w:szCs w:val="16"/>
              </w:rPr>
              <w:t>8/04/2021</w:t>
            </w:r>
            <w:r w:rsidR="00F556FB">
              <w:rPr>
                <w:rFonts w:ascii="Verdana" w:hAnsi="Verdana" w:cstheme="minorHAnsi"/>
                <w:sz w:val="16"/>
                <w:szCs w:val="16"/>
              </w:rPr>
              <w:t xml:space="preserve">, actualmente en terapias físicas. Refiere edema del pie que limita el apoyo y solicita renovación de incapacidad. </w:t>
            </w:r>
            <w:r w:rsidR="00F556FB" w:rsidRPr="00F556FB">
              <w:rPr>
                <w:rFonts w:ascii="Verdana" w:hAnsi="Verdana" w:cstheme="minorHAnsi"/>
                <w:sz w:val="16"/>
                <w:szCs w:val="16"/>
              </w:rPr>
              <w:t>Se expide incapacidad Enfermedad general durante 10 días desde 29/03/2021 hasta 07/04/2021.</w:t>
            </w:r>
            <w:r>
              <w:rPr>
                <w:rFonts w:ascii="Verdana" w:hAnsi="Verdana" w:cstheme="minorHAnsi"/>
                <w:sz w:val="16"/>
                <w:szCs w:val="16"/>
              </w:rPr>
              <w:t xml:space="preserve"> </w:t>
            </w:r>
          </w:p>
          <w:p w14:paraId="4AF07C60" w14:textId="77777777" w:rsidR="00633DFE" w:rsidRDefault="00633DFE" w:rsidP="00633DFE">
            <w:pPr>
              <w:jc w:val="both"/>
              <w:rPr>
                <w:rFonts w:ascii="Verdana" w:hAnsi="Verdana" w:cstheme="minorHAnsi"/>
                <w:sz w:val="16"/>
                <w:szCs w:val="16"/>
              </w:rPr>
            </w:pPr>
          </w:p>
          <w:p w14:paraId="06E0559B" w14:textId="77777777" w:rsidR="00633DFE" w:rsidRDefault="00633DFE" w:rsidP="00633DFE">
            <w:pPr>
              <w:jc w:val="both"/>
              <w:rPr>
                <w:rFonts w:ascii="Verdana" w:hAnsi="Verdana" w:cstheme="minorHAnsi"/>
                <w:sz w:val="16"/>
                <w:szCs w:val="16"/>
              </w:rPr>
            </w:pPr>
            <w:r w:rsidRPr="00B10D80">
              <w:rPr>
                <w:rFonts w:ascii="Verdana" w:hAnsi="Verdana" w:cstheme="minorHAnsi"/>
                <w:b/>
                <w:sz w:val="16"/>
                <w:szCs w:val="16"/>
              </w:rPr>
              <w:t>08/04/2021</w:t>
            </w:r>
            <w:r w:rsidRPr="00633DFE">
              <w:rPr>
                <w:rFonts w:ascii="Verdana" w:hAnsi="Verdana" w:cstheme="minorHAnsi"/>
                <w:sz w:val="16"/>
                <w:szCs w:val="16"/>
              </w:rPr>
              <w:t xml:space="preserve"> - Ortopedia </w:t>
            </w:r>
            <w:r w:rsidR="00F556FB">
              <w:rPr>
                <w:rFonts w:ascii="Verdana" w:hAnsi="Verdana" w:cstheme="minorHAnsi"/>
                <w:sz w:val="16"/>
                <w:szCs w:val="16"/>
              </w:rPr>
              <w:t>y</w:t>
            </w:r>
            <w:r w:rsidRPr="00633DFE">
              <w:rPr>
                <w:rFonts w:ascii="Verdana" w:hAnsi="Verdana" w:cstheme="minorHAnsi"/>
                <w:sz w:val="16"/>
                <w:szCs w:val="16"/>
              </w:rPr>
              <w:t xml:space="preserve"> Traumatología</w:t>
            </w:r>
            <w:r>
              <w:rPr>
                <w:rFonts w:ascii="Verdana" w:hAnsi="Verdana" w:cstheme="minorHAnsi"/>
                <w:sz w:val="16"/>
                <w:szCs w:val="16"/>
              </w:rPr>
              <w:t xml:space="preserve"> - </w:t>
            </w:r>
            <w:r w:rsidRPr="00633DFE">
              <w:rPr>
                <w:rFonts w:ascii="Verdana" w:hAnsi="Verdana" w:cstheme="minorHAnsi"/>
                <w:sz w:val="16"/>
                <w:szCs w:val="16"/>
              </w:rPr>
              <w:t>Edad: 26 Años</w:t>
            </w:r>
            <w:r>
              <w:rPr>
                <w:rFonts w:ascii="Verdana" w:hAnsi="Verdana" w:cstheme="minorHAnsi"/>
                <w:sz w:val="16"/>
                <w:szCs w:val="16"/>
              </w:rPr>
              <w:t xml:space="preserve"> - </w:t>
            </w:r>
            <w:r w:rsidRPr="00633DFE">
              <w:rPr>
                <w:rFonts w:ascii="Verdana" w:hAnsi="Verdana" w:cstheme="minorHAnsi"/>
                <w:sz w:val="16"/>
                <w:szCs w:val="16"/>
              </w:rPr>
              <w:t>Aseguradora: E.P.S Sanitas</w:t>
            </w:r>
            <w:r>
              <w:rPr>
                <w:rFonts w:ascii="Verdana" w:hAnsi="Verdana" w:cstheme="minorHAnsi"/>
                <w:sz w:val="16"/>
                <w:szCs w:val="16"/>
              </w:rPr>
              <w:t xml:space="preserve"> - </w:t>
            </w:r>
            <w:r w:rsidRPr="00633DFE">
              <w:rPr>
                <w:rFonts w:ascii="Verdana" w:hAnsi="Verdana" w:cstheme="minorHAnsi"/>
                <w:sz w:val="16"/>
                <w:szCs w:val="16"/>
              </w:rPr>
              <w:t>Tipo Admisión: Consulta No Presencial</w:t>
            </w:r>
            <w:r>
              <w:rPr>
                <w:rFonts w:ascii="Verdana" w:hAnsi="Verdana" w:cstheme="minorHAnsi"/>
                <w:sz w:val="16"/>
                <w:szCs w:val="16"/>
              </w:rPr>
              <w:t xml:space="preserve"> - </w:t>
            </w:r>
            <w:r w:rsidRPr="00633DFE">
              <w:rPr>
                <w:rFonts w:ascii="Verdana" w:hAnsi="Verdana" w:cstheme="minorHAnsi"/>
                <w:sz w:val="16"/>
                <w:szCs w:val="16"/>
              </w:rPr>
              <w:t>Sucursal: Centro Medico Versalles</w:t>
            </w:r>
            <w:r>
              <w:rPr>
                <w:rFonts w:ascii="Verdana" w:hAnsi="Verdana" w:cstheme="minorHAnsi"/>
                <w:sz w:val="16"/>
                <w:szCs w:val="16"/>
              </w:rPr>
              <w:t xml:space="preserve">, </w:t>
            </w:r>
            <w:r w:rsidRPr="00633DFE">
              <w:rPr>
                <w:rFonts w:ascii="Verdana" w:hAnsi="Verdana" w:cstheme="minorHAnsi"/>
                <w:sz w:val="16"/>
                <w:szCs w:val="16"/>
              </w:rPr>
              <w:t>Cali</w:t>
            </w:r>
            <w:r>
              <w:rPr>
                <w:rFonts w:ascii="Verdana" w:hAnsi="Verdana" w:cstheme="minorHAnsi"/>
                <w:sz w:val="16"/>
                <w:szCs w:val="16"/>
              </w:rPr>
              <w:t xml:space="preserve"> – Profesional: </w:t>
            </w:r>
            <w:r w:rsidRPr="00633DFE">
              <w:rPr>
                <w:rFonts w:ascii="Verdana" w:hAnsi="Verdana" w:cstheme="minorHAnsi"/>
                <w:sz w:val="16"/>
                <w:szCs w:val="16"/>
              </w:rPr>
              <w:t>Andrés Pinilla Rodríguez.</w:t>
            </w:r>
          </w:p>
          <w:p w14:paraId="6740CFE8" w14:textId="77777777" w:rsidR="00387EB5" w:rsidRDefault="00633DFE" w:rsidP="00633DFE">
            <w:pPr>
              <w:jc w:val="both"/>
              <w:rPr>
                <w:rFonts w:ascii="Verdana" w:hAnsi="Verdana" w:cstheme="minorHAnsi"/>
                <w:sz w:val="16"/>
                <w:szCs w:val="16"/>
              </w:rPr>
            </w:pPr>
            <w:r w:rsidRPr="00633DFE">
              <w:rPr>
                <w:rFonts w:ascii="Verdana" w:hAnsi="Verdana" w:cstheme="minorHAnsi"/>
                <w:sz w:val="16"/>
                <w:szCs w:val="16"/>
              </w:rPr>
              <w:t>Motivo De Consulta</w:t>
            </w:r>
            <w:r>
              <w:rPr>
                <w:rFonts w:ascii="Verdana" w:hAnsi="Verdana" w:cstheme="minorHAnsi"/>
                <w:sz w:val="16"/>
                <w:szCs w:val="16"/>
              </w:rPr>
              <w:t xml:space="preserve">: </w:t>
            </w:r>
            <w:r w:rsidR="00F556FB">
              <w:rPr>
                <w:rFonts w:ascii="Verdana" w:hAnsi="Verdana" w:cstheme="minorHAnsi"/>
                <w:sz w:val="16"/>
                <w:szCs w:val="16"/>
              </w:rPr>
              <w:t>Antecedente de amputación del 3° dedo del pie derecho</w:t>
            </w:r>
            <w:r w:rsidR="00D73BB6">
              <w:rPr>
                <w:rFonts w:ascii="Verdana" w:hAnsi="Verdana" w:cstheme="minorHAnsi"/>
                <w:sz w:val="16"/>
                <w:szCs w:val="16"/>
              </w:rPr>
              <w:t xml:space="preserve"> (12/02/2021)</w:t>
            </w:r>
            <w:r w:rsidR="00F556FB">
              <w:rPr>
                <w:rFonts w:ascii="Verdana" w:hAnsi="Verdana" w:cstheme="minorHAnsi"/>
                <w:sz w:val="16"/>
                <w:szCs w:val="16"/>
              </w:rPr>
              <w:t>, refiere dolor y eritema, se remite paciente a urgencias para valoración presencial.</w:t>
            </w:r>
            <w:r w:rsidR="00F556FB">
              <w:t xml:space="preserve"> </w:t>
            </w:r>
            <w:r w:rsidR="00F556FB" w:rsidRPr="00F556FB">
              <w:rPr>
                <w:rFonts w:ascii="Verdana" w:hAnsi="Verdana" w:cstheme="minorHAnsi"/>
                <w:sz w:val="16"/>
                <w:szCs w:val="16"/>
              </w:rPr>
              <w:t>Se expide incapacidad E</w:t>
            </w:r>
            <w:r w:rsidR="00F556FB">
              <w:rPr>
                <w:rFonts w:ascii="Verdana" w:hAnsi="Verdana" w:cstheme="minorHAnsi"/>
                <w:sz w:val="16"/>
                <w:szCs w:val="16"/>
              </w:rPr>
              <w:t>nfermedad general durante 7 día</w:t>
            </w:r>
            <w:r w:rsidR="00F556FB" w:rsidRPr="00F556FB">
              <w:rPr>
                <w:rFonts w:ascii="Verdana" w:hAnsi="Verdana" w:cstheme="minorHAnsi"/>
                <w:sz w:val="16"/>
                <w:szCs w:val="16"/>
              </w:rPr>
              <w:t>s desde 08/04/2021 hasta 14/04/2021</w:t>
            </w:r>
          </w:p>
          <w:p w14:paraId="3C74E4C1" w14:textId="77777777" w:rsidR="00633DFE" w:rsidRDefault="00633DFE" w:rsidP="00497735">
            <w:pPr>
              <w:jc w:val="both"/>
              <w:rPr>
                <w:rFonts w:ascii="Verdana" w:hAnsi="Verdana" w:cstheme="minorHAnsi"/>
                <w:sz w:val="16"/>
                <w:szCs w:val="16"/>
              </w:rPr>
            </w:pPr>
          </w:p>
          <w:p w14:paraId="6B78820C" w14:textId="77777777" w:rsidR="00F556FB" w:rsidRDefault="00F556FB" w:rsidP="00F556FB">
            <w:pPr>
              <w:jc w:val="both"/>
              <w:rPr>
                <w:rFonts w:ascii="Verdana" w:hAnsi="Verdana" w:cstheme="minorHAnsi"/>
                <w:sz w:val="16"/>
                <w:szCs w:val="16"/>
              </w:rPr>
            </w:pPr>
            <w:r>
              <w:rPr>
                <w:rFonts w:ascii="Verdana" w:hAnsi="Verdana" w:cstheme="minorHAnsi"/>
                <w:b/>
                <w:sz w:val="16"/>
                <w:szCs w:val="16"/>
              </w:rPr>
              <w:t>12</w:t>
            </w:r>
            <w:r w:rsidRPr="00CA5022">
              <w:rPr>
                <w:rFonts w:ascii="Verdana" w:hAnsi="Verdana" w:cstheme="minorHAnsi"/>
                <w:b/>
                <w:sz w:val="16"/>
                <w:szCs w:val="16"/>
              </w:rPr>
              <w:t>/0</w:t>
            </w:r>
            <w:r>
              <w:rPr>
                <w:rFonts w:ascii="Verdana" w:hAnsi="Verdana" w:cstheme="minorHAnsi"/>
                <w:b/>
                <w:sz w:val="16"/>
                <w:szCs w:val="16"/>
              </w:rPr>
              <w:t>4</w:t>
            </w:r>
            <w:r w:rsidRPr="00CA5022">
              <w:rPr>
                <w:rFonts w:ascii="Verdana" w:hAnsi="Verdana" w:cstheme="minorHAnsi"/>
                <w:b/>
                <w:sz w:val="16"/>
                <w:szCs w:val="16"/>
              </w:rPr>
              <w:t>/2021</w:t>
            </w:r>
            <w:r>
              <w:rPr>
                <w:rFonts w:ascii="Verdana" w:hAnsi="Verdana" w:cstheme="minorHAnsi"/>
                <w:sz w:val="16"/>
                <w:szCs w:val="16"/>
              </w:rPr>
              <w:t xml:space="preserve"> (09:51) - </w:t>
            </w:r>
            <w:r w:rsidRPr="002364E9">
              <w:rPr>
                <w:rFonts w:ascii="Verdana" w:hAnsi="Verdana" w:cstheme="minorHAnsi"/>
                <w:sz w:val="16"/>
                <w:szCs w:val="16"/>
              </w:rPr>
              <w:t>UAP Urgencias Cali</w:t>
            </w:r>
            <w:r>
              <w:rPr>
                <w:rFonts w:ascii="Verdana" w:hAnsi="Verdana" w:cstheme="minorHAnsi"/>
                <w:sz w:val="16"/>
                <w:szCs w:val="16"/>
              </w:rPr>
              <w:t xml:space="preserve"> – Servicio de Urgencias</w:t>
            </w:r>
          </w:p>
          <w:p w14:paraId="09220092" w14:textId="77777777" w:rsidR="00D73BB6" w:rsidRDefault="00F556FB" w:rsidP="00F556FB">
            <w:pPr>
              <w:jc w:val="both"/>
              <w:rPr>
                <w:rFonts w:ascii="Verdana" w:hAnsi="Verdana" w:cstheme="minorHAnsi"/>
                <w:sz w:val="16"/>
                <w:szCs w:val="16"/>
              </w:rPr>
            </w:pPr>
            <w:r>
              <w:rPr>
                <w:rFonts w:ascii="Verdana" w:hAnsi="Verdana" w:cstheme="minorHAnsi"/>
                <w:sz w:val="16"/>
                <w:szCs w:val="16"/>
              </w:rPr>
              <w:t>Motivo de consulta:</w:t>
            </w:r>
            <w:r w:rsidR="00D73BB6">
              <w:rPr>
                <w:rFonts w:ascii="Verdana" w:hAnsi="Verdana" w:cstheme="minorHAnsi"/>
                <w:sz w:val="16"/>
                <w:szCs w:val="16"/>
              </w:rPr>
              <w:t xml:space="preserve"> Antecedente de amputación del 3° dedo del pie derecho (12/02/2021), remitida por ortopedia por dolor y eritema. En el examen físico sin cambios inflamatorios del muñón de amputación, se solicita radiografía del pie, la cual es reportada como ausencia de la falange distal del 3° dedo por antecedente de amputación. Se solicita valoración por ortopedia.</w:t>
            </w:r>
          </w:p>
          <w:p w14:paraId="787C9E67" w14:textId="77777777" w:rsidR="00F556FB" w:rsidRPr="00D73BB6" w:rsidRDefault="00D73BB6" w:rsidP="00D73BB6">
            <w:pPr>
              <w:pStyle w:val="Prrafodelista"/>
              <w:numPr>
                <w:ilvl w:val="0"/>
                <w:numId w:val="8"/>
              </w:numPr>
              <w:jc w:val="both"/>
              <w:rPr>
                <w:rFonts w:ascii="Verdana" w:hAnsi="Verdana" w:cstheme="minorHAnsi"/>
                <w:sz w:val="16"/>
                <w:szCs w:val="16"/>
              </w:rPr>
            </w:pPr>
            <w:r>
              <w:rPr>
                <w:rFonts w:ascii="Verdana" w:hAnsi="Verdana" w:cstheme="minorHAnsi"/>
                <w:sz w:val="16"/>
                <w:szCs w:val="16"/>
              </w:rPr>
              <w:t xml:space="preserve">13/04/2021 (09:16) Valoración Ortopedia: Sin cambios inflamatorios en el pie derecho, se da alta por ortopedia con indicación de retornar a labores y valoración por medicina laboral para determinar si requiere recomendaciones laborales.  </w:t>
            </w:r>
          </w:p>
          <w:p w14:paraId="5FD5CC8D" w14:textId="77777777" w:rsidR="00F556FB" w:rsidRDefault="00F556FB" w:rsidP="00497735">
            <w:pPr>
              <w:jc w:val="both"/>
              <w:rPr>
                <w:rFonts w:ascii="Verdana" w:hAnsi="Verdana" w:cstheme="minorHAnsi"/>
                <w:sz w:val="16"/>
                <w:szCs w:val="16"/>
              </w:rPr>
            </w:pPr>
          </w:p>
          <w:p w14:paraId="2815363C" w14:textId="77777777" w:rsidR="00FC28DC" w:rsidRPr="00FC28DC" w:rsidRDefault="00FC28DC" w:rsidP="00FC28DC">
            <w:pPr>
              <w:jc w:val="both"/>
              <w:rPr>
                <w:rFonts w:ascii="Verdana" w:hAnsi="Verdana" w:cstheme="minorHAnsi"/>
                <w:sz w:val="16"/>
                <w:szCs w:val="16"/>
              </w:rPr>
            </w:pPr>
            <w:r w:rsidRPr="00D73BB6">
              <w:rPr>
                <w:rFonts w:ascii="Verdana" w:hAnsi="Verdana" w:cstheme="minorHAnsi"/>
                <w:b/>
                <w:sz w:val="16"/>
                <w:szCs w:val="16"/>
              </w:rPr>
              <w:t>26/04/2021</w:t>
            </w:r>
            <w:r w:rsidRPr="00FC28DC">
              <w:rPr>
                <w:rFonts w:ascii="Verdana" w:hAnsi="Verdana" w:cstheme="minorHAnsi"/>
                <w:sz w:val="16"/>
                <w:szCs w:val="16"/>
              </w:rPr>
              <w:t xml:space="preserve"> - Medicina General</w:t>
            </w:r>
            <w:r>
              <w:rPr>
                <w:rFonts w:ascii="Verdana" w:hAnsi="Verdana" w:cstheme="minorHAnsi"/>
                <w:sz w:val="16"/>
                <w:szCs w:val="16"/>
              </w:rPr>
              <w:t xml:space="preserve"> - </w:t>
            </w:r>
            <w:r w:rsidRPr="00FC28DC">
              <w:rPr>
                <w:rFonts w:ascii="Verdana" w:hAnsi="Verdana" w:cstheme="minorHAnsi"/>
                <w:sz w:val="16"/>
                <w:szCs w:val="16"/>
              </w:rPr>
              <w:t>Edad: 26 Años</w:t>
            </w:r>
            <w:r>
              <w:rPr>
                <w:rFonts w:ascii="Verdana" w:hAnsi="Verdana" w:cstheme="minorHAnsi"/>
                <w:sz w:val="16"/>
                <w:szCs w:val="16"/>
              </w:rPr>
              <w:t xml:space="preserve"> - </w:t>
            </w:r>
            <w:r w:rsidRPr="00FC28DC">
              <w:rPr>
                <w:rFonts w:ascii="Verdana" w:hAnsi="Verdana" w:cstheme="minorHAnsi"/>
                <w:sz w:val="16"/>
                <w:szCs w:val="16"/>
              </w:rPr>
              <w:t>Aseguradora: E.P.S Sanitas</w:t>
            </w:r>
            <w:r>
              <w:rPr>
                <w:rFonts w:ascii="Verdana" w:hAnsi="Verdana" w:cstheme="minorHAnsi"/>
                <w:sz w:val="16"/>
                <w:szCs w:val="16"/>
              </w:rPr>
              <w:t xml:space="preserve"> - </w:t>
            </w:r>
            <w:r w:rsidRPr="00FC28DC">
              <w:rPr>
                <w:rFonts w:ascii="Verdana" w:hAnsi="Verdana" w:cstheme="minorHAnsi"/>
                <w:sz w:val="16"/>
                <w:szCs w:val="16"/>
              </w:rPr>
              <w:t>Tipo Admisión: Consulta</w:t>
            </w:r>
            <w:r>
              <w:rPr>
                <w:rFonts w:ascii="Verdana" w:hAnsi="Verdana" w:cstheme="minorHAnsi"/>
                <w:sz w:val="16"/>
                <w:szCs w:val="16"/>
              </w:rPr>
              <w:t xml:space="preserve"> - </w:t>
            </w:r>
            <w:r w:rsidRPr="00FC28DC">
              <w:rPr>
                <w:rFonts w:ascii="Verdana" w:hAnsi="Verdana" w:cstheme="minorHAnsi"/>
                <w:sz w:val="16"/>
                <w:szCs w:val="16"/>
              </w:rPr>
              <w:t>Sucursal: Centro Medico Versalles</w:t>
            </w:r>
            <w:r>
              <w:rPr>
                <w:rFonts w:ascii="Verdana" w:hAnsi="Verdana" w:cstheme="minorHAnsi"/>
                <w:sz w:val="16"/>
                <w:szCs w:val="16"/>
              </w:rPr>
              <w:t xml:space="preserve">, </w:t>
            </w:r>
            <w:r w:rsidRPr="00FC28DC">
              <w:rPr>
                <w:rFonts w:ascii="Verdana" w:hAnsi="Verdana" w:cstheme="minorHAnsi"/>
                <w:sz w:val="16"/>
                <w:szCs w:val="16"/>
              </w:rPr>
              <w:t>Cali</w:t>
            </w:r>
            <w:r>
              <w:rPr>
                <w:rFonts w:ascii="Verdana" w:hAnsi="Verdana" w:cstheme="minorHAnsi"/>
                <w:sz w:val="16"/>
                <w:szCs w:val="16"/>
              </w:rPr>
              <w:t xml:space="preserve"> – Profesional: </w:t>
            </w:r>
            <w:r w:rsidR="00D73BB6" w:rsidRPr="00FC28DC">
              <w:rPr>
                <w:rFonts w:ascii="Verdana" w:hAnsi="Verdana" w:cstheme="minorHAnsi"/>
                <w:sz w:val="16"/>
                <w:szCs w:val="16"/>
              </w:rPr>
              <w:t>Andrés</w:t>
            </w:r>
            <w:r w:rsidRPr="00FC28DC">
              <w:rPr>
                <w:rFonts w:ascii="Verdana" w:hAnsi="Verdana" w:cstheme="minorHAnsi"/>
                <w:sz w:val="16"/>
                <w:szCs w:val="16"/>
              </w:rPr>
              <w:t xml:space="preserve"> Felipe Borrero Gonzalez. </w:t>
            </w:r>
          </w:p>
          <w:p w14:paraId="50CE5CAF" w14:textId="77777777" w:rsidR="00D73BB6" w:rsidRDefault="00F5585E" w:rsidP="00D73BB6">
            <w:pPr>
              <w:jc w:val="both"/>
              <w:rPr>
                <w:rFonts w:ascii="Verdana" w:hAnsi="Verdana" w:cstheme="minorHAnsi"/>
                <w:sz w:val="16"/>
                <w:szCs w:val="16"/>
              </w:rPr>
            </w:pPr>
            <w:r>
              <w:rPr>
                <w:rFonts w:ascii="Verdana" w:hAnsi="Verdana" w:cstheme="minorHAnsi"/>
                <w:sz w:val="16"/>
                <w:szCs w:val="16"/>
              </w:rPr>
              <w:t>Motivo De Consulta</w:t>
            </w:r>
            <w:r w:rsidR="00D73BB6">
              <w:rPr>
                <w:rFonts w:ascii="Verdana" w:hAnsi="Verdana" w:cstheme="minorHAnsi"/>
                <w:sz w:val="16"/>
                <w:szCs w:val="16"/>
              </w:rPr>
              <w:t xml:space="preserve">: Antecedente de </w:t>
            </w:r>
            <w:r w:rsidR="00D73BB6" w:rsidRPr="00D73BB6">
              <w:rPr>
                <w:rFonts w:ascii="Verdana" w:hAnsi="Verdana" w:cstheme="minorHAnsi"/>
                <w:sz w:val="16"/>
                <w:szCs w:val="16"/>
              </w:rPr>
              <w:t>amputación</w:t>
            </w:r>
            <w:r w:rsidR="00D73BB6">
              <w:rPr>
                <w:rFonts w:ascii="Verdana" w:hAnsi="Verdana" w:cstheme="minorHAnsi"/>
                <w:sz w:val="16"/>
                <w:szCs w:val="16"/>
              </w:rPr>
              <w:t xml:space="preserve"> quirúrgica del</w:t>
            </w:r>
            <w:r w:rsidR="00D73BB6" w:rsidRPr="00D73BB6">
              <w:rPr>
                <w:rFonts w:ascii="Verdana" w:hAnsi="Verdana" w:cstheme="minorHAnsi"/>
                <w:sz w:val="16"/>
                <w:szCs w:val="16"/>
              </w:rPr>
              <w:t xml:space="preserve"> 3</w:t>
            </w:r>
            <w:r w:rsidR="00D73BB6">
              <w:rPr>
                <w:rFonts w:ascii="Verdana" w:hAnsi="Verdana" w:cstheme="minorHAnsi"/>
                <w:sz w:val="16"/>
                <w:szCs w:val="16"/>
              </w:rPr>
              <w:t>°</w:t>
            </w:r>
            <w:r w:rsidR="00D73BB6" w:rsidRPr="00D73BB6">
              <w:rPr>
                <w:rFonts w:ascii="Verdana" w:hAnsi="Verdana" w:cstheme="minorHAnsi"/>
                <w:sz w:val="16"/>
                <w:szCs w:val="16"/>
              </w:rPr>
              <w:t xml:space="preserve"> dedo pie derecho por necrosis </w:t>
            </w:r>
            <w:r w:rsidR="00D73BB6">
              <w:rPr>
                <w:rFonts w:ascii="Verdana" w:hAnsi="Verdana" w:cstheme="minorHAnsi"/>
                <w:sz w:val="16"/>
                <w:szCs w:val="16"/>
              </w:rPr>
              <w:t>(12/02/2021), refiere t</w:t>
            </w:r>
            <w:r w:rsidR="00D73BB6" w:rsidRPr="00D73BB6">
              <w:rPr>
                <w:rFonts w:ascii="Verdana" w:hAnsi="Verdana" w:cstheme="minorHAnsi"/>
                <w:sz w:val="16"/>
                <w:szCs w:val="16"/>
              </w:rPr>
              <w:t>rabaja en call center</w:t>
            </w:r>
            <w:r w:rsidR="00D73BB6">
              <w:rPr>
                <w:rFonts w:ascii="Verdana" w:hAnsi="Verdana" w:cstheme="minorHAnsi"/>
                <w:sz w:val="16"/>
                <w:szCs w:val="16"/>
              </w:rPr>
              <w:t xml:space="preserve"> y</w:t>
            </w:r>
            <w:r w:rsidR="00D73BB6" w:rsidRPr="00D73BB6">
              <w:rPr>
                <w:rFonts w:ascii="Verdana" w:hAnsi="Verdana" w:cstheme="minorHAnsi"/>
                <w:sz w:val="16"/>
                <w:szCs w:val="16"/>
              </w:rPr>
              <w:t xml:space="preserve"> requiere estar de pie en jornadas</w:t>
            </w:r>
            <w:r w:rsidR="00D73BB6">
              <w:rPr>
                <w:rFonts w:ascii="Verdana" w:hAnsi="Verdana" w:cstheme="minorHAnsi"/>
                <w:sz w:val="16"/>
                <w:szCs w:val="16"/>
              </w:rPr>
              <w:t xml:space="preserve"> </w:t>
            </w:r>
            <w:r w:rsidR="00D73BB6" w:rsidRPr="00D73BB6">
              <w:rPr>
                <w:rFonts w:ascii="Verdana" w:hAnsi="Verdana" w:cstheme="minorHAnsi"/>
                <w:sz w:val="16"/>
                <w:szCs w:val="16"/>
              </w:rPr>
              <w:t>prolongadas</w:t>
            </w:r>
            <w:r w:rsidR="00D73BB6">
              <w:rPr>
                <w:rFonts w:ascii="Verdana" w:hAnsi="Verdana" w:cstheme="minorHAnsi"/>
                <w:sz w:val="16"/>
                <w:szCs w:val="16"/>
              </w:rPr>
              <w:t>, solicita recomendaciones laborales</w:t>
            </w:r>
            <w:r w:rsidR="00C174CA">
              <w:rPr>
                <w:rFonts w:ascii="Verdana" w:hAnsi="Verdana" w:cstheme="minorHAnsi"/>
                <w:sz w:val="16"/>
                <w:szCs w:val="16"/>
              </w:rPr>
              <w:t>. Se indica que la empresa bebe realizar valoración por salud ocupacional para determinar recomendaciones por antecedente.</w:t>
            </w:r>
          </w:p>
          <w:p w14:paraId="17C68AF4" w14:textId="77777777" w:rsidR="00387EB5" w:rsidRPr="00C95494" w:rsidRDefault="00387EB5" w:rsidP="00497735">
            <w:pPr>
              <w:jc w:val="both"/>
              <w:rPr>
                <w:rFonts w:ascii="Verdana" w:hAnsi="Verdana" w:cstheme="minorHAnsi"/>
                <w:sz w:val="16"/>
                <w:szCs w:val="16"/>
              </w:rPr>
            </w:pPr>
          </w:p>
        </w:tc>
      </w:tr>
      <w:tr w:rsidR="008010E8" w:rsidRPr="00C95494" w14:paraId="374201BB" w14:textId="77777777" w:rsidTr="00F415DD">
        <w:trPr>
          <w:jc w:val="center"/>
        </w:trPr>
        <w:tc>
          <w:tcPr>
            <w:tcW w:w="8839" w:type="dxa"/>
            <w:gridSpan w:val="14"/>
            <w:shd w:val="clear" w:color="auto" w:fill="323E4F" w:themeFill="text2" w:themeFillShade="BF"/>
            <w:vAlign w:val="center"/>
          </w:tcPr>
          <w:p w14:paraId="05318C44" w14:textId="77777777" w:rsidR="00856430" w:rsidRPr="005F14A6" w:rsidRDefault="00856430" w:rsidP="00856430">
            <w:pPr>
              <w:jc w:val="center"/>
              <w:rPr>
                <w:rFonts w:ascii="Verdana" w:hAnsi="Verdana" w:cstheme="minorHAnsi"/>
                <w:b/>
                <w:color w:val="FFFFFF" w:themeColor="background1"/>
                <w:sz w:val="20"/>
                <w:szCs w:val="16"/>
              </w:rPr>
            </w:pPr>
          </w:p>
          <w:p w14:paraId="58DEC7E5" w14:textId="77777777" w:rsidR="00856430" w:rsidRPr="005F14A6" w:rsidRDefault="005F14A6" w:rsidP="002F65FE">
            <w:pPr>
              <w:pStyle w:val="Prrafodelista"/>
              <w:numPr>
                <w:ilvl w:val="0"/>
                <w:numId w:val="1"/>
              </w:numPr>
              <w:jc w:val="center"/>
              <w:rPr>
                <w:rFonts w:ascii="Verdana" w:hAnsi="Verdana" w:cstheme="minorHAnsi"/>
                <w:b/>
                <w:color w:val="FFFFFF" w:themeColor="background1"/>
                <w:sz w:val="20"/>
                <w:szCs w:val="16"/>
              </w:rPr>
            </w:pPr>
            <w:r>
              <w:rPr>
                <w:rFonts w:ascii="Verdana" w:hAnsi="Verdana" w:cstheme="minorHAnsi"/>
                <w:b/>
                <w:color w:val="FFFFFF" w:themeColor="background1"/>
                <w:sz w:val="20"/>
                <w:szCs w:val="16"/>
              </w:rPr>
              <w:t>REVISIÓN BIBLIOGRÁ</w:t>
            </w:r>
            <w:r w:rsidR="00856430" w:rsidRPr="005F14A6">
              <w:rPr>
                <w:rFonts w:ascii="Verdana" w:hAnsi="Verdana" w:cstheme="minorHAnsi"/>
                <w:b/>
                <w:color w:val="FFFFFF" w:themeColor="background1"/>
                <w:sz w:val="20"/>
                <w:szCs w:val="16"/>
              </w:rPr>
              <w:t>FICA</w:t>
            </w:r>
          </w:p>
          <w:p w14:paraId="75A7890F" w14:textId="77777777" w:rsidR="00856430" w:rsidRPr="005F14A6" w:rsidRDefault="00856430" w:rsidP="00856430">
            <w:pPr>
              <w:jc w:val="center"/>
              <w:rPr>
                <w:rFonts w:ascii="Verdana" w:hAnsi="Verdana" w:cstheme="minorHAnsi"/>
                <w:b/>
                <w:color w:val="FFFFFF" w:themeColor="background1"/>
                <w:sz w:val="20"/>
                <w:szCs w:val="16"/>
              </w:rPr>
            </w:pPr>
          </w:p>
        </w:tc>
      </w:tr>
      <w:tr w:rsidR="00A66441" w:rsidRPr="00C95494" w14:paraId="271E931B" w14:textId="77777777" w:rsidTr="00200799">
        <w:trPr>
          <w:jc w:val="center"/>
        </w:trPr>
        <w:tc>
          <w:tcPr>
            <w:tcW w:w="1694" w:type="dxa"/>
            <w:gridSpan w:val="3"/>
            <w:shd w:val="clear" w:color="auto" w:fill="E7E6E6" w:themeFill="background2"/>
            <w:vAlign w:val="center"/>
          </w:tcPr>
          <w:p w14:paraId="7A493161" w14:textId="77777777" w:rsidR="0032796F" w:rsidRPr="00C95494" w:rsidRDefault="0032796F" w:rsidP="0066786D">
            <w:pPr>
              <w:jc w:val="center"/>
              <w:rPr>
                <w:rFonts w:ascii="Verdana" w:hAnsi="Verdana" w:cstheme="minorHAnsi"/>
                <w:b/>
                <w:sz w:val="16"/>
                <w:szCs w:val="16"/>
              </w:rPr>
            </w:pPr>
            <w:r w:rsidRPr="00C95494">
              <w:rPr>
                <w:rFonts w:ascii="Verdana" w:hAnsi="Verdana" w:cstheme="minorHAnsi"/>
                <w:b/>
                <w:sz w:val="16"/>
                <w:szCs w:val="16"/>
              </w:rPr>
              <w:t xml:space="preserve">TEMA </w:t>
            </w:r>
          </w:p>
        </w:tc>
        <w:tc>
          <w:tcPr>
            <w:tcW w:w="7145" w:type="dxa"/>
            <w:gridSpan w:val="11"/>
            <w:shd w:val="clear" w:color="auto" w:fill="FFFFFF" w:themeFill="background1"/>
            <w:vAlign w:val="center"/>
          </w:tcPr>
          <w:p w14:paraId="64F85D42" w14:textId="77777777" w:rsidR="0032796F" w:rsidRPr="00C95494" w:rsidRDefault="00B34D80" w:rsidP="00462B56">
            <w:pPr>
              <w:jc w:val="both"/>
              <w:rPr>
                <w:rFonts w:ascii="Verdana" w:hAnsi="Verdana" w:cstheme="minorHAnsi"/>
                <w:sz w:val="16"/>
                <w:szCs w:val="16"/>
              </w:rPr>
            </w:pPr>
            <w:r>
              <w:rPr>
                <w:rFonts w:ascii="Verdana" w:hAnsi="Verdana" w:cstheme="minorHAnsi"/>
                <w:sz w:val="16"/>
                <w:szCs w:val="16"/>
              </w:rPr>
              <w:t>Ver marco técnico en la respuesta a los hechos.</w:t>
            </w:r>
          </w:p>
        </w:tc>
      </w:tr>
      <w:tr w:rsidR="00A66441" w:rsidRPr="00C95494" w14:paraId="7A3F86EF" w14:textId="77777777" w:rsidTr="00200799">
        <w:trPr>
          <w:jc w:val="center"/>
        </w:trPr>
        <w:tc>
          <w:tcPr>
            <w:tcW w:w="1694" w:type="dxa"/>
            <w:gridSpan w:val="3"/>
            <w:shd w:val="clear" w:color="auto" w:fill="E7E6E6" w:themeFill="background2"/>
            <w:vAlign w:val="center"/>
          </w:tcPr>
          <w:p w14:paraId="5AFE3C63" w14:textId="77777777" w:rsidR="001114FA" w:rsidRPr="00C95494" w:rsidRDefault="001114FA" w:rsidP="00423558">
            <w:pPr>
              <w:jc w:val="center"/>
              <w:rPr>
                <w:rFonts w:ascii="Verdana" w:hAnsi="Verdana" w:cstheme="minorHAnsi"/>
                <w:b/>
                <w:sz w:val="16"/>
                <w:szCs w:val="16"/>
              </w:rPr>
            </w:pPr>
            <w:r w:rsidRPr="00C95494">
              <w:rPr>
                <w:rFonts w:ascii="Verdana" w:hAnsi="Verdana" w:cstheme="minorHAnsi"/>
                <w:b/>
                <w:sz w:val="16"/>
                <w:szCs w:val="16"/>
              </w:rPr>
              <w:t>GLOSARIO</w:t>
            </w:r>
          </w:p>
        </w:tc>
        <w:tc>
          <w:tcPr>
            <w:tcW w:w="7145" w:type="dxa"/>
            <w:gridSpan w:val="11"/>
            <w:shd w:val="clear" w:color="auto" w:fill="FFFFFF" w:themeFill="background1"/>
            <w:vAlign w:val="center"/>
          </w:tcPr>
          <w:p w14:paraId="665F8A0A" w14:textId="77777777" w:rsidR="001114FA" w:rsidRPr="00C95494" w:rsidRDefault="00F5585E" w:rsidP="00F5585E">
            <w:pPr>
              <w:jc w:val="both"/>
              <w:rPr>
                <w:rFonts w:ascii="Verdana" w:hAnsi="Verdana" w:cstheme="minorHAnsi"/>
                <w:sz w:val="16"/>
                <w:szCs w:val="16"/>
              </w:rPr>
            </w:pPr>
            <w:r>
              <w:rPr>
                <w:rFonts w:ascii="Verdana" w:hAnsi="Verdana" w:cstheme="minorHAnsi"/>
                <w:sz w:val="16"/>
                <w:szCs w:val="16"/>
              </w:rPr>
              <w:t>Ver</w:t>
            </w:r>
            <w:r w:rsidR="00497735">
              <w:rPr>
                <w:rFonts w:ascii="Verdana" w:hAnsi="Verdana" w:cstheme="minorHAnsi"/>
                <w:sz w:val="16"/>
                <w:szCs w:val="16"/>
              </w:rPr>
              <w:t xml:space="preserve"> </w:t>
            </w:r>
            <w:r>
              <w:rPr>
                <w:rFonts w:ascii="Verdana" w:hAnsi="Verdana" w:cstheme="minorHAnsi"/>
                <w:sz w:val="16"/>
                <w:szCs w:val="16"/>
              </w:rPr>
              <w:t>referencias insertas</w:t>
            </w:r>
            <w:r w:rsidR="00497735">
              <w:rPr>
                <w:rFonts w:ascii="Verdana" w:hAnsi="Verdana" w:cstheme="minorHAnsi"/>
                <w:sz w:val="16"/>
                <w:szCs w:val="16"/>
              </w:rPr>
              <w:t xml:space="preserve"> en notas al pie de pagina </w:t>
            </w:r>
          </w:p>
        </w:tc>
      </w:tr>
      <w:tr w:rsidR="008010E8" w:rsidRPr="00C95494" w14:paraId="60DFCCB3" w14:textId="77777777" w:rsidTr="00F415DD">
        <w:trPr>
          <w:jc w:val="center"/>
        </w:trPr>
        <w:tc>
          <w:tcPr>
            <w:tcW w:w="8839" w:type="dxa"/>
            <w:gridSpan w:val="14"/>
            <w:shd w:val="clear" w:color="auto" w:fill="323E4F" w:themeFill="text2" w:themeFillShade="BF"/>
            <w:vAlign w:val="center"/>
          </w:tcPr>
          <w:p w14:paraId="72286ED7" w14:textId="77777777" w:rsidR="00E6105D" w:rsidRPr="004D399A" w:rsidRDefault="00E6105D" w:rsidP="00E6105D">
            <w:pPr>
              <w:jc w:val="center"/>
              <w:rPr>
                <w:rFonts w:ascii="Verdana" w:hAnsi="Verdana" w:cstheme="minorHAnsi"/>
                <w:b/>
                <w:color w:val="FFFFFF" w:themeColor="background1"/>
                <w:sz w:val="20"/>
                <w:szCs w:val="16"/>
              </w:rPr>
            </w:pPr>
          </w:p>
          <w:p w14:paraId="14311D3A" w14:textId="77777777" w:rsidR="00DB6E21" w:rsidRPr="004D399A" w:rsidRDefault="00E6105D" w:rsidP="002F65FE">
            <w:pPr>
              <w:pStyle w:val="Prrafodelista"/>
              <w:numPr>
                <w:ilvl w:val="0"/>
                <w:numId w:val="1"/>
              </w:num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CONCEPTO DE EXPERTO PAR</w:t>
            </w:r>
          </w:p>
          <w:p w14:paraId="3B3AFBEF" w14:textId="77777777" w:rsidR="00E6105D" w:rsidRPr="004D399A" w:rsidRDefault="00E6105D" w:rsidP="00B721D8">
            <w:pPr>
              <w:rPr>
                <w:rFonts w:ascii="Verdana" w:hAnsi="Verdana" w:cstheme="minorHAnsi"/>
                <w:color w:val="FFFFFF" w:themeColor="background1"/>
                <w:sz w:val="20"/>
                <w:szCs w:val="16"/>
              </w:rPr>
            </w:pPr>
          </w:p>
        </w:tc>
      </w:tr>
      <w:tr w:rsidR="0035737E" w:rsidRPr="00C95494" w14:paraId="0D7D9E2B" w14:textId="77777777" w:rsidTr="00200799">
        <w:trPr>
          <w:jc w:val="center"/>
        </w:trPr>
        <w:tc>
          <w:tcPr>
            <w:tcW w:w="1694" w:type="dxa"/>
            <w:gridSpan w:val="3"/>
            <w:shd w:val="clear" w:color="auto" w:fill="E7E6E6" w:themeFill="background2"/>
            <w:vAlign w:val="center"/>
          </w:tcPr>
          <w:p w14:paraId="04BCD6CF" w14:textId="77777777" w:rsidR="001114FA" w:rsidRDefault="00F27740" w:rsidP="00F5585E">
            <w:pPr>
              <w:jc w:val="center"/>
              <w:rPr>
                <w:rFonts w:ascii="Verdana" w:hAnsi="Verdana" w:cstheme="minorHAnsi"/>
                <w:b/>
                <w:sz w:val="16"/>
                <w:szCs w:val="16"/>
              </w:rPr>
            </w:pPr>
            <w:r w:rsidRPr="00C95494">
              <w:rPr>
                <w:rFonts w:ascii="Verdana" w:hAnsi="Verdana" w:cstheme="minorHAnsi"/>
                <w:b/>
                <w:sz w:val="16"/>
                <w:szCs w:val="16"/>
              </w:rPr>
              <w:lastRenderedPageBreak/>
              <w:t>ESPECIALIDAD</w:t>
            </w:r>
            <w:r>
              <w:rPr>
                <w:rFonts w:ascii="Verdana" w:hAnsi="Verdana" w:cstheme="minorHAnsi"/>
                <w:b/>
                <w:sz w:val="16"/>
                <w:szCs w:val="16"/>
              </w:rPr>
              <w:t>: DERMATOLOGÍA</w:t>
            </w:r>
          </w:p>
          <w:p w14:paraId="5B896644" w14:textId="77777777" w:rsidR="00F27740" w:rsidRDefault="00F27740" w:rsidP="00F5585E">
            <w:pPr>
              <w:jc w:val="center"/>
              <w:rPr>
                <w:rFonts w:ascii="Verdana" w:hAnsi="Verdana" w:cstheme="minorHAnsi"/>
                <w:b/>
                <w:sz w:val="16"/>
                <w:szCs w:val="16"/>
              </w:rPr>
            </w:pPr>
          </w:p>
          <w:p w14:paraId="412518D8" w14:textId="77777777" w:rsidR="00F27740" w:rsidRDefault="00F27740" w:rsidP="00F5585E">
            <w:pPr>
              <w:jc w:val="center"/>
              <w:rPr>
                <w:rFonts w:ascii="Verdana" w:hAnsi="Verdana" w:cstheme="minorHAnsi"/>
                <w:b/>
                <w:sz w:val="16"/>
                <w:szCs w:val="16"/>
              </w:rPr>
            </w:pPr>
            <w:r>
              <w:rPr>
                <w:rFonts w:ascii="Verdana" w:hAnsi="Verdana" w:cstheme="minorHAnsi"/>
                <w:b/>
                <w:sz w:val="16"/>
                <w:szCs w:val="16"/>
              </w:rPr>
              <w:t>NOMBRE DEL PROFESIONAL:</w:t>
            </w:r>
          </w:p>
          <w:p w14:paraId="4736DDA7" w14:textId="77777777" w:rsidR="00F27740" w:rsidRDefault="00F27740" w:rsidP="00F5585E">
            <w:pPr>
              <w:jc w:val="center"/>
              <w:rPr>
                <w:rFonts w:ascii="Verdana" w:hAnsi="Verdana" w:cstheme="minorHAnsi"/>
                <w:b/>
                <w:sz w:val="16"/>
                <w:szCs w:val="16"/>
              </w:rPr>
            </w:pPr>
            <w:r w:rsidRPr="00F27740">
              <w:rPr>
                <w:rFonts w:ascii="Verdana" w:hAnsi="Verdana" w:cstheme="minorHAnsi"/>
                <w:b/>
                <w:sz w:val="16"/>
                <w:szCs w:val="16"/>
              </w:rPr>
              <w:t xml:space="preserve">ELKIN PEÑARANDA </w:t>
            </w:r>
            <w:hyperlink r:id="rId9" w:history="1">
              <w:r w:rsidRPr="00BB5099">
                <w:rPr>
                  <w:rStyle w:val="Hipervnculo"/>
                  <w:rFonts w:ascii="Verdana" w:hAnsi="Verdana" w:cstheme="minorHAnsi"/>
                  <w:b/>
                  <w:sz w:val="16"/>
                  <w:szCs w:val="16"/>
                </w:rPr>
                <w:t>EPENARANDA@COLSANITAS.COM</w:t>
              </w:r>
            </w:hyperlink>
          </w:p>
          <w:p w14:paraId="1EE21893" w14:textId="77777777" w:rsidR="00F27740" w:rsidRDefault="00F27740" w:rsidP="00F5585E">
            <w:pPr>
              <w:jc w:val="center"/>
              <w:rPr>
                <w:rFonts w:ascii="Verdana" w:hAnsi="Verdana" w:cstheme="minorHAnsi"/>
                <w:b/>
                <w:sz w:val="16"/>
                <w:szCs w:val="16"/>
              </w:rPr>
            </w:pPr>
          </w:p>
          <w:p w14:paraId="62D58F20" w14:textId="77777777" w:rsidR="00F27740" w:rsidRDefault="00F27740" w:rsidP="00F5585E">
            <w:pPr>
              <w:jc w:val="center"/>
              <w:rPr>
                <w:rFonts w:ascii="Verdana" w:hAnsi="Verdana" w:cstheme="minorHAnsi"/>
                <w:b/>
                <w:sz w:val="16"/>
                <w:szCs w:val="16"/>
              </w:rPr>
            </w:pPr>
            <w:r>
              <w:rPr>
                <w:rFonts w:ascii="Verdana" w:hAnsi="Verdana" w:cstheme="minorHAnsi"/>
                <w:b/>
                <w:sz w:val="16"/>
                <w:szCs w:val="16"/>
              </w:rPr>
              <w:t>CARGO:</w:t>
            </w:r>
          </w:p>
          <w:p w14:paraId="35E0A2A8" w14:textId="77777777" w:rsidR="00F27740" w:rsidRPr="00F5585E" w:rsidRDefault="00F27740" w:rsidP="00F5585E">
            <w:pPr>
              <w:jc w:val="center"/>
              <w:rPr>
                <w:rFonts w:ascii="Verdana" w:hAnsi="Verdana" w:cstheme="minorHAnsi"/>
                <w:b/>
                <w:sz w:val="16"/>
                <w:szCs w:val="16"/>
              </w:rPr>
            </w:pPr>
            <w:r>
              <w:rPr>
                <w:rFonts w:ascii="Verdana" w:hAnsi="Verdana" w:cstheme="minorHAnsi"/>
                <w:b/>
                <w:sz w:val="16"/>
                <w:szCs w:val="16"/>
              </w:rPr>
              <w:t>JEFE DERMATOLOGÍA EPS SANITAS</w:t>
            </w:r>
          </w:p>
        </w:tc>
        <w:tc>
          <w:tcPr>
            <w:tcW w:w="7145" w:type="dxa"/>
            <w:gridSpan w:val="11"/>
            <w:shd w:val="clear" w:color="auto" w:fill="FFFFFF" w:themeFill="background1"/>
            <w:vAlign w:val="center"/>
          </w:tcPr>
          <w:p w14:paraId="05CCCD51" w14:textId="77777777" w:rsidR="00F27740" w:rsidRPr="00F27740" w:rsidRDefault="00F27740" w:rsidP="00F27740">
            <w:pPr>
              <w:jc w:val="both"/>
              <w:rPr>
                <w:rFonts w:ascii="Verdana" w:hAnsi="Verdana" w:cstheme="minorHAnsi"/>
                <w:sz w:val="16"/>
                <w:szCs w:val="16"/>
              </w:rPr>
            </w:pPr>
          </w:p>
          <w:p w14:paraId="1CED5E71"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Elkin Peñaranda</w:t>
            </w:r>
          </w:p>
          <w:p w14:paraId="594CC980"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mié, 3 ago, 18:35 (hace 12 horas)</w:t>
            </w:r>
          </w:p>
          <w:p w14:paraId="71DB1308"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para mí, Maria, Ivonne, David</w:t>
            </w:r>
          </w:p>
          <w:p w14:paraId="7C760A72" w14:textId="77777777" w:rsidR="00F27740" w:rsidRPr="00F27740" w:rsidRDefault="00F27740" w:rsidP="00F27740">
            <w:pPr>
              <w:jc w:val="both"/>
              <w:rPr>
                <w:rFonts w:ascii="Verdana" w:hAnsi="Verdana" w:cstheme="minorHAnsi"/>
                <w:sz w:val="16"/>
                <w:szCs w:val="16"/>
              </w:rPr>
            </w:pPr>
          </w:p>
          <w:p w14:paraId="577BB106"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Hola Todos</w:t>
            </w:r>
          </w:p>
          <w:p w14:paraId="3F430587" w14:textId="77777777" w:rsidR="00F27740" w:rsidRPr="00F27740" w:rsidRDefault="00F27740" w:rsidP="00F27740">
            <w:pPr>
              <w:jc w:val="both"/>
              <w:rPr>
                <w:rFonts w:ascii="Verdana" w:hAnsi="Verdana" w:cstheme="minorHAnsi"/>
                <w:sz w:val="16"/>
                <w:szCs w:val="16"/>
              </w:rPr>
            </w:pPr>
          </w:p>
          <w:p w14:paraId="0937D76D"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Con la HC referida es difícil responder las preguntas con precisión</w:t>
            </w:r>
          </w:p>
          <w:p w14:paraId="3E5019BC" w14:textId="77777777" w:rsidR="00F27740" w:rsidRPr="00F27740" w:rsidRDefault="00F27740" w:rsidP="00F27740">
            <w:pPr>
              <w:jc w:val="both"/>
              <w:rPr>
                <w:rFonts w:ascii="Verdana" w:hAnsi="Verdana" w:cstheme="minorHAnsi"/>
                <w:sz w:val="16"/>
                <w:szCs w:val="16"/>
              </w:rPr>
            </w:pPr>
          </w:p>
          <w:p w14:paraId="21F8106C" w14:textId="77777777" w:rsidR="00F27740" w:rsidRDefault="00F27740" w:rsidP="00F27740">
            <w:pPr>
              <w:pStyle w:val="Prrafodelista"/>
              <w:numPr>
                <w:ilvl w:val="0"/>
                <w:numId w:val="27"/>
              </w:numPr>
              <w:jc w:val="both"/>
              <w:rPr>
                <w:rFonts w:ascii="Verdana" w:hAnsi="Verdana" w:cstheme="minorHAnsi"/>
                <w:sz w:val="16"/>
                <w:szCs w:val="16"/>
              </w:rPr>
            </w:pPr>
            <w:r w:rsidRPr="00F27740">
              <w:rPr>
                <w:rFonts w:ascii="Verdana" w:hAnsi="Verdana" w:cstheme="minorHAnsi"/>
                <w:sz w:val="16"/>
                <w:szCs w:val="16"/>
              </w:rPr>
              <w:t xml:space="preserve">¿A partir de los soportes de historia clínica disponibles (adjuntos al presente correo) es posible determinar el diagnóstico de onicomicosis y la pertinencia en la indicación de onicectomía como primera línea terapéutica? </w:t>
            </w:r>
          </w:p>
          <w:p w14:paraId="449AD1E1" w14:textId="77777777" w:rsidR="00F27740" w:rsidRPr="00F27740" w:rsidRDefault="00F27740" w:rsidP="00F27740">
            <w:pPr>
              <w:pStyle w:val="Prrafodelista"/>
              <w:jc w:val="both"/>
              <w:rPr>
                <w:rFonts w:ascii="Verdana" w:hAnsi="Verdana" w:cstheme="minorHAnsi"/>
                <w:sz w:val="16"/>
                <w:szCs w:val="16"/>
              </w:rPr>
            </w:pPr>
            <w:r>
              <w:rPr>
                <w:rFonts w:ascii="Verdana" w:hAnsi="Verdana" w:cstheme="minorHAnsi"/>
                <w:sz w:val="16"/>
                <w:szCs w:val="16"/>
              </w:rPr>
              <w:t xml:space="preserve">R:/ </w:t>
            </w:r>
            <w:r w:rsidRPr="00F27740">
              <w:rPr>
                <w:rFonts w:ascii="Verdana" w:hAnsi="Verdana" w:cstheme="minorHAnsi"/>
                <w:sz w:val="16"/>
                <w:szCs w:val="16"/>
              </w:rPr>
              <w:t xml:space="preserve">la </w:t>
            </w:r>
            <w:r w:rsidR="00456D61" w:rsidRPr="00F27740">
              <w:rPr>
                <w:rFonts w:ascii="Verdana" w:hAnsi="Verdana" w:cstheme="minorHAnsi"/>
                <w:sz w:val="16"/>
                <w:szCs w:val="16"/>
              </w:rPr>
              <w:t>onicectomía</w:t>
            </w:r>
            <w:r w:rsidRPr="00F27740">
              <w:rPr>
                <w:rFonts w:ascii="Verdana" w:hAnsi="Verdana" w:cstheme="minorHAnsi"/>
                <w:sz w:val="16"/>
                <w:szCs w:val="16"/>
              </w:rPr>
              <w:t xml:space="preserve"> no es la primera línea terapéutica de la onicomicosis primero se debe hacer KOH cultivo para hongos y si se confirma antimicóticos. La Onicectomia solo se indica </w:t>
            </w:r>
            <w:r>
              <w:rPr>
                <w:rFonts w:ascii="Verdana" w:hAnsi="Verdana" w:cstheme="minorHAnsi"/>
                <w:sz w:val="16"/>
                <w:szCs w:val="16"/>
              </w:rPr>
              <w:t>si hay dolor, distrofia de la uñ</w:t>
            </w:r>
            <w:r w:rsidRPr="00F27740">
              <w:rPr>
                <w:rFonts w:ascii="Verdana" w:hAnsi="Verdana" w:cstheme="minorHAnsi"/>
                <w:sz w:val="16"/>
                <w:szCs w:val="16"/>
              </w:rPr>
              <w:t>a severa o en algunos casos sin respuesta al antimicótico</w:t>
            </w:r>
          </w:p>
          <w:p w14:paraId="02728BFE" w14:textId="77777777" w:rsidR="00F27740" w:rsidRDefault="00F27740" w:rsidP="00F27740">
            <w:pPr>
              <w:jc w:val="both"/>
              <w:rPr>
                <w:rFonts w:ascii="Verdana" w:hAnsi="Verdana" w:cstheme="minorHAnsi"/>
                <w:sz w:val="16"/>
                <w:szCs w:val="16"/>
              </w:rPr>
            </w:pPr>
          </w:p>
          <w:p w14:paraId="7F714E49" w14:textId="77777777" w:rsidR="00F27740" w:rsidRDefault="00F27740" w:rsidP="00F27740">
            <w:pPr>
              <w:pStyle w:val="Prrafodelista"/>
              <w:numPr>
                <w:ilvl w:val="0"/>
                <w:numId w:val="27"/>
              </w:numPr>
              <w:jc w:val="both"/>
              <w:rPr>
                <w:rFonts w:ascii="Verdana" w:hAnsi="Verdana" w:cstheme="minorHAnsi"/>
                <w:sz w:val="16"/>
                <w:szCs w:val="16"/>
              </w:rPr>
            </w:pPr>
            <w:r w:rsidRPr="00F27740">
              <w:rPr>
                <w:rFonts w:ascii="Verdana" w:hAnsi="Verdana" w:cstheme="minorHAnsi"/>
                <w:sz w:val="16"/>
                <w:szCs w:val="16"/>
              </w:rPr>
              <w:t>¿Qué opciones de tratamiento hay para la onicomicosis?</w:t>
            </w:r>
          </w:p>
          <w:p w14:paraId="38D53D82" w14:textId="77777777" w:rsidR="00F27740" w:rsidRPr="00F27740" w:rsidRDefault="00F27740" w:rsidP="00F27740">
            <w:pPr>
              <w:pStyle w:val="Prrafodelista"/>
              <w:jc w:val="both"/>
              <w:rPr>
                <w:rFonts w:ascii="Verdana" w:hAnsi="Verdana" w:cstheme="minorHAnsi"/>
                <w:sz w:val="16"/>
                <w:szCs w:val="16"/>
              </w:rPr>
            </w:pPr>
            <w:r>
              <w:rPr>
                <w:rFonts w:ascii="Verdana" w:hAnsi="Verdana" w:cstheme="minorHAnsi"/>
                <w:sz w:val="16"/>
                <w:szCs w:val="16"/>
              </w:rPr>
              <w:t>R</w:t>
            </w:r>
            <w:r w:rsidRPr="00F27740">
              <w:rPr>
                <w:rFonts w:ascii="Verdana" w:hAnsi="Verdana" w:cstheme="minorHAnsi"/>
                <w:sz w:val="16"/>
                <w:szCs w:val="16"/>
              </w:rPr>
              <w:t>:</w:t>
            </w:r>
            <w:r>
              <w:rPr>
                <w:rFonts w:ascii="Verdana" w:hAnsi="Verdana" w:cstheme="minorHAnsi"/>
                <w:sz w:val="16"/>
                <w:szCs w:val="16"/>
              </w:rPr>
              <w:t>/</w:t>
            </w:r>
            <w:r w:rsidRPr="00F27740">
              <w:rPr>
                <w:rFonts w:ascii="Verdana" w:hAnsi="Verdana" w:cstheme="minorHAnsi"/>
                <w:sz w:val="16"/>
                <w:szCs w:val="16"/>
              </w:rPr>
              <w:t xml:space="preserve"> según el tipo de hongo si se confirma en el cultivo</w:t>
            </w:r>
            <w:r>
              <w:rPr>
                <w:rFonts w:ascii="Verdana" w:hAnsi="Verdana" w:cstheme="minorHAnsi"/>
                <w:sz w:val="16"/>
                <w:szCs w:val="16"/>
              </w:rPr>
              <w:t>,</w:t>
            </w:r>
            <w:r w:rsidRPr="00F27740">
              <w:rPr>
                <w:rFonts w:ascii="Verdana" w:hAnsi="Verdana" w:cstheme="minorHAnsi"/>
                <w:sz w:val="16"/>
                <w:szCs w:val="16"/>
              </w:rPr>
              <w:t xml:space="preserve"> van desde antimicóticos como Fluconazol o Terbinafina hasta Itraconazol </w:t>
            </w:r>
          </w:p>
          <w:p w14:paraId="67A57FDD" w14:textId="77777777" w:rsidR="00F27740" w:rsidRDefault="00F27740" w:rsidP="00F27740">
            <w:pPr>
              <w:jc w:val="both"/>
              <w:rPr>
                <w:rFonts w:ascii="Verdana" w:hAnsi="Verdana" w:cstheme="minorHAnsi"/>
                <w:sz w:val="16"/>
                <w:szCs w:val="16"/>
              </w:rPr>
            </w:pPr>
          </w:p>
          <w:p w14:paraId="532720BE" w14:textId="77777777" w:rsidR="00F27740" w:rsidRDefault="00F27740" w:rsidP="00F27740">
            <w:pPr>
              <w:pStyle w:val="Prrafodelista"/>
              <w:numPr>
                <w:ilvl w:val="0"/>
                <w:numId w:val="27"/>
              </w:numPr>
              <w:jc w:val="both"/>
              <w:rPr>
                <w:rFonts w:ascii="Verdana" w:hAnsi="Verdana" w:cstheme="minorHAnsi"/>
                <w:sz w:val="16"/>
                <w:szCs w:val="16"/>
              </w:rPr>
            </w:pPr>
            <w:r w:rsidRPr="00F27740">
              <w:rPr>
                <w:rFonts w:ascii="Verdana" w:hAnsi="Verdana" w:cstheme="minorHAnsi"/>
                <w:sz w:val="16"/>
                <w:szCs w:val="16"/>
              </w:rPr>
              <w:t xml:space="preserve">Que falencias se identifican durante la realización del procedimiento y sobre el manejo de la hemostasia en </w:t>
            </w:r>
            <w:r w:rsidR="00456D61" w:rsidRPr="00F27740">
              <w:rPr>
                <w:rFonts w:ascii="Verdana" w:hAnsi="Verdana" w:cstheme="minorHAnsi"/>
                <w:sz w:val="16"/>
                <w:szCs w:val="16"/>
              </w:rPr>
              <w:t>onicectomía</w:t>
            </w:r>
          </w:p>
          <w:p w14:paraId="1F20029A" w14:textId="77777777" w:rsidR="00F27740" w:rsidRDefault="00F27740" w:rsidP="00F27740">
            <w:pPr>
              <w:pStyle w:val="Prrafodelista"/>
              <w:jc w:val="both"/>
              <w:rPr>
                <w:rFonts w:ascii="Verdana" w:hAnsi="Verdana" w:cstheme="minorHAnsi"/>
                <w:sz w:val="16"/>
                <w:szCs w:val="16"/>
              </w:rPr>
            </w:pPr>
            <w:r>
              <w:rPr>
                <w:rFonts w:ascii="Verdana" w:hAnsi="Verdana" w:cstheme="minorHAnsi"/>
                <w:sz w:val="16"/>
                <w:szCs w:val="16"/>
              </w:rPr>
              <w:t>R</w:t>
            </w:r>
            <w:r w:rsidRPr="00F27740">
              <w:rPr>
                <w:rFonts w:ascii="Verdana" w:hAnsi="Verdana" w:cstheme="minorHAnsi"/>
                <w:sz w:val="16"/>
                <w:szCs w:val="16"/>
              </w:rPr>
              <w:t>:</w:t>
            </w:r>
            <w:r>
              <w:rPr>
                <w:rFonts w:ascii="Verdana" w:hAnsi="Verdana" w:cstheme="minorHAnsi"/>
                <w:sz w:val="16"/>
                <w:szCs w:val="16"/>
              </w:rPr>
              <w:t>/</w:t>
            </w:r>
            <w:r w:rsidRPr="00F27740">
              <w:rPr>
                <w:rFonts w:ascii="Verdana" w:hAnsi="Verdana" w:cstheme="minorHAnsi"/>
                <w:sz w:val="16"/>
                <w:szCs w:val="16"/>
              </w:rPr>
              <w:t xml:space="preserve"> el procedimiento no se describe en detalle como por ej</w:t>
            </w:r>
            <w:r>
              <w:rPr>
                <w:rFonts w:ascii="Verdana" w:hAnsi="Verdana" w:cstheme="minorHAnsi"/>
                <w:sz w:val="16"/>
                <w:szCs w:val="16"/>
              </w:rPr>
              <w:t>e</w:t>
            </w:r>
            <w:r w:rsidRPr="00F27740">
              <w:rPr>
                <w:rFonts w:ascii="Verdana" w:hAnsi="Verdana" w:cstheme="minorHAnsi"/>
                <w:sz w:val="16"/>
                <w:szCs w:val="16"/>
              </w:rPr>
              <w:t>m</w:t>
            </w:r>
            <w:r>
              <w:rPr>
                <w:rFonts w:ascii="Verdana" w:hAnsi="Verdana" w:cstheme="minorHAnsi"/>
                <w:sz w:val="16"/>
                <w:szCs w:val="16"/>
              </w:rPr>
              <w:t>plo</w:t>
            </w:r>
            <w:r w:rsidRPr="00F27740">
              <w:rPr>
                <w:rFonts w:ascii="Verdana" w:hAnsi="Verdana" w:cstheme="minorHAnsi"/>
                <w:sz w:val="16"/>
                <w:szCs w:val="16"/>
              </w:rPr>
              <w:t xml:space="preserve"> no sale claridad sobre el torniquete y tiempo del torniquete la hemostasia no aparenta tener problemas en este procedimiento.</w:t>
            </w:r>
          </w:p>
          <w:p w14:paraId="2A107ECD" w14:textId="77777777" w:rsidR="00F27740" w:rsidRPr="00F27740" w:rsidRDefault="00F27740" w:rsidP="00F27740">
            <w:pPr>
              <w:pStyle w:val="Prrafodelista"/>
              <w:jc w:val="both"/>
              <w:rPr>
                <w:rFonts w:ascii="Verdana" w:hAnsi="Verdana" w:cstheme="minorHAnsi"/>
                <w:sz w:val="16"/>
                <w:szCs w:val="16"/>
              </w:rPr>
            </w:pPr>
          </w:p>
          <w:p w14:paraId="55DD426E"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Esto es lo que puedo responder con la historia referida y sin más conocimiento de la paciente</w:t>
            </w:r>
          </w:p>
          <w:p w14:paraId="244A6C80" w14:textId="77777777" w:rsidR="00F27740" w:rsidRPr="00F27740" w:rsidRDefault="00F27740" w:rsidP="00F27740">
            <w:pPr>
              <w:jc w:val="both"/>
              <w:rPr>
                <w:rFonts w:ascii="Verdana" w:hAnsi="Verdana" w:cstheme="minorHAnsi"/>
                <w:sz w:val="16"/>
                <w:szCs w:val="16"/>
              </w:rPr>
            </w:pPr>
          </w:p>
          <w:p w14:paraId="56312B9D"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Saludos Cordiales</w:t>
            </w:r>
          </w:p>
          <w:p w14:paraId="3762F9F5" w14:textId="77777777" w:rsidR="00F27740" w:rsidRPr="00F27740" w:rsidRDefault="00F27740" w:rsidP="00F27740">
            <w:pPr>
              <w:jc w:val="both"/>
              <w:rPr>
                <w:rFonts w:ascii="Verdana" w:hAnsi="Verdana" w:cstheme="minorHAnsi"/>
                <w:sz w:val="16"/>
                <w:szCs w:val="16"/>
              </w:rPr>
            </w:pPr>
          </w:p>
          <w:p w14:paraId="6B1BF043" w14:textId="77777777" w:rsidR="00F27740" w:rsidRPr="00F27740" w:rsidRDefault="00F27740" w:rsidP="00F27740">
            <w:pPr>
              <w:jc w:val="both"/>
              <w:rPr>
                <w:rFonts w:ascii="Verdana" w:hAnsi="Verdana" w:cstheme="minorHAnsi"/>
                <w:sz w:val="16"/>
                <w:szCs w:val="16"/>
              </w:rPr>
            </w:pPr>
            <w:r w:rsidRPr="00F27740">
              <w:rPr>
                <w:rFonts w:ascii="Verdana" w:hAnsi="Verdana" w:cstheme="minorHAnsi"/>
                <w:sz w:val="16"/>
                <w:szCs w:val="16"/>
              </w:rPr>
              <w:t>Elkin Peñaranda</w:t>
            </w:r>
          </w:p>
          <w:p w14:paraId="29DD2663" w14:textId="77777777" w:rsidR="00F27740" w:rsidRDefault="00F27740" w:rsidP="00F27740">
            <w:pPr>
              <w:jc w:val="both"/>
              <w:rPr>
                <w:rFonts w:ascii="Verdana" w:hAnsi="Verdana" w:cstheme="minorHAnsi"/>
                <w:sz w:val="16"/>
                <w:szCs w:val="16"/>
              </w:rPr>
            </w:pPr>
            <w:r w:rsidRPr="00F27740">
              <w:rPr>
                <w:rFonts w:ascii="Verdana" w:hAnsi="Verdana" w:cstheme="minorHAnsi"/>
                <w:sz w:val="16"/>
                <w:szCs w:val="16"/>
              </w:rPr>
              <w:t>Jefe Dermatología Sanitas EPS</w:t>
            </w:r>
          </w:p>
          <w:p w14:paraId="24167B1C" w14:textId="77777777" w:rsidR="0073135A" w:rsidRPr="00C95494" w:rsidRDefault="0073135A" w:rsidP="0073135A">
            <w:pPr>
              <w:jc w:val="both"/>
              <w:rPr>
                <w:rFonts w:ascii="Verdana" w:hAnsi="Verdana" w:cstheme="minorHAnsi"/>
                <w:sz w:val="16"/>
                <w:szCs w:val="16"/>
              </w:rPr>
            </w:pPr>
          </w:p>
        </w:tc>
      </w:tr>
      <w:tr w:rsidR="008010E8" w:rsidRPr="00C95494" w14:paraId="6C344C28" w14:textId="77777777" w:rsidTr="00F415DD">
        <w:trPr>
          <w:jc w:val="center"/>
        </w:trPr>
        <w:tc>
          <w:tcPr>
            <w:tcW w:w="8839" w:type="dxa"/>
            <w:gridSpan w:val="14"/>
            <w:shd w:val="clear" w:color="auto" w:fill="323E4F" w:themeFill="text2" w:themeFillShade="BF"/>
            <w:vAlign w:val="center"/>
          </w:tcPr>
          <w:p w14:paraId="2729858E" w14:textId="77777777" w:rsidR="00792FB1" w:rsidRPr="004D399A" w:rsidRDefault="00792FB1" w:rsidP="00792FB1">
            <w:pPr>
              <w:jc w:val="center"/>
              <w:rPr>
                <w:rFonts w:ascii="Verdana" w:hAnsi="Verdana" w:cstheme="minorHAnsi"/>
                <w:b/>
                <w:color w:val="FFFFFF" w:themeColor="background1"/>
                <w:sz w:val="20"/>
                <w:szCs w:val="16"/>
              </w:rPr>
            </w:pPr>
          </w:p>
          <w:p w14:paraId="7EF55952" w14:textId="77777777" w:rsidR="00792FB1" w:rsidRPr="004D399A" w:rsidRDefault="00792FB1" w:rsidP="002F65FE">
            <w:pPr>
              <w:pStyle w:val="Prrafodelista"/>
              <w:numPr>
                <w:ilvl w:val="0"/>
                <w:numId w:val="1"/>
              </w:num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RESPUESTA A HECHOS DE LA DEMANDA</w:t>
            </w:r>
          </w:p>
          <w:p w14:paraId="25709C98" w14:textId="77777777" w:rsidR="00792FB1" w:rsidRPr="004D399A" w:rsidRDefault="00792FB1" w:rsidP="00792FB1">
            <w:pPr>
              <w:jc w:val="center"/>
              <w:rPr>
                <w:rFonts w:ascii="Verdana" w:hAnsi="Verdana" w:cstheme="minorHAnsi"/>
                <w:b/>
                <w:color w:val="FFFFFF" w:themeColor="background1"/>
                <w:sz w:val="20"/>
                <w:szCs w:val="16"/>
              </w:rPr>
            </w:pPr>
          </w:p>
        </w:tc>
      </w:tr>
      <w:tr w:rsidR="0035737E" w:rsidRPr="00C95494" w14:paraId="0CCCA10D" w14:textId="77777777" w:rsidTr="00200799">
        <w:trPr>
          <w:jc w:val="center"/>
        </w:trPr>
        <w:tc>
          <w:tcPr>
            <w:tcW w:w="1694" w:type="dxa"/>
            <w:gridSpan w:val="3"/>
            <w:shd w:val="clear" w:color="auto" w:fill="E7E6E6" w:themeFill="background2"/>
            <w:vAlign w:val="center"/>
          </w:tcPr>
          <w:p w14:paraId="2D5A8BAD" w14:textId="77777777" w:rsidR="00DF4A9A" w:rsidRPr="00C95494" w:rsidRDefault="005C4ABE" w:rsidP="00C174CA">
            <w:pPr>
              <w:jc w:val="center"/>
              <w:rPr>
                <w:rFonts w:ascii="Verdana" w:hAnsi="Verdana" w:cstheme="minorHAnsi"/>
                <w:b/>
                <w:sz w:val="16"/>
                <w:szCs w:val="16"/>
              </w:rPr>
            </w:pPr>
            <w:r w:rsidRPr="00C95494">
              <w:rPr>
                <w:rFonts w:ascii="Verdana" w:hAnsi="Verdana" w:cstheme="minorHAnsi"/>
                <w:b/>
                <w:sz w:val="16"/>
                <w:szCs w:val="16"/>
              </w:rPr>
              <w:t>HECHO</w:t>
            </w:r>
            <w:r w:rsidR="00DF4A9A">
              <w:rPr>
                <w:rFonts w:ascii="Verdana" w:hAnsi="Verdana" w:cstheme="minorHAnsi"/>
                <w:b/>
                <w:sz w:val="16"/>
                <w:szCs w:val="16"/>
              </w:rPr>
              <w:t xml:space="preserve"> N°</w:t>
            </w:r>
            <w:r w:rsidR="00497735">
              <w:rPr>
                <w:rFonts w:ascii="Verdana" w:hAnsi="Verdana" w:cstheme="minorHAnsi"/>
                <w:b/>
                <w:sz w:val="16"/>
                <w:szCs w:val="16"/>
              </w:rPr>
              <w:t>1</w:t>
            </w:r>
            <w:r w:rsidR="005F65A4" w:rsidRPr="00C95494">
              <w:rPr>
                <w:rFonts w:ascii="Verdana" w:hAnsi="Verdana" w:cstheme="minorHAnsi"/>
                <w:b/>
                <w:sz w:val="16"/>
                <w:szCs w:val="16"/>
              </w:rPr>
              <w:t xml:space="preserve"> </w:t>
            </w:r>
            <w:r w:rsidR="00DF4A9A">
              <w:rPr>
                <w:rFonts w:ascii="Verdana" w:hAnsi="Verdana" w:cstheme="minorHAnsi"/>
                <w:b/>
                <w:sz w:val="16"/>
                <w:szCs w:val="16"/>
              </w:rPr>
              <w:t>CIERTO</w:t>
            </w:r>
          </w:p>
        </w:tc>
        <w:tc>
          <w:tcPr>
            <w:tcW w:w="7145" w:type="dxa"/>
            <w:gridSpan w:val="11"/>
            <w:shd w:val="clear" w:color="auto" w:fill="FFFFFF" w:themeFill="background1"/>
            <w:vAlign w:val="center"/>
          </w:tcPr>
          <w:p w14:paraId="05AD2A1E" w14:textId="77777777" w:rsidR="00344B3F" w:rsidRPr="00F2129C" w:rsidRDefault="00F5585E" w:rsidP="00F5585E">
            <w:pPr>
              <w:ind w:left="708"/>
              <w:jc w:val="both"/>
              <w:rPr>
                <w:rFonts w:ascii="Verdana" w:hAnsi="Verdana" w:cstheme="minorHAnsi"/>
                <w:b/>
                <w:i/>
                <w:sz w:val="16"/>
                <w:szCs w:val="16"/>
              </w:rPr>
            </w:pPr>
            <w:r w:rsidRPr="00F5585E">
              <w:rPr>
                <w:rFonts w:ascii="Verdana" w:hAnsi="Verdana" w:cstheme="minorHAnsi"/>
                <w:b/>
                <w:i/>
                <w:sz w:val="16"/>
                <w:szCs w:val="16"/>
              </w:rPr>
              <w:t>2.1. La señora KAROL LISETH BAZAN acudió el 18 de diciembre de 2020 por molestias en los</w:t>
            </w:r>
            <w:r>
              <w:rPr>
                <w:rFonts w:ascii="Verdana" w:hAnsi="Verdana" w:cstheme="minorHAnsi"/>
                <w:b/>
                <w:i/>
                <w:sz w:val="16"/>
                <w:szCs w:val="16"/>
              </w:rPr>
              <w:t xml:space="preserve"> </w:t>
            </w:r>
            <w:r w:rsidRPr="00F5585E">
              <w:rPr>
                <w:rFonts w:ascii="Verdana" w:hAnsi="Verdana" w:cstheme="minorHAnsi"/>
                <w:b/>
                <w:i/>
                <w:sz w:val="16"/>
                <w:szCs w:val="16"/>
              </w:rPr>
              <w:t>dedos de sus miembros inferiores por afectación relacionada con onicomicosis. En aquella</w:t>
            </w:r>
            <w:r>
              <w:rPr>
                <w:rFonts w:ascii="Verdana" w:hAnsi="Verdana" w:cstheme="minorHAnsi"/>
                <w:b/>
                <w:i/>
                <w:sz w:val="16"/>
                <w:szCs w:val="16"/>
              </w:rPr>
              <w:t xml:space="preserve"> </w:t>
            </w:r>
            <w:r w:rsidRPr="00F5585E">
              <w:rPr>
                <w:rFonts w:ascii="Verdana" w:hAnsi="Verdana" w:cstheme="minorHAnsi"/>
                <w:b/>
                <w:i/>
                <w:sz w:val="16"/>
                <w:szCs w:val="16"/>
              </w:rPr>
              <w:t>oportunidad, al verificar el médico tratante la inflamación presente remite a procedimiento para la</w:t>
            </w:r>
            <w:r>
              <w:rPr>
                <w:rFonts w:ascii="Verdana" w:hAnsi="Verdana" w:cstheme="minorHAnsi"/>
                <w:b/>
                <w:i/>
                <w:sz w:val="16"/>
                <w:szCs w:val="16"/>
              </w:rPr>
              <w:t xml:space="preserve"> </w:t>
            </w:r>
            <w:r w:rsidRPr="00F5585E">
              <w:rPr>
                <w:rFonts w:ascii="Verdana" w:hAnsi="Verdana" w:cstheme="minorHAnsi"/>
                <w:b/>
                <w:i/>
                <w:sz w:val="16"/>
                <w:szCs w:val="16"/>
              </w:rPr>
              <w:t>extracción de uña (Onicectomía).</w:t>
            </w:r>
            <w:r w:rsidR="00405C07" w:rsidRPr="00405C07">
              <w:rPr>
                <w:rFonts w:ascii="Verdana" w:hAnsi="Verdana" w:cstheme="minorHAnsi"/>
                <w:b/>
                <w:i/>
                <w:sz w:val="16"/>
                <w:szCs w:val="16"/>
              </w:rPr>
              <w:t xml:space="preserve"> </w:t>
            </w:r>
          </w:p>
          <w:p w14:paraId="5F357233" w14:textId="77777777" w:rsidR="00F2129C" w:rsidRDefault="00F2129C" w:rsidP="00737A66">
            <w:pPr>
              <w:jc w:val="both"/>
              <w:rPr>
                <w:rFonts w:ascii="Verdana" w:hAnsi="Verdana" w:cstheme="minorHAnsi"/>
                <w:sz w:val="16"/>
                <w:szCs w:val="16"/>
              </w:rPr>
            </w:pPr>
          </w:p>
          <w:p w14:paraId="206AFC4D" w14:textId="77777777" w:rsidR="00405C07" w:rsidRDefault="00F5585E" w:rsidP="008A35BC">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nos permiten validar que </w:t>
            </w:r>
            <w:r w:rsidR="00C174CA">
              <w:rPr>
                <w:rFonts w:ascii="Verdana" w:hAnsi="Verdana" w:cstheme="minorHAnsi"/>
                <w:sz w:val="16"/>
                <w:szCs w:val="16"/>
              </w:rPr>
              <w:t xml:space="preserve">el 18/12/2020 la paciente asistió a la consulta externa con el médico general Jaime Arbeláez Ortiz, quien diagnosticó micosis y ordeno el procedimiento Onicectomia, tal como se evidencia en documento adjunto denominado </w:t>
            </w:r>
            <w:r w:rsidR="00C174CA" w:rsidRPr="00C174CA">
              <w:rPr>
                <w:rFonts w:ascii="Verdana" w:hAnsi="Verdana" w:cstheme="minorHAnsi"/>
                <w:sz w:val="16"/>
                <w:szCs w:val="16"/>
              </w:rPr>
              <w:t>201218 KAROL LISETH BAZAN - CM Versalles - Medicina General</w:t>
            </w:r>
          </w:p>
          <w:p w14:paraId="435DCD6B" w14:textId="77777777" w:rsidR="00F5585E" w:rsidRDefault="00F5585E" w:rsidP="008A35BC">
            <w:pPr>
              <w:jc w:val="both"/>
              <w:rPr>
                <w:rFonts w:ascii="Verdana" w:hAnsi="Verdana" w:cstheme="minorHAnsi"/>
                <w:sz w:val="16"/>
                <w:szCs w:val="16"/>
              </w:rPr>
            </w:pPr>
          </w:p>
          <w:p w14:paraId="009E6B99" w14:textId="77777777" w:rsidR="00C174CA" w:rsidRDefault="00C174CA" w:rsidP="00C174CA">
            <w:pPr>
              <w:jc w:val="center"/>
              <w:rPr>
                <w:rFonts w:ascii="Verdana" w:hAnsi="Verdana" w:cstheme="minorHAnsi"/>
                <w:sz w:val="16"/>
                <w:szCs w:val="16"/>
              </w:rPr>
            </w:pPr>
            <w:r w:rsidRPr="00C174CA">
              <w:rPr>
                <w:rFonts w:ascii="Verdana" w:hAnsi="Verdana" w:cstheme="minorHAnsi"/>
                <w:noProof/>
                <w:sz w:val="16"/>
                <w:szCs w:val="16"/>
                <w:lang w:eastAsia="es-CO"/>
              </w:rPr>
              <w:lastRenderedPageBreak/>
              <w:drawing>
                <wp:inline distT="0" distB="0" distL="0" distR="0" wp14:anchorId="1F7AA88B" wp14:editId="3FA09FC8">
                  <wp:extent cx="4399915" cy="166052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9915" cy="1660525"/>
                          </a:xfrm>
                          <a:prstGeom prst="rect">
                            <a:avLst/>
                          </a:prstGeom>
                        </pic:spPr>
                      </pic:pic>
                    </a:graphicData>
                  </a:graphic>
                </wp:inline>
              </w:drawing>
            </w:r>
          </w:p>
          <w:p w14:paraId="58928B5F" w14:textId="77777777" w:rsidR="00C174CA" w:rsidRDefault="00C174CA" w:rsidP="008A35BC">
            <w:pPr>
              <w:jc w:val="both"/>
              <w:rPr>
                <w:rFonts w:ascii="Verdana" w:hAnsi="Verdana" w:cstheme="minorHAnsi"/>
                <w:sz w:val="16"/>
                <w:szCs w:val="16"/>
              </w:rPr>
            </w:pPr>
          </w:p>
          <w:tbl>
            <w:tblPr>
              <w:tblStyle w:val="Tablaconcuadrcula"/>
              <w:tblW w:w="0" w:type="auto"/>
              <w:jc w:val="center"/>
              <w:tblLayout w:type="fixed"/>
              <w:tblLook w:val="04A0" w:firstRow="1" w:lastRow="0" w:firstColumn="1" w:lastColumn="0" w:noHBand="0" w:noVBand="1"/>
            </w:tblPr>
            <w:tblGrid>
              <w:gridCol w:w="6319"/>
            </w:tblGrid>
            <w:tr w:rsidR="00C174CA" w14:paraId="7150F960" w14:textId="77777777" w:rsidTr="00C174CA">
              <w:trPr>
                <w:jc w:val="center"/>
              </w:trPr>
              <w:tc>
                <w:tcPr>
                  <w:tcW w:w="6319" w:type="dxa"/>
                  <w:shd w:val="clear" w:color="auto" w:fill="D9D9D9" w:themeFill="background1" w:themeFillShade="D9"/>
                </w:tcPr>
                <w:p w14:paraId="08F99D99" w14:textId="77777777" w:rsidR="00C174CA" w:rsidRPr="00C174CA" w:rsidRDefault="00C174CA" w:rsidP="008A35BC">
                  <w:pPr>
                    <w:jc w:val="both"/>
                    <w:rPr>
                      <w:rFonts w:ascii="Verdana" w:hAnsi="Verdana" w:cstheme="minorHAnsi"/>
                      <w:b/>
                      <w:i/>
                      <w:sz w:val="14"/>
                      <w:szCs w:val="16"/>
                    </w:rPr>
                  </w:pPr>
                  <w:r w:rsidRPr="00C174CA">
                    <w:rPr>
                      <w:rFonts w:ascii="Verdana" w:hAnsi="Verdana" w:cstheme="minorHAnsi"/>
                      <w:b/>
                      <w:i/>
                      <w:sz w:val="14"/>
                      <w:szCs w:val="16"/>
                    </w:rPr>
                    <w:t>Marco Técnico:</w:t>
                  </w:r>
                  <w:r w:rsidRPr="00C174CA">
                    <w:rPr>
                      <w:b/>
                    </w:rPr>
                    <w:t xml:space="preserve"> </w:t>
                  </w:r>
                  <w:r w:rsidRPr="00C174CA">
                    <w:rPr>
                      <w:rFonts w:ascii="Verdana" w:hAnsi="Verdana" w:cstheme="minorHAnsi"/>
                      <w:b/>
                      <w:i/>
                      <w:sz w:val="14"/>
                      <w:szCs w:val="16"/>
                    </w:rPr>
                    <w:t>Onicomicosis</w:t>
                  </w:r>
                  <w:r w:rsidRPr="00C174CA">
                    <w:rPr>
                      <w:rStyle w:val="Refdenotaalpie"/>
                      <w:rFonts w:ascii="Verdana" w:hAnsi="Verdana" w:cstheme="minorHAnsi"/>
                      <w:b/>
                      <w:i/>
                      <w:sz w:val="14"/>
                      <w:szCs w:val="16"/>
                    </w:rPr>
                    <w:footnoteReference w:id="3"/>
                  </w:r>
                </w:p>
                <w:p w14:paraId="6B1FAC9A" w14:textId="77777777" w:rsidR="00C174CA" w:rsidRDefault="00C174CA" w:rsidP="008A35BC">
                  <w:pPr>
                    <w:jc w:val="both"/>
                    <w:rPr>
                      <w:rFonts w:ascii="Verdana" w:hAnsi="Verdana" w:cstheme="minorHAnsi"/>
                      <w:i/>
                      <w:sz w:val="14"/>
                      <w:szCs w:val="16"/>
                    </w:rPr>
                  </w:pPr>
                </w:p>
                <w:p w14:paraId="392D8EBA" w14:textId="77777777" w:rsidR="00C174CA" w:rsidRPr="00C174CA" w:rsidRDefault="00C174CA" w:rsidP="00C174CA">
                  <w:pPr>
                    <w:jc w:val="both"/>
                    <w:rPr>
                      <w:rFonts w:ascii="Verdana" w:hAnsi="Verdana" w:cstheme="minorHAnsi"/>
                      <w:i/>
                      <w:sz w:val="14"/>
                      <w:szCs w:val="16"/>
                    </w:rPr>
                  </w:pPr>
                  <w:r w:rsidRPr="00C174CA">
                    <w:rPr>
                      <w:rFonts w:ascii="Verdana" w:hAnsi="Verdana" w:cstheme="minorHAnsi"/>
                      <w:i/>
                      <w:sz w:val="14"/>
                      <w:szCs w:val="16"/>
                    </w:rPr>
                    <w:t>La onicomicosis es la infección micótica de la lámina ungueal o el lecho ungueal. Las uñas presentan deformación y decoloración amarillenta o blanquecina. El diagnóstico se basa en el aspecto de las uñas, el examen microscópico en fresco, el cultivo, PCR o una combinación de ellos. El tratamiento, cuando está indicado, se realiza con Terbinafina o Itraconazol por vía oral.</w:t>
                  </w:r>
                  <w:r>
                    <w:rPr>
                      <w:rFonts w:ascii="Verdana" w:hAnsi="Verdana" w:cstheme="minorHAnsi"/>
                      <w:i/>
                      <w:sz w:val="14"/>
                      <w:szCs w:val="16"/>
                    </w:rPr>
                    <w:t xml:space="preserve"> </w:t>
                  </w:r>
                  <w:r w:rsidRPr="00C174CA">
                    <w:rPr>
                      <w:rFonts w:ascii="Verdana" w:hAnsi="Verdana" w:cstheme="minorHAnsi"/>
                      <w:i/>
                      <w:sz w:val="14"/>
                      <w:szCs w:val="16"/>
                    </w:rPr>
                    <w:t>Aproximadamente el 10% (rango entre 2 y 14%) de la población tiene onicomicosis.</w:t>
                  </w:r>
                </w:p>
                <w:p w14:paraId="23C935F0" w14:textId="77777777" w:rsidR="00C174CA" w:rsidRPr="00C174CA" w:rsidRDefault="00C174CA" w:rsidP="00C174CA">
                  <w:pPr>
                    <w:jc w:val="both"/>
                    <w:rPr>
                      <w:rFonts w:ascii="Verdana" w:hAnsi="Verdana" w:cstheme="minorHAnsi"/>
                      <w:i/>
                      <w:sz w:val="14"/>
                      <w:szCs w:val="16"/>
                    </w:rPr>
                  </w:pPr>
                </w:p>
                <w:p w14:paraId="7926ECC9" w14:textId="77777777" w:rsidR="00C174CA" w:rsidRPr="005B79A2" w:rsidRDefault="00C174CA" w:rsidP="00C174CA">
                  <w:pPr>
                    <w:jc w:val="both"/>
                    <w:rPr>
                      <w:rFonts w:ascii="Verdana" w:hAnsi="Verdana" w:cstheme="minorHAnsi"/>
                      <w:b/>
                      <w:i/>
                      <w:sz w:val="14"/>
                      <w:szCs w:val="16"/>
                    </w:rPr>
                  </w:pPr>
                  <w:r w:rsidRPr="005B79A2">
                    <w:rPr>
                      <w:rFonts w:ascii="Verdana" w:hAnsi="Verdana" w:cstheme="minorHAnsi"/>
                      <w:b/>
                      <w:i/>
                      <w:sz w:val="14"/>
                      <w:szCs w:val="16"/>
                    </w:rPr>
                    <w:t>Los factores de riesgo para la onicomicosis incluyen</w:t>
                  </w:r>
                </w:p>
                <w:p w14:paraId="6556C87D" w14:textId="77777777" w:rsidR="00C174CA" w:rsidRP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Tiña de los pies</w:t>
                  </w:r>
                </w:p>
                <w:p w14:paraId="4D564BC9" w14:textId="77777777" w:rsidR="00C174CA" w:rsidRP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Distrofia ungueal preexistente</w:t>
                  </w:r>
                </w:p>
                <w:p w14:paraId="02A638D6" w14:textId="77777777" w:rsidR="00C174CA" w:rsidRP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Edad avanzada</w:t>
                  </w:r>
                </w:p>
                <w:p w14:paraId="3DDF22EA" w14:textId="77777777" w:rsidR="00C174CA" w:rsidRP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Sexo masculino</w:t>
                  </w:r>
                </w:p>
                <w:p w14:paraId="344B3531" w14:textId="77777777" w:rsid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 xml:space="preserve">Contacto con alguien con tiña del pie u onicomicosis </w:t>
                  </w:r>
                </w:p>
                <w:p w14:paraId="44445C89" w14:textId="77777777" w:rsid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Enfermedad vascular periférica o diabetes</w:t>
                  </w:r>
                </w:p>
                <w:p w14:paraId="0D9ED568" w14:textId="77777777" w:rsidR="00C174CA" w:rsidRPr="00C174CA" w:rsidRDefault="00C174CA" w:rsidP="00C174CA">
                  <w:pPr>
                    <w:pStyle w:val="Prrafodelista"/>
                    <w:numPr>
                      <w:ilvl w:val="0"/>
                      <w:numId w:val="8"/>
                    </w:numPr>
                    <w:jc w:val="both"/>
                    <w:rPr>
                      <w:rFonts w:ascii="Verdana" w:hAnsi="Verdana" w:cstheme="minorHAnsi"/>
                      <w:i/>
                      <w:sz w:val="14"/>
                      <w:szCs w:val="16"/>
                    </w:rPr>
                  </w:pPr>
                  <w:r w:rsidRPr="00C174CA">
                    <w:rPr>
                      <w:rFonts w:ascii="Verdana" w:hAnsi="Verdana" w:cstheme="minorHAnsi"/>
                      <w:i/>
                      <w:sz w:val="14"/>
                      <w:szCs w:val="16"/>
                    </w:rPr>
                    <w:t>Inmunodeficiencia</w:t>
                  </w:r>
                </w:p>
                <w:p w14:paraId="216D9DE5" w14:textId="77777777" w:rsidR="00C174CA" w:rsidRDefault="00C174CA" w:rsidP="00C174CA">
                  <w:pPr>
                    <w:jc w:val="both"/>
                    <w:rPr>
                      <w:rFonts w:ascii="Verdana" w:hAnsi="Verdana" w:cstheme="minorHAnsi"/>
                      <w:i/>
                      <w:sz w:val="14"/>
                      <w:szCs w:val="16"/>
                    </w:rPr>
                  </w:pPr>
                </w:p>
                <w:p w14:paraId="054F2CFE" w14:textId="77777777" w:rsidR="00C174CA" w:rsidRPr="00C174CA" w:rsidRDefault="00C174CA" w:rsidP="00C174CA">
                  <w:pPr>
                    <w:jc w:val="both"/>
                    <w:rPr>
                      <w:rFonts w:ascii="Verdana" w:hAnsi="Verdana" w:cstheme="minorHAnsi"/>
                      <w:i/>
                      <w:sz w:val="14"/>
                      <w:szCs w:val="16"/>
                    </w:rPr>
                  </w:pPr>
                  <w:r w:rsidRPr="00C174CA">
                    <w:rPr>
                      <w:rFonts w:ascii="Verdana" w:hAnsi="Verdana" w:cstheme="minorHAnsi"/>
                      <w:i/>
                      <w:sz w:val="14"/>
                      <w:szCs w:val="16"/>
                    </w:rPr>
                    <w:t>Las uñas del dedo gordo del pie se infectan con una frecuencia 10 veces mayor que el resto. Aproximadamente el 60 a 80% de los casos son causados por dermatofitos (p. ej., Trichophyton rubrum); la infección dermatofítica de las uñas recibe el nombre de tiña ungueal. Muchos de los casos restantes están causados por hongos no dermatofíticos (p. ej., Aspergillus, Scopulariopsis, Fusarium). Los pacientes inmunocomprometidos y los que tienen candidiasis mucocutáneas crónicas pueden tener onicomicosis candidiásicas (que son más frecuentes en los dedos). Puede haber también onicomicosis subclínicas en pacientes con tiña del pie recurrente. La onicomicosis puede predisponer a los pacientes a cuadros de celulitis en los miembros inferiores.</w:t>
                  </w:r>
                </w:p>
                <w:p w14:paraId="497DB4BC" w14:textId="77777777" w:rsidR="00C174CA" w:rsidRDefault="00C174CA" w:rsidP="00C174CA">
                  <w:pPr>
                    <w:jc w:val="both"/>
                    <w:rPr>
                      <w:rFonts w:ascii="Verdana" w:hAnsi="Verdana" w:cstheme="minorHAnsi"/>
                      <w:i/>
                      <w:sz w:val="14"/>
                      <w:szCs w:val="16"/>
                    </w:rPr>
                  </w:pPr>
                </w:p>
                <w:p w14:paraId="768B6D6E" w14:textId="77777777" w:rsidR="00C174CA" w:rsidRPr="00C174CA" w:rsidRDefault="00C174CA" w:rsidP="00C174CA">
                  <w:pPr>
                    <w:jc w:val="both"/>
                    <w:rPr>
                      <w:rFonts w:ascii="Verdana" w:hAnsi="Verdana" w:cstheme="minorHAnsi"/>
                      <w:b/>
                      <w:i/>
                      <w:sz w:val="14"/>
                      <w:szCs w:val="16"/>
                    </w:rPr>
                  </w:pPr>
                  <w:r w:rsidRPr="00C174CA">
                    <w:rPr>
                      <w:rFonts w:ascii="Verdana" w:hAnsi="Verdana" w:cstheme="minorHAnsi"/>
                      <w:b/>
                      <w:i/>
                      <w:sz w:val="14"/>
                      <w:szCs w:val="16"/>
                    </w:rPr>
                    <w:t>Signos y síntomas de la onicomicosis</w:t>
                  </w:r>
                </w:p>
                <w:p w14:paraId="5DF20CB2" w14:textId="77777777" w:rsidR="005B79A2" w:rsidRDefault="00C174CA" w:rsidP="005B79A2">
                  <w:pPr>
                    <w:pStyle w:val="Prrafodelista"/>
                    <w:numPr>
                      <w:ilvl w:val="0"/>
                      <w:numId w:val="9"/>
                    </w:numPr>
                    <w:jc w:val="both"/>
                    <w:rPr>
                      <w:rFonts w:ascii="Verdana" w:hAnsi="Verdana" w:cstheme="minorHAnsi"/>
                      <w:i/>
                      <w:sz w:val="14"/>
                      <w:szCs w:val="16"/>
                    </w:rPr>
                  </w:pPr>
                  <w:r w:rsidRPr="005B79A2">
                    <w:rPr>
                      <w:rFonts w:ascii="Verdana" w:hAnsi="Verdana" w:cstheme="minorHAnsi"/>
                      <w:i/>
                      <w:sz w:val="14"/>
                      <w:szCs w:val="16"/>
                    </w:rPr>
                    <w:t xml:space="preserve">Las uñas presentan parches asintomáticos de color blanco o amarillento y están deformadas. </w:t>
                  </w:r>
                </w:p>
                <w:p w14:paraId="29DDECB2" w14:textId="77777777" w:rsidR="00C174CA" w:rsidRPr="005B79A2" w:rsidRDefault="00C174CA" w:rsidP="00FA218B">
                  <w:pPr>
                    <w:pStyle w:val="Prrafodelista"/>
                    <w:numPr>
                      <w:ilvl w:val="0"/>
                      <w:numId w:val="9"/>
                    </w:numPr>
                    <w:jc w:val="both"/>
                    <w:rPr>
                      <w:rFonts w:ascii="Verdana" w:hAnsi="Verdana" w:cstheme="minorHAnsi"/>
                      <w:i/>
                      <w:sz w:val="14"/>
                      <w:szCs w:val="16"/>
                    </w:rPr>
                  </w:pPr>
                  <w:r w:rsidRPr="005B79A2">
                    <w:rPr>
                      <w:rFonts w:ascii="Verdana" w:hAnsi="Verdana" w:cstheme="minorHAnsi"/>
                      <w:i/>
                      <w:sz w:val="14"/>
                      <w:szCs w:val="16"/>
                    </w:rPr>
                    <w:t>Existe 3 patrones característicos más frecuentes:</w:t>
                  </w:r>
                  <w:r w:rsidR="005B79A2" w:rsidRPr="005B79A2">
                    <w:rPr>
                      <w:rFonts w:ascii="Verdana" w:hAnsi="Verdana" w:cstheme="minorHAnsi"/>
                      <w:i/>
                      <w:sz w:val="14"/>
                      <w:szCs w:val="16"/>
                    </w:rPr>
                    <w:t xml:space="preserve"> 1. </w:t>
                  </w:r>
                  <w:r w:rsidRPr="005B79A2">
                    <w:rPr>
                      <w:rFonts w:ascii="Verdana" w:hAnsi="Verdana" w:cstheme="minorHAnsi"/>
                      <w:i/>
                      <w:sz w:val="14"/>
                      <w:szCs w:val="16"/>
                    </w:rPr>
                    <w:t>Subungueal distal</w:t>
                  </w:r>
                  <w:r w:rsidR="005B79A2" w:rsidRPr="005B79A2">
                    <w:rPr>
                      <w:rFonts w:ascii="Verdana" w:hAnsi="Verdana" w:cstheme="minorHAnsi"/>
                      <w:i/>
                      <w:sz w:val="14"/>
                      <w:szCs w:val="16"/>
                    </w:rPr>
                    <w:t xml:space="preserve"> (</w:t>
                  </w:r>
                  <w:r w:rsidRPr="005B79A2">
                    <w:rPr>
                      <w:rFonts w:ascii="Verdana" w:hAnsi="Verdana" w:cstheme="minorHAnsi"/>
                      <w:i/>
                      <w:sz w:val="14"/>
                      <w:szCs w:val="16"/>
                    </w:rPr>
                    <w:t>uña</w:t>
                  </w:r>
                  <w:r w:rsidR="005B79A2" w:rsidRPr="005B79A2">
                    <w:rPr>
                      <w:rFonts w:ascii="Verdana" w:hAnsi="Verdana" w:cstheme="minorHAnsi"/>
                      <w:i/>
                      <w:sz w:val="14"/>
                      <w:szCs w:val="16"/>
                    </w:rPr>
                    <w:t xml:space="preserve"> </w:t>
                  </w:r>
                  <w:r w:rsidRPr="005B79A2">
                    <w:rPr>
                      <w:rFonts w:ascii="Verdana" w:hAnsi="Verdana" w:cstheme="minorHAnsi"/>
                      <w:i/>
                      <w:sz w:val="14"/>
                      <w:szCs w:val="16"/>
                    </w:rPr>
                    <w:t>engrosada y de color amarillento, con queratina y detritos acumulados en la región distal y por debajo de la uña, que está separada del lecho ungueal</w:t>
                  </w:r>
                  <w:r w:rsidR="005B79A2" w:rsidRPr="005B79A2">
                    <w:rPr>
                      <w:rFonts w:ascii="Verdana" w:hAnsi="Verdana" w:cstheme="minorHAnsi"/>
                      <w:i/>
                      <w:sz w:val="14"/>
                      <w:szCs w:val="16"/>
                    </w:rPr>
                    <w:t xml:space="preserve"> - </w:t>
                  </w:r>
                  <w:r w:rsidRPr="005B79A2">
                    <w:rPr>
                      <w:rFonts w:ascii="Verdana" w:hAnsi="Verdana" w:cstheme="minorHAnsi"/>
                      <w:i/>
                      <w:sz w:val="14"/>
                      <w:szCs w:val="16"/>
                    </w:rPr>
                    <w:t>onicólisis).</w:t>
                  </w:r>
                  <w:r w:rsidR="005B79A2" w:rsidRPr="005B79A2">
                    <w:rPr>
                      <w:rFonts w:ascii="Verdana" w:hAnsi="Verdana" w:cstheme="minorHAnsi"/>
                      <w:i/>
                      <w:sz w:val="14"/>
                      <w:szCs w:val="16"/>
                    </w:rPr>
                    <w:t xml:space="preserve"> 2. </w:t>
                  </w:r>
                  <w:r w:rsidRPr="005B79A2">
                    <w:rPr>
                      <w:rFonts w:ascii="Verdana" w:hAnsi="Verdana" w:cstheme="minorHAnsi"/>
                      <w:i/>
                      <w:sz w:val="14"/>
                      <w:szCs w:val="16"/>
                    </w:rPr>
                    <w:t>Subungueal proximal: una forma que comienza en la región proximal y es marcadora de inmunosupresión.</w:t>
                  </w:r>
                  <w:r w:rsidR="005B79A2">
                    <w:rPr>
                      <w:rFonts w:ascii="Verdana" w:hAnsi="Verdana" w:cstheme="minorHAnsi"/>
                      <w:i/>
                      <w:sz w:val="14"/>
                      <w:szCs w:val="16"/>
                    </w:rPr>
                    <w:t xml:space="preserve"> 3. </w:t>
                  </w:r>
                  <w:r w:rsidRPr="005B79A2">
                    <w:rPr>
                      <w:rFonts w:ascii="Verdana" w:hAnsi="Verdana" w:cstheme="minorHAnsi"/>
                      <w:i/>
                      <w:sz w:val="14"/>
                      <w:szCs w:val="16"/>
                    </w:rPr>
                    <w:t>Superficial blanca: descamación de color blanco con textura de tiza que se disemina por toda la superficie de la uña.</w:t>
                  </w:r>
                </w:p>
                <w:p w14:paraId="41CE2EF2" w14:textId="77777777" w:rsidR="005B79A2" w:rsidRDefault="005B79A2" w:rsidP="00C174CA">
                  <w:pPr>
                    <w:jc w:val="both"/>
                    <w:rPr>
                      <w:rFonts w:ascii="Verdana" w:hAnsi="Verdana" w:cstheme="minorHAnsi"/>
                      <w:i/>
                      <w:sz w:val="14"/>
                      <w:szCs w:val="16"/>
                    </w:rPr>
                  </w:pPr>
                </w:p>
                <w:p w14:paraId="1DEBE24B" w14:textId="77777777" w:rsidR="00C174CA" w:rsidRPr="005B79A2" w:rsidRDefault="00C174CA" w:rsidP="00C174CA">
                  <w:pPr>
                    <w:jc w:val="both"/>
                    <w:rPr>
                      <w:rFonts w:ascii="Verdana" w:hAnsi="Verdana" w:cstheme="minorHAnsi"/>
                      <w:b/>
                      <w:i/>
                      <w:sz w:val="14"/>
                      <w:szCs w:val="16"/>
                    </w:rPr>
                  </w:pPr>
                  <w:r w:rsidRPr="005B79A2">
                    <w:rPr>
                      <w:rFonts w:ascii="Verdana" w:hAnsi="Verdana" w:cstheme="minorHAnsi"/>
                      <w:b/>
                      <w:i/>
                      <w:sz w:val="14"/>
                      <w:szCs w:val="16"/>
                    </w:rPr>
                    <w:t>Diagnóstico de la onicomicosis</w:t>
                  </w:r>
                </w:p>
                <w:p w14:paraId="7D550BB1" w14:textId="77777777" w:rsidR="00C174CA" w:rsidRPr="005B79A2" w:rsidRDefault="00C174CA" w:rsidP="005B79A2">
                  <w:pPr>
                    <w:pStyle w:val="Prrafodelista"/>
                    <w:numPr>
                      <w:ilvl w:val="0"/>
                      <w:numId w:val="10"/>
                    </w:numPr>
                    <w:jc w:val="both"/>
                    <w:rPr>
                      <w:rFonts w:ascii="Verdana" w:hAnsi="Verdana" w:cstheme="minorHAnsi"/>
                      <w:i/>
                      <w:sz w:val="14"/>
                      <w:szCs w:val="16"/>
                    </w:rPr>
                  </w:pPr>
                  <w:r w:rsidRPr="005B79A2">
                    <w:rPr>
                      <w:rFonts w:ascii="Verdana" w:hAnsi="Verdana" w:cstheme="minorHAnsi"/>
                      <w:i/>
                      <w:sz w:val="14"/>
                      <w:szCs w:val="16"/>
                    </w:rPr>
                    <w:t>Evaluación clínica</w:t>
                  </w:r>
                </w:p>
                <w:p w14:paraId="42AE8B33" w14:textId="77777777" w:rsidR="00C174CA" w:rsidRPr="005B79A2" w:rsidRDefault="00C174CA" w:rsidP="005B79A2">
                  <w:pPr>
                    <w:pStyle w:val="Prrafodelista"/>
                    <w:numPr>
                      <w:ilvl w:val="0"/>
                      <w:numId w:val="10"/>
                    </w:numPr>
                    <w:jc w:val="both"/>
                    <w:rPr>
                      <w:rFonts w:ascii="Verdana" w:hAnsi="Verdana" w:cstheme="minorHAnsi"/>
                      <w:i/>
                      <w:sz w:val="14"/>
                      <w:szCs w:val="16"/>
                    </w:rPr>
                  </w:pPr>
                  <w:r w:rsidRPr="005B79A2">
                    <w:rPr>
                      <w:rFonts w:ascii="Verdana" w:hAnsi="Verdana" w:cstheme="minorHAnsi"/>
                      <w:i/>
                      <w:sz w:val="14"/>
                      <w:szCs w:val="16"/>
                    </w:rPr>
                    <w:t>Examen microscópico con hidróxido de potasio</w:t>
                  </w:r>
                </w:p>
                <w:p w14:paraId="3D1EEDC8" w14:textId="77777777" w:rsidR="00C174CA" w:rsidRPr="005B79A2" w:rsidRDefault="00C174CA" w:rsidP="005B79A2">
                  <w:pPr>
                    <w:pStyle w:val="Prrafodelista"/>
                    <w:numPr>
                      <w:ilvl w:val="0"/>
                      <w:numId w:val="10"/>
                    </w:numPr>
                    <w:jc w:val="both"/>
                    <w:rPr>
                      <w:rFonts w:ascii="Verdana" w:hAnsi="Verdana" w:cstheme="minorHAnsi"/>
                      <w:i/>
                      <w:sz w:val="14"/>
                      <w:szCs w:val="16"/>
                    </w:rPr>
                  </w:pPr>
                  <w:r w:rsidRPr="005B79A2">
                    <w:rPr>
                      <w:rFonts w:ascii="Verdana" w:hAnsi="Verdana" w:cstheme="minorHAnsi"/>
                      <w:i/>
                      <w:sz w:val="14"/>
                      <w:szCs w:val="16"/>
                    </w:rPr>
                    <w:t>Cultivo o reacción en cadena de la polimerasa (PCR)</w:t>
                  </w:r>
                </w:p>
                <w:p w14:paraId="6694EBB8" w14:textId="77777777" w:rsidR="00C174CA" w:rsidRPr="005B79A2" w:rsidRDefault="00C174CA" w:rsidP="005B79A2">
                  <w:pPr>
                    <w:pStyle w:val="Prrafodelista"/>
                    <w:numPr>
                      <w:ilvl w:val="0"/>
                      <w:numId w:val="10"/>
                    </w:numPr>
                    <w:jc w:val="both"/>
                    <w:rPr>
                      <w:rFonts w:ascii="Verdana" w:hAnsi="Verdana" w:cstheme="minorHAnsi"/>
                      <w:i/>
                      <w:sz w:val="14"/>
                      <w:szCs w:val="16"/>
                    </w:rPr>
                  </w:pPr>
                  <w:r w:rsidRPr="005B79A2">
                    <w:rPr>
                      <w:rFonts w:ascii="Verdana" w:hAnsi="Verdana" w:cstheme="minorHAnsi"/>
                      <w:i/>
                      <w:sz w:val="14"/>
                      <w:szCs w:val="16"/>
                    </w:rPr>
                    <w:lastRenderedPageBreak/>
                    <w:t>Examen histopatológico de recortes de uñas y detritos subungueales teñidos con ácido periódico-Schiff (PAS)</w:t>
                  </w:r>
                </w:p>
                <w:p w14:paraId="7A23D86B" w14:textId="77777777" w:rsidR="00C174CA" w:rsidRDefault="00C174CA" w:rsidP="008A35BC">
                  <w:pPr>
                    <w:jc w:val="both"/>
                    <w:rPr>
                      <w:rFonts w:ascii="Verdana" w:hAnsi="Verdana" w:cstheme="minorHAnsi"/>
                      <w:i/>
                      <w:sz w:val="14"/>
                      <w:szCs w:val="16"/>
                    </w:rPr>
                  </w:pPr>
                </w:p>
                <w:p w14:paraId="4C327443" w14:textId="77777777" w:rsidR="00C174CA" w:rsidRPr="005B79A2" w:rsidRDefault="00C174CA" w:rsidP="00C174CA">
                  <w:pPr>
                    <w:jc w:val="both"/>
                    <w:rPr>
                      <w:rFonts w:ascii="Verdana" w:hAnsi="Verdana" w:cstheme="minorHAnsi"/>
                      <w:b/>
                      <w:i/>
                      <w:sz w:val="14"/>
                      <w:szCs w:val="16"/>
                    </w:rPr>
                  </w:pPr>
                  <w:r w:rsidRPr="005B79A2">
                    <w:rPr>
                      <w:rFonts w:ascii="Verdana" w:hAnsi="Verdana" w:cstheme="minorHAnsi"/>
                      <w:b/>
                      <w:i/>
                      <w:sz w:val="14"/>
                      <w:szCs w:val="16"/>
                    </w:rPr>
                    <w:t>Tratamiento de la onicomicosis</w:t>
                  </w:r>
                </w:p>
                <w:p w14:paraId="46A2FDB0" w14:textId="77777777" w:rsidR="005B79A2" w:rsidRPr="00C174CA" w:rsidRDefault="005B79A2" w:rsidP="00C174CA">
                  <w:pPr>
                    <w:jc w:val="both"/>
                    <w:rPr>
                      <w:rFonts w:ascii="Verdana" w:hAnsi="Verdana" w:cstheme="minorHAnsi"/>
                      <w:i/>
                      <w:sz w:val="14"/>
                      <w:szCs w:val="16"/>
                    </w:rPr>
                  </w:pPr>
                </w:p>
                <w:p w14:paraId="75EB307C" w14:textId="77777777" w:rsidR="00C174CA" w:rsidRPr="00C174CA" w:rsidRDefault="00C174CA" w:rsidP="00C174CA">
                  <w:pPr>
                    <w:jc w:val="both"/>
                    <w:rPr>
                      <w:rFonts w:ascii="Verdana" w:hAnsi="Verdana" w:cstheme="minorHAnsi"/>
                      <w:i/>
                      <w:sz w:val="14"/>
                      <w:szCs w:val="16"/>
                    </w:rPr>
                  </w:pPr>
                  <w:r w:rsidRPr="00C174CA">
                    <w:rPr>
                      <w:rFonts w:ascii="Verdana" w:hAnsi="Verdana" w:cstheme="minorHAnsi"/>
                      <w:i/>
                      <w:sz w:val="14"/>
                      <w:szCs w:val="16"/>
                    </w:rPr>
                    <w:t xml:space="preserve">Uso selectivo de </w:t>
                  </w:r>
                  <w:r w:rsidR="005B79A2" w:rsidRPr="00C174CA">
                    <w:rPr>
                      <w:rFonts w:ascii="Verdana" w:hAnsi="Verdana" w:cstheme="minorHAnsi"/>
                      <w:i/>
                      <w:sz w:val="14"/>
                      <w:szCs w:val="16"/>
                    </w:rPr>
                    <w:t>Terbinafina</w:t>
                  </w:r>
                  <w:r w:rsidRPr="00C174CA">
                    <w:rPr>
                      <w:rFonts w:ascii="Verdana" w:hAnsi="Verdana" w:cstheme="minorHAnsi"/>
                      <w:i/>
                      <w:sz w:val="14"/>
                      <w:szCs w:val="16"/>
                    </w:rPr>
                    <w:t xml:space="preserve"> o </w:t>
                  </w:r>
                  <w:r w:rsidR="005B79A2" w:rsidRPr="00C174CA">
                    <w:rPr>
                      <w:rFonts w:ascii="Verdana" w:hAnsi="Verdana" w:cstheme="minorHAnsi"/>
                      <w:i/>
                      <w:sz w:val="14"/>
                      <w:szCs w:val="16"/>
                    </w:rPr>
                    <w:t>Itraconazol</w:t>
                  </w:r>
                  <w:r w:rsidRPr="00C174CA">
                    <w:rPr>
                      <w:rFonts w:ascii="Verdana" w:hAnsi="Verdana" w:cstheme="minorHAnsi"/>
                      <w:i/>
                      <w:sz w:val="14"/>
                      <w:szCs w:val="16"/>
                    </w:rPr>
                    <w:t xml:space="preserve"> por vía oral</w:t>
                  </w:r>
                </w:p>
                <w:p w14:paraId="5AB0064C" w14:textId="77777777" w:rsidR="00C174CA" w:rsidRPr="00C174CA" w:rsidRDefault="00C174CA" w:rsidP="00C174CA">
                  <w:pPr>
                    <w:jc w:val="both"/>
                    <w:rPr>
                      <w:rFonts w:ascii="Verdana" w:hAnsi="Verdana" w:cstheme="minorHAnsi"/>
                      <w:i/>
                      <w:sz w:val="14"/>
                      <w:szCs w:val="16"/>
                    </w:rPr>
                  </w:pPr>
                  <w:r w:rsidRPr="00C174CA">
                    <w:rPr>
                      <w:rFonts w:ascii="Verdana" w:hAnsi="Verdana" w:cstheme="minorHAnsi"/>
                      <w:i/>
                      <w:sz w:val="14"/>
                      <w:szCs w:val="16"/>
                    </w:rPr>
                    <w:t xml:space="preserve">Uso ocasional de los tratamientos tópicos (p. ej., </w:t>
                  </w:r>
                  <w:r w:rsidR="00456D61" w:rsidRPr="00C174CA">
                    <w:rPr>
                      <w:rFonts w:ascii="Verdana" w:hAnsi="Verdana" w:cstheme="minorHAnsi"/>
                      <w:i/>
                      <w:sz w:val="14"/>
                      <w:szCs w:val="16"/>
                    </w:rPr>
                    <w:t xml:space="preserve">Eficonazol, Tavaborol, Ciclopirox </w:t>
                  </w:r>
                  <w:r w:rsidRPr="00C174CA">
                    <w:rPr>
                      <w:rFonts w:ascii="Verdana" w:hAnsi="Verdana" w:cstheme="minorHAnsi"/>
                      <w:i/>
                      <w:sz w:val="14"/>
                      <w:szCs w:val="16"/>
                    </w:rPr>
                    <w:t xml:space="preserve">al 8%, </w:t>
                  </w:r>
                  <w:r w:rsidR="00456D61" w:rsidRPr="00C174CA">
                    <w:rPr>
                      <w:rFonts w:ascii="Verdana" w:hAnsi="Verdana" w:cstheme="minorHAnsi"/>
                      <w:i/>
                      <w:sz w:val="14"/>
                      <w:szCs w:val="16"/>
                    </w:rPr>
                    <w:t>Amorolfina</w:t>
                  </w:r>
                  <w:r w:rsidRPr="00C174CA">
                    <w:rPr>
                      <w:rFonts w:ascii="Verdana" w:hAnsi="Verdana" w:cstheme="minorHAnsi"/>
                      <w:i/>
                      <w:sz w:val="14"/>
                      <w:szCs w:val="16"/>
                    </w:rPr>
                    <w:t>)</w:t>
                  </w:r>
                </w:p>
                <w:p w14:paraId="2DEE7830" w14:textId="77777777" w:rsidR="00C174CA" w:rsidRPr="00C174CA" w:rsidRDefault="00C174CA" w:rsidP="00C174CA">
                  <w:pPr>
                    <w:jc w:val="both"/>
                    <w:rPr>
                      <w:rFonts w:ascii="Verdana" w:hAnsi="Verdana" w:cstheme="minorHAnsi"/>
                      <w:i/>
                      <w:sz w:val="14"/>
                      <w:szCs w:val="16"/>
                    </w:rPr>
                  </w:pPr>
                  <w:r w:rsidRPr="00C174CA">
                    <w:rPr>
                      <w:rFonts w:ascii="Verdana" w:hAnsi="Verdana" w:cstheme="minorHAnsi"/>
                      <w:i/>
                      <w:sz w:val="14"/>
                      <w:szCs w:val="16"/>
                    </w:rPr>
                    <w:t>La onicomicosis no siempre se trata debido a que, en muchos casos, es asintomática o muy leve y es poco probable que cause complicaciones. Por otra parte, los fármacos por vía oral más eficaces son potencialmente hepatotóxicos y tienen interacciones farmacológicas graves. Algunas indicaciones para el tratamiento propuestas incluyen:</w:t>
                  </w:r>
                </w:p>
                <w:p w14:paraId="30859677" w14:textId="77777777" w:rsidR="00C174CA" w:rsidRPr="005B79A2" w:rsidRDefault="00C174CA" w:rsidP="005B79A2">
                  <w:pPr>
                    <w:pStyle w:val="Prrafodelista"/>
                    <w:numPr>
                      <w:ilvl w:val="0"/>
                      <w:numId w:val="11"/>
                    </w:numPr>
                    <w:jc w:val="both"/>
                    <w:rPr>
                      <w:rFonts w:ascii="Verdana" w:hAnsi="Verdana" w:cstheme="minorHAnsi"/>
                      <w:i/>
                      <w:sz w:val="14"/>
                      <w:szCs w:val="16"/>
                    </w:rPr>
                  </w:pPr>
                  <w:r w:rsidRPr="005B79A2">
                    <w:rPr>
                      <w:rFonts w:ascii="Verdana" w:hAnsi="Verdana" w:cstheme="minorHAnsi"/>
                      <w:i/>
                      <w:sz w:val="14"/>
                      <w:szCs w:val="16"/>
                    </w:rPr>
                    <w:t>Celulitis previa del mismo lado</w:t>
                  </w:r>
                </w:p>
                <w:p w14:paraId="0FEA2295" w14:textId="77777777" w:rsidR="00C174CA" w:rsidRPr="005B79A2" w:rsidRDefault="00C174CA" w:rsidP="005B79A2">
                  <w:pPr>
                    <w:pStyle w:val="Prrafodelista"/>
                    <w:numPr>
                      <w:ilvl w:val="0"/>
                      <w:numId w:val="11"/>
                    </w:numPr>
                    <w:jc w:val="both"/>
                    <w:rPr>
                      <w:rFonts w:ascii="Verdana" w:hAnsi="Verdana" w:cstheme="minorHAnsi"/>
                      <w:i/>
                      <w:sz w:val="14"/>
                      <w:szCs w:val="16"/>
                    </w:rPr>
                  </w:pPr>
                  <w:r w:rsidRPr="005B79A2">
                    <w:rPr>
                      <w:rFonts w:ascii="Verdana" w:hAnsi="Verdana" w:cstheme="minorHAnsi"/>
                      <w:i/>
                      <w:sz w:val="14"/>
                      <w:szCs w:val="16"/>
                    </w:rPr>
                    <w:t>Diabetes u otros factores de riesgo para celulitis</w:t>
                  </w:r>
                </w:p>
                <w:p w14:paraId="243D6F52" w14:textId="77777777" w:rsidR="00C174CA" w:rsidRPr="005B79A2" w:rsidRDefault="00C174CA" w:rsidP="005B79A2">
                  <w:pPr>
                    <w:pStyle w:val="Prrafodelista"/>
                    <w:numPr>
                      <w:ilvl w:val="0"/>
                      <w:numId w:val="11"/>
                    </w:numPr>
                    <w:jc w:val="both"/>
                    <w:rPr>
                      <w:rFonts w:ascii="Verdana" w:hAnsi="Verdana" w:cstheme="minorHAnsi"/>
                      <w:i/>
                      <w:sz w:val="14"/>
                      <w:szCs w:val="16"/>
                    </w:rPr>
                  </w:pPr>
                  <w:r w:rsidRPr="005B79A2">
                    <w:rPr>
                      <w:rFonts w:ascii="Verdana" w:hAnsi="Verdana" w:cstheme="minorHAnsi"/>
                      <w:i/>
                      <w:sz w:val="14"/>
                      <w:szCs w:val="16"/>
                    </w:rPr>
                    <w:t>Presencia de síntomas molestos</w:t>
                  </w:r>
                </w:p>
                <w:p w14:paraId="63E45150" w14:textId="77777777" w:rsidR="00C174CA" w:rsidRPr="005B79A2" w:rsidRDefault="00C174CA" w:rsidP="005B79A2">
                  <w:pPr>
                    <w:pStyle w:val="Prrafodelista"/>
                    <w:numPr>
                      <w:ilvl w:val="0"/>
                      <w:numId w:val="11"/>
                    </w:numPr>
                    <w:jc w:val="both"/>
                    <w:rPr>
                      <w:rFonts w:ascii="Verdana" w:hAnsi="Verdana" w:cstheme="minorHAnsi"/>
                      <w:i/>
                      <w:sz w:val="14"/>
                      <w:szCs w:val="16"/>
                    </w:rPr>
                  </w:pPr>
                  <w:r w:rsidRPr="005B79A2">
                    <w:rPr>
                      <w:rFonts w:ascii="Verdana" w:hAnsi="Verdana" w:cstheme="minorHAnsi"/>
                      <w:i/>
                      <w:sz w:val="14"/>
                      <w:szCs w:val="16"/>
                    </w:rPr>
                    <w:t>Afectación psicosocial</w:t>
                  </w:r>
                </w:p>
                <w:p w14:paraId="49105090" w14:textId="77777777" w:rsidR="00C174CA" w:rsidRPr="005B79A2" w:rsidRDefault="00C174CA" w:rsidP="005B79A2">
                  <w:pPr>
                    <w:pStyle w:val="Prrafodelista"/>
                    <w:numPr>
                      <w:ilvl w:val="0"/>
                      <w:numId w:val="11"/>
                    </w:numPr>
                    <w:jc w:val="both"/>
                    <w:rPr>
                      <w:rFonts w:ascii="Verdana" w:hAnsi="Verdana" w:cstheme="minorHAnsi"/>
                      <w:i/>
                      <w:sz w:val="14"/>
                      <w:szCs w:val="16"/>
                    </w:rPr>
                  </w:pPr>
                  <w:r w:rsidRPr="005B79A2">
                    <w:rPr>
                      <w:rFonts w:ascii="Verdana" w:hAnsi="Verdana" w:cstheme="minorHAnsi"/>
                      <w:i/>
                      <w:sz w:val="14"/>
                      <w:szCs w:val="16"/>
                    </w:rPr>
                    <w:t>Deseo del paciente desde el punto de vista cosmético (controvertido)</w:t>
                  </w:r>
                </w:p>
                <w:p w14:paraId="11EF90BD" w14:textId="77777777" w:rsidR="005B79A2" w:rsidRDefault="005B79A2" w:rsidP="00C174CA">
                  <w:pPr>
                    <w:jc w:val="both"/>
                    <w:rPr>
                      <w:rFonts w:ascii="Verdana" w:hAnsi="Verdana" w:cstheme="minorHAnsi"/>
                      <w:i/>
                      <w:sz w:val="14"/>
                      <w:szCs w:val="16"/>
                    </w:rPr>
                  </w:pPr>
                </w:p>
                <w:p w14:paraId="2E904FC5" w14:textId="77777777" w:rsidR="00C174CA" w:rsidRPr="00C174CA" w:rsidRDefault="00C174CA" w:rsidP="005B79A2">
                  <w:pPr>
                    <w:jc w:val="both"/>
                    <w:rPr>
                      <w:rFonts w:ascii="Verdana" w:hAnsi="Verdana" w:cstheme="minorHAnsi"/>
                      <w:i/>
                      <w:sz w:val="14"/>
                      <w:szCs w:val="16"/>
                    </w:rPr>
                  </w:pPr>
                  <w:r w:rsidRPr="00C174CA">
                    <w:rPr>
                      <w:rFonts w:ascii="Verdana" w:hAnsi="Verdana" w:cstheme="minorHAnsi"/>
                      <w:i/>
                      <w:sz w:val="14"/>
                      <w:szCs w:val="16"/>
                    </w:rPr>
                    <w:t xml:space="preserve">El tratamiento de la onicomicosis consiste en forma típica en </w:t>
                  </w:r>
                  <w:r w:rsidR="005B79A2" w:rsidRPr="00C174CA">
                    <w:rPr>
                      <w:rFonts w:ascii="Verdana" w:hAnsi="Verdana" w:cstheme="minorHAnsi"/>
                      <w:i/>
                      <w:sz w:val="14"/>
                      <w:szCs w:val="16"/>
                    </w:rPr>
                    <w:t>Terbinafina</w:t>
                  </w:r>
                  <w:r w:rsidRPr="00C174CA">
                    <w:rPr>
                      <w:rFonts w:ascii="Verdana" w:hAnsi="Verdana" w:cstheme="minorHAnsi"/>
                      <w:i/>
                      <w:sz w:val="14"/>
                      <w:szCs w:val="16"/>
                    </w:rPr>
                    <w:t xml:space="preserve"> o </w:t>
                  </w:r>
                  <w:r w:rsidR="005B79A2" w:rsidRPr="00C174CA">
                    <w:rPr>
                      <w:rFonts w:ascii="Verdana" w:hAnsi="Verdana" w:cstheme="minorHAnsi"/>
                      <w:i/>
                      <w:sz w:val="14"/>
                      <w:szCs w:val="16"/>
                    </w:rPr>
                    <w:t>Itraconazol</w:t>
                  </w:r>
                  <w:r w:rsidRPr="00C174CA">
                    <w:rPr>
                      <w:rFonts w:ascii="Verdana" w:hAnsi="Verdana" w:cstheme="minorHAnsi"/>
                      <w:i/>
                      <w:sz w:val="14"/>
                      <w:szCs w:val="16"/>
                    </w:rPr>
                    <w:t xml:space="preserve"> por vía oral</w:t>
                  </w:r>
                  <w:r w:rsidR="005B79A2">
                    <w:rPr>
                      <w:rFonts w:ascii="Verdana" w:hAnsi="Verdana" w:cstheme="minorHAnsi"/>
                      <w:i/>
                      <w:sz w:val="14"/>
                      <w:szCs w:val="16"/>
                    </w:rPr>
                    <w:t>, e</w:t>
                  </w:r>
                  <w:r w:rsidR="005B79A2" w:rsidRPr="00C174CA">
                    <w:rPr>
                      <w:rFonts w:ascii="Verdana" w:hAnsi="Verdana" w:cstheme="minorHAnsi"/>
                      <w:i/>
                      <w:sz w:val="14"/>
                      <w:szCs w:val="16"/>
                    </w:rPr>
                    <w:t xml:space="preserve">l Fluconazol también puede </w:t>
                  </w:r>
                  <w:r w:rsidR="005B79A2">
                    <w:rPr>
                      <w:rFonts w:ascii="Verdana" w:hAnsi="Verdana" w:cstheme="minorHAnsi"/>
                      <w:i/>
                      <w:sz w:val="14"/>
                      <w:szCs w:val="16"/>
                    </w:rPr>
                    <w:t>ser</w:t>
                  </w:r>
                  <w:r w:rsidR="005B79A2" w:rsidRPr="00C174CA">
                    <w:rPr>
                      <w:rFonts w:ascii="Verdana" w:hAnsi="Verdana" w:cstheme="minorHAnsi"/>
                      <w:i/>
                      <w:sz w:val="14"/>
                      <w:szCs w:val="16"/>
                    </w:rPr>
                    <w:t xml:space="preserve"> una opción</w:t>
                  </w:r>
                  <w:r w:rsidRPr="00C174CA">
                    <w:rPr>
                      <w:rFonts w:ascii="Verdana" w:hAnsi="Verdana" w:cstheme="minorHAnsi"/>
                      <w:i/>
                      <w:sz w:val="14"/>
                      <w:szCs w:val="16"/>
                    </w:rPr>
                    <w:t>.</w:t>
                  </w:r>
                  <w:r w:rsidR="005B79A2">
                    <w:rPr>
                      <w:rFonts w:ascii="Verdana" w:hAnsi="Verdana" w:cstheme="minorHAnsi"/>
                      <w:i/>
                      <w:sz w:val="14"/>
                      <w:szCs w:val="16"/>
                    </w:rPr>
                    <w:t xml:space="preserve"> A</w:t>
                  </w:r>
                  <w:r w:rsidRPr="00C174CA">
                    <w:rPr>
                      <w:rFonts w:ascii="Verdana" w:hAnsi="Verdana" w:cstheme="minorHAnsi"/>
                      <w:i/>
                      <w:sz w:val="14"/>
                      <w:szCs w:val="16"/>
                    </w:rPr>
                    <w:t>unque se estima una tasa de recurrencia de entre el 10 y el 50%. No es del todo necesario mantener el tratamiento hasta que hayan desaparecido todas las alteraciones de las uñas, ya que estos fármacos se mantienen unidos a la lámina ungueal y continúan siendo eficaces aun después de concluir su administración</w:t>
                  </w:r>
                  <w:r w:rsidR="005B79A2">
                    <w:rPr>
                      <w:rFonts w:ascii="Verdana" w:hAnsi="Verdana" w:cstheme="minorHAnsi"/>
                      <w:i/>
                      <w:sz w:val="14"/>
                      <w:szCs w:val="16"/>
                    </w:rPr>
                    <w:t xml:space="preserve">. </w:t>
                  </w:r>
                  <w:r w:rsidRPr="00C174CA">
                    <w:rPr>
                      <w:rFonts w:ascii="Verdana" w:hAnsi="Verdana" w:cstheme="minorHAnsi"/>
                      <w:i/>
                      <w:sz w:val="14"/>
                      <w:szCs w:val="16"/>
                    </w:rPr>
                    <w:t>La uña afecta</w:t>
                  </w:r>
                  <w:r w:rsidR="005B79A2">
                    <w:rPr>
                      <w:rFonts w:ascii="Verdana" w:hAnsi="Verdana" w:cstheme="minorHAnsi"/>
                      <w:i/>
                      <w:sz w:val="14"/>
                      <w:szCs w:val="16"/>
                    </w:rPr>
                    <w:t xml:space="preserve">da no tendrá un aspecto normal. </w:t>
                  </w:r>
                  <w:r w:rsidRPr="00C174CA">
                    <w:rPr>
                      <w:rFonts w:ascii="Verdana" w:hAnsi="Verdana" w:cstheme="minorHAnsi"/>
                      <w:i/>
                      <w:sz w:val="14"/>
                      <w:szCs w:val="16"/>
                    </w:rPr>
                    <w:t xml:space="preserve">Los nuevos agentes tópicos </w:t>
                  </w:r>
                  <w:r w:rsidR="005B79A2" w:rsidRPr="00C174CA">
                    <w:rPr>
                      <w:rFonts w:ascii="Verdana" w:hAnsi="Verdana" w:cstheme="minorHAnsi"/>
                      <w:i/>
                      <w:sz w:val="14"/>
                      <w:szCs w:val="16"/>
                    </w:rPr>
                    <w:t xml:space="preserve">Efinaconazol </w:t>
                  </w:r>
                  <w:r w:rsidRPr="00C174CA">
                    <w:rPr>
                      <w:rFonts w:ascii="Verdana" w:hAnsi="Verdana" w:cstheme="minorHAnsi"/>
                      <w:i/>
                      <w:sz w:val="14"/>
                      <w:szCs w:val="16"/>
                    </w:rPr>
                    <w:t xml:space="preserve">y </w:t>
                  </w:r>
                  <w:r w:rsidR="005B79A2" w:rsidRPr="00C174CA">
                    <w:rPr>
                      <w:rFonts w:ascii="Verdana" w:hAnsi="Verdana" w:cstheme="minorHAnsi"/>
                      <w:i/>
                      <w:sz w:val="14"/>
                      <w:szCs w:val="16"/>
                    </w:rPr>
                    <w:t xml:space="preserve">Tavaborol </w:t>
                  </w:r>
                  <w:r w:rsidRPr="00C174CA">
                    <w:rPr>
                      <w:rFonts w:ascii="Verdana" w:hAnsi="Verdana" w:cstheme="minorHAnsi"/>
                      <w:i/>
                      <w:sz w:val="14"/>
                      <w:szCs w:val="16"/>
                    </w:rPr>
                    <w:t>pueden penetrar en la lámina ungueal y son eficaces</w:t>
                  </w:r>
                  <w:r w:rsidR="005B79A2">
                    <w:rPr>
                      <w:rFonts w:ascii="Verdana" w:hAnsi="Verdana" w:cstheme="minorHAnsi"/>
                      <w:i/>
                      <w:sz w:val="14"/>
                      <w:szCs w:val="16"/>
                    </w:rPr>
                    <w:t>.</w:t>
                  </w:r>
                </w:p>
              </w:tc>
            </w:tr>
          </w:tbl>
          <w:p w14:paraId="4A7BDCA6" w14:textId="77777777" w:rsidR="00C174CA" w:rsidRPr="00C95494" w:rsidRDefault="005B79A2" w:rsidP="008A35BC">
            <w:pPr>
              <w:jc w:val="both"/>
              <w:rPr>
                <w:rFonts w:ascii="Verdana" w:hAnsi="Verdana" w:cstheme="minorHAnsi"/>
                <w:sz w:val="16"/>
                <w:szCs w:val="16"/>
              </w:rPr>
            </w:pPr>
            <w:r>
              <w:rPr>
                <w:rFonts w:ascii="Verdana" w:hAnsi="Verdana" w:cstheme="minorHAnsi"/>
                <w:sz w:val="16"/>
                <w:szCs w:val="16"/>
              </w:rPr>
              <w:lastRenderedPageBreak/>
              <w:t>.</w:t>
            </w:r>
          </w:p>
        </w:tc>
      </w:tr>
      <w:tr w:rsidR="00405C07" w:rsidRPr="00C95494" w14:paraId="49B8EFB4" w14:textId="77777777" w:rsidTr="00200799">
        <w:trPr>
          <w:jc w:val="center"/>
        </w:trPr>
        <w:tc>
          <w:tcPr>
            <w:tcW w:w="1694" w:type="dxa"/>
            <w:gridSpan w:val="3"/>
            <w:shd w:val="clear" w:color="auto" w:fill="E7E6E6" w:themeFill="background2"/>
            <w:vAlign w:val="center"/>
          </w:tcPr>
          <w:p w14:paraId="214B33E9" w14:textId="77777777" w:rsidR="00405C07" w:rsidRPr="00C95494" w:rsidRDefault="00405C07" w:rsidP="00CA3261">
            <w:pPr>
              <w:jc w:val="center"/>
              <w:rPr>
                <w:rFonts w:ascii="Verdana" w:hAnsi="Verdana" w:cstheme="minorHAnsi"/>
                <w:b/>
                <w:sz w:val="16"/>
                <w:szCs w:val="16"/>
              </w:rPr>
            </w:pPr>
            <w:r w:rsidRPr="00C37358">
              <w:rPr>
                <w:rFonts w:ascii="Verdana" w:hAnsi="Verdana" w:cstheme="minorHAnsi"/>
                <w:b/>
                <w:sz w:val="16"/>
                <w:szCs w:val="16"/>
                <w:highlight w:val="yellow"/>
              </w:rPr>
              <w:lastRenderedPageBreak/>
              <w:t>HECHO N°</w:t>
            </w:r>
            <w:r w:rsidR="00497735" w:rsidRPr="00C37358">
              <w:rPr>
                <w:rFonts w:ascii="Verdana" w:hAnsi="Verdana" w:cstheme="minorHAnsi"/>
                <w:b/>
                <w:sz w:val="16"/>
                <w:szCs w:val="16"/>
                <w:highlight w:val="yellow"/>
              </w:rPr>
              <w:t>2</w:t>
            </w:r>
            <w:r w:rsidRPr="00C37358">
              <w:rPr>
                <w:rFonts w:ascii="Verdana" w:hAnsi="Verdana" w:cstheme="minorHAnsi"/>
                <w:b/>
                <w:sz w:val="16"/>
                <w:szCs w:val="16"/>
                <w:highlight w:val="yellow"/>
              </w:rPr>
              <w:t xml:space="preserve"> </w:t>
            </w:r>
            <w:r w:rsidR="00CA3261" w:rsidRPr="00C37358">
              <w:rPr>
                <w:rFonts w:ascii="Verdana" w:hAnsi="Verdana" w:cstheme="minorHAnsi"/>
                <w:b/>
                <w:sz w:val="16"/>
                <w:szCs w:val="16"/>
                <w:highlight w:val="yellow"/>
              </w:rPr>
              <w:t>CIERTO</w:t>
            </w:r>
          </w:p>
        </w:tc>
        <w:tc>
          <w:tcPr>
            <w:tcW w:w="7145" w:type="dxa"/>
            <w:gridSpan w:val="11"/>
            <w:shd w:val="clear" w:color="auto" w:fill="FFFFFF" w:themeFill="background1"/>
            <w:vAlign w:val="center"/>
          </w:tcPr>
          <w:p w14:paraId="5D13305C" w14:textId="77777777" w:rsidR="001724EF" w:rsidRPr="00F2129C" w:rsidRDefault="001724EF" w:rsidP="001724EF">
            <w:pPr>
              <w:ind w:left="708"/>
              <w:jc w:val="both"/>
              <w:rPr>
                <w:rFonts w:ascii="Verdana" w:hAnsi="Verdana" w:cstheme="minorHAnsi"/>
                <w:b/>
                <w:i/>
                <w:sz w:val="16"/>
                <w:szCs w:val="16"/>
              </w:rPr>
            </w:pPr>
            <w:r w:rsidRPr="001724EF">
              <w:rPr>
                <w:rFonts w:ascii="Verdana" w:hAnsi="Verdana" w:cstheme="minorHAnsi"/>
                <w:b/>
                <w:i/>
                <w:sz w:val="16"/>
                <w:szCs w:val="16"/>
              </w:rPr>
              <w:t>2.2. El 15 de enero de 2021 la señora Bazán acude para el procedimiento mencionado, donde la</w:t>
            </w:r>
            <w:r>
              <w:rPr>
                <w:rFonts w:ascii="Verdana" w:hAnsi="Verdana" w:cstheme="minorHAnsi"/>
                <w:b/>
                <w:i/>
                <w:sz w:val="16"/>
                <w:szCs w:val="16"/>
              </w:rPr>
              <w:t xml:space="preserve"> </w:t>
            </w:r>
            <w:r w:rsidRPr="001724EF">
              <w:rPr>
                <w:rFonts w:ascii="Verdana" w:hAnsi="Verdana" w:cstheme="minorHAnsi"/>
                <w:b/>
                <w:i/>
                <w:sz w:val="16"/>
                <w:szCs w:val="16"/>
              </w:rPr>
              <w:t xml:space="preserve">Médico Diana Marcela Rodríguez practica </w:t>
            </w:r>
            <w:r w:rsidRPr="00CA3261">
              <w:rPr>
                <w:rFonts w:ascii="Verdana" w:hAnsi="Verdana" w:cstheme="minorHAnsi"/>
                <w:b/>
                <w:i/>
                <w:sz w:val="16"/>
                <w:szCs w:val="16"/>
                <w:highlight w:val="yellow"/>
              </w:rPr>
              <w:t>onicotomía</w:t>
            </w:r>
            <w:r w:rsidRPr="001724EF">
              <w:rPr>
                <w:rFonts w:ascii="Verdana" w:hAnsi="Verdana" w:cstheme="minorHAnsi"/>
                <w:b/>
                <w:i/>
                <w:sz w:val="16"/>
                <w:szCs w:val="16"/>
              </w:rPr>
              <w:t xml:space="preserve"> total del primer dedo del pie izquierdo y</w:t>
            </w:r>
            <w:r>
              <w:rPr>
                <w:rFonts w:ascii="Verdana" w:hAnsi="Verdana" w:cstheme="minorHAnsi"/>
                <w:b/>
                <w:i/>
                <w:sz w:val="16"/>
                <w:szCs w:val="16"/>
              </w:rPr>
              <w:t xml:space="preserve"> </w:t>
            </w:r>
            <w:r w:rsidRPr="001724EF">
              <w:rPr>
                <w:rFonts w:ascii="Verdana" w:hAnsi="Verdana" w:cstheme="minorHAnsi"/>
                <w:b/>
                <w:i/>
                <w:sz w:val="16"/>
                <w:szCs w:val="16"/>
              </w:rPr>
              <w:t>tercer dedo del pie derecho. En aquella oportunidad se firmó por parte de la convocante el</w:t>
            </w:r>
            <w:r>
              <w:rPr>
                <w:rFonts w:ascii="Verdana" w:hAnsi="Verdana" w:cstheme="minorHAnsi"/>
                <w:b/>
                <w:i/>
                <w:sz w:val="16"/>
                <w:szCs w:val="16"/>
              </w:rPr>
              <w:t xml:space="preserve"> </w:t>
            </w:r>
            <w:r w:rsidRPr="001724EF">
              <w:rPr>
                <w:rFonts w:ascii="Verdana" w:hAnsi="Verdana" w:cstheme="minorHAnsi"/>
                <w:b/>
                <w:i/>
                <w:sz w:val="16"/>
                <w:szCs w:val="16"/>
              </w:rPr>
              <w:t>respectivo consentimiento informado, se llevó a cabo el procedimiento sin complicaciones, se</w:t>
            </w:r>
            <w:r>
              <w:rPr>
                <w:rFonts w:ascii="Verdana" w:hAnsi="Verdana" w:cstheme="minorHAnsi"/>
                <w:b/>
                <w:i/>
                <w:sz w:val="16"/>
                <w:szCs w:val="16"/>
              </w:rPr>
              <w:t xml:space="preserve"> </w:t>
            </w:r>
            <w:r w:rsidRPr="001724EF">
              <w:rPr>
                <w:rFonts w:ascii="Verdana" w:hAnsi="Verdana" w:cstheme="minorHAnsi"/>
                <w:b/>
                <w:i/>
                <w:sz w:val="16"/>
                <w:szCs w:val="16"/>
              </w:rPr>
              <w:t>realizó torniquete postoperatorio y se dieron las respectivas indicaciones para el cuidado</w:t>
            </w:r>
            <w:r>
              <w:rPr>
                <w:rFonts w:ascii="Verdana" w:hAnsi="Verdana" w:cstheme="minorHAnsi"/>
                <w:b/>
                <w:i/>
                <w:sz w:val="16"/>
                <w:szCs w:val="16"/>
              </w:rPr>
              <w:t xml:space="preserve"> </w:t>
            </w:r>
            <w:r w:rsidRPr="001724EF">
              <w:rPr>
                <w:rFonts w:ascii="Verdana" w:hAnsi="Verdana" w:cstheme="minorHAnsi"/>
                <w:b/>
                <w:i/>
                <w:sz w:val="16"/>
                <w:szCs w:val="16"/>
              </w:rPr>
              <w:t>necesar</w:t>
            </w:r>
            <w:r>
              <w:rPr>
                <w:rFonts w:ascii="Verdana" w:hAnsi="Verdana" w:cstheme="minorHAnsi"/>
                <w:b/>
                <w:i/>
                <w:sz w:val="16"/>
                <w:szCs w:val="16"/>
              </w:rPr>
              <w:t>io posterior a la intervención</w:t>
            </w:r>
            <w:r w:rsidRPr="00F5585E">
              <w:rPr>
                <w:rFonts w:ascii="Verdana" w:hAnsi="Verdana" w:cstheme="minorHAnsi"/>
                <w:b/>
                <w:i/>
                <w:sz w:val="16"/>
                <w:szCs w:val="16"/>
              </w:rPr>
              <w:t>.</w:t>
            </w:r>
            <w:r w:rsidRPr="00405C07">
              <w:rPr>
                <w:rFonts w:ascii="Verdana" w:hAnsi="Verdana" w:cstheme="minorHAnsi"/>
                <w:b/>
                <w:i/>
                <w:sz w:val="16"/>
                <w:szCs w:val="16"/>
              </w:rPr>
              <w:t xml:space="preserve"> </w:t>
            </w:r>
          </w:p>
          <w:p w14:paraId="44331489" w14:textId="77777777" w:rsidR="001724EF" w:rsidRDefault="001724EF" w:rsidP="001724EF">
            <w:pPr>
              <w:jc w:val="both"/>
              <w:rPr>
                <w:rFonts w:ascii="Verdana" w:hAnsi="Verdana" w:cstheme="minorHAnsi"/>
                <w:sz w:val="16"/>
                <w:szCs w:val="16"/>
              </w:rPr>
            </w:pPr>
          </w:p>
          <w:p w14:paraId="76A7A0CF"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nos permiten validar que </w:t>
            </w:r>
            <w:r w:rsidR="00CA3261">
              <w:rPr>
                <w:rFonts w:ascii="Verdana" w:hAnsi="Verdana" w:cstheme="minorHAnsi"/>
                <w:sz w:val="16"/>
                <w:szCs w:val="16"/>
              </w:rPr>
              <w:t xml:space="preserve">el 15/01/2021 la paciente asistió al Centro Médico Versalles para la realización del procedimiento denominado </w:t>
            </w:r>
            <w:r w:rsidR="00E3528A">
              <w:rPr>
                <w:rFonts w:ascii="Verdana" w:hAnsi="Verdana" w:cstheme="minorHAnsi"/>
                <w:sz w:val="16"/>
                <w:szCs w:val="16"/>
              </w:rPr>
              <w:t xml:space="preserve">Onicectomía, mismo realizado por la Medica General </w:t>
            </w:r>
            <w:r w:rsidR="00E3528A" w:rsidRPr="00E3528A">
              <w:rPr>
                <w:rFonts w:ascii="Verdana" w:hAnsi="Verdana" w:cstheme="minorHAnsi"/>
                <w:sz w:val="16"/>
                <w:szCs w:val="16"/>
              </w:rPr>
              <w:t>Diana Marcela Rodríguez Alarcón</w:t>
            </w:r>
            <w:r w:rsidR="00CA3261">
              <w:rPr>
                <w:rFonts w:ascii="Verdana" w:hAnsi="Verdana" w:cstheme="minorHAnsi"/>
                <w:sz w:val="16"/>
                <w:szCs w:val="16"/>
              </w:rPr>
              <w:t xml:space="preserve">, tal como se evidencia en imagen tomada del documento adjunto denominado </w:t>
            </w:r>
            <w:r w:rsidR="00CA3261" w:rsidRPr="00CA3261">
              <w:rPr>
                <w:rFonts w:ascii="Verdana" w:hAnsi="Verdana" w:cstheme="minorHAnsi"/>
                <w:sz w:val="16"/>
                <w:szCs w:val="16"/>
              </w:rPr>
              <w:t>210115 KAROL LISETH BAZAN - CM Versalles - Procedimiento</w:t>
            </w:r>
          </w:p>
          <w:p w14:paraId="17D12BA0" w14:textId="77777777" w:rsidR="00405C07" w:rsidRDefault="00405C07" w:rsidP="00405C07">
            <w:pPr>
              <w:jc w:val="both"/>
              <w:rPr>
                <w:rFonts w:ascii="Verdana" w:hAnsi="Verdana" w:cstheme="minorHAnsi"/>
                <w:sz w:val="16"/>
                <w:szCs w:val="16"/>
              </w:rPr>
            </w:pPr>
          </w:p>
          <w:p w14:paraId="4E834781" w14:textId="77777777" w:rsidR="00CA3261" w:rsidRDefault="00CA3261" w:rsidP="00CA3261">
            <w:pPr>
              <w:jc w:val="center"/>
              <w:rPr>
                <w:rFonts w:ascii="Verdana" w:hAnsi="Verdana" w:cstheme="minorHAnsi"/>
                <w:sz w:val="16"/>
                <w:szCs w:val="16"/>
              </w:rPr>
            </w:pPr>
            <w:r w:rsidRPr="00CA3261">
              <w:rPr>
                <w:rFonts w:ascii="Verdana" w:hAnsi="Verdana" w:cstheme="minorHAnsi"/>
                <w:noProof/>
                <w:sz w:val="16"/>
                <w:szCs w:val="16"/>
                <w:lang w:eastAsia="es-CO"/>
              </w:rPr>
              <w:drawing>
                <wp:inline distT="0" distB="0" distL="0" distR="0" wp14:anchorId="101E99D8" wp14:editId="0100B350">
                  <wp:extent cx="4399915" cy="1673225"/>
                  <wp:effectExtent l="0" t="0" r="63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9915" cy="1673225"/>
                          </a:xfrm>
                          <a:prstGeom prst="rect">
                            <a:avLst/>
                          </a:prstGeom>
                        </pic:spPr>
                      </pic:pic>
                    </a:graphicData>
                  </a:graphic>
                </wp:inline>
              </w:drawing>
            </w:r>
          </w:p>
          <w:p w14:paraId="1D5B0A6A" w14:textId="77777777" w:rsidR="00CA3261" w:rsidRDefault="00CA3261" w:rsidP="00405C07">
            <w:pPr>
              <w:jc w:val="both"/>
              <w:rPr>
                <w:rFonts w:ascii="Verdana" w:hAnsi="Verdana" w:cstheme="minorHAnsi"/>
                <w:sz w:val="16"/>
                <w:szCs w:val="16"/>
              </w:rPr>
            </w:pPr>
          </w:p>
          <w:p w14:paraId="48AB4339" w14:textId="77777777" w:rsidR="00E3528A" w:rsidRDefault="00E3528A" w:rsidP="0073135A">
            <w:pPr>
              <w:jc w:val="both"/>
              <w:rPr>
                <w:rFonts w:ascii="Verdana" w:hAnsi="Verdana" w:cstheme="minorHAnsi"/>
                <w:b/>
                <w:i/>
                <w:sz w:val="16"/>
                <w:szCs w:val="16"/>
              </w:rPr>
            </w:pPr>
            <w:r w:rsidRPr="00E3528A">
              <w:rPr>
                <w:rFonts w:ascii="Verdana" w:hAnsi="Verdana" w:cstheme="minorHAnsi"/>
                <w:b/>
                <w:i/>
                <w:sz w:val="16"/>
                <w:szCs w:val="16"/>
                <w:highlight w:val="yellow"/>
              </w:rPr>
              <w:lastRenderedPageBreak/>
              <w:t>***</w:t>
            </w:r>
            <w:r w:rsidRPr="00E3528A">
              <w:rPr>
                <w:rFonts w:ascii="Verdana" w:hAnsi="Verdana" w:cstheme="minorHAnsi"/>
                <w:b/>
                <w:i/>
                <w:sz w:val="16"/>
                <w:szCs w:val="16"/>
              </w:rPr>
              <w:t xml:space="preserve"> Hallazgo</w:t>
            </w:r>
            <w:r w:rsidR="00B00CE6">
              <w:rPr>
                <w:rFonts w:ascii="Verdana" w:hAnsi="Verdana" w:cstheme="minorHAnsi"/>
                <w:b/>
                <w:i/>
                <w:sz w:val="16"/>
                <w:szCs w:val="16"/>
              </w:rPr>
              <w:t>s</w:t>
            </w:r>
            <w:r w:rsidRPr="00E3528A">
              <w:rPr>
                <w:rFonts w:ascii="Verdana" w:hAnsi="Verdana" w:cstheme="minorHAnsi"/>
                <w:b/>
                <w:i/>
                <w:sz w:val="16"/>
                <w:szCs w:val="16"/>
              </w:rPr>
              <w:t xml:space="preserve"> de Auditoria</w:t>
            </w:r>
          </w:p>
          <w:p w14:paraId="6D3EBCD1" w14:textId="77777777" w:rsidR="00B00CE6" w:rsidRPr="00E3528A" w:rsidRDefault="00B00CE6" w:rsidP="0073135A">
            <w:pPr>
              <w:jc w:val="both"/>
              <w:rPr>
                <w:rFonts w:ascii="Verdana" w:hAnsi="Verdana" w:cstheme="minorHAnsi"/>
                <w:b/>
                <w:i/>
                <w:sz w:val="16"/>
                <w:szCs w:val="16"/>
              </w:rPr>
            </w:pPr>
          </w:p>
          <w:p w14:paraId="1ADE9956" w14:textId="77777777" w:rsidR="00E3528A" w:rsidRPr="00E3528A" w:rsidRDefault="00E3528A" w:rsidP="0073135A">
            <w:pPr>
              <w:jc w:val="both"/>
              <w:rPr>
                <w:rFonts w:ascii="Verdana" w:hAnsi="Verdana" w:cstheme="minorHAnsi"/>
                <w:i/>
                <w:sz w:val="16"/>
                <w:szCs w:val="16"/>
              </w:rPr>
            </w:pPr>
            <w:r w:rsidRPr="00E3528A">
              <w:rPr>
                <w:rFonts w:ascii="Verdana" w:hAnsi="Verdana" w:cstheme="minorHAnsi"/>
                <w:i/>
                <w:sz w:val="16"/>
                <w:szCs w:val="16"/>
              </w:rPr>
              <w:t xml:space="preserve">En la parte inicial de la historia clínica correspondiente a la atención se evidencia que no hay descripción del uso de medidas hemostáticas (torniquete), no obstante, el 28/01/2021 se realiza una nota retrospectiva en la cual se amplía la información sobre el procedimiento, en esta se identifica: </w:t>
            </w:r>
          </w:p>
          <w:p w14:paraId="68AD3202" w14:textId="77777777" w:rsidR="00CA3261" w:rsidRPr="00E3528A" w:rsidRDefault="00E3528A" w:rsidP="0073135A">
            <w:pPr>
              <w:pStyle w:val="Prrafodelista"/>
              <w:numPr>
                <w:ilvl w:val="0"/>
                <w:numId w:val="12"/>
              </w:numPr>
              <w:ind w:left="360"/>
              <w:jc w:val="both"/>
              <w:rPr>
                <w:rFonts w:ascii="Verdana" w:hAnsi="Verdana" w:cstheme="minorHAnsi"/>
                <w:i/>
                <w:sz w:val="16"/>
                <w:szCs w:val="16"/>
              </w:rPr>
            </w:pPr>
            <w:r w:rsidRPr="00E3528A">
              <w:rPr>
                <w:rFonts w:ascii="Verdana" w:hAnsi="Verdana" w:cstheme="minorHAnsi"/>
                <w:i/>
                <w:sz w:val="16"/>
                <w:szCs w:val="16"/>
              </w:rPr>
              <w:t>Se registra el uso de torniquete</w:t>
            </w:r>
          </w:p>
          <w:p w14:paraId="576478A7" w14:textId="77777777" w:rsidR="00E3528A" w:rsidRPr="00E3528A" w:rsidRDefault="00E3528A" w:rsidP="0073135A">
            <w:pPr>
              <w:pStyle w:val="Prrafodelista"/>
              <w:numPr>
                <w:ilvl w:val="0"/>
                <w:numId w:val="12"/>
              </w:numPr>
              <w:ind w:left="360"/>
              <w:jc w:val="both"/>
              <w:rPr>
                <w:rFonts w:ascii="Verdana" w:hAnsi="Verdana" w:cstheme="minorHAnsi"/>
                <w:i/>
                <w:sz w:val="16"/>
                <w:szCs w:val="16"/>
              </w:rPr>
            </w:pPr>
            <w:r w:rsidRPr="00E3528A">
              <w:rPr>
                <w:rFonts w:ascii="Verdana" w:hAnsi="Verdana" w:cstheme="minorHAnsi"/>
                <w:i/>
                <w:sz w:val="16"/>
                <w:szCs w:val="16"/>
              </w:rPr>
              <w:t>Se registra la presencia de sangrado abundante</w:t>
            </w:r>
          </w:p>
          <w:p w14:paraId="44757729" w14:textId="77777777" w:rsidR="00E3528A" w:rsidRDefault="00E3528A" w:rsidP="0073135A">
            <w:pPr>
              <w:pStyle w:val="Prrafodelista"/>
              <w:numPr>
                <w:ilvl w:val="0"/>
                <w:numId w:val="12"/>
              </w:numPr>
              <w:ind w:left="360"/>
              <w:jc w:val="both"/>
              <w:rPr>
                <w:rFonts w:ascii="Verdana" w:hAnsi="Verdana" w:cstheme="minorHAnsi"/>
                <w:i/>
                <w:sz w:val="16"/>
                <w:szCs w:val="16"/>
              </w:rPr>
            </w:pPr>
            <w:r w:rsidRPr="00E3528A">
              <w:rPr>
                <w:rFonts w:ascii="Verdana" w:hAnsi="Verdana" w:cstheme="minorHAnsi"/>
                <w:i/>
                <w:sz w:val="16"/>
                <w:szCs w:val="16"/>
              </w:rPr>
              <w:t>Se registra el acompañamiento de la auxiliar de enfermería (Ángela Chamorro) encargada de realizar la curación de los dedos relacionados con la Onicectomía</w:t>
            </w:r>
          </w:p>
          <w:p w14:paraId="69692739" w14:textId="77777777" w:rsidR="00E3528A" w:rsidRPr="007664F0" w:rsidRDefault="00E3528A" w:rsidP="0073135A">
            <w:pPr>
              <w:pStyle w:val="Prrafodelista"/>
              <w:numPr>
                <w:ilvl w:val="0"/>
                <w:numId w:val="12"/>
              </w:numPr>
              <w:ind w:left="360"/>
              <w:jc w:val="both"/>
              <w:rPr>
                <w:rFonts w:ascii="Verdana" w:hAnsi="Verdana" w:cstheme="minorHAnsi"/>
                <w:sz w:val="16"/>
                <w:szCs w:val="16"/>
              </w:rPr>
            </w:pPr>
            <w:r w:rsidRPr="00E3528A">
              <w:rPr>
                <w:rFonts w:ascii="Verdana" w:hAnsi="Verdana" w:cstheme="minorHAnsi"/>
                <w:i/>
                <w:sz w:val="16"/>
                <w:szCs w:val="16"/>
              </w:rPr>
              <w:t>En la historia clínica no se evidencian notas de la médica general (Diana Marcela Rodríguez Alarcón), ni de la Auxiliar de enfermería (Ángela Chamorro) en las cuales se documente el retiro del torniquete.</w:t>
            </w:r>
          </w:p>
          <w:p w14:paraId="0212B2EB" w14:textId="77777777" w:rsidR="007664F0" w:rsidRPr="00C562D0" w:rsidRDefault="007664F0" w:rsidP="0073135A">
            <w:pPr>
              <w:pStyle w:val="Prrafodelista"/>
              <w:numPr>
                <w:ilvl w:val="0"/>
                <w:numId w:val="12"/>
              </w:numPr>
              <w:ind w:left="360"/>
              <w:jc w:val="both"/>
              <w:rPr>
                <w:rFonts w:ascii="Verdana" w:hAnsi="Verdana" w:cstheme="minorHAnsi"/>
                <w:sz w:val="16"/>
                <w:szCs w:val="16"/>
              </w:rPr>
            </w:pPr>
            <w:r w:rsidRPr="007664F0">
              <w:rPr>
                <w:rFonts w:ascii="Verdana" w:hAnsi="Verdana" w:cstheme="minorHAnsi"/>
                <w:i/>
                <w:sz w:val="16"/>
                <w:szCs w:val="16"/>
              </w:rPr>
              <w:t xml:space="preserve">En el documento adjunto denominado </w:t>
            </w:r>
            <w:r w:rsidR="00DB5BC8" w:rsidRPr="00A4184A">
              <w:rPr>
                <w:rFonts w:ascii="Verdana" w:hAnsi="Verdana" w:cstheme="minorHAnsi"/>
                <w:i/>
                <w:sz w:val="16"/>
                <w:szCs w:val="16"/>
              </w:rPr>
              <w:t>protocolo para la realización de</w:t>
            </w:r>
            <w:r w:rsidR="00DB5BC8">
              <w:rPr>
                <w:rFonts w:ascii="Verdana" w:hAnsi="Verdana" w:cstheme="minorHAnsi"/>
                <w:i/>
                <w:sz w:val="16"/>
                <w:szCs w:val="16"/>
              </w:rPr>
              <w:t xml:space="preserve"> </w:t>
            </w:r>
            <w:r w:rsidR="00456D61" w:rsidRPr="00A4184A">
              <w:rPr>
                <w:rFonts w:ascii="Verdana" w:hAnsi="Verdana" w:cstheme="minorHAnsi"/>
                <w:i/>
                <w:sz w:val="16"/>
                <w:szCs w:val="16"/>
              </w:rPr>
              <w:t>onicectomía</w:t>
            </w:r>
            <w:r w:rsidR="00456D61">
              <w:rPr>
                <w:rFonts w:ascii="Verdana" w:hAnsi="Verdana" w:cstheme="minorHAnsi"/>
                <w:i/>
                <w:sz w:val="16"/>
                <w:szCs w:val="16"/>
              </w:rPr>
              <w:t>s</w:t>
            </w:r>
            <w:r w:rsidR="00DB5BC8" w:rsidRPr="00A4184A">
              <w:rPr>
                <w:rFonts w:ascii="Verdana" w:hAnsi="Verdana" w:cstheme="minorHAnsi"/>
                <w:i/>
                <w:sz w:val="16"/>
                <w:szCs w:val="16"/>
              </w:rPr>
              <w:t xml:space="preserve"> en adultos</w:t>
            </w:r>
            <w:r w:rsidR="00DB5BC8">
              <w:rPr>
                <w:rFonts w:ascii="Verdana" w:hAnsi="Verdana" w:cstheme="minorHAnsi"/>
                <w:i/>
                <w:sz w:val="16"/>
                <w:szCs w:val="16"/>
              </w:rPr>
              <w:t xml:space="preserve"> (Ver anexo </w:t>
            </w:r>
            <w:r w:rsidR="00DB5BC8" w:rsidRPr="00A4184A">
              <w:rPr>
                <w:rFonts w:ascii="Verdana" w:hAnsi="Verdana" w:cstheme="minorHAnsi"/>
                <w:i/>
                <w:sz w:val="16"/>
                <w:szCs w:val="16"/>
              </w:rPr>
              <w:t>210313 Protocol</w:t>
            </w:r>
            <w:r w:rsidR="00DB5BC8">
              <w:rPr>
                <w:rFonts w:ascii="Verdana" w:hAnsi="Verdana" w:cstheme="minorHAnsi"/>
                <w:i/>
                <w:sz w:val="16"/>
                <w:szCs w:val="16"/>
              </w:rPr>
              <w:t xml:space="preserve">o </w:t>
            </w:r>
            <w:r w:rsidR="00456D61">
              <w:rPr>
                <w:rFonts w:ascii="Verdana" w:hAnsi="Verdana" w:cstheme="minorHAnsi"/>
                <w:i/>
                <w:sz w:val="16"/>
                <w:szCs w:val="16"/>
              </w:rPr>
              <w:t>onicectomías</w:t>
            </w:r>
            <w:r w:rsidR="00DB5BC8">
              <w:rPr>
                <w:rFonts w:ascii="Verdana" w:hAnsi="Verdana" w:cstheme="minorHAnsi"/>
                <w:i/>
                <w:sz w:val="16"/>
                <w:szCs w:val="16"/>
              </w:rPr>
              <w:t xml:space="preserve"> - EPS Sanitas), </w:t>
            </w:r>
            <w:r w:rsidR="00C562D0">
              <w:rPr>
                <w:rFonts w:ascii="Verdana" w:hAnsi="Verdana" w:cstheme="minorHAnsi"/>
                <w:i/>
                <w:sz w:val="16"/>
                <w:szCs w:val="16"/>
              </w:rPr>
              <w:t xml:space="preserve">se describe la hemostasia en los siguientes términos: </w:t>
            </w:r>
          </w:p>
          <w:p w14:paraId="2266827E" w14:textId="77777777" w:rsidR="00B00CE6" w:rsidRDefault="00B00CE6" w:rsidP="0073135A">
            <w:pPr>
              <w:pStyle w:val="Prrafodelista"/>
              <w:ind w:left="708"/>
              <w:jc w:val="both"/>
              <w:rPr>
                <w:rFonts w:ascii="Verdana" w:hAnsi="Verdana" w:cstheme="minorHAnsi"/>
                <w:i/>
                <w:sz w:val="16"/>
                <w:szCs w:val="16"/>
              </w:rPr>
            </w:pPr>
          </w:p>
          <w:p w14:paraId="51A8DA31" w14:textId="77777777" w:rsidR="00C562D0" w:rsidRDefault="00C562D0" w:rsidP="0073135A">
            <w:pPr>
              <w:pStyle w:val="Prrafodelista"/>
              <w:ind w:left="708"/>
              <w:jc w:val="both"/>
              <w:rPr>
                <w:rFonts w:ascii="Verdana" w:hAnsi="Verdana" w:cstheme="minorHAnsi"/>
                <w:i/>
                <w:sz w:val="16"/>
                <w:szCs w:val="16"/>
              </w:rPr>
            </w:pPr>
            <w:r>
              <w:rPr>
                <w:rFonts w:ascii="Verdana" w:hAnsi="Verdana" w:cstheme="minorHAnsi"/>
                <w:i/>
                <w:sz w:val="16"/>
                <w:szCs w:val="16"/>
              </w:rPr>
              <w:t xml:space="preserve">“(…) </w:t>
            </w:r>
            <w:r w:rsidRPr="00C562D0">
              <w:rPr>
                <w:rFonts w:ascii="Verdana" w:hAnsi="Verdana" w:cstheme="minorHAnsi"/>
                <w:i/>
                <w:sz w:val="16"/>
                <w:szCs w:val="16"/>
              </w:rPr>
              <w:t xml:space="preserve">c. </w:t>
            </w:r>
            <w:r w:rsidRPr="00C562D0">
              <w:rPr>
                <w:rFonts w:ascii="Verdana" w:hAnsi="Verdana" w:cstheme="minorHAnsi"/>
                <w:b/>
                <w:i/>
                <w:sz w:val="16"/>
                <w:szCs w:val="16"/>
              </w:rPr>
              <w:t>Hemostasia</w:t>
            </w:r>
            <w:r>
              <w:rPr>
                <w:rFonts w:ascii="Verdana" w:hAnsi="Verdana" w:cstheme="minorHAnsi"/>
                <w:i/>
                <w:sz w:val="16"/>
                <w:szCs w:val="16"/>
              </w:rPr>
              <w:t xml:space="preserve">. </w:t>
            </w:r>
            <w:r w:rsidRPr="00C562D0">
              <w:rPr>
                <w:rFonts w:ascii="Verdana" w:hAnsi="Verdana" w:cstheme="minorHAnsi"/>
                <w:i/>
                <w:sz w:val="16"/>
                <w:szCs w:val="16"/>
              </w:rPr>
              <w:t>Realizar compresión en la base del dedo con el fin de hacer isquemia (puede utilizarse la goma de un dedo de un guante estéril con la ayuda de una pinza, un compresor para venopunción, etc.). Este procedimiento busca disminuir el sangrado, pero debe ser realizado con precaución ya que se debe realizar descompresión en un tiempo máximo de 20 minutos (Joel J. Heidelbaugh, 2009).</w:t>
            </w:r>
            <w:r>
              <w:rPr>
                <w:rFonts w:ascii="Verdana" w:hAnsi="Verdana" w:cstheme="minorHAnsi"/>
                <w:i/>
                <w:sz w:val="16"/>
                <w:szCs w:val="16"/>
              </w:rPr>
              <w:t xml:space="preserve"> </w:t>
            </w:r>
            <w:r w:rsidRPr="00C562D0">
              <w:rPr>
                <w:rFonts w:ascii="Verdana" w:hAnsi="Verdana" w:cstheme="minorHAnsi"/>
                <w:i/>
                <w:sz w:val="16"/>
                <w:szCs w:val="16"/>
              </w:rPr>
              <w:t xml:space="preserve">Tomado de: (Joel J. Heidelbaugh, 2009) </w:t>
            </w:r>
            <w:r>
              <w:rPr>
                <w:rFonts w:ascii="Verdana" w:hAnsi="Verdana" w:cstheme="minorHAnsi"/>
                <w:i/>
                <w:sz w:val="16"/>
                <w:szCs w:val="16"/>
              </w:rPr>
              <w:t>(…)”</w:t>
            </w:r>
          </w:p>
          <w:p w14:paraId="55C7600B" w14:textId="77777777" w:rsidR="00B00CE6" w:rsidRDefault="00B00CE6" w:rsidP="0073135A">
            <w:pPr>
              <w:pStyle w:val="Prrafodelista"/>
              <w:ind w:left="708"/>
              <w:jc w:val="both"/>
              <w:rPr>
                <w:rFonts w:ascii="Verdana" w:hAnsi="Verdana" w:cstheme="minorHAnsi"/>
                <w:i/>
                <w:sz w:val="16"/>
                <w:szCs w:val="16"/>
              </w:rPr>
            </w:pPr>
          </w:p>
          <w:p w14:paraId="5CBC6275" w14:textId="77777777" w:rsidR="00C562D0" w:rsidRDefault="00C562D0" w:rsidP="0073135A">
            <w:pPr>
              <w:pStyle w:val="Prrafodelista"/>
              <w:ind w:left="708"/>
              <w:jc w:val="both"/>
              <w:rPr>
                <w:rFonts w:ascii="Verdana" w:hAnsi="Verdana" w:cstheme="minorHAnsi"/>
                <w:i/>
                <w:sz w:val="16"/>
                <w:szCs w:val="16"/>
              </w:rPr>
            </w:pPr>
            <w:r>
              <w:rPr>
                <w:rFonts w:ascii="Verdana" w:hAnsi="Verdana" w:cstheme="minorHAnsi"/>
                <w:i/>
                <w:sz w:val="16"/>
                <w:szCs w:val="16"/>
              </w:rPr>
              <w:t xml:space="preserve">“(…) </w:t>
            </w:r>
            <w:r w:rsidRPr="00C562D0">
              <w:rPr>
                <w:rFonts w:ascii="Verdana" w:hAnsi="Verdana" w:cstheme="minorHAnsi"/>
                <w:i/>
                <w:sz w:val="16"/>
                <w:szCs w:val="16"/>
              </w:rPr>
              <w:t>i. Retiro de hemostasia.</w:t>
            </w:r>
            <w:r>
              <w:rPr>
                <w:rFonts w:ascii="Verdana" w:hAnsi="Verdana" w:cstheme="minorHAnsi"/>
                <w:i/>
                <w:sz w:val="16"/>
                <w:szCs w:val="16"/>
              </w:rPr>
              <w:t xml:space="preserve"> </w:t>
            </w:r>
            <w:r w:rsidRPr="00C562D0">
              <w:rPr>
                <w:rFonts w:ascii="Verdana" w:hAnsi="Verdana" w:cstheme="minorHAnsi"/>
                <w:i/>
                <w:sz w:val="16"/>
                <w:szCs w:val="16"/>
              </w:rPr>
              <w:t xml:space="preserve">Posterior a la realización del procedimiento realizar retiro de compresión de hemostasia y vigilar perfusión normal del dedo. </w:t>
            </w:r>
            <w:r>
              <w:rPr>
                <w:rFonts w:ascii="Verdana" w:hAnsi="Verdana" w:cstheme="minorHAnsi"/>
                <w:i/>
                <w:sz w:val="16"/>
                <w:szCs w:val="16"/>
              </w:rPr>
              <w:t>(…)”</w:t>
            </w:r>
          </w:p>
          <w:p w14:paraId="421A01E3" w14:textId="77777777" w:rsidR="00B00CE6" w:rsidRDefault="00B00CE6" w:rsidP="0073135A">
            <w:pPr>
              <w:jc w:val="both"/>
              <w:rPr>
                <w:rFonts w:ascii="Verdana" w:hAnsi="Verdana" w:cstheme="minorHAnsi"/>
                <w:i/>
                <w:sz w:val="16"/>
                <w:szCs w:val="16"/>
              </w:rPr>
            </w:pPr>
          </w:p>
          <w:p w14:paraId="7AC74411" w14:textId="77777777" w:rsidR="00DB5BC8" w:rsidRPr="00DB5BC8" w:rsidRDefault="00DB5BC8" w:rsidP="0073135A">
            <w:pPr>
              <w:pStyle w:val="Prrafodelista"/>
              <w:numPr>
                <w:ilvl w:val="0"/>
                <w:numId w:val="12"/>
              </w:numPr>
              <w:spacing w:after="160" w:line="259" w:lineRule="auto"/>
              <w:ind w:left="360"/>
              <w:jc w:val="both"/>
              <w:rPr>
                <w:rFonts w:ascii="Verdana" w:hAnsi="Verdana" w:cstheme="minorHAnsi"/>
                <w:sz w:val="16"/>
                <w:szCs w:val="16"/>
              </w:rPr>
            </w:pPr>
            <w:r w:rsidRPr="007664F0">
              <w:rPr>
                <w:rFonts w:ascii="Verdana" w:hAnsi="Verdana" w:cstheme="minorHAnsi"/>
                <w:i/>
                <w:sz w:val="16"/>
                <w:szCs w:val="16"/>
              </w:rPr>
              <w:t xml:space="preserve">En el documento adjunto denominado </w:t>
            </w:r>
            <w:r w:rsidRPr="00A4184A">
              <w:rPr>
                <w:rFonts w:ascii="Verdana" w:hAnsi="Verdana" w:cstheme="minorHAnsi"/>
                <w:i/>
                <w:sz w:val="16"/>
                <w:szCs w:val="16"/>
              </w:rPr>
              <w:t>protocolo para la realización de</w:t>
            </w:r>
            <w:r>
              <w:rPr>
                <w:rFonts w:ascii="Verdana" w:hAnsi="Verdana" w:cstheme="minorHAnsi"/>
                <w:i/>
                <w:sz w:val="16"/>
                <w:szCs w:val="16"/>
              </w:rPr>
              <w:t xml:space="preserve"> </w:t>
            </w:r>
            <w:r w:rsidRPr="00A4184A">
              <w:rPr>
                <w:rFonts w:ascii="Verdana" w:hAnsi="Verdana" w:cstheme="minorHAnsi"/>
                <w:i/>
                <w:sz w:val="16"/>
                <w:szCs w:val="16"/>
              </w:rPr>
              <w:t>onicectomias en adultos</w:t>
            </w:r>
            <w:r>
              <w:rPr>
                <w:rFonts w:ascii="Verdana" w:hAnsi="Verdana" w:cstheme="minorHAnsi"/>
                <w:i/>
                <w:sz w:val="16"/>
                <w:szCs w:val="16"/>
              </w:rPr>
              <w:t xml:space="preserve"> (Ver anexo </w:t>
            </w:r>
            <w:r w:rsidRPr="00A4184A">
              <w:rPr>
                <w:rFonts w:ascii="Verdana" w:hAnsi="Verdana" w:cstheme="minorHAnsi"/>
                <w:i/>
                <w:sz w:val="16"/>
                <w:szCs w:val="16"/>
              </w:rPr>
              <w:t>210313 Protocol</w:t>
            </w:r>
            <w:r>
              <w:rPr>
                <w:rFonts w:ascii="Verdana" w:hAnsi="Verdana" w:cstheme="minorHAnsi"/>
                <w:i/>
                <w:sz w:val="16"/>
                <w:szCs w:val="16"/>
              </w:rPr>
              <w:t xml:space="preserve">o </w:t>
            </w:r>
            <w:r w:rsidR="00CD2862">
              <w:rPr>
                <w:rFonts w:ascii="Verdana" w:hAnsi="Verdana" w:cstheme="minorHAnsi"/>
                <w:i/>
                <w:sz w:val="16"/>
                <w:szCs w:val="16"/>
              </w:rPr>
              <w:t>onicectomía</w:t>
            </w:r>
            <w:r>
              <w:rPr>
                <w:rFonts w:ascii="Verdana" w:hAnsi="Verdana" w:cstheme="minorHAnsi"/>
                <w:i/>
                <w:sz w:val="16"/>
                <w:szCs w:val="16"/>
              </w:rPr>
              <w:t xml:space="preserve"> - EPS Sanitas), se describe el seguimiento por enfermería en los siguientes términos: </w:t>
            </w:r>
          </w:p>
          <w:p w14:paraId="498B41E0" w14:textId="77777777" w:rsidR="00DB5BC8" w:rsidRDefault="00DB5BC8" w:rsidP="0073135A">
            <w:pPr>
              <w:pStyle w:val="Prrafodelista"/>
              <w:spacing w:after="160" w:line="259" w:lineRule="auto"/>
              <w:ind w:left="360"/>
              <w:jc w:val="both"/>
              <w:rPr>
                <w:rFonts w:ascii="Verdana" w:hAnsi="Verdana" w:cstheme="minorHAnsi"/>
                <w:i/>
                <w:sz w:val="16"/>
                <w:szCs w:val="16"/>
              </w:rPr>
            </w:pPr>
          </w:p>
          <w:p w14:paraId="7E6B1865" w14:textId="77777777" w:rsidR="00DB5BC8" w:rsidRPr="00C562D0" w:rsidRDefault="00DB5BC8" w:rsidP="0073135A">
            <w:pPr>
              <w:pStyle w:val="Prrafodelista"/>
              <w:ind w:left="708"/>
              <w:jc w:val="both"/>
              <w:rPr>
                <w:rFonts w:ascii="Verdana" w:hAnsi="Verdana" w:cstheme="minorHAnsi"/>
                <w:sz w:val="16"/>
                <w:szCs w:val="16"/>
              </w:rPr>
            </w:pPr>
            <w:r>
              <w:rPr>
                <w:rFonts w:ascii="Verdana" w:hAnsi="Verdana" w:cstheme="minorHAnsi"/>
                <w:i/>
                <w:sz w:val="16"/>
                <w:szCs w:val="16"/>
              </w:rPr>
              <w:t>“(…)</w:t>
            </w:r>
            <w:r w:rsidRPr="00DB5BC8">
              <w:rPr>
                <w:rFonts w:ascii="Verdana" w:hAnsi="Verdana" w:cstheme="minorHAnsi"/>
                <w:i/>
                <w:sz w:val="16"/>
                <w:szCs w:val="16"/>
              </w:rPr>
              <w:t>10. SEGUIMIENTO</w:t>
            </w:r>
            <w:r>
              <w:rPr>
                <w:rFonts w:ascii="Verdana" w:hAnsi="Verdana" w:cstheme="minorHAnsi"/>
                <w:i/>
                <w:sz w:val="16"/>
                <w:szCs w:val="16"/>
              </w:rPr>
              <w:t xml:space="preserve">. </w:t>
            </w:r>
            <w:r w:rsidRPr="00DB5BC8">
              <w:rPr>
                <w:rFonts w:ascii="Verdana" w:hAnsi="Verdana" w:cstheme="minorHAnsi"/>
                <w:i/>
                <w:sz w:val="16"/>
                <w:szCs w:val="16"/>
              </w:rPr>
              <w:t xml:space="preserve">Se debe realizar seguimiento por parte de enfermería a los 2 a 5 días de realizado el procedimiento para identificar proceso de cicatrización y posibles complicaciones. </w:t>
            </w:r>
            <w:r>
              <w:rPr>
                <w:rFonts w:ascii="Verdana" w:hAnsi="Verdana" w:cstheme="minorHAnsi"/>
                <w:i/>
                <w:sz w:val="16"/>
                <w:szCs w:val="16"/>
              </w:rPr>
              <w:t>(…)”</w:t>
            </w:r>
          </w:p>
          <w:p w14:paraId="6D93DBB7" w14:textId="77777777" w:rsidR="00C37358" w:rsidRPr="00C37358" w:rsidRDefault="00C37358" w:rsidP="0073135A">
            <w:pPr>
              <w:jc w:val="both"/>
              <w:rPr>
                <w:rFonts w:ascii="Verdana" w:hAnsi="Verdana" w:cstheme="minorHAnsi"/>
                <w:sz w:val="16"/>
                <w:szCs w:val="16"/>
              </w:rPr>
            </w:pPr>
          </w:p>
          <w:p w14:paraId="5C60F397" w14:textId="77777777" w:rsidR="00C37358" w:rsidRDefault="00C37358" w:rsidP="0073135A">
            <w:pPr>
              <w:pStyle w:val="Prrafodelista"/>
              <w:numPr>
                <w:ilvl w:val="0"/>
                <w:numId w:val="12"/>
              </w:numPr>
              <w:ind w:left="360"/>
              <w:jc w:val="both"/>
              <w:rPr>
                <w:rFonts w:ascii="Verdana" w:hAnsi="Verdana" w:cstheme="minorHAnsi"/>
                <w:sz w:val="16"/>
                <w:szCs w:val="16"/>
              </w:rPr>
            </w:pPr>
            <w:r>
              <w:rPr>
                <w:rFonts w:ascii="Verdana" w:hAnsi="Verdana" w:cstheme="minorHAnsi"/>
                <w:sz w:val="16"/>
                <w:szCs w:val="16"/>
              </w:rPr>
              <w:t xml:space="preserve">Los registros clínicos son escuetos y no permiten identificar la severidad de la onicomicosis que presentaba la paciente, por ende, no es posible definir la pertinencia del procedimiento, además en los registros clínicos no se evidencia si fue indicada (o no) una alternativa terapéutica previa a la Onicectomía. </w:t>
            </w:r>
          </w:p>
          <w:p w14:paraId="0E6DC84B" w14:textId="77777777" w:rsidR="00C37358" w:rsidRPr="00C37358" w:rsidRDefault="00C37358" w:rsidP="0073135A">
            <w:pPr>
              <w:pStyle w:val="Prrafodelista"/>
              <w:ind w:left="360"/>
              <w:jc w:val="both"/>
              <w:rPr>
                <w:rFonts w:ascii="Verdana" w:hAnsi="Verdana" w:cstheme="minorHAnsi"/>
                <w:sz w:val="16"/>
                <w:szCs w:val="16"/>
              </w:rPr>
            </w:pPr>
          </w:p>
          <w:p w14:paraId="24A98FF5" w14:textId="77777777" w:rsidR="00C562D0" w:rsidRPr="00C562D0" w:rsidRDefault="00C562D0" w:rsidP="0073135A">
            <w:pPr>
              <w:pStyle w:val="Prrafodelista"/>
              <w:numPr>
                <w:ilvl w:val="0"/>
                <w:numId w:val="12"/>
              </w:numPr>
              <w:ind w:left="360"/>
              <w:jc w:val="both"/>
              <w:rPr>
                <w:rFonts w:ascii="Verdana" w:hAnsi="Verdana" w:cstheme="minorHAnsi"/>
                <w:sz w:val="16"/>
                <w:szCs w:val="16"/>
              </w:rPr>
            </w:pPr>
            <w:r w:rsidRPr="00C562D0">
              <w:rPr>
                <w:rFonts w:ascii="Verdana" w:hAnsi="Verdana" w:cstheme="minorHAnsi"/>
                <w:b/>
                <w:i/>
                <w:sz w:val="16"/>
                <w:szCs w:val="16"/>
              </w:rPr>
              <w:t>A partir de los hallazgos de la presenta auditoria, se concluye</w:t>
            </w:r>
            <w:r>
              <w:rPr>
                <w:rFonts w:ascii="Verdana" w:hAnsi="Verdana" w:cstheme="minorHAnsi"/>
                <w:i/>
                <w:sz w:val="16"/>
                <w:szCs w:val="16"/>
              </w:rPr>
              <w:t>:</w:t>
            </w:r>
          </w:p>
          <w:p w14:paraId="18047203" w14:textId="77777777" w:rsidR="00C562D0" w:rsidRPr="00232A6D" w:rsidRDefault="00C562D0" w:rsidP="0073135A">
            <w:pPr>
              <w:pStyle w:val="Prrafodelista"/>
              <w:numPr>
                <w:ilvl w:val="1"/>
                <w:numId w:val="12"/>
              </w:numPr>
              <w:ind w:left="1080"/>
              <w:jc w:val="both"/>
              <w:rPr>
                <w:rFonts w:ascii="Verdana" w:hAnsi="Verdana" w:cstheme="minorHAnsi"/>
                <w:sz w:val="16"/>
                <w:szCs w:val="16"/>
              </w:rPr>
            </w:pPr>
            <w:r w:rsidRPr="00A4184A">
              <w:rPr>
                <w:rFonts w:ascii="Verdana" w:hAnsi="Verdana" w:cstheme="minorHAnsi"/>
                <w:i/>
                <w:sz w:val="16"/>
                <w:szCs w:val="16"/>
              </w:rPr>
              <w:t xml:space="preserve">Las profesionales asistenciales asignadas a la realización del procedimiento </w:t>
            </w:r>
            <w:r w:rsidR="00A4184A" w:rsidRPr="00A4184A">
              <w:rPr>
                <w:rFonts w:ascii="Verdana" w:hAnsi="Verdana" w:cstheme="minorHAnsi"/>
                <w:i/>
                <w:sz w:val="16"/>
                <w:szCs w:val="16"/>
              </w:rPr>
              <w:t>incumplieron</w:t>
            </w:r>
            <w:r w:rsidRPr="00A4184A">
              <w:rPr>
                <w:rFonts w:ascii="Verdana" w:hAnsi="Verdana" w:cstheme="minorHAnsi"/>
                <w:i/>
                <w:sz w:val="16"/>
                <w:szCs w:val="16"/>
              </w:rPr>
              <w:t xml:space="preserve"> el </w:t>
            </w:r>
            <w:r w:rsidR="00A4184A" w:rsidRPr="00A4184A">
              <w:rPr>
                <w:rFonts w:ascii="Verdana" w:hAnsi="Verdana" w:cstheme="minorHAnsi"/>
                <w:i/>
                <w:sz w:val="16"/>
                <w:szCs w:val="16"/>
              </w:rPr>
              <w:t>protocolo para la realización de</w:t>
            </w:r>
            <w:r w:rsidR="00A4184A">
              <w:rPr>
                <w:rFonts w:ascii="Verdana" w:hAnsi="Verdana" w:cstheme="minorHAnsi"/>
                <w:i/>
                <w:sz w:val="16"/>
                <w:szCs w:val="16"/>
              </w:rPr>
              <w:t xml:space="preserve"> </w:t>
            </w:r>
            <w:r w:rsidR="00CD2862" w:rsidRPr="00A4184A">
              <w:rPr>
                <w:rFonts w:ascii="Verdana" w:hAnsi="Verdana" w:cstheme="minorHAnsi"/>
                <w:i/>
                <w:sz w:val="16"/>
                <w:szCs w:val="16"/>
              </w:rPr>
              <w:t>onicectomía</w:t>
            </w:r>
            <w:r w:rsidR="00CD2862">
              <w:rPr>
                <w:rFonts w:ascii="Verdana" w:hAnsi="Verdana" w:cstheme="minorHAnsi"/>
                <w:i/>
                <w:sz w:val="16"/>
                <w:szCs w:val="16"/>
              </w:rPr>
              <w:t>s</w:t>
            </w:r>
            <w:r w:rsidR="00A4184A" w:rsidRPr="00A4184A">
              <w:rPr>
                <w:rFonts w:ascii="Verdana" w:hAnsi="Verdana" w:cstheme="minorHAnsi"/>
                <w:i/>
                <w:sz w:val="16"/>
                <w:szCs w:val="16"/>
              </w:rPr>
              <w:t xml:space="preserve"> en adultos</w:t>
            </w:r>
            <w:r w:rsidR="00A4184A">
              <w:rPr>
                <w:rFonts w:ascii="Verdana" w:hAnsi="Verdana" w:cstheme="minorHAnsi"/>
                <w:i/>
                <w:sz w:val="16"/>
                <w:szCs w:val="16"/>
              </w:rPr>
              <w:t xml:space="preserve"> (Ver anexo </w:t>
            </w:r>
            <w:r w:rsidR="00A4184A" w:rsidRPr="00A4184A">
              <w:rPr>
                <w:rFonts w:ascii="Verdana" w:hAnsi="Verdana" w:cstheme="minorHAnsi"/>
                <w:i/>
                <w:sz w:val="16"/>
                <w:szCs w:val="16"/>
              </w:rPr>
              <w:t>210313 Protocol</w:t>
            </w:r>
            <w:r w:rsidR="00FA218B">
              <w:rPr>
                <w:rFonts w:ascii="Verdana" w:hAnsi="Verdana" w:cstheme="minorHAnsi"/>
                <w:i/>
                <w:sz w:val="16"/>
                <w:szCs w:val="16"/>
              </w:rPr>
              <w:t xml:space="preserve">o </w:t>
            </w:r>
            <w:r w:rsidR="00CD2862">
              <w:rPr>
                <w:rFonts w:ascii="Verdana" w:hAnsi="Verdana" w:cstheme="minorHAnsi"/>
                <w:i/>
                <w:sz w:val="16"/>
                <w:szCs w:val="16"/>
              </w:rPr>
              <w:t>onicectomía</w:t>
            </w:r>
            <w:r w:rsidR="00FA218B">
              <w:rPr>
                <w:rFonts w:ascii="Verdana" w:hAnsi="Verdana" w:cstheme="minorHAnsi"/>
                <w:i/>
                <w:sz w:val="16"/>
                <w:szCs w:val="16"/>
              </w:rPr>
              <w:t xml:space="preserve"> - EPS Sanitas</w:t>
            </w:r>
            <w:r w:rsidR="00A4184A">
              <w:rPr>
                <w:rFonts w:ascii="Verdana" w:hAnsi="Verdana" w:cstheme="minorHAnsi"/>
                <w:i/>
                <w:sz w:val="16"/>
                <w:szCs w:val="16"/>
              </w:rPr>
              <w:t>)</w:t>
            </w:r>
            <w:r w:rsidRPr="00A4184A">
              <w:rPr>
                <w:rFonts w:ascii="Verdana" w:hAnsi="Verdana" w:cstheme="minorHAnsi"/>
                <w:i/>
                <w:sz w:val="16"/>
                <w:szCs w:val="16"/>
              </w:rPr>
              <w:t>.</w:t>
            </w:r>
          </w:p>
          <w:p w14:paraId="7D96A5EB" w14:textId="77777777" w:rsidR="00232A6D" w:rsidRPr="00232A6D" w:rsidRDefault="00232A6D" w:rsidP="0073135A">
            <w:pPr>
              <w:pStyle w:val="Prrafodelista"/>
              <w:numPr>
                <w:ilvl w:val="1"/>
                <w:numId w:val="12"/>
              </w:numPr>
              <w:ind w:left="1080"/>
              <w:jc w:val="both"/>
              <w:rPr>
                <w:rFonts w:ascii="Verdana" w:hAnsi="Verdana" w:cstheme="minorHAnsi"/>
                <w:i/>
                <w:sz w:val="16"/>
                <w:szCs w:val="16"/>
              </w:rPr>
            </w:pPr>
            <w:r w:rsidRPr="00232A6D">
              <w:rPr>
                <w:rFonts w:ascii="Verdana" w:hAnsi="Verdana" w:cstheme="minorHAnsi"/>
                <w:i/>
                <w:sz w:val="16"/>
                <w:szCs w:val="16"/>
              </w:rPr>
              <w:t xml:space="preserve">Aun teniendo en cuenta que el protocolo </w:t>
            </w:r>
            <w:r>
              <w:rPr>
                <w:rFonts w:ascii="Verdana" w:hAnsi="Verdana" w:cstheme="minorHAnsi"/>
                <w:i/>
                <w:sz w:val="16"/>
                <w:szCs w:val="16"/>
              </w:rPr>
              <w:t>está fechado del 13/01/2021 (</w:t>
            </w:r>
            <w:r w:rsidRPr="00232A6D">
              <w:rPr>
                <w:rFonts w:ascii="Verdana" w:hAnsi="Verdana" w:cstheme="minorHAnsi"/>
                <w:i/>
                <w:sz w:val="16"/>
                <w:szCs w:val="16"/>
              </w:rPr>
              <w:t>2 días antes del evento</w:t>
            </w:r>
            <w:r>
              <w:rPr>
                <w:rFonts w:ascii="Verdana" w:hAnsi="Verdana" w:cstheme="minorHAnsi"/>
                <w:i/>
                <w:sz w:val="16"/>
                <w:szCs w:val="16"/>
              </w:rPr>
              <w:t>)</w:t>
            </w:r>
            <w:r w:rsidRPr="00232A6D">
              <w:rPr>
                <w:rFonts w:ascii="Verdana" w:hAnsi="Verdana" w:cstheme="minorHAnsi"/>
                <w:i/>
                <w:sz w:val="16"/>
                <w:szCs w:val="16"/>
              </w:rPr>
              <w:t xml:space="preserve">, es claro que un profesional de la medicina asignado a la realización de procedimientos menores </w:t>
            </w:r>
            <w:r>
              <w:rPr>
                <w:rFonts w:ascii="Verdana" w:hAnsi="Verdana" w:cstheme="minorHAnsi"/>
                <w:i/>
                <w:sz w:val="16"/>
                <w:szCs w:val="16"/>
              </w:rPr>
              <w:t xml:space="preserve">en un Centro Medico, </w:t>
            </w:r>
            <w:r w:rsidRPr="00232A6D">
              <w:rPr>
                <w:rFonts w:ascii="Verdana" w:hAnsi="Verdana" w:cstheme="minorHAnsi"/>
                <w:i/>
                <w:sz w:val="16"/>
                <w:szCs w:val="16"/>
              </w:rPr>
              <w:t>debe tener conocimientos y formación en la práctica de los mismos.</w:t>
            </w:r>
          </w:p>
          <w:p w14:paraId="1768177E" w14:textId="77777777" w:rsidR="00C562D0" w:rsidRPr="00C562D0" w:rsidRDefault="00C562D0" w:rsidP="0073135A">
            <w:pPr>
              <w:pStyle w:val="Prrafodelista"/>
              <w:numPr>
                <w:ilvl w:val="1"/>
                <w:numId w:val="12"/>
              </w:numPr>
              <w:ind w:left="1080"/>
              <w:jc w:val="both"/>
              <w:rPr>
                <w:rFonts w:ascii="Verdana" w:hAnsi="Verdana" w:cstheme="minorHAnsi"/>
                <w:sz w:val="16"/>
                <w:szCs w:val="16"/>
              </w:rPr>
            </w:pPr>
            <w:r>
              <w:rPr>
                <w:rFonts w:ascii="Verdana" w:hAnsi="Verdana" w:cstheme="minorHAnsi"/>
                <w:i/>
                <w:sz w:val="16"/>
                <w:szCs w:val="16"/>
              </w:rPr>
              <w:t>Este indicio de atención insegura (falta de adherencia a protocolos)</w:t>
            </w:r>
            <w:r w:rsidR="005004C9">
              <w:rPr>
                <w:rFonts w:ascii="Verdana" w:hAnsi="Verdana" w:cstheme="minorHAnsi"/>
                <w:i/>
                <w:sz w:val="16"/>
                <w:szCs w:val="16"/>
              </w:rPr>
              <w:t xml:space="preserve"> ocasiono un </w:t>
            </w:r>
            <w:r w:rsidR="005004C9" w:rsidRPr="00232A6D">
              <w:rPr>
                <w:rFonts w:ascii="Verdana" w:hAnsi="Verdana" w:cstheme="minorHAnsi"/>
                <w:b/>
                <w:i/>
                <w:sz w:val="16"/>
                <w:szCs w:val="16"/>
                <w:u w:val="single"/>
              </w:rPr>
              <w:t>evento adverso prevenible</w:t>
            </w:r>
            <w:r w:rsidR="005004C9">
              <w:rPr>
                <w:rFonts w:ascii="Verdana" w:hAnsi="Verdana" w:cstheme="minorHAnsi"/>
                <w:i/>
                <w:sz w:val="16"/>
                <w:szCs w:val="16"/>
              </w:rPr>
              <w:t>, por ende, el riesgo jurídico es elevado y se recomienda conciliar.</w:t>
            </w:r>
            <w:r>
              <w:rPr>
                <w:rFonts w:ascii="Verdana" w:hAnsi="Verdana" w:cstheme="minorHAnsi"/>
                <w:i/>
                <w:sz w:val="16"/>
                <w:szCs w:val="16"/>
              </w:rPr>
              <w:t xml:space="preserve"> </w:t>
            </w:r>
          </w:p>
          <w:p w14:paraId="0F59FEA4" w14:textId="77777777" w:rsidR="00CA3261" w:rsidRDefault="00CA3261" w:rsidP="00405C07">
            <w:pPr>
              <w:jc w:val="both"/>
              <w:rPr>
                <w:rFonts w:ascii="Verdana" w:hAnsi="Verdana" w:cstheme="minorHAnsi"/>
                <w:sz w:val="16"/>
                <w:szCs w:val="16"/>
              </w:rPr>
            </w:pPr>
          </w:p>
          <w:tbl>
            <w:tblPr>
              <w:tblStyle w:val="Tablaconcuadrcula"/>
              <w:tblW w:w="0" w:type="auto"/>
              <w:jc w:val="center"/>
              <w:tblLayout w:type="fixed"/>
              <w:tblLook w:val="04A0" w:firstRow="1" w:lastRow="0" w:firstColumn="1" w:lastColumn="0" w:noHBand="0" w:noVBand="1"/>
            </w:tblPr>
            <w:tblGrid>
              <w:gridCol w:w="6319"/>
            </w:tblGrid>
            <w:tr w:rsidR="00CA3261" w14:paraId="64A45534" w14:textId="77777777" w:rsidTr="00FA218B">
              <w:trPr>
                <w:jc w:val="center"/>
              </w:trPr>
              <w:tc>
                <w:tcPr>
                  <w:tcW w:w="6319" w:type="dxa"/>
                  <w:shd w:val="clear" w:color="auto" w:fill="D9D9D9" w:themeFill="background1" w:themeFillShade="D9"/>
                </w:tcPr>
                <w:p w14:paraId="0A8A8018" w14:textId="77777777" w:rsidR="00CA3261" w:rsidRPr="00C174CA" w:rsidRDefault="00CA3261" w:rsidP="00CA3261">
                  <w:pPr>
                    <w:jc w:val="both"/>
                    <w:rPr>
                      <w:rFonts w:ascii="Verdana" w:hAnsi="Verdana" w:cstheme="minorHAnsi"/>
                      <w:b/>
                      <w:i/>
                      <w:sz w:val="14"/>
                      <w:szCs w:val="16"/>
                    </w:rPr>
                  </w:pPr>
                  <w:r w:rsidRPr="00C174CA">
                    <w:rPr>
                      <w:rFonts w:ascii="Verdana" w:hAnsi="Verdana" w:cstheme="minorHAnsi"/>
                      <w:b/>
                      <w:i/>
                      <w:sz w:val="14"/>
                      <w:szCs w:val="16"/>
                    </w:rPr>
                    <w:lastRenderedPageBreak/>
                    <w:t>Marco Técnico:</w:t>
                  </w:r>
                  <w:r w:rsidRPr="00C174CA">
                    <w:rPr>
                      <w:b/>
                    </w:rPr>
                    <w:t xml:space="preserve"> </w:t>
                  </w:r>
                  <w:r>
                    <w:rPr>
                      <w:rFonts w:ascii="Verdana" w:hAnsi="Verdana" w:cstheme="minorHAnsi"/>
                      <w:b/>
                      <w:i/>
                      <w:sz w:val="14"/>
                      <w:szCs w:val="16"/>
                    </w:rPr>
                    <w:t>Onicectomía</w:t>
                  </w:r>
                  <w:r w:rsidRPr="00C174CA">
                    <w:rPr>
                      <w:rStyle w:val="Refdenotaalpie"/>
                      <w:rFonts w:ascii="Verdana" w:hAnsi="Verdana" w:cstheme="minorHAnsi"/>
                      <w:b/>
                      <w:i/>
                      <w:sz w:val="14"/>
                      <w:szCs w:val="16"/>
                    </w:rPr>
                    <w:footnoteReference w:id="4"/>
                  </w:r>
                </w:p>
                <w:p w14:paraId="7E60DA21" w14:textId="77777777" w:rsidR="00CA3261" w:rsidRDefault="00CA3261" w:rsidP="00CA3261">
                  <w:pPr>
                    <w:jc w:val="both"/>
                    <w:rPr>
                      <w:rFonts w:ascii="Verdana" w:hAnsi="Verdana" w:cstheme="minorHAnsi"/>
                      <w:i/>
                      <w:sz w:val="14"/>
                      <w:szCs w:val="16"/>
                    </w:rPr>
                  </w:pPr>
                </w:p>
                <w:p w14:paraId="649D13C8" w14:textId="77777777" w:rsidR="00CA3261" w:rsidRPr="00CA3261" w:rsidRDefault="00CA3261" w:rsidP="00CA3261">
                  <w:pPr>
                    <w:jc w:val="both"/>
                    <w:rPr>
                      <w:rFonts w:ascii="Verdana" w:hAnsi="Verdana" w:cstheme="minorHAnsi"/>
                      <w:i/>
                      <w:sz w:val="14"/>
                      <w:szCs w:val="16"/>
                    </w:rPr>
                  </w:pPr>
                  <w:r w:rsidRPr="00CA3261">
                    <w:rPr>
                      <w:rFonts w:ascii="Verdana" w:hAnsi="Verdana" w:cstheme="minorHAnsi"/>
                      <w:i/>
                      <w:sz w:val="14"/>
                      <w:szCs w:val="16"/>
                    </w:rPr>
                    <w:t xml:space="preserve">También llamada avulsión. Es la técnica quirúrgica que consiste en la resección de la uña en forma parcial o total, es decir solo una parte de la lámina o toda, según la indicación clínica. La técnica empleada puede ser desde la parte proximal (más cercana al tronco) o distal (más lejana del tronco) de la uña, para lo cual se utiliza un instrumental especial con el fin de separarla del lecho de la misma. Se usa con fines diagnósticos de lesiones infecciosas o no infecciosas, cambios en la coloración de las uñas, manejar trauma de las mismas; entre otras que serán indicadas por el médico. </w:t>
                  </w:r>
                </w:p>
                <w:p w14:paraId="790CB9CB" w14:textId="77777777" w:rsidR="00CA3261" w:rsidRPr="00CA3261" w:rsidRDefault="00CA3261" w:rsidP="00CA3261">
                  <w:pPr>
                    <w:jc w:val="both"/>
                    <w:rPr>
                      <w:rFonts w:ascii="Verdana" w:hAnsi="Verdana" w:cstheme="minorHAnsi"/>
                      <w:i/>
                      <w:sz w:val="14"/>
                      <w:szCs w:val="16"/>
                    </w:rPr>
                  </w:pPr>
                </w:p>
                <w:p w14:paraId="78408E4A" w14:textId="77777777" w:rsidR="00CA3261" w:rsidRPr="00CA3261" w:rsidRDefault="00CA3261" w:rsidP="00CA3261">
                  <w:pPr>
                    <w:jc w:val="both"/>
                    <w:rPr>
                      <w:rFonts w:ascii="Verdana" w:hAnsi="Verdana" w:cstheme="minorHAnsi"/>
                      <w:i/>
                      <w:sz w:val="14"/>
                      <w:szCs w:val="16"/>
                    </w:rPr>
                  </w:pPr>
                  <w:r w:rsidRPr="00CA3261">
                    <w:rPr>
                      <w:rFonts w:ascii="Verdana" w:hAnsi="Verdana" w:cstheme="minorHAnsi"/>
                      <w:i/>
                      <w:sz w:val="14"/>
                      <w:szCs w:val="16"/>
                    </w:rPr>
                    <w:t>Éste procedimiento se realiza con anestesia local previa limpieza adecuada de todo el sitio que se trabajará.</w:t>
                  </w:r>
                </w:p>
                <w:p w14:paraId="5F9F9C4D" w14:textId="77777777" w:rsidR="00CA3261" w:rsidRPr="00CA3261" w:rsidRDefault="00CA3261" w:rsidP="00CA3261">
                  <w:pPr>
                    <w:jc w:val="both"/>
                    <w:rPr>
                      <w:rFonts w:ascii="Verdana" w:hAnsi="Verdana" w:cstheme="minorHAnsi"/>
                      <w:i/>
                      <w:sz w:val="14"/>
                      <w:szCs w:val="16"/>
                    </w:rPr>
                  </w:pPr>
                </w:p>
                <w:p w14:paraId="093C13B6" w14:textId="77777777" w:rsidR="00CA3261" w:rsidRDefault="00CA3261" w:rsidP="00CA3261">
                  <w:pPr>
                    <w:jc w:val="both"/>
                    <w:rPr>
                      <w:rFonts w:ascii="Verdana" w:hAnsi="Verdana" w:cstheme="minorHAnsi"/>
                      <w:i/>
                      <w:sz w:val="14"/>
                      <w:szCs w:val="16"/>
                    </w:rPr>
                  </w:pPr>
                  <w:r w:rsidRPr="00CA3261">
                    <w:rPr>
                      <w:rFonts w:ascii="Verdana" w:hAnsi="Verdana" w:cstheme="minorHAnsi"/>
                      <w:i/>
                      <w:sz w:val="14"/>
                      <w:szCs w:val="16"/>
                    </w:rPr>
                    <w:t>Las reacciones adversas más frecuentes o complicaciones de la cirugía son dolor, riesgo de infección y sangrado, reaparición de</w:t>
                  </w:r>
                  <w:r w:rsidR="00E3528A">
                    <w:rPr>
                      <w:rFonts w:ascii="Verdana" w:hAnsi="Verdana" w:cstheme="minorHAnsi"/>
                      <w:i/>
                      <w:sz w:val="14"/>
                      <w:szCs w:val="16"/>
                    </w:rPr>
                    <w:t xml:space="preserve"> </w:t>
                  </w:r>
                  <w:r w:rsidRPr="00CA3261">
                    <w:rPr>
                      <w:rFonts w:ascii="Verdana" w:hAnsi="Verdana" w:cstheme="minorHAnsi"/>
                      <w:i/>
                      <w:sz w:val="14"/>
                      <w:szCs w:val="16"/>
                    </w:rPr>
                    <w:t>l</w:t>
                  </w:r>
                  <w:r w:rsidR="00E3528A">
                    <w:rPr>
                      <w:rFonts w:ascii="Verdana" w:hAnsi="Verdana" w:cstheme="minorHAnsi"/>
                      <w:i/>
                      <w:sz w:val="14"/>
                      <w:szCs w:val="16"/>
                    </w:rPr>
                    <w:t xml:space="preserve">a patología ungueal. </w:t>
                  </w:r>
                </w:p>
                <w:p w14:paraId="60CCE982" w14:textId="77777777" w:rsidR="00E3528A" w:rsidRDefault="00E3528A" w:rsidP="00CA3261">
                  <w:pPr>
                    <w:jc w:val="both"/>
                    <w:rPr>
                      <w:rFonts w:ascii="Verdana" w:hAnsi="Verdana" w:cstheme="minorHAnsi"/>
                      <w:i/>
                      <w:sz w:val="14"/>
                      <w:szCs w:val="16"/>
                    </w:rPr>
                  </w:pPr>
                </w:p>
                <w:p w14:paraId="30270981" w14:textId="77777777" w:rsidR="00E3528A" w:rsidRPr="00C174CA" w:rsidRDefault="00E3528A" w:rsidP="00CA3261">
                  <w:pPr>
                    <w:jc w:val="both"/>
                    <w:rPr>
                      <w:rFonts w:ascii="Verdana" w:hAnsi="Verdana" w:cstheme="minorHAnsi"/>
                      <w:i/>
                      <w:sz w:val="14"/>
                      <w:szCs w:val="16"/>
                    </w:rPr>
                  </w:pPr>
                </w:p>
              </w:tc>
            </w:tr>
          </w:tbl>
          <w:p w14:paraId="0F65A6B4" w14:textId="77777777" w:rsidR="00CA3261" w:rsidRPr="00C95494" w:rsidRDefault="00CA3261" w:rsidP="00405C07">
            <w:pPr>
              <w:jc w:val="both"/>
              <w:rPr>
                <w:rFonts w:ascii="Verdana" w:hAnsi="Verdana" w:cstheme="minorHAnsi"/>
                <w:sz w:val="16"/>
                <w:szCs w:val="16"/>
              </w:rPr>
            </w:pPr>
            <w:r>
              <w:rPr>
                <w:rFonts w:ascii="Verdana" w:hAnsi="Verdana" w:cstheme="minorHAnsi"/>
                <w:sz w:val="16"/>
                <w:szCs w:val="16"/>
              </w:rPr>
              <w:t>.</w:t>
            </w:r>
          </w:p>
        </w:tc>
      </w:tr>
      <w:tr w:rsidR="001724EF" w:rsidRPr="00C95494" w14:paraId="0CC9C6FA" w14:textId="77777777" w:rsidTr="00200799">
        <w:trPr>
          <w:jc w:val="center"/>
        </w:trPr>
        <w:tc>
          <w:tcPr>
            <w:tcW w:w="1694" w:type="dxa"/>
            <w:gridSpan w:val="3"/>
            <w:shd w:val="clear" w:color="auto" w:fill="E7E6E6" w:themeFill="background2"/>
            <w:vAlign w:val="center"/>
          </w:tcPr>
          <w:p w14:paraId="56D09B97" w14:textId="77777777" w:rsidR="001724EF" w:rsidRPr="00C95494" w:rsidRDefault="001724EF" w:rsidP="00C37358">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N°3</w:t>
            </w:r>
            <w:r w:rsidRPr="00C95494">
              <w:rPr>
                <w:rFonts w:ascii="Verdana" w:hAnsi="Verdana" w:cstheme="minorHAnsi"/>
                <w:b/>
                <w:sz w:val="16"/>
                <w:szCs w:val="16"/>
              </w:rPr>
              <w:t xml:space="preserve"> </w:t>
            </w:r>
            <w:r w:rsidR="00DC7746">
              <w:rPr>
                <w:rFonts w:ascii="Verdana" w:hAnsi="Verdana" w:cstheme="minorHAnsi"/>
                <w:b/>
                <w:sz w:val="16"/>
                <w:szCs w:val="16"/>
              </w:rPr>
              <w:t xml:space="preserve">PARCIALMENTE </w:t>
            </w:r>
            <w:r w:rsidR="00C37358">
              <w:rPr>
                <w:rFonts w:ascii="Verdana" w:hAnsi="Verdana" w:cstheme="minorHAnsi"/>
                <w:b/>
                <w:sz w:val="16"/>
                <w:szCs w:val="16"/>
              </w:rPr>
              <w:t>CIERTO</w:t>
            </w:r>
          </w:p>
        </w:tc>
        <w:tc>
          <w:tcPr>
            <w:tcW w:w="7145" w:type="dxa"/>
            <w:gridSpan w:val="11"/>
            <w:shd w:val="clear" w:color="auto" w:fill="FFFFFF" w:themeFill="background1"/>
            <w:vAlign w:val="center"/>
          </w:tcPr>
          <w:p w14:paraId="1BEDC979" w14:textId="77777777" w:rsidR="001724EF" w:rsidRPr="00F2129C" w:rsidRDefault="001C0D8A" w:rsidP="001C0D8A">
            <w:pPr>
              <w:ind w:left="708"/>
              <w:jc w:val="both"/>
              <w:rPr>
                <w:rFonts w:ascii="Verdana" w:hAnsi="Verdana" w:cstheme="minorHAnsi"/>
                <w:b/>
                <w:i/>
                <w:sz w:val="16"/>
                <w:szCs w:val="16"/>
              </w:rPr>
            </w:pPr>
            <w:r w:rsidRPr="001C0D8A">
              <w:rPr>
                <w:rFonts w:ascii="Verdana" w:hAnsi="Verdana" w:cstheme="minorHAnsi"/>
                <w:b/>
                <w:i/>
                <w:sz w:val="16"/>
                <w:szCs w:val="16"/>
              </w:rPr>
              <w:t>2.3. Para el 17 de enero de 2021 la convocante acudió al servicio de urgencias de EPS SANITAS, con</w:t>
            </w:r>
            <w:r>
              <w:rPr>
                <w:rFonts w:ascii="Verdana" w:hAnsi="Verdana" w:cstheme="minorHAnsi"/>
                <w:b/>
                <w:i/>
                <w:sz w:val="16"/>
                <w:szCs w:val="16"/>
              </w:rPr>
              <w:t xml:space="preserve"> </w:t>
            </w:r>
            <w:r w:rsidRPr="001C0D8A">
              <w:rPr>
                <w:rFonts w:ascii="Verdana" w:hAnsi="Verdana" w:cstheme="minorHAnsi"/>
                <w:b/>
                <w:i/>
                <w:sz w:val="16"/>
                <w:szCs w:val="16"/>
              </w:rPr>
              <w:t>motivo del cambio de coloración, edema y dolor en el tercer dedo del pie derecho. En dicha</w:t>
            </w:r>
            <w:r>
              <w:rPr>
                <w:rFonts w:ascii="Verdana" w:hAnsi="Verdana" w:cstheme="minorHAnsi"/>
                <w:b/>
                <w:i/>
                <w:sz w:val="16"/>
                <w:szCs w:val="16"/>
              </w:rPr>
              <w:t xml:space="preserve"> </w:t>
            </w:r>
            <w:r w:rsidRPr="001C0D8A">
              <w:rPr>
                <w:rFonts w:ascii="Verdana" w:hAnsi="Verdana" w:cstheme="minorHAnsi"/>
                <w:b/>
                <w:i/>
                <w:sz w:val="16"/>
                <w:szCs w:val="16"/>
              </w:rPr>
              <w:t>oportunidad se verifica al retirar la gasa que lo cubría que aún estaba presente el torniquete</w:t>
            </w:r>
            <w:r>
              <w:rPr>
                <w:rFonts w:ascii="Verdana" w:hAnsi="Verdana" w:cstheme="minorHAnsi"/>
                <w:b/>
                <w:i/>
                <w:sz w:val="16"/>
                <w:szCs w:val="16"/>
              </w:rPr>
              <w:t xml:space="preserve"> </w:t>
            </w:r>
            <w:r w:rsidRPr="001C0D8A">
              <w:rPr>
                <w:rFonts w:ascii="Verdana" w:hAnsi="Verdana" w:cstheme="minorHAnsi"/>
                <w:b/>
                <w:i/>
                <w:sz w:val="16"/>
                <w:szCs w:val="16"/>
              </w:rPr>
              <w:t>postoperatorio al procedimiento de onicotomía, con lo cual se diagnostica una necrosis, dándole</w:t>
            </w:r>
            <w:r>
              <w:rPr>
                <w:rFonts w:ascii="Verdana" w:hAnsi="Verdana" w:cstheme="minorHAnsi"/>
                <w:b/>
                <w:i/>
                <w:sz w:val="16"/>
                <w:szCs w:val="16"/>
              </w:rPr>
              <w:t xml:space="preserve"> </w:t>
            </w:r>
            <w:r w:rsidRPr="001C0D8A">
              <w:rPr>
                <w:rFonts w:ascii="Verdana" w:hAnsi="Verdana" w:cstheme="minorHAnsi"/>
                <w:b/>
                <w:i/>
                <w:sz w:val="16"/>
                <w:szCs w:val="16"/>
              </w:rPr>
              <w:t>un manejo de remisión a nivel superior y hospitalización, con tratamiento y observación por parte</w:t>
            </w:r>
            <w:r>
              <w:rPr>
                <w:rFonts w:ascii="Verdana" w:hAnsi="Verdana" w:cstheme="minorHAnsi"/>
                <w:b/>
                <w:i/>
                <w:sz w:val="16"/>
                <w:szCs w:val="16"/>
              </w:rPr>
              <w:t xml:space="preserve"> </w:t>
            </w:r>
            <w:r w:rsidRPr="001C0D8A">
              <w:rPr>
                <w:rFonts w:ascii="Verdana" w:hAnsi="Verdana" w:cstheme="minorHAnsi"/>
                <w:b/>
                <w:i/>
                <w:sz w:val="16"/>
                <w:szCs w:val="16"/>
              </w:rPr>
              <w:t>de ortopedista.</w:t>
            </w:r>
          </w:p>
          <w:p w14:paraId="0C56E3BA" w14:textId="77777777" w:rsidR="001724EF" w:rsidRDefault="001724EF" w:rsidP="001724EF">
            <w:pPr>
              <w:jc w:val="both"/>
              <w:rPr>
                <w:rFonts w:ascii="Verdana" w:hAnsi="Verdana" w:cstheme="minorHAnsi"/>
                <w:sz w:val="16"/>
                <w:szCs w:val="16"/>
              </w:rPr>
            </w:pPr>
          </w:p>
          <w:p w14:paraId="7C6B15F5" w14:textId="77777777" w:rsidR="000049A4"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nos permiten validar que </w:t>
            </w:r>
            <w:r w:rsidR="00DC7746">
              <w:rPr>
                <w:rFonts w:ascii="Verdana" w:hAnsi="Verdana" w:cstheme="minorHAnsi"/>
                <w:sz w:val="16"/>
                <w:szCs w:val="16"/>
              </w:rPr>
              <w:t>la paciente asistió a la UAP Urgencias Cali el 17/01/2021 por presentar cambios en la coloración del tercer dedo del pie derecho</w:t>
            </w:r>
            <w:r w:rsidR="000049A4">
              <w:rPr>
                <w:rFonts w:ascii="Verdana" w:hAnsi="Verdana" w:cstheme="minorHAnsi"/>
                <w:sz w:val="16"/>
                <w:szCs w:val="16"/>
              </w:rPr>
              <w:t xml:space="preserve">, tal como se evidencia en la siguiente imagen tomada del documento adjunto denominado </w:t>
            </w:r>
            <w:r w:rsidR="000049A4" w:rsidRPr="000049A4">
              <w:rPr>
                <w:rFonts w:ascii="Verdana" w:hAnsi="Verdana" w:cstheme="minorHAnsi"/>
                <w:sz w:val="16"/>
                <w:szCs w:val="16"/>
              </w:rPr>
              <w:t>210117 KAROL LISETH BAZAN - UAP Urgencias Cali</w:t>
            </w:r>
          </w:p>
          <w:p w14:paraId="33364B78" w14:textId="77777777" w:rsidR="000049A4" w:rsidRDefault="000049A4" w:rsidP="001724EF">
            <w:pPr>
              <w:jc w:val="both"/>
              <w:rPr>
                <w:rFonts w:ascii="Verdana" w:hAnsi="Verdana" w:cstheme="minorHAnsi"/>
                <w:sz w:val="16"/>
                <w:szCs w:val="16"/>
              </w:rPr>
            </w:pPr>
          </w:p>
          <w:p w14:paraId="44FA10FC" w14:textId="77777777" w:rsidR="000049A4" w:rsidRDefault="000049A4" w:rsidP="000049A4">
            <w:pPr>
              <w:jc w:val="center"/>
              <w:rPr>
                <w:rFonts w:ascii="Verdana" w:hAnsi="Verdana" w:cstheme="minorHAnsi"/>
                <w:sz w:val="16"/>
                <w:szCs w:val="16"/>
              </w:rPr>
            </w:pPr>
            <w:r w:rsidRPr="000049A4">
              <w:rPr>
                <w:rFonts w:ascii="Verdana" w:hAnsi="Verdana" w:cstheme="minorHAnsi"/>
                <w:noProof/>
                <w:sz w:val="16"/>
                <w:szCs w:val="16"/>
                <w:lang w:eastAsia="es-CO"/>
              </w:rPr>
              <w:drawing>
                <wp:inline distT="0" distB="0" distL="0" distR="0" wp14:anchorId="12EBAE40" wp14:editId="76888AD7">
                  <wp:extent cx="3628816" cy="2282870"/>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5202" cy="2286887"/>
                          </a:xfrm>
                          <a:prstGeom prst="rect">
                            <a:avLst/>
                          </a:prstGeom>
                        </pic:spPr>
                      </pic:pic>
                    </a:graphicData>
                  </a:graphic>
                </wp:inline>
              </w:drawing>
            </w:r>
          </w:p>
          <w:p w14:paraId="486A7DF2" w14:textId="77777777" w:rsidR="000049A4" w:rsidRDefault="000049A4" w:rsidP="001724EF">
            <w:pPr>
              <w:jc w:val="both"/>
              <w:rPr>
                <w:rFonts w:ascii="Verdana" w:hAnsi="Verdana" w:cstheme="minorHAnsi"/>
                <w:sz w:val="16"/>
                <w:szCs w:val="16"/>
              </w:rPr>
            </w:pPr>
          </w:p>
          <w:p w14:paraId="386E840E" w14:textId="77777777" w:rsidR="004A1116" w:rsidRDefault="00DC7746" w:rsidP="001724EF">
            <w:pPr>
              <w:jc w:val="both"/>
              <w:rPr>
                <w:rFonts w:ascii="Verdana" w:hAnsi="Verdana" w:cstheme="minorHAnsi"/>
                <w:sz w:val="16"/>
                <w:szCs w:val="16"/>
              </w:rPr>
            </w:pPr>
            <w:r>
              <w:rPr>
                <w:rFonts w:ascii="Verdana" w:hAnsi="Verdana" w:cstheme="minorHAnsi"/>
                <w:sz w:val="16"/>
                <w:szCs w:val="16"/>
              </w:rPr>
              <w:t xml:space="preserve"> </w:t>
            </w:r>
            <w:r w:rsidR="000049A4">
              <w:rPr>
                <w:rFonts w:ascii="Verdana" w:hAnsi="Verdana" w:cstheme="minorHAnsi"/>
                <w:sz w:val="16"/>
                <w:szCs w:val="16"/>
              </w:rPr>
              <w:t xml:space="preserve">En los registros clínicos se describe que tras permanecer dos días con la curación la paciente se retira el material identificando la presencia del torniquete en el tercer dedo </w:t>
            </w:r>
            <w:r w:rsidR="000049A4">
              <w:rPr>
                <w:rFonts w:ascii="Verdana" w:hAnsi="Verdana" w:cstheme="minorHAnsi"/>
                <w:sz w:val="16"/>
                <w:szCs w:val="16"/>
              </w:rPr>
              <w:lastRenderedPageBreak/>
              <w:t>del pie derecho, en el examen físico se describen cambios de necrosis, por lo cual se determina remisión a IPS de mayor complejidad</w:t>
            </w:r>
            <w:r w:rsidR="004A1116">
              <w:rPr>
                <w:rFonts w:ascii="Verdana" w:hAnsi="Verdana" w:cstheme="minorHAnsi"/>
                <w:sz w:val="16"/>
                <w:szCs w:val="16"/>
              </w:rPr>
              <w:t xml:space="preserve"> para dar continuidad al manejo</w:t>
            </w:r>
          </w:p>
          <w:p w14:paraId="02CCF072" w14:textId="77777777" w:rsidR="004A1116" w:rsidRDefault="004A1116" w:rsidP="001724EF">
            <w:pPr>
              <w:jc w:val="both"/>
              <w:rPr>
                <w:rFonts w:ascii="Verdana" w:hAnsi="Verdana" w:cstheme="minorHAnsi"/>
                <w:sz w:val="16"/>
                <w:szCs w:val="16"/>
              </w:rPr>
            </w:pPr>
          </w:p>
          <w:p w14:paraId="0B30F359" w14:textId="77777777" w:rsidR="001724EF" w:rsidRDefault="004A1116" w:rsidP="004A1116">
            <w:pPr>
              <w:jc w:val="center"/>
              <w:rPr>
                <w:rFonts w:ascii="Verdana" w:hAnsi="Verdana" w:cstheme="minorHAnsi"/>
                <w:sz w:val="16"/>
                <w:szCs w:val="16"/>
              </w:rPr>
            </w:pPr>
            <w:r w:rsidRPr="004A1116">
              <w:rPr>
                <w:rFonts w:ascii="Verdana" w:hAnsi="Verdana" w:cstheme="minorHAnsi"/>
                <w:noProof/>
                <w:sz w:val="16"/>
                <w:szCs w:val="16"/>
                <w:lang w:eastAsia="es-CO"/>
              </w:rPr>
              <w:drawing>
                <wp:inline distT="0" distB="0" distL="0" distR="0" wp14:anchorId="6F434B48" wp14:editId="03AC046B">
                  <wp:extent cx="3690231" cy="2407251"/>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4395" cy="2416490"/>
                          </a:xfrm>
                          <a:prstGeom prst="rect">
                            <a:avLst/>
                          </a:prstGeom>
                        </pic:spPr>
                      </pic:pic>
                    </a:graphicData>
                  </a:graphic>
                </wp:inline>
              </w:drawing>
            </w:r>
          </w:p>
          <w:p w14:paraId="6FF45E12" w14:textId="77777777" w:rsidR="001724EF" w:rsidRPr="00C95494" w:rsidRDefault="001724EF" w:rsidP="001724EF">
            <w:pPr>
              <w:jc w:val="both"/>
              <w:rPr>
                <w:rFonts w:ascii="Verdana" w:hAnsi="Verdana" w:cstheme="minorHAnsi"/>
                <w:sz w:val="16"/>
                <w:szCs w:val="16"/>
              </w:rPr>
            </w:pPr>
          </w:p>
        </w:tc>
      </w:tr>
      <w:tr w:rsidR="001724EF" w:rsidRPr="00C95494" w14:paraId="2DC2222D" w14:textId="77777777" w:rsidTr="00200799">
        <w:trPr>
          <w:jc w:val="center"/>
        </w:trPr>
        <w:tc>
          <w:tcPr>
            <w:tcW w:w="1694" w:type="dxa"/>
            <w:gridSpan w:val="3"/>
            <w:shd w:val="clear" w:color="auto" w:fill="E7E6E6" w:themeFill="background2"/>
            <w:vAlign w:val="center"/>
          </w:tcPr>
          <w:p w14:paraId="33E3257C" w14:textId="77777777" w:rsidR="001724EF" w:rsidRPr="00C95494" w:rsidRDefault="001724EF" w:rsidP="004A1116">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N°4</w:t>
            </w:r>
            <w:r w:rsidRPr="00C95494">
              <w:rPr>
                <w:rFonts w:ascii="Verdana" w:hAnsi="Verdana" w:cstheme="minorHAnsi"/>
                <w:b/>
                <w:sz w:val="16"/>
                <w:szCs w:val="16"/>
              </w:rPr>
              <w:t xml:space="preserve"> </w:t>
            </w:r>
            <w:r w:rsidR="004A1116">
              <w:rPr>
                <w:rFonts w:ascii="Verdana" w:hAnsi="Verdana" w:cstheme="minorHAnsi"/>
                <w:b/>
                <w:sz w:val="16"/>
                <w:szCs w:val="16"/>
              </w:rPr>
              <w:t>CIERTO</w:t>
            </w:r>
          </w:p>
        </w:tc>
        <w:tc>
          <w:tcPr>
            <w:tcW w:w="7145" w:type="dxa"/>
            <w:gridSpan w:val="11"/>
            <w:shd w:val="clear" w:color="auto" w:fill="FFFFFF" w:themeFill="background1"/>
            <w:vAlign w:val="center"/>
          </w:tcPr>
          <w:p w14:paraId="2C21D685" w14:textId="77777777" w:rsidR="001724EF" w:rsidRPr="00F2129C" w:rsidRDefault="001C0D8A" w:rsidP="001C0D8A">
            <w:pPr>
              <w:ind w:left="708"/>
              <w:jc w:val="both"/>
              <w:rPr>
                <w:rFonts w:ascii="Verdana" w:hAnsi="Verdana" w:cstheme="minorHAnsi"/>
                <w:b/>
                <w:i/>
                <w:sz w:val="16"/>
                <w:szCs w:val="16"/>
              </w:rPr>
            </w:pPr>
            <w:r w:rsidRPr="001C0D8A">
              <w:rPr>
                <w:rFonts w:ascii="Verdana" w:hAnsi="Verdana" w:cstheme="minorHAnsi"/>
                <w:b/>
                <w:i/>
                <w:sz w:val="16"/>
                <w:szCs w:val="16"/>
              </w:rPr>
              <w:t>2.4. A partir de la fecha precitada y hasta el 22 de enero de 2021 se mantuvo a la señora Bazan en</w:t>
            </w:r>
            <w:r>
              <w:rPr>
                <w:rFonts w:ascii="Verdana" w:hAnsi="Verdana" w:cstheme="minorHAnsi"/>
                <w:b/>
                <w:i/>
                <w:sz w:val="16"/>
                <w:szCs w:val="16"/>
              </w:rPr>
              <w:t xml:space="preserve"> </w:t>
            </w:r>
            <w:r w:rsidRPr="001C0D8A">
              <w:rPr>
                <w:rFonts w:ascii="Verdana" w:hAnsi="Verdana" w:cstheme="minorHAnsi"/>
                <w:b/>
                <w:i/>
                <w:sz w:val="16"/>
                <w:szCs w:val="16"/>
              </w:rPr>
              <w:t>hospitalización y observación, día este último en el cual se le dio egreso y orden de cita de control</w:t>
            </w:r>
            <w:r>
              <w:rPr>
                <w:rFonts w:ascii="Verdana" w:hAnsi="Verdana" w:cstheme="minorHAnsi"/>
                <w:b/>
                <w:i/>
                <w:sz w:val="16"/>
                <w:szCs w:val="16"/>
              </w:rPr>
              <w:t xml:space="preserve"> </w:t>
            </w:r>
            <w:r w:rsidRPr="001C0D8A">
              <w:rPr>
                <w:rFonts w:ascii="Verdana" w:hAnsi="Verdana" w:cstheme="minorHAnsi"/>
                <w:b/>
                <w:i/>
                <w:sz w:val="16"/>
                <w:szCs w:val="16"/>
              </w:rPr>
              <w:t>prioritaria con ortopedista dentro de los 4 días siguientes con consideración de posible</w:t>
            </w:r>
            <w:r>
              <w:rPr>
                <w:rFonts w:ascii="Verdana" w:hAnsi="Verdana" w:cstheme="minorHAnsi"/>
                <w:b/>
                <w:i/>
                <w:sz w:val="16"/>
                <w:szCs w:val="16"/>
              </w:rPr>
              <w:t xml:space="preserve"> </w:t>
            </w:r>
            <w:r w:rsidRPr="001C0D8A">
              <w:rPr>
                <w:rFonts w:ascii="Verdana" w:hAnsi="Verdana" w:cstheme="minorHAnsi"/>
                <w:b/>
                <w:i/>
                <w:sz w:val="16"/>
                <w:szCs w:val="16"/>
              </w:rPr>
              <w:t>recuperación de tejido.</w:t>
            </w:r>
            <w:r w:rsidR="001724EF" w:rsidRPr="00405C07">
              <w:rPr>
                <w:rFonts w:ascii="Verdana" w:hAnsi="Verdana" w:cstheme="minorHAnsi"/>
                <w:b/>
                <w:i/>
                <w:sz w:val="16"/>
                <w:szCs w:val="16"/>
              </w:rPr>
              <w:t xml:space="preserve"> </w:t>
            </w:r>
          </w:p>
          <w:p w14:paraId="292F894E" w14:textId="77777777" w:rsidR="001724EF" w:rsidRDefault="001724EF" w:rsidP="001724EF">
            <w:pPr>
              <w:jc w:val="both"/>
              <w:rPr>
                <w:rFonts w:ascii="Verdana" w:hAnsi="Verdana" w:cstheme="minorHAnsi"/>
                <w:sz w:val="16"/>
                <w:szCs w:val="16"/>
              </w:rPr>
            </w:pPr>
          </w:p>
          <w:p w14:paraId="1FB338C6"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nos permiten validar que </w:t>
            </w:r>
            <w:r w:rsidR="004A1116">
              <w:rPr>
                <w:rFonts w:ascii="Verdana" w:hAnsi="Verdana" w:cstheme="minorHAnsi"/>
                <w:sz w:val="16"/>
                <w:szCs w:val="16"/>
              </w:rPr>
              <w:t xml:space="preserve">la paciente fue remitida a la IPS Clínica Versalles para manejo médico especializado por Ortopedia, en esta oportunidad el profesional </w:t>
            </w:r>
            <w:r w:rsidR="004A1116" w:rsidRPr="004A1116">
              <w:rPr>
                <w:rFonts w:ascii="Verdana" w:hAnsi="Verdana" w:cstheme="minorHAnsi"/>
                <w:sz w:val="16"/>
                <w:szCs w:val="16"/>
              </w:rPr>
              <w:t>Gustavo Adolfo Gómez Navas</w:t>
            </w:r>
            <w:r w:rsidR="004A1116">
              <w:rPr>
                <w:rFonts w:ascii="Verdana" w:hAnsi="Verdana" w:cstheme="minorHAnsi"/>
                <w:sz w:val="16"/>
                <w:szCs w:val="16"/>
              </w:rPr>
              <w:t xml:space="preserve"> determino </w:t>
            </w:r>
            <w:r w:rsidR="007A2105">
              <w:rPr>
                <w:rFonts w:ascii="Verdana" w:hAnsi="Verdana" w:cstheme="minorHAnsi"/>
                <w:sz w:val="16"/>
                <w:szCs w:val="16"/>
              </w:rPr>
              <w:t>estancia intrahospitalaria</w:t>
            </w:r>
            <w:r w:rsidR="004A1116">
              <w:rPr>
                <w:rFonts w:ascii="Verdana" w:hAnsi="Verdana" w:cstheme="minorHAnsi"/>
                <w:sz w:val="16"/>
                <w:szCs w:val="16"/>
              </w:rPr>
              <w:t xml:space="preserve"> para monitoreo de la isquemia en pie derecho y tratamiento antibiótico con Clindamicina</w:t>
            </w:r>
            <w:r w:rsidR="008A4596">
              <w:rPr>
                <w:rFonts w:ascii="Verdana" w:hAnsi="Verdana" w:cstheme="minorHAnsi"/>
                <w:sz w:val="16"/>
                <w:szCs w:val="16"/>
              </w:rPr>
              <w:t xml:space="preserve">, tal como se evidencia en la siguiente imagen tomada del documento adjunto denominado </w:t>
            </w:r>
            <w:r w:rsidR="008A4596" w:rsidRPr="008A4596">
              <w:rPr>
                <w:rFonts w:ascii="Verdana" w:hAnsi="Verdana" w:cstheme="minorHAnsi"/>
                <w:sz w:val="16"/>
                <w:szCs w:val="16"/>
              </w:rPr>
              <w:t>210118 KAROL LISETH BAZAN - Clínica Versalles</w:t>
            </w:r>
            <w:r w:rsidR="004A1116">
              <w:rPr>
                <w:rFonts w:ascii="Verdana" w:hAnsi="Verdana" w:cstheme="minorHAnsi"/>
                <w:sz w:val="16"/>
                <w:szCs w:val="16"/>
              </w:rPr>
              <w:t xml:space="preserve"> </w:t>
            </w:r>
          </w:p>
          <w:p w14:paraId="3995C9B0" w14:textId="77777777" w:rsidR="004A1116" w:rsidRDefault="004A1116" w:rsidP="001724EF">
            <w:pPr>
              <w:jc w:val="both"/>
              <w:rPr>
                <w:rFonts w:ascii="Verdana" w:hAnsi="Verdana" w:cstheme="minorHAnsi"/>
                <w:sz w:val="16"/>
                <w:szCs w:val="16"/>
              </w:rPr>
            </w:pPr>
          </w:p>
          <w:p w14:paraId="426742E6" w14:textId="77777777" w:rsidR="004A1116" w:rsidRDefault="004A1116" w:rsidP="004A1116">
            <w:pPr>
              <w:jc w:val="center"/>
              <w:rPr>
                <w:rFonts w:ascii="Verdana" w:hAnsi="Verdana" w:cstheme="minorHAnsi"/>
                <w:sz w:val="16"/>
                <w:szCs w:val="16"/>
              </w:rPr>
            </w:pPr>
            <w:r w:rsidRPr="004A1116">
              <w:rPr>
                <w:rFonts w:ascii="Verdana" w:hAnsi="Verdana" w:cstheme="minorHAnsi"/>
                <w:noProof/>
                <w:sz w:val="16"/>
                <w:szCs w:val="16"/>
                <w:lang w:eastAsia="es-CO"/>
              </w:rPr>
              <w:drawing>
                <wp:inline distT="0" distB="0" distL="0" distR="0" wp14:anchorId="793228B3" wp14:editId="14506533">
                  <wp:extent cx="4399915" cy="110807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9915" cy="1108075"/>
                          </a:xfrm>
                          <a:prstGeom prst="rect">
                            <a:avLst/>
                          </a:prstGeom>
                        </pic:spPr>
                      </pic:pic>
                    </a:graphicData>
                  </a:graphic>
                </wp:inline>
              </w:drawing>
            </w:r>
          </w:p>
          <w:p w14:paraId="0E7E42DB" w14:textId="77777777" w:rsidR="004A1116" w:rsidRDefault="004A1116" w:rsidP="001724EF">
            <w:pPr>
              <w:jc w:val="both"/>
              <w:rPr>
                <w:rFonts w:ascii="Verdana" w:hAnsi="Verdana" w:cstheme="minorHAnsi"/>
                <w:sz w:val="16"/>
                <w:szCs w:val="16"/>
              </w:rPr>
            </w:pPr>
          </w:p>
          <w:p w14:paraId="1CD7821C" w14:textId="77777777" w:rsidR="008A4596" w:rsidRDefault="004A1116" w:rsidP="001724EF">
            <w:pPr>
              <w:jc w:val="both"/>
              <w:rPr>
                <w:rFonts w:ascii="Verdana" w:hAnsi="Verdana" w:cstheme="minorHAnsi"/>
                <w:sz w:val="16"/>
                <w:szCs w:val="16"/>
              </w:rPr>
            </w:pPr>
            <w:r>
              <w:rPr>
                <w:rFonts w:ascii="Verdana" w:hAnsi="Verdana" w:cstheme="minorHAnsi"/>
                <w:sz w:val="16"/>
                <w:szCs w:val="16"/>
              </w:rPr>
              <w:t xml:space="preserve">El monitoreo </w:t>
            </w:r>
            <w:r w:rsidR="007A2105">
              <w:rPr>
                <w:rFonts w:ascii="Verdana" w:hAnsi="Verdana" w:cstheme="minorHAnsi"/>
                <w:sz w:val="16"/>
                <w:szCs w:val="16"/>
              </w:rPr>
              <w:t>clínico se identificaron cambios en la coloración de la falange media y distal del 3° dedo del pie derecho y disminución del edema, considerando que existían posibilidades para recuperar el tejido por lo cual la hospitalización se extendió hasta el</w:t>
            </w:r>
            <w:r w:rsidR="008A4596">
              <w:rPr>
                <w:rFonts w:ascii="Verdana" w:hAnsi="Verdana" w:cstheme="minorHAnsi"/>
                <w:sz w:val="16"/>
                <w:szCs w:val="16"/>
              </w:rPr>
              <w:t xml:space="preserve"> 22/01/2021, finalmente se dio egreso con indicaciones de continuar seguimiento ambulatorio por ortopedia</w:t>
            </w:r>
          </w:p>
          <w:p w14:paraId="12A728A4" w14:textId="77777777" w:rsidR="008A4596" w:rsidRDefault="008A4596" w:rsidP="001724EF">
            <w:pPr>
              <w:jc w:val="both"/>
              <w:rPr>
                <w:rFonts w:ascii="Verdana" w:hAnsi="Verdana" w:cstheme="minorHAnsi"/>
                <w:sz w:val="16"/>
                <w:szCs w:val="16"/>
              </w:rPr>
            </w:pPr>
          </w:p>
          <w:p w14:paraId="31CEE575" w14:textId="77777777" w:rsidR="004A1116" w:rsidRDefault="008A4596" w:rsidP="008A4596">
            <w:pPr>
              <w:jc w:val="center"/>
              <w:rPr>
                <w:rFonts w:ascii="Verdana" w:hAnsi="Verdana" w:cstheme="minorHAnsi"/>
                <w:sz w:val="16"/>
                <w:szCs w:val="16"/>
              </w:rPr>
            </w:pPr>
            <w:r w:rsidRPr="008A4596">
              <w:rPr>
                <w:rFonts w:ascii="Verdana" w:hAnsi="Verdana" w:cstheme="minorHAnsi"/>
                <w:noProof/>
                <w:sz w:val="16"/>
                <w:szCs w:val="16"/>
                <w:lang w:eastAsia="es-CO"/>
              </w:rPr>
              <w:lastRenderedPageBreak/>
              <w:drawing>
                <wp:inline distT="0" distB="0" distL="0" distR="0" wp14:anchorId="6B4706E7" wp14:editId="1EE0C0A9">
                  <wp:extent cx="4399915" cy="1233805"/>
                  <wp:effectExtent l="0" t="0" r="63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9915" cy="1233805"/>
                          </a:xfrm>
                          <a:prstGeom prst="rect">
                            <a:avLst/>
                          </a:prstGeom>
                        </pic:spPr>
                      </pic:pic>
                    </a:graphicData>
                  </a:graphic>
                </wp:inline>
              </w:drawing>
            </w:r>
          </w:p>
          <w:p w14:paraId="69459716" w14:textId="77777777" w:rsidR="004A1116" w:rsidRPr="00C95494" w:rsidRDefault="004A1116" w:rsidP="001724EF">
            <w:pPr>
              <w:jc w:val="both"/>
              <w:rPr>
                <w:rFonts w:ascii="Verdana" w:hAnsi="Verdana" w:cstheme="minorHAnsi"/>
                <w:sz w:val="16"/>
                <w:szCs w:val="16"/>
              </w:rPr>
            </w:pPr>
          </w:p>
        </w:tc>
      </w:tr>
      <w:tr w:rsidR="001724EF" w:rsidRPr="00C95494" w14:paraId="525F5CE4" w14:textId="77777777" w:rsidTr="00200799">
        <w:trPr>
          <w:jc w:val="center"/>
        </w:trPr>
        <w:tc>
          <w:tcPr>
            <w:tcW w:w="1694" w:type="dxa"/>
            <w:gridSpan w:val="3"/>
            <w:shd w:val="clear" w:color="auto" w:fill="E7E6E6" w:themeFill="background2"/>
            <w:vAlign w:val="center"/>
          </w:tcPr>
          <w:p w14:paraId="0BA5E381" w14:textId="77777777" w:rsidR="008A4596" w:rsidRDefault="001724EF" w:rsidP="008A4596">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N°5</w:t>
            </w:r>
            <w:r w:rsidRPr="00C95494">
              <w:rPr>
                <w:rFonts w:ascii="Verdana" w:hAnsi="Verdana" w:cstheme="minorHAnsi"/>
                <w:b/>
                <w:sz w:val="16"/>
                <w:szCs w:val="16"/>
              </w:rPr>
              <w:t xml:space="preserve"> </w:t>
            </w:r>
          </w:p>
          <w:p w14:paraId="76158674" w14:textId="77777777" w:rsidR="001724EF" w:rsidRPr="00C95494" w:rsidRDefault="001724EF" w:rsidP="008A4596">
            <w:pPr>
              <w:jc w:val="center"/>
              <w:rPr>
                <w:rFonts w:ascii="Verdana" w:hAnsi="Verdana" w:cstheme="minorHAnsi"/>
                <w:b/>
                <w:sz w:val="16"/>
                <w:szCs w:val="16"/>
              </w:rPr>
            </w:pPr>
            <w:r>
              <w:rPr>
                <w:rFonts w:ascii="Verdana" w:hAnsi="Verdana" w:cstheme="minorHAnsi"/>
                <w:b/>
                <w:sz w:val="16"/>
                <w:szCs w:val="16"/>
              </w:rPr>
              <w:t>NO ME CONSTA</w:t>
            </w:r>
          </w:p>
        </w:tc>
        <w:tc>
          <w:tcPr>
            <w:tcW w:w="7145" w:type="dxa"/>
            <w:gridSpan w:val="11"/>
            <w:shd w:val="clear" w:color="auto" w:fill="FFFFFF" w:themeFill="background1"/>
            <w:vAlign w:val="center"/>
          </w:tcPr>
          <w:p w14:paraId="32D411FE" w14:textId="77777777" w:rsidR="001724EF" w:rsidRPr="00F2129C" w:rsidRDefault="001C0D8A" w:rsidP="001C0D8A">
            <w:pPr>
              <w:ind w:left="708"/>
              <w:jc w:val="both"/>
              <w:rPr>
                <w:rFonts w:ascii="Verdana" w:hAnsi="Verdana" w:cstheme="minorHAnsi"/>
                <w:b/>
                <w:i/>
                <w:sz w:val="16"/>
                <w:szCs w:val="16"/>
              </w:rPr>
            </w:pPr>
            <w:r w:rsidRPr="001C0D8A">
              <w:rPr>
                <w:rFonts w:ascii="Verdana" w:hAnsi="Verdana" w:cstheme="minorHAnsi"/>
                <w:b/>
                <w:i/>
                <w:sz w:val="16"/>
                <w:szCs w:val="16"/>
              </w:rPr>
              <w:t>2.5. Con motivo de la imposibilidad de asignación de cita de control prioritaria, la señora Bazan acude</w:t>
            </w:r>
            <w:r>
              <w:rPr>
                <w:rFonts w:ascii="Verdana" w:hAnsi="Verdana" w:cstheme="minorHAnsi"/>
                <w:b/>
                <w:i/>
                <w:sz w:val="16"/>
                <w:szCs w:val="16"/>
              </w:rPr>
              <w:t xml:space="preserve"> </w:t>
            </w:r>
            <w:r w:rsidRPr="001C0D8A">
              <w:rPr>
                <w:rFonts w:ascii="Verdana" w:hAnsi="Verdana" w:cstheme="minorHAnsi"/>
                <w:b/>
                <w:i/>
                <w:sz w:val="16"/>
                <w:szCs w:val="16"/>
              </w:rPr>
              <w:t>a urgencias el 10 de febrero de 2021 por el fuerte dolor en el tercer dedo de su pie derecho y</w:t>
            </w:r>
            <w:r>
              <w:rPr>
                <w:rFonts w:ascii="Verdana" w:hAnsi="Verdana" w:cstheme="minorHAnsi"/>
                <w:b/>
                <w:i/>
                <w:sz w:val="16"/>
                <w:szCs w:val="16"/>
              </w:rPr>
              <w:t xml:space="preserve"> </w:t>
            </w:r>
            <w:r w:rsidRPr="001C0D8A">
              <w:rPr>
                <w:rFonts w:ascii="Verdana" w:hAnsi="Verdana" w:cstheme="minorHAnsi"/>
                <w:b/>
                <w:i/>
                <w:sz w:val="16"/>
                <w:szCs w:val="16"/>
              </w:rPr>
              <w:t>coloración indicativa de necrosis (dedo negro), oportunidad en la cual se evidencia a través de</w:t>
            </w:r>
            <w:r>
              <w:rPr>
                <w:rFonts w:ascii="Verdana" w:hAnsi="Verdana" w:cstheme="minorHAnsi"/>
                <w:b/>
                <w:i/>
                <w:sz w:val="16"/>
                <w:szCs w:val="16"/>
              </w:rPr>
              <w:t xml:space="preserve"> </w:t>
            </w:r>
            <w:r w:rsidRPr="001C0D8A">
              <w:rPr>
                <w:rFonts w:ascii="Verdana" w:hAnsi="Verdana" w:cstheme="minorHAnsi"/>
                <w:b/>
                <w:i/>
                <w:sz w:val="16"/>
                <w:szCs w:val="16"/>
              </w:rPr>
              <w:t>historia clínica el manejo inicial que se le dio y la presencia del torniquete por más de 12 horas</w:t>
            </w:r>
            <w:r>
              <w:rPr>
                <w:rFonts w:ascii="Verdana" w:hAnsi="Verdana" w:cstheme="minorHAnsi"/>
                <w:b/>
                <w:i/>
                <w:sz w:val="16"/>
                <w:szCs w:val="16"/>
              </w:rPr>
              <w:t xml:space="preserve"> </w:t>
            </w:r>
            <w:r w:rsidRPr="001C0D8A">
              <w:rPr>
                <w:rFonts w:ascii="Verdana" w:hAnsi="Verdana" w:cstheme="minorHAnsi"/>
                <w:b/>
                <w:i/>
                <w:sz w:val="16"/>
                <w:szCs w:val="16"/>
              </w:rPr>
              <w:t>posterior a la onicotomía inicial, con lo cual se decide medicar, realizar un examen radiológico del</w:t>
            </w:r>
            <w:r>
              <w:rPr>
                <w:rFonts w:ascii="Verdana" w:hAnsi="Verdana" w:cstheme="minorHAnsi"/>
                <w:b/>
                <w:i/>
                <w:sz w:val="16"/>
                <w:szCs w:val="16"/>
              </w:rPr>
              <w:t xml:space="preserve"> </w:t>
            </w:r>
            <w:r w:rsidRPr="001C0D8A">
              <w:rPr>
                <w:rFonts w:ascii="Verdana" w:hAnsi="Verdana" w:cstheme="minorHAnsi"/>
                <w:b/>
                <w:i/>
                <w:sz w:val="16"/>
                <w:szCs w:val="16"/>
              </w:rPr>
              <w:t>pie derecho y decretar manejo de amputación del tercer dedo del pie derecho de la paciente.</w:t>
            </w:r>
            <w:r w:rsidR="001724EF" w:rsidRPr="00405C07">
              <w:rPr>
                <w:rFonts w:ascii="Verdana" w:hAnsi="Verdana" w:cstheme="minorHAnsi"/>
                <w:b/>
                <w:i/>
                <w:sz w:val="16"/>
                <w:szCs w:val="16"/>
              </w:rPr>
              <w:t xml:space="preserve"> </w:t>
            </w:r>
          </w:p>
          <w:p w14:paraId="0CC30EE0" w14:textId="77777777" w:rsidR="001724EF" w:rsidRDefault="001724EF" w:rsidP="001724EF">
            <w:pPr>
              <w:jc w:val="both"/>
              <w:rPr>
                <w:rFonts w:ascii="Verdana" w:hAnsi="Verdana" w:cstheme="minorHAnsi"/>
                <w:sz w:val="16"/>
                <w:szCs w:val="16"/>
              </w:rPr>
            </w:pPr>
          </w:p>
          <w:p w14:paraId="321E536F"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nos permiten validar que </w:t>
            </w:r>
            <w:r w:rsidR="008A4596">
              <w:rPr>
                <w:rFonts w:ascii="Verdana" w:hAnsi="Verdana" w:cstheme="minorHAnsi"/>
                <w:sz w:val="16"/>
                <w:szCs w:val="16"/>
              </w:rPr>
              <w:t xml:space="preserve">el 10/02/2021 la paciente ingreso a la UAP Urgencias Cali, manifestando isquemia del 3° dedo del pie derecho en seguimiento ambulatorio por Ortopedia, que consulta por dolor, edema y cambios en la coloración del dedo, tal como se evidencia en la siguiente imagen tomada del archivo adjunto denominado </w:t>
            </w:r>
            <w:r w:rsidR="008A4596" w:rsidRPr="008A4596">
              <w:rPr>
                <w:rFonts w:ascii="Verdana" w:hAnsi="Verdana" w:cstheme="minorHAnsi"/>
                <w:sz w:val="16"/>
                <w:szCs w:val="16"/>
              </w:rPr>
              <w:t>210210 KAROL LISETH BAZAN - UAP Urgencias Cali</w:t>
            </w:r>
          </w:p>
          <w:p w14:paraId="50739BAB" w14:textId="77777777" w:rsidR="008A4596" w:rsidRDefault="008A4596" w:rsidP="001724EF">
            <w:pPr>
              <w:jc w:val="both"/>
              <w:rPr>
                <w:rFonts w:ascii="Verdana" w:hAnsi="Verdana" w:cstheme="minorHAnsi"/>
                <w:sz w:val="16"/>
                <w:szCs w:val="16"/>
              </w:rPr>
            </w:pPr>
          </w:p>
          <w:p w14:paraId="7E27E0DC" w14:textId="77777777" w:rsidR="008A4596" w:rsidRDefault="008A4596" w:rsidP="008A4596">
            <w:pPr>
              <w:jc w:val="center"/>
              <w:rPr>
                <w:rFonts w:ascii="Verdana" w:hAnsi="Verdana" w:cstheme="minorHAnsi"/>
                <w:sz w:val="16"/>
                <w:szCs w:val="16"/>
              </w:rPr>
            </w:pPr>
            <w:r w:rsidRPr="008A4596">
              <w:rPr>
                <w:rFonts w:ascii="Verdana" w:hAnsi="Verdana" w:cstheme="minorHAnsi"/>
                <w:noProof/>
                <w:sz w:val="16"/>
                <w:szCs w:val="16"/>
                <w:lang w:eastAsia="es-CO"/>
              </w:rPr>
              <w:drawing>
                <wp:inline distT="0" distB="0" distL="0" distR="0" wp14:anchorId="2F4BC6DF" wp14:editId="09192AB0">
                  <wp:extent cx="3581049" cy="2259539"/>
                  <wp:effectExtent l="0" t="0" r="63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9262" cy="2264721"/>
                          </a:xfrm>
                          <a:prstGeom prst="rect">
                            <a:avLst/>
                          </a:prstGeom>
                        </pic:spPr>
                      </pic:pic>
                    </a:graphicData>
                  </a:graphic>
                </wp:inline>
              </w:drawing>
            </w:r>
          </w:p>
          <w:p w14:paraId="5AEA4DC8" w14:textId="77777777" w:rsidR="008A4596" w:rsidRDefault="008A4596" w:rsidP="001724EF">
            <w:pPr>
              <w:jc w:val="both"/>
              <w:rPr>
                <w:rFonts w:ascii="Verdana" w:hAnsi="Verdana" w:cstheme="minorHAnsi"/>
                <w:sz w:val="16"/>
                <w:szCs w:val="16"/>
              </w:rPr>
            </w:pPr>
          </w:p>
          <w:p w14:paraId="69B6E737" w14:textId="77777777" w:rsidR="008A4596" w:rsidRDefault="008A4596" w:rsidP="001724EF">
            <w:pPr>
              <w:jc w:val="both"/>
              <w:rPr>
                <w:rFonts w:ascii="Verdana" w:hAnsi="Verdana" w:cstheme="minorHAnsi"/>
                <w:sz w:val="16"/>
                <w:szCs w:val="16"/>
              </w:rPr>
            </w:pPr>
            <w:r>
              <w:rPr>
                <w:rFonts w:ascii="Verdana" w:hAnsi="Verdana" w:cstheme="minorHAnsi"/>
                <w:sz w:val="16"/>
                <w:szCs w:val="16"/>
              </w:rPr>
              <w:t xml:space="preserve">En virtud de los cambios necróticos en el 3° dedo del pie derecho, se determinó nuevamente remisión a la IPS Clínica Versalles para continuar el proceso de atención con Ortopedia. </w:t>
            </w:r>
          </w:p>
          <w:p w14:paraId="28D128F6" w14:textId="77777777" w:rsidR="008A4596" w:rsidRDefault="008A4596" w:rsidP="001724EF">
            <w:pPr>
              <w:jc w:val="both"/>
              <w:rPr>
                <w:rFonts w:ascii="Verdana" w:hAnsi="Verdana" w:cstheme="minorHAnsi"/>
                <w:sz w:val="16"/>
                <w:szCs w:val="16"/>
              </w:rPr>
            </w:pPr>
          </w:p>
          <w:p w14:paraId="7B1D2221" w14:textId="77777777" w:rsidR="008A4596" w:rsidRDefault="008A4596" w:rsidP="001724EF">
            <w:pPr>
              <w:jc w:val="both"/>
              <w:rPr>
                <w:rFonts w:ascii="Verdana" w:hAnsi="Verdana" w:cstheme="minorHAnsi"/>
                <w:sz w:val="16"/>
                <w:szCs w:val="16"/>
              </w:rPr>
            </w:pPr>
            <w:r>
              <w:rPr>
                <w:rFonts w:ascii="Verdana" w:hAnsi="Verdana" w:cstheme="minorHAnsi"/>
                <w:sz w:val="16"/>
                <w:szCs w:val="16"/>
              </w:rPr>
              <w:t xml:space="preserve">La </w:t>
            </w:r>
            <w:r w:rsidR="009D00AA">
              <w:rPr>
                <w:rFonts w:ascii="Verdana" w:hAnsi="Verdana" w:cstheme="minorHAnsi"/>
                <w:sz w:val="16"/>
                <w:szCs w:val="16"/>
              </w:rPr>
              <w:t>remisión</w:t>
            </w:r>
            <w:r>
              <w:rPr>
                <w:rFonts w:ascii="Verdana" w:hAnsi="Verdana" w:cstheme="minorHAnsi"/>
                <w:sz w:val="16"/>
                <w:szCs w:val="16"/>
              </w:rPr>
              <w:t xml:space="preserve"> </w:t>
            </w:r>
            <w:r w:rsidR="009D00AA">
              <w:rPr>
                <w:rFonts w:ascii="Verdana" w:hAnsi="Verdana" w:cstheme="minorHAnsi"/>
                <w:sz w:val="16"/>
                <w:szCs w:val="16"/>
              </w:rPr>
              <w:t>a la IPS Clínica Versalles, se materializo el 10/02/2021</w:t>
            </w:r>
          </w:p>
          <w:p w14:paraId="27B3581B" w14:textId="77777777" w:rsidR="009D00AA" w:rsidRDefault="009D00AA" w:rsidP="001724EF">
            <w:pPr>
              <w:jc w:val="both"/>
              <w:rPr>
                <w:rFonts w:ascii="Verdana" w:hAnsi="Verdana" w:cstheme="minorHAnsi"/>
                <w:sz w:val="16"/>
                <w:szCs w:val="16"/>
              </w:rPr>
            </w:pPr>
          </w:p>
          <w:p w14:paraId="2647D110" w14:textId="77777777" w:rsidR="009D00AA" w:rsidRDefault="009D00AA" w:rsidP="009D00AA">
            <w:pPr>
              <w:jc w:val="center"/>
              <w:rPr>
                <w:rFonts w:ascii="Verdana" w:hAnsi="Verdana" w:cstheme="minorHAnsi"/>
                <w:sz w:val="16"/>
                <w:szCs w:val="16"/>
              </w:rPr>
            </w:pPr>
            <w:r w:rsidRPr="009D00AA">
              <w:rPr>
                <w:rFonts w:ascii="Verdana" w:hAnsi="Verdana" w:cstheme="minorHAnsi"/>
                <w:noProof/>
                <w:sz w:val="16"/>
                <w:szCs w:val="16"/>
                <w:lang w:eastAsia="es-CO"/>
              </w:rPr>
              <w:lastRenderedPageBreak/>
              <w:drawing>
                <wp:inline distT="0" distB="0" distL="0" distR="0" wp14:anchorId="258754F7" wp14:editId="53D355F4">
                  <wp:extent cx="4399915" cy="112458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9915" cy="1124585"/>
                          </a:xfrm>
                          <a:prstGeom prst="rect">
                            <a:avLst/>
                          </a:prstGeom>
                        </pic:spPr>
                      </pic:pic>
                    </a:graphicData>
                  </a:graphic>
                </wp:inline>
              </w:drawing>
            </w:r>
          </w:p>
          <w:p w14:paraId="2C2C10B4" w14:textId="77777777" w:rsidR="001724EF" w:rsidRDefault="001724EF" w:rsidP="001724EF">
            <w:pPr>
              <w:jc w:val="both"/>
              <w:rPr>
                <w:rFonts w:ascii="Verdana" w:hAnsi="Verdana" w:cstheme="minorHAnsi"/>
                <w:sz w:val="16"/>
                <w:szCs w:val="16"/>
              </w:rPr>
            </w:pPr>
          </w:p>
          <w:p w14:paraId="3189A494" w14:textId="77777777" w:rsidR="009D00AA" w:rsidRDefault="009D00AA" w:rsidP="001724EF">
            <w:pPr>
              <w:jc w:val="both"/>
              <w:rPr>
                <w:rFonts w:ascii="Verdana" w:hAnsi="Verdana" w:cstheme="minorHAnsi"/>
                <w:sz w:val="16"/>
                <w:szCs w:val="16"/>
              </w:rPr>
            </w:pPr>
            <w:r>
              <w:rPr>
                <w:rFonts w:ascii="Verdana" w:hAnsi="Verdana" w:cstheme="minorHAnsi"/>
                <w:sz w:val="16"/>
                <w:szCs w:val="16"/>
              </w:rPr>
              <w:t>La valoración médica especializada de Ortopedia fue realizada el 11/02/2021 en la cual se determinó manejo quirúrgico en virtud de la necrosis</w:t>
            </w:r>
          </w:p>
          <w:p w14:paraId="087B9DC8" w14:textId="77777777" w:rsidR="009D00AA" w:rsidRDefault="009D00AA" w:rsidP="001724EF">
            <w:pPr>
              <w:jc w:val="both"/>
              <w:rPr>
                <w:rFonts w:ascii="Verdana" w:hAnsi="Verdana" w:cstheme="minorHAnsi"/>
                <w:sz w:val="16"/>
                <w:szCs w:val="16"/>
              </w:rPr>
            </w:pPr>
          </w:p>
          <w:p w14:paraId="0960B73C" w14:textId="77777777" w:rsidR="009D00AA" w:rsidRDefault="009D00AA" w:rsidP="009D00AA">
            <w:pPr>
              <w:jc w:val="center"/>
              <w:rPr>
                <w:rFonts w:ascii="Verdana" w:hAnsi="Verdana" w:cstheme="minorHAnsi"/>
                <w:sz w:val="16"/>
                <w:szCs w:val="16"/>
              </w:rPr>
            </w:pPr>
            <w:r w:rsidRPr="009D00AA">
              <w:rPr>
                <w:rFonts w:ascii="Verdana" w:hAnsi="Verdana" w:cstheme="minorHAnsi"/>
                <w:noProof/>
                <w:sz w:val="16"/>
                <w:szCs w:val="16"/>
                <w:lang w:eastAsia="es-CO"/>
              </w:rPr>
              <w:drawing>
                <wp:inline distT="0" distB="0" distL="0" distR="0" wp14:anchorId="6D9563C1" wp14:editId="1720D575">
                  <wp:extent cx="4399915" cy="2223135"/>
                  <wp:effectExtent l="0" t="0" r="63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9915" cy="2223135"/>
                          </a:xfrm>
                          <a:prstGeom prst="rect">
                            <a:avLst/>
                          </a:prstGeom>
                        </pic:spPr>
                      </pic:pic>
                    </a:graphicData>
                  </a:graphic>
                </wp:inline>
              </w:drawing>
            </w:r>
          </w:p>
          <w:p w14:paraId="5E622767" w14:textId="77777777" w:rsidR="009D00AA" w:rsidRDefault="009D00AA" w:rsidP="001724EF">
            <w:pPr>
              <w:jc w:val="both"/>
              <w:rPr>
                <w:rFonts w:ascii="Verdana" w:hAnsi="Verdana" w:cstheme="minorHAnsi"/>
                <w:sz w:val="16"/>
                <w:szCs w:val="16"/>
              </w:rPr>
            </w:pPr>
          </w:p>
          <w:p w14:paraId="768E7381" w14:textId="77777777" w:rsidR="009D00AA" w:rsidRDefault="009D00AA" w:rsidP="001724EF">
            <w:pPr>
              <w:jc w:val="both"/>
              <w:rPr>
                <w:rFonts w:ascii="Verdana" w:hAnsi="Verdana" w:cstheme="minorHAnsi"/>
                <w:sz w:val="16"/>
                <w:szCs w:val="16"/>
              </w:rPr>
            </w:pPr>
            <w:r>
              <w:rPr>
                <w:rFonts w:ascii="Verdana" w:hAnsi="Verdana" w:cstheme="minorHAnsi"/>
                <w:sz w:val="16"/>
                <w:szCs w:val="16"/>
              </w:rPr>
              <w:t>Tras definir conducta, se materializo el procedimiento quirúrgico el 12/02/2021, con osteotomía</w:t>
            </w:r>
            <w:r w:rsidRPr="009D00AA">
              <w:rPr>
                <w:rFonts w:ascii="Verdana" w:hAnsi="Verdana" w:cstheme="minorHAnsi"/>
                <w:sz w:val="16"/>
                <w:szCs w:val="16"/>
              </w:rPr>
              <w:t xml:space="preserve"> de falange media y distal</w:t>
            </w:r>
            <w:r>
              <w:rPr>
                <w:rFonts w:ascii="Verdana" w:hAnsi="Verdana" w:cstheme="minorHAnsi"/>
                <w:sz w:val="16"/>
                <w:szCs w:val="16"/>
              </w:rPr>
              <w:t xml:space="preserve"> del 3° dedo del pie derecho y cierre con colgajo, sin mención de complicaciones</w:t>
            </w:r>
          </w:p>
          <w:p w14:paraId="51F21AF1" w14:textId="77777777" w:rsidR="009D00AA" w:rsidRDefault="009D00AA" w:rsidP="001724EF">
            <w:pPr>
              <w:jc w:val="both"/>
              <w:rPr>
                <w:rFonts w:ascii="Verdana" w:hAnsi="Verdana" w:cstheme="minorHAnsi"/>
                <w:sz w:val="16"/>
                <w:szCs w:val="16"/>
              </w:rPr>
            </w:pPr>
          </w:p>
          <w:p w14:paraId="50006BC9" w14:textId="77777777" w:rsidR="009D00AA" w:rsidRDefault="009D00AA" w:rsidP="009D00AA">
            <w:pPr>
              <w:jc w:val="center"/>
              <w:rPr>
                <w:rFonts w:ascii="Verdana" w:hAnsi="Verdana" w:cstheme="minorHAnsi"/>
                <w:sz w:val="16"/>
                <w:szCs w:val="16"/>
              </w:rPr>
            </w:pPr>
            <w:r w:rsidRPr="009D00AA">
              <w:rPr>
                <w:rFonts w:ascii="Verdana" w:hAnsi="Verdana" w:cstheme="minorHAnsi"/>
                <w:noProof/>
                <w:sz w:val="16"/>
                <w:szCs w:val="16"/>
                <w:lang w:eastAsia="es-CO"/>
              </w:rPr>
              <w:drawing>
                <wp:inline distT="0" distB="0" distL="0" distR="0" wp14:anchorId="61A9A42C" wp14:editId="440C0E71">
                  <wp:extent cx="4399915" cy="1865630"/>
                  <wp:effectExtent l="0" t="0" r="63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9915" cy="1865630"/>
                          </a:xfrm>
                          <a:prstGeom prst="rect">
                            <a:avLst/>
                          </a:prstGeom>
                        </pic:spPr>
                      </pic:pic>
                    </a:graphicData>
                  </a:graphic>
                </wp:inline>
              </w:drawing>
            </w:r>
          </w:p>
          <w:p w14:paraId="3B33EEDD" w14:textId="77777777" w:rsidR="009D00AA" w:rsidRPr="00C95494" w:rsidRDefault="009D00AA" w:rsidP="001724EF">
            <w:pPr>
              <w:jc w:val="both"/>
              <w:rPr>
                <w:rFonts w:ascii="Verdana" w:hAnsi="Verdana" w:cstheme="minorHAnsi"/>
                <w:sz w:val="16"/>
                <w:szCs w:val="16"/>
              </w:rPr>
            </w:pPr>
          </w:p>
        </w:tc>
      </w:tr>
      <w:tr w:rsidR="001724EF" w:rsidRPr="00C95494" w14:paraId="25FC74C0" w14:textId="77777777" w:rsidTr="00200799">
        <w:trPr>
          <w:jc w:val="center"/>
        </w:trPr>
        <w:tc>
          <w:tcPr>
            <w:tcW w:w="1694" w:type="dxa"/>
            <w:gridSpan w:val="3"/>
            <w:shd w:val="clear" w:color="auto" w:fill="E7E6E6" w:themeFill="background2"/>
            <w:vAlign w:val="center"/>
          </w:tcPr>
          <w:p w14:paraId="2F7B710B" w14:textId="77777777" w:rsidR="001724EF" w:rsidRDefault="001724EF" w:rsidP="001724EF">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N°6</w:t>
            </w:r>
            <w:r w:rsidRPr="00C95494">
              <w:rPr>
                <w:rFonts w:ascii="Verdana" w:hAnsi="Verdana" w:cstheme="minorHAnsi"/>
                <w:b/>
                <w:sz w:val="16"/>
                <w:szCs w:val="16"/>
              </w:rPr>
              <w:t xml:space="preserve"> </w:t>
            </w:r>
            <w:r>
              <w:rPr>
                <w:rFonts w:ascii="Verdana" w:hAnsi="Verdana" w:cstheme="minorHAnsi"/>
                <w:b/>
                <w:sz w:val="16"/>
                <w:szCs w:val="16"/>
              </w:rPr>
              <w:t>CIERTO</w:t>
            </w:r>
          </w:p>
          <w:p w14:paraId="2DAC8126" w14:textId="77777777" w:rsidR="001724EF" w:rsidRPr="00C95494" w:rsidRDefault="001724EF" w:rsidP="001724EF">
            <w:pPr>
              <w:jc w:val="center"/>
              <w:rPr>
                <w:rFonts w:ascii="Verdana" w:hAnsi="Verdana" w:cstheme="minorHAnsi"/>
                <w:b/>
                <w:sz w:val="16"/>
                <w:szCs w:val="16"/>
              </w:rPr>
            </w:pPr>
          </w:p>
        </w:tc>
        <w:tc>
          <w:tcPr>
            <w:tcW w:w="7145" w:type="dxa"/>
            <w:gridSpan w:val="11"/>
            <w:shd w:val="clear" w:color="auto" w:fill="FFFFFF" w:themeFill="background1"/>
            <w:vAlign w:val="center"/>
          </w:tcPr>
          <w:p w14:paraId="4DE35397" w14:textId="77777777" w:rsidR="001724EF" w:rsidRPr="00F2129C" w:rsidRDefault="008E4CA0" w:rsidP="008E4CA0">
            <w:pPr>
              <w:ind w:left="708"/>
              <w:jc w:val="both"/>
              <w:rPr>
                <w:rFonts w:ascii="Verdana" w:hAnsi="Verdana" w:cstheme="minorHAnsi"/>
                <w:b/>
                <w:i/>
                <w:sz w:val="16"/>
                <w:szCs w:val="16"/>
              </w:rPr>
            </w:pPr>
            <w:r w:rsidRPr="008E4CA0">
              <w:rPr>
                <w:rFonts w:ascii="Verdana" w:hAnsi="Verdana" w:cstheme="minorHAnsi"/>
                <w:b/>
                <w:i/>
                <w:sz w:val="16"/>
                <w:szCs w:val="16"/>
              </w:rPr>
              <w:t>2.6. Efectivamente, el día 12 de febrero de 2022 se realiza la intervención quirúrgica en la que se</w:t>
            </w:r>
            <w:r>
              <w:rPr>
                <w:rFonts w:ascii="Verdana" w:hAnsi="Verdana" w:cstheme="minorHAnsi"/>
                <w:b/>
                <w:i/>
                <w:sz w:val="16"/>
                <w:szCs w:val="16"/>
              </w:rPr>
              <w:t xml:space="preserve"> </w:t>
            </w:r>
            <w:r w:rsidRPr="008E4CA0">
              <w:rPr>
                <w:rFonts w:ascii="Verdana" w:hAnsi="Verdana" w:cstheme="minorHAnsi"/>
                <w:b/>
                <w:i/>
                <w:sz w:val="16"/>
                <w:szCs w:val="16"/>
              </w:rPr>
              <w:t>realiza una osteotomía de falange media y distal con amputación en segmento extendido en el</w:t>
            </w:r>
            <w:r>
              <w:rPr>
                <w:rFonts w:ascii="Verdana" w:hAnsi="Verdana" w:cstheme="minorHAnsi"/>
                <w:b/>
                <w:i/>
                <w:sz w:val="16"/>
                <w:szCs w:val="16"/>
              </w:rPr>
              <w:t xml:space="preserve"> </w:t>
            </w:r>
            <w:r w:rsidRPr="008E4CA0">
              <w:rPr>
                <w:rFonts w:ascii="Verdana" w:hAnsi="Verdana" w:cstheme="minorHAnsi"/>
                <w:b/>
                <w:i/>
                <w:sz w:val="16"/>
                <w:szCs w:val="16"/>
              </w:rPr>
              <w:t xml:space="preserve">tercer </w:t>
            </w:r>
            <w:r w:rsidRPr="008E4CA0">
              <w:rPr>
                <w:rFonts w:ascii="Verdana" w:hAnsi="Verdana" w:cstheme="minorHAnsi"/>
                <w:b/>
                <w:i/>
                <w:sz w:val="16"/>
                <w:szCs w:val="16"/>
              </w:rPr>
              <w:lastRenderedPageBreak/>
              <w:t>dedo del pie derecho. Se dio salida, recomendaciones y plan de tratamiento postoperatorio.</w:t>
            </w:r>
            <w:r w:rsidR="001724EF" w:rsidRPr="00405C07">
              <w:rPr>
                <w:rFonts w:ascii="Verdana" w:hAnsi="Verdana" w:cstheme="minorHAnsi"/>
                <w:b/>
                <w:i/>
                <w:sz w:val="16"/>
                <w:szCs w:val="16"/>
              </w:rPr>
              <w:t xml:space="preserve"> </w:t>
            </w:r>
          </w:p>
          <w:p w14:paraId="250A97F5" w14:textId="77777777" w:rsidR="001724EF" w:rsidRDefault="001724EF" w:rsidP="001724EF">
            <w:pPr>
              <w:jc w:val="both"/>
              <w:rPr>
                <w:rFonts w:ascii="Verdana" w:hAnsi="Verdana" w:cstheme="minorHAnsi"/>
                <w:sz w:val="16"/>
                <w:szCs w:val="16"/>
              </w:rPr>
            </w:pPr>
          </w:p>
          <w:p w14:paraId="22744C27"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w:t>
            </w:r>
            <w:r w:rsidR="009D00AA">
              <w:rPr>
                <w:rFonts w:ascii="Verdana" w:hAnsi="Verdana" w:cstheme="minorHAnsi"/>
                <w:sz w:val="16"/>
                <w:szCs w:val="16"/>
              </w:rPr>
              <w:t>Ver respuesta al Hecho N°5</w:t>
            </w:r>
          </w:p>
          <w:p w14:paraId="629A25D8" w14:textId="77777777" w:rsidR="00B555F3" w:rsidRDefault="00B555F3" w:rsidP="00B555F3">
            <w:pPr>
              <w:jc w:val="both"/>
              <w:rPr>
                <w:rFonts w:ascii="Verdana" w:hAnsi="Verdana" w:cstheme="minorHAnsi"/>
                <w:sz w:val="16"/>
                <w:szCs w:val="16"/>
              </w:rPr>
            </w:pPr>
          </w:p>
          <w:tbl>
            <w:tblPr>
              <w:tblStyle w:val="Tablaconcuadrcula"/>
              <w:tblW w:w="0" w:type="auto"/>
              <w:jc w:val="center"/>
              <w:tblLayout w:type="fixed"/>
              <w:tblLook w:val="04A0" w:firstRow="1" w:lastRow="0" w:firstColumn="1" w:lastColumn="0" w:noHBand="0" w:noVBand="1"/>
            </w:tblPr>
            <w:tblGrid>
              <w:gridCol w:w="6319"/>
            </w:tblGrid>
            <w:tr w:rsidR="00B555F3" w:rsidRPr="00030AC2" w14:paraId="20B51B92" w14:textId="77777777" w:rsidTr="007C05A1">
              <w:trPr>
                <w:jc w:val="center"/>
              </w:trPr>
              <w:tc>
                <w:tcPr>
                  <w:tcW w:w="6319" w:type="dxa"/>
                  <w:shd w:val="clear" w:color="auto" w:fill="D9D9D9" w:themeFill="background1" w:themeFillShade="D9"/>
                </w:tcPr>
                <w:p w14:paraId="4EAAB9B7" w14:textId="77777777" w:rsidR="00B555F3" w:rsidRPr="007C05A1" w:rsidRDefault="00B555F3" w:rsidP="00B555F3">
                  <w:pPr>
                    <w:jc w:val="both"/>
                    <w:rPr>
                      <w:rFonts w:ascii="Verdana" w:hAnsi="Verdana" w:cstheme="minorHAnsi"/>
                      <w:i/>
                      <w:sz w:val="14"/>
                      <w:szCs w:val="14"/>
                    </w:rPr>
                  </w:pPr>
                  <w:r w:rsidRPr="007C05A1">
                    <w:rPr>
                      <w:rFonts w:ascii="Verdana" w:hAnsi="Verdana" w:cstheme="minorHAnsi"/>
                      <w:b/>
                      <w:i/>
                      <w:sz w:val="14"/>
                      <w:szCs w:val="14"/>
                    </w:rPr>
                    <w:t>Marco Técnico</w:t>
                  </w:r>
                  <w:r w:rsidR="00160113" w:rsidRPr="007C05A1">
                    <w:rPr>
                      <w:rStyle w:val="Refdenotaalpie"/>
                      <w:rFonts w:ascii="Verdana" w:hAnsi="Verdana" w:cstheme="minorHAnsi"/>
                      <w:b/>
                      <w:i/>
                      <w:sz w:val="14"/>
                      <w:szCs w:val="14"/>
                    </w:rPr>
                    <w:footnoteReference w:id="5"/>
                  </w:r>
                  <w:r w:rsidRPr="007C05A1">
                    <w:rPr>
                      <w:rFonts w:ascii="Verdana" w:hAnsi="Verdana" w:cstheme="minorHAnsi"/>
                      <w:b/>
                      <w:i/>
                      <w:sz w:val="14"/>
                      <w:szCs w:val="14"/>
                    </w:rPr>
                    <w:t>:</w:t>
                  </w:r>
                  <w:r w:rsidRPr="007C05A1">
                    <w:rPr>
                      <w:rFonts w:ascii="Verdana" w:hAnsi="Verdana"/>
                      <w:b/>
                      <w:i/>
                      <w:sz w:val="14"/>
                      <w:szCs w:val="14"/>
                    </w:rPr>
                    <w:t xml:space="preserve"> </w:t>
                  </w:r>
                </w:p>
                <w:p w14:paraId="06A3910D" w14:textId="77777777" w:rsidR="00B555F3" w:rsidRPr="007C05A1" w:rsidRDefault="00B555F3" w:rsidP="00B555F3">
                  <w:pPr>
                    <w:jc w:val="both"/>
                    <w:rPr>
                      <w:rFonts w:ascii="Verdana" w:hAnsi="Verdana" w:cstheme="minorHAnsi"/>
                      <w:i/>
                      <w:sz w:val="14"/>
                      <w:szCs w:val="14"/>
                    </w:rPr>
                  </w:pPr>
                </w:p>
                <w:p w14:paraId="4C0064F5" w14:textId="77777777" w:rsidR="007C05A1" w:rsidRPr="007C05A1" w:rsidRDefault="00CE55A9" w:rsidP="00B555F3">
                  <w:pPr>
                    <w:jc w:val="both"/>
                    <w:rPr>
                      <w:rFonts w:ascii="Verdana" w:hAnsi="Verdana"/>
                      <w:i/>
                      <w:sz w:val="14"/>
                      <w:szCs w:val="14"/>
                    </w:rPr>
                  </w:pPr>
                  <w:r w:rsidRPr="007C05A1">
                    <w:rPr>
                      <w:rFonts w:ascii="Verdana" w:hAnsi="Verdana" w:cstheme="minorHAnsi"/>
                      <w:b/>
                      <w:i/>
                      <w:sz w:val="14"/>
                      <w:szCs w:val="14"/>
                    </w:rPr>
                    <w:t>Isquemia</w:t>
                  </w:r>
                  <w:r w:rsidRPr="007C05A1">
                    <w:rPr>
                      <w:rFonts w:ascii="Verdana" w:hAnsi="Verdana" w:cstheme="minorHAnsi"/>
                      <w:i/>
                      <w:sz w:val="14"/>
                      <w:szCs w:val="14"/>
                    </w:rPr>
                    <w:t>:</w:t>
                  </w:r>
                  <w:r w:rsidR="007C05A1" w:rsidRPr="007C05A1">
                    <w:rPr>
                      <w:rFonts w:ascii="Verdana" w:hAnsi="Verdana"/>
                      <w:i/>
                      <w:sz w:val="14"/>
                      <w:szCs w:val="14"/>
                    </w:rPr>
                    <w:t xml:space="preserve"> Falta de suministro de sangre a una parte del cuerpo. La isquemia puede causar daño a los tejidos debido a la falta de oxígeno y nutrientes.</w:t>
                  </w:r>
                </w:p>
                <w:p w14:paraId="462DDE8D" w14:textId="77777777" w:rsidR="007C05A1" w:rsidRDefault="007C05A1" w:rsidP="007C05A1">
                  <w:pPr>
                    <w:pStyle w:val="Prrafodelista"/>
                    <w:numPr>
                      <w:ilvl w:val="0"/>
                      <w:numId w:val="23"/>
                    </w:numPr>
                    <w:jc w:val="both"/>
                    <w:rPr>
                      <w:rFonts w:ascii="Verdana" w:hAnsi="Verdana" w:cstheme="minorHAnsi"/>
                      <w:i/>
                      <w:sz w:val="14"/>
                      <w:szCs w:val="14"/>
                    </w:rPr>
                  </w:pPr>
                  <w:r w:rsidRPr="007C05A1">
                    <w:rPr>
                      <w:rFonts w:ascii="Verdana" w:hAnsi="Verdana" w:cstheme="minorHAnsi"/>
                      <w:i/>
                      <w:sz w:val="14"/>
                      <w:szCs w:val="14"/>
                    </w:rPr>
                    <w:t xml:space="preserve">La tolerancia de las extremidades a la isquemia puede ser difícil de determinar, debido a que algunas células son más susceptibles a la </w:t>
                  </w:r>
                  <w:r w:rsidRPr="007C05A1">
                    <w:rPr>
                      <w:rFonts w:ascii="Verdana" w:hAnsi="Verdana" w:cstheme="minorHAnsi"/>
                      <w:b/>
                      <w:i/>
                      <w:sz w:val="14"/>
                      <w:szCs w:val="14"/>
                    </w:rPr>
                    <w:t>anoxia</w:t>
                  </w:r>
                  <w:r>
                    <w:rPr>
                      <w:rStyle w:val="Refdenotaalpie"/>
                      <w:rFonts w:ascii="Verdana" w:hAnsi="Verdana" w:cstheme="minorHAnsi"/>
                      <w:i/>
                      <w:sz w:val="14"/>
                      <w:szCs w:val="14"/>
                    </w:rPr>
                    <w:footnoteReference w:id="6"/>
                  </w:r>
                  <w:r w:rsidRPr="007C05A1">
                    <w:rPr>
                      <w:rFonts w:ascii="Verdana" w:hAnsi="Verdana" w:cstheme="minorHAnsi"/>
                      <w:i/>
                      <w:sz w:val="14"/>
                      <w:szCs w:val="14"/>
                    </w:rPr>
                    <w:t xml:space="preserve"> que otras.</w:t>
                  </w:r>
                </w:p>
                <w:p w14:paraId="68BF8F00" w14:textId="77777777" w:rsidR="007C05A1" w:rsidRPr="007C05A1" w:rsidRDefault="00273A2C" w:rsidP="007C05A1">
                  <w:pPr>
                    <w:pStyle w:val="Prrafodelista"/>
                    <w:numPr>
                      <w:ilvl w:val="0"/>
                      <w:numId w:val="23"/>
                    </w:numPr>
                    <w:jc w:val="both"/>
                    <w:rPr>
                      <w:rFonts w:ascii="Verdana" w:hAnsi="Verdana" w:cstheme="minorHAnsi"/>
                      <w:i/>
                      <w:sz w:val="14"/>
                      <w:szCs w:val="14"/>
                    </w:rPr>
                  </w:pPr>
                  <w:r w:rsidRPr="007C05A1">
                    <w:rPr>
                      <w:rFonts w:ascii="Verdana" w:hAnsi="Verdana" w:cstheme="minorHAnsi"/>
                      <w:i/>
                      <w:sz w:val="14"/>
                      <w:szCs w:val="14"/>
                    </w:rPr>
                    <w:t>La isquemia provoca dolor y un cambio de coloración en el dedo afecto que adquiere un tono azul o violáceo</w:t>
                  </w:r>
                  <w:r w:rsidR="007C05A1" w:rsidRPr="007C05A1">
                    <w:rPr>
                      <w:rFonts w:ascii="Verdana" w:hAnsi="Verdana" w:cstheme="minorHAnsi"/>
                      <w:i/>
                      <w:sz w:val="14"/>
                      <w:szCs w:val="14"/>
                    </w:rPr>
                    <w:t>.</w:t>
                  </w:r>
                  <w:r w:rsidR="007C05A1">
                    <w:t xml:space="preserve"> </w:t>
                  </w:r>
                </w:p>
                <w:p w14:paraId="17DDF3A8" w14:textId="77777777" w:rsidR="00CE55A9" w:rsidRDefault="007C05A1" w:rsidP="007C05A1">
                  <w:pPr>
                    <w:pStyle w:val="Prrafodelista"/>
                    <w:numPr>
                      <w:ilvl w:val="0"/>
                      <w:numId w:val="23"/>
                    </w:numPr>
                    <w:jc w:val="both"/>
                    <w:rPr>
                      <w:rFonts w:ascii="Verdana" w:hAnsi="Verdana" w:cstheme="minorHAnsi"/>
                      <w:i/>
                      <w:sz w:val="14"/>
                      <w:szCs w:val="14"/>
                    </w:rPr>
                  </w:pPr>
                  <w:r w:rsidRPr="007C05A1">
                    <w:rPr>
                      <w:rFonts w:ascii="Verdana" w:hAnsi="Verdana" w:cstheme="minorHAnsi"/>
                      <w:i/>
                      <w:sz w:val="14"/>
                      <w:szCs w:val="14"/>
                    </w:rPr>
                    <w:t>Diferentes estudios han demostrado que los nervios periféricos y los músculos tienen una menor resistencia a la isquemia que la piel, habiéndose indicado que los cambios irreversibles en dichos tejidos se producen tras 4-6 horas del inicio de la isquemia</w:t>
                  </w:r>
                </w:p>
                <w:p w14:paraId="38D922CA" w14:textId="77777777" w:rsidR="007C05A1" w:rsidRPr="007C05A1" w:rsidRDefault="007C05A1" w:rsidP="007C05A1">
                  <w:pPr>
                    <w:pStyle w:val="Prrafodelista"/>
                    <w:numPr>
                      <w:ilvl w:val="0"/>
                      <w:numId w:val="23"/>
                    </w:numPr>
                    <w:jc w:val="both"/>
                    <w:rPr>
                      <w:rFonts w:ascii="Verdana" w:hAnsi="Verdana" w:cstheme="minorHAnsi"/>
                      <w:i/>
                      <w:sz w:val="14"/>
                      <w:szCs w:val="14"/>
                    </w:rPr>
                  </w:pPr>
                  <w:r>
                    <w:rPr>
                      <w:rFonts w:ascii="Verdana" w:hAnsi="Verdana" w:cstheme="minorHAnsi"/>
                      <w:i/>
                      <w:sz w:val="14"/>
                      <w:szCs w:val="14"/>
                    </w:rPr>
                    <w:t>E</w:t>
                  </w:r>
                  <w:r w:rsidRPr="007C05A1">
                    <w:rPr>
                      <w:rFonts w:ascii="Verdana" w:hAnsi="Verdana" w:cstheme="minorHAnsi"/>
                      <w:i/>
                      <w:sz w:val="14"/>
                      <w:szCs w:val="14"/>
                    </w:rPr>
                    <w:t>l pronóstico que sigue a un periodo de isquemia depende no solo de la tolerancia específica de cada tejido a la hipoxia y de la duración del periodo de interrupción de la circulación, sino también de cambios locales que deterioran la restauración del flujo sanguíneo normal, una vez se ha corregido la causa inicial desencadenante.</w:t>
                  </w:r>
                </w:p>
                <w:p w14:paraId="7D18600B" w14:textId="77777777" w:rsidR="00CE55A9" w:rsidRDefault="00CE55A9" w:rsidP="00B555F3">
                  <w:pPr>
                    <w:jc w:val="both"/>
                    <w:rPr>
                      <w:rFonts w:ascii="Verdana" w:hAnsi="Verdana" w:cstheme="minorHAnsi"/>
                      <w:i/>
                      <w:sz w:val="14"/>
                      <w:szCs w:val="14"/>
                    </w:rPr>
                  </w:pPr>
                </w:p>
                <w:p w14:paraId="2B297CD5" w14:textId="77777777" w:rsidR="00912CDB" w:rsidRDefault="00CE55A9" w:rsidP="001B5B56">
                  <w:pPr>
                    <w:jc w:val="both"/>
                    <w:rPr>
                      <w:rFonts w:ascii="Verdana" w:hAnsi="Verdana" w:cstheme="minorHAnsi"/>
                      <w:i/>
                      <w:sz w:val="14"/>
                      <w:szCs w:val="14"/>
                    </w:rPr>
                  </w:pPr>
                  <w:r w:rsidRPr="00CE55A9">
                    <w:rPr>
                      <w:rFonts w:ascii="Verdana" w:hAnsi="Verdana" w:cstheme="minorHAnsi"/>
                      <w:b/>
                      <w:i/>
                      <w:sz w:val="14"/>
                      <w:szCs w:val="14"/>
                    </w:rPr>
                    <w:t>N</w:t>
                  </w:r>
                  <w:r w:rsidR="0035152F" w:rsidRPr="00CE55A9">
                    <w:rPr>
                      <w:rFonts w:ascii="Verdana" w:hAnsi="Verdana" w:cstheme="minorHAnsi"/>
                      <w:b/>
                      <w:i/>
                      <w:sz w:val="14"/>
                      <w:szCs w:val="14"/>
                    </w:rPr>
                    <w:t>ecrosis</w:t>
                  </w:r>
                  <w:r>
                    <w:rPr>
                      <w:rFonts w:ascii="Verdana" w:hAnsi="Verdana" w:cstheme="minorHAnsi"/>
                      <w:i/>
                      <w:sz w:val="14"/>
                      <w:szCs w:val="14"/>
                    </w:rPr>
                    <w:t>:</w:t>
                  </w:r>
                  <w:r w:rsidR="007C05A1" w:rsidRPr="007C05A1">
                    <w:rPr>
                      <w:rFonts w:ascii="Verdana" w:hAnsi="Verdana" w:cstheme="minorHAnsi"/>
                      <w:i/>
                      <w:sz w:val="14"/>
                      <w:szCs w:val="14"/>
                    </w:rPr>
                    <w:t xml:space="preserve"> es el patrón morfológico de la muerte patológica de un conjunto de células</w:t>
                  </w:r>
                  <w:r w:rsidR="007C05A1">
                    <w:rPr>
                      <w:rFonts w:ascii="Verdana" w:hAnsi="Verdana" w:cstheme="minorHAnsi"/>
                      <w:i/>
                      <w:sz w:val="14"/>
                      <w:szCs w:val="14"/>
                    </w:rPr>
                    <w:t xml:space="preserve"> (</w:t>
                  </w:r>
                  <w:r w:rsidR="007C05A1" w:rsidRPr="0035152F">
                    <w:rPr>
                      <w:rFonts w:ascii="Verdana" w:hAnsi="Verdana" w:cstheme="minorHAnsi"/>
                      <w:i/>
                      <w:sz w:val="14"/>
                      <w:szCs w:val="14"/>
                    </w:rPr>
                    <w:t>tejido</w:t>
                  </w:r>
                  <w:r w:rsidR="00C818D1">
                    <w:rPr>
                      <w:rFonts w:ascii="Verdana" w:hAnsi="Verdana" w:cstheme="minorHAnsi"/>
                      <w:i/>
                      <w:sz w:val="14"/>
                      <w:szCs w:val="14"/>
                    </w:rPr>
                    <w:t>/</w:t>
                  </w:r>
                  <w:r w:rsidR="007C05A1" w:rsidRPr="0035152F">
                    <w:rPr>
                      <w:rFonts w:ascii="Verdana" w:hAnsi="Verdana" w:cstheme="minorHAnsi"/>
                      <w:i/>
                      <w:sz w:val="14"/>
                      <w:szCs w:val="14"/>
                    </w:rPr>
                    <w:t>órgano</w:t>
                  </w:r>
                  <w:r w:rsidR="007C05A1">
                    <w:rPr>
                      <w:rFonts w:ascii="Verdana" w:hAnsi="Verdana" w:cstheme="minorHAnsi"/>
                      <w:i/>
                      <w:sz w:val="14"/>
                      <w:szCs w:val="14"/>
                    </w:rPr>
                    <w:t>)</w:t>
                  </w:r>
                  <w:r w:rsidR="007C05A1" w:rsidRPr="007C05A1">
                    <w:rPr>
                      <w:rFonts w:ascii="Verdana" w:hAnsi="Verdana" w:cstheme="minorHAnsi"/>
                      <w:i/>
                      <w:sz w:val="14"/>
                      <w:szCs w:val="14"/>
                    </w:rPr>
                    <w:t xml:space="preserve"> en un organismo vivo, provoca</w:t>
                  </w:r>
                  <w:r w:rsidR="007C05A1">
                    <w:rPr>
                      <w:rFonts w:ascii="Verdana" w:hAnsi="Verdana" w:cstheme="minorHAnsi"/>
                      <w:i/>
                      <w:sz w:val="14"/>
                      <w:szCs w:val="14"/>
                    </w:rPr>
                    <w:t>n</w:t>
                  </w:r>
                  <w:r w:rsidR="007C05A1" w:rsidRPr="007C05A1">
                    <w:rPr>
                      <w:rFonts w:ascii="Verdana" w:hAnsi="Verdana" w:cstheme="minorHAnsi"/>
                      <w:i/>
                      <w:sz w:val="14"/>
                      <w:szCs w:val="14"/>
                    </w:rPr>
                    <w:t>d</w:t>
                  </w:r>
                  <w:r w:rsidR="007C05A1">
                    <w:rPr>
                      <w:rFonts w:ascii="Verdana" w:hAnsi="Verdana" w:cstheme="minorHAnsi"/>
                      <w:i/>
                      <w:sz w:val="14"/>
                      <w:szCs w:val="14"/>
                    </w:rPr>
                    <w:t>o</w:t>
                  </w:r>
                  <w:r w:rsidR="007C05A1" w:rsidRPr="007C05A1">
                    <w:rPr>
                      <w:rFonts w:ascii="Verdana" w:hAnsi="Verdana" w:cstheme="minorHAnsi"/>
                      <w:i/>
                      <w:sz w:val="14"/>
                      <w:szCs w:val="14"/>
                    </w:rPr>
                    <w:t xml:space="preserve"> una lesión grave que no se puede reparar o curar</w:t>
                  </w:r>
                  <w:r w:rsidR="007C05A1">
                    <w:rPr>
                      <w:rFonts w:ascii="Verdana" w:hAnsi="Verdana" w:cstheme="minorHAnsi"/>
                      <w:i/>
                      <w:sz w:val="14"/>
                      <w:szCs w:val="14"/>
                    </w:rPr>
                    <w:t>,</w:t>
                  </w:r>
                  <w:r w:rsidR="007C05A1" w:rsidRPr="007C05A1">
                    <w:rPr>
                      <w:rFonts w:ascii="Verdana" w:hAnsi="Verdana" w:cstheme="minorHAnsi"/>
                      <w:i/>
                      <w:sz w:val="14"/>
                      <w:szCs w:val="14"/>
                    </w:rPr>
                    <w:t xml:space="preserve"> la necrosis es irreversible. </w:t>
                  </w:r>
                  <w:r w:rsidR="001B5B56" w:rsidRPr="0035152F">
                    <w:rPr>
                      <w:rFonts w:ascii="Verdana" w:hAnsi="Verdana" w:cstheme="minorHAnsi"/>
                      <w:i/>
                      <w:sz w:val="14"/>
                      <w:szCs w:val="14"/>
                    </w:rPr>
                    <w:t>La muerte de tejido ocurre cuando no hay suficiente suministro sanguíneo en el área, bien sea por</w:t>
                  </w:r>
                  <w:r w:rsidR="001B5B56">
                    <w:rPr>
                      <w:rFonts w:ascii="Verdana" w:hAnsi="Verdana" w:cstheme="minorHAnsi"/>
                      <w:i/>
                      <w:sz w:val="14"/>
                      <w:szCs w:val="14"/>
                    </w:rPr>
                    <w:t xml:space="preserve"> isquemia, trauma, </w:t>
                  </w:r>
                  <w:r w:rsidR="007C05A1" w:rsidRPr="007C05A1">
                    <w:rPr>
                      <w:rFonts w:ascii="Verdana" w:hAnsi="Verdana" w:cstheme="minorHAnsi"/>
                      <w:i/>
                      <w:sz w:val="14"/>
                      <w:szCs w:val="14"/>
                    </w:rPr>
                    <w:t>exposición a radiación ionizante, sustancias químicas o tóxicas, infecci</w:t>
                  </w:r>
                  <w:r w:rsidR="001B5B56">
                    <w:rPr>
                      <w:rFonts w:ascii="Verdana" w:hAnsi="Verdana" w:cstheme="minorHAnsi"/>
                      <w:i/>
                      <w:sz w:val="14"/>
                      <w:szCs w:val="14"/>
                    </w:rPr>
                    <w:t>ones</w:t>
                  </w:r>
                  <w:r w:rsidR="007C05A1" w:rsidRPr="007C05A1">
                    <w:rPr>
                      <w:rFonts w:ascii="Verdana" w:hAnsi="Verdana" w:cstheme="minorHAnsi"/>
                      <w:i/>
                      <w:sz w:val="14"/>
                      <w:szCs w:val="14"/>
                    </w:rPr>
                    <w:t xml:space="preserve"> o enfermedad</w:t>
                  </w:r>
                  <w:r w:rsidR="001B5B56">
                    <w:rPr>
                      <w:rFonts w:ascii="Verdana" w:hAnsi="Verdana" w:cstheme="minorHAnsi"/>
                      <w:i/>
                      <w:sz w:val="14"/>
                      <w:szCs w:val="14"/>
                    </w:rPr>
                    <w:t>es</w:t>
                  </w:r>
                  <w:r w:rsidR="007C05A1" w:rsidRPr="007C05A1">
                    <w:rPr>
                      <w:rFonts w:ascii="Verdana" w:hAnsi="Verdana" w:cstheme="minorHAnsi"/>
                      <w:i/>
                      <w:sz w:val="14"/>
                      <w:szCs w:val="14"/>
                    </w:rPr>
                    <w:t xml:space="preserve"> autoinmune</w:t>
                  </w:r>
                  <w:r w:rsidR="001B5B56">
                    <w:rPr>
                      <w:rFonts w:ascii="Verdana" w:hAnsi="Verdana" w:cstheme="minorHAnsi"/>
                      <w:i/>
                      <w:sz w:val="14"/>
                      <w:szCs w:val="14"/>
                    </w:rPr>
                    <w:t>s</w:t>
                  </w:r>
                  <w:r w:rsidR="007C05A1" w:rsidRPr="007C05A1">
                    <w:rPr>
                      <w:rFonts w:ascii="Verdana" w:hAnsi="Verdana" w:cstheme="minorHAnsi"/>
                      <w:i/>
                      <w:sz w:val="14"/>
                      <w:szCs w:val="14"/>
                    </w:rPr>
                    <w:t>.</w:t>
                  </w:r>
                </w:p>
                <w:p w14:paraId="71A6D483" w14:textId="77777777" w:rsidR="00D4482E" w:rsidRDefault="00D4482E" w:rsidP="001B5B56">
                  <w:pPr>
                    <w:jc w:val="both"/>
                    <w:rPr>
                      <w:rFonts w:ascii="Verdana" w:hAnsi="Verdana" w:cstheme="minorHAnsi"/>
                      <w:i/>
                      <w:sz w:val="14"/>
                      <w:szCs w:val="14"/>
                    </w:rPr>
                  </w:pPr>
                </w:p>
                <w:p w14:paraId="28339D54" w14:textId="77777777" w:rsidR="00D4482E" w:rsidRDefault="00D4482E" w:rsidP="00D4482E">
                  <w:pPr>
                    <w:jc w:val="both"/>
                    <w:rPr>
                      <w:rFonts w:ascii="Verdana" w:hAnsi="Verdana" w:cstheme="minorHAnsi"/>
                      <w:i/>
                      <w:sz w:val="14"/>
                      <w:szCs w:val="14"/>
                    </w:rPr>
                  </w:pPr>
                  <w:r w:rsidRPr="00D4482E">
                    <w:rPr>
                      <w:rFonts w:ascii="Verdana" w:hAnsi="Verdana" w:cstheme="minorHAnsi"/>
                      <w:i/>
                      <w:sz w:val="14"/>
                      <w:szCs w:val="14"/>
                    </w:rPr>
                    <w:t xml:space="preserve">La </w:t>
                  </w:r>
                  <w:r w:rsidRPr="00D4482E">
                    <w:rPr>
                      <w:rFonts w:ascii="Verdana" w:hAnsi="Verdana" w:cstheme="minorHAnsi"/>
                      <w:b/>
                      <w:i/>
                      <w:sz w:val="14"/>
                      <w:szCs w:val="14"/>
                    </w:rPr>
                    <w:t>Necrosis Cutánea</w:t>
                  </w:r>
                  <w:r w:rsidRPr="00D4482E">
                    <w:rPr>
                      <w:rFonts w:ascii="Verdana" w:hAnsi="Verdana" w:cstheme="minorHAnsi"/>
                      <w:i/>
                      <w:sz w:val="14"/>
                      <w:szCs w:val="14"/>
                    </w:rPr>
                    <w:t xml:space="preserve"> </w:t>
                  </w:r>
                  <w:r w:rsidR="00AB1147" w:rsidRPr="00D4482E">
                    <w:rPr>
                      <w:rFonts w:ascii="Verdana" w:hAnsi="Verdana" w:cstheme="minorHAnsi"/>
                      <w:i/>
                      <w:sz w:val="14"/>
                      <w:szCs w:val="14"/>
                    </w:rPr>
                    <w:t xml:space="preserve">consiste en la muerte celular de una porción del tejido. </w:t>
                  </w:r>
                </w:p>
                <w:p w14:paraId="5F275D2E" w14:textId="77777777" w:rsidR="00AB1147" w:rsidRPr="00D4482E" w:rsidRDefault="00AB1147" w:rsidP="00D4482E">
                  <w:pPr>
                    <w:pStyle w:val="Prrafodelista"/>
                    <w:numPr>
                      <w:ilvl w:val="0"/>
                      <w:numId w:val="26"/>
                    </w:numPr>
                    <w:ind w:left="360"/>
                    <w:jc w:val="both"/>
                    <w:rPr>
                      <w:rFonts w:ascii="Verdana" w:hAnsi="Verdana" w:cstheme="minorHAnsi"/>
                      <w:i/>
                      <w:sz w:val="14"/>
                      <w:szCs w:val="14"/>
                    </w:rPr>
                  </w:pPr>
                  <w:r w:rsidRPr="00D4482E">
                    <w:rPr>
                      <w:rFonts w:ascii="Verdana" w:hAnsi="Verdana" w:cstheme="minorHAnsi"/>
                      <w:i/>
                      <w:sz w:val="14"/>
                      <w:szCs w:val="14"/>
                    </w:rPr>
                    <w:t xml:space="preserve">Cuando hay áreas extensas de muerte tisular debido a la falta de suministro de sangre, y presentan infección bacteriana asociada y descomposición, se denomina gangrena. </w:t>
                  </w:r>
                </w:p>
                <w:p w14:paraId="042E9A5C" w14:textId="77777777" w:rsidR="00AB1147" w:rsidRDefault="00AB1147" w:rsidP="00D4482E">
                  <w:pPr>
                    <w:pStyle w:val="Prrafodelista"/>
                    <w:numPr>
                      <w:ilvl w:val="0"/>
                      <w:numId w:val="24"/>
                    </w:numPr>
                    <w:ind w:left="360"/>
                    <w:jc w:val="both"/>
                    <w:rPr>
                      <w:rFonts w:ascii="Verdana" w:hAnsi="Verdana" w:cstheme="minorHAnsi"/>
                      <w:i/>
                      <w:sz w:val="14"/>
                      <w:szCs w:val="14"/>
                    </w:rPr>
                  </w:pPr>
                  <w:r w:rsidRPr="00AB1147">
                    <w:rPr>
                      <w:rFonts w:ascii="Verdana" w:hAnsi="Verdana" w:cstheme="minorHAnsi"/>
                      <w:i/>
                      <w:sz w:val="14"/>
                      <w:szCs w:val="14"/>
                    </w:rPr>
                    <w:t xml:space="preserve">La causa más frecuente es la oclusión vascular. </w:t>
                  </w:r>
                </w:p>
                <w:p w14:paraId="0AE47D70" w14:textId="77777777" w:rsidR="00AB1147" w:rsidRDefault="00AB1147" w:rsidP="00D4482E">
                  <w:pPr>
                    <w:pStyle w:val="Prrafodelista"/>
                    <w:numPr>
                      <w:ilvl w:val="0"/>
                      <w:numId w:val="24"/>
                    </w:numPr>
                    <w:ind w:left="360"/>
                    <w:jc w:val="both"/>
                    <w:rPr>
                      <w:rFonts w:ascii="Verdana" w:hAnsi="Verdana" w:cstheme="minorHAnsi"/>
                      <w:i/>
                      <w:sz w:val="14"/>
                      <w:szCs w:val="14"/>
                    </w:rPr>
                  </w:pPr>
                  <w:r w:rsidRPr="00AB1147">
                    <w:rPr>
                      <w:rFonts w:ascii="Verdana" w:hAnsi="Verdana" w:cstheme="minorHAnsi"/>
                      <w:i/>
                      <w:sz w:val="14"/>
                      <w:szCs w:val="14"/>
                    </w:rPr>
                    <w:t xml:space="preserve">Desde el punto de vista clínico la necrosis se presenta como áreas violáceas o negruzcas que generalmente terminan cubiertas por una escara. La escara consiste en una necrosis circunscrita del tejido que se presenta a modo de una placa de color negro, de límites netos, dura y adherida. </w:t>
                  </w:r>
                </w:p>
                <w:p w14:paraId="7AACE622" w14:textId="77777777" w:rsidR="00AB1147" w:rsidRPr="00AB1147" w:rsidRDefault="00AB1147" w:rsidP="00D4482E">
                  <w:pPr>
                    <w:pStyle w:val="Prrafodelista"/>
                    <w:numPr>
                      <w:ilvl w:val="0"/>
                      <w:numId w:val="24"/>
                    </w:numPr>
                    <w:ind w:left="360"/>
                    <w:jc w:val="both"/>
                    <w:rPr>
                      <w:rFonts w:ascii="Verdana" w:hAnsi="Verdana" w:cstheme="minorHAnsi"/>
                      <w:i/>
                      <w:sz w:val="14"/>
                      <w:szCs w:val="14"/>
                    </w:rPr>
                  </w:pPr>
                  <w:r w:rsidRPr="00AB1147">
                    <w:rPr>
                      <w:rFonts w:ascii="Verdana" w:hAnsi="Verdana" w:cstheme="minorHAnsi"/>
                      <w:i/>
                      <w:sz w:val="14"/>
                      <w:szCs w:val="14"/>
                    </w:rPr>
                    <w:t>Se trata de un proceso grave, puesto que la necrosis, una vez producida y desarrollada, es irreversible y el médico debe actuar con rapidez para determinar la causa y administrar el tratamiento adecuado en la medida de lo posible.</w:t>
                  </w:r>
                </w:p>
                <w:p w14:paraId="5605AC3F" w14:textId="77777777" w:rsidR="001B5B56" w:rsidRPr="00D86FC7" w:rsidRDefault="001B5B56" w:rsidP="001B5B56">
                  <w:pPr>
                    <w:jc w:val="both"/>
                    <w:rPr>
                      <w:rFonts w:ascii="Verdana" w:hAnsi="Verdana" w:cstheme="minorHAnsi"/>
                      <w:i/>
                      <w:sz w:val="14"/>
                      <w:szCs w:val="14"/>
                    </w:rPr>
                  </w:pPr>
                </w:p>
                <w:p w14:paraId="32ADDD81" w14:textId="77777777" w:rsidR="001E5EDE" w:rsidRDefault="00CE55A9" w:rsidP="00D86FC7">
                  <w:pPr>
                    <w:jc w:val="both"/>
                    <w:rPr>
                      <w:rFonts w:ascii="Verdana" w:hAnsi="Verdana" w:cstheme="minorHAnsi"/>
                      <w:i/>
                      <w:sz w:val="14"/>
                      <w:szCs w:val="14"/>
                    </w:rPr>
                  </w:pPr>
                  <w:r w:rsidRPr="00CE55A9">
                    <w:rPr>
                      <w:rFonts w:ascii="Verdana" w:hAnsi="Verdana" w:cstheme="minorHAnsi"/>
                      <w:b/>
                      <w:i/>
                      <w:sz w:val="14"/>
                      <w:szCs w:val="14"/>
                    </w:rPr>
                    <w:t>T</w:t>
                  </w:r>
                  <w:r w:rsidR="001E5EDE" w:rsidRPr="00912CDB">
                    <w:rPr>
                      <w:rFonts w:ascii="Verdana" w:hAnsi="Verdana" w:cstheme="minorHAnsi"/>
                      <w:b/>
                      <w:i/>
                      <w:sz w:val="14"/>
                      <w:szCs w:val="14"/>
                    </w:rPr>
                    <w:t>orniquete</w:t>
                  </w:r>
                  <w:r w:rsidR="00CC1CC4">
                    <w:rPr>
                      <w:rFonts w:ascii="Verdana" w:hAnsi="Verdana" w:cstheme="minorHAnsi"/>
                      <w:b/>
                      <w:i/>
                      <w:sz w:val="14"/>
                      <w:szCs w:val="14"/>
                    </w:rPr>
                    <w:t>:</w:t>
                  </w:r>
                  <w:r w:rsidR="001E5EDE" w:rsidRPr="00D86FC7">
                    <w:rPr>
                      <w:rFonts w:ascii="Verdana" w:hAnsi="Verdana" w:cstheme="minorHAnsi"/>
                      <w:i/>
                      <w:sz w:val="14"/>
                      <w:szCs w:val="14"/>
                    </w:rPr>
                    <w:t xml:space="preserve"> dispositivo de compresión o constricción</w:t>
                  </w:r>
                  <w:r w:rsidR="001E5EDE">
                    <w:rPr>
                      <w:rFonts w:ascii="Verdana" w:hAnsi="Verdana" w:cstheme="minorHAnsi"/>
                      <w:i/>
                      <w:sz w:val="14"/>
                      <w:szCs w:val="14"/>
                    </w:rPr>
                    <w:t xml:space="preserve"> </w:t>
                  </w:r>
                  <w:r w:rsidR="001E5EDE" w:rsidRPr="00D86FC7">
                    <w:rPr>
                      <w:rFonts w:ascii="Verdana" w:hAnsi="Verdana" w:cstheme="minorHAnsi"/>
                      <w:i/>
                      <w:sz w:val="14"/>
                      <w:szCs w:val="14"/>
                    </w:rPr>
                    <w:t>usado para controlar la circulación hacia una extremidad</w:t>
                  </w:r>
                  <w:r w:rsidR="001E5EDE">
                    <w:rPr>
                      <w:rFonts w:ascii="Verdana" w:hAnsi="Verdana" w:cstheme="minorHAnsi"/>
                      <w:i/>
                      <w:sz w:val="14"/>
                      <w:szCs w:val="14"/>
                    </w:rPr>
                    <w:t xml:space="preserve"> </w:t>
                  </w:r>
                  <w:r w:rsidR="00912CDB">
                    <w:rPr>
                      <w:rFonts w:ascii="Verdana" w:hAnsi="Verdana" w:cstheme="minorHAnsi"/>
                      <w:i/>
                      <w:sz w:val="14"/>
                      <w:szCs w:val="14"/>
                    </w:rPr>
                    <w:t>(</w:t>
                  </w:r>
                  <w:r w:rsidR="00912CDB" w:rsidRPr="00D86FC7">
                    <w:rPr>
                      <w:rFonts w:ascii="Verdana" w:hAnsi="Verdana" w:cstheme="minorHAnsi"/>
                      <w:i/>
                      <w:sz w:val="14"/>
                      <w:szCs w:val="14"/>
                    </w:rPr>
                    <w:t>oclu</w:t>
                  </w:r>
                  <w:r w:rsidR="00912CDB">
                    <w:rPr>
                      <w:rFonts w:ascii="Verdana" w:hAnsi="Verdana" w:cstheme="minorHAnsi"/>
                      <w:i/>
                      <w:sz w:val="14"/>
                      <w:szCs w:val="14"/>
                    </w:rPr>
                    <w:t>sión d</w:t>
                  </w:r>
                  <w:r w:rsidR="00912CDB" w:rsidRPr="00D86FC7">
                    <w:rPr>
                      <w:rFonts w:ascii="Verdana" w:hAnsi="Verdana" w:cstheme="minorHAnsi"/>
                      <w:i/>
                      <w:sz w:val="14"/>
                      <w:szCs w:val="14"/>
                    </w:rPr>
                    <w:t>el flujo de sangre</w:t>
                  </w:r>
                  <w:r w:rsidR="00912CDB">
                    <w:rPr>
                      <w:rFonts w:ascii="Verdana" w:hAnsi="Verdana" w:cstheme="minorHAnsi"/>
                      <w:i/>
                      <w:sz w:val="14"/>
                      <w:szCs w:val="14"/>
                    </w:rPr>
                    <w:t xml:space="preserve">) </w:t>
                  </w:r>
                  <w:r w:rsidR="001E5EDE" w:rsidRPr="00D86FC7">
                    <w:rPr>
                      <w:rFonts w:ascii="Verdana" w:hAnsi="Verdana" w:cstheme="minorHAnsi"/>
                      <w:i/>
                      <w:sz w:val="14"/>
                      <w:szCs w:val="14"/>
                    </w:rPr>
                    <w:t xml:space="preserve">por un período de tiempo. En la actualidad, existen diversos tipos de torniquetes: </w:t>
                  </w:r>
                </w:p>
                <w:p w14:paraId="531777ED" w14:textId="77777777" w:rsidR="001E5EDE" w:rsidRDefault="001E5EDE" w:rsidP="001E5EDE">
                  <w:pPr>
                    <w:pStyle w:val="Prrafodelista"/>
                    <w:numPr>
                      <w:ilvl w:val="0"/>
                      <w:numId w:val="19"/>
                    </w:numPr>
                    <w:jc w:val="both"/>
                    <w:rPr>
                      <w:rFonts w:ascii="Verdana" w:hAnsi="Verdana" w:cstheme="minorHAnsi"/>
                      <w:i/>
                      <w:sz w:val="14"/>
                      <w:szCs w:val="14"/>
                    </w:rPr>
                  </w:pPr>
                  <w:r w:rsidRPr="001E5EDE">
                    <w:rPr>
                      <w:rFonts w:ascii="Verdana" w:hAnsi="Verdana" w:cstheme="minorHAnsi"/>
                      <w:b/>
                      <w:i/>
                      <w:sz w:val="14"/>
                      <w:szCs w:val="14"/>
                    </w:rPr>
                    <w:t>Torniquete de emergencia</w:t>
                  </w:r>
                  <w:r w:rsidRPr="001E5EDE">
                    <w:rPr>
                      <w:rFonts w:ascii="Verdana" w:hAnsi="Verdana" w:cstheme="minorHAnsi"/>
                      <w:i/>
                      <w:sz w:val="14"/>
                      <w:szCs w:val="14"/>
                    </w:rPr>
                    <w:t>, el cual se coloca alrededor de una extremidad inferior o superior</w:t>
                  </w:r>
                  <w:r>
                    <w:t xml:space="preserve"> </w:t>
                  </w:r>
                  <w:r w:rsidRPr="001E5EDE">
                    <w:rPr>
                      <w:rFonts w:ascii="Verdana" w:hAnsi="Verdana" w:cstheme="minorHAnsi"/>
                      <w:i/>
                      <w:sz w:val="14"/>
                      <w:szCs w:val="14"/>
                    </w:rPr>
                    <w:t>para evitar la pérdida severa sanguínea por traumatismo</w:t>
                  </w:r>
                  <w:r>
                    <w:rPr>
                      <w:rFonts w:ascii="Verdana" w:hAnsi="Verdana" w:cstheme="minorHAnsi"/>
                      <w:i/>
                      <w:sz w:val="14"/>
                      <w:szCs w:val="14"/>
                    </w:rPr>
                    <w:t>.</w:t>
                  </w:r>
                </w:p>
                <w:p w14:paraId="4660A5AD" w14:textId="77777777" w:rsidR="00D86FC7" w:rsidRPr="001E5EDE" w:rsidRDefault="001E5EDE" w:rsidP="001E5EDE">
                  <w:pPr>
                    <w:pStyle w:val="Prrafodelista"/>
                    <w:numPr>
                      <w:ilvl w:val="0"/>
                      <w:numId w:val="19"/>
                    </w:numPr>
                    <w:jc w:val="both"/>
                    <w:rPr>
                      <w:rFonts w:ascii="Verdana" w:hAnsi="Verdana" w:cstheme="minorHAnsi"/>
                      <w:i/>
                      <w:sz w:val="14"/>
                      <w:szCs w:val="14"/>
                    </w:rPr>
                  </w:pPr>
                  <w:r w:rsidRPr="001E5EDE">
                    <w:rPr>
                      <w:rFonts w:ascii="Verdana" w:hAnsi="Verdana" w:cstheme="minorHAnsi"/>
                      <w:b/>
                      <w:i/>
                      <w:sz w:val="14"/>
                      <w:szCs w:val="14"/>
                    </w:rPr>
                    <w:t>Torniquete quirúrgico</w:t>
                  </w:r>
                  <w:r w:rsidRPr="001E5EDE">
                    <w:rPr>
                      <w:rFonts w:ascii="Verdana" w:hAnsi="Verdana" w:cstheme="minorHAnsi"/>
                      <w:i/>
                      <w:sz w:val="14"/>
                      <w:szCs w:val="14"/>
                    </w:rPr>
                    <w:t>, el cual permite al cirujano trabajar en un campo quirúrgico sin sangre al evitar el flujo sanguíneo a una extremidad</w:t>
                  </w:r>
                  <w:r w:rsidR="00912CDB">
                    <w:rPr>
                      <w:rFonts w:ascii="Verdana" w:hAnsi="Verdana" w:cstheme="minorHAnsi"/>
                      <w:i/>
                      <w:sz w:val="14"/>
                      <w:szCs w:val="14"/>
                    </w:rPr>
                    <w:t xml:space="preserve"> </w:t>
                  </w:r>
                  <w:r w:rsidR="00912CDB" w:rsidRPr="00D86FC7">
                    <w:rPr>
                      <w:rFonts w:ascii="Verdana" w:hAnsi="Verdana" w:cstheme="minorHAnsi"/>
                      <w:i/>
                      <w:sz w:val="14"/>
                      <w:szCs w:val="14"/>
                    </w:rPr>
                    <w:t>y disminuir la pérdida de</w:t>
                  </w:r>
                  <w:r w:rsidR="00912CDB">
                    <w:rPr>
                      <w:rFonts w:ascii="Verdana" w:hAnsi="Verdana" w:cstheme="minorHAnsi"/>
                      <w:i/>
                      <w:sz w:val="14"/>
                      <w:szCs w:val="14"/>
                    </w:rPr>
                    <w:t xml:space="preserve"> </w:t>
                  </w:r>
                  <w:r w:rsidR="00912CDB" w:rsidRPr="00D86FC7">
                    <w:rPr>
                      <w:rFonts w:ascii="Verdana" w:hAnsi="Verdana" w:cstheme="minorHAnsi"/>
                      <w:i/>
                      <w:sz w:val="14"/>
                      <w:szCs w:val="14"/>
                    </w:rPr>
                    <w:t>sangre perioperatoria</w:t>
                  </w:r>
                  <w:r w:rsidRPr="001E5EDE">
                    <w:rPr>
                      <w:rFonts w:ascii="Verdana" w:hAnsi="Verdana" w:cstheme="minorHAnsi"/>
                      <w:i/>
                      <w:sz w:val="14"/>
                      <w:szCs w:val="14"/>
                    </w:rPr>
                    <w:t xml:space="preserve">. </w:t>
                  </w:r>
                </w:p>
                <w:p w14:paraId="04C0AAE1" w14:textId="77777777" w:rsidR="00D86FC7" w:rsidRDefault="00D86FC7" w:rsidP="00D86FC7">
                  <w:pPr>
                    <w:jc w:val="both"/>
                    <w:rPr>
                      <w:rFonts w:ascii="Verdana" w:hAnsi="Verdana" w:cstheme="minorHAnsi"/>
                      <w:i/>
                      <w:sz w:val="14"/>
                      <w:szCs w:val="14"/>
                    </w:rPr>
                  </w:pPr>
                </w:p>
                <w:p w14:paraId="6E6822B9" w14:textId="77777777" w:rsidR="001E5EDE" w:rsidRDefault="00912CDB" w:rsidP="00D4482E">
                  <w:pPr>
                    <w:jc w:val="both"/>
                    <w:rPr>
                      <w:rFonts w:ascii="Verdana" w:hAnsi="Verdana" w:cstheme="minorHAnsi"/>
                      <w:i/>
                      <w:sz w:val="14"/>
                      <w:szCs w:val="14"/>
                    </w:rPr>
                  </w:pPr>
                  <w:r w:rsidRPr="00D4482E">
                    <w:rPr>
                      <w:rFonts w:ascii="Verdana" w:hAnsi="Verdana" w:cstheme="minorHAnsi"/>
                      <w:b/>
                      <w:i/>
                      <w:sz w:val="14"/>
                      <w:szCs w:val="14"/>
                    </w:rPr>
                    <w:t>D</w:t>
                  </w:r>
                  <w:r w:rsidR="001E5EDE" w:rsidRPr="00D4482E">
                    <w:rPr>
                      <w:rFonts w:ascii="Verdana" w:hAnsi="Verdana" w:cstheme="minorHAnsi"/>
                      <w:b/>
                      <w:i/>
                      <w:sz w:val="14"/>
                      <w:szCs w:val="14"/>
                    </w:rPr>
                    <w:t>iseños</w:t>
                  </w:r>
                  <w:r w:rsidR="001E5EDE" w:rsidRPr="00D86FC7">
                    <w:rPr>
                      <w:rFonts w:ascii="Verdana" w:hAnsi="Verdana" w:cstheme="minorHAnsi"/>
                      <w:i/>
                      <w:sz w:val="14"/>
                      <w:szCs w:val="14"/>
                    </w:rPr>
                    <w:t xml:space="preserve">: </w:t>
                  </w:r>
                </w:p>
                <w:p w14:paraId="2C08FAC2" w14:textId="77777777" w:rsidR="001E5EDE" w:rsidRDefault="001E5EDE" w:rsidP="00D4482E">
                  <w:pPr>
                    <w:pStyle w:val="Prrafodelista"/>
                    <w:numPr>
                      <w:ilvl w:val="0"/>
                      <w:numId w:val="20"/>
                    </w:numPr>
                    <w:ind w:left="360"/>
                    <w:jc w:val="both"/>
                    <w:rPr>
                      <w:rFonts w:ascii="Verdana" w:hAnsi="Verdana" w:cstheme="minorHAnsi"/>
                      <w:i/>
                      <w:sz w:val="14"/>
                      <w:szCs w:val="14"/>
                    </w:rPr>
                  </w:pPr>
                  <w:r w:rsidRPr="00D4482E">
                    <w:rPr>
                      <w:rFonts w:ascii="Verdana" w:hAnsi="Verdana" w:cstheme="minorHAnsi"/>
                      <w:b/>
                      <w:i/>
                      <w:sz w:val="14"/>
                      <w:szCs w:val="14"/>
                    </w:rPr>
                    <w:t>Torniquetes no neumáticos</w:t>
                  </w:r>
                  <w:r w:rsidRPr="001E5EDE">
                    <w:rPr>
                      <w:rFonts w:ascii="Verdana" w:hAnsi="Verdana" w:cstheme="minorHAnsi"/>
                      <w:i/>
                      <w:sz w:val="14"/>
                      <w:szCs w:val="14"/>
                    </w:rPr>
                    <w:t xml:space="preserve"> los cuales están hechos de goma o telas elásticas</w:t>
                  </w:r>
                  <w:r>
                    <w:rPr>
                      <w:rFonts w:ascii="Verdana" w:hAnsi="Verdana" w:cstheme="minorHAnsi"/>
                      <w:i/>
                      <w:sz w:val="14"/>
                      <w:szCs w:val="14"/>
                    </w:rPr>
                    <w:t>.</w:t>
                  </w:r>
                </w:p>
                <w:p w14:paraId="6F88BF83" w14:textId="77777777" w:rsidR="001E5EDE" w:rsidRDefault="001E5EDE" w:rsidP="00D4482E">
                  <w:pPr>
                    <w:pStyle w:val="Prrafodelista"/>
                    <w:numPr>
                      <w:ilvl w:val="0"/>
                      <w:numId w:val="20"/>
                    </w:numPr>
                    <w:ind w:left="360"/>
                    <w:jc w:val="both"/>
                    <w:rPr>
                      <w:rFonts w:ascii="Verdana" w:hAnsi="Verdana" w:cstheme="minorHAnsi"/>
                      <w:i/>
                      <w:sz w:val="14"/>
                      <w:szCs w:val="14"/>
                    </w:rPr>
                  </w:pPr>
                  <w:r w:rsidRPr="00D4482E">
                    <w:rPr>
                      <w:rFonts w:ascii="Verdana" w:hAnsi="Verdana" w:cstheme="minorHAnsi"/>
                      <w:b/>
                      <w:i/>
                      <w:sz w:val="14"/>
                      <w:szCs w:val="14"/>
                    </w:rPr>
                    <w:t>Torniquetes neumáticos</w:t>
                  </w:r>
                  <w:r w:rsidRPr="001E5EDE">
                    <w:rPr>
                      <w:rFonts w:ascii="Verdana" w:hAnsi="Verdana" w:cstheme="minorHAnsi"/>
                      <w:i/>
                      <w:sz w:val="14"/>
                      <w:szCs w:val="14"/>
                    </w:rPr>
                    <w:t xml:space="preserve"> los cuales usan gas comprimido para inflar una vejiga o un manguito para ocluir o restringir el flujo sanguíneo. </w:t>
                  </w:r>
                  <w:r w:rsidRPr="00D86FC7">
                    <w:rPr>
                      <w:rFonts w:ascii="Verdana" w:hAnsi="Verdana" w:cstheme="minorHAnsi"/>
                      <w:i/>
                      <w:sz w:val="14"/>
                      <w:szCs w:val="14"/>
                    </w:rPr>
                    <w:t xml:space="preserve">Un dispositivo de </w:t>
                  </w:r>
                  <w:r w:rsidRPr="00D86FC7">
                    <w:rPr>
                      <w:rFonts w:ascii="Verdana" w:hAnsi="Verdana" w:cstheme="minorHAnsi"/>
                      <w:i/>
                      <w:sz w:val="14"/>
                      <w:szCs w:val="14"/>
                    </w:rPr>
                    <w:lastRenderedPageBreak/>
                    <w:t>regulación en la máquina de torniquete puede controlar la cantidad de presión del</w:t>
                  </w:r>
                  <w:r>
                    <w:rPr>
                      <w:rFonts w:ascii="Verdana" w:hAnsi="Verdana" w:cstheme="minorHAnsi"/>
                      <w:i/>
                      <w:sz w:val="14"/>
                      <w:szCs w:val="14"/>
                    </w:rPr>
                    <w:t xml:space="preserve"> </w:t>
                  </w:r>
                  <w:r w:rsidRPr="00D86FC7">
                    <w:rPr>
                      <w:rFonts w:ascii="Verdana" w:hAnsi="Verdana" w:cstheme="minorHAnsi"/>
                      <w:i/>
                      <w:sz w:val="14"/>
                      <w:szCs w:val="14"/>
                    </w:rPr>
                    <w:t>manguito ejercida sobre la extremidad</w:t>
                  </w:r>
                  <w:r>
                    <w:rPr>
                      <w:rFonts w:ascii="Verdana" w:hAnsi="Verdana" w:cstheme="minorHAnsi"/>
                      <w:i/>
                      <w:sz w:val="14"/>
                      <w:szCs w:val="14"/>
                    </w:rPr>
                    <w:t xml:space="preserve">. </w:t>
                  </w:r>
                  <w:r w:rsidR="00D86FC7" w:rsidRPr="001E5EDE">
                    <w:rPr>
                      <w:rFonts w:ascii="Verdana" w:hAnsi="Verdana" w:cstheme="minorHAnsi"/>
                      <w:i/>
                      <w:sz w:val="14"/>
                      <w:szCs w:val="14"/>
                    </w:rPr>
                    <w:t>La presión de oclusión en extremidades (POE) se define como la presión mínima requerida para detener el flujo de sangre arterial en</w:t>
                  </w:r>
                  <w:r w:rsidR="00D86FC7">
                    <w:t xml:space="preserve"> </w:t>
                  </w:r>
                  <w:r w:rsidR="00D86FC7" w:rsidRPr="001E5EDE">
                    <w:rPr>
                      <w:rFonts w:ascii="Verdana" w:hAnsi="Verdana" w:cstheme="minorHAnsi"/>
                      <w:i/>
                      <w:sz w:val="14"/>
                      <w:szCs w:val="14"/>
                    </w:rPr>
                    <w:t>la extremidad</w:t>
                  </w:r>
                </w:p>
                <w:p w14:paraId="6C27F907" w14:textId="77777777" w:rsidR="00D86FC7" w:rsidRDefault="00D86FC7" w:rsidP="00D4482E">
                  <w:pPr>
                    <w:pStyle w:val="Prrafodelista"/>
                    <w:ind w:left="360"/>
                    <w:jc w:val="both"/>
                    <w:rPr>
                      <w:rFonts w:ascii="Verdana" w:hAnsi="Verdana" w:cstheme="minorHAnsi"/>
                      <w:i/>
                      <w:sz w:val="14"/>
                      <w:szCs w:val="14"/>
                    </w:rPr>
                  </w:pPr>
                  <w:r w:rsidRPr="001E5EDE">
                    <w:rPr>
                      <w:rFonts w:ascii="Verdana" w:hAnsi="Verdana" w:cstheme="minorHAnsi"/>
                      <w:i/>
                      <w:sz w:val="14"/>
                      <w:szCs w:val="14"/>
                    </w:rPr>
                    <w:t xml:space="preserve"> </w:t>
                  </w:r>
                </w:p>
                <w:p w14:paraId="548965DF" w14:textId="77777777" w:rsidR="001E5EDE" w:rsidRDefault="00D86FC7" w:rsidP="00D4482E">
                  <w:pPr>
                    <w:jc w:val="both"/>
                    <w:rPr>
                      <w:rFonts w:ascii="Verdana" w:hAnsi="Verdana" w:cstheme="minorHAnsi"/>
                      <w:i/>
                      <w:sz w:val="14"/>
                      <w:szCs w:val="14"/>
                    </w:rPr>
                  </w:pPr>
                  <w:r w:rsidRPr="00D86FC7">
                    <w:rPr>
                      <w:rFonts w:ascii="Verdana" w:hAnsi="Verdana" w:cstheme="minorHAnsi"/>
                      <w:i/>
                      <w:sz w:val="14"/>
                      <w:szCs w:val="14"/>
                    </w:rPr>
                    <w:t>Se ha descrito un límite de tiempo seguro de 1-3 horas</w:t>
                  </w:r>
                  <w:r w:rsidR="001E5EDE">
                    <w:rPr>
                      <w:rFonts w:ascii="Verdana" w:hAnsi="Verdana" w:cstheme="minorHAnsi"/>
                      <w:i/>
                      <w:sz w:val="14"/>
                      <w:szCs w:val="14"/>
                    </w:rPr>
                    <w:t xml:space="preserve"> para el uso del torniquete en adultos</w:t>
                  </w:r>
                  <w:r w:rsidRPr="00D86FC7">
                    <w:rPr>
                      <w:rFonts w:ascii="Verdana" w:hAnsi="Verdana" w:cstheme="minorHAnsi"/>
                      <w:i/>
                      <w:sz w:val="14"/>
                      <w:szCs w:val="14"/>
                    </w:rPr>
                    <w:t>. Se ha recomendado evaluar la situación</w:t>
                  </w:r>
                  <w:r>
                    <w:rPr>
                      <w:rFonts w:ascii="Verdana" w:hAnsi="Verdana" w:cstheme="minorHAnsi"/>
                      <w:i/>
                      <w:sz w:val="14"/>
                      <w:szCs w:val="14"/>
                    </w:rPr>
                    <w:t xml:space="preserve"> </w:t>
                  </w:r>
                  <w:r w:rsidRPr="00D86FC7">
                    <w:rPr>
                      <w:rFonts w:ascii="Verdana" w:hAnsi="Verdana" w:cstheme="minorHAnsi"/>
                      <w:i/>
                      <w:sz w:val="14"/>
                      <w:szCs w:val="14"/>
                    </w:rPr>
                    <w:t>operativa a las dos horas, y si la duración prevista es mayor</w:t>
                  </w:r>
                  <w:r>
                    <w:rPr>
                      <w:rFonts w:ascii="Verdana" w:hAnsi="Verdana" w:cstheme="minorHAnsi"/>
                      <w:i/>
                      <w:sz w:val="14"/>
                      <w:szCs w:val="14"/>
                    </w:rPr>
                    <w:t xml:space="preserve"> </w:t>
                  </w:r>
                  <w:r w:rsidRPr="00D86FC7">
                    <w:rPr>
                      <w:rFonts w:ascii="Verdana" w:hAnsi="Verdana" w:cstheme="minorHAnsi"/>
                      <w:i/>
                      <w:sz w:val="14"/>
                      <w:szCs w:val="14"/>
                    </w:rPr>
                    <w:t>a 2.5 hora</w:t>
                  </w:r>
                  <w:r>
                    <w:rPr>
                      <w:rFonts w:ascii="Verdana" w:hAnsi="Verdana" w:cstheme="minorHAnsi"/>
                      <w:i/>
                      <w:sz w:val="14"/>
                      <w:szCs w:val="14"/>
                    </w:rPr>
                    <w:t>s, utilice un intervalo de defl</w:t>
                  </w:r>
                  <w:r w:rsidRPr="00D86FC7">
                    <w:rPr>
                      <w:rFonts w:ascii="Verdana" w:hAnsi="Verdana" w:cstheme="minorHAnsi"/>
                      <w:i/>
                      <w:sz w:val="14"/>
                      <w:szCs w:val="14"/>
                    </w:rPr>
                    <w:t>ación de 10 min en ese</w:t>
                  </w:r>
                  <w:r>
                    <w:rPr>
                      <w:rFonts w:ascii="Verdana" w:hAnsi="Verdana" w:cstheme="minorHAnsi"/>
                      <w:i/>
                      <w:sz w:val="14"/>
                      <w:szCs w:val="14"/>
                    </w:rPr>
                    <w:t xml:space="preserve"> </w:t>
                  </w:r>
                  <w:r w:rsidRPr="00D86FC7">
                    <w:rPr>
                      <w:rFonts w:ascii="Verdana" w:hAnsi="Verdana" w:cstheme="minorHAnsi"/>
                      <w:i/>
                      <w:sz w:val="14"/>
                      <w:szCs w:val="14"/>
                    </w:rPr>
                    <w:t>punto y en los intervalos posteriores de una hora. En pacientes</w:t>
                  </w:r>
                  <w:r>
                    <w:rPr>
                      <w:rFonts w:ascii="Verdana" w:hAnsi="Verdana" w:cstheme="minorHAnsi"/>
                      <w:i/>
                      <w:sz w:val="14"/>
                      <w:szCs w:val="14"/>
                    </w:rPr>
                    <w:t xml:space="preserve"> </w:t>
                  </w:r>
                  <w:r w:rsidRPr="00D86FC7">
                    <w:rPr>
                      <w:rFonts w:ascii="Verdana" w:hAnsi="Verdana" w:cstheme="minorHAnsi"/>
                      <w:i/>
                      <w:sz w:val="14"/>
                      <w:szCs w:val="14"/>
                    </w:rPr>
                    <w:t>pediátricos, se h</w:t>
                  </w:r>
                  <w:r>
                    <w:rPr>
                      <w:rFonts w:ascii="Verdana" w:hAnsi="Verdana" w:cstheme="minorHAnsi"/>
                      <w:i/>
                      <w:sz w:val="14"/>
                      <w:szCs w:val="14"/>
                    </w:rPr>
                    <w:t>a recomendado un tiempo de infl</w:t>
                  </w:r>
                  <w:r w:rsidRPr="00D86FC7">
                    <w:rPr>
                      <w:rFonts w:ascii="Verdana" w:hAnsi="Verdana" w:cstheme="minorHAnsi"/>
                      <w:i/>
                      <w:sz w:val="14"/>
                      <w:szCs w:val="14"/>
                    </w:rPr>
                    <w:t>ado menor</w:t>
                  </w:r>
                  <w:r w:rsidR="001E5EDE">
                    <w:rPr>
                      <w:rFonts w:ascii="Verdana" w:hAnsi="Verdana" w:cstheme="minorHAnsi"/>
                      <w:i/>
                      <w:sz w:val="14"/>
                      <w:szCs w:val="14"/>
                    </w:rPr>
                    <w:t xml:space="preserve"> </w:t>
                  </w:r>
                  <w:r w:rsidRPr="00D86FC7">
                    <w:rPr>
                      <w:rFonts w:ascii="Verdana" w:hAnsi="Verdana" w:cstheme="minorHAnsi"/>
                      <w:i/>
                      <w:sz w:val="14"/>
                      <w:szCs w:val="14"/>
                    </w:rPr>
                    <w:t>a 75 min para las extr</w:t>
                  </w:r>
                  <w:r>
                    <w:rPr>
                      <w:rFonts w:ascii="Verdana" w:hAnsi="Verdana" w:cstheme="minorHAnsi"/>
                      <w:i/>
                      <w:sz w:val="14"/>
                      <w:szCs w:val="14"/>
                    </w:rPr>
                    <w:t xml:space="preserve">emidades inferiores. </w:t>
                  </w:r>
                </w:p>
                <w:p w14:paraId="3615FE3E" w14:textId="77777777" w:rsidR="001E5EDE" w:rsidRDefault="001E5EDE" w:rsidP="00D86FC7">
                  <w:pPr>
                    <w:jc w:val="both"/>
                    <w:rPr>
                      <w:rFonts w:ascii="Verdana" w:hAnsi="Verdana" w:cstheme="minorHAnsi"/>
                      <w:i/>
                      <w:sz w:val="14"/>
                      <w:szCs w:val="14"/>
                    </w:rPr>
                  </w:pPr>
                </w:p>
                <w:p w14:paraId="04C76F63" w14:textId="77777777" w:rsidR="0035152F" w:rsidRDefault="00912CDB" w:rsidP="00D86FC7">
                  <w:pPr>
                    <w:jc w:val="both"/>
                    <w:rPr>
                      <w:rFonts w:ascii="Verdana" w:hAnsi="Verdana" w:cstheme="minorHAnsi"/>
                      <w:i/>
                      <w:sz w:val="14"/>
                      <w:szCs w:val="14"/>
                    </w:rPr>
                  </w:pPr>
                  <w:r w:rsidRPr="00CE55A9">
                    <w:rPr>
                      <w:rFonts w:ascii="Verdana" w:hAnsi="Verdana" w:cstheme="minorHAnsi"/>
                      <w:b/>
                      <w:i/>
                      <w:sz w:val="14"/>
                      <w:szCs w:val="14"/>
                    </w:rPr>
                    <w:t>Síndrome de Reperfusión:</w:t>
                  </w:r>
                  <w:r w:rsidR="00CC1CC4">
                    <w:rPr>
                      <w:rFonts w:ascii="Verdana" w:hAnsi="Verdana" w:cstheme="minorHAnsi"/>
                      <w:b/>
                      <w:i/>
                      <w:sz w:val="14"/>
                      <w:szCs w:val="14"/>
                    </w:rPr>
                    <w:t xml:space="preserve"> </w:t>
                  </w:r>
                  <w:r w:rsidR="00D86FC7">
                    <w:rPr>
                      <w:rFonts w:ascii="Verdana" w:hAnsi="Verdana" w:cstheme="minorHAnsi"/>
                      <w:i/>
                      <w:sz w:val="14"/>
                      <w:szCs w:val="14"/>
                    </w:rPr>
                    <w:t xml:space="preserve">El </w:t>
                  </w:r>
                  <w:r>
                    <w:rPr>
                      <w:rFonts w:ascii="Verdana" w:hAnsi="Verdana" w:cstheme="minorHAnsi"/>
                      <w:i/>
                      <w:sz w:val="14"/>
                      <w:szCs w:val="14"/>
                    </w:rPr>
                    <w:t>retiro</w:t>
                  </w:r>
                  <w:r w:rsidR="00D86FC7" w:rsidRPr="00D86FC7">
                    <w:rPr>
                      <w:rFonts w:ascii="Verdana" w:hAnsi="Verdana" w:cstheme="minorHAnsi"/>
                      <w:i/>
                      <w:sz w:val="14"/>
                      <w:szCs w:val="14"/>
                    </w:rPr>
                    <w:t xml:space="preserve"> del</w:t>
                  </w:r>
                  <w:r w:rsidR="00D86FC7">
                    <w:rPr>
                      <w:rFonts w:ascii="Verdana" w:hAnsi="Verdana" w:cstheme="minorHAnsi"/>
                      <w:i/>
                      <w:sz w:val="14"/>
                      <w:szCs w:val="14"/>
                    </w:rPr>
                    <w:t xml:space="preserve"> </w:t>
                  </w:r>
                  <w:r w:rsidR="00D86FC7" w:rsidRPr="00D86FC7">
                    <w:rPr>
                      <w:rFonts w:ascii="Verdana" w:hAnsi="Verdana" w:cstheme="minorHAnsi"/>
                      <w:i/>
                      <w:sz w:val="14"/>
                      <w:szCs w:val="14"/>
                    </w:rPr>
                    <w:t>torniquete provoca la liberación de metabolitos anaeróbicos</w:t>
                  </w:r>
                  <w:r w:rsidR="001E5EDE">
                    <w:rPr>
                      <w:rFonts w:ascii="Verdana" w:hAnsi="Verdana" w:cstheme="minorHAnsi"/>
                      <w:i/>
                      <w:sz w:val="14"/>
                      <w:szCs w:val="14"/>
                    </w:rPr>
                    <w:t xml:space="preserve"> </w:t>
                  </w:r>
                  <w:r w:rsidR="00D86FC7" w:rsidRPr="00D86FC7">
                    <w:rPr>
                      <w:rFonts w:ascii="Verdana" w:hAnsi="Verdana" w:cstheme="minorHAnsi"/>
                      <w:i/>
                      <w:sz w:val="14"/>
                      <w:szCs w:val="14"/>
                    </w:rPr>
                    <w:t>en la circulación sistémica y produce hipotensión, acidosis</w:t>
                  </w:r>
                  <w:r w:rsidR="001E5EDE">
                    <w:rPr>
                      <w:rFonts w:ascii="Verdana" w:hAnsi="Verdana" w:cstheme="minorHAnsi"/>
                      <w:i/>
                      <w:sz w:val="14"/>
                      <w:szCs w:val="14"/>
                    </w:rPr>
                    <w:t xml:space="preserve"> </w:t>
                  </w:r>
                  <w:r w:rsidR="00D86FC7" w:rsidRPr="00D86FC7">
                    <w:rPr>
                      <w:rFonts w:ascii="Verdana" w:hAnsi="Verdana" w:cstheme="minorHAnsi"/>
                      <w:i/>
                      <w:sz w:val="14"/>
                      <w:szCs w:val="14"/>
                    </w:rPr>
                    <w:t>metabólica, hipercalemia, mioglobulinemia, mioglobinuria y</w:t>
                  </w:r>
                  <w:r w:rsidR="001E5EDE">
                    <w:rPr>
                      <w:rFonts w:ascii="Verdana" w:hAnsi="Verdana" w:cstheme="minorHAnsi"/>
                      <w:i/>
                      <w:sz w:val="14"/>
                      <w:szCs w:val="14"/>
                    </w:rPr>
                    <w:t xml:space="preserve"> posible insufi</w:t>
                  </w:r>
                  <w:r w:rsidR="00D86FC7" w:rsidRPr="00D86FC7">
                    <w:rPr>
                      <w:rFonts w:ascii="Verdana" w:hAnsi="Verdana" w:cstheme="minorHAnsi"/>
                      <w:i/>
                      <w:sz w:val="14"/>
                      <w:szCs w:val="14"/>
                    </w:rPr>
                    <w:t>ciencia renal</w:t>
                  </w:r>
                </w:p>
                <w:p w14:paraId="7208DACA" w14:textId="77777777" w:rsidR="004E5E85" w:rsidRDefault="004E5E85" w:rsidP="004E5E85">
                  <w:pPr>
                    <w:jc w:val="both"/>
                    <w:rPr>
                      <w:rFonts w:ascii="Verdana" w:hAnsi="Verdana" w:cstheme="minorHAnsi"/>
                      <w:i/>
                      <w:sz w:val="14"/>
                      <w:szCs w:val="14"/>
                    </w:rPr>
                  </w:pPr>
                </w:p>
                <w:p w14:paraId="58BE6F91" w14:textId="77777777" w:rsidR="00031F0D" w:rsidRDefault="00031F0D" w:rsidP="00D4482E">
                  <w:pPr>
                    <w:jc w:val="both"/>
                    <w:rPr>
                      <w:rFonts w:ascii="Verdana" w:hAnsi="Verdana" w:cstheme="minorHAnsi"/>
                      <w:i/>
                      <w:sz w:val="14"/>
                      <w:szCs w:val="14"/>
                    </w:rPr>
                  </w:pPr>
                  <w:r w:rsidRPr="00031F0D">
                    <w:rPr>
                      <w:rFonts w:ascii="Verdana" w:hAnsi="Verdana" w:cstheme="minorHAnsi"/>
                      <w:i/>
                      <w:sz w:val="14"/>
                      <w:szCs w:val="14"/>
                    </w:rPr>
                    <w:t>El síndrome de reperfusión posterior al uso de torniquete, puede ocurrir en pacientes a los que se les han</w:t>
                  </w:r>
                  <w:r>
                    <w:rPr>
                      <w:rFonts w:ascii="Verdana" w:hAnsi="Verdana" w:cstheme="minorHAnsi"/>
                      <w:i/>
                      <w:sz w:val="14"/>
                      <w:szCs w:val="14"/>
                    </w:rPr>
                    <w:t xml:space="preserve"> </w:t>
                  </w:r>
                  <w:r w:rsidRPr="00031F0D">
                    <w:rPr>
                      <w:rFonts w:ascii="Verdana" w:hAnsi="Verdana" w:cstheme="minorHAnsi"/>
                      <w:i/>
                      <w:sz w:val="14"/>
                      <w:szCs w:val="14"/>
                    </w:rPr>
                    <w:t xml:space="preserve">aplicado torniquetes durante períodos prolongados. </w:t>
                  </w:r>
                </w:p>
                <w:p w14:paraId="1CCAF501" w14:textId="77777777" w:rsidR="00031F0D" w:rsidRDefault="00031F0D" w:rsidP="00D4482E">
                  <w:pPr>
                    <w:jc w:val="both"/>
                    <w:rPr>
                      <w:rFonts w:ascii="Verdana" w:hAnsi="Verdana" w:cstheme="minorHAnsi"/>
                      <w:i/>
                      <w:sz w:val="14"/>
                      <w:szCs w:val="14"/>
                    </w:rPr>
                  </w:pPr>
                  <w:r w:rsidRPr="00031F0D">
                    <w:rPr>
                      <w:rFonts w:ascii="Verdana" w:hAnsi="Verdana" w:cstheme="minorHAnsi"/>
                      <w:i/>
                      <w:sz w:val="14"/>
                      <w:szCs w:val="14"/>
                    </w:rPr>
                    <w:t>Dentro de</w:t>
                  </w:r>
                  <w:r>
                    <w:rPr>
                      <w:rFonts w:ascii="Verdana" w:hAnsi="Verdana" w:cstheme="minorHAnsi"/>
                      <w:i/>
                      <w:sz w:val="14"/>
                      <w:szCs w:val="14"/>
                    </w:rPr>
                    <w:t xml:space="preserve"> </w:t>
                  </w:r>
                  <w:r w:rsidRPr="00031F0D">
                    <w:rPr>
                      <w:rFonts w:ascii="Verdana" w:hAnsi="Verdana" w:cstheme="minorHAnsi"/>
                      <w:i/>
                      <w:sz w:val="14"/>
                      <w:szCs w:val="14"/>
                    </w:rPr>
                    <w:t>la fisiopatología</w:t>
                  </w:r>
                  <w:r>
                    <w:rPr>
                      <w:rFonts w:ascii="Verdana" w:hAnsi="Verdana" w:cstheme="minorHAnsi"/>
                      <w:i/>
                      <w:sz w:val="14"/>
                      <w:szCs w:val="14"/>
                    </w:rPr>
                    <w:t>:</w:t>
                  </w:r>
                </w:p>
                <w:p w14:paraId="3125ED59" w14:textId="77777777" w:rsidR="00031F0D" w:rsidRDefault="00031F0D" w:rsidP="00D4482E">
                  <w:pPr>
                    <w:pStyle w:val="Prrafodelista"/>
                    <w:numPr>
                      <w:ilvl w:val="0"/>
                      <w:numId w:val="21"/>
                    </w:numPr>
                    <w:ind w:left="360"/>
                    <w:jc w:val="both"/>
                    <w:rPr>
                      <w:rFonts w:ascii="Verdana" w:hAnsi="Verdana" w:cstheme="minorHAnsi"/>
                      <w:i/>
                      <w:sz w:val="14"/>
                      <w:szCs w:val="14"/>
                    </w:rPr>
                  </w:pPr>
                  <w:r>
                    <w:rPr>
                      <w:rFonts w:ascii="Verdana" w:hAnsi="Verdana" w:cstheme="minorHAnsi"/>
                      <w:i/>
                      <w:sz w:val="14"/>
                      <w:szCs w:val="14"/>
                    </w:rPr>
                    <w:t>L</w:t>
                  </w:r>
                  <w:r w:rsidRPr="00031F0D">
                    <w:rPr>
                      <w:rFonts w:ascii="Verdana" w:hAnsi="Verdana" w:cstheme="minorHAnsi"/>
                      <w:i/>
                      <w:sz w:val="14"/>
                      <w:szCs w:val="14"/>
                    </w:rPr>
                    <w:t>a evidencia histológica de daño muscular es evidente 30-60 minutos después de la in</w:t>
                  </w:r>
                  <w:r>
                    <w:rPr>
                      <w:rFonts w:ascii="Verdana" w:hAnsi="Verdana" w:cstheme="minorHAnsi"/>
                      <w:i/>
                      <w:sz w:val="14"/>
                      <w:szCs w:val="14"/>
                    </w:rPr>
                    <w:t>stalación</w:t>
                  </w:r>
                  <w:r w:rsidRPr="00031F0D">
                    <w:rPr>
                      <w:rFonts w:ascii="Verdana" w:hAnsi="Verdana" w:cstheme="minorHAnsi"/>
                      <w:i/>
                      <w:sz w:val="14"/>
                      <w:szCs w:val="14"/>
                    </w:rPr>
                    <w:t xml:space="preserve"> del torniquete, presentando disminución del pH (&lt;6.5), disminución de pO2, aumento de pCO2, aumento de potasio, aumento de lactato. </w:t>
                  </w:r>
                </w:p>
                <w:p w14:paraId="170F3BD6" w14:textId="77777777" w:rsidR="00031F0D" w:rsidRDefault="00031F0D" w:rsidP="00D4482E">
                  <w:pPr>
                    <w:pStyle w:val="Prrafodelista"/>
                    <w:numPr>
                      <w:ilvl w:val="0"/>
                      <w:numId w:val="21"/>
                    </w:numPr>
                    <w:ind w:left="360"/>
                    <w:jc w:val="both"/>
                    <w:rPr>
                      <w:rFonts w:ascii="Verdana" w:hAnsi="Verdana" w:cstheme="minorHAnsi"/>
                      <w:i/>
                      <w:sz w:val="14"/>
                      <w:szCs w:val="14"/>
                    </w:rPr>
                  </w:pPr>
                  <w:r w:rsidRPr="00031F0D">
                    <w:rPr>
                      <w:rFonts w:ascii="Verdana" w:hAnsi="Verdana" w:cstheme="minorHAnsi"/>
                      <w:i/>
                      <w:sz w:val="14"/>
                      <w:szCs w:val="14"/>
                    </w:rPr>
                    <w:t xml:space="preserve">El dolor de torniquete se desarrolla en hasta el 66% de los pacientes 30-60 minutos después de la </w:t>
                  </w:r>
                  <w:r>
                    <w:rPr>
                      <w:rFonts w:ascii="Verdana" w:hAnsi="Verdana" w:cstheme="minorHAnsi"/>
                      <w:i/>
                      <w:sz w:val="14"/>
                      <w:szCs w:val="14"/>
                    </w:rPr>
                    <w:t>instalación</w:t>
                  </w:r>
                  <w:r w:rsidRPr="00031F0D">
                    <w:rPr>
                      <w:rFonts w:ascii="Verdana" w:hAnsi="Verdana" w:cstheme="minorHAnsi"/>
                      <w:i/>
                      <w:sz w:val="14"/>
                      <w:szCs w:val="14"/>
                    </w:rPr>
                    <w:t xml:space="preserve">. </w:t>
                  </w:r>
                </w:p>
                <w:p w14:paraId="3E7745AD" w14:textId="77777777" w:rsidR="00031F0D" w:rsidRDefault="00031F0D" w:rsidP="00D4482E">
                  <w:pPr>
                    <w:pStyle w:val="Prrafodelista"/>
                    <w:numPr>
                      <w:ilvl w:val="0"/>
                      <w:numId w:val="21"/>
                    </w:numPr>
                    <w:ind w:left="360"/>
                    <w:jc w:val="both"/>
                    <w:rPr>
                      <w:rFonts w:ascii="Verdana" w:hAnsi="Verdana" w:cstheme="minorHAnsi"/>
                      <w:i/>
                      <w:sz w:val="14"/>
                      <w:szCs w:val="14"/>
                    </w:rPr>
                  </w:pPr>
                  <w:r w:rsidRPr="00031F0D">
                    <w:rPr>
                      <w:rFonts w:ascii="Verdana" w:hAnsi="Verdana" w:cstheme="minorHAnsi"/>
                      <w:i/>
                      <w:sz w:val="14"/>
                      <w:szCs w:val="14"/>
                    </w:rPr>
                    <w:t>La hipertensión inducida por torniquete ocurre en</w:t>
                  </w:r>
                  <w:r>
                    <w:rPr>
                      <w:rFonts w:ascii="Verdana" w:hAnsi="Verdana" w:cstheme="minorHAnsi"/>
                      <w:i/>
                      <w:sz w:val="14"/>
                      <w:szCs w:val="14"/>
                    </w:rPr>
                    <w:t xml:space="preserve"> </w:t>
                  </w:r>
                  <w:r w:rsidRPr="00031F0D">
                    <w:rPr>
                      <w:rFonts w:ascii="Verdana" w:hAnsi="Verdana" w:cstheme="minorHAnsi"/>
                      <w:i/>
                      <w:sz w:val="14"/>
                      <w:szCs w:val="14"/>
                    </w:rPr>
                    <w:t xml:space="preserve">el 11-66% de los casos. </w:t>
                  </w:r>
                </w:p>
                <w:p w14:paraId="00B8DBE3" w14:textId="77777777" w:rsidR="00031F0D" w:rsidRDefault="00031F0D" w:rsidP="00D4482E">
                  <w:pPr>
                    <w:pStyle w:val="Prrafodelista"/>
                    <w:numPr>
                      <w:ilvl w:val="0"/>
                      <w:numId w:val="21"/>
                    </w:numPr>
                    <w:ind w:left="360"/>
                    <w:jc w:val="both"/>
                    <w:rPr>
                      <w:rFonts w:ascii="Verdana" w:hAnsi="Verdana" w:cstheme="minorHAnsi"/>
                      <w:i/>
                      <w:sz w:val="14"/>
                      <w:szCs w:val="14"/>
                    </w:rPr>
                  </w:pPr>
                  <w:r w:rsidRPr="00031F0D">
                    <w:rPr>
                      <w:rFonts w:ascii="Verdana" w:hAnsi="Verdana" w:cstheme="minorHAnsi"/>
                      <w:i/>
                      <w:sz w:val="14"/>
                      <w:szCs w:val="14"/>
                    </w:rPr>
                    <w:t>El desinflado del torniquete conduce a una disminución significativa de la presión arterial media, debido a la liberación de metabolitos desde la extremidad isquémica a la circulación y la disminución de la resistencia vascular periférica. Se observa un aumento transitorio de EtCO2, disminución de la temperatura y presión venosa</w:t>
                  </w:r>
                  <w:r>
                    <w:rPr>
                      <w:rFonts w:ascii="Verdana" w:hAnsi="Verdana" w:cstheme="minorHAnsi"/>
                      <w:i/>
                      <w:sz w:val="14"/>
                      <w:szCs w:val="14"/>
                    </w:rPr>
                    <w:t xml:space="preserve"> </w:t>
                  </w:r>
                  <w:r w:rsidRPr="00031F0D">
                    <w:rPr>
                      <w:rFonts w:ascii="Verdana" w:hAnsi="Verdana" w:cstheme="minorHAnsi"/>
                      <w:i/>
                      <w:sz w:val="14"/>
                      <w:szCs w:val="14"/>
                    </w:rPr>
                    <w:t xml:space="preserve">central de oxígeno. </w:t>
                  </w:r>
                </w:p>
                <w:p w14:paraId="4ED8455E" w14:textId="77777777" w:rsidR="00031F0D" w:rsidRPr="00031F0D" w:rsidRDefault="00031F0D" w:rsidP="00D4482E">
                  <w:pPr>
                    <w:pStyle w:val="Prrafodelista"/>
                    <w:numPr>
                      <w:ilvl w:val="0"/>
                      <w:numId w:val="21"/>
                    </w:numPr>
                    <w:ind w:left="360"/>
                    <w:jc w:val="both"/>
                    <w:rPr>
                      <w:rFonts w:ascii="Verdana" w:hAnsi="Verdana" w:cstheme="minorHAnsi"/>
                      <w:i/>
                      <w:sz w:val="14"/>
                      <w:szCs w:val="14"/>
                    </w:rPr>
                  </w:pPr>
                  <w:r w:rsidRPr="00031F0D">
                    <w:rPr>
                      <w:rFonts w:ascii="Verdana" w:hAnsi="Verdana" w:cstheme="minorHAnsi"/>
                      <w:i/>
                      <w:sz w:val="14"/>
                      <w:szCs w:val="14"/>
                    </w:rPr>
                    <w:t>El restablecimiento del flujo sanguíneo puede inducir una extensión paradójica del daño isquémico mediado por radicales libres de oxígeno</w:t>
                  </w:r>
                  <w:r>
                    <w:rPr>
                      <w:rFonts w:ascii="Verdana" w:hAnsi="Verdana" w:cstheme="minorHAnsi"/>
                      <w:i/>
                      <w:sz w:val="14"/>
                      <w:szCs w:val="14"/>
                    </w:rPr>
                    <w:t xml:space="preserve"> y marcadores inflamatorios (</w:t>
                  </w:r>
                  <w:r w:rsidRPr="00031F0D">
                    <w:rPr>
                      <w:rFonts w:ascii="Verdana" w:hAnsi="Verdana" w:cstheme="minorHAnsi"/>
                      <w:i/>
                      <w:sz w:val="14"/>
                      <w:szCs w:val="14"/>
                    </w:rPr>
                    <w:t>neutrófilos</w:t>
                  </w:r>
                  <w:r>
                    <w:rPr>
                      <w:rFonts w:ascii="Verdana" w:hAnsi="Verdana" w:cstheme="minorHAnsi"/>
                      <w:i/>
                      <w:sz w:val="14"/>
                      <w:szCs w:val="14"/>
                    </w:rPr>
                    <w:t>,</w:t>
                  </w:r>
                  <w:r w:rsidRPr="00031F0D">
                    <w:rPr>
                      <w:rFonts w:ascii="Verdana" w:hAnsi="Verdana" w:cstheme="minorHAnsi"/>
                      <w:i/>
                      <w:sz w:val="14"/>
                      <w:szCs w:val="14"/>
                    </w:rPr>
                    <w:t xml:space="preserve"> </w:t>
                  </w:r>
                  <w:r>
                    <w:rPr>
                      <w:rFonts w:ascii="Verdana" w:hAnsi="Verdana" w:cstheme="minorHAnsi"/>
                      <w:i/>
                      <w:sz w:val="14"/>
                      <w:szCs w:val="14"/>
                    </w:rPr>
                    <w:t>leucocitos)</w:t>
                  </w:r>
                </w:p>
                <w:p w14:paraId="59E9FFF0" w14:textId="77777777" w:rsidR="00031F0D" w:rsidRDefault="00031F0D" w:rsidP="00031F0D">
                  <w:pPr>
                    <w:jc w:val="both"/>
                    <w:rPr>
                      <w:rFonts w:ascii="Verdana" w:hAnsi="Verdana" w:cstheme="minorHAnsi"/>
                      <w:i/>
                      <w:sz w:val="14"/>
                      <w:szCs w:val="14"/>
                    </w:rPr>
                  </w:pPr>
                </w:p>
                <w:p w14:paraId="010C88DC" w14:textId="77777777" w:rsidR="00031F0D" w:rsidRPr="00031F0D" w:rsidRDefault="00031F0D" w:rsidP="00031F0D">
                  <w:pPr>
                    <w:jc w:val="both"/>
                    <w:rPr>
                      <w:rFonts w:ascii="Verdana" w:hAnsi="Verdana" w:cstheme="minorHAnsi"/>
                      <w:i/>
                      <w:sz w:val="14"/>
                      <w:szCs w:val="14"/>
                    </w:rPr>
                  </w:pPr>
                  <w:r w:rsidRPr="00031F0D">
                    <w:rPr>
                      <w:rFonts w:ascii="Verdana" w:hAnsi="Verdana" w:cstheme="minorHAnsi"/>
                      <w:i/>
                      <w:sz w:val="14"/>
                      <w:szCs w:val="14"/>
                    </w:rPr>
                    <w:t>Las complicaciones relacionadas con el torniquete son:</w:t>
                  </w:r>
                </w:p>
                <w:p w14:paraId="58EB1E43" w14:textId="77777777" w:rsidR="00031F0D" w:rsidRDefault="00031F0D" w:rsidP="00031F0D">
                  <w:pPr>
                    <w:pStyle w:val="Prrafodelista"/>
                    <w:numPr>
                      <w:ilvl w:val="0"/>
                      <w:numId w:val="22"/>
                    </w:numPr>
                    <w:jc w:val="both"/>
                    <w:rPr>
                      <w:rFonts w:ascii="Verdana" w:hAnsi="Verdana" w:cstheme="minorHAnsi"/>
                      <w:i/>
                      <w:sz w:val="14"/>
                      <w:szCs w:val="14"/>
                    </w:rPr>
                  </w:pPr>
                  <w:r w:rsidRPr="00031F0D">
                    <w:rPr>
                      <w:rFonts w:ascii="Verdana" w:hAnsi="Verdana" w:cstheme="minorHAnsi"/>
                      <w:b/>
                      <w:i/>
                      <w:sz w:val="14"/>
                      <w:szCs w:val="14"/>
                    </w:rPr>
                    <w:t>Lesiones nerviosas</w:t>
                  </w:r>
                  <w:r>
                    <w:rPr>
                      <w:rFonts w:ascii="Verdana" w:hAnsi="Verdana" w:cstheme="minorHAnsi"/>
                      <w:i/>
                      <w:sz w:val="14"/>
                      <w:szCs w:val="14"/>
                    </w:rPr>
                    <w:t>.</w:t>
                  </w:r>
                  <w:r w:rsidRPr="00031F0D">
                    <w:rPr>
                      <w:rFonts w:ascii="Verdana" w:hAnsi="Verdana" w:cstheme="minorHAnsi"/>
                      <w:i/>
                      <w:sz w:val="14"/>
                      <w:szCs w:val="14"/>
                    </w:rPr>
                    <w:t xml:space="preserve"> </w:t>
                  </w:r>
                  <w:r>
                    <w:rPr>
                      <w:rFonts w:ascii="Verdana" w:hAnsi="Verdana" w:cstheme="minorHAnsi"/>
                      <w:i/>
                      <w:sz w:val="14"/>
                      <w:szCs w:val="14"/>
                    </w:rPr>
                    <w:t>D</w:t>
                  </w:r>
                  <w:r w:rsidRPr="00031F0D">
                    <w:rPr>
                      <w:rFonts w:ascii="Verdana" w:hAnsi="Verdana" w:cstheme="minorHAnsi"/>
                      <w:i/>
                      <w:sz w:val="14"/>
                      <w:szCs w:val="14"/>
                    </w:rPr>
                    <w:t>esde parestesia hasta parálisis. Los tejidos nerviosos son menos vulnerables a la lesión aguda en comparación con el musculoesquelético. La lesión del nervio es máxima en los bordes del torniquete donde el esfuerzo cortante es mayor. Las lesiones nerviosas son más comunes en la extremidad superior que en la inferior. El pronóstico de las lesiones nerviosas inducidas por el torniquete generalmente es bueno; los déficits permanentes son raros y la mayoría de las lesiones sanarán espontáneamente dentro de los seis meses.</w:t>
                  </w:r>
                  <w:r>
                    <w:rPr>
                      <w:rFonts w:ascii="Verdana" w:hAnsi="Verdana" w:cstheme="minorHAnsi"/>
                      <w:i/>
                      <w:sz w:val="14"/>
                      <w:szCs w:val="14"/>
                    </w:rPr>
                    <w:t xml:space="preserve"> </w:t>
                  </w:r>
                  <w:r w:rsidRPr="00031F0D">
                    <w:rPr>
                      <w:rFonts w:ascii="Verdana" w:hAnsi="Verdana" w:cstheme="minorHAnsi"/>
                      <w:i/>
                      <w:sz w:val="14"/>
                      <w:szCs w:val="14"/>
                    </w:rPr>
                    <w:t xml:space="preserve"> </w:t>
                  </w:r>
                </w:p>
                <w:p w14:paraId="4EF4CEFA" w14:textId="77777777" w:rsidR="004E5E85" w:rsidRPr="00D4482E" w:rsidRDefault="00031F0D" w:rsidP="00031F0D">
                  <w:pPr>
                    <w:pStyle w:val="Prrafodelista"/>
                    <w:numPr>
                      <w:ilvl w:val="0"/>
                      <w:numId w:val="22"/>
                    </w:numPr>
                    <w:jc w:val="both"/>
                    <w:rPr>
                      <w:rFonts w:ascii="Verdana" w:hAnsi="Verdana" w:cstheme="minorHAnsi"/>
                      <w:i/>
                      <w:sz w:val="14"/>
                      <w:szCs w:val="14"/>
                    </w:rPr>
                  </w:pPr>
                  <w:r w:rsidRPr="00031F0D">
                    <w:rPr>
                      <w:rFonts w:ascii="Verdana" w:hAnsi="Verdana" w:cstheme="minorHAnsi"/>
                      <w:b/>
                      <w:i/>
                      <w:sz w:val="14"/>
                      <w:szCs w:val="14"/>
                    </w:rPr>
                    <w:t>Lesiones musculares</w:t>
                  </w:r>
                  <w:r w:rsidRPr="00031F0D">
                    <w:rPr>
                      <w:rFonts w:ascii="Verdana" w:hAnsi="Verdana" w:cstheme="minorHAnsi"/>
                      <w:i/>
                      <w:sz w:val="14"/>
                      <w:szCs w:val="14"/>
                    </w:rPr>
                    <w:t>. Se deben al efecto combinado de la isquemia y la deformación mecánica del tejido. La isquemia y la compresión conducen a cambios metabólicos y microvasculares. Las concentraciones intracelulares de creatina fosfato, glucógeno, oxígeno y ATP se agotan en tres horas. La isquemia inducida por torniquete y la reperfusión generan peróxido de hidrógeno y causan una mayor</w:t>
                  </w:r>
                  <w:r>
                    <w:t xml:space="preserve"> </w:t>
                  </w:r>
                  <w:r w:rsidRPr="00031F0D">
                    <w:rPr>
                      <w:rFonts w:ascii="Verdana" w:hAnsi="Verdana" w:cstheme="minorHAnsi"/>
                      <w:i/>
                      <w:sz w:val="14"/>
                      <w:szCs w:val="14"/>
                    </w:rPr>
                    <w:t>actividad xantina oxidasa en sangre local y sistémica que contribuye a la lesión del musculoesquelético, el miocardio, los riñones y los pulmones después de la isquemia y</w:t>
                  </w:r>
                  <w:r>
                    <w:rPr>
                      <w:rFonts w:ascii="Verdana" w:hAnsi="Verdana" w:cstheme="minorHAnsi"/>
                      <w:i/>
                      <w:sz w:val="14"/>
                      <w:szCs w:val="14"/>
                    </w:rPr>
                    <w:t xml:space="preserve"> </w:t>
                  </w:r>
                  <w:r w:rsidRPr="00031F0D">
                    <w:rPr>
                      <w:rFonts w:ascii="Verdana" w:hAnsi="Verdana" w:cstheme="minorHAnsi"/>
                      <w:i/>
                      <w:sz w:val="14"/>
                      <w:szCs w:val="14"/>
                    </w:rPr>
                    <w:t>la reperfusión.</w:t>
                  </w:r>
                </w:p>
              </w:tc>
            </w:tr>
          </w:tbl>
          <w:p w14:paraId="5EEF8634" w14:textId="77777777" w:rsidR="00B555F3" w:rsidRPr="00C95494" w:rsidRDefault="00D4482E" w:rsidP="001724EF">
            <w:pPr>
              <w:jc w:val="both"/>
              <w:rPr>
                <w:rFonts w:ascii="Verdana" w:hAnsi="Verdana" w:cstheme="minorHAnsi"/>
                <w:sz w:val="16"/>
                <w:szCs w:val="16"/>
              </w:rPr>
            </w:pPr>
            <w:r>
              <w:rPr>
                <w:rFonts w:ascii="Verdana" w:hAnsi="Verdana" w:cstheme="minorHAnsi"/>
                <w:sz w:val="16"/>
                <w:szCs w:val="16"/>
              </w:rPr>
              <w:lastRenderedPageBreak/>
              <w:t>.</w:t>
            </w:r>
          </w:p>
        </w:tc>
      </w:tr>
      <w:tr w:rsidR="001724EF" w:rsidRPr="00C95494" w14:paraId="319863DA" w14:textId="77777777" w:rsidTr="00200799">
        <w:trPr>
          <w:jc w:val="center"/>
        </w:trPr>
        <w:tc>
          <w:tcPr>
            <w:tcW w:w="1694" w:type="dxa"/>
            <w:gridSpan w:val="3"/>
            <w:shd w:val="clear" w:color="auto" w:fill="E7E6E6" w:themeFill="background2"/>
            <w:vAlign w:val="center"/>
          </w:tcPr>
          <w:p w14:paraId="6117A6E4" w14:textId="77777777" w:rsidR="00F7141C" w:rsidRDefault="001724EF" w:rsidP="00F7141C">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N°7</w:t>
            </w:r>
            <w:r w:rsidRPr="00C95494">
              <w:rPr>
                <w:rFonts w:ascii="Verdana" w:hAnsi="Verdana" w:cstheme="minorHAnsi"/>
                <w:b/>
                <w:sz w:val="16"/>
                <w:szCs w:val="16"/>
              </w:rPr>
              <w:t xml:space="preserve"> </w:t>
            </w:r>
          </w:p>
          <w:p w14:paraId="636A5B0F" w14:textId="77777777" w:rsidR="001724EF" w:rsidRPr="00C95494" w:rsidRDefault="001724EF" w:rsidP="00F7141C">
            <w:pPr>
              <w:jc w:val="center"/>
              <w:rPr>
                <w:rFonts w:ascii="Verdana" w:hAnsi="Verdana" w:cstheme="minorHAnsi"/>
                <w:b/>
                <w:sz w:val="16"/>
                <w:szCs w:val="16"/>
              </w:rPr>
            </w:pPr>
            <w:r>
              <w:rPr>
                <w:rFonts w:ascii="Verdana" w:hAnsi="Verdana" w:cstheme="minorHAnsi"/>
                <w:b/>
                <w:sz w:val="16"/>
                <w:szCs w:val="16"/>
              </w:rPr>
              <w:t>NO ME CONSTA</w:t>
            </w:r>
          </w:p>
        </w:tc>
        <w:tc>
          <w:tcPr>
            <w:tcW w:w="7145" w:type="dxa"/>
            <w:gridSpan w:val="11"/>
            <w:shd w:val="clear" w:color="auto" w:fill="FFFFFF" w:themeFill="background1"/>
            <w:vAlign w:val="center"/>
          </w:tcPr>
          <w:p w14:paraId="02342D50" w14:textId="77777777" w:rsidR="001724EF" w:rsidRPr="00F2129C" w:rsidRDefault="008E4CA0" w:rsidP="008E4CA0">
            <w:pPr>
              <w:ind w:left="708"/>
              <w:jc w:val="both"/>
              <w:rPr>
                <w:rFonts w:ascii="Verdana" w:hAnsi="Verdana" w:cstheme="minorHAnsi"/>
                <w:b/>
                <w:i/>
                <w:sz w:val="16"/>
                <w:szCs w:val="16"/>
              </w:rPr>
            </w:pPr>
            <w:r w:rsidRPr="008E4CA0">
              <w:rPr>
                <w:rFonts w:ascii="Verdana" w:hAnsi="Verdana" w:cstheme="minorHAnsi"/>
                <w:b/>
                <w:i/>
                <w:sz w:val="16"/>
                <w:szCs w:val="16"/>
              </w:rPr>
              <w:t>2.7. Es menester mencionar que a raíz del procedimiento de onicotomía y la mala praxis por parte de</w:t>
            </w:r>
            <w:r>
              <w:rPr>
                <w:rFonts w:ascii="Verdana" w:hAnsi="Verdana" w:cstheme="minorHAnsi"/>
                <w:b/>
                <w:i/>
                <w:sz w:val="16"/>
                <w:szCs w:val="16"/>
              </w:rPr>
              <w:t xml:space="preserve"> </w:t>
            </w:r>
            <w:r w:rsidRPr="008E4CA0">
              <w:rPr>
                <w:rFonts w:ascii="Verdana" w:hAnsi="Verdana" w:cstheme="minorHAnsi"/>
                <w:b/>
                <w:i/>
                <w:sz w:val="16"/>
                <w:szCs w:val="16"/>
              </w:rPr>
              <w:t>la médica que practicó dicho procedimiento al dejar el torniquete aplicado más tiempo de lo</w:t>
            </w:r>
            <w:r>
              <w:rPr>
                <w:rFonts w:ascii="Verdana" w:hAnsi="Verdana" w:cstheme="minorHAnsi"/>
                <w:b/>
                <w:i/>
                <w:sz w:val="16"/>
                <w:szCs w:val="16"/>
              </w:rPr>
              <w:t xml:space="preserve"> </w:t>
            </w:r>
            <w:r w:rsidRPr="008E4CA0">
              <w:rPr>
                <w:rFonts w:ascii="Verdana" w:hAnsi="Verdana" w:cstheme="minorHAnsi"/>
                <w:b/>
                <w:i/>
                <w:sz w:val="16"/>
                <w:szCs w:val="16"/>
              </w:rPr>
              <w:t>indicado en ese tipo de cuidados postoperatorios, incurrió en una negligencia que acarreó para la</w:t>
            </w:r>
            <w:r>
              <w:rPr>
                <w:rFonts w:ascii="Verdana" w:hAnsi="Verdana" w:cstheme="minorHAnsi"/>
                <w:b/>
                <w:i/>
                <w:sz w:val="16"/>
                <w:szCs w:val="16"/>
              </w:rPr>
              <w:t xml:space="preserve"> </w:t>
            </w:r>
            <w:r w:rsidRPr="008E4CA0">
              <w:rPr>
                <w:rFonts w:ascii="Verdana" w:hAnsi="Verdana" w:cstheme="minorHAnsi"/>
                <w:b/>
                <w:i/>
                <w:sz w:val="16"/>
                <w:szCs w:val="16"/>
              </w:rPr>
              <w:t>señora Bazán la posterior amputación del tercer dedo de su pie izquierdo, una carga antijurídica</w:t>
            </w:r>
            <w:r>
              <w:rPr>
                <w:rFonts w:ascii="Verdana" w:hAnsi="Verdana" w:cstheme="minorHAnsi"/>
                <w:b/>
                <w:i/>
                <w:sz w:val="16"/>
                <w:szCs w:val="16"/>
              </w:rPr>
              <w:t xml:space="preserve"> </w:t>
            </w:r>
            <w:r w:rsidRPr="008E4CA0">
              <w:rPr>
                <w:rFonts w:ascii="Verdana" w:hAnsi="Verdana" w:cstheme="minorHAnsi"/>
                <w:b/>
                <w:i/>
                <w:sz w:val="16"/>
                <w:szCs w:val="16"/>
              </w:rPr>
              <w:t>que en ningún momento debió soportar la ahora convocante y que deviene de la inobservancia</w:t>
            </w:r>
            <w:r>
              <w:rPr>
                <w:rFonts w:ascii="Verdana" w:hAnsi="Verdana" w:cstheme="minorHAnsi"/>
                <w:b/>
                <w:i/>
                <w:sz w:val="16"/>
                <w:szCs w:val="16"/>
              </w:rPr>
              <w:t xml:space="preserve"> </w:t>
            </w:r>
            <w:r w:rsidRPr="008E4CA0">
              <w:rPr>
                <w:rFonts w:ascii="Verdana" w:hAnsi="Verdana" w:cstheme="minorHAnsi"/>
                <w:b/>
                <w:i/>
                <w:sz w:val="16"/>
                <w:szCs w:val="16"/>
              </w:rPr>
              <w:t>médica necesaria del caso en concreto.</w:t>
            </w:r>
            <w:r w:rsidR="001724EF" w:rsidRPr="00405C07">
              <w:rPr>
                <w:rFonts w:ascii="Verdana" w:hAnsi="Verdana" w:cstheme="minorHAnsi"/>
                <w:b/>
                <w:i/>
                <w:sz w:val="16"/>
                <w:szCs w:val="16"/>
              </w:rPr>
              <w:t xml:space="preserve"> </w:t>
            </w:r>
          </w:p>
          <w:p w14:paraId="26BB07E4" w14:textId="77777777" w:rsidR="001724EF" w:rsidRDefault="001724EF" w:rsidP="001724EF">
            <w:pPr>
              <w:jc w:val="both"/>
              <w:rPr>
                <w:rFonts w:ascii="Verdana" w:hAnsi="Verdana" w:cstheme="minorHAnsi"/>
                <w:sz w:val="16"/>
                <w:szCs w:val="16"/>
              </w:rPr>
            </w:pPr>
          </w:p>
          <w:p w14:paraId="702A87A6"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w:t>
            </w:r>
            <w:r w:rsidRPr="00F5585E">
              <w:rPr>
                <w:rFonts w:ascii="Verdana" w:hAnsi="Verdana" w:cstheme="minorHAnsi"/>
                <w:sz w:val="16"/>
                <w:szCs w:val="16"/>
              </w:rPr>
              <w:lastRenderedPageBreak/>
              <w:t xml:space="preserve">servicios de EPS Sanitas </w:t>
            </w:r>
            <w:r w:rsidRPr="00F7141C">
              <w:rPr>
                <w:rFonts w:ascii="Verdana" w:hAnsi="Verdana" w:cstheme="minorHAnsi"/>
                <w:b/>
                <w:sz w:val="16"/>
                <w:szCs w:val="16"/>
              </w:rPr>
              <w:t>no</w:t>
            </w:r>
            <w:r w:rsidRPr="00F5585E">
              <w:rPr>
                <w:rFonts w:ascii="Verdana" w:hAnsi="Verdana" w:cstheme="minorHAnsi"/>
                <w:sz w:val="16"/>
                <w:szCs w:val="16"/>
              </w:rPr>
              <w:t xml:space="preserve"> permiten validar </w:t>
            </w:r>
            <w:r w:rsidR="00F7141C">
              <w:rPr>
                <w:rFonts w:ascii="Verdana" w:hAnsi="Verdana" w:cstheme="minorHAnsi"/>
                <w:sz w:val="16"/>
                <w:szCs w:val="16"/>
              </w:rPr>
              <w:t>la veracidad de las afirmaciones radicadas en el presente Hecho.</w:t>
            </w:r>
          </w:p>
          <w:p w14:paraId="2AA2E9A3" w14:textId="77777777" w:rsidR="00F7141C" w:rsidRDefault="00F7141C" w:rsidP="001724EF">
            <w:pPr>
              <w:jc w:val="both"/>
              <w:rPr>
                <w:rFonts w:ascii="Verdana" w:hAnsi="Verdana" w:cstheme="minorHAnsi"/>
                <w:sz w:val="16"/>
                <w:szCs w:val="16"/>
              </w:rPr>
            </w:pPr>
          </w:p>
          <w:p w14:paraId="46E9CF48" w14:textId="77777777" w:rsidR="00F7141C" w:rsidRDefault="00F7141C" w:rsidP="001724EF">
            <w:pPr>
              <w:jc w:val="both"/>
              <w:rPr>
                <w:rFonts w:ascii="Verdana" w:hAnsi="Verdana" w:cstheme="minorHAnsi"/>
                <w:sz w:val="16"/>
                <w:szCs w:val="16"/>
              </w:rPr>
            </w:pPr>
            <w:r>
              <w:rPr>
                <w:rFonts w:ascii="Verdana" w:hAnsi="Verdana" w:cstheme="minorHAnsi"/>
                <w:sz w:val="16"/>
                <w:szCs w:val="16"/>
              </w:rPr>
              <w:t>Ver respuesta al Hecho N°2</w:t>
            </w:r>
          </w:p>
          <w:p w14:paraId="12C1D86C" w14:textId="77777777" w:rsidR="001724EF" w:rsidRPr="00C95494" w:rsidRDefault="001724EF" w:rsidP="001724EF">
            <w:pPr>
              <w:jc w:val="both"/>
              <w:rPr>
                <w:rFonts w:ascii="Verdana" w:hAnsi="Verdana" w:cstheme="minorHAnsi"/>
                <w:sz w:val="16"/>
                <w:szCs w:val="16"/>
              </w:rPr>
            </w:pPr>
          </w:p>
        </w:tc>
      </w:tr>
      <w:tr w:rsidR="001724EF" w:rsidRPr="00C95494" w14:paraId="7E0FBE27" w14:textId="77777777" w:rsidTr="00200799">
        <w:trPr>
          <w:jc w:val="center"/>
        </w:trPr>
        <w:tc>
          <w:tcPr>
            <w:tcW w:w="1694" w:type="dxa"/>
            <w:gridSpan w:val="3"/>
            <w:shd w:val="clear" w:color="auto" w:fill="E7E6E6" w:themeFill="background2"/>
            <w:vAlign w:val="center"/>
          </w:tcPr>
          <w:p w14:paraId="3E3B7A03" w14:textId="77777777" w:rsidR="001724EF" w:rsidRDefault="001724EF" w:rsidP="001724EF">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N°8</w:t>
            </w:r>
          </w:p>
          <w:p w14:paraId="0AC49A70" w14:textId="77777777" w:rsidR="001724EF" w:rsidRPr="00C95494" w:rsidRDefault="001724EF" w:rsidP="001724EF">
            <w:pPr>
              <w:jc w:val="center"/>
              <w:rPr>
                <w:rFonts w:ascii="Verdana" w:hAnsi="Verdana" w:cstheme="minorHAnsi"/>
                <w:b/>
                <w:sz w:val="16"/>
                <w:szCs w:val="16"/>
              </w:rPr>
            </w:pPr>
            <w:r w:rsidRPr="00232A6D">
              <w:rPr>
                <w:rFonts w:ascii="Verdana" w:hAnsi="Verdana" w:cstheme="minorHAnsi"/>
                <w:b/>
                <w:sz w:val="16"/>
                <w:szCs w:val="16"/>
              </w:rPr>
              <w:t>NO ME CONSTA</w:t>
            </w:r>
          </w:p>
        </w:tc>
        <w:tc>
          <w:tcPr>
            <w:tcW w:w="7145" w:type="dxa"/>
            <w:gridSpan w:val="11"/>
            <w:shd w:val="clear" w:color="auto" w:fill="FFFFFF" w:themeFill="background1"/>
            <w:vAlign w:val="center"/>
          </w:tcPr>
          <w:p w14:paraId="336569E5" w14:textId="77777777" w:rsidR="008E4CA0" w:rsidRPr="008E4CA0" w:rsidRDefault="008E4CA0" w:rsidP="008E4CA0">
            <w:pPr>
              <w:ind w:left="708"/>
              <w:jc w:val="both"/>
              <w:rPr>
                <w:rFonts w:ascii="Verdana" w:hAnsi="Verdana" w:cstheme="minorHAnsi"/>
                <w:b/>
                <w:i/>
                <w:sz w:val="16"/>
                <w:szCs w:val="16"/>
              </w:rPr>
            </w:pPr>
            <w:r w:rsidRPr="008E4CA0">
              <w:rPr>
                <w:rFonts w:ascii="Verdana" w:hAnsi="Verdana" w:cstheme="minorHAnsi"/>
                <w:b/>
                <w:i/>
                <w:sz w:val="16"/>
                <w:szCs w:val="16"/>
              </w:rPr>
              <w:t>2.8. De lo anterior da cuenta la misma historia clínica que se anexa a la presente, así como también</w:t>
            </w:r>
            <w:r>
              <w:rPr>
                <w:rFonts w:ascii="Verdana" w:hAnsi="Verdana" w:cstheme="minorHAnsi"/>
                <w:b/>
                <w:i/>
                <w:sz w:val="16"/>
                <w:szCs w:val="16"/>
              </w:rPr>
              <w:t xml:space="preserve"> </w:t>
            </w:r>
            <w:r w:rsidRPr="008E4CA0">
              <w:rPr>
                <w:rFonts w:ascii="Verdana" w:hAnsi="Verdana" w:cstheme="minorHAnsi"/>
                <w:b/>
                <w:i/>
                <w:sz w:val="16"/>
                <w:szCs w:val="16"/>
              </w:rPr>
              <w:t xml:space="preserve">el dictamen del Dr. </w:t>
            </w:r>
            <w:r w:rsidRPr="00F7141C">
              <w:rPr>
                <w:rFonts w:ascii="Verdana" w:hAnsi="Verdana" w:cstheme="minorHAnsi"/>
                <w:b/>
                <w:i/>
                <w:sz w:val="16"/>
                <w:szCs w:val="16"/>
                <w:highlight w:val="yellow"/>
              </w:rPr>
              <w:t>Gustavo Ríos Noreña</w:t>
            </w:r>
            <w:r w:rsidRPr="008E4CA0">
              <w:rPr>
                <w:rFonts w:ascii="Verdana" w:hAnsi="Verdana" w:cstheme="minorHAnsi"/>
                <w:b/>
                <w:i/>
                <w:sz w:val="16"/>
                <w:szCs w:val="16"/>
              </w:rPr>
              <w:t>, médico cirujano de la Universidad de Antioquia, quien</w:t>
            </w:r>
            <w:r>
              <w:rPr>
                <w:rFonts w:ascii="Verdana" w:hAnsi="Verdana" w:cstheme="minorHAnsi"/>
                <w:b/>
                <w:i/>
                <w:sz w:val="16"/>
                <w:szCs w:val="16"/>
              </w:rPr>
              <w:t xml:space="preserve"> </w:t>
            </w:r>
            <w:r w:rsidRPr="008E4CA0">
              <w:rPr>
                <w:rFonts w:ascii="Verdana" w:hAnsi="Verdana" w:cstheme="minorHAnsi"/>
                <w:b/>
                <w:i/>
                <w:sz w:val="16"/>
                <w:szCs w:val="16"/>
              </w:rPr>
              <w:t xml:space="preserve">cuenta con amplia experiencia en </w:t>
            </w:r>
            <w:r w:rsidRPr="00F7141C">
              <w:rPr>
                <w:rFonts w:ascii="Verdana" w:hAnsi="Verdana" w:cstheme="minorHAnsi"/>
                <w:b/>
                <w:i/>
                <w:sz w:val="16"/>
                <w:szCs w:val="16"/>
                <w:highlight w:val="yellow"/>
              </w:rPr>
              <w:t>dictámenes médico periciales</w:t>
            </w:r>
            <w:r w:rsidRPr="008E4CA0">
              <w:rPr>
                <w:rFonts w:ascii="Verdana" w:hAnsi="Verdana" w:cstheme="minorHAnsi"/>
                <w:b/>
                <w:i/>
                <w:sz w:val="16"/>
                <w:szCs w:val="16"/>
              </w:rPr>
              <w:t>, en el cual encuentra las</w:t>
            </w:r>
            <w:r>
              <w:rPr>
                <w:rFonts w:ascii="Verdana" w:hAnsi="Verdana" w:cstheme="minorHAnsi"/>
                <w:b/>
                <w:i/>
                <w:sz w:val="16"/>
                <w:szCs w:val="16"/>
              </w:rPr>
              <w:t xml:space="preserve"> </w:t>
            </w:r>
            <w:r w:rsidRPr="008E4CA0">
              <w:rPr>
                <w:rFonts w:ascii="Verdana" w:hAnsi="Verdana" w:cstheme="minorHAnsi"/>
                <w:b/>
                <w:i/>
                <w:sz w:val="16"/>
                <w:szCs w:val="16"/>
              </w:rPr>
              <w:t>irregularidades anotadas y explicadas desde su experticia técnico-científica, hallando un error</w:t>
            </w:r>
            <w:r>
              <w:rPr>
                <w:rFonts w:ascii="Verdana" w:hAnsi="Verdana" w:cstheme="minorHAnsi"/>
                <w:b/>
                <w:i/>
                <w:sz w:val="16"/>
                <w:szCs w:val="16"/>
              </w:rPr>
              <w:t xml:space="preserve"> </w:t>
            </w:r>
            <w:r w:rsidRPr="008E4CA0">
              <w:rPr>
                <w:rFonts w:ascii="Verdana" w:hAnsi="Verdana" w:cstheme="minorHAnsi"/>
                <w:b/>
                <w:i/>
                <w:sz w:val="16"/>
                <w:szCs w:val="16"/>
              </w:rPr>
              <w:t>procedimental en la intervención quirúrgica (onicotomía), al no retirar el torniquete en el</w:t>
            </w:r>
          </w:p>
          <w:p w14:paraId="549C3A4D" w14:textId="77777777" w:rsidR="001724EF" w:rsidRPr="00F2129C" w:rsidRDefault="008E4CA0" w:rsidP="008E4CA0">
            <w:pPr>
              <w:ind w:left="708"/>
              <w:jc w:val="both"/>
              <w:rPr>
                <w:rFonts w:ascii="Verdana" w:hAnsi="Verdana" w:cstheme="minorHAnsi"/>
                <w:b/>
                <w:i/>
                <w:sz w:val="16"/>
                <w:szCs w:val="16"/>
              </w:rPr>
            </w:pPr>
            <w:r w:rsidRPr="008E4CA0">
              <w:rPr>
                <w:rFonts w:ascii="Verdana" w:hAnsi="Verdana" w:cstheme="minorHAnsi"/>
                <w:b/>
                <w:i/>
                <w:sz w:val="16"/>
                <w:szCs w:val="16"/>
              </w:rPr>
              <w:t>postoperatorio inmediato permaneciendo más de doce horas, produciéndose una anoxia total local</w:t>
            </w:r>
            <w:r>
              <w:rPr>
                <w:rFonts w:ascii="Verdana" w:hAnsi="Verdana" w:cstheme="minorHAnsi"/>
                <w:b/>
                <w:i/>
                <w:sz w:val="16"/>
                <w:szCs w:val="16"/>
              </w:rPr>
              <w:t xml:space="preserve"> </w:t>
            </w:r>
            <w:r w:rsidRPr="008E4CA0">
              <w:rPr>
                <w:rFonts w:ascii="Verdana" w:hAnsi="Verdana" w:cstheme="minorHAnsi"/>
                <w:b/>
                <w:i/>
                <w:sz w:val="16"/>
                <w:szCs w:val="16"/>
              </w:rPr>
              <w:t>y la subsecuente necrosis que llevó a la amputación anotada.</w:t>
            </w:r>
          </w:p>
          <w:p w14:paraId="08757A16" w14:textId="77777777" w:rsidR="001724EF" w:rsidRDefault="001724EF" w:rsidP="001724EF">
            <w:pPr>
              <w:jc w:val="both"/>
              <w:rPr>
                <w:rFonts w:ascii="Verdana" w:hAnsi="Verdana" w:cstheme="minorHAnsi"/>
                <w:sz w:val="16"/>
                <w:szCs w:val="16"/>
              </w:rPr>
            </w:pPr>
          </w:p>
          <w:p w14:paraId="1DD956DD" w14:textId="77777777" w:rsidR="001724EF" w:rsidRDefault="001724EF" w:rsidP="001724EF">
            <w:pPr>
              <w:jc w:val="both"/>
              <w:rPr>
                <w:rFonts w:ascii="Verdana" w:hAnsi="Verdana" w:cstheme="minorHAnsi"/>
                <w:sz w:val="16"/>
                <w:szCs w:val="16"/>
              </w:rPr>
            </w:pPr>
            <w:r w:rsidRPr="00F5585E">
              <w:rPr>
                <w:rFonts w:ascii="Verdana" w:hAnsi="Verdana" w:cstheme="minorHAnsi"/>
                <w:sz w:val="16"/>
                <w:szCs w:val="16"/>
              </w:rPr>
              <w:t xml:space="preserve">R:/ </w:t>
            </w:r>
            <w:r w:rsidR="001D5A4C">
              <w:rPr>
                <w:rFonts w:ascii="Verdana" w:hAnsi="Verdana" w:cstheme="minorHAnsi"/>
                <w:sz w:val="16"/>
                <w:szCs w:val="16"/>
              </w:rPr>
              <w:t>Dictamen Médico Pericial</w:t>
            </w:r>
          </w:p>
          <w:p w14:paraId="35E630F4" w14:textId="77777777" w:rsidR="00AF57FF" w:rsidRDefault="00AF57FF" w:rsidP="00AF57FF">
            <w:pPr>
              <w:jc w:val="both"/>
              <w:rPr>
                <w:rFonts w:ascii="Verdana" w:hAnsi="Verdana" w:cstheme="minorHAnsi"/>
                <w:sz w:val="16"/>
                <w:szCs w:val="16"/>
              </w:rPr>
            </w:pPr>
          </w:p>
          <w:p w14:paraId="5AF0E438" w14:textId="77777777" w:rsidR="00AF57FF" w:rsidRPr="00AF57FF" w:rsidRDefault="00AF57FF" w:rsidP="00AF57FF">
            <w:pPr>
              <w:jc w:val="both"/>
              <w:rPr>
                <w:rFonts w:ascii="Verdana" w:hAnsi="Verdana" w:cstheme="minorHAnsi"/>
                <w:sz w:val="16"/>
                <w:szCs w:val="16"/>
              </w:rPr>
            </w:pPr>
            <w:r w:rsidRPr="00AF57FF">
              <w:rPr>
                <w:rFonts w:ascii="Verdana" w:hAnsi="Verdana" w:cstheme="minorHAnsi"/>
                <w:sz w:val="16"/>
                <w:szCs w:val="16"/>
              </w:rPr>
              <w:t>El profesional Luis Gustavo Ríos Noreña no se encuentra inscrito en el Registro Único Nacional del Talento Humano en Salud (ReTHUS)</w:t>
            </w:r>
            <w:r>
              <w:rPr>
                <w:rStyle w:val="Refdenotaalpie"/>
                <w:rFonts w:ascii="Verdana" w:hAnsi="Verdana" w:cstheme="minorHAnsi"/>
                <w:sz w:val="16"/>
                <w:szCs w:val="16"/>
              </w:rPr>
              <w:footnoteReference w:id="7"/>
            </w:r>
            <w:r w:rsidRPr="00AF57FF">
              <w:rPr>
                <w:rFonts w:ascii="Verdana" w:hAnsi="Verdana" w:cstheme="minorHAnsi"/>
                <w:sz w:val="16"/>
                <w:szCs w:val="16"/>
              </w:rPr>
              <w:t>, por ende no es posible verificar si se encuentra</w:t>
            </w:r>
            <w:r>
              <w:rPr>
                <w:rFonts w:ascii="Verdana" w:hAnsi="Verdana" w:cstheme="minorHAnsi"/>
                <w:sz w:val="16"/>
                <w:szCs w:val="16"/>
              </w:rPr>
              <w:t xml:space="preserve"> (o no)</w:t>
            </w:r>
            <w:r w:rsidRPr="00AF57FF">
              <w:rPr>
                <w:rFonts w:ascii="Verdana" w:hAnsi="Verdana" w:cstheme="minorHAnsi"/>
                <w:sz w:val="16"/>
                <w:szCs w:val="16"/>
              </w:rPr>
              <w:t xml:space="preserve"> autorizado previamente por las Direcciones Departamentales de Salud o por el Ministerio de Salud y Protección Social, para el ejercicio de la profesión en Colombia.</w:t>
            </w:r>
          </w:p>
          <w:p w14:paraId="6670218B" w14:textId="77777777" w:rsidR="00AF57FF" w:rsidRDefault="00AF57FF" w:rsidP="001724EF">
            <w:pPr>
              <w:jc w:val="both"/>
              <w:rPr>
                <w:rFonts w:ascii="Verdana" w:hAnsi="Verdana" w:cstheme="minorHAnsi"/>
                <w:sz w:val="16"/>
                <w:szCs w:val="16"/>
              </w:rPr>
            </w:pPr>
          </w:p>
          <w:p w14:paraId="76C3AC3B" w14:textId="77777777" w:rsidR="00913BB1" w:rsidRDefault="00AF57FF" w:rsidP="00913BB1">
            <w:pPr>
              <w:jc w:val="both"/>
              <w:rPr>
                <w:rFonts w:ascii="Verdana" w:hAnsi="Verdana" w:cstheme="minorHAnsi"/>
                <w:sz w:val="16"/>
                <w:szCs w:val="16"/>
              </w:rPr>
            </w:pPr>
            <w:r>
              <w:rPr>
                <w:rFonts w:ascii="Verdana" w:hAnsi="Verdana" w:cstheme="minorHAnsi"/>
                <w:sz w:val="16"/>
                <w:szCs w:val="16"/>
              </w:rPr>
              <w:t>Frente</w:t>
            </w:r>
            <w:r w:rsidR="00913BB1">
              <w:rPr>
                <w:rFonts w:ascii="Verdana" w:hAnsi="Verdana" w:cstheme="minorHAnsi"/>
                <w:sz w:val="16"/>
                <w:szCs w:val="16"/>
              </w:rPr>
              <w:t xml:space="preserve"> al resumen de la historia clínica presentado en el Dictamen Médico Pericial, no se presentan observaciones desde auditoria medica de EPS Sanitas.</w:t>
            </w:r>
          </w:p>
          <w:p w14:paraId="4BB3525D" w14:textId="77777777" w:rsidR="00913BB1" w:rsidRDefault="00913BB1" w:rsidP="00913BB1">
            <w:pPr>
              <w:jc w:val="both"/>
              <w:rPr>
                <w:rFonts w:ascii="Verdana" w:hAnsi="Verdana" w:cstheme="minorHAnsi"/>
                <w:sz w:val="16"/>
                <w:szCs w:val="16"/>
              </w:rPr>
            </w:pPr>
          </w:p>
          <w:p w14:paraId="396B883C" w14:textId="77777777" w:rsidR="00232A6D" w:rsidRDefault="00913BB1" w:rsidP="00232A6D">
            <w:pPr>
              <w:jc w:val="both"/>
              <w:rPr>
                <w:rFonts w:ascii="Verdana" w:hAnsi="Verdana" w:cstheme="minorHAnsi"/>
                <w:sz w:val="16"/>
                <w:szCs w:val="16"/>
              </w:rPr>
            </w:pPr>
            <w:r>
              <w:rPr>
                <w:rFonts w:ascii="Verdana" w:hAnsi="Verdana" w:cstheme="minorHAnsi"/>
                <w:sz w:val="16"/>
                <w:szCs w:val="16"/>
              </w:rPr>
              <w:t>Frente a las Observaciones y Conclusiones</w:t>
            </w:r>
            <w:r w:rsidR="00232A6D">
              <w:rPr>
                <w:rFonts w:ascii="Verdana" w:hAnsi="Verdana" w:cstheme="minorHAnsi"/>
                <w:sz w:val="16"/>
                <w:szCs w:val="16"/>
              </w:rPr>
              <w:t>, no se presentan observaciones desde auditoria medica de EPS Sanitas. Ver respuesta al Hecho N°2</w:t>
            </w:r>
          </w:p>
          <w:p w14:paraId="6D564674" w14:textId="77777777" w:rsidR="00030AC2" w:rsidRDefault="00030AC2" w:rsidP="00030AC2">
            <w:pPr>
              <w:jc w:val="both"/>
              <w:rPr>
                <w:rFonts w:ascii="Verdana" w:hAnsi="Verdana" w:cstheme="minorHAnsi"/>
                <w:sz w:val="16"/>
                <w:szCs w:val="16"/>
              </w:rPr>
            </w:pPr>
          </w:p>
          <w:tbl>
            <w:tblPr>
              <w:tblStyle w:val="Tablaconcuadrcula"/>
              <w:tblW w:w="0" w:type="auto"/>
              <w:jc w:val="center"/>
              <w:tblLayout w:type="fixed"/>
              <w:tblLook w:val="04A0" w:firstRow="1" w:lastRow="0" w:firstColumn="1" w:lastColumn="0" w:noHBand="0" w:noVBand="1"/>
            </w:tblPr>
            <w:tblGrid>
              <w:gridCol w:w="6319"/>
            </w:tblGrid>
            <w:tr w:rsidR="00030AC2" w:rsidRPr="00030AC2" w14:paraId="3871E912" w14:textId="77777777" w:rsidTr="007C05A1">
              <w:trPr>
                <w:jc w:val="center"/>
              </w:trPr>
              <w:tc>
                <w:tcPr>
                  <w:tcW w:w="6319" w:type="dxa"/>
                  <w:shd w:val="clear" w:color="auto" w:fill="D9D9D9" w:themeFill="background1" w:themeFillShade="D9"/>
                </w:tcPr>
                <w:p w14:paraId="21D9B61F" w14:textId="77777777" w:rsidR="00030AC2" w:rsidRPr="00030AC2" w:rsidRDefault="00030AC2" w:rsidP="00030AC2">
                  <w:pPr>
                    <w:jc w:val="both"/>
                    <w:rPr>
                      <w:rFonts w:ascii="Verdana" w:hAnsi="Verdana" w:cstheme="minorHAnsi"/>
                      <w:b/>
                      <w:i/>
                      <w:sz w:val="14"/>
                      <w:szCs w:val="14"/>
                    </w:rPr>
                  </w:pPr>
                  <w:r w:rsidRPr="00030AC2">
                    <w:rPr>
                      <w:rFonts w:ascii="Verdana" w:hAnsi="Verdana" w:cstheme="minorHAnsi"/>
                      <w:b/>
                      <w:i/>
                      <w:sz w:val="14"/>
                      <w:szCs w:val="14"/>
                    </w:rPr>
                    <w:t>Marco Técnico:</w:t>
                  </w:r>
                  <w:r w:rsidRPr="00030AC2">
                    <w:rPr>
                      <w:rFonts w:ascii="Verdana" w:hAnsi="Verdana"/>
                      <w:b/>
                      <w:i/>
                      <w:sz w:val="14"/>
                      <w:szCs w:val="14"/>
                    </w:rPr>
                    <w:t xml:space="preserve"> </w:t>
                  </w:r>
                  <w:r w:rsidRPr="00030AC2">
                    <w:rPr>
                      <w:rFonts w:ascii="Verdana" w:hAnsi="Verdana" w:cstheme="minorHAnsi"/>
                      <w:b/>
                      <w:i/>
                      <w:sz w:val="14"/>
                      <w:szCs w:val="14"/>
                    </w:rPr>
                    <w:t>El pie</w:t>
                  </w:r>
                  <w:r w:rsidRPr="00030AC2">
                    <w:rPr>
                      <w:rStyle w:val="Refdenotaalpie"/>
                      <w:rFonts w:ascii="Verdana" w:hAnsi="Verdana" w:cstheme="minorHAnsi"/>
                      <w:i/>
                      <w:sz w:val="14"/>
                      <w:szCs w:val="14"/>
                    </w:rPr>
                    <w:footnoteReference w:id="8"/>
                  </w:r>
                </w:p>
                <w:p w14:paraId="382C7EFB" w14:textId="77777777" w:rsidR="00030AC2" w:rsidRPr="00030AC2" w:rsidRDefault="00030AC2" w:rsidP="00030AC2">
                  <w:pPr>
                    <w:jc w:val="both"/>
                    <w:rPr>
                      <w:rFonts w:ascii="Verdana" w:hAnsi="Verdana" w:cstheme="minorHAnsi"/>
                      <w:b/>
                      <w:i/>
                      <w:sz w:val="14"/>
                      <w:szCs w:val="14"/>
                    </w:rPr>
                  </w:pPr>
                </w:p>
                <w:p w14:paraId="1E10341C" w14:textId="77777777" w:rsidR="00030AC2" w:rsidRPr="00030AC2" w:rsidRDefault="00030AC2" w:rsidP="00030AC2">
                  <w:pPr>
                    <w:jc w:val="both"/>
                    <w:rPr>
                      <w:rFonts w:ascii="Verdana" w:hAnsi="Verdana" w:cstheme="minorHAnsi"/>
                      <w:i/>
                      <w:sz w:val="14"/>
                      <w:szCs w:val="14"/>
                    </w:rPr>
                  </w:pPr>
                  <w:r w:rsidRPr="00030AC2">
                    <w:rPr>
                      <w:rFonts w:ascii="Verdana" w:hAnsi="Verdana" w:cstheme="minorHAnsi"/>
                      <w:i/>
                      <w:sz w:val="14"/>
                      <w:szCs w:val="14"/>
                    </w:rPr>
                    <w:t>Eslabón más distal de la extremidad inferior, sirve para conectar el organismo con el medio que lo rodea, es la base de sustentación del aparato locomotor y tiene la capacidad, gracias a su peculiar biomecánica, de convertirse en una estructura rígida o flexible en función de las necesidades para las que es requerido y las características del terreno en que se mueve.</w:t>
                  </w:r>
                </w:p>
                <w:p w14:paraId="6EABD03D" w14:textId="77777777" w:rsidR="00030AC2" w:rsidRPr="00030AC2" w:rsidRDefault="00030AC2" w:rsidP="00030AC2">
                  <w:pPr>
                    <w:ind w:left="708"/>
                    <w:jc w:val="both"/>
                    <w:rPr>
                      <w:rFonts w:ascii="Verdana" w:hAnsi="Verdana" w:cstheme="minorHAnsi"/>
                      <w:i/>
                      <w:sz w:val="14"/>
                      <w:szCs w:val="14"/>
                    </w:rPr>
                  </w:pPr>
                </w:p>
                <w:p w14:paraId="5060AB98" w14:textId="77777777" w:rsidR="00030AC2" w:rsidRPr="00030AC2" w:rsidRDefault="00030AC2" w:rsidP="00030AC2">
                  <w:pPr>
                    <w:jc w:val="both"/>
                    <w:rPr>
                      <w:rFonts w:ascii="Verdana" w:hAnsi="Verdana" w:cstheme="minorHAnsi"/>
                      <w:i/>
                      <w:sz w:val="14"/>
                      <w:szCs w:val="14"/>
                    </w:rPr>
                  </w:pPr>
                  <w:r w:rsidRPr="00030AC2">
                    <w:rPr>
                      <w:rFonts w:ascii="Verdana" w:hAnsi="Verdana" w:cstheme="minorHAnsi"/>
                      <w:b/>
                      <w:i/>
                      <w:sz w:val="14"/>
                      <w:szCs w:val="14"/>
                    </w:rPr>
                    <w:t>Apoyo metatarsal</w:t>
                  </w:r>
                  <w:r w:rsidRPr="00030AC2">
                    <w:rPr>
                      <w:rFonts w:ascii="Verdana" w:hAnsi="Verdana" w:cstheme="minorHAnsi"/>
                      <w:i/>
                      <w:sz w:val="14"/>
                      <w:szCs w:val="14"/>
                    </w:rPr>
                    <w:t>. Los metatarsianos soportan carga. Si consideramos como de 6 unidades la carga que llega al antepié, una unidad cae en cada uno de los últimos metatarsianos y 2 a través de cada uno de los sesamoideos en el primer metatarsiano que está más desarrollado y es, por tanto, más potente. El primer metatarsiano soporta, como mínimo, el doble de peso que cada uno de los restantes. Ahora bien, los metatarsianos forman un tronco de cono que se ensancha ligeramente de atrás hacia delante y que al llegar al suelo forma un arco de concavidad posterior en el plano horizontal. La desestructuración de este arco por diferencias en la longitud de los diferentes metatarsianos es causa de importantes metatarsalgias de origen biomecánico.</w:t>
                  </w:r>
                </w:p>
                <w:p w14:paraId="27A3D4BD" w14:textId="77777777" w:rsidR="00030AC2" w:rsidRPr="00030AC2" w:rsidRDefault="00030AC2" w:rsidP="00030AC2">
                  <w:pPr>
                    <w:ind w:left="708"/>
                    <w:jc w:val="both"/>
                    <w:rPr>
                      <w:rFonts w:ascii="Verdana" w:hAnsi="Verdana" w:cstheme="minorHAnsi"/>
                      <w:i/>
                      <w:sz w:val="14"/>
                      <w:szCs w:val="14"/>
                    </w:rPr>
                  </w:pPr>
                </w:p>
                <w:p w14:paraId="53252D6D" w14:textId="77777777" w:rsidR="00030AC2" w:rsidRPr="00030AC2" w:rsidRDefault="00030AC2" w:rsidP="00030AC2">
                  <w:pPr>
                    <w:jc w:val="both"/>
                    <w:rPr>
                      <w:rFonts w:ascii="Verdana" w:hAnsi="Verdana" w:cstheme="minorHAnsi"/>
                      <w:i/>
                      <w:sz w:val="14"/>
                      <w:szCs w:val="14"/>
                    </w:rPr>
                  </w:pPr>
                  <w:r w:rsidRPr="00030AC2">
                    <w:rPr>
                      <w:rFonts w:ascii="Verdana" w:hAnsi="Verdana" w:cstheme="minorHAnsi"/>
                      <w:b/>
                      <w:i/>
                      <w:sz w:val="14"/>
                      <w:szCs w:val="14"/>
                    </w:rPr>
                    <w:t xml:space="preserve">Cinemática. </w:t>
                  </w:r>
                  <w:r w:rsidRPr="00030AC2">
                    <w:rPr>
                      <w:rFonts w:ascii="Verdana" w:hAnsi="Verdana" w:cstheme="minorHAnsi"/>
                      <w:i/>
                      <w:sz w:val="14"/>
                      <w:szCs w:val="14"/>
                    </w:rPr>
                    <w:t>El pie posee un conjunto de articulaciones que le permiten el movimiento en los 3 planos del espacio. Estos movimientos son de flexión-extensión, rotación interna (aducción)-rotación externa (abducción) y pronación-supinación.</w:t>
                  </w:r>
                  <w:r>
                    <w:t xml:space="preserve"> </w:t>
                  </w:r>
                  <w:r w:rsidRPr="00030AC2">
                    <w:rPr>
                      <w:rFonts w:ascii="Verdana" w:hAnsi="Verdana" w:cstheme="minorHAnsi"/>
                      <w:i/>
                      <w:sz w:val="14"/>
                      <w:szCs w:val="14"/>
                    </w:rPr>
                    <w:t>Desde un punto de vista funcional podemos agrupar las articulaciones en 2 grandes grupos:</w:t>
                  </w:r>
                </w:p>
                <w:p w14:paraId="544C9579" w14:textId="77777777" w:rsidR="00030AC2" w:rsidRPr="00030AC2" w:rsidRDefault="00030AC2" w:rsidP="00030AC2">
                  <w:pPr>
                    <w:jc w:val="both"/>
                    <w:rPr>
                      <w:rFonts w:ascii="Verdana" w:hAnsi="Verdana" w:cstheme="minorHAnsi"/>
                      <w:i/>
                      <w:sz w:val="14"/>
                      <w:szCs w:val="14"/>
                    </w:rPr>
                  </w:pPr>
                  <w:r w:rsidRPr="00030AC2">
                    <w:rPr>
                      <w:rFonts w:ascii="Verdana" w:hAnsi="Verdana" w:cstheme="minorHAnsi"/>
                      <w:i/>
                      <w:sz w:val="14"/>
                      <w:szCs w:val="14"/>
                    </w:rPr>
                    <w:t xml:space="preserve">1. Articulaciones de acomodación, que tienen como misión amortiguar el choque del pie con el suelo y adaptarlo a las irregularidades del terreno. Son las articulaciones del </w:t>
                  </w:r>
                  <w:r w:rsidRPr="00030AC2">
                    <w:rPr>
                      <w:rFonts w:ascii="Verdana" w:hAnsi="Verdana" w:cstheme="minorHAnsi"/>
                      <w:i/>
                      <w:sz w:val="14"/>
                      <w:szCs w:val="14"/>
                    </w:rPr>
                    <w:lastRenderedPageBreak/>
                    <w:t>tarso y tarsometatarsianas.</w:t>
                  </w:r>
                  <w:r w:rsidR="00F91E25">
                    <w:t xml:space="preserve"> </w:t>
                  </w:r>
                  <w:r w:rsidR="00F91E25" w:rsidRPr="00F91E25">
                    <w:rPr>
                      <w:rFonts w:ascii="Verdana" w:hAnsi="Verdana" w:cstheme="minorHAnsi"/>
                      <w:i/>
                      <w:sz w:val="14"/>
                      <w:szCs w:val="14"/>
                    </w:rPr>
                    <w:t>Su misión es la de adaptación al suelo del apoyo</w:t>
                  </w:r>
                  <w:r w:rsidR="00F91E25">
                    <w:rPr>
                      <w:rFonts w:ascii="Verdana" w:hAnsi="Verdana" w:cstheme="minorHAnsi"/>
                      <w:i/>
                      <w:sz w:val="14"/>
                      <w:szCs w:val="14"/>
                    </w:rPr>
                    <w:t>, con efecto estabilizador</w:t>
                  </w:r>
                </w:p>
                <w:p w14:paraId="190F2BDC" w14:textId="77777777" w:rsidR="00030AC2" w:rsidRPr="00030AC2" w:rsidRDefault="00030AC2" w:rsidP="00030AC2">
                  <w:pPr>
                    <w:jc w:val="both"/>
                    <w:rPr>
                      <w:rFonts w:ascii="Verdana" w:hAnsi="Verdana" w:cstheme="minorHAnsi"/>
                      <w:i/>
                      <w:sz w:val="14"/>
                      <w:szCs w:val="14"/>
                    </w:rPr>
                  </w:pPr>
                  <w:r w:rsidRPr="00030AC2">
                    <w:rPr>
                      <w:rFonts w:ascii="Verdana" w:hAnsi="Verdana" w:cstheme="minorHAnsi"/>
                      <w:i/>
                      <w:sz w:val="14"/>
                      <w:szCs w:val="14"/>
                    </w:rPr>
                    <w:t>2. Articulaciones de movimiento. Su función es principalmente dinámica y son fundamentales para la marcha. Son la del tobillo y las de los dedos.</w:t>
                  </w:r>
                </w:p>
                <w:p w14:paraId="761255C9" w14:textId="77777777" w:rsidR="00030AC2" w:rsidRPr="00030AC2" w:rsidRDefault="00030AC2" w:rsidP="00030AC2">
                  <w:pPr>
                    <w:jc w:val="both"/>
                    <w:rPr>
                      <w:rFonts w:ascii="Verdana" w:hAnsi="Verdana" w:cstheme="minorHAnsi"/>
                      <w:i/>
                      <w:sz w:val="14"/>
                      <w:szCs w:val="14"/>
                    </w:rPr>
                  </w:pPr>
                </w:p>
              </w:tc>
            </w:tr>
          </w:tbl>
          <w:p w14:paraId="0507247F" w14:textId="77777777" w:rsidR="00030AC2" w:rsidRPr="00C95494" w:rsidRDefault="00030AC2" w:rsidP="001724EF">
            <w:pPr>
              <w:jc w:val="both"/>
              <w:rPr>
                <w:rFonts w:ascii="Verdana" w:hAnsi="Verdana" w:cstheme="minorHAnsi"/>
                <w:sz w:val="16"/>
                <w:szCs w:val="16"/>
              </w:rPr>
            </w:pPr>
            <w:r>
              <w:rPr>
                <w:rFonts w:ascii="Verdana" w:hAnsi="Verdana" w:cstheme="minorHAnsi"/>
                <w:sz w:val="16"/>
                <w:szCs w:val="16"/>
              </w:rPr>
              <w:lastRenderedPageBreak/>
              <w:t>.</w:t>
            </w:r>
          </w:p>
        </w:tc>
      </w:tr>
      <w:tr w:rsidR="001724EF" w:rsidRPr="00C95494" w14:paraId="7CEF881B" w14:textId="77777777" w:rsidTr="00200799">
        <w:trPr>
          <w:jc w:val="center"/>
        </w:trPr>
        <w:tc>
          <w:tcPr>
            <w:tcW w:w="1694" w:type="dxa"/>
            <w:gridSpan w:val="3"/>
            <w:shd w:val="clear" w:color="auto" w:fill="E7E6E6" w:themeFill="background2"/>
            <w:vAlign w:val="center"/>
          </w:tcPr>
          <w:p w14:paraId="3CFEC9D7" w14:textId="77777777" w:rsidR="00F7141C" w:rsidRDefault="001724EF" w:rsidP="00F7141C">
            <w:pPr>
              <w:jc w:val="center"/>
              <w:rPr>
                <w:rFonts w:ascii="Verdana" w:hAnsi="Verdana" w:cstheme="minorHAnsi"/>
                <w:b/>
                <w:sz w:val="16"/>
                <w:szCs w:val="16"/>
              </w:rPr>
            </w:pPr>
            <w:r w:rsidRPr="00C95494">
              <w:rPr>
                <w:rFonts w:ascii="Verdana" w:hAnsi="Verdana" w:cstheme="minorHAnsi"/>
                <w:b/>
                <w:sz w:val="16"/>
                <w:szCs w:val="16"/>
              </w:rPr>
              <w:lastRenderedPageBreak/>
              <w:t>HECHO</w:t>
            </w:r>
            <w:r>
              <w:rPr>
                <w:rFonts w:ascii="Verdana" w:hAnsi="Verdana" w:cstheme="minorHAnsi"/>
                <w:b/>
                <w:sz w:val="16"/>
                <w:szCs w:val="16"/>
              </w:rPr>
              <w:t xml:space="preserve"> N°9</w:t>
            </w:r>
            <w:r w:rsidRPr="00C95494">
              <w:rPr>
                <w:rFonts w:ascii="Verdana" w:hAnsi="Verdana" w:cstheme="minorHAnsi"/>
                <w:b/>
                <w:sz w:val="16"/>
                <w:szCs w:val="16"/>
              </w:rPr>
              <w:t xml:space="preserve"> </w:t>
            </w:r>
          </w:p>
          <w:p w14:paraId="159217B2" w14:textId="77777777" w:rsidR="001724EF" w:rsidRPr="00C95494" w:rsidRDefault="001724EF" w:rsidP="00F7141C">
            <w:pPr>
              <w:jc w:val="center"/>
              <w:rPr>
                <w:rFonts w:ascii="Verdana" w:hAnsi="Verdana" w:cstheme="minorHAnsi"/>
                <w:b/>
                <w:sz w:val="16"/>
                <w:szCs w:val="16"/>
              </w:rPr>
            </w:pPr>
            <w:r>
              <w:rPr>
                <w:rFonts w:ascii="Verdana" w:hAnsi="Verdana" w:cstheme="minorHAnsi"/>
                <w:b/>
                <w:sz w:val="16"/>
                <w:szCs w:val="16"/>
              </w:rPr>
              <w:t>NO ME CONSTA</w:t>
            </w:r>
          </w:p>
        </w:tc>
        <w:tc>
          <w:tcPr>
            <w:tcW w:w="7145" w:type="dxa"/>
            <w:gridSpan w:val="11"/>
            <w:shd w:val="clear" w:color="auto" w:fill="FFFFFF" w:themeFill="background1"/>
            <w:vAlign w:val="center"/>
          </w:tcPr>
          <w:p w14:paraId="20A3D24B" w14:textId="77777777" w:rsidR="001724EF" w:rsidRPr="00F2129C" w:rsidRDefault="00DA286B" w:rsidP="00DA286B">
            <w:pPr>
              <w:ind w:left="708"/>
              <w:jc w:val="both"/>
              <w:rPr>
                <w:rFonts w:ascii="Verdana" w:hAnsi="Verdana" w:cstheme="minorHAnsi"/>
                <w:b/>
                <w:i/>
                <w:sz w:val="16"/>
                <w:szCs w:val="16"/>
              </w:rPr>
            </w:pPr>
            <w:r w:rsidRPr="00DA286B">
              <w:rPr>
                <w:rFonts w:ascii="Verdana" w:hAnsi="Verdana" w:cstheme="minorHAnsi"/>
                <w:b/>
                <w:i/>
                <w:sz w:val="16"/>
                <w:szCs w:val="16"/>
              </w:rPr>
              <w:t>2.9. La señora Bazán, en su condición de mujer, al haber sido objeto de los procedimientos precitados</w:t>
            </w:r>
            <w:r>
              <w:rPr>
                <w:rFonts w:ascii="Verdana" w:hAnsi="Verdana" w:cstheme="minorHAnsi"/>
                <w:b/>
                <w:i/>
                <w:sz w:val="16"/>
                <w:szCs w:val="16"/>
              </w:rPr>
              <w:t xml:space="preserve"> </w:t>
            </w:r>
            <w:r w:rsidRPr="00DA286B">
              <w:rPr>
                <w:rFonts w:ascii="Verdana" w:hAnsi="Verdana" w:cstheme="minorHAnsi"/>
                <w:b/>
                <w:i/>
                <w:sz w:val="16"/>
                <w:szCs w:val="16"/>
              </w:rPr>
              <w:t>y la consecuente amputación del tercer dedo de su pie derecho, se ve afectada como víctima</w:t>
            </w:r>
            <w:r>
              <w:rPr>
                <w:rFonts w:ascii="Verdana" w:hAnsi="Verdana" w:cstheme="minorHAnsi"/>
                <w:b/>
                <w:i/>
                <w:sz w:val="16"/>
                <w:szCs w:val="16"/>
              </w:rPr>
              <w:t xml:space="preserve"> </w:t>
            </w:r>
            <w:r w:rsidRPr="00DA286B">
              <w:rPr>
                <w:rFonts w:ascii="Verdana" w:hAnsi="Verdana" w:cstheme="minorHAnsi"/>
                <w:b/>
                <w:i/>
                <w:sz w:val="16"/>
                <w:szCs w:val="16"/>
              </w:rPr>
              <w:t xml:space="preserve">directa de la mala praxis y negligencia médica, lo cual acarrea para ella unos </w:t>
            </w:r>
            <w:r w:rsidRPr="00CD2862">
              <w:rPr>
                <w:rFonts w:ascii="Verdana" w:hAnsi="Verdana" w:cstheme="minorHAnsi"/>
                <w:b/>
                <w:i/>
                <w:sz w:val="16"/>
                <w:szCs w:val="16"/>
              </w:rPr>
              <w:t>perjuicios fisiológicos, a la vida de relación y específicamente de índole moral, ya que, en primer lugar, el hecho de haber sido realizada la amputación de su tercer dedo el pie izquierdo implica para ella una incidencia directa en su estabilidad corporal general y en su marcha normal; en segundo lugar, una afectación al normal desarrollo de su vida cotidiana, al no poder mostrarse con normalidad al momento de utilizar diversas prendas de vestir, disfrutar</w:t>
            </w:r>
            <w:r w:rsidRPr="00DA286B">
              <w:rPr>
                <w:rFonts w:ascii="Verdana" w:hAnsi="Verdana" w:cstheme="minorHAnsi"/>
                <w:b/>
                <w:i/>
                <w:sz w:val="16"/>
                <w:szCs w:val="16"/>
              </w:rPr>
              <w:t xml:space="preserve"> de contextos sociales en los que se siente</w:t>
            </w:r>
            <w:r>
              <w:rPr>
                <w:rFonts w:ascii="Verdana" w:hAnsi="Verdana" w:cstheme="minorHAnsi"/>
                <w:b/>
                <w:i/>
                <w:sz w:val="16"/>
                <w:szCs w:val="16"/>
              </w:rPr>
              <w:t xml:space="preserve"> </w:t>
            </w:r>
            <w:r w:rsidRPr="00DA286B">
              <w:rPr>
                <w:rFonts w:ascii="Verdana" w:hAnsi="Verdana" w:cstheme="minorHAnsi"/>
                <w:b/>
                <w:i/>
                <w:sz w:val="16"/>
                <w:szCs w:val="16"/>
              </w:rPr>
              <w:t>acomplejada, compartir de manera cercana y con normalidad al lado de su pareja y; en tercer</w:t>
            </w:r>
            <w:r>
              <w:rPr>
                <w:rFonts w:ascii="Verdana" w:hAnsi="Verdana" w:cstheme="minorHAnsi"/>
                <w:b/>
                <w:i/>
                <w:sz w:val="16"/>
                <w:szCs w:val="16"/>
              </w:rPr>
              <w:t xml:space="preserve"> </w:t>
            </w:r>
            <w:r w:rsidRPr="00DA286B">
              <w:rPr>
                <w:rFonts w:ascii="Verdana" w:hAnsi="Verdana" w:cstheme="minorHAnsi"/>
                <w:b/>
                <w:i/>
                <w:sz w:val="16"/>
                <w:szCs w:val="16"/>
              </w:rPr>
              <w:t>lugar, un perjuicio moral a nivel psicológico que afecta su autopercepción y que genera un estigma</w:t>
            </w:r>
            <w:r>
              <w:rPr>
                <w:rFonts w:ascii="Verdana" w:hAnsi="Verdana" w:cstheme="minorHAnsi"/>
                <w:b/>
                <w:i/>
                <w:sz w:val="16"/>
                <w:szCs w:val="16"/>
              </w:rPr>
              <w:t xml:space="preserve"> </w:t>
            </w:r>
            <w:r w:rsidRPr="00DA286B">
              <w:rPr>
                <w:rFonts w:ascii="Verdana" w:hAnsi="Verdana" w:cstheme="minorHAnsi"/>
                <w:b/>
                <w:i/>
                <w:sz w:val="16"/>
                <w:szCs w:val="16"/>
              </w:rPr>
              <w:t>en la concepción propia de su figura femenina.</w:t>
            </w:r>
          </w:p>
          <w:p w14:paraId="47C75DCA" w14:textId="77777777" w:rsidR="001724EF" w:rsidRDefault="001724EF" w:rsidP="001724EF">
            <w:pPr>
              <w:jc w:val="both"/>
              <w:rPr>
                <w:rFonts w:ascii="Verdana" w:hAnsi="Verdana" w:cstheme="minorHAnsi"/>
                <w:sz w:val="16"/>
                <w:szCs w:val="16"/>
              </w:rPr>
            </w:pPr>
          </w:p>
          <w:p w14:paraId="4665E05B" w14:textId="77777777" w:rsidR="00F7141C" w:rsidRDefault="00F7141C" w:rsidP="00F7141C">
            <w:pPr>
              <w:jc w:val="both"/>
              <w:rPr>
                <w:rFonts w:ascii="Verdana" w:hAnsi="Verdana" w:cstheme="minorHAnsi"/>
                <w:sz w:val="16"/>
                <w:szCs w:val="16"/>
              </w:rPr>
            </w:pPr>
            <w:r w:rsidRPr="00F5585E">
              <w:rPr>
                <w:rFonts w:ascii="Verdana" w:hAnsi="Verdana" w:cstheme="minorHAnsi"/>
                <w:sz w:val="16"/>
                <w:szCs w:val="16"/>
              </w:rPr>
              <w:t xml:space="preserve">R:/ Los soportes documentales y registros de historia clínica disponibles para auditar el proceso de atención de la señora KAROL LISETH BAZAN, bajo la cobertura de servicios de EPS Sanitas </w:t>
            </w:r>
            <w:r w:rsidRPr="00F7141C">
              <w:rPr>
                <w:rFonts w:ascii="Verdana" w:hAnsi="Verdana" w:cstheme="minorHAnsi"/>
                <w:b/>
                <w:sz w:val="16"/>
                <w:szCs w:val="16"/>
              </w:rPr>
              <w:t>no</w:t>
            </w:r>
            <w:r w:rsidRPr="00F5585E">
              <w:rPr>
                <w:rFonts w:ascii="Verdana" w:hAnsi="Verdana" w:cstheme="minorHAnsi"/>
                <w:sz w:val="16"/>
                <w:szCs w:val="16"/>
              </w:rPr>
              <w:t xml:space="preserve"> permiten validar </w:t>
            </w:r>
            <w:r>
              <w:rPr>
                <w:rFonts w:ascii="Verdana" w:hAnsi="Verdana" w:cstheme="minorHAnsi"/>
                <w:sz w:val="16"/>
                <w:szCs w:val="16"/>
              </w:rPr>
              <w:t>la veracidad de las afirmaciones radicadas en el presente Hecho.</w:t>
            </w:r>
          </w:p>
          <w:p w14:paraId="4D5CD1F5" w14:textId="77777777" w:rsidR="001724EF" w:rsidRPr="00C95494" w:rsidRDefault="001724EF" w:rsidP="004E6CE1">
            <w:pPr>
              <w:jc w:val="both"/>
              <w:rPr>
                <w:rFonts w:ascii="Verdana" w:hAnsi="Verdana" w:cstheme="minorHAnsi"/>
                <w:sz w:val="16"/>
                <w:szCs w:val="16"/>
              </w:rPr>
            </w:pPr>
          </w:p>
        </w:tc>
      </w:tr>
      <w:tr w:rsidR="00405C07" w:rsidRPr="00C95494" w14:paraId="5CD59F7C" w14:textId="77777777" w:rsidTr="00F415DD">
        <w:trPr>
          <w:jc w:val="center"/>
        </w:trPr>
        <w:tc>
          <w:tcPr>
            <w:tcW w:w="8839" w:type="dxa"/>
            <w:gridSpan w:val="14"/>
            <w:shd w:val="clear" w:color="auto" w:fill="323E4F" w:themeFill="text2" w:themeFillShade="BF"/>
            <w:vAlign w:val="center"/>
          </w:tcPr>
          <w:p w14:paraId="0C45676D" w14:textId="77777777" w:rsidR="00405C07" w:rsidRPr="004D399A" w:rsidRDefault="00405C07" w:rsidP="00405C07">
            <w:pPr>
              <w:jc w:val="center"/>
              <w:rPr>
                <w:rFonts w:ascii="Verdana" w:hAnsi="Verdana" w:cstheme="minorHAnsi"/>
                <w:b/>
                <w:color w:val="FFFFFF" w:themeColor="background1"/>
                <w:sz w:val="20"/>
                <w:szCs w:val="16"/>
              </w:rPr>
            </w:pPr>
          </w:p>
          <w:p w14:paraId="5D9D7E90" w14:textId="77777777" w:rsidR="00405C07" w:rsidRPr="004D399A" w:rsidRDefault="00405C07" w:rsidP="00405C07">
            <w:pPr>
              <w:pStyle w:val="Prrafodelista"/>
              <w:numPr>
                <w:ilvl w:val="0"/>
                <w:numId w:val="1"/>
              </w:num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CLASIFICACIÓN DE CASO Y RIESGO</w:t>
            </w:r>
          </w:p>
          <w:p w14:paraId="7E0D3C77" w14:textId="77777777" w:rsidR="00405C07" w:rsidRPr="004D399A" w:rsidRDefault="00405C07" w:rsidP="00405C07">
            <w:pPr>
              <w:jc w:val="center"/>
              <w:rPr>
                <w:rFonts w:ascii="Verdana" w:hAnsi="Verdana" w:cstheme="minorHAnsi"/>
                <w:color w:val="FFFFFF" w:themeColor="background1"/>
                <w:sz w:val="20"/>
                <w:szCs w:val="16"/>
              </w:rPr>
            </w:pPr>
          </w:p>
        </w:tc>
      </w:tr>
      <w:tr w:rsidR="00405C07" w:rsidRPr="00C95494" w14:paraId="5243E668" w14:textId="77777777" w:rsidTr="00200799">
        <w:trPr>
          <w:jc w:val="center"/>
        </w:trPr>
        <w:tc>
          <w:tcPr>
            <w:tcW w:w="1409" w:type="dxa"/>
            <w:gridSpan w:val="2"/>
            <w:shd w:val="clear" w:color="auto" w:fill="E7E6E6" w:themeFill="background2"/>
            <w:vAlign w:val="center"/>
          </w:tcPr>
          <w:p w14:paraId="0A543470" w14:textId="77777777" w:rsidR="00405C07" w:rsidRPr="00C95494" w:rsidRDefault="00405C07" w:rsidP="00405C07">
            <w:pPr>
              <w:jc w:val="center"/>
              <w:rPr>
                <w:rFonts w:ascii="Verdana" w:hAnsi="Verdana" w:cstheme="minorHAnsi"/>
                <w:b/>
                <w:sz w:val="16"/>
                <w:szCs w:val="16"/>
              </w:rPr>
            </w:pPr>
            <w:r>
              <w:rPr>
                <w:rFonts w:ascii="Verdana" w:hAnsi="Verdana" w:cstheme="minorHAnsi"/>
                <w:b/>
                <w:sz w:val="16"/>
                <w:szCs w:val="16"/>
              </w:rPr>
              <w:t>HALLAZGOS DE AUDITORIA</w:t>
            </w:r>
          </w:p>
        </w:tc>
        <w:tc>
          <w:tcPr>
            <w:tcW w:w="7430" w:type="dxa"/>
            <w:gridSpan w:val="12"/>
            <w:shd w:val="clear" w:color="auto" w:fill="FFFFFF" w:themeFill="background1"/>
            <w:vAlign w:val="center"/>
          </w:tcPr>
          <w:p w14:paraId="5B6C5EBD" w14:textId="77777777" w:rsidR="00697479" w:rsidRDefault="00697479" w:rsidP="00697479">
            <w:pPr>
              <w:jc w:val="both"/>
              <w:rPr>
                <w:rFonts w:ascii="Verdana" w:hAnsi="Verdana" w:cstheme="minorHAnsi"/>
                <w:sz w:val="16"/>
                <w:szCs w:val="16"/>
              </w:rPr>
            </w:pPr>
            <w:r w:rsidRPr="00697479">
              <w:rPr>
                <w:rFonts w:ascii="Verdana" w:hAnsi="Verdana" w:cstheme="minorHAnsi"/>
                <w:sz w:val="16"/>
                <w:szCs w:val="16"/>
              </w:rPr>
              <w:t xml:space="preserve">En la parte inicial de la historia clínica correspondiente a la atención se evidencia que no hay descripción del uso de medidas hemostáticas (torniquete), no obstante, el 28/01/2021 se realiza una nota retrospectiva en la cual se amplía la información sobre el procedimiento, en esta se identifica: </w:t>
            </w:r>
          </w:p>
          <w:p w14:paraId="677B5F62" w14:textId="77777777" w:rsidR="00697479" w:rsidRPr="00697479" w:rsidRDefault="00697479" w:rsidP="00697479">
            <w:pPr>
              <w:pStyle w:val="Prrafodelista"/>
              <w:numPr>
                <w:ilvl w:val="0"/>
                <w:numId w:val="13"/>
              </w:numPr>
              <w:jc w:val="both"/>
              <w:rPr>
                <w:rFonts w:ascii="Verdana" w:hAnsi="Verdana" w:cstheme="minorHAnsi"/>
                <w:sz w:val="16"/>
                <w:szCs w:val="16"/>
              </w:rPr>
            </w:pPr>
            <w:r w:rsidRPr="00697479">
              <w:rPr>
                <w:rFonts w:ascii="Verdana" w:hAnsi="Verdana" w:cstheme="minorHAnsi"/>
                <w:sz w:val="16"/>
                <w:szCs w:val="16"/>
              </w:rPr>
              <w:t>Se registra el uso de torniquete</w:t>
            </w:r>
          </w:p>
          <w:p w14:paraId="030733EF" w14:textId="77777777" w:rsidR="00697479" w:rsidRPr="00697479" w:rsidRDefault="00697479" w:rsidP="00697479">
            <w:pPr>
              <w:pStyle w:val="Prrafodelista"/>
              <w:numPr>
                <w:ilvl w:val="0"/>
                <w:numId w:val="13"/>
              </w:numPr>
              <w:jc w:val="both"/>
              <w:rPr>
                <w:rFonts w:ascii="Verdana" w:hAnsi="Verdana" w:cstheme="minorHAnsi"/>
                <w:sz w:val="16"/>
                <w:szCs w:val="16"/>
              </w:rPr>
            </w:pPr>
            <w:r w:rsidRPr="00697479">
              <w:rPr>
                <w:rFonts w:ascii="Verdana" w:hAnsi="Verdana" w:cstheme="minorHAnsi"/>
                <w:sz w:val="16"/>
                <w:szCs w:val="16"/>
              </w:rPr>
              <w:t>Se registra la presencia de sangrado abundante</w:t>
            </w:r>
          </w:p>
          <w:p w14:paraId="465FF891" w14:textId="77777777" w:rsidR="00697479" w:rsidRPr="00697479" w:rsidRDefault="00697479" w:rsidP="00697479">
            <w:pPr>
              <w:pStyle w:val="Prrafodelista"/>
              <w:numPr>
                <w:ilvl w:val="0"/>
                <w:numId w:val="13"/>
              </w:numPr>
              <w:jc w:val="both"/>
              <w:rPr>
                <w:rFonts w:ascii="Verdana" w:hAnsi="Verdana" w:cstheme="minorHAnsi"/>
                <w:sz w:val="16"/>
                <w:szCs w:val="16"/>
              </w:rPr>
            </w:pPr>
            <w:r w:rsidRPr="00697479">
              <w:rPr>
                <w:rFonts w:ascii="Verdana" w:hAnsi="Verdana" w:cstheme="minorHAnsi"/>
                <w:sz w:val="16"/>
                <w:szCs w:val="16"/>
              </w:rPr>
              <w:t>Se registra el acompañamiento de la auxiliar de enfermería (Ángela Chamorro) encargada de realizar la curación de los dedos relacionados con la Onicectomía</w:t>
            </w:r>
          </w:p>
          <w:p w14:paraId="6ACFBAFA" w14:textId="77777777" w:rsidR="00697479" w:rsidRDefault="00697479" w:rsidP="00697479">
            <w:pPr>
              <w:jc w:val="both"/>
              <w:rPr>
                <w:rFonts w:ascii="Verdana" w:hAnsi="Verdana" w:cstheme="minorHAnsi"/>
                <w:sz w:val="16"/>
                <w:szCs w:val="16"/>
              </w:rPr>
            </w:pPr>
          </w:p>
          <w:p w14:paraId="3E44F3AB" w14:textId="77777777" w:rsidR="00697479" w:rsidRPr="00697479" w:rsidRDefault="00697479" w:rsidP="00697479">
            <w:pPr>
              <w:jc w:val="both"/>
              <w:rPr>
                <w:rFonts w:ascii="Verdana" w:hAnsi="Verdana" w:cstheme="minorHAnsi"/>
                <w:sz w:val="16"/>
                <w:szCs w:val="16"/>
              </w:rPr>
            </w:pPr>
            <w:r w:rsidRPr="00697479">
              <w:rPr>
                <w:rFonts w:ascii="Verdana" w:hAnsi="Verdana" w:cstheme="minorHAnsi"/>
                <w:sz w:val="16"/>
                <w:szCs w:val="16"/>
              </w:rPr>
              <w:t>En la historia clínica no se evidencian notas de la médica general (Diana Marcela Rodríguez Alarcón), ni de la Auxiliar de enfermería (Ángela Chamorro) en las cuales se documente el retiro del torniquete.</w:t>
            </w:r>
          </w:p>
          <w:p w14:paraId="7644C1DB" w14:textId="77777777" w:rsidR="00697479" w:rsidRDefault="00697479" w:rsidP="00697479">
            <w:pPr>
              <w:jc w:val="both"/>
              <w:rPr>
                <w:rFonts w:ascii="Verdana" w:hAnsi="Verdana" w:cstheme="minorHAnsi"/>
                <w:sz w:val="16"/>
                <w:szCs w:val="16"/>
              </w:rPr>
            </w:pPr>
          </w:p>
          <w:p w14:paraId="46CDED7D" w14:textId="77777777" w:rsidR="00697479" w:rsidRPr="00697479" w:rsidRDefault="00697479" w:rsidP="00697479">
            <w:pPr>
              <w:jc w:val="both"/>
              <w:rPr>
                <w:rFonts w:ascii="Verdana" w:hAnsi="Verdana" w:cstheme="minorHAnsi"/>
                <w:sz w:val="16"/>
                <w:szCs w:val="16"/>
              </w:rPr>
            </w:pPr>
            <w:r w:rsidRPr="00697479">
              <w:rPr>
                <w:rFonts w:ascii="Verdana" w:hAnsi="Verdana" w:cstheme="minorHAnsi"/>
                <w:sz w:val="16"/>
                <w:szCs w:val="16"/>
              </w:rPr>
              <w:t xml:space="preserve">En el documento adjunto denominado protocolo para la realización de </w:t>
            </w:r>
            <w:r w:rsidR="00CD2862" w:rsidRPr="00697479">
              <w:rPr>
                <w:rFonts w:ascii="Verdana" w:hAnsi="Verdana" w:cstheme="minorHAnsi"/>
                <w:sz w:val="16"/>
                <w:szCs w:val="16"/>
              </w:rPr>
              <w:t>onicectomía</w:t>
            </w:r>
            <w:r w:rsidR="00CD2862">
              <w:rPr>
                <w:rFonts w:ascii="Verdana" w:hAnsi="Verdana" w:cstheme="minorHAnsi"/>
                <w:sz w:val="16"/>
                <w:szCs w:val="16"/>
              </w:rPr>
              <w:t>s</w:t>
            </w:r>
            <w:r w:rsidRPr="00697479">
              <w:rPr>
                <w:rFonts w:ascii="Verdana" w:hAnsi="Verdana" w:cstheme="minorHAnsi"/>
                <w:sz w:val="16"/>
                <w:szCs w:val="16"/>
              </w:rPr>
              <w:t xml:space="preserve"> en adultos (Ver anexo 210313 Protocolo </w:t>
            </w:r>
            <w:r w:rsidR="00CD2862" w:rsidRPr="00697479">
              <w:rPr>
                <w:rFonts w:ascii="Verdana" w:hAnsi="Verdana" w:cstheme="minorHAnsi"/>
                <w:sz w:val="16"/>
                <w:szCs w:val="16"/>
              </w:rPr>
              <w:t>onicectomía</w:t>
            </w:r>
            <w:r w:rsidRPr="00697479">
              <w:rPr>
                <w:rFonts w:ascii="Verdana" w:hAnsi="Verdana" w:cstheme="minorHAnsi"/>
                <w:sz w:val="16"/>
                <w:szCs w:val="16"/>
              </w:rPr>
              <w:t xml:space="preserve"> - EPS Sanitas), se describe la hemostasia en los siguientes términos: </w:t>
            </w:r>
          </w:p>
          <w:p w14:paraId="651CA2DC" w14:textId="77777777" w:rsidR="00697479" w:rsidRPr="00697479" w:rsidRDefault="00697479" w:rsidP="00697479">
            <w:pPr>
              <w:jc w:val="both"/>
              <w:rPr>
                <w:rFonts w:ascii="Verdana" w:hAnsi="Verdana" w:cstheme="minorHAnsi"/>
                <w:sz w:val="16"/>
                <w:szCs w:val="16"/>
              </w:rPr>
            </w:pPr>
          </w:p>
          <w:p w14:paraId="16A0B295" w14:textId="77777777" w:rsidR="00697479" w:rsidRPr="00697479" w:rsidRDefault="00697479" w:rsidP="00697479">
            <w:pPr>
              <w:ind w:left="708"/>
              <w:jc w:val="both"/>
              <w:rPr>
                <w:rFonts w:ascii="Verdana" w:hAnsi="Verdana" w:cstheme="minorHAnsi"/>
                <w:i/>
                <w:sz w:val="16"/>
                <w:szCs w:val="16"/>
              </w:rPr>
            </w:pPr>
            <w:r w:rsidRPr="00697479">
              <w:rPr>
                <w:rFonts w:ascii="Verdana" w:hAnsi="Verdana" w:cstheme="minorHAnsi"/>
                <w:i/>
                <w:sz w:val="16"/>
                <w:szCs w:val="16"/>
              </w:rPr>
              <w:t>“(…) c. Hemostasia. Realizar compresión en la base del dedo con el fin de hacer isquemia (puede utilizarse la goma de un dedo de un guante estéril con la ayuda de una pinza, un compresor para venopunción, etc.). Este procedimiento busca disminuir el sangrado, pero debe ser realizado con precaución ya que se debe realizar descompresión en un tiempo máximo de 20 minutos (Joel J. Heidelbaugh, 2009). Tomado de: (Joel J. Heidelbaugh, 2009) (…)”</w:t>
            </w:r>
          </w:p>
          <w:p w14:paraId="2DEFBDBF" w14:textId="77777777" w:rsidR="00697479" w:rsidRPr="00697479" w:rsidRDefault="00697479" w:rsidP="00697479">
            <w:pPr>
              <w:ind w:left="708"/>
              <w:jc w:val="both"/>
              <w:rPr>
                <w:rFonts w:ascii="Verdana" w:hAnsi="Verdana" w:cstheme="minorHAnsi"/>
                <w:i/>
                <w:sz w:val="16"/>
                <w:szCs w:val="16"/>
              </w:rPr>
            </w:pPr>
          </w:p>
          <w:p w14:paraId="614F0407" w14:textId="77777777" w:rsidR="00697479" w:rsidRPr="00697479" w:rsidRDefault="00697479" w:rsidP="00697479">
            <w:pPr>
              <w:ind w:left="708"/>
              <w:jc w:val="both"/>
              <w:rPr>
                <w:rFonts w:ascii="Verdana" w:hAnsi="Verdana" w:cstheme="minorHAnsi"/>
                <w:i/>
                <w:sz w:val="16"/>
                <w:szCs w:val="16"/>
              </w:rPr>
            </w:pPr>
            <w:r w:rsidRPr="00697479">
              <w:rPr>
                <w:rFonts w:ascii="Verdana" w:hAnsi="Verdana" w:cstheme="minorHAnsi"/>
                <w:i/>
                <w:sz w:val="16"/>
                <w:szCs w:val="16"/>
              </w:rPr>
              <w:t>“(…) i. Retiro de hemostasia. Posterior a la realización del procedimiento realizar retiro de compresión de hemostasia y vigilar perfusión normal del dedo. (…)”</w:t>
            </w:r>
          </w:p>
          <w:p w14:paraId="2F5A70DD" w14:textId="77777777" w:rsidR="00697479" w:rsidRPr="00697479" w:rsidRDefault="00697479" w:rsidP="00697479">
            <w:pPr>
              <w:jc w:val="both"/>
              <w:rPr>
                <w:rFonts w:ascii="Verdana" w:hAnsi="Verdana" w:cstheme="minorHAnsi"/>
                <w:sz w:val="16"/>
                <w:szCs w:val="16"/>
              </w:rPr>
            </w:pPr>
          </w:p>
          <w:p w14:paraId="3BA88C7A" w14:textId="77777777" w:rsidR="00697479" w:rsidRPr="00697479" w:rsidRDefault="00697479" w:rsidP="00697479">
            <w:pPr>
              <w:jc w:val="both"/>
              <w:rPr>
                <w:rFonts w:ascii="Verdana" w:hAnsi="Verdana" w:cstheme="minorHAnsi"/>
                <w:sz w:val="16"/>
                <w:szCs w:val="16"/>
              </w:rPr>
            </w:pPr>
            <w:r w:rsidRPr="00697479">
              <w:rPr>
                <w:rFonts w:ascii="Verdana" w:hAnsi="Verdana" w:cstheme="minorHAnsi"/>
                <w:sz w:val="16"/>
                <w:szCs w:val="16"/>
              </w:rPr>
              <w:t xml:space="preserve">En el documento adjunto denominado protocolo para la realización de </w:t>
            </w:r>
            <w:r w:rsidR="00CD2862" w:rsidRPr="00697479">
              <w:rPr>
                <w:rFonts w:ascii="Verdana" w:hAnsi="Verdana" w:cstheme="minorHAnsi"/>
                <w:sz w:val="16"/>
                <w:szCs w:val="16"/>
              </w:rPr>
              <w:t>onicectomía</w:t>
            </w:r>
            <w:r w:rsidRPr="00697479">
              <w:rPr>
                <w:rFonts w:ascii="Verdana" w:hAnsi="Verdana" w:cstheme="minorHAnsi"/>
                <w:sz w:val="16"/>
                <w:szCs w:val="16"/>
              </w:rPr>
              <w:t xml:space="preserve"> en adultos (Ver anexo 210313 Protocolo </w:t>
            </w:r>
            <w:r w:rsidR="00CD2862" w:rsidRPr="00697479">
              <w:rPr>
                <w:rFonts w:ascii="Verdana" w:hAnsi="Verdana" w:cstheme="minorHAnsi"/>
                <w:sz w:val="16"/>
                <w:szCs w:val="16"/>
              </w:rPr>
              <w:t>onicectomía</w:t>
            </w:r>
            <w:r w:rsidRPr="00697479">
              <w:rPr>
                <w:rFonts w:ascii="Verdana" w:hAnsi="Verdana" w:cstheme="minorHAnsi"/>
                <w:sz w:val="16"/>
                <w:szCs w:val="16"/>
              </w:rPr>
              <w:t xml:space="preserve"> - EPS Sanitas), se describe el seguimiento por enfermería en los siguientes términos: </w:t>
            </w:r>
          </w:p>
          <w:p w14:paraId="4C21F505" w14:textId="77777777" w:rsidR="00697479" w:rsidRPr="00697479" w:rsidRDefault="00697479" w:rsidP="00697479">
            <w:pPr>
              <w:jc w:val="both"/>
              <w:rPr>
                <w:rFonts w:ascii="Verdana" w:hAnsi="Verdana" w:cstheme="minorHAnsi"/>
                <w:sz w:val="16"/>
                <w:szCs w:val="16"/>
              </w:rPr>
            </w:pPr>
          </w:p>
          <w:p w14:paraId="4DC18C58" w14:textId="77777777" w:rsidR="00697479" w:rsidRPr="00697479" w:rsidRDefault="00697479" w:rsidP="00697479">
            <w:pPr>
              <w:ind w:left="708"/>
              <w:jc w:val="both"/>
              <w:rPr>
                <w:rFonts w:ascii="Verdana" w:hAnsi="Verdana" w:cstheme="minorHAnsi"/>
                <w:i/>
                <w:sz w:val="16"/>
                <w:szCs w:val="16"/>
              </w:rPr>
            </w:pPr>
            <w:r w:rsidRPr="00697479">
              <w:rPr>
                <w:rFonts w:ascii="Verdana" w:hAnsi="Verdana" w:cstheme="minorHAnsi"/>
                <w:i/>
                <w:sz w:val="16"/>
                <w:szCs w:val="16"/>
              </w:rPr>
              <w:t>“(…)10. SEGUIMIENTO. Se debe realizar seguimiento por parte de enfermería a los 2 a 5 días de realizado el procedimiento para identificar proceso de cicatrización y posibles complicaciones. (…)”</w:t>
            </w:r>
          </w:p>
          <w:p w14:paraId="1531E968" w14:textId="77777777" w:rsidR="00697479" w:rsidRPr="00697479" w:rsidRDefault="00697479" w:rsidP="00697479">
            <w:pPr>
              <w:jc w:val="both"/>
              <w:rPr>
                <w:rFonts w:ascii="Verdana" w:hAnsi="Verdana" w:cstheme="minorHAnsi"/>
                <w:sz w:val="16"/>
                <w:szCs w:val="16"/>
              </w:rPr>
            </w:pPr>
          </w:p>
          <w:p w14:paraId="36D401AA" w14:textId="77777777" w:rsidR="00697479" w:rsidRPr="00697479" w:rsidRDefault="00697479" w:rsidP="00697479">
            <w:pPr>
              <w:jc w:val="both"/>
              <w:rPr>
                <w:rFonts w:ascii="Verdana" w:hAnsi="Verdana" w:cstheme="minorHAnsi"/>
                <w:sz w:val="16"/>
                <w:szCs w:val="16"/>
              </w:rPr>
            </w:pPr>
            <w:r w:rsidRPr="00697479">
              <w:rPr>
                <w:rFonts w:ascii="Verdana" w:hAnsi="Verdana" w:cstheme="minorHAnsi"/>
                <w:sz w:val="16"/>
                <w:szCs w:val="16"/>
              </w:rPr>
              <w:t xml:space="preserve">Los registros clínicos son escuetos y no permiten identificar la severidad de la onicomicosis que presentaba la paciente, por ende, no es posible definir la pertinencia del procedimiento, además en los registros clínicos no se evidencia si fue indicada (o no) una alternativa terapéutica previa a la Onicectomía. </w:t>
            </w:r>
          </w:p>
          <w:p w14:paraId="7E50AA26" w14:textId="77777777" w:rsidR="00697479" w:rsidRPr="00697479" w:rsidRDefault="00697479" w:rsidP="00697479">
            <w:pPr>
              <w:jc w:val="both"/>
              <w:rPr>
                <w:rFonts w:ascii="Verdana" w:hAnsi="Verdana" w:cstheme="minorHAnsi"/>
                <w:sz w:val="16"/>
                <w:szCs w:val="16"/>
              </w:rPr>
            </w:pPr>
          </w:p>
          <w:p w14:paraId="779C7A5F" w14:textId="77777777" w:rsidR="00697479" w:rsidRPr="00AF57FF" w:rsidRDefault="00697479" w:rsidP="00697479">
            <w:pPr>
              <w:jc w:val="both"/>
              <w:rPr>
                <w:rFonts w:ascii="Verdana" w:hAnsi="Verdana" w:cstheme="minorHAnsi"/>
                <w:b/>
                <w:sz w:val="16"/>
                <w:szCs w:val="16"/>
              </w:rPr>
            </w:pPr>
            <w:r w:rsidRPr="00AF57FF">
              <w:rPr>
                <w:rFonts w:ascii="Verdana" w:hAnsi="Verdana" w:cstheme="minorHAnsi"/>
                <w:b/>
                <w:sz w:val="16"/>
                <w:szCs w:val="16"/>
              </w:rPr>
              <w:t>A partir de los hallazgos de la presenta auditoria, se concluye:</w:t>
            </w:r>
          </w:p>
          <w:p w14:paraId="490F9768" w14:textId="77777777" w:rsidR="00697479" w:rsidRDefault="00697479" w:rsidP="00697479">
            <w:pPr>
              <w:jc w:val="both"/>
              <w:rPr>
                <w:rFonts w:ascii="Verdana" w:hAnsi="Verdana" w:cstheme="minorHAnsi"/>
                <w:sz w:val="16"/>
                <w:szCs w:val="16"/>
              </w:rPr>
            </w:pPr>
          </w:p>
          <w:p w14:paraId="76304539" w14:textId="77777777" w:rsidR="00456D61" w:rsidRDefault="00456D61" w:rsidP="00697479">
            <w:pPr>
              <w:pStyle w:val="Prrafodelista"/>
              <w:numPr>
                <w:ilvl w:val="0"/>
                <w:numId w:val="14"/>
              </w:numPr>
              <w:jc w:val="both"/>
              <w:rPr>
                <w:rFonts w:ascii="Verdana" w:hAnsi="Verdana" w:cstheme="minorHAnsi"/>
                <w:sz w:val="16"/>
                <w:szCs w:val="16"/>
              </w:rPr>
            </w:pPr>
            <w:r>
              <w:rPr>
                <w:rFonts w:ascii="Verdana" w:hAnsi="Verdana" w:cstheme="minorHAnsi"/>
                <w:sz w:val="16"/>
                <w:szCs w:val="16"/>
              </w:rPr>
              <w:t>El procedimiento onicectomía no era pertinente</w:t>
            </w:r>
            <w:r w:rsidR="00CD2862">
              <w:rPr>
                <w:rFonts w:ascii="Verdana" w:hAnsi="Verdana" w:cstheme="minorHAnsi"/>
                <w:sz w:val="16"/>
                <w:szCs w:val="16"/>
              </w:rPr>
              <w:t xml:space="preserve"> en el caso de la paciente, pues no se realizó la confirmación diagnóstica, ni se agotaron las líneas de tratamiento previo </w:t>
            </w:r>
            <w:r>
              <w:rPr>
                <w:rFonts w:ascii="Verdana" w:hAnsi="Verdana" w:cstheme="minorHAnsi"/>
                <w:sz w:val="16"/>
                <w:szCs w:val="16"/>
              </w:rPr>
              <w:t xml:space="preserve"> </w:t>
            </w:r>
          </w:p>
          <w:p w14:paraId="34DC90BF" w14:textId="77777777" w:rsidR="00456D61" w:rsidRDefault="00456D61" w:rsidP="00456D61">
            <w:pPr>
              <w:pStyle w:val="Prrafodelista"/>
              <w:jc w:val="both"/>
              <w:rPr>
                <w:rFonts w:ascii="Verdana" w:hAnsi="Verdana" w:cstheme="minorHAnsi"/>
                <w:sz w:val="16"/>
                <w:szCs w:val="16"/>
              </w:rPr>
            </w:pPr>
          </w:p>
          <w:p w14:paraId="0CA9BEBD" w14:textId="77777777" w:rsidR="00697479" w:rsidRDefault="00697479" w:rsidP="00697479">
            <w:pPr>
              <w:pStyle w:val="Prrafodelista"/>
              <w:numPr>
                <w:ilvl w:val="0"/>
                <w:numId w:val="14"/>
              </w:numPr>
              <w:jc w:val="both"/>
              <w:rPr>
                <w:rFonts w:ascii="Verdana" w:hAnsi="Verdana" w:cstheme="minorHAnsi"/>
                <w:sz w:val="16"/>
                <w:szCs w:val="16"/>
              </w:rPr>
            </w:pPr>
            <w:r w:rsidRPr="00697479">
              <w:rPr>
                <w:rFonts w:ascii="Verdana" w:hAnsi="Verdana" w:cstheme="minorHAnsi"/>
                <w:sz w:val="16"/>
                <w:szCs w:val="16"/>
              </w:rPr>
              <w:t xml:space="preserve">Las profesionales asistenciales asignadas a la realización del procedimiento incumplieron el protocolo para la realización de </w:t>
            </w:r>
            <w:r w:rsidR="00456D61" w:rsidRPr="00697479">
              <w:rPr>
                <w:rFonts w:ascii="Verdana" w:hAnsi="Verdana" w:cstheme="minorHAnsi"/>
                <w:sz w:val="16"/>
                <w:szCs w:val="16"/>
              </w:rPr>
              <w:t>onicectomía</w:t>
            </w:r>
            <w:r w:rsidRPr="00697479">
              <w:rPr>
                <w:rFonts w:ascii="Verdana" w:hAnsi="Verdana" w:cstheme="minorHAnsi"/>
                <w:sz w:val="16"/>
                <w:szCs w:val="16"/>
              </w:rPr>
              <w:t xml:space="preserve"> en adultos (Ver anexo 210313 Protocolo </w:t>
            </w:r>
            <w:r w:rsidR="00456D61" w:rsidRPr="00697479">
              <w:rPr>
                <w:rFonts w:ascii="Verdana" w:hAnsi="Verdana" w:cstheme="minorHAnsi"/>
                <w:sz w:val="16"/>
                <w:szCs w:val="16"/>
              </w:rPr>
              <w:t>Onicectomía</w:t>
            </w:r>
            <w:r w:rsidRPr="00697479">
              <w:rPr>
                <w:rFonts w:ascii="Verdana" w:hAnsi="Verdana" w:cstheme="minorHAnsi"/>
                <w:sz w:val="16"/>
                <w:szCs w:val="16"/>
              </w:rPr>
              <w:t xml:space="preserve"> - EPS Sanitas).</w:t>
            </w:r>
          </w:p>
          <w:p w14:paraId="670719D9" w14:textId="77777777" w:rsidR="00AF57FF" w:rsidRDefault="00AF57FF" w:rsidP="00AF57FF">
            <w:pPr>
              <w:pStyle w:val="Prrafodelista"/>
              <w:jc w:val="both"/>
              <w:rPr>
                <w:rFonts w:ascii="Verdana" w:hAnsi="Verdana" w:cstheme="minorHAnsi"/>
                <w:sz w:val="16"/>
                <w:szCs w:val="16"/>
              </w:rPr>
            </w:pPr>
          </w:p>
          <w:p w14:paraId="167774B9" w14:textId="77777777" w:rsidR="00697479" w:rsidRDefault="00AF57FF" w:rsidP="007C05A1">
            <w:pPr>
              <w:pStyle w:val="Prrafodelista"/>
              <w:numPr>
                <w:ilvl w:val="0"/>
                <w:numId w:val="14"/>
              </w:numPr>
              <w:jc w:val="both"/>
              <w:rPr>
                <w:rFonts w:ascii="Verdana" w:hAnsi="Verdana" w:cstheme="minorHAnsi"/>
                <w:sz w:val="16"/>
                <w:szCs w:val="16"/>
              </w:rPr>
            </w:pPr>
            <w:r w:rsidRPr="00AF57FF">
              <w:rPr>
                <w:rFonts w:ascii="Verdana" w:hAnsi="Verdana" w:cstheme="minorHAnsi"/>
                <w:sz w:val="16"/>
                <w:szCs w:val="16"/>
              </w:rPr>
              <w:t xml:space="preserve">Aun teniendo en cuenta que el protocolo cuenta con fecha 2 días antes del evento, es claro que un profesional de la medicina asignado a la realización de procedimientos menores debe tener conocimientos y formación en la práctica de los mismos. </w:t>
            </w:r>
          </w:p>
          <w:p w14:paraId="7FC59D58" w14:textId="77777777" w:rsidR="00AF57FF" w:rsidRPr="00AF57FF" w:rsidRDefault="00AF57FF" w:rsidP="00AF57FF">
            <w:pPr>
              <w:ind w:left="360"/>
              <w:jc w:val="both"/>
              <w:rPr>
                <w:rFonts w:ascii="Verdana" w:hAnsi="Verdana" w:cstheme="minorHAnsi"/>
                <w:sz w:val="16"/>
                <w:szCs w:val="16"/>
              </w:rPr>
            </w:pPr>
          </w:p>
          <w:p w14:paraId="5B322563" w14:textId="77777777" w:rsidR="00CD2862" w:rsidRDefault="00697479" w:rsidP="00697479">
            <w:pPr>
              <w:pStyle w:val="Prrafodelista"/>
              <w:numPr>
                <w:ilvl w:val="0"/>
                <w:numId w:val="14"/>
              </w:numPr>
              <w:jc w:val="both"/>
              <w:rPr>
                <w:rFonts w:ascii="Verdana" w:hAnsi="Verdana" w:cstheme="minorHAnsi"/>
                <w:sz w:val="16"/>
                <w:szCs w:val="16"/>
              </w:rPr>
            </w:pPr>
            <w:r w:rsidRPr="00697479">
              <w:rPr>
                <w:rFonts w:ascii="Verdana" w:hAnsi="Verdana" w:cstheme="minorHAnsi"/>
                <w:sz w:val="16"/>
                <w:szCs w:val="16"/>
              </w:rPr>
              <w:t xml:space="preserve">Este indicio de atención insegura (falta de adherencia a protocolos) ocasiono un </w:t>
            </w:r>
            <w:r w:rsidR="00B555F3" w:rsidRPr="00B555F3">
              <w:rPr>
                <w:rFonts w:ascii="Verdana" w:hAnsi="Verdana" w:cstheme="minorHAnsi"/>
                <w:b/>
                <w:i/>
                <w:sz w:val="16"/>
                <w:szCs w:val="16"/>
              </w:rPr>
              <w:t>Evento Adverso Prevenible</w:t>
            </w:r>
            <w:r w:rsidRPr="00697479">
              <w:rPr>
                <w:rFonts w:ascii="Verdana" w:hAnsi="Verdana" w:cstheme="minorHAnsi"/>
                <w:sz w:val="16"/>
                <w:szCs w:val="16"/>
              </w:rPr>
              <w:t>, por ende, el riesgo jurídico es elevado</w:t>
            </w:r>
            <w:r w:rsidR="003E27ED">
              <w:rPr>
                <w:rFonts w:ascii="Verdana" w:hAnsi="Verdana" w:cstheme="minorHAnsi"/>
                <w:sz w:val="16"/>
                <w:szCs w:val="16"/>
              </w:rPr>
              <w:t>, pues además de la responsabilidad médica en el evento, el servicio fue materializado dentro de uno de los centros médicos de EPS Sanitas</w:t>
            </w:r>
            <w:r w:rsidR="00CD2862">
              <w:rPr>
                <w:rFonts w:ascii="Verdana" w:hAnsi="Verdana" w:cstheme="minorHAnsi"/>
                <w:sz w:val="16"/>
                <w:szCs w:val="16"/>
              </w:rPr>
              <w:t xml:space="preserve">. </w:t>
            </w:r>
          </w:p>
          <w:p w14:paraId="2DD140E0" w14:textId="77777777" w:rsidR="00CD2862" w:rsidRDefault="00CD2862" w:rsidP="00CD2862">
            <w:pPr>
              <w:pStyle w:val="Prrafodelista"/>
              <w:jc w:val="both"/>
              <w:rPr>
                <w:rFonts w:ascii="Verdana" w:hAnsi="Verdana" w:cstheme="minorHAnsi"/>
                <w:sz w:val="16"/>
                <w:szCs w:val="16"/>
              </w:rPr>
            </w:pPr>
          </w:p>
          <w:p w14:paraId="4FB29928" w14:textId="77777777" w:rsidR="00697479" w:rsidRPr="00697479" w:rsidRDefault="00CD2862" w:rsidP="00697479">
            <w:pPr>
              <w:pStyle w:val="Prrafodelista"/>
              <w:numPr>
                <w:ilvl w:val="0"/>
                <w:numId w:val="14"/>
              </w:numPr>
              <w:jc w:val="both"/>
              <w:rPr>
                <w:rFonts w:ascii="Verdana" w:hAnsi="Verdana" w:cstheme="minorHAnsi"/>
                <w:sz w:val="16"/>
                <w:szCs w:val="16"/>
              </w:rPr>
            </w:pPr>
            <w:r>
              <w:rPr>
                <w:rFonts w:ascii="Verdana" w:hAnsi="Verdana" w:cstheme="minorHAnsi"/>
                <w:sz w:val="16"/>
                <w:szCs w:val="16"/>
              </w:rPr>
              <w:t>L</w:t>
            </w:r>
            <w:r w:rsidR="00B555F3">
              <w:rPr>
                <w:rFonts w:ascii="Verdana" w:hAnsi="Verdana" w:cstheme="minorHAnsi"/>
                <w:sz w:val="16"/>
                <w:szCs w:val="16"/>
              </w:rPr>
              <w:t>a recomendación desde Auditoria Medica de EPS es buscar un acuerdo conciliatorio</w:t>
            </w:r>
            <w:r w:rsidR="00697479" w:rsidRPr="00697479">
              <w:rPr>
                <w:rFonts w:ascii="Verdana" w:hAnsi="Verdana" w:cstheme="minorHAnsi"/>
                <w:sz w:val="16"/>
                <w:szCs w:val="16"/>
              </w:rPr>
              <w:t xml:space="preserve">. </w:t>
            </w:r>
          </w:p>
          <w:p w14:paraId="11AA6DD3" w14:textId="77777777" w:rsidR="00405C07" w:rsidRPr="00AF57FF" w:rsidRDefault="00405C07" w:rsidP="00AF57FF">
            <w:pPr>
              <w:jc w:val="both"/>
              <w:rPr>
                <w:rFonts w:ascii="Verdana" w:hAnsi="Verdana" w:cstheme="minorHAnsi"/>
                <w:sz w:val="16"/>
                <w:szCs w:val="16"/>
              </w:rPr>
            </w:pPr>
          </w:p>
        </w:tc>
      </w:tr>
      <w:tr w:rsidR="00405C07" w:rsidRPr="00C95494" w14:paraId="086C8B66" w14:textId="77777777" w:rsidTr="00F415DD">
        <w:trPr>
          <w:jc w:val="center"/>
        </w:trPr>
        <w:tc>
          <w:tcPr>
            <w:tcW w:w="8839" w:type="dxa"/>
            <w:gridSpan w:val="14"/>
            <w:shd w:val="clear" w:color="auto" w:fill="323E4F" w:themeFill="text2" w:themeFillShade="BF"/>
            <w:vAlign w:val="center"/>
          </w:tcPr>
          <w:p w14:paraId="11EB0AD0" w14:textId="77777777" w:rsidR="00405C07" w:rsidRPr="004D399A" w:rsidRDefault="00405C07" w:rsidP="00405C07">
            <w:pPr>
              <w:jc w:val="center"/>
              <w:rPr>
                <w:rFonts w:ascii="Verdana" w:hAnsi="Verdana" w:cstheme="minorHAnsi"/>
                <w:b/>
                <w:color w:val="FFFFFF" w:themeColor="background1"/>
                <w:sz w:val="20"/>
                <w:szCs w:val="16"/>
              </w:rPr>
            </w:pPr>
          </w:p>
          <w:p w14:paraId="010A77AD" w14:textId="77777777" w:rsidR="00405C07" w:rsidRPr="004D399A" w:rsidRDefault="00405C07" w:rsidP="00405C07">
            <w:pPr>
              <w:pStyle w:val="Prrafodelista"/>
              <w:numPr>
                <w:ilvl w:val="0"/>
                <w:numId w:val="1"/>
              </w:num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ANEXOS</w:t>
            </w:r>
          </w:p>
          <w:p w14:paraId="099DDE79" w14:textId="77777777" w:rsidR="00405C07" w:rsidRPr="004D399A" w:rsidRDefault="00405C07" w:rsidP="00405C07">
            <w:pPr>
              <w:rPr>
                <w:rFonts w:ascii="Verdana" w:hAnsi="Verdana" w:cstheme="minorHAnsi"/>
                <w:color w:val="FFFFFF" w:themeColor="background1"/>
                <w:sz w:val="20"/>
                <w:szCs w:val="16"/>
              </w:rPr>
            </w:pPr>
          </w:p>
        </w:tc>
      </w:tr>
      <w:tr w:rsidR="00405C07" w:rsidRPr="00C95494" w14:paraId="0F42C0E4" w14:textId="77777777" w:rsidTr="00F415DD">
        <w:trPr>
          <w:trHeight w:val="382"/>
          <w:jc w:val="center"/>
        </w:trPr>
        <w:tc>
          <w:tcPr>
            <w:tcW w:w="8839" w:type="dxa"/>
            <w:gridSpan w:val="14"/>
            <w:shd w:val="clear" w:color="auto" w:fill="E7E6E6" w:themeFill="background2"/>
            <w:vAlign w:val="center"/>
          </w:tcPr>
          <w:p w14:paraId="472C72F3" w14:textId="77777777" w:rsidR="00405C07" w:rsidRPr="00B07088" w:rsidRDefault="00405C07" w:rsidP="00405C07">
            <w:pPr>
              <w:jc w:val="center"/>
              <w:rPr>
                <w:rFonts w:ascii="Verdana" w:hAnsi="Verdana" w:cstheme="minorHAnsi"/>
                <w:sz w:val="16"/>
                <w:szCs w:val="16"/>
              </w:rPr>
            </w:pPr>
            <w:r w:rsidRPr="00B07088">
              <w:rPr>
                <w:rFonts w:ascii="Verdana" w:hAnsi="Verdana" w:cstheme="minorHAnsi"/>
                <w:b/>
                <w:sz w:val="16"/>
                <w:szCs w:val="16"/>
              </w:rPr>
              <w:t>VALIDACIÓN ADMINISTRATIVA</w:t>
            </w:r>
          </w:p>
        </w:tc>
      </w:tr>
      <w:tr w:rsidR="00497735" w:rsidRPr="00C95494" w14:paraId="68455808" w14:textId="77777777" w:rsidTr="00497735">
        <w:trPr>
          <w:trHeight w:val="50"/>
          <w:jc w:val="center"/>
        </w:trPr>
        <w:tc>
          <w:tcPr>
            <w:tcW w:w="2914" w:type="dxa"/>
            <w:gridSpan w:val="5"/>
            <w:shd w:val="clear" w:color="auto" w:fill="E7E6E6" w:themeFill="background2"/>
            <w:vAlign w:val="center"/>
          </w:tcPr>
          <w:p w14:paraId="0EEE9624" w14:textId="77777777" w:rsidR="00497735" w:rsidRPr="000C761A" w:rsidRDefault="00497735" w:rsidP="00497735">
            <w:pPr>
              <w:jc w:val="center"/>
              <w:rPr>
                <w:rFonts w:ascii="Verdana" w:hAnsi="Verdana" w:cstheme="minorHAnsi"/>
                <w:b/>
                <w:sz w:val="16"/>
                <w:szCs w:val="16"/>
              </w:rPr>
            </w:pPr>
            <w:r>
              <w:rPr>
                <w:rFonts w:ascii="Verdana" w:hAnsi="Verdana" w:cstheme="minorHAnsi"/>
                <w:b/>
                <w:sz w:val="16"/>
                <w:szCs w:val="16"/>
              </w:rPr>
              <w:t>AFILIACIÓN</w:t>
            </w:r>
          </w:p>
        </w:tc>
        <w:tc>
          <w:tcPr>
            <w:tcW w:w="5925" w:type="dxa"/>
            <w:gridSpan w:val="9"/>
            <w:shd w:val="clear" w:color="auto" w:fill="auto"/>
            <w:vAlign w:val="center"/>
          </w:tcPr>
          <w:p w14:paraId="7202961A" w14:textId="77777777" w:rsidR="00497735" w:rsidRPr="000C761A" w:rsidRDefault="003E27ED" w:rsidP="00497735">
            <w:pPr>
              <w:jc w:val="both"/>
              <w:rPr>
                <w:rFonts w:ascii="Verdana" w:hAnsi="Verdana" w:cstheme="minorHAnsi"/>
                <w:sz w:val="16"/>
                <w:szCs w:val="16"/>
              </w:rPr>
            </w:pPr>
            <w:r>
              <w:rPr>
                <w:rFonts w:ascii="Verdana" w:hAnsi="Verdana" w:cstheme="minorHAnsi"/>
                <w:sz w:val="16"/>
                <w:szCs w:val="16"/>
              </w:rPr>
              <w:t>Ver anexo tomado del aplicativo</w:t>
            </w:r>
            <w:r w:rsidR="00497735" w:rsidRPr="000C761A">
              <w:rPr>
                <w:rFonts w:ascii="Verdana" w:hAnsi="Verdana" w:cstheme="minorHAnsi"/>
                <w:sz w:val="16"/>
                <w:szCs w:val="16"/>
              </w:rPr>
              <w:t xml:space="preserve"> Beyond Health</w:t>
            </w:r>
          </w:p>
        </w:tc>
      </w:tr>
      <w:tr w:rsidR="00497735" w:rsidRPr="00C95494" w14:paraId="7FFF4E69" w14:textId="77777777" w:rsidTr="00497735">
        <w:trPr>
          <w:trHeight w:val="50"/>
          <w:jc w:val="center"/>
        </w:trPr>
        <w:tc>
          <w:tcPr>
            <w:tcW w:w="2914" w:type="dxa"/>
            <w:gridSpan w:val="5"/>
            <w:shd w:val="clear" w:color="auto" w:fill="E7E6E6" w:themeFill="background2"/>
            <w:vAlign w:val="center"/>
          </w:tcPr>
          <w:p w14:paraId="474F1D06" w14:textId="77777777" w:rsidR="00497735" w:rsidRPr="000C761A" w:rsidRDefault="00497735" w:rsidP="00497735">
            <w:pPr>
              <w:jc w:val="center"/>
              <w:rPr>
                <w:rFonts w:ascii="Verdana" w:hAnsi="Verdana" w:cstheme="minorHAnsi"/>
                <w:b/>
                <w:sz w:val="16"/>
                <w:szCs w:val="16"/>
              </w:rPr>
            </w:pPr>
            <w:r w:rsidRPr="000C761A">
              <w:rPr>
                <w:rFonts w:ascii="Verdana" w:hAnsi="Verdana" w:cstheme="minorHAnsi"/>
                <w:b/>
                <w:sz w:val="16"/>
                <w:szCs w:val="16"/>
              </w:rPr>
              <w:t>GRUPO FAMILIAR</w:t>
            </w:r>
          </w:p>
        </w:tc>
        <w:tc>
          <w:tcPr>
            <w:tcW w:w="5925" w:type="dxa"/>
            <w:gridSpan w:val="9"/>
            <w:shd w:val="clear" w:color="auto" w:fill="auto"/>
            <w:vAlign w:val="center"/>
          </w:tcPr>
          <w:p w14:paraId="41193B28" w14:textId="77777777" w:rsidR="00497735" w:rsidRPr="000C761A" w:rsidRDefault="003E27ED" w:rsidP="00497735">
            <w:pPr>
              <w:jc w:val="both"/>
              <w:rPr>
                <w:rFonts w:ascii="Verdana" w:hAnsi="Verdana" w:cstheme="minorHAnsi"/>
                <w:sz w:val="16"/>
                <w:szCs w:val="16"/>
              </w:rPr>
            </w:pPr>
            <w:r>
              <w:rPr>
                <w:rFonts w:ascii="Verdana" w:hAnsi="Verdana" w:cstheme="minorHAnsi"/>
                <w:sz w:val="16"/>
                <w:szCs w:val="16"/>
              </w:rPr>
              <w:t>Ver anexo tomado del aplicativo</w:t>
            </w:r>
            <w:r w:rsidRPr="000C761A">
              <w:rPr>
                <w:rFonts w:ascii="Verdana" w:hAnsi="Verdana" w:cstheme="minorHAnsi"/>
                <w:sz w:val="16"/>
                <w:szCs w:val="16"/>
              </w:rPr>
              <w:t xml:space="preserve"> </w:t>
            </w:r>
            <w:r w:rsidR="00497735" w:rsidRPr="000C761A">
              <w:rPr>
                <w:rFonts w:ascii="Verdana" w:hAnsi="Verdana" w:cstheme="minorHAnsi"/>
                <w:sz w:val="16"/>
                <w:szCs w:val="16"/>
              </w:rPr>
              <w:t>Beyond Health</w:t>
            </w:r>
          </w:p>
        </w:tc>
      </w:tr>
      <w:tr w:rsidR="00405C07" w:rsidRPr="00C95494" w14:paraId="433E4B84" w14:textId="77777777" w:rsidTr="00497735">
        <w:trPr>
          <w:trHeight w:val="50"/>
          <w:jc w:val="center"/>
        </w:trPr>
        <w:tc>
          <w:tcPr>
            <w:tcW w:w="2914" w:type="dxa"/>
            <w:gridSpan w:val="5"/>
            <w:shd w:val="clear" w:color="auto" w:fill="E7E6E6" w:themeFill="background2"/>
            <w:vAlign w:val="center"/>
          </w:tcPr>
          <w:p w14:paraId="00700D08" w14:textId="77777777" w:rsidR="00405C07" w:rsidRPr="000C761A" w:rsidRDefault="00405C07" w:rsidP="00405C07">
            <w:pPr>
              <w:jc w:val="center"/>
              <w:rPr>
                <w:rFonts w:ascii="Verdana" w:hAnsi="Verdana" w:cstheme="minorHAnsi"/>
                <w:b/>
                <w:sz w:val="16"/>
                <w:szCs w:val="16"/>
              </w:rPr>
            </w:pPr>
            <w:r>
              <w:rPr>
                <w:rFonts w:ascii="Verdana" w:hAnsi="Verdana" w:cstheme="minorHAnsi"/>
                <w:b/>
                <w:sz w:val="16"/>
                <w:szCs w:val="16"/>
              </w:rPr>
              <w:t>ADRES</w:t>
            </w:r>
          </w:p>
        </w:tc>
        <w:tc>
          <w:tcPr>
            <w:tcW w:w="5925" w:type="dxa"/>
            <w:gridSpan w:val="9"/>
            <w:shd w:val="clear" w:color="auto" w:fill="auto"/>
            <w:vAlign w:val="center"/>
          </w:tcPr>
          <w:p w14:paraId="65B09B2F" w14:textId="77777777" w:rsidR="00405C07" w:rsidRPr="000C761A" w:rsidRDefault="003E27ED" w:rsidP="003E27ED">
            <w:pPr>
              <w:jc w:val="both"/>
              <w:rPr>
                <w:rFonts w:ascii="Verdana" w:hAnsi="Verdana" w:cstheme="minorHAnsi"/>
                <w:sz w:val="16"/>
                <w:szCs w:val="16"/>
              </w:rPr>
            </w:pPr>
            <w:r>
              <w:rPr>
                <w:rFonts w:ascii="Verdana" w:hAnsi="Verdana" w:cstheme="minorHAnsi"/>
                <w:sz w:val="16"/>
                <w:szCs w:val="16"/>
              </w:rPr>
              <w:t xml:space="preserve">Ver anexo tomado del </w:t>
            </w:r>
            <w:r w:rsidR="002F34F7">
              <w:rPr>
                <w:rFonts w:ascii="Verdana" w:hAnsi="Verdana" w:cstheme="minorHAnsi"/>
                <w:sz w:val="16"/>
                <w:szCs w:val="16"/>
              </w:rPr>
              <w:t xml:space="preserve">link </w:t>
            </w:r>
            <w:hyperlink r:id="rId20" w:history="1">
              <w:r w:rsidR="00405C07" w:rsidRPr="000836FA">
                <w:rPr>
                  <w:rStyle w:val="Hipervnculo"/>
                  <w:rFonts w:ascii="Verdana" w:hAnsi="Verdana" w:cstheme="minorHAnsi"/>
                  <w:sz w:val="16"/>
                  <w:szCs w:val="16"/>
                </w:rPr>
                <w:t>https://www.adres.gov.co/consulte-su-eps</w:t>
              </w:r>
            </w:hyperlink>
            <w:r w:rsidR="00405C07">
              <w:rPr>
                <w:rFonts w:ascii="Verdana" w:hAnsi="Verdana" w:cstheme="minorHAnsi"/>
                <w:sz w:val="16"/>
                <w:szCs w:val="16"/>
              </w:rPr>
              <w:t xml:space="preserve"> </w:t>
            </w:r>
          </w:p>
        </w:tc>
      </w:tr>
      <w:tr w:rsidR="00405C07" w:rsidRPr="00C95494" w14:paraId="77CD084F" w14:textId="77777777" w:rsidTr="00BF49E3">
        <w:trPr>
          <w:trHeight w:val="50"/>
          <w:jc w:val="center"/>
        </w:trPr>
        <w:tc>
          <w:tcPr>
            <w:tcW w:w="2914" w:type="dxa"/>
            <w:gridSpan w:val="5"/>
            <w:shd w:val="clear" w:color="auto" w:fill="E7E6E6" w:themeFill="background2"/>
            <w:vAlign w:val="center"/>
          </w:tcPr>
          <w:p w14:paraId="47E3EC68" w14:textId="77777777" w:rsidR="00405C07" w:rsidRPr="000C761A" w:rsidRDefault="00405C07" w:rsidP="00405C07">
            <w:pPr>
              <w:jc w:val="center"/>
              <w:rPr>
                <w:rFonts w:ascii="Verdana" w:hAnsi="Verdana" w:cstheme="minorHAnsi"/>
                <w:b/>
                <w:sz w:val="16"/>
                <w:szCs w:val="16"/>
              </w:rPr>
            </w:pPr>
            <w:r>
              <w:rPr>
                <w:rFonts w:ascii="Verdana" w:hAnsi="Verdana" w:cstheme="minorHAnsi"/>
                <w:b/>
                <w:sz w:val="16"/>
                <w:szCs w:val="16"/>
              </w:rPr>
              <w:t>REFERENCIA</w:t>
            </w:r>
          </w:p>
        </w:tc>
        <w:tc>
          <w:tcPr>
            <w:tcW w:w="5925" w:type="dxa"/>
            <w:gridSpan w:val="9"/>
            <w:shd w:val="clear" w:color="auto" w:fill="auto"/>
            <w:vAlign w:val="center"/>
          </w:tcPr>
          <w:p w14:paraId="0DF12960" w14:textId="77777777" w:rsidR="00405C07" w:rsidRPr="000C761A" w:rsidRDefault="003E27ED" w:rsidP="00405C07">
            <w:pPr>
              <w:jc w:val="both"/>
              <w:rPr>
                <w:rFonts w:ascii="Verdana" w:hAnsi="Verdana" w:cstheme="minorHAnsi"/>
                <w:sz w:val="16"/>
                <w:szCs w:val="16"/>
              </w:rPr>
            </w:pPr>
            <w:r>
              <w:rPr>
                <w:rFonts w:ascii="Verdana" w:hAnsi="Verdana" w:cstheme="minorHAnsi"/>
                <w:sz w:val="16"/>
                <w:szCs w:val="16"/>
              </w:rPr>
              <w:t>No aplica</w:t>
            </w:r>
          </w:p>
        </w:tc>
      </w:tr>
      <w:tr w:rsidR="00405C07" w:rsidRPr="00C95494" w14:paraId="6F4F874E" w14:textId="77777777" w:rsidTr="001C4525">
        <w:trPr>
          <w:trHeight w:val="50"/>
          <w:jc w:val="center"/>
        </w:trPr>
        <w:tc>
          <w:tcPr>
            <w:tcW w:w="2914" w:type="dxa"/>
            <w:gridSpan w:val="5"/>
            <w:shd w:val="clear" w:color="auto" w:fill="E7E6E6" w:themeFill="background2"/>
            <w:vAlign w:val="center"/>
          </w:tcPr>
          <w:p w14:paraId="0FC4C6FF" w14:textId="77777777" w:rsidR="00405C07" w:rsidRPr="000C761A" w:rsidRDefault="00405C07" w:rsidP="00405C07">
            <w:pPr>
              <w:jc w:val="center"/>
              <w:rPr>
                <w:rFonts w:ascii="Verdana" w:hAnsi="Verdana" w:cstheme="minorHAnsi"/>
                <w:b/>
                <w:sz w:val="16"/>
                <w:szCs w:val="16"/>
              </w:rPr>
            </w:pPr>
            <w:r w:rsidRPr="000C761A">
              <w:rPr>
                <w:rFonts w:ascii="Verdana" w:hAnsi="Verdana" w:cstheme="minorHAnsi"/>
                <w:b/>
                <w:sz w:val="16"/>
                <w:szCs w:val="16"/>
              </w:rPr>
              <w:t>AUTORIZACIONES</w:t>
            </w:r>
          </w:p>
        </w:tc>
        <w:tc>
          <w:tcPr>
            <w:tcW w:w="5925" w:type="dxa"/>
            <w:gridSpan w:val="9"/>
            <w:shd w:val="clear" w:color="auto" w:fill="auto"/>
            <w:vAlign w:val="center"/>
          </w:tcPr>
          <w:p w14:paraId="0B12E7B3" w14:textId="77777777" w:rsidR="00405C07" w:rsidRPr="000C761A" w:rsidRDefault="003E27ED" w:rsidP="00405C07">
            <w:pPr>
              <w:jc w:val="both"/>
              <w:rPr>
                <w:rFonts w:ascii="Verdana" w:hAnsi="Verdana" w:cstheme="minorHAnsi"/>
                <w:sz w:val="16"/>
                <w:szCs w:val="16"/>
              </w:rPr>
            </w:pPr>
            <w:r>
              <w:rPr>
                <w:rFonts w:ascii="Verdana" w:hAnsi="Verdana" w:cstheme="minorHAnsi"/>
                <w:sz w:val="16"/>
                <w:szCs w:val="16"/>
              </w:rPr>
              <w:t>Ver anexo tomado del aplicativo</w:t>
            </w:r>
            <w:r w:rsidRPr="000C761A">
              <w:rPr>
                <w:rFonts w:ascii="Verdana" w:hAnsi="Verdana" w:cstheme="minorHAnsi"/>
                <w:sz w:val="16"/>
                <w:szCs w:val="16"/>
              </w:rPr>
              <w:t xml:space="preserve"> </w:t>
            </w:r>
            <w:r w:rsidR="00497735" w:rsidRPr="000C761A">
              <w:rPr>
                <w:rFonts w:ascii="Verdana" w:hAnsi="Verdana" w:cstheme="minorHAnsi"/>
                <w:sz w:val="16"/>
                <w:szCs w:val="16"/>
              </w:rPr>
              <w:t>Beyond Health</w:t>
            </w:r>
          </w:p>
        </w:tc>
      </w:tr>
      <w:tr w:rsidR="00405C07" w:rsidRPr="00C95494" w14:paraId="76961A48" w14:textId="77777777" w:rsidTr="00F415DD">
        <w:trPr>
          <w:jc w:val="center"/>
        </w:trPr>
        <w:tc>
          <w:tcPr>
            <w:tcW w:w="8839" w:type="dxa"/>
            <w:gridSpan w:val="14"/>
            <w:shd w:val="clear" w:color="auto" w:fill="323E4F" w:themeFill="text2" w:themeFillShade="BF"/>
            <w:vAlign w:val="center"/>
          </w:tcPr>
          <w:p w14:paraId="5906ADE6" w14:textId="77777777" w:rsidR="00405C07" w:rsidRPr="004D399A" w:rsidRDefault="00405C07" w:rsidP="00405C07">
            <w:pPr>
              <w:jc w:val="center"/>
              <w:rPr>
                <w:rFonts w:ascii="Verdana" w:hAnsi="Verdana" w:cstheme="minorHAnsi"/>
                <w:b/>
                <w:color w:val="FFFFFF" w:themeColor="background1"/>
                <w:sz w:val="20"/>
                <w:szCs w:val="16"/>
              </w:rPr>
            </w:pPr>
          </w:p>
          <w:p w14:paraId="704A466A" w14:textId="77777777" w:rsidR="00405C07" w:rsidRPr="004D399A" w:rsidRDefault="00405C07" w:rsidP="00405C07">
            <w:pPr>
              <w:pStyle w:val="Prrafodelista"/>
              <w:numPr>
                <w:ilvl w:val="0"/>
                <w:numId w:val="1"/>
              </w:num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DATOS DEL PROFESIONAL QUE REALIZA EL ANÁLISIS</w:t>
            </w:r>
          </w:p>
          <w:p w14:paraId="6C7C45FE" w14:textId="77777777" w:rsidR="00405C07" w:rsidRPr="004D399A" w:rsidRDefault="00405C07" w:rsidP="00405C07">
            <w:pPr>
              <w:jc w:val="center"/>
              <w:rPr>
                <w:rFonts w:ascii="Verdana" w:hAnsi="Verdana" w:cstheme="minorHAnsi"/>
                <w:b/>
                <w:color w:val="FFFFFF" w:themeColor="background1"/>
                <w:sz w:val="20"/>
                <w:szCs w:val="16"/>
              </w:rPr>
            </w:pPr>
          </w:p>
        </w:tc>
      </w:tr>
      <w:tr w:rsidR="00405C07" w:rsidRPr="00C95494" w14:paraId="73B5058B" w14:textId="77777777" w:rsidTr="00200799">
        <w:trPr>
          <w:jc w:val="center"/>
        </w:trPr>
        <w:tc>
          <w:tcPr>
            <w:tcW w:w="2914" w:type="dxa"/>
            <w:gridSpan w:val="5"/>
            <w:shd w:val="clear" w:color="auto" w:fill="E7E6E6" w:themeFill="background2"/>
            <w:vAlign w:val="center"/>
          </w:tcPr>
          <w:p w14:paraId="777B237B" w14:textId="77777777" w:rsidR="00405C07" w:rsidRPr="00C95494" w:rsidRDefault="00405C07" w:rsidP="00405C07">
            <w:pPr>
              <w:jc w:val="center"/>
              <w:rPr>
                <w:rFonts w:ascii="Verdana" w:hAnsi="Verdana" w:cstheme="minorHAnsi"/>
                <w:b/>
                <w:sz w:val="16"/>
                <w:szCs w:val="16"/>
              </w:rPr>
            </w:pPr>
            <w:r w:rsidRPr="00C95494">
              <w:rPr>
                <w:rFonts w:ascii="Verdana" w:hAnsi="Verdana" w:cstheme="minorHAnsi"/>
                <w:b/>
                <w:sz w:val="16"/>
                <w:szCs w:val="16"/>
              </w:rPr>
              <w:t>REALIZADO POR</w:t>
            </w:r>
          </w:p>
        </w:tc>
        <w:tc>
          <w:tcPr>
            <w:tcW w:w="5925" w:type="dxa"/>
            <w:gridSpan w:val="9"/>
            <w:shd w:val="clear" w:color="auto" w:fill="FFFFFF" w:themeFill="background1"/>
            <w:vAlign w:val="center"/>
          </w:tcPr>
          <w:p w14:paraId="4A0D121B" w14:textId="77777777" w:rsidR="00405C07" w:rsidRPr="006A6723" w:rsidRDefault="00405C07" w:rsidP="00405C07">
            <w:pPr>
              <w:jc w:val="both"/>
              <w:rPr>
                <w:rFonts w:ascii="Verdana" w:hAnsi="Verdana" w:cstheme="minorHAnsi"/>
                <w:sz w:val="16"/>
                <w:szCs w:val="16"/>
              </w:rPr>
            </w:pPr>
            <w:r w:rsidRPr="00CB1532">
              <w:rPr>
                <w:rFonts w:ascii="Verdana" w:hAnsi="Verdana" w:cstheme="minorHAnsi"/>
                <w:sz w:val="16"/>
                <w:szCs w:val="16"/>
              </w:rPr>
              <w:t>Cla</w:t>
            </w:r>
            <w:r>
              <w:rPr>
                <w:rFonts w:ascii="Verdana" w:hAnsi="Verdana" w:cstheme="minorHAnsi"/>
                <w:sz w:val="16"/>
                <w:szCs w:val="16"/>
              </w:rPr>
              <w:t xml:space="preserve">udia Patricia Gonzalez Valencia - </w:t>
            </w:r>
            <w:r w:rsidRPr="006A6723">
              <w:rPr>
                <w:rFonts w:ascii="Verdana" w:hAnsi="Verdana" w:cstheme="minorHAnsi"/>
                <w:sz w:val="16"/>
                <w:szCs w:val="16"/>
              </w:rPr>
              <w:t>Auditora Medica</w:t>
            </w:r>
          </w:p>
          <w:p w14:paraId="727C695A" w14:textId="77777777" w:rsidR="00405C07" w:rsidRDefault="00405C07" w:rsidP="00405C07">
            <w:pPr>
              <w:jc w:val="both"/>
              <w:rPr>
                <w:rFonts w:ascii="Verdana" w:hAnsi="Verdana" w:cstheme="minorHAnsi"/>
                <w:sz w:val="16"/>
                <w:szCs w:val="16"/>
              </w:rPr>
            </w:pPr>
            <w:r w:rsidRPr="006A6723">
              <w:rPr>
                <w:rFonts w:ascii="Verdana" w:hAnsi="Verdana" w:cstheme="minorHAnsi"/>
                <w:sz w:val="16"/>
                <w:szCs w:val="16"/>
              </w:rPr>
              <w:t>Dirección de Auditoría de la Calidad y Mejoramiento </w:t>
            </w:r>
          </w:p>
          <w:p w14:paraId="29E28FD7" w14:textId="77777777" w:rsidR="00405C07" w:rsidRPr="00C95494" w:rsidRDefault="00405C07" w:rsidP="00405C07">
            <w:pPr>
              <w:jc w:val="both"/>
              <w:rPr>
                <w:rFonts w:ascii="Verdana" w:hAnsi="Verdana" w:cstheme="minorHAnsi"/>
                <w:sz w:val="16"/>
                <w:szCs w:val="16"/>
              </w:rPr>
            </w:pPr>
            <w:r w:rsidRPr="006A6723">
              <w:rPr>
                <w:rFonts w:ascii="Verdana" w:hAnsi="Verdana" w:cstheme="minorHAnsi"/>
                <w:sz w:val="16"/>
                <w:szCs w:val="16"/>
              </w:rPr>
              <w:t>Gerencia de Auditoría Medica</w:t>
            </w:r>
            <w:r>
              <w:rPr>
                <w:rFonts w:ascii="Verdana" w:hAnsi="Verdana" w:cstheme="minorHAnsi"/>
                <w:sz w:val="16"/>
                <w:szCs w:val="16"/>
              </w:rPr>
              <w:t xml:space="preserve"> / </w:t>
            </w:r>
            <w:r w:rsidRPr="006A6723">
              <w:rPr>
                <w:rFonts w:ascii="Verdana" w:hAnsi="Verdana" w:cstheme="minorHAnsi"/>
                <w:sz w:val="16"/>
                <w:szCs w:val="16"/>
              </w:rPr>
              <w:t>Vicepresidencia de Salud</w:t>
            </w:r>
          </w:p>
        </w:tc>
      </w:tr>
      <w:tr w:rsidR="00405C07" w:rsidRPr="00C95494" w14:paraId="0A71A5B2" w14:textId="77777777" w:rsidTr="00200799">
        <w:trPr>
          <w:jc w:val="center"/>
        </w:trPr>
        <w:tc>
          <w:tcPr>
            <w:tcW w:w="2914" w:type="dxa"/>
            <w:gridSpan w:val="5"/>
            <w:shd w:val="clear" w:color="auto" w:fill="E7E6E6" w:themeFill="background2"/>
            <w:vAlign w:val="center"/>
          </w:tcPr>
          <w:p w14:paraId="02A2888E" w14:textId="77777777" w:rsidR="00405C07" w:rsidRPr="00C95494" w:rsidRDefault="00405C07" w:rsidP="00405C07">
            <w:pPr>
              <w:jc w:val="center"/>
              <w:rPr>
                <w:rFonts w:ascii="Verdana" w:hAnsi="Verdana" w:cstheme="minorHAnsi"/>
                <w:b/>
                <w:sz w:val="16"/>
                <w:szCs w:val="16"/>
              </w:rPr>
            </w:pPr>
            <w:r w:rsidRPr="00C95494">
              <w:rPr>
                <w:rFonts w:ascii="Verdana" w:hAnsi="Verdana" w:cstheme="minorHAnsi"/>
                <w:b/>
                <w:sz w:val="16"/>
                <w:szCs w:val="16"/>
              </w:rPr>
              <w:t>REVISIÓN</w:t>
            </w:r>
          </w:p>
        </w:tc>
        <w:tc>
          <w:tcPr>
            <w:tcW w:w="5925" w:type="dxa"/>
            <w:gridSpan w:val="9"/>
            <w:shd w:val="clear" w:color="auto" w:fill="FFFFFF" w:themeFill="background1"/>
            <w:vAlign w:val="center"/>
          </w:tcPr>
          <w:p w14:paraId="305D6828" w14:textId="77777777" w:rsidR="00405C07" w:rsidRPr="00C95494" w:rsidRDefault="003E27ED" w:rsidP="0040321D">
            <w:pPr>
              <w:jc w:val="both"/>
              <w:rPr>
                <w:rFonts w:ascii="Verdana" w:hAnsi="Verdana" w:cstheme="minorHAnsi"/>
                <w:sz w:val="16"/>
                <w:szCs w:val="16"/>
              </w:rPr>
            </w:pPr>
            <w:r>
              <w:rPr>
                <w:rFonts w:ascii="Verdana" w:hAnsi="Verdana" w:cstheme="minorHAnsi"/>
                <w:sz w:val="16"/>
                <w:szCs w:val="16"/>
              </w:rPr>
              <w:t>01/08/2022</w:t>
            </w:r>
            <w:r w:rsidR="00405C07" w:rsidRPr="00C95494">
              <w:rPr>
                <w:rFonts w:ascii="Verdana" w:hAnsi="Verdana" w:cstheme="minorHAnsi"/>
                <w:sz w:val="16"/>
                <w:szCs w:val="16"/>
              </w:rPr>
              <w:t xml:space="preserve"> </w:t>
            </w:r>
          </w:p>
        </w:tc>
      </w:tr>
      <w:tr w:rsidR="00405C07" w:rsidRPr="00C95494" w14:paraId="4D1E5EB4" w14:textId="77777777" w:rsidTr="00F415DD">
        <w:trPr>
          <w:jc w:val="center"/>
        </w:trPr>
        <w:tc>
          <w:tcPr>
            <w:tcW w:w="8839" w:type="dxa"/>
            <w:gridSpan w:val="14"/>
            <w:shd w:val="clear" w:color="auto" w:fill="323E4F" w:themeFill="text2" w:themeFillShade="BF"/>
            <w:vAlign w:val="center"/>
          </w:tcPr>
          <w:p w14:paraId="44EE5C01" w14:textId="77777777" w:rsidR="00405C07" w:rsidRPr="004D399A" w:rsidRDefault="00405C07" w:rsidP="00405C07">
            <w:pPr>
              <w:jc w:val="center"/>
              <w:rPr>
                <w:rFonts w:ascii="Verdana" w:hAnsi="Verdana" w:cstheme="minorHAnsi"/>
                <w:b/>
                <w:color w:val="FFFFFF" w:themeColor="background1"/>
                <w:sz w:val="20"/>
                <w:szCs w:val="16"/>
              </w:rPr>
            </w:pPr>
          </w:p>
          <w:p w14:paraId="074C7100" w14:textId="77777777" w:rsidR="00405C07" w:rsidRPr="004D399A" w:rsidRDefault="00405C07" w:rsidP="00405C07">
            <w:pPr>
              <w:pStyle w:val="Prrafodelista"/>
              <w:numPr>
                <w:ilvl w:val="0"/>
                <w:numId w:val="1"/>
              </w:numPr>
              <w:jc w:val="center"/>
              <w:rPr>
                <w:rFonts w:ascii="Verdana" w:hAnsi="Verdana" w:cstheme="minorHAnsi"/>
                <w:b/>
                <w:color w:val="FFFFFF" w:themeColor="background1"/>
                <w:sz w:val="20"/>
                <w:szCs w:val="16"/>
              </w:rPr>
            </w:pPr>
            <w:r>
              <w:rPr>
                <w:rFonts w:ascii="Verdana" w:hAnsi="Verdana" w:cstheme="minorHAnsi"/>
                <w:b/>
                <w:color w:val="FFFFFF" w:themeColor="background1"/>
                <w:sz w:val="20"/>
                <w:szCs w:val="16"/>
              </w:rPr>
              <w:t xml:space="preserve"> </w:t>
            </w:r>
            <w:r w:rsidRPr="004D399A">
              <w:rPr>
                <w:rFonts w:ascii="Verdana" w:hAnsi="Verdana" w:cstheme="minorHAnsi"/>
                <w:b/>
                <w:color w:val="FFFFFF" w:themeColor="background1"/>
                <w:sz w:val="20"/>
                <w:szCs w:val="16"/>
              </w:rPr>
              <w:t>OBSERVACIÓN</w:t>
            </w:r>
          </w:p>
          <w:p w14:paraId="1A97D04A" w14:textId="77777777" w:rsidR="00405C07" w:rsidRPr="004D399A" w:rsidRDefault="00405C07" w:rsidP="00405C07">
            <w:pPr>
              <w:rPr>
                <w:rFonts w:ascii="Verdana" w:hAnsi="Verdana" w:cstheme="minorHAnsi"/>
                <w:b/>
                <w:color w:val="FFFFFF" w:themeColor="background1"/>
                <w:sz w:val="20"/>
                <w:szCs w:val="16"/>
              </w:rPr>
            </w:pPr>
          </w:p>
        </w:tc>
      </w:tr>
      <w:tr w:rsidR="00405C07" w:rsidRPr="00C95494" w14:paraId="6667E35B" w14:textId="77777777" w:rsidTr="00F415DD">
        <w:trPr>
          <w:jc w:val="center"/>
        </w:trPr>
        <w:tc>
          <w:tcPr>
            <w:tcW w:w="8839" w:type="dxa"/>
            <w:gridSpan w:val="14"/>
            <w:shd w:val="clear" w:color="auto" w:fill="FFFFFF" w:themeFill="background1"/>
            <w:vAlign w:val="center"/>
          </w:tcPr>
          <w:p w14:paraId="21240598" w14:textId="77777777" w:rsidR="00405C07" w:rsidRPr="00C95494" w:rsidRDefault="00405C07" w:rsidP="00405C07">
            <w:pPr>
              <w:jc w:val="both"/>
              <w:rPr>
                <w:rFonts w:ascii="Verdana" w:hAnsi="Verdana" w:cstheme="minorHAnsi"/>
                <w:sz w:val="16"/>
                <w:szCs w:val="16"/>
              </w:rPr>
            </w:pPr>
          </w:p>
          <w:p w14:paraId="7DF768C3" w14:textId="77777777" w:rsidR="00405C07" w:rsidRPr="00C95494" w:rsidRDefault="00405C07" w:rsidP="00405C07">
            <w:pPr>
              <w:jc w:val="both"/>
              <w:rPr>
                <w:rFonts w:ascii="Verdana" w:hAnsi="Verdana" w:cstheme="minorHAnsi"/>
                <w:sz w:val="16"/>
                <w:szCs w:val="16"/>
              </w:rPr>
            </w:pPr>
            <w:r>
              <w:rPr>
                <w:rFonts w:ascii="Verdana" w:hAnsi="Verdana" w:cstheme="minorHAnsi"/>
                <w:sz w:val="16"/>
                <w:szCs w:val="16"/>
              </w:rPr>
              <w:t>Recuerde que, l</w:t>
            </w:r>
            <w:r w:rsidRPr="00C95494">
              <w:rPr>
                <w:rFonts w:ascii="Verdana" w:hAnsi="Verdana" w:cstheme="minorHAnsi"/>
                <w:sz w:val="16"/>
                <w:szCs w:val="16"/>
              </w:rPr>
              <w:t>o consignado como producto de las unidades de análisis NO constituye un documento médico legal para el juzgamiento de las acciones de los profesionales que intervinieron en el proceso de la atención en salud; por lo tanto, “</w:t>
            </w:r>
            <w:r w:rsidRPr="00C95494">
              <w:rPr>
                <w:rFonts w:ascii="Verdana" w:hAnsi="Verdana" w:cstheme="minorHAnsi"/>
                <w:b/>
                <w:i/>
                <w:sz w:val="16"/>
                <w:szCs w:val="16"/>
                <w:u w:val="single"/>
              </w:rPr>
              <w:t>no es una instancia punitiva, no suple comités que se puedan realizar en el marco del sistema de garantía de calidad y auditoría médica (comités ad-hoc de mortalidad, de estadísticas vitales o de calidad), de lo cual son responsables la IPS, las aseguradoras (EAPB) y las Direcciones Territoriales de Salud</w:t>
            </w:r>
            <w:r w:rsidRPr="00C95494">
              <w:rPr>
                <w:rFonts w:ascii="Verdana" w:hAnsi="Verdana" w:cstheme="minorHAnsi"/>
                <w:sz w:val="16"/>
                <w:szCs w:val="16"/>
              </w:rPr>
              <w:t>”.</w:t>
            </w:r>
          </w:p>
          <w:p w14:paraId="177B0B29" w14:textId="77777777" w:rsidR="00405C07" w:rsidRPr="00C95494" w:rsidRDefault="00405C07" w:rsidP="00405C07">
            <w:pPr>
              <w:rPr>
                <w:rFonts w:ascii="Verdana" w:hAnsi="Verdana" w:cstheme="minorHAnsi"/>
                <w:sz w:val="16"/>
                <w:szCs w:val="16"/>
              </w:rPr>
            </w:pPr>
          </w:p>
        </w:tc>
      </w:tr>
      <w:tr w:rsidR="00405C07" w:rsidRPr="00C95494" w14:paraId="2AA8F74C" w14:textId="77777777" w:rsidTr="00F415DD">
        <w:trPr>
          <w:jc w:val="center"/>
        </w:trPr>
        <w:tc>
          <w:tcPr>
            <w:tcW w:w="8839" w:type="dxa"/>
            <w:gridSpan w:val="14"/>
            <w:shd w:val="clear" w:color="auto" w:fill="323E4F" w:themeFill="text2" w:themeFillShade="BF"/>
            <w:vAlign w:val="center"/>
          </w:tcPr>
          <w:p w14:paraId="3A8A147E" w14:textId="77777777" w:rsidR="00405C07" w:rsidRPr="004D399A" w:rsidRDefault="00405C07" w:rsidP="00405C07">
            <w:pPr>
              <w:jc w:val="center"/>
              <w:rPr>
                <w:rFonts w:ascii="Verdana" w:hAnsi="Verdana" w:cstheme="minorHAnsi"/>
                <w:b/>
                <w:color w:val="FFFFFF" w:themeColor="background1"/>
                <w:sz w:val="20"/>
                <w:szCs w:val="16"/>
              </w:rPr>
            </w:pPr>
          </w:p>
          <w:p w14:paraId="5E40F7F8" w14:textId="77777777" w:rsidR="00405C07" w:rsidRPr="004D399A" w:rsidRDefault="00405C07" w:rsidP="00405C07">
            <w:pPr>
              <w:jc w:val="center"/>
              <w:rPr>
                <w:rFonts w:ascii="Verdana" w:hAnsi="Verdana" w:cstheme="minorHAnsi"/>
                <w:b/>
                <w:color w:val="FFFFFF" w:themeColor="background1"/>
                <w:sz w:val="20"/>
                <w:szCs w:val="16"/>
              </w:rPr>
            </w:pPr>
            <w:r w:rsidRPr="004D399A">
              <w:rPr>
                <w:rFonts w:ascii="Verdana" w:hAnsi="Verdana" w:cstheme="minorHAnsi"/>
                <w:b/>
                <w:color w:val="FFFFFF" w:themeColor="background1"/>
                <w:sz w:val="20"/>
                <w:szCs w:val="16"/>
              </w:rPr>
              <w:t>CONTROL DE ACTUALIZACIONES</w:t>
            </w:r>
          </w:p>
          <w:p w14:paraId="7D75C8E5" w14:textId="77777777" w:rsidR="00405C07" w:rsidRPr="004D399A" w:rsidRDefault="00405C07" w:rsidP="00405C07">
            <w:pPr>
              <w:rPr>
                <w:rFonts w:ascii="Verdana" w:hAnsi="Verdana" w:cstheme="minorHAnsi"/>
                <w:color w:val="FFFFFF" w:themeColor="background1"/>
                <w:sz w:val="20"/>
                <w:szCs w:val="16"/>
              </w:rPr>
            </w:pPr>
          </w:p>
        </w:tc>
      </w:tr>
      <w:tr w:rsidR="00405C07" w:rsidRPr="00C95494" w14:paraId="11744F07" w14:textId="77777777" w:rsidTr="00200799">
        <w:trPr>
          <w:trHeight w:val="56"/>
          <w:jc w:val="center"/>
        </w:trPr>
        <w:tc>
          <w:tcPr>
            <w:tcW w:w="2940" w:type="dxa"/>
            <w:gridSpan w:val="6"/>
            <w:shd w:val="clear" w:color="auto" w:fill="FFFFFF" w:themeFill="background1"/>
            <w:vAlign w:val="center"/>
          </w:tcPr>
          <w:p w14:paraId="2F23ED10"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VERSIÓN</w:t>
            </w:r>
          </w:p>
        </w:tc>
        <w:tc>
          <w:tcPr>
            <w:tcW w:w="2941" w:type="dxa"/>
            <w:gridSpan w:val="4"/>
            <w:shd w:val="clear" w:color="auto" w:fill="FFFFFF" w:themeFill="background1"/>
            <w:vAlign w:val="center"/>
          </w:tcPr>
          <w:p w14:paraId="104A391C"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FECHA</w:t>
            </w:r>
          </w:p>
        </w:tc>
        <w:tc>
          <w:tcPr>
            <w:tcW w:w="2958" w:type="dxa"/>
            <w:gridSpan w:val="4"/>
            <w:shd w:val="clear" w:color="auto" w:fill="FFFFFF" w:themeFill="background1"/>
            <w:vAlign w:val="center"/>
          </w:tcPr>
          <w:p w14:paraId="0A7DA6CA"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OBSERVACIÓN</w:t>
            </w:r>
          </w:p>
        </w:tc>
      </w:tr>
      <w:tr w:rsidR="00405C07" w:rsidRPr="00C95494" w14:paraId="64C05F87" w14:textId="77777777" w:rsidTr="00200799">
        <w:trPr>
          <w:trHeight w:val="56"/>
          <w:jc w:val="center"/>
        </w:trPr>
        <w:tc>
          <w:tcPr>
            <w:tcW w:w="2940" w:type="dxa"/>
            <w:gridSpan w:val="6"/>
            <w:shd w:val="clear" w:color="auto" w:fill="FFFFFF" w:themeFill="background1"/>
            <w:vAlign w:val="center"/>
          </w:tcPr>
          <w:p w14:paraId="36088980" w14:textId="77777777" w:rsidR="00405C07" w:rsidRPr="00F415DD" w:rsidRDefault="00405C07" w:rsidP="00405C07">
            <w:pPr>
              <w:jc w:val="center"/>
              <w:rPr>
                <w:rFonts w:ascii="Verdana" w:hAnsi="Verdana" w:cstheme="minorHAnsi"/>
                <w:sz w:val="12"/>
                <w:szCs w:val="12"/>
              </w:rPr>
            </w:pPr>
            <w:r w:rsidRPr="00F415DD">
              <w:rPr>
                <w:rFonts w:ascii="Verdana" w:hAnsi="Verdana" w:cstheme="minorHAnsi"/>
                <w:sz w:val="12"/>
                <w:szCs w:val="12"/>
              </w:rPr>
              <w:t>00</w:t>
            </w:r>
          </w:p>
        </w:tc>
        <w:tc>
          <w:tcPr>
            <w:tcW w:w="2941" w:type="dxa"/>
            <w:gridSpan w:val="4"/>
            <w:shd w:val="clear" w:color="auto" w:fill="FFFFFF" w:themeFill="background1"/>
            <w:vAlign w:val="center"/>
          </w:tcPr>
          <w:p w14:paraId="008FB1B2" w14:textId="77777777" w:rsidR="00405C07" w:rsidRPr="00F415DD" w:rsidRDefault="00405C07" w:rsidP="00405C07">
            <w:pPr>
              <w:jc w:val="center"/>
              <w:rPr>
                <w:rFonts w:ascii="Verdana" w:hAnsi="Verdana" w:cstheme="minorHAnsi"/>
                <w:sz w:val="12"/>
                <w:szCs w:val="12"/>
              </w:rPr>
            </w:pPr>
            <w:r w:rsidRPr="00F415DD">
              <w:rPr>
                <w:rFonts w:ascii="Verdana" w:hAnsi="Verdana" w:cstheme="minorHAnsi"/>
                <w:sz w:val="12"/>
                <w:szCs w:val="12"/>
              </w:rPr>
              <w:t>02/03/2020</w:t>
            </w:r>
          </w:p>
        </w:tc>
        <w:tc>
          <w:tcPr>
            <w:tcW w:w="2958" w:type="dxa"/>
            <w:gridSpan w:val="4"/>
            <w:shd w:val="clear" w:color="auto" w:fill="FFFFFF" w:themeFill="background1"/>
            <w:vAlign w:val="center"/>
          </w:tcPr>
          <w:p w14:paraId="23A0A400" w14:textId="77777777" w:rsidR="00405C07" w:rsidRPr="00F415DD" w:rsidRDefault="00405C07" w:rsidP="00405C07">
            <w:pPr>
              <w:jc w:val="center"/>
              <w:rPr>
                <w:rFonts w:ascii="Verdana" w:hAnsi="Verdana" w:cstheme="minorHAnsi"/>
                <w:sz w:val="12"/>
                <w:szCs w:val="12"/>
              </w:rPr>
            </w:pPr>
            <w:r w:rsidRPr="00F415DD">
              <w:rPr>
                <w:rFonts w:ascii="Verdana" w:hAnsi="Verdana" w:cstheme="minorHAnsi"/>
                <w:sz w:val="12"/>
                <w:szCs w:val="12"/>
              </w:rPr>
              <w:t>Versión inicial</w:t>
            </w:r>
          </w:p>
        </w:tc>
      </w:tr>
      <w:tr w:rsidR="00405C07" w:rsidRPr="00C95494" w14:paraId="1B6418D2" w14:textId="77777777" w:rsidTr="00200799">
        <w:trPr>
          <w:trHeight w:val="56"/>
          <w:jc w:val="center"/>
        </w:trPr>
        <w:tc>
          <w:tcPr>
            <w:tcW w:w="2940" w:type="dxa"/>
            <w:gridSpan w:val="6"/>
            <w:shd w:val="clear" w:color="auto" w:fill="FFFFFF" w:themeFill="background1"/>
            <w:vAlign w:val="center"/>
          </w:tcPr>
          <w:p w14:paraId="431DA6FB"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ELABORÓ</w:t>
            </w:r>
          </w:p>
        </w:tc>
        <w:tc>
          <w:tcPr>
            <w:tcW w:w="2941" w:type="dxa"/>
            <w:gridSpan w:val="4"/>
            <w:shd w:val="clear" w:color="auto" w:fill="FFFFFF" w:themeFill="background1"/>
            <w:vAlign w:val="center"/>
          </w:tcPr>
          <w:p w14:paraId="639BC0C0"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REVISÓ</w:t>
            </w:r>
          </w:p>
        </w:tc>
        <w:tc>
          <w:tcPr>
            <w:tcW w:w="2958" w:type="dxa"/>
            <w:gridSpan w:val="4"/>
            <w:shd w:val="clear" w:color="auto" w:fill="FFFFFF" w:themeFill="background1"/>
            <w:vAlign w:val="center"/>
          </w:tcPr>
          <w:p w14:paraId="693E7039" w14:textId="77777777" w:rsidR="00405C07" w:rsidRPr="00F415DD" w:rsidRDefault="00405C07" w:rsidP="00405C07">
            <w:pPr>
              <w:jc w:val="center"/>
              <w:rPr>
                <w:rFonts w:ascii="Verdana" w:hAnsi="Verdana" w:cstheme="minorHAnsi"/>
                <w:b/>
                <w:sz w:val="12"/>
                <w:szCs w:val="12"/>
              </w:rPr>
            </w:pPr>
            <w:r w:rsidRPr="00F415DD">
              <w:rPr>
                <w:rFonts w:ascii="Verdana" w:hAnsi="Verdana" w:cstheme="minorHAnsi"/>
                <w:b/>
                <w:sz w:val="12"/>
                <w:szCs w:val="12"/>
              </w:rPr>
              <w:t>APROBÓ</w:t>
            </w:r>
          </w:p>
        </w:tc>
      </w:tr>
      <w:tr w:rsidR="00405C07" w:rsidRPr="00C95494" w14:paraId="63FA9181" w14:textId="77777777" w:rsidTr="00200799">
        <w:trPr>
          <w:gridAfter w:val="1"/>
          <w:wAfter w:w="18" w:type="dxa"/>
          <w:trHeight w:val="56"/>
          <w:jc w:val="center"/>
        </w:trPr>
        <w:tc>
          <w:tcPr>
            <w:tcW w:w="846" w:type="dxa"/>
            <w:shd w:val="clear" w:color="auto" w:fill="FFFFFF" w:themeFill="background1"/>
            <w:vAlign w:val="center"/>
          </w:tcPr>
          <w:p w14:paraId="6A18E928"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Nombre</w:t>
            </w:r>
          </w:p>
        </w:tc>
        <w:tc>
          <w:tcPr>
            <w:tcW w:w="2094" w:type="dxa"/>
            <w:gridSpan w:val="5"/>
            <w:shd w:val="clear" w:color="auto" w:fill="FFFFFF" w:themeFill="background1"/>
            <w:vAlign w:val="center"/>
          </w:tcPr>
          <w:p w14:paraId="58B59E90" w14:textId="77777777" w:rsidR="00405C07" w:rsidRPr="00F415DD" w:rsidRDefault="00405C07" w:rsidP="00405C07">
            <w:pPr>
              <w:rPr>
                <w:rFonts w:ascii="Verdana" w:hAnsi="Verdana" w:cstheme="minorHAnsi"/>
                <w:sz w:val="12"/>
                <w:szCs w:val="12"/>
              </w:rPr>
            </w:pPr>
            <w:r w:rsidRPr="00F415DD">
              <w:rPr>
                <w:rFonts w:ascii="Verdana" w:hAnsi="Verdana" w:cstheme="minorHAnsi"/>
                <w:sz w:val="12"/>
                <w:szCs w:val="12"/>
              </w:rPr>
              <w:t>Claudia González Valencia</w:t>
            </w:r>
          </w:p>
        </w:tc>
        <w:tc>
          <w:tcPr>
            <w:tcW w:w="1166" w:type="dxa"/>
            <w:gridSpan w:val="2"/>
            <w:shd w:val="clear" w:color="auto" w:fill="FFFFFF" w:themeFill="background1"/>
            <w:vAlign w:val="center"/>
          </w:tcPr>
          <w:p w14:paraId="4A90DDE4"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Nombre</w:t>
            </w:r>
          </w:p>
        </w:tc>
        <w:tc>
          <w:tcPr>
            <w:tcW w:w="1775" w:type="dxa"/>
            <w:gridSpan w:val="2"/>
            <w:shd w:val="clear" w:color="auto" w:fill="FFFFFF" w:themeFill="background1"/>
            <w:vAlign w:val="center"/>
          </w:tcPr>
          <w:p w14:paraId="329D5D07" w14:textId="77777777" w:rsidR="00405C07" w:rsidRPr="00F415DD" w:rsidRDefault="00405C07" w:rsidP="00405C07">
            <w:pPr>
              <w:rPr>
                <w:rFonts w:ascii="Verdana" w:hAnsi="Verdana" w:cstheme="minorHAnsi"/>
                <w:sz w:val="12"/>
                <w:szCs w:val="12"/>
              </w:rPr>
            </w:pPr>
          </w:p>
        </w:tc>
        <w:tc>
          <w:tcPr>
            <w:tcW w:w="1060" w:type="dxa"/>
            <w:gridSpan w:val="2"/>
            <w:shd w:val="clear" w:color="auto" w:fill="FFFFFF" w:themeFill="background1"/>
            <w:vAlign w:val="center"/>
          </w:tcPr>
          <w:p w14:paraId="5A06B048"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Nombre</w:t>
            </w:r>
          </w:p>
        </w:tc>
        <w:tc>
          <w:tcPr>
            <w:tcW w:w="1880" w:type="dxa"/>
            <w:shd w:val="clear" w:color="auto" w:fill="FFFFFF" w:themeFill="background1"/>
            <w:vAlign w:val="center"/>
          </w:tcPr>
          <w:p w14:paraId="4DA592B9" w14:textId="77777777" w:rsidR="00405C07" w:rsidRPr="00F415DD" w:rsidRDefault="00405C07" w:rsidP="00405C07">
            <w:pPr>
              <w:rPr>
                <w:rFonts w:ascii="Verdana" w:hAnsi="Verdana" w:cstheme="minorHAnsi"/>
                <w:sz w:val="12"/>
                <w:szCs w:val="12"/>
              </w:rPr>
            </w:pPr>
          </w:p>
        </w:tc>
      </w:tr>
      <w:tr w:rsidR="00405C07" w:rsidRPr="00C95494" w14:paraId="35205DA4" w14:textId="77777777" w:rsidTr="00200799">
        <w:trPr>
          <w:gridAfter w:val="1"/>
          <w:wAfter w:w="18" w:type="dxa"/>
          <w:trHeight w:val="56"/>
          <w:jc w:val="center"/>
        </w:trPr>
        <w:tc>
          <w:tcPr>
            <w:tcW w:w="846" w:type="dxa"/>
            <w:shd w:val="clear" w:color="auto" w:fill="FFFFFF" w:themeFill="background1"/>
            <w:vAlign w:val="center"/>
          </w:tcPr>
          <w:p w14:paraId="1EACFAF3"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Cargo</w:t>
            </w:r>
          </w:p>
        </w:tc>
        <w:tc>
          <w:tcPr>
            <w:tcW w:w="2094" w:type="dxa"/>
            <w:gridSpan w:val="5"/>
            <w:shd w:val="clear" w:color="auto" w:fill="FFFFFF" w:themeFill="background1"/>
            <w:vAlign w:val="center"/>
          </w:tcPr>
          <w:p w14:paraId="6D240422" w14:textId="77777777" w:rsidR="00405C07" w:rsidRPr="00F415DD" w:rsidRDefault="00405C07" w:rsidP="00405C07">
            <w:pPr>
              <w:rPr>
                <w:rFonts w:ascii="Verdana" w:hAnsi="Verdana" w:cstheme="minorHAnsi"/>
                <w:sz w:val="12"/>
                <w:szCs w:val="12"/>
              </w:rPr>
            </w:pPr>
            <w:r w:rsidRPr="00F415DD">
              <w:rPr>
                <w:rFonts w:ascii="Verdana" w:hAnsi="Verdana" w:cstheme="minorHAnsi"/>
                <w:sz w:val="12"/>
                <w:szCs w:val="12"/>
              </w:rPr>
              <w:t>Auditoria Médica</w:t>
            </w:r>
          </w:p>
        </w:tc>
        <w:tc>
          <w:tcPr>
            <w:tcW w:w="1166" w:type="dxa"/>
            <w:gridSpan w:val="2"/>
            <w:shd w:val="clear" w:color="auto" w:fill="FFFFFF" w:themeFill="background1"/>
            <w:vAlign w:val="center"/>
          </w:tcPr>
          <w:p w14:paraId="19BF6D9C"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Cargo</w:t>
            </w:r>
          </w:p>
        </w:tc>
        <w:tc>
          <w:tcPr>
            <w:tcW w:w="1775" w:type="dxa"/>
            <w:gridSpan w:val="2"/>
            <w:shd w:val="clear" w:color="auto" w:fill="FFFFFF" w:themeFill="background1"/>
            <w:vAlign w:val="center"/>
          </w:tcPr>
          <w:p w14:paraId="5FDCCAD1" w14:textId="77777777" w:rsidR="00405C07" w:rsidRPr="00F415DD" w:rsidRDefault="00405C07" w:rsidP="00405C07">
            <w:pPr>
              <w:rPr>
                <w:rFonts w:ascii="Verdana" w:hAnsi="Verdana" w:cstheme="minorHAnsi"/>
                <w:sz w:val="12"/>
                <w:szCs w:val="12"/>
              </w:rPr>
            </w:pPr>
          </w:p>
        </w:tc>
        <w:tc>
          <w:tcPr>
            <w:tcW w:w="1060" w:type="dxa"/>
            <w:gridSpan w:val="2"/>
            <w:shd w:val="clear" w:color="auto" w:fill="FFFFFF" w:themeFill="background1"/>
            <w:vAlign w:val="center"/>
          </w:tcPr>
          <w:p w14:paraId="345DA944"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Cargo</w:t>
            </w:r>
          </w:p>
        </w:tc>
        <w:tc>
          <w:tcPr>
            <w:tcW w:w="1880" w:type="dxa"/>
            <w:shd w:val="clear" w:color="auto" w:fill="FFFFFF" w:themeFill="background1"/>
            <w:vAlign w:val="center"/>
          </w:tcPr>
          <w:p w14:paraId="08335A6B" w14:textId="77777777" w:rsidR="00405C07" w:rsidRPr="00F415DD" w:rsidRDefault="00405C07" w:rsidP="00405C07">
            <w:pPr>
              <w:rPr>
                <w:rFonts w:ascii="Verdana" w:hAnsi="Verdana" w:cstheme="minorHAnsi"/>
                <w:sz w:val="12"/>
                <w:szCs w:val="12"/>
              </w:rPr>
            </w:pPr>
          </w:p>
        </w:tc>
      </w:tr>
      <w:tr w:rsidR="00405C07" w:rsidRPr="00C95494" w14:paraId="3411C9F3" w14:textId="77777777" w:rsidTr="00200799">
        <w:trPr>
          <w:gridAfter w:val="1"/>
          <w:wAfter w:w="18" w:type="dxa"/>
          <w:trHeight w:val="56"/>
          <w:jc w:val="center"/>
        </w:trPr>
        <w:tc>
          <w:tcPr>
            <w:tcW w:w="846" w:type="dxa"/>
            <w:shd w:val="clear" w:color="auto" w:fill="FFFFFF" w:themeFill="background1"/>
            <w:vAlign w:val="center"/>
          </w:tcPr>
          <w:p w14:paraId="35B51AD8"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Fecha</w:t>
            </w:r>
          </w:p>
        </w:tc>
        <w:tc>
          <w:tcPr>
            <w:tcW w:w="2094" w:type="dxa"/>
            <w:gridSpan w:val="5"/>
            <w:shd w:val="clear" w:color="auto" w:fill="FFFFFF" w:themeFill="background1"/>
            <w:vAlign w:val="center"/>
          </w:tcPr>
          <w:p w14:paraId="7FD3A822" w14:textId="77777777" w:rsidR="00405C07" w:rsidRPr="00F415DD" w:rsidRDefault="00405C07" w:rsidP="00405C07">
            <w:pPr>
              <w:rPr>
                <w:rFonts w:ascii="Verdana" w:hAnsi="Verdana" w:cstheme="minorHAnsi"/>
                <w:sz w:val="12"/>
                <w:szCs w:val="12"/>
              </w:rPr>
            </w:pPr>
            <w:r w:rsidRPr="00F415DD">
              <w:rPr>
                <w:rFonts w:ascii="Verdana" w:hAnsi="Verdana" w:cstheme="minorHAnsi"/>
                <w:sz w:val="12"/>
                <w:szCs w:val="12"/>
              </w:rPr>
              <w:t>0</w:t>
            </w:r>
            <w:r>
              <w:rPr>
                <w:rFonts w:ascii="Verdana" w:hAnsi="Verdana" w:cstheme="minorHAnsi"/>
                <w:sz w:val="12"/>
                <w:szCs w:val="12"/>
              </w:rPr>
              <w:t>1</w:t>
            </w:r>
            <w:r w:rsidRPr="00F415DD">
              <w:rPr>
                <w:rFonts w:ascii="Verdana" w:hAnsi="Verdana" w:cstheme="minorHAnsi"/>
                <w:sz w:val="12"/>
                <w:szCs w:val="12"/>
              </w:rPr>
              <w:t>/</w:t>
            </w:r>
            <w:r>
              <w:rPr>
                <w:rFonts w:ascii="Verdana" w:hAnsi="Verdana" w:cstheme="minorHAnsi"/>
                <w:sz w:val="12"/>
                <w:szCs w:val="12"/>
              </w:rPr>
              <w:t>10</w:t>
            </w:r>
            <w:r w:rsidRPr="00F415DD">
              <w:rPr>
                <w:rFonts w:ascii="Verdana" w:hAnsi="Verdana" w:cstheme="minorHAnsi"/>
                <w:sz w:val="12"/>
                <w:szCs w:val="12"/>
              </w:rPr>
              <w:t>/202</w:t>
            </w:r>
            <w:r>
              <w:rPr>
                <w:rFonts w:ascii="Verdana" w:hAnsi="Verdana" w:cstheme="minorHAnsi"/>
                <w:sz w:val="12"/>
                <w:szCs w:val="12"/>
              </w:rPr>
              <w:t>1</w:t>
            </w:r>
          </w:p>
        </w:tc>
        <w:tc>
          <w:tcPr>
            <w:tcW w:w="1166" w:type="dxa"/>
            <w:gridSpan w:val="2"/>
            <w:shd w:val="clear" w:color="auto" w:fill="FFFFFF" w:themeFill="background1"/>
            <w:vAlign w:val="center"/>
          </w:tcPr>
          <w:p w14:paraId="75E60E1E"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Fecha</w:t>
            </w:r>
          </w:p>
        </w:tc>
        <w:tc>
          <w:tcPr>
            <w:tcW w:w="1775" w:type="dxa"/>
            <w:gridSpan w:val="2"/>
            <w:shd w:val="clear" w:color="auto" w:fill="FFFFFF" w:themeFill="background1"/>
            <w:vAlign w:val="center"/>
          </w:tcPr>
          <w:p w14:paraId="15B89926" w14:textId="77777777" w:rsidR="00405C07" w:rsidRPr="00F415DD" w:rsidRDefault="00405C07" w:rsidP="00405C07">
            <w:pPr>
              <w:rPr>
                <w:rFonts w:ascii="Verdana" w:hAnsi="Verdana" w:cstheme="minorHAnsi"/>
                <w:sz w:val="12"/>
                <w:szCs w:val="12"/>
              </w:rPr>
            </w:pPr>
          </w:p>
        </w:tc>
        <w:tc>
          <w:tcPr>
            <w:tcW w:w="1060" w:type="dxa"/>
            <w:gridSpan w:val="2"/>
            <w:shd w:val="clear" w:color="auto" w:fill="FFFFFF" w:themeFill="background1"/>
            <w:vAlign w:val="center"/>
          </w:tcPr>
          <w:p w14:paraId="65D81135" w14:textId="77777777" w:rsidR="00405C07" w:rsidRPr="00F415DD" w:rsidRDefault="00405C07" w:rsidP="00405C07">
            <w:pPr>
              <w:rPr>
                <w:rFonts w:ascii="Verdana" w:hAnsi="Verdana" w:cstheme="minorHAnsi"/>
                <w:b/>
                <w:sz w:val="12"/>
                <w:szCs w:val="12"/>
              </w:rPr>
            </w:pPr>
            <w:r w:rsidRPr="00F415DD">
              <w:rPr>
                <w:rFonts w:ascii="Verdana" w:hAnsi="Verdana" w:cstheme="minorHAnsi"/>
                <w:b/>
                <w:sz w:val="12"/>
                <w:szCs w:val="12"/>
              </w:rPr>
              <w:t>Fecha</w:t>
            </w:r>
          </w:p>
        </w:tc>
        <w:tc>
          <w:tcPr>
            <w:tcW w:w="1880" w:type="dxa"/>
            <w:shd w:val="clear" w:color="auto" w:fill="FFFFFF" w:themeFill="background1"/>
            <w:vAlign w:val="center"/>
          </w:tcPr>
          <w:p w14:paraId="2D190641" w14:textId="77777777" w:rsidR="00405C07" w:rsidRPr="00F415DD" w:rsidRDefault="00405C07" w:rsidP="00405C07">
            <w:pPr>
              <w:rPr>
                <w:rFonts w:ascii="Verdana" w:hAnsi="Verdana" w:cstheme="minorHAnsi"/>
                <w:sz w:val="12"/>
                <w:szCs w:val="12"/>
              </w:rPr>
            </w:pPr>
          </w:p>
        </w:tc>
      </w:tr>
    </w:tbl>
    <w:p w14:paraId="297D3D0E" w14:textId="77777777" w:rsidR="00DE2220" w:rsidRPr="00C95494" w:rsidRDefault="00DE2220">
      <w:pPr>
        <w:rPr>
          <w:rFonts w:ascii="Verdana" w:hAnsi="Verdana"/>
          <w:sz w:val="16"/>
          <w:szCs w:val="16"/>
        </w:rPr>
      </w:pPr>
    </w:p>
    <w:sectPr w:rsidR="00DE2220" w:rsidRPr="00C95494">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5B9E" w14:textId="77777777" w:rsidR="00BC3B05" w:rsidRDefault="00BC3B05" w:rsidP="002B32EB">
      <w:pPr>
        <w:spacing w:after="0" w:line="240" w:lineRule="auto"/>
      </w:pPr>
      <w:r>
        <w:separator/>
      </w:r>
    </w:p>
  </w:endnote>
  <w:endnote w:type="continuationSeparator" w:id="0">
    <w:p w14:paraId="639AB0DF" w14:textId="77777777" w:rsidR="00BC3B05" w:rsidRDefault="00BC3B05" w:rsidP="002B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41175"/>
      <w:docPartObj>
        <w:docPartGallery w:val="Page Numbers (Bottom of Page)"/>
        <w:docPartUnique/>
      </w:docPartObj>
    </w:sdtPr>
    <w:sdtEndPr/>
    <w:sdtContent>
      <w:p w14:paraId="72ACA734" w14:textId="77777777" w:rsidR="00456D61" w:rsidRDefault="00456D61">
        <w:pPr>
          <w:pStyle w:val="Piedepgina"/>
        </w:pPr>
        <w:r>
          <w:rPr>
            <w:noProof/>
            <w:lang w:eastAsia="es-CO"/>
          </w:rPr>
          <mc:AlternateContent>
            <mc:Choice Requires="wps">
              <w:drawing>
                <wp:anchor distT="0" distB="0" distL="114300" distR="114300" simplePos="0" relativeHeight="251659264" behindDoc="0" locked="0" layoutInCell="1" allowOverlap="1" wp14:anchorId="153F68EB" wp14:editId="3CA8C461">
                  <wp:simplePos x="0" y="0"/>
                  <wp:positionH relativeFrom="page">
                    <wp:align>right</wp:align>
                  </wp:positionH>
                  <wp:positionV relativeFrom="page">
                    <wp:posOffset>8679765</wp:posOffset>
                  </wp:positionV>
                  <wp:extent cx="1521069" cy="1379611"/>
                  <wp:effectExtent l="0" t="0" r="3175" b="0"/>
                  <wp:wrapNone/>
                  <wp:docPr id="3" name="Triángulo isóscel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069" cy="1379611"/>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C6C65" w14:textId="77777777" w:rsidR="00456D61" w:rsidRPr="00556232" w:rsidRDefault="00456D61">
                              <w:pPr>
                                <w:jc w:val="center"/>
                                <w:rPr>
                                  <w:sz w:val="18"/>
                                  <w:szCs w:val="72"/>
                                </w:rPr>
                              </w:pPr>
                              <w:r w:rsidRPr="00556232">
                                <w:rPr>
                                  <w:rFonts w:eastAsiaTheme="minorEastAsia" w:cs="Times New Roman"/>
                                  <w:sz w:val="18"/>
                                </w:rPr>
                                <w:fldChar w:fldCharType="begin"/>
                              </w:r>
                              <w:r w:rsidRPr="00556232">
                                <w:rPr>
                                  <w:sz w:val="18"/>
                                </w:rPr>
                                <w:instrText>PAGE    \* MERGEFORMAT</w:instrText>
                              </w:r>
                              <w:r w:rsidRPr="00556232">
                                <w:rPr>
                                  <w:rFonts w:eastAsiaTheme="minorEastAsia" w:cs="Times New Roman"/>
                                  <w:sz w:val="18"/>
                                </w:rPr>
                                <w:fldChar w:fldCharType="separate"/>
                              </w:r>
                              <w:r w:rsidR="00AE06DF" w:rsidRPr="00AE06DF">
                                <w:rPr>
                                  <w:rFonts w:asciiTheme="majorHAnsi" w:eastAsiaTheme="majorEastAsia" w:hAnsiTheme="majorHAnsi" w:cstheme="majorBidi"/>
                                  <w:noProof/>
                                  <w:color w:val="FFFFFF" w:themeColor="background1"/>
                                  <w:sz w:val="52"/>
                                  <w:szCs w:val="72"/>
                                  <w:lang w:val="es-ES"/>
                                </w:rPr>
                                <w:t>18</w:t>
                              </w:r>
                              <w:r w:rsidRPr="00556232">
                                <w:rPr>
                                  <w:rFonts w:asciiTheme="majorHAnsi" w:eastAsiaTheme="majorEastAsia" w:hAnsiTheme="majorHAnsi" w:cstheme="majorBidi"/>
                                  <w:color w:val="FFFFFF" w:themeColor="background1"/>
                                  <w:sz w:val="5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 o:spid="_x0000_s1026" type="#_x0000_t5" style="position:absolute;margin-left:68.55pt;margin-top:683.45pt;width:119.75pt;height:108.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" adj="21600" fillcolor="#d2eaf1" stroked="f">
                  <v:textbox>
                    <w:txbxContent>
                      <w:p w:rsidR="00456D61" w:rsidRPr="00556232" w:rsidRDefault="00456D61">
                        <w:pPr>
                          <w:jc w:val="center"/>
                          <w:rPr>
                            <w:sz w:val="18"/>
                            <w:szCs w:val="72"/>
                          </w:rPr>
                        </w:pPr>
                        <w:r w:rsidRPr="00556232">
                          <w:rPr>
                            <w:rFonts w:eastAsiaTheme="minorEastAsia" w:cs="Times New Roman"/>
                            <w:sz w:val="18"/>
                          </w:rPr>
                          <w:fldChar w:fldCharType="begin"/>
                        </w:r>
                        <w:r w:rsidRPr="00556232">
                          <w:rPr>
                            <w:sz w:val="18"/>
                          </w:rPr>
                          <w:instrText>PAGE    \* MERGEFORMAT</w:instrText>
                        </w:r>
                        <w:r w:rsidRPr="00556232">
                          <w:rPr>
                            <w:rFonts w:eastAsiaTheme="minorEastAsia" w:cs="Times New Roman"/>
                            <w:sz w:val="18"/>
                          </w:rPr>
                          <w:fldChar w:fldCharType="separate"/>
                        </w:r>
                        <w:r w:rsidR="00AE06DF" w:rsidRPr="00AE06DF">
                          <w:rPr>
                            <w:rFonts w:asciiTheme="majorHAnsi" w:eastAsiaTheme="majorEastAsia" w:hAnsiTheme="majorHAnsi" w:cstheme="majorBidi"/>
                            <w:noProof/>
                            <w:color w:val="FFFFFF" w:themeColor="background1"/>
                            <w:sz w:val="52"/>
                            <w:szCs w:val="72"/>
                            <w:lang w:val="es-ES"/>
                          </w:rPr>
                          <w:t>18</w:t>
                        </w:r>
                        <w:r w:rsidRPr="00556232">
                          <w:rPr>
                            <w:rFonts w:asciiTheme="majorHAnsi" w:eastAsiaTheme="majorEastAsia" w:hAnsiTheme="majorHAnsi" w:cstheme="majorBidi"/>
                            <w:color w:val="FFFFFF" w:themeColor="background1"/>
                            <w:sz w:val="5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77F8" w14:textId="77777777" w:rsidR="00BC3B05" w:rsidRDefault="00BC3B05" w:rsidP="002B32EB">
      <w:pPr>
        <w:spacing w:after="0" w:line="240" w:lineRule="auto"/>
      </w:pPr>
      <w:r>
        <w:separator/>
      </w:r>
    </w:p>
  </w:footnote>
  <w:footnote w:type="continuationSeparator" w:id="0">
    <w:p w14:paraId="6A9DB464" w14:textId="77777777" w:rsidR="00BC3B05" w:rsidRDefault="00BC3B05" w:rsidP="002B32EB">
      <w:pPr>
        <w:spacing w:after="0" w:line="240" w:lineRule="auto"/>
      </w:pPr>
      <w:r>
        <w:continuationSeparator/>
      </w:r>
    </w:p>
  </w:footnote>
  <w:footnote w:id="1">
    <w:p w14:paraId="3182A23E" w14:textId="77777777" w:rsidR="00456D61" w:rsidRDefault="00456D61" w:rsidP="0073135A">
      <w:pPr>
        <w:pStyle w:val="Textonotapie"/>
        <w:jc w:val="both"/>
        <w:rPr>
          <w:rFonts w:ascii="Verdana" w:hAnsi="Verdana"/>
          <w:sz w:val="12"/>
          <w:szCs w:val="12"/>
        </w:rPr>
      </w:pPr>
      <w:r w:rsidRPr="0073135A">
        <w:rPr>
          <w:rStyle w:val="Refdenotaalpie"/>
          <w:rFonts w:ascii="Verdana" w:hAnsi="Verdana"/>
          <w:sz w:val="12"/>
          <w:szCs w:val="12"/>
        </w:rPr>
        <w:footnoteRef/>
      </w:r>
      <w:r w:rsidRPr="0073135A">
        <w:rPr>
          <w:rFonts w:ascii="Verdana" w:hAnsi="Verdana"/>
          <w:sz w:val="12"/>
          <w:szCs w:val="12"/>
        </w:rPr>
        <w:t xml:space="preserve"> </w:t>
      </w:r>
      <w:r w:rsidRPr="0073135A">
        <w:rPr>
          <w:rFonts w:ascii="Verdana" w:hAnsi="Verdana"/>
          <w:b/>
          <w:i/>
          <w:sz w:val="12"/>
          <w:szCs w:val="12"/>
          <w:u w:val="single"/>
        </w:rPr>
        <w:t>Onicectomía</w:t>
      </w:r>
      <w:r w:rsidRPr="0073135A">
        <w:rPr>
          <w:rFonts w:ascii="Verdana" w:hAnsi="Verdana"/>
          <w:sz w:val="12"/>
          <w:szCs w:val="12"/>
        </w:rPr>
        <w:t>: también llamada avulsión. Es la técnica quirúrgica que consiste en la resección de la uña en forma parcial o total, es decir solo una parte de la lámina o toda, según la indicación clínica.</w:t>
      </w:r>
    </w:p>
    <w:p w14:paraId="7B96F8AA" w14:textId="77777777" w:rsidR="00456D61" w:rsidRPr="0073135A" w:rsidRDefault="00456D61" w:rsidP="0073135A">
      <w:pPr>
        <w:pStyle w:val="Textonotapie"/>
        <w:jc w:val="both"/>
        <w:rPr>
          <w:rFonts w:ascii="Verdana" w:hAnsi="Verdana"/>
          <w:sz w:val="12"/>
          <w:szCs w:val="12"/>
          <w:lang w:val="es-MX"/>
        </w:rPr>
      </w:pPr>
    </w:p>
  </w:footnote>
  <w:footnote w:id="2">
    <w:p w14:paraId="69CE9149" w14:textId="77777777" w:rsidR="00456D61" w:rsidRPr="0073135A" w:rsidRDefault="00456D61" w:rsidP="0073135A">
      <w:pPr>
        <w:pStyle w:val="Textonotapie"/>
        <w:jc w:val="both"/>
        <w:rPr>
          <w:lang w:val="es-MX"/>
        </w:rPr>
      </w:pPr>
      <w:r w:rsidRPr="0073135A">
        <w:rPr>
          <w:rStyle w:val="Refdenotaalpie"/>
          <w:rFonts w:ascii="Verdana" w:hAnsi="Verdana"/>
          <w:sz w:val="12"/>
          <w:szCs w:val="12"/>
        </w:rPr>
        <w:footnoteRef/>
      </w:r>
      <w:r w:rsidRPr="0073135A">
        <w:rPr>
          <w:rFonts w:ascii="Verdana" w:hAnsi="Verdana"/>
          <w:sz w:val="12"/>
          <w:szCs w:val="12"/>
        </w:rPr>
        <w:t xml:space="preserve"> La </w:t>
      </w:r>
      <w:r w:rsidRPr="0073135A">
        <w:rPr>
          <w:rFonts w:ascii="Verdana" w:hAnsi="Verdana"/>
          <w:b/>
          <w:i/>
          <w:sz w:val="12"/>
          <w:szCs w:val="12"/>
          <w:u w:val="single"/>
        </w:rPr>
        <w:t>onicocriptosis</w:t>
      </w:r>
      <w:r w:rsidRPr="0073135A">
        <w:rPr>
          <w:rFonts w:ascii="Verdana" w:hAnsi="Verdana"/>
          <w:sz w:val="12"/>
          <w:szCs w:val="12"/>
        </w:rPr>
        <w:t xml:space="preserve"> (uña encarnada) es una enfermedad ungueal de gran demanda en el servicio de atención primaria, molesta y limitante para los pacientes, con gran incidencia en el sexo masculino y en edades comprendidas entre la segunda y tercera décadas de la vida, de etiología indeterminada en la que intervienen una</w:t>
      </w:r>
      <w:r w:rsidRPr="0073135A">
        <w:t xml:space="preserve"> </w:t>
      </w:r>
      <w:r w:rsidRPr="0073135A">
        <w:rPr>
          <w:rFonts w:ascii="Verdana" w:hAnsi="Verdana"/>
          <w:sz w:val="12"/>
          <w:szCs w:val="12"/>
        </w:rPr>
        <w:t>serie de factores tanto desencadenantes como predisponentes. El tratamiento depende del estadio en que se encuentre la uña encarnada e incluye desde procedimientos conservadores hasta intervenciones de cirugía menor que pueden ser realizadas por el médico de atención primaria en el centro de salud.</w:t>
      </w:r>
    </w:p>
  </w:footnote>
  <w:footnote w:id="3">
    <w:p w14:paraId="34A87D5B" w14:textId="77777777" w:rsidR="00456D61" w:rsidRPr="0073135A" w:rsidRDefault="00456D61" w:rsidP="0073135A">
      <w:pPr>
        <w:pStyle w:val="Textonotapie"/>
        <w:jc w:val="both"/>
        <w:rPr>
          <w:rFonts w:ascii="Verdana" w:hAnsi="Verdana"/>
          <w:sz w:val="12"/>
          <w:szCs w:val="12"/>
          <w:lang w:val="es-MX"/>
        </w:rPr>
      </w:pPr>
      <w:r w:rsidRPr="0073135A">
        <w:rPr>
          <w:rStyle w:val="Refdenotaalpie"/>
          <w:rFonts w:ascii="Verdana" w:hAnsi="Verdana"/>
          <w:sz w:val="12"/>
          <w:szCs w:val="12"/>
        </w:rPr>
        <w:footnoteRef/>
      </w:r>
      <w:r w:rsidRPr="0073135A">
        <w:rPr>
          <w:rFonts w:ascii="Verdana" w:hAnsi="Verdana"/>
          <w:sz w:val="12"/>
          <w:szCs w:val="12"/>
        </w:rPr>
        <w:t xml:space="preserve"> </w:t>
      </w:r>
      <w:hyperlink r:id="rId1" w:history="1">
        <w:r w:rsidRPr="0073135A">
          <w:rPr>
            <w:rStyle w:val="Hipervnculo"/>
            <w:rFonts w:ascii="Verdana" w:hAnsi="Verdana"/>
            <w:sz w:val="12"/>
            <w:szCs w:val="12"/>
          </w:rPr>
          <w:t>https://www.msdmanuals.com/es-co/professional/trastornos-dermatol%C3%B3gicos/alteraciones-de-las-u%C3%B1as/onicomicosis</w:t>
        </w:r>
      </w:hyperlink>
      <w:r w:rsidRPr="0073135A">
        <w:rPr>
          <w:rFonts w:ascii="Verdana" w:hAnsi="Verdana"/>
          <w:sz w:val="12"/>
          <w:szCs w:val="12"/>
        </w:rPr>
        <w:t xml:space="preserve"> </w:t>
      </w:r>
    </w:p>
  </w:footnote>
  <w:footnote w:id="4">
    <w:p w14:paraId="3EDDCBBF" w14:textId="77777777" w:rsidR="00456D61" w:rsidRPr="0073135A" w:rsidRDefault="00456D61" w:rsidP="0073135A">
      <w:pPr>
        <w:pStyle w:val="Textonotapie"/>
        <w:jc w:val="both"/>
        <w:rPr>
          <w:rFonts w:ascii="Verdana" w:hAnsi="Verdana"/>
          <w:sz w:val="12"/>
          <w:szCs w:val="12"/>
          <w:lang w:val="es-MX"/>
        </w:rPr>
      </w:pPr>
      <w:r w:rsidRPr="0073135A">
        <w:rPr>
          <w:rStyle w:val="Refdenotaalpie"/>
          <w:rFonts w:ascii="Verdana" w:hAnsi="Verdana"/>
          <w:sz w:val="12"/>
          <w:szCs w:val="12"/>
        </w:rPr>
        <w:footnoteRef/>
      </w:r>
      <w:r w:rsidRPr="0073135A">
        <w:rPr>
          <w:rFonts w:ascii="Verdana" w:hAnsi="Verdana"/>
          <w:sz w:val="12"/>
          <w:szCs w:val="12"/>
        </w:rPr>
        <w:t xml:space="preserve"> </w:t>
      </w:r>
      <w:hyperlink r:id="rId2" w:history="1">
        <w:r w:rsidRPr="0073135A">
          <w:rPr>
            <w:rStyle w:val="Hipervnculo"/>
            <w:rFonts w:ascii="Verdana" w:hAnsi="Verdana"/>
            <w:sz w:val="12"/>
            <w:szCs w:val="12"/>
          </w:rPr>
          <w:t>https://www.msdmanuals.com/es-co/professional/trastornos-dermatol%C3%B3gicos/alteraciones-de-las-u%C3%B1as/onicomicosis</w:t>
        </w:r>
      </w:hyperlink>
      <w:r w:rsidRPr="0073135A">
        <w:rPr>
          <w:rFonts w:ascii="Verdana" w:hAnsi="Verdana"/>
          <w:sz w:val="12"/>
          <w:szCs w:val="12"/>
        </w:rPr>
        <w:t xml:space="preserve"> </w:t>
      </w:r>
    </w:p>
  </w:footnote>
  <w:footnote w:id="5">
    <w:p w14:paraId="5DDE475C" w14:textId="77777777" w:rsidR="00456D61" w:rsidRPr="0073135A" w:rsidRDefault="00456D61" w:rsidP="0073135A">
      <w:pPr>
        <w:pStyle w:val="Textonotapie"/>
        <w:jc w:val="both"/>
        <w:rPr>
          <w:rFonts w:ascii="Verdana" w:hAnsi="Verdana"/>
          <w:sz w:val="12"/>
          <w:szCs w:val="12"/>
        </w:rPr>
      </w:pPr>
      <w:r w:rsidRPr="0073135A">
        <w:rPr>
          <w:rStyle w:val="Refdenotaalpie"/>
          <w:rFonts w:ascii="Verdana" w:hAnsi="Verdana"/>
          <w:sz w:val="12"/>
          <w:szCs w:val="12"/>
        </w:rPr>
        <w:footnoteRef/>
      </w:r>
      <w:r w:rsidRPr="0073135A">
        <w:rPr>
          <w:rFonts w:ascii="Verdana" w:hAnsi="Verdana"/>
          <w:sz w:val="12"/>
          <w:szCs w:val="12"/>
        </w:rPr>
        <w:t xml:space="preserve"> </w:t>
      </w:r>
      <w:hyperlink r:id="rId3" w:history="1">
        <w:r w:rsidRPr="0073135A">
          <w:rPr>
            <w:rStyle w:val="Hipervnculo"/>
            <w:rFonts w:ascii="Verdana" w:hAnsi="Verdana"/>
            <w:sz w:val="12"/>
            <w:szCs w:val="12"/>
          </w:rPr>
          <w:t>https://www.medigraphic.com/pdfs/rma/cma-2018/cmas181aw.pdf</w:t>
        </w:r>
      </w:hyperlink>
      <w:r w:rsidRPr="0073135A">
        <w:rPr>
          <w:rFonts w:ascii="Verdana" w:hAnsi="Verdana"/>
          <w:sz w:val="12"/>
          <w:szCs w:val="12"/>
        </w:rPr>
        <w:t xml:space="preserve"> </w:t>
      </w:r>
    </w:p>
    <w:p w14:paraId="3364809F" w14:textId="77777777" w:rsidR="00456D61" w:rsidRPr="0073135A" w:rsidRDefault="00456D61" w:rsidP="0073135A">
      <w:pPr>
        <w:pStyle w:val="Textonotapie"/>
        <w:jc w:val="both"/>
        <w:rPr>
          <w:rFonts w:ascii="Verdana" w:hAnsi="Verdana"/>
          <w:sz w:val="12"/>
          <w:szCs w:val="12"/>
          <w:lang w:val="es-MX"/>
        </w:rPr>
      </w:pPr>
    </w:p>
  </w:footnote>
  <w:footnote w:id="6">
    <w:p w14:paraId="31A71254" w14:textId="77777777" w:rsidR="00456D61" w:rsidRPr="007C05A1" w:rsidRDefault="00456D61" w:rsidP="0073135A">
      <w:pPr>
        <w:pStyle w:val="Textonotapie"/>
        <w:jc w:val="both"/>
        <w:rPr>
          <w:rFonts w:ascii="Verdana" w:hAnsi="Verdana"/>
          <w:sz w:val="12"/>
          <w:szCs w:val="12"/>
          <w:lang w:val="es-MX"/>
        </w:rPr>
      </w:pPr>
      <w:r w:rsidRPr="0073135A">
        <w:rPr>
          <w:rStyle w:val="Refdenotaalpie"/>
          <w:rFonts w:ascii="Verdana" w:hAnsi="Verdana"/>
          <w:sz w:val="12"/>
          <w:szCs w:val="12"/>
        </w:rPr>
        <w:footnoteRef/>
      </w:r>
      <w:r w:rsidRPr="0073135A">
        <w:rPr>
          <w:rFonts w:ascii="Verdana" w:hAnsi="Verdana"/>
          <w:sz w:val="12"/>
          <w:szCs w:val="12"/>
        </w:rPr>
        <w:t xml:space="preserve"> </w:t>
      </w:r>
      <w:r w:rsidRPr="0073135A">
        <w:rPr>
          <w:rFonts w:ascii="Verdana" w:hAnsi="Verdana"/>
          <w:b/>
          <w:i/>
          <w:sz w:val="12"/>
          <w:szCs w:val="12"/>
          <w:u w:val="single"/>
        </w:rPr>
        <w:t>Anoxia</w:t>
      </w:r>
      <w:r w:rsidRPr="0073135A">
        <w:rPr>
          <w:rFonts w:ascii="Verdana" w:hAnsi="Verdana"/>
          <w:sz w:val="12"/>
          <w:szCs w:val="12"/>
        </w:rPr>
        <w:t xml:space="preserve"> es la falta casi total del oxígeno en un tejido, la cantidad de oxígeno de las células del organismo no es satisfecha. La anoxia puede ser debida a patología pulmonar (anoxia anóxica); a la disminución o alteración de la hemoglobina que impide la fijación del oxígeno en cantidades suficientes (anoxia anémica); a la disminución de la circulación sanguínea (anoxia isquémica) o a la incapacidad de los tejidos de fijar el oxígeno (anoxia histotóxica).</w:t>
      </w:r>
    </w:p>
  </w:footnote>
  <w:footnote w:id="7">
    <w:p w14:paraId="7176EDB0" w14:textId="77777777" w:rsidR="00456D61" w:rsidRDefault="00456D61" w:rsidP="0073135A">
      <w:pPr>
        <w:pStyle w:val="Textonotapie"/>
        <w:jc w:val="both"/>
        <w:rPr>
          <w:rFonts w:ascii="Verdana" w:hAnsi="Verdana"/>
          <w:sz w:val="12"/>
          <w:szCs w:val="12"/>
        </w:rPr>
      </w:pPr>
      <w:r w:rsidRPr="0073135A">
        <w:rPr>
          <w:rStyle w:val="Refdenotaalpie"/>
          <w:rFonts w:ascii="Verdana" w:hAnsi="Verdana"/>
          <w:sz w:val="12"/>
          <w:szCs w:val="12"/>
        </w:rPr>
        <w:footnoteRef/>
      </w:r>
      <w:r w:rsidRPr="0073135A">
        <w:rPr>
          <w:rFonts w:ascii="Verdana" w:hAnsi="Verdana"/>
          <w:sz w:val="12"/>
          <w:szCs w:val="12"/>
        </w:rPr>
        <w:t xml:space="preserve"> </w:t>
      </w:r>
      <w:hyperlink r:id="rId4" w:history="1">
        <w:r w:rsidRPr="0073135A">
          <w:rPr>
            <w:rStyle w:val="Hipervnculo"/>
            <w:rFonts w:ascii="Verdana" w:hAnsi="Verdana"/>
            <w:sz w:val="12"/>
            <w:szCs w:val="12"/>
          </w:rPr>
          <w:t>https://web.sispro.gov.co/THS/Cliente/ConsultasPublicas/ConsultaPublicaDeTHxIdentificacion.aspx</w:t>
        </w:r>
      </w:hyperlink>
      <w:r w:rsidRPr="0073135A">
        <w:rPr>
          <w:rFonts w:ascii="Verdana" w:hAnsi="Verdana"/>
          <w:sz w:val="12"/>
          <w:szCs w:val="12"/>
        </w:rPr>
        <w:t xml:space="preserve"> </w:t>
      </w:r>
    </w:p>
    <w:p w14:paraId="7A897C95" w14:textId="77777777" w:rsidR="00456D61" w:rsidRPr="0073135A" w:rsidRDefault="00456D61" w:rsidP="0073135A">
      <w:pPr>
        <w:pStyle w:val="Textonotapie"/>
        <w:jc w:val="both"/>
        <w:rPr>
          <w:rFonts w:ascii="Verdana" w:hAnsi="Verdana"/>
          <w:sz w:val="12"/>
          <w:szCs w:val="12"/>
          <w:lang w:val="es-MX"/>
        </w:rPr>
      </w:pPr>
    </w:p>
  </w:footnote>
  <w:footnote w:id="8">
    <w:p w14:paraId="077D65E1" w14:textId="77777777" w:rsidR="00456D61" w:rsidRPr="0020338A" w:rsidRDefault="00456D61" w:rsidP="0073135A">
      <w:pPr>
        <w:pStyle w:val="Textonotapie"/>
        <w:jc w:val="both"/>
        <w:rPr>
          <w:lang w:val="es-MX"/>
        </w:rPr>
      </w:pPr>
      <w:r w:rsidRPr="0073135A">
        <w:rPr>
          <w:rStyle w:val="Refdenotaalpie"/>
          <w:rFonts w:ascii="Verdana" w:hAnsi="Verdana"/>
          <w:sz w:val="12"/>
          <w:szCs w:val="12"/>
        </w:rPr>
        <w:footnoteRef/>
      </w:r>
      <w:r w:rsidRPr="0073135A">
        <w:rPr>
          <w:rFonts w:ascii="Verdana" w:hAnsi="Verdana"/>
          <w:sz w:val="12"/>
          <w:szCs w:val="12"/>
        </w:rPr>
        <w:t xml:space="preserve"> </w:t>
      </w:r>
      <w:hyperlink r:id="rId5" w:history="1">
        <w:r w:rsidRPr="0073135A">
          <w:rPr>
            <w:rStyle w:val="Hipervnculo"/>
            <w:rFonts w:ascii="Verdana" w:hAnsi="Verdana"/>
            <w:sz w:val="12"/>
            <w:szCs w:val="12"/>
          </w:rPr>
          <w:t>https://www.elsevier.es/es-revista-revista-espanola-reumatologia-29-articulo-anatomia-funcional-biomecanica-del-tobillo-13055077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Look w:val="04A0" w:firstRow="1" w:lastRow="0" w:firstColumn="1" w:lastColumn="0" w:noHBand="0" w:noVBand="1"/>
    </w:tblPr>
    <w:tblGrid>
      <w:gridCol w:w="1818"/>
      <w:gridCol w:w="1176"/>
      <w:gridCol w:w="3774"/>
      <w:gridCol w:w="2060"/>
    </w:tblGrid>
    <w:tr w:rsidR="00456D61" w:rsidRPr="00F1210D" w14:paraId="1E717FB5" w14:textId="77777777" w:rsidTr="00F26E73">
      <w:trPr>
        <w:jc w:val="center"/>
      </w:trPr>
      <w:tc>
        <w:tcPr>
          <w:tcW w:w="1818" w:type="dxa"/>
          <w:vAlign w:val="center"/>
        </w:tcPr>
        <w:p w14:paraId="1571F317" w14:textId="77777777" w:rsidR="00456D61" w:rsidRPr="00F26E73" w:rsidRDefault="00456D61" w:rsidP="002B32EB">
          <w:pPr>
            <w:pStyle w:val="Encabezado"/>
            <w:jc w:val="center"/>
            <w:rPr>
              <w:rFonts w:ascii="Verdana" w:hAnsi="Verdana" w:cstheme="minorHAnsi"/>
              <w:sz w:val="16"/>
              <w:szCs w:val="20"/>
            </w:rPr>
          </w:pPr>
          <w:r w:rsidRPr="00F26E73">
            <w:rPr>
              <w:rFonts w:ascii="Verdana" w:hAnsi="Verdana" w:cstheme="minorHAnsi"/>
              <w:sz w:val="16"/>
              <w:szCs w:val="20"/>
            </w:rPr>
            <w:t>Código N/A</w:t>
          </w:r>
        </w:p>
      </w:tc>
      <w:tc>
        <w:tcPr>
          <w:tcW w:w="871" w:type="dxa"/>
          <w:vAlign w:val="center"/>
        </w:tcPr>
        <w:p w14:paraId="4F876B55" w14:textId="77777777" w:rsidR="00456D61" w:rsidRPr="00F26E73" w:rsidRDefault="00456D61" w:rsidP="002B32EB">
          <w:pPr>
            <w:pStyle w:val="Encabezado"/>
            <w:jc w:val="center"/>
            <w:rPr>
              <w:rFonts w:ascii="Verdana" w:hAnsi="Verdana" w:cstheme="minorHAnsi"/>
              <w:sz w:val="16"/>
              <w:szCs w:val="20"/>
            </w:rPr>
          </w:pPr>
          <w:r w:rsidRPr="00F26E73">
            <w:rPr>
              <w:rFonts w:ascii="Verdana" w:hAnsi="Verdana" w:cstheme="minorHAnsi"/>
              <w:sz w:val="16"/>
              <w:szCs w:val="20"/>
            </w:rPr>
            <w:t>Versión: 00</w:t>
          </w:r>
        </w:p>
      </w:tc>
      <w:tc>
        <w:tcPr>
          <w:tcW w:w="4079" w:type="dxa"/>
          <w:vAlign w:val="center"/>
        </w:tcPr>
        <w:p w14:paraId="192D7BA4" w14:textId="77777777" w:rsidR="00456D61" w:rsidRPr="00F26E73" w:rsidRDefault="00456D61" w:rsidP="00294E83">
          <w:pPr>
            <w:pStyle w:val="Encabezado"/>
            <w:jc w:val="center"/>
            <w:rPr>
              <w:rFonts w:ascii="Verdana" w:hAnsi="Verdana" w:cstheme="minorHAnsi"/>
              <w:b/>
              <w:sz w:val="20"/>
              <w:szCs w:val="20"/>
            </w:rPr>
          </w:pPr>
          <w:r w:rsidRPr="00F26E73">
            <w:rPr>
              <w:rFonts w:ascii="Verdana" w:hAnsi="Verdana" w:cstheme="minorHAnsi"/>
              <w:b/>
              <w:sz w:val="20"/>
              <w:szCs w:val="20"/>
            </w:rPr>
            <w:t>FORMATO DE ANÁLISIS MÉDICO JURÍDICO</w:t>
          </w:r>
        </w:p>
      </w:tc>
      <w:tc>
        <w:tcPr>
          <w:tcW w:w="2060" w:type="dxa"/>
          <w:vMerge w:val="restart"/>
          <w:vAlign w:val="center"/>
        </w:tcPr>
        <w:p w14:paraId="00ECFB4E" w14:textId="77777777" w:rsidR="00456D61" w:rsidRPr="00F1210D" w:rsidRDefault="00456D61" w:rsidP="002B32EB">
          <w:pPr>
            <w:pStyle w:val="Encabezado"/>
            <w:jc w:val="center"/>
            <w:rPr>
              <w:rFonts w:ascii="Verdana" w:hAnsi="Verdana"/>
              <w:b/>
              <w:sz w:val="20"/>
              <w:szCs w:val="20"/>
            </w:rPr>
          </w:pPr>
          <w:r w:rsidRPr="00F1210D">
            <w:rPr>
              <w:rFonts w:ascii="Verdana" w:hAnsi="Verdana"/>
              <w:b/>
              <w:noProof/>
              <w:sz w:val="20"/>
              <w:szCs w:val="20"/>
              <w:lang w:eastAsia="es-CO"/>
            </w:rPr>
            <w:drawing>
              <wp:inline distT="0" distB="0" distL="0" distR="0" wp14:anchorId="2F7D878C" wp14:editId="7DC5DC66">
                <wp:extent cx="1171548" cy="410569"/>
                <wp:effectExtent l="0" t="0" r="0" b="889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2484" cy="477483"/>
                        </a:xfrm>
                        <a:prstGeom prst="rect">
                          <a:avLst/>
                        </a:prstGeom>
                      </pic:spPr>
                    </pic:pic>
                  </a:graphicData>
                </a:graphic>
              </wp:inline>
            </w:drawing>
          </w:r>
        </w:p>
      </w:tc>
    </w:tr>
    <w:tr w:rsidR="00456D61" w:rsidRPr="00F1210D" w14:paraId="75242D3B" w14:textId="77777777" w:rsidTr="00F26E73">
      <w:trPr>
        <w:jc w:val="center"/>
      </w:trPr>
      <w:tc>
        <w:tcPr>
          <w:tcW w:w="1818" w:type="dxa"/>
          <w:vAlign w:val="center"/>
        </w:tcPr>
        <w:p w14:paraId="033D0838" w14:textId="77777777" w:rsidR="00456D61" w:rsidRPr="00F26E73" w:rsidRDefault="00456D61" w:rsidP="002B32EB">
          <w:pPr>
            <w:pStyle w:val="Encabezado"/>
            <w:jc w:val="center"/>
            <w:rPr>
              <w:rFonts w:ascii="Verdana" w:hAnsi="Verdana" w:cstheme="minorHAnsi"/>
              <w:sz w:val="16"/>
              <w:szCs w:val="20"/>
            </w:rPr>
          </w:pPr>
          <w:r w:rsidRPr="00F26E73">
            <w:rPr>
              <w:rFonts w:ascii="Verdana" w:hAnsi="Verdana" w:cstheme="minorHAnsi"/>
              <w:noProof/>
              <w:sz w:val="16"/>
              <w:szCs w:val="20"/>
              <w:lang w:eastAsia="es-CO"/>
            </w:rPr>
            <w:drawing>
              <wp:inline distT="0" distB="0" distL="0" distR="0" wp14:anchorId="2AA52D64" wp14:editId="1DCB2461">
                <wp:extent cx="1017767" cy="250260"/>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95708" cy="269425"/>
                        </a:xfrm>
                        <a:prstGeom prst="rect">
                          <a:avLst/>
                        </a:prstGeom>
                      </pic:spPr>
                    </pic:pic>
                  </a:graphicData>
                </a:graphic>
              </wp:inline>
            </w:drawing>
          </w:r>
        </w:p>
      </w:tc>
      <w:tc>
        <w:tcPr>
          <w:tcW w:w="871" w:type="dxa"/>
          <w:vAlign w:val="center"/>
        </w:tcPr>
        <w:p w14:paraId="5770F391" w14:textId="77777777" w:rsidR="00456D61" w:rsidRPr="00F26E73" w:rsidRDefault="00456D61" w:rsidP="002B32EB">
          <w:pPr>
            <w:pStyle w:val="Encabezado"/>
            <w:jc w:val="center"/>
            <w:rPr>
              <w:rFonts w:ascii="Verdana" w:hAnsi="Verdana" w:cstheme="minorHAnsi"/>
              <w:sz w:val="16"/>
              <w:szCs w:val="20"/>
            </w:rPr>
          </w:pPr>
          <w:r w:rsidRPr="00F26E73">
            <w:rPr>
              <w:rFonts w:ascii="Verdana" w:hAnsi="Verdana" w:cstheme="minorHAnsi"/>
              <w:sz w:val="16"/>
              <w:szCs w:val="20"/>
            </w:rPr>
            <w:t>Fecha: 02/03/2020</w:t>
          </w:r>
        </w:p>
      </w:tc>
      <w:tc>
        <w:tcPr>
          <w:tcW w:w="4079" w:type="dxa"/>
          <w:vAlign w:val="center"/>
        </w:tcPr>
        <w:p w14:paraId="233CF21C" w14:textId="77777777" w:rsidR="00456D61" w:rsidRPr="00F26E73" w:rsidRDefault="00456D61" w:rsidP="00294E83">
          <w:pPr>
            <w:pStyle w:val="Encabezado"/>
            <w:jc w:val="center"/>
            <w:rPr>
              <w:rFonts w:ascii="Verdana" w:hAnsi="Verdana" w:cstheme="minorHAnsi"/>
              <w:sz w:val="20"/>
              <w:szCs w:val="20"/>
            </w:rPr>
          </w:pPr>
          <w:r w:rsidRPr="00F26E73">
            <w:rPr>
              <w:rFonts w:ascii="Verdana" w:hAnsi="Verdana" w:cstheme="minorHAnsi"/>
              <w:sz w:val="20"/>
              <w:szCs w:val="20"/>
            </w:rPr>
            <w:t>PROCESO ESTRATÉGICO</w:t>
          </w:r>
        </w:p>
        <w:p w14:paraId="7420E899" w14:textId="77777777" w:rsidR="00456D61" w:rsidRPr="00F26E73" w:rsidRDefault="00456D61" w:rsidP="00294E83">
          <w:pPr>
            <w:pStyle w:val="Encabezado"/>
            <w:jc w:val="center"/>
            <w:rPr>
              <w:rFonts w:ascii="Verdana" w:hAnsi="Verdana" w:cstheme="minorHAnsi"/>
              <w:sz w:val="20"/>
              <w:szCs w:val="20"/>
            </w:rPr>
          </w:pPr>
          <w:r w:rsidRPr="00F26E73">
            <w:rPr>
              <w:rFonts w:ascii="Verdana" w:hAnsi="Verdana" w:cstheme="minorHAnsi"/>
              <w:sz w:val="20"/>
              <w:szCs w:val="20"/>
            </w:rPr>
            <w:t>SEGUIMIENTO A LA EFICIENCIA.</w:t>
          </w:r>
        </w:p>
        <w:p w14:paraId="2D8819EA" w14:textId="77777777" w:rsidR="00456D61" w:rsidRPr="00F26E73" w:rsidRDefault="00456D61" w:rsidP="00294E83">
          <w:pPr>
            <w:pStyle w:val="Encabezado"/>
            <w:jc w:val="center"/>
            <w:rPr>
              <w:rFonts w:ascii="Verdana" w:hAnsi="Verdana" w:cstheme="minorHAnsi"/>
              <w:sz w:val="20"/>
              <w:szCs w:val="20"/>
            </w:rPr>
          </w:pPr>
          <w:r w:rsidRPr="00F26E73">
            <w:rPr>
              <w:rFonts w:ascii="Verdana" w:hAnsi="Verdana" w:cstheme="minorHAnsi"/>
              <w:sz w:val="20"/>
              <w:szCs w:val="20"/>
            </w:rPr>
            <w:t>DIRECCIÓN DE AUDITORÍA DE CALIDAD Y SEGURIDAD DEL PACIENTE</w:t>
          </w:r>
        </w:p>
      </w:tc>
      <w:tc>
        <w:tcPr>
          <w:tcW w:w="2060" w:type="dxa"/>
          <w:vMerge/>
          <w:vAlign w:val="center"/>
        </w:tcPr>
        <w:p w14:paraId="5956E1E0" w14:textId="77777777" w:rsidR="00456D61" w:rsidRPr="00F1210D" w:rsidRDefault="00456D61" w:rsidP="002B32EB">
          <w:pPr>
            <w:pStyle w:val="Encabezado"/>
            <w:jc w:val="center"/>
            <w:rPr>
              <w:rFonts w:ascii="Verdana" w:hAnsi="Verdana"/>
              <w:b/>
              <w:sz w:val="20"/>
              <w:szCs w:val="20"/>
            </w:rPr>
          </w:pPr>
        </w:p>
      </w:tc>
    </w:tr>
  </w:tbl>
  <w:p w14:paraId="07E82EFE" w14:textId="77777777" w:rsidR="00456D61" w:rsidRPr="00F1210D" w:rsidRDefault="00456D61">
    <w:pPr>
      <w:pStyle w:val="Encabezado"/>
      <w:rPr>
        <w:rFonts w:ascii="Verdana" w:hAnsi="Verdana"/>
      </w:rPr>
    </w:pPr>
  </w:p>
  <w:p w14:paraId="715F71CE" w14:textId="77777777" w:rsidR="00456D61" w:rsidRDefault="00456D61" w:rsidP="00966409">
    <w:pPr>
      <w:pStyle w:val="Encabezado"/>
      <w:jc w:val="right"/>
      <w:rPr>
        <w:rFonts w:ascii="Verdana" w:hAnsi="Verdana" w:cstheme="minorHAnsi"/>
        <w:b/>
        <w:sz w:val="20"/>
        <w:szCs w:val="20"/>
      </w:rPr>
    </w:pPr>
    <w:r w:rsidRPr="0017683C">
      <w:rPr>
        <w:rFonts w:ascii="Verdana" w:hAnsi="Verdana" w:cstheme="minorHAnsi"/>
        <w:b/>
        <w:sz w:val="20"/>
        <w:szCs w:val="20"/>
      </w:rPr>
      <w:t xml:space="preserve">ANÁLISIS CASO </w:t>
    </w:r>
    <w:r>
      <w:rPr>
        <w:rFonts w:ascii="Verdana" w:hAnsi="Verdana" w:cstheme="minorHAnsi"/>
        <w:b/>
        <w:sz w:val="20"/>
        <w:szCs w:val="20"/>
      </w:rPr>
      <w:t xml:space="preserve">KLB - </w:t>
    </w:r>
    <w:r w:rsidRPr="00966409">
      <w:rPr>
        <w:rFonts w:ascii="Verdana" w:hAnsi="Verdana" w:cstheme="minorHAnsi"/>
        <w:b/>
        <w:sz w:val="20"/>
        <w:szCs w:val="20"/>
      </w:rPr>
      <w:t>CC 1143967928</w:t>
    </w:r>
  </w:p>
  <w:p w14:paraId="759DDA21" w14:textId="77777777" w:rsidR="00456D61" w:rsidRPr="00966409" w:rsidRDefault="00456D61" w:rsidP="00966409">
    <w:pPr>
      <w:pStyle w:val="Encabezado"/>
      <w:jc w:val="right"/>
      <w:rPr>
        <w:rFonts w:ascii="Verdana" w:hAnsi="Verdana" w:cstheme="minorHAnsi"/>
        <w:b/>
        <w:sz w:val="20"/>
        <w:szCs w:val="20"/>
      </w:rPr>
    </w:pPr>
    <w:r>
      <w:rPr>
        <w:rFonts w:ascii="Verdana" w:hAnsi="Verdana" w:cstheme="minorHAnsi"/>
        <w:b/>
        <w:sz w:val="20"/>
        <w:szCs w:val="20"/>
      </w:rPr>
      <w:t xml:space="preserve">CONCILIACION EXTRAJUDICIAL </w:t>
    </w:r>
  </w:p>
  <w:p w14:paraId="43C60C37" w14:textId="77777777" w:rsidR="00456D61" w:rsidRPr="008A35BC" w:rsidRDefault="00456D61" w:rsidP="008A35BC">
    <w:pPr>
      <w:pStyle w:val="Encabezado"/>
      <w:jc w:val="right"/>
      <w:rPr>
        <w:rFonts w:ascii="Verdana" w:hAnsi="Verdana"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EDF"/>
    <w:multiLevelType w:val="hybridMultilevel"/>
    <w:tmpl w:val="FEBC0AA8"/>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625AF"/>
    <w:multiLevelType w:val="hybridMultilevel"/>
    <w:tmpl w:val="C51C437A"/>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73506E"/>
    <w:multiLevelType w:val="hybridMultilevel"/>
    <w:tmpl w:val="67988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023FD2"/>
    <w:multiLevelType w:val="hybridMultilevel"/>
    <w:tmpl w:val="59DA8798"/>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1D0FCC"/>
    <w:multiLevelType w:val="hybridMultilevel"/>
    <w:tmpl w:val="77D6E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537896"/>
    <w:multiLevelType w:val="hybridMultilevel"/>
    <w:tmpl w:val="D41E1648"/>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9F7F4D"/>
    <w:multiLevelType w:val="hybridMultilevel"/>
    <w:tmpl w:val="E33AD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B56A01"/>
    <w:multiLevelType w:val="hybridMultilevel"/>
    <w:tmpl w:val="945AAC26"/>
    <w:lvl w:ilvl="0" w:tplc="A4164EE6">
      <w:start w:val="1"/>
      <w:numFmt w:val="bullet"/>
      <w:lvlText w:val="-"/>
      <w:lvlJc w:val="left"/>
      <w:pPr>
        <w:ind w:left="892" w:hanging="360"/>
      </w:pPr>
      <w:rPr>
        <w:rFonts w:ascii="Verdana" w:eastAsiaTheme="minorHAnsi" w:hAnsi="Verdana" w:cstheme="minorHAnsi" w:hint="default"/>
      </w:rPr>
    </w:lvl>
    <w:lvl w:ilvl="1" w:tplc="240A0003" w:tentative="1">
      <w:start w:val="1"/>
      <w:numFmt w:val="bullet"/>
      <w:lvlText w:val="o"/>
      <w:lvlJc w:val="left"/>
      <w:pPr>
        <w:ind w:left="1612" w:hanging="360"/>
      </w:pPr>
      <w:rPr>
        <w:rFonts w:ascii="Courier New" w:hAnsi="Courier New" w:cs="Courier New" w:hint="default"/>
      </w:rPr>
    </w:lvl>
    <w:lvl w:ilvl="2" w:tplc="240A0005" w:tentative="1">
      <w:start w:val="1"/>
      <w:numFmt w:val="bullet"/>
      <w:lvlText w:val=""/>
      <w:lvlJc w:val="left"/>
      <w:pPr>
        <w:ind w:left="2332" w:hanging="360"/>
      </w:pPr>
      <w:rPr>
        <w:rFonts w:ascii="Wingdings" w:hAnsi="Wingdings" w:hint="default"/>
      </w:rPr>
    </w:lvl>
    <w:lvl w:ilvl="3" w:tplc="240A0001" w:tentative="1">
      <w:start w:val="1"/>
      <w:numFmt w:val="bullet"/>
      <w:lvlText w:val=""/>
      <w:lvlJc w:val="left"/>
      <w:pPr>
        <w:ind w:left="3052" w:hanging="360"/>
      </w:pPr>
      <w:rPr>
        <w:rFonts w:ascii="Symbol" w:hAnsi="Symbol" w:hint="default"/>
      </w:rPr>
    </w:lvl>
    <w:lvl w:ilvl="4" w:tplc="240A0003" w:tentative="1">
      <w:start w:val="1"/>
      <w:numFmt w:val="bullet"/>
      <w:lvlText w:val="o"/>
      <w:lvlJc w:val="left"/>
      <w:pPr>
        <w:ind w:left="3772" w:hanging="360"/>
      </w:pPr>
      <w:rPr>
        <w:rFonts w:ascii="Courier New" w:hAnsi="Courier New" w:cs="Courier New" w:hint="default"/>
      </w:rPr>
    </w:lvl>
    <w:lvl w:ilvl="5" w:tplc="240A0005" w:tentative="1">
      <w:start w:val="1"/>
      <w:numFmt w:val="bullet"/>
      <w:lvlText w:val=""/>
      <w:lvlJc w:val="left"/>
      <w:pPr>
        <w:ind w:left="4492" w:hanging="360"/>
      </w:pPr>
      <w:rPr>
        <w:rFonts w:ascii="Wingdings" w:hAnsi="Wingdings" w:hint="default"/>
      </w:rPr>
    </w:lvl>
    <w:lvl w:ilvl="6" w:tplc="240A0001" w:tentative="1">
      <w:start w:val="1"/>
      <w:numFmt w:val="bullet"/>
      <w:lvlText w:val=""/>
      <w:lvlJc w:val="left"/>
      <w:pPr>
        <w:ind w:left="5212" w:hanging="360"/>
      </w:pPr>
      <w:rPr>
        <w:rFonts w:ascii="Symbol" w:hAnsi="Symbol" w:hint="default"/>
      </w:rPr>
    </w:lvl>
    <w:lvl w:ilvl="7" w:tplc="240A0003" w:tentative="1">
      <w:start w:val="1"/>
      <w:numFmt w:val="bullet"/>
      <w:lvlText w:val="o"/>
      <w:lvlJc w:val="left"/>
      <w:pPr>
        <w:ind w:left="5932" w:hanging="360"/>
      </w:pPr>
      <w:rPr>
        <w:rFonts w:ascii="Courier New" w:hAnsi="Courier New" w:cs="Courier New" w:hint="default"/>
      </w:rPr>
    </w:lvl>
    <w:lvl w:ilvl="8" w:tplc="240A0005" w:tentative="1">
      <w:start w:val="1"/>
      <w:numFmt w:val="bullet"/>
      <w:lvlText w:val=""/>
      <w:lvlJc w:val="left"/>
      <w:pPr>
        <w:ind w:left="6652" w:hanging="360"/>
      </w:pPr>
      <w:rPr>
        <w:rFonts w:ascii="Wingdings" w:hAnsi="Wingdings" w:hint="default"/>
      </w:rPr>
    </w:lvl>
  </w:abstractNum>
  <w:abstractNum w:abstractNumId="8" w15:restartNumberingAfterBreak="0">
    <w:nsid w:val="279C589C"/>
    <w:multiLevelType w:val="hybridMultilevel"/>
    <w:tmpl w:val="5B0A0420"/>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37AA0"/>
    <w:multiLevelType w:val="hybridMultilevel"/>
    <w:tmpl w:val="28F8404C"/>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8372EC"/>
    <w:multiLevelType w:val="hybridMultilevel"/>
    <w:tmpl w:val="628287A2"/>
    <w:lvl w:ilvl="0" w:tplc="81FC40A4">
      <w:start w:val="16"/>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F7667E"/>
    <w:multiLevelType w:val="hybridMultilevel"/>
    <w:tmpl w:val="92CE92BE"/>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4E64BA"/>
    <w:multiLevelType w:val="hybridMultilevel"/>
    <w:tmpl w:val="E90856D8"/>
    <w:lvl w:ilvl="0" w:tplc="A4164EE6">
      <w:start w:val="1"/>
      <w:numFmt w:val="bullet"/>
      <w:lvlText w:val="-"/>
      <w:lvlJc w:val="left"/>
      <w:pPr>
        <w:ind w:left="360" w:hanging="360"/>
      </w:pPr>
      <w:rPr>
        <w:rFonts w:ascii="Verdana" w:eastAsiaTheme="minorHAnsi" w:hAnsi="Verdana"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2BB7298"/>
    <w:multiLevelType w:val="hybridMultilevel"/>
    <w:tmpl w:val="FF46B34C"/>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66730C"/>
    <w:multiLevelType w:val="hybridMultilevel"/>
    <w:tmpl w:val="B0FC2C0E"/>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A27817"/>
    <w:multiLevelType w:val="hybridMultilevel"/>
    <w:tmpl w:val="552E4412"/>
    <w:lvl w:ilvl="0" w:tplc="A4164EE6">
      <w:start w:val="1"/>
      <w:numFmt w:val="bullet"/>
      <w:lvlText w:val="-"/>
      <w:lvlJc w:val="left"/>
      <w:pPr>
        <w:ind w:left="360" w:hanging="360"/>
      </w:pPr>
      <w:rPr>
        <w:rFonts w:ascii="Verdana" w:eastAsiaTheme="minorHAnsi" w:hAnsi="Verdana" w:cstheme="minorHAns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9B433BD"/>
    <w:multiLevelType w:val="hybridMultilevel"/>
    <w:tmpl w:val="CF104852"/>
    <w:lvl w:ilvl="0" w:tplc="A4164EE6">
      <w:start w:val="1"/>
      <w:numFmt w:val="bullet"/>
      <w:lvlText w:val="-"/>
      <w:lvlJc w:val="left"/>
      <w:pPr>
        <w:ind w:left="360" w:hanging="360"/>
      </w:pPr>
      <w:rPr>
        <w:rFonts w:ascii="Verdana" w:eastAsiaTheme="minorHAnsi" w:hAnsi="Verdana"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DD931F1"/>
    <w:multiLevelType w:val="hybridMultilevel"/>
    <w:tmpl w:val="675456B8"/>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707652"/>
    <w:multiLevelType w:val="hybridMultilevel"/>
    <w:tmpl w:val="6700DF5A"/>
    <w:lvl w:ilvl="0" w:tplc="A4164EE6">
      <w:start w:val="1"/>
      <w:numFmt w:val="bullet"/>
      <w:lvlText w:val="-"/>
      <w:lvlJc w:val="left"/>
      <w:pPr>
        <w:ind w:left="1068" w:hanging="360"/>
      </w:pPr>
      <w:rPr>
        <w:rFonts w:ascii="Verdana" w:eastAsiaTheme="minorHAnsi" w:hAnsi="Verdana" w:cstheme="minorHAnsi"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51C37354"/>
    <w:multiLevelType w:val="hybridMultilevel"/>
    <w:tmpl w:val="3DE26B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6079E3"/>
    <w:multiLevelType w:val="hybridMultilevel"/>
    <w:tmpl w:val="20EEACEC"/>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095F3D"/>
    <w:multiLevelType w:val="hybridMultilevel"/>
    <w:tmpl w:val="06343A36"/>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A3113E"/>
    <w:multiLevelType w:val="hybridMultilevel"/>
    <w:tmpl w:val="45C4DCC6"/>
    <w:lvl w:ilvl="0" w:tplc="E6F27C90">
      <w:start w:val="5"/>
      <w:numFmt w:val="bullet"/>
      <w:lvlText w:val="-"/>
      <w:lvlJc w:val="left"/>
      <w:pPr>
        <w:ind w:left="360" w:hanging="360"/>
      </w:pPr>
      <w:rPr>
        <w:rFonts w:ascii="Verdana" w:eastAsiaTheme="minorHAnsi" w:hAnsi="Verdana"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46F04A2"/>
    <w:multiLevelType w:val="hybridMultilevel"/>
    <w:tmpl w:val="EDA21FEE"/>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79759C"/>
    <w:multiLevelType w:val="hybridMultilevel"/>
    <w:tmpl w:val="89481696"/>
    <w:lvl w:ilvl="0" w:tplc="A4164EE6">
      <w:start w:val="1"/>
      <w:numFmt w:val="bullet"/>
      <w:lvlText w:val="-"/>
      <w:lvlJc w:val="left"/>
      <w:pPr>
        <w:ind w:left="1080" w:hanging="360"/>
      </w:pPr>
      <w:rPr>
        <w:rFonts w:ascii="Verdana" w:eastAsiaTheme="minorHAnsi" w:hAnsi="Verdana" w:cstheme="minorHAns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78C0E6D"/>
    <w:multiLevelType w:val="hybridMultilevel"/>
    <w:tmpl w:val="222A051C"/>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CC068A"/>
    <w:multiLevelType w:val="hybridMultilevel"/>
    <w:tmpl w:val="331895C2"/>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11455540">
    <w:abstractNumId w:val="2"/>
  </w:num>
  <w:num w:numId="2" w16cid:durableId="27997049">
    <w:abstractNumId w:val="15"/>
  </w:num>
  <w:num w:numId="3" w16cid:durableId="121509034">
    <w:abstractNumId w:val="22"/>
  </w:num>
  <w:num w:numId="4" w16cid:durableId="1446268389">
    <w:abstractNumId w:val="10"/>
  </w:num>
  <w:num w:numId="5" w16cid:durableId="1977561324">
    <w:abstractNumId w:val="6"/>
  </w:num>
  <w:num w:numId="6" w16cid:durableId="82653690">
    <w:abstractNumId w:val="16"/>
  </w:num>
  <w:num w:numId="7" w16cid:durableId="42752740">
    <w:abstractNumId w:val="13"/>
  </w:num>
  <w:num w:numId="8" w16cid:durableId="2018531551">
    <w:abstractNumId w:val="7"/>
  </w:num>
  <w:num w:numId="9" w16cid:durableId="1741974772">
    <w:abstractNumId w:val="3"/>
  </w:num>
  <w:num w:numId="10" w16cid:durableId="662122723">
    <w:abstractNumId w:val="21"/>
  </w:num>
  <w:num w:numId="11" w16cid:durableId="964316966">
    <w:abstractNumId w:val="25"/>
  </w:num>
  <w:num w:numId="12" w16cid:durableId="238562118">
    <w:abstractNumId w:val="18"/>
  </w:num>
  <w:num w:numId="13" w16cid:durableId="1899168521">
    <w:abstractNumId w:val="0"/>
  </w:num>
  <w:num w:numId="14" w16cid:durableId="85612034">
    <w:abstractNumId w:val="20"/>
  </w:num>
  <w:num w:numId="15" w16cid:durableId="416827526">
    <w:abstractNumId w:val="23"/>
  </w:num>
  <w:num w:numId="16" w16cid:durableId="29453425">
    <w:abstractNumId w:val="5"/>
  </w:num>
  <w:num w:numId="17" w16cid:durableId="587348545">
    <w:abstractNumId w:val="14"/>
  </w:num>
  <w:num w:numId="18" w16cid:durableId="2012177003">
    <w:abstractNumId w:val="8"/>
  </w:num>
  <w:num w:numId="19" w16cid:durableId="596183654">
    <w:abstractNumId w:val="9"/>
  </w:num>
  <w:num w:numId="20" w16cid:durableId="574779149">
    <w:abstractNumId w:val="17"/>
  </w:num>
  <w:num w:numId="21" w16cid:durableId="2135633944">
    <w:abstractNumId w:val="1"/>
  </w:num>
  <w:num w:numId="22" w16cid:durableId="874074655">
    <w:abstractNumId w:val="19"/>
  </w:num>
  <w:num w:numId="23" w16cid:durableId="2129735508">
    <w:abstractNumId w:val="12"/>
  </w:num>
  <w:num w:numId="24" w16cid:durableId="389236253">
    <w:abstractNumId w:val="26"/>
  </w:num>
  <w:num w:numId="25" w16cid:durableId="1287271588">
    <w:abstractNumId w:val="24"/>
  </w:num>
  <w:num w:numId="26" w16cid:durableId="215821124">
    <w:abstractNumId w:val="11"/>
  </w:num>
  <w:num w:numId="27" w16cid:durableId="411126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formatting="1" w:enforcement="1" w:cryptProviderType="rsaAES" w:cryptAlgorithmClass="hash" w:cryptAlgorithmType="typeAny" w:cryptAlgorithmSid="14" w:cryptSpinCount="100000" w:hash="+Xrr03i4E4mT46P4QyLveW/2mJRcqfqZtw9WQX0s9kK7yE9nZiNsMCkeTua56O9ADrjX7NQmNO45hMgezugYFw==" w:salt="NMXFcNtZS90bLJBj2nrl2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EB"/>
    <w:rsid w:val="000049A4"/>
    <w:rsid w:val="00020698"/>
    <w:rsid w:val="00030AC2"/>
    <w:rsid w:val="00031F0D"/>
    <w:rsid w:val="000555A3"/>
    <w:rsid w:val="000619F4"/>
    <w:rsid w:val="00074C20"/>
    <w:rsid w:val="0007703D"/>
    <w:rsid w:val="000852A4"/>
    <w:rsid w:val="000913FB"/>
    <w:rsid w:val="00093350"/>
    <w:rsid w:val="00094E03"/>
    <w:rsid w:val="00097729"/>
    <w:rsid w:val="000A2CC6"/>
    <w:rsid w:val="000B47CC"/>
    <w:rsid w:val="000B736D"/>
    <w:rsid w:val="000C1167"/>
    <w:rsid w:val="000C761A"/>
    <w:rsid w:val="000C7934"/>
    <w:rsid w:val="000D279D"/>
    <w:rsid w:val="000D72C5"/>
    <w:rsid w:val="000F2B10"/>
    <w:rsid w:val="001045B1"/>
    <w:rsid w:val="00104EB4"/>
    <w:rsid w:val="0010714B"/>
    <w:rsid w:val="001114FA"/>
    <w:rsid w:val="00115ED7"/>
    <w:rsid w:val="00122D07"/>
    <w:rsid w:val="00134670"/>
    <w:rsid w:val="00150664"/>
    <w:rsid w:val="00156452"/>
    <w:rsid w:val="001574AA"/>
    <w:rsid w:val="00160113"/>
    <w:rsid w:val="001659B6"/>
    <w:rsid w:val="00165F21"/>
    <w:rsid w:val="001724EF"/>
    <w:rsid w:val="0017683C"/>
    <w:rsid w:val="00182E5F"/>
    <w:rsid w:val="00197AB8"/>
    <w:rsid w:val="001A1B63"/>
    <w:rsid w:val="001A24BD"/>
    <w:rsid w:val="001A7417"/>
    <w:rsid w:val="001A7D4B"/>
    <w:rsid w:val="001B5B56"/>
    <w:rsid w:val="001C0D8A"/>
    <w:rsid w:val="001C11F8"/>
    <w:rsid w:val="001C4347"/>
    <w:rsid w:val="001C4525"/>
    <w:rsid w:val="001D5A4C"/>
    <w:rsid w:val="001E5EDE"/>
    <w:rsid w:val="001F102C"/>
    <w:rsid w:val="001F202E"/>
    <w:rsid w:val="001F47EA"/>
    <w:rsid w:val="00200799"/>
    <w:rsid w:val="0020338A"/>
    <w:rsid w:val="00205A99"/>
    <w:rsid w:val="002139AC"/>
    <w:rsid w:val="002147C1"/>
    <w:rsid w:val="00216AD4"/>
    <w:rsid w:val="002178AE"/>
    <w:rsid w:val="002314CD"/>
    <w:rsid w:val="00231C23"/>
    <w:rsid w:val="00232A6D"/>
    <w:rsid w:val="002364E9"/>
    <w:rsid w:val="00241A1B"/>
    <w:rsid w:val="002527C9"/>
    <w:rsid w:val="002570D7"/>
    <w:rsid w:val="00261DB2"/>
    <w:rsid w:val="00273A2C"/>
    <w:rsid w:val="00280B10"/>
    <w:rsid w:val="00286A1C"/>
    <w:rsid w:val="0028768E"/>
    <w:rsid w:val="00294E83"/>
    <w:rsid w:val="002A512E"/>
    <w:rsid w:val="002B32EB"/>
    <w:rsid w:val="002C388C"/>
    <w:rsid w:val="002C42A3"/>
    <w:rsid w:val="002D7189"/>
    <w:rsid w:val="002E11BC"/>
    <w:rsid w:val="002E1AA9"/>
    <w:rsid w:val="002F34F7"/>
    <w:rsid w:val="002F65FE"/>
    <w:rsid w:val="003029CA"/>
    <w:rsid w:val="003067C8"/>
    <w:rsid w:val="00315610"/>
    <w:rsid w:val="00323139"/>
    <w:rsid w:val="00324104"/>
    <w:rsid w:val="0032594B"/>
    <w:rsid w:val="0032796F"/>
    <w:rsid w:val="00335369"/>
    <w:rsid w:val="00343D38"/>
    <w:rsid w:val="00344B3F"/>
    <w:rsid w:val="0035152F"/>
    <w:rsid w:val="0035737E"/>
    <w:rsid w:val="00362E1D"/>
    <w:rsid w:val="00363D03"/>
    <w:rsid w:val="0037011C"/>
    <w:rsid w:val="0037428E"/>
    <w:rsid w:val="00380121"/>
    <w:rsid w:val="003867B7"/>
    <w:rsid w:val="00387EB5"/>
    <w:rsid w:val="003914E2"/>
    <w:rsid w:val="00397670"/>
    <w:rsid w:val="003B2E86"/>
    <w:rsid w:val="003B322D"/>
    <w:rsid w:val="003C566C"/>
    <w:rsid w:val="003D247C"/>
    <w:rsid w:val="003D4B2A"/>
    <w:rsid w:val="003D5160"/>
    <w:rsid w:val="003E27ED"/>
    <w:rsid w:val="003F78CC"/>
    <w:rsid w:val="00402097"/>
    <w:rsid w:val="0040321D"/>
    <w:rsid w:val="00404450"/>
    <w:rsid w:val="00405C07"/>
    <w:rsid w:val="00414943"/>
    <w:rsid w:val="0042308F"/>
    <w:rsid w:val="00423558"/>
    <w:rsid w:val="0044316A"/>
    <w:rsid w:val="004450D1"/>
    <w:rsid w:val="004566EF"/>
    <w:rsid w:val="00456D61"/>
    <w:rsid w:val="0046228D"/>
    <w:rsid w:val="00462B56"/>
    <w:rsid w:val="00475296"/>
    <w:rsid w:val="004762E6"/>
    <w:rsid w:val="0048186D"/>
    <w:rsid w:val="00482387"/>
    <w:rsid w:val="00491006"/>
    <w:rsid w:val="00492F6A"/>
    <w:rsid w:val="00497735"/>
    <w:rsid w:val="004A1116"/>
    <w:rsid w:val="004A5FDE"/>
    <w:rsid w:val="004B2432"/>
    <w:rsid w:val="004D399A"/>
    <w:rsid w:val="004D3F9B"/>
    <w:rsid w:val="004E1CDF"/>
    <w:rsid w:val="004E5E85"/>
    <w:rsid w:val="004E6CE1"/>
    <w:rsid w:val="004E7D4A"/>
    <w:rsid w:val="004F49C6"/>
    <w:rsid w:val="004F525F"/>
    <w:rsid w:val="005004C9"/>
    <w:rsid w:val="00511355"/>
    <w:rsid w:val="00515219"/>
    <w:rsid w:val="00521D9F"/>
    <w:rsid w:val="005317B5"/>
    <w:rsid w:val="00537E9A"/>
    <w:rsid w:val="00546CFC"/>
    <w:rsid w:val="00556232"/>
    <w:rsid w:val="00557A4E"/>
    <w:rsid w:val="005651C3"/>
    <w:rsid w:val="005711FE"/>
    <w:rsid w:val="00575F1D"/>
    <w:rsid w:val="00580F64"/>
    <w:rsid w:val="00583276"/>
    <w:rsid w:val="005923B6"/>
    <w:rsid w:val="00592C50"/>
    <w:rsid w:val="00594725"/>
    <w:rsid w:val="00597D3F"/>
    <w:rsid w:val="005A1695"/>
    <w:rsid w:val="005A7CAE"/>
    <w:rsid w:val="005B1B72"/>
    <w:rsid w:val="005B51D3"/>
    <w:rsid w:val="005B79A2"/>
    <w:rsid w:val="005C4ABE"/>
    <w:rsid w:val="005C7B2B"/>
    <w:rsid w:val="005D16E3"/>
    <w:rsid w:val="005D7D38"/>
    <w:rsid w:val="005E1A1C"/>
    <w:rsid w:val="005E7BC2"/>
    <w:rsid w:val="005F14A6"/>
    <w:rsid w:val="005F65A4"/>
    <w:rsid w:val="005F783A"/>
    <w:rsid w:val="00604BA9"/>
    <w:rsid w:val="00614A45"/>
    <w:rsid w:val="00633DFE"/>
    <w:rsid w:val="00635CC0"/>
    <w:rsid w:val="00640A26"/>
    <w:rsid w:val="00650759"/>
    <w:rsid w:val="00654A34"/>
    <w:rsid w:val="00655805"/>
    <w:rsid w:val="0066786D"/>
    <w:rsid w:val="006835A8"/>
    <w:rsid w:val="006965A8"/>
    <w:rsid w:val="00697479"/>
    <w:rsid w:val="006F3C62"/>
    <w:rsid w:val="006F4101"/>
    <w:rsid w:val="006F4B0E"/>
    <w:rsid w:val="00701FE4"/>
    <w:rsid w:val="00702054"/>
    <w:rsid w:val="00702D90"/>
    <w:rsid w:val="00716DBE"/>
    <w:rsid w:val="00721AA7"/>
    <w:rsid w:val="00724A8A"/>
    <w:rsid w:val="007274B4"/>
    <w:rsid w:val="0073135A"/>
    <w:rsid w:val="007374BF"/>
    <w:rsid w:val="00737A66"/>
    <w:rsid w:val="00752CA4"/>
    <w:rsid w:val="0075539E"/>
    <w:rsid w:val="00756134"/>
    <w:rsid w:val="007664F0"/>
    <w:rsid w:val="0077791C"/>
    <w:rsid w:val="007859C3"/>
    <w:rsid w:val="00792FB1"/>
    <w:rsid w:val="007975E6"/>
    <w:rsid w:val="007A2105"/>
    <w:rsid w:val="007B23E2"/>
    <w:rsid w:val="007C05A1"/>
    <w:rsid w:val="007C6E0C"/>
    <w:rsid w:val="007D337A"/>
    <w:rsid w:val="007D3F0E"/>
    <w:rsid w:val="007D6C86"/>
    <w:rsid w:val="007D6E57"/>
    <w:rsid w:val="007E2B44"/>
    <w:rsid w:val="008010E8"/>
    <w:rsid w:val="008105EB"/>
    <w:rsid w:val="0081065D"/>
    <w:rsid w:val="00822778"/>
    <w:rsid w:val="0083566C"/>
    <w:rsid w:val="0084201F"/>
    <w:rsid w:val="00856430"/>
    <w:rsid w:val="00857559"/>
    <w:rsid w:val="008662CF"/>
    <w:rsid w:val="00873054"/>
    <w:rsid w:val="0087438C"/>
    <w:rsid w:val="00874781"/>
    <w:rsid w:val="00887FF6"/>
    <w:rsid w:val="00897B76"/>
    <w:rsid w:val="008A207F"/>
    <w:rsid w:val="008A35BC"/>
    <w:rsid w:val="008A4596"/>
    <w:rsid w:val="008A6EF8"/>
    <w:rsid w:val="008B2B5D"/>
    <w:rsid w:val="008B325F"/>
    <w:rsid w:val="008C0E9A"/>
    <w:rsid w:val="008C0FBF"/>
    <w:rsid w:val="008C741C"/>
    <w:rsid w:val="008D07DC"/>
    <w:rsid w:val="008D75AF"/>
    <w:rsid w:val="008E4CA0"/>
    <w:rsid w:val="008F2A58"/>
    <w:rsid w:val="008F3894"/>
    <w:rsid w:val="008F6EBE"/>
    <w:rsid w:val="0091020E"/>
    <w:rsid w:val="00912CDB"/>
    <w:rsid w:val="00913BB1"/>
    <w:rsid w:val="00934177"/>
    <w:rsid w:val="00942BD1"/>
    <w:rsid w:val="00943004"/>
    <w:rsid w:val="00950230"/>
    <w:rsid w:val="00966409"/>
    <w:rsid w:val="0097142B"/>
    <w:rsid w:val="00974D37"/>
    <w:rsid w:val="00976BA8"/>
    <w:rsid w:val="00977F77"/>
    <w:rsid w:val="009811A0"/>
    <w:rsid w:val="00981655"/>
    <w:rsid w:val="00982B83"/>
    <w:rsid w:val="00991237"/>
    <w:rsid w:val="00992138"/>
    <w:rsid w:val="009B0406"/>
    <w:rsid w:val="009B6D68"/>
    <w:rsid w:val="009C1798"/>
    <w:rsid w:val="009C1BDB"/>
    <w:rsid w:val="009C500C"/>
    <w:rsid w:val="009D00AA"/>
    <w:rsid w:val="009F0DD3"/>
    <w:rsid w:val="009F316C"/>
    <w:rsid w:val="009F622A"/>
    <w:rsid w:val="00A03E65"/>
    <w:rsid w:val="00A125B8"/>
    <w:rsid w:val="00A13052"/>
    <w:rsid w:val="00A13E6F"/>
    <w:rsid w:val="00A23CF5"/>
    <w:rsid w:val="00A2414F"/>
    <w:rsid w:val="00A259B2"/>
    <w:rsid w:val="00A34A21"/>
    <w:rsid w:val="00A3598E"/>
    <w:rsid w:val="00A36FE1"/>
    <w:rsid w:val="00A37D6F"/>
    <w:rsid w:val="00A4184A"/>
    <w:rsid w:val="00A423F4"/>
    <w:rsid w:val="00A45C44"/>
    <w:rsid w:val="00A45E55"/>
    <w:rsid w:val="00A61213"/>
    <w:rsid w:val="00A62620"/>
    <w:rsid w:val="00A641DE"/>
    <w:rsid w:val="00A66441"/>
    <w:rsid w:val="00A753EC"/>
    <w:rsid w:val="00A86D67"/>
    <w:rsid w:val="00A925C0"/>
    <w:rsid w:val="00A93233"/>
    <w:rsid w:val="00A93BD4"/>
    <w:rsid w:val="00AA0529"/>
    <w:rsid w:val="00AA22C0"/>
    <w:rsid w:val="00AA7623"/>
    <w:rsid w:val="00AB1147"/>
    <w:rsid w:val="00AC344D"/>
    <w:rsid w:val="00AE06DF"/>
    <w:rsid w:val="00AE17E9"/>
    <w:rsid w:val="00AE2596"/>
    <w:rsid w:val="00AF1A69"/>
    <w:rsid w:val="00AF3ABF"/>
    <w:rsid w:val="00AF4ADB"/>
    <w:rsid w:val="00AF57FF"/>
    <w:rsid w:val="00B00CE6"/>
    <w:rsid w:val="00B04844"/>
    <w:rsid w:val="00B07088"/>
    <w:rsid w:val="00B07DB7"/>
    <w:rsid w:val="00B10D80"/>
    <w:rsid w:val="00B1138A"/>
    <w:rsid w:val="00B11A03"/>
    <w:rsid w:val="00B21FA7"/>
    <w:rsid w:val="00B22638"/>
    <w:rsid w:val="00B229D1"/>
    <w:rsid w:val="00B23AC1"/>
    <w:rsid w:val="00B34D80"/>
    <w:rsid w:val="00B4319F"/>
    <w:rsid w:val="00B47C98"/>
    <w:rsid w:val="00B52BB2"/>
    <w:rsid w:val="00B54E98"/>
    <w:rsid w:val="00B555F3"/>
    <w:rsid w:val="00B6471C"/>
    <w:rsid w:val="00B721D8"/>
    <w:rsid w:val="00B7307E"/>
    <w:rsid w:val="00B90271"/>
    <w:rsid w:val="00B9028D"/>
    <w:rsid w:val="00B9073B"/>
    <w:rsid w:val="00B91F65"/>
    <w:rsid w:val="00B94980"/>
    <w:rsid w:val="00BA4BB1"/>
    <w:rsid w:val="00BB1DD0"/>
    <w:rsid w:val="00BB5ED1"/>
    <w:rsid w:val="00BC2ED8"/>
    <w:rsid w:val="00BC3B05"/>
    <w:rsid w:val="00BC7B02"/>
    <w:rsid w:val="00BD4CC9"/>
    <w:rsid w:val="00BD50E1"/>
    <w:rsid w:val="00BD6A2B"/>
    <w:rsid w:val="00BE4DDE"/>
    <w:rsid w:val="00BE517F"/>
    <w:rsid w:val="00BF49E3"/>
    <w:rsid w:val="00C02C1B"/>
    <w:rsid w:val="00C04697"/>
    <w:rsid w:val="00C0540A"/>
    <w:rsid w:val="00C174CA"/>
    <w:rsid w:val="00C25C2D"/>
    <w:rsid w:val="00C3026D"/>
    <w:rsid w:val="00C334D4"/>
    <w:rsid w:val="00C37358"/>
    <w:rsid w:val="00C43E44"/>
    <w:rsid w:val="00C45205"/>
    <w:rsid w:val="00C562D0"/>
    <w:rsid w:val="00C56B0E"/>
    <w:rsid w:val="00C70A4C"/>
    <w:rsid w:val="00C7344A"/>
    <w:rsid w:val="00C779A9"/>
    <w:rsid w:val="00C818D1"/>
    <w:rsid w:val="00C91FC7"/>
    <w:rsid w:val="00C93787"/>
    <w:rsid w:val="00C94034"/>
    <w:rsid w:val="00C94927"/>
    <w:rsid w:val="00C9518C"/>
    <w:rsid w:val="00C95494"/>
    <w:rsid w:val="00CA08C2"/>
    <w:rsid w:val="00CA3261"/>
    <w:rsid w:val="00CA383A"/>
    <w:rsid w:val="00CA5022"/>
    <w:rsid w:val="00CA7BBB"/>
    <w:rsid w:val="00CB1497"/>
    <w:rsid w:val="00CC1CC4"/>
    <w:rsid w:val="00CC2867"/>
    <w:rsid w:val="00CC2CA9"/>
    <w:rsid w:val="00CC5775"/>
    <w:rsid w:val="00CC5CA0"/>
    <w:rsid w:val="00CD0EBE"/>
    <w:rsid w:val="00CD2862"/>
    <w:rsid w:val="00CD2F4C"/>
    <w:rsid w:val="00CD52ED"/>
    <w:rsid w:val="00CD56DF"/>
    <w:rsid w:val="00CE00FA"/>
    <w:rsid w:val="00CE18BC"/>
    <w:rsid w:val="00CE4E33"/>
    <w:rsid w:val="00CE55A9"/>
    <w:rsid w:val="00CF4D1B"/>
    <w:rsid w:val="00D03CBF"/>
    <w:rsid w:val="00D07D01"/>
    <w:rsid w:val="00D14E55"/>
    <w:rsid w:val="00D21FA0"/>
    <w:rsid w:val="00D30F0B"/>
    <w:rsid w:val="00D444A4"/>
    <w:rsid w:val="00D4482E"/>
    <w:rsid w:val="00D4775E"/>
    <w:rsid w:val="00D574AC"/>
    <w:rsid w:val="00D6153F"/>
    <w:rsid w:val="00D65BD5"/>
    <w:rsid w:val="00D663F0"/>
    <w:rsid w:val="00D66F76"/>
    <w:rsid w:val="00D70458"/>
    <w:rsid w:val="00D73BB6"/>
    <w:rsid w:val="00D749CF"/>
    <w:rsid w:val="00D76656"/>
    <w:rsid w:val="00D774CE"/>
    <w:rsid w:val="00D86FC7"/>
    <w:rsid w:val="00D87950"/>
    <w:rsid w:val="00D9135F"/>
    <w:rsid w:val="00D944AE"/>
    <w:rsid w:val="00DA1144"/>
    <w:rsid w:val="00DA286B"/>
    <w:rsid w:val="00DB1B49"/>
    <w:rsid w:val="00DB2D27"/>
    <w:rsid w:val="00DB5BC8"/>
    <w:rsid w:val="00DB6E21"/>
    <w:rsid w:val="00DC7746"/>
    <w:rsid w:val="00DC78DB"/>
    <w:rsid w:val="00DD21FC"/>
    <w:rsid w:val="00DD4DDE"/>
    <w:rsid w:val="00DE2220"/>
    <w:rsid w:val="00DF4A9A"/>
    <w:rsid w:val="00DF5A45"/>
    <w:rsid w:val="00DF78D6"/>
    <w:rsid w:val="00E008B1"/>
    <w:rsid w:val="00E3528A"/>
    <w:rsid w:val="00E41DFA"/>
    <w:rsid w:val="00E451C3"/>
    <w:rsid w:val="00E6105D"/>
    <w:rsid w:val="00E65B6B"/>
    <w:rsid w:val="00E709C2"/>
    <w:rsid w:val="00E72FEA"/>
    <w:rsid w:val="00E737CC"/>
    <w:rsid w:val="00E83DF7"/>
    <w:rsid w:val="00E869EA"/>
    <w:rsid w:val="00E93708"/>
    <w:rsid w:val="00EA3027"/>
    <w:rsid w:val="00EA6D31"/>
    <w:rsid w:val="00EB43A4"/>
    <w:rsid w:val="00EB631D"/>
    <w:rsid w:val="00EC6CFE"/>
    <w:rsid w:val="00EE3725"/>
    <w:rsid w:val="00EF5496"/>
    <w:rsid w:val="00F01C12"/>
    <w:rsid w:val="00F05F98"/>
    <w:rsid w:val="00F1210D"/>
    <w:rsid w:val="00F14107"/>
    <w:rsid w:val="00F2129C"/>
    <w:rsid w:val="00F221F8"/>
    <w:rsid w:val="00F26E73"/>
    <w:rsid w:val="00F27740"/>
    <w:rsid w:val="00F316D2"/>
    <w:rsid w:val="00F32C1B"/>
    <w:rsid w:val="00F360B8"/>
    <w:rsid w:val="00F36C09"/>
    <w:rsid w:val="00F415DD"/>
    <w:rsid w:val="00F42A2F"/>
    <w:rsid w:val="00F46CE8"/>
    <w:rsid w:val="00F47229"/>
    <w:rsid w:val="00F4728D"/>
    <w:rsid w:val="00F50508"/>
    <w:rsid w:val="00F5055E"/>
    <w:rsid w:val="00F556FB"/>
    <w:rsid w:val="00F5585E"/>
    <w:rsid w:val="00F7141C"/>
    <w:rsid w:val="00F7196D"/>
    <w:rsid w:val="00F73BC9"/>
    <w:rsid w:val="00F75AFD"/>
    <w:rsid w:val="00F803D7"/>
    <w:rsid w:val="00F91E25"/>
    <w:rsid w:val="00F9589B"/>
    <w:rsid w:val="00FA1F59"/>
    <w:rsid w:val="00FA218B"/>
    <w:rsid w:val="00FA7DEE"/>
    <w:rsid w:val="00FB156A"/>
    <w:rsid w:val="00FC28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54EE1"/>
  <w15:chartTrackingRefBased/>
  <w15:docId w15:val="{565B146C-9102-44F4-9997-BDED30B2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2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EB"/>
  </w:style>
  <w:style w:type="paragraph" w:styleId="Piedepgina">
    <w:name w:val="footer"/>
    <w:basedOn w:val="Normal"/>
    <w:link w:val="PiedepginaCar"/>
    <w:uiPriority w:val="99"/>
    <w:unhideWhenUsed/>
    <w:rsid w:val="002B3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EB"/>
  </w:style>
  <w:style w:type="table" w:styleId="Tablaconcuadrcula">
    <w:name w:val="Table Grid"/>
    <w:basedOn w:val="Tablanormal"/>
    <w:uiPriority w:val="39"/>
    <w:rsid w:val="002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2B32EB"/>
  </w:style>
  <w:style w:type="paragraph" w:styleId="Prrafodelista">
    <w:name w:val="List Paragraph"/>
    <w:basedOn w:val="Normal"/>
    <w:uiPriority w:val="34"/>
    <w:qFormat/>
    <w:rsid w:val="002F65FE"/>
    <w:pPr>
      <w:ind w:left="720"/>
      <w:contextualSpacing/>
    </w:pPr>
  </w:style>
  <w:style w:type="paragraph" w:styleId="Textonotapie">
    <w:name w:val="footnote text"/>
    <w:basedOn w:val="Normal"/>
    <w:link w:val="TextonotapieCar"/>
    <w:uiPriority w:val="99"/>
    <w:unhideWhenUsed/>
    <w:rsid w:val="00BE4DDE"/>
    <w:pPr>
      <w:spacing w:after="0" w:line="240" w:lineRule="auto"/>
    </w:pPr>
    <w:rPr>
      <w:sz w:val="20"/>
      <w:szCs w:val="20"/>
    </w:rPr>
  </w:style>
  <w:style w:type="character" w:customStyle="1" w:styleId="TextonotapieCar">
    <w:name w:val="Texto nota pie Car"/>
    <w:basedOn w:val="Fuentedeprrafopredeter"/>
    <w:link w:val="Textonotapie"/>
    <w:uiPriority w:val="99"/>
    <w:rsid w:val="00BE4DDE"/>
    <w:rPr>
      <w:sz w:val="20"/>
      <w:szCs w:val="20"/>
    </w:rPr>
  </w:style>
  <w:style w:type="character" w:styleId="Refdenotaalpie">
    <w:name w:val="footnote reference"/>
    <w:basedOn w:val="Fuentedeprrafopredeter"/>
    <w:uiPriority w:val="99"/>
    <w:semiHidden/>
    <w:unhideWhenUsed/>
    <w:rsid w:val="00BE4DDE"/>
    <w:rPr>
      <w:vertAlign w:val="superscript"/>
    </w:rPr>
  </w:style>
  <w:style w:type="character" w:styleId="Hipervnculo">
    <w:name w:val="Hyperlink"/>
    <w:basedOn w:val="Fuentedeprrafopredeter"/>
    <w:uiPriority w:val="99"/>
    <w:unhideWhenUsed/>
    <w:rsid w:val="00077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adres.gov.co/consulte-su-e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epenaranda@colsanitas.com" TargetMode="External"/><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graphic.com/pdfs/rma/cma-2018/cmas181aw.pdf" TargetMode="External"/><Relationship Id="rId2" Type="http://schemas.openxmlformats.org/officeDocument/2006/relationships/hyperlink" Target="https://www.msdmanuals.com/es-co/professional/trastornos-dermatol%C3%B3gicos/alteraciones-de-las-u%C3%B1as/onicomicosis" TargetMode="External"/><Relationship Id="rId1" Type="http://schemas.openxmlformats.org/officeDocument/2006/relationships/hyperlink" Target="https://www.msdmanuals.com/es-co/professional/trastornos-dermatol%C3%B3gicos/alteraciones-de-las-u%C3%B1as/onicomicosis" TargetMode="External"/><Relationship Id="rId5" Type="http://schemas.openxmlformats.org/officeDocument/2006/relationships/hyperlink" Target="https://www.elsevier.es/es-revista-revista-espanola-reumatologia-29-articulo-anatomia-funcional-biomecanica-del-tobillo-13055077" TargetMode="External"/><Relationship Id="rId4" Type="http://schemas.openxmlformats.org/officeDocument/2006/relationships/hyperlink" Target="https://web.sispro.gov.co/THS/Cliente/ConsultasPublicas/ConsultaPublicaDeTHxIdentificacion.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BF9C-4552-408E-81F3-745C3058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6668</Words>
  <Characters>36675</Characters>
  <Application>Microsoft Office Word</Application>
  <DocSecurity>8</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Gonzalez Valencia (Medico Auditor)</dc:creator>
  <cp:keywords/>
  <dc:description/>
  <cp:lastModifiedBy>Fredy Gomez</cp:lastModifiedBy>
  <cp:revision>2</cp:revision>
  <dcterms:created xsi:type="dcterms:W3CDTF">2025-03-31T15:47:00Z</dcterms:created>
  <dcterms:modified xsi:type="dcterms:W3CDTF">2025-03-31T15:47:00Z</dcterms:modified>
</cp:coreProperties>
</file>