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95501" w14:textId="77777777" w:rsidR="00E921B4" w:rsidRDefault="00286174" w:rsidP="00E921B4">
      <w:pPr>
        <w:pStyle w:val="Ttulo"/>
        <w:jc w:val="both"/>
        <w:rPr>
          <w:rFonts w:ascii="Century Gothic" w:hAnsi="Century Gothic" w:cstheme="majorHAnsi"/>
          <w:b w:val="0"/>
          <w:sz w:val="23"/>
          <w:szCs w:val="23"/>
        </w:rPr>
      </w:pPr>
      <w:r w:rsidRPr="00FC7BEF">
        <w:rPr>
          <w:rFonts w:ascii="Century Gothic" w:hAnsi="Century Gothic" w:cstheme="majorHAnsi"/>
          <w:b w:val="0"/>
          <w:sz w:val="23"/>
          <w:szCs w:val="23"/>
        </w:rPr>
        <w:t>Señor,</w:t>
      </w:r>
      <w:r w:rsidR="001D679C" w:rsidRPr="00FC7BEF">
        <w:rPr>
          <w:rFonts w:ascii="Century Gothic" w:hAnsi="Century Gothic" w:cstheme="majorHAnsi"/>
          <w:b w:val="0"/>
          <w:sz w:val="23"/>
          <w:szCs w:val="23"/>
        </w:rPr>
        <w:t xml:space="preserve"> </w:t>
      </w:r>
    </w:p>
    <w:p w14:paraId="77D1DF53" w14:textId="132309B5" w:rsidR="00286174" w:rsidRPr="00E921B4" w:rsidRDefault="00286174" w:rsidP="00E921B4">
      <w:pPr>
        <w:pStyle w:val="Ttulo"/>
        <w:jc w:val="both"/>
        <w:rPr>
          <w:rFonts w:ascii="Century Gothic" w:hAnsi="Century Gothic" w:cstheme="majorHAnsi"/>
          <w:b w:val="0"/>
          <w:sz w:val="23"/>
          <w:szCs w:val="23"/>
        </w:rPr>
      </w:pPr>
      <w:r w:rsidRPr="00FC7BEF">
        <w:rPr>
          <w:rFonts w:ascii="Century Gothic" w:hAnsi="Century Gothic" w:cstheme="majorHAnsi"/>
          <w:sz w:val="23"/>
          <w:szCs w:val="23"/>
        </w:rPr>
        <w:t xml:space="preserve">Juez </w:t>
      </w:r>
      <w:r w:rsidR="00FA37ED" w:rsidRPr="00FC7BEF">
        <w:rPr>
          <w:rFonts w:ascii="Century Gothic" w:hAnsi="Century Gothic" w:cstheme="majorHAnsi"/>
          <w:sz w:val="23"/>
          <w:szCs w:val="23"/>
        </w:rPr>
        <w:t xml:space="preserve">Administrativo </w:t>
      </w:r>
      <w:r w:rsidR="002E48F5" w:rsidRPr="00FC7BEF">
        <w:rPr>
          <w:rFonts w:ascii="Century Gothic" w:hAnsi="Century Gothic" w:cstheme="majorHAnsi"/>
          <w:sz w:val="23"/>
          <w:szCs w:val="23"/>
        </w:rPr>
        <w:t xml:space="preserve">del </w:t>
      </w:r>
      <w:r w:rsidRPr="00FC7BEF">
        <w:rPr>
          <w:rFonts w:ascii="Century Gothic" w:hAnsi="Century Gothic" w:cstheme="majorHAnsi"/>
          <w:sz w:val="23"/>
          <w:szCs w:val="23"/>
        </w:rPr>
        <w:t xml:space="preserve">Circuito Judicial de </w:t>
      </w:r>
      <w:r w:rsidR="00050A17" w:rsidRPr="00FC7BEF">
        <w:rPr>
          <w:rFonts w:ascii="Century Gothic" w:hAnsi="Century Gothic" w:cstheme="majorHAnsi"/>
          <w:sz w:val="23"/>
          <w:szCs w:val="23"/>
        </w:rPr>
        <w:t>Cali - Valle</w:t>
      </w:r>
      <w:r w:rsidRPr="00FC7BEF">
        <w:rPr>
          <w:rFonts w:ascii="Century Gothic" w:hAnsi="Century Gothic" w:cstheme="majorHAnsi"/>
          <w:sz w:val="23"/>
          <w:szCs w:val="23"/>
        </w:rPr>
        <w:t xml:space="preserve"> (Reparto)</w:t>
      </w:r>
      <w:r w:rsidR="001F5CE4" w:rsidRPr="00FC7BEF">
        <w:rPr>
          <w:rFonts w:ascii="Century Gothic" w:hAnsi="Century Gothic" w:cstheme="majorHAnsi"/>
          <w:sz w:val="23"/>
          <w:szCs w:val="23"/>
        </w:rPr>
        <w:t>.</w:t>
      </w:r>
    </w:p>
    <w:p w14:paraId="49716844" w14:textId="77777777" w:rsidR="00286174" w:rsidRPr="00FC7BEF" w:rsidRDefault="002E48F5" w:rsidP="00E921B4">
      <w:pPr>
        <w:pStyle w:val="Ttulo"/>
        <w:jc w:val="both"/>
        <w:rPr>
          <w:rFonts w:ascii="Century Gothic" w:hAnsi="Century Gothic" w:cstheme="majorHAnsi"/>
          <w:b w:val="0"/>
          <w:sz w:val="23"/>
          <w:szCs w:val="23"/>
        </w:rPr>
      </w:pPr>
      <w:r w:rsidRPr="00FC7BEF">
        <w:rPr>
          <w:rFonts w:ascii="Century Gothic" w:hAnsi="Century Gothic" w:cstheme="majorHAnsi"/>
          <w:b w:val="0"/>
          <w:sz w:val="23"/>
          <w:szCs w:val="23"/>
        </w:rPr>
        <w:t>E.</w:t>
      </w:r>
      <w:r w:rsidRPr="00FC7BEF">
        <w:rPr>
          <w:rFonts w:ascii="Century Gothic" w:hAnsi="Century Gothic" w:cstheme="majorHAnsi"/>
          <w:b w:val="0"/>
          <w:sz w:val="23"/>
          <w:szCs w:val="23"/>
        </w:rPr>
        <w:tab/>
      </w:r>
      <w:r w:rsidRPr="00FC7BEF">
        <w:rPr>
          <w:rFonts w:ascii="Century Gothic" w:hAnsi="Century Gothic" w:cstheme="majorHAnsi"/>
          <w:b w:val="0"/>
          <w:sz w:val="23"/>
          <w:szCs w:val="23"/>
        </w:rPr>
        <w:tab/>
      </w:r>
      <w:r w:rsidRPr="00FC7BEF">
        <w:rPr>
          <w:rFonts w:ascii="Century Gothic" w:hAnsi="Century Gothic" w:cstheme="majorHAnsi"/>
          <w:b w:val="0"/>
          <w:sz w:val="23"/>
          <w:szCs w:val="23"/>
        </w:rPr>
        <w:tab/>
        <w:t>S.</w:t>
      </w:r>
      <w:r w:rsidRPr="00FC7BEF">
        <w:rPr>
          <w:rFonts w:ascii="Century Gothic" w:hAnsi="Century Gothic" w:cstheme="majorHAnsi"/>
          <w:b w:val="0"/>
          <w:sz w:val="23"/>
          <w:szCs w:val="23"/>
        </w:rPr>
        <w:tab/>
      </w:r>
      <w:r w:rsidRPr="00FC7BEF">
        <w:rPr>
          <w:rFonts w:ascii="Century Gothic" w:hAnsi="Century Gothic" w:cstheme="majorHAnsi"/>
          <w:b w:val="0"/>
          <w:sz w:val="23"/>
          <w:szCs w:val="23"/>
        </w:rPr>
        <w:tab/>
      </w:r>
      <w:r w:rsidRPr="00FC7BEF">
        <w:rPr>
          <w:rFonts w:ascii="Century Gothic" w:hAnsi="Century Gothic" w:cstheme="majorHAnsi"/>
          <w:b w:val="0"/>
          <w:sz w:val="23"/>
          <w:szCs w:val="23"/>
        </w:rPr>
        <w:tab/>
      </w:r>
      <w:r w:rsidR="00286174" w:rsidRPr="00FC7BEF">
        <w:rPr>
          <w:rFonts w:ascii="Century Gothic" w:hAnsi="Century Gothic" w:cstheme="majorHAnsi"/>
          <w:b w:val="0"/>
          <w:sz w:val="23"/>
          <w:szCs w:val="23"/>
        </w:rPr>
        <w:t>D.</w:t>
      </w:r>
    </w:p>
    <w:p w14:paraId="72FBA183" w14:textId="77777777" w:rsidR="001D679C" w:rsidRPr="00FC7BEF" w:rsidRDefault="001D679C" w:rsidP="00E921B4">
      <w:pPr>
        <w:pStyle w:val="Textoindependiente"/>
        <w:rPr>
          <w:rFonts w:ascii="Century Gothic" w:hAnsi="Century Gothic" w:cstheme="majorHAnsi"/>
          <w:sz w:val="23"/>
          <w:szCs w:val="23"/>
        </w:rPr>
      </w:pPr>
    </w:p>
    <w:p w14:paraId="6C1E01E8" w14:textId="53880456" w:rsidR="00A77053" w:rsidRPr="00FC7BEF" w:rsidRDefault="00E24DA4" w:rsidP="00050A17">
      <w:pPr>
        <w:pStyle w:val="Textoindependiente"/>
        <w:spacing w:line="360" w:lineRule="auto"/>
        <w:rPr>
          <w:rFonts w:ascii="Century Gothic" w:hAnsi="Century Gothic" w:cstheme="majorHAnsi"/>
          <w:sz w:val="23"/>
          <w:szCs w:val="23"/>
        </w:rPr>
      </w:pPr>
      <w:r w:rsidRPr="00FC7BEF">
        <w:rPr>
          <w:rFonts w:ascii="Century Gothic" w:hAnsi="Century Gothic" w:cs="Calibri Light"/>
          <w:b/>
          <w:sz w:val="23"/>
          <w:szCs w:val="23"/>
        </w:rPr>
        <w:t xml:space="preserve">JOHNY ALEXANDER </w:t>
      </w:r>
      <w:r w:rsidRPr="00FC7BEF">
        <w:rPr>
          <w:rFonts w:ascii="Century Gothic" w:hAnsi="Century Gothic" w:cs="Calibri Light"/>
          <w:b/>
          <w:bCs/>
          <w:sz w:val="23"/>
          <w:szCs w:val="23"/>
        </w:rPr>
        <w:t>BERMUDEZ MONSALVE,</w:t>
      </w:r>
      <w:r w:rsidRPr="00FC7BEF">
        <w:rPr>
          <w:rFonts w:ascii="Century Gothic" w:hAnsi="Century Gothic" w:cs="Calibri Light"/>
          <w:sz w:val="23"/>
          <w:szCs w:val="23"/>
        </w:rPr>
        <w:t xml:space="preserve"> mayor de edad, vecino de Cali (V), identificado como aparece al pie de mi firma, actuando en mi calidad de apoderado judicial de los </w:t>
      </w:r>
      <w:r w:rsidR="00E921B4">
        <w:rPr>
          <w:rFonts w:ascii="Century Gothic" w:hAnsi="Century Gothic" w:cs="Calibri Light"/>
          <w:sz w:val="23"/>
          <w:szCs w:val="23"/>
        </w:rPr>
        <w:t xml:space="preserve">(as) </w:t>
      </w:r>
      <w:r w:rsidRPr="00FC7BEF">
        <w:rPr>
          <w:rFonts w:ascii="Century Gothic" w:hAnsi="Century Gothic" w:cs="Calibri Light"/>
          <w:sz w:val="23"/>
          <w:szCs w:val="23"/>
        </w:rPr>
        <w:t xml:space="preserve">Sres. (as) </w:t>
      </w:r>
      <w:r w:rsidRPr="00FC7BEF">
        <w:rPr>
          <w:rFonts w:ascii="Century Gothic" w:hAnsi="Century Gothic" w:cs="Calibri Light"/>
          <w:b/>
          <w:sz w:val="23"/>
          <w:szCs w:val="23"/>
        </w:rPr>
        <w:t>ORLANDO PANIAGUA MUÑOZ, ALEYDA MUÑOZ, CARMEN MARYURI PANIAGUA SOTO, DIANA VANESSA PANIAGUA MUÑOZ y NELSON ORLANDO PANIAGUA MUÑOZ</w:t>
      </w:r>
      <w:r w:rsidRPr="00FC7BEF">
        <w:rPr>
          <w:rFonts w:ascii="Century Gothic" w:hAnsi="Century Gothic" w:cs="Calibri Light"/>
          <w:sz w:val="23"/>
          <w:szCs w:val="23"/>
        </w:rPr>
        <w:t xml:space="preserve">, vecinos de Cali (V), identificados como aparece al pie de sus firmas, </w:t>
      </w:r>
      <w:r w:rsidR="00E921B4">
        <w:rPr>
          <w:rFonts w:ascii="Century Gothic" w:hAnsi="Century Gothic" w:cs="Calibri Light"/>
          <w:sz w:val="23"/>
          <w:szCs w:val="23"/>
        </w:rPr>
        <w:t xml:space="preserve">quienes </w:t>
      </w:r>
      <w:r w:rsidRPr="00FC7BEF">
        <w:rPr>
          <w:rFonts w:ascii="Century Gothic" w:hAnsi="Century Gothic" w:cs="Calibri Light"/>
          <w:sz w:val="23"/>
          <w:szCs w:val="23"/>
        </w:rPr>
        <w:t>act</w:t>
      </w:r>
      <w:r w:rsidR="00E921B4">
        <w:rPr>
          <w:rFonts w:ascii="Century Gothic" w:hAnsi="Century Gothic" w:cs="Calibri Light"/>
          <w:sz w:val="23"/>
          <w:szCs w:val="23"/>
        </w:rPr>
        <w:t xml:space="preserve">úan </w:t>
      </w:r>
      <w:r w:rsidRPr="00FC7BEF">
        <w:rPr>
          <w:rFonts w:ascii="Century Gothic" w:hAnsi="Century Gothic" w:cs="Calibri Light"/>
          <w:sz w:val="23"/>
          <w:szCs w:val="23"/>
        </w:rPr>
        <w:t>en nombre propio y representación,</w:t>
      </w:r>
      <w:r w:rsidR="00A77053" w:rsidRPr="00FC7BEF">
        <w:rPr>
          <w:rFonts w:ascii="Century Gothic" w:hAnsi="Century Gothic" w:cstheme="majorHAnsi"/>
          <w:b/>
          <w:sz w:val="23"/>
          <w:szCs w:val="23"/>
        </w:rPr>
        <w:t xml:space="preserve"> </w:t>
      </w:r>
      <w:r w:rsidR="00E921B4">
        <w:rPr>
          <w:rFonts w:ascii="Century Gothic" w:hAnsi="Century Gothic" w:cstheme="majorHAnsi"/>
          <w:sz w:val="23"/>
          <w:szCs w:val="23"/>
        </w:rPr>
        <w:t xml:space="preserve">y </w:t>
      </w:r>
      <w:r w:rsidR="00286174" w:rsidRPr="00FC7BEF">
        <w:rPr>
          <w:rFonts w:ascii="Century Gothic" w:hAnsi="Century Gothic" w:cstheme="majorHAnsi"/>
          <w:sz w:val="23"/>
          <w:szCs w:val="23"/>
        </w:rPr>
        <w:t xml:space="preserve">serán la parte </w:t>
      </w:r>
      <w:r w:rsidR="00574D0A" w:rsidRPr="00FC7BEF">
        <w:rPr>
          <w:rFonts w:ascii="Century Gothic" w:hAnsi="Century Gothic" w:cstheme="majorHAnsi"/>
          <w:sz w:val="23"/>
          <w:szCs w:val="23"/>
        </w:rPr>
        <w:t>demandante</w:t>
      </w:r>
      <w:r w:rsidR="00286174" w:rsidRPr="00FC7BEF">
        <w:rPr>
          <w:rFonts w:ascii="Century Gothic" w:hAnsi="Century Gothic" w:cstheme="majorHAnsi"/>
          <w:sz w:val="23"/>
          <w:szCs w:val="23"/>
        </w:rPr>
        <w:t xml:space="preserve"> dentro de la presente, me permito instaurar demanda contra </w:t>
      </w:r>
      <w:r w:rsidRPr="00FC7BEF">
        <w:rPr>
          <w:rFonts w:ascii="Century Gothic" w:hAnsi="Century Gothic" w:cs="Calibri Light"/>
          <w:bCs/>
          <w:sz w:val="23"/>
          <w:szCs w:val="23"/>
        </w:rPr>
        <w:t xml:space="preserve">el </w:t>
      </w:r>
      <w:r w:rsidR="00AB43EC">
        <w:rPr>
          <w:rFonts w:ascii="Century Gothic" w:hAnsi="Century Gothic" w:cs="Calibri Light"/>
          <w:b/>
          <w:bCs/>
          <w:sz w:val="23"/>
          <w:szCs w:val="23"/>
        </w:rPr>
        <w:t>MUNICIPIO</w:t>
      </w:r>
      <w:r w:rsidRPr="00FC7BEF">
        <w:rPr>
          <w:rFonts w:ascii="Century Gothic" w:hAnsi="Century Gothic" w:cs="Calibri Light"/>
          <w:b/>
          <w:sz w:val="23"/>
          <w:szCs w:val="23"/>
        </w:rPr>
        <w:t xml:space="preserve"> DE SANTIAGO DE CALI </w:t>
      </w:r>
      <w:r w:rsidR="00AB43EC">
        <w:rPr>
          <w:rFonts w:ascii="Century Gothic" w:hAnsi="Century Gothic" w:cs="Calibri Light"/>
          <w:b/>
          <w:sz w:val="23"/>
          <w:szCs w:val="23"/>
        </w:rPr>
        <w:t>-</w:t>
      </w:r>
      <w:r w:rsidRPr="00FC7BEF">
        <w:rPr>
          <w:rFonts w:ascii="Century Gothic" w:hAnsi="Century Gothic" w:cs="Calibri Light"/>
          <w:b/>
          <w:sz w:val="23"/>
          <w:szCs w:val="23"/>
        </w:rPr>
        <w:t xml:space="preserve"> SECRETARIA DE INFRAESTRUCTURA Y MANTENIMIENTO VIAL</w:t>
      </w:r>
      <w:r w:rsidRPr="00FC7BEF">
        <w:rPr>
          <w:rFonts w:ascii="Century Gothic" w:hAnsi="Century Gothic" w:cs="Calibri Light"/>
          <w:sz w:val="23"/>
          <w:szCs w:val="23"/>
        </w:rPr>
        <w:t xml:space="preserve">, </w:t>
      </w:r>
      <w:r w:rsidR="00AB43EC">
        <w:rPr>
          <w:rFonts w:ascii="Century Gothic" w:hAnsi="Century Gothic" w:cs="Calibri Light"/>
          <w:sz w:val="23"/>
          <w:szCs w:val="23"/>
        </w:rPr>
        <w:t xml:space="preserve">entidad pública del orden distrital, representada por el señor alcalde o por quien haga sus veces al momento de la notificación personal, y puede ser notificado en el Centro Administrativo Municipal (CAM) Avenida 2N No. 10-70, o al </w:t>
      </w:r>
      <w:r w:rsidR="005F0A89" w:rsidRPr="00FC7BEF">
        <w:rPr>
          <w:rFonts w:ascii="Century Gothic" w:hAnsi="Century Gothic" w:cstheme="majorHAnsi"/>
          <w:bCs/>
          <w:sz w:val="23"/>
          <w:szCs w:val="23"/>
        </w:rPr>
        <w:t xml:space="preserve">correo electrónico </w:t>
      </w:r>
      <w:hyperlink r:id="rId8" w:history="1">
        <w:r w:rsidR="00C466AD" w:rsidRPr="005C354B">
          <w:rPr>
            <w:rStyle w:val="Hipervnculo"/>
            <w:rFonts w:ascii="Century Gothic" w:hAnsi="Century Gothic" w:cstheme="majorHAnsi"/>
            <w:bCs/>
            <w:sz w:val="23"/>
            <w:szCs w:val="23"/>
          </w:rPr>
          <w:t>notificacionesjudiciales@cali.gov.co</w:t>
        </w:r>
      </w:hyperlink>
      <w:r w:rsidR="00C466AD">
        <w:rPr>
          <w:rFonts w:ascii="Century Gothic" w:hAnsi="Century Gothic" w:cstheme="majorHAnsi"/>
          <w:bCs/>
          <w:sz w:val="23"/>
          <w:szCs w:val="23"/>
        </w:rPr>
        <w:t xml:space="preserve"> </w:t>
      </w:r>
      <w:r w:rsidR="00AB43EC">
        <w:rPr>
          <w:rFonts w:ascii="Century Gothic" w:hAnsi="Century Gothic" w:cstheme="majorHAnsi"/>
          <w:bCs/>
          <w:sz w:val="23"/>
          <w:szCs w:val="23"/>
        </w:rPr>
        <w:t xml:space="preserve">; </w:t>
      </w:r>
      <w:r w:rsidR="00AB43EC" w:rsidRPr="001535B1">
        <w:rPr>
          <w:rFonts w:ascii="Century Gothic" w:hAnsi="Century Gothic"/>
          <w:sz w:val="22"/>
          <w:szCs w:val="22"/>
        </w:rPr>
        <w:t>con citación del señor Procurador Judicial de la Corporación, en ejercicio del Medio de Control de Reparación Directa consagrada en el artículo 140 del C.P.A.C.A., para que se hagan las siguientes declaraciones:</w:t>
      </w:r>
    </w:p>
    <w:p w14:paraId="00755F8D" w14:textId="20116054" w:rsidR="00286174" w:rsidRPr="00FC7BEF" w:rsidRDefault="00286174" w:rsidP="00050A17">
      <w:pPr>
        <w:pStyle w:val="Textoindependiente"/>
        <w:spacing w:line="360" w:lineRule="auto"/>
        <w:jc w:val="center"/>
        <w:rPr>
          <w:rFonts w:ascii="Century Gothic" w:hAnsi="Century Gothic" w:cstheme="majorHAnsi"/>
          <w:b/>
          <w:sz w:val="23"/>
          <w:szCs w:val="23"/>
          <w:u w:val="single"/>
        </w:rPr>
      </w:pPr>
      <w:r w:rsidRPr="00FC7BEF">
        <w:rPr>
          <w:rFonts w:ascii="Century Gothic" w:hAnsi="Century Gothic" w:cstheme="majorHAnsi"/>
          <w:b/>
          <w:sz w:val="23"/>
          <w:szCs w:val="23"/>
        </w:rPr>
        <w:t xml:space="preserve">I. </w:t>
      </w:r>
      <w:r w:rsidRPr="00FC7BEF">
        <w:rPr>
          <w:rFonts w:ascii="Century Gothic" w:hAnsi="Century Gothic" w:cstheme="majorHAnsi"/>
          <w:b/>
          <w:sz w:val="23"/>
          <w:szCs w:val="23"/>
        </w:rPr>
        <w:tab/>
      </w:r>
      <w:r w:rsidRPr="00FC7BEF">
        <w:rPr>
          <w:rFonts w:ascii="Century Gothic" w:hAnsi="Century Gothic" w:cstheme="majorHAnsi"/>
          <w:b/>
          <w:sz w:val="23"/>
          <w:szCs w:val="23"/>
          <w:u w:val="single"/>
        </w:rPr>
        <w:t xml:space="preserve">D E C L A R A C I O N E </w:t>
      </w:r>
      <w:proofErr w:type="gramStart"/>
      <w:r w:rsidR="00600E20" w:rsidRPr="00FC7BEF">
        <w:rPr>
          <w:rFonts w:ascii="Century Gothic" w:hAnsi="Century Gothic" w:cstheme="majorHAnsi"/>
          <w:b/>
          <w:sz w:val="23"/>
          <w:szCs w:val="23"/>
          <w:u w:val="single"/>
        </w:rPr>
        <w:t>S  Y</w:t>
      </w:r>
      <w:proofErr w:type="gramEnd"/>
      <w:r w:rsidRPr="00FC7BEF">
        <w:rPr>
          <w:rFonts w:ascii="Century Gothic" w:hAnsi="Century Gothic" w:cstheme="majorHAnsi"/>
          <w:b/>
          <w:sz w:val="23"/>
          <w:szCs w:val="23"/>
          <w:u w:val="single"/>
        </w:rPr>
        <w:t xml:space="preserve"> </w:t>
      </w:r>
      <w:r w:rsidR="00600E20" w:rsidRPr="00FC7BEF">
        <w:rPr>
          <w:rFonts w:ascii="Century Gothic" w:hAnsi="Century Gothic" w:cstheme="majorHAnsi"/>
          <w:b/>
          <w:sz w:val="23"/>
          <w:szCs w:val="23"/>
          <w:u w:val="single"/>
        </w:rPr>
        <w:t xml:space="preserve"> </w:t>
      </w:r>
      <w:r w:rsidRPr="00FC7BEF">
        <w:rPr>
          <w:rFonts w:ascii="Century Gothic" w:hAnsi="Century Gothic" w:cstheme="majorHAnsi"/>
          <w:b/>
          <w:sz w:val="23"/>
          <w:szCs w:val="23"/>
          <w:u w:val="single"/>
        </w:rPr>
        <w:t xml:space="preserve"> C O N D E N A S .-</w:t>
      </w:r>
    </w:p>
    <w:p w14:paraId="46BE9880" w14:textId="77777777" w:rsidR="009C2170" w:rsidRPr="00FC7BEF" w:rsidRDefault="009C2170" w:rsidP="00050A17">
      <w:pPr>
        <w:pStyle w:val="Textoindependiente"/>
        <w:spacing w:line="360" w:lineRule="auto"/>
        <w:rPr>
          <w:rFonts w:ascii="Century Gothic" w:hAnsi="Century Gothic" w:cstheme="majorHAnsi"/>
          <w:sz w:val="23"/>
          <w:szCs w:val="23"/>
        </w:rPr>
      </w:pPr>
    </w:p>
    <w:p w14:paraId="0F7675EC" w14:textId="7295079A" w:rsidR="00BA2FF2" w:rsidRPr="00FC7BEF" w:rsidRDefault="00286174"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b/>
          <w:sz w:val="23"/>
          <w:szCs w:val="23"/>
        </w:rPr>
        <w:t>PRIMERA:</w:t>
      </w:r>
      <w:r w:rsidRPr="00FC7BEF">
        <w:rPr>
          <w:rFonts w:ascii="Century Gothic" w:hAnsi="Century Gothic" w:cstheme="majorHAnsi"/>
          <w:sz w:val="23"/>
          <w:szCs w:val="23"/>
        </w:rPr>
        <w:t xml:space="preserve"> </w:t>
      </w:r>
      <w:r w:rsidR="00FA37ED" w:rsidRPr="00FC7BEF">
        <w:rPr>
          <w:rFonts w:ascii="Century Gothic" w:hAnsi="Century Gothic" w:cstheme="majorHAnsi"/>
          <w:sz w:val="23"/>
          <w:szCs w:val="23"/>
        </w:rPr>
        <w:t>Declarar administrativa y extracontractualmente responsable a</w:t>
      </w:r>
      <w:r w:rsidR="009C355D" w:rsidRPr="00FC7BEF">
        <w:rPr>
          <w:rFonts w:ascii="Century Gothic" w:hAnsi="Century Gothic" w:cstheme="majorHAnsi"/>
          <w:sz w:val="23"/>
          <w:szCs w:val="23"/>
        </w:rPr>
        <w:t>l</w:t>
      </w:r>
      <w:r w:rsidR="00FA37ED" w:rsidRPr="00FC7BEF">
        <w:rPr>
          <w:rFonts w:ascii="Century Gothic" w:hAnsi="Century Gothic" w:cstheme="majorHAnsi"/>
          <w:sz w:val="23"/>
          <w:szCs w:val="23"/>
        </w:rPr>
        <w:t xml:space="preserve"> </w:t>
      </w:r>
      <w:r w:rsidR="00AB43EC">
        <w:rPr>
          <w:rFonts w:ascii="Century Gothic" w:hAnsi="Century Gothic" w:cstheme="majorHAnsi"/>
          <w:b/>
          <w:bCs/>
          <w:sz w:val="23"/>
          <w:szCs w:val="23"/>
        </w:rPr>
        <w:t>MUNICIPIO</w:t>
      </w:r>
      <w:r w:rsidR="009C355D" w:rsidRPr="00FC7BEF">
        <w:rPr>
          <w:rFonts w:ascii="Century Gothic" w:hAnsi="Century Gothic" w:cstheme="majorHAnsi"/>
          <w:b/>
          <w:bCs/>
          <w:sz w:val="23"/>
          <w:szCs w:val="23"/>
        </w:rPr>
        <w:t xml:space="preserve"> DE SANTIAGO DE CALI – SECRETARIA DE INFRAESTRUCTURA Y MANTENIMIENTO VIAL</w:t>
      </w:r>
      <w:r w:rsidR="005F0A89" w:rsidRPr="00FC7BEF">
        <w:rPr>
          <w:rFonts w:ascii="Century Gothic" w:hAnsi="Century Gothic" w:cstheme="majorHAnsi"/>
          <w:b/>
          <w:bCs/>
          <w:sz w:val="23"/>
          <w:szCs w:val="23"/>
        </w:rPr>
        <w:t xml:space="preserve">, </w:t>
      </w:r>
      <w:r w:rsidR="00014F09" w:rsidRPr="00014F09">
        <w:rPr>
          <w:rFonts w:ascii="Century Gothic" w:hAnsi="Century Gothic" w:cstheme="majorHAnsi"/>
          <w:bCs/>
          <w:sz w:val="23"/>
          <w:szCs w:val="23"/>
        </w:rPr>
        <w:t>por</w:t>
      </w:r>
      <w:r w:rsidR="00014F09">
        <w:rPr>
          <w:rFonts w:ascii="Century Gothic" w:hAnsi="Century Gothic" w:cstheme="majorHAnsi"/>
          <w:b/>
          <w:bCs/>
          <w:sz w:val="23"/>
          <w:szCs w:val="23"/>
        </w:rPr>
        <w:t xml:space="preserve"> </w:t>
      </w:r>
      <w:r w:rsidR="005F0A89" w:rsidRPr="00FC7BEF">
        <w:rPr>
          <w:rFonts w:ascii="Century Gothic" w:hAnsi="Century Gothic" w:cstheme="majorHAnsi"/>
          <w:sz w:val="23"/>
          <w:szCs w:val="23"/>
        </w:rPr>
        <w:t>la responsabilidad en los daños causados a los demandantes, con motivo de</w:t>
      </w:r>
      <w:r w:rsidR="00014F09">
        <w:rPr>
          <w:rFonts w:ascii="Century Gothic" w:hAnsi="Century Gothic" w:cstheme="majorHAnsi"/>
          <w:sz w:val="23"/>
          <w:szCs w:val="23"/>
        </w:rPr>
        <w:t xml:space="preserve">l fallecimiento de quien en vida se llamó </w:t>
      </w:r>
      <w:r w:rsidR="009C355D" w:rsidRPr="00FC7BEF">
        <w:rPr>
          <w:rFonts w:ascii="Century Gothic" w:hAnsi="Century Gothic" w:cstheme="majorHAnsi"/>
          <w:b/>
          <w:bCs/>
          <w:sz w:val="23"/>
          <w:szCs w:val="23"/>
        </w:rPr>
        <w:t xml:space="preserve">JOSÉ LUIS PANIAGUA MUÑOZ (Q.E.P.D.), </w:t>
      </w:r>
      <w:r w:rsidR="009C355D" w:rsidRPr="00FC7BEF">
        <w:rPr>
          <w:rFonts w:ascii="Century Gothic" w:hAnsi="Century Gothic" w:cstheme="majorHAnsi"/>
          <w:sz w:val="23"/>
          <w:szCs w:val="23"/>
        </w:rPr>
        <w:t>en accidente de tránsito acontecido el día 20 de junio de 2021, suceso acaecido al perder la movilidad de la motocicleta de placas FUB</w:t>
      </w:r>
      <w:r w:rsidR="00014F09">
        <w:rPr>
          <w:rFonts w:ascii="Century Gothic" w:hAnsi="Century Gothic" w:cstheme="majorHAnsi"/>
          <w:sz w:val="23"/>
          <w:szCs w:val="23"/>
        </w:rPr>
        <w:t>-</w:t>
      </w:r>
      <w:r w:rsidR="009C355D" w:rsidRPr="00FC7BEF">
        <w:rPr>
          <w:rFonts w:ascii="Century Gothic" w:hAnsi="Century Gothic" w:cstheme="majorHAnsi"/>
          <w:sz w:val="23"/>
          <w:szCs w:val="23"/>
        </w:rPr>
        <w:t xml:space="preserve">04D al caer en un hueco existente en la vía cuando transitaba por la carrera 29 con calle 5C </w:t>
      </w:r>
      <w:r w:rsidR="00014F09">
        <w:rPr>
          <w:rFonts w:ascii="Century Gothic" w:hAnsi="Century Gothic" w:cstheme="majorHAnsi"/>
          <w:sz w:val="23"/>
          <w:szCs w:val="23"/>
        </w:rPr>
        <w:t xml:space="preserve">de </w:t>
      </w:r>
      <w:r w:rsidR="009C355D" w:rsidRPr="00FC7BEF">
        <w:rPr>
          <w:rFonts w:ascii="Century Gothic" w:hAnsi="Century Gothic" w:cstheme="majorHAnsi"/>
          <w:sz w:val="23"/>
          <w:szCs w:val="23"/>
        </w:rPr>
        <w:t>la ciudad de Cali (V)</w:t>
      </w:r>
      <w:r w:rsidR="00014F09">
        <w:rPr>
          <w:rFonts w:ascii="Century Gothic" w:hAnsi="Century Gothic" w:cstheme="majorHAnsi"/>
          <w:sz w:val="23"/>
          <w:szCs w:val="23"/>
        </w:rPr>
        <w:t>.</w:t>
      </w:r>
    </w:p>
    <w:p w14:paraId="5F9BE68E" w14:textId="77777777" w:rsidR="00286174" w:rsidRPr="00FC7BEF" w:rsidRDefault="00286174" w:rsidP="00050A17">
      <w:pPr>
        <w:pStyle w:val="Textoindependiente"/>
        <w:spacing w:line="360" w:lineRule="auto"/>
        <w:rPr>
          <w:rFonts w:ascii="Century Gothic" w:hAnsi="Century Gothic" w:cstheme="majorHAnsi"/>
          <w:sz w:val="23"/>
          <w:szCs w:val="23"/>
        </w:rPr>
      </w:pPr>
    </w:p>
    <w:p w14:paraId="7AE8AEB6" w14:textId="5F03B08A" w:rsidR="00286174" w:rsidRPr="00FC7BEF" w:rsidRDefault="00286174" w:rsidP="00050A17">
      <w:pPr>
        <w:pStyle w:val="Textoindependiente"/>
        <w:spacing w:line="360" w:lineRule="auto"/>
        <w:rPr>
          <w:rFonts w:ascii="Century Gothic" w:hAnsi="Century Gothic" w:cstheme="majorHAnsi"/>
          <w:b/>
          <w:sz w:val="23"/>
          <w:szCs w:val="23"/>
        </w:rPr>
      </w:pPr>
      <w:r w:rsidRPr="00FC7BEF">
        <w:rPr>
          <w:rFonts w:ascii="Century Gothic" w:hAnsi="Century Gothic" w:cstheme="majorHAnsi"/>
          <w:b/>
          <w:sz w:val="23"/>
          <w:szCs w:val="23"/>
        </w:rPr>
        <w:t xml:space="preserve">SEGUNDA: </w:t>
      </w:r>
      <w:r w:rsidRPr="00FC7BEF">
        <w:rPr>
          <w:rFonts w:ascii="Century Gothic" w:hAnsi="Century Gothic" w:cstheme="majorHAnsi"/>
          <w:sz w:val="23"/>
          <w:szCs w:val="23"/>
        </w:rPr>
        <w:t>Condenar a</w:t>
      </w:r>
      <w:r w:rsidR="009C355D" w:rsidRPr="00FC7BEF">
        <w:rPr>
          <w:rFonts w:ascii="Century Gothic" w:hAnsi="Century Gothic" w:cstheme="majorHAnsi"/>
          <w:sz w:val="23"/>
          <w:szCs w:val="23"/>
        </w:rPr>
        <w:t>l</w:t>
      </w:r>
      <w:r w:rsidRPr="00FC7BEF">
        <w:rPr>
          <w:rFonts w:ascii="Century Gothic" w:hAnsi="Century Gothic" w:cstheme="majorHAnsi"/>
          <w:sz w:val="23"/>
          <w:szCs w:val="23"/>
        </w:rPr>
        <w:t xml:space="preserve"> </w:t>
      </w:r>
      <w:r w:rsidR="00014F09">
        <w:rPr>
          <w:rFonts w:ascii="Century Gothic" w:hAnsi="Century Gothic" w:cstheme="majorHAnsi"/>
          <w:b/>
          <w:bCs/>
          <w:sz w:val="23"/>
          <w:szCs w:val="23"/>
        </w:rPr>
        <w:t>MUNICIPIO</w:t>
      </w:r>
      <w:r w:rsidR="009C355D" w:rsidRPr="00FC7BEF">
        <w:rPr>
          <w:rFonts w:ascii="Century Gothic" w:hAnsi="Century Gothic" w:cstheme="majorHAnsi"/>
          <w:b/>
          <w:bCs/>
          <w:sz w:val="23"/>
          <w:szCs w:val="23"/>
        </w:rPr>
        <w:t xml:space="preserve"> DE SANTIAGO DE CALI – SECRETARIA DE INFRAESTRUCTURA Y MANTENIMIENTO VIAL</w:t>
      </w:r>
      <w:r w:rsidR="001C087A" w:rsidRPr="00FC7BEF">
        <w:rPr>
          <w:rFonts w:ascii="Century Gothic" w:hAnsi="Century Gothic" w:cstheme="majorHAnsi"/>
          <w:b/>
          <w:sz w:val="23"/>
          <w:szCs w:val="23"/>
        </w:rPr>
        <w:t>,</w:t>
      </w:r>
      <w:r w:rsidR="001C087A" w:rsidRPr="00FC7BEF">
        <w:rPr>
          <w:rFonts w:ascii="Century Gothic" w:hAnsi="Century Gothic" w:cstheme="majorHAnsi"/>
          <w:sz w:val="23"/>
          <w:szCs w:val="23"/>
        </w:rPr>
        <w:t xml:space="preserve"> </w:t>
      </w:r>
      <w:r w:rsidRPr="00FC7BEF">
        <w:rPr>
          <w:rFonts w:ascii="Century Gothic" w:hAnsi="Century Gothic" w:cstheme="majorHAnsi"/>
          <w:sz w:val="23"/>
          <w:szCs w:val="23"/>
        </w:rPr>
        <w:t>a pagar a favor de los demandantes, todos los perjuicios que han sufrido, consistentes en:</w:t>
      </w:r>
    </w:p>
    <w:p w14:paraId="4B836B76" w14:textId="77777777" w:rsidR="00286174" w:rsidRPr="00FC7BEF" w:rsidRDefault="007C48B3" w:rsidP="00050A17">
      <w:pPr>
        <w:spacing w:line="360" w:lineRule="auto"/>
        <w:jc w:val="both"/>
        <w:rPr>
          <w:rFonts w:ascii="Century Gothic" w:hAnsi="Century Gothic" w:cstheme="majorHAnsi"/>
          <w:sz w:val="23"/>
          <w:szCs w:val="23"/>
        </w:rPr>
      </w:pPr>
      <w:r w:rsidRPr="00FC7BEF">
        <w:rPr>
          <w:rFonts w:ascii="Century Gothic" w:hAnsi="Century Gothic" w:cstheme="majorHAnsi"/>
          <w:sz w:val="23"/>
          <w:szCs w:val="23"/>
        </w:rPr>
        <w:t xml:space="preserve"> </w:t>
      </w:r>
    </w:p>
    <w:p w14:paraId="589E78DD" w14:textId="60482F1A" w:rsidR="00014F09" w:rsidRDefault="00286174" w:rsidP="00050A17">
      <w:pPr>
        <w:pStyle w:val="Textoindependiente"/>
        <w:spacing w:line="360" w:lineRule="auto"/>
        <w:rPr>
          <w:rFonts w:ascii="Century Gothic" w:hAnsi="Century Gothic" w:cs="Calibri Light"/>
          <w:sz w:val="23"/>
          <w:szCs w:val="23"/>
        </w:rPr>
      </w:pPr>
      <w:r w:rsidRPr="00FC7BEF">
        <w:rPr>
          <w:rFonts w:ascii="Century Gothic" w:hAnsi="Century Gothic" w:cstheme="majorHAnsi"/>
          <w:sz w:val="23"/>
          <w:szCs w:val="23"/>
        </w:rPr>
        <w:t>A.-</w:t>
      </w:r>
      <w:r w:rsidR="001C087A" w:rsidRPr="00FC7BEF">
        <w:rPr>
          <w:rFonts w:ascii="Century Gothic" w:hAnsi="Century Gothic" w:cstheme="majorHAnsi"/>
          <w:sz w:val="23"/>
          <w:szCs w:val="23"/>
        </w:rPr>
        <w:t xml:space="preserve"> </w:t>
      </w:r>
      <w:r w:rsidR="009C355D" w:rsidRPr="00FC7BEF">
        <w:rPr>
          <w:rFonts w:ascii="Century Gothic" w:hAnsi="Century Gothic" w:cstheme="majorHAnsi"/>
          <w:sz w:val="23"/>
          <w:szCs w:val="23"/>
        </w:rPr>
        <w:t xml:space="preserve"> </w:t>
      </w:r>
      <w:r w:rsidR="00014F09">
        <w:rPr>
          <w:rFonts w:ascii="Century Gothic" w:hAnsi="Century Gothic" w:cstheme="majorHAnsi"/>
          <w:sz w:val="23"/>
          <w:szCs w:val="23"/>
        </w:rPr>
        <w:t xml:space="preserve">A título de perjuicios morales, el equivalente en pesos de cien (100) salarios mínimos legales mensuales vigentes, o </w:t>
      </w:r>
      <w:r w:rsidR="009C355D" w:rsidRPr="00FC7BEF">
        <w:rPr>
          <w:rFonts w:ascii="Century Gothic" w:hAnsi="Century Gothic" w:cs="Calibri Light"/>
          <w:sz w:val="23"/>
          <w:szCs w:val="23"/>
        </w:rPr>
        <w:t xml:space="preserve">lo máximo establecido por la jurisprudencia al momento del fallo definitivo, para cada uno de los </w:t>
      </w:r>
      <w:r w:rsidR="00014F09">
        <w:rPr>
          <w:rFonts w:ascii="Century Gothic" w:hAnsi="Century Gothic" w:cs="Calibri Light"/>
          <w:sz w:val="23"/>
          <w:szCs w:val="23"/>
        </w:rPr>
        <w:t xml:space="preserve">siguientes </w:t>
      </w:r>
      <w:r w:rsidR="009C355D" w:rsidRPr="00FC7BEF">
        <w:rPr>
          <w:rFonts w:ascii="Century Gothic" w:hAnsi="Century Gothic" w:cs="Calibri Light"/>
          <w:sz w:val="23"/>
          <w:szCs w:val="23"/>
        </w:rPr>
        <w:t>demandantes</w:t>
      </w:r>
      <w:r w:rsidR="00014F09">
        <w:rPr>
          <w:rFonts w:ascii="Century Gothic" w:hAnsi="Century Gothic" w:cs="Calibri Light"/>
          <w:sz w:val="23"/>
          <w:szCs w:val="23"/>
        </w:rPr>
        <w:t xml:space="preserve">, </w:t>
      </w:r>
      <w:r w:rsidR="009C355D" w:rsidRPr="00FC7BEF">
        <w:rPr>
          <w:rFonts w:ascii="Century Gothic" w:hAnsi="Century Gothic" w:cs="Calibri Light"/>
          <w:b/>
          <w:sz w:val="23"/>
          <w:szCs w:val="23"/>
        </w:rPr>
        <w:t xml:space="preserve">ORLANDO PANIAGUA MUÑOZ </w:t>
      </w:r>
      <w:r w:rsidR="009C355D" w:rsidRPr="00FC7BEF">
        <w:rPr>
          <w:rFonts w:ascii="Century Gothic" w:hAnsi="Century Gothic" w:cs="Calibri Light"/>
          <w:bCs/>
          <w:sz w:val="23"/>
          <w:szCs w:val="23"/>
        </w:rPr>
        <w:t>y</w:t>
      </w:r>
      <w:r w:rsidR="009C355D" w:rsidRPr="00FC7BEF">
        <w:rPr>
          <w:rFonts w:ascii="Century Gothic" w:hAnsi="Century Gothic" w:cs="Calibri Light"/>
          <w:b/>
          <w:sz w:val="23"/>
          <w:szCs w:val="23"/>
        </w:rPr>
        <w:t xml:space="preserve"> ALEYDA MUÑOZ, </w:t>
      </w:r>
      <w:r w:rsidR="009C355D" w:rsidRPr="00FC7BEF">
        <w:rPr>
          <w:rFonts w:ascii="Century Gothic" w:hAnsi="Century Gothic" w:cs="Calibri Light"/>
          <w:sz w:val="23"/>
          <w:szCs w:val="23"/>
        </w:rPr>
        <w:t>en calidad de padre</w:t>
      </w:r>
      <w:r w:rsidR="00014F09">
        <w:rPr>
          <w:rFonts w:ascii="Century Gothic" w:hAnsi="Century Gothic" w:cs="Calibri Light"/>
          <w:sz w:val="23"/>
          <w:szCs w:val="23"/>
        </w:rPr>
        <w:t xml:space="preserve"> y madre </w:t>
      </w:r>
      <w:r w:rsidR="009C355D" w:rsidRPr="00FC7BEF">
        <w:rPr>
          <w:rFonts w:ascii="Century Gothic" w:hAnsi="Century Gothic" w:cs="Calibri Light"/>
          <w:sz w:val="23"/>
          <w:szCs w:val="23"/>
        </w:rPr>
        <w:t>de la víctima</w:t>
      </w:r>
      <w:r w:rsidR="00014F09">
        <w:rPr>
          <w:rFonts w:ascii="Century Gothic" w:hAnsi="Century Gothic" w:cs="Calibri Light"/>
          <w:sz w:val="23"/>
          <w:szCs w:val="23"/>
        </w:rPr>
        <w:t xml:space="preserve">; </w:t>
      </w:r>
      <w:r w:rsidR="00524C08">
        <w:rPr>
          <w:rFonts w:ascii="Century Gothic" w:hAnsi="Century Gothic" w:cs="Calibri Light"/>
          <w:sz w:val="23"/>
          <w:szCs w:val="23"/>
        </w:rPr>
        <w:t xml:space="preserve">y </w:t>
      </w:r>
      <w:r w:rsidR="00014F09">
        <w:rPr>
          <w:rFonts w:ascii="Century Gothic" w:hAnsi="Century Gothic" w:cs="Calibri Light"/>
          <w:sz w:val="23"/>
          <w:szCs w:val="23"/>
        </w:rPr>
        <w:t xml:space="preserve">el equivalente en pesos de cincuenta (50) </w:t>
      </w:r>
      <w:r w:rsidR="009C355D" w:rsidRPr="00FC7BEF">
        <w:rPr>
          <w:rFonts w:ascii="Century Gothic" w:hAnsi="Century Gothic" w:cs="Calibri Light"/>
          <w:sz w:val="23"/>
          <w:szCs w:val="23"/>
        </w:rPr>
        <w:t xml:space="preserve">salarios mínimos legales mensuales vigentes, </w:t>
      </w:r>
      <w:r w:rsidR="00014F09">
        <w:rPr>
          <w:rFonts w:ascii="Century Gothic" w:hAnsi="Century Gothic" w:cs="Calibri Light"/>
          <w:sz w:val="23"/>
          <w:szCs w:val="23"/>
        </w:rPr>
        <w:t xml:space="preserve">o lo máximo establecido por la jurisprudencia al momento del fallo definitivo, </w:t>
      </w:r>
      <w:r w:rsidR="009C355D" w:rsidRPr="00FC7BEF">
        <w:rPr>
          <w:rFonts w:ascii="Century Gothic" w:hAnsi="Century Gothic" w:cs="Calibri Light"/>
          <w:sz w:val="23"/>
          <w:szCs w:val="23"/>
        </w:rPr>
        <w:t>para cada uno</w:t>
      </w:r>
      <w:r w:rsidR="00014F09">
        <w:rPr>
          <w:rFonts w:ascii="Century Gothic" w:hAnsi="Century Gothic" w:cs="Calibri Light"/>
          <w:sz w:val="23"/>
          <w:szCs w:val="23"/>
        </w:rPr>
        <w:t xml:space="preserve"> de los siguientes demandantes</w:t>
      </w:r>
      <w:r w:rsidR="009C355D" w:rsidRPr="00FC7BEF">
        <w:rPr>
          <w:rFonts w:ascii="Century Gothic" w:hAnsi="Century Gothic" w:cs="Calibri Light"/>
          <w:sz w:val="23"/>
          <w:szCs w:val="23"/>
        </w:rPr>
        <w:t xml:space="preserve">; </w:t>
      </w:r>
      <w:r w:rsidR="009C355D" w:rsidRPr="00FC7BEF">
        <w:rPr>
          <w:rFonts w:ascii="Century Gothic" w:hAnsi="Century Gothic" w:cs="Calibri Light"/>
          <w:b/>
          <w:sz w:val="23"/>
          <w:szCs w:val="23"/>
        </w:rPr>
        <w:t xml:space="preserve">CARMEN MARYURI PANIAGUA SOTO, DIANA VANESSA PANIAGUA MUÑOZ y NELSON ORLANDO PANIAGUA MUÑOZ, </w:t>
      </w:r>
      <w:r w:rsidR="009C355D" w:rsidRPr="00FC7BEF">
        <w:rPr>
          <w:rFonts w:ascii="Century Gothic" w:hAnsi="Century Gothic" w:cs="Calibri Light"/>
          <w:sz w:val="23"/>
          <w:szCs w:val="23"/>
        </w:rPr>
        <w:t>en calidad de herman</w:t>
      </w:r>
      <w:r w:rsidR="00014F09">
        <w:rPr>
          <w:rFonts w:ascii="Century Gothic" w:hAnsi="Century Gothic" w:cs="Calibri Light"/>
          <w:sz w:val="23"/>
          <w:szCs w:val="23"/>
        </w:rPr>
        <w:t xml:space="preserve">as y hermano </w:t>
      </w:r>
      <w:r w:rsidR="009C355D" w:rsidRPr="00FC7BEF">
        <w:rPr>
          <w:rFonts w:ascii="Century Gothic" w:hAnsi="Century Gothic" w:cs="Calibri Light"/>
          <w:sz w:val="23"/>
          <w:szCs w:val="23"/>
        </w:rPr>
        <w:t>de la víctima</w:t>
      </w:r>
      <w:r w:rsidR="00014F09">
        <w:rPr>
          <w:rFonts w:ascii="Century Gothic" w:hAnsi="Century Gothic" w:cs="Calibri Light"/>
          <w:sz w:val="23"/>
          <w:szCs w:val="23"/>
        </w:rPr>
        <w:t xml:space="preserve">. </w:t>
      </w:r>
    </w:p>
    <w:p w14:paraId="2737A8C3" w14:textId="77777777" w:rsidR="009C355D" w:rsidRPr="00FC7BEF" w:rsidRDefault="009C355D" w:rsidP="00050A17">
      <w:pPr>
        <w:pStyle w:val="Sinespaciado"/>
        <w:spacing w:line="360" w:lineRule="auto"/>
        <w:jc w:val="both"/>
        <w:rPr>
          <w:rFonts w:ascii="Century Gothic" w:hAnsi="Century Gothic" w:cstheme="majorHAnsi"/>
          <w:sz w:val="23"/>
          <w:szCs w:val="23"/>
        </w:rPr>
      </w:pPr>
    </w:p>
    <w:p w14:paraId="5E2FF2FC" w14:textId="27B0DF9F" w:rsidR="009C355D" w:rsidRPr="00FC7BEF" w:rsidRDefault="00286174" w:rsidP="00050A17">
      <w:pPr>
        <w:pStyle w:val="Textoindependiente"/>
        <w:spacing w:line="360" w:lineRule="auto"/>
        <w:rPr>
          <w:rFonts w:ascii="Century Gothic" w:hAnsi="Century Gothic" w:cs="Calibri Light"/>
          <w:sz w:val="23"/>
          <w:szCs w:val="23"/>
        </w:rPr>
      </w:pPr>
      <w:r w:rsidRPr="00FC7BEF">
        <w:rPr>
          <w:rFonts w:ascii="Century Gothic" w:hAnsi="Century Gothic" w:cstheme="majorHAnsi"/>
          <w:sz w:val="23"/>
          <w:szCs w:val="23"/>
        </w:rPr>
        <w:t xml:space="preserve">B.- </w:t>
      </w:r>
      <w:r w:rsidR="009C355D" w:rsidRPr="00FC7BEF">
        <w:rPr>
          <w:rFonts w:ascii="Century Gothic" w:hAnsi="Century Gothic" w:cs="Calibri Light"/>
          <w:sz w:val="23"/>
          <w:szCs w:val="23"/>
        </w:rPr>
        <w:t>A título de perjuicios materiales</w:t>
      </w:r>
      <w:r w:rsidR="00014F09">
        <w:rPr>
          <w:rFonts w:ascii="Century Gothic" w:hAnsi="Century Gothic" w:cs="Calibri Light"/>
          <w:sz w:val="23"/>
          <w:szCs w:val="23"/>
        </w:rPr>
        <w:t xml:space="preserve"> en la modalidad de lucro cesante</w:t>
      </w:r>
      <w:r w:rsidR="009C355D" w:rsidRPr="00FC7BEF">
        <w:rPr>
          <w:rFonts w:ascii="Century Gothic" w:hAnsi="Century Gothic" w:cs="Calibri Light"/>
          <w:sz w:val="23"/>
          <w:szCs w:val="23"/>
        </w:rPr>
        <w:t xml:space="preserve">, para </w:t>
      </w:r>
      <w:r w:rsidR="009C355D" w:rsidRPr="00FC7BEF">
        <w:rPr>
          <w:rFonts w:ascii="Century Gothic" w:hAnsi="Century Gothic" w:cs="Calibri Light"/>
          <w:b/>
          <w:sz w:val="23"/>
          <w:szCs w:val="23"/>
        </w:rPr>
        <w:t xml:space="preserve">ORLANDO PANIAGUA MUÑOZ </w:t>
      </w:r>
      <w:r w:rsidR="009C355D" w:rsidRPr="00FC7BEF">
        <w:rPr>
          <w:rFonts w:ascii="Century Gothic" w:hAnsi="Century Gothic" w:cs="Calibri Light"/>
          <w:bCs/>
          <w:sz w:val="23"/>
          <w:szCs w:val="23"/>
        </w:rPr>
        <w:t>y</w:t>
      </w:r>
      <w:r w:rsidR="009C355D" w:rsidRPr="00FC7BEF">
        <w:rPr>
          <w:rFonts w:ascii="Century Gothic" w:hAnsi="Century Gothic" w:cs="Calibri Light"/>
          <w:b/>
          <w:sz w:val="23"/>
          <w:szCs w:val="23"/>
        </w:rPr>
        <w:t xml:space="preserve"> ALEYDA MUÑOZ, </w:t>
      </w:r>
      <w:r w:rsidR="00014F09">
        <w:rPr>
          <w:rFonts w:ascii="Century Gothic" w:hAnsi="Century Gothic" w:cs="Calibri Light"/>
          <w:sz w:val="23"/>
          <w:szCs w:val="23"/>
        </w:rPr>
        <w:t xml:space="preserve">padre y madre de </w:t>
      </w:r>
      <w:r w:rsidR="009C355D" w:rsidRPr="00FC7BEF">
        <w:rPr>
          <w:rFonts w:ascii="Century Gothic" w:hAnsi="Century Gothic" w:cs="Calibri Light"/>
          <w:b/>
          <w:sz w:val="23"/>
          <w:szCs w:val="23"/>
        </w:rPr>
        <w:t>JOSÉ LUIS PANIAGUA MUÑOZ (Q.E.P.D.),</w:t>
      </w:r>
      <w:r w:rsidR="009C355D" w:rsidRPr="00FC7BEF">
        <w:rPr>
          <w:rFonts w:ascii="Century Gothic" w:hAnsi="Century Gothic" w:cs="Calibri Light"/>
          <w:sz w:val="23"/>
          <w:szCs w:val="23"/>
        </w:rPr>
        <w:t xml:space="preserve"> </w:t>
      </w:r>
      <w:r w:rsidR="00524C08">
        <w:rPr>
          <w:rFonts w:ascii="Century Gothic" w:hAnsi="Century Gothic" w:cs="Calibri Light"/>
          <w:sz w:val="23"/>
          <w:szCs w:val="23"/>
        </w:rPr>
        <w:t xml:space="preserve">fallecido en accidente de tránsito acontecido </w:t>
      </w:r>
      <w:r w:rsidR="009C355D" w:rsidRPr="00FC7BEF">
        <w:rPr>
          <w:rFonts w:ascii="Century Gothic" w:hAnsi="Century Gothic" w:cs="Calibri Light"/>
          <w:sz w:val="23"/>
          <w:szCs w:val="23"/>
        </w:rPr>
        <w:t>el día 20 de junio de 2021, al perder la movilidad de la motocicleta de placas FUB</w:t>
      </w:r>
      <w:r w:rsidR="00524C08">
        <w:rPr>
          <w:rFonts w:ascii="Century Gothic" w:hAnsi="Century Gothic" w:cs="Calibri Light"/>
          <w:sz w:val="23"/>
          <w:szCs w:val="23"/>
        </w:rPr>
        <w:t>-</w:t>
      </w:r>
      <w:r w:rsidR="009C355D" w:rsidRPr="00FC7BEF">
        <w:rPr>
          <w:rFonts w:ascii="Century Gothic" w:hAnsi="Century Gothic" w:cs="Calibri Light"/>
          <w:sz w:val="23"/>
          <w:szCs w:val="23"/>
        </w:rPr>
        <w:t xml:space="preserve">04D al caer en un hueco existente en la vía cuando transitaba por la carrera 29 con calle 5C de </w:t>
      </w:r>
      <w:r w:rsidR="00524C08">
        <w:rPr>
          <w:rFonts w:ascii="Century Gothic" w:hAnsi="Century Gothic" w:cs="Calibri Light"/>
          <w:sz w:val="23"/>
          <w:szCs w:val="23"/>
        </w:rPr>
        <w:t xml:space="preserve">la ciudad de </w:t>
      </w:r>
      <w:r w:rsidR="009C355D" w:rsidRPr="00FC7BEF">
        <w:rPr>
          <w:rFonts w:ascii="Century Gothic" w:hAnsi="Century Gothic" w:cs="Calibri Light"/>
          <w:sz w:val="23"/>
          <w:szCs w:val="23"/>
        </w:rPr>
        <w:t>Cali (V). Solicito se liquiden teniendo en cuenta las siguientes pautas</w:t>
      </w:r>
    </w:p>
    <w:p w14:paraId="5B15E3EE" w14:textId="77777777" w:rsidR="00FA37ED" w:rsidRPr="00FC7BEF" w:rsidRDefault="00FA37ED" w:rsidP="00050A17">
      <w:pPr>
        <w:pStyle w:val="Textoindependiente"/>
        <w:spacing w:line="360" w:lineRule="auto"/>
        <w:rPr>
          <w:rFonts w:ascii="Century Gothic" w:hAnsi="Century Gothic" w:cstheme="majorHAnsi"/>
          <w:b/>
          <w:sz w:val="23"/>
          <w:szCs w:val="23"/>
        </w:rPr>
      </w:pPr>
    </w:p>
    <w:p w14:paraId="2299DC3B" w14:textId="10D1F94C" w:rsidR="009C355D" w:rsidRPr="00FC7BEF" w:rsidRDefault="00286174"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sz w:val="23"/>
          <w:szCs w:val="23"/>
        </w:rPr>
        <w:t xml:space="preserve">1.- </w:t>
      </w:r>
      <w:r w:rsidR="009C355D" w:rsidRPr="00FC7BEF">
        <w:rPr>
          <w:rFonts w:ascii="Century Gothic" w:hAnsi="Century Gothic" w:cs="Calibri Light"/>
          <w:sz w:val="23"/>
          <w:szCs w:val="23"/>
        </w:rPr>
        <w:t xml:space="preserve">Un salario de Un Millón Setecientos Diez Mil Ochocientos Sesenta y Tres Pesos Mensuales </w:t>
      </w:r>
      <w:r w:rsidR="00524C08">
        <w:rPr>
          <w:rFonts w:ascii="Century Gothic" w:hAnsi="Century Gothic" w:cs="Calibri Light"/>
          <w:sz w:val="23"/>
          <w:szCs w:val="23"/>
        </w:rPr>
        <w:t xml:space="preserve">Moneda Corriente </w:t>
      </w:r>
      <w:r w:rsidR="009C355D" w:rsidRPr="00FC7BEF">
        <w:rPr>
          <w:rFonts w:ascii="Century Gothic" w:hAnsi="Century Gothic" w:cs="Calibri Light"/>
          <w:sz w:val="23"/>
          <w:szCs w:val="23"/>
        </w:rPr>
        <w:t xml:space="preserve">($1.710.863,00) que ganaba la víctima antes del lamentable accidente, o lo que se demuestre dentro de la </w:t>
      </w:r>
      <w:r w:rsidR="00524C08">
        <w:rPr>
          <w:rFonts w:ascii="Century Gothic" w:hAnsi="Century Gothic" w:cs="Calibri Light"/>
          <w:sz w:val="23"/>
          <w:szCs w:val="23"/>
        </w:rPr>
        <w:t>etapa probatoria</w:t>
      </w:r>
      <w:r w:rsidR="009C355D" w:rsidRPr="00FC7BEF">
        <w:rPr>
          <w:rFonts w:ascii="Century Gothic" w:hAnsi="Century Gothic" w:cs="Calibri Light"/>
          <w:sz w:val="23"/>
          <w:szCs w:val="23"/>
        </w:rPr>
        <w:t xml:space="preserve">. En subsidio el salario mínimo mensual legal vigente para el mes de junio de 2021, es decir, la suma de Novecientos Ocho Mil Quinientos Veintiséis Pesos Mensuales </w:t>
      </w:r>
      <w:r w:rsidR="00524C08">
        <w:rPr>
          <w:rFonts w:ascii="Century Gothic" w:hAnsi="Century Gothic" w:cs="Calibri Light"/>
          <w:sz w:val="23"/>
          <w:szCs w:val="23"/>
        </w:rPr>
        <w:t xml:space="preserve">Moneda Corriente </w:t>
      </w:r>
      <w:r w:rsidR="009C355D" w:rsidRPr="00FC7BEF">
        <w:rPr>
          <w:rFonts w:ascii="Century Gothic" w:hAnsi="Century Gothic" w:cs="Calibri Light"/>
          <w:sz w:val="23"/>
          <w:szCs w:val="23"/>
        </w:rPr>
        <w:t xml:space="preserve">($908.526,00), más un veinticinco por ciento (25%) de prestaciones sociales. Según las pautas seguidas por el Consejo de Estado, la suma con la cual se liquiden los perjuicios materiales no puede ser inferior al salario mínimo legal vigente para la fecha en la </w:t>
      </w:r>
      <w:r w:rsidR="00524C08">
        <w:rPr>
          <w:rFonts w:ascii="Century Gothic" w:hAnsi="Century Gothic" w:cs="Calibri Light"/>
          <w:sz w:val="23"/>
          <w:szCs w:val="23"/>
        </w:rPr>
        <w:t>que se dicte la sentencia</w:t>
      </w:r>
      <w:r w:rsidR="009C355D" w:rsidRPr="00FC7BEF">
        <w:rPr>
          <w:rFonts w:ascii="Century Gothic" w:hAnsi="Century Gothic" w:cs="Calibri Light"/>
          <w:sz w:val="23"/>
          <w:szCs w:val="23"/>
        </w:rPr>
        <w:t xml:space="preserve">, o se apruebe mediante auto </w:t>
      </w:r>
      <w:r w:rsidR="009C355D" w:rsidRPr="00FC7BEF">
        <w:rPr>
          <w:rFonts w:ascii="Century Gothic" w:hAnsi="Century Gothic" w:cstheme="majorHAnsi"/>
          <w:sz w:val="23"/>
          <w:szCs w:val="23"/>
        </w:rPr>
        <w:t>que liquide dichos perjuicios.</w:t>
      </w:r>
    </w:p>
    <w:p w14:paraId="0484F3BE" w14:textId="77777777" w:rsidR="003133CA" w:rsidRPr="00FC7BEF" w:rsidRDefault="003133CA" w:rsidP="00050A17">
      <w:pPr>
        <w:pStyle w:val="Textoindependiente"/>
        <w:spacing w:line="360" w:lineRule="auto"/>
        <w:rPr>
          <w:rFonts w:ascii="Century Gothic" w:hAnsi="Century Gothic" w:cstheme="majorHAnsi"/>
          <w:sz w:val="23"/>
          <w:szCs w:val="23"/>
        </w:rPr>
      </w:pPr>
    </w:p>
    <w:p w14:paraId="2F9C8555" w14:textId="2AF864DB" w:rsidR="00600E20" w:rsidRPr="00FC7BEF" w:rsidRDefault="00286174"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sz w:val="23"/>
          <w:szCs w:val="23"/>
        </w:rPr>
        <w:t>2.- La vida probable de</w:t>
      </w:r>
      <w:r w:rsidR="002B5490" w:rsidRPr="00FC7BEF">
        <w:rPr>
          <w:rFonts w:ascii="Century Gothic" w:hAnsi="Century Gothic" w:cstheme="majorHAnsi"/>
          <w:sz w:val="23"/>
          <w:szCs w:val="23"/>
        </w:rPr>
        <w:t xml:space="preserve"> la víctima</w:t>
      </w:r>
      <w:r w:rsidR="00524C08">
        <w:rPr>
          <w:rFonts w:ascii="Century Gothic" w:hAnsi="Century Gothic" w:cstheme="majorHAnsi"/>
          <w:sz w:val="23"/>
          <w:szCs w:val="23"/>
        </w:rPr>
        <w:t xml:space="preserve">, su padre y madre, </w:t>
      </w:r>
      <w:r w:rsidRPr="00FC7BEF">
        <w:rPr>
          <w:rFonts w:ascii="Century Gothic" w:hAnsi="Century Gothic" w:cstheme="majorHAnsi"/>
          <w:sz w:val="23"/>
          <w:szCs w:val="23"/>
        </w:rPr>
        <w:t>según la tabla de supervivencia aprobada por la Superintendencia Financiera de Colombia, mediante Resolución N</w:t>
      </w:r>
      <w:r w:rsidR="00524C08">
        <w:rPr>
          <w:rFonts w:ascii="Century Gothic" w:hAnsi="Century Gothic" w:cstheme="majorHAnsi"/>
          <w:sz w:val="23"/>
          <w:szCs w:val="23"/>
        </w:rPr>
        <w:t>o.</w:t>
      </w:r>
      <w:r w:rsidR="00EE2B10" w:rsidRPr="00FC7BEF">
        <w:rPr>
          <w:rFonts w:ascii="Century Gothic" w:hAnsi="Century Gothic" w:cstheme="majorHAnsi"/>
          <w:sz w:val="23"/>
          <w:szCs w:val="23"/>
        </w:rPr>
        <w:t xml:space="preserve"> </w:t>
      </w:r>
      <w:r w:rsidR="003133CA" w:rsidRPr="00FC7BEF">
        <w:rPr>
          <w:rFonts w:ascii="Century Gothic" w:hAnsi="Century Gothic" w:cstheme="majorHAnsi"/>
          <w:sz w:val="23"/>
          <w:szCs w:val="23"/>
        </w:rPr>
        <w:t>0110 del 22 de enero de 2014.</w:t>
      </w:r>
    </w:p>
    <w:p w14:paraId="68CD66B6" w14:textId="77777777" w:rsidR="002B5490" w:rsidRPr="00FC7BEF" w:rsidRDefault="002B5490" w:rsidP="00050A17">
      <w:pPr>
        <w:pStyle w:val="Textoindependiente"/>
        <w:spacing w:line="360" w:lineRule="auto"/>
        <w:rPr>
          <w:rFonts w:ascii="Century Gothic" w:hAnsi="Century Gothic" w:cstheme="majorHAnsi"/>
          <w:sz w:val="23"/>
          <w:szCs w:val="23"/>
        </w:rPr>
      </w:pPr>
    </w:p>
    <w:p w14:paraId="46889B48" w14:textId="6A4C37C9" w:rsidR="00286174" w:rsidRPr="00FC7BEF" w:rsidRDefault="002B5490"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sz w:val="23"/>
          <w:szCs w:val="23"/>
        </w:rPr>
        <w:t xml:space="preserve">3.- </w:t>
      </w:r>
      <w:r w:rsidR="00286174" w:rsidRPr="00FC7BEF">
        <w:rPr>
          <w:rFonts w:ascii="Century Gothic" w:hAnsi="Century Gothic" w:cstheme="majorHAnsi"/>
          <w:sz w:val="23"/>
          <w:szCs w:val="23"/>
        </w:rPr>
        <w:t xml:space="preserve">Actualizada dicha cantidad según la variación porcentual del índice de precios al consumidor existente entre el mes </w:t>
      </w:r>
      <w:r w:rsidR="00820C8D" w:rsidRPr="00FC7BEF">
        <w:rPr>
          <w:rFonts w:ascii="Century Gothic" w:hAnsi="Century Gothic" w:cstheme="majorHAnsi"/>
          <w:sz w:val="23"/>
          <w:szCs w:val="23"/>
        </w:rPr>
        <w:t xml:space="preserve">de </w:t>
      </w:r>
      <w:r w:rsidR="009C355D" w:rsidRPr="00FC7BEF">
        <w:rPr>
          <w:rFonts w:ascii="Century Gothic" w:hAnsi="Century Gothic" w:cstheme="majorHAnsi"/>
          <w:sz w:val="23"/>
          <w:szCs w:val="23"/>
        </w:rPr>
        <w:t>junio de 2021</w:t>
      </w:r>
      <w:r w:rsidR="00286174" w:rsidRPr="00FC7BEF">
        <w:rPr>
          <w:rFonts w:ascii="Century Gothic" w:hAnsi="Century Gothic" w:cstheme="majorHAnsi"/>
          <w:sz w:val="23"/>
          <w:szCs w:val="23"/>
        </w:rPr>
        <w:t xml:space="preserve"> y el que exista cuando se produzca el fallo definitivo.</w:t>
      </w:r>
    </w:p>
    <w:p w14:paraId="01B9F2D9" w14:textId="77777777" w:rsidR="00286174" w:rsidRPr="00FC7BEF" w:rsidRDefault="00286174" w:rsidP="00050A17">
      <w:pPr>
        <w:pStyle w:val="Textoindependiente"/>
        <w:spacing w:line="360" w:lineRule="auto"/>
        <w:rPr>
          <w:rFonts w:ascii="Century Gothic" w:hAnsi="Century Gothic" w:cstheme="majorHAnsi"/>
          <w:sz w:val="23"/>
          <w:szCs w:val="23"/>
        </w:rPr>
      </w:pPr>
    </w:p>
    <w:p w14:paraId="55A63291" w14:textId="2386D17C" w:rsidR="00286174" w:rsidRPr="00FC7BEF" w:rsidRDefault="009C355D"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sz w:val="23"/>
          <w:szCs w:val="23"/>
        </w:rPr>
        <w:t>4</w:t>
      </w:r>
      <w:r w:rsidR="00286174" w:rsidRPr="00FC7BEF">
        <w:rPr>
          <w:rFonts w:ascii="Century Gothic" w:hAnsi="Century Gothic" w:cstheme="majorHAnsi"/>
          <w:sz w:val="23"/>
          <w:szCs w:val="23"/>
        </w:rPr>
        <w:t xml:space="preserve">.- Las fórmulas matemáticas financieras aceptadas por </w:t>
      </w:r>
      <w:r w:rsidR="00820C8D" w:rsidRPr="00FC7BEF">
        <w:rPr>
          <w:rFonts w:ascii="Century Gothic" w:hAnsi="Century Gothic" w:cstheme="majorHAnsi"/>
          <w:sz w:val="23"/>
          <w:szCs w:val="23"/>
        </w:rPr>
        <w:t>el Consejo de Estado,</w:t>
      </w:r>
      <w:r w:rsidR="00286174" w:rsidRPr="00FC7BEF">
        <w:rPr>
          <w:rFonts w:ascii="Century Gothic" w:hAnsi="Century Gothic" w:cstheme="majorHAnsi"/>
          <w:sz w:val="23"/>
          <w:szCs w:val="23"/>
        </w:rPr>
        <w:t xml:space="preserve"> teniendo en cuenta la indemnización debida o consolidada y la futura. </w:t>
      </w:r>
    </w:p>
    <w:p w14:paraId="63EEC64F" w14:textId="77777777" w:rsidR="00286174" w:rsidRPr="00FC7BEF" w:rsidRDefault="00286174" w:rsidP="00050A17">
      <w:pPr>
        <w:pStyle w:val="Textoindependiente"/>
        <w:spacing w:line="360" w:lineRule="auto"/>
        <w:rPr>
          <w:rFonts w:ascii="Century Gothic" w:hAnsi="Century Gothic" w:cstheme="majorHAnsi"/>
          <w:sz w:val="23"/>
          <w:szCs w:val="23"/>
        </w:rPr>
      </w:pPr>
    </w:p>
    <w:p w14:paraId="16102F96" w14:textId="65AF9519" w:rsidR="000A597E" w:rsidRPr="00FC7BEF" w:rsidRDefault="00C24837" w:rsidP="00050A17">
      <w:pPr>
        <w:pStyle w:val="Textoindependiente"/>
        <w:spacing w:line="360" w:lineRule="auto"/>
        <w:rPr>
          <w:rFonts w:ascii="Century Gothic" w:hAnsi="Century Gothic" w:cs="Calibri Light"/>
          <w:b/>
          <w:sz w:val="23"/>
          <w:szCs w:val="23"/>
        </w:rPr>
      </w:pPr>
      <w:r w:rsidRPr="00FC7BEF">
        <w:rPr>
          <w:rFonts w:ascii="Century Gothic" w:hAnsi="Century Gothic" w:cstheme="majorHAnsi"/>
          <w:sz w:val="23"/>
          <w:szCs w:val="23"/>
        </w:rPr>
        <w:t>C</w:t>
      </w:r>
      <w:r w:rsidR="00286174" w:rsidRPr="00FC7BEF">
        <w:rPr>
          <w:rFonts w:ascii="Century Gothic" w:hAnsi="Century Gothic" w:cstheme="majorHAnsi"/>
          <w:sz w:val="23"/>
          <w:szCs w:val="23"/>
        </w:rPr>
        <w:t xml:space="preserve">.- </w:t>
      </w:r>
      <w:r w:rsidR="000A597E" w:rsidRPr="00FC7BEF">
        <w:rPr>
          <w:rFonts w:ascii="Century Gothic" w:hAnsi="Century Gothic" w:cs="Calibri Light"/>
          <w:sz w:val="23"/>
          <w:szCs w:val="23"/>
        </w:rPr>
        <w:t xml:space="preserve">A título de daño a la vida de relación, </w:t>
      </w:r>
      <w:r w:rsidR="00524C08">
        <w:rPr>
          <w:rFonts w:ascii="Century Gothic" w:hAnsi="Century Gothic" w:cstheme="majorHAnsi"/>
          <w:sz w:val="23"/>
          <w:szCs w:val="23"/>
        </w:rPr>
        <w:t xml:space="preserve">el equivalente en pesos de cien (100) salarios mínimos legales mensuales vigentes, o </w:t>
      </w:r>
      <w:r w:rsidR="00524C08" w:rsidRPr="00FC7BEF">
        <w:rPr>
          <w:rFonts w:ascii="Century Gothic" w:hAnsi="Century Gothic" w:cs="Calibri Light"/>
          <w:sz w:val="23"/>
          <w:szCs w:val="23"/>
        </w:rPr>
        <w:t xml:space="preserve">lo máximo establecido por la jurisprudencia al momento del fallo definitivo, para cada uno de los </w:t>
      </w:r>
      <w:r w:rsidR="00524C08">
        <w:rPr>
          <w:rFonts w:ascii="Century Gothic" w:hAnsi="Century Gothic" w:cs="Calibri Light"/>
          <w:sz w:val="23"/>
          <w:szCs w:val="23"/>
        </w:rPr>
        <w:t xml:space="preserve">siguientes </w:t>
      </w:r>
      <w:r w:rsidR="00524C08" w:rsidRPr="00FC7BEF">
        <w:rPr>
          <w:rFonts w:ascii="Century Gothic" w:hAnsi="Century Gothic" w:cs="Calibri Light"/>
          <w:sz w:val="23"/>
          <w:szCs w:val="23"/>
        </w:rPr>
        <w:t>demandantes</w:t>
      </w:r>
      <w:r w:rsidR="00524C08">
        <w:rPr>
          <w:rFonts w:ascii="Century Gothic" w:hAnsi="Century Gothic" w:cs="Calibri Light"/>
          <w:sz w:val="23"/>
          <w:szCs w:val="23"/>
        </w:rPr>
        <w:t xml:space="preserve">, </w:t>
      </w:r>
      <w:r w:rsidR="00524C08" w:rsidRPr="00FC7BEF">
        <w:rPr>
          <w:rFonts w:ascii="Century Gothic" w:hAnsi="Century Gothic" w:cs="Calibri Light"/>
          <w:b/>
          <w:sz w:val="23"/>
          <w:szCs w:val="23"/>
        </w:rPr>
        <w:t xml:space="preserve">ORLANDO PANIAGUA MUÑOZ </w:t>
      </w:r>
      <w:r w:rsidR="00524C08" w:rsidRPr="00FC7BEF">
        <w:rPr>
          <w:rFonts w:ascii="Century Gothic" w:hAnsi="Century Gothic" w:cs="Calibri Light"/>
          <w:bCs/>
          <w:sz w:val="23"/>
          <w:szCs w:val="23"/>
        </w:rPr>
        <w:t>y</w:t>
      </w:r>
      <w:r w:rsidR="00524C08" w:rsidRPr="00FC7BEF">
        <w:rPr>
          <w:rFonts w:ascii="Century Gothic" w:hAnsi="Century Gothic" w:cs="Calibri Light"/>
          <w:b/>
          <w:sz w:val="23"/>
          <w:szCs w:val="23"/>
        </w:rPr>
        <w:t xml:space="preserve"> ALEYDA MUÑOZ, </w:t>
      </w:r>
      <w:r w:rsidR="00524C08" w:rsidRPr="00FC7BEF">
        <w:rPr>
          <w:rFonts w:ascii="Century Gothic" w:hAnsi="Century Gothic" w:cs="Calibri Light"/>
          <w:sz w:val="23"/>
          <w:szCs w:val="23"/>
        </w:rPr>
        <w:t>en calidad de padre</w:t>
      </w:r>
      <w:r w:rsidR="00524C08">
        <w:rPr>
          <w:rFonts w:ascii="Century Gothic" w:hAnsi="Century Gothic" w:cs="Calibri Light"/>
          <w:sz w:val="23"/>
          <w:szCs w:val="23"/>
        </w:rPr>
        <w:t xml:space="preserve"> y madre </w:t>
      </w:r>
      <w:r w:rsidR="00524C08" w:rsidRPr="00FC7BEF">
        <w:rPr>
          <w:rFonts w:ascii="Century Gothic" w:hAnsi="Century Gothic" w:cs="Calibri Light"/>
          <w:sz w:val="23"/>
          <w:szCs w:val="23"/>
        </w:rPr>
        <w:t>de la víctima</w:t>
      </w:r>
      <w:r w:rsidR="00524C08">
        <w:rPr>
          <w:rFonts w:ascii="Century Gothic" w:hAnsi="Century Gothic" w:cs="Calibri Light"/>
          <w:sz w:val="23"/>
          <w:szCs w:val="23"/>
        </w:rPr>
        <w:t xml:space="preserve">; y el equivalente en pesos de cincuenta (50) </w:t>
      </w:r>
      <w:r w:rsidR="00524C08" w:rsidRPr="00FC7BEF">
        <w:rPr>
          <w:rFonts w:ascii="Century Gothic" w:hAnsi="Century Gothic" w:cs="Calibri Light"/>
          <w:sz w:val="23"/>
          <w:szCs w:val="23"/>
        </w:rPr>
        <w:t xml:space="preserve">salarios mínimos legales mensuales vigentes, </w:t>
      </w:r>
      <w:r w:rsidR="00524C08">
        <w:rPr>
          <w:rFonts w:ascii="Century Gothic" w:hAnsi="Century Gothic" w:cs="Calibri Light"/>
          <w:sz w:val="23"/>
          <w:szCs w:val="23"/>
        </w:rPr>
        <w:t xml:space="preserve">o lo máximo establecido por la jurisprudencia al momento del fallo definitivo, </w:t>
      </w:r>
      <w:r w:rsidR="00524C08" w:rsidRPr="00FC7BEF">
        <w:rPr>
          <w:rFonts w:ascii="Century Gothic" w:hAnsi="Century Gothic" w:cs="Calibri Light"/>
          <w:sz w:val="23"/>
          <w:szCs w:val="23"/>
        </w:rPr>
        <w:t>para cada uno</w:t>
      </w:r>
      <w:r w:rsidR="00524C08">
        <w:rPr>
          <w:rFonts w:ascii="Century Gothic" w:hAnsi="Century Gothic" w:cs="Calibri Light"/>
          <w:sz w:val="23"/>
          <w:szCs w:val="23"/>
        </w:rPr>
        <w:t xml:space="preserve"> de los siguientes demandantes</w:t>
      </w:r>
      <w:r w:rsidR="00524C08" w:rsidRPr="00FC7BEF">
        <w:rPr>
          <w:rFonts w:ascii="Century Gothic" w:hAnsi="Century Gothic" w:cs="Calibri Light"/>
          <w:sz w:val="23"/>
          <w:szCs w:val="23"/>
        </w:rPr>
        <w:t xml:space="preserve">; </w:t>
      </w:r>
      <w:r w:rsidR="00524C08" w:rsidRPr="00FC7BEF">
        <w:rPr>
          <w:rFonts w:ascii="Century Gothic" w:hAnsi="Century Gothic" w:cs="Calibri Light"/>
          <w:b/>
          <w:sz w:val="23"/>
          <w:szCs w:val="23"/>
        </w:rPr>
        <w:t xml:space="preserve">CARMEN MARYURI PANIAGUA SOTO, DIANA VANESSA PANIAGUA MUÑOZ y NELSON ORLANDO PANIAGUA MUÑOZ, </w:t>
      </w:r>
      <w:r w:rsidR="00524C08" w:rsidRPr="00FC7BEF">
        <w:rPr>
          <w:rFonts w:ascii="Century Gothic" w:hAnsi="Century Gothic" w:cs="Calibri Light"/>
          <w:sz w:val="23"/>
          <w:szCs w:val="23"/>
        </w:rPr>
        <w:t>en calidad de herman</w:t>
      </w:r>
      <w:r w:rsidR="00524C08">
        <w:rPr>
          <w:rFonts w:ascii="Century Gothic" w:hAnsi="Century Gothic" w:cs="Calibri Light"/>
          <w:sz w:val="23"/>
          <w:szCs w:val="23"/>
        </w:rPr>
        <w:t xml:space="preserve">as y hermano </w:t>
      </w:r>
      <w:r w:rsidR="00524C08" w:rsidRPr="00FC7BEF">
        <w:rPr>
          <w:rFonts w:ascii="Century Gothic" w:hAnsi="Century Gothic" w:cs="Calibri Light"/>
          <w:sz w:val="23"/>
          <w:szCs w:val="23"/>
        </w:rPr>
        <w:t>de la víctima</w:t>
      </w:r>
      <w:r w:rsidR="00524C08">
        <w:rPr>
          <w:rFonts w:ascii="Century Gothic" w:hAnsi="Century Gothic" w:cs="Calibri Light"/>
          <w:sz w:val="23"/>
          <w:szCs w:val="23"/>
        </w:rPr>
        <w:t xml:space="preserve">. </w:t>
      </w:r>
      <w:r w:rsidR="000A597E" w:rsidRPr="00FC7BEF">
        <w:rPr>
          <w:rFonts w:ascii="Century Gothic" w:hAnsi="Century Gothic" w:cs="Calibri Light"/>
          <w:sz w:val="23"/>
          <w:szCs w:val="23"/>
        </w:rPr>
        <w:t xml:space="preserve"> Perjuicio que se configura por la pérdida de realizar actividades familiares con su ser querido</w:t>
      </w:r>
      <w:r w:rsidR="000A597E" w:rsidRPr="00FC7BEF">
        <w:rPr>
          <w:rFonts w:ascii="Century Gothic" w:hAnsi="Century Gothic" w:cs="Calibri Light"/>
          <w:b/>
          <w:sz w:val="23"/>
          <w:szCs w:val="23"/>
        </w:rPr>
        <w:t>.</w:t>
      </w:r>
    </w:p>
    <w:p w14:paraId="3BE2812B" w14:textId="05FE50EE" w:rsidR="000A597E" w:rsidRPr="00FC7BEF" w:rsidRDefault="000A597E" w:rsidP="00050A17">
      <w:pPr>
        <w:pStyle w:val="Textoindependiente"/>
        <w:spacing w:line="360" w:lineRule="auto"/>
        <w:rPr>
          <w:rFonts w:ascii="Century Gothic" w:hAnsi="Century Gothic" w:cstheme="majorHAnsi"/>
          <w:sz w:val="23"/>
          <w:szCs w:val="23"/>
        </w:rPr>
      </w:pPr>
    </w:p>
    <w:p w14:paraId="1AEBA5B4" w14:textId="3E2E6600" w:rsidR="00286174" w:rsidRDefault="00286174"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b/>
          <w:sz w:val="23"/>
          <w:szCs w:val="23"/>
        </w:rPr>
        <w:t>TERCERA:</w:t>
      </w:r>
      <w:r w:rsidRPr="00FC7BEF">
        <w:rPr>
          <w:rFonts w:ascii="Century Gothic" w:hAnsi="Century Gothic" w:cstheme="majorHAnsi"/>
          <w:sz w:val="23"/>
          <w:szCs w:val="23"/>
        </w:rPr>
        <w:t xml:space="preserve"> Que las cantidades liquidadas a las cuales se condene a la entidad</w:t>
      </w:r>
      <w:r w:rsidR="0009268B" w:rsidRPr="00FC7BEF">
        <w:rPr>
          <w:rFonts w:ascii="Century Gothic" w:hAnsi="Century Gothic" w:cstheme="majorHAnsi"/>
          <w:sz w:val="23"/>
          <w:szCs w:val="23"/>
        </w:rPr>
        <w:t xml:space="preserve"> demandada</w:t>
      </w:r>
      <w:r w:rsidR="007810A0" w:rsidRPr="00FC7BEF">
        <w:rPr>
          <w:rFonts w:ascii="Century Gothic" w:hAnsi="Century Gothic" w:cstheme="majorHAnsi"/>
          <w:sz w:val="23"/>
          <w:szCs w:val="23"/>
        </w:rPr>
        <w:t xml:space="preserve"> y al demandado</w:t>
      </w:r>
      <w:r w:rsidRPr="00FC7BEF">
        <w:rPr>
          <w:rFonts w:ascii="Century Gothic" w:hAnsi="Century Gothic" w:cstheme="majorHAnsi"/>
          <w:sz w:val="23"/>
          <w:szCs w:val="23"/>
        </w:rPr>
        <w:t xml:space="preserve"> cobren intereses moratorios desde el mismo día en que quede en firme, hasta el día en que efectivamente se produzca el pago de esa condena. </w:t>
      </w:r>
      <w:r w:rsidR="00C228F3" w:rsidRPr="00FC7BEF">
        <w:rPr>
          <w:rFonts w:ascii="Century Gothic" w:hAnsi="Century Gothic" w:cstheme="majorHAnsi"/>
          <w:sz w:val="23"/>
          <w:szCs w:val="23"/>
        </w:rPr>
        <w:t>Esta solicitud la hago con base en los artículos 192 y 195 del C.P.A.C.A.</w:t>
      </w:r>
    </w:p>
    <w:p w14:paraId="6AAA152A" w14:textId="77777777" w:rsidR="00C466AD" w:rsidRPr="00FC7BEF" w:rsidRDefault="00C466AD" w:rsidP="00050A17">
      <w:pPr>
        <w:pStyle w:val="Textoindependiente"/>
        <w:spacing w:line="360" w:lineRule="auto"/>
        <w:rPr>
          <w:rFonts w:ascii="Century Gothic" w:hAnsi="Century Gothic" w:cstheme="majorHAnsi"/>
          <w:sz w:val="23"/>
          <w:szCs w:val="23"/>
        </w:rPr>
      </w:pPr>
    </w:p>
    <w:p w14:paraId="1370B9C3" w14:textId="1BF7C29E" w:rsidR="00286174" w:rsidRDefault="00286174"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b/>
          <w:sz w:val="23"/>
          <w:szCs w:val="23"/>
        </w:rPr>
        <w:t>CUARTA:</w:t>
      </w:r>
      <w:r w:rsidRPr="00FC7BEF">
        <w:rPr>
          <w:rFonts w:ascii="Century Gothic" w:hAnsi="Century Gothic" w:cstheme="majorHAnsi"/>
          <w:sz w:val="23"/>
          <w:szCs w:val="23"/>
        </w:rPr>
        <w:t xml:space="preserve"> </w:t>
      </w:r>
      <w:r w:rsidR="00C228F3" w:rsidRPr="00FC7BEF">
        <w:rPr>
          <w:rFonts w:ascii="Century Gothic" w:hAnsi="Century Gothic" w:cstheme="majorHAnsi"/>
          <w:b/>
          <w:bCs/>
          <w:sz w:val="23"/>
          <w:szCs w:val="23"/>
        </w:rPr>
        <w:t>LA NACION</w:t>
      </w:r>
      <w:r w:rsidR="00C228F3" w:rsidRPr="00FC7BEF">
        <w:rPr>
          <w:rFonts w:ascii="Century Gothic" w:hAnsi="Century Gothic" w:cstheme="majorHAnsi"/>
          <w:sz w:val="23"/>
          <w:szCs w:val="23"/>
        </w:rPr>
        <w:t>, por medio de los funcionarios a quienes corresponda la ejecución de la sentencia dictará dentro de los treinta (30) días siguientes a la comunicación de la misma resolución correspondiente en la cual se adoptarán las medidas necesarias para su cumplimiento, y pagarán intereses moratorios a una tasa equivalente al DTF hasta que se haga efectivo el pago.</w:t>
      </w:r>
    </w:p>
    <w:p w14:paraId="0AF1D568" w14:textId="7A94BE7C" w:rsidR="00524C08" w:rsidRDefault="00524C08" w:rsidP="00050A17">
      <w:pPr>
        <w:pStyle w:val="Textoindependiente"/>
        <w:spacing w:line="360" w:lineRule="auto"/>
        <w:rPr>
          <w:rFonts w:ascii="Century Gothic" w:hAnsi="Century Gothic" w:cstheme="majorHAnsi"/>
          <w:sz w:val="23"/>
          <w:szCs w:val="23"/>
        </w:rPr>
      </w:pPr>
    </w:p>
    <w:p w14:paraId="375C94BB" w14:textId="75C2A32C" w:rsidR="00524C08" w:rsidRDefault="00524C08" w:rsidP="00050A17">
      <w:pPr>
        <w:pStyle w:val="Textoindependiente"/>
        <w:spacing w:line="360" w:lineRule="auto"/>
        <w:rPr>
          <w:rFonts w:ascii="Century Gothic" w:hAnsi="Century Gothic" w:cstheme="majorHAnsi"/>
          <w:sz w:val="23"/>
          <w:szCs w:val="23"/>
        </w:rPr>
      </w:pPr>
    </w:p>
    <w:p w14:paraId="46FAB5A3" w14:textId="77777777" w:rsidR="00524C08" w:rsidRPr="00FC7BEF" w:rsidRDefault="00524C08" w:rsidP="00050A17">
      <w:pPr>
        <w:pStyle w:val="Textoindependiente"/>
        <w:spacing w:line="360" w:lineRule="auto"/>
        <w:rPr>
          <w:rFonts w:ascii="Century Gothic" w:hAnsi="Century Gothic" w:cstheme="majorHAnsi"/>
          <w:sz w:val="23"/>
          <w:szCs w:val="23"/>
        </w:rPr>
      </w:pPr>
    </w:p>
    <w:p w14:paraId="60391991" w14:textId="463DAB5B" w:rsidR="00286174" w:rsidRPr="00FC7BEF" w:rsidRDefault="00286174" w:rsidP="00C466AD">
      <w:pPr>
        <w:pStyle w:val="Textoindependiente"/>
        <w:spacing w:line="360" w:lineRule="auto"/>
        <w:jc w:val="center"/>
        <w:rPr>
          <w:rFonts w:ascii="Century Gothic" w:hAnsi="Century Gothic" w:cstheme="majorHAnsi"/>
          <w:b/>
          <w:sz w:val="23"/>
          <w:szCs w:val="23"/>
          <w:u w:val="single"/>
        </w:rPr>
      </w:pPr>
      <w:r w:rsidRPr="00FC7BEF">
        <w:rPr>
          <w:rFonts w:ascii="Century Gothic" w:hAnsi="Century Gothic" w:cstheme="majorHAnsi"/>
          <w:b/>
          <w:sz w:val="23"/>
          <w:szCs w:val="23"/>
        </w:rPr>
        <w:t xml:space="preserve">II. </w:t>
      </w:r>
      <w:r w:rsidRPr="00FC7BEF">
        <w:rPr>
          <w:rFonts w:ascii="Century Gothic" w:hAnsi="Century Gothic" w:cstheme="majorHAnsi"/>
          <w:b/>
          <w:sz w:val="23"/>
          <w:szCs w:val="23"/>
          <w:u w:val="single"/>
        </w:rPr>
        <w:t xml:space="preserve">H E C H O </w:t>
      </w:r>
      <w:r w:rsidR="00D42EE6" w:rsidRPr="00FC7BEF">
        <w:rPr>
          <w:rFonts w:ascii="Century Gothic" w:hAnsi="Century Gothic" w:cstheme="majorHAnsi"/>
          <w:b/>
          <w:sz w:val="23"/>
          <w:szCs w:val="23"/>
          <w:u w:val="single"/>
        </w:rPr>
        <w:t xml:space="preserve">S   </w:t>
      </w:r>
      <w:proofErr w:type="spellStart"/>
      <w:r w:rsidR="00D42EE6" w:rsidRPr="00FC7BEF">
        <w:rPr>
          <w:rFonts w:ascii="Century Gothic" w:hAnsi="Century Gothic" w:cstheme="majorHAnsi"/>
          <w:b/>
          <w:sz w:val="23"/>
          <w:szCs w:val="23"/>
          <w:u w:val="single"/>
        </w:rPr>
        <w:t>S</w:t>
      </w:r>
      <w:proofErr w:type="spellEnd"/>
      <w:r w:rsidRPr="00FC7BEF">
        <w:rPr>
          <w:rFonts w:ascii="Century Gothic" w:hAnsi="Century Gothic" w:cstheme="majorHAnsi"/>
          <w:b/>
          <w:sz w:val="23"/>
          <w:szCs w:val="23"/>
          <w:u w:val="single"/>
        </w:rPr>
        <w:t xml:space="preserve"> U S T E N T O </w:t>
      </w:r>
      <w:r w:rsidR="00D42EE6" w:rsidRPr="00FC7BEF">
        <w:rPr>
          <w:rFonts w:ascii="Century Gothic" w:hAnsi="Century Gothic" w:cstheme="majorHAnsi"/>
          <w:b/>
          <w:sz w:val="23"/>
          <w:szCs w:val="23"/>
          <w:u w:val="single"/>
        </w:rPr>
        <w:t xml:space="preserve">  </w:t>
      </w:r>
      <w:r w:rsidRPr="00FC7BEF">
        <w:rPr>
          <w:rFonts w:ascii="Century Gothic" w:hAnsi="Century Gothic" w:cstheme="majorHAnsi"/>
          <w:b/>
          <w:sz w:val="23"/>
          <w:szCs w:val="23"/>
          <w:u w:val="single"/>
        </w:rPr>
        <w:t xml:space="preserve">D </w:t>
      </w:r>
      <w:r w:rsidR="00D42EE6" w:rsidRPr="00FC7BEF">
        <w:rPr>
          <w:rFonts w:ascii="Century Gothic" w:hAnsi="Century Gothic" w:cstheme="majorHAnsi"/>
          <w:b/>
          <w:sz w:val="23"/>
          <w:szCs w:val="23"/>
          <w:u w:val="single"/>
        </w:rPr>
        <w:t>E   L</w:t>
      </w:r>
      <w:r w:rsidRPr="00FC7BEF">
        <w:rPr>
          <w:rFonts w:ascii="Century Gothic" w:hAnsi="Century Gothic" w:cstheme="majorHAnsi"/>
          <w:b/>
          <w:sz w:val="23"/>
          <w:szCs w:val="23"/>
          <w:u w:val="single"/>
        </w:rPr>
        <w:t xml:space="preserve"> A S  </w:t>
      </w:r>
      <w:r w:rsidR="00D42EE6" w:rsidRPr="00FC7BEF">
        <w:rPr>
          <w:rFonts w:ascii="Century Gothic" w:hAnsi="Century Gothic" w:cstheme="majorHAnsi"/>
          <w:b/>
          <w:sz w:val="23"/>
          <w:szCs w:val="23"/>
          <w:u w:val="single"/>
        </w:rPr>
        <w:t xml:space="preserve">  </w:t>
      </w:r>
      <w:r w:rsidRPr="00FC7BEF">
        <w:rPr>
          <w:rFonts w:ascii="Century Gothic" w:hAnsi="Century Gothic" w:cstheme="majorHAnsi"/>
          <w:b/>
          <w:sz w:val="23"/>
          <w:szCs w:val="23"/>
          <w:u w:val="single"/>
        </w:rPr>
        <w:t>P R E T E N S I O N E S.-</w:t>
      </w:r>
    </w:p>
    <w:p w14:paraId="3DC6EB67" w14:textId="77777777" w:rsidR="00820C8D" w:rsidRPr="00FC7BEF" w:rsidRDefault="00820C8D" w:rsidP="00050A17">
      <w:pPr>
        <w:pStyle w:val="Textoindependiente"/>
        <w:spacing w:line="360" w:lineRule="auto"/>
        <w:jc w:val="center"/>
        <w:rPr>
          <w:rFonts w:ascii="Century Gothic" w:hAnsi="Century Gothic" w:cstheme="majorHAnsi"/>
          <w:b/>
          <w:sz w:val="23"/>
          <w:szCs w:val="23"/>
          <w:u w:val="single"/>
        </w:rPr>
      </w:pPr>
    </w:p>
    <w:p w14:paraId="5E9391BC" w14:textId="5CC25C96" w:rsidR="00A77053" w:rsidRPr="00FC7BEF" w:rsidRDefault="00D42EE6" w:rsidP="00050A17">
      <w:pPr>
        <w:pStyle w:val="Textoindependiente"/>
        <w:spacing w:line="360" w:lineRule="auto"/>
        <w:rPr>
          <w:rFonts w:ascii="Century Gothic" w:hAnsi="Century Gothic" w:cs="Calibri Light"/>
          <w:sz w:val="23"/>
          <w:szCs w:val="23"/>
        </w:rPr>
      </w:pPr>
      <w:r w:rsidRPr="00FC7BEF">
        <w:rPr>
          <w:rFonts w:ascii="Century Gothic" w:hAnsi="Century Gothic" w:cstheme="majorHAnsi"/>
          <w:sz w:val="23"/>
          <w:szCs w:val="23"/>
        </w:rPr>
        <w:t>1.</w:t>
      </w:r>
      <w:r w:rsidR="007810A0" w:rsidRPr="00FC7BEF">
        <w:rPr>
          <w:rFonts w:ascii="Century Gothic" w:hAnsi="Century Gothic" w:cstheme="majorHAnsi"/>
          <w:sz w:val="23"/>
          <w:szCs w:val="23"/>
        </w:rPr>
        <w:t xml:space="preserve">- </w:t>
      </w:r>
      <w:r w:rsidR="00442E5C" w:rsidRPr="00FC7BEF">
        <w:rPr>
          <w:rFonts w:ascii="Century Gothic" w:hAnsi="Century Gothic" w:cs="Calibri Light"/>
          <w:b/>
          <w:sz w:val="23"/>
          <w:szCs w:val="23"/>
        </w:rPr>
        <w:t>JOSÉ LUIS PANIAGUA MUÑOZ (Q.E.P.D.),</w:t>
      </w:r>
      <w:r w:rsidR="00442E5C" w:rsidRPr="00FC7BEF">
        <w:rPr>
          <w:rFonts w:ascii="Century Gothic" w:hAnsi="Century Gothic" w:cs="Calibri Light"/>
          <w:sz w:val="23"/>
          <w:szCs w:val="23"/>
        </w:rPr>
        <w:t xml:space="preserve"> nació el día 01 de julio de 1993, en el </w:t>
      </w:r>
      <w:r w:rsidR="00524C08">
        <w:rPr>
          <w:rFonts w:ascii="Century Gothic" w:hAnsi="Century Gothic" w:cs="Calibri Light"/>
          <w:sz w:val="23"/>
          <w:szCs w:val="23"/>
        </w:rPr>
        <w:t>m</w:t>
      </w:r>
      <w:r w:rsidR="00442E5C" w:rsidRPr="00FC7BEF">
        <w:rPr>
          <w:rFonts w:ascii="Century Gothic" w:hAnsi="Century Gothic" w:cs="Calibri Light"/>
          <w:sz w:val="23"/>
          <w:szCs w:val="23"/>
        </w:rPr>
        <w:t>unicipio de Cali - Valle, para la fecha de los hechos contaba con la edad de 29 años y 8 meses</w:t>
      </w:r>
      <w:r w:rsidR="00A77053" w:rsidRPr="00FC7BEF">
        <w:rPr>
          <w:rFonts w:ascii="Century Gothic" w:hAnsi="Century Gothic" w:cstheme="majorHAnsi"/>
          <w:sz w:val="23"/>
          <w:szCs w:val="23"/>
        </w:rPr>
        <w:t xml:space="preserve">. </w:t>
      </w:r>
    </w:p>
    <w:p w14:paraId="5E4AC33E" w14:textId="77777777" w:rsidR="00A77053" w:rsidRPr="00FC7BEF" w:rsidRDefault="00A77053" w:rsidP="00050A17">
      <w:pPr>
        <w:pStyle w:val="Textoindependiente"/>
        <w:spacing w:line="360" w:lineRule="auto"/>
        <w:rPr>
          <w:rFonts w:ascii="Century Gothic" w:hAnsi="Century Gothic" w:cstheme="majorHAnsi"/>
          <w:sz w:val="23"/>
          <w:szCs w:val="23"/>
        </w:rPr>
      </w:pPr>
    </w:p>
    <w:p w14:paraId="5A6355E7" w14:textId="77777777" w:rsidR="00442E5C" w:rsidRPr="00FC7BEF" w:rsidRDefault="00A77053" w:rsidP="00050A17">
      <w:pPr>
        <w:pStyle w:val="Textoindependiente"/>
        <w:spacing w:line="360" w:lineRule="auto"/>
        <w:rPr>
          <w:rFonts w:ascii="Century Gothic" w:hAnsi="Century Gothic" w:cs="Calibri Light"/>
          <w:b/>
          <w:sz w:val="23"/>
          <w:szCs w:val="23"/>
        </w:rPr>
      </w:pPr>
      <w:r w:rsidRPr="00FC7BEF">
        <w:rPr>
          <w:rFonts w:ascii="Century Gothic" w:hAnsi="Century Gothic" w:cstheme="majorHAnsi"/>
          <w:bCs/>
          <w:sz w:val="23"/>
          <w:szCs w:val="23"/>
          <w:lang w:val="es-CO"/>
        </w:rPr>
        <w:t xml:space="preserve">2.- </w:t>
      </w:r>
      <w:r w:rsidR="00442E5C" w:rsidRPr="00FC7BEF">
        <w:rPr>
          <w:rFonts w:ascii="Century Gothic" w:hAnsi="Century Gothic" w:cs="Calibri Light"/>
          <w:b/>
          <w:sz w:val="23"/>
          <w:szCs w:val="23"/>
        </w:rPr>
        <w:t xml:space="preserve">JOSÉ LUIS PANIAGUA MUÑOZ (Q.E.P.D.), </w:t>
      </w:r>
      <w:r w:rsidR="00442E5C" w:rsidRPr="00FC7BEF">
        <w:rPr>
          <w:rFonts w:ascii="Century Gothic" w:hAnsi="Century Gothic" w:cs="Calibri Light"/>
          <w:sz w:val="23"/>
          <w:szCs w:val="23"/>
        </w:rPr>
        <w:t xml:space="preserve">era hijo de </w:t>
      </w:r>
      <w:r w:rsidR="00442E5C" w:rsidRPr="00FC7BEF">
        <w:rPr>
          <w:rFonts w:ascii="Century Gothic" w:hAnsi="Century Gothic" w:cs="Calibri Light"/>
          <w:b/>
          <w:sz w:val="23"/>
          <w:szCs w:val="23"/>
        </w:rPr>
        <w:t>ORLANDO PANIAGUA MUÑOZ y ALEYDA MUÑOZ</w:t>
      </w:r>
      <w:r w:rsidR="00442E5C" w:rsidRPr="00FC7BEF">
        <w:rPr>
          <w:rFonts w:ascii="Century Gothic" w:hAnsi="Century Gothic" w:cs="Calibri Light"/>
          <w:sz w:val="23"/>
          <w:szCs w:val="23"/>
        </w:rPr>
        <w:t xml:space="preserve">; y, hermano de </w:t>
      </w:r>
      <w:r w:rsidR="00442E5C" w:rsidRPr="00FC7BEF">
        <w:rPr>
          <w:rFonts w:ascii="Century Gothic" w:hAnsi="Century Gothic" w:cs="Calibri Light"/>
          <w:b/>
          <w:sz w:val="23"/>
          <w:szCs w:val="23"/>
        </w:rPr>
        <w:t xml:space="preserve">CARMEN MARYURI PANIAGUA SOTO, DIANA VANESSA PANIAGUA MUÑOZ y NELSON ORLANDO PANIAGUA MUÑOZ, </w:t>
      </w:r>
      <w:r w:rsidR="00442E5C" w:rsidRPr="00FC7BEF">
        <w:rPr>
          <w:rFonts w:ascii="Century Gothic" w:hAnsi="Century Gothic" w:cs="Calibri Light"/>
          <w:sz w:val="23"/>
          <w:szCs w:val="23"/>
        </w:rPr>
        <w:t xml:space="preserve">lo cual se evidencia en los registros civiles de que se aportan. </w:t>
      </w:r>
    </w:p>
    <w:p w14:paraId="2FE374EE" w14:textId="77777777" w:rsidR="00442E5C" w:rsidRPr="00FC7BEF" w:rsidRDefault="00442E5C" w:rsidP="00050A17">
      <w:pPr>
        <w:spacing w:line="360" w:lineRule="auto"/>
        <w:jc w:val="both"/>
        <w:rPr>
          <w:rFonts w:ascii="Century Gothic" w:hAnsi="Century Gothic" w:cs="Calibri Light"/>
          <w:sz w:val="23"/>
          <w:szCs w:val="23"/>
        </w:rPr>
      </w:pPr>
    </w:p>
    <w:p w14:paraId="4409AB86" w14:textId="72EC3F15" w:rsidR="00442E5C" w:rsidRPr="00FC7BEF" w:rsidRDefault="00442E5C" w:rsidP="00050A17">
      <w:pPr>
        <w:pStyle w:val="Textoindependiente"/>
        <w:spacing w:line="360" w:lineRule="auto"/>
        <w:rPr>
          <w:rFonts w:ascii="Century Gothic" w:hAnsi="Century Gothic" w:cs="Calibri Light"/>
          <w:sz w:val="23"/>
          <w:szCs w:val="23"/>
        </w:rPr>
      </w:pPr>
      <w:r w:rsidRPr="00FC7BEF">
        <w:rPr>
          <w:rFonts w:ascii="Century Gothic" w:hAnsi="Century Gothic" w:cs="Calibri Light"/>
          <w:sz w:val="23"/>
          <w:szCs w:val="23"/>
        </w:rPr>
        <w:t xml:space="preserve">3.- </w:t>
      </w:r>
      <w:r w:rsidRPr="00FC7BEF">
        <w:rPr>
          <w:rFonts w:ascii="Century Gothic" w:hAnsi="Century Gothic" w:cs="Calibri Light"/>
          <w:b/>
          <w:sz w:val="23"/>
          <w:szCs w:val="23"/>
        </w:rPr>
        <w:t>JOSÉ LUIS PANIAGUA MUÑOZ (Q.E.P.D.),</w:t>
      </w:r>
      <w:r w:rsidRPr="00FC7BEF">
        <w:rPr>
          <w:rFonts w:ascii="Century Gothic" w:hAnsi="Century Gothic" w:cs="Calibri Light"/>
          <w:sz w:val="23"/>
          <w:szCs w:val="23"/>
        </w:rPr>
        <w:t xml:space="preserve"> guardaba especial relación de cariño, afecto y ayuda mutua con su padre</w:t>
      </w:r>
      <w:r w:rsidR="007C6AC9">
        <w:rPr>
          <w:rFonts w:ascii="Century Gothic" w:hAnsi="Century Gothic" w:cs="Calibri Light"/>
          <w:sz w:val="23"/>
          <w:szCs w:val="23"/>
        </w:rPr>
        <w:t xml:space="preserve">, madre, </w:t>
      </w:r>
      <w:r w:rsidRPr="00FC7BEF">
        <w:rPr>
          <w:rFonts w:ascii="Century Gothic" w:hAnsi="Century Gothic" w:cs="Calibri Light"/>
          <w:sz w:val="23"/>
          <w:szCs w:val="23"/>
        </w:rPr>
        <w:t>herman</w:t>
      </w:r>
      <w:r w:rsidR="007C6AC9">
        <w:rPr>
          <w:rFonts w:ascii="Century Gothic" w:hAnsi="Century Gothic" w:cs="Calibri Light"/>
          <w:sz w:val="23"/>
          <w:szCs w:val="23"/>
        </w:rPr>
        <w:t>a</w:t>
      </w:r>
      <w:r w:rsidRPr="00FC7BEF">
        <w:rPr>
          <w:rFonts w:ascii="Century Gothic" w:hAnsi="Century Gothic" w:cs="Calibri Light"/>
          <w:sz w:val="23"/>
          <w:szCs w:val="23"/>
        </w:rPr>
        <w:t>s</w:t>
      </w:r>
      <w:r w:rsidR="007C6AC9">
        <w:rPr>
          <w:rFonts w:ascii="Century Gothic" w:hAnsi="Century Gothic" w:cs="Calibri Light"/>
          <w:sz w:val="23"/>
          <w:szCs w:val="23"/>
        </w:rPr>
        <w:t xml:space="preserve"> y hermano</w:t>
      </w:r>
      <w:r w:rsidRPr="00FC7BEF">
        <w:rPr>
          <w:rFonts w:ascii="Century Gothic" w:hAnsi="Century Gothic" w:cs="Calibri Light"/>
          <w:sz w:val="23"/>
          <w:szCs w:val="23"/>
        </w:rPr>
        <w:t xml:space="preserve">, propias de un núcleo familiar, con quienes convivía bajo el mismo techo en la ciudad de Cali (V). </w:t>
      </w:r>
    </w:p>
    <w:p w14:paraId="4205FE15" w14:textId="77777777" w:rsidR="00442E5C" w:rsidRPr="00FC7BEF" w:rsidRDefault="00442E5C" w:rsidP="00050A17">
      <w:pPr>
        <w:pStyle w:val="Textoindependiente"/>
        <w:spacing w:line="360" w:lineRule="auto"/>
        <w:rPr>
          <w:rFonts w:ascii="Century Gothic" w:hAnsi="Century Gothic" w:cs="Calibri Light"/>
          <w:sz w:val="23"/>
          <w:szCs w:val="23"/>
        </w:rPr>
      </w:pPr>
    </w:p>
    <w:p w14:paraId="7AF153A0" w14:textId="5D3A811E" w:rsidR="00442E5C" w:rsidRPr="00FC7BEF" w:rsidRDefault="00442E5C" w:rsidP="00050A17">
      <w:pPr>
        <w:pStyle w:val="Sinespaciado"/>
        <w:spacing w:line="360" w:lineRule="auto"/>
        <w:jc w:val="both"/>
        <w:rPr>
          <w:rFonts w:ascii="Century Gothic" w:hAnsi="Century Gothic" w:cs="Calibri Light"/>
          <w:sz w:val="23"/>
          <w:szCs w:val="23"/>
        </w:rPr>
      </w:pPr>
      <w:r w:rsidRPr="00FC7BEF">
        <w:rPr>
          <w:rFonts w:ascii="Century Gothic" w:hAnsi="Century Gothic" w:cs="Calibri Light"/>
          <w:sz w:val="23"/>
          <w:szCs w:val="23"/>
        </w:rPr>
        <w:t xml:space="preserve">4.- </w:t>
      </w:r>
      <w:r w:rsidRPr="00FC7BEF">
        <w:rPr>
          <w:rFonts w:ascii="Century Gothic" w:hAnsi="Century Gothic" w:cs="Calibri Light"/>
          <w:b/>
          <w:sz w:val="23"/>
          <w:szCs w:val="23"/>
        </w:rPr>
        <w:t>JOSÉ LUIS PANIAGUA MUÑOZ (Q.E.P.D.),</w:t>
      </w:r>
      <w:r w:rsidRPr="00FC7BEF">
        <w:rPr>
          <w:rFonts w:ascii="Century Gothic" w:hAnsi="Century Gothic" w:cs="Calibri Light"/>
          <w:sz w:val="23"/>
          <w:szCs w:val="23"/>
        </w:rPr>
        <w:t xml:space="preserve"> para el día 20 de junio de 2021, se desempeñaba como integrante activo de la Policía Nacional de Colombia, en el grado de Patrullero, devengado un salario promedio Un Millón Setecientos Diez Mil Ochocientos Sesenta y Tres Pesos m/c. ($1.710.863,00).</w:t>
      </w:r>
    </w:p>
    <w:p w14:paraId="172225D3" w14:textId="77777777" w:rsidR="00442E5C" w:rsidRPr="00FC7BEF" w:rsidRDefault="00442E5C" w:rsidP="00050A17">
      <w:pPr>
        <w:pStyle w:val="Textoindependiente"/>
        <w:spacing w:line="360" w:lineRule="auto"/>
        <w:rPr>
          <w:rFonts w:ascii="Century Gothic" w:hAnsi="Century Gothic" w:cs="Calibri Light"/>
          <w:sz w:val="23"/>
          <w:szCs w:val="23"/>
        </w:rPr>
      </w:pPr>
    </w:p>
    <w:p w14:paraId="1411DD81" w14:textId="556E5D90" w:rsidR="00442E5C" w:rsidRPr="00FC7BEF" w:rsidRDefault="00442E5C" w:rsidP="00050A17">
      <w:pPr>
        <w:pStyle w:val="Textoindependiente"/>
        <w:spacing w:line="360" w:lineRule="auto"/>
        <w:rPr>
          <w:rFonts w:ascii="Century Gothic" w:hAnsi="Century Gothic" w:cs="Calibri Light"/>
          <w:sz w:val="23"/>
          <w:szCs w:val="23"/>
        </w:rPr>
      </w:pPr>
      <w:r w:rsidRPr="00FC7BEF">
        <w:rPr>
          <w:rFonts w:ascii="Century Gothic" w:hAnsi="Century Gothic" w:cs="Calibri Light"/>
          <w:sz w:val="23"/>
          <w:szCs w:val="23"/>
        </w:rPr>
        <w:t>5.-</w:t>
      </w:r>
      <w:r w:rsidRPr="00FC7BEF">
        <w:rPr>
          <w:rFonts w:ascii="Century Gothic" w:hAnsi="Century Gothic" w:cs="Calibri Light"/>
          <w:b/>
          <w:sz w:val="23"/>
          <w:szCs w:val="23"/>
        </w:rPr>
        <w:t xml:space="preserve"> JOSÉ LUIS PANIAGUA MUÑOZ (Q.E.P.D.),</w:t>
      </w:r>
      <w:r w:rsidRPr="00FC7BEF">
        <w:rPr>
          <w:rFonts w:ascii="Century Gothic" w:hAnsi="Century Gothic" w:cs="Calibri Light"/>
          <w:sz w:val="23"/>
          <w:szCs w:val="23"/>
        </w:rPr>
        <w:t xml:space="preserve"> falleció el día 20 de junio de 2021, en accidente de tránsito, al perder la movilidad de la motocicleta en la que se transportaba</w:t>
      </w:r>
      <w:r w:rsidR="00050A17" w:rsidRPr="00FC7BEF">
        <w:rPr>
          <w:rFonts w:ascii="Century Gothic" w:hAnsi="Century Gothic" w:cs="Calibri Light"/>
          <w:sz w:val="23"/>
          <w:szCs w:val="23"/>
        </w:rPr>
        <w:t>,</w:t>
      </w:r>
      <w:r w:rsidRPr="00FC7BEF">
        <w:rPr>
          <w:rFonts w:ascii="Century Gothic" w:hAnsi="Century Gothic" w:cs="Calibri Light"/>
          <w:sz w:val="23"/>
          <w:szCs w:val="23"/>
        </w:rPr>
        <w:t xml:space="preserve"> de placas FUB</w:t>
      </w:r>
      <w:r w:rsidR="007C6AC9">
        <w:rPr>
          <w:rFonts w:ascii="Century Gothic" w:hAnsi="Century Gothic" w:cs="Calibri Light"/>
          <w:sz w:val="23"/>
          <w:szCs w:val="23"/>
        </w:rPr>
        <w:t>-</w:t>
      </w:r>
      <w:r w:rsidRPr="00FC7BEF">
        <w:rPr>
          <w:rFonts w:ascii="Century Gothic" w:hAnsi="Century Gothic" w:cs="Calibri Light"/>
          <w:sz w:val="23"/>
          <w:szCs w:val="23"/>
        </w:rPr>
        <w:t>04D al caer en un hueco existente en la vía cuando transitaba por la carrera 29 con calle 5C de la ciudad de Cali (V), quedando registro en el Informe Policial de Accidentes de Tránsito No. A001309558, sobre el estado de la vía “CON HUECOS”.</w:t>
      </w:r>
    </w:p>
    <w:p w14:paraId="1F8B7EFE" w14:textId="1046B84D" w:rsidR="00A77053" w:rsidRPr="00FC7BEF" w:rsidRDefault="00A77053" w:rsidP="00050A17">
      <w:pPr>
        <w:pStyle w:val="Sinespaciado"/>
        <w:spacing w:line="360" w:lineRule="auto"/>
        <w:jc w:val="both"/>
        <w:rPr>
          <w:rFonts w:ascii="Century Gothic" w:hAnsi="Century Gothic" w:cstheme="majorHAnsi"/>
          <w:sz w:val="23"/>
          <w:szCs w:val="23"/>
        </w:rPr>
      </w:pPr>
    </w:p>
    <w:p w14:paraId="48894385" w14:textId="4927447C" w:rsidR="00F352A9" w:rsidRPr="00FC7BEF" w:rsidRDefault="00A77053" w:rsidP="00050A17">
      <w:pPr>
        <w:spacing w:line="360" w:lineRule="auto"/>
        <w:jc w:val="both"/>
        <w:rPr>
          <w:rFonts w:ascii="Century Gothic" w:hAnsi="Century Gothic" w:cs="Calibri Light"/>
          <w:sz w:val="23"/>
          <w:szCs w:val="23"/>
        </w:rPr>
      </w:pPr>
      <w:r w:rsidRPr="00FC7BEF">
        <w:rPr>
          <w:rFonts w:ascii="Century Gothic" w:hAnsi="Century Gothic" w:cstheme="majorHAnsi"/>
          <w:sz w:val="23"/>
          <w:szCs w:val="23"/>
        </w:rPr>
        <w:t xml:space="preserve">6.- </w:t>
      </w:r>
      <w:r w:rsidR="00F352A9" w:rsidRPr="00FC7BEF">
        <w:rPr>
          <w:rFonts w:ascii="Century Gothic" w:hAnsi="Century Gothic" w:cs="Calibri Light"/>
          <w:b/>
          <w:sz w:val="23"/>
          <w:szCs w:val="23"/>
        </w:rPr>
        <w:t>JOSÉ LUIS PANIAGUA MUÑOZ (Q.E.P.D.),</w:t>
      </w:r>
      <w:r w:rsidR="00F352A9" w:rsidRPr="00FC7BEF">
        <w:rPr>
          <w:rFonts w:ascii="Century Gothic" w:hAnsi="Century Gothic" w:cs="Calibri Light"/>
          <w:sz w:val="23"/>
          <w:szCs w:val="23"/>
        </w:rPr>
        <w:t xml:space="preserve"> debido al accidente y a las graves lesiones que padeció fue trasladado a la Clínica Colombia, donde fallec</w:t>
      </w:r>
      <w:r w:rsidR="008C488B">
        <w:rPr>
          <w:rFonts w:ascii="Century Gothic" w:hAnsi="Century Gothic" w:cs="Calibri Light"/>
          <w:sz w:val="23"/>
          <w:szCs w:val="23"/>
        </w:rPr>
        <w:t>e</w:t>
      </w:r>
      <w:r w:rsidR="00F352A9" w:rsidRPr="00FC7BEF">
        <w:rPr>
          <w:rFonts w:ascii="Century Gothic" w:hAnsi="Century Gothic" w:cs="Calibri Light"/>
          <w:sz w:val="23"/>
          <w:szCs w:val="23"/>
        </w:rPr>
        <w:t xml:space="preserve"> en virtud a la gravedad de las lesiones (trauma craneoencefálico severo, laceración en la cara posterior de la mano izquierda, laceración en la rodilla izquierda, laceración en antebrazo derecho)</w:t>
      </w:r>
    </w:p>
    <w:p w14:paraId="2A7CD345" w14:textId="77777777" w:rsidR="00820C8D" w:rsidRPr="00FC7BEF" w:rsidRDefault="00820C8D" w:rsidP="00050A17">
      <w:pPr>
        <w:pStyle w:val="Sinespaciado"/>
        <w:spacing w:line="360" w:lineRule="auto"/>
        <w:jc w:val="both"/>
        <w:rPr>
          <w:rFonts w:ascii="Century Gothic" w:hAnsi="Century Gothic"/>
          <w:b/>
          <w:sz w:val="23"/>
          <w:szCs w:val="23"/>
        </w:rPr>
      </w:pPr>
    </w:p>
    <w:p w14:paraId="7ACAC8B4" w14:textId="06140396" w:rsidR="00F402A7" w:rsidRPr="00FC7BEF" w:rsidRDefault="00F352A9" w:rsidP="00050A17">
      <w:pPr>
        <w:pStyle w:val="Sinespaciado"/>
        <w:spacing w:line="360" w:lineRule="auto"/>
        <w:jc w:val="both"/>
        <w:rPr>
          <w:rFonts w:ascii="Century Gothic" w:hAnsi="Century Gothic"/>
          <w:sz w:val="23"/>
          <w:szCs w:val="23"/>
        </w:rPr>
      </w:pPr>
      <w:r w:rsidRPr="00FC7BEF">
        <w:rPr>
          <w:rFonts w:ascii="Century Gothic" w:hAnsi="Century Gothic" w:cstheme="majorHAnsi"/>
          <w:sz w:val="23"/>
          <w:szCs w:val="23"/>
        </w:rPr>
        <w:t>7</w:t>
      </w:r>
      <w:r w:rsidR="00286174" w:rsidRPr="00FC7BEF">
        <w:rPr>
          <w:rFonts w:ascii="Century Gothic" w:hAnsi="Century Gothic" w:cstheme="majorHAnsi"/>
          <w:sz w:val="23"/>
          <w:szCs w:val="23"/>
        </w:rPr>
        <w:t xml:space="preserve">.- </w:t>
      </w:r>
      <w:r w:rsidR="00F402A7" w:rsidRPr="00FC7BEF">
        <w:rPr>
          <w:rFonts w:ascii="Century Gothic" w:hAnsi="Century Gothic"/>
          <w:sz w:val="23"/>
          <w:szCs w:val="23"/>
        </w:rPr>
        <w:t xml:space="preserve">El nexo de causalidad entre el daño sufrido por la victima directa y la omisión de la entidad </w:t>
      </w:r>
      <w:r w:rsidR="00050A17" w:rsidRPr="00FC7BEF">
        <w:rPr>
          <w:rFonts w:ascii="Century Gothic" w:hAnsi="Century Gothic"/>
          <w:sz w:val="23"/>
          <w:szCs w:val="23"/>
        </w:rPr>
        <w:t>demanda</w:t>
      </w:r>
      <w:r w:rsidR="00F402A7" w:rsidRPr="00FC7BEF">
        <w:rPr>
          <w:rFonts w:ascii="Century Gothic" w:hAnsi="Century Gothic"/>
          <w:sz w:val="23"/>
          <w:szCs w:val="23"/>
        </w:rPr>
        <w:t xml:space="preserve">da, se manifiesta en la falta de mantenimiento y reparación de la vía en la que ocurre el lamentable </w:t>
      </w:r>
      <w:r w:rsidR="00B22DC2" w:rsidRPr="00FC7BEF">
        <w:rPr>
          <w:rFonts w:ascii="Century Gothic" w:hAnsi="Century Gothic" w:cs="Calibri Light"/>
          <w:sz w:val="23"/>
          <w:szCs w:val="23"/>
        </w:rPr>
        <w:t xml:space="preserve">hecho que deja como evidencia </w:t>
      </w:r>
      <w:r w:rsidR="00050A17" w:rsidRPr="00FC7BEF">
        <w:rPr>
          <w:rFonts w:ascii="Century Gothic" w:hAnsi="Century Gothic" w:cs="Calibri Light"/>
          <w:sz w:val="23"/>
          <w:szCs w:val="23"/>
        </w:rPr>
        <w:t>el</w:t>
      </w:r>
      <w:r w:rsidR="00B22DC2" w:rsidRPr="00FC7BEF">
        <w:rPr>
          <w:rFonts w:ascii="Century Gothic" w:hAnsi="Century Gothic" w:cs="Calibri Light"/>
          <w:sz w:val="23"/>
          <w:szCs w:val="23"/>
        </w:rPr>
        <w:t xml:space="preserve"> fallecimiento del seño</w:t>
      </w:r>
      <w:r w:rsidR="00050A17" w:rsidRPr="00FC7BEF">
        <w:rPr>
          <w:rFonts w:ascii="Century Gothic" w:hAnsi="Century Gothic" w:cs="Calibri Light"/>
          <w:sz w:val="23"/>
          <w:szCs w:val="23"/>
        </w:rPr>
        <w:t>r</w:t>
      </w:r>
      <w:r w:rsidR="00B22DC2" w:rsidRPr="00FC7BEF">
        <w:rPr>
          <w:rFonts w:ascii="Century Gothic" w:hAnsi="Century Gothic" w:cs="Calibri Light"/>
          <w:sz w:val="23"/>
          <w:szCs w:val="23"/>
        </w:rPr>
        <w:t xml:space="preserve"> </w:t>
      </w:r>
      <w:r w:rsidR="00B22DC2" w:rsidRPr="00FC7BEF">
        <w:rPr>
          <w:rFonts w:ascii="Century Gothic" w:hAnsi="Century Gothic" w:cs="Calibri Light"/>
          <w:b/>
          <w:sz w:val="23"/>
          <w:szCs w:val="23"/>
        </w:rPr>
        <w:t>JOSÉ LUIS PANIAGUA MUÑOZ (Q.E.P.D.),</w:t>
      </w:r>
      <w:r w:rsidR="00B22DC2" w:rsidRPr="00FC7BEF">
        <w:rPr>
          <w:rFonts w:ascii="Century Gothic" w:hAnsi="Century Gothic" w:cs="Calibri Light"/>
          <w:sz w:val="23"/>
          <w:szCs w:val="23"/>
        </w:rPr>
        <w:t xml:space="preserve"> </w:t>
      </w:r>
      <w:r w:rsidR="00050A17" w:rsidRPr="00FC7BEF">
        <w:rPr>
          <w:rFonts w:ascii="Century Gothic" w:hAnsi="Century Gothic" w:cs="Calibri Light"/>
          <w:sz w:val="23"/>
          <w:szCs w:val="23"/>
        </w:rPr>
        <w:t xml:space="preserve">por lo que se refleja </w:t>
      </w:r>
      <w:r w:rsidR="00B22DC2" w:rsidRPr="00FC7BEF">
        <w:rPr>
          <w:rFonts w:ascii="Century Gothic" w:hAnsi="Century Gothic" w:cs="Calibri Light"/>
          <w:sz w:val="23"/>
          <w:szCs w:val="23"/>
        </w:rPr>
        <w:t xml:space="preserve">la falla del servicio por omisión, por parte de la entidad </w:t>
      </w:r>
      <w:r w:rsidR="00F402A7" w:rsidRPr="00FC7BEF">
        <w:rPr>
          <w:rFonts w:ascii="Century Gothic" w:hAnsi="Century Gothic"/>
          <w:sz w:val="23"/>
          <w:szCs w:val="23"/>
        </w:rPr>
        <w:t xml:space="preserve">demandada. </w:t>
      </w:r>
    </w:p>
    <w:p w14:paraId="4666E3A2" w14:textId="50829707" w:rsidR="00286174" w:rsidRPr="00FC7BEF" w:rsidRDefault="00286174" w:rsidP="00050A17">
      <w:pPr>
        <w:pStyle w:val="Textoindependiente"/>
        <w:spacing w:line="360" w:lineRule="auto"/>
        <w:rPr>
          <w:rFonts w:ascii="Century Gothic" w:hAnsi="Century Gothic" w:cstheme="majorHAnsi"/>
          <w:sz w:val="23"/>
          <w:szCs w:val="23"/>
        </w:rPr>
      </w:pPr>
    </w:p>
    <w:p w14:paraId="2EE6D9C0" w14:textId="25B4A028" w:rsidR="00600E20" w:rsidRPr="00FC7BEF" w:rsidRDefault="00B22DC2"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sz w:val="23"/>
          <w:szCs w:val="23"/>
        </w:rPr>
        <w:t>8</w:t>
      </w:r>
      <w:r w:rsidR="00286174" w:rsidRPr="00FC7BEF">
        <w:rPr>
          <w:rFonts w:ascii="Century Gothic" w:hAnsi="Century Gothic" w:cstheme="majorHAnsi"/>
          <w:sz w:val="23"/>
          <w:szCs w:val="23"/>
        </w:rPr>
        <w:t xml:space="preserve">.- </w:t>
      </w:r>
      <w:r w:rsidR="00F402A7" w:rsidRPr="00FC7BEF">
        <w:rPr>
          <w:rFonts w:ascii="Century Gothic" w:hAnsi="Century Gothic" w:cstheme="majorHAnsi"/>
          <w:sz w:val="23"/>
          <w:szCs w:val="23"/>
        </w:rPr>
        <w:t xml:space="preserve">En el presente caso, se debe aceptar la tesis </w:t>
      </w:r>
      <w:r w:rsidR="0025674A" w:rsidRPr="00FC7BEF">
        <w:rPr>
          <w:rFonts w:ascii="Century Gothic" w:hAnsi="Century Gothic" w:cstheme="majorHAnsi"/>
          <w:sz w:val="23"/>
          <w:szCs w:val="23"/>
        </w:rPr>
        <w:t xml:space="preserve">de la falla en </w:t>
      </w:r>
      <w:r w:rsidR="00F402A7" w:rsidRPr="00FC7BEF">
        <w:rPr>
          <w:rFonts w:ascii="Century Gothic" w:hAnsi="Century Gothic" w:cstheme="majorHAnsi"/>
          <w:sz w:val="23"/>
          <w:szCs w:val="23"/>
        </w:rPr>
        <w:t xml:space="preserve">el servicio, toda vez, que, se presentó omisión por parte </w:t>
      </w:r>
      <w:r w:rsidR="00F94C18">
        <w:rPr>
          <w:rFonts w:ascii="Century Gothic" w:hAnsi="Century Gothic" w:cstheme="majorHAnsi"/>
          <w:sz w:val="23"/>
          <w:szCs w:val="23"/>
        </w:rPr>
        <w:t xml:space="preserve">de </w:t>
      </w:r>
      <w:r w:rsidR="00F402A7" w:rsidRPr="00FC7BEF">
        <w:rPr>
          <w:rFonts w:ascii="Century Gothic" w:hAnsi="Century Gothic" w:cstheme="majorHAnsi"/>
          <w:sz w:val="23"/>
          <w:szCs w:val="23"/>
        </w:rPr>
        <w:t xml:space="preserve">la administración en cuanto a sus obligaciones de mantenimiento, seguridad en las obras y señalización en la vía, ocasionando perjuicios a los demandantes. Daño imputable </w:t>
      </w:r>
      <w:r w:rsidR="0025674A" w:rsidRPr="00FC7BEF">
        <w:rPr>
          <w:rFonts w:ascii="Century Gothic" w:hAnsi="Century Gothic" w:cstheme="majorHAnsi"/>
          <w:sz w:val="23"/>
          <w:szCs w:val="23"/>
        </w:rPr>
        <w:t>a la</w:t>
      </w:r>
      <w:r w:rsidR="00F402A7" w:rsidRPr="00FC7BEF">
        <w:rPr>
          <w:rFonts w:ascii="Century Gothic" w:hAnsi="Century Gothic" w:cstheme="majorHAnsi"/>
          <w:sz w:val="23"/>
          <w:szCs w:val="23"/>
        </w:rPr>
        <w:t xml:space="preserve"> entidad </w:t>
      </w:r>
      <w:r w:rsidR="0025674A" w:rsidRPr="00FC7BEF">
        <w:rPr>
          <w:rFonts w:ascii="Century Gothic" w:hAnsi="Century Gothic" w:cstheme="majorHAnsi"/>
          <w:sz w:val="23"/>
          <w:szCs w:val="23"/>
        </w:rPr>
        <w:t xml:space="preserve">demandada quien está </w:t>
      </w:r>
      <w:r w:rsidR="00F402A7" w:rsidRPr="00FC7BEF">
        <w:rPr>
          <w:rFonts w:ascii="Century Gothic" w:hAnsi="Century Gothic" w:cstheme="majorHAnsi"/>
          <w:sz w:val="23"/>
          <w:szCs w:val="23"/>
        </w:rPr>
        <w:t>a cargo</w:t>
      </w:r>
      <w:r w:rsidR="0025674A" w:rsidRPr="00FC7BEF">
        <w:rPr>
          <w:rFonts w:ascii="Century Gothic" w:hAnsi="Century Gothic" w:cstheme="majorHAnsi"/>
          <w:sz w:val="23"/>
          <w:szCs w:val="23"/>
        </w:rPr>
        <w:t xml:space="preserve"> de dicha labor</w:t>
      </w:r>
      <w:r w:rsidR="00F402A7" w:rsidRPr="00FC7BEF">
        <w:rPr>
          <w:rFonts w:ascii="Century Gothic" w:hAnsi="Century Gothic" w:cstheme="majorHAnsi"/>
          <w:sz w:val="23"/>
          <w:szCs w:val="23"/>
        </w:rPr>
        <w:t>; por tal razón, se configura la relación de causalidad entre el hecho imputable y el daño que se produjo.</w:t>
      </w:r>
    </w:p>
    <w:p w14:paraId="58A40D5D" w14:textId="77777777" w:rsidR="00F912C2" w:rsidRPr="00FC7BEF" w:rsidRDefault="00F912C2" w:rsidP="00050A17">
      <w:pPr>
        <w:pStyle w:val="Textoindependiente"/>
        <w:spacing w:line="360" w:lineRule="auto"/>
        <w:rPr>
          <w:rFonts w:ascii="Century Gothic" w:hAnsi="Century Gothic" w:cstheme="majorHAnsi"/>
          <w:sz w:val="23"/>
          <w:szCs w:val="23"/>
        </w:rPr>
      </w:pPr>
    </w:p>
    <w:p w14:paraId="5984ADEA" w14:textId="188380A0" w:rsidR="0025674A" w:rsidRPr="00FC7BEF" w:rsidRDefault="00B22DC2"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sz w:val="23"/>
          <w:szCs w:val="23"/>
        </w:rPr>
        <w:t>9</w:t>
      </w:r>
      <w:r w:rsidR="00286174" w:rsidRPr="00FC7BEF">
        <w:rPr>
          <w:rFonts w:ascii="Century Gothic" w:hAnsi="Century Gothic" w:cstheme="majorHAnsi"/>
          <w:sz w:val="23"/>
          <w:szCs w:val="23"/>
        </w:rPr>
        <w:t xml:space="preserve">.- </w:t>
      </w:r>
      <w:r w:rsidR="0025674A" w:rsidRPr="00FC7BEF">
        <w:rPr>
          <w:rFonts w:ascii="Century Gothic" w:hAnsi="Century Gothic" w:cstheme="majorHAnsi"/>
          <w:sz w:val="23"/>
          <w:szCs w:val="23"/>
        </w:rPr>
        <w:t>La entidad demandada, tiene dentro de sus competencias el deber de mantener, rehabilitar y conservar las vías, por ello deben responder pues eran las entidades encargadas de su mantenimiento y señalización.</w:t>
      </w:r>
    </w:p>
    <w:p w14:paraId="5B42A34C" w14:textId="77777777" w:rsidR="00267D71" w:rsidRPr="00FC7BEF" w:rsidRDefault="00267D71" w:rsidP="00050A17">
      <w:pPr>
        <w:pStyle w:val="Textoindependiente"/>
        <w:spacing w:line="360" w:lineRule="auto"/>
        <w:rPr>
          <w:rFonts w:ascii="Century Gothic" w:hAnsi="Century Gothic" w:cstheme="majorHAnsi"/>
          <w:sz w:val="23"/>
          <w:szCs w:val="23"/>
        </w:rPr>
      </w:pPr>
    </w:p>
    <w:p w14:paraId="27133346" w14:textId="7B1BA694" w:rsidR="005F05E9" w:rsidRPr="00FC7BEF" w:rsidRDefault="00820C8D" w:rsidP="00050A17">
      <w:pPr>
        <w:spacing w:line="360" w:lineRule="auto"/>
        <w:jc w:val="both"/>
        <w:rPr>
          <w:rFonts w:ascii="Century Gothic" w:hAnsi="Century Gothic"/>
          <w:sz w:val="23"/>
          <w:szCs w:val="23"/>
        </w:rPr>
      </w:pPr>
      <w:r w:rsidRPr="00FC7BEF">
        <w:rPr>
          <w:rFonts w:ascii="Century Gothic" w:hAnsi="Century Gothic" w:cstheme="majorHAnsi"/>
          <w:sz w:val="23"/>
          <w:szCs w:val="23"/>
        </w:rPr>
        <w:t>1</w:t>
      </w:r>
      <w:r w:rsidR="00B22DC2" w:rsidRPr="00FC7BEF">
        <w:rPr>
          <w:rFonts w:ascii="Century Gothic" w:hAnsi="Century Gothic" w:cstheme="majorHAnsi"/>
          <w:sz w:val="23"/>
          <w:szCs w:val="23"/>
        </w:rPr>
        <w:t>0</w:t>
      </w:r>
      <w:r w:rsidR="00286174" w:rsidRPr="00FC7BEF">
        <w:rPr>
          <w:rFonts w:ascii="Century Gothic" w:hAnsi="Century Gothic" w:cstheme="majorHAnsi"/>
          <w:sz w:val="23"/>
          <w:szCs w:val="23"/>
        </w:rPr>
        <w:t xml:space="preserve">.- </w:t>
      </w:r>
      <w:r w:rsidR="00050A17" w:rsidRPr="00FC7BEF">
        <w:rPr>
          <w:rFonts w:ascii="Century Gothic" w:hAnsi="Century Gothic"/>
          <w:sz w:val="23"/>
          <w:szCs w:val="23"/>
        </w:rPr>
        <w:t xml:space="preserve">Por lo que el fallecimiento del señor </w:t>
      </w:r>
      <w:r w:rsidR="00050A17" w:rsidRPr="00FC7BEF">
        <w:rPr>
          <w:rFonts w:ascii="Century Gothic" w:hAnsi="Century Gothic"/>
          <w:b/>
          <w:bCs/>
          <w:sz w:val="23"/>
          <w:szCs w:val="23"/>
        </w:rPr>
        <w:t>JOSÉ LUIS PANIAGUA MUÑOZ (Q.E.P.D.),</w:t>
      </w:r>
      <w:r w:rsidR="00050A17" w:rsidRPr="00FC7BEF">
        <w:rPr>
          <w:rFonts w:ascii="Century Gothic" w:hAnsi="Century Gothic"/>
          <w:sz w:val="23"/>
          <w:szCs w:val="23"/>
        </w:rPr>
        <w:t xml:space="preserve"> </w:t>
      </w:r>
      <w:r w:rsidR="005F05E9" w:rsidRPr="00FC7BEF">
        <w:rPr>
          <w:rFonts w:ascii="Century Gothic" w:hAnsi="Century Gothic"/>
          <w:sz w:val="23"/>
          <w:szCs w:val="23"/>
        </w:rPr>
        <w:t>constituye una falla en el servicio, pues al existir un daño probado (historia clínica</w:t>
      </w:r>
      <w:r w:rsidR="00050A17" w:rsidRPr="00FC7BEF">
        <w:rPr>
          <w:rFonts w:ascii="Century Gothic" w:hAnsi="Century Gothic"/>
          <w:sz w:val="23"/>
          <w:szCs w:val="23"/>
        </w:rPr>
        <w:t>, registro civil de defunción</w:t>
      </w:r>
      <w:r w:rsidR="005F05E9" w:rsidRPr="00FC7BEF">
        <w:rPr>
          <w:rFonts w:ascii="Century Gothic" w:hAnsi="Century Gothic"/>
          <w:sz w:val="23"/>
          <w:szCs w:val="23"/>
        </w:rPr>
        <w:t xml:space="preserve">) y un nexo de causalidad (informe de </w:t>
      </w:r>
      <w:r w:rsidR="00050A17" w:rsidRPr="00FC7BEF">
        <w:rPr>
          <w:rFonts w:ascii="Century Gothic" w:hAnsi="Century Gothic"/>
          <w:sz w:val="23"/>
          <w:szCs w:val="23"/>
        </w:rPr>
        <w:t>tránsito</w:t>
      </w:r>
      <w:r w:rsidR="005F05E9" w:rsidRPr="00FC7BEF">
        <w:rPr>
          <w:rFonts w:ascii="Century Gothic" w:hAnsi="Century Gothic"/>
          <w:sz w:val="23"/>
          <w:szCs w:val="23"/>
        </w:rPr>
        <w:t xml:space="preserve">), se puede concluir que las lesiones físicas padecidas fueron causadas por una omisión por funcionarios del </w:t>
      </w:r>
      <w:r w:rsidR="00F94C18">
        <w:rPr>
          <w:rFonts w:ascii="Century Gothic" w:hAnsi="Century Gothic"/>
          <w:sz w:val="23"/>
          <w:szCs w:val="23"/>
        </w:rPr>
        <w:t>distrito</w:t>
      </w:r>
      <w:r w:rsidR="005F05E9" w:rsidRPr="00FC7BEF">
        <w:rPr>
          <w:rFonts w:ascii="Century Gothic" w:hAnsi="Century Gothic"/>
          <w:sz w:val="23"/>
          <w:szCs w:val="23"/>
        </w:rPr>
        <w:t xml:space="preserve">, los cuales no ejercieron el deber de mantenimiento y señalización de las vías a cargo del Municipio. Por lo anterior, es claro que el </w:t>
      </w:r>
      <w:r w:rsidR="00050A17" w:rsidRPr="00FC7BEF">
        <w:rPr>
          <w:rFonts w:ascii="Century Gothic" w:hAnsi="Century Gothic" w:cs="Calibri"/>
          <w:sz w:val="23"/>
          <w:szCs w:val="23"/>
        </w:rPr>
        <w:t>Distrito Especial de</w:t>
      </w:r>
      <w:r w:rsidR="005F05E9" w:rsidRPr="00FC7BEF">
        <w:rPr>
          <w:rFonts w:ascii="Century Gothic" w:hAnsi="Century Gothic" w:cs="Calibri"/>
          <w:sz w:val="23"/>
          <w:szCs w:val="23"/>
        </w:rPr>
        <w:t xml:space="preserve"> Santiago de Cali – Secretaria de Infraestructura </w:t>
      </w:r>
      <w:r w:rsidR="00FC7BEF" w:rsidRPr="00FC7BEF">
        <w:rPr>
          <w:rFonts w:ascii="Century Gothic" w:hAnsi="Century Gothic" w:cs="Calibri"/>
          <w:sz w:val="23"/>
          <w:szCs w:val="23"/>
        </w:rPr>
        <w:t xml:space="preserve">y Mantenimiento </w:t>
      </w:r>
      <w:r w:rsidR="005F05E9" w:rsidRPr="00FC7BEF">
        <w:rPr>
          <w:rFonts w:ascii="Century Gothic" w:hAnsi="Century Gothic" w:cs="Calibri"/>
          <w:sz w:val="23"/>
          <w:szCs w:val="23"/>
        </w:rPr>
        <w:t xml:space="preserve">Vial, debe responder a los demandantes por </w:t>
      </w:r>
      <w:r w:rsidR="00FC7BEF" w:rsidRPr="00FC7BEF">
        <w:rPr>
          <w:rFonts w:ascii="Century Gothic" w:hAnsi="Century Gothic" w:cs="Calibri"/>
          <w:sz w:val="23"/>
          <w:szCs w:val="23"/>
        </w:rPr>
        <w:t>el fallecimiento del precitado</w:t>
      </w:r>
      <w:r w:rsidR="005F05E9" w:rsidRPr="00FC7BEF">
        <w:rPr>
          <w:rFonts w:ascii="Century Gothic" w:hAnsi="Century Gothic" w:cs="Calibri"/>
          <w:sz w:val="23"/>
          <w:szCs w:val="23"/>
        </w:rPr>
        <w:t xml:space="preserve">, porque se trata de una falla en el servicio, toda vez que la entidad territorial está obligada al mantenimiento y sostenimiento de las </w:t>
      </w:r>
      <w:r w:rsidR="00FC7BEF" w:rsidRPr="00FC7BEF">
        <w:rPr>
          <w:rFonts w:ascii="Century Gothic" w:hAnsi="Century Gothic" w:cs="Calibri"/>
          <w:sz w:val="23"/>
          <w:szCs w:val="23"/>
        </w:rPr>
        <w:t>vías públicas</w:t>
      </w:r>
      <w:r w:rsidR="005F05E9" w:rsidRPr="00FC7BEF">
        <w:rPr>
          <w:rFonts w:ascii="Century Gothic" w:hAnsi="Century Gothic" w:cs="Calibri"/>
          <w:sz w:val="23"/>
          <w:szCs w:val="23"/>
        </w:rPr>
        <w:t xml:space="preserve"> dentro del perímetro urbano. Se evidencia el comportamiento omisivo que le atribuye responsabilidad a la</w:t>
      </w:r>
      <w:r w:rsidR="00FC7BEF" w:rsidRPr="00FC7BEF">
        <w:rPr>
          <w:rFonts w:ascii="Century Gothic" w:hAnsi="Century Gothic" w:cs="Calibri"/>
          <w:sz w:val="23"/>
          <w:szCs w:val="23"/>
        </w:rPr>
        <w:t>s</w:t>
      </w:r>
      <w:r w:rsidR="005F05E9" w:rsidRPr="00FC7BEF">
        <w:rPr>
          <w:rFonts w:ascii="Century Gothic" w:hAnsi="Century Gothic" w:cs="Calibri"/>
          <w:sz w:val="23"/>
          <w:szCs w:val="23"/>
        </w:rPr>
        <w:t xml:space="preserve"> entidad</w:t>
      </w:r>
      <w:r w:rsidR="00FC7BEF" w:rsidRPr="00FC7BEF">
        <w:rPr>
          <w:rFonts w:ascii="Century Gothic" w:hAnsi="Century Gothic" w:cs="Calibri"/>
          <w:sz w:val="23"/>
          <w:szCs w:val="23"/>
        </w:rPr>
        <w:t>es</w:t>
      </w:r>
      <w:r w:rsidR="005F05E9" w:rsidRPr="00FC7BEF">
        <w:rPr>
          <w:rFonts w:ascii="Century Gothic" w:hAnsi="Century Gothic" w:cs="Calibri"/>
          <w:sz w:val="23"/>
          <w:szCs w:val="23"/>
        </w:rPr>
        <w:t xml:space="preserve"> demandada</w:t>
      </w:r>
      <w:r w:rsidR="00FC7BEF" w:rsidRPr="00FC7BEF">
        <w:rPr>
          <w:rFonts w:ascii="Century Gothic" w:hAnsi="Century Gothic" w:cs="Calibri"/>
          <w:sz w:val="23"/>
          <w:szCs w:val="23"/>
        </w:rPr>
        <w:t>s</w:t>
      </w:r>
      <w:r w:rsidR="005F05E9" w:rsidRPr="00FC7BEF">
        <w:rPr>
          <w:rFonts w:ascii="Century Gothic" w:hAnsi="Century Gothic" w:cs="Calibri"/>
          <w:sz w:val="23"/>
          <w:szCs w:val="23"/>
        </w:rPr>
        <w:t xml:space="preserve">. La existencia de un </w:t>
      </w:r>
      <w:r w:rsidR="00FC7BEF" w:rsidRPr="00FC7BEF">
        <w:rPr>
          <w:rFonts w:ascii="Century Gothic" w:hAnsi="Century Gothic" w:cs="Calibri"/>
          <w:sz w:val="23"/>
          <w:szCs w:val="23"/>
        </w:rPr>
        <w:t>hueco</w:t>
      </w:r>
      <w:r w:rsidR="005F05E9" w:rsidRPr="00FC7BEF">
        <w:rPr>
          <w:rFonts w:ascii="Century Gothic" w:hAnsi="Century Gothic" w:cs="Calibri"/>
          <w:sz w:val="23"/>
          <w:szCs w:val="23"/>
        </w:rPr>
        <w:t xml:space="preserve"> en el centro de una vía de la ciudad de Cali de las dimensiones señaladas en el presente caso, sin señal de precaución alguna, no denota más que falta de mantenimiento de ésta, comportamiento negligente e irresponsable por parte de la administración.</w:t>
      </w:r>
    </w:p>
    <w:p w14:paraId="26A2D50E" w14:textId="77777777" w:rsidR="005F05E9" w:rsidRPr="00FC7BEF" w:rsidRDefault="005F05E9" w:rsidP="00050A17">
      <w:pPr>
        <w:pStyle w:val="Textoindependiente"/>
        <w:spacing w:line="360" w:lineRule="auto"/>
        <w:rPr>
          <w:rFonts w:ascii="Century Gothic" w:hAnsi="Century Gothic"/>
          <w:sz w:val="23"/>
          <w:szCs w:val="23"/>
        </w:rPr>
      </w:pPr>
    </w:p>
    <w:p w14:paraId="54FC69FD" w14:textId="62ECFA5A" w:rsidR="00C0033A" w:rsidRPr="00FC7BEF" w:rsidRDefault="00FC7BEF" w:rsidP="00050A17">
      <w:pPr>
        <w:spacing w:line="360" w:lineRule="auto"/>
        <w:jc w:val="both"/>
        <w:rPr>
          <w:rFonts w:ascii="Century Gothic" w:hAnsi="Century Gothic" w:cs="Tahoma"/>
          <w:sz w:val="23"/>
          <w:szCs w:val="23"/>
        </w:rPr>
      </w:pPr>
      <w:r w:rsidRPr="00FC7BEF">
        <w:rPr>
          <w:rFonts w:ascii="Century Gothic" w:hAnsi="Century Gothic" w:cs="Tahoma"/>
          <w:sz w:val="23"/>
          <w:szCs w:val="23"/>
        </w:rPr>
        <w:t xml:space="preserve">11.- </w:t>
      </w:r>
      <w:r w:rsidR="00C0033A" w:rsidRPr="00FC7BEF">
        <w:rPr>
          <w:rFonts w:ascii="Century Gothic" w:hAnsi="Century Gothic" w:cs="Tahoma"/>
          <w:sz w:val="23"/>
          <w:szCs w:val="23"/>
        </w:rPr>
        <w:t xml:space="preserve">Respecto al tema y en un caso de similares supuestos fácticos, el Consejo de Estado se pronunció mediante providencia del 5 de noviembre de 2009, Expediente 2003 - 0357-01, en la cual se expresó: </w:t>
      </w:r>
    </w:p>
    <w:p w14:paraId="727AF123" w14:textId="77777777" w:rsidR="00C0033A" w:rsidRPr="00FC7BEF" w:rsidRDefault="00C0033A" w:rsidP="00050A17">
      <w:pPr>
        <w:spacing w:line="360" w:lineRule="auto"/>
        <w:jc w:val="both"/>
        <w:rPr>
          <w:rFonts w:ascii="Century Gothic" w:hAnsi="Century Gothic" w:cs="Tahoma"/>
          <w:sz w:val="19"/>
          <w:szCs w:val="19"/>
        </w:rPr>
      </w:pPr>
    </w:p>
    <w:p w14:paraId="7181D0EF" w14:textId="77777777" w:rsidR="00C0033A" w:rsidRPr="00FC7BEF" w:rsidRDefault="00C0033A" w:rsidP="00FC7BEF">
      <w:pPr>
        <w:ind w:left="567" w:right="220"/>
        <w:jc w:val="both"/>
        <w:rPr>
          <w:rFonts w:ascii="Century Gothic" w:eastAsia="Calibri" w:hAnsi="Century Gothic" w:cs="Tahoma"/>
          <w:i/>
          <w:sz w:val="19"/>
          <w:szCs w:val="19"/>
          <w:lang w:val="es-MX" w:eastAsia="en-US"/>
        </w:rPr>
      </w:pPr>
      <w:r w:rsidRPr="00FC7BEF">
        <w:rPr>
          <w:rFonts w:ascii="Century Gothic" w:eastAsia="Calibri" w:hAnsi="Century Gothic" w:cs="Tahoma"/>
          <w:i/>
          <w:sz w:val="19"/>
          <w:szCs w:val="19"/>
          <w:lang w:val="es-MX" w:eastAsia="en-US"/>
        </w:rPr>
        <w:t>“… Procede la Sala en primer lugar a determinar a quién le corresponde el deber de mantenimiento de la infraestructura vial, en el presente caso del Municipio de Cali, para lo cual se permite traer a colación el pronunciamiento que respecto del tema el H. Consejo de Estado realizó el 11 de mayo de 2006, con ponencia del Dr. Ramiro Saavedra Becerra quien en esa oportunidad expresó:</w:t>
      </w:r>
    </w:p>
    <w:p w14:paraId="1C395F88" w14:textId="77777777" w:rsidR="00C0033A" w:rsidRPr="00FC7BEF" w:rsidRDefault="00C0033A" w:rsidP="00FC7BEF">
      <w:pPr>
        <w:ind w:left="567" w:right="220"/>
        <w:jc w:val="both"/>
        <w:rPr>
          <w:rFonts w:ascii="Century Gothic" w:eastAsia="Calibri" w:hAnsi="Century Gothic" w:cs="Tahoma"/>
          <w:i/>
          <w:sz w:val="19"/>
          <w:szCs w:val="19"/>
          <w:lang w:val="es-MX" w:eastAsia="en-US"/>
        </w:rPr>
      </w:pPr>
    </w:p>
    <w:p w14:paraId="60129DE0" w14:textId="6ED26410" w:rsidR="00C0033A" w:rsidRPr="00FC7BEF" w:rsidRDefault="00C0033A" w:rsidP="00FC7BEF">
      <w:pPr>
        <w:ind w:left="567" w:right="220"/>
        <w:jc w:val="both"/>
        <w:rPr>
          <w:rFonts w:ascii="Century Gothic" w:eastAsia="Calibri" w:hAnsi="Century Gothic" w:cs="Tahoma"/>
          <w:i/>
          <w:sz w:val="19"/>
          <w:szCs w:val="19"/>
          <w:lang w:val="es-MX" w:eastAsia="en-US"/>
        </w:rPr>
      </w:pPr>
      <w:r w:rsidRPr="00FC7BEF">
        <w:rPr>
          <w:rFonts w:ascii="Century Gothic" w:eastAsia="Calibri" w:hAnsi="Century Gothic" w:cs="Tahoma"/>
          <w:i/>
          <w:sz w:val="19"/>
          <w:szCs w:val="19"/>
          <w:lang w:val="es-MX" w:eastAsia="en-US"/>
        </w:rPr>
        <w:t xml:space="preserve">“En relación con el deber de mantenimiento de la infraestructura vía, ha dicho la Sala que la conservación de carreteras significa el mantenimiento rutinario y periódico de las diferentes carreteras nacionales: </w:t>
      </w:r>
    </w:p>
    <w:p w14:paraId="453F806D" w14:textId="77777777" w:rsidR="00C0033A" w:rsidRPr="00FC7BEF" w:rsidRDefault="00C0033A" w:rsidP="00FC7BEF">
      <w:pPr>
        <w:ind w:left="567" w:right="220"/>
        <w:jc w:val="both"/>
        <w:rPr>
          <w:rFonts w:ascii="Century Gothic" w:eastAsia="Calibri" w:hAnsi="Century Gothic" w:cs="Tahoma"/>
          <w:i/>
          <w:sz w:val="19"/>
          <w:szCs w:val="19"/>
          <w:lang w:val="es-MX" w:eastAsia="en-US"/>
        </w:rPr>
      </w:pPr>
      <w:r w:rsidRPr="00FC7BEF">
        <w:rPr>
          <w:rFonts w:ascii="Century Gothic" w:eastAsia="Calibri" w:hAnsi="Century Gothic" w:cs="Tahoma"/>
          <w:i/>
          <w:sz w:val="19"/>
          <w:szCs w:val="19"/>
          <w:lang w:val="es-MX" w:eastAsia="en-US"/>
        </w:rPr>
        <w:t xml:space="preserve"> </w:t>
      </w:r>
    </w:p>
    <w:p w14:paraId="302EBE93" w14:textId="77777777" w:rsidR="00C0033A" w:rsidRPr="00FC7BEF" w:rsidRDefault="00C0033A" w:rsidP="00FC7BEF">
      <w:pPr>
        <w:ind w:left="567" w:right="220"/>
        <w:jc w:val="both"/>
        <w:rPr>
          <w:rFonts w:ascii="Century Gothic" w:eastAsia="Calibri" w:hAnsi="Century Gothic" w:cs="Tahoma"/>
          <w:i/>
          <w:sz w:val="19"/>
          <w:szCs w:val="19"/>
          <w:lang w:val="es-MX" w:eastAsia="en-US"/>
        </w:rPr>
      </w:pPr>
      <w:r w:rsidRPr="00FC7BEF">
        <w:rPr>
          <w:rFonts w:ascii="Century Gothic" w:eastAsia="Calibri" w:hAnsi="Century Gothic" w:cs="Tahoma"/>
          <w:i/>
          <w:sz w:val="19"/>
          <w:szCs w:val="19"/>
          <w:lang w:val="es-MX" w:eastAsia="en-US"/>
        </w:rPr>
        <w:t xml:space="preserve">"El mantenimiento consiste en las actividades necesarias para conservar el patrimonio invertido en una carretera en condiciones aceptables de funcionabilidad, dentro de ciertos límites de deterioro, lo más cercano al estado en que tenían en el momento de su construcción o de su última rehabilitación o mejoramiento. El mantenimiento periódico es el que requiere una carretera ocasionalmente o con una periodicidad superior a un año, para conservar el patrimonio vial dentro de ciertos límites de aceptación para la operación vehicular. El mantenimiento rutinario es el que se realiza en las zonas aledañas a la calzada de la carretera, comprende, entre otras actividades, la poda, corte y retiro de árboles". </w:t>
      </w:r>
    </w:p>
    <w:p w14:paraId="0C51D33D" w14:textId="77777777" w:rsidR="00C0033A" w:rsidRPr="00FC7BEF" w:rsidRDefault="00C0033A" w:rsidP="00FC7BEF">
      <w:pPr>
        <w:ind w:left="567" w:right="220"/>
        <w:jc w:val="both"/>
        <w:rPr>
          <w:rFonts w:ascii="Century Gothic" w:eastAsia="Calibri" w:hAnsi="Century Gothic" w:cs="Tahoma"/>
          <w:i/>
          <w:sz w:val="19"/>
          <w:szCs w:val="19"/>
          <w:lang w:val="es-MX" w:eastAsia="en-US"/>
        </w:rPr>
      </w:pPr>
    </w:p>
    <w:p w14:paraId="3A2189BA" w14:textId="227656A2" w:rsidR="00C0033A" w:rsidRPr="00FC7BEF" w:rsidRDefault="00F94C18" w:rsidP="00FC7BEF">
      <w:pPr>
        <w:ind w:left="567" w:right="220"/>
        <w:jc w:val="both"/>
        <w:rPr>
          <w:rFonts w:ascii="Century Gothic" w:eastAsia="Calibri" w:hAnsi="Century Gothic" w:cs="Tahoma"/>
          <w:i/>
          <w:sz w:val="19"/>
          <w:szCs w:val="19"/>
          <w:lang w:val="es-MX" w:eastAsia="en-US"/>
        </w:rPr>
      </w:pPr>
      <w:r>
        <w:rPr>
          <w:rFonts w:ascii="Century Gothic" w:eastAsia="Calibri" w:hAnsi="Century Gothic" w:cs="Tahoma"/>
          <w:i/>
          <w:sz w:val="19"/>
          <w:szCs w:val="19"/>
          <w:lang w:val="es-MX" w:eastAsia="en-US"/>
        </w:rPr>
        <w:t>“</w:t>
      </w:r>
      <w:r w:rsidR="00C0033A" w:rsidRPr="00FC7BEF">
        <w:rPr>
          <w:rFonts w:ascii="Century Gothic" w:eastAsia="Calibri" w:hAnsi="Century Gothic" w:cs="Tahoma"/>
          <w:i/>
          <w:sz w:val="19"/>
          <w:szCs w:val="19"/>
          <w:lang w:val="es-MX" w:eastAsia="en-US"/>
        </w:rPr>
        <w:t xml:space="preserve">La responsabilidad del Estado por omisiones en el deber de mantenimiento de las carreteras ha sido deducida por la Sala, para cuando se demuestra, por ejemplo, que las condiciones naturales del terreno, conocidas con anterioridad por las entidades demandadas, hacían previsible el desprendimiento de materiales de la montañas aledañas a las carreteras y éstas no tomaron las medidas necesarias para evitar una tragedia, o se demuestra que habiéndose dado aviso a la entidad sobre un daño en la vía, que impide su uso normal, no es atendida la solicitud de arreglarlo, ni se ha encargado de instalar las correspondientes señales preventivas, o cuando se demuestra que unos escombros permanecieron abandonados en una carretera durante varios meses, sin que fueran objeto de demolición por INVIAS para el restablecimiento de la circulación normal de la vía. En síntesis, la sola demostración de la ocurrencia de un derrumbe o caída de piedras en una vía, por sí sola no es suficiente para declarar la responsabilidad patrimonial del Estado, por los daños que con tal situación se causan, a esa prueba debe unirse la de la imputabilidad del daño al Estado, que no es otra que la demostración de que el hecho que causó el daño se produjo como consecuencia de la omisión en que incurrió la entidad, en su deber de mantenimiento de las vías, o de alguna actuación con la cual se haya causado el daño ... " </w:t>
      </w:r>
    </w:p>
    <w:p w14:paraId="67F7BFEE" w14:textId="1FF189AD" w:rsidR="0025674A" w:rsidRPr="00FC7BEF" w:rsidRDefault="0025674A" w:rsidP="00050A17">
      <w:pPr>
        <w:pStyle w:val="Textoindependiente"/>
        <w:spacing w:line="360" w:lineRule="auto"/>
        <w:rPr>
          <w:rFonts w:ascii="Century Gothic" w:hAnsi="Century Gothic" w:cs="Calibri"/>
          <w:i/>
          <w:sz w:val="23"/>
          <w:szCs w:val="23"/>
        </w:rPr>
      </w:pPr>
    </w:p>
    <w:p w14:paraId="268B00B4" w14:textId="557211D5" w:rsidR="0025674A" w:rsidRPr="00FC7BEF" w:rsidRDefault="00E9205A" w:rsidP="00050A17">
      <w:pPr>
        <w:pStyle w:val="Textoindependiente"/>
        <w:spacing w:line="360" w:lineRule="auto"/>
        <w:rPr>
          <w:rFonts w:ascii="Century Gothic" w:hAnsi="Century Gothic" w:cs="Calibri"/>
          <w:sz w:val="23"/>
          <w:szCs w:val="23"/>
        </w:rPr>
      </w:pPr>
      <w:r w:rsidRPr="00FC7BEF">
        <w:rPr>
          <w:rFonts w:ascii="Century Gothic" w:hAnsi="Century Gothic" w:cs="Calibri"/>
          <w:sz w:val="23"/>
          <w:szCs w:val="23"/>
        </w:rPr>
        <w:t>1</w:t>
      </w:r>
      <w:r w:rsidR="00FC7BEF" w:rsidRPr="00FC7BEF">
        <w:rPr>
          <w:rFonts w:ascii="Century Gothic" w:hAnsi="Century Gothic" w:cs="Calibri"/>
          <w:sz w:val="23"/>
          <w:szCs w:val="23"/>
        </w:rPr>
        <w:t>2</w:t>
      </w:r>
      <w:r w:rsidR="0025674A" w:rsidRPr="00FC7BEF">
        <w:rPr>
          <w:rFonts w:ascii="Century Gothic" w:hAnsi="Century Gothic" w:cs="Calibri"/>
          <w:sz w:val="23"/>
          <w:szCs w:val="23"/>
        </w:rPr>
        <w:t>.- Al aplicar la jurisprudencia a este caso en concreto, tenemos que los demandantes</w:t>
      </w:r>
      <w:r w:rsidR="0025674A" w:rsidRPr="00FC7BEF">
        <w:rPr>
          <w:rFonts w:ascii="Century Gothic" w:hAnsi="Century Gothic"/>
          <w:sz w:val="23"/>
          <w:szCs w:val="23"/>
        </w:rPr>
        <w:t xml:space="preserve">, padecieron </w:t>
      </w:r>
      <w:r w:rsidR="0025674A" w:rsidRPr="00FC7BEF">
        <w:rPr>
          <w:rFonts w:ascii="Century Gothic" w:hAnsi="Century Gothic" w:cs="Calibri"/>
          <w:sz w:val="23"/>
          <w:szCs w:val="23"/>
        </w:rPr>
        <w:t xml:space="preserve">un daño en virtud </w:t>
      </w:r>
      <w:r w:rsidR="00FC7BEF" w:rsidRPr="00FC7BEF">
        <w:rPr>
          <w:rFonts w:ascii="Century Gothic" w:hAnsi="Century Gothic" w:cs="Calibri Light"/>
          <w:sz w:val="23"/>
          <w:szCs w:val="23"/>
        </w:rPr>
        <w:t xml:space="preserve">al fallecimiento del señor </w:t>
      </w:r>
      <w:r w:rsidR="00FC7BEF" w:rsidRPr="00FC7BEF">
        <w:rPr>
          <w:rFonts w:ascii="Century Gothic" w:hAnsi="Century Gothic" w:cs="Calibri Light"/>
          <w:b/>
          <w:sz w:val="23"/>
          <w:szCs w:val="23"/>
        </w:rPr>
        <w:t>JOSÉ LUIS PANIAGUA MUÑOZ (Q.E.P.D.),</w:t>
      </w:r>
      <w:r w:rsidR="0025674A" w:rsidRPr="00FC7BEF">
        <w:rPr>
          <w:rFonts w:ascii="Century Gothic" w:hAnsi="Century Gothic"/>
          <w:b/>
          <w:sz w:val="23"/>
          <w:szCs w:val="23"/>
        </w:rPr>
        <w:t xml:space="preserve"> </w:t>
      </w:r>
      <w:r w:rsidR="0025674A" w:rsidRPr="00FC7BEF">
        <w:rPr>
          <w:rFonts w:ascii="Century Gothic" w:hAnsi="Century Gothic" w:cs="Calibri"/>
          <w:sz w:val="23"/>
          <w:szCs w:val="23"/>
        </w:rPr>
        <w:t xml:space="preserve">por una falla en el servicio imputable a </w:t>
      </w:r>
      <w:r w:rsidR="00FC7BEF" w:rsidRPr="00FC7BEF">
        <w:rPr>
          <w:rFonts w:ascii="Century Gothic" w:hAnsi="Century Gothic"/>
          <w:b/>
          <w:bCs/>
          <w:sz w:val="23"/>
          <w:szCs w:val="23"/>
        </w:rPr>
        <w:t xml:space="preserve">AL </w:t>
      </w:r>
      <w:r w:rsidR="00F94C18">
        <w:rPr>
          <w:rFonts w:ascii="Century Gothic" w:hAnsi="Century Gothic"/>
          <w:b/>
          <w:bCs/>
          <w:sz w:val="23"/>
          <w:szCs w:val="23"/>
        </w:rPr>
        <w:t>MUNICIPIO</w:t>
      </w:r>
      <w:r w:rsidR="00FC7BEF" w:rsidRPr="00FC7BEF">
        <w:rPr>
          <w:rFonts w:ascii="Century Gothic" w:hAnsi="Century Gothic"/>
          <w:b/>
          <w:bCs/>
          <w:sz w:val="23"/>
          <w:szCs w:val="23"/>
        </w:rPr>
        <w:t xml:space="preserve"> DE SANTIAGO DE CALI</w:t>
      </w:r>
      <w:r w:rsidR="00F94C18">
        <w:rPr>
          <w:rFonts w:ascii="Century Gothic" w:hAnsi="Century Gothic"/>
          <w:b/>
          <w:bCs/>
          <w:sz w:val="23"/>
          <w:szCs w:val="23"/>
        </w:rPr>
        <w:t xml:space="preserve"> </w:t>
      </w:r>
      <w:r w:rsidR="00FC7BEF" w:rsidRPr="00FC7BEF">
        <w:rPr>
          <w:rFonts w:ascii="Century Gothic" w:hAnsi="Century Gothic"/>
          <w:b/>
          <w:bCs/>
          <w:sz w:val="23"/>
          <w:szCs w:val="23"/>
        </w:rPr>
        <w:t>- SECRETARIA DE INFRAESTRUCTURA Y MANTENIMIENTO VIAL</w:t>
      </w:r>
      <w:r w:rsidR="0025674A" w:rsidRPr="00FC7BEF">
        <w:rPr>
          <w:rFonts w:ascii="Century Gothic" w:hAnsi="Century Gothic"/>
          <w:b/>
          <w:bCs/>
          <w:sz w:val="23"/>
          <w:szCs w:val="23"/>
        </w:rPr>
        <w:t>,</w:t>
      </w:r>
      <w:r w:rsidR="0025674A" w:rsidRPr="00FC7BEF">
        <w:rPr>
          <w:rFonts w:ascii="Century Gothic" w:hAnsi="Century Gothic" w:cs="Calibri"/>
          <w:sz w:val="23"/>
          <w:szCs w:val="23"/>
        </w:rPr>
        <w:t xml:space="preserve"> por tanto, los perjuicios deben ser indemnizados a las víctimas. </w:t>
      </w:r>
    </w:p>
    <w:p w14:paraId="3DA6BACE" w14:textId="77777777" w:rsidR="0025674A" w:rsidRPr="00FC7BEF" w:rsidRDefault="0025674A" w:rsidP="00050A17">
      <w:pPr>
        <w:pStyle w:val="Textoindependiente"/>
        <w:spacing w:line="360" w:lineRule="auto"/>
        <w:rPr>
          <w:rFonts w:ascii="Century Gothic" w:hAnsi="Century Gothic" w:cs="Calibri"/>
          <w:sz w:val="23"/>
          <w:szCs w:val="23"/>
        </w:rPr>
      </w:pPr>
    </w:p>
    <w:p w14:paraId="40593A44" w14:textId="07510C99" w:rsidR="0025674A" w:rsidRPr="00FC7BEF" w:rsidRDefault="0025674A" w:rsidP="00050A17">
      <w:pPr>
        <w:pStyle w:val="Textoindependiente"/>
        <w:spacing w:line="360" w:lineRule="auto"/>
        <w:rPr>
          <w:rFonts w:ascii="Century Gothic" w:hAnsi="Century Gothic" w:cs="Calibri"/>
          <w:sz w:val="23"/>
          <w:szCs w:val="23"/>
        </w:rPr>
      </w:pPr>
      <w:r w:rsidRPr="00FC7BEF">
        <w:rPr>
          <w:rFonts w:ascii="Century Gothic" w:hAnsi="Century Gothic" w:cs="Calibri"/>
          <w:sz w:val="23"/>
          <w:szCs w:val="23"/>
        </w:rPr>
        <w:t>1</w:t>
      </w:r>
      <w:r w:rsidR="00FC7BEF" w:rsidRPr="00FC7BEF">
        <w:rPr>
          <w:rFonts w:ascii="Century Gothic" w:hAnsi="Century Gothic" w:cs="Calibri"/>
          <w:sz w:val="23"/>
          <w:szCs w:val="23"/>
        </w:rPr>
        <w:t>3</w:t>
      </w:r>
      <w:r w:rsidRPr="00FC7BEF">
        <w:rPr>
          <w:rFonts w:ascii="Century Gothic" w:hAnsi="Century Gothic" w:cs="Calibri"/>
          <w:sz w:val="23"/>
          <w:szCs w:val="23"/>
        </w:rPr>
        <w:t xml:space="preserve">.- En fallo </w:t>
      </w:r>
      <w:r w:rsidR="00B7318C" w:rsidRPr="00FC7BEF">
        <w:rPr>
          <w:rFonts w:ascii="Century Gothic" w:hAnsi="Century Gothic" w:cs="Calibri"/>
          <w:sz w:val="23"/>
          <w:szCs w:val="23"/>
        </w:rPr>
        <w:t>de</w:t>
      </w:r>
      <w:r w:rsidRPr="00FC7BEF">
        <w:rPr>
          <w:rFonts w:ascii="Century Gothic" w:hAnsi="Century Gothic" w:cs="Calibri"/>
          <w:sz w:val="23"/>
          <w:szCs w:val="23"/>
        </w:rPr>
        <w:t xml:space="preserve"> la Sección Tercera del Consejo de Estado del 22 de julio de 2009, actor: FLOR DELID VALENCIA HINCAPIE Y OTROS, expediente con Radicación No. </w:t>
      </w:r>
      <w:r w:rsidRPr="00FC7BEF">
        <w:rPr>
          <w:rFonts w:ascii="Century Gothic" w:hAnsi="Century Gothic" w:cs="Arial"/>
          <w:b/>
          <w:sz w:val="23"/>
          <w:szCs w:val="23"/>
        </w:rPr>
        <w:t>76001-23-31-000-1995-01182-01(16333)</w:t>
      </w:r>
      <w:r w:rsidRPr="00FC7BEF">
        <w:rPr>
          <w:rFonts w:ascii="Century Gothic" w:hAnsi="Century Gothic" w:cs="Calibri"/>
          <w:sz w:val="23"/>
          <w:szCs w:val="23"/>
        </w:rPr>
        <w:t>,</w:t>
      </w:r>
      <w:r w:rsidR="00B7318C" w:rsidRPr="00FC7BEF">
        <w:rPr>
          <w:rFonts w:ascii="Century Gothic" w:hAnsi="Century Gothic" w:cs="Calibri"/>
          <w:sz w:val="23"/>
          <w:szCs w:val="23"/>
        </w:rPr>
        <w:t xml:space="preserve"> </w:t>
      </w:r>
      <w:r w:rsidRPr="00FC7BEF">
        <w:rPr>
          <w:rFonts w:ascii="Century Gothic" w:hAnsi="Century Gothic" w:cs="Calibri"/>
          <w:sz w:val="23"/>
          <w:szCs w:val="23"/>
        </w:rPr>
        <w:t>Consejero Ponente Dr.: ENRIQUE GIL BOTERO, se dejó sentada la siguiente posición jurisprudencial:</w:t>
      </w:r>
    </w:p>
    <w:p w14:paraId="3A1D1CD8" w14:textId="77777777" w:rsidR="0025674A" w:rsidRPr="00FC7BEF" w:rsidRDefault="0025674A" w:rsidP="00FC7BEF">
      <w:pPr>
        <w:jc w:val="center"/>
        <w:rPr>
          <w:rFonts w:ascii="Century Gothic" w:hAnsi="Century Gothic" w:cs="Arial"/>
          <w:b/>
          <w:sz w:val="23"/>
          <w:szCs w:val="23"/>
        </w:rPr>
      </w:pPr>
    </w:p>
    <w:p w14:paraId="09E851A7" w14:textId="1BA6E6DD" w:rsidR="0025674A" w:rsidRDefault="0025674A" w:rsidP="00FC7BEF">
      <w:pPr>
        <w:pStyle w:val="Textoindependiente2"/>
        <w:spacing w:after="0" w:line="240" w:lineRule="auto"/>
        <w:ind w:left="708"/>
        <w:jc w:val="both"/>
        <w:rPr>
          <w:rFonts w:ascii="Century Gothic" w:hAnsi="Century Gothic" w:cs="Calibri"/>
          <w:i/>
          <w:sz w:val="19"/>
          <w:szCs w:val="19"/>
        </w:rPr>
      </w:pPr>
      <w:r w:rsidRPr="00FC7BEF">
        <w:rPr>
          <w:rFonts w:ascii="Century Gothic" w:hAnsi="Century Gothic" w:cs="Calibri"/>
          <w:i/>
          <w:sz w:val="19"/>
          <w:szCs w:val="19"/>
        </w:rPr>
        <w:t>(…) “En el caso concreto está acreditado que, pese a la existencia de huecos en la vía –en términos técnicos, “depresiones”-, en la zona del accidente no se encontraba instalada ninguna de estas señales que advirtieran su presencia. Por tanto, se encuentra que, sumado al incumplimiento de la obligación de mantenimiento de la carretera, se configuró la falla del servicio consistente en la falta de señalización de los huecos presentes en la carretera que significaban peligro para los usuarios y transeúntes, pues de cumplirse con este requerimiento, la señora Lina Vanessa Ruiz Valencia hubiera advertido y, eventualmente, evitado el accidente”</w:t>
      </w:r>
      <w:r w:rsidR="005B2C2E">
        <w:rPr>
          <w:rFonts w:ascii="Century Gothic" w:hAnsi="Century Gothic" w:cs="Calibri"/>
          <w:i/>
          <w:sz w:val="19"/>
          <w:szCs w:val="19"/>
        </w:rPr>
        <w:t xml:space="preserve"> </w:t>
      </w:r>
      <w:r w:rsidRPr="00FC7BEF">
        <w:rPr>
          <w:rFonts w:ascii="Century Gothic" w:hAnsi="Century Gothic" w:cs="Calibri"/>
          <w:i/>
          <w:sz w:val="19"/>
          <w:szCs w:val="19"/>
        </w:rPr>
        <w:t>(…)</w:t>
      </w:r>
    </w:p>
    <w:p w14:paraId="13205AC4" w14:textId="77777777" w:rsidR="00FC7BEF" w:rsidRDefault="00FC7BEF" w:rsidP="00FC7BEF">
      <w:pPr>
        <w:pStyle w:val="Textoindependiente2"/>
        <w:spacing w:after="0" w:line="240" w:lineRule="auto"/>
        <w:ind w:left="708"/>
        <w:jc w:val="both"/>
        <w:rPr>
          <w:rFonts w:ascii="Century Gothic" w:hAnsi="Century Gothic" w:cs="Calibri"/>
          <w:i/>
          <w:sz w:val="19"/>
          <w:szCs w:val="19"/>
        </w:rPr>
      </w:pPr>
    </w:p>
    <w:p w14:paraId="43C92655" w14:textId="77777777" w:rsidR="00FC7BEF" w:rsidRPr="00FC7BEF" w:rsidRDefault="00FC7BEF" w:rsidP="00FC7BEF">
      <w:pPr>
        <w:pStyle w:val="Textoindependiente2"/>
        <w:spacing w:after="0" w:line="240" w:lineRule="auto"/>
        <w:ind w:left="708"/>
        <w:jc w:val="both"/>
        <w:rPr>
          <w:rFonts w:ascii="Century Gothic" w:hAnsi="Century Gothic" w:cs="Calibri"/>
          <w:i/>
          <w:sz w:val="19"/>
          <w:szCs w:val="19"/>
        </w:rPr>
      </w:pPr>
    </w:p>
    <w:p w14:paraId="73F8A046" w14:textId="348E2489" w:rsidR="00286174" w:rsidRPr="00FC7BEF" w:rsidRDefault="0025674A" w:rsidP="00050A17">
      <w:pPr>
        <w:pStyle w:val="Textoindependiente2"/>
        <w:spacing w:after="0" w:line="360" w:lineRule="auto"/>
        <w:jc w:val="both"/>
        <w:rPr>
          <w:rFonts w:ascii="Century Gothic" w:hAnsi="Century Gothic" w:cs="Calibri"/>
          <w:sz w:val="23"/>
          <w:szCs w:val="23"/>
        </w:rPr>
      </w:pPr>
      <w:r w:rsidRPr="00FC7BEF">
        <w:rPr>
          <w:rFonts w:ascii="Century Gothic" w:hAnsi="Century Gothic" w:cs="Calibri"/>
          <w:sz w:val="23"/>
          <w:szCs w:val="23"/>
        </w:rPr>
        <w:t>1</w:t>
      </w:r>
      <w:r w:rsidR="00FC7BEF" w:rsidRPr="00FC7BEF">
        <w:rPr>
          <w:rFonts w:ascii="Century Gothic" w:hAnsi="Century Gothic" w:cs="Calibri"/>
          <w:sz w:val="23"/>
          <w:szCs w:val="23"/>
        </w:rPr>
        <w:t>4</w:t>
      </w:r>
      <w:r w:rsidRPr="00FC7BEF">
        <w:rPr>
          <w:rFonts w:ascii="Century Gothic" w:hAnsi="Century Gothic" w:cs="Calibri"/>
          <w:sz w:val="23"/>
          <w:szCs w:val="23"/>
        </w:rPr>
        <w:t>.- La responsabilidad de la administración ha producido muchos daños a los demandantes. En relación a la tasación de los perjuicios se debe tener en cuenta el artículo 16 de la Ley 446 de 1998, que consagra tres (3) criterios, el de la reparación integral del daño, la equidad y los criterios actuariales para que la condena no pierda su valor.</w:t>
      </w:r>
      <w:r w:rsidR="00286174" w:rsidRPr="00FC7BEF">
        <w:rPr>
          <w:rFonts w:ascii="Century Gothic" w:hAnsi="Century Gothic" w:cstheme="majorHAnsi"/>
          <w:sz w:val="23"/>
          <w:szCs w:val="23"/>
        </w:rPr>
        <w:t xml:space="preserve"> </w:t>
      </w:r>
      <w:r w:rsidR="00286174" w:rsidRPr="00FC7BEF">
        <w:rPr>
          <w:rFonts w:ascii="Century Gothic" w:hAnsi="Century Gothic" w:cstheme="majorHAnsi"/>
          <w:b/>
          <w:sz w:val="23"/>
          <w:szCs w:val="23"/>
        </w:rPr>
        <w:t xml:space="preserve"> </w:t>
      </w:r>
    </w:p>
    <w:p w14:paraId="0574B0FE" w14:textId="77777777" w:rsidR="00267D71" w:rsidRPr="00FC7BEF" w:rsidRDefault="00267D71" w:rsidP="00050A17">
      <w:pPr>
        <w:pStyle w:val="Textoindependiente"/>
        <w:spacing w:line="360" w:lineRule="auto"/>
        <w:rPr>
          <w:rFonts w:ascii="Century Gothic" w:hAnsi="Century Gothic" w:cstheme="majorHAnsi"/>
          <w:b/>
          <w:sz w:val="23"/>
          <w:szCs w:val="23"/>
        </w:rPr>
      </w:pPr>
    </w:p>
    <w:p w14:paraId="087B7BEF" w14:textId="3EF69ADA" w:rsidR="00FC7BEF" w:rsidRPr="00FC7BEF" w:rsidRDefault="00286174" w:rsidP="00FC7BEF">
      <w:pPr>
        <w:pStyle w:val="Textoindependiente"/>
        <w:spacing w:line="360" w:lineRule="auto"/>
        <w:rPr>
          <w:rFonts w:ascii="Century Gothic" w:hAnsi="Century Gothic" w:cs="Calibri Light"/>
          <w:sz w:val="23"/>
          <w:szCs w:val="23"/>
        </w:rPr>
      </w:pPr>
      <w:r w:rsidRPr="00FC7BEF">
        <w:rPr>
          <w:rFonts w:ascii="Century Gothic" w:hAnsi="Century Gothic" w:cstheme="majorHAnsi"/>
          <w:sz w:val="23"/>
          <w:szCs w:val="23"/>
        </w:rPr>
        <w:t>1</w:t>
      </w:r>
      <w:r w:rsidR="00FC7BEF" w:rsidRPr="00FC7BEF">
        <w:rPr>
          <w:rFonts w:ascii="Century Gothic" w:hAnsi="Century Gothic" w:cstheme="majorHAnsi"/>
          <w:sz w:val="23"/>
          <w:szCs w:val="23"/>
        </w:rPr>
        <w:t>5</w:t>
      </w:r>
      <w:r w:rsidRPr="00FC7BEF">
        <w:rPr>
          <w:rFonts w:ascii="Century Gothic" w:hAnsi="Century Gothic" w:cstheme="majorHAnsi"/>
          <w:sz w:val="23"/>
          <w:szCs w:val="23"/>
        </w:rPr>
        <w:t xml:space="preserve">.- </w:t>
      </w:r>
      <w:r w:rsidR="005B2C2E">
        <w:rPr>
          <w:rFonts w:ascii="Century Gothic" w:hAnsi="Century Gothic" w:cstheme="majorHAnsi"/>
          <w:sz w:val="23"/>
          <w:szCs w:val="23"/>
        </w:rPr>
        <w:t xml:space="preserve">El padre, madre, hermanas y hermano </w:t>
      </w:r>
      <w:r w:rsidR="00FC7BEF" w:rsidRPr="00FC7BEF">
        <w:rPr>
          <w:rFonts w:ascii="Century Gothic" w:hAnsi="Century Gothic" w:cs="Calibri Light"/>
          <w:sz w:val="23"/>
          <w:szCs w:val="23"/>
        </w:rPr>
        <w:t xml:space="preserve">de quien e n vida se llamó </w:t>
      </w:r>
      <w:r w:rsidR="00FC7BEF" w:rsidRPr="00FC7BEF">
        <w:rPr>
          <w:rFonts w:ascii="Century Gothic" w:hAnsi="Century Gothic" w:cs="Calibri Light"/>
          <w:b/>
          <w:sz w:val="23"/>
          <w:szCs w:val="23"/>
        </w:rPr>
        <w:t>JOSÉ LUIS PANIAGUA MUÑOZ (Q.E.P.D.),</w:t>
      </w:r>
      <w:r w:rsidR="00FC7BEF" w:rsidRPr="00FC7BEF">
        <w:rPr>
          <w:rFonts w:ascii="Century Gothic" w:hAnsi="Century Gothic" w:cs="Calibri Light"/>
          <w:sz w:val="23"/>
          <w:szCs w:val="23"/>
        </w:rPr>
        <w:t xml:space="preserve"> han sufrido mucho moralmente con </w:t>
      </w:r>
      <w:r w:rsidR="005B2C2E">
        <w:rPr>
          <w:rFonts w:ascii="Century Gothic" w:hAnsi="Century Gothic" w:cs="Calibri Light"/>
          <w:sz w:val="23"/>
          <w:szCs w:val="23"/>
        </w:rPr>
        <w:t xml:space="preserve">su fallecimiento, </w:t>
      </w:r>
      <w:r w:rsidR="00FC7BEF" w:rsidRPr="00FC7BEF">
        <w:rPr>
          <w:rFonts w:ascii="Century Gothic" w:hAnsi="Century Gothic" w:cs="Calibri Light"/>
          <w:sz w:val="23"/>
          <w:szCs w:val="23"/>
        </w:rPr>
        <w:t xml:space="preserve">porque entre ellos existen muy buenas relaciones de cariño, afecto y ayuda mutua, además viven en la misma casa, por ello solicito como pretensiones de la demanda, el equivalente en pesos de cien (100) salarios mínimos legales mensuales vigentes para cada uno de los padres de la víctima; y el equivalente en pesos de cincuenta (50) salarios mínimos legales mensuales vigentes para cada uno </w:t>
      </w:r>
      <w:r w:rsidR="005B2C2E">
        <w:rPr>
          <w:rFonts w:ascii="Century Gothic" w:hAnsi="Century Gothic" w:cs="Calibri Light"/>
          <w:sz w:val="23"/>
          <w:szCs w:val="23"/>
        </w:rPr>
        <w:t xml:space="preserve">de </w:t>
      </w:r>
      <w:r w:rsidR="00FC7BEF" w:rsidRPr="00FC7BEF">
        <w:rPr>
          <w:rFonts w:ascii="Century Gothic" w:hAnsi="Century Gothic" w:cs="Calibri Light"/>
          <w:sz w:val="23"/>
          <w:szCs w:val="23"/>
        </w:rPr>
        <w:t>l</w:t>
      </w:r>
      <w:r w:rsidR="005B2C2E">
        <w:rPr>
          <w:rFonts w:ascii="Century Gothic" w:hAnsi="Century Gothic" w:cs="Calibri Light"/>
          <w:sz w:val="23"/>
          <w:szCs w:val="23"/>
        </w:rPr>
        <w:t>a</w:t>
      </w:r>
      <w:r w:rsidR="00FC7BEF" w:rsidRPr="00FC7BEF">
        <w:rPr>
          <w:rFonts w:ascii="Century Gothic" w:hAnsi="Century Gothic" w:cs="Calibri Light"/>
          <w:sz w:val="23"/>
          <w:szCs w:val="23"/>
        </w:rPr>
        <w:t>s herman</w:t>
      </w:r>
      <w:r w:rsidR="005B2C2E">
        <w:rPr>
          <w:rFonts w:ascii="Century Gothic" w:hAnsi="Century Gothic" w:cs="Calibri Light"/>
          <w:sz w:val="23"/>
          <w:szCs w:val="23"/>
        </w:rPr>
        <w:t>a</w:t>
      </w:r>
      <w:r w:rsidR="00FC7BEF" w:rsidRPr="00FC7BEF">
        <w:rPr>
          <w:rFonts w:ascii="Century Gothic" w:hAnsi="Century Gothic" w:cs="Calibri Light"/>
          <w:sz w:val="23"/>
          <w:szCs w:val="23"/>
        </w:rPr>
        <w:t>s y herman</w:t>
      </w:r>
      <w:r w:rsidR="005B2C2E">
        <w:rPr>
          <w:rFonts w:ascii="Century Gothic" w:hAnsi="Century Gothic" w:cs="Calibri Light"/>
          <w:sz w:val="23"/>
          <w:szCs w:val="23"/>
        </w:rPr>
        <w:t>o</w:t>
      </w:r>
      <w:r w:rsidR="00FC7BEF" w:rsidRPr="00FC7BEF">
        <w:rPr>
          <w:rFonts w:ascii="Century Gothic" w:hAnsi="Century Gothic" w:cs="Calibri Light"/>
          <w:sz w:val="23"/>
          <w:szCs w:val="23"/>
        </w:rPr>
        <w:t xml:space="preserve"> de la víctima</w:t>
      </w:r>
      <w:r w:rsidR="005B2C2E">
        <w:rPr>
          <w:rFonts w:ascii="Century Gothic" w:hAnsi="Century Gothic" w:cs="Calibri Light"/>
          <w:sz w:val="23"/>
          <w:szCs w:val="23"/>
        </w:rPr>
        <w:t xml:space="preserve">. </w:t>
      </w:r>
    </w:p>
    <w:p w14:paraId="044E3600" w14:textId="77777777" w:rsidR="00FC7BEF" w:rsidRPr="00FC7BEF" w:rsidRDefault="00FC7BEF" w:rsidP="00FC7BEF">
      <w:pPr>
        <w:pStyle w:val="Textoindependiente"/>
        <w:rPr>
          <w:rFonts w:ascii="Century Gothic" w:hAnsi="Century Gothic" w:cs="Calibri Light"/>
          <w:sz w:val="23"/>
          <w:szCs w:val="23"/>
        </w:rPr>
      </w:pPr>
    </w:p>
    <w:p w14:paraId="477A5DFD" w14:textId="0B495087" w:rsidR="00FC7BEF" w:rsidRPr="00FC7BEF" w:rsidRDefault="00FC7BEF" w:rsidP="00FC7BEF">
      <w:pPr>
        <w:spacing w:line="360" w:lineRule="auto"/>
        <w:jc w:val="both"/>
        <w:rPr>
          <w:rFonts w:ascii="Century Gothic" w:hAnsi="Century Gothic" w:cs="Calibri Light"/>
          <w:sz w:val="23"/>
          <w:szCs w:val="23"/>
        </w:rPr>
      </w:pPr>
      <w:r w:rsidRPr="00FC7BEF">
        <w:rPr>
          <w:rFonts w:ascii="Century Gothic" w:hAnsi="Century Gothic" w:cs="Calibri Light"/>
          <w:sz w:val="23"/>
          <w:szCs w:val="23"/>
        </w:rPr>
        <w:t>16.- En las pretensiones de la demanda, se solicitó daño a la vida de relación, consistente en el pago del equivalente en pesos de cien (100) salarios mínimos legales mensuales vigentes para cada uno de los padres de la víctima; y el equivalente en pesos de cincuenta (50) salarios mínimos legales mensuales vigentes para cada uno l</w:t>
      </w:r>
      <w:r w:rsidR="005B2C2E">
        <w:rPr>
          <w:rFonts w:ascii="Century Gothic" w:hAnsi="Century Gothic" w:cs="Calibri Light"/>
          <w:sz w:val="23"/>
          <w:szCs w:val="23"/>
        </w:rPr>
        <w:t>a</w:t>
      </w:r>
      <w:r w:rsidRPr="00FC7BEF">
        <w:rPr>
          <w:rFonts w:ascii="Century Gothic" w:hAnsi="Century Gothic" w:cs="Calibri Light"/>
          <w:sz w:val="23"/>
          <w:szCs w:val="23"/>
        </w:rPr>
        <w:t>s herman</w:t>
      </w:r>
      <w:r w:rsidR="005B2C2E">
        <w:rPr>
          <w:rFonts w:ascii="Century Gothic" w:hAnsi="Century Gothic" w:cs="Calibri Light"/>
          <w:sz w:val="23"/>
          <w:szCs w:val="23"/>
        </w:rPr>
        <w:t>a</w:t>
      </w:r>
      <w:r w:rsidRPr="00FC7BEF">
        <w:rPr>
          <w:rFonts w:ascii="Century Gothic" w:hAnsi="Century Gothic" w:cs="Calibri Light"/>
          <w:sz w:val="23"/>
          <w:szCs w:val="23"/>
        </w:rPr>
        <w:t>s y herman</w:t>
      </w:r>
      <w:r w:rsidR="005B2C2E">
        <w:rPr>
          <w:rFonts w:ascii="Century Gothic" w:hAnsi="Century Gothic" w:cs="Calibri Light"/>
          <w:sz w:val="23"/>
          <w:szCs w:val="23"/>
        </w:rPr>
        <w:t>o</w:t>
      </w:r>
      <w:r w:rsidRPr="00FC7BEF">
        <w:rPr>
          <w:rFonts w:ascii="Century Gothic" w:hAnsi="Century Gothic" w:cs="Calibri Light"/>
          <w:sz w:val="23"/>
          <w:szCs w:val="23"/>
        </w:rPr>
        <w:t xml:space="preserve"> de la víctima</w:t>
      </w:r>
      <w:r w:rsidR="005B2C2E">
        <w:rPr>
          <w:rFonts w:ascii="Century Gothic" w:hAnsi="Century Gothic" w:cs="Calibri Light"/>
          <w:sz w:val="23"/>
          <w:szCs w:val="23"/>
        </w:rPr>
        <w:t>.</w:t>
      </w:r>
      <w:r w:rsidRPr="00FC7BEF">
        <w:rPr>
          <w:rFonts w:ascii="Century Gothic" w:hAnsi="Century Gothic" w:cs="Calibri Light"/>
          <w:sz w:val="23"/>
          <w:szCs w:val="23"/>
        </w:rPr>
        <w:t xml:space="preserve"> Perjuicio que se configuran por la pérdida del ser querido, y el no poder realizar actividades familiares con él.</w:t>
      </w:r>
    </w:p>
    <w:p w14:paraId="3C749165" w14:textId="77777777" w:rsidR="00FC7BEF" w:rsidRPr="00FC7BEF" w:rsidRDefault="00FC7BEF" w:rsidP="00FC7BEF">
      <w:pPr>
        <w:rPr>
          <w:rFonts w:ascii="Century Gothic" w:hAnsi="Century Gothic" w:cs="Calibri Light"/>
          <w:sz w:val="23"/>
          <w:szCs w:val="23"/>
        </w:rPr>
      </w:pPr>
    </w:p>
    <w:p w14:paraId="5EFAAB67" w14:textId="0A50B341" w:rsidR="00FC7BEF" w:rsidRPr="00FC7BEF" w:rsidRDefault="00FC7BEF" w:rsidP="00FC7BEF">
      <w:pPr>
        <w:pStyle w:val="Textoindependiente"/>
        <w:spacing w:line="360" w:lineRule="auto"/>
        <w:rPr>
          <w:rFonts w:ascii="Century Gothic" w:hAnsi="Century Gothic" w:cs="Calibri Light"/>
          <w:sz w:val="23"/>
          <w:szCs w:val="23"/>
        </w:rPr>
      </w:pPr>
      <w:r w:rsidRPr="00FC7BEF">
        <w:rPr>
          <w:rFonts w:ascii="Century Gothic" w:hAnsi="Century Gothic" w:cs="Calibri Light"/>
          <w:sz w:val="23"/>
          <w:szCs w:val="23"/>
        </w:rPr>
        <w:t xml:space="preserve">17.- El padre y madre de </w:t>
      </w:r>
      <w:bookmarkStart w:id="0" w:name="_Hlk130898173"/>
      <w:r w:rsidRPr="00FC7BEF">
        <w:rPr>
          <w:rFonts w:ascii="Century Gothic" w:hAnsi="Century Gothic" w:cs="Calibri Light"/>
          <w:b/>
          <w:sz w:val="23"/>
          <w:szCs w:val="23"/>
        </w:rPr>
        <w:t>JOSÉ LUIS PANIAGUA MUÑOZ (Q.E.P.D.),</w:t>
      </w:r>
      <w:r w:rsidRPr="00FC7BEF">
        <w:rPr>
          <w:rFonts w:ascii="Century Gothic" w:hAnsi="Century Gothic" w:cs="Calibri Light"/>
          <w:sz w:val="23"/>
          <w:szCs w:val="23"/>
        </w:rPr>
        <w:t xml:space="preserve"> </w:t>
      </w:r>
      <w:bookmarkEnd w:id="0"/>
      <w:r w:rsidRPr="00FC7BEF">
        <w:rPr>
          <w:rFonts w:ascii="Century Gothic" w:hAnsi="Century Gothic" w:cs="Calibri Light"/>
          <w:sz w:val="23"/>
          <w:szCs w:val="23"/>
        </w:rPr>
        <w:t>sufre enormes perjuicios materiales, por lo que la fijación de la perdida de la capacidad laboral y las secuelas que le quedaron le impiden trabajar como a una persona normal.</w:t>
      </w:r>
    </w:p>
    <w:p w14:paraId="148C2985" w14:textId="77777777" w:rsidR="0025674A" w:rsidRPr="00FC7BEF" w:rsidRDefault="0025674A" w:rsidP="00050A17">
      <w:pPr>
        <w:pStyle w:val="Sinespaciado"/>
        <w:spacing w:line="360" w:lineRule="auto"/>
        <w:jc w:val="both"/>
        <w:rPr>
          <w:rFonts w:ascii="Century Gothic" w:hAnsi="Century Gothic"/>
          <w:b/>
          <w:sz w:val="23"/>
          <w:szCs w:val="23"/>
        </w:rPr>
      </w:pPr>
    </w:p>
    <w:p w14:paraId="60219301" w14:textId="03EAE03A" w:rsidR="0025674A" w:rsidRDefault="0025674A" w:rsidP="00050A17">
      <w:pPr>
        <w:pStyle w:val="Sinespaciado"/>
        <w:spacing w:line="360" w:lineRule="auto"/>
        <w:jc w:val="both"/>
        <w:rPr>
          <w:rFonts w:ascii="Century Gothic" w:hAnsi="Century Gothic"/>
          <w:sz w:val="23"/>
          <w:szCs w:val="23"/>
        </w:rPr>
      </w:pPr>
      <w:r w:rsidRPr="00FC7BEF">
        <w:rPr>
          <w:rFonts w:ascii="Century Gothic" w:hAnsi="Century Gothic"/>
          <w:sz w:val="23"/>
          <w:szCs w:val="23"/>
        </w:rPr>
        <w:t>1</w:t>
      </w:r>
      <w:r w:rsidR="00FC7BEF" w:rsidRPr="00FC7BEF">
        <w:rPr>
          <w:rFonts w:ascii="Century Gothic" w:hAnsi="Century Gothic"/>
          <w:sz w:val="23"/>
          <w:szCs w:val="23"/>
        </w:rPr>
        <w:t>8</w:t>
      </w:r>
      <w:r w:rsidRPr="00FC7BEF">
        <w:rPr>
          <w:rFonts w:ascii="Century Gothic" w:hAnsi="Century Gothic"/>
          <w:sz w:val="23"/>
          <w:szCs w:val="23"/>
        </w:rPr>
        <w:t xml:space="preserve">.- Existe una relación de causalidad entre la actuación de la administración Estatal y el daño causado a los </w:t>
      </w:r>
      <w:r w:rsidR="00B7318C" w:rsidRPr="00FC7BEF">
        <w:rPr>
          <w:rFonts w:ascii="Century Gothic" w:hAnsi="Century Gothic"/>
          <w:sz w:val="23"/>
          <w:szCs w:val="23"/>
        </w:rPr>
        <w:t>demanda</w:t>
      </w:r>
      <w:r w:rsidRPr="00FC7BEF">
        <w:rPr>
          <w:rFonts w:ascii="Century Gothic" w:hAnsi="Century Gothic"/>
          <w:sz w:val="23"/>
          <w:szCs w:val="23"/>
        </w:rPr>
        <w:t xml:space="preserve">ntes. </w:t>
      </w:r>
    </w:p>
    <w:p w14:paraId="54A06DE9" w14:textId="77777777" w:rsidR="00FC7BEF" w:rsidRPr="00FC7BEF" w:rsidRDefault="00FC7BEF" w:rsidP="00050A17">
      <w:pPr>
        <w:pStyle w:val="Sinespaciado"/>
        <w:spacing w:line="360" w:lineRule="auto"/>
        <w:jc w:val="both"/>
        <w:rPr>
          <w:rFonts w:ascii="Century Gothic" w:hAnsi="Century Gothic"/>
          <w:sz w:val="23"/>
          <w:szCs w:val="23"/>
        </w:rPr>
      </w:pPr>
    </w:p>
    <w:p w14:paraId="583C24A8" w14:textId="2A164FA9" w:rsidR="00286174" w:rsidRPr="00FC7BEF" w:rsidRDefault="00FC7BEF" w:rsidP="00050A17">
      <w:pPr>
        <w:spacing w:line="360" w:lineRule="auto"/>
        <w:jc w:val="both"/>
        <w:rPr>
          <w:rFonts w:ascii="Century Gothic" w:hAnsi="Century Gothic" w:cstheme="majorHAnsi"/>
          <w:sz w:val="23"/>
          <w:szCs w:val="23"/>
        </w:rPr>
      </w:pPr>
      <w:r w:rsidRPr="00FC7BEF">
        <w:rPr>
          <w:rFonts w:ascii="Century Gothic" w:hAnsi="Century Gothic" w:cstheme="majorHAnsi"/>
          <w:sz w:val="23"/>
          <w:szCs w:val="23"/>
        </w:rPr>
        <w:t>19</w:t>
      </w:r>
      <w:r w:rsidR="00286174" w:rsidRPr="00FC7BEF">
        <w:rPr>
          <w:rFonts w:ascii="Century Gothic" w:hAnsi="Century Gothic" w:cstheme="majorHAnsi"/>
          <w:sz w:val="23"/>
          <w:szCs w:val="23"/>
        </w:rPr>
        <w:t xml:space="preserve">.- Se efectuó diligencia de Conciliación Prejudicial en </w:t>
      </w:r>
      <w:r w:rsidR="005A3218" w:rsidRPr="00FC7BEF">
        <w:rPr>
          <w:rFonts w:ascii="Century Gothic" w:hAnsi="Century Gothic" w:cstheme="majorHAnsi"/>
          <w:sz w:val="23"/>
          <w:szCs w:val="23"/>
        </w:rPr>
        <w:t xml:space="preserve">la Procuraduría </w:t>
      </w:r>
      <w:r>
        <w:rPr>
          <w:rFonts w:ascii="Century Gothic" w:hAnsi="Century Gothic" w:cstheme="majorHAnsi"/>
          <w:sz w:val="23"/>
          <w:szCs w:val="23"/>
        </w:rPr>
        <w:t xml:space="preserve">58 </w:t>
      </w:r>
      <w:r w:rsidR="005A3218" w:rsidRPr="00FC7BEF">
        <w:rPr>
          <w:rFonts w:ascii="Century Gothic" w:hAnsi="Century Gothic" w:cstheme="majorHAnsi"/>
          <w:sz w:val="23"/>
          <w:szCs w:val="23"/>
        </w:rPr>
        <w:t>Judicial I Administrativa de C</w:t>
      </w:r>
      <w:r>
        <w:rPr>
          <w:rFonts w:ascii="Century Gothic" w:hAnsi="Century Gothic" w:cstheme="majorHAnsi"/>
          <w:sz w:val="23"/>
          <w:szCs w:val="23"/>
        </w:rPr>
        <w:t>ali (V)</w:t>
      </w:r>
      <w:r w:rsidR="0069728C" w:rsidRPr="00FC7BEF">
        <w:rPr>
          <w:rFonts w:ascii="Century Gothic" w:hAnsi="Century Gothic" w:cstheme="majorHAnsi"/>
          <w:sz w:val="23"/>
          <w:szCs w:val="23"/>
        </w:rPr>
        <w:t>,</w:t>
      </w:r>
      <w:r w:rsidR="005A3218" w:rsidRPr="00FC7BEF">
        <w:rPr>
          <w:rFonts w:ascii="Century Gothic" w:hAnsi="Century Gothic" w:cstheme="majorHAnsi"/>
          <w:sz w:val="23"/>
          <w:szCs w:val="23"/>
        </w:rPr>
        <w:t xml:space="preserve"> entidad que</w:t>
      </w:r>
      <w:r w:rsidR="0069728C" w:rsidRPr="00FC7BEF">
        <w:rPr>
          <w:rFonts w:ascii="Century Gothic" w:hAnsi="Century Gothic" w:cstheme="majorHAnsi"/>
          <w:sz w:val="23"/>
          <w:szCs w:val="23"/>
        </w:rPr>
        <w:t xml:space="preserve"> </w:t>
      </w:r>
      <w:r w:rsidR="005A3218" w:rsidRPr="00FC7BEF">
        <w:rPr>
          <w:rFonts w:ascii="Century Gothic" w:hAnsi="Century Gothic" w:cstheme="majorHAnsi"/>
          <w:sz w:val="23"/>
          <w:szCs w:val="23"/>
        </w:rPr>
        <w:t>expidió certificación por falta de acuerdo conciliatorio</w:t>
      </w:r>
      <w:r w:rsidR="00E9205A" w:rsidRPr="00FC7BEF">
        <w:rPr>
          <w:rFonts w:ascii="Century Gothic" w:hAnsi="Century Gothic" w:cstheme="majorHAnsi"/>
          <w:sz w:val="23"/>
          <w:szCs w:val="23"/>
        </w:rPr>
        <w:t>.</w:t>
      </w:r>
    </w:p>
    <w:p w14:paraId="6880A6EC" w14:textId="77777777" w:rsidR="00A43431" w:rsidRPr="00FC7BEF" w:rsidRDefault="00A43431" w:rsidP="00050A17">
      <w:pPr>
        <w:spacing w:line="360" w:lineRule="auto"/>
        <w:jc w:val="both"/>
        <w:rPr>
          <w:rFonts w:ascii="Century Gothic" w:hAnsi="Century Gothic" w:cstheme="majorHAnsi"/>
          <w:sz w:val="23"/>
          <w:szCs w:val="23"/>
        </w:rPr>
      </w:pPr>
    </w:p>
    <w:p w14:paraId="29C89CA9" w14:textId="1FA3DD18" w:rsidR="009C2170" w:rsidRPr="00FC7BEF" w:rsidRDefault="00B7318C"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sz w:val="23"/>
          <w:szCs w:val="23"/>
        </w:rPr>
        <w:t>2</w:t>
      </w:r>
      <w:r w:rsidR="005B2C2E">
        <w:rPr>
          <w:rFonts w:ascii="Century Gothic" w:hAnsi="Century Gothic" w:cstheme="majorHAnsi"/>
          <w:sz w:val="23"/>
          <w:szCs w:val="23"/>
        </w:rPr>
        <w:t>0</w:t>
      </w:r>
      <w:r w:rsidR="00286174" w:rsidRPr="00FC7BEF">
        <w:rPr>
          <w:rFonts w:ascii="Century Gothic" w:hAnsi="Century Gothic" w:cstheme="majorHAnsi"/>
          <w:sz w:val="23"/>
          <w:szCs w:val="23"/>
        </w:rPr>
        <w:t xml:space="preserve">.- Los demandantes me confirieron poder para actuar.    </w:t>
      </w:r>
      <w:r w:rsidR="00286174" w:rsidRPr="00FC7BEF">
        <w:rPr>
          <w:rFonts w:ascii="Century Gothic" w:hAnsi="Century Gothic" w:cstheme="majorHAnsi"/>
          <w:sz w:val="23"/>
          <w:szCs w:val="23"/>
          <w:lang w:val="es-ES_tradnl"/>
        </w:rPr>
        <w:t xml:space="preserve"> </w:t>
      </w:r>
      <w:r w:rsidR="00286174" w:rsidRPr="00FC7BEF">
        <w:rPr>
          <w:rFonts w:ascii="Century Gothic" w:hAnsi="Century Gothic" w:cstheme="majorHAnsi"/>
          <w:sz w:val="23"/>
          <w:szCs w:val="23"/>
        </w:rPr>
        <w:t xml:space="preserve">   </w:t>
      </w:r>
    </w:p>
    <w:p w14:paraId="70C48AC6" w14:textId="4E4997D0" w:rsidR="00FF0A23" w:rsidRPr="00FC7BEF" w:rsidRDefault="00286174"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sz w:val="23"/>
          <w:szCs w:val="23"/>
        </w:rPr>
        <w:t xml:space="preserve"> </w:t>
      </w:r>
    </w:p>
    <w:p w14:paraId="2FE3DF36" w14:textId="40B6157D" w:rsidR="00286174" w:rsidRPr="00FC7BEF" w:rsidRDefault="00286174" w:rsidP="00050A17">
      <w:pPr>
        <w:pStyle w:val="Textoindependiente"/>
        <w:spacing w:line="360" w:lineRule="auto"/>
        <w:jc w:val="center"/>
        <w:rPr>
          <w:rFonts w:ascii="Century Gothic" w:hAnsi="Century Gothic" w:cstheme="majorHAnsi"/>
          <w:b/>
          <w:sz w:val="23"/>
          <w:szCs w:val="23"/>
          <w:u w:val="single"/>
        </w:rPr>
      </w:pPr>
      <w:r w:rsidRPr="00FC7BEF">
        <w:rPr>
          <w:rFonts w:ascii="Century Gothic" w:hAnsi="Century Gothic" w:cstheme="majorHAnsi"/>
          <w:b/>
          <w:sz w:val="23"/>
          <w:szCs w:val="23"/>
        </w:rPr>
        <w:t xml:space="preserve">III. </w:t>
      </w:r>
      <w:r w:rsidRPr="00FC7BEF">
        <w:rPr>
          <w:rFonts w:ascii="Century Gothic" w:hAnsi="Century Gothic" w:cstheme="majorHAnsi"/>
          <w:b/>
          <w:sz w:val="23"/>
          <w:szCs w:val="23"/>
          <w:u w:val="single"/>
        </w:rPr>
        <w:t xml:space="preserve">FUNDAMENTOS DE DERECHO DE LAS </w:t>
      </w:r>
      <w:r w:rsidR="00385AAA" w:rsidRPr="00FC7BEF">
        <w:rPr>
          <w:rFonts w:ascii="Century Gothic" w:hAnsi="Century Gothic" w:cstheme="majorHAnsi"/>
          <w:b/>
          <w:sz w:val="23"/>
          <w:szCs w:val="23"/>
          <w:u w:val="single"/>
        </w:rPr>
        <w:t xml:space="preserve">PRETENSIONES. </w:t>
      </w:r>
      <w:r w:rsidR="00FF0A23" w:rsidRPr="00FC7BEF">
        <w:rPr>
          <w:rFonts w:ascii="Century Gothic" w:hAnsi="Century Gothic" w:cstheme="majorHAnsi"/>
          <w:b/>
          <w:sz w:val="23"/>
          <w:szCs w:val="23"/>
          <w:u w:val="single"/>
        </w:rPr>
        <w:t>–</w:t>
      </w:r>
    </w:p>
    <w:p w14:paraId="77D2C348" w14:textId="77777777" w:rsidR="00FF0A23" w:rsidRPr="00FC7BEF" w:rsidRDefault="00FF0A23" w:rsidP="00050A17">
      <w:pPr>
        <w:pStyle w:val="Textoindependiente"/>
        <w:spacing w:line="360" w:lineRule="auto"/>
        <w:jc w:val="center"/>
        <w:rPr>
          <w:rFonts w:ascii="Century Gothic" w:hAnsi="Century Gothic" w:cstheme="majorHAnsi"/>
          <w:b/>
          <w:sz w:val="23"/>
          <w:szCs w:val="23"/>
          <w:u w:val="single"/>
        </w:rPr>
      </w:pPr>
    </w:p>
    <w:p w14:paraId="405868DB" w14:textId="5A40761D" w:rsidR="00286174" w:rsidRPr="00FC7BEF" w:rsidRDefault="00286174"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sz w:val="23"/>
          <w:szCs w:val="23"/>
        </w:rPr>
        <w:t>Invoco como fundamentos de derecho las siguientes disposiciones</w:t>
      </w:r>
      <w:r w:rsidR="006C40F2" w:rsidRPr="00FC7BEF">
        <w:rPr>
          <w:rFonts w:ascii="Century Gothic" w:hAnsi="Century Gothic" w:cstheme="majorHAnsi"/>
          <w:sz w:val="23"/>
          <w:szCs w:val="23"/>
        </w:rPr>
        <w:t>:</w:t>
      </w:r>
    </w:p>
    <w:p w14:paraId="5BEE939E" w14:textId="77777777" w:rsidR="00C228F3" w:rsidRPr="00FC7BEF" w:rsidRDefault="00C228F3" w:rsidP="00050A17">
      <w:pPr>
        <w:pStyle w:val="Textoindependiente"/>
        <w:spacing w:line="360" w:lineRule="auto"/>
        <w:rPr>
          <w:rFonts w:ascii="Century Gothic" w:hAnsi="Century Gothic" w:cstheme="majorHAnsi"/>
          <w:sz w:val="23"/>
          <w:szCs w:val="23"/>
        </w:rPr>
      </w:pPr>
    </w:p>
    <w:p w14:paraId="71157F09" w14:textId="77777777" w:rsidR="00C228F3" w:rsidRPr="00FC7BEF" w:rsidRDefault="00C228F3"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sz w:val="23"/>
          <w:szCs w:val="23"/>
        </w:rPr>
        <w:t>Los artículos 2, 6, 11 y 90 de la Constitución Política de Colombia.</w:t>
      </w:r>
    </w:p>
    <w:p w14:paraId="60B76026" w14:textId="77777777" w:rsidR="00C228F3" w:rsidRPr="00FC7BEF" w:rsidRDefault="00C228F3"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sz w:val="23"/>
          <w:szCs w:val="23"/>
        </w:rPr>
        <w:t>Los artículos 4, 5 y 8 de la Ley 153 de 1887.</w:t>
      </w:r>
    </w:p>
    <w:p w14:paraId="75F07096" w14:textId="77777777" w:rsidR="00C228F3" w:rsidRPr="00FC7BEF" w:rsidRDefault="00C228F3"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sz w:val="23"/>
          <w:szCs w:val="23"/>
        </w:rPr>
        <w:t>Los artículos 4 y 5 de la Ley 16 de 1972.</w:t>
      </w:r>
    </w:p>
    <w:p w14:paraId="241C2214" w14:textId="77777777" w:rsidR="00C228F3" w:rsidRPr="00FC7BEF" w:rsidRDefault="00C228F3"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sz w:val="23"/>
          <w:szCs w:val="23"/>
        </w:rPr>
        <w:t>Los artículos 140, 155, 156, 157, 161, 164, y del 179 al 187 del nuevo Código Contencioso Administrativo.</w:t>
      </w:r>
    </w:p>
    <w:p w14:paraId="66542F35" w14:textId="77777777" w:rsidR="00C228F3" w:rsidRPr="00FC7BEF" w:rsidRDefault="00C228F3"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sz w:val="23"/>
          <w:szCs w:val="23"/>
        </w:rPr>
        <w:t>Los artículos 16, 23 y 31 de la Ley 446 de 1998.</w:t>
      </w:r>
    </w:p>
    <w:p w14:paraId="55800895" w14:textId="77777777" w:rsidR="00C228F3" w:rsidRPr="00FC7BEF" w:rsidRDefault="00C228F3"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sz w:val="23"/>
          <w:szCs w:val="23"/>
        </w:rPr>
        <w:t>Artículo 8 de la Ley 975 de 2005, y demás normas concordantes o complementarias.</w:t>
      </w:r>
    </w:p>
    <w:p w14:paraId="4ADCB9C3" w14:textId="77777777" w:rsidR="00FC7BEF" w:rsidRPr="00FC7BEF" w:rsidRDefault="00FC7BEF" w:rsidP="005B2C2E">
      <w:pPr>
        <w:pStyle w:val="Textoindependiente"/>
        <w:spacing w:line="360" w:lineRule="auto"/>
        <w:rPr>
          <w:rFonts w:ascii="Century Gothic" w:hAnsi="Century Gothic" w:cstheme="majorHAnsi"/>
          <w:sz w:val="23"/>
          <w:szCs w:val="23"/>
        </w:rPr>
      </w:pPr>
    </w:p>
    <w:p w14:paraId="6990FECF" w14:textId="2BD6258E" w:rsidR="00286174" w:rsidRPr="00FC7BEF" w:rsidRDefault="00286174" w:rsidP="00050A17">
      <w:pPr>
        <w:pStyle w:val="Textoindependiente"/>
        <w:spacing w:line="360" w:lineRule="auto"/>
        <w:jc w:val="center"/>
        <w:rPr>
          <w:rFonts w:ascii="Century Gothic" w:hAnsi="Century Gothic" w:cstheme="majorHAnsi"/>
          <w:b/>
          <w:sz w:val="23"/>
          <w:szCs w:val="23"/>
          <w:u w:val="single"/>
        </w:rPr>
      </w:pPr>
      <w:r w:rsidRPr="00FC7BEF">
        <w:rPr>
          <w:rFonts w:ascii="Century Gothic" w:hAnsi="Century Gothic" w:cstheme="majorHAnsi"/>
          <w:b/>
          <w:sz w:val="23"/>
          <w:szCs w:val="23"/>
        </w:rPr>
        <w:t xml:space="preserve">IV. </w:t>
      </w:r>
      <w:r w:rsidRPr="00FC7BEF">
        <w:rPr>
          <w:rFonts w:ascii="Century Gothic" w:hAnsi="Century Gothic" w:cstheme="majorHAnsi"/>
          <w:b/>
          <w:sz w:val="23"/>
          <w:szCs w:val="23"/>
          <w:u w:val="single"/>
        </w:rPr>
        <w:t>P R U E B A S.-</w:t>
      </w:r>
    </w:p>
    <w:p w14:paraId="7A8C31FF" w14:textId="77777777" w:rsidR="00286174" w:rsidRPr="00FC7BEF" w:rsidRDefault="00286174" w:rsidP="00050A17">
      <w:pPr>
        <w:pStyle w:val="Textoindependiente"/>
        <w:spacing w:line="360" w:lineRule="auto"/>
        <w:jc w:val="center"/>
        <w:rPr>
          <w:rFonts w:ascii="Century Gothic" w:hAnsi="Century Gothic" w:cstheme="majorHAnsi"/>
          <w:b/>
          <w:sz w:val="23"/>
          <w:szCs w:val="23"/>
        </w:rPr>
      </w:pPr>
    </w:p>
    <w:p w14:paraId="6F670BEE" w14:textId="77777777" w:rsidR="00286174" w:rsidRPr="00FC7BEF" w:rsidRDefault="00286174" w:rsidP="00050A17">
      <w:pPr>
        <w:pStyle w:val="Textoindependiente"/>
        <w:spacing w:line="360" w:lineRule="auto"/>
        <w:rPr>
          <w:rFonts w:ascii="Century Gothic" w:hAnsi="Century Gothic" w:cstheme="majorHAnsi"/>
          <w:b/>
          <w:sz w:val="23"/>
          <w:szCs w:val="23"/>
        </w:rPr>
      </w:pPr>
      <w:r w:rsidRPr="00FC7BEF">
        <w:rPr>
          <w:rFonts w:ascii="Century Gothic" w:hAnsi="Century Gothic" w:cstheme="majorHAnsi"/>
          <w:b/>
          <w:sz w:val="23"/>
          <w:szCs w:val="23"/>
        </w:rPr>
        <w:t>1.- DOCUMENTALES QUE SE ACOMPAÑAN JUNTO CON LA DEMANDA.</w:t>
      </w:r>
    </w:p>
    <w:p w14:paraId="5F4192E2" w14:textId="77777777" w:rsidR="00286174" w:rsidRPr="00FC7BEF" w:rsidRDefault="00286174" w:rsidP="00050A17">
      <w:pPr>
        <w:pStyle w:val="Textoindependiente"/>
        <w:spacing w:line="360" w:lineRule="auto"/>
        <w:rPr>
          <w:rFonts w:ascii="Century Gothic" w:hAnsi="Century Gothic" w:cstheme="majorHAnsi"/>
          <w:sz w:val="23"/>
          <w:szCs w:val="23"/>
        </w:rPr>
      </w:pPr>
    </w:p>
    <w:p w14:paraId="71ACD7D1" w14:textId="598DC061" w:rsidR="00286174" w:rsidRPr="00FC7BEF" w:rsidRDefault="0025674A"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sz w:val="23"/>
          <w:szCs w:val="23"/>
        </w:rPr>
        <w:t xml:space="preserve">a) </w:t>
      </w:r>
      <w:r w:rsidR="00286174" w:rsidRPr="00FC7BEF">
        <w:rPr>
          <w:rFonts w:ascii="Century Gothic" w:hAnsi="Century Gothic" w:cstheme="majorHAnsi"/>
          <w:sz w:val="23"/>
          <w:szCs w:val="23"/>
        </w:rPr>
        <w:t>Poderes conferidos por los demandantes para instaurar la presente demanda.</w:t>
      </w:r>
    </w:p>
    <w:p w14:paraId="54C0A26A" w14:textId="6BCACBCA" w:rsidR="0025674A" w:rsidRPr="00FC7BEF" w:rsidRDefault="005A3218" w:rsidP="00050A17">
      <w:pPr>
        <w:pStyle w:val="Sinespaciado"/>
        <w:spacing w:line="360" w:lineRule="auto"/>
        <w:jc w:val="both"/>
        <w:rPr>
          <w:rFonts w:ascii="Century Gothic" w:hAnsi="Century Gothic"/>
          <w:sz w:val="23"/>
          <w:szCs w:val="23"/>
        </w:rPr>
      </w:pPr>
      <w:r w:rsidRPr="00FC7BEF">
        <w:rPr>
          <w:rFonts w:ascii="Century Gothic" w:hAnsi="Century Gothic"/>
          <w:sz w:val="23"/>
          <w:szCs w:val="23"/>
        </w:rPr>
        <w:t xml:space="preserve">b) </w:t>
      </w:r>
      <w:r w:rsidR="0025674A" w:rsidRPr="00FC7BEF">
        <w:rPr>
          <w:rFonts w:ascii="Century Gothic" w:hAnsi="Century Gothic"/>
          <w:sz w:val="23"/>
          <w:szCs w:val="23"/>
        </w:rPr>
        <w:t xml:space="preserve">Copia autentica de los registros civiles de nacimiento </w:t>
      </w:r>
      <w:r w:rsidR="00B7318C" w:rsidRPr="00FC7BEF">
        <w:rPr>
          <w:rFonts w:ascii="Century Gothic" w:hAnsi="Century Gothic"/>
          <w:sz w:val="23"/>
          <w:szCs w:val="23"/>
        </w:rPr>
        <w:t xml:space="preserve">de </w:t>
      </w:r>
      <w:r w:rsidR="005B2C2E">
        <w:rPr>
          <w:rFonts w:ascii="Century Gothic" w:hAnsi="Century Gothic"/>
          <w:sz w:val="23"/>
          <w:szCs w:val="23"/>
        </w:rPr>
        <w:t xml:space="preserve">la víctima directa, hermanas y hermano. </w:t>
      </w:r>
    </w:p>
    <w:p w14:paraId="164FBC92" w14:textId="77777777" w:rsidR="00B044AC" w:rsidRPr="00B044AC" w:rsidRDefault="00B7318C" w:rsidP="00B044AC">
      <w:pPr>
        <w:pStyle w:val="Textoindependiente"/>
        <w:spacing w:line="360" w:lineRule="auto"/>
        <w:rPr>
          <w:rFonts w:ascii="Century Gothic" w:hAnsi="Century Gothic" w:cstheme="majorHAnsi"/>
          <w:sz w:val="23"/>
          <w:szCs w:val="23"/>
        </w:rPr>
      </w:pPr>
      <w:r w:rsidRPr="00FC7BEF">
        <w:rPr>
          <w:rFonts w:ascii="Century Gothic" w:hAnsi="Century Gothic" w:cstheme="majorHAnsi"/>
          <w:sz w:val="23"/>
          <w:szCs w:val="23"/>
        </w:rPr>
        <w:t xml:space="preserve">c) </w:t>
      </w:r>
      <w:r w:rsidR="00B044AC" w:rsidRPr="00B044AC">
        <w:rPr>
          <w:rFonts w:ascii="Century Gothic" w:hAnsi="Century Gothic" w:cstheme="majorHAnsi"/>
          <w:sz w:val="23"/>
          <w:szCs w:val="23"/>
        </w:rPr>
        <w:t>Copia autentica del registro civil de defunción de JOSÉ LUIS PANIAGUA MUÑOZ (Q.E.P.D.).</w:t>
      </w:r>
    </w:p>
    <w:p w14:paraId="0C01E517" w14:textId="77777777" w:rsidR="00B044AC" w:rsidRPr="00B044AC" w:rsidRDefault="00B044AC" w:rsidP="00B044AC">
      <w:pPr>
        <w:pStyle w:val="Textoindependiente"/>
        <w:spacing w:line="360" w:lineRule="auto"/>
        <w:rPr>
          <w:rFonts w:ascii="Century Gothic" w:hAnsi="Century Gothic" w:cstheme="majorHAnsi"/>
          <w:sz w:val="23"/>
          <w:szCs w:val="23"/>
        </w:rPr>
      </w:pPr>
      <w:r w:rsidRPr="00B044AC">
        <w:rPr>
          <w:rFonts w:ascii="Century Gothic" w:hAnsi="Century Gothic" w:cstheme="majorHAnsi"/>
          <w:sz w:val="23"/>
          <w:szCs w:val="23"/>
        </w:rPr>
        <w:t>d) Derecho de petición radicado ante la Fiscalía Seccional de Cali.</w:t>
      </w:r>
    </w:p>
    <w:p w14:paraId="3FBE51BD" w14:textId="77777777" w:rsidR="00B044AC" w:rsidRPr="00B044AC" w:rsidRDefault="00B044AC" w:rsidP="00B044AC">
      <w:pPr>
        <w:pStyle w:val="Textoindependiente"/>
        <w:spacing w:line="360" w:lineRule="auto"/>
        <w:rPr>
          <w:rFonts w:ascii="Century Gothic" w:hAnsi="Century Gothic" w:cstheme="majorHAnsi"/>
          <w:sz w:val="23"/>
          <w:szCs w:val="23"/>
        </w:rPr>
      </w:pPr>
      <w:r w:rsidRPr="00B044AC">
        <w:rPr>
          <w:rFonts w:ascii="Century Gothic" w:hAnsi="Century Gothic" w:cstheme="majorHAnsi"/>
          <w:sz w:val="23"/>
          <w:szCs w:val="23"/>
        </w:rPr>
        <w:t>e) Derecho de petición radicado ante la Secretaria de Movilidad de Santiago de Cali.</w:t>
      </w:r>
    </w:p>
    <w:p w14:paraId="035283D9" w14:textId="77777777" w:rsidR="00B044AC" w:rsidRPr="00B044AC" w:rsidRDefault="00B044AC" w:rsidP="00B044AC">
      <w:pPr>
        <w:pStyle w:val="Textoindependiente"/>
        <w:spacing w:line="360" w:lineRule="auto"/>
        <w:rPr>
          <w:rFonts w:ascii="Century Gothic" w:hAnsi="Century Gothic" w:cstheme="majorHAnsi"/>
          <w:sz w:val="23"/>
          <w:szCs w:val="23"/>
        </w:rPr>
      </w:pPr>
      <w:r w:rsidRPr="00B044AC">
        <w:rPr>
          <w:rFonts w:ascii="Century Gothic" w:hAnsi="Century Gothic" w:cstheme="majorHAnsi"/>
          <w:sz w:val="23"/>
          <w:szCs w:val="23"/>
        </w:rPr>
        <w:t>f) Derecho de petición radicado ante la Secretaria de Infraestructura y Mantenimiento Vial de Santiago de Cali.</w:t>
      </w:r>
    </w:p>
    <w:p w14:paraId="0F98DA8D" w14:textId="5DF8F214" w:rsidR="00B044AC" w:rsidRDefault="00B044AC" w:rsidP="00B044AC">
      <w:pPr>
        <w:pStyle w:val="Textoindependiente"/>
        <w:spacing w:line="360" w:lineRule="auto"/>
        <w:rPr>
          <w:rFonts w:ascii="Century Gothic" w:hAnsi="Century Gothic" w:cstheme="majorHAnsi"/>
          <w:sz w:val="23"/>
          <w:szCs w:val="23"/>
        </w:rPr>
      </w:pPr>
      <w:r w:rsidRPr="00B044AC">
        <w:rPr>
          <w:rFonts w:ascii="Century Gothic" w:hAnsi="Century Gothic" w:cstheme="majorHAnsi"/>
          <w:sz w:val="23"/>
          <w:szCs w:val="23"/>
        </w:rPr>
        <w:t>g) Informe Policial de Accidente de Tránsito No. A001309558.</w:t>
      </w:r>
    </w:p>
    <w:p w14:paraId="0A657702" w14:textId="0B4584FD" w:rsidR="00B044AC" w:rsidRPr="00B044AC" w:rsidRDefault="00B044AC" w:rsidP="00B044AC">
      <w:pPr>
        <w:pStyle w:val="Textoindependiente"/>
        <w:spacing w:line="360" w:lineRule="auto"/>
        <w:rPr>
          <w:rFonts w:ascii="Century Gothic" w:hAnsi="Century Gothic" w:cstheme="majorHAnsi"/>
          <w:sz w:val="23"/>
          <w:szCs w:val="23"/>
        </w:rPr>
      </w:pPr>
      <w:r>
        <w:rPr>
          <w:rFonts w:ascii="Century Gothic" w:hAnsi="Century Gothic" w:cstheme="majorHAnsi"/>
          <w:sz w:val="23"/>
          <w:szCs w:val="23"/>
        </w:rPr>
        <w:t>h) Respuesta por parte de la Se</w:t>
      </w:r>
      <w:r w:rsidR="00C466AD">
        <w:rPr>
          <w:rFonts w:ascii="Century Gothic" w:hAnsi="Century Gothic" w:cstheme="majorHAnsi"/>
          <w:sz w:val="23"/>
          <w:szCs w:val="23"/>
        </w:rPr>
        <w:t>c</w:t>
      </w:r>
      <w:r>
        <w:rPr>
          <w:rFonts w:ascii="Century Gothic" w:hAnsi="Century Gothic" w:cstheme="majorHAnsi"/>
          <w:sz w:val="23"/>
          <w:szCs w:val="23"/>
        </w:rPr>
        <w:t>retaria de Infraestructura de la Alcaldía de Santiago de Cali.</w:t>
      </w:r>
    </w:p>
    <w:p w14:paraId="281771AA" w14:textId="12477964" w:rsidR="00C466AD" w:rsidRDefault="005B2C2E" w:rsidP="00B044AC">
      <w:pPr>
        <w:pStyle w:val="Textoindependiente"/>
        <w:spacing w:line="360" w:lineRule="auto"/>
        <w:rPr>
          <w:rFonts w:ascii="Century Gothic" w:hAnsi="Century Gothic" w:cstheme="majorHAnsi"/>
          <w:sz w:val="23"/>
          <w:szCs w:val="23"/>
        </w:rPr>
      </w:pPr>
      <w:r>
        <w:rPr>
          <w:rFonts w:ascii="Century Gothic" w:hAnsi="Century Gothic" w:cstheme="majorHAnsi"/>
          <w:sz w:val="23"/>
          <w:szCs w:val="23"/>
        </w:rPr>
        <w:t>i</w:t>
      </w:r>
      <w:r w:rsidR="00B044AC" w:rsidRPr="00B044AC">
        <w:rPr>
          <w:rFonts w:ascii="Century Gothic" w:hAnsi="Century Gothic" w:cstheme="majorHAnsi"/>
          <w:sz w:val="23"/>
          <w:szCs w:val="23"/>
        </w:rPr>
        <w:t>) Copia del expediente de la investigación penal.</w:t>
      </w:r>
    </w:p>
    <w:p w14:paraId="6AB5B9A7" w14:textId="76D7F6CC" w:rsidR="005B2C2E" w:rsidRDefault="005B2C2E" w:rsidP="00B044AC">
      <w:pPr>
        <w:pStyle w:val="Textoindependiente"/>
        <w:spacing w:line="360" w:lineRule="auto"/>
        <w:rPr>
          <w:rFonts w:ascii="Century Gothic" w:hAnsi="Century Gothic" w:cstheme="majorHAnsi"/>
          <w:sz w:val="23"/>
          <w:szCs w:val="23"/>
        </w:rPr>
      </w:pPr>
      <w:r>
        <w:rPr>
          <w:rFonts w:ascii="Century Gothic" w:hAnsi="Century Gothic" w:cstheme="majorHAnsi"/>
          <w:sz w:val="23"/>
          <w:szCs w:val="23"/>
        </w:rPr>
        <w:t xml:space="preserve">j) Informe Pericial de Necropsia de la víctima directa. </w:t>
      </w:r>
    </w:p>
    <w:p w14:paraId="0F894B61" w14:textId="397C9931" w:rsidR="00FF0A23" w:rsidRPr="00FC7BEF" w:rsidRDefault="005B2C2E" w:rsidP="00B044AC">
      <w:pPr>
        <w:pStyle w:val="Textoindependiente"/>
        <w:spacing w:line="360" w:lineRule="auto"/>
        <w:rPr>
          <w:rFonts w:ascii="Century Gothic" w:hAnsi="Century Gothic" w:cstheme="majorHAnsi"/>
          <w:sz w:val="23"/>
          <w:szCs w:val="23"/>
        </w:rPr>
      </w:pPr>
      <w:r>
        <w:rPr>
          <w:rFonts w:ascii="Century Gothic" w:hAnsi="Century Gothic" w:cstheme="majorHAnsi"/>
          <w:sz w:val="23"/>
          <w:szCs w:val="23"/>
        </w:rPr>
        <w:t>k</w:t>
      </w:r>
      <w:r w:rsidR="00286174" w:rsidRPr="00FC7BEF">
        <w:rPr>
          <w:rFonts w:ascii="Century Gothic" w:hAnsi="Century Gothic" w:cstheme="majorHAnsi"/>
          <w:sz w:val="23"/>
          <w:szCs w:val="23"/>
        </w:rPr>
        <w:t xml:space="preserve">) </w:t>
      </w:r>
      <w:r w:rsidR="00C228F3" w:rsidRPr="00FC7BEF">
        <w:rPr>
          <w:rFonts w:ascii="Century Gothic" w:hAnsi="Century Gothic" w:cstheme="majorHAnsi"/>
          <w:sz w:val="23"/>
          <w:szCs w:val="23"/>
        </w:rPr>
        <w:t xml:space="preserve">Constancias expedidas por el Sr. Procurador </w:t>
      </w:r>
      <w:r w:rsidR="00C466AD">
        <w:rPr>
          <w:rFonts w:ascii="Century Gothic" w:hAnsi="Century Gothic" w:cstheme="majorHAnsi"/>
          <w:sz w:val="23"/>
          <w:szCs w:val="23"/>
        </w:rPr>
        <w:t>58</w:t>
      </w:r>
      <w:r w:rsidR="00C228F3" w:rsidRPr="00FC7BEF">
        <w:rPr>
          <w:rFonts w:ascii="Century Gothic" w:hAnsi="Century Gothic" w:cstheme="majorHAnsi"/>
          <w:sz w:val="23"/>
          <w:szCs w:val="23"/>
        </w:rPr>
        <w:t xml:space="preserve"> Judicial I Para Asuntos Administrativos en </w:t>
      </w:r>
      <w:r w:rsidR="00C466AD">
        <w:rPr>
          <w:rFonts w:ascii="Century Gothic" w:hAnsi="Century Gothic" w:cstheme="majorHAnsi"/>
          <w:sz w:val="23"/>
          <w:szCs w:val="23"/>
        </w:rPr>
        <w:t>Cali – Valle,</w:t>
      </w:r>
      <w:r w:rsidR="00C228F3" w:rsidRPr="00FC7BEF">
        <w:rPr>
          <w:rFonts w:ascii="Century Gothic" w:hAnsi="Century Gothic" w:cstheme="majorHAnsi"/>
          <w:sz w:val="23"/>
          <w:szCs w:val="23"/>
        </w:rPr>
        <w:t xml:space="preserve"> para acudir a la Jurisdicción Contenciosa Administrativa por agotamiento del requisito de procedibilidad por no existir acuerdo conciliatorio.</w:t>
      </w:r>
    </w:p>
    <w:p w14:paraId="6456C823" w14:textId="77777777" w:rsidR="00C228F3" w:rsidRPr="009B6DA8" w:rsidRDefault="00C228F3" w:rsidP="00050A17">
      <w:pPr>
        <w:pStyle w:val="Textoindependiente"/>
        <w:spacing w:line="360" w:lineRule="auto"/>
        <w:rPr>
          <w:rFonts w:ascii="Century Gothic" w:hAnsi="Century Gothic" w:cstheme="majorHAnsi"/>
          <w:sz w:val="23"/>
          <w:szCs w:val="23"/>
        </w:rPr>
      </w:pPr>
    </w:p>
    <w:p w14:paraId="2976C42C" w14:textId="77777777" w:rsidR="000F4F70" w:rsidRPr="001535B1" w:rsidRDefault="000F4F70" w:rsidP="000F4F70">
      <w:pPr>
        <w:pStyle w:val="Sinespaciado"/>
        <w:jc w:val="both"/>
        <w:rPr>
          <w:rFonts w:ascii="Century Gothic" w:hAnsi="Century Gothic"/>
          <w:b/>
          <w:sz w:val="22"/>
          <w:szCs w:val="22"/>
        </w:rPr>
      </w:pPr>
      <w:r w:rsidRPr="001535B1">
        <w:rPr>
          <w:rFonts w:ascii="Century Gothic" w:hAnsi="Century Gothic"/>
          <w:b/>
          <w:sz w:val="22"/>
          <w:szCs w:val="22"/>
        </w:rPr>
        <w:t>2.- DOCUMENTALES POR MEDIO DE OFICIO.</w:t>
      </w:r>
    </w:p>
    <w:p w14:paraId="4C508574" w14:textId="77777777" w:rsidR="000F4F70" w:rsidRPr="001535B1" w:rsidRDefault="000F4F70" w:rsidP="000F4F70">
      <w:pPr>
        <w:pStyle w:val="Sinespaciado"/>
        <w:jc w:val="both"/>
        <w:rPr>
          <w:rFonts w:ascii="Century Gothic" w:hAnsi="Century Gothic"/>
          <w:sz w:val="22"/>
          <w:szCs w:val="22"/>
        </w:rPr>
      </w:pPr>
    </w:p>
    <w:p w14:paraId="2CD35B01" w14:textId="1D1C876B" w:rsidR="000F4F70" w:rsidRDefault="000F4F70" w:rsidP="000F4F70">
      <w:pPr>
        <w:pStyle w:val="Sinespaciado"/>
        <w:spacing w:line="360" w:lineRule="auto"/>
        <w:jc w:val="both"/>
        <w:rPr>
          <w:rFonts w:ascii="Century Gothic" w:hAnsi="Century Gothic"/>
          <w:sz w:val="22"/>
          <w:szCs w:val="22"/>
        </w:rPr>
      </w:pPr>
      <w:r w:rsidRPr="001535B1">
        <w:rPr>
          <w:rFonts w:ascii="Century Gothic" w:hAnsi="Century Gothic"/>
          <w:sz w:val="22"/>
          <w:szCs w:val="22"/>
        </w:rPr>
        <w:t>Que se libre Oficio a</w:t>
      </w:r>
      <w:r>
        <w:rPr>
          <w:rFonts w:ascii="Century Gothic" w:hAnsi="Century Gothic"/>
          <w:sz w:val="22"/>
          <w:szCs w:val="22"/>
        </w:rPr>
        <w:t xml:space="preserve">l Comando de la Policía </w:t>
      </w:r>
      <w:r w:rsidR="00C34E9F">
        <w:rPr>
          <w:rFonts w:ascii="Century Gothic" w:hAnsi="Century Gothic"/>
          <w:sz w:val="22"/>
          <w:szCs w:val="22"/>
        </w:rPr>
        <w:t xml:space="preserve">Departamental de Nariño, </w:t>
      </w:r>
      <w:r>
        <w:rPr>
          <w:rFonts w:ascii="Century Gothic" w:hAnsi="Century Gothic"/>
          <w:sz w:val="22"/>
          <w:szCs w:val="22"/>
        </w:rPr>
        <w:t xml:space="preserve">con sede en la ciudad de Pasto (N), </w:t>
      </w:r>
      <w:r w:rsidRPr="001535B1">
        <w:rPr>
          <w:rFonts w:ascii="Century Gothic" w:hAnsi="Century Gothic"/>
          <w:sz w:val="22"/>
          <w:szCs w:val="22"/>
        </w:rPr>
        <w:t xml:space="preserve">ubicada en la Calle </w:t>
      </w:r>
      <w:r w:rsidR="00C34E9F">
        <w:rPr>
          <w:rFonts w:ascii="Century Gothic" w:hAnsi="Century Gothic"/>
          <w:sz w:val="22"/>
          <w:szCs w:val="22"/>
        </w:rPr>
        <w:t xml:space="preserve">20 </w:t>
      </w:r>
      <w:proofErr w:type="spellStart"/>
      <w:r w:rsidRPr="001535B1">
        <w:rPr>
          <w:rFonts w:ascii="Century Gothic" w:hAnsi="Century Gothic"/>
          <w:sz w:val="22"/>
          <w:szCs w:val="22"/>
        </w:rPr>
        <w:t>N°</w:t>
      </w:r>
      <w:proofErr w:type="spellEnd"/>
      <w:r w:rsidRPr="001535B1">
        <w:rPr>
          <w:rFonts w:ascii="Century Gothic" w:hAnsi="Century Gothic"/>
          <w:sz w:val="22"/>
          <w:szCs w:val="22"/>
        </w:rPr>
        <w:t xml:space="preserve"> </w:t>
      </w:r>
      <w:r w:rsidR="00C34E9F">
        <w:rPr>
          <w:rFonts w:ascii="Century Gothic" w:hAnsi="Century Gothic"/>
          <w:sz w:val="22"/>
          <w:szCs w:val="22"/>
        </w:rPr>
        <w:t xml:space="preserve">26 – 54, </w:t>
      </w:r>
      <w:r w:rsidRPr="001535B1">
        <w:rPr>
          <w:rFonts w:ascii="Century Gothic" w:hAnsi="Century Gothic"/>
          <w:sz w:val="22"/>
          <w:szCs w:val="22"/>
        </w:rPr>
        <w:t xml:space="preserve">correo electrónico: </w:t>
      </w:r>
      <w:hyperlink r:id="rId9" w:history="1">
        <w:r w:rsidR="00C34E9F">
          <w:rPr>
            <w:rStyle w:val="Hipervnculo"/>
            <w:rFonts w:ascii="Century Gothic" w:hAnsi="Century Gothic" w:cs="Calibri Light"/>
            <w:sz w:val="22"/>
            <w:szCs w:val="22"/>
          </w:rPr>
          <w:t>denar</w:t>
        </w:r>
      </w:hyperlink>
      <w:r w:rsidR="00C34E9F">
        <w:rPr>
          <w:rStyle w:val="Hipervnculo"/>
          <w:rFonts w:ascii="Century Gothic" w:hAnsi="Century Gothic" w:cs="Calibri Light"/>
          <w:sz w:val="22"/>
          <w:szCs w:val="22"/>
        </w:rPr>
        <w:t>.grune@policia.gov.co</w:t>
      </w:r>
      <w:r w:rsidRPr="001535B1">
        <w:rPr>
          <w:rFonts w:ascii="Century Gothic" w:hAnsi="Century Gothic"/>
          <w:sz w:val="22"/>
          <w:szCs w:val="22"/>
        </w:rPr>
        <w:t xml:space="preserve"> para que envíe a su despacho </w:t>
      </w:r>
      <w:r>
        <w:rPr>
          <w:rFonts w:ascii="Century Gothic" w:hAnsi="Century Gothic"/>
          <w:sz w:val="22"/>
          <w:szCs w:val="22"/>
        </w:rPr>
        <w:t xml:space="preserve">los desprendibles de pago de quien en vida se llamó </w:t>
      </w:r>
      <w:r>
        <w:rPr>
          <w:rFonts w:ascii="Century Gothic" w:hAnsi="Century Gothic"/>
          <w:b/>
          <w:sz w:val="22"/>
          <w:szCs w:val="22"/>
        </w:rPr>
        <w:t xml:space="preserve">JOSE LUIS PANIAGUA MUÑOZ (q.e.p.d.), </w:t>
      </w:r>
      <w:r>
        <w:rPr>
          <w:rFonts w:ascii="Century Gothic" w:hAnsi="Century Gothic"/>
          <w:sz w:val="22"/>
          <w:szCs w:val="22"/>
        </w:rPr>
        <w:t xml:space="preserve">con c.c. No. 1.143.964.143, de los meses de abril, mayo y junio del años 2021. </w:t>
      </w:r>
    </w:p>
    <w:p w14:paraId="59A585C3" w14:textId="77777777" w:rsidR="000F4F70" w:rsidRDefault="000F4F70" w:rsidP="00050A17">
      <w:pPr>
        <w:pStyle w:val="Textoindependiente"/>
        <w:spacing w:line="360" w:lineRule="auto"/>
        <w:rPr>
          <w:rFonts w:ascii="Century Gothic" w:hAnsi="Century Gothic" w:cstheme="majorHAnsi"/>
          <w:b/>
          <w:sz w:val="23"/>
          <w:szCs w:val="23"/>
        </w:rPr>
      </w:pPr>
    </w:p>
    <w:p w14:paraId="652D20D1" w14:textId="09C615F0" w:rsidR="00286174" w:rsidRPr="009B6DA8" w:rsidRDefault="000F4F70" w:rsidP="00050A17">
      <w:pPr>
        <w:pStyle w:val="Textoindependiente"/>
        <w:spacing w:line="360" w:lineRule="auto"/>
        <w:rPr>
          <w:rFonts w:ascii="Century Gothic" w:hAnsi="Century Gothic" w:cstheme="majorHAnsi"/>
          <w:sz w:val="23"/>
          <w:szCs w:val="23"/>
        </w:rPr>
      </w:pPr>
      <w:r>
        <w:rPr>
          <w:rFonts w:ascii="Century Gothic" w:hAnsi="Century Gothic" w:cstheme="majorHAnsi"/>
          <w:b/>
          <w:sz w:val="23"/>
          <w:szCs w:val="23"/>
        </w:rPr>
        <w:t>3</w:t>
      </w:r>
      <w:r w:rsidR="00286174" w:rsidRPr="009B6DA8">
        <w:rPr>
          <w:rFonts w:ascii="Century Gothic" w:hAnsi="Century Gothic" w:cstheme="majorHAnsi"/>
          <w:b/>
          <w:sz w:val="23"/>
          <w:szCs w:val="23"/>
        </w:rPr>
        <w:t xml:space="preserve">.-TESTIMONIALES: </w:t>
      </w:r>
    </w:p>
    <w:p w14:paraId="0F50EDDC" w14:textId="77777777" w:rsidR="00286174" w:rsidRPr="009B6DA8" w:rsidRDefault="00286174" w:rsidP="005869C0">
      <w:pPr>
        <w:jc w:val="both"/>
        <w:rPr>
          <w:rFonts w:ascii="Century Gothic" w:hAnsi="Century Gothic" w:cstheme="majorHAnsi"/>
          <w:b/>
          <w:sz w:val="23"/>
          <w:szCs w:val="23"/>
        </w:rPr>
      </w:pPr>
    </w:p>
    <w:p w14:paraId="2EC1D508" w14:textId="77777777" w:rsidR="00286174" w:rsidRPr="009B6DA8" w:rsidRDefault="00286174" w:rsidP="00050A17">
      <w:pPr>
        <w:spacing w:line="360" w:lineRule="auto"/>
        <w:jc w:val="both"/>
        <w:rPr>
          <w:rFonts w:ascii="Century Gothic" w:hAnsi="Century Gothic" w:cstheme="majorHAnsi"/>
          <w:sz w:val="23"/>
          <w:szCs w:val="23"/>
        </w:rPr>
      </w:pPr>
      <w:r w:rsidRPr="009B6DA8">
        <w:rPr>
          <w:rFonts w:ascii="Century Gothic" w:hAnsi="Century Gothic" w:cstheme="majorHAnsi"/>
          <w:sz w:val="23"/>
          <w:szCs w:val="23"/>
        </w:rPr>
        <w:t xml:space="preserve">Cítese a las personas que a continuación señalo para que bajo la gravedad del juramento expongan a su digno Despacho acerca de lo que sepan y les conste relativo a los hechos y consecuencias de los </w:t>
      </w:r>
      <w:r w:rsidR="00E0121D" w:rsidRPr="009B6DA8">
        <w:rPr>
          <w:rFonts w:ascii="Century Gothic" w:hAnsi="Century Gothic" w:cstheme="majorHAnsi"/>
          <w:sz w:val="23"/>
          <w:szCs w:val="23"/>
        </w:rPr>
        <w:t>mismos objetos</w:t>
      </w:r>
      <w:r w:rsidRPr="009B6DA8">
        <w:rPr>
          <w:rFonts w:ascii="Century Gothic" w:hAnsi="Century Gothic" w:cstheme="majorHAnsi"/>
          <w:sz w:val="23"/>
          <w:szCs w:val="23"/>
        </w:rPr>
        <w:t xml:space="preserve"> de la presente demanda, previa fijación de fecha y hora para el efecto:</w:t>
      </w:r>
    </w:p>
    <w:p w14:paraId="3F1ACB7A" w14:textId="77777777" w:rsidR="009C2170" w:rsidRPr="009B6DA8" w:rsidRDefault="009C2170" w:rsidP="00050A17">
      <w:pPr>
        <w:spacing w:line="360" w:lineRule="auto"/>
        <w:jc w:val="both"/>
        <w:rPr>
          <w:rFonts w:ascii="Century Gothic" w:hAnsi="Century Gothic" w:cstheme="majorHAnsi"/>
          <w:sz w:val="23"/>
          <w:szCs w:val="23"/>
        </w:rPr>
      </w:pPr>
    </w:p>
    <w:p w14:paraId="521697C1" w14:textId="6B9DC1E1" w:rsidR="00F650AD" w:rsidRPr="009B6DA8" w:rsidRDefault="00286174" w:rsidP="00050A17">
      <w:pPr>
        <w:pStyle w:val="Textoindependiente"/>
        <w:spacing w:line="360" w:lineRule="auto"/>
        <w:rPr>
          <w:rFonts w:ascii="Century Gothic" w:hAnsi="Century Gothic" w:cstheme="majorHAnsi"/>
          <w:sz w:val="23"/>
          <w:szCs w:val="23"/>
        </w:rPr>
      </w:pPr>
      <w:r w:rsidRPr="009B6DA8">
        <w:rPr>
          <w:rFonts w:ascii="Century Gothic" w:hAnsi="Century Gothic" w:cstheme="majorHAnsi"/>
          <w:sz w:val="23"/>
          <w:szCs w:val="23"/>
        </w:rPr>
        <w:t xml:space="preserve">- </w:t>
      </w:r>
      <w:r w:rsidR="009B6DA8" w:rsidRPr="009B6DA8">
        <w:rPr>
          <w:rFonts w:ascii="Century Gothic" w:hAnsi="Century Gothic"/>
          <w:b/>
          <w:bCs/>
          <w:sz w:val="23"/>
          <w:szCs w:val="23"/>
        </w:rPr>
        <w:t>JOSÉ JAVIER HURTADO</w:t>
      </w:r>
      <w:r w:rsidR="009B6DA8" w:rsidRPr="009B6DA8">
        <w:rPr>
          <w:rFonts w:ascii="Century Gothic" w:hAnsi="Century Gothic"/>
          <w:sz w:val="23"/>
          <w:szCs w:val="23"/>
        </w:rPr>
        <w:t>, identificado con cedula de ciudadanía No. 16.453.921, placa 172, adscrito a la Secretaria de Transito del Distrito Especial de Santiago de Cali (V)</w:t>
      </w:r>
      <w:r w:rsidR="009B6A6C" w:rsidRPr="009B6DA8">
        <w:rPr>
          <w:rFonts w:ascii="Century Gothic" w:hAnsi="Century Gothic" w:cstheme="majorHAnsi"/>
          <w:sz w:val="23"/>
          <w:szCs w:val="23"/>
        </w:rPr>
        <w:t>, quien</w:t>
      </w:r>
      <w:r w:rsidR="000E10F6" w:rsidRPr="009B6DA8">
        <w:rPr>
          <w:rFonts w:ascii="Century Gothic" w:hAnsi="Century Gothic" w:cstheme="majorHAnsi"/>
          <w:sz w:val="23"/>
          <w:szCs w:val="23"/>
        </w:rPr>
        <w:t xml:space="preserve"> </w:t>
      </w:r>
      <w:r w:rsidRPr="009B6DA8">
        <w:rPr>
          <w:rFonts w:ascii="Century Gothic" w:hAnsi="Century Gothic" w:cstheme="majorHAnsi"/>
          <w:sz w:val="23"/>
          <w:szCs w:val="23"/>
        </w:rPr>
        <w:t xml:space="preserve">puede ser citado a través del </w:t>
      </w:r>
      <w:r w:rsidR="009B6A6C" w:rsidRPr="009B6DA8">
        <w:rPr>
          <w:rFonts w:ascii="Century Gothic" w:hAnsi="Century Gothic" w:cstheme="majorHAnsi"/>
          <w:sz w:val="23"/>
          <w:szCs w:val="23"/>
        </w:rPr>
        <w:t xml:space="preserve">de </w:t>
      </w:r>
      <w:r w:rsidR="009B6DA8" w:rsidRPr="009B6DA8">
        <w:rPr>
          <w:rFonts w:ascii="Century Gothic" w:hAnsi="Century Gothic" w:cstheme="majorHAnsi"/>
          <w:sz w:val="23"/>
          <w:szCs w:val="23"/>
        </w:rPr>
        <w:t>esta secretaria, o</w:t>
      </w:r>
      <w:r w:rsidR="00CF6BD5" w:rsidRPr="009B6DA8">
        <w:rPr>
          <w:rFonts w:ascii="Century Gothic" w:hAnsi="Century Gothic" w:cstheme="majorHAnsi"/>
          <w:sz w:val="23"/>
          <w:szCs w:val="23"/>
        </w:rPr>
        <w:t xml:space="preserve"> a través de</w:t>
      </w:r>
      <w:r w:rsidR="00C466AD">
        <w:rPr>
          <w:rFonts w:ascii="Century Gothic" w:hAnsi="Century Gothic" w:cstheme="majorHAnsi"/>
          <w:sz w:val="23"/>
          <w:szCs w:val="23"/>
        </w:rPr>
        <w:t xml:space="preserve"> los</w:t>
      </w:r>
      <w:r w:rsidR="00CF6BD5" w:rsidRPr="009B6DA8">
        <w:rPr>
          <w:rFonts w:ascii="Century Gothic" w:hAnsi="Century Gothic" w:cstheme="majorHAnsi"/>
          <w:sz w:val="23"/>
          <w:szCs w:val="23"/>
        </w:rPr>
        <w:t xml:space="preserve"> correo</w:t>
      </w:r>
      <w:r w:rsidR="00C466AD">
        <w:rPr>
          <w:rFonts w:ascii="Century Gothic" w:hAnsi="Century Gothic" w:cstheme="majorHAnsi"/>
          <w:sz w:val="23"/>
          <w:szCs w:val="23"/>
        </w:rPr>
        <w:t>s</w:t>
      </w:r>
      <w:r w:rsidR="00CF6BD5" w:rsidRPr="009B6DA8">
        <w:rPr>
          <w:rFonts w:ascii="Century Gothic" w:hAnsi="Century Gothic" w:cstheme="majorHAnsi"/>
          <w:sz w:val="23"/>
          <w:szCs w:val="23"/>
        </w:rPr>
        <w:t xml:space="preserve"> electrónico</w:t>
      </w:r>
      <w:r w:rsidR="00C466AD">
        <w:rPr>
          <w:rFonts w:ascii="Century Gothic" w:hAnsi="Century Gothic" w:cstheme="majorHAnsi"/>
          <w:sz w:val="23"/>
          <w:szCs w:val="23"/>
        </w:rPr>
        <w:t>s</w:t>
      </w:r>
      <w:r w:rsidR="00CF6BD5" w:rsidRPr="009B6DA8">
        <w:rPr>
          <w:rFonts w:ascii="Century Gothic" w:hAnsi="Century Gothic" w:cstheme="majorHAnsi"/>
          <w:sz w:val="23"/>
          <w:szCs w:val="23"/>
        </w:rPr>
        <w:t xml:space="preserve">: </w:t>
      </w:r>
      <w:hyperlink r:id="rId10" w:history="1">
        <w:r w:rsidR="00C466AD" w:rsidRPr="005C354B">
          <w:rPr>
            <w:rStyle w:val="Hipervnculo"/>
            <w:rFonts w:ascii="Century Gothic" w:hAnsi="Century Gothic" w:cstheme="majorHAnsi"/>
            <w:sz w:val="23"/>
            <w:szCs w:val="23"/>
          </w:rPr>
          <w:t>notificacionesjudiciales@cali.gov.co</w:t>
        </w:r>
      </w:hyperlink>
      <w:r w:rsidR="00C466AD">
        <w:rPr>
          <w:rFonts w:ascii="Century Gothic" w:hAnsi="Century Gothic" w:cstheme="majorHAnsi"/>
          <w:sz w:val="23"/>
          <w:szCs w:val="23"/>
        </w:rPr>
        <w:t xml:space="preserve">, </w:t>
      </w:r>
      <w:r w:rsidR="00C466AD" w:rsidRPr="00E914F7">
        <w:rPr>
          <w:rFonts w:ascii="Century Gothic" w:hAnsi="Century Gothic" w:cstheme="majorHAnsi"/>
          <w:bCs/>
          <w:sz w:val="23"/>
          <w:szCs w:val="23"/>
        </w:rPr>
        <w:t>contactenos@cali.gov.co</w:t>
      </w:r>
      <w:r w:rsidR="00F650AD" w:rsidRPr="009B6DA8">
        <w:rPr>
          <w:rFonts w:ascii="Century Gothic" w:hAnsi="Century Gothic" w:cstheme="majorHAnsi"/>
          <w:sz w:val="23"/>
          <w:szCs w:val="23"/>
        </w:rPr>
        <w:t xml:space="preserve">, el testigo rendirá declaración en referencia a los hechos </w:t>
      </w:r>
      <w:r w:rsidR="00A43431" w:rsidRPr="009B6DA8">
        <w:rPr>
          <w:rFonts w:ascii="Century Gothic" w:hAnsi="Century Gothic" w:cstheme="majorHAnsi"/>
          <w:sz w:val="23"/>
          <w:szCs w:val="23"/>
        </w:rPr>
        <w:t>5, 6, 7</w:t>
      </w:r>
      <w:r w:rsidR="009B6DA8" w:rsidRPr="009B6DA8">
        <w:rPr>
          <w:rFonts w:ascii="Century Gothic" w:hAnsi="Century Gothic" w:cstheme="majorHAnsi"/>
          <w:sz w:val="23"/>
          <w:szCs w:val="23"/>
        </w:rPr>
        <w:t>,</w:t>
      </w:r>
      <w:r w:rsidR="00A43431" w:rsidRPr="009B6DA8">
        <w:rPr>
          <w:rFonts w:ascii="Century Gothic" w:hAnsi="Century Gothic" w:cstheme="majorHAnsi"/>
          <w:sz w:val="23"/>
          <w:szCs w:val="23"/>
        </w:rPr>
        <w:t xml:space="preserve"> 8</w:t>
      </w:r>
      <w:r w:rsidR="00F650AD" w:rsidRPr="009B6DA8">
        <w:rPr>
          <w:rFonts w:ascii="Century Gothic" w:hAnsi="Century Gothic" w:cstheme="majorHAnsi"/>
          <w:sz w:val="23"/>
          <w:szCs w:val="23"/>
        </w:rPr>
        <w:t xml:space="preserve"> </w:t>
      </w:r>
      <w:r w:rsidR="009B6DA8" w:rsidRPr="009B6DA8">
        <w:rPr>
          <w:rFonts w:ascii="Century Gothic" w:hAnsi="Century Gothic" w:cstheme="majorHAnsi"/>
          <w:sz w:val="23"/>
          <w:szCs w:val="23"/>
        </w:rPr>
        <w:t xml:space="preserve">y 9 </w:t>
      </w:r>
      <w:r w:rsidR="00F650AD" w:rsidRPr="009B6DA8">
        <w:rPr>
          <w:rFonts w:ascii="Century Gothic" w:hAnsi="Century Gothic" w:cstheme="majorHAnsi"/>
          <w:sz w:val="23"/>
          <w:szCs w:val="23"/>
        </w:rPr>
        <w:t>de la demanda.</w:t>
      </w:r>
    </w:p>
    <w:p w14:paraId="7865F034" w14:textId="77777777" w:rsidR="00F650AD" w:rsidRPr="009B6DA8" w:rsidRDefault="00F650AD" w:rsidP="00050A17">
      <w:pPr>
        <w:pStyle w:val="Textoindependiente"/>
        <w:spacing w:line="360" w:lineRule="auto"/>
        <w:rPr>
          <w:rFonts w:ascii="Century Gothic" w:hAnsi="Century Gothic" w:cstheme="majorHAnsi"/>
          <w:sz w:val="23"/>
          <w:szCs w:val="23"/>
        </w:rPr>
      </w:pPr>
    </w:p>
    <w:p w14:paraId="266E97DF" w14:textId="4214FCA4" w:rsidR="009C2170" w:rsidRPr="009B6DA8" w:rsidRDefault="00286174" w:rsidP="00050A17">
      <w:pPr>
        <w:pStyle w:val="Textoindependiente"/>
        <w:spacing w:line="360" w:lineRule="auto"/>
        <w:rPr>
          <w:rFonts w:ascii="Century Gothic" w:hAnsi="Century Gothic" w:cstheme="majorHAnsi"/>
          <w:sz w:val="23"/>
          <w:szCs w:val="23"/>
        </w:rPr>
      </w:pPr>
      <w:r w:rsidRPr="009B6DA8">
        <w:rPr>
          <w:rFonts w:ascii="Century Gothic" w:hAnsi="Century Gothic" w:cstheme="majorHAnsi"/>
          <w:sz w:val="23"/>
          <w:szCs w:val="23"/>
        </w:rPr>
        <w:t xml:space="preserve">- </w:t>
      </w:r>
      <w:r w:rsidR="009B6DA8" w:rsidRPr="009B6DA8">
        <w:rPr>
          <w:rFonts w:ascii="Century Gothic" w:hAnsi="Century Gothic" w:cstheme="majorHAnsi"/>
          <w:b/>
          <w:bCs/>
          <w:sz w:val="23"/>
          <w:szCs w:val="23"/>
        </w:rPr>
        <w:t>A</w:t>
      </w:r>
      <w:r w:rsidR="009B6DA8" w:rsidRPr="009B6DA8">
        <w:rPr>
          <w:rFonts w:ascii="Century Gothic" w:hAnsi="Century Gothic"/>
          <w:b/>
          <w:bCs/>
          <w:sz w:val="23"/>
          <w:szCs w:val="23"/>
        </w:rPr>
        <w:t>SNORALDO CÁRDENAS,</w:t>
      </w:r>
      <w:r w:rsidR="009B6DA8" w:rsidRPr="009B6DA8">
        <w:rPr>
          <w:rFonts w:ascii="Century Gothic" w:hAnsi="Century Gothic"/>
          <w:sz w:val="23"/>
          <w:szCs w:val="23"/>
        </w:rPr>
        <w:t xml:space="preserve"> identificado con cedula de ciudadanía No. 16.765.522, placa 161, adscrito a la Secretaria de Transito del Distrito Especial de Santiago de Cali (V)</w:t>
      </w:r>
      <w:r w:rsidR="009B6DA8" w:rsidRPr="009B6DA8">
        <w:rPr>
          <w:rFonts w:ascii="Century Gothic" w:hAnsi="Century Gothic" w:cstheme="majorHAnsi"/>
          <w:sz w:val="23"/>
          <w:szCs w:val="23"/>
        </w:rPr>
        <w:t xml:space="preserve">, quien puede ser citado a través del de esta secretaria, o a través de </w:t>
      </w:r>
      <w:r w:rsidR="003005BD">
        <w:rPr>
          <w:rFonts w:ascii="Century Gothic" w:hAnsi="Century Gothic" w:cstheme="majorHAnsi"/>
          <w:sz w:val="23"/>
          <w:szCs w:val="23"/>
        </w:rPr>
        <w:t xml:space="preserve">los </w:t>
      </w:r>
      <w:r w:rsidR="009B6DA8" w:rsidRPr="009B6DA8">
        <w:rPr>
          <w:rFonts w:ascii="Century Gothic" w:hAnsi="Century Gothic" w:cstheme="majorHAnsi"/>
          <w:sz w:val="23"/>
          <w:szCs w:val="23"/>
        </w:rPr>
        <w:t>correo</w:t>
      </w:r>
      <w:r w:rsidR="003005BD">
        <w:rPr>
          <w:rFonts w:ascii="Century Gothic" w:hAnsi="Century Gothic" w:cstheme="majorHAnsi"/>
          <w:sz w:val="23"/>
          <w:szCs w:val="23"/>
        </w:rPr>
        <w:t>s</w:t>
      </w:r>
      <w:r w:rsidR="009B6DA8" w:rsidRPr="009B6DA8">
        <w:rPr>
          <w:rFonts w:ascii="Century Gothic" w:hAnsi="Century Gothic" w:cstheme="majorHAnsi"/>
          <w:sz w:val="23"/>
          <w:szCs w:val="23"/>
        </w:rPr>
        <w:t xml:space="preserve"> electrónico</w:t>
      </w:r>
      <w:r w:rsidR="003005BD">
        <w:rPr>
          <w:rFonts w:ascii="Century Gothic" w:hAnsi="Century Gothic" w:cstheme="majorHAnsi"/>
          <w:sz w:val="23"/>
          <w:szCs w:val="23"/>
        </w:rPr>
        <w:t>s</w:t>
      </w:r>
      <w:r w:rsidR="009B6DA8" w:rsidRPr="009B6DA8">
        <w:rPr>
          <w:rFonts w:ascii="Century Gothic" w:hAnsi="Century Gothic" w:cstheme="majorHAnsi"/>
          <w:sz w:val="23"/>
          <w:szCs w:val="23"/>
        </w:rPr>
        <w:t xml:space="preserve">: </w:t>
      </w:r>
      <w:hyperlink r:id="rId11" w:history="1">
        <w:r w:rsidR="003005BD" w:rsidRPr="005C354B">
          <w:rPr>
            <w:rStyle w:val="Hipervnculo"/>
            <w:rFonts w:ascii="Century Gothic" w:hAnsi="Century Gothic" w:cstheme="majorHAnsi"/>
            <w:sz w:val="23"/>
            <w:szCs w:val="23"/>
          </w:rPr>
          <w:t>notificacionesjudiciales@cali.gov.co</w:t>
        </w:r>
      </w:hyperlink>
      <w:r w:rsidR="009B6DA8" w:rsidRPr="009B6DA8">
        <w:rPr>
          <w:rFonts w:ascii="Century Gothic" w:hAnsi="Century Gothic" w:cstheme="majorHAnsi"/>
          <w:sz w:val="23"/>
          <w:szCs w:val="23"/>
        </w:rPr>
        <w:t>,</w:t>
      </w:r>
      <w:r w:rsidR="003005BD">
        <w:rPr>
          <w:rFonts w:ascii="Century Gothic" w:hAnsi="Century Gothic" w:cstheme="majorHAnsi"/>
          <w:sz w:val="23"/>
          <w:szCs w:val="23"/>
        </w:rPr>
        <w:t xml:space="preserve"> </w:t>
      </w:r>
      <w:r w:rsidR="003005BD" w:rsidRPr="00E914F7">
        <w:rPr>
          <w:rFonts w:ascii="Century Gothic" w:hAnsi="Century Gothic" w:cstheme="majorHAnsi"/>
          <w:bCs/>
          <w:sz w:val="23"/>
          <w:szCs w:val="23"/>
        </w:rPr>
        <w:t>contactenos@cali.gov.co</w:t>
      </w:r>
      <w:r w:rsidR="003005BD">
        <w:rPr>
          <w:rFonts w:ascii="Century Gothic" w:hAnsi="Century Gothic" w:cstheme="majorHAnsi"/>
          <w:bCs/>
          <w:sz w:val="23"/>
          <w:szCs w:val="23"/>
        </w:rPr>
        <w:t>,</w:t>
      </w:r>
      <w:r w:rsidR="009B6DA8" w:rsidRPr="009B6DA8">
        <w:rPr>
          <w:rFonts w:ascii="Century Gothic" w:hAnsi="Century Gothic" w:cstheme="majorHAnsi"/>
          <w:sz w:val="23"/>
          <w:szCs w:val="23"/>
        </w:rPr>
        <w:t xml:space="preserve"> el testigo rendirá declaración en referencia a los hechos 5, 6, 7, 8 y 9 de la demanda</w:t>
      </w:r>
      <w:r w:rsidR="00A43431" w:rsidRPr="009B6DA8">
        <w:rPr>
          <w:rFonts w:ascii="Century Gothic" w:hAnsi="Century Gothic" w:cstheme="majorHAnsi"/>
          <w:sz w:val="23"/>
          <w:szCs w:val="23"/>
        </w:rPr>
        <w:t>.</w:t>
      </w:r>
    </w:p>
    <w:p w14:paraId="05096C6F" w14:textId="77777777" w:rsidR="009B6DA8" w:rsidRPr="009B6DA8" w:rsidRDefault="009B6DA8" w:rsidP="00050A17">
      <w:pPr>
        <w:pStyle w:val="Textoindependiente"/>
        <w:spacing w:line="360" w:lineRule="auto"/>
        <w:rPr>
          <w:rFonts w:ascii="Century Gothic" w:hAnsi="Century Gothic" w:cstheme="majorHAnsi"/>
          <w:b/>
          <w:bCs/>
          <w:color w:val="FF0000"/>
          <w:sz w:val="23"/>
          <w:szCs w:val="23"/>
        </w:rPr>
      </w:pPr>
    </w:p>
    <w:p w14:paraId="7D3B1532" w14:textId="6AA5A5CD" w:rsidR="00095B09" w:rsidRPr="009B6DA8" w:rsidRDefault="009B6DA8" w:rsidP="00095B09">
      <w:pPr>
        <w:pStyle w:val="Textoindependiente"/>
        <w:spacing w:line="360" w:lineRule="auto"/>
        <w:rPr>
          <w:rFonts w:ascii="Century Gothic" w:hAnsi="Century Gothic" w:cstheme="majorHAnsi"/>
          <w:sz w:val="23"/>
          <w:szCs w:val="23"/>
        </w:rPr>
      </w:pPr>
      <w:r w:rsidRPr="005B2C2E">
        <w:rPr>
          <w:rFonts w:ascii="Century Gothic" w:hAnsi="Century Gothic" w:cstheme="majorHAnsi"/>
          <w:b/>
          <w:bCs/>
          <w:sz w:val="23"/>
          <w:szCs w:val="23"/>
        </w:rPr>
        <w:t>-</w:t>
      </w:r>
      <w:r w:rsidRPr="009B6DA8">
        <w:rPr>
          <w:rFonts w:ascii="Century Gothic" w:hAnsi="Century Gothic" w:cstheme="majorHAnsi"/>
          <w:b/>
          <w:bCs/>
          <w:color w:val="FF0000"/>
          <w:sz w:val="23"/>
          <w:szCs w:val="23"/>
        </w:rPr>
        <w:t xml:space="preserve"> </w:t>
      </w:r>
      <w:r w:rsidR="00095B09" w:rsidRPr="00095B09">
        <w:rPr>
          <w:rFonts w:ascii="Century Gothic" w:hAnsi="Century Gothic" w:cstheme="majorHAnsi"/>
          <w:b/>
          <w:bCs/>
          <w:sz w:val="23"/>
          <w:szCs w:val="23"/>
        </w:rPr>
        <w:t xml:space="preserve">CLAUDIA JIMENA </w:t>
      </w:r>
      <w:r w:rsidR="00095B09" w:rsidRPr="00FC4ACD">
        <w:rPr>
          <w:rFonts w:ascii="Century Gothic" w:hAnsi="Century Gothic" w:cstheme="majorHAnsi"/>
          <w:b/>
          <w:bCs/>
          <w:sz w:val="23"/>
          <w:szCs w:val="23"/>
        </w:rPr>
        <w:t>CIFUENTES YANTEN</w:t>
      </w:r>
      <w:r w:rsidR="00095B09" w:rsidRPr="00FC4ACD">
        <w:rPr>
          <w:rFonts w:ascii="Century Gothic" w:hAnsi="Century Gothic"/>
          <w:b/>
          <w:bCs/>
          <w:sz w:val="23"/>
          <w:szCs w:val="23"/>
        </w:rPr>
        <w:t>,</w:t>
      </w:r>
      <w:r w:rsidR="00095B09" w:rsidRPr="00FC4ACD">
        <w:rPr>
          <w:rFonts w:ascii="Century Gothic" w:hAnsi="Century Gothic"/>
          <w:sz w:val="23"/>
          <w:szCs w:val="23"/>
        </w:rPr>
        <w:t xml:space="preserve"> identificad</w:t>
      </w:r>
      <w:r w:rsidR="00FC4ACD" w:rsidRPr="00FC4ACD">
        <w:rPr>
          <w:rFonts w:ascii="Century Gothic" w:hAnsi="Century Gothic"/>
          <w:sz w:val="23"/>
          <w:szCs w:val="23"/>
        </w:rPr>
        <w:t>a</w:t>
      </w:r>
      <w:r w:rsidR="00095B09" w:rsidRPr="00FC4ACD">
        <w:rPr>
          <w:rFonts w:ascii="Century Gothic" w:hAnsi="Century Gothic"/>
          <w:sz w:val="23"/>
          <w:szCs w:val="23"/>
        </w:rPr>
        <w:t xml:space="preserve"> con cedula de </w:t>
      </w:r>
      <w:r w:rsidR="00095B09" w:rsidRPr="00FC4ACD">
        <w:rPr>
          <w:rFonts w:ascii="Century Gothic" w:hAnsi="Century Gothic" w:cstheme="majorHAnsi"/>
          <w:sz w:val="23"/>
          <w:szCs w:val="23"/>
        </w:rPr>
        <w:t>ciudadanía</w:t>
      </w:r>
      <w:r w:rsidR="00095B09" w:rsidRPr="00FC4ACD">
        <w:rPr>
          <w:rFonts w:ascii="Century Gothic" w:hAnsi="Century Gothic"/>
          <w:sz w:val="23"/>
          <w:szCs w:val="23"/>
        </w:rPr>
        <w:t xml:space="preserve"> No. 67.041.028</w:t>
      </w:r>
      <w:r w:rsidR="00095B09" w:rsidRPr="00FC4ACD">
        <w:rPr>
          <w:rFonts w:ascii="Century Gothic" w:hAnsi="Century Gothic" w:cstheme="majorHAnsi"/>
          <w:sz w:val="23"/>
          <w:szCs w:val="23"/>
        </w:rPr>
        <w:t>, quien puede ser citada en la Calle 63</w:t>
      </w:r>
      <w:r w:rsidR="00FC4ACD" w:rsidRPr="00FC4ACD">
        <w:rPr>
          <w:rFonts w:ascii="Century Gothic" w:hAnsi="Century Gothic" w:cstheme="majorHAnsi"/>
          <w:sz w:val="23"/>
          <w:szCs w:val="23"/>
        </w:rPr>
        <w:t xml:space="preserve"> No.</w:t>
      </w:r>
      <w:r w:rsidR="00095B09" w:rsidRPr="00FC4ACD">
        <w:rPr>
          <w:rFonts w:ascii="Century Gothic" w:hAnsi="Century Gothic" w:cstheme="majorHAnsi"/>
          <w:sz w:val="23"/>
          <w:szCs w:val="23"/>
        </w:rPr>
        <w:t xml:space="preserve">14-12 </w:t>
      </w:r>
      <w:r w:rsidR="005869C0" w:rsidRPr="00FC4ACD">
        <w:rPr>
          <w:rFonts w:ascii="Century Gothic" w:hAnsi="Century Gothic" w:cstheme="majorHAnsi"/>
          <w:sz w:val="23"/>
          <w:szCs w:val="23"/>
        </w:rPr>
        <w:t>Barrio N</w:t>
      </w:r>
      <w:r w:rsidR="00095B09" w:rsidRPr="00FC4ACD">
        <w:rPr>
          <w:rFonts w:ascii="Century Gothic" w:hAnsi="Century Gothic" w:cstheme="majorHAnsi"/>
          <w:sz w:val="23"/>
          <w:szCs w:val="23"/>
        </w:rPr>
        <w:t xml:space="preserve">ueva </w:t>
      </w:r>
      <w:r w:rsidR="005869C0" w:rsidRPr="00FC4ACD">
        <w:rPr>
          <w:rFonts w:ascii="Century Gothic" w:hAnsi="Century Gothic" w:cstheme="majorHAnsi"/>
          <w:sz w:val="23"/>
          <w:szCs w:val="23"/>
        </w:rPr>
        <w:t>B</w:t>
      </w:r>
      <w:r w:rsidR="00095B09" w:rsidRPr="00FC4ACD">
        <w:rPr>
          <w:rFonts w:ascii="Century Gothic" w:hAnsi="Century Gothic" w:cstheme="majorHAnsi"/>
          <w:sz w:val="23"/>
          <w:szCs w:val="23"/>
        </w:rPr>
        <w:t xml:space="preserve">ase en la ciudad de Cali – Valle, a través del correo electrónico </w:t>
      </w:r>
      <w:r w:rsidR="005869C0" w:rsidRPr="00FC4ACD">
        <w:rPr>
          <w:rFonts w:ascii="Century Gothic" w:hAnsi="Century Gothic" w:cstheme="majorHAnsi"/>
          <w:sz w:val="23"/>
          <w:szCs w:val="23"/>
        </w:rPr>
        <w:t>claudiacat639@hotmail.com</w:t>
      </w:r>
      <w:r w:rsidR="00095B09" w:rsidRPr="00FC4ACD">
        <w:t xml:space="preserve">, </w:t>
      </w:r>
      <w:r w:rsidR="00095B09" w:rsidRPr="00FC4ACD">
        <w:rPr>
          <w:rFonts w:ascii="Century Gothic" w:hAnsi="Century Gothic" w:cstheme="majorHAnsi"/>
          <w:sz w:val="23"/>
          <w:szCs w:val="23"/>
        </w:rPr>
        <w:t xml:space="preserve">teléfono: </w:t>
      </w:r>
      <w:r w:rsidR="00FC4ACD" w:rsidRPr="00FC4ACD">
        <w:rPr>
          <w:rFonts w:ascii="Century Gothic" w:hAnsi="Century Gothic" w:cstheme="majorHAnsi"/>
          <w:sz w:val="23"/>
          <w:szCs w:val="23"/>
        </w:rPr>
        <w:t>3207314302</w:t>
      </w:r>
      <w:r w:rsidR="00095B09" w:rsidRPr="00FC4ACD">
        <w:rPr>
          <w:rFonts w:ascii="Century Gothic" w:hAnsi="Century Gothic" w:cstheme="majorHAnsi"/>
          <w:bCs/>
          <w:sz w:val="23"/>
          <w:szCs w:val="23"/>
        </w:rPr>
        <w:t>,</w:t>
      </w:r>
      <w:r w:rsidR="00095B09" w:rsidRPr="00FC4ACD">
        <w:rPr>
          <w:rFonts w:ascii="Century Gothic" w:hAnsi="Century Gothic" w:cstheme="majorHAnsi"/>
          <w:sz w:val="23"/>
          <w:szCs w:val="23"/>
        </w:rPr>
        <w:t xml:space="preserve"> la </w:t>
      </w:r>
      <w:r w:rsidR="00095B09" w:rsidRPr="009B6DA8">
        <w:rPr>
          <w:rFonts w:ascii="Century Gothic" w:hAnsi="Century Gothic" w:cstheme="majorHAnsi"/>
          <w:sz w:val="23"/>
          <w:szCs w:val="23"/>
        </w:rPr>
        <w:t xml:space="preserve">testigo rendirá declaración en referencia a los hechos </w:t>
      </w:r>
      <w:r w:rsidR="00FC4ACD">
        <w:rPr>
          <w:rFonts w:ascii="Century Gothic" w:hAnsi="Century Gothic" w:cstheme="majorHAnsi"/>
          <w:sz w:val="23"/>
          <w:szCs w:val="23"/>
        </w:rPr>
        <w:t xml:space="preserve">2, 3, 4, 5, 15, 16 y </w:t>
      </w:r>
      <w:r w:rsidR="00FC4ACD" w:rsidRPr="00FC4ACD">
        <w:rPr>
          <w:rFonts w:ascii="Century Gothic" w:hAnsi="Century Gothic" w:cstheme="majorHAnsi"/>
          <w:color w:val="FF0000"/>
          <w:sz w:val="23"/>
          <w:szCs w:val="23"/>
        </w:rPr>
        <w:t>17</w:t>
      </w:r>
      <w:r w:rsidR="00FC4ACD" w:rsidRPr="009B6DA8">
        <w:rPr>
          <w:rFonts w:ascii="Century Gothic" w:hAnsi="Century Gothic" w:cstheme="majorHAnsi"/>
          <w:sz w:val="23"/>
          <w:szCs w:val="23"/>
        </w:rPr>
        <w:t xml:space="preserve"> </w:t>
      </w:r>
      <w:r w:rsidR="00095B09" w:rsidRPr="009B6DA8">
        <w:rPr>
          <w:rFonts w:ascii="Century Gothic" w:hAnsi="Century Gothic" w:cstheme="majorHAnsi"/>
          <w:sz w:val="23"/>
          <w:szCs w:val="23"/>
        </w:rPr>
        <w:t>de la demanda.</w:t>
      </w:r>
    </w:p>
    <w:p w14:paraId="52C59271" w14:textId="77777777" w:rsidR="00095B09" w:rsidRPr="00095B09" w:rsidRDefault="00095B09" w:rsidP="00095B09">
      <w:pPr>
        <w:pStyle w:val="Textoindependiente"/>
        <w:spacing w:line="360" w:lineRule="auto"/>
        <w:rPr>
          <w:rFonts w:ascii="Century Gothic" w:hAnsi="Century Gothic" w:cstheme="majorHAnsi"/>
          <w:b/>
          <w:bCs/>
          <w:color w:val="FF0000"/>
          <w:sz w:val="23"/>
          <w:szCs w:val="23"/>
        </w:rPr>
      </w:pPr>
    </w:p>
    <w:p w14:paraId="2ABFC98E" w14:textId="2E49B27B" w:rsidR="00095B09" w:rsidRPr="009B6DA8" w:rsidRDefault="009B6DA8" w:rsidP="005869C0">
      <w:pPr>
        <w:pStyle w:val="Textoindependiente"/>
        <w:spacing w:line="360" w:lineRule="auto"/>
        <w:rPr>
          <w:rFonts w:ascii="Century Gothic" w:hAnsi="Century Gothic" w:cstheme="majorHAnsi"/>
          <w:sz w:val="23"/>
          <w:szCs w:val="23"/>
        </w:rPr>
      </w:pPr>
      <w:r w:rsidRPr="005B2C2E">
        <w:rPr>
          <w:rFonts w:ascii="Century Gothic" w:hAnsi="Century Gothic" w:cstheme="majorHAnsi"/>
          <w:b/>
          <w:bCs/>
          <w:sz w:val="23"/>
          <w:szCs w:val="23"/>
        </w:rPr>
        <w:t>-</w:t>
      </w:r>
      <w:r w:rsidRPr="009B6DA8">
        <w:rPr>
          <w:rFonts w:ascii="Century Gothic" w:hAnsi="Century Gothic" w:cstheme="majorHAnsi"/>
          <w:b/>
          <w:bCs/>
          <w:color w:val="FF0000"/>
          <w:sz w:val="23"/>
          <w:szCs w:val="23"/>
        </w:rPr>
        <w:t xml:space="preserve"> </w:t>
      </w:r>
      <w:r w:rsidR="005869C0" w:rsidRPr="005869C0">
        <w:rPr>
          <w:rFonts w:ascii="Century Gothic" w:hAnsi="Century Gothic" w:cstheme="majorHAnsi"/>
          <w:b/>
          <w:bCs/>
          <w:sz w:val="23"/>
          <w:szCs w:val="23"/>
        </w:rPr>
        <w:t>YINESSA OLAYA TANGARIFE</w:t>
      </w:r>
      <w:r w:rsidR="00095B09" w:rsidRPr="009B6DA8">
        <w:rPr>
          <w:rFonts w:ascii="Century Gothic" w:hAnsi="Century Gothic"/>
          <w:b/>
          <w:bCs/>
          <w:sz w:val="23"/>
          <w:szCs w:val="23"/>
        </w:rPr>
        <w:t>,</w:t>
      </w:r>
      <w:r w:rsidR="00095B09" w:rsidRPr="009B6DA8">
        <w:rPr>
          <w:rFonts w:ascii="Century Gothic" w:hAnsi="Century Gothic"/>
          <w:sz w:val="23"/>
          <w:szCs w:val="23"/>
        </w:rPr>
        <w:t xml:space="preserve"> identificad</w:t>
      </w:r>
      <w:r w:rsidR="00FC4ACD">
        <w:rPr>
          <w:rFonts w:ascii="Century Gothic" w:hAnsi="Century Gothic"/>
          <w:sz w:val="23"/>
          <w:szCs w:val="23"/>
        </w:rPr>
        <w:t>a</w:t>
      </w:r>
      <w:r w:rsidR="00095B09" w:rsidRPr="009B6DA8">
        <w:rPr>
          <w:rFonts w:ascii="Century Gothic" w:hAnsi="Century Gothic"/>
          <w:sz w:val="23"/>
          <w:szCs w:val="23"/>
        </w:rPr>
        <w:t xml:space="preserve"> con cedula de </w:t>
      </w:r>
      <w:r w:rsidR="00095B09" w:rsidRPr="00095B09">
        <w:rPr>
          <w:rFonts w:ascii="Century Gothic" w:hAnsi="Century Gothic" w:cstheme="majorHAnsi"/>
          <w:sz w:val="23"/>
          <w:szCs w:val="23"/>
        </w:rPr>
        <w:t>ciudadanía</w:t>
      </w:r>
      <w:r w:rsidR="00095B09" w:rsidRPr="009B6DA8">
        <w:rPr>
          <w:rFonts w:ascii="Century Gothic" w:hAnsi="Century Gothic"/>
          <w:sz w:val="23"/>
          <w:szCs w:val="23"/>
        </w:rPr>
        <w:t xml:space="preserve"> No. </w:t>
      </w:r>
      <w:r w:rsidR="005869C0" w:rsidRPr="005869C0">
        <w:rPr>
          <w:rFonts w:ascii="Century Gothic" w:hAnsi="Century Gothic"/>
          <w:sz w:val="23"/>
          <w:szCs w:val="23"/>
        </w:rPr>
        <w:t>1</w:t>
      </w:r>
      <w:r w:rsidR="005869C0">
        <w:rPr>
          <w:rFonts w:ascii="Century Gothic" w:hAnsi="Century Gothic"/>
          <w:sz w:val="23"/>
          <w:szCs w:val="23"/>
        </w:rPr>
        <w:t>.</w:t>
      </w:r>
      <w:r w:rsidR="005869C0" w:rsidRPr="005869C0">
        <w:rPr>
          <w:rFonts w:ascii="Century Gothic" w:hAnsi="Century Gothic"/>
          <w:sz w:val="23"/>
          <w:szCs w:val="23"/>
        </w:rPr>
        <w:t>151</w:t>
      </w:r>
      <w:r w:rsidR="005869C0">
        <w:rPr>
          <w:rFonts w:ascii="Century Gothic" w:hAnsi="Century Gothic"/>
          <w:sz w:val="23"/>
          <w:szCs w:val="23"/>
        </w:rPr>
        <w:t>.</w:t>
      </w:r>
      <w:r w:rsidR="005869C0" w:rsidRPr="005869C0">
        <w:rPr>
          <w:rFonts w:ascii="Century Gothic" w:hAnsi="Century Gothic"/>
          <w:sz w:val="23"/>
          <w:szCs w:val="23"/>
        </w:rPr>
        <w:t>942</w:t>
      </w:r>
      <w:r w:rsidR="005869C0">
        <w:rPr>
          <w:rFonts w:ascii="Century Gothic" w:hAnsi="Century Gothic"/>
          <w:sz w:val="23"/>
          <w:szCs w:val="23"/>
        </w:rPr>
        <w:t>.</w:t>
      </w:r>
      <w:r w:rsidR="005869C0" w:rsidRPr="005869C0">
        <w:rPr>
          <w:rFonts w:ascii="Century Gothic" w:hAnsi="Century Gothic"/>
          <w:sz w:val="23"/>
          <w:szCs w:val="23"/>
        </w:rPr>
        <w:t>201</w:t>
      </w:r>
      <w:r w:rsidR="00095B09" w:rsidRPr="009B6DA8">
        <w:rPr>
          <w:rFonts w:ascii="Century Gothic" w:hAnsi="Century Gothic" w:cstheme="majorHAnsi"/>
          <w:sz w:val="23"/>
          <w:szCs w:val="23"/>
        </w:rPr>
        <w:t>, quien puede ser citad</w:t>
      </w:r>
      <w:r w:rsidR="00095B09">
        <w:rPr>
          <w:rFonts w:ascii="Century Gothic" w:hAnsi="Century Gothic" w:cstheme="majorHAnsi"/>
          <w:sz w:val="23"/>
          <w:szCs w:val="23"/>
        </w:rPr>
        <w:t>a</w:t>
      </w:r>
      <w:r w:rsidR="00095B09" w:rsidRPr="009B6DA8">
        <w:rPr>
          <w:rFonts w:ascii="Century Gothic" w:hAnsi="Century Gothic" w:cstheme="majorHAnsi"/>
          <w:sz w:val="23"/>
          <w:szCs w:val="23"/>
        </w:rPr>
        <w:t xml:space="preserve"> </w:t>
      </w:r>
      <w:r w:rsidR="005869C0">
        <w:rPr>
          <w:rFonts w:ascii="Century Gothic" w:hAnsi="Century Gothic" w:cstheme="majorHAnsi"/>
          <w:sz w:val="23"/>
          <w:szCs w:val="23"/>
        </w:rPr>
        <w:t xml:space="preserve">en la </w:t>
      </w:r>
      <w:r w:rsidR="005869C0" w:rsidRPr="005869C0">
        <w:rPr>
          <w:rFonts w:ascii="Century Gothic" w:hAnsi="Century Gothic" w:cstheme="majorHAnsi"/>
          <w:sz w:val="23"/>
          <w:szCs w:val="23"/>
        </w:rPr>
        <w:t xml:space="preserve">Calle 66 </w:t>
      </w:r>
      <w:r w:rsidR="00FC4ACD">
        <w:rPr>
          <w:rFonts w:ascii="Century Gothic" w:hAnsi="Century Gothic" w:cstheme="majorHAnsi"/>
          <w:sz w:val="23"/>
          <w:szCs w:val="23"/>
        </w:rPr>
        <w:t xml:space="preserve">No. </w:t>
      </w:r>
      <w:r w:rsidR="005869C0" w:rsidRPr="005869C0">
        <w:rPr>
          <w:rFonts w:ascii="Century Gothic" w:hAnsi="Century Gothic" w:cstheme="majorHAnsi"/>
          <w:sz w:val="23"/>
          <w:szCs w:val="23"/>
        </w:rPr>
        <w:t>1-129</w:t>
      </w:r>
      <w:r w:rsidR="005869C0">
        <w:rPr>
          <w:rFonts w:ascii="Century Gothic" w:hAnsi="Century Gothic" w:cstheme="majorHAnsi"/>
          <w:sz w:val="23"/>
          <w:szCs w:val="23"/>
        </w:rPr>
        <w:t>, P</w:t>
      </w:r>
      <w:r w:rsidR="005869C0" w:rsidRPr="005869C0">
        <w:rPr>
          <w:rFonts w:ascii="Century Gothic" w:hAnsi="Century Gothic" w:cstheme="majorHAnsi"/>
          <w:sz w:val="23"/>
          <w:szCs w:val="23"/>
        </w:rPr>
        <w:t xml:space="preserve">ortón de las </w:t>
      </w:r>
      <w:r w:rsidR="005869C0">
        <w:rPr>
          <w:rFonts w:ascii="Century Gothic" w:hAnsi="Century Gothic" w:cstheme="majorHAnsi"/>
          <w:sz w:val="23"/>
          <w:szCs w:val="23"/>
        </w:rPr>
        <w:t>P</w:t>
      </w:r>
      <w:r w:rsidR="005869C0" w:rsidRPr="005869C0">
        <w:rPr>
          <w:rFonts w:ascii="Century Gothic" w:hAnsi="Century Gothic" w:cstheme="majorHAnsi"/>
          <w:sz w:val="23"/>
          <w:szCs w:val="23"/>
        </w:rPr>
        <w:t xml:space="preserve">lazas 2, </w:t>
      </w:r>
      <w:r w:rsidR="005869C0">
        <w:rPr>
          <w:rFonts w:ascii="Century Gothic" w:hAnsi="Century Gothic" w:cstheme="majorHAnsi"/>
          <w:sz w:val="23"/>
          <w:szCs w:val="23"/>
        </w:rPr>
        <w:t>T</w:t>
      </w:r>
      <w:r w:rsidR="005869C0" w:rsidRPr="005869C0">
        <w:rPr>
          <w:rFonts w:ascii="Century Gothic" w:hAnsi="Century Gothic" w:cstheme="majorHAnsi"/>
          <w:sz w:val="23"/>
          <w:szCs w:val="23"/>
        </w:rPr>
        <w:t>orre 2</w:t>
      </w:r>
      <w:r w:rsidR="005869C0">
        <w:rPr>
          <w:rFonts w:ascii="Century Gothic" w:hAnsi="Century Gothic" w:cstheme="majorHAnsi"/>
          <w:sz w:val="23"/>
          <w:szCs w:val="23"/>
        </w:rPr>
        <w:t xml:space="preserve">, Apartamento </w:t>
      </w:r>
      <w:r w:rsidR="005869C0" w:rsidRPr="005869C0">
        <w:rPr>
          <w:rFonts w:ascii="Century Gothic" w:hAnsi="Century Gothic" w:cstheme="majorHAnsi"/>
          <w:sz w:val="23"/>
          <w:szCs w:val="23"/>
        </w:rPr>
        <w:t>502</w:t>
      </w:r>
      <w:r w:rsidR="005869C0">
        <w:rPr>
          <w:rFonts w:ascii="Century Gothic" w:hAnsi="Century Gothic" w:cstheme="majorHAnsi"/>
          <w:sz w:val="23"/>
          <w:szCs w:val="23"/>
        </w:rPr>
        <w:t xml:space="preserve"> en la ciudad de Cali – Valle, o por medio del correo electrónico </w:t>
      </w:r>
      <w:hyperlink r:id="rId12" w:history="1">
        <w:r w:rsidR="005869C0" w:rsidRPr="00F73555">
          <w:rPr>
            <w:rStyle w:val="Hipervnculo"/>
            <w:rFonts w:ascii="Century Gothic" w:hAnsi="Century Gothic" w:cstheme="majorHAnsi"/>
            <w:sz w:val="23"/>
            <w:szCs w:val="23"/>
          </w:rPr>
          <w:t>yot7753@hotmail.com</w:t>
        </w:r>
      </w:hyperlink>
      <w:r w:rsidR="005869C0">
        <w:rPr>
          <w:rFonts w:ascii="Century Gothic" w:hAnsi="Century Gothic" w:cstheme="majorHAnsi"/>
          <w:sz w:val="23"/>
          <w:szCs w:val="23"/>
        </w:rPr>
        <w:t xml:space="preserve">, </w:t>
      </w:r>
      <w:r w:rsidR="005869C0" w:rsidRPr="005869C0">
        <w:rPr>
          <w:rFonts w:ascii="Century Gothic" w:hAnsi="Century Gothic" w:cstheme="majorHAnsi"/>
          <w:sz w:val="23"/>
          <w:szCs w:val="23"/>
        </w:rPr>
        <w:t>3223611606</w:t>
      </w:r>
      <w:r w:rsidR="00095B09">
        <w:rPr>
          <w:rFonts w:ascii="Century Gothic" w:hAnsi="Century Gothic" w:cstheme="majorHAnsi"/>
          <w:bCs/>
          <w:sz w:val="23"/>
          <w:szCs w:val="23"/>
        </w:rPr>
        <w:t>,</w:t>
      </w:r>
      <w:r w:rsidR="00095B09" w:rsidRPr="009B6DA8">
        <w:rPr>
          <w:rFonts w:ascii="Century Gothic" w:hAnsi="Century Gothic" w:cstheme="majorHAnsi"/>
          <w:sz w:val="23"/>
          <w:szCs w:val="23"/>
        </w:rPr>
        <w:t xml:space="preserve"> l</w:t>
      </w:r>
      <w:r w:rsidR="00095B09">
        <w:rPr>
          <w:rFonts w:ascii="Century Gothic" w:hAnsi="Century Gothic" w:cstheme="majorHAnsi"/>
          <w:sz w:val="23"/>
          <w:szCs w:val="23"/>
        </w:rPr>
        <w:t>a</w:t>
      </w:r>
      <w:r w:rsidR="00095B09" w:rsidRPr="009B6DA8">
        <w:rPr>
          <w:rFonts w:ascii="Century Gothic" w:hAnsi="Century Gothic" w:cstheme="majorHAnsi"/>
          <w:sz w:val="23"/>
          <w:szCs w:val="23"/>
        </w:rPr>
        <w:t xml:space="preserve"> testigo rendirá declaración en referencia a los hechos </w:t>
      </w:r>
      <w:r w:rsidR="00FC4ACD">
        <w:rPr>
          <w:rFonts w:ascii="Century Gothic" w:hAnsi="Century Gothic" w:cstheme="majorHAnsi"/>
          <w:sz w:val="23"/>
          <w:szCs w:val="23"/>
        </w:rPr>
        <w:t xml:space="preserve">2, 3, 4, 5, 15, 16 y </w:t>
      </w:r>
      <w:r w:rsidR="00FC4ACD" w:rsidRPr="00FC4ACD">
        <w:rPr>
          <w:rFonts w:ascii="Century Gothic" w:hAnsi="Century Gothic" w:cstheme="majorHAnsi"/>
          <w:color w:val="FF0000"/>
          <w:sz w:val="23"/>
          <w:szCs w:val="23"/>
        </w:rPr>
        <w:t>17</w:t>
      </w:r>
      <w:r w:rsidR="00FC4ACD" w:rsidRPr="009B6DA8">
        <w:rPr>
          <w:rFonts w:ascii="Century Gothic" w:hAnsi="Century Gothic" w:cstheme="majorHAnsi"/>
          <w:sz w:val="23"/>
          <w:szCs w:val="23"/>
        </w:rPr>
        <w:t xml:space="preserve"> </w:t>
      </w:r>
      <w:r w:rsidR="00095B09" w:rsidRPr="009B6DA8">
        <w:rPr>
          <w:rFonts w:ascii="Century Gothic" w:hAnsi="Century Gothic" w:cstheme="majorHAnsi"/>
          <w:sz w:val="23"/>
          <w:szCs w:val="23"/>
        </w:rPr>
        <w:t>de la demanda.</w:t>
      </w:r>
    </w:p>
    <w:p w14:paraId="4D7999A5" w14:textId="77777777" w:rsidR="005869C0" w:rsidRDefault="005869C0" w:rsidP="00095B09">
      <w:pPr>
        <w:pStyle w:val="Textoindependiente"/>
        <w:spacing w:line="360" w:lineRule="auto"/>
        <w:rPr>
          <w:rFonts w:ascii="Century Gothic" w:hAnsi="Century Gothic" w:cstheme="majorHAnsi"/>
          <w:b/>
          <w:bCs/>
          <w:sz w:val="23"/>
          <w:szCs w:val="23"/>
        </w:rPr>
      </w:pPr>
      <w:bookmarkStart w:id="1" w:name="_Hlk528674711"/>
    </w:p>
    <w:p w14:paraId="344DA09F" w14:textId="5D499C00" w:rsidR="00095B09" w:rsidRPr="009B6DA8" w:rsidRDefault="00095B09" w:rsidP="00095B09">
      <w:pPr>
        <w:pStyle w:val="Textoindependiente"/>
        <w:spacing w:line="360" w:lineRule="auto"/>
        <w:rPr>
          <w:rFonts w:ascii="Century Gothic" w:hAnsi="Century Gothic" w:cstheme="majorHAnsi"/>
          <w:sz w:val="23"/>
          <w:szCs w:val="23"/>
        </w:rPr>
      </w:pPr>
      <w:r w:rsidRPr="00070C89">
        <w:rPr>
          <w:rFonts w:ascii="Century Gothic" w:hAnsi="Century Gothic" w:cstheme="majorHAnsi"/>
          <w:b/>
          <w:bCs/>
          <w:sz w:val="23"/>
          <w:szCs w:val="23"/>
        </w:rPr>
        <w:t>- LUISA FERNANDA MURIEL</w:t>
      </w:r>
      <w:r w:rsidRPr="00070C89">
        <w:rPr>
          <w:rFonts w:ascii="Century Gothic" w:hAnsi="Century Gothic"/>
          <w:b/>
          <w:bCs/>
          <w:sz w:val="23"/>
          <w:szCs w:val="23"/>
        </w:rPr>
        <w:t>,</w:t>
      </w:r>
      <w:r w:rsidRPr="00070C89">
        <w:rPr>
          <w:rFonts w:ascii="Century Gothic" w:hAnsi="Century Gothic"/>
          <w:sz w:val="23"/>
          <w:szCs w:val="23"/>
        </w:rPr>
        <w:t xml:space="preserve"> identificad</w:t>
      </w:r>
      <w:r w:rsidR="00FC4ACD" w:rsidRPr="00070C89">
        <w:rPr>
          <w:rFonts w:ascii="Century Gothic" w:hAnsi="Century Gothic"/>
          <w:sz w:val="23"/>
          <w:szCs w:val="23"/>
        </w:rPr>
        <w:t>a</w:t>
      </w:r>
      <w:r w:rsidRPr="00070C89">
        <w:rPr>
          <w:rFonts w:ascii="Century Gothic" w:hAnsi="Century Gothic"/>
          <w:sz w:val="23"/>
          <w:szCs w:val="23"/>
        </w:rPr>
        <w:t xml:space="preserve"> con cedula de </w:t>
      </w:r>
      <w:r w:rsidRPr="00070C89">
        <w:rPr>
          <w:rFonts w:ascii="Century Gothic" w:hAnsi="Century Gothic" w:cstheme="majorHAnsi"/>
          <w:sz w:val="23"/>
          <w:szCs w:val="23"/>
        </w:rPr>
        <w:t>ciudadanía</w:t>
      </w:r>
      <w:r w:rsidRPr="00070C89">
        <w:rPr>
          <w:rFonts w:ascii="Century Gothic" w:hAnsi="Century Gothic"/>
          <w:sz w:val="23"/>
          <w:szCs w:val="23"/>
        </w:rPr>
        <w:t xml:space="preserve"> No. 1.144.155.396</w:t>
      </w:r>
      <w:r w:rsidRPr="00070C89">
        <w:rPr>
          <w:rFonts w:ascii="Century Gothic" w:hAnsi="Century Gothic" w:cstheme="majorHAnsi"/>
          <w:sz w:val="23"/>
          <w:szCs w:val="23"/>
        </w:rPr>
        <w:t xml:space="preserve">, quien puede ser citada en la </w:t>
      </w:r>
      <w:r w:rsidR="00070C89" w:rsidRPr="00070C89">
        <w:rPr>
          <w:rFonts w:ascii="Century Gothic" w:hAnsi="Century Gothic" w:cstheme="majorHAnsi"/>
          <w:sz w:val="23"/>
          <w:szCs w:val="23"/>
        </w:rPr>
        <w:t>Carrera 26E No. 94-43, Puertas del Sol, Sector 5 en la ciudad de Cali - Valle</w:t>
      </w:r>
      <w:r w:rsidRPr="00070C89">
        <w:rPr>
          <w:rFonts w:ascii="Century Gothic" w:hAnsi="Century Gothic" w:cstheme="majorHAnsi"/>
          <w:sz w:val="23"/>
          <w:szCs w:val="23"/>
        </w:rPr>
        <w:t>, o a través del</w:t>
      </w:r>
      <w:r>
        <w:rPr>
          <w:rFonts w:ascii="Century Gothic" w:hAnsi="Century Gothic" w:cstheme="majorHAnsi"/>
          <w:sz w:val="23"/>
          <w:szCs w:val="23"/>
        </w:rPr>
        <w:t xml:space="preserve"> correo electrónico </w:t>
      </w:r>
      <w:hyperlink r:id="rId13" w:history="1">
        <w:r w:rsidRPr="00C716E6">
          <w:rPr>
            <w:rStyle w:val="Hipervnculo"/>
            <w:rFonts w:ascii="Century Gothic" w:hAnsi="Century Gothic" w:cstheme="majorHAnsi"/>
            <w:sz w:val="23"/>
            <w:szCs w:val="23"/>
          </w:rPr>
          <w:t>lusalome1825@gmail.com</w:t>
        </w:r>
      </w:hyperlink>
      <w:r>
        <w:t xml:space="preserve">, </w:t>
      </w:r>
      <w:r w:rsidRPr="00095B09">
        <w:rPr>
          <w:rFonts w:ascii="Century Gothic" w:hAnsi="Century Gothic" w:cstheme="majorHAnsi"/>
          <w:sz w:val="23"/>
          <w:szCs w:val="23"/>
        </w:rPr>
        <w:t>teléfono: 3004485674</w:t>
      </w:r>
      <w:r>
        <w:rPr>
          <w:rFonts w:ascii="Century Gothic" w:hAnsi="Century Gothic" w:cstheme="majorHAnsi"/>
          <w:bCs/>
          <w:sz w:val="23"/>
          <w:szCs w:val="23"/>
        </w:rPr>
        <w:t>,</w:t>
      </w:r>
      <w:r w:rsidRPr="009B6DA8">
        <w:rPr>
          <w:rFonts w:ascii="Century Gothic" w:hAnsi="Century Gothic" w:cstheme="majorHAnsi"/>
          <w:sz w:val="23"/>
          <w:szCs w:val="23"/>
        </w:rPr>
        <w:t xml:space="preserve"> l</w:t>
      </w:r>
      <w:r>
        <w:rPr>
          <w:rFonts w:ascii="Century Gothic" w:hAnsi="Century Gothic" w:cstheme="majorHAnsi"/>
          <w:sz w:val="23"/>
          <w:szCs w:val="23"/>
        </w:rPr>
        <w:t>a</w:t>
      </w:r>
      <w:r w:rsidRPr="009B6DA8">
        <w:rPr>
          <w:rFonts w:ascii="Century Gothic" w:hAnsi="Century Gothic" w:cstheme="majorHAnsi"/>
          <w:sz w:val="23"/>
          <w:szCs w:val="23"/>
        </w:rPr>
        <w:t xml:space="preserve"> testigo rendirá declaración en referencia a los hechos </w:t>
      </w:r>
      <w:r>
        <w:rPr>
          <w:rFonts w:ascii="Century Gothic" w:hAnsi="Century Gothic" w:cstheme="majorHAnsi"/>
          <w:sz w:val="23"/>
          <w:szCs w:val="23"/>
        </w:rPr>
        <w:t>2,</w:t>
      </w:r>
      <w:r w:rsidR="00FC4ACD">
        <w:rPr>
          <w:rFonts w:ascii="Century Gothic" w:hAnsi="Century Gothic" w:cstheme="majorHAnsi"/>
          <w:sz w:val="23"/>
          <w:szCs w:val="23"/>
        </w:rPr>
        <w:t xml:space="preserve"> </w:t>
      </w:r>
      <w:r>
        <w:rPr>
          <w:rFonts w:ascii="Century Gothic" w:hAnsi="Century Gothic" w:cstheme="majorHAnsi"/>
          <w:sz w:val="23"/>
          <w:szCs w:val="23"/>
        </w:rPr>
        <w:t>3,</w:t>
      </w:r>
      <w:r w:rsidR="00FC4ACD">
        <w:rPr>
          <w:rFonts w:ascii="Century Gothic" w:hAnsi="Century Gothic" w:cstheme="majorHAnsi"/>
          <w:sz w:val="23"/>
          <w:szCs w:val="23"/>
        </w:rPr>
        <w:t xml:space="preserve"> 4, </w:t>
      </w:r>
      <w:r>
        <w:rPr>
          <w:rFonts w:ascii="Century Gothic" w:hAnsi="Century Gothic" w:cstheme="majorHAnsi"/>
          <w:sz w:val="23"/>
          <w:szCs w:val="23"/>
        </w:rPr>
        <w:t>5,</w:t>
      </w:r>
      <w:r w:rsidR="00FC4ACD">
        <w:rPr>
          <w:rFonts w:ascii="Century Gothic" w:hAnsi="Century Gothic" w:cstheme="majorHAnsi"/>
          <w:sz w:val="23"/>
          <w:szCs w:val="23"/>
        </w:rPr>
        <w:t xml:space="preserve"> </w:t>
      </w:r>
      <w:r>
        <w:rPr>
          <w:rFonts w:ascii="Century Gothic" w:hAnsi="Century Gothic" w:cstheme="majorHAnsi"/>
          <w:sz w:val="23"/>
          <w:szCs w:val="23"/>
        </w:rPr>
        <w:t>15,</w:t>
      </w:r>
      <w:r w:rsidR="00FC4ACD">
        <w:rPr>
          <w:rFonts w:ascii="Century Gothic" w:hAnsi="Century Gothic" w:cstheme="majorHAnsi"/>
          <w:sz w:val="23"/>
          <w:szCs w:val="23"/>
        </w:rPr>
        <w:t xml:space="preserve"> </w:t>
      </w:r>
      <w:r>
        <w:rPr>
          <w:rFonts w:ascii="Century Gothic" w:hAnsi="Century Gothic" w:cstheme="majorHAnsi"/>
          <w:sz w:val="23"/>
          <w:szCs w:val="23"/>
        </w:rPr>
        <w:t xml:space="preserve">16 y </w:t>
      </w:r>
      <w:r w:rsidRPr="00FC4ACD">
        <w:rPr>
          <w:rFonts w:ascii="Century Gothic" w:hAnsi="Century Gothic" w:cstheme="majorHAnsi"/>
          <w:color w:val="FF0000"/>
          <w:sz w:val="23"/>
          <w:szCs w:val="23"/>
        </w:rPr>
        <w:t>17</w:t>
      </w:r>
      <w:r w:rsidRPr="009B6DA8">
        <w:rPr>
          <w:rFonts w:ascii="Century Gothic" w:hAnsi="Century Gothic" w:cstheme="majorHAnsi"/>
          <w:sz w:val="23"/>
          <w:szCs w:val="23"/>
        </w:rPr>
        <w:t xml:space="preserve"> de la demanda.</w:t>
      </w:r>
    </w:p>
    <w:p w14:paraId="2876C749" w14:textId="77777777" w:rsidR="00095B09" w:rsidRDefault="00095B09" w:rsidP="00050A17">
      <w:pPr>
        <w:pStyle w:val="Textoindependiente"/>
        <w:spacing w:line="360" w:lineRule="auto"/>
        <w:jc w:val="center"/>
        <w:rPr>
          <w:rFonts w:ascii="Century Gothic" w:hAnsi="Century Gothic" w:cstheme="majorHAnsi"/>
          <w:b/>
          <w:sz w:val="23"/>
          <w:szCs w:val="23"/>
        </w:rPr>
      </w:pPr>
    </w:p>
    <w:p w14:paraId="41D96C87" w14:textId="2117C895" w:rsidR="00286174" w:rsidRPr="00FC7BEF" w:rsidRDefault="00286174" w:rsidP="00050A17">
      <w:pPr>
        <w:pStyle w:val="Textoindependiente"/>
        <w:spacing w:line="360" w:lineRule="auto"/>
        <w:jc w:val="center"/>
        <w:rPr>
          <w:rFonts w:ascii="Century Gothic" w:hAnsi="Century Gothic" w:cstheme="majorHAnsi"/>
          <w:b/>
          <w:sz w:val="23"/>
          <w:szCs w:val="23"/>
        </w:rPr>
      </w:pPr>
      <w:r w:rsidRPr="00FC7BEF">
        <w:rPr>
          <w:rFonts w:ascii="Century Gothic" w:hAnsi="Century Gothic" w:cstheme="majorHAnsi"/>
          <w:b/>
          <w:sz w:val="23"/>
          <w:szCs w:val="23"/>
        </w:rPr>
        <w:t xml:space="preserve">V.  </w:t>
      </w:r>
      <w:r w:rsidRPr="00FC7BEF">
        <w:rPr>
          <w:rFonts w:ascii="Century Gothic" w:hAnsi="Century Gothic" w:cstheme="majorHAnsi"/>
          <w:b/>
          <w:sz w:val="23"/>
          <w:szCs w:val="23"/>
          <w:u w:val="single"/>
        </w:rPr>
        <w:t xml:space="preserve">E S T I M A C I </w:t>
      </w:r>
      <w:proofErr w:type="spellStart"/>
      <w:r w:rsidRPr="00FC7BEF">
        <w:rPr>
          <w:rFonts w:ascii="Century Gothic" w:hAnsi="Century Gothic" w:cstheme="majorHAnsi"/>
          <w:b/>
          <w:sz w:val="23"/>
          <w:szCs w:val="23"/>
          <w:u w:val="single"/>
        </w:rPr>
        <w:t>Ó</w:t>
      </w:r>
      <w:proofErr w:type="spellEnd"/>
      <w:r w:rsidRPr="00FC7BEF">
        <w:rPr>
          <w:rFonts w:ascii="Century Gothic" w:hAnsi="Century Gothic" w:cstheme="majorHAnsi"/>
          <w:b/>
          <w:sz w:val="23"/>
          <w:szCs w:val="23"/>
          <w:u w:val="single"/>
        </w:rPr>
        <w:t xml:space="preserve"> N </w:t>
      </w:r>
      <w:r w:rsidR="0062728B" w:rsidRPr="00FC7BEF">
        <w:rPr>
          <w:rFonts w:ascii="Century Gothic" w:hAnsi="Century Gothic" w:cstheme="majorHAnsi"/>
          <w:b/>
          <w:sz w:val="23"/>
          <w:szCs w:val="23"/>
          <w:u w:val="single"/>
        </w:rPr>
        <w:t xml:space="preserve">  </w:t>
      </w:r>
      <w:r w:rsidRPr="00FC7BEF">
        <w:rPr>
          <w:rFonts w:ascii="Century Gothic" w:hAnsi="Century Gothic" w:cstheme="majorHAnsi"/>
          <w:b/>
          <w:sz w:val="23"/>
          <w:szCs w:val="23"/>
          <w:u w:val="single"/>
        </w:rPr>
        <w:t xml:space="preserve"> D E  </w:t>
      </w:r>
      <w:r w:rsidR="0062728B" w:rsidRPr="00FC7BEF">
        <w:rPr>
          <w:rFonts w:ascii="Century Gothic" w:hAnsi="Century Gothic" w:cstheme="majorHAnsi"/>
          <w:b/>
          <w:sz w:val="23"/>
          <w:szCs w:val="23"/>
          <w:u w:val="single"/>
        </w:rPr>
        <w:t xml:space="preserve">  </w:t>
      </w:r>
      <w:r w:rsidRPr="00FC7BEF">
        <w:rPr>
          <w:rFonts w:ascii="Century Gothic" w:hAnsi="Century Gothic" w:cstheme="majorHAnsi"/>
          <w:b/>
          <w:sz w:val="23"/>
          <w:szCs w:val="23"/>
          <w:u w:val="single"/>
        </w:rPr>
        <w:t xml:space="preserve">L A  </w:t>
      </w:r>
      <w:r w:rsidR="0062728B" w:rsidRPr="00FC7BEF">
        <w:rPr>
          <w:rFonts w:ascii="Century Gothic" w:hAnsi="Century Gothic" w:cstheme="majorHAnsi"/>
          <w:b/>
          <w:sz w:val="23"/>
          <w:szCs w:val="23"/>
          <w:u w:val="single"/>
        </w:rPr>
        <w:t xml:space="preserve"> </w:t>
      </w:r>
      <w:r w:rsidRPr="00FC7BEF">
        <w:rPr>
          <w:rFonts w:ascii="Century Gothic" w:hAnsi="Century Gothic" w:cstheme="majorHAnsi"/>
          <w:b/>
          <w:sz w:val="23"/>
          <w:szCs w:val="23"/>
          <w:u w:val="single"/>
        </w:rPr>
        <w:t>C U A N T Í A.-</w:t>
      </w:r>
    </w:p>
    <w:p w14:paraId="2A4F4EC7" w14:textId="77777777" w:rsidR="00286174" w:rsidRPr="00FC7BEF" w:rsidRDefault="00286174" w:rsidP="00050A17">
      <w:pPr>
        <w:pStyle w:val="Textoindependiente"/>
        <w:spacing w:line="360" w:lineRule="auto"/>
        <w:rPr>
          <w:rFonts w:ascii="Century Gothic" w:hAnsi="Century Gothic" w:cstheme="majorHAnsi"/>
          <w:sz w:val="23"/>
          <w:szCs w:val="23"/>
          <w:u w:val="single"/>
        </w:rPr>
      </w:pPr>
    </w:p>
    <w:p w14:paraId="40F396EB" w14:textId="16124519" w:rsidR="00E914F7" w:rsidRPr="00E914F7" w:rsidRDefault="0025674A" w:rsidP="00E914F7">
      <w:pPr>
        <w:pStyle w:val="Sinespaciado"/>
        <w:spacing w:line="360" w:lineRule="auto"/>
        <w:jc w:val="both"/>
        <w:rPr>
          <w:rFonts w:ascii="Century Gothic" w:hAnsi="Century Gothic"/>
          <w:sz w:val="23"/>
          <w:szCs w:val="23"/>
        </w:rPr>
      </w:pPr>
      <w:r w:rsidRPr="00FC7BEF">
        <w:rPr>
          <w:rFonts w:ascii="Century Gothic" w:hAnsi="Century Gothic"/>
          <w:sz w:val="23"/>
          <w:szCs w:val="23"/>
        </w:rPr>
        <w:t xml:space="preserve">Estimo la cuantía a la fecha de la presentación de la conciliación, </w:t>
      </w:r>
      <w:bookmarkEnd w:id="1"/>
      <w:r w:rsidR="00E914F7" w:rsidRPr="00E914F7">
        <w:rPr>
          <w:rFonts w:ascii="Century Gothic" w:hAnsi="Century Gothic"/>
          <w:sz w:val="23"/>
          <w:szCs w:val="23"/>
        </w:rPr>
        <w:t xml:space="preserve">en menos de Doscientos Treinta y Dos Millones Quinientos Ochenta y Cinco Mil Ciento Doce Pesos con </w:t>
      </w:r>
      <w:r w:rsidR="005B2C2E">
        <w:rPr>
          <w:rFonts w:ascii="Century Gothic" w:hAnsi="Century Gothic"/>
          <w:sz w:val="23"/>
          <w:szCs w:val="23"/>
        </w:rPr>
        <w:t xml:space="preserve">Cero </w:t>
      </w:r>
      <w:r w:rsidR="00E914F7" w:rsidRPr="00E914F7">
        <w:rPr>
          <w:rFonts w:ascii="Century Gothic" w:hAnsi="Century Gothic"/>
          <w:sz w:val="23"/>
          <w:szCs w:val="23"/>
        </w:rPr>
        <w:t>Cinco Centavos Moneda Corriente ($232.585.112,</w:t>
      </w:r>
      <w:r w:rsidR="005B2C2E">
        <w:rPr>
          <w:rFonts w:ascii="Century Gothic" w:hAnsi="Century Gothic"/>
          <w:sz w:val="23"/>
          <w:szCs w:val="23"/>
        </w:rPr>
        <w:t>05</w:t>
      </w:r>
      <w:r w:rsidR="00E914F7" w:rsidRPr="00E914F7">
        <w:rPr>
          <w:rFonts w:ascii="Century Gothic" w:hAnsi="Century Gothic"/>
          <w:sz w:val="23"/>
          <w:szCs w:val="23"/>
        </w:rPr>
        <w:t xml:space="preserve">) porque según el artículo 157 de la Ley 1437 de 2011, la cuantía para efectos de competencia se determinará por el valor de la multa impuesta o de los perjuicios causados, sin que en ello pueda considerarse la estimación de los perjuicios morales, salvo que estos últimos sean los únicos que se reclamen. A su vez, el artículo 198 de la Ley 1450 de 2011, dio vigencia a la anterior norma en razón a Descongestionar la Jurisdicción de lo Contenciosa Administrativa por razón de la cuantía. </w:t>
      </w:r>
    </w:p>
    <w:p w14:paraId="0E71B451" w14:textId="2FACCD5A" w:rsidR="009F22A7" w:rsidRPr="00FC7BEF" w:rsidRDefault="00E914F7" w:rsidP="00E914F7">
      <w:pPr>
        <w:pStyle w:val="Sinespaciado"/>
        <w:spacing w:line="360" w:lineRule="auto"/>
        <w:jc w:val="both"/>
        <w:rPr>
          <w:rFonts w:ascii="Century Gothic" w:hAnsi="Century Gothic" w:cstheme="majorHAnsi"/>
          <w:sz w:val="23"/>
          <w:szCs w:val="23"/>
        </w:rPr>
      </w:pPr>
      <w:r w:rsidRPr="00E914F7">
        <w:rPr>
          <w:rFonts w:ascii="Century Gothic" w:hAnsi="Century Gothic"/>
          <w:sz w:val="23"/>
          <w:szCs w:val="23"/>
        </w:rPr>
        <w:t xml:space="preserve">La </w:t>
      </w:r>
      <w:r w:rsidR="005B2C2E">
        <w:rPr>
          <w:rFonts w:ascii="Century Gothic" w:hAnsi="Century Gothic"/>
          <w:sz w:val="23"/>
          <w:szCs w:val="23"/>
        </w:rPr>
        <w:t>demanda</w:t>
      </w:r>
      <w:r w:rsidRPr="00E914F7">
        <w:rPr>
          <w:rFonts w:ascii="Century Gothic" w:hAnsi="Century Gothic"/>
          <w:sz w:val="23"/>
          <w:szCs w:val="23"/>
        </w:rPr>
        <w:t xml:space="preserve"> será de un proceso de ÚNICA INSTANCIA.</w:t>
      </w:r>
    </w:p>
    <w:p w14:paraId="1B2B8095" w14:textId="77777777" w:rsidR="00B7318C" w:rsidRPr="00FC7BEF" w:rsidRDefault="00B7318C" w:rsidP="00050A17">
      <w:pPr>
        <w:pStyle w:val="Sinespaciado"/>
        <w:spacing w:line="360" w:lineRule="auto"/>
        <w:jc w:val="both"/>
        <w:rPr>
          <w:rFonts w:ascii="Century Gothic" w:hAnsi="Century Gothic" w:cstheme="majorHAnsi"/>
          <w:sz w:val="23"/>
          <w:szCs w:val="23"/>
        </w:rPr>
      </w:pPr>
    </w:p>
    <w:p w14:paraId="0DC0AF5A" w14:textId="1620519E" w:rsidR="003157C1" w:rsidRPr="00FC7BEF" w:rsidRDefault="003157C1" w:rsidP="00050A17">
      <w:pPr>
        <w:pStyle w:val="Textoindependiente"/>
        <w:spacing w:line="360" w:lineRule="auto"/>
        <w:jc w:val="center"/>
        <w:rPr>
          <w:rFonts w:ascii="Century Gothic" w:hAnsi="Century Gothic" w:cstheme="majorHAnsi"/>
          <w:b/>
          <w:sz w:val="23"/>
          <w:szCs w:val="23"/>
          <w:u w:val="single"/>
        </w:rPr>
      </w:pPr>
      <w:r w:rsidRPr="00FC7BEF">
        <w:rPr>
          <w:rFonts w:ascii="Century Gothic" w:hAnsi="Century Gothic" w:cstheme="majorHAnsi"/>
          <w:b/>
          <w:sz w:val="23"/>
          <w:szCs w:val="23"/>
        </w:rPr>
        <w:t xml:space="preserve">VI.  </w:t>
      </w:r>
      <w:r w:rsidR="00102A78" w:rsidRPr="00FC7BEF">
        <w:rPr>
          <w:rFonts w:ascii="Century Gothic" w:hAnsi="Century Gothic" w:cstheme="majorHAnsi"/>
          <w:b/>
          <w:sz w:val="23"/>
          <w:szCs w:val="23"/>
          <w:u w:val="single"/>
        </w:rPr>
        <w:t>C O M P E T E N C I A.-</w:t>
      </w:r>
    </w:p>
    <w:p w14:paraId="0AEE183A" w14:textId="77777777" w:rsidR="00102A78" w:rsidRPr="00FC7BEF" w:rsidRDefault="00102A78" w:rsidP="00050A17">
      <w:pPr>
        <w:pStyle w:val="Textoindependiente"/>
        <w:spacing w:line="360" w:lineRule="auto"/>
        <w:jc w:val="center"/>
        <w:rPr>
          <w:rFonts w:ascii="Century Gothic" w:hAnsi="Century Gothic" w:cstheme="majorHAnsi"/>
          <w:sz w:val="23"/>
          <w:szCs w:val="23"/>
          <w:u w:val="single"/>
        </w:rPr>
      </w:pPr>
    </w:p>
    <w:p w14:paraId="7678A694" w14:textId="77777777" w:rsidR="00102A78" w:rsidRPr="00FC7BEF" w:rsidRDefault="00102A78"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sz w:val="23"/>
          <w:szCs w:val="23"/>
        </w:rPr>
        <w:t>Según el artículo 156, numeral 6º, en los asuntos de Reparación Directa la competencia por razón del territorio se determinará por el lugar de los hechos o por el domicilio principal del demandado a elección del demandante.</w:t>
      </w:r>
    </w:p>
    <w:p w14:paraId="543CB251" w14:textId="06764B34" w:rsidR="003157C1" w:rsidRDefault="00102A78"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sz w:val="23"/>
          <w:szCs w:val="23"/>
        </w:rPr>
        <w:t xml:space="preserve">Con base en lo anterior, es competente el Juez Administrativo del Circuito de </w:t>
      </w:r>
      <w:r w:rsidR="00E914F7">
        <w:rPr>
          <w:rFonts w:ascii="Century Gothic" w:hAnsi="Century Gothic" w:cstheme="majorHAnsi"/>
          <w:sz w:val="23"/>
          <w:szCs w:val="23"/>
        </w:rPr>
        <w:t>Cali- Valle,</w:t>
      </w:r>
      <w:r w:rsidRPr="00FC7BEF">
        <w:rPr>
          <w:rFonts w:ascii="Century Gothic" w:hAnsi="Century Gothic" w:cstheme="majorHAnsi"/>
          <w:sz w:val="23"/>
          <w:szCs w:val="23"/>
        </w:rPr>
        <w:t xml:space="preserve"> por </w:t>
      </w:r>
      <w:r w:rsidR="009F22A7" w:rsidRPr="00FC7BEF">
        <w:rPr>
          <w:rFonts w:ascii="Century Gothic" w:hAnsi="Century Gothic" w:cstheme="majorHAnsi"/>
          <w:sz w:val="23"/>
          <w:szCs w:val="23"/>
        </w:rPr>
        <w:t xml:space="preserve">cuanto </w:t>
      </w:r>
      <w:r w:rsidR="00E914F7" w:rsidRPr="00E914F7">
        <w:rPr>
          <w:rFonts w:ascii="Century Gothic" w:hAnsi="Century Gothic" w:cstheme="majorHAnsi"/>
          <w:sz w:val="23"/>
          <w:szCs w:val="23"/>
        </w:rPr>
        <w:t xml:space="preserve">los hechos acontecieron en Jurisdicción </w:t>
      </w:r>
      <w:r w:rsidR="00E914F7">
        <w:rPr>
          <w:rFonts w:ascii="Century Gothic" w:hAnsi="Century Gothic" w:cstheme="majorHAnsi"/>
          <w:sz w:val="23"/>
          <w:szCs w:val="23"/>
        </w:rPr>
        <w:t>de este municipio</w:t>
      </w:r>
      <w:r w:rsidR="009F22A7" w:rsidRPr="00FC7BEF">
        <w:rPr>
          <w:rFonts w:ascii="Century Gothic" w:hAnsi="Century Gothic" w:cstheme="majorHAnsi"/>
          <w:sz w:val="23"/>
          <w:szCs w:val="23"/>
        </w:rPr>
        <w:t>.</w:t>
      </w:r>
    </w:p>
    <w:p w14:paraId="36268EC3" w14:textId="77777777" w:rsidR="005869C0" w:rsidRPr="00FC7BEF" w:rsidRDefault="005869C0" w:rsidP="00050A17">
      <w:pPr>
        <w:pStyle w:val="Textoindependiente"/>
        <w:spacing w:line="360" w:lineRule="auto"/>
        <w:rPr>
          <w:rFonts w:ascii="Century Gothic" w:hAnsi="Century Gothic" w:cstheme="majorHAnsi"/>
          <w:b/>
          <w:sz w:val="23"/>
          <w:szCs w:val="23"/>
        </w:rPr>
      </w:pPr>
    </w:p>
    <w:p w14:paraId="250FABF7" w14:textId="77777777" w:rsidR="005869C0" w:rsidRDefault="00286174" w:rsidP="005869C0">
      <w:pPr>
        <w:pStyle w:val="Textoindependiente"/>
        <w:spacing w:line="360" w:lineRule="auto"/>
        <w:jc w:val="center"/>
        <w:rPr>
          <w:rFonts w:ascii="Century Gothic" w:hAnsi="Century Gothic" w:cstheme="majorHAnsi"/>
          <w:b/>
          <w:sz w:val="23"/>
          <w:szCs w:val="23"/>
          <w:u w:val="single"/>
        </w:rPr>
      </w:pPr>
      <w:r w:rsidRPr="00E914F7">
        <w:rPr>
          <w:rFonts w:ascii="Century Gothic" w:hAnsi="Century Gothic" w:cstheme="majorHAnsi"/>
          <w:b/>
          <w:sz w:val="23"/>
          <w:szCs w:val="23"/>
        </w:rPr>
        <w:t xml:space="preserve">VI. </w:t>
      </w:r>
      <w:r w:rsidRPr="00E914F7">
        <w:rPr>
          <w:rFonts w:ascii="Century Gothic" w:hAnsi="Century Gothic" w:cstheme="majorHAnsi"/>
          <w:b/>
          <w:sz w:val="23"/>
          <w:szCs w:val="23"/>
          <w:u w:val="single"/>
        </w:rPr>
        <w:t>N O T I F I C A C I O N E S.-</w:t>
      </w:r>
    </w:p>
    <w:p w14:paraId="75B7ED3C" w14:textId="77777777" w:rsidR="00FC4ACD" w:rsidRDefault="00FC4ACD" w:rsidP="005869C0">
      <w:pPr>
        <w:pStyle w:val="Textoindependiente"/>
        <w:spacing w:line="360" w:lineRule="auto"/>
        <w:jc w:val="center"/>
        <w:rPr>
          <w:rFonts w:ascii="Century Gothic" w:hAnsi="Century Gothic" w:cstheme="majorHAnsi"/>
          <w:b/>
          <w:sz w:val="23"/>
          <w:szCs w:val="23"/>
          <w:u w:val="single"/>
        </w:rPr>
      </w:pPr>
    </w:p>
    <w:p w14:paraId="1F537273" w14:textId="244DE545" w:rsidR="00F82A3E" w:rsidRDefault="00102A78" w:rsidP="00C34E9F">
      <w:pPr>
        <w:pStyle w:val="Textoindependiente"/>
        <w:spacing w:line="360" w:lineRule="auto"/>
        <w:rPr>
          <w:rFonts w:ascii="Century Gothic" w:hAnsi="Century Gothic"/>
          <w:sz w:val="23"/>
          <w:szCs w:val="23"/>
        </w:rPr>
      </w:pPr>
      <w:r w:rsidRPr="00E914F7">
        <w:rPr>
          <w:rFonts w:ascii="Century Gothic" w:hAnsi="Century Gothic"/>
          <w:sz w:val="23"/>
          <w:szCs w:val="23"/>
        </w:rPr>
        <w:t xml:space="preserve">- </w:t>
      </w:r>
      <w:r w:rsidRPr="00E914F7">
        <w:rPr>
          <w:rFonts w:ascii="Century Gothic" w:hAnsi="Century Gothic"/>
          <w:b/>
          <w:sz w:val="23"/>
          <w:szCs w:val="23"/>
        </w:rPr>
        <w:t>A los demandantes</w:t>
      </w:r>
      <w:r w:rsidR="00C34E9F">
        <w:rPr>
          <w:rFonts w:ascii="Century Gothic" w:hAnsi="Century Gothic"/>
          <w:b/>
          <w:sz w:val="23"/>
          <w:szCs w:val="23"/>
        </w:rPr>
        <w:t xml:space="preserve">: </w:t>
      </w:r>
      <w:r w:rsidR="00C34E9F">
        <w:rPr>
          <w:rFonts w:ascii="Century Gothic" w:hAnsi="Century Gothic"/>
          <w:sz w:val="23"/>
          <w:szCs w:val="23"/>
        </w:rPr>
        <w:t xml:space="preserve">en la Carrera 41B No. 30-19 de la ciudad de Cali (V), celular: </w:t>
      </w:r>
      <w:r w:rsidR="00F82A3E">
        <w:rPr>
          <w:rFonts w:ascii="Century Gothic" w:hAnsi="Century Gothic"/>
          <w:sz w:val="23"/>
          <w:szCs w:val="23"/>
        </w:rPr>
        <w:t xml:space="preserve">3164455969, correo electrónico: </w:t>
      </w:r>
      <w:hyperlink r:id="rId14" w:history="1">
        <w:r w:rsidR="00F82A3E" w:rsidRPr="00883E79">
          <w:rPr>
            <w:rStyle w:val="Hipervnculo"/>
            <w:rFonts w:ascii="Century Gothic" w:hAnsi="Century Gothic"/>
            <w:sz w:val="23"/>
            <w:szCs w:val="23"/>
          </w:rPr>
          <w:t>diana.paniagua2470@correopolicia.gov.co</w:t>
        </w:r>
      </w:hyperlink>
    </w:p>
    <w:p w14:paraId="5F461014" w14:textId="5B616128" w:rsidR="00C34E9F" w:rsidRDefault="00C34E9F" w:rsidP="00F82A3E">
      <w:pPr>
        <w:pStyle w:val="Textoindependiente"/>
        <w:rPr>
          <w:rFonts w:ascii="Century Gothic" w:hAnsi="Century Gothic"/>
          <w:b/>
          <w:sz w:val="23"/>
          <w:szCs w:val="23"/>
        </w:rPr>
      </w:pPr>
      <w:r>
        <w:rPr>
          <w:rFonts w:ascii="Century Gothic" w:hAnsi="Century Gothic"/>
          <w:sz w:val="23"/>
          <w:szCs w:val="23"/>
        </w:rPr>
        <w:t xml:space="preserve"> </w:t>
      </w:r>
      <w:r w:rsidR="00102A78" w:rsidRPr="00E914F7">
        <w:rPr>
          <w:rFonts w:ascii="Century Gothic" w:hAnsi="Century Gothic"/>
          <w:b/>
          <w:sz w:val="23"/>
          <w:szCs w:val="23"/>
        </w:rPr>
        <w:t xml:space="preserve"> </w:t>
      </w:r>
    </w:p>
    <w:p w14:paraId="6AAA9B33" w14:textId="454B40C0" w:rsidR="00102A78" w:rsidRPr="00E914F7" w:rsidRDefault="00C34E9F" w:rsidP="00C34E9F">
      <w:pPr>
        <w:pStyle w:val="Textoindependiente"/>
        <w:spacing w:line="360" w:lineRule="auto"/>
        <w:rPr>
          <w:rFonts w:ascii="Century Gothic" w:hAnsi="Century Gothic"/>
          <w:sz w:val="23"/>
          <w:szCs w:val="23"/>
        </w:rPr>
      </w:pPr>
      <w:r>
        <w:rPr>
          <w:rFonts w:ascii="Century Gothic" w:hAnsi="Century Gothic"/>
          <w:b/>
          <w:sz w:val="23"/>
          <w:szCs w:val="23"/>
        </w:rPr>
        <w:t>- Al</w:t>
      </w:r>
      <w:r w:rsidR="00102A78" w:rsidRPr="00E914F7">
        <w:rPr>
          <w:rFonts w:ascii="Century Gothic" w:hAnsi="Century Gothic"/>
          <w:b/>
          <w:sz w:val="23"/>
          <w:szCs w:val="23"/>
        </w:rPr>
        <w:t xml:space="preserve"> </w:t>
      </w:r>
      <w:r w:rsidR="00F82A3E">
        <w:rPr>
          <w:rFonts w:ascii="Century Gothic" w:hAnsi="Century Gothic"/>
          <w:b/>
          <w:sz w:val="23"/>
          <w:szCs w:val="23"/>
        </w:rPr>
        <w:t>suscrito</w:t>
      </w:r>
      <w:r w:rsidR="00102A78" w:rsidRPr="00E914F7">
        <w:rPr>
          <w:rFonts w:ascii="Century Gothic" w:hAnsi="Century Gothic"/>
          <w:b/>
          <w:sz w:val="23"/>
          <w:szCs w:val="23"/>
        </w:rPr>
        <w:t>:</w:t>
      </w:r>
      <w:r w:rsidR="00102A78" w:rsidRPr="00E914F7">
        <w:rPr>
          <w:rFonts w:ascii="Century Gothic" w:hAnsi="Century Gothic"/>
          <w:sz w:val="23"/>
          <w:szCs w:val="23"/>
        </w:rPr>
        <w:t xml:space="preserve"> en la Carrera 4 A 10-44 Oficina 602, Edificio Plaza de Caicedo del municipio de Cali (V), teléfono: 6023395003. celular: Celular: 3165239179. Correo electrónico: </w:t>
      </w:r>
      <w:hyperlink r:id="rId15" w:history="1">
        <w:r w:rsidR="00102A78" w:rsidRPr="00E914F7">
          <w:rPr>
            <w:rFonts w:ascii="Century Gothic" w:hAnsi="Century Gothic"/>
            <w:color w:val="0000FF"/>
            <w:sz w:val="23"/>
            <w:szCs w:val="23"/>
            <w:u w:val="single"/>
          </w:rPr>
          <w:t>jabm755@yahoo.es</w:t>
        </w:r>
      </w:hyperlink>
    </w:p>
    <w:p w14:paraId="2E10EBA4" w14:textId="77777777" w:rsidR="00102A78" w:rsidRPr="00FC7BEF" w:rsidRDefault="00102A78" w:rsidP="00050A17">
      <w:pPr>
        <w:pStyle w:val="Sinespaciado"/>
        <w:spacing w:line="360" w:lineRule="auto"/>
        <w:jc w:val="both"/>
        <w:rPr>
          <w:rFonts w:ascii="Century Gothic" w:hAnsi="Century Gothic"/>
          <w:sz w:val="23"/>
          <w:szCs w:val="23"/>
          <w:highlight w:val="yellow"/>
        </w:rPr>
      </w:pPr>
    </w:p>
    <w:p w14:paraId="60A9B2EB" w14:textId="72FFEE1F" w:rsidR="00B00A44" w:rsidRDefault="00E914F7" w:rsidP="00FC4ACD">
      <w:pPr>
        <w:pStyle w:val="Textoindependiente"/>
        <w:spacing w:line="360" w:lineRule="auto"/>
        <w:rPr>
          <w:rStyle w:val="Hipervnculo"/>
          <w:rFonts w:ascii="Century Gothic" w:hAnsi="Century Gothic" w:cstheme="majorHAnsi"/>
          <w:bCs/>
          <w:sz w:val="23"/>
          <w:szCs w:val="23"/>
        </w:rPr>
      </w:pPr>
      <w:r w:rsidRPr="00E914F7">
        <w:rPr>
          <w:rFonts w:ascii="Century Gothic" w:hAnsi="Century Gothic" w:cstheme="majorHAnsi"/>
          <w:b/>
          <w:sz w:val="23"/>
          <w:szCs w:val="23"/>
        </w:rPr>
        <w:t>-</w:t>
      </w:r>
      <w:r>
        <w:rPr>
          <w:rFonts w:ascii="Century Gothic" w:hAnsi="Century Gothic" w:cstheme="majorHAnsi"/>
          <w:b/>
          <w:sz w:val="23"/>
          <w:szCs w:val="23"/>
        </w:rPr>
        <w:t xml:space="preserve"> </w:t>
      </w:r>
      <w:r w:rsidRPr="00E914F7">
        <w:rPr>
          <w:rFonts w:ascii="Century Gothic" w:hAnsi="Century Gothic" w:cstheme="majorHAnsi"/>
          <w:b/>
          <w:sz w:val="23"/>
          <w:szCs w:val="23"/>
        </w:rPr>
        <w:t xml:space="preserve">AL </w:t>
      </w:r>
      <w:r w:rsidR="00F82A3E">
        <w:rPr>
          <w:rFonts w:ascii="Century Gothic" w:hAnsi="Century Gothic" w:cstheme="majorHAnsi"/>
          <w:b/>
          <w:sz w:val="23"/>
          <w:szCs w:val="23"/>
        </w:rPr>
        <w:t>MUNICIPIO</w:t>
      </w:r>
      <w:r w:rsidRPr="00E914F7">
        <w:rPr>
          <w:rFonts w:ascii="Century Gothic" w:hAnsi="Century Gothic" w:cstheme="majorHAnsi"/>
          <w:b/>
          <w:sz w:val="23"/>
          <w:szCs w:val="23"/>
        </w:rPr>
        <w:t xml:space="preserve"> DE SANTIAGO DE CALI – SECRETARIA DE INFRAESTRUCTURA Y MANTENIMIENTO VIAL, </w:t>
      </w:r>
      <w:r w:rsidR="00F82A3E">
        <w:rPr>
          <w:rFonts w:ascii="Century Gothic" w:hAnsi="Century Gothic" w:cstheme="majorHAnsi"/>
          <w:sz w:val="23"/>
          <w:szCs w:val="23"/>
        </w:rPr>
        <w:t>en la a</w:t>
      </w:r>
      <w:r w:rsidR="00F82A3E">
        <w:rPr>
          <w:rFonts w:ascii="Century Gothic" w:hAnsi="Century Gothic" w:cs="Calibri Light"/>
          <w:sz w:val="23"/>
          <w:szCs w:val="23"/>
        </w:rPr>
        <w:t xml:space="preserve">venida 2N No. 10-70, o al </w:t>
      </w:r>
      <w:r w:rsidR="00F82A3E" w:rsidRPr="00FC7BEF">
        <w:rPr>
          <w:rFonts w:ascii="Century Gothic" w:hAnsi="Century Gothic" w:cstheme="majorHAnsi"/>
          <w:bCs/>
          <w:sz w:val="23"/>
          <w:szCs w:val="23"/>
        </w:rPr>
        <w:t xml:space="preserve">correo electrónico </w:t>
      </w:r>
      <w:hyperlink r:id="rId16" w:history="1">
        <w:r w:rsidR="00F82A3E" w:rsidRPr="005C354B">
          <w:rPr>
            <w:rStyle w:val="Hipervnculo"/>
            <w:rFonts w:ascii="Century Gothic" w:hAnsi="Century Gothic" w:cstheme="majorHAnsi"/>
            <w:bCs/>
            <w:sz w:val="23"/>
            <w:szCs w:val="23"/>
          </w:rPr>
          <w:t>notificacionesjudiciales@cali.gov.co</w:t>
        </w:r>
      </w:hyperlink>
    </w:p>
    <w:p w14:paraId="5F5F1C70" w14:textId="77777777" w:rsidR="00F82A3E" w:rsidRPr="00FC7BEF" w:rsidRDefault="00F82A3E" w:rsidP="00F82A3E">
      <w:pPr>
        <w:pStyle w:val="Textoindependiente"/>
        <w:rPr>
          <w:rFonts w:ascii="Century Gothic" w:hAnsi="Century Gothic" w:cstheme="majorHAnsi"/>
          <w:sz w:val="23"/>
          <w:szCs w:val="23"/>
        </w:rPr>
      </w:pPr>
    </w:p>
    <w:p w14:paraId="47A45400" w14:textId="3C51301D" w:rsidR="00B7318C" w:rsidRPr="00FC7BEF" w:rsidRDefault="00B7318C" w:rsidP="00050A17">
      <w:pPr>
        <w:pStyle w:val="Textoindependiente"/>
        <w:spacing w:line="360" w:lineRule="auto"/>
        <w:rPr>
          <w:rFonts w:ascii="Century Gothic" w:hAnsi="Century Gothic" w:cstheme="majorHAnsi"/>
          <w:sz w:val="23"/>
          <w:szCs w:val="23"/>
        </w:rPr>
      </w:pPr>
      <w:r w:rsidRPr="00FC7BEF">
        <w:rPr>
          <w:rFonts w:ascii="Century Gothic" w:hAnsi="Century Gothic" w:cstheme="majorHAnsi"/>
          <w:sz w:val="23"/>
          <w:szCs w:val="23"/>
        </w:rPr>
        <w:t>Del Señor Juez, Atentamente,</w:t>
      </w:r>
    </w:p>
    <w:p w14:paraId="221E4828" w14:textId="4C575427" w:rsidR="00FC4ACD" w:rsidRPr="003005BD" w:rsidRDefault="00FC4ACD" w:rsidP="003005BD">
      <w:pPr>
        <w:pStyle w:val="Textoindependiente"/>
        <w:spacing w:line="480" w:lineRule="auto"/>
        <w:rPr>
          <w:rFonts w:ascii="Century Gothic" w:hAnsi="Century Gothic" w:cstheme="majorHAnsi"/>
          <w:b/>
          <w:sz w:val="23"/>
          <w:szCs w:val="23"/>
        </w:rPr>
      </w:pPr>
      <w:r w:rsidRPr="00AE64D9">
        <w:rPr>
          <w:noProof/>
        </w:rPr>
        <w:drawing>
          <wp:anchor distT="0" distB="0" distL="114300" distR="114300" simplePos="0" relativeHeight="251658240" behindDoc="1" locked="0" layoutInCell="1" allowOverlap="1" wp14:anchorId="1ED05DD9" wp14:editId="53E88CAA">
            <wp:simplePos x="0" y="0"/>
            <wp:positionH relativeFrom="column">
              <wp:posOffset>-214</wp:posOffset>
            </wp:positionH>
            <wp:positionV relativeFrom="paragraph">
              <wp:posOffset>-184</wp:posOffset>
            </wp:positionV>
            <wp:extent cx="2174240" cy="683895"/>
            <wp:effectExtent l="0" t="0" r="0"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174240" cy="683895"/>
                    </a:xfrm>
                    <a:prstGeom prst="rect">
                      <a:avLst/>
                    </a:prstGeom>
                  </pic:spPr>
                </pic:pic>
              </a:graphicData>
            </a:graphic>
          </wp:anchor>
        </w:drawing>
      </w:r>
    </w:p>
    <w:p w14:paraId="73CAAE9A" w14:textId="77777777" w:rsidR="00F82A3E" w:rsidRDefault="00F82A3E" w:rsidP="003005BD">
      <w:pPr>
        <w:pStyle w:val="Textoindependiente"/>
        <w:rPr>
          <w:rFonts w:ascii="Century Gothic" w:hAnsi="Century Gothic" w:cstheme="majorHAnsi"/>
          <w:b/>
          <w:sz w:val="23"/>
          <w:szCs w:val="23"/>
        </w:rPr>
      </w:pPr>
    </w:p>
    <w:p w14:paraId="31A17B69" w14:textId="77777777" w:rsidR="00F82A3E" w:rsidRDefault="00F82A3E" w:rsidP="003005BD">
      <w:pPr>
        <w:pStyle w:val="Textoindependiente"/>
        <w:rPr>
          <w:rFonts w:ascii="Century Gothic" w:hAnsi="Century Gothic" w:cstheme="majorHAnsi"/>
          <w:b/>
          <w:sz w:val="23"/>
          <w:szCs w:val="23"/>
        </w:rPr>
      </w:pPr>
    </w:p>
    <w:p w14:paraId="6950BCCD" w14:textId="41995011" w:rsidR="003005BD" w:rsidRPr="003005BD" w:rsidRDefault="003005BD" w:rsidP="003005BD">
      <w:pPr>
        <w:pStyle w:val="Textoindependiente"/>
        <w:rPr>
          <w:rFonts w:ascii="Century Gothic" w:hAnsi="Century Gothic" w:cstheme="majorHAnsi"/>
          <w:b/>
          <w:sz w:val="23"/>
          <w:szCs w:val="23"/>
        </w:rPr>
      </w:pPr>
      <w:r w:rsidRPr="003005BD">
        <w:rPr>
          <w:rFonts w:ascii="Century Gothic" w:hAnsi="Century Gothic" w:cstheme="majorHAnsi"/>
          <w:b/>
          <w:sz w:val="23"/>
          <w:szCs w:val="23"/>
        </w:rPr>
        <w:t>JOHNY ALEXANDER BERMÚDEZ MONSALVE</w:t>
      </w:r>
    </w:p>
    <w:p w14:paraId="5967F16B" w14:textId="77777777" w:rsidR="003005BD" w:rsidRPr="003005BD" w:rsidRDefault="003005BD" w:rsidP="003005BD">
      <w:pPr>
        <w:pStyle w:val="Textoindependiente"/>
        <w:rPr>
          <w:rFonts w:ascii="Century Gothic" w:hAnsi="Century Gothic" w:cstheme="majorHAnsi"/>
          <w:bCs/>
          <w:sz w:val="23"/>
          <w:szCs w:val="23"/>
        </w:rPr>
      </w:pPr>
      <w:r w:rsidRPr="003005BD">
        <w:rPr>
          <w:rFonts w:ascii="Century Gothic" w:hAnsi="Century Gothic" w:cstheme="majorHAnsi"/>
          <w:bCs/>
          <w:sz w:val="23"/>
          <w:szCs w:val="23"/>
        </w:rPr>
        <w:t xml:space="preserve">C.C. No. 16.511.335 de Buenaventura (Valle). </w:t>
      </w:r>
    </w:p>
    <w:p w14:paraId="1CED5CCD" w14:textId="03A573C3" w:rsidR="00B7318C" w:rsidRPr="003005BD" w:rsidRDefault="003005BD" w:rsidP="003005BD">
      <w:pPr>
        <w:pStyle w:val="Textoindependiente"/>
        <w:rPr>
          <w:rFonts w:ascii="Century Gothic" w:hAnsi="Century Gothic" w:cstheme="majorHAnsi"/>
          <w:bCs/>
          <w:sz w:val="23"/>
          <w:szCs w:val="23"/>
        </w:rPr>
      </w:pPr>
      <w:r w:rsidRPr="003005BD">
        <w:rPr>
          <w:rFonts w:ascii="Century Gothic" w:hAnsi="Century Gothic" w:cstheme="majorHAnsi"/>
          <w:bCs/>
          <w:sz w:val="23"/>
          <w:szCs w:val="23"/>
        </w:rPr>
        <w:t>T.P. No. 133.160 del C. S. de la Judicatura</w:t>
      </w:r>
    </w:p>
    <w:sectPr w:rsidR="00B7318C" w:rsidRPr="003005BD" w:rsidSect="0035570A">
      <w:headerReference w:type="even" r:id="rId18"/>
      <w:headerReference w:type="default" r:id="rId19"/>
      <w:footerReference w:type="default" r:id="rId20"/>
      <w:headerReference w:type="first" r:id="rId21"/>
      <w:pgSz w:w="12240" w:h="20160" w:code="5"/>
      <w:pgMar w:top="2268" w:right="1701" w:bottom="1985" w:left="1985" w:header="567" w:footer="170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A9487" w14:textId="77777777" w:rsidR="006B0307" w:rsidRDefault="006B0307">
      <w:r>
        <w:separator/>
      </w:r>
    </w:p>
  </w:endnote>
  <w:endnote w:type="continuationSeparator" w:id="0">
    <w:p w14:paraId="6338B7CF" w14:textId="77777777" w:rsidR="006B0307" w:rsidRDefault="006B0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3998495"/>
      <w:docPartObj>
        <w:docPartGallery w:val="Page Numbers (Bottom of Page)"/>
        <w:docPartUnique/>
      </w:docPartObj>
    </w:sdtPr>
    <w:sdtContent>
      <w:p w14:paraId="2BD4B83F" w14:textId="7A715696" w:rsidR="0035570A" w:rsidRDefault="0035570A">
        <w:pPr>
          <w:pStyle w:val="Piedepgina"/>
        </w:pPr>
        <w:r>
          <w:rPr>
            <w:noProof/>
          </w:rPr>
          <mc:AlternateContent>
            <mc:Choice Requires="wps">
              <w:drawing>
                <wp:anchor distT="0" distB="0" distL="114300" distR="114300" simplePos="0" relativeHeight="251660800" behindDoc="0" locked="0" layoutInCell="1" allowOverlap="1" wp14:anchorId="3392F5EF" wp14:editId="7C53E04F">
                  <wp:simplePos x="0" y="0"/>
                  <wp:positionH relativeFrom="rightMargin">
                    <wp:align>center</wp:align>
                  </wp:positionH>
                  <wp:positionV relativeFrom="bottomMargin">
                    <wp:align>center</wp:align>
                  </wp:positionV>
                  <wp:extent cx="561975" cy="561975"/>
                  <wp:effectExtent l="9525" t="9525" r="9525" b="9525"/>
                  <wp:wrapNone/>
                  <wp:docPr id="2" name="Elips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14:paraId="27F1A632" w14:textId="77777777" w:rsidR="0035570A" w:rsidRDefault="0035570A">
                              <w:pPr>
                                <w:pStyle w:val="Piedepgina"/>
                                <w:rPr>
                                  <w:color w:val="4472C4" w:themeColor="accent1"/>
                                </w:rPr>
                              </w:pPr>
                              <w:r>
                                <w:fldChar w:fldCharType="begin"/>
                              </w:r>
                              <w:r>
                                <w:instrText>PAGE  \* MERGEFORMAT</w:instrText>
                              </w:r>
                              <w:r>
                                <w:fldChar w:fldCharType="separate"/>
                              </w:r>
                              <w:r>
                                <w:rPr>
                                  <w:color w:val="4472C4" w:themeColor="accent1"/>
                                </w:rPr>
                                <w:t>2</w:t>
                              </w:r>
                              <w:r>
                                <w:rPr>
                                  <w:color w:val="4472C4"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3392F5EF" id="Elipse 2" o:spid="_x0000_s1026" style="position:absolute;margin-left:0;margin-top:0;width:44.25pt;height:44.25pt;rotation:180;flip:x;z-index:25166080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" filled="f" fillcolor="#c0504d" strokecolor="#adc1d9" strokeweight="1pt">
                  <v:textbox inset=",0,,0">
                    <w:txbxContent>
                      <w:p w14:paraId="27F1A632" w14:textId="77777777" w:rsidR="0035570A" w:rsidRDefault="0035570A">
                        <w:pPr>
                          <w:pStyle w:val="Piedepgina"/>
                          <w:rPr>
                            <w:color w:val="4472C4" w:themeColor="accent1"/>
                          </w:rPr>
                        </w:pPr>
                        <w:r>
                          <w:fldChar w:fldCharType="begin"/>
                        </w:r>
                        <w:r>
                          <w:instrText>PAGE  \* MERGEFORMAT</w:instrText>
                        </w:r>
                        <w:r>
                          <w:fldChar w:fldCharType="separate"/>
                        </w:r>
                        <w:r>
                          <w:rPr>
                            <w:color w:val="4472C4" w:themeColor="accent1"/>
                          </w:rPr>
                          <w:t>2</w:t>
                        </w:r>
                        <w:r>
                          <w:rPr>
                            <w:color w:val="4472C4"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A6829" w14:textId="77777777" w:rsidR="006B0307" w:rsidRDefault="006B0307">
      <w:r>
        <w:separator/>
      </w:r>
    </w:p>
  </w:footnote>
  <w:footnote w:type="continuationSeparator" w:id="0">
    <w:p w14:paraId="4A7BB340" w14:textId="77777777" w:rsidR="006B0307" w:rsidRDefault="006B03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F5CE4" w14:textId="77777777" w:rsidR="00533613" w:rsidRDefault="00000000">
    <w:pPr>
      <w:pStyle w:val="Encabezado"/>
      <w:framePr w:wrap="around" w:vAnchor="text" w:hAnchor="margin" w:xAlign="center" w:y="1"/>
      <w:rPr>
        <w:rStyle w:val="Nmerodepgina"/>
      </w:rPr>
    </w:pPr>
    <w:r>
      <w:rPr>
        <w:noProof/>
        <w:lang w:val="es-CO" w:eastAsia="es-CO"/>
      </w:rPr>
      <w:pict w14:anchorId="1AC19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13774" o:spid="_x0000_s1027" type="#_x0000_t75" alt="" style="position:absolute;margin-left:0;margin-top:0;width:600pt;height:407.25pt;z-index:-251659776;mso-wrap-edited:f;mso-width-percent:0;mso-height-percent:0;mso-position-horizontal:center;mso-position-horizontal-relative:margin;mso-position-vertical:center;mso-position-vertical-relative:margin;mso-width-percent:0;mso-height-percent:0" o:allowincell="f">
          <v:imagedata r:id="rId1" o:title="juez-balanza-de-justicia-2 (1)" gain="19661f" blacklevel="22938f"/>
          <w10:wrap anchorx="margin" anchory="margin"/>
        </v:shape>
      </w:pict>
    </w:r>
    <w:r w:rsidR="00533613">
      <w:rPr>
        <w:rStyle w:val="Nmerodepgina"/>
      </w:rPr>
      <w:t xml:space="preserve">PAGE  </w:t>
    </w:r>
  </w:p>
  <w:p w14:paraId="5F0B5338" w14:textId="77777777" w:rsidR="00533613" w:rsidRDefault="0053361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AB31C" w14:textId="109AC8B0" w:rsidR="00533613" w:rsidRPr="00AA40F2" w:rsidRDefault="00000000" w:rsidP="00CF67F0">
    <w:pPr>
      <w:tabs>
        <w:tab w:val="left" w:pos="1110"/>
        <w:tab w:val="center" w:pos="4419"/>
        <w:tab w:val="center" w:pos="4561"/>
        <w:tab w:val="right" w:pos="8838"/>
      </w:tabs>
      <w:jc w:val="right"/>
      <w:rPr>
        <w:rFonts w:ascii="Bookman Old Style" w:eastAsia="Calibri" w:hAnsi="Bookman Old Style"/>
        <w:b/>
        <w:color w:val="17365D"/>
        <w:sz w:val="80"/>
        <w:szCs w:val="80"/>
        <w:lang w:val="es-CO" w:eastAsia="en-US"/>
      </w:rPr>
    </w:pPr>
    <w:r>
      <w:rPr>
        <w:rFonts w:ascii="Bookman Old Style" w:eastAsia="Calibri" w:hAnsi="Bookman Old Style"/>
        <w:b/>
        <w:noProof/>
        <w:color w:val="17365D"/>
        <w:sz w:val="80"/>
        <w:szCs w:val="80"/>
        <w:lang w:val="es-CO" w:eastAsia="en-US"/>
      </w:rPr>
      <w:pict w14:anchorId="0FB3A2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636701" o:spid="_x0000_s1026" type="#_x0000_t75" alt="" style="position:absolute;left:0;text-align:left;margin-left:0;margin-top:0;width:600pt;height:407.25pt;z-index:-251657728;mso-wrap-edited:f;mso-width-percent:0;mso-height-percent:0;mso-position-horizontal:center;mso-position-horizontal-relative:margin;mso-position-vertical:center;mso-position-vertical-relative:margin;mso-width-percent:0;mso-height-percent:0" o:allowincell="f">
          <v:imagedata r:id="rId1" o:title="juez-balanza-de-justicia-2" gain="19661f" blacklevel="22938f"/>
          <w10:wrap anchorx="margin" anchory="margin"/>
        </v:shape>
      </w:pict>
    </w:r>
    <w:r w:rsidR="00533613" w:rsidRPr="00AA40F2">
      <w:rPr>
        <w:rFonts w:ascii="Bookman Old Style" w:eastAsia="Calibri" w:hAnsi="Bookman Old Style"/>
        <w:b/>
        <w:color w:val="17365D"/>
        <w:sz w:val="80"/>
        <w:szCs w:val="80"/>
        <w:lang w:val="es-CO" w:eastAsia="en-US"/>
      </w:rPr>
      <w:t>Bermúdez</w:t>
    </w:r>
  </w:p>
  <w:p w14:paraId="7235E740" w14:textId="77777777" w:rsidR="00533613" w:rsidRPr="00AA40F2" w:rsidRDefault="00533613" w:rsidP="00CF67F0">
    <w:pPr>
      <w:tabs>
        <w:tab w:val="center" w:pos="4419"/>
        <w:tab w:val="right" w:pos="8838"/>
      </w:tabs>
      <w:jc w:val="right"/>
      <w:rPr>
        <w:rFonts w:ascii="Bookman Old Style" w:eastAsia="Calibri" w:hAnsi="Bookman Old Style"/>
        <w:b/>
        <w:color w:val="17365D"/>
        <w:sz w:val="30"/>
        <w:szCs w:val="30"/>
        <w:lang w:val="es-CO" w:eastAsia="en-US"/>
      </w:rPr>
    </w:pPr>
    <w:r w:rsidRPr="00AA40F2">
      <w:rPr>
        <w:rFonts w:ascii="Bookman Old Style" w:eastAsia="Calibri" w:hAnsi="Bookman Old Style"/>
        <w:b/>
        <w:color w:val="17365D"/>
        <w:sz w:val="30"/>
        <w:szCs w:val="30"/>
        <w:lang w:val="es-CO" w:eastAsia="en-US"/>
      </w:rPr>
      <w:t>Abogados Asociados S.A.S</w:t>
    </w:r>
  </w:p>
  <w:p w14:paraId="18F5774A" w14:textId="77777777" w:rsidR="00533613" w:rsidRPr="00E921B4" w:rsidRDefault="00533613" w:rsidP="00CF67F0">
    <w:pPr>
      <w:tabs>
        <w:tab w:val="center" w:pos="4419"/>
        <w:tab w:val="right" w:pos="8838"/>
      </w:tabs>
      <w:jc w:val="right"/>
      <w:rPr>
        <w:rFonts w:ascii="Bookman Old Style" w:eastAsia="Calibri" w:hAnsi="Bookman Old Style"/>
        <w:b/>
        <w:color w:val="17365D"/>
        <w:sz w:val="16"/>
        <w:szCs w:val="16"/>
        <w:lang w:val="es-CO" w:eastAsia="en-US"/>
      </w:rPr>
    </w:pPr>
    <w:r w:rsidRPr="00E921B4">
      <w:rPr>
        <w:rFonts w:ascii="Bookman Old Style" w:eastAsia="Calibri" w:hAnsi="Bookman Old Style"/>
        <w:b/>
        <w:color w:val="17365D"/>
        <w:sz w:val="16"/>
        <w:szCs w:val="16"/>
        <w:lang w:val="es-CO" w:eastAsia="en-US"/>
      </w:rPr>
      <w:t>Especialista en Derecho Administrativo y Constitucional</w:t>
    </w:r>
  </w:p>
  <w:p w14:paraId="1BEE213C" w14:textId="77777777" w:rsidR="00533613" w:rsidRPr="00E96248" w:rsidRDefault="00533613" w:rsidP="00E921B4">
    <w:pPr>
      <w:tabs>
        <w:tab w:val="center" w:pos="4419"/>
        <w:tab w:val="right" w:pos="8838"/>
      </w:tabs>
      <w:jc w:val="right"/>
      <w:rPr>
        <w:rFonts w:ascii="Bookman Old Style" w:eastAsia="Calibri" w:hAnsi="Bookman Old Style"/>
        <w:b/>
        <w:color w:val="17365D"/>
        <w:sz w:val="40"/>
        <w:szCs w:val="28"/>
        <w:lang w:val="es-CO" w:eastAsia="en-US"/>
      </w:rPr>
    </w:pPr>
  </w:p>
  <w:p w14:paraId="197DBBFD" w14:textId="4FC6728C" w:rsidR="00533613" w:rsidRPr="00E921B4" w:rsidRDefault="00533613" w:rsidP="00CF67F0">
    <w:pPr>
      <w:tabs>
        <w:tab w:val="center" w:pos="4419"/>
        <w:tab w:val="right" w:pos="8838"/>
      </w:tabs>
      <w:jc w:val="right"/>
      <w:rPr>
        <w:rFonts w:ascii="Bookman Old Style" w:eastAsia="Calibri" w:hAnsi="Bookman Old Style"/>
        <w:b/>
        <w:color w:val="17365D"/>
        <w:sz w:val="16"/>
        <w:szCs w:val="16"/>
        <w:lang w:val="es-CO" w:eastAsia="en-US"/>
      </w:rPr>
    </w:pPr>
    <w:r w:rsidRPr="00E921B4">
      <w:rPr>
        <w:rFonts w:ascii="Bookman Old Style" w:eastAsia="Calibri" w:hAnsi="Bookman Old Style"/>
        <w:b/>
        <w:color w:val="17365D"/>
        <w:sz w:val="16"/>
        <w:szCs w:val="16"/>
        <w:lang w:val="es-CO" w:eastAsia="en-US"/>
      </w:rPr>
      <w:t>Carrera 4 N</w:t>
    </w:r>
    <w:r w:rsidR="00E921B4">
      <w:rPr>
        <w:rFonts w:ascii="Bookman Old Style" w:eastAsia="Calibri" w:hAnsi="Bookman Old Style"/>
        <w:b/>
        <w:color w:val="17365D"/>
        <w:sz w:val="16"/>
        <w:szCs w:val="16"/>
        <w:lang w:val="es-CO" w:eastAsia="en-US"/>
      </w:rPr>
      <w:t>o.</w:t>
    </w:r>
    <w:r w:rsidRPr="00E921B4">
      <w:rPr>
        <w:rFonts w:ascii="Bookman Old Style" w:eastAsia="Calibri" w:hAnsi="Bookman Old Style"/>
        <w:b/>
        <w:color w:val="17365D"/>
        <w:sz w:val="16"/>
        <w:szCs w:val="16"/>
        <w:lang w:val="es-CO" w:eastAsia="en-US"/>
      </w:rPr>
      <w:t xml:space="preserve"> 10 - 44 Oficina </w:t>
    </w:r>
    <w:r w:rsidR="0025674A" w:rsidRPr="00E921B4">
      <w:rPr>
        <w:rFonts w:ascii="Bookman Old Style" w:eastAsia="Calibri" w:hAnsi="Bookman Old Style"/>
        <w:b/>
        <w:color w:val="17365D"/>
        <w:sz w:val="16"/>
        <w:szCs w:val="16"/>
        <w:lang w:val="es-CO" w:eastAsia="en-US"/>
      </w:rPr>
      <w:t>602</w:t>
    </w:r>
    <w:r w:rsidRPr="00E921B4">
      <w:rPr>
        <w:rFonts w:ascii="Bookman Old Style" w:eastAsia="Calibri" w:hAnsi="Bookman Old Style"/>
        <w:b/>
        <w:color w:val="17365D"/>
        <w:sz w:val="16"/>
        <w:szCs w:val="16"/>
        <w:lang w:val="es-CO" w:eastAsia="en-US"/>
      </w:rPr>
      <w:t xml:space="preserve"> Edificio Plaza de Caicedo</w:t>
    </w:r>
  </w:p>
  <w:p w14:paraId="07A18D70" w14:textId="6F8A6896" w:rsidR="00533613" w:rsidRPr="00E921B4" w:rsidRDefault="00533613" w:rsidP="00CF67F0">
    <w:pPr>
      <w:tabs>
        <w:tab w:val="center" w:pos="4419"/>
        <w:tab w:val="right" w:pos="8838"/>
      </w:tabs>
      <w:jc w:val="right"/>
      <w:rPr>
        <w:rFonts w:ascii="Bookman Old Style" w:eastAsia="Calibri" w:hAnsi="Bookman Old Style"/>
        <w:b/>
        <w:color w:val="17365D"/>
        <w:sz w:val="16"/>
        <w:szCs w:val="16"/>
        <w:lang w:val="es-CO" w:eastAsia="en-US"/>
      </w:rPr>
    </w:pPr>
    <w:r w:rsidRPr="00E921B4">
      <w:rPr>
        <w:rFonts w:ascii="Bookman Old Style" w:eastAsia="Calibri" w:hAnsi="Bookman Old Style"/>
        <w:b/>
        <w:color w:val="17365D"/>
        <w:sz w:val="16"/>
        <w:szCs w:val="16"/>
        <w:lang w:val="es-CO" w:eastAsia="en-US"/>
      </w:rPr>
      <w:t xml:space="preserve">Teléfono: </w:t>
    </w:r>
    <w:r w:rsidR="00E921B4">
      <w:rPr>
        <w:rFonts w:ascii="Bookman Old Style" w:eastAsia="Calibri" w:hAnsi="Bookman Old Style"/>
        <w:b/>
        <w:color w:val="17365D"/>
        <w:sz w:val="16"/>
        <w:szCs w:val="16"/>
        <w:lang w:val="es-CO" w:eastAsia="en-US"/>
      </w:rPr>
      <w:t>602</w:t>
    </w:r>
    <w:r w:rsidRPr="00E921B4">
      <w:rPr>
        <w:rFonts w:ascii="Bookman Old Style" w:eastAsia="Calibri" w:hAnsi="Bookman Old Style"/>
        <w:b/>
        <w:color w:val="17365D"/>
        <w:sz w:val="16"/>
        <w:szCs w:val="16"/>
        <w:lang w:val="es-CO" w:eastAsia="en-US"/>
      </w:rPr>
      <w:t>3395003 Celular: 3165239179</w:t>
    </w:r>
  </w:p>
  <w:p w14:paraId="5BBBC1D3" w14:textId="77777777" w:rsidR="00533613" w:rsidRPr="00E921B4" w:rsidRDefault="00533613" w:rsidP="00CF67F0">
    <w:pPr>
      <w:tabs>
        <w:tab w:val="center" w:pos="4419"/>
        <w:tab w:val="right" w:pos="8838"/>
      </w:tabs>
      <w:jc w:val="right"/>
      <w:rPr>
        <w:rFonts w:ascii="Bookman Old Style" w:eastAsia="Calibri" w:hAnsi="Bookman Old Style"/>
        <w:b/>
        <w:color w:val="17365D"/>
        <w:sz w:val="16"/>
        <w:szCs w:val="16"/>
        <w:lang w:val="es-CO" w:eastAsia="en-US"/>
      </w:rPr>
    </w:pPr>
    <w:r w:rsidRPr="00E921B4">
      <w:rPr>
        <w:rFonts w:ascii="Bookman Old Style" w:eastAsia="Calibri" w:hAnsi="Bookman Old Style"/>
        <w:b/>
        <w:color w:val="17365D"/>
        <w:sz w:val="16"/>
        <w:szCs w:val="16"/>
        <w:lang w:val="es-CO" w:eastAsia="en-US"/>
      </w:rPr>
      <w:t xml:space="preserve">Correo Electrónico: </w:t>
    </w:r>
    <w:hyperlink r:id="rId2" w:history="1">
      <w:r w:rsidRPr="00E921B4">
        <w:rPr>
          <w:rFonts w:ascii="Bookman Old Style" w:eastAsia="Calibri" w:hAnsi="Bookman Old Style"/>
          <w:b/>
          <w:color w:val="17365D"/>
          <w:sz w:val="16"/>
          <w:szCs w:val="16"/>
          <w:u w:val="single"/>
          <w:lang w:val="es-CO" w:eastAsia="en-US"/>
        </w:rPr>
        <w:t>jabm755@yahoo.es</w:t>
      </w:r>
    </w:hyperlink>
  </w:p>
  <w:p w14:paraId="10BE570D" w14:textId="265800C0" w:rsidR="00EE2B10" w:rsidRPr="00E921B4" w:rsidRDefault="00533613" w:rsidP="00E921B4">
    <w:pPr>
      <w:tabs>
        <w:tab w:val="center" w:pos="4419"/>
        <w:tab w:val="right" w:pos="8838"/>
      </w:tabs>
      <w:jc w:val="right"/>
      <w:rPr>
        <w:rFonts w:ascii="Bookman Old Style" w:eastAsia="Calibri" w:hAnsi="Bookman Old Style"/>
        <w:b/>
        <w:color w:val="17365D"/>
        <w:sz w:val="16"/>
        <w:szCs w:val="16"/>
        <w:lang w:val="es-CO" w:eastAsia="en-US"/>
      </w:rPr>
    </w:pPr>
    <w:r w:rsidRPr="00E921B4">
      <w:rPr>
        <w:rFonts w:ascii="Bookman Old Style" w:eastAsia="Calibri" w:hAnsi="Bookman Old Style"/>
        <w:b/>
        <w:color w:val="17365D"/>
        <w:sz w:val="16"/>
        <w:szCs w:val="16"/>
        <w:lang w:val="es-CO" w:eastAsia="en-US"/>
      </w:rPr>
      <w:t>Santiago de Cali – Valle del Cauca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EB372" w14:textId="77777777" w:rsidR="00533613" w:rsidRDefault="00000000">
    <w:pPr>
      <w:pStyle w:val="Encabezado"/>
    </w:pPr>
    <w:r>
      <w:rPr>
        <w:noProof/>
        <w:lang w:val="es-CO" w:eastAsia="es-CO"/>
      </w:rPr>
      <w:pict w14:anchorId="7980BF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13773" o:spid="_x0000_s1025" type="#_x0000_t75" alt="" style="position:absolute;margin-left:0;margin-top:0;width:600pt;height:407.25pt;z-index:-251658752;mso-wrap-edited:f;mso-width-percent:0;mso-height-percent:0;mso-position-horizontal:center;mso-position-horizontal-relative:margin;mso-position-vertical:center;mso-position-vertical-relative:margin;mso-width-percent:0;mso-height-percent:0" o:allowincell="f">
          <v:imagedata r:id="rId1" o:title="juez-balanza-de-justicia-2 (1)"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C114E"/>
    <w:multiLevelType w:val="hybridMultilevel"/>
    <w:tmpl w:val="13D67804"/>
    <w:lvl w:ilvl="0" w:tplc="21006370">
      <w:start w:val="2"/>
      <w:numFmt w:val="bullet"/>
      <w:lvlText w:val=""/>
      <w:lvlJc w:val="left"/>
      <w:pPr>
        <w:ind w:left="720" w:hanging="360"/>
      </w:pPr>
      <w:rPr>
        <w:rFonts w:ascii="Century Gothic" w:eastAsia="Times New Roman" w:hAnsi="Century Gothic" w:cstheme="majorHAns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40252C5"/>
    <w:multiLevelType w:val="hybridMultilevel"/>
    <w:tmpl w:val="5CAA4A90"/>
    <w:lvl w:ilvl="0" w:tplc="AFD2A494">
      <w:start w:val="3"/>
      <w:numFmt w:val="bullet"/>
      <w:lvlText w:val="-"/>
      <w:lvlJc w:val="left"/>
      <w:pPr>
        <w:ind w:left="720" w:hanging="360"/>
      </w:pPr>
      <w:rPr>
        <w:rFonts w:ascii="Calibri Light" w:eastAsia="Times New Roman" w:hAnsi="Calibri Light" w:cs="Calibri Light"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7444AAD"/>
    <w:multiLevelType w:val="hybridMultilevel"/>
    <w:tmpl w:val="C75CAE6C"/>
    <w:lvl w:ilvl="0" w:tplc="3072DD92">
      <w:start w:val="2"/>
      <w:numFmt w:val="bullet"/>
      <w:lvlText w:val=""/>
      <w:lvlJc w:val="left"/>
      <w:pPr>
        <w:ind w:left="720" w:hanging="360"/>
      </w:pPr>
      <w:rPr>
        <w:rFonts w:ascii="Century Gothic" w:eastAsia="Times New Roman" w:hAnsi="Century Gothic" w:cstheme="majorHAns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8A347E5"/>
    <w:multiLevelType w:val="hybridMultilevel"/>
    <w:tmpl w:val="49246BD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BB768A7"/>
    <w:multiLevelType w:val="hybridMultilevel"/>
    <w:tmpl w:val="CAD257F8"/>
    <w:lvl w:ilvl="0" w:tplc="1AFCB46A">
      <w:start w:val="2"/>
      <w:numFmt w:val="bullet"/>
      <w:lvlText w:val="-"/>
      <w:lvlJc w:val="left"/>
      <w:pPr>
        <w:ind w:left="720" w:hanging="360"/>
      </w:pPr>
      <w:rPr>
        <w:rFonts w:ascii="Century Gothic" w:eastAsia="Times New Roman" w:hAnsi="Century Gothic" w:cstheme="majorHAnsi"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F9F3D66"/>
    <w:multiLevelType w:val="hybridMultilevel"/>
    <w:tmpl w:val="57CCBCB6"/>
    <w:lvl w:ilvl="0" w:tplc="EF9839CA">
      <w:start w:val="3"/>
      <w:numFmt w:val="bullet"/>
      <w:lvlText w:val="-"/>
      <w:lvlJc w:val="left"/>
      <w:pPr>
        <w:ind w:left="720" w:hanging="360"/>
      </w:pPr>
      <w:rPr>
        <w:rFonts w:ascii="Century Gothic" w:eastAsia="Times New Roman" w:hAnsi="Century Gothic" w:cstheme="majorHAnsi"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40926DC"/>
    <w:multiLevelType w:val="hybridMultilevel"/>
    <w:tmpl w:val="C12E85D4"/>
    <w:lvl w:ilvl="0" w:tplc="1BAE290A">
      <w:start w:val="3"/>
      <w:numFmt w:val="bullet"/>
      <w:lvlText w:val="-"/>
      <w:lvlJc w:val="left"/>
      <w:pPr>
        <w:ind w:left="720" w:hanging="360"/>
      </w:pPr>
      <w:rPr>
        <w:rFonts w:ascii="Calibri Light" w:eastAsia="Times New Roman" w:hAnsi="Calibri Light" w:cs="Calibri Light"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76164DC"/>
    <w:multiLevelType w:val="hybridMultilevel"/>
    <w:tmpl w:val="B7A8450E"/>
    <w:lvl w:ilvl="0" w:tplc="5D6C4FB8">
      <w:start w:val="1"/>
      <w:numFmt w:val="bullet"/>
      <w:lvlText w:val="-"/>
      <w:lvlJc w:val="left"/>
      <w:pPr>
        <w:ind w:left="720" w:hanging="360"/>
      </w:pPr>
      <w:rPr>
        <w:rFonts w:ascii="Century Gothic" w:eastAsia="Times New Roman" w:hAnsi="Century Gothic" w:cstheme="majorHAns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E2878D6"/>
    <w:multiLevelType w:val="hybridMultilevel"/>
    <w:tmpl w:val="4050D06A"/>
    <w:lvl w:ilvl="0" w:tplc="3C420A88">
      <w:start w:val="20"/>
      <w:numFmt w:val="bullet"/>
      <w:lvlText w:val="-"/>
      <w:lvlJc w:val="left"/>
      <w:pPr>
        <w:tabs>
          <w:tab w:val="num" w:pos="720"/>
        </w:tabs>
        <w:ind w:left="720" w:hanging="360"/>
      </w:pPr>
      <w:rPr>
        <w:rFonts w:ascii="Comic Sans MS" w:eastAsia="Times New Roman" w:hAnsi="Comic Sans MS" w:cs="Times New Roman" w:hint="default"/>
        <w:b w:val="0"/>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45C9B"/>
    <w:multiLevelType w:val="hybridMultilevel"/>
    <w:tmpl w:val="4210E6B8"/>
    <w:lvl w:ilvl="0" w:tplc="9EDA85F4">
      <w:start w:val="8"/>
      <w:numFmt w:val="bullet"/>
      <w:lvlText w:val="-"/>
      <w:lvlJc w:val="left"/>
      <w:pPr>
        <w:ind w:left="720" w:hanging="360"/>
      </w:pPr>
      <w:rPr>
        <w:rFonts w:ascii="Calibri Light" w:eastAsia="Times New Roman"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992591C"/>
    <w:multiLevelType w:val="hybridMultilevel"/>
    <w:tmpl w:val="AA089180"/>
    <w:lvl w:ilvl="0" w:tplc="FD044D02">
      <w:start w:val="1"/>
      <w:numFmt w:val="bullet"/>
      <w:lvlText w:val="-"/>
      <w:lvlJc w:val="left"/>
      <w:pPr>
        <w:ind w:left="720" w:hanging="360"/>
      </w:pPr>
      <w:rPr>
        <w:rFonts w:ascii="Century Gothic" w:eastAsia="Times New Roman" w:hAnsi="Century Gothic" w:cstheme="majorHAns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EF57844"/>
    <w:multiLevelType w:val="hybridMultilevel"/>
    <w:tmpl w:val="A49EC7B2"/>
    <w:lvl w:ilvl="0" w:tplc="DE0CF2C4">
      <w:numFmt w:val="bullet"/>
      <w:lvlText w:val="-"/>
      <w:lvlJc w:val="left"/>
      <w:pPr>
        <w:ind w:left="720" w:hanging="360"/>
      </w:pPr>
      <w:rPr>
        <w:rFonts w:ascii="Cambria" w:eastAsia="Calibri" w:hAnsi="Cambri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4B1D4DF6"/>
    <w:multiLevelType w:val="hybridMultilevel"/>
    <w:tmpl w:val="E2903160"/>
    <w:lvl w:ilvl="0" w:tplc="3E4A1ABC">
      <w:start w:val="2"/>
      <w:numFmt w:val="bullet"/>
      <w:lvlText w:val=""/>
      <w:lvlJc w:val="left"/>
      <w:pPr>
        <w:ind w:left="720" w:hanging="360"/>
      </w:pPr>
      <w:rPr>
        <w:rFonts w:ascii="Century Gothic" w:eastAsia="Times New Roman" w:hAnsi="Century Gothic" w:cstheme="majorHAns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5DD03661"/>
    <w:multiLevelType w:val="hybridMultilevel"/>
    <w:tmpl w:val="1CD0D0D2"/>
    <w:lvl w:ilvl="0" w:tplc="37ECD8A8">
      <w:start w:val="1"/>
      <w:numFmt w:val="bullet"/>
      <w:lvlText w:val="-"/>
      <w:lvlJc w:val="left"/>
      <w:pPr>
        <w:ind w:left="720" w:hanging="360"/>
      </w:pPr>
      <w:rPr>
        <w:rFonts w:ascii="Century Gothic" w:eastAsia="Times New Roman" w:hAnsi="Century Gothic" w:cstheme="majorHAns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77234B1E"/>
    <w:multiLevelType w:val="hybridMultilevel"/>
    <w:tmpl w:val="2B0A7C50"/>
    <w:lvl w:ilvl="0" w:tplc="6F9AF3CC">
      <w:start w:val="1"/>
      <w:numFmt w:val="decimal"/>
      <w:lvlText w:val="%1."/>
      <w:lvlJc w:val="left"/>
      <w:pPr>
        <w:ind w:left="720" w:hanging="360"/>
      </w:pPr>
      <w:rPr>
        <w:rFonts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7A2246C4"/>
    <w:multiLevelType w:val="hybridMultilevel"/>
    <w:tmpl w:val="86169CC6"/>
    <w:lvl w:ilvl="0" w:tplc="DEB66BD6">
      <w:start w:val="2"/>
      <w:numFmt w:val="bullet"/>
      <w:lvlText w:val="-"/>
      <w:lvlJc w:val="left"/>
      <w:pPr>
        <w:ind w:left="720" w:hanging="360"/>
      </w:pPr>
      <w:rPr>
        <w:rFonts w:ascii="Bookman Old Style" w:eastAsia="Times New Roman" w:hAnsi="Bookman Old Style"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7AF558B3"/>
    <w:multiLevelType w:val="hybridMultilevel"/>
    <w:tmpl w:val="B554DDC8"/>
    <w:lvl w:ilvl="0" w:tplc="A964CA7C">
      <w:start w:val="1"/>
      <w:numFmt w:val="bullet"/>
      <w:lvlText w:val="-"/>
      <w:lvlJc w:val="left"/>
      <w:pPr>
        <w:ind w:left="720" w:hanging="360"/>
      </w:pPr>
      <w:rPr>
        <w:rFonts w:ascii="Century Gothic" w:eastAsia="Times New Roman" w:hAnsi="Century Gothic" w:cstheme="majorHAns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7EF41867"/>
    <w:multiLevelType w:val="hybridMultilevel"/>
    <w:tmpl w:val="49246BD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478617579">
    <w:abstractNumId w:val="11"/>
  </w:num>
  <w:num w:numId="2" w16cid:durableId="138575359">
    <w:abstractNumId w:val="1"/>
  </w:num>
  <w:num w:numId="3" w16cid:durableId="394668533">
    <w:abstractNumId w:val="6"/>
  </w:num>
  <w:num w:numId="4" w16cid:durableId="2047244796">
    <w:abstractNumId w:val="17"/>
  </w:num>
  <w:num w:numId="5" w16cid:durableId="1266112032">
    <w:abstractNumId w:val="9"/>
  </w:num>
  <w:num w:numId="6" w16cid:durableId="2144302932">
    <w:abstractNumId w:val="3"/>
  </w:num>
  <w:num w:numId="7" w16cid:durableId="860553836">
    <w:abstractNumId w:val="8"/>
  </w:num>
  <w:num w:numId="8" w16cid:durableId="1623686702">
    <w:abstractNumId w:val="15"/>
  </w:num>
  <w:num w:numId="9" w16cid:durableId="1493915025">
    <w:abstractNumId w:val="14"/>
  </w:num>
  <w:num w:numId="10" w16cid:durableId="1646662838">
    <w:abstractNumId w:val="7"/>
  </w:num>
  <w:num w:numId="11" w16cid:durableId="489560216">
    <w:abstractNumId w:val="16"/>
  </w:num>
  <w:num w:numId="12" w16cid:durableId="1772388322">
    <w:abstractNumId w:val="10"/>
  </w:num>
  <w:num w:numId="13" w16cid:durableId="659846171">
    <w:abstractNumId w:val="13"/>
  </w:num>
  <w:num w:numId="14" w16cid:durableId="2053846725">
    <w:abstractNumId w:val="12"/>
  </w:num>
  <w:num w:numId="15" w16cid:durableId="654575081">
    <w:abstractNumId w:val="0"/>
  </w:num>
  <w:num w:numId="16" w16cid:durableId="981084524">
    <w:abstractNumId w:val="2"/>
  </w:num>
  <w:num w:numId="17" w16cid:durableId="1720351877">
    <w:abstractNumId w:val="4"/>
  </w:num>
  <w:num w:numId="18" w16cid:durableId="19678559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174"/>
    <w:rsid w:val="0001050A"/>
    <w:rsid w:val="00011A95"/>
    <w:rsid w:val="00014F09"/>
    <w:rsid w:val="000433C6"/>
    <w:rsid w:val="00047269"/>
    <w:rsid w:val="00050A17"/>
    <w:rsid w:val="00051162"/>
    <w:rsid w:val="00070C89"/>
    <w:rsid w:val="0008563E"/>
    <w:rsid w:val="0009268B"/>
    <w:rsid w:val="00095B09"/>
    <w:rsid w:val="000A597E"/>
    <w:rsid w:val="000A6948"/>
    <w:rsid w:val="000B0FCC"/>
    <w:rsid w:val="000D043A"/>
    <w:rsid w:val="000D1D85"/>
    <w:rsid w:val="000D1E14"/>
    <w:rsid w:val="000D69CB"/>
    <w:rsid w:val="000E10F6"/>
    <w:rsid w:val="000F0DD1"/>
    <w:rsid w:val="000F4F70"/>
    <w:rsid w:val="00102A78"/>
    <w:rsid w:val="00120E5A"/>
    <w:rsid w:val="001300AB"/>
    <w:rsid w:val="00135E90"/>
    <w:rsid w:val="00154FC5"/>
    <w:rsid w:val="00156AB5"/>
    <w:rsid w:val="00185D81"/>
    <w:rsid w:val="00186098"/>
    <w:rsid w:val="001861C7"/>
    <w:rsid w:val="001A1BE1"/>
    <w:rsid w:val="001C087A"/>
    <w:rsid w:val="001C4E5C"/>
    <w:rsid w:val="001C6FBC"/>
    <w:rsid w:val="001D679C"/>
    <w:rsid w:val="001F5CE4"/>
    <w:rsid w:val="00235975"/>
    <w:rsid w:val="0025674A"/>
    <w:rsid w:val="00260A05"/>
    <w:rsid w:val="00267D71"/>
    <w:rsid w:val="00286174"/>
    <w:rsid w:val="002B5490"/>
    <w:rsid w:val="002C0498"/>
    <w:rsid w:val="002C1EF3"/>
    <w:rsid w:val="002D262A"/>
    <w:rsid w:val="002E48F5"/>
    <w:rsid w:val="003005BD"/>
    <w:rsid w:val="00302EB4"/>
    <w:rsid w:val="003133CA"/>
    <w:rsid w:val="003157C1"/>
    <w:rsid w:val="00351212"/>
    <w:rsid w:val="0035306A"/>
    <w:rsid w:val="0035570A"/>
    <w:rsid w:val="00364CE1"/>
    <w:rsid w:val="00381B48"/>
    <w:rsid w:val="00385AAA"/>
    <w:rsid w:val="003974F7"/>
    <w:rsid w:val="003A3D95"/>
    <w:rsid w:val="003B3FDF"/>
    <w:rsid w:val="003B46FB"/>
    <w:rsid w:val="003E1E95"/>
    <w:rsid w:val="003F042C"/>
    <w:rsid w:val="00400368"/>
    <w:rsid w:val="00407B9E"/>
    <w:rsid w:val="00442E5C"/>
    <w:rsid w:val="004837EB"/>
    <w:rsid w:val="004A247A"/>
    <w:rsid w:val="004B0435"/>
    <w:rsid w:val="004C6CDB"/>
    <w:rsid w:val="004E190E"/>
    <w:rsid w:val="005005DE"/>
    <w:rsid w:val="005027AA"/>
    <w:rsid w:val="005041D5"/>
    <w:rsid w:val="00524C08"/>
    <w:rsid w:val="00533613"/>
    <w:rsid w:val="0054409B"/>
    <w:rsid w:val="005525A3"/>
    <w:rsid w:val="00574D0A"/>
    <w:rsid w:val="005869C0"/>
    <w:rsid w:val="005A0BE0"/>
    <w:rsid w:val="005A3218"/>
    <w:rsid w:val="005B2C2E"/>
    <w:rsid w:val="005B7961"/>
    <w:rsid w:val="005D55D9"/>
    <w:rsid w:val="005E0970"/>
    <w:rsid w:val="005E4ABE"/>
    <w:rsid w:val="005F05E9"/>
    <w:rsid w:val="005F0A89"/>
    <w:rsid w:val="005F6A50"/>
    <w:rsid w:val="00600E20"/>
    <w:rsid w:val="006023CD"/>
    <w:rsid w:val="0060272D"/>
    <w:rsid w:val="0060781A"/>
    <w:rsid w:val="00615052"/>
    <w:rsid w:val="0062427E"/>
    <w:rsid w:val="0062728B"/>
    <w:rsid w:val="006377FA"/>
    <w:rsid w:val="00690357"/>
    <w:rsid w:val="0069728C"/>
    <w:rsid w:val="006B0307"/>
    <w:rsid w:val="006B0B68"/>
    <w:rsid w:val="006C1956"/>
    <w:rsid w:val="006C40F2"/>
    <w:rsid w:val="006E505F"/>
    <w:rsid w:val="00702D08"/>
    <w:rsid w:val="00703A40"/>
    <w:rsid w:val="00714E89"/>
    <w:rsid w:val="00732D7E"/>
    <w:rsid w:val="00762B76"/>
    <w:rsid w:val="007810A0"/>
    <w:rsid w:val="007C48B3"/>
    <w:rsid w:val="007C6AC9"/>
    <w:rsid w:val="00820C8D"/>
    <w:rsid w:val="00825DD1"/>
    <w:rsid w:val="00847C39"/>
    <w:rsid w:val="0085027E"/>
    <w:rsid w:val="00852188"/>
    <w:rsid w:val="008676B5"/>
    <w:rsid w:val="00867820"/>
    <w:rsid w:val="008733E3"/>
    <w:rsid w:val="00875475"/>
    <w:rsid w:val="0088269C"/>
    <w:rsid w:val="0088633E"/>
    <w:rsid w:val="008977F1"/>
    <w:rsid w:val="008A00F5"/>
    <w:rsid w:val="008A1BC0"/>
    <w:rsid w:val="008C3301"/>
    <w:rsid w:val="008C488B"/>
    <w:rsid w:val="008C679C"/>
    <w:rsid w:val="008C7C30"/>
    <w:rsid w:val="008D7809"/>
    <w:rsid w:val="008F5A1C"/>
    <w:rsid w:val="009008FB"/>
    <w:rsid w:val="00912E66"/>
    <w:rsid w:val="00914FC0"/>
    <w:rsid w:val="00916171"/>
    <w:rsid w:val="0093061F"/>
    <w:rsid w:val="00934F77"/>
    <w:rsid w:val="009458E0"/>
    <w:rsid w:val="009526B1"/>
    <w:rsid w:val="00970C1C"/>
    <w:rsid w:val="009735B2"/>
    <w:rsid w:val="00994068"/>
    <w:rsid w:val="009A2F16"/>
    <w:rsid w:val="009B2880"/>
    <w:rsid w:val="009B4B7F"/>
    <w:rsid w:val="009B5100"/>
    <w:rsid w:val="009B6A6C"/>
    <w:rsid w:val="009B6DA8"/>
    <w:rsid w:val="009C2170"/>
    <w:rsid w:val="009C355D"/>
    <w:rsid w:val="009C545F"/>
    <w:rsid w:val="009E4A1C"/>
    <w:rsid w:val="009E6B6B"/>
    <w:rsid w:val="009F22A7"/>
    <w:rsid w:val="009F267D"/>
    <w:rsid w:val="00A3108A"/>
    <w:rsid w:val="00A43431"/>
    <w:rsid w:val="00A47892"/>
    <w:rsid w:val="00A67A22"/>
    <w:rsid w:val="00A7070D"/>
    <w:rsid w:val="00A77053"/>
    <w:rsid w:val="00A848BC"/>
    <w:rsid w:val="00AA54F2"/>
    <w:rsid w:val="00AB43EC"/>
    <w:rsid w:val="00AC7B7B"/>
    <w:rsid w:val="00AE76BD"/>
    <w:rsid w:val="00B00A44"/>
    <w:rsid w:val="00B044AC"/>
    <w:rsid w:val="00B22DC2"/>
    <w:rsid w:val="00B3098C"/>
    <w:rsid w:val="00B56726"/>
    <w:rsid w:val="00B7318C"/>
    <w:rsid w:val="00B83CD2"/>
    <w:rsid w:val="00B8538B"/>
    <w:rsid w:val="00B856BF"/>
    <w:rsid w:val="00B91FC2"/>
    <w:rsid w:val="00BA2FF2"/>
    <w:rsid w:val="00BA560C"/>
    <w:rsid w:val="00BC4DBE"/>
    <w:rsid w:val="00BD1825"/>
    <w:rsid w:val="00C0033A"/>
    <w:rsid w:val="00C228F3"/>
    <w:rsid w:val="00C24837"/>
    <w:rsid w:val="00C302B5"/>
    <w:rsid w:val="00C34E9F"/>
    <w:rsid w:val="00C466AD"/>
    <w:rsid w:val="00C65BE3"/>
    <w:rsid w:val="00C90770"/>
    <w:rsid w:val="00CA0363"/>
    <w:rsid w:val="00CB61CA"/>
    <w:rsid w:val="00CD16F0"/>
    <w:rsid w:val="00CD6D27"/>
    <w:rsid w:val="00CD7D76"/>
    <w:rsid w:val="00CE0527"/>
    <w:rsid w:val="00CF57EF"/>
    <w:rsid w:val="00CF67F0"/>
    <w:rsid w:val="00CF6BD5"/>
    <w:rsid w:val="00D17833"/>
    <w:rsid w:val="00D418BA"/>
    <w:rsid w:val="00D42EE6"/>
    <w:rsid w:val="00D57E82"/>
    <w:rsid w:val="00D62D56"/>
    <w:rsid w:val="00D740C1"/>
    <w:rsid w:val="00D850B7"/>
    <w:rsid w:val="00DB6478"/>
    <w:rsid w:val="00DD1FA6"/>
    <w:rsid w:val="00E00D6A"/>
    <w:rsid w:val="00E0121D"/>
    <w:rsid w:val="00E11BFC"/>
    <w:rsid w:val="00E24DA4"/>
    <w:rsid w:val="00E2765B"/>
    <w:rsid w:val="00E31D05"/>
    <w:rsid w:val="00E31E2C"/>
    <w:rsid w:val="00E37171"/>
    <w:rsid w:val="00E44247"/>
    <w:rsid w:val="00E443E6"/>
    <w:rsid w:val="00E46070"/>
    <w:rsid w:val="00E55CDC"/>
    <w:rsid w:val="00E57A44"/>
    <w:rsid w:val="00E62FA8"/>
    <w:rsid w:val="00E77958"/>
    <w:rsid w:val="00E8799B"/>
    <w:rsid w:val="00E914F7"/>
    <w:rsid w:val="00E9205A"/>
    <w:rsid w:val="00E921B4"/>
    <w:rsid w:val="00E96248"/>
    <w:rsid w:val="00EB15F0"/>
    <w:rsid w:val="00EB4C38"/>
    <w:rsid w:val="00ED6176"/>
    <w:rsid w:val="00EE1B8A"/>
    <w:rsid w:val="00EE1E66"/>
    <w:rsid w:val="00EE2B10"/>
    <w:rsid w:val="00EF478F"/>
    <w:rsid w:val="00F10115"/>
    <w:rsid w:val="00F252DA"/>
    <w:rsid w:val="00F33283"/>
    <w:rsid w:val="00F352A9"/>
    <w:rsid w:val="00F402A7"/>
    <w:rsid w:val="00F650AD"/>
    <w:rsid w:val="00F82A3E"/>
    <w:rsid w:val="00F912C2"/>
    <w:rsid w:val="00F94C18"/>
    <w:rsid w:val="00FA1F8A"/>
    <w:rsid w:val="00FA37ED"/>
    <w:rsid w:val="00FB0F50"/>
    <w:rsid w:val="00FC0482"/>
    <w:rsid w:val="00FC4ACD"/>
    <w:rsid w:val="00FC7BEF"/>
    <w:rsid w:val="00FD1DC9"/>
    <w:rsid w:val="00FD78D1"/>
    <w:rsid w:val="00FF0A2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7A0DD4"/>
  <w15:chartTrackingRefBased/>
  <w15:docId w15:val="{E9E5394D-AF42-47E8-9042-40126B7B0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174"/>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uiPriority w:val="9"/>
    <w:unhideWhenUsed/>
    <w:qFormat/>
    <w:rsid w:val="009B6DA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286174"/>
    <w:pPr>
      <w:jc w:val="center"/>
    </w:pPr>
    <w:rPr>
      <w:rFonts w:ascii="Tahoma" w:hAnsi="Tahoma"/>
      <w:b/>
      <w:bCs/>
    </w:rPr>
  </w:style>
  <w:style w:type="character" w:customStyle="1" w:styleId="TtuloCar">
    <w:name w:val="Título Car"/>
    <w:basedOn w:val="Fuentedeprrafopredeter"/>
    <w:link w:val="Ttulo"/>
    <w:rsid w:val="00286174"/>
    <w:rPr>
      <w:rFonts w:ascii="Tahoma" w:eastAsia="Times New Roman" w:hAnsi="Tahoma" w:cs="Times New Roman"/>
      <w:b/>
      <w:bCs/>
      <w:sz w:val="24"/>
      <w:szCs w:val="24"/>
      <w:lang w:val="es-ES" w:eastAsia="es-ES"/>
    </w:rPr>
  </w:style>
  <w:style w:type="paragraph" w:styleId="Textoindependiente">
    <w:name w:val="Body Text"/>
    <w:basedOn w:val="Normal"/>
    <w:link w:val="TextoindependienteCar"/>
    <w:rsid w:val="00286174"/>
    <w:pPr>
      <w:jc w:val="both"/>
    </w:pPr>
    <w:rPr>
      <w:rFonts w:ascii="Tahoma" w:hAnsi="Tahoma"/>
    </w:rPr>
  </w:style>
  <w:style w:type="character" w:customStyle="1" w:styleId="TextoindependienteCar">
    <w:name w:val="Texto independiente Car"/>
    <w:basedOn w:val="Fuentedeprrafopredeter"/>
    <w:link w:val="Textoindependiente"/>
    <w:rsid w:val="00286174"/>
    <w:rPr>
      <w:rFonts w:ascii="Tahoma" w:eastAsia="Times New Roman" w:hAnsi="Tahoma" w:cs="Times New Roman"/>
      <w:sz w:val="24"/>
      <w:szCs w:val="24"/>
      <w:lang w:val="es-ES" w:eastAsia="es-ES"/>
    </w:rPr>
  </w:style>
  <w:style w:type="paragraph" w:styleId="Encabezado">
    <w:name w:val="header"/>
    <w:basedOn w:val="Normal"/>
    <w:link w:val="EncabezadoCar"/>
    <w:uiPriority w:val="99"/>
    <w:rsid w:val="00286174"/>
    <w:pPr>
      <w:tabs>
        <w:tab w:val="center" w:pos="4419"/>
        <w:tab w:val="right" w:pos="8838"/>
      </w:tabs>
    </w:pPr>
  </w:style>
  <w:style w:type="character" w:customStyle="1" w:styleId="EncabezadoCar">
    <w:name w:val="Encabezado Car"/>
    <w:basedOn w:val="Fuentedeprrafopredeter"/>
    <w:link w:val="Encabezado"/>
    <w:uiPriority w:val="99"/>
    <w:rsid w:val="00286174"/>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286174"/>
  </w:style>
  <w:style w:type="paragraph" w:styleId="Subttulo">
    <w:name w:val="Subtitle"/>
    <w:basedOn w:val="Normal"/>
    <w:link w:val="SubttuloCar"/>
    <w:qFormat/>
    <w:rsid w:val="00286174"/>
    <w:pPr>
      <w:jc w:val="both"/>
    </w:pPr>
    <w:rPr>
      <w:rFonts w:ascii="Tahoma" w:hAnsi="Tahoma"/>
      <w:b/>
      <w:bCs/>
    </w:rPr>
  </w:style>
  <w:style w:type="character" w:customStyle="1" w:styleId="SubttuloCar">
    <w:name w:val="Subtítulo Car"/>
    <w:basedOn w:val="Fuentedeprrafopredeter"/>
    <w:link w:val="Subttulo"/>
    <w:rsid w:val="00286174"/>
    <w:rPr>
      <w:rFonts w:ascii="Tahoma" w:eastAsia="Times New Roman" w:hAnsi="Tahoma" w:cs="Times New Roman"/>
      <w:b/>
      <w:bCs/>
      <w:sz w:val="24"/>
      <w:szCs w:val="24"/>
      <w:lang w:val="es-ES" w:eastAsia="es-ES"/>
    </w:rPr>
  </w:style>
  <w:style w:type="paragraph" w:styleId="Sinespaciado">
    <w:name w:val="No Spacing"/>
    <w:uiPriority w:val="1"/>
    <w:qFormat/>
    <w:rsid w:val="00286174"/>
    <w:pPr>
      <w:spacing w:after="0" w:line="240" w:lineRule="auto"/>
    </w:pPr>
    <w:rPr>
      <w:rFonts w:ascii="Times New Roman" w:eastAsia="Times New Roman" w:hAnsi="Times New Roman" w:cs="Times New Roman"/>
      <w:sz w:val="24"/>
      <w:szCs w:val="24"/>
      <w:lang w:val="es-ES" w:eastAsia="es-ES"/>
    </w:rPr>
  </w:style>
  <w:style w:type="character" w:styleId="Hipervnculo">
    <w:name w:val="Hyperlink"/>
    <w:uiPriority w:val="99"/>
    <w:unhideWhenUsed/>
    <w:rsid w:val="00286174"/>
    <w:rPr>
      <w:color w:val="0000FF"/>
      <w:u w:val="single"/>
    </w:rPr>
  </w:style>
  <w:style w:type="paragraph" w:styleId="Piedepgina">
    <w:name w:val="footer"/>
    <w:basedOn w:val="Normal"/>
    <w:link w:val="PiedepginaCar"/>
    <w:uiPriority w:val="99"/>
    <w:unhideWhenUsed/>
    <w:rsid w:val="00286174"/>
    <w:pPr>
      <w:tabs>
        <w:tab w:val="center" w:pos="4419"/>
        <w:tab w:val="right" w:pos="8838"/>
      </w:tabs>
    </w:pPr>
  </w:style>
  <w:style w:type="character" w:customStyle="1" w:styleId="PiedepginaCar">
    <w:name w:val="Pie de página Car"/>
    <w:basedOn w:val="Fuentedeprrafopredeter"/>
    <w:link w:val="Piedepgina"/>
    <w:uiPriority w:val="99"/>
    <w:rsid w:val="00286174"/>
    <w:rPr>
      <w:rFonts w:ascii="Times New Roman" w:eastAsia="Times New Roman" w:hAnsi="Times New Roman" w:cs="Times New Roman"/>
      <w:sz w:val="24"/>
      <w:szCs w:val="24"/>
      <w:lang w:val="es-ES" w:eastAsia="es-ES"/>
    </w:rPr>
  </w:style>
  <w:style w:type="character" w:customStyle="1" w:styleId="Mencinsinresolver1">
    <w:name w:val="Mención sin resolver1"/>
    <w:basedOn w:val="Fuentedeprrafopredeter"/>
    <w:uiPriority w:val="99"/>
    <w:semiHidden/>
    <w:unhideWhenUsed/>
    <w:rsid w:val="00A7070D"/>
    <w:rPr>
      <w:color w:val="605E5C"/>
      <w:shd w:val="clear" w:color="auto" w:fill="E1DFDD"/>
    </w:rPr>
  </w:style>
  <w:style w:type="character" w:styleId="Mencinsinresolver">
    <w:name w:val="Unresolved Mention"/>
    <w:basedOn w:val="Fuentedeprrafopredeter"/>
    <w:uiPriority w:val="99"/>
    <w:semiHidden/>
    <w:unhideWhenUsed/>
    <w:rsid w:val="003974F7"/>
    <w:rPr>
      <w:color w:val="605E5C"/>
      <w:shd w:val="clear" w:color="auto" w:fill="E1DFDD"/>
    </w:rPr>
  </w:style>
  <w:style w:type="paragraph" w:styleId="Textoindependiente2">
    <w:name w:val="Body Text 2"/>
    <w:basedOn w:val="Normal"/>
    <w:link w:val="Textoindependiente2Car"/>
    <w:uiPriority w:val="99"/>
    <w:unhideWhenUsed/>
    <w:rsid w:val="0025674A"/>
    <w:pPr>
      <w:spacing w:after="120" w:line="480" w:lineRule="auto"/>
    </w:pPr>
  </w:style>
  <w:style w:type="character" w:customStyle="1" w:styleId="Textoindependiente2Car">
    <w:name w:val="Texto independiente 2 Car"/>
    <w:basedOn w:val="Fuentedeprrafopredeter"/>
    <w:link w:val="Textoindependiente2"/>
    <w:uiPriority w:val="99"/>
    <w:rsid w:val="0025674A"/>
    <w:rPr>
      <w:rFonts w:ascii="Times New Roman" w:eastAsia="Times New Roman" w:hAnsi="Times New Roman" w:cs="Times New Roman"/>
      <w:sz w:val="24"/>
      <w:szCs w:val="24"/>
      <w:lang w:val="es-ES" w:eastAsia="es-ES"/>
    </w:rPr>
  </w:style>
  <w:style w:type="paragraph" w:styleId="Textonotapie">
    <w:name w:val="footnote text"/>
    <w:aliases w:val="Footnote Text Char Char Char Char Char,Footnote Text Char Char Char Char,Footnote reference,FA Fu,texto de nota al pie,Footnote Text Char,Footnote Text Char Char Char Char Char Char Char Char,Footnote Text Char Char Cha,Footnote Text Cha"/>
    <w:basedOn w:val="Normal"/>
    <w:link w:val="TextonotapieCar1"/>
    <w:rsid w:val="0025674A"/>
    <w:rPr>
      <w:sz w:val="20"/>
      <w:szCs w:val="20"/>
    </w:rPr>
  </w:style>
  <w:style w:type="character" w:customStyle="1" w:styleId="TextonotapieCar">
    <w:name w:val="Texto nota pie Car"/>
    <w:basedOn w:val="Fuentedeprrafopredeter"/>
    <w:uiPriority w:val="99"/>
    <w:semiHidden/>
    <w:rsid w:val="0025674A"/>
    <w:rPr>
      <w:rFonts w:ascii="Times New Roman" w:eastAsia="Times New Roman" w:hAnsi="Times New Roman" w:cs="Times New Roman"/>
      <w:sz w:val="20"/>
      <w:szCs w:val="20"/>
      <w:lang w:val="es-ES" w:eastAsia="es-ES"/>
    </w:rPr>
  </w:style>
  <w:style w:type="character" w:styleId="Refdenotaalpie">
    <w:name w:val="footnote reference"/>
    <w:aliases w:val="Ref. de nota al pie 2,Texto de nota al pie,Pie de Página,FC,Texto de nota al pi"/>
    <w:rsid w:val="0025674A"/>
    <w:rPr>
      <w:vertAlign w:val="superscript"/>
    </w:rPr>
  </w:style>
  <w:style w:type="character" w:customStyle="1" w:styleId="TextonotapieCar1">
    <w:name w:val="Texto nota pie Car1"/>
    <w:aliases w:val="Footnote Text Char Char Char Char Char Car,Footnote Text Char Char Char Char Car,Footnote reference Car,FA Fu Car,texto de nota al pie Car,Footnote Text Char Car,Footnote Text Char Char Char Char Char Char Char Char Car"/>
    <w:link w:val="Textonotapie"/>
    <w:rsid w:val="0025674A"/>
    <w:rPr>
      <w:rFonts w:ascii="Times New Roman" w:eastAsia="Times New Roman" w:hAnsi="Times New Roman" w:cs="Times New Roman"/>
      <w:sz w:val="20"/>
      <w:szCs w:val="20"/>
      <w:lang w:val="es-ES" w:eastAsia="es-ES"/>
    </w:rPr>
  </w:style>
  <w:style w:type="paragraph" w:styleId="Prrafodelista">
    <w:name w:val="List Paragraph"/>
    <w:basedOn w:val="Normal"/>
    <w:uiPriority w:val="34"/>
    <w:qFormat/>
    <w:rsid w:val="00B3098C"/>
    <w:pPr>
      <w:ind w:left="720"/>
      <w:contextualSpacing/>
    </w:pPr>
  </w:style>
  <w:style w:type="character" w:customStyle="1" w:styleId="Ttulo2Car">
    <w:name w:val="Título 2 Car"/>
    <w:basedOn w:val="Fuentedeprrafopredeter"/>
    <w:link w:val="Ttulo2"/>
    <w:uiPriority w:val="9"/>
    <w:rsid w:val="009B6DA8"/>
    <w:rPr>
      <w:rFonts w:asciiTheme="majorHAnsi" w:eastAsiaTheme="majorEastAsia" w:hAnsiTheme="majorHAnsi" w:cstheme="majorBidi"/>
      <w:color w:val="2F5496" w:themeColor="accent1" w:themeShade="BF"/>
      <w:sz w:val="26"/>
      <w:szCs w:val="2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tificacionesjudiciales@cali.gov.co" TargetMode="External"/><Relationship Id="rId13" Type="http://schemas.openxmlformats.org/officeDocument/2006/relationships/hyperlink" Target="mailto:lusalome1825@gmail.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yot7753@hotmail.com"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mailto:notificacionesjudiciales@cali.gov.c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tificacionesjudiciales@cali.gov.co" TargetMode="External"/><Relationship Id="rId5" Type="http://schemas.openxmlformats.org/officeDocument/2006/relationships/webSettings" Target="webSettings.xml"/><Relationship Id="rId15" Type="http://schemas.openxmlformats.org/officeDocument/2006/relationships/hyperlink" Target="mailto:jabm755@yahoo.es" TargetMode="External"/><Relationship Id="rId23" Type="http://schemas.openxmlformats.org/officeDocument/2006/relationships/theme" Target="theme/theme1.xml"/><Relationship Id="rId10" Type="http://schemas.openxmlformats.org/officeDocument/2006/relationships/hyperlink" Target="mailto:notificacionesjudiciales@cali.gov.co"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ambulanciasarcali@hotmail.com" TargetMode="External"/><Relationship Id="rId14" Type="http://schemas.openxmlformats.org/officeDocument/2006/relationships/hyperlink" Target="mailto:diana.paniagua2470@correopolicia.gov.c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hyperlink" Target="mailto:jabm755@yahoo.es" TargetMode="External"/><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7D033-EDB8-48A1-8751-24155018E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3554</Words>
  <Characters>19553</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falabellahp</dc:creator>
  <cp:keywords/>
  <dc:description/>
  <cp:lastModifiedBy>JOHNY BERMUDEZ MONSALVE</cp:lastModifiedBy>
  <cp:revision>2</cp:revision>
  <cp:lastPrinted>2021-06-11T15:57:00Z</cp:lastPrinted>
  <dcterms:created xsi:type="dcterms:W3CDTF">2023-07-13T21:42:00Z</dcterms:created>
  <dcterms:modified xsi:type="dcterms:W3CDTF">2023-07-13T21:42:00Z</dcterms:modified>
</cp:coreProperties>
</file>