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B9" w:rsidRPr="006B515A" w:rsidRDefault="00E866B9">
      <w:pPr>
        <w:pStyle w:val="Textoindependiente"/>
        <w:rPr>
          <w:rFonts w:ascii="Calibri" w:hAnsi="Calibri" w:cs="Calibri"/>
          <w:bCs/>
          <w:sz w:val="22"/>
          <w:szCs w:val="22"/>
          <w:lang w:val="es-ES" w:eastAsia="ar-SA"/>
        </w:rPr>
      </w:pPr>
      <w:r w:rsidRPr="006B515A">
        <w:rPr>
          <w:rFonts w:ascii="Calibri" w:hAnsi="Calibri" w:cs="Calibri"/>
          <w:bCs/>
          <w:sz w:val="22"/>
          <w:szCs w:val="22"/>
          <w:lang w:val="es-ES" w:eastAsia="ar-SA"/>
        </w:rPr>
        <w:t xml:space="preserve">SEGURO DE RESPONSABILIDAD CIVIL </w:t>
      </w:r>
      <w:r w:rsidR="00695D75" w:rsidRPr="006B515A">
        <w:rPr>
          <w:rFonts w:ascii="Calibri" w:hAnsi="Calibri" w:cs="Calibri"/>
          <w:bCs/>
          <w:sz w:val="22"/>
          <w:szCs w:val="22"/>
          <w:lang w:val="es-ES" w:eastAsia="ar-SA"/>
        </w:rPr>
        <w:t>POR DAÑOS A TERCEROS</w:t>
      </w:r>
    </w:p>
    <w:p w:rsidR="00E866B9" w:rsidRPr="006B515A" w:rsidRDefault="003D5281">
      <w:pPr>
        <w:pStyle w:val="Textoindependiente"/>
        <w:rPr>
          <w:rFonts w:ascii="Calibri" w:hAnsi="Calibri" w:cs="Calibri"/>
          <w:bCs/>
          <w:sz w:val="22"/>
          <w:szCs w:val="22"/>
          <w:lang w:val="es-ES" w:eastAsia="ar-SA"/>
        </w:rPr>
      </w:pPr>
      <w:r w:rsidRPr="006B515A">
        <w:rPr>
          <w:rFonts w:ascii="Calibri" w:hAnsi="Calibri" w:cs="Calibri"/>
          <w:bCs/>
          <w:sz w:val="22"/>
          <w:szCs w:val="22"/>
          <w:lang w:val="es-ES" w:eastAsia="ar-SA"/>
        </w:rPr>
        <w:t xml:space="preserve">EN EXCESO DE AUTOS </w:t>
      </w:r>
    </w:p>
    <w:p w:rsidR="00E866B9" w:rsidRPr="006B515A" w:rsidRDefault="00E866B9">
      <w:pPr>
        <w:pStyle w:val="Textoindependiente"/>
        <w:rPr>
          <w:rFonts w:ascii="Calibri" w:hAnsi="Calibri" w:cs="Calibri"/>
          <w:bCs/>
          <w:sz w:val="22"/>
          <w:szCs w:val="22"/>
          <w:lang w:val="es-ES" w:eastAsia="ar-SA"/>
        </w:rPr>
      </w:pPr>
      <w:bookmarkStart w:id="0" w:name="ATITULO"/>
      <w:r w:rsidRPr="006B515A">
        <w:rPr>
          <w:rFonts w:ascii="Calibri" w:hAnsi="Calibri" w:cs="Calibri"/>
          <w:bCs/>
          <w:sz w:val="22"/>
          <w:szCs w:val="22"/>
          <w:lang w:val="es-ES" w:eastAsia="ar-SA"/>
        </w:rPr>
        <w:t>PÓLIZA No. 100102</w:t>
      </w:r>
    </w:p>
    <w:bookmarkEnd w:id="0"/>
    <w:p w:rsidR="00E866B9" w:rsidRPr="006B515A" w:rsidRDefault="00853EED" w:rsidP="00AF6525">
      <w:pPr>
        <w:pStyle w:val="Ttulo3"/>
        <w:rPr>
          <w:rFonts w:ascii="Calibri" w:hAnsi="Calibri" w:cs="Calibri"/>
          <w:i w:val="0"/>
          <w:color w:val="auto"/>
          <w:sz w:val="22"/>
          <w:szCs w:val="22"/>
        </w:rPr>
      </w:pPr>
      <w:r w:rsidRPr="006B515A">
        <w:rPr>
          <w:rFonts w:ascii="Calibri" w:hAnsi="Calibri" w:cs="Calibri"/>
          <w:i w:val="0"/>
          <w:noProof/>
          <w:color w:val="auto"/>
          <w:sz w:val="22"/>
          <w:szCs w:val="22"/>
          <w:lang w:eastAsia="es-CO"/>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81280</wp:posOffset>
                </wp:positionV>
                <wp:extent cx="5943600" cy="0"/>
                <wp:effectExtent l="20320" t="15875" r="17780" b="222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323E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9A7B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4pt" to="478.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uGFgIAACk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" strokecolor="#323e4f" strokeweight="2.25pt"/>
            </w:pict>
          </mc:Fallback>
        </mc:AlternateContent>
      </w:r>
    </w:p>
    <w:p w:rsidR="00E866B9" w:rsidRPr="006B515A" w:rsidRDefault="00E866B9" w:rsidP="00AF6525">
      <w:pPr>
        <w:rPr>
          <w:rFonts w:ascii="Calibri" w:hAnsi="Calibri" w:cs="Calibri"/>
          <w:sz w:val="22"/>
          <w:szCs w:val="22"/>
        </w:rPr>
      </w:pPr>
    </w:p>
    <w:p w:rsidR="00630196" w:rsidRDefault="00E866B9" w:rsidP="00AF6525">
      <w:pPr>
        <w:pStyle w:val="Ttulo1"/>
        <w:numPr>
          <w:ilvl w:val="0"/>
          <w:numId w:val="37"/>
        </w:numPr>
        <w:ind w:left="567" w:hanging="567"/>
        <w:rPr>
          <w:rFonts w:ascii="Calibri" w:hAnsi="Calibri" w:cs="Calibri"/>
          <w:color w:val="auto"/>
          <w:szCs w:val="22"/>
        </w:rPr>
      </w:pPr>
      <w:r w:rsidRPr="006B515A">
        <w:rPr>
          <w:rFonts w:ascii="Calibri" w:hAnsi="Calibri" w:cs="Calibri"/>
          <w:color w:val="auto"/>
          <w:szCs w:val="22"/>
        </w:rPr>
        <w:t>TOMADOR:</w:t>
      </w:r>
      <w:r w:rsidRPr="006B515A">
        <w:rPr>
          <w:rFonts w:ascii="Calibri" w:hAnsi="Calibri" w:cs="Calibri"/>
          <w:color w:val="auto"/>
          <w:szCs w:val="22"/>
        </w:rPr>
        <w:tab/>
      </w:r>
      <w:r w:rsidRPr="006B515A">
        <w:rPr>
          <w:rFonts w:ascii="Calibri" w:hAnsi="Calibri" w:cs="Calibri"/>
          <w:b w:val="0"/>
          <w:color w:val="auto"/>
          <w:szCs w:val="22"/>
        </w:rPr>
        <w:t>CONCRETOS ARGOS S.A.</w:t>
      </w:r>
      <w:r w:rsidRPr="006B515A">
        <w:rPr>
          <w:rFonts w:ascii="Calibri" w:hAnsi="Calibri" w:cs="Calibri"/>
          <w:b w:val="0"/>
          <w:color w:val="auto"/>
          <w:szCs w:val="22"/>
        </w:rPr>
        <w:tab/>
        <w:t xml:space="preserve">        </w:t>
      </w:r>
      <w:r w:rsidRPr="006B515A">
        <w:rPr>
          <w:rFonts w:ascii="Calibri" w:hAnsi="Calibri" w:cs="Calibri"/>
          <w:b w:val="0"/>
          <w:color w:val="auto"/>
          <w:szCs w:val="22"/>
        </w:rPr>
        <w:tab/>
      </w:r>
      <w:r w:rsidRPr="00630196">
        <w:rPr>
          <w:rFonts w:ascii="Calibri" w:hAnsi="Calibri" w:cs="Calibri"/>
          <w:color w:val="auto"/>
          <w:szCs w:val="22"/>
        </w:rPr>
        <w:t>NIT:</w:t>
      </w:r>
      <w:r w:rsidRPr="006B515A">
        <w:rPr>
          <w:rFonts w:ascii="Calibri" w:hAnsi="Calibri" w:cs="Calibri"/>
          <w:b w:val="0"/>
          <w:color w:val="auto"/>
          <w:szCs w:val="22"/>
        </w:rPr>
        <w:t xml:space="preserve"> 860.350.697-4</w:t>
      </w:r>
      <w:r w:rsidRPr="006B515A">
        <w:rPr>
          <w:rFonts w:ascii="Calibri" w:hAnsi="Calibri" w:cs="Calibri"/>
          <w:color w:val="auto"/>
          <w:szCs w:val="22"/>
        </w:rPr>
        <w:tab/>
      </w:r>
    </w:p>
    <w:p w:rsidR="00E866B9" w:rsidRPr="006B515A" w:rsidRDefault="00E866B9" w:rsidP="00630196">
      <w:pPr>
        <w:pStyle w:val="Ttulo1"/>
        <w:ind w:left="567"/>
        <w:rPr>
          <w:rFonts w:ascii="Calibri" w:hAnsi="Calibri" w:cs="Calibri"/>
          <w:color w:val="auto"/>
          <w:szCs w:val="22"/>
        </w:rPr>
      </w:pPr>
      <w:r w:rsidRPr="006B515A">
        <w:rPr>
          <w:rFonts w:ascii="Calibri" w:hAnsi="Calibri" w:cs="Calibri"/>
          <w:color w:val="auto"/>
          <w:szCs w:val="22"/>
        </w:rPr>
        <w:tab/>
      </w:r>
      <w:r w:rsidRPr="006B515A">
        <w:rPr>
          <w:rFonts w:ascii="Calibri" w:hAnsi="Calibri" w:cs="Calibri"/>
          <w:color w:val="auto"/>
          <w:szCs w:val="22"/>
        </w:rPr>
        <w:tab/>
      </w:r>
    </w:p>
    <w:p w:rsidR="00F879D6" w:rsidRPr="006B515A" w:rsidRDefault="00630196" w:rsidP="00D83D2A">
      <w:pPr>
        <w:pStyle w:val="Textosinformato"/>
        <w:ind w:left="2160" w:hanging="1593"/>
        <w:rPr>
          <w:rFonts w:ascii="Calibri" w:hAnsi="Calibri" w:cs="Calibri"/>
          <w:sz w:val="22"/>
          <w:szCs w:val="22"/>
          <w:lang w:val="fr-FR"/>
        </w:rPr>
      </w:pPr>
      <w:r>
        <w:rPr>
          <w:rFonts w:ascii="Calibri" w:hAnsi="Calibri" w:cs="Calibri"/>
          <w:b/>
          <w:bCs/>
          <w:sz w:val="22"/>
          <w:szCs w:val="22"/>
        </w:rPr>
        <w:t>ASEGURADO</w:t>
      </w:r>
      <w:r w:rsidR="003426F8">
        <w:rPr>
          <w:rFonts w:ascii="Calibri" w:hAnsi="Calibri" w:cs="Calibri"/>
          <w:b/>
          <w:bCs/>
          <w:sz w:val="22"/>
          <w:szCs w:val="22"/>
        </w:rPr>
        <w:t>S</w:t>
      </w:r>
      <w:r>
        <w:rPr>
          <w:rFonts w:ascii="Calibri" w:hAnsi="Calibri" w:cs="Calibri"/>
          <w:b/>
          <w:bCs/>
          <w:sz w:val="22"/>
          <w:szCs w:val="22"/>
        </w:rPr>
        <w:t>:</w:t>
      </w:r>
      <w:r>
        <w:rPr>
          <w:rFonts w:ascii="Calibri" w:hAnsi="Calibri" w:cs="Calibri"/>
          <w:b/>
          <w:bCs/>
          <w:sz w:val="22"/>
          <w:szCs w:val="22"/>
        </w:rPr>
        <w:tab/>
      </w:r>
      <w:r w:rsidRPr="006B515A">
        <w:rPr>
          <w:rFonts w:ascii="Calibri" w:hAnsi="Calibri" w:cs="Calibri"/>
          <w:sz w:val="22"/>
          <w:szCs w:val="22"/>
        </w:rPr>
        <w:t xml:space="preserve">Concretos Argos S.A. </w:t>
      </w:r>
      <w:r w:rsidRPr="006B515A">
        <w:rPr>
          <w:rFonts w:ascii="Calibri" w:hAnsi="Calibri" w:cs="Calibri"/>
          <w:sz w:val="22"/>
          <w:szCs w:val="22"/>
        </w:rPr>
        <w:tab/>
      </w:r>
      <w:r w:rsidR="00F879D6" w:rsidRPr="006B515A">
        <w:rPr>
          <w:rFonts w:ascii="Calibri" w:hAnsi="Calibri" w:cs="Calibri"/>
          <w:sz w:val="22"/>
          <w:szCs w:val="22"/>
        </w:rPr>
        <w:tab/>
      </w:r>
      <w:r>
        <w:rPr>
          <w:rFonts w:ascii="Calibri" w:hAnsi="Calibri" w:cs="Calibri"/>
          <w:sz w:val="22"/>
          <w:szCs w:val="22"/>
        </w:rPr>
        <w:tab/>
      </w:r>
      <w:r w:rsidR="00F879D6" w:rsidRPr="006B515A">
        <w:rPr>
          <w:rFonts w:ascii="Calibri" w:hAnsi="Calibri" w:cs="Calibri"/>
          <w:b/>
          <w:sz w:val="22"/>
          <w:szCs w:val="22"/>
          <w:lang w:val="fr-FR"/>
        </w:rPr>
        <w:t>NIT:</w:t>
      </w:r>
      <w:r w:rsidR="00F879D6" w:rsidRPr="006B515A">
        <w:rPr>
          <w:rFonts w:ascii="Calibri" w:hAnsi="Calibri" w:cs="Calibri"/>
          <w:bCs/>
          <w:sz w:val="22"/>
          <w:szCs w:val="22"/>
          <w:lang w:val="fr-FR"/>
        </w:rPr>
        <w:t xml:space="preserve"> 860.350.697-4</w:t>
      </w:r>
      <w:r w:rsidR="00F879D6" w:rsidRPr="006B515A">
        <w:rPr>
          <w:rFonts w:ascii="Calibri" w:hAnsi="Calibri" w:cs="Calibri"/>
          <w:bCs/>
          <w:sz w:val="22"/>
          <w:szCs w:val="22"/>
          <w:lang w:val="fr-FR"/>
        </w:rPr>
        <w:tab/>
      </w:r>
    </w:p>
    <w:p w:rsidR="00D83D2A" w:rsidRPr="006B515A" w:rsidRDefault="00630196" w:rsidP="00630196">
      <w:pPr>
        <w:pStyle w:val="Textosinformato"/>
        <w:ind w:left="3009" w:hanging="849"/>
        <w:rPr>
          <w:rFonts w:ascii="Calibri" w:hAnsi="Calibri" w:cs="Calibri"/>
          <w:b/>
          <w:sz w:val="22"/>
          <w:szCs w:val="22"/>
          <w:lang w:val="fr-FR"/>
        </w:rPr>
      </w:pPr>
      <w:r w:rsidRPr="006B515A">
        <w:rPr>
          <w:rFonts w:ascii="Calibri" w:hAnsi="Calibri" w:cs="Calibri"/>
          <w:sz w:val="22"/>
          <w:szCs w:val="22"/>
          <w:lang w:val="fr-FR"/>
        </w:rPr>
        <w:t>Cementos Argos</w:t>
      </w:r>
      <w:r w:rsidRPr="006B515A">
        <w:rPr>
          <w:rFonts w:ascii="Calibri" w:hAnsi="Calibri" w:cs="Calibri"/>
          <w:sz w:val="22"/>
          <w:szCs w:val="22"/>
          <w:lang w:val="fr-FR"/>
        </w:rPr>
        <w:tab/>
      </w:r>
      <w:r w:rsidR="00F879D6" w:rsidRPr="006B515A">
        <w:rPr>
          <w:rFonts w:ascii="Calibri" w:hAnsi="Calibri" w:cs="Calibri"/>
          <w:sz w:val="22"/>
          <w:szCs w:val="22"/>
          <w:lang w:val="fr-FR"/>
        </w:rPr>
        <w:tab/>
      </w:r>
      <w:r w:rsidR="00F879D6" w:rsidRPr="006B515A">
        <w:rPr>
          <w:rFonts w:ascii="Calibri" w:hAnsi="Calibri" w:cs="Calibri"/>
          <w:sz w:val="22"/>
          <w:szCs w:val="22"/>
          <w:lang w:val="fr-FR"/>
        </w:rPr>
        <w:tab/>
      </w:r>
      <w:r w:rsidR="00F879D6" w:rsidRPr="006B515A">
        <w:rPr>
          <w:rFonts w:ascii="Calibri" w:hAnsi="Calibri" w:cs="Calibri"/>
          <w:b/>
          <w:sz w:val="22"/>
          <w:szCs w:val="22"/>
          <w:lang w:val="fr-FR"/>
        </w:rPr>
        <w:t xml:space="preserve">NIT: </w:t>
      </w:r>
      <w:r w:rsidR="00F879D6" w:rsidRPr="006B515A">
        <w:rPr>
          <w:rFonts w:ascii="Calibri" w:hAnsi="Calibri" w:cs="Calibri"/>
          <w:sz w:val="22"/>
          <w:szCs w:val="22"/>
          <w:lang w:val="fr-FR"/>
        </w:rPr>
        <w:t>890.100.251-0</w:t>
      </w:r>
    </w:p>
    <w:p w:rsidR="00F879D6" w:rsidRDefault="00630196" w:rsidP="00630196">
      <w:pPr>
        <w:pStyle w:val="Textosinformato"/>
        <w:ind w:left="3009" w:hanging="849"/>
        <w:rPr>
          <w:rFonts w:ascii="Calibri" w:hAnsi="Calibri" w:cs="Calibri"/>
          <w:sz w:val="22"/>
          <w:szCs w:val="22"/>
          <w:lang w:val="fr-FR"/>
        </w:rPr>
      </w:pPr>
      <w:r w:rsidRPr="006B515A">
        <w:rPr>
          <w:rFonts w:ascii="Calibri" w:hAnsi="Calibri" w:cs="Calibri"/>
          <w:sz w:val="22"/>
          <w:szCs w:val="22"/>
          <w:lang w:val="fr-FR"/>
        </w:rPr>
        <w:t>Logitrans</w:t>
      </w:r>
      <w:r w:rsidRPr="006B515A">
        <w:rPr>
          <w:rFonts w:ascii="Calibri" w:hAnsi="Calibri" w:cs="Calibri"/>
          <w:sz w:val="22"/>
          <w:szCs w:val="22"/>
          <w:lang w:val="fr-FR"/>
        </w:rPr>
        <w:tab/>
      </w:r>
      <w:r w:rsidR="00F879D6" w:rsidRPr="006B515A">
        <w:rPr>
          <w:rFonts w:ascii="Calibri" w:hAnsi="Calibri" w:cs="Calibri"/>
          <w:sz w:val="22"/>
          <w:szCs w:val="22"/>
          <w:lang w:val="fr-FR"/>
        </w:rPr>
        <w:tab/>
      </w:r>
      <w:r w:rsidR="00F879D6" w:rsidRPr="006B515A">
        <w:rPr>
          <w:rFonts w:ascii="Calibri" w:hAnsi="Calibri" w:cs="Calibri"/>
          <w:sz w:val="22"/>
          <w:szCs w:val="22"/>
          <w:lang w:val="fr-FR"/>
        </w:rPr>
        <w:tab/>
      </w:r>
      <w:r w:rsidR="00F879D6" w:rsidRPr="006B515A">
        <w:rPr>
          <w:rFonts w:ascii="Calibri" w:hAnsi="Calibri" w:cs="Calibri"/>
          <w:sz w:val="22"/>
          <w:szCs w:val="22"/>
          <w:lang w:val="fr-FR"/>
        </w:rPr>
        <w:tab/>
      </w:r>
      <w:r>
        <w:rPr>
          <w:rFonts w:ascii="Calibri" w:hAnsi="Calibri" w:cs="Calibri"/>
          <w:sz w:val="22"/>
          <w:szCs w:val="22"/>
          <w:lang w:val="fr-FR"/>
        </w:rPr>
        <w:tab/>
      </w:r>
      <w:r w:rsidR="00F879D6" w:rsidRPr="006B515A">
        <w:rPr>
          <w:rFonts w:ascii="Calibri" w:hAnsi="Calibri" w:cs="Calibri"/>
          <w:b/>
          <w:sz w:val="22"/>
          <w:szCs w:val="22"/>
          <w:lang w:val="fr-FR"/>
        </w:rPr>
        <w:t xml:space="preserve">NIT: </w:t>
      </w:r>
      <w:r w:rsidR="00F879D6" w:rsidRPr="006B515A">
        <w:rPr>
          <w:rFonts w:ascii="Calibri" w:hAnsi="Calibri" w:cs="Calibri"/>
          <w:sz w:val="22"/>
          <w:szCs w:val="22"/>
          <w:lang w:val="fr-FR"/>
        </w:rPr>
        <w:t>811.005.276-0</w:t>
      </w:r>
    </w:p>
    <w:p w:rsidR="00D24AF4" w:rsidRPr="00AB2548" w:rsidRDefault="00D24AF4" w:rsidP="00630196">
      <w:pPr>
        <w:pStyle w:val="Textosinformato"/>
        <w:ind w:left="3009" w:hanging="849"/>
        <w:rPr>
          <w:rFonts w:ascii="Calibri" w:hAnsi="Calibri" w:cs="Calibri"/>
          <w:sz w:val="22"/>
          <w:szCs w:val="22"/>
          <w:lang w:val="fr-FR"/>
        </w:rPr>
      </w:pPr>
      <w:r w:rsidRPr="00AB2548">
        <w:rPr>
          <w:rFonts w:ascii="Calibri" w:hAnsi="Calibri" w:cs="Calibri"/>
          <w:sz w:val="22"/>
          <w:szCs w:val="22"/>
          <w:lang w:val="fr-FR"/>
        </w:rPr>
        <w:t xml:space="preserve">Grupo Argos                                                </w:t>
      </w:r>
      <w:r w:rsidRPr="00AB2548">
        <w:rPr>
          <w:rFonts w:ascii="Calibri" w:hAnsi="Calibri" w:cs="Calibri"/>
          <w:b/>
          <w:sz w:val="22"/>
          <w:szCs w:val="22"/>
          <w:lang w:val="fr-FR"/>
        </w:rPr>
        <w:t xml:space="preserve">NIT: </w:t>
      </w:r>
      <w:r w:rsidRPr="00AB2548">
        <w:rPr>
          <w:rFonts w:ascii="Calibri" w:hAnsi="Calibri" w:cs="Calibri"/>
          <w:sz w:val="22"/>
          <w:szCs w:val="22"/>
          <w:lang w:val="fr-FR"/>
        </w:rPr>
        <w:t>890.900.266-3</w:t>
      </w:r>
    </w:p>
    <w:p w:rsidR="00D24AF4" w:rsidRPr="00AB2548" w:rsidRDefault="00D24AF4" w:rsidP="00D24AF4">
      <w:pPr>
        <w:pStyle w:val="Textosinformato"/>
        <w:tabs>
          <w:tab w:val="center" w:pos="5783"/>
        </w:tabs>
        <w:ind w:left="3009" w:hanging="849"/>
        <w:rPr>
          <w:rFonts w:ascii="Calibri" w:hAnsi="Calibri" w:cs="Calibri"/>
          <w:sz w:val="22"/>
          <w:szCs w:val="22"/>
          <w:lang w:val="fr-FR"/>
        </w:rPr>
      </w:pPr>
      <w:r w:rsidRPr="00AB2548">
        <w:rPr>
          <w:rFonts w:ascii="Calibri" w:hAnsi="Calibri" w:cs="Calibri"/>
          <w:sz w:val="22"/>
          <w:szCs w:val="22"/>
          <w:lang w:val="fr-FR"/>
        </w:rPr>
        <w:t xml:space="preserve">Zona Franca Argos S.A.S                            </w:t>
      </w:r>
      <w:r w:rsidRPr="00AB2548">
        <w:rPr>
          <w:rFonts w:ascii="Calibri" w:hAnsi="Calibri" w:cs="Calibri"/>
          <w:b/>
          <w:sz w:val="22"/>
          <w:szCs w:val="22"/>
          <w:lang w:val="fr-FR"/>
        </w:rPr>
        <w:t xml:space="preserve">NIT: </w:t>
      </w:r>
      <w:r w:rsidRPr="00AB2548">
        <w:rPr>
          <w:rFonts w:ascii="Calibri" w:hAnsi="Calibri" w:cs="Calibri"/>
          <w:sz w:val="22"/>
          <w:szCs w:val="22"/>
          <w:lang w:val="fr-FR"/>
        </w:rPr>
        <w:t>900.164.755-0</w:t>
      </w:r>
    </w:p>
    <w:p w:rsidR="00D24AF4" w:rsidRPr="00AB2548" w:rsidRDefault="00D24AF4" w:rsidP="00630196">
      <w:pPr>
        <w:pStyle w:val="Textosinformato"/>
        <w:ind w:left="3009" w:hanging="849"/>
        <w:rPr>
          <w:rFonts w:ascii="Calibri" w:hAnsi="Calibri" w:cs="Calibri"/>
          <w:b/>
          <w:sz w:val="22"/>
          <w:szCs w:val="22"/>
        </w:rPr>
      </w:pPr>
      <w:r w:rsidRPr="00AB2548">
        <w:rPr>
          <w:rFonts w:ascii="Calibri" w:hAnsi="Calibri" w:cs="Calibri"/>
          <w:sz w:val="22"/>
          <w:szCs w:val="22"/>
        </w:rPr>
        <w:t xml:space="preserve">Fundación Grupo Argos                            </w:t>
      </w:r>
      <w:r w:rsidRPr="00AB2548">
        <w:rPr>
          <w:rFonts w:ascii="Calibri" w:hAnsi="Calibri" w:cs="Calibri"/>
          <w:b/>
          <w:sz w:val="22"/>
          <w:szCs w:val="22"/>
        </w:rPr>
        <w:t xml:space="preserve">NIT: </w:t>
      </w:r>
      <w:r w:rsidRPr="00AB2548">
        <w:rPr>
          <w:rFonts w:ascii="Calibri" w:hAnsi="Calibri" w:cs="Calibri"/>
          <w:sz w:val="22"/>
          <w:szCs w:val="22"/>
        </w:rPr>
        <w:t>811.011.899-3</w:t>
      </w:r>
    </w:p>
    <w:p w:rsidR="00F879D6" w:rsidRPr="00AB2548" w:rsidRDefault="00630196" w:rsidP="00630196">
      <w:pPr>
        <w:pStyle w:val="Textosinformato"/>
        <w:ind w:left="3009" w:hanging="849"/>
        <w:rPr>
          <w:rFonts w:ascii="Calibri" w:hAnsi="Calibri" w:cs="Calibri"/>
          <w:b/>
          <w:bCs/>
          <w:sz w:val="22"/>
          <w:szCs w:val="22"/>
          <w:lang w:val="fr-FR"/>
        </w:rPr>
      </w:pPr>
      <w:proofErr w:type="spellStart"/>
      <w:r w:rsidRPr="00AB2548">
        <w:rPr>
          <w:rFonts w:ascii="Calibri" w:hAnsi="Calibri" w:cs="Calibri"/>
          <w:sz w:val="22"/>
          <w:szCs w:val="22"/>
        </w:rPr>
        <w:t>Sator</w:t>
      </w:r>
      <w:proofErr w:type="spellEnd"/>
      <w:r w:rsidRPr="00AB2548">
        <w:rPr>
          <w:rFonts w:ascii="Calibri" w:hAnsi="Calibri" w:cs="Calibri"/>
          <w:sz w:val="22"/>
          <w:szCs w:val="22"/>
        </w:rPr>
        <w:t xml:space="preserve">  </w:t>
      </w:r>
      <w:r w:rsidRPr="00AB2548">
        <w:rPr>
          <w:rFonts w:ascii="Calibri" w:hAnsi="Calibri" w:cs="Calibri"/>
          <w:b/>
          <w:sz w:val="22"/>
          <w:szCs w:val="22"/>
          <w:lang w:val="fr-FR"/>
        </w:rPr>
        <w:t xml:space="preserve">      </w:t>
      </w:r>
      <w:r w:rsidR="00F879D6" w:rsidRPr="00AB2548">
        <w:rPr>
          <w:rFonts w:ascii="Calibri" w:hAnsi="Calibri" w:cs="Calibri"/>
          <w:b/>
          <w:sz w:val="22"/>
          <w:szCs w:val="22"/>
          <w:lang w:val="fr-FR"/>
        </w:rPr>
        <w:t xml:space="preserve">     </w:t>
      </w:r>
      <w:r w:rsidR="00F879D6" w:rsidRPr="00AB2548">
        <w:rPr>
          <w:rFonts w:ascii="Calibri" w:hAnsi="Calibri" w:cs="Calibri"/>
          <w:b/>
          <w:sz w:val="22"/>
          <w:szCs w:val="22"/>
          <w:lang w:val="fr-FR"/>
        </w:rPr>
        <w:tab/>
      </w:r>
      <w:r w:rsidR="00F879D6" w:rsidRPr="00AB2548">
        <w:rPr>
          <w:rFonts w:ascii="Calibri" w:hAnsi="Calibri" w:cs="Calibri"/>
          <w:b/>
          <w:bCs/>
          <w:sz w:val="22"/>
          <w:szCs w:val="22"/>
          <w:lang w:val="fr-FR"/>
        </w:rPr>
        <w:t xml:space="preserve"> </w:t>
      </w:r>
      <w:r w:rsidR="00F879D6" w:rsidRPr="00AB2548">
        <w:rPr>
          <w:rFonts w:ascii="Calibri" w:hAnsi="Calibri" w:cs="Calibri"/>
          <w:b/>
          <w:bCs/>
          <w:sz w:val="22"/>
          <w:szCs w:val="22"/>
          <w:lang w:val="fr-FR"/>
        </w:rPr>
        <w:tab/>
      </w:r>
      <w:r w:rsidR="00F879D6" w:rsidRPr="00AB2548">
        <w:rPr>
          <w:rFonts w:ascii="Calibri" w:hAnsi="Calibri" w:cs="Calibri"/>
          <w:b/>
          <w:bCs/>
          <w:sz w:val="22"/>
          <w:szCs w:val="22"/>
          <w:lang w:val="fr-FR"/>
        </w:rPr>
        <w:tab/>
      </w:r>
      <w:r w:rsidR="00F879D6" w:rsidRPr="00AB2548">
        <w:rPr>
          <w:rFonts w:ascii="Calibri" w:hAnsi="Calibri" w:cs="Calibri"/>
          <w:b/>
          <w:bCs/>
          <w:sz w:val="22"/>
          <w:szCs w:val="22"/>
          <w:lang w:val="fr-FR"/>
        </w:rPr>
        <w:tab/>
      </w:r>
      <w:r w:rsidR="00F879D6" w:rsidRPr="00AB2548">
        <w:rPr>
          <w:rFonts w:ascii="Calibri" w:hAnsi="Calibri" w:cs="Calibri"/>
          <w:b/>
          <w:sz w:val="22"/>
          <w:szCs w:val="22"/>
          <w:lang w:val="fr-FR"/>
        </w:rPr>
        <w:t xml:space="preserve">NIT: </w:t>
      </w:r>
      <w:r w:rsidR="00F879D6" w:rsidRPr="00AB2548">
        <w:rPr>
          <w:rFonts w:ascii="Calibri" w:hAnsi="Calibri" w:cs="Calibri"/>
          <w:sz w:val="22"/>
          <w:szCs w:val="22"/>
        </w:rPr>
        <w:t>890.110.985-0</w:t>
      </w:r>
    </w:p>
    <w:p w:rsidR="00F879D6" w:rsidRPr="00AB2548" w:rsidRDefault="00630196" w:rsidP="00630196">
      <w:pPr>
        <w:pStyle w:val="Textosinformato"/>
        <w:ind w:left="3009" w:hanging="849"/>
        <w:rPr>
          <w:rFonts w:ascii="Calibri" w:hAnsi="Calibri" w:cs="Calibri"/>
          <w:sz w:val="22"/>
          <w:szCs w:val="22"/>
        </w:rPr>
      </w:pPr>
      <w:proofErr w:type="spellStart"/>
      <w:r w:rsidRPr="00AB2548">
        <w:rPr>
          <w:rFonts w:ascii="Calibri" w:hAnsi="Calibri" w:cs="Calibri"/>
          <w:sz w:val="22"/>
          <w:szCs w:val="22"/>
        </w:rPr>
        <w:t>Tekia</w:t>
      </w:r>
      <w:proofErr w:type="spellEnd"/>
      <w:r w:rsidRPr="00AB2548">
        <w:rPr>
          <w:rFonts w:ascii="Calibri" w:hAnsi="Calibri" w:cs="Calibri"/>
          <w:sz w:val="22"/>
          <w:szCs w:val="22"/>
        </w:rPr>
        <w:t xml:space="preserve"> </w:t>
      </w:r>
      <w:r w:rsidR="00DF76C9" w:rsidRPr="00AB2548">
        <w:rPr>
          <w:rFonts w:ascii="Calibri" w:hAnsi="Calibri" w:cs="Calibri"/>
          <w:sz w:val="22"/>
          <w:szCs w:val="22"/>
        </w:rPr>
        <w:t>S.A.S.</w:t>
      </w:r>
      <w:r w:rsidR="00DF76C9" w:rsidRPr="00AB2548">
        <w:rPr>
          <w:rFonts w:ascii="Calibri" w:hAnsi="Calibri" w:cs="Calibri"/>
          <w:sz w:val="22"/>
          <w:szCs w:val="22"/>
        </w:rPr>
        <w:tab/>
      </w:r>
      <w:r w:rsidR="00DF76C9" w:rsidRPr="00AB2548">
        <w:rPr>
          <w:rFonts w:ascii="Calibri" w:hAnsi="Calibri" w:cs="Calibri"/>
          <w:sz w:val="22"/>
          <w:szCs w:val="22"/>
        </w:rPr>
        <w:tab/>
      </w:r>
      <w:r w:rsidR="00F879D6" w:rsidRPr="00AB2548">
        <w:rPr>
          <w:rFonts w:ascii="Calibri" w:hAnsi="Calibri" w:cs="Calibri"/>
          <w:sz w:val="22"/>
          <w:szCs w:val="22"/>
        </w:rPr>
        <w:tab/>
      </w:r>
      <w:r w:rsidR="00F879D6" w:rsidRPr="00AB2548">
        <w:rPr>
          <w:rFonts w:ascii="Calibri" w:hAnsi="Calibri" w:cs="Calibri"/>
          <w:sz w:val="22"/>
          <w:szCs w:val="22"/>
        </w:rPr>
        <w:tab/>
      </w:r>
      <w:r w:rsidR="00F879D6" w:rsidRPr="00AB2548">
        <w:rPr>
          <w:rFonts w:ascii="Calibri" w:hAnsi="Calibri" w:cs="Calibri"/>
          <w:b/>
          <w:sz w:val="22"/>
          <w:szCs w:val="22"/>
        </w:rPr>
        <w:t xml:space="preserve">NIT: </w:t>
      </w:r>
      <w:r w:rsidR="00F879D6" w:rsidRPr="00AB2548">
        <w:rPr>
          <w:rFonts w:ascii="Calibri" w:hAnsi="Calibri" w:cs="Calibri"/>
          <w:sz w:val="22"/>
          <w:szCs w:val="22"/>
        </w:rPr>
        <w:t>890.405.325-7</w:t>
      </w:r>
    </w:p>
    <w:p w:rsidR="00630196" w:rsidRPr="00AB2548" w:rsidRDefault="00630196" w:rsidP="00630196">
      <w:pPr>
        <w:autoSpaceDE w:val="0"/>
        <w:autoSpaceDN w:val="0"/>
        <w:ind w:left="1416" w:firstLine="708"/>
        <w:rPr>
          <w:rFonts w:ascii="Calibri" w:hAnsi="Calibri" w:cs="Calibri"/>
          <w:sz w:val="22"/>
          <w:szCs w:val="22"/>
          <w:lang w:val="es-CO" w:eastAsia="es-CO"/>
        </w:rPr>
      </w:pPr>
      <w:proofErr w:type="spellStart"/>
      <w:r w:rsidRPr="00AB2548">
        <w:rPr>
          <w:rFonts w:ascii="Calibri" w:hAnsi="Calibri" w:cs="Calibri"/>
          <w:sz w:val="22"/>
          <w:szCs w:val="22"/>
        </w:rPr>
        <w:t>Caltek</w:t>
      </w:r>
      <w:proofErr w:type="spellEnd"/>
      <w:r w:rsidRPr="00AB2548">
        <w:rPr>
          <w:rFonts w:ascii="Calibri" w:hAnsi="Calibri" w:cs="Calibri"/>
          <w:sz w:val="22"/>
          <w:szCs w:val="22"/>
        </w:rPr>
        <w:t xml:space="preserve"> S.A.S.</w:t>
      </w:r>
      <w:r w:rsidRPr="00AB2548">
        <w:rPr>
          <w:rFonts w:ascii="Calibri" w:hAnsi="Calibri" w:cs="Calibri"/>
          <w:sz w:val="22"/>
          <w:szCs w:val="22"/>
        </w:rPr>
        <w:tab/>
      </w:r>
      <w:r w:rsidRPr="00AB2548">
        <w:rPr>
          <w:rFonts w:ascii="Calibri" w:hAnsi="Calibri" w:cs="Calibri"/>
          <w:sz w:val="22"/>
          <w:szCs w:val="22"/>
        </w:rPr>
        <w:tab/>
      </w:r>
      <w:r w:rsidRPr="00AB2548">
        <w:rPr>
          <w:rFonts w:ascii="Calibri" w:hAnsi="Calibri" w:cs="Calibri"/>
          <w:sz w:val="22"/>
          <w:szCs w:val="22"/>
        </w:rPr>
        <w:tab/>
      </w:r>
      <w:r w:rsidRPr="00AB2548">
        <w:rPr>
          <w:rFonts w:ascii="Calibri" w:hAnsi="Calibri" w:cs="Calibri"/>
          <w:sz w:val="22"/>
          <w:szCs w:val="22"/>
        </w:rPr>
        <w:tab/>
      </w:r>
      <w:r w:rsidRPr="00AB2548">
        <w:rPr>
          <w:rFonts w:ascii="Calibri" w:hAnsi="Calibri" w:cs="Calibri"/>
          <w:b/>
          <w:sz w:val="22"/>
          <w:szCs w:val="22"/>
        </w:rPr>
        <w:t>NIT:</w:t>
      </w:r>
      <w:r w:rsidRPr="00AB2548">
        <w:rPr>
          <w:rFonts w:ascii="Calibri" w:hAnsi="Calibri" w:cs="Calibri"/>
          <w:sz w:val="22"/>
          <w:szCs w:val="22"/>
        </w:rPr>
        <w:t xml:space="preserve"> </w:t>
      </w:r>
      <w:r w:rsidRPr="00AB2548">
        <w:rPr>
          <w:rFonts w:ascii="Calibri" w:hAnsi="Calibri" w:cs="Calibri"/>
          <w:sz w:val="22"/>
          <w:szCs w:val="22"/>
          <w:lang w:val="es-CO" w:eastAsia="es-CO"/>
        </w:rPr>
        <w:t>900.646.912-1</w:t>
      </w:r>
    </w:p>
    <w:p w:rsidR="00630196" w:rsidRDefault="00630196" w:rsidP="00630196">
      <w:pPr>
        <w:pStyle w:val="Textosinformato"/>
        <w:ind w:left="3009" w:hanging="849"/>
        <w:rPr>
          <w:rFonts w:ascii="Calibri" w:hAnsi="Calibri" w:cs="Calibri"/>
          <w:sz w:val="22"/>
          <w:szCs w:val="22"/>
        </w:rPr>
      </w:pPr>
    </w:p>
    <w:p w:rsidR="00630196" w:rsidRPr="006B515A" w:rsidRDefault="00630196" w:rsidP="00630196">
      <w:pPr>
        <w:pStyle w:val="Textosinformato"/>
        <w:ind w:left="3009" w:hanging="849"/>
        <w:rPr>
          <w:rFonts w:ascii="Calibri" w:hAnsi="Calibri" w:cs="Calibri"/>
          <w:b/>
          <w:bCs/>
          <w:sz w:val="22"/>
          <w:szCs w:val="22"/>
          <w:lang w:val="fr-FR"/>
        </w:rPr>
      </w:pPr>
    </w:p>
    <w:p w:rsidR="00E866B9" w:rsidRPr="006B515A" w:rsidRDefault="00E866B9" w:rsidP="00D83D2A">
      <w:pPr>
        <w:ind w:left="2160" w:hanging="1593"/>
        <w:rPr>
          <w:rFonts w:ascii="Calibri" w:hAnsi="Calibri" w:cs="Calibri"/>
          <w:b/>
          <w:bCs/>
          <w:sz w:val="22"/>
          <w:szCs w:val="22"/>
        </w:rPr>
      </w:pPr>
      <w:r w:rsidRPr="006B515A">
        <w:rPr>
          <w:rFonts w:ascii="Calibri" w:hAnsi="Calibri" w:cs="Calibri"/>
          <w:b/>
          <w:bCs/>
          <w:sz w:val="22"/>
          <w:szCs w:val="22"/>
        </w:rPr>
        <w:t>BENEFICIARIO:</w:t>
      </w:r>
      <w:r w:rsidRPr="006B515A">
        <w:rPr>
          <w:rFonts w:ascii="Calibri" w:hAnsi="Calibri" w:cs="Calibri"/>
          <w:b/>
          <w:bCs/>
          <w:sz w:val="22"/>
          <w:szCs w:val="22"/>
        </w:rPr>
        <w:tab/>
      </w:r>
      <w:r w:rsidRPr="006B515A">
        <w:rPr>
          <w:rFonts w:ascii="Calibri" w:hAnsi="Calibri" w:cs="Calibri"/>
          <w:bCs/>
          <w:sz w:val="22"/>
          <w:szCs w:val="22"/>
        </w:rPr>
        <w:t>TERCEROS AFECTADOS</w:t>
      </w:r>
    </w:p>
    <w:p w:rsidR="00E866B9" w:rsidRPr="006B515A" w:rsidRDefault="00E866B9">
      <w:pPr>
        <w:rPr>
          <w:rFonts w:ascii="Calibri" w:hAnsi="Calibri" w:cs="Calibri"/>
          <w:b/>
          <w:sz w:val="22"/>
          <w:szCs w:val="22"/>
        </w:rPr>
      </w:pPr>
    </w:p>
    <w:p w:rsidR="00E866B9" w:rsidRPr="005952A6" w:rsidRDefault="00E866B9" w:rsidP="00AF6525">
      <w:pPr>
        <w:pStyle w:val="Ttulo1"/>
        <w:numPr>
          <w:ilvl w:val="0"/>
          <w:numId w:val="37"/>
        </w:numPr>
        <w:ind w:left="567" w:hanging="567"/>
        <w:rPr>
          <w:rFonts w:ascii="Calibri" w:hAnsi="Calibri" w:cs="Calibri"/>
          <w:bCs w:val="0"/>
          <w:color w:val="auto"/>
          <w:szCs w:val="22"/>
        </w:rPr>
      </w:pPr>
      <w:r w:rsidRPr="006B515A">
        <w:rPr>
          <w:rFonts w:ascii="Calibri" w:hAnsi="Calibri" w:cs="Calibri"/>
          <w:bCs w:val="0"/>
          <w:color w:val="auto"/>
          <w:szCs w:val="22"/>
        </w:rPr>
        <w:t>VIGENCIA:</w:t>
      </w:r>
      <w:r w:rsidRPr="006B515A">
        <w:rPr>
          <w:rFonts w:ascii="Calibri" w:hAnsi="Calibri" w:cs="Calibri"/>
          <w:bCs w:val="0"/>
          <w:color w:val="auto"/>
          <w:szCs w:val="22"/>
        </w:rPr>
        <w:tab/>
      </w:r>
      <w:r w:rsidRPr="006B515A">
        <w:rPr>
          <w:rFonts w:ascii="Calibri" w:hAnsi="Calibri" w:cs="Calibri"/>
          <w:b w:val="0"/>
          <w:color w:val="auto"/>
          <w:szCs w:val="22"/>
        </w:rPr>
        <w:t xml:space="preserve">Desde las 24:00 horas </w:t>
      </w:r>
      <w:r w:rsidRPr="005952A6">
        <w:rPr>
          <w:rFonts w:ascii="Calibri" w:hAnsi="Calibri" w:cs="Calibri"/>
          <w:b w:val="0"/>
          <w:color w:val="auto"/>
          <w:szCs w:val="22"/>
        </w:rPr>
        <w:t>del</w:t>
      </w:r>
      <w:r w:rsidR="009A019D" w:rsidRPr="005952A6">
        <w:rPr>
          <w:rFonts w:ascii="Calibri" w:hAnsi="Calibri" w:cs="Calibri"/>
          <w:color w:val="auto"/>
          <w:szCs w:val="22"/>
        </w:rPr>
        <w:t xml:space="preserve"> </w:t>
      </w:r>
      <w:r w:rsidR="009A019D" w:rsidRPr="005952A6">
        <w:rPr>
          <w:rFonts w:ascii="Calibri" w:hAnsi="Calibri" w:cs="Calibri"/>
          <w:b w:val="0"/>
          <w:color w:val="auto"/>
          <w:szCs w:val="22"/>
        </w:rPr>
        <w:t>30 de noviembre de 2019</w:t>
      </w:r>
    </w:p>
    <w:p w:rsidR="00630196" w:rsidRPr="005952A6" w:rsidRDefault="00630196" w:rsidP="00630196">
      <w:pPr>
        <w:pStyle w:val="Textosinformato"/>
        <w:ind w:left="2160"/>
        <w:rPr>
          <w:rFonts w:ascii="Calibri" w:hAnsi="Calibri" w:cs="Calibri"/>
          <w:bCs/>
          <w:sz w:val="22"/>
          <w:szCs w:val="22"/>
        </w:rPr>
      </w:pPr>
      <w:r w:rsidRPr="005952A6">
        <w:rPr>
          <w:rFonts w:ascii="Calibri" w:hAnsi="Calibri" w:cs="Calibri"/>
          <w:bCs/>
          <w:sz w:val="22"/>
          <w:szCs w:val="22"/>
        </w:rPr>
        <w:t xml:space="preserve">Hasta las 24:00 </w:t>
      </w:r>
      <w:r w:rsidR="00A41057" w:rsidRPr="005952A6">
        <w:rPr>
          <w:rFonts w:ascii="Calibri" w:hAnsi="Calibri" w:cs="Calibri"/>
          <w:bCs/>
          <w:sz w:val="22"/>
          <w:szCs w:val="22"/>
        </w:rPr>
        <w:t>horas del</w:t>
      </w:r>
      <w:r w:rsidR="009A019D" w:rsidRPr="005952A6">
        <w:rPr>
          <w:rFonts w:ascii="Calibri" w:hAnsi="Calibri" w:cs="Calibri"/>
          <w:bCs/>
          <w:sz w:val="22"/>
          <w:szCs w:val="22"/>
        </w:rPr>
        <w:t xml:space="preserve"> </w:t>
      </w:r>
      <w:r w:rsidR="009A019D" w:rsidRPr="005952A6">
        <w:rPr>
          <w:rFonts w:ascii="Calibri" w:hAnsi="Calibri" w:cs="Calibri"/>
          <w:szCs w:val="22"/>
        </w:rPr>
        <w:t>30 de no</w:t>
      </w:r>
      <w:r w:rsidR="009A019D" w:rsidRPr="005952A6">
        <w:rPr>
          <w:rFonts w:ascii="Calibri" w:hAnsi="Calibri" w:cs="Calibri"/>
          <w:bCs/>
          <w:sz w:val="22"/>
          <w:szCs w:val="22"/>
        </w:rPr>
        <w:t>viembre de 2020</w:t>
      </w:r>
    </w:p>
    <w:p w:rsidR="00630196" w:rsidRPr="006B515A" w:rsidRDefault="00630196" w:rsidP="00CE3604">
      <w:pPr>
        <w:pStyle w:val="Textosinformato"/>
        <w:ind w:left="2160"/>
        <w:rPr>
          <w:rFonts w:ascii="Calibri" w:hAnsi="Calibri" w:cs="Calibri"/>
          <w:bCs/>
          <w:sz w:val="22"/>
          <w:szCs w:val="22"/>
        </w:rPr>
      </w:pPr>
    </w:p>
    <w:p w:rsidR="00E866B9" w:rsidRPr="006B515A" w:rsidRDefault="00E866B9">
      <w:pPr>
        <w:rPr>
          <w:rFonts w:ascii="Calibri" w:hAnsi="Calibri" w:cs="Calibri"/>
          <w:b/>
          <w:sz w:val="22"/>
          <w:szCs w:val="22"/>
        </w:rPr>
      </w:pPr>
    </w:p>
    <w:p w:rsidR="00F10145" w:rsidRPr="006B515A" w:rsidRDefault="00E866B9" w:rsidP="00AF6525">
      <w:pPr>
        <w:pStyle w:val="Ttulo1"/>
        <w:numPr>
          <w:ilvl w:val="0"/>
          <w:numId w:val="37"/>
        </w:numPr>
        <w:ind w:left="567" w:hanging="567"/>
        <w:rPr>
          <w:rFonts w:ascii="Calibri" w:hAnsi="Calibri" w:cs="Calibri"/>
          <w:bCs w:val="0"/>
          <w:color w:val="auto"/>
          <w:szCs w:val="22"/>
          <w:shd w:val="clear" w:color="auto" w:fill="FFFFFF"/>
        </w:rPr>
      </w:pPr>
      <w:r w:rsidRPr="006B515A">
        <w:rPr>
          <w:rFonts w:ascii="Calibri" w:hAnsi="Calibri" w:cs="Calibri"/>
          <w:bCs w:val="0"/>
          <w:color w:val="auto"/>
          <w:szCs w:val="22"/>
        </w:rPr>
        <w:t xml:space="preserve">DESCRIPCIÓN DE LA ACTIVIDAD ECONÓMICA </w:t>
      </w:r>
      <w:r w:rsidR="00AD58C9" w:rsidRPr="006B515A">
        <w:rPr>
          <w:rFonts w:ascii="Calibri" w:hAnsi="Calibri" w:cs="Calibri"/>
          <w:bCs w:val="0"/>
          <w:color w:val="auto"/>
          <w:szCs w:val="22"/>
        </w:rPr>
        <w:t>DEL ASEGURADO</w:t>
      </w:r>
      <w:r w:rsidRPr="006B515A">
        <w:rPr>
          <w:rFonts w:ascii="Calibri" w:hAnsi="Calibri" w:cs="Calibri"/>
          <w:bCs w:val="0"/>
          <w:color w:val="auto"/>
          <w:szCs w:val="22"/>
        </w:rPr>
        <w:t>:</w:t>
      </w:r>
    </w:p>
    <w:p w:rsidR="00C01C29" w:rsidRDefault="00C01C29" w:rsidP="00C01C29">
      <w:pPr>
        <w:ind w:left="1416"/>
        <w:jc w:val="both"/>
        <w:rPr>
          <w:rFonts w:ascii="Calibri" w:hAnsi="Calibri" w:cs="Calibri"/>
          <w:bCs/>
          <w:sz w:val="22"/>
          <w:szCs w:val="22"/>
          <w:shd w:val="clear" w:color="auto" w:fill="FFFFFF"/>
        </w:rPr>
      </w:pPr>
    </w:p>
    <w:p w:rsidR="00630196" w:rsidRDefault="00630196" w:rsidP="00C01C29">
      <w:pPr>
        <w:ind w:left="1416"/>
        <w:jc w:val="both"/>
        <w:rPr>
          <w:rFonts w:ascii="Calibri" w:hAnsi="Calibri" w:cs="Calibri"/>
          <w:bCs/>
          <w:sz w:val="22"/>
          <w:szCs w:val="22"/>
          <w:shd w:val="clear" w:color="auto" w:fill="FFFFFF"/>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7938"/>
      </w:tblGrid>
      <w:tr w:rsidR="00630196" w:rsidRPr="00AF6647" w:rsidTr="00AF6647">
        <w:trPr>
          <w:trHeight w:val="300"/>
        </w:trPr>
        <w:tc>
          <w:tcPr>
            <w:tcW w:w="2142" w:type="dxa"/>
            <w:shd w:val="clear" w:color="auto" w:fill="0F243E"/>
            <w:vAlign w:val="center"/>
            <w:hideMark/>
          </w:tcPr>
          <w:p w:rsidR="00630196" w:rsidRPr="00AF6647" w:rsidRDefault="00630196" w:rsidP="00630196">
            <w:pPr>
              <w:jc w:val="center"/>
              <w:rPr>
                <w:rFonts w:ascii="Calibri" w:hAnsi="Calibri" w:cs="Calibri"/>
                <w:b/>
                <w:bCs/>
                <w:color w:val="FFFFFF"/>
                <w:sz w:val="20"/>
                <w:szCs w:val="20"/>
              </w:rPr>
            </w:pPr>
            <w:r w:rsidRPr="00AF6647">
              <w:rPr>
                <w:rFonts w:ascii="Calibri" w:hAnsi="Calibri" w:cs="Calibri"/>
                <w:b/>
                <w:bCs/>
                <w:color w:val="FFFFFF"/>
                <w:sz w:val="20"/>
                <w:szCs w:val="20"/>
              </w:rPr>
              <w:t>Empresa</w:t>
            </w:r>
          </w:p>
        </w:tc>
        <w:tc>
          <w:tcPr>
            <w:tcW w:w="7938" w:type="dxa"/>
            <w:shd w:val="clear" w:color="auto" w:fill="0F243E"/>
            <w:vAlign w:val="center"/>
            <w:hideMark/>
          </w:tcPr>
          <w:p w:rsidR="00630196" w:rsidRPr="00AF6647" w:rsidRDefault="00630196" w:rsidP="00630196">
            <w:pPr>
              <w:jc w:val="center"/>
              <w:rPr>
                <w:rFonts w:ascii="Calibri" w:hAnsi="Calibri" w:cs="Calibri"/>
                <w:b/>
                <w:bCs/>
                <w:color w:val="FFFFFF"/>
                <w:sz w:val="20"/>
                <w:szCs w:val="20"/>
              </w:rPr>
            </w:pPr>
            <w:r w:rsidRPr="00AF6647">
              <w:rPr>
                <w:rFonts w:ascii="Calibri" w:hAnsi="Calibri" w:cs="Calibri"/>
                <w:b/>
                <w:bCs/>
                <w:color w:val="FFFFFF"/>
                <w:sz w:val="20"/>
                <w:szCs w:val="20"/>
              </w:rPr>
              <w:t>Objeto social principal</w:t>
            </w:r>
          </w:p>
        </w:tc>
      </w:tr>
      <w:tr w:rsidR="00630196" w:rsidRPr="00AF6647" w:rsidTr="00630196">
        <w:trPr>
          <w:trHeight w:val="1500"/>
        </w:trPr>
        <w:tc>
          <w:tcPr>
            <w:tcW w:w="2142" w:type="dxa"/>
            <w:shd w:val="clear" w:color="auto" w:fill="auto"/>
            <w:vAlign w:val="center"/>
            <w:hideMark/>
          </w:tcPr>
          <w:p w:rsidR="00630196" w:rsidRPr="00AF6647" w:rsidRDefault="00630196" w:rsidP="00630196">
            <w:pPr>
              <w:jc w:val="center"/>
              <w:rPr>
                <w:rFonts w:ascii="Calibri" w:hAnsi="Calibri" w:cs="Calibri"/>
                <w:sz w:val="20"/>
                <w:szCs w:val="20"/>
              </w:rPr>
            </w:pPr>
            <w:r w:rsidRPr="00AF6647">
              <w:rPr>
                <w:rFonts w:ascii="Calibri" w:hAnsi="Calibri" w:cs="Calibri"/>
                <w:sz w:val="20"/>
                <w:szCs w:val="20"/>
              </w:rPr>
              <w:t>Concretos Argos S.A.</w:t>
            </w:r>
          </w:p>
        </w:tc>
        <w:tc>
          <w:tcPr>
            <w:tcW w:w="7938" w:type="dxa"/>
            <w:shd w:val="clear" w:color="auto" w:fill="auto"/>
            <w:vAlign w:val="center"/>
            <w:hideMark/>
          </w:tcPr>
          <w:p w:rsidR="00630196" w:rsidRPr="00AF6647" w:rsidRDefault="00630196" w:rsidP="00630196">
            <w:pPr>
              <w:rPr>
                <w:rFonts w:ascii="Calibri" w:hAnsi="Calibri" w:cs="Calibri"/>
                <w:sz w:val="20"/>
                <w:szCs w:val="20"/>
              </w:rPr>
            </w:pPr>
            <w:r w:rsidRPr="00AF6647">
              <w:rPr>
                <w:rFonts w:ascii="Calibri" w:hAnsi="Calibri" w:cs="Calibri"/>
                <w:sz w:val="20"/>
                <w:szCs w:val="20"/>
              </w:rPr>
              <w:t>Exploración, explotación, transporte, beneficio, transformación, aprovechamiento integral y comercialización de recursos naturales renovables y no renovables; instalación de plantas para procesos de trituración de agregados y de producción de concreto, pavimentos asfálticos, prefabricados, bloques, adoquines, tubos y demás derivados de concreto y la construcción de obras de ingeniería o arquitectura y todas las actividades adicionales que sean necesarias para realizar las actividades anteriores.</w:t>
            </w:r>
          </w:p>
        </w:tc>
      </w:tr>
      <w:tr w:rsidR="00630196" w:rsidRPr="00AF6647" w:rsidTr="00630196">
        <w:trPr>
          <w:trHeight w:val="2400"/>
        </w:trPr>
        <w:tc>
          <w:tcPr>
            <w:tcW w:w="2142" w:type="dxa"/>
            <w:shd w:val="clear" w:color="auto" w:fill="auto"/>
            <w:vAlign w:val="center"/>
            <w:hideMark/>
          </w:tcPr>
          <w:p w:rsidR="00630196" w:rsidRPr="00AF6647" w:rsidRDefault="00630196" w:rsidP="00630196">
            <w:pPr>
              <w:jc w:val="center"/>
              <w:rPr>
                <w:rFonts w:ascii="Calibri" w:hAnsi="Calibri" w:cs="Calibri"/>
                <w:sz w:val="20"/>
                <w:szCs w:val="20"/>
              </w:rPr>
            </w:pPr>
            <w:r w:rsidRPr="00AF6647">
              <w:rPr>
                <w:rFonts w:ascii="Calibri" w:hAnsi="Calibri" w:cs="Calibri"/>
                <w:sz w:val="20"/>
                <w:szCs w:val="20"/>
              </w:rPr>
              <w:t>Cementos Argos S.A.</w:t>
            </w:r>
          </w:p>
        </w:tc>
        <w:tc>
          <w:tcPr>
            <w:tcW w:w="7938" w:type="dxa"/>
            <w:shd w:val="clear" w:color="auto" w:fill="auto"/>
            <w:vAlign w:val="center"/>
            <w:hideMark/>
          </w:tcPr>
          <w:p w:rsidR="00630196" w:rsidRPr="00AF6647" w:rsidRDefault="00630196" w:rsidP="001C6956">
            <w:pPr>
              <w:jc w:val="both"/>
              <w:rPr>
                <w:rFonts w:ascii="Calibri" w:hAnsi="Calibri" w:cs="Calibri"/>
                <w:sz w:val="20"/>
                <w:szCs w:val="20"/>
              </w:rPr>
            </w:pPr>
            <w:r w:rsidRPr="00AF6647">
              <w:rPr>
                <w:rFonts w:ascii="Calibri" w:hAnsi="Calibri" w:cs="Calibri"/>
                <w:sz w:val="20"/>
                <w:szCs w:val="20"/>
              </w:rPr>
              <w:t xml:space="preserve">La sociedad tiene por objeto negociar en la industria minera en general, especialmente la de las calizas, las arcillas y el cemento en todas sus formas y etapas industriales y comerciales con sus actividades y negocios preparatorios, complementarios </w:t>
            </w:r>
            <w:r w:rsidR="001C6956" w:rsidRPr="00AF6647">
              <w:rPr>
                <w:rFonts w:ascii="Calibri" w:hAnsi="Calibri" w:cs="Calibri"/>
                <w:sz w:val="20"/>
                <w:szCs w:val="20"/>
              </w:rPr>
              <w:t>y accesorios</w:t>
            </w:r>
            <w:r w:rsidRPr="00AF6647">
              <w:rPr>
                <w:rFonts w:ascii="Calibri" w:hAnsi="Calibri" w:cs="Calibri"/>
                <w:sz w:val="20"/>
                <w:szCs w:val="20"/>
              </w:rPr>
              <w:t>. En desarrollo de su objeto, la sociedad podrá estudiar, explorar y explotar toda clase de minerales aplicables a la industria manufacturera, para lo cual podrá, directamente o a través de sociedades comerciales que promueva o a las que ingrese, adquirir, conservar y enajenar toda clase de minerales o derechos sobre minerales, así como su transformación o beneficio o comercialización dentro o fuera del país, pudiendo constituir, administrar u operar para sus fines o para terceros los montajes o instalaciones industriales o de servicio que sean necesarios.</w:t>
            </w:r>
          </w:p>
        </w:tc>
      </w:tr>
      <w:tr w:rsidR="00630196" w:rsidRPr="00AF6647" w:rsidTr="00630196">
        <w:trPr>
          <w:trHeight w:val="300"/>
        </w:trPr>
        <w:tc>
          <w:tcPr>
            <w:tcW w:w="2142" w:type="dxa"/>
            <w:shd w:val="clear" w:color="auto" w:fill="auto"/>
            <w:vAlign w:val="center"/>
            <w:hideMark/>
          </w:tcPr>
          <w:p w:rsidR="00630196" w:rsidRPr="00AF6647" w:rsidRDefault="00630196" w:rsidP="00630196">
            <w:pPr>
              <w:jc w:val="center"/>
              <w:rPr>
                <w:rFonts w:ascii="Calibri" w:hAnsi="Calibri" w:cs="Calibri"/>
                <w:sz w:val="20"/>
                <w:szCs w:val="20"/>
              </w:rPr>
            </w:pPr>
            <w:proofErr w:type="spellStart"/>
            <w:r w:rsidRPr="00AF6647">
              <w:rPr>
                <w:rFonts w:ascii="Calibri" w:hAnsi="Calibri" w:cs="Calibri"/>
                <w:sz w:val="20"/>
                <w:szCs w:val="20"/>
              </w:rPr>
              <w:t>Logitrans</w:t>
            </w:r>
            <w:proofErr w:type="spellEnd"/>
            <w:r w:rsidRPr="00AF6647">
              <w:rPr>
                <w:rFonts w:ascii="Calibri" w:hAnsi="Calibri" w:cs="Calibri"/>
                <w:sz w:val="20"/>
                <w:szCs w:val="20"/>
              </w:rPr>
              <w:t xml:space="preserve"> S.A.</w:t>
            </w:r>
          </w:p>
        </w:tc>
        <w:tc>
          <w:tcPr>
            <w:tcW w:w="7938" w:type="dxa"/>
            <w:shd w:val="clear" w:color="auto" w:fill="auto"/>
            <w:vAlign w:val="center"/>
            <w:hideMark/>
          </w:tcPr>
          <w:p w:rsidR="00630196" w:rsidRPr="00AF6647" w:rsidRDefault="00630196" w:rsidP="00630196">
            <w:pPr>
              <w:rPr>
                <w:rFonts w:ascii="Calibri" w:hAnsi="Calibri" w:cs="Calibri"/>
                <w:sz w:val="20"/>
                <w:szCs w:val="20"/>
              </w:rPr>
            </w:pPr>
            <w:r w:rsidRPr="00AF6647">
              <w:rPr>
                <w:rFonts w:ascii="Calibri" w:hAnsi="Calibri" w:cs="Calibri"/>
                <w:sz w:val="20"/>
                <w:szCs w:val="20"/>
              </w:rPr>
              <w:t>Transporte de mercancías</w:t>
            </w:r>
          </w:p>
        </w:tc>
      </w:tr>
      <w:tr w:rsidR="00630196" w:rsidRPr="00AF6647" w:rsidTr="00630196">
        <w:trPr>
          <w:trHeight w:val="3600"/>
        </w:trPr>
        <w:tc>
          <w:tcPr>
            <w:tcW w:w="2142" w:type="dxa"/>
            <w:shd w:val="clear" w:color="auto" w:fill="auto"/>
            <w:vAlign w:val="center"/>
            <w:hideMark/>
          </w:tcPr>
          <w:p w:rsidR="00630196" w:rsidRPr="00AF6647" w:rsidRDefault="00630196" w:rsidP="00630196">
            <w:pPr>
              <w:jc w:val="center"/>
              <w:rPr>
                <w:rFonts w:ascii="Calibri" w:hAnsi="Calibri" w:cs="Calibri"/>
                <w:sz w:val="20"/>
                <w:szCs w:val="20"/>
              </w:rPr>
            </w:pPr>
            <w:proofErr w:type="spellStart"/>
            <w:r w:rsidRPr="00AF6647">
              <w:rPr>
                <w:rFonts w:ascii="Calibri" w:hAnsi="Calibri" w:cs="Calibri"/>
                <w:sz w:val="20"/>
                <w:szCs w:val="20"/>
              </w:rPr>
              <w:lastRenderedPageBreak/>
              <w:t>Sator</w:t>
            </w:r>
            <w:proofErr w:type="spellEnd"/>
            <w:r w:rsidRPr="00AF6647">
              <w:rPr>
                <w:rFonts w:ascii="Calibri" w:hAnsi="Calibri" w:cs="Calibri"/>
                <w:sz w:val="20"/>
                <w:szCs w:val="20"/>
              </w:rPr>
              <w:t xml:space="preserve"> S.A.S.</w:t>
            </w:r>
          </w:p>
        </w:tc>
        <w:tc>
          <w:tcPr>
            <w:tcW w:w="7938" w:type="dxa"/>
            <w:shd w:val="clear" w:color="auto" w:fill="auto"/>
            <w:vAlign w:val="center"/>
            <w:hideMark/>
          </w:tcPr>
          <w:p w:rsidR="00630196" w:rsidRPr="00AF6647" w:rsidRDefault="00630196" w:rsidP="00630196">
            <w:pPr>
              <w:rPr>
                <w:rFonts w:ascii="Calibri" w:hAnsi="Calibri" w:cs="Calibri"/>
                <w:sz w:val="20"/>
                <w:szCs w:val="20"/>
              </w:rPr>
            </w:pPr>
            <w:r w:rsidRPr="00AF6647">
              <w:rPr>
                <w:rFonts w:ascii="Calibri" w:hAnsi="Calibri" w:cs="Calibri"/>
                <w:sz w:val="20"/>
                <w:szCs w:val="20"/>
              </w:rPr>
              <w:t xml:space="preserve">Promover la exportación de productos </w:t>
            </w:r>
            <w:proofErr w:type="gramStart"/>
            <w:r w:rsidRPr="00AF6647">
              <w:rPr>
                <w:rFonts w:ascii="Calibri" w:hAnsi="Calibri" w:cs="Calibri"/>
                <w:sz w:val="20"/>
                <w:szCs w:val="20"/>
              </w:rPr>
              <w:t>Colombianos</w:t>
            </w:r>
            <w:proofErr w:type="gramEnd"/>
            <w:r w:rsidRPr="00AF6647">
              <w:rPr>
                <w:rFonts w:ascii="Calibri" w:hAnsi="Calibri" w:cs="Calibri"/>
                <w:sz w:val="20"/>
                <w:szCs w:val="20"/>
              </w:rPr>
              <w:t xml:space="preserve"> al exterior, especialmente la comercialización internacional de carbón y cualquier otra sustancia mineral asociada con el carbón, bien que sean explotados por la sociedad o por terceros. Realizar la prospección, exploración, explotación, producción, beneficio, transformación, adquisición, enajenación, comercialización y transporte de carbón y cualquiera otra sustancia mineral asociada con el carbón. La comercialización en el exterior de carbón y toda clase productos minerales </w:t>
            </w:r>
            <w:proofErr w:type="gramStart"/>
            <w:r w:rsidRPr="00AF6647">
              <w:rPr>
                <w:rFonts w:ascii="Calibri" w:hAnsi="Calibri" w:cs="Calibri"/>
                <w:sz w:val="20"/>
                <w:szCs w:val="20"/>
              </w:rPr>
              <w:t>Colombianos</w:t>
            </w:r>
            <w:proofErr w:type="gramEnd"/>
            <w:r w:rsidRPr="00AF6647">
              <w:rPr>
                <w:rFonts w:ascii="Calibri" w:hAnsi="Calibri" w:cs="Calibri"/>
                <w:sz w:val="20"/>
                <w:szCs w:val="20"/>
              </w:rPr>
              <w:t xml:space="preserve">.  La promoción y participación en la constitución de empresas productivas exportadoras de carbón y para la financiación de exportaciones.  Actuar como representante comercial de firmas y empresas </w:t>
            </w:r>
            <w:proofErr w:type="gramStart"/>
            <w:r w:rsidRPr="00AF6647">
              <w:rPr>
                <w:rFonts w:ascii="Calibri" w:hAnsi="Calibri" w:cs="Calibri"/>
                <w:sz w:val="20"/>
                <w:szCs w:val="20"/>
              </w:rPr>
              <w:t>Colombianas</w:t>
            </w:r>
            <w:proofErr w:type="gramEnd"/>
            <w:r w:rsidRPr="00AF6647">
              <w:rPr>
                <w:rFonts w:ascii="Calibri" w:hAnsi="Calibri" w:cs="Calibri"/>
                <w:sz w:val="20"/>
                <w:szCs w:val="20"/>
              </w:rPr>
              <w:t xml:space="preserve"> en el exterior, así como de empresas y compañías del exterior en Colombia, para negocios relacionados con la producción carbón y demás minerales y su posterior comercialización. Realizar la importación, exportación, comercialización y suministro de materias primas, insumos, equipos y maquinaria necesarios para la explotación minera del carbón y demás minerales, entre otros.</w:t>
            </w:r>
          </w:p>
        </w:tc>
      </w:tr>
      <w:tr w:rsidR="00630196" w:rsidRPr="00AF6647" w:rsidTr="00630196">
        <w:trPr>
          <w:trHeight w:val="1200"/>
        </w:trPr>
        <w:tc>
          <w:tcPr>
            <w:tcW w:w="2142" w:type="dxa"/>
            <w:shd w:val="clear" w:color="auto" w:fill="auto"/>
            <w:vAlign w:val="center"/>
            <w:hideMark/>
          </w:tcPr>
          <w:p w:rsidR="00630196" w:rsidRPr="00AF6647" w:rsidRDefault="00630196" w:rsidP="00630196">
            <w:pPr>
              <w:jc w:val="center"/>
              <w:rPr>
                <w:rFonts w:ascii="Calibri" w:hAnsi="Calibri" w:cs="Calibri"/>
                <w:sz w:val="20"/>
                <w:szCs w:val="20"/>
              </w:rPr>
            </w:pPr>
            <w:proofErr w:type="spellStart"/>
            <w:r w:rsidRPr="00AF6647">
              <w:rPr>
                <w:rFonts w:ascii="Calibri" w:hAnsi="Calibri" w:cs="Calibri"/>
                <w:sz w:val="20"/>
                <w:szCs w:val="20"/>
              </w:rPr>
              <w:t>Tekia</w:t>
            </w:r>
            <w:proofErr w:type="spellEnd"/>
            <w:r w:rsidRPr="00AF6647">
              <w:rPr>
                <w:rFonts w:ascii="Calibri" w:hAnsi="Calibri" w:cs="Calibri"/>
                <w:sz w:val="20"/>
                <w:szCs w:val="20"/>
              </w:rPr>
              <w:t xml:space="preserve"> S.A.S.</w:t>
            </w:r>
          </w:p>
        </w:tc>
        <w:tc>
          <w:tcPr>
            <w:tcW w:w="7938" w:type="dxa"/>
            <w:shd w:val="clear" w:color="auto" w:fill="auto"/>
            <w:vAlign w:val="center"/>
            <w:hideMark/>
          </w:tcPr>
          <w:p w:rsidR="00630196" w:rsidRPr="00AF6647" w:rsidRDefault="00630196" w:rsidP="00630196">
            <w:pPr>
              <w:rPr>
                <w:rFonts w:ascii="Calibri" w:hAnsi="Calibri" w:cs="Calibri"/>
                <w:sz w:val="20"/>
                <w:szCs w:val="20"/>
              </w:rPr>
            </w:pPr>
            <w:r w:rsidRPr="00AF6647">
              <w:rPr>
                <w:rFonts w:ascii="Calibri" w:hAnsi="Calibri" w:cs="Calibri"/>
                <w:sz w:val="20"/>
                <w:szCs w:val="20"/>
              </w:rPr>
              <w:t xml:space="preserve">Dentro de sus actividades principales tiene: </w:t>
            </w:r>
            <w:r w:rsidRPr="00AF6647">
              <w:rPr>
                <w:rFonts w:ascii="Calibri" w:hAnsi="Calibri" w:cs="Calibri"/>
                <w:sz w:val="20"/>
                <w:szCs w:val="20"/>
              </w:rPr>
              <w:br/>
              <w:t xml:space="preserve">-Forestal: comprende el establecimiento, cultivo, corte y aprovechamiento de la madera. </w:t>
            </w:r>
            <w:r w:rsidRPr="00AF6647">
              <w:rPr>
                <w:rFonts w:ascii="Calibri" w:hAnsi="Calibri" w:cs="Calibri"/>
                <w:sz w:val="20"/>
                <w:szCs w:val="20"/>
              </w:rPr>
              <w:br/>
              <w:t>-Ganadera: levantan y comercializan ganado en pie.</w:t>
            </w:r>
            <w:r w:rsidRPr="00AF6647">
              <w:rPr>
                <w:rFonts w:ascii="Calibri" w:hAnsi="Calibri" w:cs="Calibri"/>
                <w:sz w:val="20"/>
                <w:szCs w:val="20"/>
              </w:rPr>
              <w:br/>
              <w:t>-Camaronera: comprende el cultivo y venta de camarones</w:t>
            </w:r>
          </w:p>
        </w:tc>
      </w:tr>
      <w:tr w:rsidR="00630196" w:rsidRPr="00AF6647" w:rsidTr="00630196">
        <w:trPr>
          <w:trHeight w:val="561"/>
        </w:trPr>
        <w:tc>
          <w:tcPr>
            <w:tcW w:w="2142" w:type="dxa"/>
            <w:shd w:val="clear" w:color="auto" w:fill="auto"/>
            <w:vAlign w:val="center"/>
          </w:tcPr>
          <w:p w:rsidR="00630196" w:rsidRPr="00AB2548" w:rsidRDefault="00630196" w:rsidP="00630196">
            <w:pPr>
              <w:jc w:val="center"/>
              <w:rPr>
                <w:rFonts w:ascii="Calibri" w:hAnsi="Calibri" w:cs="Calibri"/>
                <w:sz w:val="20"/>
                <w:szCs w:val="20"/>
              </w:rPr>
            </w:pPr>
            <w:proofErr w:type="spellStart"/>
            <w:r w:rsidRPr="00AB2548">
              <w:rPr>
                <w:rFonts w:ascii="Calibri" w:hAnsi="Calibri" w:cs="Calibri"/>
                <w:sz w:val="20"/>
                <w:szCs w:val="20"/>
              </w:rPr>
              <w:t>Caltek</w:t>
            </w:r>
            <w:proofErr w:type="spellEnd"/>
            <w:r w:rsidRPr="00AB2548">
              <w:rPr>
                <w:rFonts w:ascii="Calibri" w:hAnsi="Calibri" w:cs="Calibri"/>
                <w:sz w:val="20"/>
                <w:szCs w:val="20"/>
              </w:rPr>
              <w:t xml:space="preserve"> S.A.S.</w:t>
            </w:r>
          </w:p>
        </w:tc>
        <w:tc>
          <w:tcPr>
            <w:tcW w:w="7938" w:type="dxa"/>
            <w:shd w:val="clear" w:color="auto" w:fill="auto"/>
            <w:vAlign w:val="center"/>
          </w:tcPr>
          <w:p w:rsidR="00630196" w:rsidRPr="00AB2548" w:rsidRDefault="00630196" w:rsidP="00630196">
            <w:pPr>
              <w:rPr>
                <w:rFonts w:ascii="Calibri" w:hAnsi="Calibri" w:cs="Calibri"/>
                <w:sz w:val="20"/>
                <w:szCs w:val="20"/>
              </w:rPr>
            </w:pPr>
            <w:r w:rsidRPr="00AB2548">
              <w:rPr>
                <w:rFonts w:ascii="Calibri" w:hAnsi="Calibri" w:cs="Calibri"/>
                <w:sz w:val="20"/>
                <w:szCs w:val="20"/>
              </w:rPr>
              <w:t>Explotación de cal y oxido de cal</w:t>
            </w:r>
          </w:p>
          <w:p w:rsidR="00630196" w:rsidRPr="00AB2548" w:rsidRDefault="00630196" w:rsidP="00630196">
            <w:pPr>
              <w:rPr>
                <w:rFonts w:ascii="Calibri" w:hAnsi="Calibri" w:cs="Calibri"/>
                <w:sz w:val="20"/>
                <w:szCs w:val="20"/>
              </w:rPr>
            </w:pPr>
          </w:p>
        </w:tc>
      </w:tr>
      <w:tr w:rsidR="002772A1" w:rsidRPr="00AF6647" w:rsidTr="00630196">
        <w:trPr>
          <w:trHeight w:val="561"/>
        </w:trPr>
        <w:tc>
          <w:tcPr>
            <w:tcW w:w="2142" w:type="dxa"/>
            <w:shd w:val="clear" w:color="auto" w:fill="auto"/>
            <w:vAlign w:val="center"/>
          </w:tcPr>
          <w:p w:rsidR="002772A1" w:rsidRPr="00AB2548" w:rsidRDefault="00F11F2E" w:rsidP="00630196">
            <w:pPr>
              <w:jc w:val="center"/>
              <w:rPr>
                <w:rFonts w:ascii="Calibri" w:hAnsi="Calibri" w:cs="Calibri"/>
                <w:sz w:val="20"/>
                <w:szCs w:val="20"/>
              </w:rPr>
            </w:pPr>
            <w:r w:rsidRPr="00AB2548">
              <w:rPr>
                <w:rFonts w:ascii="Calibri" w:hAnsi="Calibri" w:cs="Calibri"/>
                <w:sz w:val="20"/>
                <w:szCs w:val="20"/>
              </w:rPr>
              <w:t>Fundación Grupo  Argos</w:t>
            </w:r>
          </w:p>
        </w:tc>
        <w:tc>
          <w:tcPr>
            <w:tcW w:w="7938" w:type="dxa"/>
            <w:shd w:val="clear" w:color="auto" w:fill="auto"/>
            <w:vAlign w:val="center"/>
          </w:tcPr>
          <w:p w:rsidR="002772A1" w:rsidRPr="00AB2548" w:rsidRDefault="00F11F2E" w:rsidP="00630196">
            <w:pPr>
              <w:rPr>
                <w:rFonts w:ascii="Calibri" w:hAnsi="Calibri" w:cs="Calibri"/>
                <w:sz w:val="20"/>
                <w:szCs w:val="20"/>
              </w:rPr>
            </w:pPr>
            <w:r w:rsidRPr="00AB2548">
              <w:rPr>
                <w:rFonts w:ascii="Calibri" w:hAnsi="Calibri" w:cs="Calibri"/>
                <w:sz w:val="20"/>
                <w:szCs w:val="20"/>
              </w:rPr>
              <w:t>Fundación para desarrollar labor social en bien de la comunidad de las veredas que rodean las plantas de cementos del Grupo Cementero</w:t>
            </w:r>
          </w:p>
        </w:tc>
      </w:tr>
      <w:tr w:rsidR="00F11F2E" w:rsidRPr="00AF6647" w:rsidTr="00630196">
        <w:trPr>
          <w:trHeight w:val="561"/>
        </w:trPr>
        <w:tc>
          <w:tcPr>
            <w:tcW w:w="2142" w:type="dxa"/>
            <w:shd w:val="clear" w:color="auto" w:fill="auto"/>
            <w:vAlign w:val="center"/>
          </w:tcPr>
          <w:p w:rsidR="00F11F2E" w:rsidRPr="00AB2548" w:rsidRDefault="00F11F2E" w:rsidP="00630196">
            <w:pPr>
              <w:jc w:val="center"/>
              <w:rPr>
                <w:rFonts w:ascii="Calibri" w:hAnsi="Calibri" w:cs="Calibri"/>
                <w:sz w:val="20"/>
                <w:szCs w:val="20"/>
              </w:rPr>
            </w:pPr>
            <w:r w:rsidRPr="00AB2548">
              <w:rPr>
                <w:rFonts w:ascii="Calibri" w:hAnsi="Calibri" w:cs="Calibri"/>
                <w:sz w:val="20"/>
                <w:szCs w:val="20"/>
              </w:rPr>
              <w:t>Grupo Argos</w:t>
            </w:r>
          </w:p>
        </w:tc>
        <w:tc>
          <w:tcPr>
            <w:tcW w:w="7938" w:type="dxa"/>
            <w:shd w:val="clear" w:color="auto" w:fill="auto"/>
            <w:vAlign w:val="center"/>
          </w:tcPr>
          <w:p w:rsidR="00F11F2E" w:rsidRPr="00AB2548" w:rsidRDefault="00F11F2E" w:rsidP="00630196">
            <w:pPr>
              <w:rPr>
                <w:rFonts w:ascii="Calibri" w:hAnsi="Calibri" w:cs="Calibri"/>
                <w:sz w:val="20"/>
                <w:szCs w:val="20"/>
              </w:rPr>
            </w:pPr>
            <w:r w:rsidRPr="00AB2548">
              <w:rPr>
                <w:rFonts w:ascii="Calibri" w:hAnsi="Calibri" w:cs="Calibri"/>
                <w:sz w:val="20"/>
                <w:szCs w:val="20"/>
              </w:rPr>
              <w:t xml:space="preserve">Oficinas y/o despachos profesionales (abogados, arquitectos, contadores, ingenieros, publicistas y similares), casa </w:t>
            </w:r>
            <w:proofErr w:type="spellStart"/>
            <w:r w:rsidRPr="00AB2548">
              <w:rPr>
                <w:rFonts w:ascii="Calibri" w:hAnsi="Calibri" w:cs="Calibri"/>
                <w:sz w:val="20"/>
                <w:szCs w:val="20"/>
              </w:rPr>
              <w:t>cural</w:t>
            </w:r>
            <w:proofErr w:type="spellEnd"/>
            <w:r w:rsidRPr="00AB2548">
              <w:rPr>
                <w:rFonts w:ascii="Calibri" w:hAnsi="Calibri" w:cs="Calibri"/>
                <w:sz w:val="20"/>
                <w:szCs w:val="20"/>
              </w:rPr>
              <w:t>, junta de acción comunal y notarias</w:t>
            </w:r>
          </w:p>
        </w:tc>
      </w:tr>
      <w:tr w:rsidR="00F11F2E" w:rsidRPr="00AF6647" w:rsidTr="00630196">
        <w:trPr>
          <w:trHeight w:val="561"/>
        </w:trPr>
        <w:tc>
          <w:tcPr>
            <w:tcW w:w="2142" w:type="dxa"/>
            <w:shd w:val="clear" w:color="auto" w:fill="auto"/>
            <w:vAlign w:val="center"/>
          </w:tcPr>
          <w:p w:rsidR="00F11F2E" w:rsidRPr="00AB2548" w:rsidRDefault="00F11F2E" w:rsidP="00630196">
            <w:pPr>
              <w:jc w:val="center"/>
              <w:rPr>
                <w:rFonts w:ascii="Calibri" w:hAnsi="Calibri" w:cs="Calibri"/>
                <w:sz w:val="20"/>
                <w:szCs w:val="20"/>
              </w:rPr>
            </w:pPr>
            <w:r w:rsidRPr="00AB2548">
              <w:rPr>
                <w:rFonts w:ascii="Calibri" w:hAnsi="Calibri" w:cs="Calibri"/>
                <w:sz w:val="20"/>
                <w:szCs w:val="20"/>
              </w:rPr>
              <w:t>Zona Franca Argos S.A.S</w:t>
            </w:r>
          </w:p>
        </w:tc>
        <w:tc>
          <w:tcPr>
            <w:tcW w:w="7938" w:type="dxa"/>
            <w:shd w:val="clear" w:color="auto" w:fill="auto"/>
            <w:vAlign w:val="center"/>
          </w:tcPr>
          <w:p w:rsidR="00F11F2E" w:rsidRPr="00AB2548" w:rsidRDefault="00F11F2E" w:rsidP="00630196">
            <w:pPr>
              <w:rPr>
                <w:rFonts w:ascii="Calibri" w:hAnsi="Calibri" w:cs="Calibri"/>
                <w:sz w:val="20"/>
                <w:szCs w:val="20"/>
              </w:rPr>
            </w:pPr>
            <w:r w:rsidRPr="00AB2548">
              <w:rPr>
                <w:rFonts w:ascii="Calibri" w:hAnsi="Calibri" w:cs="Calibri"/>
                <w:sz w:val="20"/>
                <w:szCs w:val="20"/>
              </w:rPr>
              <w:t>Fabricación de Cemento, entre otros.</w:t>
            </w:r>
          </w:p>
        </w:tc>
      </w:tr>
    </w:tbl>
    <w:p w:rsidR="00630196" w:rsidRPr="006B515A" w:rsidRDefault="00630196" w:rsidP="00C01C29">
      <w:pPr>
        <w:ind w:left="1416"/>
        <w:jc w:val="both"/>
        <w:rPr>
          <w:rFonts w:ascii="Calibri" w:hAnsi="Calibri" w:cs="Calibri"/>
          <w:bCs/>
          <w:sz w:val="22"/>
          <w:szCs w:val="22"/>
          <w:shd w:val="clear" w:color="auto" w:fill="FFFFFF"/>
        </w:rPr>
      </w:pPr>
    </w:p>
    <w:p w:rsidR="00F11F2E" w:rsidRDefault="00F11F2E" w:rsidP="00F11F2E">
      <w:pPr>
        <w:rPr>
          <w:rFonts w:ascii="Calibri" w:hAnsi="Calibri" w:cs="Calibri"/>
          <w:sz w:val="20"/>
          <w:szCs w:val="20"/>
          <w:lang w:val="es-CO" w:eastAsia="es-CO"/>
        </w:rPr>
      </w:pPr>
      <w:r>
        <w:rPr>
          <w:rFonts w:ascii="Calibri" w:hAnsi="Calibri" w:cs="Calibri"/>
          <w:sz w:val="20"/>
          <w:szCs w:val="20"/>
        </w:rPr>
        <w:t>Fabricación de Cemento, entre otros.</w:t>
      </w:r>
    </w:p>
    <w:p w:rsidR="00E866B9" w:rsidRPr="006B515A" w:rsidRDefault="00E866B9">
      <w:pPr>
        <w:pStyle w:val="Textosinformato"/>
        <w:rPr>
          <w:rFonts w:ascii="Calibri" w:hAnsi="Calibri" w:cs="Calibri"/>
          <w:b/>
          <w:sz w:val="22"/>
          <w:szCs w:val="22"/>
        </w:rPr>
      </w:pPr>
    </w:p>
    <w:p w:rsidR="00E866B9" w:rsidRPr="006B515A" w:rsidRDefault="00E866B9" w:rsidP="00AF6525">
      <w:pPr>
        <w:pStyle w:val="Ttulo1"/>
        <w:numPr>
          <w:ilvl w:val="0"/>
          <w:numId w:val="37"/>
        </w:numPr>
        <w:ind w:left="567" w:hanging="567"/>
        <w:rPr>
          <w:rFonts w:ascii="Calibri" w:hAnsi="Calibri" w:cs="Calibri"/>
          <w:bCs w:val="0"/>
          <w:color w:val="auto"/>
          <w:szCs w:val="22"/>
        </w:rPr>
      </w:pPr>
      <w:r w:rsidRPr="006B515A">
        <w:rPr>
          <w:rFonts w:ascii="Calibri" w:hAnsi="Calibri" w:cs="Calibri"/>
          <w:bCs w:val="0"/>
          <w:color w:val="auto"/>
          <w:szCs w:val="22"/>
        </w:rPr>
        <w:t xml:space="preserve">UBICACIÓN DE LOS PREDIOS: </w:t>
      </w:r>
      <w:r w:rsidRPr="006B515A">
        <w:rPr>
          <w:rFonts w:ascii="Calibri" w:hAnsi="Calibri" w:cs="Calibri"/>
          <w:b w:val="0"/>
          <w:bCs w:val="0"/>
          <w:color w:val="auto"/>
          <w:szCs w:val="22"/>
        </w:rPr>
        <w:t xml:space="preserve">Todos los vehículos de propiedad de </w:t>
      </w:r>
      <w:r w:rsidR="00DE64DF" w:rsidRPr="006B515A">
        <w:rPr>
          <w:rFonts w:ascii="Calibri" w:hAnsi="Calibri" w:cs="Calibri"/>
          <w:b w:val="0"/>
          <w:bCs w:val="0"/>
          <w:color w:val="auto"/>
          <w:szCs w:val="22"/>
        </w:rPr>
        <w:t xml:space="preserve">los asegurados indicados en el numeral 1 y </w:t>
      </w:r>
      <w:r w:rsidRPr="006B515A">
        <w:rPr>
          <w:rFonts w:ascii="Calibri" w:hAnsi="Calibri" w:cs="Calibri"/>
          <w:b w:val="0"/>
          <w:bCs w:val="0"/>
          <w:color w:val="auto"/>
          <w:szCs w:val="22"/>
        </w:rPr>
        <w:t>asegurados en las pólizas de automóviles con S</w:t>
      </w:r>
      <w:r w:rsidR="00591C01" w:rsidRPr="006B515A">
        <w:rPr>
          <w:rFonts w:ascii="Calibri" w:hAnsi="Calibri" w:cs="Calibri"/>
          <w:b w:val="0"/>
          <w:bCs w:val="0"/>
          <w:color w:val="auto"/>
          <w:szCs w:val="22"/>
        </w:rPr>
        <w:t>eguros Generales S</w:t>
      </w:r>
      <w:r w:rsidRPr="006B515A">
        <w:rPr>
          <w:rFonts w:ascii="Calibri" w:hAnsi="Calibri" w:cs="Calibri"/>
          <w:b w:val="0"/>
          <w:bCs w:val="0"/>
          <w:color w:val="auto"/>
          <w:szCs w:val="22"/>
        </w:rPr>
        <w:t>uramericana</w:t>
      </w:r>
      <w:r w:rsidR="00591C01" w:rsidRPr="006B515A">
        <w:rPr>
          <w:rFonts w:ascii="Calibri" w:hAnsi="Calibri" w:cs="Calibri"/>
          <w:bCs w:val="0"/>
          <w:color w:val="auto"/>
          <w:szCs w:val="22"/>
        </w:rPr>
        <w:t>.</w:t>
      </w:r>
    </w:p>
    <w:p w:rsidR="00E866B9" w:rsidRPr="006B515A" w:rsidRDefault="00E866B9">
      <w:pPr>
        <w:rPr>
          <w:rFonts w:ascii="Calibri" w:hAnsi="Calibri" w:cs="Calibri"/>
          <w:b/>
          <w:sz w:val="22"/>
          <w:szCs w:val="22"/>
        </w:rPr>
      </w:pPr>
    </w:p>
    <w:p w:rsidR="001F498A" w:rsidRPr="006B515A" w:rsidRDefault="00E866B9" w:rsidP="00AF6525">
      <w:pPr>
        <w:pStyle w:val="Ttulo1"/>
        <w:numPr>
          <w:ilvl w:val="0"/>
          <w:numId w:val="37"/>
        </w:numPr>
        <w:ind w:left="567" w:hanging="567"/>
        <w:rPr>
          <w:rFonts w:ascii="Calibri" w:hAnsi="Calibri" w:cs="Calibri"/>
          <w:color w:val="auto"/>
          <w:szCs w:val="22"/>
        </w:rPr>
      </w:pPr>
      <w:r w:rsidRPr="006B515A">
        <w:rPr>
          <w:rFonts w:ascii="Calibri" w:hAnsi="Calibri" w:cs="Calibri"/>
          <w:bCs w:val="0"/>
          <w:color w:val="auto"/>
          <w:szCs w:val="22"/>
        </w:rPr>
        <w:t>LÍMITE ASEGURADO</w:t>
      </w:r>
      <w:r w:rsidR="00AD58C9" w:rsidRPr="006B515A">
        <w:rPr>
          <w:rFonts w:ascii="Calibri" w:hAnsi="Calibri" w:cs="Calibri"/>
          <w:bCs w:val="0"/>
          <w:color w:val="auto"/>
          <w:szCs w:val="22"/>
        </w:rPr>
        <w:t>:</w:t>
      </w:r>
      <w:r w:rsidR="00AD58C9" w:rsidRPr="006B515A">
        <w:rPr>
          <w:rFonts w:ascii="Calibri" w:hAnsi="Calibri" w:cs="Calibri"/>
          <w:color w:val="auto"/>
          <w:szCs w:val="22"/>
        </w:rPr>
        <w:t xml:space="preserve"> </w:t>
      </w:r>
      <w:r w:rsidR="003570FB" w:rsidRPr="005952A6">
        <w:rPr>
          <w:rFonts w:ascii="Calibri" w:hAnsi="Calibri" w:cs="Calibri"/>
          <w:color w:val="auto"/>
          <w:szCs w:val="22"/>
        </w:rPr>
        <w:t xml:space="preserve">USD </w:t>
      </w:r>
      <w:r w:rsidR="003570FB" w:rsidRPr="005952A6">
        <w:rPr>
          <w:rFonts w:ascii="Calibri" w:hAnsi="Calibri" w:cs="Calibri"/>
          <w:b w:val="0"/>
          <w:color w:val="auto"/>
          <w:szCs w:val="22"/>
        </w:rPr>
        <w:t xml:space="preserve">300.000 </w:t>
      </w:r>
      <w:r w:rsidR="001F498A" w:rsidRPr="006B515A">
        <w:rPr>
          <w:rFonts w:ascii="Calibri" w:hAnsi="Calibri" w:cs="Calibri"/>
          <w:b w:val="0"/>
          <w:color w:val="auto"/>
          <w:szCs w:val="22"/>
        </w:rPr>
        <w:t>evento / vigencia</w:t>
      </w:r>
      <w:r w:rsidR="001F498A" w:rsidRPr="006B515A">
        <w:rPr>
          <w:rFonts w:ascii="Calibri" w:hAnsi="Calibri" w:cs="Calibri"/>
          <w:color w:val="auto"/>
          <w:szCs w:val="22"/>
        </w:rPr>
        <w:t xml:space="preserve">.  </w:t>
      </w:r>
    </w:p>
    <w:p w:rsidR="001F498A" w:rsidRPr="006B515A" w:rsidRDefault="001F498A">
      <w:pPr>
        <w:ind w:firstLine="480"/>
        <w:rPr>
          <w:rFonts w:ascii="Calibri" w:hAnsi="Calibri" w:cs="Calibri"/>
          <w:b/>
          <w:sz w:val="22"/>
          <w:szCs w:val="22"/>
        </w:rPr>
      </w:pPr>
    </w:p>
    <w:p w:rsidR="00A9796F" w:rsidRPr="006B515A" w:rsidRDefault="001D1761" w:rsidP="00AF6525">
      <w:pPr>
        <w:pStyle w:val="Ttulo1"/>
        <w:numPr>
          <w:ilvl w:val="0"/>
          <w:numId w:val="37"/>
        </w:numPr>
        <w:ind w:left="567" w:hanging="567"/>
        <w:rPr>
          <w:rFonts w:ascii="Calibri" w:hAnsi="Calibri" w:cs="Calibri"/>
          <w:bCs w:val="0"/>
          <w:color w:val="auto"/>
          <w:szCs w:val="22"/>
        </w:rPr>
      </w:pPr>
      <w:r w:rsidRPr="006B515A">
        <w:rPr>
          <w:rFonts w:ascii="Calibri" w:hAnsi="Calibri" w:cs="Calibri"/>
          <w:bCs w:val="0"/>
          <w:color w:val="auto"/>
          <w:szCs w:val="22"/>
        </w:rPr>
        <w:t>COBERTURA DE</w:t>
      </w:r>
      <w:r w:rsidRPr="00B7146F">
        <w:rPr>
          <w:rFonts w:ascii="Calibri" w:hAnsi="Calibri" w:cs="Calibri"/>
          <w:bCs w:val="0"/>
          <w:color w:val="auto"/>
          <w:szCs w:val="22"/>
        </w:rPr>
        <w:t xml:space="preserve"> RESPONSABILIDAD EN PREDIOS Y POR OPERACIONES</w:t>
      </w:r>
      <w:r w:rsidR="00E866B9" w:rsidRPr="00B7146F">
        <w:rPr>
          <w:rFonts w:ascii="Calibri" w:hAnsi="Calibri" w:cs="Calibri"/>
          <w:bCs w:val="0"/>
          <w:color w:val="auto"/>
          <w:szCs w:val="22"/>
        </w:rPr>
        <w:t xml:space="preserve">: </w:t>
      </w:r>
      <w:r w:rsidR="00E866B9" w:rsidRPr="00B7146F">
        <w:rPr>
          <w:rFonts w:ascii="Calibri" w:hAnsi="Calibri" w:cs="Calibri"/>
          <w:b w:val="0"/>
          <w:color w:val="auto"/>
          <w:szCs w:val="22"/>
        </w:rPr>
        <w:t xml:space="preserve">Según texto </w:t>
      </w:r>
      <w:proofErr w:type="gramStart"/>
      <w:r w:rsidR="00E866B9" w:rsidRPr="00B7146F">
        <w:rPr>
          <w:rFonts w:ascii="Calibri" w:hAnsi="Calibri" w:cs="Calibri"/>
          <w:b w:val="0"/>
          <w:color w:val="auto"/>
          <w:szCs w:val="22"/>
        </w:rPr>
        <w:t>Suramericana</w:t>
      </w:r>
      <w:proofErr w:type="gramEnd"/>
      <w:r w:rsidR="00E866B9" w:rsidRPr="00B7146F">
        <w:rPr>
          <w:rFonts w:ascii="Calibri" w:hAnsi="Calibri" w:cs="Calibri"/>
          <w:b w:val="0"/>
          <w:color w:val="auto"/>
          <w:szCs w:val="22"/>
        </w:rPr>
        <w:t xml:space="preserve"> F01-13-</w:t>
      </w:r>
      <w:r w:rsidR="00A41057" w:rsidRPr="00B7146F">
        <w:rPr>
          <w:rFonts w:ascii="Calibri" w:hAnsi="Calibri" w:cs="Calibri"/>
          <w:b w:val="0"/>
          <w:color w:val="auto"/>
          <w:szCs w:val="22"/>
        </w:rPr>
        <w:t>066</w:t>
      </w:r>
      <w:r w:rsidR="00E866B9" w:rsidRPr="00B7146F">
        <w:rPr>
          <w:rFonts w:ascii="Calibri" w:hAnsi="Calibri" w:cs="Calibri"/>
          <w:color w:val="auto"/>
          <w:szCs w:val="22"/>
        </w:rPr>
        <w:t xml:space="preserve">.  </w:t>
      </w:r>
    </w:p>
    <w:p w:rsidR="001D1761" w:rsidRPr="006B515A" w:rsidRDefault="001D1761">
      <w:pPr>
        <w:ind w:left="480"/>
        <w:jc w:val="both"/>
        <w:rPr>
          <w:rFonts w:ascii="Calibri" w:hAnsi="Calibri" w:cs="Calibri"/>
          <w:sz w:val="22"/>
          <w:szCs w:val="22"/>
        </w:rPr>
      </w:pPr>
    </w:p>
    <w:p w:rsidR="00E866B9" w:rsidRPr="006B515A" w:rsidRDefault="001F7B56" w:rsidP="00D74C48">
      <w:pPr>
        <w:ind w:left="567"/>
        <w:jc w:val="both"/>
        <w:rPr>
          <w:rFonts w:ascii="Calibri" w:hAnsi="Calibri" w:cs="Calibri"/>
          <w:sz w:val="22"/>
          <w:szCs w:val="22"/>
        </w:rPr>
      </w:pPr>
      <w:r w:rsidRPr="006B515A">
        <w:rPr>
          <w:rFonts w:ascii="Calibri" w:hAnsi="Calibri" w:cs="Calibri"/>
          <w:sz w:val="22"/>
          <w:szCs w:val="22"/>
        </w:rPr>
        <w:t xml:space="preserve">Esta cobertura ampara la responsabilidad civil en que incurra el asegurado, durante la vigencia del seguro, por daños materiales, lesiones personales o muerte causados a terceros en sus predios o por las operaciones que lleva a cabo dentro y fuera de los mismos en el curso normal de sus negocios y con los vehículos </w:t>
      </w:r>
      <w:r w:rsidR="00E866B9" w:rsidRPr="006B515A">
        <w:rPr>
          <w:rFonts w:ascii="Calibri" w:hAnsi="Calibri" w:cs="Calibri"/>
          <w:sz w:val="22"/>
          <w:szCs w:val="22"/>
        </w:rPr>
        <w:t>asegurados en las pólizas de automóviles contratadas por los asegurados</w:t>
      </w:r>
      <w:r w:rsidRPr="006B515A">
        <w:rPr>
          <w:rFonts w:ascii="Calibri" w:hAnsi="Calibri" w:cs="Calibri"/>
          <w:sz w:val="22"/>
          <w:szCs w:val="22"/>
        </w:rPr>
        <w:t xml:space="preserve">. </w:t>
      </w:r>
    </w:p>
    <w:p w:rsidR="00972D39" w:rsidRPr="006B515A" w:rsidRDefault="00972D39">
      <w:pPr>
        <w:rPr>
          <w:rFonts w:ascii="Calibri" w:hAnsi="Calibri" w:cs="Calibri"/>
          <w:b/>
          <w:bCs/>
          <w:sz w:val="22"/>
          <w:szCs w:val="22"/>
        </w:rPr>
      </w:pPr>
    </w:p>
    <w:p w:rsidR="009F5A51" w:rsidRPr="006B515A" w:rsidRDefault="009F5A51" w:rsidP="00D74C48">
      <w:pPr>
        <w:ind w:left="567"/>
        <w:rPr>
          <w:rFonts w:ascii="Calibri" w:hAnsi="Calibri" w:cs="Calibri"/>
          <w:b/>
          <w:bCs/>
          <w:sz w:val="22"/>
          <w:szCs w:val="22"/>
        </w:rPr>
      </w:pPr>
      <w:r w:rsidRPr="006B515A">
        <w:rPr>
          <w:rFonts w:ascii="Calibri" w:hAnsi="Calibri" w:cs="Calibri"/>
          <w:sz w:val="22"/>
          <w:szCs w:val="22"/>
        </w:rPr>
        <w:t xml:space="preserve">La </w:t>
      </w:r>
      <w:r w:rsidR="00060442" w:rsidRPr="006B515A">
        <w:rPr>
          <w:rFonts w:ascii="Calibri" w:hAnsi="Calibri" w:cs="Calibri"/>
          <w:sz w:val="22"/>
          <w:szCs w:val="22"/>
        </w:rPr>
        <w:t xml:space="preserve">cobertura de esta póliza </w:t>
      </w:r>
      <w:r w:rsidRPr="006B515A">
        <w:rPr>
          <w:rFonts w:ascii="Calibri" w:hAnsi="Calibri" w:cs="Calibri"/>
          <w:sz w:val="22"/>
          <w:szCs w:val="22"/>
        </w:rPr>
        <w:t xml:space="preserve">se limita única y exclusivamente por el uso de los </w:t>
      </w:r>
      <w:r w:rsidRPr="006B515A">
        <w:rPr>
          <w:rFonts w:ascii="Calibri" w:hAnsi="Calibri" w:cs="Calibri"/>
          <w:b/>
          <w:sz w:val="22"/>
          <w:szCs w:val="22"/>
        </w:rPr>
        <w:t xml:space="preserve">vehículos </w:t>
      </w:r>
      <w:r w:rsidR="00AC0412" w:rsidRPr="006B515A">
        <w:rPr>
          <w:rFonts w:ascii="Calibri" w:hAnsi="Calibri" w:cs="Calibri"/>
          <w:b/>
          <w:sz w:val="22"/>
          <w:szCs w:val="22"/>
        </w:rPr>
        <w:t>al servicio</w:t>
      </w:r>
      <w:r w:rsidRPr="006B515A">
        <w:rPr>
          <w:rFonts w:ascii="Calibri" w:hAnsi="Calibri" w:cs="Calibri"/>
          <w:b/>
          <w:sz w:val="22"/>
          <w:szCs w:val="22"/>
        </w:rPr>
        <w:t xml:space="preserve"> del asegurado.</w:t>
      </w:r>
    </w:p>
    <w:p w:rsidR="009F5A51" w:rsidRPr="006B515A" w:rsidRDefault="009F5A51">
      <w:pPr>
        <w:rPr>
          <w:rFonts w:ascii="Calibri" w:hAnsi="Calibri" w:cs="Calibri"/>
          <w:b/>
          <w:bCs/>
          <w:sz w:val="22"/>
          <w:szCs w:val="22"/>
        </w:rPr>
      </w:pPr>
    </w:p>
    <w:p w:rsidR="00630196" w:rsidRDefault="008A65C9" w:rsidP="00630196">
      <w:pPr>
        <w:pStyle w:val="Ttulo1"/>
        <w:numPr>
          <w:ilvl w:val="0"/>
          <w:numId w:val="37"/>
        </w:numPr>
        <w:ind w:left="567" w:hanging="567"/>
        <w:rPr>
          <w:rFonts w:ascii="Calibri" w:hAnsi="Calibri" w:cs="Calibri"/>
          <w:color w:val="auto"/>
          <w:szCs w:val="22"/>
        </w:rPr>
      </w:pPr>
      <w:r w:rsidRPr="006B515A">
        <w:rPr>
          <w:rFonts w:ascii="Calibri" w:hAnsi="Calibri" w:cs="Calibri"/>
          <w:bCs w:val="0"/>
          <w:color w:val="auto"/>
          <w:szCs w:val="22"/>
        </w:rPr>
        <w:lastRenderedPageBreak/>
        <w:t>COBERTURAS OPCIONALES</w:t>
      </w:r>
      <w:r w:rsidR="00AD58C9" w:rsidRPr="006B515A">
        <w:rPr>
          <w:rFonts w:ascii="Calibri" w:hAnsi="Calibri" w:cs="Calibri"/>
          <w:bCs w:val="0"/>
          <w:color w:val="auto"/>
          <w:szCs w:val="22"/>
        </w:rPr>
        <w:t>: Según</w:t>
      </w:r>
      <w:r w:rsidRPr="006B515A">
        <w:rPr>
          <w:rFonts w:ascii="Calibri" w:hAnsi="Calibri" w:cs="Calibri"/>
          <w:color w:val="auto"/>
          <w:szCs w:val="22"/>
        </w:rPr>
        <w:t xml:space="preserve"> texto </w:t>
      </w:r>
      <w:proofErr w:type="gramStart"/>
      <w:r w:rsidRPr="006B515A">
        <w:rPr>
          <w:rFonts w:ascii="Calibri" w:hAnsi="Calibri" w:cs="Calibri"/>
          <w:color w:val="auto"/>
          <w:szCs w:val="22"/>
        </w:rPr>
        <w:t>Suramericana</w:t>
      </w:r>
      <w:proofErr w:type="gramEnd"/>
      <w:r w:rsidRPr="006B515A">
        <w:rPr>
          <w:rFonts w:ascii="Calibri" w:hAnsi="Calibri" w:cs="Calibri"/>
          <w:color w:val="auto"/>
          <w:szCs w:val="22"/>
        </w:rPr>
        <w:t xml:space="preserve"> F01</w:t>
      </w:r>
      <w:r w:rsidRPr="00B7146F">
        <w:rPr>
          <w:rFonts w:ascii="Calibri" w:hAnsi="Calibri" w:cs="Calibri"/>
          <w:color w:val="auto"/>
          <w:szCs w:val="22"/>
        </w:rPr>
        <w:t>-13-</w:t>
      </w:r>
      <w:r w:rsidR="00A41057" w:rsidRPr="00B7146F">
        <w:rPr>
          <w:rFonts w:ascii="Calibri" w:hAnsi="Calibri" w:cs="Calibri"/>
          <w:b w:val="0"/>
          <w:color w:val="auto"/>
          <w:szCs w:val="22"/>
        </w:rPr>
        <w:t>066</w:t>
      </w:r>
      <w:r w:rsidR="00A41057" w:rsidRPr="00B7146F">
        <w:rPr>
          <w:rFonts w:ascii="Calibri" w:hAnsi="Calibri" w:cs="Calibri"/>
          <w:color w:val="auto"/>
          <w:szCs w:val="22"/>
        </w:rPr>
        <w:t>.</w:t>
      </w:r>
    </w:p>
    <w:p w:rsidR="00630196" w:rsidRPr="00630196" w:rsidRDefault="00630196" w:rsidP="00630196"/>
    <w:p w:rsidR="001B34A3" w:rsidRPr="006B515A" w:rsidRDefault="004A374C" w:rsidP="00D74C48">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bCs/>
          <w:sz w:val="22"/>
          <w:szCs w:val="22"/>
        </w:rPr>
        <w:t xml:space="preserve">Responsabilidad Civil </w:t>
      </w:r>
      <w:r w:rsidR="001B34A3" w:rsidRPr="006B515A">
        <w:rPr>
          <w:rFonts w:ascii="Calibri" w:hAnsi="Calibri" w:cs="Calibri"/>
          <w:b/>
          <w:bCs/>
          <w:sz w:val="22"/>
          <w:szCs w:val="22"/>
        </w:rPr>
        <w:t xml:space="preserve">por daños causados con vehículos PROPIOS </w:t>
      </w:r>
      <w:r w:rsidR="00892131" w:rsidRPr="006B515A">
        <w:rPr>
          <w:rFonts w:ascii="Calibri" w:hAnsi="Calibri" w:cs="Calibri"/>
          <w:b/>
          <w:bCs/>
          <w:sz w:val="22"/>
          <w:szCs w:val="22"/>
        </w:rPr>
        <w:t xml:space="preserve">Y NO PROPIOS </w:t>
      </w:r>
      <w:r w:rsidR="001B34A3" w:rsidRPr="006B515A">
        <w:rPr>
          <w:rFonts w:ascii="Calibri" w:hAnsi="Calibri" w:cs="Calibri"/>
          <w:b/>
          <w:bCs/>
          <w:sz w:val="22"/>
          <w:szCs w:val="22"/>
        </w:rPr>
        <w:t xml:space="preserve">al servicio del asegurado (según texto de condiciones Generales): </w:t>
      </w:r>
      <w:proofErr w:type="spellStart"/>
      <w:r w:rsidR="001B34A3" w:rsidRPr="006B515A">
        <w:rPr>
          <w:rFonts w:ascii="Calibri" w:hAnsi="Calibri" w:cs="Calibri"/>
          <w:sz w:val="22"/>
          <w:szCs w:val="22"/>
        </w:rPr>
        <w:t>Sublimite</w:t>
      </w:r>
      <w:proofErr w:type="spellEnd"/>
      <w:r w:rsidR="001B34A3" w:rsidRPr="006B515A">
        <w:rPr>
          <w:rFonts w:ascii="Calibri" w:hAnsi="Calibri" w:cs="Calibri"/>
          <w:sz w:val="22"/>
          <w:szCs w:val="22"/>
        </w:rPr>
        <w:t xml:space="preserve"> según el numeral 5 de estas condiciones. Este </w:t>
      </w:r>
      <w:proofErr w:type="spellStart"/>
      <w:r w:rsidR="001B34A3" w:rsidRPr="006B515A">
        <w:rPr>
          <w:rFonts w:ascii="Calibri" w:hAnsi="Calibri" w:cs="Calibri"/>
          <w:sz w:val="22"/>
          <w:szCs w:val="22"/>
        </w:rPr>
        <w:t>sublimite</w:t>
      </w:r>
      <w:proofErr w:type="spellEnd"/>
      <w:r w:rsidR="001B34A3" w:rsidRPr="006B515A">
        <w:rPr>
          <w:rFonts w:ascii="Calibri" w:hAnsi="Calibri" w:cs="Calibri"/>
          <w:sz w:val="22"/>
          <w:szCs w:val="22"/>
        </w:rPr>
        <w:t xml:space="preserve"> opera por evento y vigencia en exceso de:</w:t>
      </w:r>
    </w:p>
    <w:p w:rsidR="001B34A3" w:rsidRPr="006B515A" w:rsidRDefault="001B34A3" w:rsidP="001B34A3">
      <w:pPr>
        <w:ind w:left="960"/>
        <w:jc w:val="both"/>
        <w:rPr>
          <w:rFonts w:ascii="Calibri" w:hAnsi="Calibri" w:cs="Calibri"/>
          <w:sz w:val="22"/>
          <w:szCs w:val="22"/>
        </w:rPr>
      </w:pPr>
    </w:p>
    <w:p w:rsidR="00630196" w:rsidRPr="005952A6" w:rsidRDefault="009A019D" w:rsidP="009A019D">
      <w:pPr>
        <w:pStyle w:val="Prrafodelista"/>
        <w:ind w:left="1080"/>
        <w:rPr>
          <w:rFonts w:ascii="Calibri" w:hAnsi="Calibri" w:cs="Calibri"/>
          <w:sz w:val="22"/>
          <w:szCs w:val="22"/>
          <w:lang w:val="es-MX"/>
        </w:rPr>
      </w:pPr>
      <w:r w:rsidRPr="005952A6">
        <w:rPr>
          <w:rFonts w:asciiTheme="minorHAnsi" w:hAnsiTheme="minorHAnsi" w:cstheme="minorHAnsi"/>
          <w:sz w:val="22"/>
          <w:szCs w:val="22"/>
        </w:rPr>
        <w:t>Esta cobertura aplica en exceso del SOAT y de la póliza de automóviles que tenga el vehículo. En caso de no tener aplicará de la siguiente manera</w:t>
      </w:r>
    </w:p>
    <w:p w:rsidR="00630196" w:rsidRPr="006B515A" w:rsidRDefault="00630196" w:rsidP="00630196">
      <w:pPr>
        <w:ind w:left="1440"/>
        <w:rPr>
          <w:rFonts w:ascii="Calibri" w:hAnsi="Calibri" w:cs="Calibri"/>
          <w:sz w:val="22"/>
          <w:szCs w:val="22"/>
          <w:lang w:val="es-MX"/>
        </w:rPr>
      </w:pPr>
    </w:p>
    <w:p w:rsidR="00CF11D6" w:rsidRPr="006B515A" w:rsidRDefault="00CF11D6" w:rsidP="00CF11D6">
      <w:pPr>
        <w:numPr>
          <w:ilvl w:val="0"/>
          <w:numId w:val="35"/>
        </w:numPr>
        <w:ind w:firstLine="840"/>
        <w:jc w:val="both"/>
        <w:rPr>
          <w:rFonts w:ascii="Calibri" w:hAnsi="Calibri" w:cs="Calibri"/>
          <w:sz w:val="22"/>
          <w:szCs w:val="22"/>
        </w:rPr>
      </w:pPr>
      <w:r w:rsidRPr="006B515A">
        <w:rPr>
          <w:rFonts w:ascii="Calibri" w:hAnsi="Calibri" w:cs="Calibri"/>
          <w:sz w:val="22"/>
          <w:szCs w:val="22"/>
        </w:rPr>
        <w:t xml:space="preserve">$50.000.000/evento para daños a una persona, </w:t>
      </w:r>
    </w:p>
    <w:p w:rsidR="00CF11D6" w:rsidRPr="006B515A" w:rsidRDefault="00CF11D6" w:rsidP="00CF11D6">
      <w:pPr>
        <w:numPr>
          <w:ilvl w:val="0"/>
          <w:numId w:val="35"/>
        </w:numPr>
        <w:ind w:firstLine="840"/>
        <w:jc w:val="both"/>
        <w:rPr>
          <w:rFonts w:ascii="Calibri" w:hAnsi="Calibri" w:cs="Calibri"/>
          <w:sz w:val="22"/>
          <w:szCs w:val="22"/>
        </w:rPr>
      </w:pPr>
      <w:r w:rsidRPr="006B515A">
        <w:rPr>
          <w:rFonts w:ascii="Calibri" w:hAnsi="Calibri" w:cs="Calibri"/>
          <w:sz w:val="22"/>
          <w:szCs w:val="22"/>
        </w:rPr>
        <w:t xml:space="preserve">$50.000.000/evento para daños a bienes de terceros y </w:t>
      </w:r>
    </w:p>
    <w:p w:rsidR="00CF11D6" w:rsidRPr="006B515A" w:rsidRDefault="00CF11D6" w:rsidP="00CF11D6">
      <w:pPr>
        <w:numPr>
          <w:ilvl w:val="0"/>
          <w:numId w:val="35"/>
        </w:numPr>
        <w:ind w:firstLine="840"/>
        <w:jc w:val="both"/>
        <w:rPr>
          <w:rFonts w:ascii="Calibri" w:hAnsi="Calibri" w:cs="Calibri"/>
          <w:sz w:val="22"/>
          <w:szCs w:val="22"/>
        </w:rPr>
      </w:pPr>
      <w:r w:rsidRPr="006B515A">
        <w:rPr>
          <w:rFonts w:ascii="Calibri" w:hAnsi="Calibri" w:cs="Calibri"/>
          <w:sz w:val="22"/>
          <w:szCs w:val="22"/>
        </w:rPr>
        <w:t xml:space="preserve">$100.000.000/evento para daños a dos o más personas.  </w:t>
      </w:r>
    </w:p>
    <w:p w:rsidR="00CF11D6" w:rsidRPr="006B515A" w:rsidRDefault="00CF11D6" w:rsidP="00CF11D6">
      <w:pPr>
        <w:ind w:left="1440"/>
        <w:rPr>
          <w:rFonts w:ascii="Calibri" w:hAnsi="Calibri" w:cs="Calibri"/>
          <w:sz w:val="22"/>
          <w:szCs w:val="22"/>
          <w:lang w:val="es-MX"/>
        </w:rPr>
      </w:pPr>
    </w:p>
    <w:p w:rsidR="00E866B9" w:rsidRPr="006B515A" w:rsidRDefault="00E866B9" w:rsidP="0074796E">
      <w:pPr>
        <w:pStyle w:val="Ttulo1"/>
        <w:numPr>
          <w:ilvl w:val="0"/>
          <w:numId w:val="37"/>
        </w:numPr>
        <w:ind w:left="567" w:hanging="567"/>
        <w:jc w:val="both"/>
        <w:rPr>
          <w:rFonts w:ascii="Calibri" w:hAnsi="Calibri" w:cs="Calibri"/>
          <w:bCs w:val="0"/>
          <w:color w:val="auto"/>
          <w:szCs w:val="22"/>
        </w:rPr>
      </w:pPr>
      <w:r w:rsidRPr="006B515A">
        <w:rPr>
          <w:rFonts w:ascii="Calibri" w:hAnsi="Calibri" w:cs="Calibri"/>
          <w:bCs w:val="0"/>
          <w:color w:val="auto"/>
          <w:szCs w:val="22"/>
        </w:rPr>
        <w:t xml:space="preserve">EXCLUSIONES: </w:t>
      </w:r>
      <w:r w:rsidRPr="006B515A">
        <w:rPr>
          <w:rFonts w:ascii="Calibri" w:hAnsi="Calibri" w:cs="Calibri"/>
          <w:b w:val="0"/>
          <w:color w:val="auto"/>
          <w:szCs w:val="22"/>
        </w:rPr>
        <w:t>Además de las exclusiones establecidas en las Condiciones Generales de la póliza F01</w:t>
      </w:r>
      <w:r w:rsidRPr="00B7146F">
        <w:rPr>
          <w:rFonts w:ascii="Calibri" w:hAnsi="Calibri" w:cs="Calibri"/>
          <w:b w:val="0"/>
          <w:color w:val="auto"/>
          <w:szCs w:val="22"/>
        </w:rPr>
        <w:t>-13-</w:t>
      </w:r>
      <w:r w:rsidR="00EA53B1" w:rsidRPr="00B7146F">
        <w:rPr>
          <w:rFonts w:ascii="Calibri" w:hAnsi="Calibri" w:cs="Calibri"/>
          <w:b w:val="0"/>
          <w:color w:val="auto"/>
          <w:szCs w:val="22"/>
        </w:rPr>
        <w:t>066</w:t>
      </w:r>
      <w:r w:rsidR="00EA53B1" w:rsidRPr="00B7146F">
        <w:rPr>
          <w:rFonts w:ascii="Calibri" w:hAnsi="Calibri" w:cs="Calibri"/>
          <w:color w:val="auto"/>
          <w:szCs w:val="22"/>
        </w:rPr>
        <w:t>.</w:t>
      </w:r>
      <w:r w:rsidRPr="00B7146F">
        <w:rPr>
          <w:rFonts w:ascii="Calibri" w:hAnsi="Calibri" w:cs="Calibri"/>
          <w:b w:val="0"/>
          <w:color w:val="auto"/>
          <w:szCs w:val="22"/>
        </w:rPr>
        <w:t xml:space="preserve">, </w:t>
      </w:r>
      <w:r w:rsidRPr="006B515A">
        <w:rPr>
          <w:rFonts w:ascii="Calibri" w:hAnsi="Calibri" w:cs="Calibri"/>
          <w:b w:val="0"/>
          <w:color w:val="auto"/>
          <w:szCs w:val="22"/>
        </w:rPr>
        <w:t>se excluyen los siguientes eventos</w:t>
      </w:r>
      <w:r w:rsidRPr="006B515A">
        <w:rPr>
          <w:rFonts w:ascii="Calibri" w:hAnsi="Calibri" w:cs="Calibri"/>
          <w:color w:val="auto"/>
          <w:szCs w:val="22"/>
        </w:rPr>
        <w:t>:</w:t>
      </w:r>
    </w:p>
    <w:p w:rsidR="00E866B9" w:rsidRPr="006B515A" w:rsidRDefault="00E866B9">
      <w:pPr>
        <w:rPr>
          <w:rFonts w:ascii="Calibri" w:hAnsi="Calibri" w:cs="Calibri"/>
          <w:b/>
          <w:bCs/>
          <w:sz w:val="22"/>
          <w:szCs w:val="22"/>
        </w:rPr>
      </w:pP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Las mismas que aplican en la póliza de Automóviles de Seguros Generales Suramericana.</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lang w:val="es-CO"/>
        </w:rPr>
      </w:pPr>
      <w:r w:rsidRPr="006B515A">
        <w:rPr>
          <w:rFonts w:ascii="Calibri" w:hAnsi="Calibri" w:cs="Calibri"/>
          <w:sz w:val="22"/>
          <w:szCs w:val="22"/>
        </w:rPr>
        <w:t>Vehículos que prestan servicio público.  Esta exclusión no se refiere a los vehículos de los asegurados</w:t>
      </w:r>
      <w:r w:rsidRPr="006B515A">
        <w:rPr>
          <w:rFonts w:ascii="Calibri" w:hAnsi="Calibri" w:cs="Calibri"/>
          <w:sz w:val="22"/>
          <w:szCs w:val="22"/>
          <w:lang w:val="es-CO"/>
        </w:rPr>
        <w:t xml:space="preserve"> matriculados con placa de servicio público siempre y cuando su actividad no sea el transporte de pasajeros.</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RC por daños o pérdida a bienes bajo cuidado, control y custodia del asegurado.</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 xml:space="preserve">Responsabilidad civil de remolques, </w:t>
      </w:r>
      <w:proofErr w:type="spellStart"/>
      <w:r w:rsidRPr="006B515A">
        <w:rPr>
          <w:rFonts w:ascii="Calibri" w:hAnsi="Calibri" w:cs="Calibri"/>
          <w:sz w:val="22"/>
          <w:szCs w:val="22"/>
        </w:rPr>
        <w:t>mixers</w:t>
      </w:r>
      <w:proofErr w:type="spellEnd"/>
      <w:r w:rsidRPr="006B515A">
        <w:rPr>
          <w:rFonts w:ascii="Calibri" w:hAnsi="Calibri" w:cs="Calibri"/>
          <w:sz w:val="22"/>
          <w:szCs w:val="22"/>
        </w:rPr>
        <w:t>, autobombas o equipos similares a los anteriores.</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R.C. Patronal</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R.C. Cruzada.</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R.C. Contratistas / Subcontratistas.</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Pérdidas consecuenciales que no provengan de un daño material o lesión corporal.</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 xml:space="preserve">Daños y perjuicios de cualquier tipo a pozos petroleros, tanques petroleros y sus pérdidas consecuenciales, </w:t>
      </w:r>
      <w:proofErr w:type="spellStart"/>
      <w:r w:rsidRPr="006B515A">
        <w:rPr>
          <w:rFonts w:ascii="Calibri" w:hAnsi="Calibri" w:cs="Calibri"/>
          <w:sz w:val="22"/>
          <w:szCs w:val="22"/>
        </w:rPr>
        <w:t>Blow</w:t>
      </w:r>
      <w:proofErr w:type="spellEnd"/>
      <w:r w:rsidRPr="006B515A">
        <w:rPr>
          <w:rFonts w:ascii="Calibri" w:hAnsi="Calibri" w:cs="Calibri"/>
          <w:sz w:val="22"/>
          <w:szCs w:val="22"/>
        </w:rPr>
        <w:t xml:space="preserve"> </w:t>
      </w:r>
      <w:proofErr w:type="spellStart"/>
      <w:r w:rsidRPr="006B515A">
        <w:rPr>
          <w:rFonts w:ascii="Calibri" w:hAnsi="Calibri" w:cs="Calibri"/>
          <w:sz w:val="22"/>
          <w:szCs w:val="22"/>
        </w:rPr>
        <w:t>out</w:t>
      </w:r>
      <w:proofErr w:type="spellEnd"/>
      <w:r w:rsidRPr="006B515A">
        <w:rPr>
          <w:rFonts w:ascii="Calibri" w:hAnsi="Calibri" w:cs="Calibri"/>
          <w:sz w:val="22"/>
          <w:szCs w:val="22"/>
        </w:rPr>
        <w:t xml:space="preserve">, </w:t>
      </w:r>
      <w:proofErr w:type="spellStart"/>
      <w:r w:rsidRPr="006B515A">
        <w:rPr>
          <w:rFonts w:ascii="Calibri" w:hAnsi="Calibri" w:cs="Calibri"/>
          <w:sz w:val="22"/>
          <w:szCs w:val="22"/>
        </w:rPr>
        <w:t>craterización</w:t>
      </w:r>
      <w:proofErr w:type="spellEnd"/>
      <w:r w:rsidRPr="006B515A">
        <w:rPr>
          <w:rFonts w:ascii="Calibri" w:hAnsi="Calibri" w:cs="Calibri"/>
          <w:sz w:val="22"/>
          <w:szCs w:val="22"/>
        </w:rPr>
        <w:t xml:space="preserve"> y pérdida de control, daños al petróleo crudo o cualquier otro derivado del petróleo, Riesgos Off-Shore.</w:t>
      </w:r>
    </w:p>
    <w:p w:rsidR="00744411" w:rsidRPr="006B515A" w:rsidRDefault="00744411" w:rsidP="0002752E">
      <w:pPr>
        <w:numPr>
          <w:ilvl w:val="1"/>
          <w:numId w:val="1"/>
        </w:numPr>
        <w:tabs>
          <w:tab w:val="clear" w:pos="1080"/>
          <w:tab w:val="num" w:pos="960"/>
        </w:tabs>
        <w:ind w:left="960" w:hanging="393"/>
        <w:jc w:val="both"/>
        <w:rPr>
          <w:rFonts w:ascii="Calibri" w:hAnsi="Calibri" w:cs="Calibri"/>
          <w:bCs/>
          <w:sz w:val="22"/>
          <w:szCs w:val="22"/>
        </w:rPr>
      </w:pPr>
      <w:r w:rsidRPr="006B515A">
        <w:rPr>
          <w:rFonts w:ascii="Calibri" w:hAnsi="Calibri" w:cs="Calibri"/>
          <w:bCs/>
          <w:sz w:val="22"/>
          <w:szCs w:val="22"/>
        </w:rPr>
        <w:t>R.C. Profesional de todo tipo D&amp;O, E&amp;O</w:t>
      </w:r>
    </w:p>
    <w:p w:rsidR="00744411" w:rsidRPr="006B515A" w:rsidRDefault="00744411" w:rsidP="0002752E">
      <w:pPr>
        <w:numPr>
          <w:ilvl w:val="1"/>
          <w:numId w:val="1"/>
        </w:numPr>
        <w:tabs>
          <w:tab w:val="clear" w:pos="1080"/>
          <w:tab w:val="num" w:pos="960"/>
        </w:tabs>
        <w:ind w:left="960" w:hanging="393"/>
        <w:jc w:val="both"/>
        <w:rPr>
          <w:rFonts w:ascii="Calibri" w:hAnsi="Calibri" w:cs="Calibri"/>
          <w:bCs/>
          <w:sz w:val="22"/>
          <w:szCs w:val="22"/>
        </w:rPr>
      </w:pPr>
      <w:r w:rsidRPr="006B515A">
        <w:rPr>
          <w:rFonts w:ascii="Calibri" w:hAnsi="Calibri" w:cs="Calibri"/>
          <w:bCs/>
          <w:sz w:val="22"/>
          <w:szCs w:val="22"/>
        </w:rPr>
        <w:t xml:space="preserve">R.C. contractual, Cumplimiento moroso de contratos / Reclamaciones derivadas del incumplimiento total o parcial o por mora de la obligación principal de convenios y contratos </w:t>
      </w:r>
    </w:p>
    <w:p w:rsidR="00744411" w:rsidRPr="006B515A" w:rsidRDefault="00744411" w:rsidP="0002752E">
      <w:pPr>
        <w:numPr>
          <w:ilvl w:val="1"/>
          <w:numId w:val="1"/>
        </w:numPr>
        <w:tabs>
          <w:tab w:val="clear" w:pos="1080"/>
          <w:tab w:val="num" w:pos="960"/>
        </w:tabs>
        <w:ind w:left="960" w:hanging="393"/>
        <w:jc w:val="both"/>
        <w:rPr>
          <w:rFonts w:ascii="Calibri" w:hAnsi="Calibri" w:cs="Calibri"/>
          <w:bCs/>
          <w:sz w:val="22"/>
          <w:szCs w:val="22"/>
        </w:rPr>
      </w:pPr>
      <w:r w:rsidRPr="006B515A">
        <w:rPr>
          <w:rFonts w:ascii="Calibri" w:hAnsi="Calibri" w:cs="Calibri"/>
          <w:bCs/>
          <w:sz w:val="22"/>
          <w:szCs w:val="22"/>
        </w:rPr>
        <w:t>Daños no atribuibles al Asegurado o debido a la imprudencia o negligencia de los usuarios.</w:t>
      </w:r>
    </w:p>
    <w:p w:rsidR="00744411" w:rsidRPr="006B515A" w:rsidRDefault="00744411" w:rsidP="0002752E">
      <w:pPr>
        <w:numPr>
          <w:ilvl w:val="1"/>
          <w:numId w:val="1"/>
        </w:numPr>
        <w:tabs>
          <w:tab w:val="clear" w:pos="1080"/>
          <w:tab w:val="num" w:pos="960"/>
        </w:tabs>
        <w:ind w:left="960" w:hanging="393"/>
        <w:jc w:val="both"/>
        <w:rPr>
          <w:rFonts w:ascii="Calibri" w:hAnsi="Calibri" w:cs="Calibri"/>
          <w:bCs/>
          <w:sz w:val="22"/>
          <w:szCs w:val="22"/>
        </w:rPr>
      </w:pPr>
      <w:r w:rsidRPr="006B515A">
        <w:rPr>
          <w:rFonts w:ascii="Calibri" w:hAnsi="Calibri" w:cs="Calibri"/>
          <w:bCs/>
          <w:sz w:val="22"/>
          <w:szCs w:val="22"/>
        </w:rPr>
        <w:t>R.C. Vehículos (cobertura primaria) / Daños entre vehículos del Asegurado.</w:t>
      </w:r>
    </w:p>
    <w:p w:rsidR="00744411" w:rsidRPr="006B515A" w:rsidRDefault="00744411" w:rsidP="0002752E">
      <w:pPr>
        <w:numPr>
          <w:ilvl w:val="1"/>
          <w:numId w:val="1"/>
        </w:numPr>
        <w:tabs>
          <w:tab w:val="clear" w:pos="1080"/>
          <w:tab w:val="num" w:pos="960"/>
        </w:tabs>
        <w:ind w:left="960" w:hanging="393"/>
        <w:jc w:val="both"/>
        <w:rPr>
          <w:rFonts w:ascii="Calibri" w:hAnsi="Calibri" w:cs="Calibri"/>
          <w:bCs/>
          <w:sz w:val="22"/>
          <w:szCs w:val="22"/>
        </w:rPr>
      </w:pPr>
      <w:r w:rsidRPr="006B515A">
        <w:rPr>
          <w:rFonts w:ascii="Calibri" w:hAnsi="Calibri" w:cs="Calibri"/>
          <w:bCs/>
          <w:sz w:val="22"/>
          <w:szCs w:val="22"/>
        </w:rPr>
        <w:t xml:space="preserve">R.C. Productos y Trabajos Terminados. Unión y Mezcla/Transformación. Retirada de Productos del Mercado, Garantía de Productos, Ineficiencia de Productos, Degradación del producto, Productos Contaminados / </w:t>
      </w:r>
      <w:proofErr w:type="spellStart"/>
      <w:r w:rsidRPr="006B515A">
        <w:rPr>
          <w:rFonts w:ascii="Calibri" w:hAnsi="Calibri" w:cs="Calibri"/>
          <w:bCs/>
          <w:sz w:val="22"/>
          <w:szCs w:val="22"/>
        </w:rPr>
        <w:t>Product</w:t>
      </w:r>
      <w:proofErr w:type="spellEnd"/>
      <w:r w:rsidRPr="006B515A">
        <w:rPr>
          <w:rFonts w:ascii="Calibri" w:hAnsi="Calibri" w:cs="Calibri"/>
          <w:bCs/>
          <w:sz w:val="22"/>
          <w:szCs w:val="22"/>
        </w:rPr>
        <w:t xml:space="preserve"> </w:t>
      </w:r>
      <w:proofErr w:type="spellStart"/>
      <w:r w:rsidRPr="006B515A">
        <w:rPr>
          <w:rFonts w:ascii="Calibri" w:hAnsi="Calibri" w:cs="Calibri"/>
          <w:bCs/>
          <w:sz w:val="22"/>
          <w:szCs w:val="22"/>
        </w:rPr>
        <w:t>Tampering</w:t>
      </w:r>
      <w:proofErr w:type="spellEnd"/>
      <w:r w:rsidRPr="006B515A">
        <w:rPr>
          <w:rFonts w:ascii="Calibri" w:hAnsi="Calibri" w:cs="Calibri"/>
          <w:bCs/>
          <w:sz w:val="22"/>
          <w:szCs w:val="22"/>
        </w:rPr>
        <w:t>.</w:t>
      </w:r>
    </w:p>
    <w:p w:rsidR="00744411" w:rsidRPr="006B515A" w:rsidRDefault="00744411" w:rsidP="0002752E">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 xml:space="preserve">Daños a los bienes/productos/mercancías </w:t>
      </w:r>
      <w:proofErr w:type="gramStart"/>
      <w:r w:rsidRPr="006B515A">
        <w:rPr>
          <w:rFonts w:ascii="Calibri" w:hAnsi="Calibri" w:cs="Calibri"/>
          <w:sz w:val="22"/>
          <w:szCs w:val="22"/>
        </w:rPr>
        <w:t>transportadas</w:t>
      </w:r>
      <w:proofErr w:type="gramEnd"/>
      <w:r w:rsidRPr="006B515A">
        <w:rPr>
          <w:rFonts w:ascii="Calibri" w:hAnsi="Calibri" w:cs="Calibri"/>
          <w:sz w:val="22"/>
          <w:szCs w:val="22"/>
        </w:rPr>
        <w:t xml:space="preserve"> así como también a los medios de transporte; todo tipo de cobertura asegurable bajo el ramo de Transportes/Marine</w:t>
      </w:r>
    </w:p>
    <w:p w:rsidR="00744411" w:rsidRPr="006B515A" w:rsidRDefault="00744411">
      <w:pPr>
        <w:rPr>
          <w:rFonts w:ascii="Calibri" w:hAnsi="Calibri" w:cs="Calibri"/>
          <w:b/>
          <w:sz w:val="22"/>
          <w:szCs w:val="22"/>
        </w:rPr>
      </w:pPr>
    </w:p>
    <w:p w:rsidR="00F13D5F" w:rsidRDefault="00E866B9" w:rsidP="007B3A2C">
      <w:pPr>
        <w:pStyle w:val="Ttulo1"/>
        <w:numPr>
          <w:ilvl w:val="0"/>
          <w:numId w:val="37"/>
        </w:numPr>
        <w:ind w:left="567" w:hanging="567"/>
        <w:rPr>
          <w:rFonts w:ascii="Calibri" w:hAnsi="Calibri" w:cs="Calibri"/>
          <w:bCs w:val="0"/>
          <w:color w:val="5B9BD5" w:themeColor="accent1"/>
          <w:szCs w:val="22"/>
        </w:rPr>
      </w:pPr>
      <w:r w:rsidRPr="006B515A">
        <w:rPr>
          <w:rFonts w:ascii="Calibri" w:hAnsi="Calibri" w:cs="Calibri"/>
          <w:bCs w:val="0"/>
          <w:color w:val="auto"/>
          <w:szCs w:val="22"/>
        </w:rPr>
        <w:t xml:space="preserve">COSTO DEL SEGURO – Prima Bruta </w:t>
      </w:r>
      <w:r w:rsidR="007C1AB9" w:rsidRPr="006B515A">
        <w:rPr>
          <w:rFonts w:ascii="Calibri" w:hAnsi="Calibri" w:cs="Calibri"/>
          <w:bCs w:val="0"/>
          <w:color w:val="auto"/>
          <w:szCs w:val="22"/>
        </w:rPr>
        <w:t>anual</w:t>
      </w:r>
      <w:r w:rsidR="005952A6">
        <w:rPr>
          <w:rFonts w:ascii="Calibri" w:hAnsi="Calibri" w:cs="Calibri"/>
          <w:bCs w:val="0"/>
          <w:color w:val="auto"/>
          <w:szCs w:val="22"/>
        </w:rPr>
        <w:t xml:space="preserve">: </w:t>
      </w:r>
      <w:r w:rsidR="003570FB" w:rsidRPr="005952A6">
        <w:rPr>
          <w:rFonts w:ascii="Calibri" w:hAnsi="Calibri" w:cs="Calibri"/>
          <w:bCs w:val="0"/>
          <w:color w:val="auto"/>
          <w:szCs w:val="22"/>
        </w:rPr>
        <w:t>USD 9.600</w:t>
      </w:r>
      <w:r w:rsidR="007B3A2C" w:rsidRPr="005952A6">
        <w:rPr>
          <w:rFonts w:ascii="Calibri" w:hAnsi="Calibri" w:cs="Calibri"/>
          <w:bCs w:val="0"/>
          <w:color w:val="auto"/>
          <w:szCs w:val="22"/>
        </w:rPr>
        <w:t>*</w:t>
      </w:r>
    </w:p>
    <w:p w:rsidR="007B3A2C" w:rsidRPr="007B3A2C" w:rsidRDefault="007B3A2C" w:rsidP="007B3A2C">
      <w:pPr>
        <w:rPr>
          <w:rFonts w:asciiTheme="minorHAnsi" w:hAnsiTheme="minorHAnsi" w:cstheme="minorHAnsi"/>
        </w:rPr>
      </w:pPr>
    </w:p>
    <w:p w:rsidR="007B3A2C" w:rsidRPr="005952A6" w:rsidRDefault="005952A6" w:rsidP="007B3A2C">
      <w:pPr>
        <w:rPr>
          <w:rFonts w:asciiTheme="minorHAnsi" w:hAnsiTheme="minorHAnsi" w:cstheme="minorHAnsi"/>
          <w:sz w:val="22"/>
          <w:szCs w:val="22"/>
        </w:rPr>
      </w:pPr>
      <w:r>
        <w:rPr>
          <w:rFonts w:asciiTheme="minorHAnsi" w:hAnsiTheme="minorHAnsi" w:cstheme="minorHAnsi"/>
          <w:sz w:val="22"/>
          <w:szCs w:val="22"/>
        </w:rPr>
        <w:t>*</w:t>
      </w:r>
      <w:r w:rsidR="007B3A2C" w:rsidRPr="005952A6">
        <w:rPr>
          <w:rFonts w:asciiTheme="minorHAnsi" w:hAnsiTheme="minorHAnsi" w:cstheme="minorHAnsi"/>
          <w:sz w:val="22"/>
          <w:szCs w:val="22"/>
        </w:rPr>
        <w:t xml:space="preserve">Prima sujeta a la no afectación de esta póliza (100102) por el evento informado en comunicación del 03 de enero el cual involucra un accidente de un vehículo de Transportempo en el trayecto de Rio Claro a Medellín en el cual falleció un ciclista que se había atado de manera irregular al camión, en caso de ser </w:t>
      </w:r>
      <w:r w:rsidR="007B3A2C" w:rsidRPr="005952A6">
        <w:rPr>
          <w:rFonts w:asciiTheme="minorHAnsi" w:hAnsiTheme="minorHAnsi" w:cstheme="minorHAnsi"/>
          <w:sz w:val="22"/>
          <w:szCs w:val="22"/>
        </w:rPr>
        <w:lastRenderedPageBreak/>
        <w:t xml:space="preserve">afectada la póliza </w:t>
      </w:r>
      <w:proofErr w:type="gramStart"/>
      <w:r w:rsidR="007B3A2C" w:rsidRPr="005952A6">
        <w:rPr>
          <w:rFonts w:asciiTheme="minorHAnsi" w:hAnsiTheme="minorHAnsi" w:cstheme="minorHAnsi"/>
          <w:sz w:val="22"/>
          <w:szCs w:val="22"/>
        </w:rPr>
        <w:t>Suramericana</w:t>
      </w:r>
      <w:proofErr w:type="gramEnd"/>
      <w:r w:rsidR="007B3A2C" w:rsidRPr="005952A6">
        <w:rPr>
          <w:rFonts w:asciiTheme="minorHAnsi" w:hAnsiTheme="minorHAnsi" w:cstheme="minorHAnsi"/>
          <w:sz w:val="22"/>
          <w:szCs w:val="22"/>
        </w:rPr>
        <w:t xml:space="preserve"> se reserva el derecho a realizar un</w:t>
      </w:r>
      <w:r w:rsidR="008D1627">
        <w:rPr>
          <w:rFonts w:asciiTheme="minorHAnsi" w:hAnsiTheme="minorHAnsi" w:cstheme="minorHAnsi"/>
          <w:sz w:val="22"/>
          <w:szCs w:val="22"/>
        </w:rPr>
        <w:t xml:space="preserve"> ajuste en la prima </w:t>
      </w:r>
      <w:bookmarkStart w:id="1" w:name="_GoBack"/>
      <w:r w:rsidR="008D1627">
        <w:rPr>
          <w:rFonts w:asciiTheme="minorHAnsi" w:hAnsiTheme="minorHAnsi" w:cstheme="minorHAnsi"/>
          <w:sz w:val="22"/>
          <w:szCs w:val="22"/>
        </w:rPr>
        <w:t>con efecto desde inicio de vigencia de la póliza.</w:t>
      </w:r>
    </w:p>
    <w:bookmarkEnd w:id="1"/>
    <w:p w:rsidR="00F13D5F" w:rsidRPr="006B515A" w:rsidRDefault="00F13D5F">
      <w:pPr>
        <w:rPr>
          <w:rFonts w:ascii="Calibri" w:hAnsi="Calibri" w:cs="Calibri"/>
          <w:b/>
          <w:sz w:val="22"/>
          <w:szCs w:val="22"/>
          <w:lang w:val="es-CO"/>
        </w:rPr>
      </w:pPr>
    </w:p>
    <w:p w:rsidR="00E866B9" w:rsidRPr="006B515A" w:rsidRDefault="00E866B9" w:rsidP="00AF6525">
      <w:pPr>
        <w:pStyle w:val="Ttulo1"/>
        <w:numPr>
          <w:ilvl w:val="0"/>
          <w:numId w:val="37"/>
        </w:numPr>
        <w:ind w:left="567" w:hanging="567"/>
        <w:rPr>
          <w:rFonts w:ascii="Calibri" w:hAnsi="Calibri" w:cs="Calibri"/>
          <w:bCs w:val="0"/>
          <w:color w:val="auto"/>
          <w:szCs w:val="22"/>
        </w:rPr>
      </w:pPr>
      <w:r w:rsidRPr="006B515A">
        <w:rPr>
          <w:rFonts w:ascii="Calibri" w:hAnsi="Calibri" w:cs="Calibri"/>
          <w:bCs w:val="0"/>
          <w:color w:val="auto"/>
          <w:szCs w:val="22"/>
        </w:rPr>
        <w:t>DEDUCIBLES</w:t>
      </w:r>
      <w:r w:rsidR="00B75399" w:rsidRPr="006B515A">
        <w:rPr>
          <w:rFonts w:ascii="Calibri" w:hAnsi="Calibri" w:cs="Calibri"/>
          <w:bCs w:val="0"/>
          <w:color w:val="auto"/>
          <w:szCs w:val="22"/>
        </w:rPr>
        <w:t xml:space="preserve">: </w:t>
      </w:r>
      <w:r w:rsidR="00B75399" w:rsidRPr="006B515A">
        <w:rPr>
          <w:rFonts w:ascii="Calibri" w:hAnsi="Calibri" w:cs="Calibri"/>
          <w:b w:val="0"/>
          <w:bCs w:val="0"/>
          <w:color w:val="auto"/>
          <w:szCs w:val="22"/>
        </w:rPr>
        <w:t>Póliza</w:t>
      </w:r>
      <w:r w:rsidRPr="006B515A">
        <w:rPr>
          <w:rFonts w:ascii="Calibri" w:hAnsi="Calibri" w:cs="Calibri"/>
          <w:b w:val="0"/>
          <w:color w:val="auto"/>
          <w:szCs w:val="22"/>
        </w:rPr>
        <w:t xml:space="preserve"> que opera en exceso de los límite</w:t>
      </w:r>
      <w:r w:rsidR="00F066C1">
        <w:rPr>
          <w:rFonts w:ascii="Calibri" w:hAnsi="Calibri" w:cs="Calibri"/>
          <w:b w:val="0"/>
          <w:color w:val="auto"/>
          <w:szCs w:val="22"/>
        </w:rPr>
        <w:t>s</w:t>
      </w:r>
      <w:r w:rsidRPr="006B515A">
        <w:rPr>
          <w:rFonts w:ascii="Calibri" w:hAnsi="Calibri" w:cs="Calibri"/>
          <w:b w:val="0"/>
          <w:color w:val="auto"/>
          <w:szCs w:val="22"/>
        </w:rPr>
        <w:t xml:space="preserve"> establecidos en el numeral 7</w:t>
      </w:r>
      <w:r w:rsidRPr="006B515A">
        <w:rPr>
          <w:rFonts w:ascii="Calibri" w:hAnsi="Calibri" w:cs="Calibri"/>
          <w:color w:val="auto"/>
          <w:szCs w:val="22"/>
        </w:rPr>
        <w:t>.</w:t>
      </w:r>
    </w:p>
    <w:p w:rsidR="00E866B9" w:rsidRPr="006B515A" w:rsidRDefault="00E866B9">
      <w:pPr>
        <w:rPr>
          <w:rFonts w:ascii="Calibri" w:hAnsi="Calibri" w:cs="Calibri"/>
          <w:b/>
          <w:sz w:val="22"/>
          <w:szCs w:val="22"/>
        </w:rPr>
      </w:pPr>
    </w:p>
    <w:p w:rsidR="00E866B9" w:rsidRPr="006B515A" w:rsidRDefault="00E866B9" w:rsidP="00AF6525">
      <w:pPr>
        <w:pStyle w:val="Ttulo1"/>
        <w:numPr>
          <w:ilvl w:val="0"/>
          <w:numId w:val="37"/>
        </w:numPr>
        <w:ind w:left="567" w:hanging="567"/>
        <w:rPr>
          <w:rFonts w:ascii="Calibri" w:hAnsi="Calibri" w:cs="Calibri"/>
          <w:bCs w:val="0"/>
          <w:color w:val="auto"/>
          <w:szCs w:val="22"/>
        </w:rPr>
      </w:pPr>
      <w:r w:rsidRPr="006B515A">
        <w:rPr>
          <w:rFonts w:ascii="Calibri" w:hAnsi="Calibri" w:cs="Calibri"/>
          <w:bCs w:val="0"/>
          <w:color w:val="auto"/>
          <w:szCs w:val="22"/>
        </w:rPr>
        <w:t>OTRAS CONDICIONES PARTICULARES Y DEFINICIONES:</w:t>
      </w:r>
    </w:p>
    <w:p w:rsidR="00AB2548" w:rsidRDefault="00AB2548" w:rsidP="00F066C1">
      <w:pPr>
        <w:ind w:left="960"/>
        <w:jc w:val="both"/>
        <w:rPr>
          <w:rStyle w:val="nfasis"/>
          <w:rFonts w:ascii="Calibri" w:hAnsi="Calibri" w:cs="Calibri"/>
          <w:i w:val="0"/>
          <w:sz w:val="22"/>
          <w:szCs w:val="22"/>
        </w:rPr>
      </w:pPr>
    </w:p>
    <w:p w:rsidR="00AD58C9" w:rsidRPr="006B515A" w:rsidRDefault="00AD58C9" w:rsidP="00AD58C9">
      <w:pPr>
        <w:numPr>
          <w:ilvl w:val="1"/>
          <w:numId w:val="1"/>
        </w:numPr>
        <w:tabs>
          <w:tab w:val="clear" w:pos="1080"/>
          <w:tab w:val="num" w:pos="960"/>
        </w:tabs>
        <w:ind w:left="960" w:hanging="393"/>
        <w:jc w:val="both"/>
        <w:rPr>
          <w:rStyle w:val="nfasis"/>
          <w:rFonts w:ascii="Calibri" w:hAnsi="Calibri" w:cs="Calibri"/>
          <w:i w:val="0"/>
          <w:sz w:val="22"/>
          <w:szCs w:val="22"/>
        </w:rPr>
      </w:pPr>
      <w:r>
        <w:rPr>
          <w:rStyle w:val="nfasis"/>
          <w:rFonts w:ascii="Calibri" w:hAnsi="Calibri" w:cs="Calibri"/>
          <w:i w:val="0"/>
          <w:sz w:val="22"/>
          <w:szCs w:val="22"/>
        </w:rPr>
        <w:t>Ampliación aviso de siniestro treinta (30) días.</w:t>
      </w:r>
    </w:p>
    <w:p w:rsidR="00E866B9" w:rsidRPr="006B515A"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rPr>
        <w:t xml:space="preserve">Por el pago de un siniestro, </w:t>
      </w:r>
      <w:r w:rsidRPr="006B515A">
        <w:rPr>
          <w:rFonts w:ascii="Calibri" w:hAnsi="Calibri" w:cs="Calibri"/>
          <w:b/>
          <w:bCs/>
          <w:sz w:val="22"/>
          <w:szCs w:val="22"/>
        </w:rPr>
        <w:t>NO se acepta el restablecimiento</w:t>
      </w:r>
      <w:r w:rsidRPr="006B515A">
        <w:rPr>
          <w:rFonts w:ascii="Calibri" w:hAnsi="Calibri" w:cs="Calibri"/>
          <w:sz w:val="22"/>
          <w:szCs w:val="22"/>
        </w:rPr>
        <w:t xml:space="preserve"> del límite asegurado en forma automática.</w:t>
      </w:r>
    </w:p>
    <w:p w:rsidR="00E866B9" w:rsidRPr="006B515A"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sz w:val="22"/>
          <w:szCs w:val="22"/>
          <w:lang w:val="es-CO"/>
        </w:rPr>
        <w:t>La presente póliza operaría en exceso de cualquier otro seguro que ampare el mismo riesgo.</w:t>
      </w:r>
    </w:p>
    <w:p w:rsidR="00E866B9" w:rsidRPr="006B515A" w:rsidRDefault="00E866B9" w:rsidP="009508C0">
      <w:pPr>
        <w:numPr>
          <w:ilvl w:val="1"/>
          <w:numId w:val="1"/>
        </w:numPr>
        <w:tabs>
          <w:tab w:val="clear" w:pos="1080"/>
          <w:tab w:val="num" w:pos="960"/>
        </w:tabs>
        <w:ind w:left="960" w:hanging="393"/>
        <w:jc w:val="both"/>
        <w:rPr>
          <w:rStyle w:val="nfasis"/>
          <w:rFonts w:ascii="Calibri" w:hAnsi="Calibri" w:cs="Calibri"/>
          <w:i w:val="0"/>
          <w:sz w:val="22"/>
          <w:szCs w:val="22"/>
        </w:rPr>
      </w:pPr>
      <w:r w:rsidRPr="006B515A">
        <w:rPr>
          <w:rStyle w:val="nfasis"/>
          <w:rFonts w:ascii="Calibri" w:hAnsi="Calibri" w:cs="Calibri"/>
          <w:i w:val="0"/>
          <w:sz w:val="22"/>
          <w:szCs w:val="22"/>
        </w:rPr>
        <w:t xml:space="preserve">Sujeto a no incidentes, reclamaciones o siniestros conocidos y/o reportados al asegurado y/o a la </w:t>
      </w:r>
      <w:r w:rsidR="002B4155" w:rsidRPr="006B515A">
        <w:rPr>
          <w:rStyle w:val="nfasis"/>
          <w:rFonts w:ascii="Calibri" w:hAnsi="Calibri" w:cs="Calibri"/>
          <w:i w:val="0"/>
          <w:sz w:val="22"/>
          <w:szCs w:val="22"/>
        </w:rPr>
        <w:t>aseguradora</w:t>
      </w:r>
      <w:r w:rsidRPr="006B515A">
        <w:rPr>
          <w:rStyle w:val="nfasis"/>
          <w:rFonts w:ascii="Calibri" w:hAnsi="Calibri" w:cs="Calibri"/>
          <w:i w:val="0"/>
          <w:sz w:val="22"/>
          <w:szCs w:val="22"/>
        </w:rPr>
        <w:t xml:space="preserve"> a la fecha de confirmación</w:t>
      </w:r>
      <w:r w:rsidR="002748C6" w:rsidRPr="006B515A">
        <w:rPr>
          <w:rStyle w:val="nfasis"/>
          <w:rFonts w:ascii="Calibri" w:hAnsi="Calibri" w:cs="Calibri"/>
          <w:i w:val="0"/>
          <w:sz w:val="22"/>
          <w:szCs w:val="22"/>
        </w:rPr>
        <w:t xml:space="preserve"> que afecten el exceso</w:t>
      </w:r>
      <w:r w:rsidRPr="006B515A">
        <w:rPr>
          <w:rStyle w:val="nfasis"/>
          <w:rFonts w:ascii="Calibri" w:hAnsi="Calibri" w:cs="Calibri"/>
          <w:i w:val="0"/>
          <w:sz w:val="22"/>
          <w:szCs w:val="22"/>
        </w:rPr>
        <w:t>.</w:t>
      </w:r>
    </w:p>
    <w:p w:rsidR="00E866B9" w:rsidRPr="006B515A"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bCs/>
          <w:sz w:val="22"/>
          <w:szCs w:val="22"/>
        </w:rPr>
        <w:t>Oficina de Radicación:</w:t>
      </w:r>
      <w:r w:rsidRPr="006B515A">
        <w:rPr>
          <w:rFonts w:ascii="Calibri" w:hAnsi="Calibri" w:cs="Calibri"/>
          <w:sz w:val="22"/>
          <w:szCs w:val="22"/>
        </w:rPr>
        <w:t xml:space="preserve"> </w:t>
      </w:r>
      <w:r w:rsidR="008E64F8" w:rsidRPr="006B515A">
        <w:rPr>
          <w:rFonts w:ascii="Calibri" w:hAnsi="Calibri" w:cs="Calibri"/>
          <w:sz w:val="22"/>
          <w:szCs w:val="22"/>
        </w:rPr>
        <w:t>2815</w:t>
      </w:r>
    </w:p>
    <w:p w:rsidR="0028750A" w:rsidRDefault="0028750A"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sz w:val="22"/>
          <w:szCs w:val="22"/>
        </w:rPr>
        <w:t xml:space="preserve">Comisión de </w:t>
      </w:r>
      <w:r w:rsidR="00A7292A">
        <w:rPr>
          <w:rFonts w:ascii="Calibri" w:hAnsi="Calibri" w:cs="Calibri"/>
          <w:b/>
          <w:sz w:val="22"/>
          <w:szCs w:val="22"/>
        </w:rPr>
        <w:t>intermediación</w:t>
      </w:r>
      <w:r w:rsidRPr="006B515A">
        <w:rPr>
          <w:rFonts w:ascii="Calibri" w:hAnsi="Calibri" w:cs="Calibri"/>
          <w:b/>
          <w:sz w:val="22"/>
          <w:szCs w:val="22"/>
        </w:rPr>
        <w:t xml:space="preserve">: </w:t>
      </w:r>
      <w:r w:rsidR="00A7292A" w:rsidRPr="00A7292A">
        <w:rPr>
          <w:rFonts w:ascii="Calibri" w:hAnsi="Calibri" w:cs="Calibri"/>
          <w:sz w:val="22"/>
          <w:szCs w:val="22"/>
        </w:rPr>
        <w:t>8,00</w:t>
      </w:r>
      <w:r w:rsidRPr="006B515A">
        <w:rPr>
          <w:rFonts w:ascii="Calibri" w:hAnsi="Calibri" w:cs="Calibri"/>
          <w:sz w:val="22"/>
          <w:szCs w:val="22"/>
        </w:rPr>
        <w:t xml:space="preserve">%  </w:t>
      </w:r>
    </w:p>
    <w:p w:rsidR="00070F33" w:rsidRPr="006B515A" w:rsidRDefault="00070F33" w:rsidP="009508C0">
      <w:pPr>
        <w:numPr>
          <w:ilvl w:val="1"/>
          <w:numId w:val="1"/>
        </w:numPr>
        <w:tabs>
          <w:tab w:val="clear" w:pos="1080"/>
          <w:tab w:val="num" w:pos="960"/>
        </w:tabs>
        <w:ind w:left="960" w:hanging="393"/>
        <w:jc w:val="both"/>
        <w:rPr>
          <w:rFonts w:ascii="Calibri" w:hAnsi="Calibri" w:cs="Calibri"/>
          <w:sz w:val="22"/>
          <w:szCs w:val="22"/>
        </w:rPr>
      </w:pPr>
      <w:r>
        <w:rPr>
          <w:rFonts w:ascii="Calibri" w:hAnsi="Calibri" w:cs="Calibri"/>
          <w:b/>
          <w:sz w:val="22"/>
          <w:szCs w:val="22"/>
        </w:rPr>
        <w:t>Intermediario:</w:t>
      </w:r>
      <w:r>
        <w:rPr>
          <w:rFonts w:ascii="Calibri" w:hAnsi="Calibri" w:cs="Calibri"/>
          <w:sz w:val="22"/>
          <w:szCs w:val="22"/>
        </w:rPr>
        <w:t xml:space="preserve"> </w:t>
      </w:r>
      <w:proofErr w:type="spellStart"/>
      <w:r>
        <w:rPr>
          <w:rFonts w:ascii="Calibri" w:hAnsi="Calibri" w:cs="Calibri"/>
          <w:sz w:val="22"/>
          <w:szCs w:val="22"/>
        </w:rPr>
        <w:t>Delima</w:t>
      </w:r>
      <w:proofErr w:type="spellEnd"/>
      <w:r>
        <w:rPr>
          <w:rFonts w:ascii="Calibri" w:hAnsi="Calibri" w:cs="Calibri"/>
          <w:sz w:val="22"/>
          <w:szCs w:val="22"/>
        </w:rPr>
        <w:t xml:space="preserve"> </w:t>
      </w:r>
      <w:proofErr w:type="spellStart"/>
      <w:r>
        <w:rPr>
          <w:rFonts w:ascii="Calibri" w:hAnsi="Calibri" w:cs="Calibri"/>
          <w:sz w:val="22"/>
          <w:szCs w:val="22"/>
        </w:rPr>
        <w:t>Marsh</w:t>
      </w:r>
      <w:proofErr w:type="spellEnd"/>
    </w:p>
    <w:p w:rsidR="00E866B9" w:rsidRPr="006B515A"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sz w:val="22"/>
          <w:szCs w:val="22"/>
        </w:rPr>
        <w:t xml:space="preserve">Compañías aseguradoras:  </w:t>
      </w:r>
      <w:r w:rsidRPr="006B515A">
        <w:rPr>
          <w:rFonts w:ascii="Calibri" w:hAnsi="Calibri" w:cs="Calibri"/>
          <w:bCs/>
          <w:sz w:val="22"/>
          <w:szCs w:val="22"/>
        </w:rPr>
        <w:t>S</w:t>
      </w:r>
      <w:r w:rsidR="00C46531" w:rsidRPr="006B515A">
        <w:rPr>
          <w:rFonts w:ascii="Calibri" w:hAnsi="Calibri" w:cs="Calibri"/>
          <w:bCs/>
          <w:sz w:val="22"/>
          <w:szCs w:val="22"/>
        </w:rPr>
        <w:t>eguros Generales S</w:t>
      </w:r>
      <w:r w:rsidRPr="006B515A">
        <w:rPr>
          <w:rFonts w:ascii="Calibri" w:hAnsi="Calibri" w:cs="Calibri"/>
          <w:bCs/>
          <w:sz w:val="22"/>
          <w:szCs w:val="22"/>
        </w:rPr>
        <w:t>uramericana 100%</w:t>
      </w:r>
    </w:p>
    <w:p w:rsidR="00E866B9" w:rsidRPr="006B515A" w:rsidRDefault="00E866B9" w:rsidP="009508C0">
      <w:pPr>
        <w:numPr>
          <w:ilvl w:val="1"/>
          <w:numId w:val="1"/>
        </w:numPr>
        <w:tabs>
          <w:tab w:val="clear" w:pos="1080"/>
          <w:tab w:val="num" w:pos="960"/>
        </w:tabs>
        <w:ind w:left="960" w:hanging="393"/>
        <w:jc w:val="both"/>
        <w:rPr>
          <w:rFonts w:ascii="Calibri" w:hAnsi="Calibri" w:cs="Calibri"/>
          <w:b/>
          <w:bCs/>
          <w:sz w:val="22"/>
          <w:szCs w:val="22"/>
        </w:rPr>
      </w:pPr>
      <w:r w:rsidRPr="006B515A">
        <w:rPr>
          <w:rFonts w:ascii="Calibri" w:hAnsi="Calibri" w:cs="Calibri"/>
          <w:b/>
          <w:bCs/>
          <w:sz w:val="22"/>
          <w:szCs w:val="22"/>
        </w:rPr>
        <w:t xml:space="preserve">Requisitos para Circular </w:t>
      </w:r>
      <w:r w:rsidR="00EA53B1">
        <w:rPr>
          <w:rFonts w:ascii="Calibri" w:hAnsi="Calibri" w:cs="Calibri"/>
          <w:b/>
          <w:bCs/>
          <w:sz w:val="22"/>
          <w:szCs w:val="22"/>
        </w:rPr>
        <w:t>026</w:t>
      </w:r>
      <w:r w:rsidRPr="006B515A">
        <w:rPr>
          <w:rFonts w:ascii="Calibri" w:hAnsi="Calibri" w:cs="Calibri"/>
          <w:b/>
          <w:bCs/>
          <w:sz w:val="22"/>
          <w:szCs w:val="22"/>
        </w:rPr>
        <w:t xml:space="preserve"> de </w:t>
      </w:r>
      <w:r w:rsidR="00EA53B1">
        <w:rPr>
          <w:rFonts w:ascii="Calibri" w:hAnsi="Calibri" w:cs="Calibri"/>
          <w:b/>
          <w:bCs/>
          <w:sz w:val="22"/>
          <w:szCs w:val="22"/>
        </w:rPr>
        <w:t>2008</w:t>
      </w:r>
      <w:r w:rsidRPr="006B515A">
        <w:rPr>
          <w:rFonts w:ascii="Calibri" w:hAnsi="Calibri" w:cs="Calibri"/>
          <w:b/>
          <w:bCs/>
          <w:sz w:val="22"/>
          <w:szCs w:val="22"/>
        </w:rPr>
        <w:t xml:space="preserve"> de la </w:t>
      </w:r>
      <w:proofErr w:type="spellStart"/>
      <w:r w:rsidRPr="006B515A">
        <w:rPr>
          <w:rFonts w:ascii="Calibri" w:hAnsi="Calibri" w:cs="Calibri"/>
          <w:b/>
          <w:bCs/>
          <w:sz w:val="22"/>
          <w:szCs w:val="22"/>
        </w:rPr>
        <w:t>Superfinanciera</w:t>
      </w:r>
      <w:proofErr w:type="spellEnd"/>
      <w:r w:rsidRPr="006B515A">
        <w:rPr>
          <w:rFonts w:ascii="Calibri" w:hAnsi="Calibri" w:cs="Calibri"/>
          <w:b/>
          <w:bCs/>
          <w:sz w:val="22"/>
          <w:szCs w:val="22"/>
        </w:rPr>
        <w:t xml:space="preserve"> (Referente al SARLAFT).</w:t>
      </w:r>
    </w:p>
    <w:p w:rsidR="00E866B9" w:rsidRPr="006B515A"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bCs/>
          <w:sz w:val="22"/>
          <w:szCs w:val="22"/>
        </w:rPr>
        <w:t xml:space="preserve">Los valores especificados como límites y/o </w:t>
      </w:r>
      <w:proofErr w:type="spellStart"/>
      <w:r w:rsidRPr="006B515A">
        <w:rPr>
          <w:rFonts w:ascii="Calibri" w:hAnsi="Calibri" w:cs="Calibri"/>
          <w:b/>
          <w:bCs/>
          <w:sz w:val="22"/>
          <w:szCs w:val="22"/>
        </w:rPr>
        <w:t>sublimites</w:t>
      </w:r>
      <w:proofErr w:type="spellEnd"/>
      <w:r w:rsidRPr="006B515A">
        <w:rPr>
          <w:rFonts w:ascii="Calibri" w:hAnsi="Calibri" w:cs="Calibri"/>
          <w:sz w:val="22"/>
          <w:szCs w:val="22"/>
        </w:rPr>
        <w:t>, se entenderán incluidos dentro del valor asegurado pactado.</w:t>
      </w:r>
    </w:p>
    <w:p w:rsidR="00E866B9" w:rsidRDefault="00E866B9" w:rsidP="009508C0">
      <w:pPr>
        <w:numPr>
          <w:ilvl w:val="1"/>
          <w:numId w:val="1"/>
        </w:numPr>
        <w:tabs>
          <w:tab w:val="clear" w:pos="1080"/>
          <w:tab w:val="num" w:pos="960"/>
        </w:tabs>
        <w:ind w:left="960" w:hanging="393"/>
        <w:jc w:val="both"/>
        <w:rPr>
          <w:rFonts w:ascii="Calibri" w:hAnsi="Calibri" w:cs="Calibri"/>
          <w:sz w:val="22"/>
          <w:szCs w:val="22"/>
        </w:rPr>
      </w:pPr>
      <w:r w:rsidRPr="006B515A">
        <w:rPr>
          <w:rFonts w:ascii="Calibri" w:hAnsi="Calibri" w:cs="Calibri"/>
          <w:b/>
          <w:bCs/>
          <w:sz w:val="22"/>
          <w:szCs w:val="22"/>
        </w:rPr>
        <w:t>SMMLV:</w:t>
      </w:r>
      <w:r w:rsidRPr="006B515A">
        <w:rPr>
          <w:rFonts w:ascii="Calibri" w:hAnsi="Calibri" w:cs="Calibri"/>
          <w:sz w:val="22"/>
          <w:szCs w:val="22"/>
        </w:rPr>
        <w:t xml:space="preserve"> Salario Mínimo Mensual Legal Vigente</w:t>
      </w:r>
      <w:r w:rsidR="00AD58C9" w:rsidRPr="006B515A">
        <w:rPr>
          <w:rFonts w:ascii="Calibri" w:hAnsi="Calibri" w:cs="Calibri"/>
          <w:sz w:val="22"/>
          <w:szCs w:val="22"/>
        </w:rPr>
        <w:t>; SMDLV</w:t>
      </w:r>
      <w:r w:rsidRPr="006B515A">
        <w:rPr>
          <w:rFonts w:ascii="Calibri" w:hAnsi="Calibri" w:cs="Calibri"/>
          <w:b/>
          <w:bCs/>
          <w:sz w:val="22"/>
          <w:szCs w:val="22"/>
        </w:rPr>
        <w:t>:</w:t>
      </w:r>
      <w:r w:rsidRPr="006B515A">
        <w:rPr>
          <w:rFonts w:ascii="Calibri" w:hAnsi="Calibri" w:cs="Calibri"/>
          <w:sz w:val="22"/>
          <w:szCs w:val="22"/>
        </w:rPr>
        <w:t xml:space="preserve"> Salario Mínimo Diario Legal Vigente</w:t>
      </w:r>
      <w:r w:rsidR="00C46531" w:rsidRPr="006B515A">
        <w:rPr>
          <w:rFonts w:ascii="Calibri" w:hAnsi="Calibri" w:cs="Calibri"/>
          <w:sz w:val="22"/>
          <w:szCs w:val="22"/>
        </w:rPr>
        <w:t>.</w:t>
      </w:r>
    </w:p>
    <w:p w:rsidR="00F066C1" w:rsidRDefault="00F066C1" w:rsidP="00F066C1">
      <w:pPr>
        <w:ind w:left="960"/>
        <w:jc w:val="both"/>
        <w:rPr>
          <w:rFonts w:ascii="Calibri" w:hAnsi="Calibri" w:cs="Calibri"/>
          <w:sz w:val="22"/>
          <w:szCs w:val="22"/>
        </w:rPr>
      </w:pPr>
    </w:p>
    <w:p w:rsidR="00E866B9" w:rsidRPr="006B515A" w:rsidRDefault="00E866B9">
      <w:pPr>
        <w:rPr>
          <w:rFonts w:ascii="Calibri" w:hAnsi="Calibri" w:cs="Calibri"/>
          <w:b/>
          <w:sz w:val="22"/>
          <w:szCs w:val="22"/>
        </w:rPr>
      </w:pPr>
    </w:p>
    <w:p w:rsidR="005C5AFB" w:rsidRPr="006B515A" w:rsidRDefault="005C5AFB" w:rsidP="0028750A">
      <w:pPr>
        <w:ind w:left="360"/>
        <w:jc w:val="both"/>
        <w:rPr>
          <w:rFonts w:ascii="Calibri" w:hAnsi="Calibri" w:cs="Calibri"/>
          <w:sz w:val="22"/>
          <w:szCs w:val="22"/>
        </w:rPr>
      </w:pPr>
    </w:p>
    <w:p w:rsidR="00E866B9" w:rsidRPr="006B515A" w:rsidRDefault="00E866B9">
      <w:pPr>
        <w:pBdr>
          <w:bottom w:val="single" w:sz="4" w:space="1" w:color="auto"/>
        </w:pBdr>
        <w:ind w:left="240" w:hanging="240"/>
        <w:jc w:val="both"/>
        <w:rPr>
          <w:rFonts w:ascii="Calibri" w:hAnsi="Calibri" w:cs="Calibri"/>
          <w:b/>
          <w:bCs/>
          <w:sz w:val="22"/>
          <w:szCs w:val="22"/>
        </w:rPr>
      </w:pPr>
      <w:r w:rsidRPr="006B515A">
        <w:rPr>
          <w:rFonts w:ascii="Calibri" w:hAnsi="Calibri" w:cs="Calibri"/>
          <w:b/>
          <w:sz w:val="22"/>
          <w:szCs w:val="22"/>
        </w:rPr>
        <w:t>SEGUROS GENERALES SURAMERICANA S.A.</w:t>
      </w:r>
    </w:p>
    <w:sectPr w:rsidR="00E866B9" w:rsidRPr="006B515A">
      <w:headerReference w:type="default" r:id="rId7"/>
      <w:footerReference w:type="default" r:id="rId8"/>
      <w:pgSz w:w="12242" w:h="15842" w:code="1"/>
      <w:pgMar w:top="1701" w:right="1418" w:bottom="1418" w:left="1418" w:header="96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8A" w:rsidRDefault="00ED708A">
      <w:r>
        <w:separator/>
      </w:r>
    </w:p>
  </w:endnote>
  <w:endnote w:type="continuationSeparator" w:id="0">
    <w:p w:rsidR="00ED708A" w:rsidRDefault="00ED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25" w:rsidRDefault="00B46825">
    <w:pPr>
      <w:pStyle w:val="Piedepgina"/>
      <w:jc w:val="center"/>
    </w:pPr>
    <w:r>
      <w:t xml:space="preserve">- </w:t>
    </w:r>
    <w:r>
      <w:fldChar w:fldCharType="begin"/>
    </w:r>
    <w:r>
      <w:instrText xml:space="preserve"> PAGE </w:instrText>
    </w:r>
    <w:r>
      <w:fldChar w:fldCharType="separate"/>
    </w:r>
    <w:r w:rsidR="008D1627">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8A" w:rsidRDefault="00ED708A">
      <w:r>
        <w:separator/>
      </w:r>
    </w:p>
  </w:footnote>
  <w:footnote w:type="continuationSeparator" w:id="0">
    <w:p w:rsidR="00ED708A" w:rsidRDefault="00ED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25" w:rsidRDefault="008D1627">
    <w:pPr>
      <w:pStyle w:val="Encabezado"/>
    </w:pPr>
    <w:r>
      <w:rPr>
        <w:noProof/>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65pt;margin-top:-39.3pt;width:198.3pt;height:53.2pt;z-index:251657728">
          <v:imagedata r:id="rId1" o:title=""/>
          <w10:wrap type="square"/>
        </v:shape>
        <o:OLEObject Type="Embed" ProgID="MSPhotoEd.3" ShapeID="_x0000_s2050" DrawAspect="Content" ObjectID="_164001422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E35"/>
    <w:multiLevelType w:val="hybridMultilevel"/>
    <w:tmpl w:val="8708E490"/>
    <w:lvl w:ilvl="0" w:tplc="B44A2D8A">
      <w:start w:val="1"/>
      <w:numFmt w:val="bullet"/>
      <w:lvlText w:val=""/>
      <w:lvlJc w:val="left"/>
      <w:pPr>
        <w:tabs>
          <w:tab w:val="num" w:pos="720"/>
        </w:tabs>
        <w:ind w:left="720" w:hanging="360"/>
      </w:pPr>
      <w:rPr>
        <w:rFonts w:ascii="Symbol" w:hAnsi="Symbol"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22969"/>
    <w:multiLevelType w:val="hybridMultilevel"/>
    <w:tmpl w:val="C868C44A"/>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615A"/>
    <w:multiLevelType w:val="hybridMultilevel"/>
    <w:tmpl w:val="0D3C3118"/>
    <w:lvl w:ilvl="0" w:tplc="95CACD2A">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0A0578"/>
    <w:multiLevelType w:val="hybridMultilevel"/>
    <w:tmpl w:val="1548EEF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F">
      <w:start w:val="1"/>
      <w:numFmt w:val="decimal"/>
      <w:lvlText w:val="%4."/>
      <w:lvlJc w:val="left"/>
      <w:pPr>
        <w:tabs>
          <w:tab w:val="num" w:pos="2880"/>
        </w:tabs>
        <w:ind w:left="2880" w:hanging="360"/>
      </w:p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23521"/>
    <w:multiLevelType w:val="hybridMultilevel"/>
    <w:tmpl w:val="EC8E8BDC"/>
    <w:lvl w:ilvl="0" w:tplc="B7409DF2">
      <w:start w:val="1"/>
      <w:numFmt w:val="bullet"/>
      <w:lvlText w:val=""/>
      <w:lvlJc w:val="left"/>
      <w:pPr>
        <w:tabs>
          <w:tab w:val="num" w:pos="1584"/>
        </w:tabs>
        <w:ind w:left="1584"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E0FC5"/>
    <w:multiLevelType w:val="hybridMultilevel"/>
    <w:tmpl w:val="5BDA34D0"/>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30D30"/>
    <w:multiLevelType w:val="hybridMultilevel"/>
    <w:tmpl w:val="415242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C45E68"/>
    <w:multiLevelType w:val="hybridMultilevel"/>
    <w:tmpl w:val="FA3A22B8"/>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93564"/>
    <w:multiLevelType w:val="multilevel"/>
    <w:tmpl w:val="9CCA672E"/>
    <w:lvl w:ilvl="0">
      <w:start w:val="1"/>
      <w:numFmt w:val="decimal"/>
      <w:lvlText w:val="%1."/>
      <w:lvlJc w:val="left"/>
      <w:pPr>
        <w:tabs>
          <w:tab w:val="num" w:pos="454"/>
        </w:tabs>
        <w:ind w:left="454" w:hanging="454"/>
      </w:pPr>
      <w:rPr>
        <w:rFonts w:ascii="Tahoma" w:hAnsi="Tahoma" w:hint="default"/>
        <w:b/>
        <w:i w:val="0"/>
        <w:strike w:val="0"/>
        <w:sz w:val="22"/>
        <w:u w:val="none"/>
      </w:rPr>
    </w:lvl>
    <w:lvl w:ilvl="1">
      <w:start w:val="1"/>
      <w:numFmt w:val="upperLetter"/>
      <w:lvlText w:val="%2."/>
      <w:lvlJc w:val="left"/>
      <w:pPr>
        <w:tabs>
          <w:tab w:val="num" w:pos="814"/>
        </w:tabs>
        <w:ind w:left="794" w:hanging="340"/>
      </w:pPr>
      <w:rPr>
        <w:rFonts w:ascii="Tahoma" w:hAnsi="Tahoma" w:hint="default"/>
        <w:b w:val="0"/>
        <w:i w:val="0"/>
        <w:strike w:val="0"/>
        <w:sz w:val="20"/>
        <w:u w:val="none"/>
      </w:rPr>
    </w:lvl>
    <w:lvl w:ilvl="2">
      <w:start w:val="1"/>
      <w:numFmt w:val="decimal"/>
      <w:lvlText w:val="%3)"/>
      <w:lvlJc w:val="left"/>
      <w:pPr>
        <w:tabs>
          <w:tab w:val="num" w:pos="0"/>
        </w:tabs>
        <w:ind w:left="1134" w:hanging="340"/>
      </w:pPr>
      <w:rPr>
        <w:rFonts w:ascii="Arial" w:hAnsi="Arial" w:hint="default"/>
        <w:b w:val="0"/>
        <w:i w:val="0"/>
        <w:strike w:val="0"/>
        <w:sz w:val="24"/>
        <w:u w:val="none"/>
      </w:rPr>
    </w:lvl>
    <w:lvl w:ilvl="3">
      <w:start w:val="1"/>
      <w:numFmt w:val="lowerLetter"/>
      <w:lvlText w:val="%4)"/>
      <w:lvlJc w:val="left"/>
      <w:pPr>
        <w:tabs>
          <w:tab w:val="num" w:pos="0"/>
        </w:tabs>
        <w:ind w:left="1842" w:hanging="708"/>
      </w:pPr>
      <w:rPr>
        <w:rFonts w:hint="default"/>
      </w:rPr>
    </w:lvl>
    <w:lvl w:ilvl="4">
      <w:start w:val="1"/>
      <w:numFmt w:val="decimal"/>
      <w:lvlText w:val="(%5)"/>
      <w:lvlJc w:val="left"/>
      <w:pPr>
        <w:tabs>
          <w:tab w:val="num" w:pos="0"/>
        </w:tabs>
        <w:ind w:left="2550" w:hanging="708"/>
      </w:pPr>
      <w:rPr>
        <w:rFonts w:hint="default"/>
      </w:rPr>
    </w:lvl>
    <w:lvl w:ilvl="5">
      <w:start w:val="1"/>
      <w:numFmt w:val="lowerLetter"/>
      <w:lvlText w:val="(%6)"/>
      <w:lvlJc w:val="left"/>
      <w:pPr>
        <w:tabs>
          <w:tab w:val="num" w:pos="0"/>
        </w:tabs>
        <w:ind w:left="3258" w:hanging="708"/>
      </w:pPr>
      <w:rPr>
        <w:rFonts w:hint="default"/>
      </w:rPr>
    </w:lvl>
    <w:lvl w:ilvl="6">
      <w:start w:val="1"/>
      <w:numFmt w:val="lowerRoman"/>
      <w:lvlText w:val="(%7)"/>
      <w:lvlJc w:val="left"/>
      <w:pPr>
        <w:tabs>
          <w:tab w:val="num" w:pos="0"/>
        </w:tabs>
        <w:ind w:left="3966" w:hanging="708"/>
      </w:pPr>
      <w:rPr>
        <w:rFonts w:hint="default"/>
      </w:rPr>
    </w:lvl>
    <w:lvl w:ilvl="7">
      <w:start w:val="1"/>
      <w:numFmt w:val="lowerLetter"/>
      <w:lvlText w:val="(%8)"/>
      <w:lvlJc w:val="left"/>
      <w:pPr>
        <w:tabs>
          <w:tab w:val="num" w:pos="0"/>
        </w:tabs>
        <w:ind w:left="4674" w:hanging="708"/>
      </w:pPr>
      <w:rPr>
        <w:rFonts w:hint="default"/>
      </w:rPr>
    </w:lvl>
    <w:lvl w:ilvl="8">
      <w:start w:val="1"/>
      <w:numFmt w:val="lowerRoman"/>
      <w:lvlText w:val="(%9)"/>
      <w:lvlJc w:val="left"/>
      <w:pPr>
        <w:tabs>
          <w:tab w:val="num" w:pos="0"/>
        </w:tabs>
        <w:ind w:left="5382" w:hanging="708"/>
      </w:pPr>
      <w:rPr>
        <w:rFonts w:hint="default"/>
      </w:rPr>
    </w:lvl>
  </w:abstractNum>
  <w:abstractNum w:abstractNumId="9" w15:restartNumberingAfterBreak="0">
    <w:nsid w:val="1BD32E0D"/>
    <w:multiLevelType w:val="hybridMultilevel"/>
    <w:tmpl w:val="BBD0A2D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069E4"/>
    <w:multiLevelType w:val="hybridMultilevel"/>
    <w:tmpl w:val="0E1A807E"/>
    <w:lvl w:ilvl="0" w:tplc="D66A1B86">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980"/>
        </w:tabs>
        <w:ind w:left="1980" w:hanging="360"/>
      </w:pPr>
      <w:rPr>
        <w:rFonts w:ascii="Wingdings" w:hAnsi="Wingdings" w:hint="default"/>
      </w:r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08A1665"/>
    <w:multiLevelType w:val="singleLevel"/>
    <w:tmpl w:val="939EB898"/>
    <w:lvl w:ilvl="0">
      <w:start w:val="3"/>
      <w:numFmt w:val="bullet"/>
      <w:lvlText w:val="-"/>
      <w:lvlJc w:val="left"/>
      <w:pPr>
        <w:tabs>
          <w:tab w:val="num" w:pos="927"/>
        </w:tabs>
        <w:ind w:left="927" w:hanging="360"/>
      </w:pPr>
      <w:rPr>
        <w:rFonts w:ascii="Times New Roman" w:hAnsi="Times New Roman" w:hint="default"/>
      </w:rPr>
    </w:lvl>
  </w:abstractNum>
  <w:abstractNum w:abstractNumId="12" w15:restartNumberingAfterBreak="0">
    <w:nsid w:val="26F82B95"/>
    <w:multiLevelType w:val="hybridMultilevel"/>
    <w:tmpl w:val="3A10DD50"/>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223CA"/>
    <w:multiLevelType w:val="hybridMultilevel"/>
    <w:tmpl w:val="5860F392"/>
    <w:lvl w:ilvl="0" w:tplc="240A000D">
      <w:start w:val="1"/>
      <w:numFmt w:val="bullet"/>
      <w:lvlText w:val=""/>
      <w:lvlJc w:val="left"/>
      <w:pPr>
        <w:ind w:left="2212" w:hanging="360"/>
      </w:pPr>
      <w:rPr>
        <w:rFonts w:ascii="Wingdings" w:hAnsi="Wingdings" w:hint="default"/>
      </w:rPr>
    </w:lvl>
    <w:lvl w:ilvl="1" w:tplc="240A0003" w:tentative="1">
      <w:start w:val="1"/>
      <w:numFmt w:val="bullet"/>
      <w:lvlText w:val="o"/>
      <w:lvlJc w:val="left"/>
      <w:pPr>
        <w:ind w:left="2932" w:hanging="360"/>
      </w:pPr>
      <w:rPr>
        <w:rFonts w:ascii="Courier New" w:hAnsi="Courier New" w:cs="Courier New" w:hint="default"/>
      </w:rPr>
    </w:lvl>
    <w:lvl w:ilvl="2" w:tplc="240A0005" w:tentative="1">
      <w:start w:val="1"/>
      <w:numFmt w:val="bullet"/>
      <w:lvlText w:val=""/>
      <w:lvlJc w:val="left"/>
      <w:pPr>
        <w:ind w:left="3652" w:hanging="360"/>
      </w:pPr>
      <w:rPr>
        <w:rFonts w:ascii="Wingdings" w:hAnsi="Wingdings" w:hint="default"/>
      </w:rPr>
    </w:lvl>
    <w:lvl w:ilvl="3" w:tplc="240A0001" w:tentative="1">
      <w:start w:val="1"/>
      <w:numFmt w:val="bullet"/>
      <w:lvlText w:val=""/>
      <w:lvlJc w:val="left"/>
      <w:pPr>
        <w:ind w:left="4372" w:hanging="360"/>
      </w:pPr>
      <w:rPr>
        <w:rFonts w:ascii="Symbol" w:hAnsi="Symbol" w:hint="default"/>
      </w:rPr>
    </w:lvl>
    <w:lvl w:ilvl="4" w:tplc="240A0003" w:tentative="1">
      <w:start w:val="1"/>
      <w:numFmt w:val="bullet"/>
      <w:lvlText w:val="o"/>
      <w:lvlJc w:val="left"/>
      <w:pPr>
        <w:ind w:left="5092" w:hanging="360"/>
      </w:pPr>
      <w:rPr>
        <w:rFonts w:ascii="Courier New" w:hAnsi="Courier New" w:cs="Courier New" w:hint="default"/>
      </w:rPr>
    </w:lvl>
    <w:lvl w:ilvl="5" w:tplc="240A0005" w:tentative="1">
      <w:start w:val="1"/>
      <w:numFmt w:val="bullet"/>
      <w:lvlText w:val=""/>
      <w:lvlJc w:val="left"/>
      <w:pPr>
        <w:ind w:left="5812" w:hanging="360"/>
      </w:pPr>
      <w:rPr>
        <w:rFonts w:ascii="Wingdings" w:hAnsi="Wingdings" w:hint="default"/>
      </w:rPr>
    </w:lvl>
    <w:lvl w:ilvl="6" w:tplc="240A0001" w:tentative="1">
      <w:start w:val="1"/>
      <w:numFmt w:val="bullet"/>
      <w:lvlText w:val=""/>
      <w:lvlJc w:val="left"/>
      <w:pPr>
        <w:ind w:left="6532" w:hanging="360"/>
      </w:pPr>
      <w:rPr>
        <w:rFonts w:ascii="Symbol" w:hAnsi="Symbol" w:hint="default"/>
      </w:rPr>
    </w:lvl>
    <w:lvl w:ilvl="7" w:tplc="240A0003" w:tentative="1">
      <w:start w:val="1"/>
      <w:numFmt w:val="bullet"/>
      <w:lvlText w:val="o"/>
      <w:lvlJc w:val="left"/>
      <w:pPr>
        <w:ind w:left="7252" w:hanging="360"/>
      </w:pPr>
      <w:rPr>
        <w:rFonts w:ascii="Courier New" w:hAnsi="Courier New" w:cs="Courier New" w:hint="default"/>
      </w:rPr>
    </w:lvl>
    <w:lvl w:ilvl="8" w:tplc="240A0005" w:tentative="1">
      <w:start w:val="1"/>
      <w:numFmt w:val="bullet"/>
      <w:lvlText w:val=""/>
      <w:lvlJc w:val="left"/>
      <w:pPr>
        <w:ind w:left="7972" w:hanging="360"/>
      </w:pPr>
      <w:rPr>
        <w:rFonts w:ascii="Wingdings" w:hAnsi="Wingdings" w:hint="default"/>
      </w:rPr>
    </w:lvl>
  </w:abstractNum>
  <w:abstractNum w:abstractNumId="14" w15:restartNumberingAfterBreak="0">
    <w:nsid w:val="32701E5B"/>
    <w:multiLevelType w:val="hybridMultilevel"/>
    <w:tmpl w:val="A3903EB4"/>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54485"/>
    <w:multiLevelType w:val="hybridMultilevel"/>
    <w:tmpl w:val="3BB058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AC0ACF"/>
    <w:multiLevelType w:val="hybridMultilevel"/>
    <w:tmpl w:val="9E1035B4"/>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4AEE"/>
    <w:multiLevelType w:val="hybridMultilevel"/>
    <w:tmpl w:val="AE043B52"/>
    <w:lvl w:ilvl="0" w:tplc="11F2D06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5A54C1"/>
    <w:multiLevelType w:val="hybridMultilevel"/>
    <w:tmpl w:val="8B163550"/>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45807A80"/>
    <w:multiLevelType w:val="hybridMultilevel"/>
    <w:tmpl w:val="CD1890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D7EA9"/>
    <w:multiLevelType w:val="hybridMultilevel"/>
    <w:tmpl w:val="EA00CA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9AF1330"/>
    <w:multiLevelType w:val="hybridMultilevel"/>
    <w:tmpl w:val="B4D49650"/>
    <w:lvl w:ilvl="0" w:tplc="B44A2D8A">
      <w:start w:val="1"/>
      <w:numFmt w:val="bullet"/>
      <w:lvlText w:val=""/>
      <w:lvlJc w:val="left"/>
      <w:pPr>
        <w:tabs>
          <w:tab w:val="num" w:pos="720"/>
        </w:tabs>
        <w:ind w:left="720" w:hanging="360"/>
      </w:pPr>
      <w:rPr>
        <w:rFonts w:ascii="Symbol" w:hAnsi="Symbol"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C7CE5"/>
    <w:multiLevelType w:val="hybridMultilevel"/>
    <w:tmpl w:val="1E4A643A"/>
    <w:lvl w:ilvl="0" w:tplc="C3CC122A">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3" w15:restartNumberingAfterBreak="0">
    <w:nsid w:val="4B2D526E"/>
    <w:multiLevelType w:val="hybridMultilevel"/>
    <w:tmpl w:val="1292CA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F4D31"/>
    <w:multiLevelType w:val="hybridMultilevel"/>
    <w:tmpl w:val="4DF064CC"/>
    <w:lvl w:ilvl="0" w:tplc="C3448E1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E431D7C"/>
    <w:multiLevelType w:val="hybridMultilevel"/>
    <w:tmpl w:val="5B7E58AE"/>
    <w:lvl w:ilvl="0" w:tplc="0E94AB1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ABC2E81"/>
    <w:multiLevelType w:val="hybridMultilevel"/>
    <w:tmpl w:val="D16E1330"/>
    <w:lvl w:ilvl="0" w:tplc="0C0A000F">
      <w:start w:val="1"/>
      <w:numFmt w:val="decimal"/>
      <w:lvlText w:val="%1."/>
      <w:lvlJc w:val="left"/>
      <w:pPr>
        <w:tabs>
          <w:tab w:val="num" w:pos="720"/>
        </w:tabs>
        <w:ind w:left="720" w:hanging="360"/>
      </w:pPr>
      <w:rPr>
        <w:rFonts w:hint="default"/>
      </w:rPr>
    </w:lvl>
    <w:lvl w:ilvl="1" w:tplc="25B63698">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27606B1"/>
    <w:multiLevelType w:val="hybridMultilevel"/>
    <w:tmpl w:val="0262B280"/>
    <w:lvl w:ilvl="0" w:tplc="F01AB854">
      <w:start w:val="1"/>
      <w:numFmt w:val="decimal"/>
      <w:lvlText w:val="%1."/>
      <w:lvlJc w:val="left"/>
      <w:pPr>
        <w:tabs>
          <w:tab w:val="num" w:pos="870"/>
        </w:tabs>
        <w:ind w:left="870"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6A22F17"/>
    <w:multiLevelType w:val="singleLevel"/>
    <w:tmpl w:val="0B680C6A"/>
    <w:lvl w:ilvl="0">
      <w:start w:val="1"/>
      <w:numFmt w:val="decimal"/>
      <w:lvlText w:val="%1."/>
      <w:lvlJc w:val="left"/>
      <w:pPr>
        <w:tabs>
          <w:tab w:val="num" w:pos="397"/>
        </w:tabs>
        <w:ind w:left="397" w:hanging="397"/>
      </w:pPr>
    </w:lvl>
  </w:abstractNum>
  <w:abstractNum w:abstractNumId="29" w15:restartNumberingAfterBreak="0">
    <w:nsid w:val="7141217C"/>
    <w:multiLevelType w:val="hybridMultilevel"/>
    <w:tmpl w:val="29B2F938"/>
    <w:lvl w:ilvl="0" w:tplc="33A0EB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1C73B9D"/>
    <w:multiLevelType w:val="hybridMultilevel"/>
    <w:tmpl w:val="55726A3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52957"/>
    <w:multiLevelType w:val="hybridMultilevel"/>
    <w:tmpl w:val="75805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E60CF"/>
    <w:multiLevelType w:val="hybridMultilevel"/>
    <w:tmpl w:val="40820B76"/>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63318"/>
    <w:multiLevelType w:val="hybridMultilevel"/>
    <w:tmpl w:val="B0A2BA3E"/>
    <w:lvl w:ilvl="0" w:tplc="3AB6AB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5367784"/>
    <w:multiLevelType w:val="hybridMultilevel"/>
    <w:tmpl w:val="AC4444A0"/>
    <w:lvl w:ilvl="0" w:tplc="4A18DE78">
      <w:numFmt w:val="bullet"/>
      <w:lvlText w:val=""/>
      <w:lvlJc w:val="left"/>
      <w:pPr>
        <w:tabs>
          <w:tab w:val="num" w:pos="720"/>
        </w:tabs>
        <w:ind w:left="720" w:hanging="360"/>
      </w:pPr>
      <w:rPr>
        <w:rFonts w:ascii="Symbol" w:eastAsia="Times New Roman" w:hAnsi="Symbo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B232D"/>
    <w:multiLevelType w:val="hybridMultilevel"/>
    <w:tmpl w:val="F4480C1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23920D3C">
      <w:numFmt w:val="bullet"/>
      <w:lvlText w:val="-"/>
      <w:lvlJc w:val="left"/>
      <w:pPr>
        <w:tabs>
          <w:tab w:val="num" w:pos="2340"/>
        </w:tabs>
        <w:ind w:left="2340" w:hanging="360"/>
      </w:pPr>
      <w:rPr>
        <w:rFonts w:ascii="Tahoma" w:eastAsia="Times New Roman" w:hAnsi="Tahom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C9233FE"/>
    <w:multiLevelType w:val="hybridMultilevel"/>
    <w:tmpl w:val="AAB0BF06"/>
    <w:lvl w:ilvl="0" w:tplc="7F28B8A8">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10"/>
  </w:num>
  <w:num w:numId="2">
    <w:abstractNumId w:val="20"/>
  </w:num>
  <w:num w:numId="3">
    <w:abstractNumId w:val="19"/>
  </w:num>
  <w:num w:numId="4">
    <w:abstractNumId w:val="12"/>
  </w:num>
  <w:num w:numId="5">
    <w:abstractNumId w:val="34"/>
  </w:num>
  <w:num w:numId="6">
    <w:abstractNumId w:val="7"/>
  </w:num>
  <w:num w:numId="7">
    <w:abstractNumId w:val="14"/>
  </w:num>
  <w:num w:numId="8">
    <w:abstractNumId w:val="32"/>
  </w:num>
  <w:num w:numId="9">
    <w:abstractNumId w:val="5"/>
  </w:num>
  <w:num w:numId="10">
    <w:abstractNumId w:val="15"/>
  </w:num>
  <w:num w:numId="11">
    <w:abstractNumId w:val="24"/>
  </w:num>
  <w:num w:numId="12">
    <w:abstractNumId w:val="35"/>
  </w:num>
  <w:num w:numId="13">
    <w:abstractNumId w:val="3"/>
  </w:num>
  <w:num w:numId="14">
    <w:abstractNumId w:val="8"/>
  </w:num>
  <w:num w:numId="15">
    <w:abstractNumId w:val="28"/>
  </w:num>
  <w:num w:numId="16">
    <w:abstractNumId w:val="11"/>
  </w:num>
  <w:num w:numId="17">
    <w:abstractNumId w:val="18"/>
  </w:num>
  <w:num w:numId="18">
    <w:abstractNumId w:val="22"/>
  </w:num>
  <w:num w:numId="19">
    <w:abstractNumId w:val="17"/>
  </w:num>
  <w:num w:numId="20">
    <w:abstractNumId w:val="2"/>
  </w:num>
  <w:num w:numId="21">
    <w:abstractNumId w:val="27"/>
  </w:num>
  <w:num w:numId="22">
    <w:abstractNumId w:val="29"/>
  </w:num>
  <w:num w:numId="23">
    <w:abstractNumId w:val="25"/>
  </w:num>
  <w:num w:numId="24">
    <w:abstractNumId w:val="26"/>
  </w:num>
  <w:num w:numId="25">
    <w:abstractNumId w:val="33"/>
  </w:num>
  <w:num w:numId="26">
    <w:abstractNumId w:val="31"/>
  </w:num>
  <w:num w:numId="27">
    <w:abstractNumId w:val="36"/>
  </w:num>
  <w:num w:numId="28">
    <w:abstractNumId w:val="23"/>
  </w:num>
  <w:num w:numId="29">
    <w:abstractNumId w:val="4"/>
  </w:num>
  <w:num w:numId="30">
    <w:abstractNumId w:val="21"/>
  </w:num>
  <w:num w:numId="31">
    <w:abstractNumId w:val="0"/>
  </w:num>
  <w:num w:numId="32">
    <w:abstractNumId w:val="1"/>
  </w:num>
  <w:num w:numId="33">
    <w:abstractNumId w:val="30"/>
  </w:num>
  <w:num w:numId="34">
    <w:abstractNumId w:val="9"/>
  </w:num>
  <w:num w:numId="35">
    <w:abstractNumId w:val="16"/>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B9"/>
    <w:rsid w:val="0002752E"/>
    <w:rsid w:val="000417FD"/>
    <w:rsid w:val="00060442"/>
    <w:rsid w:val="00070F33"/>
    <w:rsid w:val="00097594"/>
    <w:rsid w:val="000A083F"/>
    <w:rsid w:val="000A47C8"/>
    <w:rsid w:val="001060D5"/>
    <w:rsid w:val="00106BDC"/>
    <w:rsid w:val="00156BB1"/>
    <w:rsid w:val="001753BA"/>
    <w:rsid w:val="001B34A3"/>
    <w:rsid w:val="001C6956"/>
    <w:rsid w:val="001D1761"/>
    <w:rsid w:val="001F498A"/>
    <w:rsid w:val="001F7B56"/>
    <w:rsid w:val="002120AF"/>
    <w:rsid w:val="00251B0C"/>
    <w:rsid w:val="002746C6"/>
    <w:rsid w:val="002748C6"/>
    <w:rsid w:val="002772A1"/>
    <w:rsid w:val="0028750A"/>
    <w:rsid w:val="00297914"/>
    <w:rsid w:val="002A3FC7"/>
    <w:rsid w:val="002B4155"/>
    <w:rsid w:val="002E3766"/>
    <w:rsid w:val="003426F8"/>
    <w:rsid w:val="003570FB"/>
    <w:rsid w:val="00363E8E"/>
    <w:rsid w:val="003818ED"/>
    <w:rsid w:val="00392DA3"/>
    <w:rsid w:val="003962BB"/>
    <w:rsid w:val="003A633D"/>
    <w:rsid w:val="003D22F4"/>
    <w:rsid w:val="003D2607"/>
    <w:rsid w:val="003D5281"/>
    <w:rsid w:val="00402379"/>
    <w:rsid w:val="0044792A"/>
    <w:rsid w:val="0048065E"/>
    <w:rsid w:val="004912E4"/>
    <w:rsid w:val="004A1845"/>
    <w:rsid w:val="004A374C"/>
    <w:rsid w:val="004B694E"/>
    <w:rsid w:val="0050524E"/>
    <w:rsid w:val="005508E0"/>
    <w:rsid w:val="00573CA0"/>
    <w:rsid w:val="00591C01"/>
    <w:rsid w:val="00594047"/>
    <w:rsid w:val="005952A6"/>
    <w:rsid w:val="0059718D"/>
    <w:rsid w:val="00597608"/>
    <w:rsid w:val="005C5AFB"/>
    <w:rsid w:val="00620359"/>
    <w:rsid w:val="00630196"/>
    <w:rsid w:val="00635496"/>
    <w:rsid w:val="00686A78"/>
    <w:rsid w:val="00695419"/>
    <w:rsid w:val="00695D75"/>
    <w:rsid w:val="006B515A"/>
    <w:rsid w:val="006D3602"/>
    <w:rsid w:val="007121B7"/>
    <w:rsid w:val="00725BA5"/>
    <w:rsid w:val="00737DB3"/>
    <w:rsid w:val="00744411"/>
    <w:rsid w:val="0074796E"/>
    <w:rsid w:val="007561C1"/>
    <w:rsid w:val="00770E9B"/>
    <w:rsid w:val="00772908"/>
    <w:rsid w:val="007A18B8"/>
    <w:rsid w:val="007B3A2C"/>
    <w:rsid w:val="007B5271"/>
    <w:rsid w:val="007C1AB9"/>
    <w:rsid w:val="007C4465"/>
    <w:rsid w:val="00853EED"/>
    <w:rsid w:val="008619AF"/>
    <w:rsid w:val="008900BA"/>
    <w:rsid w:val="00892131"/>
    <w:rsid w:val="008A55BA"/>
    <w:rsid w:val="008A65C9"/>
    <w:rsid w:val="008C2A39"/>
    <w:rsid w:val="008D1627"/>
    <w:rsid w:val="008E64F8"/>
    <w:rsid w:val="008F5882"/>
    <w:rsid w:val="008F7AA1"/>
    <w:rsid w:val="009068FE"/>
    <w:rsid w:val="00916B91"/>
    <w:rsid w:val="009251CF"/>
    <w:rsid w:val="009367A8"/>
    <w:rsid w:val="009508C0"/>
    <w:rsid w:val="00967036"/>
    <w:rsid w:val="00972D39"/>
    <w:rsid w:val="009919AB"/>
    <w:rsid w:val="009A019D"/>
    <w:rsid w:val="009E1731"/>
    <w:rsid w:val="009E57CC"/>
    <w:rsid w:val="009F2BC9"/>
    <w:rsid w:val="009F5A51"/>
    <w:rsid w:val="00A01403"/>
    <w:rsid w:val="00A01995"/>
    <w:rsid w:val="00A13ADC"/>
    <w:rsid w:val="00A1687E"/>
    <w:rsid w:val="00A41057"/>
    <w:rsid w:val="00A65145"/>
    <w:rsid w:val="00A7292A"/>
    <w:rsid w:val="00A842EE"/>
    <w:rsid w:val="00A94154"/>
    <w:rsid w:val="00A9796F"/>
    <w:rsid w:val="00AA26E7"/>
    <w:rsid w:val="00AA3A8B"/>
    <w:rsid w:val="00AB2548"/>
    <w:rsid w:val="00AC0412"/>
    <w:rsid w:val="00AD58C9"/>
    <w:rsid w:val="00AE1A1F"/>
    <w:rsid w:val="00AF6525"/>
    <w:rsid w:val="00AF6647"/>
    <w:rsid w:val="00AF7D07"/>
    <w:rsid w:val="00B05596"/>
    <w:rsid w:val="00B208F5"/>
    <w:rsid w:val="00B22316"/>
    <w:rsid w:val="00B3506B"/>
    <w:rsid w:val="00B37071"/>
    <w:rsid w:val="00B40C1C"/>
    <w:rsid w:val="00B46825"/>
    <w:rsid w:val="00B46D56"/>
    <w:rsid w:val="00B7146F"/>
    <w:rsid w:val="00B75399"/>
    <w:rsid w:val="00B9048C"/>
    <w:rsid w:val="00BC052C"/>
    <w:rsid w:val="00C01C29"/>
    <w:rsid w:val="00C3263F"/>
    <w:rsid w:val="00C46531"/>
    <w:rsid w:val="00C55CAE"/>
    <w:rsid w:val="00C9363B"/>
    <w:rsid w:val="00C95875"/>
    <w:rsid w:val="00CE3604"/>
    <w:rsid w:val="00CF11D6"/>
    <w:rsid w:val="00D07E51"/>
    <w:rsid w:val="00D24AF4"/>
    <w:rsid w:val="00D565D9"/>
    <w:rsid w:val="00D74C48"/>
    <w:rsid w:val="00D813A7"/>
    <w:rsid w:val="00D83D2A"/>
    <w:rsid w:val="00D86B33"/>
    <w:rsid w:val="00DB0101"/>
    <w:rsid w:val="00DE64DF"/>
    <w:rsid w:val="00DF1592"/>
    <w:rsid w:val="00DF2B7F"/>
    <w:rsid w:val="00DF76C9"/>
    <w:rsid w:val="00E52F53"/>
    <w:rsid w:val="00E606AE"/>
    <w:rsid w:val="00E866B9"/>
    <w:rsid w:val="00E90DC1"/>
    <w:rsid w:val="00EA53B1"/>
    <w:rsid w:val="00ED5226"/>
    <w:rsid w:val="00ED708A"/>
    <w:rsid w:val="00F066C1"/>
    <w:rsid w:val="00F10145"/>
    <w:rsid w:val="00F11F2E"/>
    <w:rsid w:val="00F13D5F"/>
    <w:rsid w:val="00F23F20"/>
    <w:rsid w:val="00F3032B"/>
    <w:rsid w:val="00F44812"/>
    <w:rsid w:val="00F879D6"/>
    <w:rsid w:val="00F97B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1E1D1C"/>
  <w15:chartTrackingRefBased/>
  <w15:docId w15:val="{03B50A14-AFEA-4D83-84F0-6F1BE3A3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color w:val="0000FF"/>
      <w:sz w:val="22"/>
    </w:rPr>
  </w:style>
  <w:style w:type="paragraph" w:styleId="Ttulo2">
    <w:name w:val="heading 2"/>
    <w:basedOn w:val="Normal"/>
    <w:next w:val="Normal"/>
    <w:qFormat/>
    <w:pPr>
      <w:keepNext/>
      <w:outlineLvl w:val="1"/>
    </w:pPr>
    <w:rPr>
      <w:rFonts w:ascii="Arial" w:hAnsi="Arial" w:cs="Arial"/>
      <w:b/>
      <w:bCs/>
      <w:sz w:val="22"/>
    </w:rPr>
  </w:style>
  <w:style w:type="paragraph" w:styleId="Ttulo3">
    <w:name w:val="heading 3"/>
    <w:basedOn w:val="Normal"/>
    <w:next w:val="Normal"/>
    <w:qFormat/>
    <w:pPr>
      <w:keepNext/>
      <w:ind w:left="453" w:hanging="453"/>
      <w:jc w:val="right"/>
      <w:outlineLvl w:val="2"/>
    </w:pPr>
    <w:rPr>
      <w:rFonts w:ascii="Arial" w:hAnsi="Arial"/>
      <w:b/>
      <w:i/>
      <w:color w:val="FF0000"/>
      <w:sz w:val="20"/>
      <w:szCs w:val="20"/>
      <w:lang w:val="es-CO"/>
    </w:rPr>
  </w:style>
  <w:style w:type="paragraph" w:styleId="Ttulo4">
    <w:name w:val="heading 4"/>
    <w:basedOn w:val="Normal"/>
    <w:next w:val="Normal"/>
    <w:qFormat/>
    <w:pPr>
      <w:keepNext/>
      <w:jc w:val="both"/>
      <w:outlineLvl w:val="3"/>
    </w:pPr>
    <w:rPr>
      <w:rFonts w:ascii="Arial" w:hAnsi="Arial" w:cs="Arial"/>
      <w:b/>
      <w:sz w:val="22"/>
    </w:rPr>
  </w:style>
  <w:style w:type="paragraph" w:styleId="Ttulo6">
    <w:name w:val="heading 6"/>
    <w:basedOn w:val="Normal"/>
    <w:next w:val="Normal"/>
    <w:qFormat/>
    <w:pPr>
      <w:keepNext/>
      <w:outlineLvl w:val="5"/>
    </w:pPr>
    <w:rPr>
      <w:rFonts w:ascii="Arial" w:hAnsi="Arial" w:cs="Arial"/>
      <w:b/>
      <w:bCs/>
      <w:sz w:val="22"/>
      <w:lang w:val="es-CO"/>
    </w:rPr>
  </w:style>
  <w:style w:type="paragraph" w:styleId="Ttulo8">
    <w:name w:val="heading 8"/>
    <w:basedOn w:val="Normal"/>
    <w:next w:val="Normal"/>
    <w:qFormat/>
    <w:pPr>
      <w:keepNext/>
      <w:jc w:val="both"/>
      <w:outlineLvl w:val="7"/>
    </w:pPr>
    <w:rPr>
      <w:rFonts w:ascii="Tahoma" w:hAnsi="Tahoma" w:cs="Tahoma"/>
      <w:b/>
      <w:bCs/>
      <w:lang w:val="es-CO"/>
    </w:rPr>
  </w:style>
  <w:style w:type="paragraph" w:styleId="Ttulo9">
    <w:name w:val="heading 9"/>
    <w:basedOn w:val="Normal"/>
    <w:next w:val="Normal"/>
    <w:qFormat/>
    <w:pPr>
      <w:keepNext/>
      <w:tabs>
        <w:tab w:val="num" w:pos="0"/>
      </w:tabs>
      <w:ind w:hanging="3"/>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sz w:val="40"/>
      <w:szCs w:val="20"/>
      <w:lang w:val="es-CO"/>
    </w:rPr>
  </w:style>
  <w:style w:type="paragraph" w:styleId="Textoindependiente2">
    <w:name w:val="Body Text 2"/>
    <w:basedOn w:val="Normal"/>
    <w:semiHidden/>
    <w:rPr>
      <w:rFonts w:ascii="Arial" w:hAnsi="Arial" w:cs="Arial"/>
      <w:b/>
      <w:bCs/>
      <w:i/>
      <w:iCs/>
      <w:color w:val="FF0000"/>
      <w:sz w:val="22"/>
    </w:rPr>
  </w:style>
  <w:style w:type="paragraph" w:styleId="Textoindependiente3">
    <w:name w:val="Body Text 3"/>
    <w:basedOn w:val="Normal"/>
    <w:semiHidden/>
    <w:pPr>
      <w:jc w:val="both"/>
    </w:pPr>
    <w:rPr>
      <w:rFonts w:ascii="Arial" w:hAnsi="Arial" w:cs="Arial"/>
      <w:b/>
      <w:bCs/>
      <w:i/>
      <w:iCs/>
      <w:color w:val="FF0000"/>
      <w:sz w:val="22"/>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410"/>
      <w:jc w:val="both"/>
    </w:pPr>
    <w:rPr>
      <w:rFonts w:ascii="Arial" w:hAnsi="Arial" w:cs="Arial"/>
      <w:sz w:val="22"/>
    </w:rPr>
  </w:style>
  <w:style w:type="paragraph" w:styleId="Textodebloque">
    <w:name w:val="Block Text"/>
    <w:basedOn w:val="Normal"/>
    <w:semiHidden/>
    <w:pPr>
      <w:tabs>
        <w:tab w:val="left" w:pos="709"/>
        <w:tab w:val="left" w:pos="3686"/>
      </w:tabs>
      <w:ind w:left="3686" w:right="51" w:hanging="3686"/>
      <w:jc w:val="both"/>
    </w:pPr>
    <w:rPr>
      <w:color w:val="000000"/>
      <w:sz w:val="23"/>
      <w:szCs w:val="20"/>
      <w:lang w:val="es-CO"/>
    </w:rPr>
  </w:style>
  <w:style w:type="paragraph" w:styleId="Sangra2detindependiente">
    <w:name w:val="Body Text Indent 2"/>
    <w:basedOn w:val="Normal"/>
    <w:semiHidden/>
    <w:pPr>
      <w:ind w:left="360"/>
      <w:jc w:val="both"/>
    </w:pPr>
    <w:rPr>
      <w:rFonts w:ascii="Tahoma" w:hAnsi="Tahoma" w:cs="Tahoma"/>
      <w:sz w:val="22"/>
    </w:rPr>
  </w:style>
  <w:style w:type="paragraph" w:styleId="Sangra3detindependiente">
    <w:name w:val="Body Text Indent 3"/>
    <w:basedOn w:val="Normal"/>
    <w:semiHidden/>
    <w:pPr>
      <w:tabs>
        <w:tab w:val="left" w:pos="2508"/>
        <w:tab w:val="left" w:pos="9992"/>
      </w:tabs>
      <w:spacing w:before="60"/>
      <w:ind w:left="349"/>
      <w:jc w:val="both"/>
    </w:pPr>
    <w:rPr>
      <w:rFonts w:ascii="Tahoma" w:hAnsi="Tahoma" w:cs="Tahoma"/>
      <w:sz w:val="22"/>
    </w:rPr>
  </w:style>
  <w:style w:type="character" w:styleId="Textoennegrita">
    <w:name w:val="Strong"/>
    <w:qFormat/>
    <w:rPr>
      <w:b/>
      <w:bCs/>
    </w:rPr>
  </w:style>
  <w:style w:type="paragraph" w:styleId="Textosinformato">
    <w:name w:val="Plain Text"/>
    <w:basedOn w:val="Normal"/>
    <w:semiHidden/>
    <w:rPr>
      <w:rFonts w:ascii="Consolas" w:eastAsia="Calibri" w:hAnsi="Consolas"/>
      <w:sz w:val="21"/>
      <w:szCs w:val="21"/>
      <w:lang w:eastAsia="en-US"/>
    </w:rPr>
  </w:style>
  <w:style w:type="character" w:styleId="nfasis">
    <w:name w:val="Emphasis"/>
    <w:uiPriority w:val="20"/>
    <w:qFormat/>
    <w:rsid w:val="00C55CAE"/>
    <w:rPr>
      <w:i/>
      <w:iCs/>
    </w:rPr>
  </w:style>
  <w:style w:type="paragraph" w:styleId="Prrafodelista">
    <w:name w:val="List Paragraph"/>
    <w:basedOn w:val="Normal"/>
    <w:uiPriority w:val="34"/>
    <w:qFormat/>
    <w:rsid w:val="0059718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837">
      <w:bodyDiv w:val="1"/>
      <w:marLeft w:val="0"/>
      <w:marRight w:val="0"/>
      <w:marTop w:val="0"/>
      <w:marBottom w:val="0"/>
      <w:divBdr>
        <w:top w:val="none" w:sz="0" w:space="0" w:color="auto"/>
        <w:left w:val="none" w:sz="0" w:space="0" w:color="auto"/>
        <w:bottom w:val="none" w:sz="0" w:space="0" w:color="auto"/>
        <w:right w:val="none" w:sz="0" w:space="0" w:color="auto"/>
      </w:divBdr>
    </w:div>
    <w:div w:id="94061508">
      <w:bodyDiv w:val="1"/>
      <w:marLeft w:val="0"/>
      <w:marRight w:val="0"/>
      <w:marTop w:val="0"/>
      <w:marBottom w:val="0"/>
      <w:divBdr>
        <w:top w:val="none" w:sz="0" w:space="0" w:color="auto"/>
        <w:left w:val="none" w:sz="0" w:space="0" w:color="auto"/>
        <w:bottom w:val="none" w:sz="0" w:space="0" w:color="auto"/>
        <w:right w:val="none" w:sz="0" w:space="0" w:color="auto"/>
      </w:divBdr>
    </w:div>
    <w:div w:id="510604247">
      <w:bodyDiv w:val="1"/>
      <w:marLeft w:val="0"/>
      <w:marRight w:val="0"/>
      <w:marTop w:val="0"/>
      <w:marBottom w:val="0"/>
      <w:divBdr>
        <w:top w:val="none" w:sz="0" w:space="0" w:color="auto"/>
        <w:left w:val="none" w:sz="0" w:space="0" w:color="auto"/>
        <w:bottom w:val="none" w:sz="0" w:space="0" w:color="auto"/>
        <w:right w:val="none" w:sz="0" w:space="0" w:color="auto"/>
      </w:divBdr>
    </w:div>
    <w:div w:id="575668960">
      <w:bodyDiv w:val="1"/>
      <w:marLeft w:val="0"/>
      <w:marRight w:val="0"/>
      <w:marTop w:val="0"/>
      <w:marBottom w:val="0"/>
      <w:divBdr>
        <w:top w:val="none" w:sz="0" w:space="0" w:color="auto"/>
        <w:left w:val="none" w:sz="0" w:space="0" w:color="auto"/>
        <w:bottom w:val="none" w:sz="0" w:space="0" w:color="auto"/>
        <w:right w:val="none" w:sz="0" w:space="0" w:color="auto"/>
      </w:divBdr>
    </w:div>
    <w:div w:id="600528550">
      <w:bodyDiv w:val="1"/>
      <w:marLeft w:val="0"/>
      <w:marRight w:val="0"/>
      <w:marTop w:val="0"/>
      <w:marBottom w:val="0"/>
      <w:divBdr>
        <w:top w:val="none" w:sz="0" w:space="0" w:color="auto"/>
        <w:left w:val="none" w:sz="0" w:space="0" w:color="auto"/>
        <w:bottom w:val="none" w:sz="0" w:space="0" w:color="auto"/>
        <w:right w:val="none" w:sz="0" w:space="0" w:color="auto"/>
      </w:divBdr>
    </w:div>
    <w:div w:id="734743819">
      <w:bodyDiv w:val="1"/>
      <w:marLeft w:val="0"/>
      <w:marRight w:val="0"/>
      <w:marTop w:val="0"/>
      <w:marBottom w:val="0"/>
      <w:divBdr>
        <w:top w:val="none" w:sz="0" w:space="0" w:color="auto"/>
        <w:left w:val="none" w:sz="0" w:space="0" w:color="auto"/>
        <w:bottom w:val="none" w:sz="0" w:space="0" w:color="auto"/>
        <w:right w:val="none" w:sz="0" w:space="0" w:color="auto"/>
      </w:divBdr>
    </w:div>
    <w:div w:id="906694627">
      <w:bodyDiv w:val="1"/>
      <w:marLeft w:val="0"/>
      <w:marRight w:val="0"/>
      <w:marTop w:val="0"/>
      <w:marBottom w:val="0"/>
      <w:divBdr>
        <w:top w:val="none" w:sz="0" w:space="0" w:color="auto"/>
        <w:left w:val="none" w:sz="0" w:space="0" w:color="auto"/>
        <w:bottom w:val="none" w:sz="0" w:space="0" w:color="auto"/>
        <w:right w:val="none" w:sz="0" w:space="0" w:color="auto"/>
      </w:divBdr>
    </w:div>
    <w:div w:id="1200630189">
      <w:bodyDiv w:val="1"/>
      <w:marLeft w:val="0"/>
      <w:marRight w:val="0"/>
      <w:marTop w:val="0"/>
      <w:marBottom w:val="0"/>
      <w:divBdr>
        <w:top w:val="none" w:sz="0" w:space="0" w:color="auto"/>
        <w:left w:val="none" w:sz="0" w:space="0" w:color="auto"/>
        <w:bottom w:val="none" w:sz="0" w:space="0" w:color="auto"/>
        <w:right w:val="none" w:sz="0" w:space="0" w:color="auto"/>
      </w:divBdr>
    </w:div>
    <w:div w:id="1242519913">
      <w:bodyDiv w:val="1"/>
      <w:marLeft w:val="0"/>
      <w:marRight w:val="0"/>
      <w:marTop w:val="0"/>
      <w:marBottom w:val="0"/>
      <w:divBdr>
        <w:top w:val="none" w:sz="0" w:space="0" w:color="auto"/>
        <w:left w:val="none" w:sz="0" w:space="0" w:color="auto"/>
        <w:bottom w:val="none" w:sz="0" w:space="0" w:color="auto"/>
        <w:right w:val="none" w:sz="0" w:space="0" w:color="auto"/>
      </w:divBdr>
    </w:div>
    <w:div w:id="1359116776">
      <w:bodyDiv w:val="1"/>
      <w:marLeft w:val="0"/>
      <w:marRight w:val="0"/>
      <w:marTop w:val="0"/>
      <w:marBottom w:val="0"/>
      <w:divBdr>
        <w:top w:val="none" w:sz="0" w:space="0" w:color="auto"/>
        <w:left w:val="none" w:sz="0" w:space="0" w:color="auto"/>
        <w:bottom w:val="none" w:sz="0" w:space="0" w:color="auto"/>
        <w:right w:val="none" w:sz="0" w:space="0" w:color="auto"/>
      </w:divBdr>
    </w:div>
    <w:div w:id="1377780290">
      <w:bodyDiv w:val="1"/>
      <w:marLeft w:val="0"/>
      <w:marRight w:val="0"/>
      <w:marTop w:val="0"/>
      <w:marBottom w:val="0"/>
      <w:divBdr>
        <w:top w:val="none" w:sz="0" w:space="0" w:color="auto"/>
        <w:left w:val="none" w:sz="0" w:space="0" w:color="auto"/>
        <w:bottom w:val="none" w:sz="0" w:space="0" w:color="auto"/>
        <w:right w:val="none" w:sz="0" w:space="0" w:color="auto"/>
      </w:divBdr>
    </w:div>
    <w:div w:id="1426607159">
      <w:bodyDiv w:val="1"/>
      <w:marLeft w:val="0"/>
      <w:marRight w:val="0"/>
      <w:marTop w:val="0"/>
      <w:marBottom w:val="0"/>
      <w:divBdr>
        <w:top w:val="none" w:sz="0" w:space="0" w:color="auto"/>
        <w:left w:val="none" w:sz="0" w:space="0" w:color="auto"/>
        <w:bottom w:val="none" w:sz="0" w:space="0" w:color="auto"/>
        <w:right w:val="none" w:sz="0" w:space="0" w:color="auto"/>
      </w:divBdr>
    </w:div>
    <w:div w:id="1513717698">
      <w:bodyDiv w:val="1"/>
      <w:marLeft w:val="0"/>
      <w:marRight w:val="0"/>
      <w:marTop w:val="0"/>
      <w:marBottom w:val="0"/>
      <w:divBdr>
        <w:top w:val="none" w:sz="0" w:space="0" w:color="auto"/>
        <w:left w:val="none" w:sz="0" w:space="0" w:color="auto"/>
        <w:bottom w:val="none" w:sz="0" w:space="0" w:color="auto"/>
        <w:right w:val="none" w:sz="0" w:space="0" w:color="auto"/>
      </w:divBdr>
    </w:div>
    <w:div w:id="1525023033">
      <w:bodyDiv w:val="1"/>
      <w:marLeft w:val="0"/>
      <w:marRight w:val="0"/>
      <w:marTop w:val="0"/>
      <w:marBottom w:val="0"/>
      <w:divBdr>
        <w:top w:val="none" w:sz="0" w:space="0" w:color="auto"/>
        <w:left w:val="none" w:sz="0" w:space="0" w:color="auto"/>
        <w:bottom w:val="none" w:sz="0" w:space="0" w:color="auto"/>
        <w:right w:val="none" w:sz="0" w:space="0" w:color="auto"/>
      </w:divBdr>
    </w:div>
    <w:div w:id="1566332479">
      <w:bodyDiv w:val="1"/>
      <w:marLeft w:val="0"/>
      <w:marRight w:val="0"/>
      <w:marTop w:val="0"/>
      <w:marBottom w:val="0"/>
      <w:divBdr>
        <w:top w:val="none" w:sz="0" w:space="0" w:color="auto"/>
        <w:left w:val="none" w:sz="0" w:space="0" w:color="auto"/>
        <w:bottom w:val="none" w:sz="0" w:space="0" w:color="auto"/>
        <w:right w:val="none" w:sz="0" w:space="0" w:color="auto"/>
      </w:divBdr>
    </w:div>
    <w:div w:id="1610118873">
      <w:bodyDiv w:val="1"/>
      <w:marLeft w:val="0"/>
      <w:marRight w:val="0"/>
      <w:marTop w:val="0"/>
      <w:marBottom w:val="0"/>
      <w:divBdr>
        <w:top w:val="none" w:sz="0" w:space="0" w:color="auto"/>
        <w:left w:val="none" w:sz="0" w:space="0" w:color="auto"/>
        <w:bottom w:val="none" w:sz="0" w:space="0" w:color="auto"/>
        <w:right w:val="none" w:sz="0" w:space="0" w:color="auto"/>
      </w:divBdr>
    </w:div>
    <w:div w:id="20676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1273</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SEGURO DE RESPONSABILIDAD CIVIL EXTRACONTRACTUAL</vt:lpstr>
    </vt:vector>
  </TitlesOfParts>
  <Company>Suramericana de sSeguros S.A.</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SEGURO DE RESPONSABILIDAD CIVIL EXTRACONTRACTUAL</dc:title>
  <dc:subject/>
  <dc:creator>Suramericana de sSeguros S.A.</dc:creator>
  <cp:keywords/>
  <cp:lastModifiedBy>Elizabeth Cristina Franco Ruiz</cp:lastModifiedBy>
  <cp:revision>4</cp:revision>
  <cp:lastPrinted>2012-07-19T15:30:00Z</cp:lastPrinted>
  <dcterms:created xsi:type="dcterms:W3CDTF">2020-01-08T22:54:00Z</dcterms:created>
  <dcterms:modified xsi:type="dcterms:W3CDTF">2020-01-08T23:44:00Z</dcterms:modified>
</cp:coreProperties>
</file>