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EF54" w14:textId="77777777" w:rsidR="001611C6" w:rsidRPr="00254818" w:rsidRDefault="001611C6" w:rsidP="008B77BE">
      <w:pPr>
        <w:pStyle w:val="Ttulo"/>
        <w:rPr>
          <w:rFonts w:cs="Arial"/>
          <w:sz w:val="22"/>
          <w:szCs w:val="22"/>
        </w:rPr>
      </w:pPr>
    </w:p>
    <w:p w14:paraId="0E8E387E" w14:textId="77777777" w:rsidR="001611C6" w:rsidRPr="003E6873"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3E6873">
        <w:rPr>
          <w:rFonts w:ascii="Arial" w:hAnsi="Arial" w:cs="Arial"/>
          <w:b/>
          <w:sz w:val="22"/>
          <w:szCs w:val="22"/>
        </w:rPr>
        <w:t>NOMBRE ABOGADO:</w:t>
      </w:r>
      <w:r w:rsidR="009C184A" w:rsidRPr="003E6873">
        <w:rPr>
          <w:rFonts w:ascii="Arial" w:hAnsi="Arial" w:cs="Arial"/>
          <w:b/>
          <w:sz w:val="22"/>
          <w:szCs w:val="22"/>
        </w:rPr>
        <w:t xml:space="preserve"> </w:t>
      </w:r>
      <w:r w:rsidR="009C184A" w:rsidRPr="003E6873">
        <w:rPr>
          <w:rFonts w:ascii="Arial" w:hAnsi="Arial" w:cs="Arial"/>
          <w:sz w:val="22"/>
          <w:szCs w:val="22"/>
        </w:rPr>
        <w:t>GUSTAVO ALBERTO HERRERA ÁVILA</w:t>
      </w:r>
    </w:p>
    <w:p w14:paraId="0119FE7D" w14:textId="77777777" w:rsidR="001611C6" w:rsidRPr="003E6873" w:rsidRDefault="001611C6" w:rsidP="007F2D1E">
      <w:pPr>
        <w:widowControl w:val="0"/>
        <w:jc w:val="both"/>
        <w:rPr>
          <w:rFonts w:ascii="Arial" w:hAnsi="Arial" w:cs="Arial"/>
          <w:b/>
          <w:sz w:val="22"/>
          <w:szCs w:val="22"/>
        </w:rPr>
      </w:pPr>
    </w:p>
    <w:p w14:paraId="5D44A42D" w14:textId="77777777" w:rsidR="008B77BE" w:rsidRPr="003E6873"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3E6873">
        <w:rPr>
          <w:rFonts w:ascii="Arial" w:hAnsi="Arial" w:cs="Arial"/>
          <w:b/>
          <w:sz w:val="22"/>
          <w:szCs w:val="22"/>
        </w:rPr>
        <w:t xml:space="preserve">AFIANZADO (T): </w:t>
      </w:r>
      <w:r w:rsidR="00612A4E" w:rsidRPr="003E6873">
        <w:rPr>
          <w:rFonts w:ascii="Arial" w:hAnsi="Arial" w:cs="Arial"/>
          <w:b/>
          <w:sz w:val="22"/>
          <w:szCs w:val="22"/>
        </w:rPr>
        <w:t xml:space="preserve">  </w:t>
      </w:r>
      <w:r w:rsidR="00273D95" w:rsidRPr="003E6873">
        <w:rPr>
          <w:rFonts w:ascii="Arial" w:hAnsi="Arial" w:cs="Arial"/>
          <w:sz w:val="22"/>
          <w:szCs w:val="22"/>
        </w:rPr>
        <w:t>N/A</w:t>
      </w:r>
    </w:p>
    <w:p w14:paraId="2D5B36FB" w14:textId="77777777" w:rsidR="008B77BE" w:rsidRPr="003E6873" w:rsidRDefault="008B77BE" w:rsidP="007F2D1E">
      <w:pPr>
        <w:widowControl w:val="0"/>
        <w:jc w:val="both"/>
        <w:rPr>
          <w:rFonts w:ascii="Arial" w:hAnsi="Arial" w:cs="Arial"/>
          <w:b/>
          <w:sz w:val="22"/>
          <w:szCs w:val="22"/>
        </w:rPr>
      </w:pPr>
      <w:r w:rsidRPr="003E6873">
        <w:rPr>
          <w:rFonts w:ascii="Arial" w:hAnsi="Arial" w:cs="Arial"/>
          <w:b/>
          <w:sz w:val="22"/>
          <w:szCs w:val="22"/>
        </w:rPr>
        <w:t xml:space="preserve"> </w:t>
      </w:r>
    </w:p>
    <w:p w14:paraId="1F58F7F4" w14:textId="64EA81A5" w:rsidR="008956CC" w:rsidRPr="003E6873"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ASEGURADO</w:t>
      </w:r>
      <w:r w:rsidRPr="003E6873">
        <w:rPr>
          <w:rFonts w:ascii="Arial" w:hAnsi="Arial" w:cs="Arial"/>
          <w:sz w:val="22"/>
          <w:szCs w:val="22"/>
        </w:rPr>
        <w:t xml:space="preserve">: </w:t>
      </w:r>
      <w:r w:rsidR="0048167B">
        <w:rPr>
          <w:rFonts w:ascii="Arial" w:hAnsi="Arial" w:cs="Arial"/>
          <w:sz w:val="22"/>
          <w:szCs w:val="22"/>
        </w:rPr>
        <w:t>TAXIS Y AUTOS CALI S.A.S.</w:t>
      </w:r>
    </w:p>
    <w:p w14:paraId="332D0B08" w14:textId="20FD329B" w:rsidR="00856293" w:rsidRDefault="00C32B8A"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 xml:space="preserve">No. </w:t>
      </w:r>
      <w:r w:rsidR="00851B49" w:rsidRPr="003E6873">
        <w:rPr>
          <w:rFonts w:ascii="Arial" w:hAnsi="Arial" w:cs="Arial"/>
          <w:b/>
          <w:sz w:val="22"/>
          <w:szCs w:val="22"/>
        </w:rPr>
        <w:t>PÓLIZA:</w:t>
      </w:r>
      <w:r w:rsidR="0079204C" w:rsidRPr="003E6873">
        <w:rPr>
          <w:rFonts w:ascii="Arial" w:hAnsi="Arial" w:cs="Arial"/>
          <w:b/>
          <w:sz w:val="22"/>
          <w:szCs w:val="22"/>
        </w:rPr>
        <w:t xml:space="preserve">   </w:t>
      </w:r>
      <w:r w:rsidR="002530F9" w:rsidRPr="002530F9">
        <w:rPr>
          <w:rFonts w:ascii="Arial" w:hAnsi="Arial" w:cs="Arial"/>
          <w:b/>
          <w:sz w:val="22"/>
          <w:szCs w:val="22"/>
        </w:rPr>
        <w:t>C-</w:t>
      </w:r>
      <w:r w:rsidR="00BC20A0">
        <w:rPr>
          <w:rFonts w:ascii="Arial" w:hAnsi="Arial" w:cs="Arial"/>
          <w:b/>
          <w:sz w:val="22"/>
          <w:szCs w:val="22"/>
        </w:rPr>
        <w:t>2000071935</w:t>
      </w:r>
    </w:p>
    <w:p w14:paraId="620CFF01" w14:textId="77777777" w:rsidR="002530F9" w:rsidRPr="003E6873" w:rsidRDefault="002530F9"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279FC60C" w14:textId="77777777" w:rsidR="00506D50" w:rsidRPr="002530F9" w:rsidRDefault="00C32B8A" w:rsidP="002530F9">
      <w:pPr>
        <w:widowControl w:val="0"/>
        <w:pBdr>
          <w:top w:val="single" w:sz="4" w:space="1" w:color="auto"/>
          <w:left w:val="single" w:sz="4" w:space="4" w:color="auto"/>
          <w:bottom w:val="single" w:sz="4" w:space="1" w:color="auto"/>
          <w:right w:val="single" w:sz="4" w:space="4" w:color="auto"/>
        </w:pBdr>
        <w:jc w:val="both"/>
        <w:rPr>
          <w:rFonts w:cs="Arial"/>
          <w:bCs/>
          <w:sz w:val="22"/>
          <w:szCs w:val="22"/>
        </w:rPr>
      </w:pPr>
      <w:r w:rsidRPr="003E6873">
        <w:rPr>
          <w:rFonts w:ascii="Arial" w:hAnsi="Arial" w:cs="Arial"/>
          <w:b/>
          <w:sz w:val="22"/>
          <w:szCs w:val="22"/>
        </w:rPr>
        <w:t>SUCURSAL PÓLIZA</w:t>
      </w:r>
      <w:r w:rsidR="002530F9">
        <w:rPr>
          <w:rFonts w:ascii="Arial" w:hAnsi="Arial" w:cs="Arial"/>
          <w:b/>
          <w:sz w:val="22"/>
          <w:szCs w:val="22"/>
        </w:rPr>
        <w:t xml:space="preserve">: </w:t>
      </w:r>
      <w:r w:rsidR="002530F9">
        <w:rPr>
          <w:rFonts w:ascii="Arial" w:hAnsi="Arial" w:cs="Arial"/>
          <w:bCs/>
          <w:sz w:val="22"/>
          <w:szCs w:val="22"/>
        </w:rPr>
        <w:t>Cali</w:t>
      </w:r>
    </w:p>
    <w:p w14:paraId="377D776D" w14:textId="31014526" w:rsidR="00506D50" w:rsidRPr="003E6873" w:rsidRDefault="00C32B8A" w:rsidP="002530F9">
      <w:pPr>
        <w:pStyle w:val="Ttulo5"/>
        <w:pBdr>
          <w:top w:val="single" w:sz="4" w:space="1" w:color="auto"/>
          <w:left w:val="single" w:sz="4" w:space="4" w:color="auto"/>
          <w:bottom w:val="single" w:sz="4" w:space="1" w:color="auto"/>
          <w:right w:val="single" w:sz="4" w:space="4" w:color="auto"/>
        </w:pBdr>
        <w:rPr>
          <w:rFonts w:cs="Arial"/>
          <w:b/>
          <w:sz w:val="22"/>
          <w:szCs w:val="22"/>
        </w:rPr>
      </w:pPr>
      <w:r w:rsidRPr="003E6873">
        <w:rPr>
          <w:rFonts w:cs="Arial"/>
          <w:b/>
          <w:sz w:val="22"/>
          <w:szCs w:val="22"/>
        </w:rPr>
        <w:t>VIGENCIA PÓLIZA:</w:t>
      </w:r>
      <w:r w:rsidR="00DB726C" w:rsidRPr="003E6873">
        <w:rPr>
          <w:rFonts w:cs="Arial"/>
          <w:b/>
          <w:sz w:val="22"/>
          <w:szCs w:val="22"/>
        </w:rPr>
        <w:t xml:space="preserve"> </w:t>
      </w:r>
      <w:r w:rsidR="002530F9">
        <w:rPr>
          <w:rFonts w:cs="Arial"/>
          <w:b/>
          <w:sz w:val="22"/>
          <w:szCs w:val="22"/>
        </w:rPr>
        <w:t xml:space="preserve"> </w:t>
      </w:r>
      <w:r w:rsidR="00BC20A0">
        <w:rPr>
          <w:rFonts w:cs="Arial"/>
          <w:bCs/>
          <w:sz w:val="22"/>
          <w:szCs w:val="22"/>
        </w:rPr>
        <w:t>08 de julio de 2020 hasta el 02 de julio de 2021</w:t>
      </w:r>
    </w:p>
    <w:p w14:paraId="635B6BDC" w14:textId="2F8E1FCF" w:rsidR="00C32B8A" w:rsidRPr="002530F9"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FECHA DE EXPEDICION</w:t>
      </w:r>
      <w:r w:rsidR="00856293" w:rsidRPr="003E6873">
        <w:rPr>
          <w:rFonts w:cs="Arial"/>
          <w:b/>
          <w:sz w:val="22"/>
          <w:szCs w:val="22"/>
        </w:rPr>
        <w:t>:</w:t>
      </w:r>
      <w:r w:rsidR="00DB726C" w:rsidRPr="003E6873">
        <w:rPr>
          <w:rFonts w:cs="Arial"/>
          <w:b/>
          <w:sz w:val="22"/>
          <w:szCs w:val="22"/>
        </w:rPr>
        <w:t xml:space="preserve"> </w:t>
      </w:r>
      <w:r w:rsidR="00BC20A0">
        <w:rPr>
          <w:rFonts w:cs="Arial"/>
          <w:bCs/>
          <w:sz w:val="22"/>
          <w:szCs w:val="22"/>
        </w:rPr>
        <w:t>08 de julio de 2020</w:t>
      </w:r>
    </w:p>
    <w:p w14:paraId="4545B9E7" w14:textId="77777777" w:rsidR="00506D50" w:rsidRPr="003E6873"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1EF9AABC" w14:textId="5726A464" w:rsidR="00C32B8A" w:rsidRPr="003E6873"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sidR="00BC20A0">
        <w:rPr>
          <w:rFonts w:cs="Arial"/>
          <w:sz w:val="22"/>
          <w:szCs w:val="22"/>
        </w:rPr>
        <w:t>60 SMMLV</w:t>
      </w:r>
    </w:p>
    <w:p w14:paraId="6B17C3A3" w14:textId="77777777" w:rsidR="00506D50" w:rsidRPr="003E6873"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09B94026" w14:textId="0D0BB828" w:rsidR="008F345F"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00856293" w:rsidRPr="003E6873">
        <w:rPr>
          <w:rFonts w:ascii="Arial" w:hAnsi="Arial" w:cs="Arial"/>
          <w:spacing w:val="-3"/>
          <w:sz w:val="22"/>
          <w:szCs w:val="22"/>
          <w:lang w:val="es-ES_tradnl"/>
        </w:rPr>
        <w:t xml:space="preserve">: </w:t>
      </w:r>
      <w:r w:rsidR="00BC20A0">
        <w:rPr>
          <w:rFonts w:ascii="Arial" w:hAnsi="Arial" w:cs="Arial"/>
          <w:spacing w:val="-3"/>
          <w:sz w:val="22"/>
          <w:szCs w:val="22"/>
          <w:lang w:val="es-ES_tradnl"/>
        </w:rPr>
        <w:t>Cubrir los perjuicios patrimoniales y extrapatrimoniales causados a terceros debidamente acreditaos y derivados de la responsabilidad civil extracontractual en que de acuerdo con la ley incurra el asegurado al conducir el vehículo descrito en la póliza.</w:t>
      </w:r>
      <w:r w:rsidR="002530F9">
        <w:rPr>
          <w:rFonts w:ascii="Arial" w:hAnsi="Arial" w:cs="Arial"/>
          <w:spacing w:val="-3"/>
          <w:sz w:val="22"/>
          <w:szCs w:val="22"/>
          <w:lang w:val="es-ES_tradnl"/>
        </w:rPr>
        <w:t xml:space="preserve"> </w:t>
      </w:r>
    </w:p>
    <w:p w14:paraId="22DEB611" w14:textId="77777777" w:rsidR="00C32B8A"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54FB6FDC" w14:textId="5926E469" w:rsidR="00856293"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CLASE SE PROCESO</w:t>
      </w:r>
      <w:r w:rsidRPr="003E6873">
        <w:rPr>
          <w:rFonts w:cs="Arial"/>
          <w:b w:val="0"/>
          <w:bCs/>
          <w:sz w:val="22"/>
          <w:szCs w:val="22"/>
        </w:rPr>
        <w:t>:</w:t>
      </w:r>
      <w:r w:rsidR="003B6B44" w:rsidRPr="003E6873">
        <w:rPr>
          <w:rFonts w:cs="Arial"/>
          <w:b w:val="0"/>
          <w:bCs/>
          <w:sz w:val="22"/>
          <w:szCs w:val="22"/>
        </w:rPr>
        <w:t xml:space="preserve">    </w:t>
      </w:r>
      <w:r w:rsidR="00BC20A0">
        <w:rPr>
          <w:rFonts w:cs="Arial"/>
          <w:b w:val="0"/>
          <w:bCs/>
          <w:sz w:val="22"/>
          <w:szCs w:val="22"/>
        </w:rPr>
        <w:t>Proceso verbal de responsabilidad civil extracontractual de mayor cuantía</w:t>
      </w:r>
    </w:p>
    <w:p w14:paraId="4CFF21EA" w14:textId="77777777" w:rsidR="008F345F" w:rsidRPr="003E6873" w:rsidRDefault="008F345F" w:rsidP="007F2D1E">
      <w:pPr>
        <w:jc w:val="both"/>
        <w:rPr>
          <w:rFonts w:ascii="Arial" w:hAnsi="Arial" w:cs="Arial"/>
          <w:sz w:val="22"/>
          <w:szCs w:val="22"/>
          <w:lang w:val="es-ES_tradnl"/>
        </w:rPr>
      </w:pPr>
    </w:p>
    <w:p w14:paraId="72C4E36C" w14:textId="18D280CA" w:rsidR="008B77BE"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sz w:val="22"/>
          <w:szCs w:val="22"/>
        </w:rPr>
      </w:pPr>
      <w:r w:rsidRPr="003E6873">
        <w:rPr>
          <w:rFonts w:cs="Arial"/>
          <w:sz w:val="22"/>
          <w:szCs w:val="22"/>
        </w:rPr>
        <w:t xml:space="preserve">INSTANCIA DEL PROCESO: </w:t>
      </w:r>
      <w:r w:rsidR="003B6B44" w:rsidRPr="003E6873">
        <w:rPr>
          <w:rFonts w:cs="Arial"/>
          <w:sz w:val="22"/>
          <w:szCs w:val="22"/>
        </w:rPr>
        <w:t xml:space="preserve">   </w:t>
      </w:r>
      <w:r w:rsidR="00BC20A0">
        <w:rPr>
          <w:rFonts w:cs="Arial"/>
          <w:b w:val="0"/>
          <w:sz w:val="22"/>
          <w:szCs w:val="22"/>
        </w:rPr>
        <w:t>PRIMERA INSTANCIA</w:t>
      </w:r>
    </w:p>
    <w:p w14:paraId="0655A923" w14:textId="77777777" w:rsidR="008B77BE" w:rsidRPr="003E6873" w:rsidRDefault="008B77BE" w:rsidP="007F2D1E">
      <w:pPr>
        <w:jc w:val="both"/>
        <w:rPr>
          <w:rFonts w:ascii="Arial" w:hAnsi="Arial" w:cs="Arial"/>
          <w:sz w:val="22"/>
          <w:szCs w:val="22"/>
          <w:lang w:val="es-ES_tradnl"/>
        </w:rPr>
      </w:pPr>
    </w:p>
    <w:p w14:paraId="1F4663C8" w14:textId="4C10A7E6" w:rsidR="008B77BE" w:rsidRPr="003E6873"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 xml:space="preserve">FECHA DEL SINIESTRO: </w:t>
      </w:r>
      <w:r w:rsidR="00BC20A0">
        <w:rPr>
          <w:rFonts w:cs="Arial"/>
          <w:b w:val="0"/>
          <w:bCs/>
          <w:sz w:val="22"/>
          <w:szCs w:val="22"/>
        </w:rPr>
        <w:t>21 de septiembre de 2020</w:t>
      </w:r>
    </w:p>
    <w:p w14:paraId="6A6EAEBE" w14:textId="77777777" w:rsidR="008B77BE" w:rsidRPr="003E6873" w:rsidRDefault="008B77BE" w:rsidP="007F2D1E">
      <w:pPr>
        <w:jc w:val="both"/>
        <w:rPr>
          <w:rFonts w:ascii="Arial" w:hAnsi="Arial" w:cs="Arial"/>
          <w:sz w:val="22"/>
          <w:szCs w:val="22"/>
          <w:lang w:val="es-ES_tradnl"/>
        </w:rPr>
      </w:pPr>
    </w:p>
    <w:p w14:paraId="3332ACFB" w14:textId="5337B3DF" w:rsidR="009B27E4"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E6873">
        <w:rPr>
          <w:rFonts w:ascii="Arial" w:hAnsi="Arial" w:cs="Arial"/>
          <w:b/>
          <w:sz w:val="22"/>
          <w:szCs w:val="22"/>
          <w:lang w:val="es-ES_tradnl"/>
        </w:rPr>
        <w:t>DEMANDANTE</w:t>
      </w:r>
      <w:r w:rsidR="00BC20A0" w:rsidRPr="003E6873">
        <w:rPr>
          <w:rFonts w:ascii="Arial" w:hAnsi="Arial" w:cs="Arial"/>
          <w:b/>
          <w:sz w:val="22"/>
          <w:szCs w:val="22"/>
          <w:lang w:val="es-ES_tradnl"/>
        </w:rPr>
        <w:t xml:space="preserve">: </w:t>
      </w:r>
      <w:r w:rsidR="00BC20A0" w:rsidRPr="00BC20A0">
        <w:rPr>
          <w:rFonts w:ascii="Arial" w:hAnsi="Arial" w:cs="Arial"/>
          <w:color w:val="000000"/>
          <w:sz w:val="22"/>
          <w:szCs w:val="22"/>
        </w:rPr>
        <w:t>JONATHAN RODRÍGUEZ HERNÁNDEZ</w:t>
      </w:r>
      <w:r w:rsidR="00BC20A0">
        <w:rPr>
          <w:rFonts w:ascii="Aptos" w:hAnsi="Aptos" w:hint="eastAsia"/>
          <w:color w:val="000000"/>
        </w:rPr>
        <w:t> </w:t>
      </w:r>
    </w:p>
    <w:p w14:paraId="3A22D99F" w14:textId="77777777" w:rsidR="002530F9" w:rsidRDefault="002530F9"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6038AB1" w14:textId="1C71953A" w:rsidR="008B77BE" w:rsidRPr="003E6873" w:rsidRDefault="008B77BE" w:rsidP="009B27E4">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DEMANDADO</w:t>
      </w:r>
      <w:r w:rsidR="00BC20A0">
        <w:rPr>
          <w:rFonts w:ascii="Arial" w:hAnsi="Arial" w:cs="Arial"/>
          <w:b/>
          <w:sz w:val="22"/>
          <w:szCs w:val="22"/>
          <w:lang w:val="es-ES_tradnl"/>
        </w:rPr>
        <w:t>S</w:t>
      </w:r>
      <w:r w:rsidRPr="003E6873">
        <w:rPr>
          <w:rFonts w:ascii="Arial" w:hAnsi="Arial" w:cs="Arial"/>
          <w:b/>
          <w:sz w:val="22"/>
          <w:szCs w:val="22"/>
          <w:lang w:val="es-ES_tradnl"/>
        </w:rPr>
        <w:t>:</w:t>
      </w:r>
      <w:r w:rsidRPr="003E6873">
        <w:rPr>
          <w:rFonts w:ascii="Arial" w:hAnsi="Arial" w:cs="Arial"/>
          <w:sz w:val="22"/>
          <w:szCs w:val="22"/>
          <w:lang w:val="es-ES_tradnl"/>
        </w:rPr>
        <w:t xml:space="preserve"> </w:t>
      </w:r>
      <w:r w:rsidR="002530F9" w:rsidRPr="002530F9">
        <w:rPr>
          <w:rFonts w:ascii="Arial" w:hAnsi="Arial" w:cs="Arial"/>
          <w:sz w:val="22"/>
          <w:szCs w:val="22"/>
        </w:rPr>
        <w:t>COMPAÑIA MUNDIAL DE SEGUROS S.A.</w:t>
      </w:r>
      <w:r w:rsidR="009B27E4" w:rsidRPr="009B27E4">
        <w:rPr>
          <w:rFonts w:ascii="Arial" w:hAnsi="Arial" w:cs="Arial"/>
          <w:sz w:val="22"/>
          <w:szCs w:val="22"/>
        </w:rPr>
        <w:t>.</w:t>
      </w:r>
      <w:r w:rsidR="00BC20A0">
        <w:rPr>
          <w:rFonts w:ascii="Arial" w:hAnsi="Arial" w:cs="Arial"/>
          <w:sz w:val="22"/>
          <w:szCs w:val="22"/>
        </w:rPr>
        <w:t>, TAXIS Y AUTOS CALI S.A.S., JOHANNA CLAVIJO LONDOÑO. (Propietaria)</w:t>
      </w:r>
    </w:p>
    <w:p w14:paraId="30EC91A7" w14:textId="77777777"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LLAMADA EN GARANTÍA</w:t>
      </w:r>
      <w:r w:rsidR="00B16DA0" w:rsidRPr="003E6873">
        <w:rPr>
          <w:rFonts w:ascii="Arial" w:hAnsi="Arial" w:cs="Arial"/>
          <w:b/>
          <w:sz w:val="22"/>
          <w:szCs w:val="22"/>
          <w:lang w:val="es-ES_tradnl"/>
        </w:rPr>
        <w:t xml:space="preserve">: </w:t>
      </w:r>
      <w:r w:rsidR="008F345F" w:rsidRPr="003E6873">
        <w:rPr>
          <w:rFonts w:ascii="Arial" w:hAnsi="Arial" w:cs="Arial"/>
          <w:sz w:val="22"/>
          <w:szCs w:val="22"/>
        </w:rPr>
        <w:t>NO APLICA</w:t>
      </w:r>
    </w:p>
    <w:p w14:paraId="7E9C75FA" w14:textId="77777777" w:rsidR="008B77BE" w:rsidRPr="003E6873" w:rsidRDefault="008B77BE" w:rsidP="007F2D1E">
      <w:pPr>
        <w:jc w:val="both"/>
        <w:rPr>
          <w:rFonts w:ascii="Arial" w:hAnsi="Arial" w:cs="Arial"/>
          <w:sz w:val="22"/>
          <w:szCs w:val="22"/>
          <w:lang w:val="es-ES_tradnl"/>
        </w:rPr>
      </w:pPr>
    </w:p>
    <w:p w14:paraId="5366EE82" w14:textId="77777777" w:rsidR="00FE14B1" w:rsidRPr="003E6873" w:rsidRDefault="00870A27" w:rsidP="007F2D1E">
      <w:pPr>
        <w:shd w:val="clear" w:color="auto" w:fill="FFFFFF"/>
        <w:jc w:val="both"/>
        <w:rPr>
          <w:rFonts w:ascii="Arial" w:hAnsi="Arial" w:cs="Arial"/>
          <w:color w:val="222222"/>
          <w:sz w:val="22"/>
          <w:szCs w:val="22"/>
          <w:lang w:val="es-CO" w:eastAsia="es-CO"/>
        </w:rPr>
      </w:pPr>
      <w:r w:rsidRPr="003E6873">
        <w:rPr>
          <w:rFonts w:ascii="Arial" w:hAnsi="Arial" w:cs="Arial"/>
          <w:b/>
          <w:sz w:val="22"/>
          <w:szCs w:val="22"/>
          <w:lang w:val="es-ES_tradnl"/>
        </w:rPr>
        <w:t>RESUMEN DE LA CONTINGENCIA:</w:t>
      </w:r>
      <w:r w:rsidR="00FE14B1" w:rsidRPr="003E6873">
        <w:rPr>
          <w:rFonts w:ascii="Arial" w:hAnsi="Arial" w:cs="Arial"/>
          <w:b/>
          <w:sz w:val="22"/>
          <w:szCs w:val="22"/>
          <w:lang w:val="es-ES_tradnl"/>
        </w:rPr>
        <w:t xml:space="preserve"> </w:t>
      </w:r>
    </w:p>
    <w:p w14:paraId="2ED8C047" w14:textId="34DFD56B" w:rsidR="00FE14B1" w:rsidRPr="000125CB" w:rsidRDefault="000125CB" w:rsidP="007F2D1E">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El día 21 de septiembre de 2020 sobre las 19:00 horas se presenta un accidente de tránsito en la calle 26b entre carrera 29A y carrera 29B donde se ve involucrado el vehículo de placa VCW412 conducido por el señor Álvaro Castro Rodríguez quien presenta contacto tipo atropello al señor Jonathan Rodríguez quien resulta considerablemente afectado. De acuerdo al informe IPAT el evento se presentó por dos causas, la primera atribuida al vehículo de placa VCW412 por no estar atento a los demás actores viales (157) y la segunda atribuible al peatón por pararse sobre la calzada destinada al tránsito de vehículos (407). El vehículo involucrado cuenta con póliza de responsabilidad civil extracontractual básica con una cobertura para lesiones de terceros por 60 SMMLV y una póliza en exceso a la principal por 40 SMMLV.  </w:t>
      </w:r>
    </w:p>
    <w:p w14:paraId="4C552F78" w14:textId="77777777" w:rsidR="00C57623" w:rsidRPr="003E6873" w:rsidRDefault="00C57623" w:rsidP="007F2D1E">
      <w:pPr>
        <w:jc w:val="both"/>
        <w:rPr>
          <w:rFonts w:ascii="Arial" w:hAnsi="Arial" w:cs="Arial"/>
          <w:sz w:val="22"/>
          <w:szCs w:val="22"/>
          <w:lang w:val="es-ES_tradnl"/>
        </w:rPr>
      </w:pPr>
    </w:p>
    <w:p w14:paraId="7B0AF9F6" w14:textId="77777777" w:rsidR="00C57623" w:rsidRPr="003E6873" w:rsidRDefault="00C57623"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p>
    <w:p w14:paraId="6C797710" w14:textId="77777777" w:rsidR="000125CB" w:rsidRDefault="000125CB" w:rsidP="007F2D1E">
      <w:pPr>
        <w:shd w:val="clear" w:color="auto" w:fill="FFFFFF"/>
        <w:spacing w:line="293" w:lineRule="atLeast"/>
        <w:jc w:val="both"/>
        <w:rPr>
          <w:rFonts w:ascii="Arial" w:hAnsi="Arial" w:cs="Arial"/>
          <w:b/>
          <w:sz w:val="22"/>
          <w:szCs w:val="22"/>
          <w:lang w:val="es-ES_tradnl"/>
        </w:rPr>
      </w:pPr>
    </w:p>
    <w:p w14:paraId="5939B140" w14:textId="77777777" w:rsidR="000125CB" w:rsidRDefault="000125CB" w:rsidP="007F2D1E">
      <w:pPr>
        <w:shd w:val="clear" w:color="auto" w:fill="FFFFFF"/>
        <w:spacing w:line="293" w:lineRule="atLeast"/>
        <w:jc w:val="both"/>
        <w:rPr>
          <w:rFonts w:ascii="Arial" w:hAnsi="Arial" w:cs="Arial"/>
          <w:b/>
          <w:sz w:val="22"/>
          <w:szCs w:val="22"/>
          <w:lang w:val="es-ES_tradnl"/>
        </w:rPr>
      </w:pPr>
    </w:p>
    <w:p w14:paraId="7FECFC5F" w14:textId="77777777" w:rsidR="000125CB" w:rsidRDefault="000125CB" w:rsidP="007F2D1E">
      <w:pPr>
        <w:shd w:val="clear" w:color="auto" w:fill="FFFFFF"/>
        <w:spacing w:line="293" w:lineRule="atLeast"/>
        <w:jc w:val="both"/>
        <w:rPr>
          <w:rFonts w:ascii="Arial" w:hAnsi="Arial" w:cs="Arial"/>
          <w:b/>
          <w:sz w:val="22"/>
          <w:szCs w:val="22"/>
          <w:lang w:val="es-ES_tradnl"/>
        </w:rPr>
      </w:pPr>
    </w:p>
    <w:p w14:paraId="6F245DBB" w14:textId="1551D88B" w:rsidR="008F345F" w:rsidRPr="003E6873" w:rsidRDefault="00870A27" w:rsidP="007F2D1E">
      <w:pPr>
        <w:shd w:val="clear" w:color="auto" w:fill="FFFFFF"/>
        <w:spacing w:line="293" w:lineRule="atLeast"/>
        <w:jc w:val="both"/>
        <w:rPr>
          <w:rFonts w:ascii="Arial" w:hAnsi="Arial" w:cs="Arial"/>
          <w:color w:val="222222"/>
          <w:sz w:val="22"/>
          <w:szCs w:val="22"/>
          <w:lang w:val="es-CO" w:eastAsia="es-CO"/>
        </w:rPr>
      </w:pPr>
      <w:r w:rsidRPr="003E6873">
        <w:rPr>
          <w:rFonts w:ascii="Arial" w:hAnsi="Arial" w:cs="Arial"/>
          <w:b/>
          <w:sz w:val="22"/>
          <w:szCs w:val="22"/>
          <w:lang w:val="es-ES_tradnl"/>
        </w:rPr>
        <w:t>PRETENSIONES:</w:t>
      </w:r>
      <w:r w:rsidR="00FE14B1" w:rsidRPr="003E6873">
        <w:rPr>
          <w:rFonts w:ascii="Arial" w:hAnsi="Arial" w:cs="Arial"/>
          <w:b/>
          <w:sz w:val="22"/>
          <w:szCs w:val="22"/>
          <w:lang w:val="es-ES_tradnl"/>
        </w:rPr>
        <w:t xml:space="preserve"> </w:t>
      </w:r>
      <w:r w:rsidR="009B27E4" w:rsidRPr="009B27E4">
        <w:rPr>
          <w:rFonts w:ascii="Arial" w:hAnsi="Arial" w:cs="Arial"/>
          <w:color w:val="222222"/>
          <w:sz w:val="22"/>
          <w:szCs w:val="22"/>
          <w:lang w:val="es-CO" w:eastAsia="es-CO"/>
        </w:rPr>
        <w:t xml:space="preserve">Las pretensiones de la demanda van encaminadas a obtener el pago </w:t>
      </w:r>
      <w:r w:rsidR="00C33007">
        <w:rPr>
          <w:rFonts w:ascii="Arial" w:hAnsi="Arial" w:cs="Arial"/>
          <w:color w:val="222222"/>
          <w:sz w:val="22"/>
          <w:szCs w:val="22"/>
          <w:lang w:val="es-CO" w:eastAsia="es-CO"/>
        </w:rPr>
        <w:t xml:space="preserve">total </w:t>
      </w:r>
      <w:r w:rsidR="009B27E4" w:rsidRPr="009B27E4">
        <w:rPr>
          <w:rFonts w:ascii="Arial" w:hAnsi="Arial" w:cs="Arial"/>
          <w:color w:val="222222"/>
          <w:sz w:val="22"/>
          <w:szCs w:val="22"/>
          <w:lang w:val="es-CO" w:eastAsia="es-CO"/>
        </w:rPr>
        <w:t>de $</w:t>
      </w:r>
      <w:r w:rsidR="00C33007">
        <w:rPr>
          <w:rFonts w:ascii="Arial" w:hAnsi="Arial" w:cs="Arial"/>
          <w:color w:val="222222"/>
          <w:sz w:val="22"/>
          <w:szCs w:val="22"/>
          <w:lang w:val="es-CO" w:eastAsia="es-CO"/>
        </w:rPr>
        <w:t xml:space="preserve">302.200.908, discriminados así: </w:t>
      </w:r>
      <w:r w:rsidR="009B27E4" w:rsidRPr="009B27E4">
        <w:rPr>
          <w:rFonts w:ascii="Arial" w:hAnsi="Arial" w:cs="Arial"/>
          <w:color w:val="222222"/>
          <w:sz w:val="22"/>
          <w:szCs w:val="22"/>
          <w:lang w:val="es-CO" w:eastAsia="es-CO"/>
        </w:rPr>
        <w:t>por concepto de daño emergente $</w:t>
      </w:r>
      <w:r w:rsidR="00C33007">
        <w:rPr>
          <w:rFonts w:ascii="Arial" w:hAnsi="Arial" w:cs="Arial"/>
          <w:color w:val="222222"/>
          <w:sz w:val="22"/>
          <w:szCs w:val="22"/>
          <w:lang w:val="es-CO" w:eastAsia="es-CO"/>
        </w:rPr>
        <w:t>1.000.000,</w:t>
      </w:r>
      <w:r w:rsidR="009B27E4" w:rsidRPr="009B27E4">
        <w:rPr>
          <w:rFonts w:ascii="Arial" w:hAnsi="Arial" w:cs="Arial"/>
          <w:color w:val="222222"/>
          <w:sz w:val="22"/>
          <w:szCs w:val="22"/>
          <w:lang w:val="es-CO" w:eastAsia="es-CO"/>
        </w:rPr>
        <w:t xml:space="preserve"> por concepto de Lucro cesante consolidado</w:t>
      </w:r>
      <w:r w:rsidR="00C33007">
        <w:rPr>
          <w:rFonts w:ascii="Arial" w:hAnsi="Arial" w:cs="Arial"/>
          <w:color w:val="222222"/>
          <w:sz w:val="22"/>
          <w:szCs w:val="22"/>
          <w:lang w:val="es-CO" w:eastAsia="es-CO"/>
        </w:rPr>
        <w:t xml:space="preserve"> y futuro $140.739.920, </w:t>
      </w:r>
      <w:r w:rsidR="009B27E4" w:rsidRPr="009B27E4">
        <w:rPr>
          <w:rFonts w:ascii="Arial" w:hAnsi="Arial" w:cs="Arial"/>
          <w:color w:val="222222"/>
          <w:sz w:val="22"/>
          <w:szCs w:val="22"/>
          <w:lang w:val="es-CO" w:eastAsia="es-CO"/>
        </w:rPr>
        <w:t xml:space="preserve">por concepto de Daño Moral </w:t>
      </w:r>
      <w:r w:rsidR="00C33007">
        <w:rPr>
          <w:rFonts w:ascii="Arial" w:hAnsi="Arial" w:cs="Arial"/>
          <w:color w:val="222222"/>
          <w:sz w:val="22"/>
          <w:szCs w:val="22"/>
          <w:lang w:val="es-CO" w:eastAsia="es-CO"/>
        </w:rPr>
        <w:t>40</w:t>
      </w:r>
      <w:r w:rsidR="009B27E4" w:rsidRPr="009B27E4">
        <w:rPr>
          <w:rFonts w:ascii="Arial" w:hAnsi="Arial" w:cs="Arial"/>
          <w:color w:val="222222"/>
          <w:sz w:val="22"/>
          <w:szCs w:val="22"/>
          <w:lang w:val="es-CO" w:eastAsia="es-CO"/>
        </w:rPr>
        <w:t xml:space="preserve"> SMLMV </w:t>
      </w:r>
      <w:r w:rsidR="00C33007">
        <w:rPr>
          <w:rFonts w:ascii="Arial" w:hAnsi="Arial" w:cs="Arial"/>
          <w:color w:val="222222"/>
          <w:sz w:val="22"/>
          <w:szCs w:val="22"/>
          <w:lang w:val="es-CO" w:eastAsia="es-CO"/>
        </w:rPr>
        <w:t xml:space="preserve">es decir la suma de 56.940.000, </w:t>
      </w:r>
      <w:r w:rsidR="009B27E4" w:rsidRPr="009B27E4">
        <w:rPr>
          <w:rFonts w:ascii="Arial" w:hAnsi="Arial" w:cs="Arial"/>
          <w:color w:val="222222"/>
          <w:sz w:val="22"/>
          <w:szCs w:val="22"/>
          <w:lang w:val="es-CO" w:eastAsia="es-CO"/>
        </w:rPr>
        <w:t xml:space="preserve">por concepto de </w:t>
      </w:r>
      <w:r w:rsidR="00C33007">
        <w:rPr>
          <w:rFonts w:ascii="Arial" w:hAnsi="Arial" w:cs="Arial"/>
          <w:color w:val="222222"/>
          <w:sz w:val="22"/>
          <w:szCs w:val="22"/>
          <w:lang w:val="es-CO" w:eastAsia="es-CO"/>
        </w:rPr>
        <w:t xml:space="preserve">daño a la salud la suma de </w:t>
      </w:r>
      <w:r w:rsidR="009B27E4" w:rsidRPr="009B27E4">
        <w:rPr>
          <w:rFonts w:ascii="Arial" w:hAnsi="Arial" w:cs="Arial"/>
          <w:color w:val="222222"/>
          <w:sz w:val="22"/>
          <w:szCs w:val="22"/>
          <w:lang w:val="es-CO" w:eastAsia="es-CO"/>
        </w:rPr>
        <w:t xml:space="preserve">40 SMLMV </w:t>
      </w:r>
      <w:r w:rsidR="00C33007">
        <w:rPr>
          <w:rFonts w:ascii="Arial" w:hAnsi="Arial" w:cs="Arial"/>
          <w:color w:val="222222"/>
          <w:sz w:val="22"/>
          <w:szCs w:val="22"/>
          <w:lang w:val="es-CO" w:eastAsia="es-CO"/>
        </w:rPr>
        <w:t xml:space="preserve">es decir $56.940.000, por concepto de agencias en derecho la suma de $52.580.988. </w:t>
      </w:r>
    </w:p>
    <w:p w14:paraId="612CC971" w14:textId="77777777" w:rsidR="00257442" w:rsidRPr="003E6873" w:rsidRDefault="00257442" w:rsidP="007F2D1E">
      <w:pPr>
        <w:jc w:val="both"/>
        <w:rPr>
          <w:rFonts w:ascii="Arial" w:hAnsi="Arial" w:cs="Arial"/>
          <w:b/>
          <w:sz w:val="22"/>
          <w:szCs w:val="22"/>
          <w:lang w:val="es-ES_tradnl"/>
        </w:rPr>
      </w:pPr>
    </w:p>
    <w:p w14:paraId="0E38CD4B" w14:textId="6419EE3A" w:rsidR="00257442"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VALOR CONTINGENCIA</w:t>
      </w:r>
      <w:r w:rsidR="006B3074" w:rsidRPr="003E6873">
        <w:rPr>
          <w:rFonts w:ascii="Arial" w:hAnsi="Arial" w:cs="Arial"/>
          <w:b/>
          <w:sz w:val="22"/>
          <w:szCs w:val="22"/>
          <w:lang w:val="es-ES_tradnl"/>
        </w:rPr>
        <w:t xml:space="preserve">: </w:t>
      </w:r>
      <w:r w:rsidR="007A07D5" w:rsidRPr="007A07D5">
        <w:rPr>
          <w:rFonts w:ascii="Arial" w:hAnsi="Arial" w:cs="Arial"/>
          <w:sz w:val="22"/>
          <w:szCs w:val="22"/>
        </w:rPr>
        <w:t>$ 52,668,180</w:t>
      </w:r>
    </w:p>
    <w:p w14:paraId="34287689" w14:textId="77777777" w:rsidR="00870A27" w:rsidRPr="003E6873" w:rsidRDefault="00870A27" w:rsidP="007F2D1E">
      <w:pPr>
        <w:jc w:val="both"/>
        <w:rPr>
          <w:rFonts w:ascii="Arial" w:hAnsi="Arial" w:cs="Arial"/>
          <w:b/>
          <w:sz w:val="22"/>
          <w:szCs w:val="22"/>
          <w:lang w:val="es-ES_tradnl"/>
        </w:rPr>
      </w:pPr>
    </w:p>
    <w:p w14:paraId="0F5839C4" w14:textId="77777777" w:rsidR="00033F6B" w:rsidRPr="003E6873" w:rsidRDefault="00033F6B" w:rsidP="007F2D1E">
      <w:pPr>
        <w:jc w:val="both"/>
        <w:rPr>
          <w:rFonts w:ascii="Arial" w:hAnsi="Arial" w:cs="Arial"/>
          <w:b/>
          <w:sz w:val="22"/>
          <w:szCs w:val="22"/>
          <w:lang w:val="es-ES_tradnl"/>
        </w:rPr>
      </w:pPr>
    </w:p>
    <w:p w14:paraId="46ACDF6E" w14:textId="62DFFBCF"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CALIFICACION</w:t>
      </w:r>
      <w:r w:rsidR="00870A27" w:rsidRPr="003E6873">
        <w:rPr>
          <w:rFonts w:ascii="Arial" w:hAnsi="Arial" w:cs="Arial"/>
          <w:b/>
          <w:sz w:val="22"/>
          <w:szCs w:val="22"/>
          <w:lang w:val="es-ES_tradnl"/>
        </w:rPr>
        <w:t xml:space="preserve"> DE LA CONTINGENCIA</w:t>
      </w:r>
      <w:r w:rsidRPr="003E6873">
        <w:rPr>
          <w:rFonts w:ascii="Arial" w:hAnsi="Arial" w:cs="Arial"/>
          <w:b/>
          <w:sz w:val="22"/>
          <w:szCs w:val="22"/>
          <w:lang w:val="es-ES_tradnl"/>
        </w:rPr>
        <w:t>:</w:t>
      </w:r>
      <w:r w:rsidRPr="003E6873">
        <w:rPr>
          <w:rFonts w:ascii="Arial" w:hAnsi="Arial" w:cs="Arial"/>
          <w:sz w:val="22"/>
          <w:szCs w:val="22"/>
          <w:lang w:val="es-ES_tradnl"/>
        </w:rPr>
        <w:t xml:space="preserve"> El abogado califica la contingencia como</w:t>
      </w:r>
      <w:r w:rsidR="00870A27" w:rsidRPr="003E6873">
        <w:rPr>
          <w:rFonts w:ascii="Arial" w:hAnsi="Arial" w:cs="Arial"/>
          <w:sz w:val="22"/>
          <w:szCs w:val="22"/>
          <w:lang w:val="es-ES_tradnl"/>
        </w:rPr>
        <w:t>:</w:t>
      </w:r>
    </w:p>
    <w:p w14:paraId="710466E2" w14:textId="04FD6DA4" w:rsidR="00870A27" w:rsidRPr="003E6873" w:rsidRDefault="00254818"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1717DB8C" wp14:editId="72DF7589">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09109D98" w14:textId="1CD1F9B1"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7DB8C" id="_x0000_t202" coordsize="21600,21600" o:spt="202" path="m,l,21600r21600,l21600,xe">
                <v:stroke joinstyle="miter"/>
                <v:path gradientshapeok="t" o:connecttype="rect"/>
              </v:shapetype>
              <v:shape id="Text Box 9" o:spid="_x0000_s1026"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">
                <v:textbox>
                  <w:txbxContent>
                    <w:p w14:paraId="09109D98" w14:textId="1CD1F9B1" w:rsidR="00701D20" w:rsidRPr="00372648" w:rsidRDefault="00701D20" w:rsidP="00701D20">
                      <w:pPr>
                        <w:rPr>
                          <w:lang w:val="es-CO"/>
                        </w:rPr>
                      </w:pPr>
                    </w:p>
                  </w:txbxContent>
                </v:textbox>
              </v:shape>
            </w:pict>
          </mc:Fallback>
        </mc:AlternateContent>
      </w:r>
      <w:r w:rsidRPr="003E6873">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1D065637" wp14:editId="17262FD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3DB6D0E2"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rsidR="00701D20" w:rsidRPr="009C184A" w:rsidRDefault="00701D20">
                      <w:pPr>
                        <w:rPr>
                          <w:lang w:val="es-CO"/>
                        </w:rPr>
                      </w:pPr>
                    </w:p>
                  </w:txbxContent>
                </v:textbox>
              </v:shape>
            </w:pict>
          </mc:Fallback>
        </mc:AlternateContent>
      </w:r>
    </w:p>
    <w:p w14:paraId="50EBE9D5" w14:textId="0963D68B" w:rsidR="00870A27" w:rsidRPr="003E6873" w:rsidRDefault="005C0125"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535D1E34" wp14:editId="5DBA6F1F">
                <wp:simplePos x="0" y="0"/>
                <wp:positionH relativeFrom="column">
                  <wp:posOffset>874395</wp:posOffset>
                </wp:positionH>
                <wp:positionV relativeFrom="paragraph">
                  <wp:posOffset>12065</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03D48DB6" w14:textId="3E64CBC6" w:rsidR="00701D20" w:rsidRPr="006B3074" w:rsidRDefault="004A7183"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1E34" id="Text Box 10" o:spid="_x0000_s1028" type="#_x0000_t202" style="position:absolute;left:0;text-align:left;margin-left:68.85pt;margin-top:.95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">
                <v:textbox>
                  <w:txbxContent>
                    <w:p w14:paraId="03D48DB6" w14:textId="3E64CBC6" w:rsidR="00701D20" w:rsidRPr="006B3074" w:rsidRDefault="004A7183" w:rsidP="00701D20">
                      <w:pPr>
                        <w:rPr>
                          <w:lang w:val="es-CO"/>
                        </w:rPr>
                      </w:pPr>
                      <w:r>
                        <w:rPr>
                          <w:lang w:val="es-CO"/>
                        </w:rPr>
                        <w:t>x</w:t>
                      </w:r>
                    </w:p>
                  </w:txbxContent>
                </v:textbox>
              </v:shape>
            </w:pict>
          </mc:Fallback>
        </mc:AlternateContent>
      </w:r>
      <w:r w:rsidR="00870A27" w:rsidRPr="003E6873">
        <w:rPr>
          <w:rFonts w:ascii="Arial" w:hAnsi="Arial" w:cs="Arial"/>
          <w:sz w:val="22"/>
          <w:szCs w:val="22"/>
          <w:lang w:val="es-ES_tradnl"/>
        </w:rPr>
        <w:t xml:space="preserve">PROBABLE </w:t>
      </w:r>
      <w:r w:rsidR="00870A27" w:rsidRPr="003E6873">
        <w:rPr>
          <w:rFonts w:ascii="Arial" w:hAnsi="Arial" w:cs="Arial"/>
          <w:sz w:val="22"/>
          <w:szCs w:val="22"/>
          <w:lang w:val="es-ES_tradnl"/>
        </w:rPr>
        <w:tab/>
      </w:r>
      <w:r w:rsidR="00870A27" w:rsidRPr="003E6873">
        <w:rPr>
          <w:rFonts w:ascii="Arial" w:hAnsi="Arial" w:cs="Arial"/>
          <w:sz w:val="22"/>
          <w:szCs w:val="22"/>
          <w:lang w:val="es-ES_tradnl"/>
        </w:rPr>
        <w:tab/>
        <w:t xml:space="preserve">EVENTUAL </w:t>
      </w:r>
      <w:r w:rsidR="00870A27" w:rsidRPr="003E6873">
        <w:rPr>
          <w:rFonts w:ascii="Arial" w:hAnsi="Arial" w:cs="Arial"/>
          <w:sz w:val="22"/>
          <w:szCs w:val="22"/>
          <w:lang w:val="es-ES_tradnl"/>
        </w:rPr>
        <w:tab/>
      </w:r>
      <w:r w:rsidR="00870A27" w:rsidRPr="003E6873">
        <w:rPr>
          <w:rFonts w:ascii="Arial" w:hAnsi="Arial" w:cs="Arial"/>
          <w:sz w:val="22"/>
          <w:szCs w:val="22"/>
          <w:lang w:val="es-ES_tradnl"/>
        </w:rPr>
        <w:tab/>
        <w:t>REMOTA</w:t>
      </w:r>
    </w:p>
    <w:p w14:paraId="0576626E" w14:textId="77777777" w:rsidR="00506D50" w:rsidRPr="003E6873"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29AAC578" w14:textId="77777777" w:rsidR="00870A27" w:rsidRPr="003E6873" w:rsidRDefault="00870A27" w:rsidP="007F2D1E">
      <w:pPr>
        <w:jc w:val="both"/>
        <w:rPr>
          <w:rFonts w:ascii="Arial" w:hAnsi="Arial" w:cs="Arial"/>
          <w:sz w:val="22"/>
          <w:szCs w:val="22"/>
          <w:lang w:val="es-ES_tradnl"/>
        </w:rPr>
      </w:pPr>
    </w:p>
    <w:p w14:paraId="17664637" w14:textId="0D204500" w:rsidR="00870A27" w:rsidRDefault="00870A27"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 xml:space="preserve">CALIFICACION MOTIVOS: </w:t>
      </w:r>
    </w:p>
    <w:p w14:paraId="2A03B69E" w14:textId="77777777" w:rsidR="000125CB" w:rsidRPr="003E6873" w:rsidRDefault="000125CB"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p>
    <w:p w14:paraId="72236670" w14:textId="4104E2C0" w:rsidR="0048167B" w:rsidRDefault="0048167B"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48167B">
        <w:rPr>
          <w:rFonts w:ascii="Arial" w:hAnsi="Arial" w:cs="Arial"/>
          <w:sz w:val="22"/>
          <w:szCs w:val="22"/>
          <w:lang w:val="es-ES_tradnl"/>
        </w:rPr>
        <w:t xml:space="preserve">La contingencia se califica como </w:t>
      </w:r>
      <w:r w:rsidR="004A7183">
        <w:rPr>
          <w:rFonts w:ascii="Arial" w:hAnsi="Arial" w:cs="Arial"/>
          <w:sz w:val="22"/>
          <w:szCs w:val="22"/>
          <w:lang w:val="es-ES_tradnl"/>
        </w:rPr>
        <w:t>PROBABLE</w:t>
      </w:r>
      <w:r w:rsidRPr="0048167B">
        <w:rPr>
          <w:rFonts w:ascii="Arial" w:hAnsi="Arial" w:cs="Arial"/>
          <w:sz w:val="22"/>
          <w:szCs w:val="22"/>
          <w:lang w:val="es-ES_tradnl"/>
        </w:rPr>
        <w:t xml:space="preserve"> toda vez que</w:t>
      </w:r>
      <w:r>
        <w:rPr>
          <w:rFonts w:ascii="Arial" w:hAnsi="Arial" w:cs="Arial"/>
          <w:sz w:val="22"/>
          <w:szCs w:val="22"/>
          <w:lang w:val="es-ES_tradnl"/>
        </w:rPr>
        <w:t xml:space="preserve"> </w:t>
      </w:r>
      <w:r w:rsidRPr="0048167B">
        <w:rPr>
          <w:rFonts w:ascii="Arial" w:hAnsi="Arial" w:cs="Arial"/>
          <w:sz w:val="22"/>
          <w:szCs w:val="22"/>
          <w:lang w:val="es-ES_tradnl"/>
        </w:rPr>
        <w:t>la póliza de responsabilidad civil extracontractual básica para vehículos de servicio público No. C 2000071935 presta cobertura material y temporal</w:t>
      </w:r>
      <w:r w:rsidR="004A7183">
        <w:rPr>
          <w:rFonts w:ascii="Arial" w:hAnsi="Arial" w:cs="Arial"/>
          <w:sz w:val="22"/>
          <w:szCs w:val="22"/>
          <w:lang w:val="es-ES_tradnl"/>
        </w:rPr>
        <w:t xml:space="preserve">. Además la responsabilidad del asegurado se encuentra acreditada conforme el informe IPAT. </w:t>
      </w:r>
    </w:p>
    <w:p w14:paraId="3726647A" w14:textId="77777777" w:rsidR="0048167B" w:rsidRDefault="0048167B"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5541763F" w14:textId="77777777" w:rsidR="0048167B" w:rsidRDefault="0048167B"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48167B">
        <w:rPr>
          <w:rFonts w:ascii="Arial" w:hAnsi="Arial" w:cs="Arial"/>
          <w:sz w:val="22"/>
          <w:szCs w:val="22"/>
          <w:lang w:val="es-ES_tradnl"/>
        </w:rPr>
        <w:t xml:space="preserve">En primera medida se debe indicar que la póliza No. C 2000071935 presta cobertura material y temporal respecto de los hechos objeto de asunto. En cuanto a la cobertura temporal, debe decirse que la misma opera por ocurrencia con una vigencia que comprende desde el 08/07/2020 al 02/07/2021, por lo que el hecho del 21 de septiembre del 2020 tuvo lugar dentro de la vigencia de aquella. Por otro lado, presta cobertura material en tanto la póliza ampara la responsabilidad civil extracontractual derivada de la conducción del vehículo de placas VCW412, pretensión que se endilga en la demanda. </w:t>
      </w:r>
    </w:p>
    <w:p w14:paraId="11F77FC5" w14:textId="77777777" w:rsidR="0048167B" w:rsidRDefault="0048167B"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p>
    <w:p w14:paraId="2C66100B" w14:textId="31A230FD" w:rsidR="008956CC" w:rsidRPr="000558C0" w:rsidRDefault="0048167B"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CO"/>
        </w:rPr>
      </w:pPr>
      <w:r>
        <w:rPr>
          <w:rFonts w:ascii="Arial" w:hAnsi="Arial" w:cs="Arial"/>
          <w:sz w:val="22"/>
          <w:szCs w:val="22"/>
          <w:lang w:val="es-ES_tradnl"/>
        </w:rPr>
        <w:t>Frente a</w:t>
      </w:r>
      <w:r w:rsidRPr="0048167B">
        <w:rPr>
          <w:rFonts w:ascii="Arial" w:hAnsi="Arial" w:cs="Arial"/>
          <w:sz w:val="22"/>
          <w:szCs w:val="22"/>
          <w:lang w:val="es-ES_tradnl"/>
        </w:rPr>
        <w:t xml:space="preserve"> la responsabilidad del asegurado, la cual, se encuentra demostrada toda vez que, si bien en el IPAT aportado por el extremo actor se evidencia que la hipótesis del accidente de tránsito codificada para el peatón, fue con el número 407 que de acuerdo a la Resolución 11268 de 2012 del Ministerio de Transporte implica “Pararse sobre la calzada”, incumpliendo de esta manera, los deberes que tiene como peatón, toda vez que el artículo 57 y 58, del título III, Capitulo II de la ley 769 del año 2002 del Código Nacional de Tránsito, prohíbe dicha conducta; es cierto también que dicho IPAT señaló también  para el vehículo 1, es decir, el de placas VCW412 (asegurado), la codificación # 157, la cual se describió como: “no estar atento a la vía y los demás actores sobre ella”, en ese sentido, es posible que opere una concurrencia de culpas</w:t>
      </w:r>
      <w:r w:rsidR="00B804C6">
        <w:rPr>
          <w:rFonts w:ascii="Arial" w:hAnsi="Arial" w:cs="Arial"/>
          <w:sz w:val="22"/>
          <w:szCs w:val="22"/>
          <w:lang w:val="es-ES_tradnl"/>
        </w:rPr>
        <w:t xml:space="preserve"> y disminución de la indemnización en razón a la contribución del peatón</w:t>
      </w:r>
      <w:r w:rsidRPr="0048167B">
        <w:rPr>
          <w:rFonts w:ascii="Arial" w:hAnsi="Arial" w:cs="Arial"/>
          <w:sz w:val="22"/>
          <w:szCs w:val="22"/>
          <w:lang w:val="es-ES_tradnl"/>
        </w:rPr>
        <w:t>. Por ese motivo, dependerá del debate probatorio, y de la valoración integral y conjunta de las pruebas que allí se recauden, determinar la responsabilidad de las partes del proceso.</w:t>
      </w:r>
    </w:p>
    <w:p w14:paraId="62823C94" w14:textId="77777777" w:rsidR="00DF0532" w:rsidRPr="003E6873" w:rsidRDefault="00B16DA0" w:rsidP="007F2D1E">
      <w:pPr>
        <w:pBdr>
          <w:top w:val="single" w:sz="4" w:space="1" w:color="auto"/>
          <w:left w:val="single" w:sz="4" w:space="4" w:color="auto"/>
          <w:bottom w:val="single" w:sz="4" w:space="0" w:color="auto"/>
          <w:right w:val="single" w:sz="4" w:space="4" w:color="auto"/>
        </w:pBdr>
        <w:jc w:val="both"/>
        <w:rPr>
          <w:rFonts w:ascii="Arial" w:hAnsi="Arial" w:cs="Arial"/>
          <w:sz w:val="22"/>
          <w:szCs w:val="22"/>
          <w:lang w:val="es-ES_tradnl"/>
        </w:rPr>
      </w:pPr>
      <w:r w:rsidRPr="003E6873">
        <w:rPr>
          <w:rFonts w:ascii="Arial" w:hAnsi="Arial" w:cs="Arial"/>
          <w:color w:val="222222"/>
          <w:sz w:val="22"/>
          <w:szCs w:val="22"/>
          <w:shd w:val="clear" w:color="auto" w:fill="FFFFFF"/>
        </w:rPr>
        <w:t>.</w:t>
      </w:r>
    </w:p>
    <w:p w14:paraId="395AD7A7" w14:textId="77777777" w:rsidR="008956CC" w:rsidRPr="003E6873" w:rsidRDefault="008956CC"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6D0FEBFF" w14:textId="77777777" w:rsidR="00870A27" w:rsidRPr="003E6873" w:rsidRDefault="00870A27" w:rsidP="007F2D1E">
      <w:pPr>
        <w:jc w:val="both"/>
        <w:rPr>
          <w:rFonts w:ascii="Arial" w:hAnsi="Arial" w:cs="Arial"/>
          <w:b/>
          <w:sz w:val="22"/>
          <w:szCs w:val="22"/>
          <w:lang w:val="es-ES_tradnl"/>
        </w:rPr>
      </w:pPr>
    </w:p>
    <w:p w14:paraId="30A9E226" w14:textId="6C0AE714" w:rsidR="00B804C6" w:rsidRDefault="00B804C6" w:rsidP="00BE1F99">
      <w:pPr>
        <w:tabs>
          <w:tab w:val="left" w:pos="-720"/>
        </w:tabs>
        <w:suppressAutoHyphens/>
        <w:jc w:val="both"/>
        <w:rPr>
          <w:rFonts w:ascii="Arial" w:hAnsi="Arial" w:cs="Arial"/>
          <w:bCs/>
          <w:spacing w:val="-3"/>
          <w:sz w:val="22"/>
          <w:szCs w:val="22"/>
          <w:lang w:val="es-ES_tradnl"/>
        </w:rPr>
      </w:pPr>
      <w:r w:rsidRPr="00B804C6">
        <w:rPr>
          <w:rFonts w:ascii="Arial" w:hAnsi="Arial" w:cs="Arial"/>
          <w:bCs/>
          <w:spacing w:val="-3"/>
          <w:sz w:val="22"/>
          <w:szCs w:val="22"/>
          <w:lang w:val="es-ES_tradnl"/>
        </w:rPr>
        <w:t xml:space="preserve">La liquidación objetiva arroja un total de $ 52,668,180., teniendo en cuenta los siguientes aspectos de orden fáctico, jurídico y jurisprudencial, tenidos en cuenta:  </w:t>
      </w:r>
    </w:p>
    <w:p w14:paraId="794FEAFE" w14:textId="09F6F9E7" w:rsidR="00B804C6" w:rsidRDefault="00B804C6" w:rsidP="00BE1F99">
      <w:pPr>
        <w:tabs>
          <w:tab w:val="left" w:pos="-720"/>
        </w:tabs>
        <w:suppressAutoHyphens/>
        <w:jc w:val="both"/>
        <w:rPr>
          <w:rFonts w:ascii="Arial" w:hAnsi="Arial" w:cs="Arial"/>
          <w:bCs/>
          <w:spacing w:val="-3"/>
          <w:sz w:val="22"/>
          <w:szCs w:val="22"/>
          <w:lang w:val="es-ES_tradnl"/>
        </w:rPr>
      </w:pPr>
    </w:p>
    <w:p w14:paraId="02682722" w14:textId="0F8CF5FE" w:rsidR="00B804C6" w:rsidRPr="00B804C6" w:rsidRDefault="00B804C6" w:rsidP="00B804C6">
      <w:pPr>
        <w:pStyle w:val="Prrafodelista"/>
        <w:numPr>
          <w:ilvl w:val="0"/>
          <w:numId w:val="3"/>
        </w:numPr>
        <w:jc w:val="both"/>
        <w:rPr>
          <w:rFonts w:ascii="Arial" w:hAnsi="Arial" w:cs="Arial"/>
          <w:sz w:val="22"/>
          <w:szCs w:val="22"/>
        </w:rPr>
      </w:pPr>
      <w:r w:rsidRPr="007A07D5">
        <w:rPr>
          <w:rFonts w:ascii="Arial" w:hAnsi="Arial" w:cs="Arial"/>
          <w:b/>
          <w:bCs/>
          <w:sz w:val="22"/>
          <w:szCs w:val="22"/>
        </w:rPr>
        <w:t>Lucro cesante Consolidado y futuro.</w:t>
      </w:r>
      <w:r w:rsidRPr="00B804C6">
        <w:rPr>
          <w:rFonts w:ascii="Arial" w:hAnsi="Arial" w:cs="Arial"/>
          <w:sz w:val="22"/>
          <w:szCs w:val="22"/>
        </w:rPr>
        <w:t xml:space="preserve"> Se reconoce la suma total de </w:t>
      </w:r>
      <w:r w:rsidRPr="007A07D5">
        <w:rPr>
          <w:rFonts w:ascii="Arial" w:hAnsi="Arial" w:cs="Arial"/>
          <w:b/>
          <w:bCs/>
          <w:sz w:val="22"/>
          <w:szCs w:val="22"/>
        </w:rPr>
        <w:t>$</w:t>
      </w:r>
      <w:r w:rsidR="005B2B38" w:rsidRPr="007A07D5">
        <w:rPr>
          <w:rFonts w:ascii="Arial" w:hAnsi="Arial" w:cs="Arial"/>
          <w:b/>
          <w:bCs/>
          <w:sz w:val="22"/>
          <w:szCs w:val="22"/>
        </w:rPr>
        <w:t>140.739.920</w:t>
      </w:r>
      <w:r w:rsidRPr="00B804C6">
        <w:rPr>
          <w:rFonts w:ascii="Arial" w:hAnsi="Arial" w:cs="Arial"/>
          <w:sz w:val="22"/>
          <w:szCs w:val="22"/>
        </w:rPr>
        <w:t xml:space="preserve"> a favor de </w:t>
      </w:r>
      <w:r w:rsidR="005B2B38">
        <w:rPr>
          <w:rFonts w:ascii="Arial" w:hAnsi="Arial" w:cs="Arial"/>
          <w:sz w:val="22"/>
          <w:szCs w:val="22"/>
        </w:rPr>
        <w:t>del señor Jonathan Rodríguez Hernández</w:t>
      </w:r>
      <w:r w:rsidRPr="00B804C6">
        <w:rPr>
          <w:rFonts w:ascii="Arial" w:hAnsi="Arial" w:cs="Arial"/>
          <w:sz w:val="22"/>
          <w:szCs w:val="22"/>
        </w:rPr>
        <w:t xml:space="preserve"> discriminados de la siguiente manera:</w:t>
      </w:r>
    </w:p>
    <w:p w14:paraId="70B1EB10" w14:textId="77777777" w:rsidR="00B804C6" w:rsidRPr="00B804C6" w:rsidRDefault="00B804C6" w:rsidP="00B804C6">
      <w:pPr>
        <w:pStyle w:val="Prrafodelista"/>
        <w:jc w:val="both"/>
        <w:rPr>
          <w:rFonts w:ascii="Arial" w:hAnsi="Arial" w:cs="Arial"/>
          <w:sz w:val="22"/>
          <w:szCs w:val="22"/>
        </w:rPr>
      </w:pPr>
    </w:p>
    <w:p w14:paraId="7493A8FE" w14:textId="2C8FC370" w:rsidR="00B804C6" w:rsidRPr="00B804C6" w:rsidRDefault="005B2B38" w:rsidP="00B804C6">
      <w:pPr>
        <w:jc w:val="both"/>
        <w:rPr>
          <w:rFonts w:ascii="Arial" w:hAnsi="Arial" w:cs="Arial"/>
          <w:sz w:val="22"/>
          <w:szCs w:val="22"/>
        </w:rPr>
      </w:pPr>
      <w:r>
        <w:rPr>
          <w:rFonts w:ascii="Arial" w:hAnsi="Arial" w:cs="Arial"/>
          <w:sz w:val="22"/>
          <w:szCs w:val="22"/>
        </w:rPr>
        <w:t>Para el cálculo del lucro cesante s</w:t>
      </w:r>
      <w:r w:rsidR="00B804C6" w:rsidRPr="00B804C6">
        <w:rPr>
          <w:rFonts w:ascii="Arial" w:hAnsi="Arial" w:cs="Arial"/>
          <w:sz w:val="22"/>
          <w:szCs w:val="22"/>
        </w:rPr>
        <w:t xml:space="preserve">e tendrá en cuenta: (i)El porcentaje de pérdida de capacidad laboral que asciende a </w:t>
      </w:r>
      <w:r>
        <w:rPr>
          <w:rFonts w:ascii="Arial" w:hAnsi="Arial" w:cs="Arial"/>
          <w:sz w:val="22"/>
          <w:szCs w:val="22"/>
        </w:rPr>
        <w:t>27,60</w:t>
      </w:r>
      <w:r w:rsidR="00B804C6" w:rsidRPr="00B804C6">
        <w:rPr>
          <w:rFonts w:ascii="Arial" w:hAnsi="Arial" w:cs="Arial"/>
          <w:sz w:val="22"/>
          <w:szCs w:val="22"/>
        </w:rPr>
        <w:t xml:space="preserve">% (ii) El salario </w:t>
      </w:r>
      <w:r>
        <w:rPr>
          <w:rFonts w:ascii="Arial" w:hAnsi="Arial" w:cs="Arial"/>
          <w:sz w:val="22"/>
          <w:szCs w:val="22"/>
        </w:rPr>
        <w:t>soportado por el demandante en la cifra de $1.865.853</w:t>
      </w:r>
      <w:r w:rsidR="00B804C6" w:rsidRPr="00B804C6">
        <w:rPr>
          <w:rFonts w:ascii="Arial" w:hAnsi="Arial" w:cs="Arial"/>
          <w:sz w:val="22"/>
          <w:szCs w:val="22"/>
        </w:rPr>
        <w:t xml:space="preserve"> </w:t>
      </w:r>
      <w:r w:rsidRPr="00B804C6">
        <w:rPr>
          <w:rFonts w:ascii="Arial" w:hAnsi="Arial" w:cs="Arial"/>
          <w:sz w:val="22"/>
          <w:szCs w:val="22"/>
        </w:rPr>
        <w:t>adicioná</w:t>
      </w:r>
      <w:r>
        <w:rPr>
          <w:rFonts w:ascii="Arial" w:hAnsi="Arial" w:cs="Arial"/>
          <w:sz w:val="22"/>
          <w:szCs w:val="22"/>
        </w:rPr>
        <w:t>ndole</w:t>
      </w:r>
      <w:r w:rsidR="00B804C6" w:rsidRPr="00B804C6">
        <w:rPr>
          <w:rFonts w:ascii="Arial" w:hAnsi="Arial" w:cs="Arial"/>
          <w:sz w:val="22"/>
          <w:szCs w:val="22"/>
        </w:rPr>
        <w:t xml:space="preserve"> el 25% de prestaciones sociales (ii) Como el valor aludido corresponde al porcentaje de ingresos presuntamente devengado para el momento del accidente, dicho valor debe ser actualizado teniendo en cuenta el IPC, </w:t>
      </w:r>
      <w:r>
        <w:rPr>
          <w:rFonts w:ascii="Arial" w:hAnsi="Arial" w:cs="Arial"/>
          <w:sz w:val="22"/>
          <w:szCs w:val="22"/>
        </w:rPr>
        <w:t>obteniendo valor de renta actualizado en</w:t>
      </w:r>
      <w:r w:rsidR="00B804C6" w:rsidRPr="00B804C6">
        <w:rPr>
          <w:rFonts w:ascii="Arial" w:hAnsi="Arial" w:cs="Arial"/>
          <w:sz w:val="22"/>
          <w:szCs w:val="22"/>
        </w:rPr>
        <w:t>: $</w:t>
      </w:r>
      <w:r>
        <w:rPr>
          <w:rFonts w:ascii="Arial" w:hAnsi="Arial" w:cs="Arial"/>
          <w:sz w:val="22"/>
          <w:szCs w:val="22"/>
        </w:rPr>
        <w:t>899.522</w:t>
      </w:r>
      <w:r w:rsidR="00B804C6" w:rsidRPr="00B804C6">
        <w:rPr>
          <w:rFonts w:ascii="Arial" w:hAnsi="Arial" w:cs="Arial"/>
          <w:sz w:val="22"/>
          <w:szCs w:val="22"/>
        </w:rPr>
        <w:t xml:space="preserve"> (iii) Que </w:t>
      </w:r>
      <w:r>
        <w:rPr>
          <w:rFonts w:ascii="Arial" w:hAnsi="Arial" w:cs="Arial"/>
          <w:sz w:val="22"/>
          <w:szCs w:val="22"/>
        </w:rPr>
        <w:t>él</w:t>
      </w:r>
      <w:r w:rsidR="00B804C6" w:rsidRPr="00B804C6">
        <w:rPr>
          <w:rFonts w:ascii="Arial" w:hAnsi="Arial" w:cs="Arial"/>
          <w:sz w:val="22"/>
          <w:szCs w:val="22"/>
        </w:rPr>
        <w:t xml:space="preserve"> tenía </w:t>
      </w:r>
      <w:r>
        <w:rPr>
          <w:rFonts w:ascii="Arial" w:hAnsi="Arial" w:cs="Arial"/>
          <w:sz w:val="22"/>
          <w:szCs w:val="22"/>
        </w:rPr>
        <w:t xml:space="preserve">32 </w:t>
      </w:r>
      <w:r w:rsidR="00B804C6" w:rsidRPr="00B804C6">
        <w:rPr>
          <w:rFonts w:ascii="Arial" w:hAnsi="Arial" w:cs="Arial"/>
          <w:sz w:val="22"/>
          <w:szCs w:val="22"/>
        </w:rPr>
        <w:t>años para la fecha del evento dañoso. Resultando: por lucro cesante consolidado: $</w:t>
      </w:r>
      <w:r>
        <w:rPr>
          <w:rFonts w:ascii="Arial" w:hAnsi="Arial" w:cs="Arial"/>
          <w:sz w:val="22"/>
          <w:szCs w:val="22"/>
        </w:rPr>
        <w:t>59.225.839</w:t>
      </w:r>
      <w:r w:rsidR="00B804C6" w:rsidRPr="00B804C6">
        <w:rPr>
          <w:rFonts w:ascii="Arial" w:hAnsi="Arial" w:cs="Arial"/>
          <w:sz w:val="22"/>
          <w:szCs w:val="22"/>
        </w:rPr>
        <w:t xml:space="preserve"> y por lucro</w:t>
      </w:r>
      <w:r>
        <w:rPr>
          <w:rFonts w:ascii="Arial" w:hAnsi="Arial" w:cs="Arial"/>
          <w:sz w:val="22"/>
          <w:szCs w:val="22"/>
        </w:rPr>
        <w:t xml:space="preserve"> </w:t>
      </w:r>
      <w:r w:rsidR="001969E9">
        <w:rPr>
          <w:rFonts w:ascii="Arial" w:hAnsi="Arial" w:cs="Arial"/>
          <w:sz w:val="22"/>
          <w:szCs w:val="22"/>
        </w:rPr>
        <w:t xml:space="preserve"> </w:t>
      </w:r>
      <w:r w:rsidR="00B804C6" w:rsidRPr="00B804C6">
        <w:rPr>
          <w:rFonts w:ascii="Arial" w:hAnsi="Arial" w:cs="Arial"/>
          <w:sz w:val="22"/>
          <w:szCs w:val="22"/>
        </w:rPr>
        <w:t>cesante futuro: $</w:t>
      </w:r>
      <w:r>
        <w:rPr>
          <w:rFonts w:ascii="Arial" w:hAnsi="Arial" w:cs="Arial"/>
          <w:sz w:val="22"/>
          <w:szCs w:val="22"/>
        </w:rPr>
        <w:t>170.306.444</w:t>
      </w:r>
      <w:r w:rsidR="00B804C6" w:rsidRPr="00B804C6">
        <w:rPr>
          <w:rFonts w:ascii="Arial" w:hAnsi="Arial" w:cs="Arial"/>
          <w:sz w:val="22"/>
          <w:szCs w:val="22"/>
        </w:rPr>
        <w:t xml:space="preserve">, sin embargo por el principio de congruencia se reconocerá el valor solicitado, es decir </w:t>
      </w:r>
      <w:r w:rsidRPr="00B804C6">
        <w:rPr>
          <w:rFonts w:ascii="Arial" w:hAnsi="Arial" w:cs="Arial"/>
          <w:sz w:val="22"/>
          <w:szCs w:val="22"/>
        </w:rPr>
        <w:t>$</w:t>
      </w:r>
      <w:r>
        <w:rPr>
          <w:rFonts w:ascii="Arial" w:hAnsi="Arial" w:cs="Arial"/>
          <w:sz w:val="22"/>
          <w:szCs w:val="22"/>
        </w:rPr>
        <w:t>140.739.920</w:t>
      </w:r>
      <w:r w:rsidR="00B804C6" w:rsidRPr="00B804C6">
        <w:rPr>
          <w:rFonts w:ascii="Arial" w:hAnsi="Arial" w:cs="Arial"/>
          <w:sz w:val="22"/>
          <w:szCs w:val="22"/>
        </w:rPr>
        <w:t>.</w:t>
      </w:r>
    </w:p>
    <w:p w14:paraId="62DDCE7C" w14:textId="5533A5E0" w:rsidR="00B804C6" w:rsidRPr="005B2B38" w:rsidRDefault="00B804C6" w:rsidP="005B2B38">
      <w:pPr>
        <w:tabs>
          <w:tab w:val="left" w:pos="-720"/>
        </w:tabs>
        <w:suppressAutoHyphens/>
        <w:jc w:val="both"/>
        <w:rPr>
          <w:rFonts w:ascii="Arial" w:hAnsi="Arial" w:cs="Arial"/>
          <w:bCs/>
          <w:spacing w:val="-3"/>
          <w:sz w:val="22"/>
          <w:szCs w:val="22"/>
          <w:lang w:val="es-ES_tradnl"/>
        </w:rPr>
      </w:pPr>
    </w:p>
    <w:p w14:paraId="541F0701" w14:textId="77777777" w:rsidR="00B804C6" w:rsidRPr="005B2B38" w:rsidRDefault="00B804C6" w:rsidP="00B804C6">
      <w:pPr>
        <w:jc w:val="both"/>
        <w:rPr>
          <w:rFonts w:ascii="Arial" w:hAnsi="Arial" w:cs="Arial"/>
          <w:color w:val="FF0000"/>
          <w:sz w:val="22"/>
          <w:szCs w:val="22"/>
          <w:lang w:val="es-ES_tradnl"/>
        </w:rPr>
      </w:pPr>
    </w:p>
    <w:p w14:paraId="455C97B7" w14:textId="47BFC7B4" w:rsidR="00B804C6" w:rsidRPr="007A07D5" w:rsidRDefault="00B804C6" w:rsidP="005B2B38">
      <w:pPr>
        <w:pStyle w:val="Prrafodelista"/>
        <w:numPr>
          <w:ilvl w:val="0"/>
          <w:numId w:val="3"/>
        </w:numPr>
        <w:jc w:val="both"/>
        <w:rPr>
          <w:rFonts w:ascii="Arial" w:hAnsi="Arial" w:cs="Arial"/>
          <w:b/>
          <w:bCs/>
          <w:sz w:val="22"/>
          <w:szCs w:val="22"/>
        </w:rPr>
      </w:pPr>
      <w:r w:rsidRPr="005B2B38">
        <w:rPr>
          <w:rFonts w:ascii="Arial" w:hAnsi="Arial" w:cs="Arial"/>
          <w:color w:val="FF0000"/>
          <w:sz w:val="22"/>
          <w:szCs w:val="22"/>
        </w:rPr>
        <w:tab/>
      </w:r>
      <w:r w:rsidRPr="007A07D5">
        <w:rPr>
          <w:rFonts w:ascii="Arial" w:hAnsi="Arial" w:cs="Arial"/>
          <w:b/>
          <w:bCs/>
          <w:sz w:val="22"/>
          <w:szCs w:val="22"/>
        </w:rPr>
        <w:t>Daño moral: $</w:t>
      </w:r>
      <w:r w:rsidR="005B2B38" w:rsidRPr="007A07D5">
        <w:rPr>
          <w:rFonts w:ascii="Arial" w:hAnsi="Arial" w:cs="Arial"/>
          <w:b/>
          <w:bCs/>
          <w:sz w:val="22"/>
          <w:szCs w:val="22"/>
        </w:rPr>
        <w:t>30.000.000</w:t>
      </w:r>
    </w:p>
    <w:p w14:paraId="0C3525F8" w14:textId="77777777" w:rsidR="00B804C6" w:rsidRPr="00B804C6" w:rsidRDefault="00B804C6" w:rsidP="00B804C6">
      <w:pPr>
        <w:jc w:val="both"/>
        <w:rPr>
          <w:rFonts w:ascii="Arial" w:hAnsi="Arial" w:cs="Arial"/>
          <w:sz w:val="22"/>
          <w:szCs w:val="22"/>
        </w:rPr>
      </w:pPr>
    </w:p>
    <w:p w14:paraId="1CC81492" w14:textId="7B894D39" w:rsidR="005B2B38" w:rsidRDefault="005B2B38" w:rsidP="00B804C6">
      <w:pPr>
        <w:jc w:val="both"/>
        <w:rPr>
          <w:rFonts w:ascii="Arial" w:hAnsi="Arial" w:cs="Arial"/>
          <w:sz w:val="22"/>
          <w:szCs w:val="22"/>
        </w:rPr>
      </w:pPr>
      <w:r w:rsidRPr="005B2B38">
        <w:rPr>
          <w:rFonts w:ascii="Arial" w:hAnsi="Arial" w:cs="Arial"/>
          <w:sz w:val="22"/>
          <w:szCs w:val="22"/>
        </w:rPr>
        <w:t>Se tienen en cuenta los pronunciamientos de la Corte Suprema de Justicia, Tribunal Superior del Distrito Judicial y de los Juzgados Locales, que han reconocido como daño moral para casos de gravedad similar al que nos ocupa. Para ilustrar de forma puntal la manera en que la Corte Suprema de Justicia ha cuantificado este perjuicio, es preciso señalar que en sentencia SC5885-2016 del 06 de mayo del 2016 con radicación No. 54001-31-03-004-2004-00032-01, la Sala de decisión Civil reconoció por concepto de daño moral el monto de $15.000.000 a la víctima directa (menor de edad) en quince millones de pesos ($15.000.000), a causa de la perturbación psíquica, deformidad física permanente y pérdida de su capacidad laboral en un 20.65%. Ahora bien, teniendo en cuenta que el señor Rodríguez cuenta con lesiones de mayor gravedad, correspondientes a “traumatismo de la cabeza, contusión del tórax, trauma contuso de región cervical esguinces y torceduras que comprometen los ligamentos laterales, trauma en rodilla derecha con derrame articular además del trastorno de estrés postraumático y ansiedad producto del accidente de tránsito”, y con una pérdida de su capacidad laboral del 27,60%, se calcula que se debe reconocer el total de $</w:t>
      </w:r>
      <w:r>
        <w:rPr>
          <w:rFonts w:ascii="Arial" w:hAnsi="Arial" w:cs="Arial"/>
          <w:sz w:val="22"/>
          <w:szCs w:val="22"/>
        </w:rPr>
        <w:t>30</w:t>
      </w:r>
      <w:r w:rsidRPr="005B2B38">
        <w:rPr>
          <w:rFonts w:ascii="Arial" w:hAnsi="Arial" w:cs="Arial"/>
          <w:sz w:val="22"/>
          <w:szCs w:val="22"/>
        </w:rPr>
        <w:t xml:space="preserve">.000.000 para el señor Jonathan Rodríguez, en calidad de víctima directa por concepto de daño moral. </w:t>
      </w:r>
    </w:p>
    <w:p w14:paraId="55028BEF" w14:textId="77777777" w:rsidR="005B2B38" w:rsidRDefault="005B2B38" w:rsidP="00B804C6">
      <w:pPr>
        <w:jc w:val="both"/>
        <w:rPr>
          <w:rFonts w:ascii="Arial" w:hAnsi="Arial" w:cs="Arial"/>
          <w:sz w:val="22"/>
          <w:szCs w:val="22"/>
        </w:rPr>
      </w:pPr>
    </w:p>
    <w:p w14:paraId="0B2F5F1B" w14:textId="77777777" w:rsidR="005B2B38" w:rsidRDefault="005B2B38" w:rsidP="00B804C6">
      <w:pPr>
        <w:jc w:val="both"/>
        <w:rPr>
          <w:rFonts w:ascii="Arial" w:hAnsi="Arial" w:cs="Arial"/>
          <w:sz w:val="22"/>
          <w:szCs w:val="22"/>
        </w:rPr>
      </w:pPr>
    </w:p>
    <w:p w14:paraId="3F00EFBC" w14:textId="2287E44B" w:rsidR="00B804C6" w:rsidRPr="007A07D5" w:rsidRDefault="007A07D5" w:rsidP="005B2B38">
      <w:pPr>
        <w:pStyle w:val="Prrafodelista"/>
        <w:numPr>
          <w:ilvl w:val="0"/>
          <w:numId w:val="3"/>
        </w:numPr>
        <w:jc w:val="both"/>
        <w:rPr>
          <w:rFonts w:ascii="Arial" w:hAnsi="Arial" w:cs="Arial"/>
          <w:b/>
          <w:bCs/>
          <w:sz w:val="22"/>
          <w:szCs w:val="22"/>
        </w:rPr>
      </w:pPr>
      <w:r>
        <w:rPr>
          <w:rFonts w:ascii="Arial" w:hAnsi="Arial" w:cs="Arial"/>
          <w:b/>
          <w:bCs/>
          <w:sz w:val="22"/>
          <w:szCs w:val="22"/>
        </w:rPr>
        <w:t xml:space="preserve">        </w:t>
      </w:r>
      <w:r w:rsidR="00B804C6" w:rsidRPr="007A07D5">
        <w:rPr>
          <w:rFonts w:ascii="Arial" w:hAnsi="Arial" w:cs="Arial"/>
          <w:b/>
          <w:bCs/>
          <w:sz w:val="22"/>
          <w:szCs w:val="22"/>
        </w:rPr>
        <w:t xml:space="preserve">Daño a la </w:t>
      </w:r>
      <w:r w:rsidR="005B2B38" w:rsidRPr="007A07D5">
        <w:rPr>
          <w:rFonts w:ascii="Arial" w:hAnsi="Arial" w:cs="Arial"/>
          <w:b/>
          <w:bCs/>
          <w:sz w:val="22"/>
          <w:szCs w:val="22"/>
        </w:rPr>
        <w:t xml:space="preserve">salud: </w:t>
      </w:r>
      <w:r w:rsidR="001969E9">
        <w:rPr>
          <w:rFonts w:ascii="Arial" w:hAnsi="Arial" w:cs="Arial"/>
          <w:b/>
          <w:bCs/>
          <w:sz w:val="22"/>
          <w:szCs w:val="22"/>
        </w:rPr>
        <w:t>30.000.000</w:t>
      </w:r>
    </w:p>
    <w:p w14:paraId="21F9D35F" w14:textId="77777777" w:rsidR="00B804C6" w:rsidRPr="00B804C6" w:rsidRDefault="00B804C6" w:rsidP="00B804C6">
      <w:pPr>
        <w:jc w:val="both"/>
        <w:rPr>
          <w:rFonts w:ascii="Arial" w:hAnsi="Arial" w:cs="Arial"/>
          <w:sz w:val="22"/>
          <w:szCs w:val="22"/>
        </w:rPr>
      </w:pPr>
    </w:p>
    <w:p w14:paraId="3AA24BC9" w14:textId="77777777" w:rsidR="005B2B38" w:rsidRDefault="005B2B38" w:rsidP="00B804C6">
      <w:pPr>
        <w:jc w:val="both"/>
        <w:rPr>
          <w:rFonts w:ascii="Arial" w:hAnsi="Arial" w:cs="Arial"/>
          <w:sz w:val="22"/>
          <w:szCs w:val="22"/>
        </w:rPr>
      </w:pPr>
      <w:r w:rsidRPr="005B2B38">
        <w:rPr>
          <w:rFonts w:ascii="Arial" w:hAnsi="Arial" w:cs="Arial"/>
          <w:sz w:val="22"/>
          <w:szCs w:val="22"/>
        </w:rPr>
        <w:t xml:space="preserve">No puede reconocerse monto alguno por concepto de daño a la salud, toda vez que esta no es una tipología de perjuicio reconocida en la jurisdicción ordinaria en su especialidad civil. En jurisprudencia del máximo órgano judicial, esto es, la Sala Civil de la Corte Suprema de Justicia, se ha establecido que los únicos daños inmateriales que se reconocen son: daño moral, daño a la vida en relación y daño a bienes constitucionales. </w:t>
      </w:r>
    </w:p>
    <w:p w14:paraId="290CD41D" w14:textId="77777777" w:rsidR="005B2B38" w:rsidRDefault="005B2B38" w:rsidP="00B804C6">
      <w:pPr>
        <w:jc w:val="both"/>
        <w:rPr>
          <w:rFonts w:ascii="Arial" w:hAnsi="Arial" w:cs="Arial"/>
          <w:sz w:val="22"/>
          <w:szCs w:val="22"/>
        </w:rPr>
      </w:pPr>
    </w:p>
    <w:p w14:paraId="74BA24E3" w14:textId="77777777" w:rsidR="001969E9" w:rsidRDefault="005B2B38" w:rsidP="00B804C6">
      <w:pPr>
        <w:jc w:val="both"/>
        <w:rPr>
          <w:rFonts w:ascii="Arial" w:hAnsi="Arial" w:cs="Arial"/>
          <w:sz w:val="22"/>
          <w:szCs w:val="22"/>
        </w:rPr>
      </w:pPr>
      <w:r w:rsidRPr="005B2B38">
        <w:rPr>
          <w:rFonts w:ascii="Arial" w:hAnsi="Arial" w:cs="Arial"/>
          <w:sz w:val="22"/>
          <w:szCs w:val="22"/>
        </w:rPr>
        <w:t xml:space="preserve">Sin perjuicio de lo anterior, se pone de presente que en el evento en el que se considere que los perjuicios solicitados corresponden al daño a la vida en relación, el Despacho debe tener en cuenta los </w:t>
      </w:r>
    </w:p>
    <w:p w14:paraId="65BDDC28" w14:textId="77777777" w:rsidR="001969E9" w:rsidRDefault="001969E9" w:rsidP="00B804C6">
      <w:pPr>
        <w:jc w:val="both"/>
        <w:rPr>
          <w:rFonts w:ascii="Arial" w:hAnsi="Arial" w:cs="Arial"/>
          <w:sz w:val="22"/>
          <w:szCs w:val="22"/>
        </w:rPr>
      </w:pPr>
    </w:p>
    <w:p w14:paraId="7301EE52" w14:textId="77777777" w:rsidR="001969E9" w:rsidRDefault="001969E9" w:rsidP="00B804C6">
      <w:pPr>
        <w:jc w:val="both"/>
        <w:rPr>
          <w:rFonts w:ascii="Arial" w:hAnsi="Arial" w:cs="Arial"/>
          <w:sz w:val="22"/>
          <w:szCs w:val="22"/>
        </w:rPr>
      </w:pPr>
    </w:p>
    <w:p w14:paraId="7EF0EAE9" w14:textId="77777777" w:rsidR="001969E9" w:rsidRDefault="001969E9" w:rsidP="00B804C6">
      <w:pPr>
        <w:jc w:val="both"/>
        <w:rPr>
          <w:rFonts w:ascii="Arial" w:hAnsi="Arial" w:cs="Arial"/>
          <w:sz w:val="22"/>
          <w:szCs w:val="22"/>
        </w:rPr>
      </w:pPr>
    </w:p>
    <w:p w14:paraId="7209E064" w14:textId="2C20BC9F" w:rsidR="00B804C6" w:rsidRPr="00B804C6" w:rsidRDefault="005B2B38" w:rsidP="00B804C6">
      <w:pPr>
        <w:jc w:val="both"/>
        <w:rPr>
          <w:rFonts w:ascii="Arial" w:hAnsi="Arial" w:cs="Arial"/>
          <w:sz w:val="22"/>
          <w:szCs w:val="22"/>
        </w:rPr>
      </w:pPr>
      <w:r w:rsidRPr="005B2B38">
        <w:rPr>
          <w:rFonts w:ascii="Arial" w:hAnsi="Arial" w:cs="Arial"/>
          <w:sz w:val="22"/>
          <w:szCs w:val="22"/>
        </w:rPr>
        <w:t>pronunciamientos de la Corte Suprema de Justicia, Tribunal Superior del Distrito Judicial y de los Juzgados Locales, que han reconocido como daño moral para casos de gravedad similar al que nos ocupa. Para ilustrar de forma puntal la</w:t>
      </w:r>
      <w:r>
        <w:rPr>
          <w:rFonts w:ascii="Arial" w:hAnsi="Arial" w:cs="Arial"/>
          <w:sz w:val="22"/>
          <w:szCs w:val="22"/>
        </w:rPr>
        <w:t xml:space="preserve"> </w:t>
      </w:r>
      <w:r w:rsidRPr="005B2B38">
        <w:rPr>
          <w:rFonts w:ascii="Arial" w:hAnsi="Arial" w:cs="Arial"/>
          <w:sz w:val="22"/>
          <w:szCs w:val="22"/>
        </w:rPr>
        <w:t>sentencia SC5885-2016 del 06 de mayo de 2016 en la que se le reconoce la suma de $20.000.000 como Tasación del daño a la vida de relación para la víctima directa (menor de edad), por la perturbación psíquica, deformidad física permanente y pérdida de su capacidad laboral en un 20.65%. Ahora bien, teniendo en cuenta que el señor Rodríguez cuenta con lesiones de mayor gravedad</w:t>
      </w:r>
      <w:r>
        <w:rPr>
          <w:rFonts w:ascii="Arial" w:hAnsi="Arial" w:cs="Arial"/>
          <w:sz w:val="22"/>
          <w:szCs w:val="22"/>
        </w:rPr>
        <w:t xml:space="preserve"> </w:t>
      </w:r>
      <w:r w:rsidRPr="005B2B38">
        <w:rPr>
          <w:rFonts w:ascii="Arial" w:hAnsi="Arial" w:cs="Arial"/>
          <w:sz w:val="22"/>
          <w:szCs w:val="22"/>
        </w:rPr>
        <w:t>y con una pérdida de su capacidad laboral del 27,60%, se calcula que se debe reconocer el total de $30.000.000 para el señor Jonathan Rodríguez, en calidad de víctima directa por concepto de daño a la vida en relación.</w:t>
      </w:r>
    </w:p>
    <w:p w14:paraId="38E63F0D" w14:textId="7B70F3F6" w:rsidR="005B2B38" w:rsidRDefault="005B2B38" w:rsidP="00B804C6">
      <w:pPr>
        <w:jc w:val="both"/>
        <w:rPr>
          <w:rFonts w:ascii="Arial" w:hAnsi="Arial" w:cs="Arial"/>
          <w:sz w:val="22"/>
          <w:szCs w:val="22"/>
        </w:rPr>
      </w:pPr>
    </w:p>
    <w:p w14:paraId="4BAD7DA4" w14:textId="77777777" w:rsidR="005B2B38" w:rsidRDefault="005B2B38" w:rsidP="00B804C6">
      <w:pPr>
        <w:jc w:val="both"/>
        <w:rPr>
          <w:rFonts w:ascii="Arial" w:hAnsi="Arial" w:cs="Arial"/>
          <w:sz w:val="22"/>
          <w:szCs w:val="22"/>
        </w:rPr>
      </w:pPr>
    </w:p>
    <w:p w14:paraId="7805C06B" w14:textId="110D4023" w:rsidR="00B804C6" w:rsidRDefault="00B804C6" w:rsidP="005B2B38">
      <w:pPr>
        <w:pStyle w:val="Prrafodelista"/>
        <w:numPr>
          <w:ilvl w:val="0"/>
          <w:numId w:val="3"/>
        </w:numPr>
        <w:jc w:val="both"/>
        <w:rPr>
          <w:rFonts w:ascii="Arial" w:hAnsi="Arial" w:cs="Arial"/>
          <w:sz w:val="22"/>
          <w:szCs w:val="22"/>
        </w:rPr>
      </w:pPr>
      <w:r w:rsidRPr="007A07D5">
        <w:rPr>
          <w:rFonts w:ascii="Arial" w:hAnsi="Arial" w:cs="Arial"/>
          <w:b/>
          <w:bCs/>
          <w:sz w:val="22"/>
          <w:szCs w:val="22"/>
        </w:rPr>
        <w:t>Daño emergente: $</w:t>
      </w:r>
      <w:r w:rsidR="005B2B38" w:rsidRPr="007A07D5">
        <w:rPr>
          <w:rFonts w:ascii="Arial" w:hAnsi="Arial" w:cs="Arial"/>
          <w:b/>
          <w:bCs/>
          <w:sz w:val="22"/>
          <w:szCs w:val="22"/>
        </w:rPr>
        <w:t>1.000.000</w:t>
      </w:r>
      <w:r w:rsidRPr="005B2B38">
        <w:rPr>
          <w:rFonts w:ascii="Arial" w:hAnsi="Arial" w:cs="Arial"/>
          <w:sz w:val="22"/>
          <w:szCs w:val="22"/>
        </w:rPr>
        <w:t xml:space="preserve"> </w:t>
      </w:r>
      <w:r w:rsidR="005B2B38" w:rsidRPr="005B2B38">
        <w:rPr>
          <w:rFonts w:ascii="Arial" w:hAnsi="Arial" w:cs="Arial"/>
          <w:sz w:val="22"/>
          <w:szCs w:val="22"/>
        </w:rPr>
        <w:t xml:space="preserve">a favor del señor JONATHAN RODRÍGUEZ HERNANDEZ, por los dineros que debieron salir de su patrimonio para cubrir los gastos destinados al pago a realizado a la Junta Regional de Calificación de Invalidez de Tolima, Conforme se acredita con el recibo de pago adjunto en los anexos de la demanda.  </w:t>
      </w:r>
    </w:p>
    <w:p w14:paraId="446245F9" w14:textId="77777777" w:rsidR="007A07D5" w:rsidRDefault="007A07D5" w:rsidP="007A07D5">
      <w:pPr>
        <w:pStyle w:val="Prrafodelista"/>
        <w:jc w:val="both"/>
        <w:rPr>
          <w:rFonts w:ascii="Arial" w:hAnsi="Arial" w:cs="Arial"/>
          <w:sz w:val="22"/>
          <w:szCs w:val="22"/>
        </w:rPr>
      </w:pPr>
    </w:p>
    <w:p w14:paraId="3BB7B0FA" w14:textId="7D780695" w:rsidR="007A07D5" w:rsidRPr="005B2B38" w:rsidRDefault="007A07D5" w:rsidP="005B2B38">
      <w:pPr>
        <w:pStyle w:val="Prrafodelista"/>
        <w:numPr>
          <w:ilvl w:val="0"/>
          <w:numId w:val="3"/>
        </w:numPr>
        <w:jc w:val="both"/>
        <w:rPr>
          <w:rFonts w:ascii="Arial" w:hAnsi="Arial" w:cs="Arial"/>
          <w:sz w:val="22"/>
          <w:szCs w:val="22"/>
        </w:rPr>
      </w:pPr>
      <w:r w:rsidRPr="007A07D5">
        <w:rPr>
          <w:rFonts w:ascii="Arial" w:hAnsi="Arial" w:cs="Arial"/>
          <w:b/>
          <w:bCs/>
          <w:sz w:val="22"/>
          <w:szCs w:val="22"/>
        </w:rPr>
        <w:t>Agencias en derecho: $10.000.000.</w:t>
      </w:r>
      <w:r>
        <w:rPr>
          <w:rFonts w:ascii="Arial" w:hAnsi="Arial" w:cs="Arial"/>
          <w:sz w:val="22"/>
          <w:szCs w:val="22"/>
        </w:rPr>
        <w:t xml:space="preserve"> </w:t>
      </w:r>
      <w:r w:rsidRPr="007A07D5">
        <w:rPr>
          <w:rFonts w:ascii="Arial" w:hAnsi="Arial" w:cs="Arial"/>
          <w:sz w:val="22"/>
          <w:szCs w:val="22"/>
        </w:rPr>
        <w:t>La parte demandante solicita reconocer en favor del señor JONATHAN RODRÍGUEZ HERNANDEZ la suma de CINCUENTA Y DOS MILLONES QUINIENTOS OCHENTA MIL NOVECIENTOS OCHENTA Y OCHO PESOS ($52.580.988) equivalente al 15% del valor reclamado, por concepto de agencias en derecho; esto de conformidad con lo establecido en el artículo 1128 del Código de Comercio. Sin embargo, el Acuerdo No. PSAA16-10554 de agosto 5 de 2016 prevé que, en los procesos declarativos en general en primera instancia, de mayor cuantía (como es el caso toda vez que las pretensiones superan los 150 SMLMV.) Las tarifas de agencias en derecho están entre el 3% y el 7.5% de lo pedido. En ese sentido, lo máximo que se podría reconocer en el caso objeto de asunto por concepto de agencias en derecho, es el total de 22.374.068</w:t>
      </w:r>
      <w:r>
        <w:rPr>
          <w:rFonts w:ascii="Arial" w:hAnsi="Arial" w:cs="Arial"/>
          <w:sz w:val="22"/>
          <w:szCs w:val="22"/>
        </w:rPr>
        <w:t>. Sin embargo teniendo en cuenta los montos regularmente reconocidos, se tasa en $10.000.000.</w:t>
      </w:r>
    </w:p>
    <w:p w14:paraId="0FB3BB11" w14:textId="77777777" w:rsidR="00B804C6" w:rsidRPr="00B804C6" w:rsidRDefault="00B804C6" w:rsidP="00B804C6">
      <w:pPr>
        <w:jc w:val="both"/>
        <w:rPr>
          <w:rFonts w:ascii="Arial" w:hAnsi="Arial" w:cs="Arial"/>
          <w:sz w:val="22"/>
          <w:szCs w:val="22"/>
        </w:rPr>
      </w:pPr>
    </w:p>
    <w:p w14:paraId="2BB85511" w14:textId="6CE58345" w:rsidR="00662F63" w:rsidRDefault="00B804C6" w:rsidP="00B804C6">
      <w:pPr>
        <w:jc w:val="both"/>
        <w:rPr>
          <w:rFonts w:ascii="Arial" w:hAnsi="Arial" w:cs="Arial"/>
          <w:sz w:val="22"/>
          <w:szCs w:val="22"/>
        </w:rPr>
      </w:pPr>
      <w:r w:rsidRPr="00B804C6">
        <w:rPr>
          <w:rFonts w:ascii="Arial" w:hAnsi="Arial" w:cs="Arial"/>
          <w:sz w:val="22"/>
          <w:szCs w:val="22"/>
        </w:rPr>
        <w:t xml:space="preserve">La póliza </w:t>
      </w:r>
      <w:r w:rsidR="007A07D5">
        <w:rPr>
          <w:rFonts w:ascii="Arial" w:hAnsi="Arial" w:cs="Arial"/>
          <w:sz w:val="22"/>
          <w:szCs w:val="22"/>
        </w:rPr>
        <w:t xml:space="preserve">no contempla deducible. </w:t>
      </w:r>
      <w:r w:rsidRPr="00B804C6">
        <w:rPr>
          <w:rFonts w:ascii="Arial" w:hAnsi="Arial" w:cs="Arial"/>
          <w:sz w:val="22"/>
          <w:szCs w:val="22"/>
        </w:rPr>
        <w:t>El monto del valor asegurado</w:t>
      </w:r>
      <w:r w:rsidR="007A07D5">
        <w:rPr>
          <w:rFonts w:ascii="Arial" w:hAnsi="Arial" w:cs="Arial"/>
          <w:sz w:val="22"/>
          <w:szCs w:val="22"/>
        </w:rPr>
        <w:t xml:space="preserve"> 60 SMMLV que para el año 2020 equivale a $52.668.180. </w:t>
      </w:r>
      <w:r w:rsidR="007A07D5" w:rsidRPr="007A07D5">
        <w:rPr>
          <w:rFonts w:ascii="Arial" w:hAnsi="Arial" w:cs="Arial"/>
          <w:sz w:val="22"/>
          <w:szCs w:val="22"/>
        </w:rPr>
        <w:t>La liquidación objetiva arroja un total de $21</w:t>
      </w:r>
      <w:r w:rsidR="001969E9">
        <w:rPr>
          <w:rFonts w:ascii="Arial" w:hAnsi="Arial" w:cs="Arial"/>
          <w:sz w:val="22"/>
          <w:szCs w:val="22"/>
        </w:rPr>
        <w:t>1.739</w:t>
      </w:r>
      <w:r w:rsidR="007A07D5" w:rsidRPr="007A07D5">
        <w:rPr>
          <w:rFonts w:ascii="Arial" w:hAnsi="Arial" w:cs="Arial"/>
          <w:sz w:val="22"/>
          <w:szCs w:val="22"/>
        </w:rPr>
        <w:t>.</w:t>
      </w:r>
      <w:r w:rsidR="001969E9">
        <w:rPr>
          <w:rFonts w:ascii="Arial" w:hAnsi="Arial" w:cs="Arial"/>
          <w:sz w:val="22"/>
          <w:szCs w:val="22"/>
        </w:rPr>
        <w:t>920</w:t>
      </w:r>
      <w:r w:rsidR="007A07D5" w:rsidRPr="007A07D5">
        <w:rPr>
          <w:rFonts w:ascii="Arial" w:hAnsi="Arial" w:cs="Arial"/>
          <w:sz w:val="22"/>
          <w:szCs w:val="22"/>
        </w:rPr>
        <w:t>. Sin embargo, teniendo en cuenta la posible concurrencia de causas que reduce la condena en un 50 %, para un total de 10</w:t>
      </w:r>
      <w:r w:rsidR="001969E9">
        <w:rPr>
          <w:rFonts w:ascii="Arial" w:hAnsi="Arial" w:cs="Arial"/>
          <w:sz w:val="22"/>
          <w:szCs w:val="22"/>
        </w:rPr>
        <w:t>5</w:t>
      </w:r>
      <w:r w:rsidR="007A07D5" w:rsidRPr="007A07D5">
        <w:rPr>
          <w:rFonts w:ascii="Arial" w:hAnsi="Arial" w:cs="Arial"/>
          <w:sz w:val="22"/>
          <w:szCs w:val="22"/>
        </w:rPr>
        <w:t>.</w:t>
      </w:r>
      <w:r w:rsidR="001969E9">
        <w:rPr>
          <w:rFonts w:ascii="Arial" w:hAnsi="Arial" w:cs="Arial"/>
          <w:sz w:val="22"/>
          <w:szCs w:val="22"/>
        </w:rPr>
        <w:t>869.960.</w:t>
      </w:r>
      <w:r w:rsidR="007A07D5" w:rsidRPr="007A07D5">
        <w:rPr>
          <w:rFonts w:ascii="Arial" w:hAnsi="Arial" w:cs="Arial"/>
          <w:sz w:val="22"/>
          <w:szCs w:val="22"/>
        </w:rPr>
        <w:t xml:space="preserve"> No obstante, teniendo en cuenta que la póliza de responsabilidad civil extracontractual básica para vehículos de servicio público No. C 2000071935 tiene un valor asegurado de 60 SMMLV para el amparo de lesiones o muerte a una persona, lo máximo que podría reconocer la aseguradora en una eventual condena es el total de $ 52,668,180 correspondientes a 60 SMMLV para la fecha de los hechos (año 2020).</w:t>
      </w:r>
    </w:p>
    <w:p w14:paraId="7A8B74FA" w14:textId="5313946E" w:rsidR="007A07D5" w:rsidRDefault="007A07D5" w:rsidP="00B804C6">
      <w:pPr>
        <w:jc w:val="both"/>
        <w:rPr>
          <w:rFonts w:ascii="Arial" w:hAnsi="Arial" w:cs="Arial"/>
          <w:sz w:val="22"/>
          <w:szCs w:val="22"/>
        </w:rPr>
      </w:pPr>
    </w:p>
    <w:p w14:paraId="3132124F" w14:textId="69491AC1" w:rsidR="007A07D5" w:rsidRPr="007A07D5" w:rsidRDefault="007A07D5" w:rsidP="00B804C6">
      <w:pPr>
        <w:jc w:val="both"/>
        <w:rPr>
          <w:rFonts w:ascii="Arial" w:hAnsi="Arial" w:cs="Arial"/>
          <w:sz w:val="22"/>
          <w:szCs w:val="22"/>
        </w:rPr>
      </w:pPr>
      <w:r w:rsidRPr="007A07D5">
        <w:rPr>
          <w:rFonts w:ascii="Arial" w:hAnsi="Arial" w:cs="Arial"/>
          <w:sz w:val="22"/>
          <w:szCs w:val="22"/>
        </w:rPr>
        <w:t>Debe tenerse en cuenta que en esta demanda no fue vinculada la póliza de Responsabilidad Civil Extracontractual en Exceso</w:t>
      </w:r>
      <w:r>
        <w:rPr>
          <w:rFonts w:ascii="Arial" w:hAnsi="Arial" w:cs="Arial"/>
          <w:sz w:val="22"/>
          <w:szCs w:val="22"/>
        </w:rPr>
        <w:t xml:space="preserve"> No. C2000071938 </w:t>
      </w:r>
      <w:r w:rsidRPr="007A07D5">
        <w:rPr>
          <w:rFonts w:ascii="Arial" w:hAnsi="Arial" w:cs="Arial"/>
          <w:sz w:val="22"/>
          <w:szCs w:val="22"/>
        </w:rPr>
        <w:t xml:space="preserve">, por lo que una vez sea contestado el llamamiento en garantía </w:t>
      </w:r>
      <w:r>
        <w:rPr>
          <w:rFonts w:ascii="Arial" w:hAnsi="Arial" w:cs="Arial"/>
          <w:sz w:val="22"/>
          <w:szCs w:val="22"/>
        </w:rPr>
        <w:t>que posiblemente realice</w:t>
      </w:r>
      <w:r w:rsidRPr="007A07D5">
        <w:rPr>
          <w:rFonts w:ascii="Arial" w:hAnsi="Arial" w:cs="Arial"/>
          <w:sz w:val="22"/>
          <w:szCs w:val="22"/>
        </w:rPr>
        <w:t xml:space="preserve"> TAXIS Y AUTOS CALI S.A.S en la que si s</w:t>
      </w:r>
      <w:r>
        <w:rPr>
          <w:rFonts w:ascii="Arial" w:hAnsi="Arial" w:cs="Arial"/>
          <w:sz w:val="22"/>
          <w:szCs w:val="22"/>
        </w:rPr>
        <w:t xml:space="preserve">e vincule la misma, </w:t>
      </w:r>
      <w:r w:rsidRPr="007A07D5">
        <w:rPr>
          <w:rFonts w:ascii="Arial" w:hAnsi="Arial" w:cs="Arial"/>
          <w:sz w:val="22"/>
          <w:szCs w:val="22"/>
        </w:rPr>
        <w:t>deberá realizarse reliquidación, teniendo en cuenta la suma asegurada de dicha póliza</w:t>
      </w:r>
      <w:r>
        <w:rPr>
          <w:rFonts w:ascii="Arial" w:hAnsi="Arial" w:cs="Arial"/>
          <w:sz w:val="22"/>
          <w:szCs w:val="22"/>
        </w:rPr>
        <w:t xml:space="preserve"> asciende a 40 SMMLV.</w:t>
      </w:r>
    </w:p>
    <w:p w14:paraId="59A44045" w14:textId="77777777" w:rsidR="00662F63" w:rsidRPr="003E6873" w:rsidRDefault="00662F63" w:rsidP="007F2D1E">
      <w:pPr>
        <w:jc w:val="both"/>
        <w:rPr>
          <w:rFonts w:ascii="Arial" w:hAnsi="Arial" w:cs="Arial"/>
          <w:sz w:val="22"/>
          <w:szCs w:val="22"/>
        </w:rPr>
      </w:pPr>
    </w:p>
    <w:p w14:paraId="0D4281C5" w14:textId="77777777" w:rsidR="00033F6B" w:rsidRPr="003E6873" w:rsidRDefault="00033F6B" w:rsidP="007F2D1E">
      <w:pPr>
        <w:jc w:val="both"/>
        <w:rPr>
          <w:rFonts w:ascii="Arial" w:hAnsi="Arial" w:cs="Arial"/>
          <w:sz w:val="22"/>
          <w:szCs w:val="22"/>
        </w:rPr>
      </w:pPr>
      <w:r w:rsidRPr="003E6873">
        <w:rPr>
          <w:rFonts w:ascii="Arial" w:hAnsi="Arial" w:cs="Arial"/>
          <w:noProof/>
          <w:sz w:val="22"/>
          <w:szCs w:val="22"/>
          <w:lang w:val="es-CO" w:eastAsia="es-CO"/>
        </w:rPr>
        <w:lastRenderedPageBreak/>
        <w:drawing>
          <wp:inline distT="0" distB="0" distL="0" distR="0" wp14:anchorId="2F05CC88" wp14:editId="0C844232">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4B7908DB" w14:textId="77777777" w:rsidR="008B77BE" w:rsidRPr="003E6873" w:rsidRDefault="008B77BE" w:rsidP="007F2D1E">
      <w:pPr>
        <w:jc w:val="both"/>
        <w:rPr>
          <w:rFonts w:ascii="Arial" w:hAnsi="Arial" w:cs="Arial"/>
          <w:sz w:val="22"/>
          <w:szCs w:val="22"/>
        </w:rPr>
      </w:pPr>
      <w:r w:rsidRPr="003E6873">
        <w:rPr>
          <w:rFonts w:ascii="Arial" w:hAnsi="Arial" w:cs="Arial"/>
          <w:sz w:val="22"/>
          <w:szCs w:val="22"/>
        </w:rPr>
        <w:t>__________________________________________</w:t>
      </w:r>
      <w:r w:rsidRPr="003E6873">
        <w:rPr>
          <w:rFonts w:ascii="Arial" w:hAnsi="Arial" w:cs="Arial"/>
          <w:sz w:val="22"/>
          <w:szCs w:val="22"/>
        </w:rPr>
        <w:tab/>
      </w:r>
      <w:r w:rsidRPr="003E6873">
        <w:rPr>
          <w:rFonts w:ascii="Arial" w:hAnsi="Arial" w:cs="Arial"/>
          <w:sz w:val="22"/>
          <w:szCs w:val="22"/>
        </w:rPr>
        <w:tab/>
      </w:r>
      <w:r w:rsidRPr="003E6873">
        <w:rPr>
          <w:rFonts w:ascii="Arial" w:hAnsi="Arial" w:cs="Arial"/>
          <w:sz w:val="22"/>
          <w:szCs w:val="22"/>
        </w:rPr>
        <w:tab/>
      </w:r>
    </w:p>
    <w:p w14:paraId="7D558C6D" w14:textId="77777777" w:rsidR="006B3074" w:rsidRPr="003E6873" w:rsidRDefault="006B3074" w:rsidP="007F2D1E">
      <w:pPr>
        <w:pStyle w:val="Ttulo"/>
        <w:jc w:val="both"/>
        <w:rPr>
          <w:rFonts w:cs="Arial"/>
          <w:sz w:val="22"/>
          <w:szCs w:val="22"/>
          <w:u w:val="none"/>
        </w:rPr>
      </w:pPr>
      <w:r w:rsidRPr="003E6873">
        <w:rPr>
          <w:rFonts w:cs="Arial"/>
          <w:sz w:val="22"/>
          <w:szCs w:val="22"/>
          <w:u w:val="none"/>
        </w:rPr>
        <w:t>GUSTAVO ALBERTO HERRERA ÁVILA</w:t>
      </w:r>
    </w:p>
    <w:p w14:paraId="55F92DC1" w14:textId="77777777" w:rsidR="006A7B7E" w:rsidRPr="003E6873" w:rsidRDefault="006B3074" w:rsidP="007F2D1E">
      <w:pPr>
        <w:pStyle w:val="Ttulo"/>
        <w:jc w:val="both"/>
        <w:rPr>
          <w:rFonts w:cs="Arial"/>
          <w:sz w:val="22"/>
          <w:szCs w:val="22"/>
        </w:rPr>
      </w:pPr>
      <w:r w:rsidRPr="003E6873">
        <w:rPr>
          <w:rFonts w:cs="Arial"/>
          <w:sz w:val="22"/>
          <w:szCs w:val="22"/>
          <w:u w:val="none"/>
        </w:rPr>
        <w:t>Abogado Externo</w:t>
      </w:r>
      <w:r w:rsidR="00662F63" w:rsidRPr="003E6873">
        <w:rPr>
          <w:rFonts w:cs="Arial"/>
          <w:sz w:val="22"/>
          <w:szCs w:val="22"/>
          <w:u w:val="none"/>
        </w:rPr>
        <w:t xml:space="preserve"> </w:t>
      </w:r>
      <w:r w:rsidR="008B77BE" w:rsidRPr="003E6873">
        <w:rPr>
          <w:rFonts w:cs="Arial"/>
          <w:sz w:val="22"/>
          <w:szCs w:val="22"/>
          <w:u w:val="none"/>
        </w:rPr>
        <w:t xml:space="preserve"> </w:t>
      </w:r>
    </w:p>
    <w:sectPr w:rsidR="006A7B7E" w:rsidRPr="003E6873"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AC4C" w14:textId="77777777" w:rsidR="009A176F" w:rsidRDefault="009A176F" w:rsidP="001611C6">
      <w:r>
        <w:separator/>
      </w:r>
    </w:p>
  </w:endnote>
  <w:endnote w:type="continuationSeparator" w:id="0">
    <w:p w14:paraId="188A66B8" w14:textId="77777777" w:rsidR="009A176F" w:rsidRDefault="009A176F"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4F64" w14:textId="77777777" w:rsidR="009A176F" w:rsidRDefault="009A176F" w:rsidP="001611C6">
      <w:r>
        <w:separator/>
      </w:r>
    </w:p>
  </w:footnote>
  <w:footnote w:type="continuationSeparator" w:id="0">
    <w:p w14:paraId="09E7D466" w14:textId="77777777" w:rsidR="009A176F" w:rsidRDefault="009A176F"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E4D9"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2A060756" wp14:editId="445448AE">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6CC72DF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303AAA4E"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55A442E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70751E43" wp14:editId="5816F57C">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6E0333"/>
    <w:multiLevelType w:val="hybridMultilevel"/>
    <w:tmpl w:val="1A3488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25CB"/>
    <w:rsid w:val="00017B39"/>
    <w:rsid w:val="00033F6B"/>
    <w:rsid w:val="00046E34"/>
    <w:rsid w:val="000558C0"/>
    <w:rsid w:val="000D5069"/>
    <w:rsid w:val="001611C6"/>
    <w:rsid w:val="00184D10"/>
    <w:rsid w:val="001969E9"/>
    <w:rsid w:val="002530F9"/>
    <w:rsid w:val="00254818"/>
    <w:rsid w:val="00256DD8"/>
    <w:rsid w:val="00257442"/>
    <w:rsid w:val="00273D95"/>
    <w:rsid w:val="002C24A7"/>
    <w:rsid w:val="0030383B"/>
    <w:rsid w:val="00305EDB"/>
    <w:rsid w:val="00370342"/>
    <w:rsid w:val="00372648"/>
    <w:rsid w:val="003750BD"/>
    <w:rsid w:val="003B6B44"/>
    <w:rsid w:val="003D6C97"/>
    <w:rsid w:val="003E6873"/>
    <w:rsid w:val="0040023A"/>
    <w:rsid w:val="00410F4B"/>
    <w:rsid w:val="004143E2"/>
    <w:rsid w:val="00426229"/>
    <w:rsid w:val="00445C09"/>
    <w:rsid w:val="004732CD"/>
    <w:rsid w:val="00474AE0"/>
    <w:rsid w:val="0048167B"/>
    <w:rsid w:val="004A7183"/>
    <w:rsid w:val="004C18C3"/>
    <w:rsid w:val="004C5D9C"/>
    <w:rsid w:val="004D688C"/>
    <w:rsid w:val="004E44D2"/>
    <w:rsid w:val="00506D50"/>
    <w:rsid w:val="00531C04"/>
    <w:rsid w:val="005354EF"/>
    <w:rsid w:val="005532A4"/>
    <w:rsid w:val="005975BB"/>
    <w:rsid w:val="005B2B38"/>
    <w:rsid w:val="005C0125"/>
    <w:rsid w:val="005D11EB"/>
    <w:rsid w:val="005D665B"/>
    <w:rsid w:val="00612A4E"/>
    <w:rsid w:val="00615530"/>
    <w:rsid w:val="006178C1"/>
    <w:rsid w:val="006315B9"/>
    <w:rsid w:val="00632A7B"/>
    <w:rsid w:val="00643883"/>
    <w:rsid w:val="0065654C"/>
    <w:rsid w:val="00662F63"/>
    <w:rsid w:val="00664FD3"/>
    <w:rsid w:val="006A2EDB"/>
    <w:rsid w:val="006B3074"/>
    <w:rsid w:val="00701D20"/>
    <w:rsid w:val="0079204C"/>
    <w:rsid w:val="00792A61"/>
    <w:rsid w:val="00797E9C"/>
    <w:rsid w:val="007A07D5"/>
    <w:rsid w:val="007F2D1E"/>
    <w:rsid w:val="008153A4"/>
    <w:rsid w:val="00851B49"/>
    <w:rsid w:val="00855066"/>
    <w:rsid w:val="00856293"/>
    <w:rsid w:val="00870A27"/>
    <w:rsid w:val="008956CC"/>
    <w:rsid w:val="008969BB"/>
    <w:rsid w:val="008B77BE"/>
    <w:rsid w:val="008F345F"/>
    <w:rsid w:val="0099326D"/>
    <w:rsid w:val="009A176F"/>
    <w:rsid w:val="009A7CA0"/>
    <w:rsid w:val="009B27E4"/>
    <w:rsid w:val="009C184A"/>
    <w:rsid w:val="009C23F1"/>
    <w:rsid w:val="00AB192C"/>
    <w:rsid w:val="00AC4C06"/>
    <w:rsid w:val="00B032A9"/>
    <w:rsid w:val="00B16DA0"/>
    <w:rsid w:val="00B210F0"/>
    <w:rsid w:val="00B429D8"/>
    <w:rsid w:val="00B434AB"/>
    <w:rsid w:val="00B804C6"/>
    <w:rsid w:val="00BB763E"/>
    <w:rsid w:val="00BC20A0"/>
    <w:rsid w:val="00BC2752"/>
    <w:rsid w:val="00BE1F99"/>
    <w:rsid w:val="00C20BA5"/>
    <w:rsid w:val="00C32B8A"/>
    <w:rsid w:val="00C33007"/>
    <w:rsid w:val="00C57623"/>
    <w:rsid w:val="00C72FB7"/>
    <w:rsid w:val="00CC7863"/>
    <w:rsid w:val="00CD7F6E"/>
    <w:rsid w:val="00D80C27"/>
    <w:rsid w:val="00DB726C"/>
    <w:rsid w:val="00DD1CAB"/>
    <w:rsid w:val="00DF0532"/>
    <w:rsid w:val="00E242D4"/>
    <w:rsid w:val="00E27CFB"/>
    <w:rsid w:val="00E36867"/>
    <w:rsid w:val="00E45C04"/>
    <w:rsid w:val="00E909DE"/>
    <w:rsid w:val="00EA4664"/>
    <w:rsid w:val="00EC5B60"/>
    <w:rsid w:val="00EF3A5C"/>
    <w:rsid w:val="00F0756F"/>
    <w:rsid w:val="00F37DCB"/>
    <w:rsid w:val="00F42B64"/>
    <w:rsid w:val="00F6042E"/>
    <w:rsid w:val="00F823D1"/>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DB8"/>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3.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780C7-2FBB-43C8-B33D-DC1D6E14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1659</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Brayan Stiven Duran Mahecha</cp:lastModifiedBy>
  <cp:revision>9</cp:revision>
  <cp:lastPrinted>2012-08-10T16:50:00Z</cp:lastPrinted>
  <dcterms:created xsi:type="dcterms:W3CDTF">2020-09-30T01:29:00Z</dcterms:created>
  <dcterms:modified xsi:type="dcterms:W3CDTF">2025-08-06T21:21:00Z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