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48EA" w14:textId="2CAE33DE" w:rsidR="00622D65" w:rsidRPr="00AF1ECD" w:rsidRDefault="00375D6B" w:rsidP="00CF11F8">
      <w:pPr>
        <w:pStyle w:val="Sinespaciado"/>
        <w:jc w:val="both"/>
        <w:rPr>
          <w:rFonts w:ascii="Times New Roman" w:hAnsi="Times New Roman" w:cs="Times New Roman"/>
          <w:sz w:val="24"/>
          <w:szCs w:val="24"/>
        </w:rPr>
      </w:pPr>
      <w:r>
        <w:rPr>
          <w:rFonts w:ascii="Times New Roman" w:hAnsi="Times New Roman" w:cs="Times New Roman"/>
          <w:sz w:val="24"/>
          <w:szCs w:val="24"/>
        </w:rPr>
        <w:t>Bogotá</w:t>
      </w:r>
      <w:r w:rsidR="00622D65" w:rsidRPr="00AF1ECD">
        <w:rPr>
          <w:rFonts w:ascii="Times New Roman" w:hAnsi="Times New Roman" w:cs="Times New Roman"/>
          <w:sz w:val="24"/>
          <w:szCs w:val="24"/>
        </w:rPr>
        <w:t xml:space="preserve">, </w:t>
      </w:r>
      <w:r w:rsidR="00E4374F" w:rsidRPr="00AF1ECD">
        <w:rPr>
          <w:rFonts w:ascii="Times New Roman" w:hAnsi="Times New Roman" w:cs="Times New Roman"/>
          <w:sz w:val="24"/>
          <w:szCs w:val="24"/>
        </w:rPr>
        <w:t xml:space="preserve">junio </w:t>
      </w:r>
      <w:r w:rsidR="00CF11F8" w:rsidRPr="00AF1ECD">
        <w:rPr>
          <w:rFonts w:ascii="Times New Roman" w:hAnsi="Times New Roman" w:cs="Times New Roman"/>
          <w:sz w:val="24"/>
          <w:szCs w:val="24"/>
        </w:rPr>
        <w:t>10 de</w:t>
      </w:r>
      <w:r w:rsidR="00622D65" w:rsidRPr="00AF1ECD">
        <w:rPr>
          <w:rFonts w:ascii="Times New Roman" w:hAnsi="Times New Roman" w:cs="Times New Roman"/>
          <w:sz w:val="24"/>
          <w:szCs w:val="24"/>
        </w:rPr>
        <w:t xml:space="preserve"> 2</w:t>
      </w:r>
      <w:r w:rsidR="00E4374F" w:rsidRPr="00AF1ECD">
        <w:rPr>
          <w:rFonts w:ascii="Times New Roman" w:hAnsi="Times New Roman" w:cs="Times New Roman"/>
          <w:sz w:val="24"/>
          <w:szCs w:val="24"/>
        </w:rPr>
        <w:t>022</w:t>
      </w:r>
    </w:p>
    <w:p w14:paraId="322C188B" w14:textId="77777777" w:rsidR="00622D65" w:rsidRPr="00AF1ECD" w:rsidRDefault="00622D65" w:rsidP="00CF11F8">
      <w:pPr>
        <w:pStyle w:val="Sinespaciado"/>
        <w:jc w:val="both"/>
        <w:rPr>
          <w:rFonts w:ascii="Times New Roman" w:hAnsi="Times New Roman" w:cs="Times New Roman"/>
          <w:sz w:val="24"/>
          <w:szCs w:val="24"/>
        </w:rPr>
      </w:pPr>
    </w:p>
    <w:p w14:paraId="60B656AC" w14:textId="77777777" w:rsidR="00622D65" w:rsidRPr="00AF1ECD" w:rsidRDefault="00622D65" w:rsidP="00CF11F8">
      <w:pPr>
        <w:pStyle w:val="Sinespaciado"/>
        <w:jc w:val="both"/>
        <w:rPr>
          <w:rFonts w:ascii="Times New Roman" w:hAnsi="Times New Roman" w:cs="Times New Roman"/>
          <w:sz w:val="24"/>
          <w:szCs w:val="24"/>
        </w:rPr>
      </w:pPr>
    </w:p>
    <w:p w14:paraId="4E27FDF1" w14:textId="77777777" w:rsidR="00622D65" w:rsidRPr="00AF1ECD" w:rsidRDefault="00622D65" w:rsidP="00CF11F8">
      <w:pPr>
        <w:pStyle w:val="Sinespaciado"/>
        <w:jc w:val="both"/>
        <w:rPr>
          <w:rFonts w:ascii="Times New Roman" w:hAnsi="Times New Roman" w:cs="Times New Roman"/>
          <w:sz w:val="24"/>
          <w:szCs w:val="24"/>
        </w:rPr>
      </w:pPr>
      <w:r w:rsidRPr="00AF1ECD">
        <w:rPr>
          <w:rFonts w:ascii="Times New Roman" w:hAnsi="Times New Roman" w:cs="Times New Roman"/>
          <w:sz w:val="24"/>
          <w:szCs w:val="24"/>
        </w:rPr>
        <w:t xml:space="preserve">Señores </w:t>
      </w:r>
    </w:p>
    <w:p w14:paraId="6F45F13F" w14:textId="6332ED13" w:rsidR="00622D65" w:rsidRPr="00AF1ECD" w:rsidRDefault="00E4374F" w:rsidP="00CF11F8">
      <w:pPr>
        <w:pStyle w:val="Sinespaciado"/>
        <w:jc w:val="both"/>
        <w:rPr>
          <w:rFonts w:ascii="Times New Roman" w:hAnsi="Times New Roman" w:cs="Times New Roman"/>
          <w:b/>
          <w:sz w:val="24"/>
          <w:szCs w:val="24"/>
        </w:rPr>
      </w:pPr>
      <w:r w:rsidRPr="00AF1ECD">
        <w:rPr>
          <w:rFonts w:ascii="Times New Roman" w:hAnsi="Times New Roman" w:cs="Times New Roman"/>
          <w:b/>
          <w:sz w:val="24"/>
          <w:szCs w:val="24"/>
        </w:rPr>
        <w:t>ALLIANZ SEGUROS S.A.</w:t>
      </w:r>
    </w:p>
    <w:p w14:paraId="33BDE811" w14:textId="51EC746D" w:rsidR="00E4374F" w:rsidRPr="00AF1ECD" w:rsidRDefault="00E4374F" w:rsidP="00CF11F8">
      <w:pPr>
        <w:pStyle w:val="Sinespaciado"/>
        <w:jc w:val="both"/>
        <w:rPr>
          <w:rFonts w:ascii="Times New Roman" w:hAnsi="Times New Roman" w:cs="Times New Roman"/>
          <w:b/>
          <w:sz w:val="24"/>
          <w:szCs w:val="24"/>
        </w:rPr>
      </w:pPr>
      <w:r w:rsidRPr="00AF1ECD">
        <w:rPr>
          <w:rFonts w:ascii="Times New Roman" w:hAnsi="Times New Roman" w:cs="Times New Roman"/>
          <w:color w:val="202124"/>
          <w:sz w:val="24"/>
          <w:szCs w:val="24"/>
          <w:shd w:val="clear" w:color="auto" w:fill="FFFFFF"/>
        </w:rPr>
        <w:t>NIT: 8600261825</w:t>
      </w:r>
    </w:p>
    <w:p w14:paraId="2FEE99B2" w14:textId="3C02665A" w:rsidR="00E4374F" w:rsidRPr="00AF1ECD" w:rsidRDefault="00E4374F" w:rsidP="00CF11F8">
      <w:pPr>
        <w:pStyle w:val="Sinespaciado"/>
        <w:jc w:val="both"/>
        <w:rPr>
          <w:rFonts w:ascii="Times New Roman" w:hAnsi="Times New Roman" w:cs="Times New Roman"/>
          <w:b/>
          <w:sz w:val="24"/>
          <w:szCs w:val="24"/>
        </w:rPr>
      </w:pPr>
      <w:r w:rsidRPr="00AF1ECD">
        <w:rPr>
          <w:rFonts w:ascii="Times New Roman" w:hAnsi="Times New Roman" w:cs="Times New Roman"/>
          <w:b/>
          <w:sz w:val="24"/>
          <w:szCs w:val="24"/>
        </w:rPr>
        <w:t xml:space="preserve">Vicepresidencia de indemnizaciones </w:t>
      </w:r>
    </w:p>
    <w:p w14:paraId="225A1B0C" w14:textId="03BE0348" w:rsidR="00622D65" w:rsidRPr="00AF1ECD" w:rsidRDefault="00E4374F" w:rsidP="00CF11F8">
      <w:pPr>
        <w:pStyle w:val="Sinespaciado"/>
        <w:jc w:val="both"/>
        <w:rPr>
          <w:rFonts w:ascii="Times New Roman" w:hAnsi="Times New Roman" w:cs="Times New Roman"/>
          <w:color w:val="202124"/>
          <w:sz w:val="24"/>
          <w:szCs w:val="24"/>
          <w:shd w:val="clear" w:color="auto" w:fill="FFFFFF"/>
        </w:rPr>
      </w:pPr>
      <w:r w:rsidRPr="00AF1ECD">
        <w:rPr>
          <w:rFonts w:ascii="Times New Roman" w:hAnsi="Times New Roman" w:cs="Times New Roman"/>
          <w:color w:val="202124"/>
          <w:sz w:val="24"/>
          <w:szCs w:val="24"/>
          <w:shd w:val="clear" w:color="auto" w:fill="FFFFFF"/>
        </w:rPr>
        <w:t>Carrera 13 A No. 29-24, Bogotá</w:t>
      </w:r>
    </w:p>
    <w:p w14:paraId="2B908B0B" w14:textId="77777777" w:rsidR="00E4374F" w:rsidRPr="00AF1ECD" w:rsidRDefault="00E4374F" w:rsidP="00CF11F8">
      <w:pPr>
        <w:pStyle w:val="Sinespaciado"/>
        <w:jc w:val="both"/>
        <w:rPr>
          <w:rFonts w:ascii="Times New Roman" w:hAnsi="Times New Roman" w:cs="Times New Roman"/>
          <w:sz w:val="24"/>
          <w:szCs w:val="24"/>
        </w:rPr>
      </w:pPr>
    </w:p>
    <w:p w14:paraId="75CC7040" w14:textId="77777777" w:rsidR="00622D65" w:rsidRPr="00AF1ECD" w:rsidRDefault="00622D65" w:rsidP="00CF11F8">
      <w:pPr>
        <w:pStyle w:val="Sinespaciado"/>
        <w:jc w:val="both"/>
        <w:rPr>
          <w:rFonts w:ascii="Times New Roman" w:hAnsi="Times New Roman" w:cs="Times New Roman"/>
          <w:sz w:val="24"/>
          <w:szCs w:val="24"/>
        </w:rPr>
      </w:pPr>
    </w:p>
    <w:p w14:paraId="2213D776" w14:textId="77777777" w:rsidR="00526AE7" w:rsidRDefault="00526AE7" w:rsidP="00CF11F8">
      <w:pPr>
        <w:pStyle w:val="Sinespaciado"/>
        <w:jc w:val="both"/>
        <w:rPr>
          <w:rFonts w:ascii="Times New Roman" w:hAnsi="Times New Roman" w:cs="Times New Roman"/>
          <w:b/>
          <w:sz w:val="24"/>
          <w:szCs w:val="24"/>
        </w:rPr>
      </w:pPr>
    </w:p>
    <w:p w14:paraId="3EFB3FBC" w14:textId="7BFFDED0" w:rsidR="00622D65" w:rsidRPr="00AF1ECD" w:rsidRDefault="00D80273" w:rsidP="00CF11F8">
      <w:pPr>
        <w:pStyle w:val="Sinespaciado"/>
        <w:jc w:val="both"/>
        <w:rPr>
          <w:rFonts w:ascii="Times New Roman" w:hAnsi="Times New Roman" w:cs="Times New Roman"/>
          <w:b/>
          <w:sz w:val="24"/>
          <w:szCs w:val="24"/>
        </w:rPr>
      </w:pPr>
      <w:r w:rsidRPr="00AF1ECD">
        <w:rPr>
          <w:rFonts w:ascii="Times New Roman" w:hAnsi="Times New Roman" w:cs="Times New Roman"/>
          <w:b/>
          <w:sz w:val="24"/>
          <w:szCs w:val="24"/>
        </w:rPr>
        <w:t>ASUNTO: RECONSIDERACIÓN – RESPUESTA NEGATIVA DE PAGO SINIESTRO 112805880 – PLACA ASEGURADA GLR-705</w:t>
      </w:r>
    </w:p>
    <w:p w14:paraId="47C8EC22" w14:textId="77777777" w:rsidR="00622D65" w:rsidRPr="00AF1ECD" w:rsidRDefault="00622D65" w:rsidP="00CF11F8">
      <w:pPr>
        <w:pStyle w:val="Sinespaciado"/>
        <w:jc w:val="both"/>
        <w:rPr>
          <w:rFonts w:ascii="Times New Roman" w:hAnsi="Times New Roman" w:cs="Times New Roman"/>
          <w:sz w:val="24"/>
          <w:szCs w:val="24"/>
        </w:rPr>
      </w:pPr>
    </w:p>
    <w:p w14:paraId="0217B038" w14:textId="6623EA92" w:rsidR="00622D65" w:rsidRPr="00AF1ECD" w:rsidRDefault="00D80273" w:rsidP="00CF11F8">
      <w:pPr>
        <w:pStyle w:val="Sinespaciado"/>
        <w:jc w:val="both"/>
        <w:rPr>
          <w:rFonts w:ascii="Times New Roman" w:hAnsi="Times New Roman" w:cs="Times New Roman"/>
          <w:sz w:val="24"/>
          <w:szCs w:val="24"/>
        </w:rPr>
      </w:pPr>
      <w:r w:rsidRPr="00AF1ECD">
        <w:rPr>
          <w:rFonts w:ascii="Times New Roman" w:hAnsi="Times New Roman" w:cs="Times New Roman"/>
          <w:b/>
          <w:sz w:val="24"/>
          <w:szCs w:val="24"/>
        </w:rPr>
        <w:t>MAURICIO BARON GRANADOS</w:t>
      </w:r>
      <w:r w:rsidR="00622D65" w:rsidRPr="00AF1ECD">
        <w:rPr>
          <w:rFonts w:ascii="Times New Roman" w:hAnsi="Times New Roman" w:cs="Times New Roman"/>
          <w:sz w:val="24"/>
          <w:szCs w:val="24"/>
        </w:rPr>
        <w:t xml:space="preserve">, </w:t>
      </w:r>
      <w:r w:rsidRPr="00AF1ECD">
        <w:rPr>
          <w:rFonts w:ascii="Times New Roman" w:hAnsi="Times New Roman" w:cs="Times New Roman"/>
          <w:sz w:val="24"/>
          <w:szCs w:val="24"/>
        </w:rPr>
        <w:t xml:space="preserve">identificado con cédula de ciudadanía No. </w:t>
      </w:r>
      <w:r w:rsidRPr="00AF1ECD">
        <w:rPr>
          <w:rFonts w:ascii="Times New Roman" w:hAnsi="Times New Roman" w:cs="Times New Roman"/>
          <w:b/>
          <w:sz w:val="24"/>
          <w:szCs w:val="24"/>
        </w:rPr>
        <w:t xml:space="preserve">74.362.971, </w:t>
      </w:r>
      <w:r w:rsidRPr="00AF1ECD">
        <w:rPr>
          <w:rFonts w:ascii="Times New Roman" w:hAnsi="Times New Roman" w:cs="Times New Roman"/>
          <w:bCs/>
          <w:sz w:val="24"/>
          <w:szCs w:val="24"/>
        </w:rPr>
        <w:t>en mi condición de propietario</w:t>
      </w:r>
      <w:r w:rsidR="00492303" w:rsidRPr="00AF1ECD">
        <w:rPr>
          <w:rFonts w:ascii="Times New Roman" w:hAnsi="Times New Roman" w:cs="Times New Roman"/>
          <w:bCs/>
          <w:sz w:val="24"/>
          <w:szCs w:val="24"/>
        </w:rPr>
        <w:t xml:space="preserve"> del vehículo de placas GLR-705 amparado con la póliza </w:t>
      </w:r>
      <w:r w:rsidRPr="00AF1ECD">
        <w:rPr>
          <w:rFonts w:ascii="Times New Roman" w:hAnsi="Times New Roman" w:cs="Times New Roman"/>
          <w:bCs/>
          <w:sz w:val="24"/>
          <w:szCs w:val="24"/>
        </w:rPr>
        <w:t>No.</w:t>
      </w:r>
      <w:r w:rsidR="00492303" w:rsidRPr="00AF1ECD">
        <w:rPr>
          <w:rFonts w:ascii="Times New Roman" w:hAnsi="Times New Roman" w:cs="Times New Roman"/>
          <w:sz w:val="24"/>
          <w:szCs w:val="24"/>
        </w:rPr>
        <w:t xml:space="preserve"> </w:t>
      </w:r>
      <w:r w:rsidR="00492303" w:rsidRPr="00AF1ECD">
        <w:rPr>
          <w:rFonts w:ascii="Times New Roman" w:hAnsi="Times New Roman" w:cs="Times New Roman"/>
          <w:bCs/>
          <w:sz w:val="24"/>
          <w:szCs w:val="24"/>
        </w:rPr>
        <w:t xml:space="preserve">022928479/0; de la cual soy; de manera respetuosa </w:t>
      </w:r>
      <w:r w:rsidR="00622D65" w:rsidRPr="00AF1ECD">
        <w:rPr>
          <w:rFonts w:ascii="Times New Roman" w:hAnsi="Times New Roman" w:cs="Times New Roman"/>
          <w:sz w:val="24"/>
          <w:szCs w:val="24"/>
        </w:rPr>
        <w:t xml:space="preserve">me permito </w:t>
      </w:r>
      <w:r w:rsidR="00492303" w:rsidRPr="00AF1ECD">
        <w:rPr>
          <w:rFonts w:ascii="Times New Roman" w:hAnsi="Times New Roman" w:cs="Times New Roman"/>
          <w:sz w:val="24"/>
          <w:szCs w:val="24"/>
        </w:rPr>
        <w:t xml:space="preserve">presentar formalmente petición de reconsideración a la negativa del pago de la </w:t>
      </w:r>
      <w:r w:rsidR="00622D65" w:rsidRPr="00AF1ECD">
        <w:rPr>
          <w:rFonts w:ascii="Times New Roman" w:hAnsi="Times New Roman" w:cs="Times New Roman"/>
          <w:sz w:val="24"/>
          <w:szCs w:val="24"/>
        </w:rPr>
        <w:t xml:space="preserve">indemnización </w:t>
      </w:r>
      <w:r w:rsidR="00492303" w:rsidRPr="00AF1ECD">
        <w:rPr>
          <w:rFonts w:ascii="Times New Roman" w:hAnsi="Times New Roman" w:cs="Times New Roman"/>
          <w:sz w:val="24"/>
          <w:szCs w:val="24"/>
        </w:rPr>
        <w:t xml:space="preserve">según los amparos contratados en la póliza, lo anterior </w:t>
      </w:r>
      <w:r w:rsidR="00B973A5" w:rsidRPr="00AF1ECD">
        <w:rPr>
          <w:rFonts w:ascii="Times New Roman" w:hAnsi="Times New Roman" w:cs="Times New Roman"/>
          <w:sz w:val="24"/>
          <w:szCs w:val="24"/>
        </w:rPr>
        <w:t>con base a las siguientes consideraciones</w:t>
      </w:r>
      <w:r w:rsidR="00622D65" w:rsidRPr="00AF1ECD">
        <w:rPr>
          <w:rFonts w:ascii="Times New Roman" w:hAnsi="Times New Roman" w:cs="Times New Roman"/>
          <w:sz w:val="24"/>
          <w:szCs w:val="24"/>
        </w:rPr>
        <w:t xml:space="preserve">:  </w:t>
      </w:r>
    </w:p>
    <w:p w14:paraId="61CFFBFB" w14:textId="77777777" w:rsidR="00622D65" w:rsidRPr="00AF1ECD" w:rsidRDefault="00622D65" w:rsidP="00CF11F8">
      <w:pPr>
        <w:pStyle w:val="Sinespaciado"/>
        <w:jc w:val="both"/>
        <w:rPr>
          <w:rFonts w:ascii="Times New Roman" w:hAnsi="Times New Roman" w:cs="Times New Roman"/>
          <w:sz w:val="24"/>
          <w:szCs w:val="24"/>
        </w:rPr>
      </w:pPr>
    </w:p>
    <w:p w14:paraId="58D3E95B" w14:textId="77777777" w:rsidR="00622D65" w:rsidRPr="00AF1ECD" w:rsidRDefault="00622D65" w:rsidP="00CF11F8">
      <w:pPr>
        <w:pStyle w:val="Sinespaciado"/>
        <w:jc w:val="center"/>
        <w:rPr>
          <w:rFonts w:ascii="Times New Roman" w:hAnsi="Times New Roman" w:cs="Times New Roman"/>
          <w:b/>
          <w:sz w:val="24"/>
          <w:szCs w:val="24"/>
        </w:rPr>
      </w:pPr>
      <w:r w:rsidRPr="00AF1ECD">
        <w:rPr>
          <w:rFonts w:ascii="Times New Roman" w:hAnsi="Times New Roman" w:cs="Times New Roman"/>
          <w:b/>
          <w:sz w:val="24"/>
          <w:szCs w:val="24"/>
        </w:rPr>
        <w:t>ARGUMENTOS DE MI PETICIÓN</w:t>
      </w:r>
    </w:p>
    <w:p w14:paraId="54AC39B9" w14:textId="77777777" w:rsidR="00622D65" w:rsidRPr="00AF1ECD" w:rsidRDefault="00622D65" w:rsidP="00CF11F8">
      <w:pPr>
        <w:pStyle w:val="Sinespaciado"/>
        <w:jc w:val="both"/>
        <w:rPr>
          <w:rFonts w:ascii="Times New Roman" w:hAnsi="Times New Roman" w:cs="Times New Roman"/>
          <w:b/>
          <w:sz w:val="24"/>
          <w:szCs w:val="24"/>
        </w:rPr>
      </w:pPr>
    </w:p>
    <w:p w14:paraId="35FD1523" w14:textId="0E9991D1" w:rsidR="001D7321" w:rsidRPr="00AF1ECD" w:rsidRDefault="00CE1BA0" w:rsidP="00CF11F8">
      <w:pPr>
        <w:pStyle w:val="Sinespaciado"/>
        <w:jc w:val="both"/>
        <w:rPr>
          <w:rFonts w:ascii="Times New Roman" w:hAnsi="Times New Roman" w:cs="Times New Roman"/>
          <w:sz w:val="24"/>
          <w:szCs w:val="24"/>
        </w:rPr>
      </w:pPr>
      <w:r w:rsidRPr="00AF1ECD">
        <w:rPr>
          <w:rFonts w:ascii="Times New Roman" w:hAnsi="Times New Roman" w:cs="Times New Roman"/>
          <w:sz w:val="24"/>
          <w:szCs w:val="24"/>
        </w:rPr>
        <w:t>D</w:t>
      </w:r>
      <w:r w:rsidR="001D7321" w:rsidRPr="00AF1ECD">
        <w:rPr>
          <w:rFonts w:ascii="Times New Roman" w:hAnsi="Times New Roman" w:cs="Times New Roman"/>
          <w:sz w:val="24"/>
          <w:szCs w:val="24"/>
        </w:rPr>
        <w:t xml:space="preserve">e conformidad con el artículo 1045 del Código de Comercio, para que un contrato de seguro produzca efectos, se requiere la existencia de los elementos esenciales de dicho vínculo contractual, como fuese </w:t>
      </w:r>
      <w:r w:rsidR="001D7321" w:rsidRPr="00AF1ECD">
        <w:rPr>
          <w:rFonts w:ascii="Times New Roman" w:hAnsi="Times New Roman" w:cs="Times New Roman"/>
          <w:sz w:val="24"/>
          <w:szCs w:val="24"/>
          <w:u w:val="single"/>
        </w:rPr>
        <w:t>interés asegurable</w:t>
      </w:r>
      <w:r w:rsidR="0010353A">
        <w:rPr>
          <w:rFonts w:ascii="Times New Roman" w:hAnsi="Times New Roman" w:cs="Times New Roman"/>
          <w:sz w:val="24"/>
          <w:szCs w:val="24"/>
          <w:u w:val="single"/>
        </w:rPr>
        <w:t>,</w:t>
      </w:r>
      <w:r w:rsidR="004D6E1B" w:rsidRPr="00AF1ECD">
        <w:rPr>
          <w:rFonts w:ascii="Times New Roman" w:hAnsi="Times New Roman" w:cs="Times New Roman"/>
          <w:sz w:val="24"/>
          <w:szCs w:val="24"/>
          <w:u w:val="single"/>
        </w:rPr>
        <w:t xml:space="preserve"> </w:t>
      </w:r>
      <w:r w:rsidR="001D7321" w:rsidRPr="00AF1ECD">
        <w:rPr>
          <w:rFonts w:ascii="Times New Roman" w:hAnsi="Times New Roman" w:cs="Times New Roman"/>
          <w:sz w:val="24"/>
          <w:szCs w:val="24"/>
        </w:rPr>
        <w:t>el riesgo asegurable, la prima o precio del seguro y la obligación condicional del asegurador,</w:t>
      </w:r>
    </w:p>
    <w:p w14:paraId="4920B548" w14:textId="77777777" w:rsidR="001D7321" w:rsidRPr="00AF1ECD" w:rsidRDefault="001D7321" w:rsidP="00CF11F8">
      <w:pPr>
        <w:pStyle w:val="Sinespaciado"/>
        <w:jc w:val="both"/>
        <w:rPr>
          <w:rFonts w:ascii="Times New Roman" w:hAnsi="Times New Roman" w:cs="Times New Roman"/>
          <w:sz w:val="24"/>
          <w:szCs w:val="24"/>
        </w:rPr>
      </w:pPr>
    </w:p>
    <w:p w14:paraId="5402D80C" w14:textId="32089EF8" w:rsidR="001D7321" w:rsidRPr="00375D6B" w:rsidRDefault="00D11275" w:rsidP="00CF11F8">
      <w:pPr>
        <w:pStyle w:val="Sinespaciado"/>
        <w:jc w:val="both"/>
        <w:rPr>
          <w:rFonts w:ascii="Times New Roman" w:hAnsi="Times New Roman" w:cs="Times New Roman"/>
          <w:sz w:val="24"/>
          <w:szCs w:val="24"/>
        </w:rPr>
      </w:pPr>
      <w:r w:rsidRPr="00AF1ECD">
        <w:rPr>
          <w:rFonts w:ascii="Times New Roman" w:hAnsi="Times New Roman" w:cs="Times New Roman"/>
          <w:sz w:val="24"/>
          <w:szCs w:val="24"/>
        </w:rPr>
        <w:t>Como se observa</w:t>
      </w:r>
      <w:r w:rsidR="007971BA" w:rsidRPr="00AF1ECD">
        <w:rPr>
          <w:rFonts w:ascii="Times New Roman" w:hAnsi="Times New Roman" w:cs="Times New Roman"/>
          <w:sz w:val="24"/>
          <w:szCs w:val="24"/>
        </w:rPr>
        <w:t>,</w:t>
      </w:r>
      <w:r w:rsidRPr="00AF1ECD">
        <w:rPr>
          <w:rFonts w:ascii="Times New Roman" w:hAnsi="Times New Roman" w:cs="Times New Roman"/>
          <w:sz w:val="24"/>
          <w:szCs w:val="24"/>
        </w:rPr>
        <w:t xml:space="preserve"> uno de los </w:t>
      </w:r>
      <w:r w:rsidR="007971BA" w:rsidRPr="00AF1ECD">
        <w:rPr>
          <w:rFonts w:ascii="Times New Roman" w:hAnsi="Times New Roman" w:cs="Times New Roman"/>
          <w:sz w:val="24"/>
          <w:szCs w:val="24"/>
        </w:rPr>
        <w:t xml:space="preserve">elementos </w:t>
      </w:r>
      <w:r w:rsidRPr="00AF1ECD">
        <w:rPr>
          <w:rFonts w:ascii="Times New Roman" w:hAnsi="Times New Roman" w:cs="Times New Roman"/>
          <w:sz w:val="24"/>
          <w:szCs w:val="24"/>
        </w:rPr>
        <w:t>primarios</w:t>
      </w:r>
      <w:r w:rsidR="007971BA" w:rsidRPr="00AF1ECD">
        <w:rPr>
          <w:rFonts w:ascii="Times New Roman" w:hAnsi="Times New Roman" w:cs="Times New Roman"/>
          <w:sz w:val="24"/>
          <w:szCs w:val="24"/>
        </w:rPr>
        <w:t xml:space="preserve"> en el contrato de seguros </w:t>
      </w:r>
      <w:r w:rsidRPr="00AF1ECD">
        <w:rPr>
          <w:rFonts w:ascii="Times New Roman" w:hAnsi="Times New Roman" w:cs="Times New Roman"/>
          <w:sz w:val="24"/>
          <w:szCs w:val="24"/>
        </w:rPr>
        <w:t xml:space="preserve">es el Interés asegurable, </w:t>
      </w:r>
      <w:r w:rsidR="007971BA" w:rsidRPr="00AF1ECD">
        <w:rPr>
          <w:rFonts w:ascii="Times New Roman" w:hAnsi="Times New Roman" w:cs="Times New Roman"/>
          <w:sz w:val="24"/>
          <w:szCs w:val="24"/>
        </w:rPr>
        <w:t xml:space="preserve">ingrediente reprochado </w:t>
      </w:r>
      <w:r w:rsidRPr="00AF1ECD">
        <w:rPr>
          <w:rFonts w:ascii="Times New Roman" w:hAnsi="Times New Roman" w:cs="Times New Roman"/>
          <w:sz w:val="24"/>
          <w:szCs w:val="24"/>
        </w:rPr>
        <w:t xml:space="preserve">por la compañía a </w:t>
      </w:r>
      <w:r w:rsidRPr="00375D6B">
        <w:rPr>
          <w:rFonts w:ascii="Times New Roman" w:hAnsi="Times New Roman" w:cs="Times New Roman"/>
          <w:sz w:val="24"/>
          <w:szCs w:val="24"/>
        </w:rPr>
        <w:t xml:space="preserve">la hora de objetar el siniestro, empero como se </w:t>
      </w:r>
      <w:r w:rsidR="00707026" w:rsidRPr="00375D6B">
        <w:rPr>
          <w:rFonts w:ascii="Times New Roman" w:hAnsi="Times New Roman" w:cs="Times New Roman"/>
          <w:sz w:val="24"/>
          <w:szCs w:val="24"/>
        </w:rPr>
        <w:t>demostrará</w:t>
      </w:r>
      <w:r w:rsidRPr="00375D6B">
        <w:rPr>
          <w:rFonts w:ascii="Times New Roman" w:hAnsi="Times New Roman" w:cs="Times New Roman"/>
          <w:sz w:val="24"/>
          <w:szCs w:val="24"/>
        </w:rPr>
        <w:t xml:space="preserve"> </w:t>
      </w:r>
      <w:r w:rsidR="00707026" w:rsidRPr="00375D6B">
        <w:rPr>
          <w:rFonts w:ascii="Times New Roman" w:hAnsi="Times New Roman" w:cs="Times New Roman"/>
          <w:sz w:val="24"/>
          <w:szCs w:val="24"/>
        </w:rPr>
        <w:t>más</w:t>
      </w:r>
      <w:r w:rsidRPr="00375D6B">
        <w:rPr>
          <w:rFonts w:ascii="Times New Roman" w:hAnsi="Times New Roman" w:cs="Times New Roman"/>
          <w:sz w:val="24"/>
          <w:szCs w:val="24"/>
        </w:rPr>
        <w:t xml:space="preserve"> adelante</w:t>
      </w:r>
      <w:r w:rsidR="00375D6B" w:rsidRPr="00375D6B">
        <w:rPr>
          <w:rFonts w:ascii="Times New Roman" w:hAnsi="Times New Roman" w:cs="Times New Roman"/>
          <w:sz w:val="24"/>
          <w:szCs w:val="24"/>
        </w:rPr>
        <w:t>,</w:t>
      </w:r>
      <w:r w:rsidRPr="00375D6B">
        <w:rPr>
          <w:rFonts w:ascii="Times New Roman" w:hAnsi="Times New Roman" w:cs="Times New Roman"/>
          <w:sz w:val="24"/>
          <w:szCs w:val="24"/>
        </w:rPr>
        <w:t xml:space="preserve"> el bien mueble nunca salió de</w:t>
      </w:r>
      <w:r w:rsidR="008B35A2" w:rsidRPr="00375D6B">
        <w:rPr>
          <w:rFonts w:ascii="Times New Roman" w:hAnsi="Times New Roman" w:cs="Times New Roman"/>
          <w:sz w:val="24"/>
          <w:szCs w:val="24"/>
        </w:rPr>
        <w:t xml:space="preserve"> mi</w:t>
      </w:r>
      <w:r w:rsidRPr="00375D6B">
        <w:rPr>
          <w:rFonts w:ascii="Times New Roman" w:hAnsi="Times New Roman" w:cs="Times New Roman"/>
          <w:sz w:val="24"/>
          <w:szCs w:val="24"/>
        </w:rPr>
        <w:t xml:space="preserve"> patrimonio</w:t>
      </w:r>
      <w:r w:rsidR="00707026" w:rsidRPr="00375D6B">
        <w:rPr>
          <w:rFonts w:ascii="Times New Roman" w:hAnsi="Times New Roman" w:cs="Times New Roman"/>
          <w:sz w:val="24"/>
          <w:szCs w:val="24"/>
        </w:rPr>
        <w:t xml:space="preserve">; </w:t>
      </w:r>
      <w:r w:rsidRPr="00375D6B">
        <w:rPr>
          <w:rFonts w:ascii="Times New Roman" w:hAnsi="Times New Roman" w:cs="Times New Roman"/>
          <w:sz w:val="24"/>
          <w:szCs w:val="24"/>
        </w:rPr>
        <w:t>es decir</w:t>
      </w:r>
      <w:r w:rsidR="00CE1BA0" w:rsidRPr="00375D6B">
        <w:rPr>
          <w:rFonts w:ascii="Times New Roman" w:hAnsi="Times New Roman" w:cs="Times New Roman"/>
          <w:sz w:val="24"/>
          <w:szCs w:val="24"/>
        </w:rPr>
        <w:t>,</w:t>
      </w:r>
      <w:r w:rsidRPr="00375D6B">
        <w:rPr>
          <w:rFonts w:ascii="Times New Roman" w:hAnsi="Times New Roman" w:cs="Times New Roman"/>
          <w:sz w:val="24"/>
          <w:szCs w:val="24"/>
        </w:rPr>
        <w:t xml:space="preserve"> en  concreto me asist</w:t>
      </w:r>
      <w:r w:rsidR="00707026" w:rsidRPr="00375D6B">
        <w:rPr>
          <w:rFonts w:ascii="Times New Roman" w:hAnsi="Times New Roman" w:cs="Times New Roman"/>
          <w:sz w:val="24"/>
          <w:szCs w:val="24"/>
        </w:rPr>
        <w:t xml:space="preserve">e </w:t>
      </w:r>
      <w:r w:rsidRPr="00375D6B">
        <w:rPr>
          <w:rFonts w:ascii="Times New Roman" w:hAnsi="Times New Roman" w:cs="Times New Roman"/>
          <w:sz w:val="24"/>
          <w:szCs w:val="24"/>
        </w:rPr>
        <w:t>el interés de mantener asegurado el rodante</w:t>
      </w:r>
      <w:r w:rsidR="007971BA" w:rsidRPr="00375D6B">
        <w:rPr>
          <w:rFonts w:ascii="Times New Roman" w:hAnsi="Times New Roman" w:cs="Times New Roman"/>
          <w:sz w:val="24"/>
          <w:szCs w:val="24"/>
        </w:rPr>
        <w:t xml:space="preserve">; a diferencia de ustedes que, </w:t>
      </w:r>
      <w:r w:rsidRPr="00375D6B">
        <w:rPr>
          <w:rFonts w:ascii="Times New Roman" w:hAnsi="Times New Roman" w:cs="Times New Roman"/>
          <w:sz w:val="24"/>
          <w:szCs w:val="24"/>
        </w:rPr>
        <w:t xml:space="preserve"> sin prueba sumaria</w:t>
      </w:r>
      <w:r w:rsidR="00935885" w:rsidRPr="00375D6B">
        <w:rPr>
          <w:rFonts w:ascii="Times New Roman" w:hAnsi="Times New Roman" w:cs="Times New Roman"/>
          <w:sz w:val="24"/>
          <w:szCs w:val="24"/>
        </w:rPr>
        <w:t xml:space="preserve"> </w:t>
      </w:r>
      <w:r w:rsidR="00893E14" w:rsidRPr="00375D6B">
        <w:rPr>
          <w:rFonts w:ascii="Times New Roman" w:hAnsi="Times New Roman" w:cs="Times New Roman"/>
          <w:sz w:val="24"/>
          <w:szCs w:val="24"/>
        </w:rPr>
        <w:t xml:space="preserve">desconociendo los </w:t>
      </w:r>
      <w:r w:rsidR="00935885" w:rsidRPr="00375D6B">
        <w:rPr>
          <w:rFonts w:ascii="Times New Roman" w:hAnsi="Times New Roman" w:cs="Times New Roman"/>
          <w:sz w:val="24"/>
          <w:szCs w:val="24"/>
        </w:rPr>
        <w:t>precepto</w:t>
      </w:r>
      <w:r w:rsidR="00E94060" w:rsidRPr="00375D6B">
        <w:rPr>
          <w:rFonts w:ascii="Times New Roman" w:hAnsi="Times New Roman" w:cs="Times New Roman"/>
          <w:sz w:val="24"/>
          <w:szCs w:val="24"/>
        </w:rPr>
        <w:t>s</w:t>
      </w:r>
      <w:r w:rsidR="00935885" w:rsidRPr="00375D6B">
        <w:rPr>
          <w:rFonts w:ascii="Times New Roman" w:hAnsi="Times New Roman" w:cs="Times New Roman"/>
          <w:sz w:val="24"/>
          <w:szCs w:val="24"/>
        </w:rPr>
        <w:t xml:space="preserve"> del Artículo 1077</w:t>
      </w:r>
      <w:r w:rsidR="00935885" w:rsidRPr="00375D6B">
        <w:rPr>
          <w:rStyle w:val="Refdenotaalpie"/>
          <w:rFonts w:ascii="Times New Roman" w:hAnsi="Times New Roman" w:cs="Times New Roman"/>
          <w:sz w:val="24"/>
          <w:szCs w:val="24"/>
        </w:rPr>
        <w:footnoteReference w:id="1"/>
      </w:r>
      <w:r w:rsidR="00935885" w:rsidRPr="00375D6B">
        <w:rPr>
          <w:rFonts w:ascii="Times New Roman" w:hAnsi="Times New Roman" w:cs="Times New Roman"/>
          <w:sz w:val="24"/>
          <w:szCs w:val="24"/>
        </w:rPr>
        <w:t xml:space="preserve"> del código de Comercio</w:t>
      </w:r>
      <w:r w:rsidR="007971BA" w:rsidRPr="00375D6B">
        <w:rPr>
          <w:rFonts w:ascii="Times New Roman" w:hAnsi="Times New Roman" w:cs="Times New Roman"/>
          <w:sz w:val="24"/>
          <w:szCs w:val="24"/>
        </w:rPr>
        <w:t>,</w:t>
      </w:r>
      <w:r w:rsidR="00707026" w:rsidRPr="00375D6B">
        <w:rPr>
          <w:rFonts w:ascii="Times New Roman" w:hAnsi="Times New Roman" w:cs="Times New Roman"/>
          <w:sz w:val="24"/>
          <w:szCs w:val="24"/>
        </w:rPr>
        <w:t xml:space="preserve"> </w:t>
      </w:r>
      <w:r w:rsidR="0010353A" w:rsidRPr="00375D6B">
        <w:rPr>
          <w:rFonts w:ascii="Times New Roman" w:hAnsi="Times New Roman" w:cs="Times New Roman"/>
          <w:sz w:val="24"/>
          <w:szCs w:val="24"/>
        </w:rPr>
        <w:t>negándose</w:t>
      </w:r>
      <w:r w:rsidR="00707026" w:rsidRPr="00375D6B">
        <w:rPr>
          <w:rFonts w:ascii="Times New Roman" w:hAnsi="Times New Roman" w:cs="Times New Roman"/>
          <w:sz w:val="24"/>
          <w:szCs w:val="24"/>
        </w:rPr>
        <w:t xml:space="preserve"> </w:t>
      </w:r>
      <w:r w:rsidR="00935885" w:rsidRPr="00375D6B">
        <w:rPr>
          <w:rFonts w:ascii="Times New Roman" w:hAnsi="Times New Roman" w:cs="Times New Roman"/>
          <w:sz w:val="24"/>
          <w:szCs w:val="24"/>
        </w:rPr>
        <w:t>al pago de la indemnización</w:t>
      </w:r>
      <w:r w:rsidR="00CE1BA0" w:rsidRPr="00375D6B">
        <w:rPr>
          <w:rFonts w:ascii="Times New Roman" w:hAnsi="Times New Roman" w:cs="Times New Roman"/>
          <w:sz w:val="24"/>
          <w:szCs w:val="24"/>
        </w:rPr>
        <w:t xml:space="preserve"> </w:t>
      </w:r>
      <w:r w:rsidR="00BC6617" w:rsidRPr="00375D6B">
        <w:rPr>
          <w:rFonts w:ascii="Times New Roman" w:hAnsi="Times New Roman" w:cs="Times New Roman"/>
          <w:sz w:val="24"/>
          <w:szCs w:val="24"/>
        </w:rPr>
        <w:t>sin prueba que respalde su pensar</w:t>
      </w:r>
      <w:r w:rsidR="00935885" w:rsidRPr="00375D6B">
        <w:rPr>
          <w:rFonts w:ascii="Times New Roman" w:hAnsi="Times New Roman" w:cs="Times New Roman"/>
          <w:sz w:val="24"/>
          <w:szCs w:val="24"/>
        </w:rPr>
        <w:t xml:space="preserve">. </w:t>
      </w:r>
    </w:p>
    <w:p w14:paraId="4037A00D" w14:textId="77777777" w:rsidR="001D7321" w:rsidRPr="00375D6B" w:rsidRDefault="001D7321" w:rsidP="00CF11F8">
      <w:pPr>
        <w:pStyle w:val="Sinespaciado"/>
        <w:jc w:val="both"/>
        <w:rPr>
          <w:rFonts w:ascii="Times New Roman" w:hAnsi="Times New Roman" w:cs="Times New Roman"/>
          <w:sz w:val="24"/>
          <w:szCs w:val="24"/>
        </w:rPr>
      </w:pPr>
    </w:p>
    <w:p w14:paraId="3200319B" w14:textId="64A2037B" w:rsidR="000106C5" w:rsidRPr="00375D6B" w:rsidRDefault="00BC6617" w:rsidP="00CF11F8">
      <w:pPr>
        <w:pStyle w:val="Sinespaciado"/>
        <w:jc w:val="both"/>
        <w:rPr>
          <w:rFonts w:ascii="Times New Roman" w:hAnsi="Times New Roman" w:cs="Times New Roman"/>
          <w:sz w:val="24"/>
          <w:szCs w:val="24"/>
        </w:rPr>
      </w:pPr>
      <w:r w:rsidRPr="00375D6B">
        <w:rPr>
          <w:rFonts w:ascii="Times New Roman" w:hAnsi="Times New Roman" w:cs="Times New Roman"/>
          <w:sz w:val="24"/>
          <w:szCs w:val="24"/>
        </w:rPr>
        <w:t xml:space="preserve">Ahora, en lo referente a la respuesta la Compañía, manifiesta de </w:t>
      </w:r>
      <w:r w:rsidR="000106C5" w:rsidRPr="00375D6B">
        <w:rPr>
          <w:rFonts w:ascii="Times New Roman" w:hAnsi="Times New Roman" w:cs="Times New Roman"/>
          <w:sz w:val="24"/>
          <w:szCs w:val="24"/>
        </w:rPr>
        <w:t xml:space="preserve">parte: </w:t>
      </w:r>
    </w:p>
    <w:p w14:paraId="627F1F2C" w14:textId="28DE7B2E" w:rsidR="000106C5" w:rsidRPr="00375D6B" w:rsidRDefault="000106C5" w:rsidP="00CF11F8">
      <w:pPr>
        <w:pStyle w:val="Sinespaciado"/>
        <w:jc w:val="both"/>
        <w:rPr>
          <w:rFonts w:ascii="Times New Roman" w:hAnsi="Times New Roman" w:cs="Times New Roman"/>
          <w:sz w:val="24"/>
          <w:szCs w:val="24"/>
        </w:rPr>
      </w:pPr>
    </w:p>
    <w:p w14:paraId="441247AA" w14:textId="5DEB0025" w:rsidR="000106C5" w:rsidRPr="00375D6B" w:rsidRDefault="000106C5" w:rsidP="00E01401">
      <w:pPr>
        <w:pStyle w:val="Sinespaciado"/>
        <w:ind w:left="708"/>
        <w:jc w:val="both"/>
        <w:rPr>
          <w:rFonts w:ascii="Times New Roman" w:hAnsi="Times New Roman" w:cs="Times New Roman"/>
          <w:i/>
          <w:iCs/>
          <w:sz w:val="24"/>
          <w:szCs w:val="24"/>
        </w:rPr>
      </w:pPr>
      <w:r w:rsidRPr="00375D6B">
        <w:rPr>
          <w:rFonts w:ascii="Times New Roman" w:hAnsi="Times New Roman" w:cs="Times New Roman"/>
          <w:i/>
          <w:iCs/>
          <w:sz w:val="24"/>
          <w:szCs w:val="24"/>
        </w:rPr>
        <w:t>“</w:t>
      </w:r>
      <w:r w:rsidR="009A1AA7" w:rsidRPr="00375D6B">
        <w:rPr>
          <w:rFonts w:ascii="Times New Roman" w:hAnsi="Times New Roman" w:cs="Times New Roman"/>
          <w:i/>
          <w:iCs/>
          <w:sz w:val="24"/>
          <w:szCs w:val="24"/>
        </w:rPr>
        <w:t xml:space="preserve">(…) </w:t>
      </w:r>
      <w:r w:rsidRPr="00375D6B">
        <w:rPr>
          <w:rFonts w:ascii="Times New Roman" w:hAnsi="Times New Roman" w:cs="Times New Roman"/>
          <w:i/>
          <w:iCs/>
          <w:sz w:val="24"/>
          <w:szCs w:val="24"/>
        </w:rPr>
        <w:t xml:space="preserve">que una vez recibida su solicitud de </w:t>
      </w:r>
      <w:r w:rsidR="009A1AA7" w:rsidRPr="00375D6B">
        <w:rPr>
          <w:rFonts w:ascii="Times New Roman" w:hAnsi="Times New Roman" w:cs="Times New Roman"/>
          <w:i/>
          <w:iCs/>
          <w:sz w:val="24"/>
          <w:szCs w:val="24"/>
        </w:rPr>
        <w:t xml:space="preserve">indemnización </w:t>
      </w:r>
      <w:r w:rsidRPr="00375D6B">
        <w:rPr>
          <w:rFonts w:ascii="Times New Roman" w:hAnsi="Times New Roman" w:cs="Times New Roman"/>
          <w:i/>
          <w:iCs/>
          <w:sz w:val="24"/>
          <w:szCs w:val="24"/>
        </w:rPr>
        <w:t xml:space="preserve">procedimos a validar los hechos y circunstancias que dieron lugar al mismo, </w:t>
      </w:r>
      <w:r w:rsidRPr="00375D6B">
        <w:rPr>
          <w:rFonts w:ascii="Times New Roman" w:hAnsi="Times New Roman" w:cs="Times New Roman"/>
          <w:i/>
          <w:iCs/>
          <w:sz w:val="24"/>
          <w:szCs w:val="24"/>
          <w:u w:val="single"/>
        </w:rPr>
        <w:t>estableciendo que el vehículo fue entregado mediante la modalidad de compraventa al señor Marco Antonio Casas Rodríguez</w:t>
      </w:r>
      <w:r w:rsidRPr="00375D6B">
        <w:rPr>
          <w:rFonts w:ascii="Times New Roman" w:hAnsi="Times New Roman" w:cs="Times New Roman"/>
          <w:i/>
          <w:iCs/>
          <w:sz w:val="24"/>
          <w:szCs w:val="24"/>
        </w:rPr>
        <w:t>, quien no figura como asegurado en la póliza de automóviles No.22928</w:t>
      </w:r>
      <w:r w:rsidR="009A1AA7" w:rsidRPr="00375D6B">
        <w:rPr>
          <w:rFonts w:ascii="Times New Roman" w:hAnsi="Times New Roman" w:cs="Times New Roman"/>
          <w:i/>
          <w:iCs/>
          <w:sz w:val="24"/>
          <w:szCs w:val="24"/>
        </w:rPr>
        <w:t xml:space="preserve">479/0 que ampara al automotor.”. </w:t>
      </w:r>
      <w:r w:rsidR="009C5122" w:rsidRPr="00375D6B">
        <w:rPr>
          <w:rFonts w:ascii="Times New Roman" w:hAnsi="Times New Roman" w:cs="Times New Roman"/>
          <w:i/>
          <w:iCs/>
          <w:sz w:val="24"/>
          <w:szCs w:val="24"/>
        </w:rPr>
        <w:t xml:space="preserve">subrayado fuera de texto. </w:t>
      </w:r>
    </w:p>
    <w:p w14:paraId="0F7D63E8" w14:textId="4DAA7839" w:rsidR="000106C5" w:rsidRPr="00375D6B" w:rsidRDefault="000106C5" w:rsidP="00CF11F8">
      <w:pPr>
        <w:pStyle w:val="Sinespaciado"/>
        <w:jc w:val="both"/>
        <w:rPr>
          <w:rFonts w:ascii="Times New Roman" w:hAnsi="Times New Roman" w:cs="Times New Roman"/>
          <w:sz w:val="24"/>
          <w:szCs w:val="24"/>
        </w:rPr>
      </w:pPr>
    </w:p>
    <w:p w14:paraId="2C06B3D3" w14:textId="72F09EB6" w:rsidR="000106C5" w:rsidRPr="00375D6B" w:rsidRDefault="00CE300E" w:rsidP="00CF11F8">
      <w:pPr>
        <w:pStyle w:val="Sinespaciado"/>
        <w:jc w:val="both"/>
        <w:rPr>
          <w:rFonts w:ascii="Times New Roman" w:hAnsi="Times New Roman" w:cs="Times New Roman"/>
          <w:sz w:val="24"/>
          <w:szCs w:val="24"/>
        </w:rPr>
      </w:pPr>
      <w:r w:rsidRPr="00375D6B">
        <w:rPr>
          <w:rFonts w:ascii="Times New Roman" w:hAnsi="Times New Roman" w:cs="Times New Roman"/>
          <w:sz w:val="24"/>
          <w:szCs w:val="24"/>
        </w:rPr>
        <w:lastRenderedPageBreak/>
        <w:t>Frente a lo anterior me permito disentir con</w:t>
      </w:r>
      <w:r w:rsidR="00B2753A" w:rsidRPr="00375D6B">
        <w:rPr>
          <w:rFonts w:ascii="Times New Roman" w:hAnsi="Times New Roman" w:cs="Times New Roman"/>
          <w:sz w:val="24"/>
          <w:szCs w:val="24"/>
        </w:rPr>
        <w:t xml:space="preserve"> base a </w:t>
      </w:r>
      <w:r w:rsidR="00E94060" w:rsidRPr="00375D6B">
        <w:rPr>
          <w:rFonts w:ascii="Times New Roman" w:hAnsi="Times New Roman" w:cs="Times New Roman"/>
          <w:sz w:val="24"/>
          <w:szCs w:val="24"/>
        </w:rPr>
        <w:t xml:space="preserve">las </w:t>
      </w:r>
      <w:r w:rsidRPr="00375D6B">
        <w:rPr>
          <w:rFonts w:ascii="Times New Roman" w:hAnsi="Times New Roman" w:cs="Times New Roman"/>
          <w:sz w:val="24"/>
          <w:szCs w:val="24"/>
        </w:rPr>
        <w:t>pruebas</w:t>
      </w:r>
      <w:r w:rsidR="00B2753A" w:rsidRPr="00375D6B">
        <w:rPr>
          <w:rFonts w:ascii="Times New Roman" w:hAnsi="Times New Roman" w:cs="Times New Roman"/>
          <w:sz w:val="24"/>
          <w:szCs w:val="24"/>
        </w:rPr>
        <w:t xml:space="preserve"> que a continuación enlistare </w:t>
      </w:r>
      <w:r w:rsidRPr="00375D6B">
        <w:rPr>
          <w:rFonts w:ascii="Times New Roman" w:hAnsi="Times New Roman" w:cs="Times New Roman"/>
          <w:sz w:val="24"/>
          <w:szCs w:val="24"/>
        </w:rPr>
        <w:t xml:space="preserve">y </w:t>
      </w:r>
      <w:r w:rsidR="00B944E7" w:rsidRPr="00375D6B">
        <w:rPr>
          <w:rFonts w:ascii="Times New Roman" w:hAnsi="Times New Roman" w:cs="Times New Roman"/>
          <w:sz w:val="24"/>
          <w:szCs w:val="24"/>
        </w:rPr>
        <w:t xml:space="preserve">las misma eliminaran todo manto de duda sobre el interés asegurable, elemento base </w:t>
      </w:r>
      <w:r w:rsidRPr="00375D6B">
        <w:rPr>
          <w:rFonts w:ascii="Times New Roman" w:hAnsi="Times New Roman" w:cs="Times New Roman"/>
          <w:sz w:val="24"/>
          <w:szCs w:val="24"/>
        </w:rPr>
        <w:t xml:space="preserve">de declinación del siniestro, por tal motivo expongo mis pruebas así: </w:t>
      </w:r>
    </w:p>
    <w:p w14:paraId="2244D02F" w14:textId="77777777" w:rsidR="000106C5" w:rsidRPr="00375D6B" w:rsidRDefault="000106C5" w:rsidP="00CF11F8">
      <w:pPr>
        <w:pStyle w:val="Sinespaciado"/>
        <w:jc w:val="both"/>
        <w:rPr>
          <w:rFonts w:ascii="Times New Roman" w:hAnsi="Times New Roman" w:cs="Times New Roman"/>
          <w:sz w:val="24"/>
          <w:szCs w:val="24"/>
        </w:rPr>
      </w:pPr>
    </w:p>
    <w:p w14:paraId="07418246" w14:textId="4F2B4DD2" w:rsidR="000106C5" w:rsidRPr="00375D6B" w:rsidRDefault="00CE300E" w:rsidP="00526AE7">
      <w:pPr>
        <w:pStyle w:val="Sinespaciado"/>
        <w:numPr>
          <w:ilvl w:val="0"/>
          <w:numId w:val="7"/>
        </w:numPr>
        <w:jc w:val="both"/>
        <w:rPr>
          <w:rFonts w:ascii="Times New Roman" w:hAnsi="Times New Roman" w:cs="Times New Roman"/>
          <w:sz w:val="24"/>
          <w:szCs w:val="24"/>
        </w:rPr>
      </w:pPr>
      <w:r w:rsidRPr="00375D6B">
        <w:rPr>
          <w:rFonts w:ascii="Times New Roman" w:hAnsi="Times New Roman" w:cs="Times New Roman"/>
          <w:sz w:val="24"/>
          <w:szCs w:val="24"/>
        </w:rPr>
        <w:t xml:space="preserve">Se tiene como cierto y lo mismo no es objeto de controversia la póliza No.22928479/0, que ampara el vehículo de placas </w:t>
      </w:r>
      <w:r w:rsidR="009E6C55" w:rsidRPr="00375D6B">
        <w:rPr>
          <w:rFonts w:ascii="Times New Roman" w:hAnsi="Times New Roman" w:cs="Times New Roman"/>
          <w:bCs/>
          <w:sz w:val="24"/>
          <w:szCs w:val="24"/>
        </w:rPr>
        <w:t>GLR-705, de la cual funjo como</w:t>
      </w:r>
      <w:r w:rsidR="00E01401" w:rsidRPr="00375D6B">
        <w:rPr>
          <w:rFonts w:ascii="Times New Roman" w:hAnsi="Times New Roman" w:cs="Times New Roman"/>
          <w:bCs/>
          <w:sz w:val="24"/>
          <w:szCs w:val="24"/>
        </w:rPr>
        <w:t xml:space="preserve"> </w:t>
      </w:r>
      <w:r w:rsidR="009E6C55" w:rsidRPr="00375D6B">
        <w:rPr>
          <w:rFonts w:ascii="Times New Roman" w:hAnsi="Times New Roman" w:cs="Times New Roman"/>
          <w:bCs/>
          <w:sz w:val="24"/>
          <w:szCs w:val="24"/>
        </w:rPr>
        <w:t xml:space="preserve">tomador/asegurado/beneficiario. </w:t>
      </w:r>
    </w:p>
    <w:p w14:paraId="39415E36" w14:textId="5F3C8A2B" w:rsidR="009E6C55" w:rsidRPr="00375D6B" w:rsidRDefault="009E6C55" w:rsidP="00D265BE">
      <w:pPr>
        <w:pStyle w:val="Sinespaciado"/>
        <w:numPr>
          <w:ilvl w:val="0"/>
          <w:numId w:val="7"/>
        </w:numPr>
        <w:jc w:val="both"/>
        <w:rPr>
          <w:rFonts w:ascii="Times New Roman" w:hAnsi="Times New Roman" w:cs="Times New Roman"/>
          <w:sz w:val="24"/>
          <w:szCs w:val="24"/>
        </w:rPr>
      </w:pPr>
      <w:r w:rsidRPr="00375D6B">
        <w:rPr>
          <w:rFonts w:ascii="Times New Roman" w:hAnsi="Times New Roman" w:cs="Times New Roman"/>
          <w:bCs/>
          <w:sz w:val="24"/>
          <w:szCs w:val="24"/>
        </w:rPr>
        <w:t>Licencia de tránsito No. 10023803541, avalada por el organismo de tránsito – SDM – BOGOTA D.C</w:t>
      </w:r>
      <w:r w:rsidR="0060763C" w:rsidRPr="00375D6B">
        <w:rPr>
          <w:rFonts w:ascii="Times New Roman" w:hAnsi="Times New Roman" w:cs="Times New Roman"/>
          <w:bCs/>
          <w:sz w:val="24"/>
          <w:szCs w:val="24"/>
        </w:rPr>
        <w:t xml:space="preserve">; </w:t>
      </w:r>
      <w:r w:rsidR="00A6133D" w:rsidRPr="00375D6B">
        <w:rPr>
          <w:rFonts w:ascii="Times New Roman" w:hAnsi="Times New Roman" w:cs="Times New Roman"/>
          <w:bCs/>
          <w:sz w:val="24"/>
          <w:szCs w:val="24"/>
        </w:rPr>
        <w:t xml:space="preserve">en la misma figura </w:t>
      </w:r>
      <w:r w:rsidR="00816DA5" w:rsidRPr="00375D6B">
        <w:rPr>
          <w:rFonts w:ascii="Times New Roman" w:hAnsi="Times New Roman" w:cs="Times New Roman"/>
          <w:bCs/>
          <w:sz w:val="24"/>
          <w:szCs w:val="24"/>
        </w:rPr>
        <w:t xml:space="preserve">en la denominación “PROPIETARIO: APELLIDO (S) Y NOMBRE(S) – BARON GRANADOS MAURICIO – IDENTIFICACIÓN C.C.74362971, la cual goza de plena legalidad. </w:t>
      </w:r>
    </w:p>
    <w:p w14:paraId="213BE27E" w14:textId="13DBEB22" w:rsidR="009A0DF4" w:rsidRPr="00375D6B" w:rsidRDefault="00B2753A" w:rsidP="00D265BE">
      <w:pPr>
        <w:pStyle w:val="Sinespaciado"/>
        <w:numPr>
          <w:ilvl w:val="0"/>
          <w:numId w:val="7"/>
        </w:numPr>
        <w:jc w:val="both"/>
        <w:rPr>
          <w:rFonts w:ascii="Times New Roman" w:hAnsi="Times New Roman" w:cs="Times New Roman"/>
          <w:sz w:val="24"/>
          <w:szCs w:val="24"/>
        </w:rPr>
      </w:pPr>
      <w:r w:rsidRPr="00375D6B">
        <w:rPr>
          <w:rFonts w:ascii="Times New Roman" w:hAnsi="Times New Roman" w:cs="Times New Roman"/>
          <w:sz w:val="24"/>
          <w:szCs w:val="24"/>
        </w:rPr>
        <w:t>REGISTRO ÚNICO NACIONAL DE TRÁNSITO</w:t>
      </w:r>
      <w:r w:rsidR="00BA7BE9" w:rsidRPr="00375D6B">
        <w:rPr>
          <w:rFonts w:ascii="Times New Roman" w:hAnsi="Times New Roman" w:cs="Times New Roman"/>
          <w:sz w:val="24"/>
          <w:szCs w:val="24"/>
        </w:rPr>
        <w:t xml:space="preserve"> HISTÓRICO VEHICULAR</w:t>
      </w:r>
      <w:r w:rsidR="00A6133D" w:rsidRPr="00375D6B">
        <w:rPr>
          <w:rStyle w:val="Refdenotaalpie"/>
          <w:rFonts w:ascii="Times New Roman" w:hAnsi="Times New Roman" w:cs="Times New Roman"/>
          <w:sz w:val="24"/>
          <w:szCs w:val="24"/>
        </w:rPr>
        <w:footnoteReference w:id="2"/>
      </w:r>
      <w:r w:rsidR="001E0854" w:rsidRPr="00375D6B">
        <w:rPr>
          <w:rFonts w:ascii="Times New Roman" w:hAnsi="Times New Roman" w:cs="Times New Roman"/>
          <w:sz w:val="24"/>
          <w:szCs w:val="24"/>
        </w:rPr>
        <w:t xml:space="preserve">; con este documento, se puede constatar que el vehículo </w:t>
      </w:r>
      <w:r w:rsidR="00E94060" w:rsidRPr="00375D6B">
        <w:rPr>
          <w:rFonts w:ascii="Times New Roman" w:hAnsi="Times New Roman" w:cs="Times New Roman"/>
          <w:sz w:val="24"/>
          <w:szCs w:val="24"/>
        </w:rPr>
        <w:t>está</w:t>
      </w:r>
      <w:r w:rsidR="001E0854" w:rsidRPr="00375D6B">
        <w:rPr>
          <w:rFonts w:ascii="Times New Roman" w:hAnsi="Times New Roman" w:cs="Times New Roman"/>
          <w:sz w:val="24"/>
          <w:szCs w:val="24"/>
        </w:rPr>
        <w:t xml:space="preserve"> debidamente registrado en el RUNT</w:t>
      </w:r>
      <w:r w:rsidR="001E0854" w:rsidRPr="00375D6B">
        <w:rPr>
          <w:rStyle w:val="Refdenotaalpie"/>
          <w:rFonts w:ascii="Times New Roman" w:hAnsi="Times New Roman" w:cs="Times New Roman"/>
          <w:sz w:val="24"/>
          <w:szCs w:val="24"/>
        </w:rPr>
        <w:footnoteReference w:id="3"/>
      </w:r>
      <w:r w:rsidR="009A0DF4" w:rsidRPr="00375D6B">
        <w:rPr>
          <w:rFonts w:ascii="Times New Roman" w:hAnsi="Times New Roman" w:cs="Times New Roman"/>
          <w:sz w:val="24"/>
          <w:szCs w:val="24"/>
        </w:rPr>
        <w:t>.</w:t>
      </w:r>
    </w:p>
    <w:p w14:paraId="11FA7F43" w14:textId="34118466" w:rsidR="00E70865" w:rsidRPr="00375D6B" w:rsidRDefault="00E70865" w:rsidP="00D265BE">
      <w:pPr>
        <w:pStyle w:val="Sinespaciado"/>
        <w:numPr>
          <w:ilvl w:val="0"/>
          <w:numId w:val="7"/>
        </w:numPr>
        <w:jc w:val="both"/>
        <w:rPr>
          <w:rFonts w:ascii="Times New Roman" w:hAnsi="Times New Roman" w:cs="Times New Roman"/>
          <w:sz w:val="24"/>
          <w:szCs w:val="24"/>
        </w:rPr>
      </w:pPr>
      <w:r w:rsidRPr="00375D6B">
        <w:rPr>
          <w:rFonts w:ascii="Times New Roman" w:hAnsi="Times New Roman" w:cs="Times New Roman"/>
          <w:sz w:val="24"/>
          <w:szCs w:val="24"/>
        </w:rPr>
        <w:t>REGISTRO ÚNICO NACIONAL DE TRÁNSITO HISTÓRICO PROPIETARIOS</w:t>
      </w:r>
      <w:r w:rsidR="009A0DF4" w:rsidRPr="00375D6B">
        <w:rPr>
          <w:rStyle w:val="Refdenotaalpie"/>
          <w:rFonts w:ascii="Times New Roman" w:hAnsi="Times New Roman" w:cs="Times New Roman"/>
          <w:sz w:val="24"/>
          <w:szCs w:val="24"/>
        </w:rPr>
        <w:footnoteReference w:id="4"/>
      </w:r>
      <w:r w:rsidRPr="00375D6B">
        <w:rPr>
          <w:rFonts w:ascii="Times New Roman" w:hAnsi="Times New Roman" w:cs="Times New Roman"/>
          <w:sz w:val="24"/>
          <w:szCs w:val="24"/>
        </w:rPr>
        <w:t>, con este documento se puede evidenciar la tradición del rodante</w:t>
      </w:r>
      <w:r w:rsidR="009A0DF4" w:rsidRPr="00375D6B">
        <w:rPr>
          <w:rFonts w:ascii="Times New Roman" w:hAnsi="Times New Roman" w:cs="Times New Roman"/>
          <w:sz w:val="24"/>
          <w:szCs w:val="24"/>
        </w:rPr>
        <w:t>, es decir "ESTE DOCUMENTO REFLEJA LA HISTORIA DE LOS PROPIETARIOS DEL VEHÍCULO HASTA LA FECHA Y HORA DE SU EXPEDICIÓN"</w:t>
      </w:r>
      <w:r w:rsidRPr="00375D6B">
        <w:rPr>
          <w:rFonts w:ascii="Times New Roman" w:hAnsi="Times New Roman" w:cs="Times New Roman"/>
          <w:sz w:val="24"/>
          <w:szCs w:val="24"/>
        </w:rPr>
        <w:t xml:space="preserve">: </w:t>
      </w:r>
    </w:p>
    <w:p w14:paraId="7A6F5980" w14:textId="1C4B6ADD" w:rsidR="00E70865" w:rsidRPr="00375D6B" w:rsidRDefault="00E70865" w:rsidP="00CF11F8">
      <w:pPr>
        <w:pStyle w:val="Sinespaciado"/>
        <w:jc w:val="both"/>
        <w:rPr>
          <w:rFonts w:ascii="Times New Roman" w:hAnsi="Times New Roman" w:cs="Times New Roman"/>
          <w:sz w:val="24"/>
          <w:szCs w:val="24"/>
        </w:rPr>
      </w:pPr>
      <w:r w:rsidRPr="00375D6B">
        <w:rPr>
          <w:rFonts w:ascii="Times New Roman" w:hAnsi="Times New Roman" w:cs="Times New Roman"/>
          <w:noProof/>
          <w:sz w:val="24"/>
          <w:szCs w:val="24"/>
        </w:rPr>
        <w:drawing>
          <wp:anchor distT="0" distB="0" distL="114300" distR="114300" simplePos="0" relativeHeight="251658240" behindDoc="1" locked="0" layoutInCell="1" allowOverlap="1" wp14:anchorId="31B3283F" wp14:editId="525B9138">
            <wp:simplePos x="0" y="0"/>
            <wp:positionH relativeFrom="margin">
              <wp:posOffset>426247</wp:posOffset>
            </wp:positionH>
            <wp:positionV relativeFrom="paragraph">
              <wp:posOffset>24402</wp:posOffset>
            </wp:positionV>
            <wp:extent cx="5173973" cy="28829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257" r="2345"/>
                    <a:stretch/>
                  </pic:blipFill>
                  <pic:spPr bwMode="auto">
                    <a:xfrm>
                      <a:off x="0" y="0"/>
                      <a:ext cx="5199200" cy="2896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F8E9B" w14:textId="29C8E3E9" w:rsidR="009E6C55" w:rsidRPr="00375D6B" w:rsidRDefault="009E6C55" w:rsidP="00CF11F8">
      <w:pPr>
        <w:pStyle w:val="Sinespaciado"/>
        <w:jc w:val="both"/>
        <w:rPr>
          <w:rFonts w:ascii="Times New Roman" w:hAnsi="Times New Roman" w:cs="Times New Roman"/>
          <w:sz w:val="24"/>
          <w:szCs w:val="24"/>
        </w:rPr>
      </w:pPr>
    </w:p>
    <w:p w14:paraId="7A9B681D" w14:textId="49FB352F" w:rsidR="00E311C3" w:rsidRPr="00375D6B" w:rsidRDefault="009A0DF4" w:rsidP="00CF11F8">
      <w:pPr>
        <w:pStyle w:val="Sinespaciado"/>
        <w:jc w:val="both"/>
        <w:rPr>
          <w:rFonts w:ascii="Times New Roman" w:hAnsi="Times New Roman" w:cs="Times New Roman"/>
          <w:sz w:val="24"/>
          <w:szCs w:val="24"/>
        </w:rPr>
      </w:pPr>
      <w:r w:rsidRPr="00375D6B">
        <w:rPr>
          <w:rFonts w:ascii="Times New Roman" w:hAnsi="Times New Roman" w:cs="Times New Roman"/>
          <w:sz w:val="24"/>
          <w:szCs w:val="24"/>
        </w:rPr>
        <w:t xml:space="preserve">Con los anteriores elementos se deja asentado, que el vehículo no ha salido de la </w:t>
      </w:r>
      <w:r w:rsidR="00850EE0" w:rsidRPr="00375D6B">
        <w:rPr>
          <w:rFonts w:ascii="Times New Roman" w:hAnsi="Times New Roman" w:cs="Times New Roman"/>
          <w:sz w:val="24"/>
          <w:szCs w:val="24"/>
        </w:rPr>
        <w:t>órbita</w:t>
      </w:r>
      <w:r w:rsidRPr="00375D6B">
        <w:rPr>
          <w:rFonts w:ascii="Times New Roman" w:hAnsi="Times New Roman" w:cs="Times New Roman"/>
          <w:sz w:val="24"/>
          <w:szCs w:val="24"/>
        </w:rPr>
        <w:t xml:space="preserve"> de</w:t>
      </w:r>
      <w:r w:rsidR="00850EE0" w:rsidRPr="00375D6B">
        <w:rPr>
          <w:rFonts w:ascii="Times New Roman" w:hAnsi="Times New Roman" w:cs="Times New Roman"/>
          <w:sz w:val="24"/>
          <w:szCs w:val="24"/>
        </w:rPr>
        <w:t xml:space="preserve"> mi propiedad</w:t>
      </w:r>
      <w:r w:rsidR="00CE1BA0" w:rsidRPr="00375D6B">
        <w:rPr>
          <w:rFonts w:ascii="Times New Roman" w:hAnsi="Times New Roman" w:cs="Times New Roman"/>
          <w:sz w:val="24"/>
          <w:szCs w:val="24"/>
        </w:rPr>
        <w:t xml:space="preserve">, lo que queda demostrado es que </w:t>
      </w:r>
      <w:r w:rsidR="00B04B9A" w:rsidRPr="00375D6B">
        <w:rPr>
          <w:rFonts w:ascii="Times New Roman" w:hAnsi="Times New Roman" w:cs="Times New Roman"/>
          <w:sz w:val="24"/>
          <w:szCs w:val="24"/>
        </w:rPr>
        <w:t>aun hace</w:t>
      </w:r>
      <w:r w:rsidR="00A760DD" w:rsidRPr="00375D6B">
        <w:rPr>
          <w:rFonts w:ascii="Times New Roman" w:hAnsi="Times New Roman" w:cs="Times New Roman"/>
          <w:sz w:val="24"/>
          <w:szCs w:val="24"/>
        </w:rPr>
        <w:t xml:space="preserve"> parte de mi patrimonio</w:t>
      </w:r>
      <w:r w:rsidR="00850EE0" w:rsidRPr="00375D6B">
        <w:rPr>
          <w:rFonts w:ascii="Times New Roman" w:hAnsi="Times New Roman" w:cs="Times New Roman"/>
          <w:sz w:val="24"/>
          <w:szCs w:val="24"/>
        </w:rPr>
        <w:t>;</w:t>
      </w:r>
      <w:r w:rsidR="002D720E" w:rsidRPr="00375D6B">
        <w:rPr>
          <w:rFonts w:ascii="Times New Roman" w:hAnsi="Times New Roman" w:cs="Times New Roman"/>
          <w:sz w:val="24"/>
          <w:szCs w:val="24"/>
        </w:rPr>
        <w:t xml:space="preserve"> es decir, me asiste el </w:t>
      </w:r>
      <w:r w:rsidR="00850EE0" w:rsidRPr="00375D6B">
        <w:rPr>
          <w:rFonts w:ascii="Times New Roman" w:hAnsi="Times New Roman" w:cs="Times New Roman"/>
          <w:sz w:val="24"/>
          <w:szCs w:val="24"/>
        </w:rPr>
        <w:t>interés asegurable</w:t>
      </w:r>
      <w:r w:rsidR="00A760DD" w:rsidRPr="00375D6B">
        <w:rPr>
          <w:rStyle w:val="Refdenotaalpie"/>
          <w:rFonts w:ascii="Times New Roman" w:hAnsi="Times New Roman" w:cs="Times New Roman"/>
          <w:sz w:val="24"/>
          <w:szCs w:val="24"/>
        </w:rPr>
        <w:footnoteReference w:id="5"/>
      </w:r>
      <w:r w:rsidR="00A760DD" w:rsidRPr="00375D6B">
        <w:rPr>
          <w:rFonts w:ascii="Times New Roman" w:hAnsi="Times New Roman" w:cs="Times New Roman"/>
          <w:sz w:val="24"/>
          <w:szCs w:val="24"/>
        </w:rPr>
        <w:t xml:space="preserve">, </w:t>
      </w:r>
      <w:r w:rsidR="002D720E" w:rsidRPr="00375D6B">
        <w:rPr>
          <w:rFonts w:ascii="Times New Roman" w:hAnsi="Times New Roman" w:cs="Times New Roman"/>
          <w:sz w:val="24"/>
          <w:szCs w:val="24"/>
        </w:rPr>
        <w:t xml:space="preserve">así </w:t>
      </w:r>
      <w:r w:rsidR="00E311C3" w:rsidRPr="00375D6B">
        <w:rPr>
          <w:rFonts w:ascii="Times New Roman" w:hAnsi="Times New Roman" w:cs="Times New Roman"/>
          <w:sz w:val="24"/>
          <w:szCs w:val="24"/>
        </w:rPr>
        <w:t xml:space="preserve">las cosas, no le asiste razón a la compañía la objeción por falta de interés asegurable. </w:t>
      </w:r>
    </w:p>
    <w:p w14:paraId="176AFFDD" w14:textId="3CCA88EF" w:rsidR="004D6E1B" w:rsidRPr="00375D6B" w:rsidRDefault="004D6E1B" w:rsidP="00CF11F8">
      <w:pPr>
        <w:pStyle w:val="Sinespaciado"/>
        <w:jc w:val="both"/>
        <w:rPr>
          <w:rFonts w:ascii="Times New Roman" w:hAnsi="Times New Roman" w:cs="Times New Roman"/>
          <w:sz w:val="24"/>
          <w:szCs w:val="24"/>
        </w:rPr>
      </w:pPr>
    </w:p>
    <w:p w14:paraId="40C050C7" w14:textId="0643BCF8" w:rsidR="00D445BB" w:rsidRPr="00375D6B" w:rsidRDefault="004D6E1B" w:rsidP="00732012">
      <w:pPr>
        <w:jc w:val="both"/>
        <w:rPr>
          <w:rFonts w:ascii="Times New Roman" w:hAnsi="Times New Roman" w:cs="Times New Roman"/>
          <w:sz w:val="24"/>
          <w:szCs w:val="24"/>
        </w:rPr>
      </w:pPr>
      <w:r w:rsidRPr="00375D6B">
        <w:rPr>
          <w:rFonts w:ascii="Times New Roman" w:hAnsi="Times New Roman" w:cs="Times New Roman"/>
          <w:sz w:val="24"/>
          <w:szCs w:val="24"/>
        </w:rPr>
        <w:t xml:space="preserve">Frente al interés asegurable </w:t>
      </w:r>
      <w:r w:rsidR="00FA42B8" w:rsidRPr="00375D6B">
        <w:rPr>
          <w:rFonts w:ascii="Times New Roman" w:hAnsi="Times New Roman" w:cs="Times New Roman"/>
          <w:sz w:val="24"/>
          <w:szCs w:val="24"/>
        </w:rPr>
        <w:t xml:space="preserve">debo precisar que la Corte Suprema de Justicia ha determinado 2 ingrediente </w:t>
      </w:r>
      <w:r w:rsidR="00905578" w:rsidRPr="00375D6B">
        <w:rPr>
          <w:rFonts w:ascii="Times New Roman" w:hAnsi="Times New Roman" w:cs="Times New Roman"/>
          <w:sz w:val="24"/>
          <w:szCs w:val="24"/>
        </w:rPr>
        <w:t>impajaritables para órbita</w:t>
      </w:r>
      <w:r w:rsidR="00FA42B8" w:rsidRPr="00375D6B">
        <w:rPr>
          <w:rFonts w:ascii="Times New Roman" w:hAnsi="Times New Roman" w:cs="Times New Roman"/>
          <w:sz w:val="24"/>
          <w:szCs w:val="24"/>
        </w:rPr>
        <w:t xml:space="preserve"> del contrato de seguros</w:t>
      </w:r>
      <w:r w:rsidR="00905578" w:rsidRPr="00375D6B">
        <w:rPr>
          <w:rFonts w:ascii="Times New Roman" w:hAnsi="Times New Roman" w:cs="Times New Roman"/>
          <w:sz w:val="24"/>
          <w:szCs w:val="24"/>
        </w:rPr>
        <w:t xml:space="preserve"> a saber</w:t>
      </w:r>
      <w:r w:rsidR="00FA42B8" w:rsidRPr="00375D6B">
        <w:rPr>
          <w:rFonts w:ascii="Times New Roman" w:hAnsi="Times New Roman" w:cs="Times New Roman"/>
          <w:sz w:val="24"/>
          <w:szCs w:val="24"/>
        </w:rPr>
        <w:t xml:space="preserve">: a) </w:t>
      </w:r>
      <w:r w:rsidR="006B0BB0" w:rsidRPr="00375D6B">
        <w:rPr>
          <w:rFonts w:ascii="Times New Roman" w:hAnsi="Times New Roman" w:cs="Times New Roman"/>
          <w:sz w:val="24"/>
          <w:szCs w:val="24"/>
        </w:rPr>
        <w:t xml:space="preserve">objeto </w:t>
      </w:r>
      <w:r w:rsidR="00732012" w:rsidRPr="00375D6B">
        <w:rPr>
          <w:rFonts w:ascii="Times New Roman" w:hAnsi="Times New Roman" w:cs="Times New Roman"/>
          <w:sz w:val="24"/>
          <w:szCs w:val="24"/>
        </w:rPr>
        <w:t>l</w:t>
      </w:r>
      <w:r w:rsidR="0010353A" w:rsidRPr="00375D6B">
        <w:rPr>
          <w:rFonts w:ascii="Times New Roman" w:hAnsi="Times New Roman" w:cs="Times New Roman"/>
          <w:sz w:val="24"/>
          <w:szCs w:val="24"/>
        </w:rPr>
        <w:t>í</w:t>
      </w:r>
      <w:r w:rsidR="00732012" w:rsidRPr="00375D6B">
        <w:rPr>
          <w:rFonts w:ascii="Times New Roman" w:hAnsi="Times New Roman" w:cs="Times New Roman"/>
          <w:sz w:val="24"/>
          <w:szCs w:val="24"/>
        </w:rPr>
        <w:t>cito, b</w:t>
      </w:r>
      <w:r w:rsidR="00FA42B8" w:rsidRPr="00375D6B">
        <w:rPr>
          <w:rFonts w:ascii="Times New Roman" w:hAnsi="Times New Roman" w:cs="Times New Roman"/>
          <w:sz w:val="24"/>
          <w:szCs w:val="24"/>
        </w:rPr>
        <w:t xml:space="preserve">) </w:t>
      </w:r>
      <w:r w:rsidR="00FA42B8" w:rsidRPr="00375D6B">
        <w:rPr>
          <w:rFonts w:ascii="Times New Roman" w:hAnsi="Times New Roman" w:cs="Times New Roman"/>
          <w:i/>
          <w:iCs/>
          <w:sz w:val="24"/>
          <w:szCs w:val="24"/>
        </w:rPr>
        <w:t xml:space="preserve">estimación en </w:t>
      </w:r>
      <w:r w:rsidR="00D445BB" w:rsidRPr="00375D6B">
        <w:rPr>
          <w:rFonts w:ascii="Times New Roman" w:hAnsi="Times New Roman" w:cs="Times New Roman"/>
          <w:i/>
          <w:iCs/>
          <w:sz w:val="24"/>
          <w:szCs w:val="24"/>
        </w:rPr>
        <w:t>dinero</w:t>
      </w:r>
      <w:r w:rsidR="006B0BB0" w:rsidRPr="00375D6B">
        <w:rPr>
          <w:rStyle w:val="Refdenotaalpie"/>
          <w:rFonts w:ascii="Times New Roman" w:hAnsi="Times New Roman" w:cs="Times New Roman"/>
          <w:i/>
          <w:iCs/>
          <w:sz w:val="24"/>
          <w:szCs w:val="24"/>
        </w:rPr>
        <w:footnoteReference w:id="6"/>
      </w:r>
      <w:r w:rsidR="006B0BB0" w:rsidRPr="00375D6B">
        <w:rPr>
          <w:rFonts w:ascii="Times New Roman" w:hAnsi="Times New Roman" w:cs="Times New Roman"/>
          <w:i/>
          <w:iCs/>
          <w:sz w:val="24"/>
          <w:szCs w:val="24"/>
        </w:rPr>
        <w:t xml:space="preserve"> </w:t>
      </w:r>
      <w:r w:rsidR="006B0BB0" w:rsidRPr="00375D6B">
        <w:rPr>
          <w:rFonts w:ascii="Times New Roman" w:hAnsi="Times New Roman" w:cs="Times New Roman"/>
          <w:sz w:val="24"/>
          <w:szCs w:val="24"/>
        </w:rPr>
        <w:t xml:space="preserve"> del bien asegurado</w:t>
      </w:r>
      <w:r w:rsidR="00D445BB" w:rsidRPr="00375D6B">
        <w:rPr>
          <w:rFonts w:ascii="Times New Roman" w:hAnsi="Times New Roman" w:cs="Times New Roman"/>
          <w:i/>
          <w:iCs/>
          <w:sz w:val="24"/>
          <w:szCs w:val="24"/>
        </w:rPr>
        <w:t xml:space="preserve">; </w:t>
      </w:r>
      <w:r w:rsidR="00D445BB" w:rsidRPr="00375D6B">
        <w:rPr>
          <w:rFonts w:ascii="Times New Roman" w:hAnsi="Times New Roman" w:cs="Times New Roman"/>
          <w:sz w:val="24"/>
          <w:szCs w:val="24"/>
        </w:rPr>
        <w:t>frente</w:t>
      </w:r>
      <w:r w:rsidR="00FA42B8" w:rsidRPr="00375D6B">
        <w:rPr>
          <w:rFonts w:ascii="Times New Roman" w:hAnsi="Times New Roman" w:cs="Times New Roman"/>
          <w:sz w:val="24"/>
          <w:szCs w:val="24"/>
        </w:rPr>
        <w:t xml:space="preserve"> a lo aportado anteriormente se puede colegir que los</w:t>
      </w:r>
      <w:r w:rsidR="006B0BB0" w:rsidRPr="00375D6B">
        <w:rPr>
          <w:rFonts w:ascii="Times New Roman" w:hAnsi="Times New Roman" w:cs="Times New Roman"/>
          <w:sz w:val="24"/>
          <w:szCs w:val="24"/>
        </w:rPr>
        <w:t xml:space="preserve"> ingredientes </w:t>
      </w:r>
      <w:r w:rsidR="00D445BB" w:rsidRPr="00375D6B">
        <w:rPr>
          <w:rFonts w:ascii="Times New Roman" w:hAnsi="Times New Roman" w:cs="Times New Roman"/>
          <w:sz w:val="24"/>
          <w:szCs w:val="24"/>
        </w:rPr>
        <w:t xml:space="preserve">están debidamente </w:t>
      </w:r>
      <w:r w:rsidR="0010353A" w:rsidRPr="00375D6B">
        <w:rPr>
          <w:rFonts w:ascii="Times New Roman" w:hAnsi="Times New Roman" w:cs="Times New Roman"/>
          <w:sz w:val="24"/>
          <w:szCs w:val="24"/>
        </w:rPr>
        <w:t>demostrados</w:t>
      </w:r>
      <w:r w:rsidR="006B0BB0" w:rsidRPr="00375D6B">
        <w:rPr>
          <w:rFonts w:ascii="Times New Roman" w:hAnsi="Times New Roman" w:cs="Times New Roman"/>
          <w:sz w:val="24"/>
          <w:szCs w:val="24"/>
        </w:rPr>
        <w:t xml:space="preserve">: a) Licencia de tránsito a mi nombre, b) valor Asegurado segundo código de </w:t>
      </w:r>
      <w:r w:rsidR="00533610" w:rsidRPr="00375D6B">
        <w:rPr>
          <w:rFonts w:ascii="Times New Roman" w:hAnsi="Times New Roman" w:cs="Times New Roman"/>
          <w:sz w:val="24"/>
          <w:szCs w:val="24"/>
        </w:rPr>
        <w:t>fasecolda; así</w:t>
      </w:r>
      <w:r w:rsidR="006B0BB0" w:rsidRPr="00375D6B">
        <w:rPr>
          <w:rFonts w:ascii="Times New Roman" w:hAnsi="Times New Roman" w:cs="Times New Roman"/>
          <w:sz w:val="24"/>
          <w:szCs w:val="24"/>
        </w:rPr>
        <w:t xml:space="preserve"> las </w:t>
      </w:r>
      <w:r w:rsidR="008D5212" w:rsidRPr="00375D6B">
        <w:rPr>
          <w:rFonts w:ascii="Times New Roman" w:hAnsi="Times New Roman" w:cs="Times New Roman"/>
          <w:sz w:val="24"/>
          <w:szCs w:val="24"/>
        </w:rPr>
        <w:t>cosas,</w:t>
      </w:r>
      <w:r w:rsidR="006B0BB0" w:rsidRPr="00375D6B">
        <w:rPr>
          <w:rFonts w:ascii="Times New Roman" w:hAnsi="Times New Roman" w:cs="Times New Roman"/>
          <w:sz w:val="24"/>
          <w:szCs w:val="24"/>
        </w:rPr>
        <w:t xml:space="preserve"> </w:t>
      </w:r>
      <w:r w:rsidR="00533610" w:rsidRPr="00375D6B">
        <w:rPr>
          <w:rFonts w:ascii="Times New Roman" w:hAnsi="Times New Roman" w:cs="Times New Roman"/>
          <w:sz w:val="24"/>
          <w:szCs w:val="24"/>
        </w:rPr>
        <w:t>está</w:t>
      </w:r>
      <w:r w:rsidR="006B0BB0" w:rsidRPr="00375D6B">
        <w:rPr>
          <w:rFonts w:ascii="Times New Roman" w:hAnsi="Times New Roman" w:cs="Times New Roman"/>
          <w:sz w:val="24"/>
          <w:szCs w:val="24"/>
        </w:rPr>
        <w:t xml:space="preserve"> debidamente sustentado el interés asegurable. </w:t>
      </w:r>
    </w:p>
    <w:p w14:paraId="5E026CC3" w14:textId="7A875290" w:rsidR="00850EE0" w:rsidRPr="00375D6B" w:rsidRDefault="004D6E1B" w:rsidP="00CF11F8">
      <w:pPr>
        <w:pStyle w:val="Sinespaciado"/>
        <w:jc w:val="both"/>
        <w:rPr>
          <w:rFonts w:ascii="Times New Roman" w:hAnsi="Times New Roman" w:cs="Times New Roman"/>
          <w:sz w:val="24"/>
          <w:szCs w:val="24"/>
        </w:rPr>
      </w:pPr>
      <w:r w:rsidRPr="00375D6B">
        <w:rPr>
          <w:rFonts w:ascii="Times New Roman" w:hAnsi="Times New Roman" w:cs="Times New Roman"/>
          <w:sz w:val="24"/>
          <w:szCs w:val="24"/>
        </w:rPr>
        <w:t>En la misma respuesta s</w:t>
      </w:r>
      <w:r w:rsidR="001F65EB" w:rsidRPr="00375D6B">
        <w:rPr>
          <w:rFonts w:ascii="Times New Roman" w:hAnsi="Times New Roman" w:cs="Times New Roman"/>
          <w:sz w:val="24"/>
          <w:szCs w:val="24"/>
        </w:rPr>
        <w:t xml:space="preserve">e </w:t>
      </w:r>
      <w:r w:rsidR="00E311C3" w:rsidRPr="00375D6B">
        <w:rPr>
          <w:rFonts w:ascii="Times New Roman" w:hAnsi="Times New Roman" w:cs="Times New Roman"/>
          <w:sz w:val="24"/>
          <w:szCs w:val="24"/>
        </w:rPr>
        <w:t xml:space="preserve">hacen referencia de una supuesta </w:t>
      </w:r>
      <w:r w:rsidR="001F65EB" w:rsidRPr="00375D6B">
        <w:rPr>
          <w:rFonts w:ascii="Times New Roman" w:hAnsi="Times New Roman" w:cs="Times New Roman"/>
          <w:i/>
          <w:iCs/>
          <w:sz w:val="24"/>
          <w:szCs w:val="24"/>
          <w:u w:val="single"/>
        </w:rPr>
        <w:t xml:space="preserve">compraventa al señor Marco Antonio Casas Rodríguez, </w:t>
      </w:r>
      <w:r w:rsidR="001F65EB" w:rsidRPr="00375D6B">
        <w:rPr>
          <w:rFonts w:ascii="Times New Roman" w:hAnsi="Times New Roman" w:cs="Times New Roman"/>
          <w:sz w:val="24"/>
          <w:szCs w:val="24"/>
        </w:rPr>
        <w:t xml:space="preserve">elemento probatorio que desconozco, </w:t>
      </w:r>
      <w:r w:rsidR="00E94060" w:rsidRPr="00375D6B">
        <w:rPr>
          <w:rFonts w:ascii="Times New Roman" w:hAnsi="Times New Roman" w:cs="Times New Roman"/>
          <w:sz w:val="24"/>
          <w:szCs w:val="24"/>
        </w:rPr>
        <w:t>amén</w:t>
      </w:r>
      <w:r w:rsidR="001F65EB" w:rsidRPr="00375D6B">
        <w:rPr>
          <w:rFonts w:ascii="Times New Roman" w:hAnsi="Times New Roman" w:cs="Times New Roman"/>
          <w:sz w:val="24"/>
          <w:szCs w:val="24"/>
        </w:rPr>
        <w:t xml:space="preserve"> de ser controvertido</w:t>
      </w:r>
      <w:r w:rsidR="00E94060" w:rsidRPr="00375D6B">
        <w:rPr>
          <w:rFonts w:ascii="Times New Roman" w:hAnsi="Times New Roman" w:cs="Times New Roman"/>
          <w:sz w:val="24"/>
          <w:szCs w:val="24"/>
        </w:rPr>
        <w:t>,</w:t>
      </w:r>
      <w:r w:rsidR="001F65EB" w:rsidRPr="00375D6B">
        <w:rPr>
          <w:rFonts w:ascii="Times New Roman" w:hAnsi="Times New Roman" w:cs="Times New Roman"/>
          <w:sz w:val="24"/>
          <w:szCs w:val="24"/>
        </w:rPr>
        <w:t xml:space="preserve"> quisiera tener una copia con el fin de determinar las firmas que respaldan el documento referido por ustedes. </w:t>
      </w:r>
    </w:p>
    <w:p w14:paraId="0C2BC177" w14:textId="090131E2" w:rsidR="001F65EB" w:rsidRPr="00375D6B" w:rsidRDefault="001F65EB" w:rsidP="00CF11F8">
      <w:pPr>
        <w:pStyle w:val="Sinespaciado"/>
        <w:jc w:val="both"/>
        <w:rPr>
          <w:rFonts w:ascii="Times New Roman" w:hAnsi="Times New Roman" w:cs="Times New Roman"/>
          <w:sz w:val="24"/>
          <w:szCs w:val="24"/>
        </w:rPr>
      </w:pPr>
    </w:p>
    <w:p w14:paraId="0DE3695F" w14:textId="6F8E2F25" w:rsidR="001F65EB" w:rsidRPr="00375D6B" w:rsidRDefault="001F65EB" w:rsidP="00CF11F8">
      <w:pPr>
        <w:pStyle w:val="Sinespaciado"/>
        <w:jc w:val="both"/>
        <w:rPr>
          <w:rFonts w:ascii="Times New Roman" w:hAnsi="Times New Roman" w:cs="Times New Roman"/>
          <w:sz w:val="24"/>
          <w:szCs w:val="24"/>
        </w:rPr>
      </w:pPr>
      <w:r w:rsidRPr="00375D6B">
        <w:rPr>
          <w:rFonts w:ascii="Times New Roman" w:hAnsi="Times New Roman" w:cs="Times New Roman"/>
          <w:sz w:val="24"/>
          <w:szCs w:val="24"/>
        </w:rPr>
        <w:lastRenderedPageBreak/>
        <w:t xml:space="preserve">De otra parte, manifiesto que conozco al señor MARCO ANTONIO CASA RODRIGUEZ, persona </w:t>
      </w:r>
      <w:r w:rsidR="006154A2" w:rsidRPr="00375D6B">
        <w:rPr>
          <w:rFonts w:ascii="Times New Roman" w:hAnsi="Times New Roman" w:cs="Times New Roman"/>
          <w:sz w:val="24"/>
          <w:szCs w:val="24"/>
        </w:rPr>
        <w:t>que,</w:t>
      </w:r>
      <w:r w:rsidR="002C6EEA" w:rsidRPr="00375D6B">
        <w:rPr>
          <w:rFonts w:ascii="Times New Roman" w:hAnsi="Times New Roman" w:cs="Times New Roman"/>
          <w:sz w:val="24"/>
          <w:szCs w:val="24"/>
        </w:rPr>
        <w:t xml:space="preserve"> en el momento del desafortunado suceso</w:t>
      </w:r>
      <w:r w:rsidR="006154A2" w:rsidRPr="00375D6B">
        <w:rPr>
          <w:rFonts w:ascii="Times New Roman" w:hAnsi="Times New Roman" w:cs="Times New Roman"/>
          <w:sz w:val="24"/>
          <w:szCs w:val="24"/>
        </w:rPr>
        <w:t>,</w:t>
      </w:r>
      <w:r w:rsidR="002C6EEA" w:rsidRPr="00375D6B">
        <w:rPr>
          <w:rFonts w:ascii="Times New Roman" w:hAnsi="Times New Roman" w:cs="Times New Roman"/>
          <w:sz w:val="24"/>
          <w:szCs w:val="24"/>
        </w:rPr>
        <w:t xml:space="preserve"> el día 3 de abril del presente año contaba </w:t>
      </w:r>
      <w:r w:rsidRPr="00375D6B">
        <w:rPr>
          <w:rFonts w:ascii="Times New Roman" w:hAnsi="Times New Roman" w:cs="Times New Roman"/>
          <w:sz w:val="24"/>
          <w:szCs w:val="24"/>
        </w:rPr>
        <w:t>con AUTORIZACIÓN para movilizar mi vehículo</w:t>
      </w:r>
      <w:r w:rsidR="00DB3527" w:rsidRPr="00375D6B">
        <w:rPr>
          <w:rFonts w:ascii="Times New Roman" w:hAnsi="Times New Roman" w:cs="Times New Roman"/>
          <w:sz w:val="24"/>
          <w:szCs w:val="24"/>
        </w:rPr>
        <w:t>,</w:t>
      </w:r>
      <w:r w:rsidR="002C6EEA" w:rsidRPr="00375D6B">
        <w:rPr>
          <w:rFonts w:ascii="Times New Roman" w:hAnsi="Times New Roman" w:cs="Times New Roman"/>
          <w:sz w:val="24"/>
          <w:szCs w:val="24"/>
        </w:rPr>
        <w:t xml:space="preserve"> </w:t>
      </w:r>
      <w:r w:rsidR="006154A2" w:rsidRPr="00375D6B">
        <w:rPr>
          <w:rFonts w:ascii="Times New Roman" w:hAnsi="Times New Roman" w:cs="Times New Roman"/>
          <w:sz w:val="24"/>
          <w:szCs w:val="24"/>
        </w:rPr>
        <w:t>así</w:t>
      </w:r>
      <w:r w:rsidR="002C6EEA" w:rsidRPr="00375D6B">
        <w:rPr>
          <w:rFonts w:ascii="Times New Roman" w:hAnsi="Times New Roman" w:cs="Times New Roman"/>
          <w:sz w:val="24"/>
          <w:szCs w:val="24"/>
        </w:rPr>
        <w:t xml:space="preserve"> mismo posterior a este incidente cont</w:t>
      </w:r>
      <w:r w:rsidR="006154A2" w:rsidRPr="00375D6B">
        <w:rPr>
          <w:rFonts w:ascii="Times New Roman" w:hAnsi="Times New Roman" w:cs="Times New Roman"/>
          <w:sz w:val="24"/>
          <w:szCs w:val="24"/>
        </w:rPr>
        <w:t>ó</w:t>
      </w:r>
      <w:r w:rsidR="002C6EEA" w:rsidRPr="00375D6B">
        <w:rPr>
          <w:rFonts w:ascii="Times New Roman" w:hAnsi="Times New Roman" w:cs="Times New Roman"/>
          <w:sz w:val="24"/>
          <w:szCs w:val="24"/>
        </w:rPr>
        <w:t xml:space="preserve"> con toda mi </w:t>
      </w:r>
      <w:r w:rsidR="006154A2" w:rsidRPr="00375D6B">
        <w:rPr>
          <w:rFonts w:ascii="Times New Roman" w:hAnsi="Times New Roman" w:cs="Times New Roman"/>
          <w:sz w:val="24"/>
          <w:szCs w:val="24"/>
        </w:rPr>
        <w:t>AUTORIZACIÓN para</w:t>
      </w:r>
      <w:r w:rsidR="002C6EEA" w:rsidRPr="00375D6B">
        <w:rPr>
          <w:rFonts w:ascii="Times New Roman" w:hAnsi="Times New Roman" w:cs="Times New Roman"/>
          <w:sz w:val="24"/>
          <w:szCs w:val="24"/>
        </w:rPr>
        <w:t xml:space="preserve"> realizar trámites permitidos ante la aseguradora</w:t>
      </w:r>
      <w:r w:rsidR="00F033F3">
        <w:rPr>
          <w:rFonts w:ascii="Times New Roman" w:hAnsi="Times New Roman" w:cs="Times New Roman"/>
          <w:sz w:val="24"/>
          <w:szCs w:val="24"/>
        </w:rPr>
        <w:t xml:space="preserve">; así la cosas, </w:t>
      </w:r>
      <w:r w:rsidR="00DB3527" w:rsidRPr="00375D6B">
        <w:rPr>
          <w:rFonts w:ascii="Times New Roman" w:hAnsi="Times New Roman" w:cs="Times New Roman"/>
          <w:sz w:val="24"/>
          <w:szCs w:val="24"/>
        </w:rPr>
        <w:t>lo anterior no puede ser óbice para inferir que</w:t>
      </w:r>
      <w:r w:rsidR="00F64608" w:rsidRPr="00375D6B">
        <w:rPr>
          <w:rFonts w:ascii="Times New Roman" w:hAnsi="Times New Roman" w:cs="Times New Roman"/>
          <w:sz w:val="24"/>
          <w:szCs w:val="24"/>
        </w:rPr>
        <w:t xml:space="preserve"> por la simple conducción</w:t>
      </w:r>
      <w:r w:rsidR="00375D6B" w:rsidRPr="00375D6B">
        <w:rPr>
          <w:rFonts w:ascii="Times New Roman" w:hAnsi="Times New Roman" w:cs="Times New Roman"/>
          <w:sz w:val="24"/>
          <w:szCs w:val="24"/>
        </w:rPr>
        <w:t xml:space="preserve"> del automotor o gestión de reclamación</w:t>
      </w:r>
      <w:r w:rsidR="007C3480">
        <w:rPr>
          <w:rFonts w:ascii="Times New Roman" w:hAnsi="Times New Roman" w:cs="Times New Roman"/>
          <w:sz w:val="24"/>
          <w:szCs w:val="24"/>
        </w:rPr>
        <w:t>,</w:t>
      </w:r>
      <w:r w:rsidR="00F64608" w:rsidRPr="00375D6B">
        <w:rPr>
          <w:rFonts w:ascii="Times New Roman" w:hAnsi="Times New Roman" w:cs="Times New Roman"/>
          <w:sz w:val="24"/>
          <w:szCs w:val="24"/>
        </w:rPr>
        <w:t xml:space="preserve"> </w:t>
      </w:r>
      <w:r w:rsidR="00375D6B" w:rsidRPr="00375D6B">
        <w:rPr>
          <w:rFonts w:ascii="Times New Roman" w:hAnsi="Times New Roman" w:cs="Times New Roman"/>
          <w:sz w:val="24"/>
          <w:szCs w:val="24"/>
        </w:rPr>
        <w:t xml:space="preserve">el </w:t>
      </w:r>
      <w:r w:rsidR="00DB3527" w:rsidRPr="00375D6B">
        <w:rPr>
          <w:rFonts w:ascii="Times New Roman" w:hAnsi="Times New Roman" w:cs="Times New Roman"/>
          <w:sz w:val="24"/>
          <w:szCs w:val="24"/>
        </w:rPr>
        <w:t xml:space="preserve">rodante </w:t>
      </w:r>
      <w:r w:rsidR="00375D6B" w:rsidRPr="00375D6B">
        <w:rPr>
          <w:rFonts w:ascii="Times New Roman" w:hAnsi="Times New Roman" w:cs="Times New Roman"/>
          <w:sz w:val="24"/>
          <w:szCs w:val="24"/>
        </w:rPr>
        <w:t>sea de su</w:t>
      </w:r>
      <w:r w:rsidR="00DB3527" w:rsidRPr="00375D6B">
        <w:rPr>
          <w:rFonts w:ascii="Times New Roman" w:hAnsi="Times New Roman" w:cs="Times New Roman"/>
          <w:sz w:val="24"/>
          <w:szCs w:val="24"/>
        </w:rPr>
        <w:t xml:space="preserve"> propiedad. </w:t>
      </w:r>
    </w:p>
    <w:p w14:paraId="3092FBAC" w14:textId="77777777" w:rsidR="00F64608" w:rsidRPr="00375D6B" w:rsidRDefault="00F64608" w:rsidP="00CF11F8">
      <w:pPr>
        <w:pStyle w:val="Sinespaciado"/>
        <w:jc w:val="both"/>
        <w:rPr>
          <w:rFonts w:ascii="Times New Roman" w:hAnsi="Times New Roman" w:cs="Times New Roman"/>
          <w:sz w:val="24"/>
          <w:szCs w:val="24"/>
        </w:rPr>
      </w:pPr>
    </w:p>
    <w:p w14:paraId="1ADC1EDD" w14:textId="7EFC2B9F" w:rsidR="009A0DF4" w:rsidRPr="00375D6B" w:rsidRDefault="00D265BE" w:rsidP="00CF11F8">
      <w:pPr>
        <w:pStyle w:val="Sinespaciado"/>
        <w:jc w:val="both"/>
        <w:rPr>
          <w:rFonts w:ascii="Times New Roman" w:hAnsi="Times New Roman" w:cs="Times New Roman"/>
          <w:sz w:val="24"/>
          <w:szCs w:val="24"/>
        </w:rPr>
      </w:pPr>
      <w:r w:rsidRPr="00375D6B">
        <w:rPr>
          <w:rFonts w:ascii="Times New Roman" w:hAnsi="Times New Roman" w:cs="Times New Roman"/>
          <w:sz w:val="24"/>
          <w:szCs w:val="24"/>
        </w:rPr>
        <w:t xml:space="preserve">En </w:t>
      </w:r>
      <w:r w:rsidR="009A0DF4" w:rsidRPr="00375D6B">
        <w:rPr>
          <w:rFonts w:ascii="Times New Roman" w:hAnsi="Times New Roman" w:cs="Times New Roman"/>
          <w:sz w:val="24"/>
          <w:szCs w:val="24"/>
        </w:rPr>
        <w:t>resumen</w:t>
      </w:r>
      <w:r w:rsidR="001E4DC2" w:rsidRPr="00375D6B">
        <w:rPr>
          <w:rFonts w:ascii="Times New Roman" w:hAnsi="Times New Roman" w:cs="Times New Roman"/>
          <w:sz w:val="24"/>
          <w:szCs w:val="24"/>
        </w:rPr>
        <w:t>:</w:t>
      </w:r>
    </w:p>
    <w:p w14:paraId="73D4190B" w14:textId="77777777" w:rsidR="000106C5" w:rsidRPr="00375D6B" w:rsidRDefault="000106C5" w:rsidP="00CF11F8">
      <w:pPr>
        <w:pStyle w:val="Sinespaciado"/>
        <w:jc w:val="both"/>
        <w:rPr>
          <w:rFonts w:ascii="Times New Roman" w:hAnsi="Times New Roman" w:cs="Times New Roman"/>
          <w:sz w:val="24"/>
          <w:szCs w:val="24"/>
        </w:rPr>
      </w:pPr>
    </w:p>
    <w:p w14:paraId="6E2F5D19" w14:textId="0C8C4647" w:rsidR="00622D65" w:rsidRPr="00375D6B" w:rsidRDefault="00622D65" w:rsidP="00CF11F8">
      <w:pPr>
        <w:pStyle w:val="Sinespaciado"/>
        <w:jc w:val="both"/>
        <w:rPr>
          <w:rFonts w:ascii="Times New Roman" w:hAnsi="Times New Roman" w:cs="Times New Roman"/>
          <w:sz w:val="24"/>
          <w:szCs w:val="24"/>
        </w:rPr>
      </w:pPr>
      <w:r w:rsidRPr="00375D6B">
        <w:rPr>
          <w:rFonts w:ascii="Times New Roman" w:hAnsi="Times New Roman" w:cs="Times New Roman"/>
          <w:sz w:val="24"/>
          <w:szCs w:val="24"/>
        </w:rPr>
        <w:t>El argumento expuesto por ustedes para declinar el siniestro es la</w:t>
      </w:r>
      <w:r w:rsidR="00D81461" w:rsidRPr="00375D6B">
        <w:rPr>
          <w:rFonts w:ascii="Times New Roman" w:hAnsi="Times New Roman" w:cs="Times New Roman"/>
          <w:sz w:val="24"/>
          <w:szCs w:val="24"/>
        </w:rPr>
        <w:t xml:space="preserve"> supuesta </w:t>
      </w:r>
      <w:r w:rsidRPr="00375D6B">
        <w:rPr>
          <w:rFonts w:ascii="Times New Roman" w:hAnsi="Times New Roman" w:cs="Times New Roman"/>
          <w:sz w:val="24"/>
          <w:szCs w:val="24"/>
        </w:rPr>
        <w:t xml:space="preserve">existencia de un contrato de compraventa y al existir este negocio jurídico, el contrato de seguro pierde sus efectos ya que no existe el elemento denominado “interés asegurable”, lo cual dista de la situación fáctica que hoy nos ocupa, solo basta mirar la carta de propiedad, en ella se puede observar que el propietario </w:t>
      </w:r>
      <w:r w:rsidR="006154A2" w:rsidRPr="00375D6B">
        <w:rPr>
          <w:rFonts w:ascii="Times New Roman" w:hAnsi="Times New Roman" w:cs="Times New Roman"/>
          <w:sz w:val="24"/>
          <w:szCs w:val="24"/>
        </w:rPr>
        <w:t xml:space="preserve">soy yo, </w:t>
      </w:r>
      <w:r w:rsidR="00D265BE" w:rsidRPr="00375D6B">
        <w:rPr>
          <w:rFonts w:ascii="Times New Roman" w:hAnsi="Times New Roman" w:cs="Times New Roman"/>
          <w:sz w:val="24"/>
          <w:szCs w:val="24"/>
        </w:rPr>
        <w:t>MAURICIO</w:t>
      </w:r>
      <w:r w:rsidR="006154A2" w:rsidRPr="00375D6B">
        <w:rPr>
          <w:rFonts w:ascii="Times New Roman" w:hAnsi="Times New Roman" w:cs="Times New Roman"/>
          <w:sz w:val="24"/>
          <w:szCs w:val="24"/>
        </w:rPr>
        <w:t xml:space="preserve"> BARON GRANADOS</w:t>
      </w:r>
      <w:r w:rsidR="00D265BE" w:rsidRPr="00375D6B">
        <w:rPr>
          <w:rFonts w:ascii="Times New Roman" w:hAnsi="Times New Roman" w:cs="Times New Roman"/>
          <w:sz w:val="24"/>
          <w:szCs w:val="24"/>
        </w:rPr>
        <w:t xml:space="preserve"> </w:t>
      </w:r>
      <w:r w:rsidRPr="00375D6B">
        <w:rPr>
          <w:rFonts w:ascii="Times New Roman" w:hAnsi="Times New Roman" w:cs="Times New Roman"/>
          <w:sz w:val="24"/>
          <w:szCs w:val="24"/>
        </w:rPr>
        <w:t xml:space="preserve">y la misma información la respalda el </w:t>
      </w:r>
      <w:r w:rsidR="003A32D1" w:rsidRPr="00375D6B">
        <w:rPr>
          <w:rFonts w:ascii="Times New Roman" w:hAnsi="Times New Roman" w:cs="Times New Roman"/>
          <w:sz w:val="24"/>
          <w:szCs w:val="24"/>
        </w:rPr>
        <w:t>registro único nacional de tránsito histórico propietarios</w:t>
      </w:r>
      <w:r w:rsidRPr="00375D6B">
        <w:rPr>
          <w:rStyle w:val="Refdenotaalpie"/>
          <w:rFonts w:ascii="Times New Roman" w:hAnsi="Times New Roman" w:cs="Times New Roman"/>
          <w:sz w:val="24"/>
          <w:szCs w:val="24"/>
        </w:rPr>
        <w:footnoteReference w:id="7"/>
      </w:r>
      <w:r w:rsidRPr="00375D6B">
        <w:rPr>
          <w:rFonts w:ascii="Times New Roman" w:hAnsi="Times New Roman" w:cs="Times New Roman"/>
          <w:sz w:val="24"/>
          <w:szCs w:val="24"/>
        </w:rPr>
        <w:t xml:space="preserve">  emitido por el RUNT.</w:t>
      </w:r>
    </w:p>
    <w:p w14:paraId="2A1381B1" w14:textId="77777777" w:rsidR="00622D65" w:rsidRPr="00375D6B" w:rsidRDefault="00622D65" w:rsidP="00CF11F8">
      <w:pPr>
        <w:pStyle w:val="Sinespaciado"/>
        <w:jc w:val="both"/>
        <w:rPr>
          <w:rFonts w:ascii="Times New Roman" w:hAnsi="Times New Roman" w:cs="Times New Roman"/>
          <w:sz w:val="24"/>
          <w:szCs w:val="24"/>
        </w:rPr>
      </w:pPr>
    </w:p>
    <w:p w14:paraId="496335A6" w14:textId="2161B3EE" w:rsidR="00622D65" w:rsidRPr="00AF1ECD" w:rsidRDefault="00622D65" w:rsidP="00CF11F8">
      <w:pPr>
        <w:pStyle w:val="Sinespaciado"/>
        <w:jc w:val="both"/>
        <w:rPr>
          <w:rFonts w:ascii="Times New Roman" w:hAnsi="Times New Roman" w:cs="Times New Roman"/>
          <w:sz w:val="24"/>
          <w:szCs w:val="24"/>
        </w:rPr>
      </w:pPr>
      <w:r w:rsidRPr="00375D6B">
        <w:rPr>
          <w:rFonts w:ascii="Times New Roman" w:hAnsi="Times New Roman" w:cs="Times New Roman"/>
          <w:sz w:val="24"/>
          <w:szCs w:val="24"/>
        </w:rPr>
        <w:t>Ahora frente a la existencia de</w:t>
      </w:r>
      <w:r w:rsidR="00D265BE" w:rsidRPr="00375D6B">
        <w:rPr>
          <w:rFonts w:ascii="Times New Roman" w:hAnsi="Times New Roman" w:cs="Times New Roman"/>
          <w:sz w:val="24"/>
          <w:szCs w:val="24"/>
        </w:rPr>
        <w:t xml:space="preserve"> un supuesto “</w:t>
      </w:r>
      <w:r w:rsidRPr="00375D6B">
        <w:rPr>
          <w:rFonts w:ascii="Times New Roman" w:hAnsi="Times New Roman" w:cs="Times New Roman"/>
          <w:sz w:val="24"/>
          <w:szCs w:val="24"/>
        </w:rPr>
        <w:t>contrato de compraventa</w:t>
      </w:r>
      <w:r w:rsidR="00D265BE" w:rsidRPr="00375D6B">
        <w:rPr>
          <w:rFonts w:ascii="Times New Roman" w:hAnsi="Times New Roman" w:cs="Times New Roman"/>
          <w:sz w:val="24"/>
          <w:szCs w:val="24"/>
        </w:rPr>
        <w:t xml:space="preserve">” </w:t>
      </w:r>
      <w:r w:rsidRPr="00375D6B">
        <w:rPr>
          <w:rFonts w:ascii="Times New Roman" w:hAnsi="Times New Roman" w:cs="Times New Roman"/>
          <w:sz w:val="24"/>
          <w:szCs w:val="24"/>
        </w:rPr>
        <w:t xml:space="preserve"> dedo adherirme a lo manifestado en la suma de Sentencias proferidas por las altas Cortes de Colombia entre ellas el Consejo de Estado, la cual ha reafirmado que el simple contrato de compraventa es fuente de obligaciones para las partes ya que el simple documento, no suple los demás requisitos exigidos para ostentar la tradición, “</w:t>
      </w:r>
      <w:r w:rsidRPr="00375D6B">
        <w:rPr>
          <w:rFonts w:ascii="Times New Roman" w:hAnsi="Times New Roman" w:cs="Times New Roman"/>
          <w:sz w:val="24"/>
          <w:szCs w:val="24"/>
          <w:lang w:val="es-ES_tradnl"/>
        </w:rPr>
        <w:t>para acreditar la legitimación en la causa cuando se alegara la propiedad de automóviles”</w:t>
      </w:r>
      <w:r w:rsidRPr="00375D6B">
        <w:rPr>
          <w:rFonts w:ascii="Times New Roman" w:hAnsi="Times New Roman" w:cs="Times New Roman"/>
          <w:sz w:val="24"/>
          <w:szCs w:val="24"/>
          <w:vertAlign w:val="superscript"/>
        </w:rPr>
        <w:footnoteReference w:id="8"/>
      </w:r>
      <w:r w:rsidR="00D265BE" w:rsidRPr="00375D6B">
        <w:rPr>
          <w:rFonts w:ascii="Times New Roman" w:hAnsi="Times New Roman" w:cs="Times New Roman"/>
          <w:sz w:val="24"/>
          <w:szCs w:val="24"/>
        </w:rPr>
        <w:t xml:space="preserve">; por tal motivo no le asiste razón a la compañía en la </w:t>
      </w:r>
      <w:r w:rsidR="00695CEB" w:rsidRPr="00375D6B">
        <w:rPr>
          <w:rFonts w:ascii="Times New Roman" w:hAnsi="Times New Roman" w:cs="Times New Roman"/>
          <w:sz w:val="24"/>
          <w:szCs w:val="24"/>
        </w:rPr>
        <w:t>declinación</w:t>
      </w:r>
      <w:r w:rsidR="00D265BE" w:rsidRPr="00375D6B">
        <w:rPr>
          <w:rFonts w:ascii="Times New Roman" w:hAnsi="Times New Roman" w:cs="Times New Roman"/>
          <w:sz w:val="24"/>
          <w:szCs w:val="24"/>
        </w:rPr>
        <w:t xml:space="preserve"> del pago del siniestros.</w:t>
      </w:r>
      <w:r w:rsidR="00D265BE" w:rsidRPr="00AF1ECD">
        <w:rPr>
          <w:rFonts w:ascii="Times New Roman" w:hAnsi="Times New Roman" w:cs="Times New Roman"/>
          <w:sz w:val="24"/>
          <w:szCs w:val="24"/>
        </w:rPr>
        <w:t xml:space="preserve"> </w:t>
      </w:r>
    </w:p>
    <w:p w14:paraId="7E0DECAE" w14:textId="77777777" w:rsidR="00622D65" w:rsidRPr="00AF1ECD" w:rsidRDefault="00622D65" w:rsidP="00CF11F8">
      <w:pPr>
        <w:pStyle w:val="Sinespaciado"/>
        <w:jc w:val="both"/>
        <w:rPr>
          <w:rFonts w:ascii="Times New Roman" w:hAnsi="Times New Roman" w:cs="Times New Roman"/>
          <w:sz w:val="24"/>
          <w:szCs w:val="24"/>
        </w:rPr>
      </w:pPr>
    </w:p>
    <w:p w14:paraId="0B9CE491" w14:textId="3CE9C2BB" w:rsidR="00D74B01" w:rsidRPr="00AF1ECD" w:rsidRDefault="00D24E85" w:rsidP="00CF11F8">
      <w:pPr>
        <w:pStyle w:val="Sinespaciado"/>
        <w:jc w:val="both"/>
        <w:rPr>
          <w:rFonts w:ascii="Times New Roman" w:hAnsi="Times New Roman" w:cs="Times New Roman"/>
          <w:sz w:val="24"/>
          <w:szCs w:val="24"/>
        </w:rPr>
      </w:pPr>
      <w:r w:rsidRPr="00AF1ECD">
        <w:rPr>
          <w:rFonts w:ascii="Times New Roman" w:hAnsi="Times New Roman" w:cs="Times New Roman"/>
          <w:sz w:val="24"/>
          <w:szCs w:val="24"/>
        </w:rPr>
        <w:t>Ahora, desde ya solicito se de aplicación a los dispuesto en el artículo 1080</w:t>
      </w:r>
      <w:r w:rsidRPr="00AF1ECD">
        <w:rPr>
          <w:rStyle w:val="Refdenotaalpie"/>
          <w:rFonts w:ascii="Times New Roman" w:hAnsi="Times New Roman" w:cs="Times New Roman"/>
          <w:sz w:val="24"/>
          <w:szCs w:val="24"/>
        </w:rPr>
        <w:footnoteReference w:id="9"/>
      </w:r>
      <w:r w:rsidRPr="00AF1ECD">
        <w:rPr>
          <w:rFonts w:ascii="Times New Roman" w:hAnsi="Times New Roman" w:cs="Times New Roman"/>
          <w:sz w:val="24"/>
          <w:szCs w:val="24"/>
        </w:rPr>
        <w:t xml:space="preserve"> del Código de Comercio, toda vez que de parte mía se ha dado pleno cumplimiento a lo ordenado por el </w:t>
      </w:r>
      <w:r w:rsidRPr="00AF1ECD">
        <w:rPr>
          <w:rFonts w:ascii="Times New Roman" w:hAnsi="Times New Roman" w:cs="Times New Roman"/>
          <w:sz w:val="24"/>
          <w:szCs w:val="24"/>
        </w:rPr>
        <w:lastRenderedPageBreak/>
        <w:t xml:space="preserve">artículo 1077 es decir: </w:t>
      </w:r>
      <w:r w:rsidR="00C96756" w:rsidRPr="00AF1ECD">
        <w:rPr>
          <w:rFonts w:ascii="Times New Roman" w:hAnsi="Times New Roman" w:cs="Times New Roman"/>
          <w:sz w:val="24"/>
          <w:szCs w:val="24"/>
        </w:rPr>
        <w:t xml:space="preserve">demostrar la ocurrencia del siniestro; de lo anterior se tiene claro por parte de la compañía la ocurrencia del siniestro el 3 de abril de 2022; ahora, así como la cuantía de la pérdida, es disposición de la compañía determinar el amparo afectar </w:t>
      </w:r>
      <w:r w:rsidR="00D74B01" w:rsidRPr="00AF1ECD">
        <w:rPr>
          <w:rFonts w:ascii="Times New Roman" w:hAnsi="Times New Roman" w:cs="Times New Roman"/>
          <w:sz w:val="24"/>
          <w:szCs w:val="24"/>
        </w:rPr>
        <w:t>es decir si se aplica la - Daños de Mayor Cuantía o Daños de Menor Cuantía, en mi condición de usuario se llevó el vehículo al taller que la aseguradora determin</w:t>
      </w:r>
      <w:r w:rsidR="000D1BB0">
        <w:rPr>
          <w:rFonts w:ascii="Times New Roman" w:hAnsi="Times New Roman" w:cs="Times New Roman"/>
          <w:sz w:val="24"/>
          <w:szCs w:val="24"/>
        </w:rPr>
        <w:t>ó</w:t>
      </w:r>
      <w:r w:rsidR="00D74B01" w:rsidRPr="00AF1ECD">
        <w:rPr>
          <w:rFonts w:ascii="Times New Roman" w:hAnsi="Times New Roman" w:cs="Times New Roman"/>
          <w:sz w:val="24"/>
          <w:szCs w:val="24"/>
        </w:rPr>
        <w:t>, por lo anterior no es del resorte de</w:t>
      </w:r>
      <w:r w:rsidR="007707E0" w:rsidRPr="00AF1ECD">
        <w:rPr>
          <w:rFonts w:ascii="Times New Roman" w:hAnsi="Times New Roman" w:cs="Times New Roman"/>
          <w:sz w:val="24"/>
          <w:szCs w:val="24"/>
        </w:rPr>
        <w:t>l</w:t>
      </w:r>
      <w:r w:rsidR="00D74B01" w:rsidRPr="00AF1ECD">
        <w:rPr>
          <w:rFonts w:ascii="Times New Roman" w:hAnsi="Times New Roman" w:cs="Times New Roman"/>
          <w:sz w:val="24"/>
          <w:szCs w:val="24"/>
        </w:rPr>
        <w:t xml:space="preserve"> beneficiario la demora en el reconocimiento y pago de la indemnización, por tal motivo creo procedente </w:t>
      </w:r>
      <w:r w:rsidR="008123A5" w:rsidRPr="00AF1ECD">
        <w:rPr>
          <w:rFonts w:ascii="Times New Roman" w:hAnsi="Times New Roman" w:cs="Times New Roman"/>
          <w:sz w:val="24"/>
          <w:szCs w:val="24"/>
        </w:rPr>
        <w:t xml:space="preserve">el reconocimiento de los intereses moratorios en comento. </w:t>
      </w:r>
    </w:p>
    <w:p w14:paraId="22719C2F" w14:textId="77777777" w:rsidR="00622D65" w:rsidRPr="00AF1ECD" w:rsidRDefault="00622D65" w:rsidP="00CF11F8">
      <w:pPr>
        <w:pStyle w:val="Sinespaciado"/>
        <w:jc w:val="both"/>
        <w:rPr>
          <w:rFonts w:ascii="Times New Roman" w:hAnsi="Times New Roman" w:cs="Times New Roman"/>
          <w:sz w:val="24"/>
          <w:szCs w:val="24"/>
        </w:rPr>
      </w:pPr>
    </w:p>
    <w:p w14:paraId="7B81866C" w14:textId="77777777" w:rsidR="00622D65" w:rsidRPr="00AF1ECD" w:rsidRDefault="00622D65" w:rsidP="00695CEB">
      <w:pPr>
        <w:pStyle w:val="Sinespaciado"/>
        <w:jc w:val="center"/>
        <w:rPr>
          <w:rFonts w:ascii="Times New Roman" w:hAnsi="Times New Roman" w:cs="Times New Roman"/>
          <w:b/>
          <w:sz w:val="24"/>
          <w:szCs w:val="24"/>
        </w:rPr>
      </w:pPr>
      <w:r w:rsidRPr="00AF1ECD">
        <w:rPr>
          <w:rFonts w:ascii="Times New Roman" w:hAnsi="Times New Roman" w:cs="Times New Roman"/>
          <w:b/>
          <w:sz w:val="24"/>
          <w:szCs w:val="24"/>
        </w:rPr>
        <w:t>3. PETICIONES</w:t>
      </w:r>
    </w:p>
    <w:p w14:paraId="330EC4C9" w14:textId="77777777" w:rsidR="00622D65" w:rsidRPr="00AF1ECD" w:rsidRDefault="00622D65" w:rsidP="00CF11F8">
      <w:pPr>
        <w:pStyle w:val="Sinespaciado"/>
        <w:jc w:val="both"/>
        <w:rPr>
          <w:rFonts w:ascii="Times New Roman" w:hAnsi="Times New Roman" w:cs="Times New Roman"/>
          <w:sz w:val="24"/>
          <w:szCs w:val="24"/>
        </w:rPr>
      </w:pPr>
    </w:p>
    <w:p w14:paraId="58A02E0E" w14:textId="3D19DF66" w:rsidR="00622D65" w:rsidRPr="00AF1ECD" w:rsidRDefault="00622D65" w:rsidP="00CF11F8">
      <w:pPr>
        <w:pStyle w:val="Sinespaciado"/>
        <w:jc w:val="both"/>
        <w:rPr>
          <w:rFonts w:ascii="Times New Roman" w:hAnsi="Times New Roman" w:cs="Times New Roman"/>
          <w:sz w:val="24"/>
          <w:szCs w:val="24"/>
        </w:rPr>
      </w:pPr>
      <w:r w:rsidRPr="00AF1ECD">
        <w:rPr>
          <w:rFonts w:ascii="Times New Roman" w:hAnsi="Times New Roman" w:cs="Times New Roman"/>
          <w:sz w:val="24"/>
          <w:szCs w:val="24"/>
        </w:rPr>
        <w:t xml:space="preserve">3.1. Solicito respetuosamente </w:t>
      </w:r>
      <w:r w:rsidR="007971BA" w:rsidRPr="00AF1ECD">
        <w:rPr>
          <w:rFonts w:ascii="Times New Roman" w:hAnsi="Times New Roman" w:cs="Times New Roman"/>
          <w:sz w:val="24"/>
          <w:szCs w:val="24"/>
        </w:rPr>
        <w:t xml:space="preserve">se reconsidere la respuesta emitida por ustedes frente al siniestro </w:t>
      </w:r>
      <w:r w:rsidR="007971BA" w:rsidRPr="00AF1ECD">
        <w:rPr>
          <w:rFonts w:ascii="Times New Roman" w:hAnsi="Times New Roman" w:cs="Times New Roman"/>
          <w:bCs/>
          <w:sz w:val="24"/>
          <w:szCs w:val="24"/>
        </w:rPr>
        <w:t>112805880</w:t>
      </w:r>
      <w:r w:rsidR="002209AA" w:rsidRPr="00AF1ECD">
        <w:rPr>
          <w:rFonts w:ascii="Times New Roman" w:hAnsi="Times New Roman" w:cs="Times New Roman"/>
          <w:bCs/>
          <w:sz w:val="24"/>
          <w:szCs w:val="24"/>
        </w:rPr>
        <w:t xml:space="preserve">; </w:t>
      </w:r>
      <w:r w:rsidR="007971BA" w:rsidRPr="00AF1ECD">
        <w:rPr>
          <w:rFonts w:ascii="Times New Roman" w:hAnsi="Times New Roman" w:cs="Times New Roman"/>
          <w:bCs/>
          <w:sz w:val="24"/>
          <w:szCs w:val="24"/>
        </w:rPr>
        <w:t xml:space="preserve">en su defecto se reconozca y se pague la indemnización con cargo a la </w:t>
      </w:r>
      <w:r w:rsidRPr="00AF1ECD">
        <w:rPr>
          <w:rFonts w:ascii="Times New Roman" w:hAnsi="Times New Roman" w:cs="Times New Roman"/>
          <w:bCs/>
          <w:sz w:val="24"/>
          <w:szCs w:val="24"/>
        </w:rPr>
        <w:t xml:space="preserve">póliza de autos </w:t>
      </w:r>
      <w:r w:rsidR="00C0101E" w:rsidRPr="00AF1ECD">
        <w:rPr>
          <w:rFonts w:ascii="Times New Roman" w:hAnsi="Times New Roman" w:cs="Times New Roman"/>
          <w:bCs/>
          <w:sz w:val="24"/>
          <w:szCs w:val="24"/>
        </w:rPr>
        <w:t>No. 022928479/0</w:t>
      </w:r>
      <w:r w:rsidR="007971BA" w:rsidRPr="00AF1ECD">
        <w:rPr>
          <w:rFonts w:ascii="Times New Roman" w:hAnsi="Times New Roman" w:cs="Times New Roman"/>
          <w:bCs/>
          <w:sz w:val="24"/>
          <w:szCs w:val="24"/>
        </w:rPr>
        <w:t>.</w:t>
      </w:r>
    </w:p>
    <w:p w14:paraId="1413C387" w14:textId="77777777" w:rsidR="00622D65" w:rsidRPr="00AF1ECD" w:rsidRDefault="00622D65" w:rsidP="00CF11F8">
      <w:pPr>
        <w:pStyle w:val="Sinespaciado"/>
        <w:jc w:val="both"/>
        <w:rPr>
          <w:rFonts w:ascii="Times New Roman" w:hAnsi="Times New Roman" w:cs="Times New Roman"/>
          <w:sz w:val="24"/>
          <w:szCs w:val="24"/>
        </w:rPr>
      </w:pPr>
    </w:p>
    <w:p w14:paraId="5540CFDC" w14:textId="035A2E21" w:rsidR="00622D65" w:rsidRPr="00AF1ECD" w:rsidRDefault="00622D65" w:rsidP="00CF11F8">
      <w:pPr>
        <w:pStyle w:val="Sinespaciado"/>
        <w:jc w:val="both"/>
        <w:rPr>
          <w:rFonts w:ascii="Times New Roman" w:hAnsi="Times New Roman" w:cs="Times New Roman"/>
          <w:sz w:val="24"/>
          <w:szCs w:val="24"/>
        </w:rPr>
      </w:pPr>
      <w:r w:rsidRPr="00AF1ECD">
        <w:rPr>
          <w:rFonts w:ascii="Times New Roman" w:hAnsi="Times New Roman" w:cs="Times New Roman"/>
          <w:sz w:val="24"/>
          <w:szCs w:val="24"/>
        </w:rPr>
        <w:t xml:space="preserve">3.2. Que se reconozca y se pague </w:t>
      </w:r>
      <w:r w:rsidR="00C0101E" w:rsidRPr="00AF1ECD">
        <w:rPr>
          <w:rFonts w:ascii="Times New Roman" w:hAnsi="Times New Roman" w:cs="Times New Roman"/>
          <w:sz w:val="24"/>
          <w:szCs w:val="24"/>
        </w:rPr>
        <w:t xml:space="preserve">los intereses establecido por el artículo 1080 del </w:t>
      </w:r>
      <w:r w:rsidR="000D1BB0">
        <w:rPr>
          <w:rFonts w:ascii="Times New Roman" w:hAnsi="Times New Roman" w:cs="Times New Roman"/>
          <w:sz w:val="24"/>
          <w:szCs w:val="24"/>
        </w:rPr>
        <w:t>C</w:t>
      </w:r>
      <w:r w:rsidR="00C0101E" w:rsidRPr="00AF1ECD">
        <w:rPr>
          <w:rFonts w:ascii="Times New Roman" w:hAnsi="Times New Roman" w:cs="Times New Roman"/>
          <w:sz w:val="24"/>
          <w:szCs w:val="24"/>
        </w:rPr>
        <w:t xml:space="preserve">ódigo de </w:t>
      </w:r>
      <w:r w:rsidR="000D1BB0">
        <w:rPr>
          <w:rFonts w:ascii="Times New Roman" w:hAnsi="Times New Roman" w:cs="Times New Roman"/>
          <w:sz w:val="24"/>
          <w:szCs w:val="24"/>
        </w:rPr>
        <w:t>C</w:t>
      </w:r>
      <w:r w:rsidR="00C0101E" w:rsidRPr="00AF1ECD">
        <w:rPr>
          <w:rFonts w:ascii="Times New Roman" w:hAnsi="Times New Roman" w:cs="Times New Roman"/>
          <w:sz w:val="24"/>
          <w:szCs w:val="24"/>
        </w:rPr>
        <w:t>omercio, teni</w:t>
      </w:r>
      <w:r w:rsidR="005F17CF" w:rsidRPr="00AF1ECD">
        <w:rPr>
          <w:rFonts w:ascii="Times New Roman" w:hAnsi="Times New Roman" w:cs="Times New Roman"/>
          <w:sz w:val="24"/>
          <w:szCs w:val="24"/>
        </w:rPr>
        <w:t>en</w:t>
      </w:r>
      <w:r w:rsidR="00C0101E" w:rsidRPr="00AF1ECD">
        <w:rPr>
          <w:rFonts w:ascii="Times New Roman" w:hAnsi="Times New Roman" w:cs="Times New Roman"/>
          <w:sz w:val="24"/>
          <w:szCs w:val="24"/>
        </w:rPr>
        <w:t>do como fecha cierta</w:t>
      </w:r>
      <w:r w:rsidR="005F17CF" w:rsidRPr="00AF1ECD">
        <w:rPr>
          <w:rFonts w:ascii="Times New Roman" w:hAnsi="Times New Roman" w:cs="Times New Roman"/>
          <w:sz w:val="24"/>
          <w:szCs w:val="24"/>
        </w:rPr>
        <w:t xml:space="preserve">; </w:t>
      </w:r>
      <w:r w:rsidR="00C0101E" w:rsidRPr="00AF1ECD">
        <w:rPr>
          <w:rFonts w:ascii="Times New Roman" w:hAnsi="Times New Roman" w:cs="Times New Roman"/>
          <w:sz w:val="24"/>
          <w:szCs w:val="24"/>
        </w:rPr>
        <w:t>30 días después de haber dado cumplimento al artículo de 1077 de</w:t>
      </w:r>
      <w:r w:rsidR="000D1BB0">
        <w:rPr>
          <w:rFonts w:ascii="Times New Roman" w:hAnsi="Times New Roman" w:cs="Times New Roman"/>
          <w:sz w:val="24"/>
          <w:szCs w:val="24"/>
        </w:rPr>
        <w:t xml:space="preserve">l </w:t>
      </w:r>
      <w:r w:rsidR="00C0101E" w:rsidRPr="00AF1ECD">
        <w:rPr>
          <w:rFonts w:ascii="Times New Roman" w:hAnsi="Times New Roman" w:cs="Times New Roman"/>
          <w:sz w:val="24"/>
          <w:szCs w:val="24"/>
        </w:rPr>
        <w:t xml:space="preserve">Código de Comercio y que por dilaciones </w:t>
      </w:r>
      <w:r w:rsidR="002209AA" w:rsidRPr="00AF1ECD">
        <w:rPr>
          <w:rFonts w:ascii="Times New Roman" w:hAnsi="Times New Roman" w:cs="Times New Roman"/>
          <w:sz w:val="24"/>
          <w:szCs w:val="24"/>
        </w:rPr>
        <w:t>ajenas a mi voluntad</w:t>
      </w:r>
      <w:r w:rsidR="00C0101E" w:rsidRPr="00AF1ECD">
        <w:rPr>
          <w:rFonts w:ascii="Times New Roman" w:hAnsi="Times New Roman" w:cs="Times New Roman"/>
          <w:sz w:val="24"/>
          <w:szCs w:val="24"/>
        </w:rPr>
        <w:t xml:space="preserve"> no se ha realizado el pago</w:t>
      </w:r>
      <w:r w:rsidR="002209AA" w:rsidRPr="00AF1ECD">
        <w:rPr>
          <w:rFonts w:ascii="Times New Roman" w:hAnsi="Times New Roman" w:cs="Times New Roman"/>
          <w:sz w:val="24"/>
          <w:szCs w:val="24"/>
        </w:rPr>
        <w:t xml:space="preserve"> que me asiste el Derecho.</w:t>
      </w:r>
      <w:r w:rsidRPr="00AF1ECD">
        <w:rPr>
          <w:rFonts w:ascii="Times New Roman" w:hAnsi="Times New Roman" w:cs="Times New Roman"/>
          <w:sz w:val="24"/>
          <w:szCs w:val="24"/>
        </w:rPr>
        <w:t xml:space="preserve">  </w:t>
      </w:r>
    </w:p>
    <w:p w14:paraId="6A833B2D" w14:textId="77777777" w:rsidR="00622D65" w:rsidRPr="00AF1ECD" w:rsidRDefault="00622D65" w:rsidP="00CF11F8">
      <w:pPr>
        <w:pStyle w:val="Sinespaciado"/>
        <w:jc w:val="both"/>
        <w:rPr>
          <w:rFonts w:ascii="Times New Roman" w:hAnsi="Times New Roman" w:cs="Times New Roman"/>
          <w:sz w:val="24"/>
          <w:szCs w:val="24"/>
        </w:rPr>
      </w:pPr>
    </w:p>
    <w:p w14:paraId="67E699AF" w14:textId="77777777" w:rsidR="00622D65" w:rsidRPr="00AF1ECD" w:rsidRDefault="00622D65" w:rsidP="00AF1ECD">
      <w:pPr>
        <w:pStyle w:val="Sinespaciado"/>
        <w:jc w:val="center"/>
        <w:rPr>
          <w:rFonts w:ascii="Times New Roman" w:hAnsi="Times New Roman" w:cs="Times New Roman"/>
          <w:b/>
          <w:sz w:val="24"/>
          <w:szCs w:val="24"/>
        </w:rPr>
      </w:pPr>
      <w:r w:rsidRPr="00AF1ECD">
        <w:rPr>
          <w:rFonts w:ascii="Times New Roman" w:hAnsi="Times New Roman" w:cs="Times New Roman"/>
          <w:b/>
          <w:sz w:val="24"/>
          <w:szCs w:val="24"/>
        </w:rPr>
        <w:t>4.</w:t>
      </w:r>
      <w:r w:rsidRPr="00AF1ECD">
        <w:rPr>
          <w:rFonts w:ascii="Times New Roman" w:hAnsi="Times New Roman" w:cs="Times New Roman"/>
          <w:sz w:val="24"/>
          <w:szCs w:val="24"/>
        </w:rPr>
        <w:t xml:space="preserve"> </w:t>
      </w:r>
      <w:r w:rsidRPr="00AF1ECD">
        <w:rPr>
          <w:rFonts w:ascii="Times New Roman" w:hAnsi="Times New Roman" w:cs="Times New Roman"/>
          <w:b/>
          <w:sz w:val="24"/>
          <w:szCs w:val="24"/>
        </w:rPr>
        <w:t>ANEXOS</w:t>
      </w:r>
    </w:p>
    <w:p w14:paraId="14A2C3C4" w14:textId="77777777" w:rsidR="00622D65" w:rsidRPr="00AF1ECD" w:rsidRDefault="00622D65" w:rsidP="00CF11F8">
      <w:pPr>
        <w:pStyle w:val="Sinespaciado"/>
        <w:jc w:val="both"/>
        <w:rPr>
          <w:rFonts w:ascii="Times New Roman" w:hAnsi="Times New Roman" w:cs="Times New Roman"/>
          <w:b/>
          <w:sz w:val="24"/>
          <w:szCs w:val="24"/>
        </w:rPr>
      </w:pPr>
    </w:p>
    <w:p w14:paraId="14FC5F36" w14:textId="001F06CC" w:rsidR="00695CEB" w:rsidRPr="00AF1ECD" w:rsidRDefault="00695CEB" w:rsidP="00695CEB">
      <w:pPr>
        <w:pStyle w:val="Sinespaciado"/>
        <w:jc w:val="both"/>
        <w:rPr>
          <w:rFonts w:ascii="Times New Roman" w:hAnsi="Times New Roman" w:cs="Times New Roman"/>
          <w:sz w:val="24"/>
          <w:szCs w:val="24"/>
        </w:rPr>
      </w:pPr>
      <w:r w:rsidRPr="00AF1ECD">
        <w:rPr>
          <w:rFonts w:ascii="Times New Roman" w:hAnsi="Times New Roman" w:cs="Times New Roman"/>
          <w:sz w:val="24"/>
          <w:szCs w:val="24"/>
        </w:rPr>
        <w:t>1.</w:t>
      </w:r>
      <w:r w:rsidRPr="00AF1ECD">
        <w:rPr>
          <w:rFonts w:ascii="Times New Roman" w:hAnsi="Times New Roman" w:cs="Times New Roman"/>
          <w:sz w:val="24"/>
          <w:szCs w:val="24"/>
        </w:rPr>
        <w:tab/>
        <w:t>Licencia de tránsito No. 10023803541</w:t>
      </w:r>
      <w:r w:rsidR="006D072E" w:rsidRPr="00AF1ECD">
        <w:rPr>
          <w:rFonts w:ascii="Times New Roman" w:hAnsi="Times New Roman" w:cs="Times New Roman"/>
          <w:sz w:val="24"/>
          <w:szCs w:val="24"/>
        </w:rPr>
        <w:t xml:space="preserve">, 2 folios. </w:t>
      </w:r>
    </w:p>
    <w:p w14:paraId="36D88B92" w14:textId="5FE9105E" w:rsidR="00695CEB" w:rsidRPr="00AF1ECD" w:rsidRDefault="00695CEB" w:rsidP="00695CEB">
      <w:pPr>
        <w:pStyle w:val="Sinespaciado"/>
        <w:jc w:val="both"/>
        <w:rPr>
          <w:rFonts w:ascii="Times New Roman" w:hAnsi="Times New Roman" w:cs="Times New Roman"/>
          <w:sz w:val="24"/>
          <w:szCs w:val="24"/>
        </w:rPr>
      </w:pPr>
      <w:r w:rsidRPr="00AF1ECD">
        <w:rPr>
          <w:rFonts w:ascii="Times New Roman" w:hAnsi="Times New Roman" w:cs="Times New Roman"/>
          <w:sz w:val="24"/>
          <w:szCs w:val="24"/>
        </w:rPr>
        <w:t>2.</w:t>
      </w:r>
      <w:r w:rsidRPr="00AF1ECD">
        <w:rPr>
          <w:rFonts w:ascii="Times New Roman" w:hAnsi="Times New Roman" w:cs="Times New Roman"/>
          <w:sz w:val="24"/>
          <w:szCs w:val="24"/>
        </w:rPr>
        <w:tab/>
      </w:r>
      <w:r w:rsidR="006D072E" w:rsidRPr="00AF1ECD">
        <w:rPr>
          <w:rFonts w:ascii="Times New Roman" w:hAnsi="Times New Roman" w:cs="Times New Roman"/>
          <w:sz w:val="24"/>
          <w:szCs w:val="24"/>
        </w:rPr>
        <w:t>registro único nacional de tránsito histórico vehicular; con este documento, 2 folios.</w:t>
      </w:r>
    </w:p>
    <w:p w14:paraId="69B0C6AD" w14:textId="53E94527" w:rsidR="00622D65" w:rsidRPr="00AF1ECD" w:rsidRDefault="00695CEB" w:rsidP="00695CEB">
      <w:pPr>
        <w:pStyle w:val="Sinespaciado"/>
        <w:jc w:val="both"/>
        <w:rPr>
          <w:rFonts w:ascii="Times New Roman" w:hAnsi="Times New Roman" w:cs="Times New Roman"/>
          <w:sz w:val="24"/>
          <w:szCs w:val="24"/>
        </w:rPr>
      </w:pPr>
      <w:r w:rsidRPr="00AF1ECD">
        <w:rPr>
          <w:rFonts w:ascii="Times New Roman" w:hAnsi="Times New Roman" w:cs="Times New Roman"/>
          <w:sz w:val="24"/>
          <w:szCs w:val="24"/>
        </w:rPr>
        <w:t>3.</w:t>
      </w:r>
      <w:r w:rsidRPr="00AF1ECD">
        <w:rPr>
          <w:rFonts w:ascii="Times New Roman" w:hAnsi="Times New Roman" w:cs="Times New Roman"/>
          <w:sz w:val="24"/>
          <w:szCs w:val="24"/>
        </w:rPr>
        <w:tab/>
      </w:r>
      <w:r w:rsidR="006D072E" w:rsidRPr="00AF1ECD">
        <w:rPr>
          <w:rFonts w:ascii="Times New Roman" w:hAnsi="Times New Roman" w:cs="Times New Roman"/>
          <w:sz w:val="24"/>
          <w:szCs w:val="24"/>
        </w:rPr>
        <w:t xml:space="preserve">Registro único nacional de tránsito histórico propietarios, 1 folio. </w:t>
      </w:r>
    </w:p>
    <w:p w14:paraId="38662747" w14:textId="77777777" w:rsidR="00622D65" w:rsidRPr="00AF1ECD" w:rsidRDefault="00622D65" w:rsidP="00CF11F8">
      <w:pPr>
        <w:pStyle w:val="Sinespaciado"/>
        <w:jc w:val="both"/>
        <w:rPr>
          <w:rFonts w:ascii="Times New Roman" w:hAnsi="Times New Roman" w:cs="Times New Roman"/>
          <w:b/>
          <w:sz w:val="24"/>
          <w:szCs w:val="24"/>
        </w:rPr>
      </w:pPr>
    </w:p>
    <w:p w14:paraId="41FDA87B" w14:textId="77777777" w:rsidR="00622D65" w:rsidRPr="00AF1ECD" w:rsidRDefault="00622D65" w:rsidP="005B113A">
      <w:pPr>
        <w:pStyle w:val="Sinespaciado"/>
        <w:jc w:val="center"/>
        <w:rPr>
          <w:rFonts w:ascii="Times New Roman" w:hAnsi="Times New Roman" w:cs="Times New Roman"/>
          <w:sz w:val="24"/>
          <w:szCs w:val="24"/>
        </w:rPr>
      </w:pPr>
      <w:r w:rsidRPr="00AF1ECD">
        <w:rPr>
          <w:rFonts w:ascii="Times New Roman" w:hAnsi="Times New Roman" w:cs="Times New Roman"/>
          <w:b/>
          <w:sz w:val="24"/>
          <w:szCs w:val="24"/>
        </w:rPr>
        <w:t>5. NOTIFICACIONES</w:t>
      </w:r>
    </w:p>
    <w:p w14:paraId="09CEBA4B" w14:textId="77777777" w:rsidR="00622D65" w:rsidRPr="00AF1ECD" w:rsidRDefault="00622D65" w:rsidP="00CF11F8">
      <w:pPr>
        <w:pStyle w:val="Sinespaciado"/>
        <w:jc w:val="both"/>
        <w:rPr>
          <w:rFonts w:ascii="Times New Roman" w:hAnsi="Times New Roman" w:cs="Times New Roman"/>
          <w:sz w:val="24"/>
          <w:szCs w:val="24"/>
        </w:rPr>
      </w:pPr>
    </w:p>
    <w:p w14:paraId="5ACD765B" w14:textId="7A0179DF" w:rsidR="00622D65" w:rsidRPr="00AF1ECD" w:rsidRDefault="00622D65" w:rsidP="005B113A">
      <w:pPr>
        <w:pStyle w:val="Sinespaciado"/>
        <w:jc w:val="both"/>
        <w:rPr>
          <w:rFonts w:ascii="Times New Roman" w:hAnsi="Times New Roman" w:cs="Times New Roman"/>
          <w:sz w:val="24"/>
          <w:szCs w:val="24"/>
        </w:rPr>
      </w:pPr>
      <w:r w:rsidRPr="00AF1ECD">
        <w:rPr>
          <w:rFonts w:ascii="Times New Roman" w:hAnsi="Times New Roman" w:cs="Times New Roman"/>
          <w:sz w:val="24"/>
          <w:szCs w:val="24"/>
        </w:rPr>
        <w:t xml:space="preserve">Dirección </w:t>
      </w:r>
      <w:r w:rsidR="005B113A" w:rsidRPr="00AF1ECD">
        <w:rPr>
          <w:rFonts w:ascii="Times New Roman" w:hAnsi="Times New Roman" w:cs="Times New Roman"/>
          <w:sz w:val="24"/>
          <w:szCs w:val="24"/>
        </w:rPr>
        <w:t>CL 152B CR 73B 51 APT 903 T 1, BOGOTA</w:t>
      </w:r>
      <w:r w:rsidRPr="00AF1ECD">
        <w:rPr>
          <w:rFonts w:ascii="Times New Roman" w:hAnsi="Times New Roman" w:cs="Times New Roman"/>
          <w:sz w:val="24"/>
          <w:szCs w:val="24"/>
        </w:rPr>
        <w:t xml:space="preserve">; Teléfono </w:t>
      </w:r>
      <w:r w:rsidR="005B113A" w:rsidRPr="00AF1ECD">
        <w:rPr>
          <w:rFonts w:ascii="Times New Roman" w:hAnsi="Times New Roman" w:cs="Times New Roman"/>
          <w:sz w:val="24"/>
          <w:szCs w:val="24"/>
        </w:rPr>
        <w:t>3108511645</w:t>
      </w:r>
      <w:r w:rsidRPr="00AF1ECD">
        <w:rPr>
          <w:rFonts w:ascii="Times New Roman" w:hAnsi="Times New Roman" w:cs="Times New Roman"/>
          <w:sz w:val="24"/>
          <w:szCs w:val="24"/>
        </w:rPr>
        <w:t xml:space="preserve">; correo electrónico </w:t>
      </w:r>
      <w:hyperlink r:id="rId9" w:history="1">
        <w:r w:rsidR="005B113A" w:rsidRPr="00AF1ECD">
          <w:rPr>
            <w:rStyle w:val="Hipervnculo"/>
            <w:rFonts w:ascii="Times New Roman" w:hAnsi="Times New Roman" w:cs="Times New Roman"/>
            <w:sz w:val="24"/>
            <w:szCs w:val="24"/>
          </w:rPr>
          <w:t>mauriciobaron7@gmail.com</w:t>
        </w:r>
      </w:hyperlink>
      <w:r w:rsidR="005B113A" w:rsidRPr="00AF1ECD">
        <w:rPr>
          <w:rFonts w:ascii="Times New Roman" w:hAnsi="Times New Roman" w:cs="Times New Roman"/>
          <w:sz w:val="24"/>
          <w:szCs w:val="24"/>
        </w:rPr>
        <w:t xml:space="preserve"> </w:t>
      </w:r>
      <w:r w:rsidRPr="00AF1ECD">
        <w:rPr>
          <w:rFonts w:ascii="Times New Roman" w:hAnsi="Times New Roman" w:cs="Times New Roman"/>
          <w:color w:val="555555"/>
          <w:sz w:val="24"/>
          <w:szCs w:val="24"/>
          <w:shd w:val="clear" w:color="auto" w:fill="FFFFFF"/>
        </w:rPr>
        <w:t xml:space="preserve"> </w:t>
      </w:r>
    </w:p>
    <w:p w14:paraId="17427A38" w14:textId="2615E442" w:rsidR="00622D65" w:rsidRDefault="00622D65" w:rsidP="00CF11F8">
      <w:pPr>
        <w:pStyle w:val="Sinespaciado"/>
        <w:jc w:val="both"/>
        <w:rPr>
          <w:rFonts w:ascii="Times New Roman" w:hAnsi="Times New Roman" w:cs="Times New Roman"/>
          <w:sz w:val="24"/>
          <w:szCs w:val="24"/>
        </w:rPr>
      </w:pPr>
    </w:p>
    <w:p w14:paraId="30E28D8C" w14:textId="77777777" w:rsidR="00BB028F" w:rsidRPr="00AF1ECD" w:rsidRDefault="00BB028F" w:rsidP="00CF11F8">
      <w:pPr>
        <w:pStyle w:val="Sinespaciado"/>
        <w:jc w:val="both"/>
        <w:rPr>
          <w:rFonts w:ascii="Times New Roman" w:hAnsi="Times New Roman" w:cs="Times New Roman"/>
          <w:sz w:val="24"/>
          <w:szCs w:val="24"/>
        </w:rPr>
      </w:pPr>
    </w:p>
    <w:p w14:paraId="37A9A6ED" w14:textId="56CE99FA" w:rsidR="00622D65" w:rsidRDefault="00AF1ECD" w:rsidP="00CF11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Atentamente, </w:t>
      </w:r>
    </w:p>
    <w:p w14:paraId="4EF5FFA9" w14:textId="6434DDFE" w:rsidR="001E4DC2" w:rsidRDefault="001E4DC2" w:rsidP="00CF11F8">
      <w:pPr>
        <w:pStyle w:val="Sinespaciado"/>
        <w:jc w:val="both"/>
        <w:rPr>
          <w:rFonts w:ascii="Times New Roman" w:hAnsi="Times New Roman" w:cs="Times New Roman"/>
          <w:sz w:val="24"/>
          <w:szCs w:val="24"/>
        </w:rPr>
      </w:pPr>
    </w:p>
    <w:p w14:paraId="5B3547F2" w14:textId="77777777" w:rsidR="00BB028F" w:rsidRPr="00AF1ECD" w:rsidRDefault="00BB028F" w:rsidP="00CF11F8">
      <w:pPr>
        <w:pStyle w:val="Sinespaciado"/>
        <w:jc w:val="both"/>
        <w:rPr>
          <w:rFonts w:ascii="Times New Roman" w:hAnsi="Times New Roman" w:cs="Times New Roman"/>
          <w:sz w:val="24"/>
          <w:szCs w:val="24"/>
        </w:rPr>
      </w:pPr>
    </w:p>
    <w:p w14:paraId="027596A9" w14:textId="77777777" w:rsidR="00622D65" w:rsidRPr="00AF1ECD" w:rsidRDefault="00622D65" w:rsidP="00CF11F8">
      <w:pPr>
        <w:pStyle w:val="Sinespaciado"/>
        <w:jc w:val="both"/>
        <w:rPr>
          <w:rFonts w:ascii="Times New Roman" w:hAnsi="Times New Roman" w:cs="Times New Roman"/>
          <w:sz w:val="24"/>
          <w:szCs w:val="24"/>
        </w:rPr>
      </w:pPr>
    </w:p>
    <w:p w14:paraId="76AE5DF3" w14:textId="509F119C" w:rsidR="005B113A" w:rsidRPr="00AF1ECD" w:rsidRDefault="005B113A" w:rsidP="00CF11F8">
      <w:pPr>
        <w:pStyle w:val="Sinespaciado"/>
        <w:jc w:val="both"/>
        <w:rPr>
          <w:rFonts w:ascii="Times New Roman" w:hAnsi="Times New Roman" w:cs="Times New Roman"/>
          <w:b/>
          <w:sz w:val="24"/>
          <w:szCs w:val="24"/>
        </w:rPr>
      </w:pPr>
      <w:r w:rsidRPr="00AF1ECD">
        <w:rPr>
          <w:rFonts w:ascii="Times New Roman" w:hAnsi="Times New Roman" w:cs="Times New Roman"/>
          <w:b/>
          <w:sz w:val="24"/>
          <w:szCs w:val="24"/>
        </w:rPr>
        <w:t>MAURICIO BARON GRANADOS</w:t>
      </w:r>
    </w:p>
    <w:p w14:paraId="1EF434B5" w14:textId="66E383D8" w:rsidR="00622D65" w:rsidRPr="00AF1ECD" w:rsidRDefault="005B113A" w:rsidP="00CF11F8">
      <w:pPr>
        <w:pStyle w:val="Sinespaciado"/>
        <w:jc w:val="both"/>
        <w:rPr>
          <w:rFonts w:ascii="Times New Roman" w:hAnsi="Times New Roman" w:cs="Times New Roman"/>
          <w:bCs/>
          <w:sz w:val="24"/>
          <w:szCs w:val="24"/>
        </w:rPr>
      </w:pPr>
      <w:r w:rsidRPr="00AF1ECD">
        <w:rPr>
          <w:rFonts w:ascii="Times New Roman" w:hAnsi="Times New Roman" w:cs="Times New Roman"/>
          <w:bCs/>
          <w:sz w:val="24"/>
          <w:szCs w:val="24"/>
        </w:rPr>
        <w:t>C.C.  No. 74.362.971</w:t>
      </w:r>
    </w:p>
    <w:p w14:paraId="4145ED0E" w14:textId="0E403F5C" w:rsidR="009723FA" w:rsidRPr="00AF1ECD" w:rsidRDefault="009723FA" w:rsidP="00CF11F8">
      <w:pPr>
        <w:pStyle w:val="Sinespaciado"/>
        <w:jc w:val="both"/>
        <w:rPr>
          <w:rFonts w:ascii="Times New Roman" w:hAnsi="Times New Roman" w:cs="Times New Roman"/>
          <w:bCs/>
          <w:sz w:val="24"/>
          <w:szCs w:val="24"/>
        </w:rPr>
      </w:pPr>
      <w:r w:rsidRPr="00AF1ECD">
        <w:rPr>
          <w:rFonts w:ascii="Times New Roman" w:hAnsi="Times New Roman" w:cs="Times New Roman"/>
          <w:bCs/>
          <w:sz w:val="24"/>
          <w:szCs w:val="24"/>
        </w:rPr>
        <w:t xml:space="preserve">Tomador / Propietario </w:t>
      </w:r>
    </w:p>
    <w:sectPr w:rsidR="009723FA" w:rsidRPr="00AF1ECD" w:rsidSect="007B67F5">
      <w:pgSz w:w="12240" w:h="15840"/>
      <w:pgMar w:top="1418" w:right="1701" w:bottom="1418" w:left="1701" w:header="709" w:footer="709" w:gutter="0"/>
      <w:paperSrc w:first="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D205" w14:textId="77777777" w:rsidR="00334FA0" w:rsidRDefault="00334FA0" w:rsidP="00622D65">
      <w:pPr>
        <w:spacing w:after="0" w:line="240" w:lineRule="auto"/>
      </w:pPr>
      <w:r>
        <w:separator/>
      </w:r>
    </w:p>
  </w:endnote>
  <w:endnote w:type="continuationSeparator" w:id="0">
    <w:p w14:paraId="07C1D5FB" w14:textId="77777777" w:rsidR="00334FA0" w:rsidRDefault="00334FA0" w:rsidP="0062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1E48" w14:textId="77777777" w:rsidR="00334FA0" w:rsidRDefault="00334FA0" w:rsidP="00622D65">
      <w:pPr>
        <w:spacing w:after="0" w:line="240" w:lineRule="auto"/>
      </w:pPr>
      <w:r>
        <w:separator/>
      </w:r>
    </w:p>
  </w:footnote>
  <w:footnote w:type="continuationSeparator" w:id="0">
    <w:p w14:paraId="0658CE89" w14:textId="77777777" w:rsidR="00334FA0" w:rsidRDefault="00334FA0" w:rsidP="00622D65">
      <w:pPr>
        <w:spacing w:after="0" w:line="240" w:lineRule="auto"/>
      </w:pPr>
      <w:r>
        <w:continuationSeparator/>
      </w:r>
    </w:p>
  </w:footnote>
  <w:footnote w:id="1">
    <w:p w14:paraId="4F1C2AC9" w14:textId="77777777" w:rsidR="00935885" w:rsidRPr="00AF1ECD" w:rsidRDefault="00935885" w:rsidP="00AF1ECD">
      <w:pPr>
        <w:pStyle w:val="Sinespaciado"/>
        <w:jc w:val="both"/>
        <w:rPr>
          <w:rFonts w:ascii="Times New Roman" w:hAnsi="Times New Roman" w:cs="Times New Roman"/>
          <w:sz w:val="18"/>
          <w:szCs w:val="18"/>
        </w:rPr>
      </w:pPr>
      <w:r w:rsidRPr="00AF1ECD">
        <w:rPr>
          <w:rStyle w:val="Refdenotaalpie"/>
          <w:rFonts w:ascii="Times New Roman" w:hAnsi="Times New Roman" w:cs="Times New Roman"/>
          <w:sz w:val="18"/>
          <w:szCs w:val="18"/>
        </w:rPr>
        <w:footnoteRef/>
      </w:r>
      <w:r w:rsidRPr="00AF1ECD">
        <w:rPr>
          <w:rFonts w:ascii="Times New Roman" w:hAnsi="Times New Roman" w:cs="Times New Roman"/>
          <w:sz w:val="18"/>
          <w:szCs w:val="18"/>
        </w:rPr>
        <w:t xml:space="preserve"> </w:t>
      </w:r>
      <w:bookmarkStart w:id="0" w:name="1077"/>
      <w:r w:rsidRPr="00AF1ECD">
        <w:rPr>
          <w:rFonts w:ascii="Times New Roman" w:hAnsi="Times New Roman" w:cs="Times New Roman"/>
          <w:b/>
          <w:bCs/>
          <w:sz w:val="18"/>
          <w:szCs w:val="18"/>
        </w:rPr>
        <w:t>ARTÍCULO 1077. &lt;CARGA DE LA PRUEBA&gt;.</w:t>
      </w:r>
      <w:bookmarkEnd w:id="0"/>
      <w:r w:rsidRPr="00AF1ECD">
        <w:rPr>
          <w:rFonts w:ascii="Times New Roman" w:hAnsi="Times New Roman" w:cs="Times New Roman"/>
          <w:sz w:val="18"/>
          <w:szCs w:val="18"/>
        </w:rPr>
        <w:t> Corresponderá al asegurado demostrar la ocurrencia del siniestro, así como la cuantía de la pérdida, si fuere el caso.</w:t>
      </w:r>
    </w:p>
    <w:p w14:paraId="36E68A32" w14:textId="3FEE1E81" w:rsidR="00935885" w:rsidRPr="00AF1ECD" w:rsidRDefault="00935885" w:rsidP="00AF1ECD">
      <w:pPr>
        <w:pStyle w:val="Sinespaciado"/>
        <w:jc w:val="both"/>
        <w:rPr>
          <w:rFonts w:ascii="Times New Roman" w:hAnsi="Times New Roman" w:cs="Times New Roman"/>
          <w:sz w:val="18"/>
          <w:szCs w:val="18"/>
        </w:rPr>
      </w:pPr>
      <w:r w:rsidRPr="00AF1ECD">
        <w:rPr>
          <w:rFonts w:ascii="Times New Roman" w:hAnsi="Times New Roman" w:cs="Times New Roman"/>
          <w:sz w:val="18"/>
          <w:szCs w:val="18"/>
        </w:rPr>
        <w:t>El asegurador deberá demostrar los hechos o circunstancias excluyentes de su responsabilidad.</w:t>
      </w:r>
    </w:p>
  </w:footnote>
  <w:footnote w:id="2">
    <w:p w14:paraId="233B533A" w14:textId="38910514" w:rsidR="00A6133D" w:rsidRPr="00AF1ECD" w:rsidRDefault="00A6133D" w:rsidP="00AF1ECD">
      <w:pPr>
        <w:pStyle w:val="Textonotapie"/>
        <w:jc w:val="both"/>
        <w:rPr>
          <w:rFonts w:ascii="Times New Roman" w:hAnsi="Times New Roman" w:cs="Times New Roman"/>
          <w:sz w:val="18"/>
          <w:szCs w:val="18"/>
        </w:rPr>
      </w:pPr>
      <w:r w:rsidRPr="00AF1ECD">
        <w:rPr>
          <w:rStyle w:val="Refdenotaalpie"/>
          <w:rFonts w:ascii="Times New Roman" w:hAnsi="Times New Roman" w:cs="Times New Roman"/>
          <w:sz w:val="18"/>
          <w:szCs w:val="18"/>
        </w:rPr>
        <w:footnoteRef/>
      </w:r>
      <w:r w:rsidRPr="00AF1ECD">
        <w:rPr>
          <w:rFonts w:ascii="Times New Roman" w:hAnsi="Times New Roman" w:cs="Times New Roman"/>
          <w:sz w:val="18"/>
          <w:szCs w:val="18"/>
        </w:rPr>
        <w:t xml:space="preserve"> Expedido el 09 de junio de 2022 a las 11:51:57 AM.</w:t>
      </w:r>
    </w:p>
  </w:footnote>
  <w:footnote w:id="3">
    <w:p w14:paraId="1AE0615F" w14:textId="19B8A234" w:rsidR="001E0854" w:rsidRPr="00AF1ECD" w:rsidRDefault="001E0854" w:rsidP="00AF1ECD">
      <w:pPr>
        <w:pStyle w:val="Textonotapie"/>
        <w:jc w:val="both"/>
        <w:rPr>
          <w:rFonts w:ascii="Times New Roman" w:hAnsi="Times New Roman" w:cs="Times New Roman"/>
          <w:sz w:val="18"/>
          <w:szCs w:val="18"/>
        </w:rPr>
      </w:pPr>
      <w:r w:rsidRPr="00AF1ECD">
        <w:rPr>
          <w:rStyle w:val="Refdenotaalpie"/>
          <w:rFonts w:ascii="Times New Roman" w:hAnsi="Times New Roman" w:cs="Times New Roman"/>
          <w:sz w:val="18"/>
          <w:szCs w:val="18"/>
        </w:rPr>
        <w:footnoteRef/>
      </w:r>
      <w:r w:rsidRPr="00AF1ECD">
        <w:rPr>
          <w:rFonts w:ascii="Times New Roman" w:hAnsi="Times New Roman" w:cs="Times New Roman"/>
          <w:sz w:val="18"/>
          <w:szCs w:val="18"/>
        </w:rPr>
        <w:t xml:space="preserve"> </w:t>
      </w:r>
      <w:r w:rsidRPr="00AF1ECD">
        <w:rPr>
          <w:rFonts w:ascii="Times New Roman" w:hAnsi="Times New Roman" w:cs="Times New Roman"/>
          <w:sz w:val="18"/>
          <w:szCs w:val="18"/>
          <w:shd w:val="clear" w:color="auto" w:fill="FFFFFF"/>
        </w:rPr>
        <w:t>Se define como un</w:t>
      </w:r>
      <w:r w:rsidRPr="00AF1ECD">
        <w:rPr>
          <w:rStyle w:val="Textoennegrita"/>
          <w:rFonts w:ascii="Times New Roman" w:hAnsi="Times New Roman" w:cs="Times New Roman"/>
          <w:sz w:val="18"/>
          <w:szCs w:val="18"/>
          <w:shd w:val="clear" w:color="auto" w:fill="FFFFFF"/>
        </w:rPr>
        <w:t> sistema de información</w:t>
      </w:r>
      <w:r w:rsidRPr="00AF1ECD">
        <w:rPr>
          <w:rFonts w:ascii="Times New Roman" w:hAnsi="Times New Roman" w:cs="Times New Roman"/>
          <w:sz w:val="18"/>
          <w:szCs w:val="18"/>
          <w:shd w:val="clear" w:color="auto" w:fill="FFFFFF"/>
        </w:rPr>
        <w:t xml:space="preserve"> que permite registrar y mantener actualizada, centralizada, autorizada y validada la misma sobre los registros de automotores, conductores, licencias de tránsito, empresas de transporte público, infractores, accidentes de tránsito, seguros, remolques y semirremolques, </w:t>
      </w:r>
      <w:proofErr w:type="spellStart"/>
      <w:r w:rsidRPr="00AF1ECD">
        <w:rPr>
          <w:rFonts w:ascii="Times New Roman" w:hAnsi="Times New Roman" w:cs="Times New Roman"/>
          <w:sz w:val="18"/>
          <w:szCs w:val="18"/>
          <w:shd w:val="clear" w:color="auto" w:fill="FFFFFF"/>
        </w:rPr>
        <w:t>maquinaría</w:t>
      </w:r>
      <w:proofErr w:type="spellEnd"/>
      <w:r w:rsidRPr="00AF1ECD">
        <w:rPr>
          <w:rFonts w:ascii="Times New Roman" w:hAnsi="Times New Roman" w:cs="Times New Roman"/>
          <w:sz w:val="18"/>
          <w:szCs w:val="18"/>
          <w:shd w:val="clear" w:color="auto" w:fill="FFFFFF"/>
        </w:rPr>
        <w:t xml:space="preserve"> agrícola y de construcción autopropulsada y de personas naturales o jurídicas que prestan servicio al sector. (art. 8 y 9 de la Ley 769 de 2002 y la parte pertinente de la Ley 1005 de 2006)</w:t>
      </w:r>
      <w:r w:rsidR="009D4B91" w:rsidRPr="00AF1ECD">
        <w:rPr>
          <w:rFonts w:ascii="Times New Roman" w:hAnsi="Times New Roman" w:cs="Times New Roman"/>
          <w:sz w:val="18"/>
          <w:szCs w:val="18"/>
          <w:shd w:val="clear" w:color="auto" w:fill="FFFFFF"/>
        </w:rPr>
        <w:t xml:space="preserve">; </w:t>
      </w:r>
      <w:hyperlink r:id="rId1" w:history="1">
        <w:r w:rsidR="009D4B91" w:rsidRPr="00AF1ECD">
          <w:rPr>
            <w:rStyle w:val="Hipervnculo"/>
            <w:rFonts w:ascii="Times New Roman" w:hAnsi="Times New Roman" w:cs="Times New Roman"/>
            <w:color w:val="auto"/>
            <w:sz w:val="18"/>
            <w:szCs w:val="18"/>
            <w:shd w:val="clear" w:color="auto" w:fill="FFFFFF"/>
          </w:rPr>
          <w:t>https://www.runt.com.co/sobre-runt/que-es-runt</w:t>
        </w:r>
      </w:hyperlink>
      <w:r w:rsidR="009D4B91" w:rsidRPr="00AF1ECD">
        <w:rPr>
          <w:rFonts w:ascii="Times New Roman" w:hAnsi="Times New Roman" w:cs="Times New Roman"/>
          <w:sz w:val="18"/>
          <w:szCs w:val="18"/>
          <w:shd w:val="clear" w:color="auto" w:fill="FFFFFF"/>
        </w:rPr>
        <w:t xml:space="preserve"> </w:t>
      </w:r>
    </w:p>
  </w:footnote>
  <w:footnote w:id="4">
    <w:p w14:paraId="0959668E" w14:textId="7A851B9A" w:rsidR="009A0DF4" w:rsidRPr="00AF1ECD" w:rsidRDefault="009A0DF4" w:rsidP="00AF1ECD">
      <w:pPr>
        <w:pStyle w:val="Sinespaciado"/>
        <w:jc w:val="both"/>
        <w:rPr>
          <w:rFonts w:ascii="Times New Roman" w:hAnsi="Times New Roman" w:cs="Times New Roman"/>
          <w:sz w:val="18"/>
          <w:szCs w:val="18"/>
        </w:rPr>
      </w:pPr>
      <w:r w:rsidRPr="00AF1ECD">
        <w:rPr>
          <w:rStyle w:val="Refdenotaalpie"/>
          <w:rFonts w:ascii="Times New Roman" w:hAnsi="Times New Roman" w:cs="Times New Roman"/>
          <w:sz w:val="18"/>
          <w:szCs w:val="18"/>
        </w:rPr>
        <w:footnoteRef/>
      </w:r>
      <w:r w:rsidRPr="00AF1ECD">
        <w:rPr>
          <w:rFonts w:ascii="Times New Roman" w:hAnsi="Times New Roman" w:cs="Times New Roman"/>
          <w:sz w:val="18"/>
          <w:szCs w:val="18"/>
        </w:rPr>
        <w:t xml:space="preserve"> Expedido el 09 de junio de 2022 a las 11:51:55 AM</w:t>
      </w:r>
    </w:p>
  </w:footnote>
  <w:footnote w:id="5">
    <w:p w14:paraId="4AEFE00E" w14:textId="23B3000E" w:rsidR="00A760DD" w:rsidRPr="00AF1ECD" w:rsidRDefault="00A760DD" w:rsidP="00AF1ECD">
      <w:pPr>
        <w:pStyle w:val="Sinespaciado"/>
        <w:jc w:val="both"/>
        <w:rPr>
          <w:rFonts w:ascii="Times New Roman" w:hAnsi="Times New Roman" w:cs="Times New Roman"/>
          <w:sz w:val="18"/>
          <w:szCs w:val="18"/>
        </w:rPr>
      </w:pPr>
      <w:r w:rsidRPr="00AF1ECD">
        <w:rPr>
          <w:rStyle w:val="Refdenotaalpie"/>
          <w:rFonts w:ascii="Times New Roman" w:hAnsi="Times New Roman" w:cs="Times New Roman"/>
          <w:sz w:val="18"/>
          <w:szCs w:val="18"/>
        </w:rPr>
        <w:footnoteRef/>
      </w:r>
      <w:r w:rsidRPr="00AF1ECD">
        <w:rPr>
          <w:rFonts w:ascii="Times New Roman" w:hAnsi="Times New Roman" w:cs="Times New Roman"/>
          <w:sz w:val="18"/>
          <w:szCs w:val="18"/>
        </w:rPr>
        <w:t xml:space="preserve"> </w:t>
      </w:r>
      <w:bookmarkStart w:id="1" w:name="1083"/>
      <w:r w:rsidRPr="00AF1ECD">
        <w:rPr>
          <w:rFonts w:ascii="Times New Roman" w:hAnsi="Times New Roman" w:cs="Times New Roman"/>
          <w:b/>
          <w:bCs/>
          <w:sz w:val="18"/>
          <w:szCs w:val="18"/>
        </w:rPr>
        <w:t>ARTÍCULO 1083. &lt;INTERÉS ASEGURABLE&gt;.</w:t>
      </w:r>
      <w:bookmarkEnd w:id="1"/>
      <w:r w:rsidRPr="00AF1ECD">
        <w:rPr>
          <w:rFonts w:ascii="Times New Roman" w:hAnsi="Times New Roman" w:cs="Times New Roman"/>
          <w:sz w:val="18"/>
          <w:szCs w:val="18"/>
        </w:rPr>
        <w:t> Tiene interés asegurable toda persona cuyo patrimonio pueda resultar afectado, directa o indirectamente, por la realización de un riesgo.</w:t>
      </w:r>
    </w:p>
  </w:footnote>
  <w:footnote w:id="6">
    <w:p w14:paraId="055BA3F2" w14:textId="22C8D24D" w:rsidR="006B0BB0" w:rsidRPr="00AF1ECD" w:rsidRDefault="006B0BB0" w:rsidP="00AF1ECD">
      <w:pPr>
        <w:pStyle w:val="Sinespaciado"/>
        <w:jc w:val="both"/>
        <w:rPr>
          <w:rFonts w:ascii="Times New Roman" w:hAnsi="Times New Roman" w:cs="Times New Roman"/>
          <w:sz w:val="18"/>
          <w:szCs w:val="18"/>
          <w:lang w:val="es-MX"/>
        </w:rPr>
      </w:pPr>
      <w:r w:rsidRPr="00AF1ECD">
        <w:rPr>
          <w:rStyle w:val="Refdenotaalpie"/>
          <w:rFonts w:ascii="Times New Roman" w:hAnsi="Times New Roman" w:cs="Times New Roman"/>
          <w:sz w:val="18"/>
          <w:szCs w:val="18"/>
        </w:rPr>
        <w:footnoteRef/>
      </w:r>
      <w:r w:rsidRPr="00AF1ECD">
        <w:rPr>
          <w:rFonts w:ascii="Times New Roman" w:hAnsi="Times New Roman" w:cs="Times New Roman"/>
          <w:sz w:val="18"/>
          <w:szCs w:val="18"/>
        </w:rPr>
        <w:t xml:space="preserve"> Corte Suprema de Justicia, SC</w:t>
      </w:r>
      <w:r w:rsidRPr="00AF1ECD">
        <w:rPr>
          <w:rFonts w:ascii="Times New Roman" w:hAnsi="Times New Roman" w:cs="Times New Roman"/>
          <w:kern w:val="28"/>
          <w:sz w:val="18"/>
          <w:szCs w:val="18"/>
          <w:lang w:eastAsia="es-CO"/>
        </w:rPr>
        <w:t xml:space="preserve">5327-2018 - </w:t>
      </w:r>
      <w:r w:rsidRPr="00AF1ECD">
        <w:rPr>
          <w:rFonts w:ascii="Times New Roman" w:hAnsi="Times New Roman" w:cs="Times New Roman"/>
          <w:bCs/>
          <w:sz w:val="18"/>
          <w:szCs w:val="18"/>
        </w:rPr>
        <w:t xml:space="preserve">Radicación </w:t>
      </w:r>
      <w:proofErr w:type="spellStart"/>
      <w:r w:rsidRPr="00AF1ECD">
        <w:rPr>
          <w:rFonts w:ascii="Times New Roman" w:hAnsi="Times New Roman" w:cs="Times New Roman"/>
          <w:bCs/>
          <w:sz w:val="18"/>
          <w:szCs w:val="18"/>
        </w:rPr>
        <w:t>n°</w:t>
      </w:r>
      <w:proofErr w:type="spellEnd"/>
      <w:r w:rsidRPr="00AF1ECD">
        <w:rPr>
          <w:rFonts w:ascii="Times New Roman" w:hAnsi="Times New Roman" w:cs="Times New Roman"/>
          <w:bCs/>
          <w:sz w:val="18"/>
          <w:szCs w:val="18"/>
        </w:rPr>
        <w:t xml:space="preserve"> 68001-</w:t>
      </w:r>
      <w:r w:rsidRPr="00AF1ECD">
        <w:rPr>
          <w:rFonts w:ascii="Times New Roman" w:hAnsi="Times New Roman" w:cs="Times New Roman"/>
          <w:sz w:val="18"/>
          <w:szCs w:val="18"/>
        </w:rPr>
        <w:t xml:space="preserve">31-03-004-2008-00193-01, </w:t>
      </w:r>
      <w:r w:rsidRPr="00AF1ECD">
        <w:rPr>
          <w:rFonts w:ascii="Times New Roman" w:hAnsi="Times New Roman" w:cs="Times New Roman"/>
          <w:sz w:val="18"/>
          <w:szCs w:val="18"/>
          <w:lang w:val="es-MX"/>
        </w:rPr>
        <w:t>Magistrado ponente:</w:t>
      </w:r>
      <w:r w:rsidR="00533610" w:rsidRPr="00AF1ECD">
        <w:rPr>
          <w:rFonts w:ascii="Times New Roman" w:hAnsi="Times New Roman" w:cs="Times New Roman"/>
          <w:sz w:val="18"/>
          <w:szCs w:val="18"/>
          <w:lang w:val="es-MX"/>
        </w:rPr>
        <w:t xml:space="preserve"> </w:t>
      </w:r>
      <w:r w:rsidRPr="00AF1ECD">
        <w:rPr>
          <w:rFonts w:ascii="Times New Roman" w:hAnsi="Times New Roman" w:cs="Times New Roman"/>
          <w:sz w:val="18"/>
          <w:szCs w:val="18"/>
          <w:lang w:val="es-MX"/>
        </w:rPr>
        <w:t>LUIS ALONSO RICO PUERTA.</w:t>
      </w:r>
    </w:p>
  </w:footnote>
  <w:footnote w:id="7">
    <w:p w14:paraId="36821183" w14:textId="7FEEDDDF" w:rsidR="00622D65" w:rsidRPr="00AF1ECD" w:rsidRDefault="00622D65" w:rsidP="00AF1ECD">
      <w:pPr>
        <w:pStyle w:val="Sinespaciado"/>
        <w:jc w:val="both"/>
        <w:rPr>
          <w:rFonts w:ascii="Times New Roman" w:hAnsi="Times New Roman" w:cs="Times New Roman"/>
          <w:sz w:val="18"/>
          <w:szCs w:val="18"/>
          <w:lang w:eastAsia="es-CO"/>
        </w:rPr>
      </w:pPr>
      <w:r w:rsidRPr="00AF1ECD">
        <w:rPr>
          <w:rStyle w:val="Refdenotaalpie"/>
          <w:rFonts w:ascii="Times New Roman" w:hAnsi="Times New Roman" w:cs="Times New Roman"/>
          <w:sz w:val="18"/>
          <w:szCs w:val="18"/>
        </w:rPr>
        <w:footnoteRef/>
      </w:r>
      <w:r w:rsidRPr="00AF1ECD">
        <w:rPr>
          <w:rFonts w:ascii="Times New Roman" w:hAnsi="Times New Roman" w:cs="Times New Roman"/>
          <w:sz w:val="18"/>
          <w:szCs w:val="18"/>
        </w:rPr>
        <w:t xml:space="preserve"> </w:t>
      </w:r>
      <w:hyperlink r:id="rId2" w:history="1">
        <w:r w:rsidRPr="00AF1ECD">
          <w:rPr>
            <w:rStyle w:val="Hipervnculo"/>
            <w:rFonts w:ascii="Times New Roman" w:hAnsi="Times New Roman" w:cs="Times New Roman"/>
            <w:color w:val="auto"/>
            <w:sz w:val="18"/>
            <w:szCs w:val="18"/>
          </w:rPr>
          <w:t>http://www.cali.gov.co/tramites/31/certificado-de-libertad-y-tradicion-de-un-vehiculo-automotor/</w:t>
        </w:r>
      </w:hyperlink>
      <w:r w:rsidRPr="00AF1ECD">
        <w:rPr>
          <w:rFonts w:ascii="Times New Roman" w:hAnsi="Times New Roman" w:cs="Times New Roman"/>
          <w:sz w:val="18"/>
          <w:szCs w:val="18"/>
        </w:rPr>
        <w:t xml:space="preserve">: </w:t>
      </w:r>
      <w:r w:rsidRPr="00AF1ECD">
        <w:rPr>
          <w:rFonts w:ascii="Times New Roman" w:hAnsi="Times New Roman" w:cs="Times New Roman"/>
          <w:b/>
          <w:bCs/>
          <w:sz w:val="18"/>
          <w:szCs w:val="18"/>
          <w:shd w:val="clear" w:color="auto" w:fill="FFFFFF"/>
          <w:lang w:eastAsia="es-CO"/>
        </w:rPr>
        <w:t xml:space="preserve">Descripción: </w:t>
      </w:r>
      <w:r w:rsidRPr="00AF1ECD">
        <w:rPr>
          <w:rFonts w:ascii="Times New Roman" w:hAnsi="Times New Roman" w:cs="Times New Roman"/>
          <w:sz w:val="18"/>
          <w:szCs w:val="18"/>
          <w:lang w:eastAsia="es-CO"/>
        </w:rPr>
        <w:t>Obtener el certificado que determina la titularidad del dominio, las características del vehículo, medidas cautelares, limitaciones, gravámenes y un registro histórico donde se refleja todas las actuaciones y trámites realizados al automotor desde la fecha de expedición de la matrícula inicial.</w:t>
      </w:r>
    </w:p>
    <w:p w14:paraId="09C2B232" w14:textId="77777777" w:rsidR="005F17CF" w:rsidRPr="00AF1ECD" w:rsidRDefault="005F17CF" w:rsidP="00AF1ECD">
      <w:pPr>
        <w:pStyle w:val="Sinespaciado"/>
        <w:jc w:val="both"/>
        <w:rPr>
          <w:rStyle w:val="SinespaciadoCar"/>
          <w:rFonts w:ascii="Times New Roman" w:hAnsi="Times New Roman" w:cs="Times New Roman"/>
          <w:sz w:val="18"/>
          <w:szCs w:val="18"/>
        </w:rPr>
      </w:pPr>
    </w:p>
  </w:footnote>
  <w:footnote w:id="8">
    <w:p w14:paraId="46715CD2" w14:textId="13912954" w:rsidR="00622D65" w:rsidRPr="00AF1ECD" w:rsidRDefault="00622D65" w:rsidP="00AF1ECD">
      <w:pPr>
        <w:pStyle w:val="Sinespaciado"/>
        <w:jc w:val="both"/>
        <w:rPr>
          <w:rFonts w:ascii="Times New Roman" w:hAnsi="Times New Roman" w:cs="Times New Roman"/>
          <w:sz w:val="18"/>
          <w:szCs w:val="18"/>
        </w:rPr>
      </w:pPr>
      <w:r w:rsidRPr="00AF1ECD">
        <w:rPr>
          <w:rStyle w:val="Refdenotaalpie"/>
          <w:rFonts w:ascii="Times New Roman" w:hAnsi="Times New Roman" w:cs="Times New Roman"/>
          <w:sz w:val="18"/>
          <w:szCs w:val="18"/>
        </w:rPr>
        <w:footnoteRef/>
      </w:r>
      <w:r w:rsidRPr="00AF1ECD">
        <w:rPr>
          <w:rFonts w:ascii="Times New Roman" w:hAnsi="Times New Roman" w:cs="Times New Roman"/>
          <w:sz w:val="18"/>
          <w:szCs w:val="18"/>
        </w:rPr>
        <w:t xml:space="preserve"> </w:t>
      </w:r>
      <w:r w:rsidR="005F17CF" w:rsidRPr="00AF1ECD">
        <w:rPr>
          <w:rFonts w:ascii="Times New Roman" w:hAnsi="Times New Roman" w:cs="Times New Roman"/>
          <w:b/>
          <w:sz w:val="18"/>
          <w:szCs w:val="18"/>
        </w:rPr>
        <w:t xml:space="preserve">CONSEJO DE ESTADO - </w:t>
      </w:r>
      <w:r w:rsidRPr="00AF1ECD">
        <w:rPr>
          <w:rFonts w:ascii="Times New Roman" w:hAnsi="Times New Roman" w:cs="Times New Roman"/>
          <w:b/>
          <w:sz w:val="18"/>
          <w:szCs w:val="18"/>
        </w:rPr>
        <w:t>SECCIÓN TERCERA – SUBSECCIÓN C DE LA SALA DE LO CONTENCIOSO ADMINISTRATIVO DEL Radicación: 05 001 23 31 000 1992 00203 01 (18535</w:t>
      </w:r>
      <w:r w:rsidR="007B4FDA" w:rsidRPr="00AF1ECD">
        <w:rPr>
          <w:rFonts w:ascii="Times New Roman" w:hAnsi="Times New Roman" w:cs="Times New Roman"/>
          <w:b/>
          <w:sz w:val="18"/>
          <w:szCs w:val="18"/>
        </w:rPr>
        <w:t>) ACLARACIÓN</w:t>
      </w:r>
      <w:r w:rsidRPr="00AF1ECD">
        <w:rPr>
          <w:rFonts w:ascii="Times New Roman" w:hAnsi="Times New Roman" w:cs="Times New Roman"/>
          <w:b/>
          <w:sz w:val="18"/>
          <w:szCs w:val="18"/>
        </w:rPr>
        <w:t xml:space="preserve"> DE </w:t>
      </w:r>
      <w:r w:rsidR="007B4FDA" w:rsidRPr="00AF1ECD">
        <w:rPr>
          <w:rFonts w:ascii="Times New Roman" w:hAnsi="Times New Roman" w:cs="Times New Roman"/>
          <w:b/>
          <w:sz w:val="18"/>
          <w:szCs w:val="18"/>
        </w:rPr>
        <w:t>VOTO; Magistrado</w:t>
      </w:r>
      <w:r w:rsidRPr="00AF1ECD">
        <w:rPr>
          <w:rFonts w:ascii="Times New Roman" w:hAnsi="Times New Roman" w:cs="Times New Roman"/>
          <w:b/>
          <w:sz w:val="18"/>
          <w:szCs w:val="18"/>
        </w:rPr>
        <w:t xml:space="preserve"> JAIME ORLANDO SANTOFIMIO GAMBOA</w:t>
      </w:r>
      <w:r w:rsidR="00CC190A" w:rsidRPr="00AF1ECD">
        <w:rPr>
          <w:rFonts w:ascii="Times New Roman" w:hAnsi="Times New Roman" w:cs="Times New Roman"/>
          <w:b/>
          <w:sz w:val="18"/>
          <w:szCs w:val="18"/>
        </w:rPr>
        <w:t xml:space="preserve">: </w:t>
      </w:r>
      <w:r w:rsidR="00CC190A" w:rsidRPr="00AF1ECD">
        <w:rPr>
          <w:rFonts w:ascii="Times New Roman" w:hAnsi="Times New Roman" w:cs="Times New Roman"/>
          <w:sz w:val="18"/>
          <w:szCs w:val="18"/>
        </w:rPr>
        <w:t>“</w:t>
      </w:r>
      <w:r w:rsidRPr="00AF1ECD">
        <w:rPr>
          <w:rFonts w:ascii="Times New Roman" w:hAnsi="Times New Roman" w:cs="Times New Roman"/>
          <w:sz w:val="18"/>
          <w:szCs w:val="18"/>
        </w:rPr>
        <w:t xml:space="preserve">El contrato de compraventa de un vehículo automotor es consensual en el derecho colombiano. Dicho contrato constituye así el título adquisitivo del dominio. Pero como éste, por sí solo, no transfiere la propiedad, se requiere la concurrencia de la tradición o modo de adquirir ese derecho, el que para tales muebles no es el ordinario propio de éstos (art. 754 del C. C.), sino el especial exigido por el artículo 922 del Código de Comercio. Quiso el legislador rodear esa tradición de una mayor solemnidad hasta el punto de hacerla similar a la exigida para la transferencia de inmuebles. En esa forma la inscripción de los automotores cumple, fuera de la finalidad anotada, otros efectos de alcance administrativo, impositivo y de publicidad, dada la importancia que para la economía nacional tiene el parque automotor. Contra lo que sucede en los contratos consensuales de muebles en general, la compraventa de un vehículo automotor impone al vendedor una obligación de hacer adicional, cual es la de </w:t>
      </w:r>
      <w:proofErr w:type="spellStart"/>
      <w:r w:rsidRPr="00AF1ECD">
        <w:rPr>
          <w:rFonts w:ascii="Times New Roman" w:hAnsi="Times New Roman" w:cs="Times New Roman"/>
          <w:sz w:val="18"/>
          <w:szCs w:val="18"/>
        </w:rPr>
        <w:t>traditar</w:t>
      </w:r>
      <w:proofErr w:type="spellEnd"/>
      <w:r w:rsidRPr="00AF1ECD">
        <w:rPr>
          <w:rFonts w:ascii="Times New Roman" w:hAnsi="Times New Roman" w:cs="Times New Roman"/>
          <w:sz w:val="18"/>
          <w:szCs w:val="18"/>
        </w:rPr>
        <w:t xml:space="preserve"> el objeto vendido mediante la inscripción en la oficina de tránsito correspondiente. La prueba del dominio para fines de legitimación puede ser, entonces, la certificación de la oficina de tránsito en la que esté inscrito el automotor; o también la copia autenticada de la matrícula o tarjeta de propiedad; prueba ésta que proporciona una gran certeza porque su expedición está precedida, como lo dijo la Corte "de la previa comprobación de su derecho por parte del dueño del vehículo y el cumplimiento de los demás requisitos legales exigidos para expedir el permiso o licencia para que el aparato pueda transitar" (Sentencia de julio 21 de 1971). En otros términos, esa matrícula prueba que la inscripción del título de dominio se efectuó y que se hizo a nombre de la persona que figura en ella”. Sección Tercera, sentencia del 30 de agosto de 1988, expediente 5198.</w:t>
      </w:r>
    </w:p>
    <w:p w14:paraId="6421CE29" w14:textId="77777777" w:rsidR="005F17CF" w:rsidRPr="00AF1ECD" w:rsidRDefault="005F17CF" w:rsidP="00AF1ECD">
      <w:pPr>
        <w:pStyle w:val="Sinespaciado"/>
        <w:jc w:val="both"/>
        <w:rPr>
          <w:rFonts w:ascii="Times New Roman" w:hAnsi="Times New Roman" w:cs="Times New Roman"/>
          <w:sz w:val="18"/>
          <w:szCs w:val="18"/>
        </w:rPr>
      </w:pPr>
    </w:p>
  </w:footnote>
  <w:footnote w:id="9">
    <w:p w14:paraId="4A20AAE8" w14:textId="77777777" w:rsidR="00D24E85" w:rsidRPr="00AF1ECD" w:rsidRDefault="00D24E85" w:rsidP="00AF1ECD">
      <w:pPr>
        <w:pStyle w:val="Sinespaciado"/>
        <w:jc w:val="both"/>
        <w:rPr>
          <w:rFonts w:ascii="Times New Roman" w:hAnsi="Times New Roman" w:cs="Times New Roman"/>
          <w:sz w:val="18"/>
          <w:szCs w:val="18"/>
        </w:rPr>
      </w:pPr>
      <w:r w:rsidRPr="00AF1ECD">
        <w:rPr>
          <w:rStyle w:val="Refdenotaalpie"/>
          <w:rFonts w:ascii="Times New Roman" w:hAnsi="Times New Roman" w:cs="Times New Roman"/>
          <w:sz w:val="18"/>
          <w:szCs w:val="18"/>
        </w:rPr>
        <w:footnoteRef/>
      </w:r>
      <w:r w:rsidRPr="00AF1ECD">
        <w:rPr>
          <w:rFonts w:ascii="Times New Roman" w:hAnsi="Times New Roman" w:cs="Times New Roman"/>
          <w:sz w:val="18"/>
          <w:szCs w:val="18"/>
        </w:rPr>
        <w:t xml:space="preserve"> </w:t>
      </w:r>
      <w:bookmarkStart w:id="2" w:name="1080"/>
      <w:r w:rsidRPr="00AF1ECD">
        <w:rPr>
          <w:rFonts w:ascii="Times New Roman" w:hAnsi="Times New Roman" w:cs="Times New Roman"/>
          <w:sz w:val="18"/>
          <w:szCs w:val="18"/>
        </w:rPr>
        <w:t>ARTÍCULO 1080. &lt;PLAZO PARA EL PAGO DE LA INDEMNIZACIÓN E INTERESES MORATORIOS&gt;.</w:t>
      </w:r>
      <w:bookmarkEnd w:id="2"/>
    </w:p>
    <w:p w14:paraId="62496A4F" w14:textId="77777777" w:rsidR="00D24E85" w:rsidRPr="00AF1ECD" w:rsidRDefault="00D24E85" w:rsidP="00AF1ECD">
      <w:pPr>
        <w:pStyle w:val="Sinespaciado"/>
        <w:jc w:val="both"/>
        <w:rPr>
          <w:rFonts w:ascii="Times New Roman" w:hAnsi="Times New Roman" w:cs="Times New Roman"/>
          <w:sz w:val="18"/>
          <w:szCs w:val="18"/>
        </w:rPr>
      </w:pPr>
      <w:r w:rsidRPr="00AF1ECD">
        <w:rPr>
          <w:rFonts w:ascii="Times New Roman" w:hAnsi="Times New Roman" w:cs="Times New Roman"/>
          <w:sz w:val="18"/>
          <w:szCs w:val="18"/>
        </w:rPr>
        <w:t>&lt;Inciso modificado por el parágrafo del Artículo </w:t>
      </w:r>
      <w:hyperlink r:id="rId3" w:anchor="111" w:history="1">
        <w:r w:rsidRPr="00AF1ECD">
          <w:rPr>
            <w:rStyle w:val="Hipervnculo"/>
            <w:rFonts w:ascii="Times New Roman" w:hAnsi="Times New Roman" w:cs="Times New Roman"/>
            <w:color w:val="auto"/>
            <w:sz w:val="18"/>
            <w:szCs w:val="18"/>
          </w:rPr>
          <w:t>111</w:t>
        </w:r>
      </w:hyperlink>
      <w:r w:rsidRPr="00AF1ECD">
        <w:rPr>
          <w:rFonts w:ascii="Times New Roman" w:hAnsi="Times New Roman" w:cs="Times New Roman"/>
          <w:sz w:val="18"/>
          <w:szCs w:val="18"/>
        </w:rPr>
        <w:t xml:space="preserve"> de la Ley 510 de 1999. El nuevo texto es el siguiente:&gt; El asegurador estará obligado a efectuar el pago del siniestro dentro del mes siguiente a la fecha en que el asegurado o beneficiario acredite, </w:t>
      </w:r>
      <w:proofErr w:type="spellStart"/>
      <w:r w:rsidRPr="00AF1ECD">
        <w:rPr>
          <w:rFonts w:ascii="Times New Roman" w:hAnsi="Times New Roman" w:cs="Times New Roman"/>
          <w:sz w:val="18"/>
          <w:szCs w:val="18"/>
        </w:rPr>
        <w:t>aún</w:t>
      </w:r>
      <w:proofErr w:type="spellEnd"/>
      <w:r w:rsidRPr="00AF1ECD">
        <w:rPr>
          <w:rFonts w:ascii="Times New Roman" w:hAnsi="Times New Roman" w:cs="Times New Roman"/>
          <w:sz w:val="18"/>
          <w:szCs w:val="18"/>
        </w:rPr>
        <w:t xml:space="preserve"> extrajudicialmente, su derecho ante el asegurador de acuerdo con el artículo </w:t>
      </w:r>
      <w:hyperlink r:id="rId4" w:anchor="1077" w:history="1">
        <w:r w:rsidRPr="00AF1ECD">
          <w:rPr>
            <w:rStyle w:val="Hipervnculo"/>
            <w:rFonts w:ascii="Times New Roman" w:hAnsi="Times New Roman" w:cs="Times New Roman"/>
            <w:color w:val="auto"/>
            <w:sz w:val="18"/>
            <w:szCs w:val="18"/>
          </w:rPr>
          <w:t>1077</w:t>
        </w:r>
      </w:hyperlink>
      <w:r w:rsidRPr="00AF1ECD">
        <w:rPr>
          <w:rFonts w:ascii="Times New Roman" w:hAnsi="Times New Roman" w:cs="Times New Roman"/>
          <w:sz w:val="18"/>
          <w:szCs w:val="18"/>
        </w:rPr>
        <w:t>. Vencido este plazo, el asegurador reconocerá y pagará al asegurado o beneficiario, además de la obligación a su cargo y sobre el importe de ella, un interés moratorio igual al certificado como bancario corriente por la Superintendencia Bancaria aumentado en la mitad.</w:t>
      </w:r>
    </w:p>
    <w:p w14:paraId="35804559" w14:textId="77777777" w:rsidR="00D24E85" w:rsidRPr="00AF1ECD" w:rsidRDefault="00D24E85" w:rsidP="00AF1ECD">
      <w:pPr>
        <w:pStyle w:val="Sinespaciado"/>
        <w:jc w:val="both"/>
        <w:rPr>
          <w:rFonts w:ascii="Times New Roman" w:hAnsi="Times New Roman" w:cs="Times New Roman"/>
          <w:sz w:val="18"/>
          <w:szCs w:val="18"/>
        </w:rPr>
      </w:pPr>
      <w:r w:rsidRPr="00AF1ECD">
        <w:rPr>
          <w:rFonts w:ascii="Times New Roman" w:hAnsi="Times New Roman" w:cs="Times New Roman"/>
          <w:sz w:val="18"/>
          <w:szCs w:val="18"/>
        </w:rPr>
        <w:t>c_comerc+1080+Inc. 1</w:t>
      </w:r>
    </w:p>
    <w:p w14:paraId="14F12959" w14:textId="77777777" w:rsidR="00D24E85" w:rsidRPr="00AF1ECD" w:rsidRDefault="00D24E85" w:rsidP="00AF1ECD">
      <w:pPr>
        <w:pStyle w:val="Sinespaciado"/>
        <w:jc w:val="both"/>
        <w:rPr>
          <w:rFonts w:ascii="Times New Roman" w:hAnsi="Times New Roman" w:cs="Times New Roman"/>
          <w:sz w:val="18"/>
          <w:szCs w:val="18"/>
        </w:rPr>
      </w:pPr>
      <w:r w:rsidRPr="00AF1ECD">
        <w:rPr>
          <w:rFonts w:ascii="Times New Roman" w:hAnsi="Times New Roman" w:cs="Times New Roman"/>
          <w:sz w:val="18"/>
          <w:szCs w:val="18"/>
        </w:rPr>
        <w:t>El contrato de reaseguro no varía el contrato de seguro celebrado entre tomador y asegurador, y la oportunidad en el pago de éste, en caso de siniestro, no podrá diferirse a pretexto del reaseguro.</w:t>
      </w:r>
    </w:p>
    <w:p w14:paraId="005A9EAE" w14:textId="02CBEFC9" w:rsidR="00D24E85" w:rsidRPr="00CC190A" w:rsidRDefault="00D24E85" w:rsidP="00CF11F8">
      <w:pPr>
        <w:pStyle w:val="Textonotapie"/>
        <w:jc w:val="both"/>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63D"/>
    <w:multiLevelType w:val="hybridMultilevel"/>
    <w:tmpl w:val="844E39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61518"/>
    <w:multiLevelType w:val="hybridMultilevel"/>
    <w:tmpl w:val="F9060B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766A78"/>
    <w:multiLevelType w:val="hybridMultilevel"/>
    <w:tmpl w:val="8F9CF7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4B1752"/>
    <w:multiLevelType w:val="hybridMultilevel"/>
    <w:tmpl w:val="C9BCB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9967BB"/>
    <w:multiLevelType w:val="hybridMultilevel"/>
    <w:tmpl w:val="1270A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41552E"/>
    <w:multiLevelType w:val="hybridMultilevel"/>
    <w:tmpl w:val="FDE4B5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05D0C41"/>
    <w:multiLevelType w:val="hybridMultilevel"/>
    <w:tmpl w:val="844E39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FC526F"/>
    <w:multiLevelType w:val="hybridMultilevel"/>
    <w:tmpl w:val="A34C44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93501520">
    <w:abstractNumId w:val="2"/>
  </w:num>
  <w:num w:numId="2" w16cid:durableId="1825048139">
    <w:abstractNumId w:val="4"/>
  </w:num>
  <w:num w:numId="3" w16cid:durableId="197595172">
    <w:abstractNumId w:val="1"/>
  </w:num>
  <w:num w:numId="4" w16cid:durableId="1943369733">
    <w:abstractNumId w:val="5"/>
  </w:num>
  <w:num w:numId="5" w16cid:durableId="2040470438">
    <w:abstractNumId w:val="6"/>
  </w:num>
  <w:num w:numId="6" w16cid:durableId="1861776791">
    <w:abstractNumId w:val="0"/>
  </w:num>
  <w:num w:numId="7" w16cid:durableId="491336803">
    <w:abstractNumId w:val="7"/>
  </w:num>
  <w:num w:numId="8" w16cid:durableId="1788503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65"/>
    <w:rsid w:val="000106C5"/>
    <w:rsid w:val="00051607"/>
    <w:rsid w:val="000D1BB0"/>
    <w:rsid w:val="0010353A"/>
    <w:rsid w:val="001D7321"/>
    <w:rsid w:val="001E0854"/>
    <w:rsid w:val="001E4DC2"/>
    <w:rsid w:val="001F65EB"/>
    <w:rsid w:val="002209AA"/>
    <w:rsid w:val="00241596"/>
    <w:rsid w:val="00253D59"/>
    <w:rsid w:val="002C6EEA"/>
    <w:rsid w:val="002D720E"/>
    <w:rsid w:val="00334FA0"/>
    <w:rsid w:val="00375D6B"/>
    <w:rsid w:val="003A32D1"/>
    <w:rsid w:val="00411E39"/>
    <w:rsid w:val="00492303"/>
    <w:rsid w:val="004D0A06"/>
    <w:rsid w:val="004D6E1B"/>
    <w:rsid w:val="00526AE7"/>
    <w:rsid w:val="00533610"/>
    <w:rsid w:val="005B113A"/>
    <w:rsid w:val="005F17CF"/>
    <w:rsid w:val="0060763C"/>
    <w:rsid w:val="006154A2"/>
    <w:rsid w:val="00617C25"/>
    <w:rsid w:val="00622D65"/>
    <w:rsid w:val="00695CEB"/>
    <w:rsid w:val="006B0BB0"/>
    <w:rsid w:val="006D072E"/>
    <w:rsid w:val="00707026"/>
    <w:rsid w:val="00732012"/>
    <w:rsid w:val="0073582D"/>
    <w:rsid w:val="00761C32"/>
    <w:rsid w:val="007707E0"/>
    <w:rsid w:val="007971BA"/>
    <w:rsid w:val="007B4FDA"/>
    <w:rsid w:val="007C3480"/>
    <w:rsid w:val="007C3CB4"/>
    <w:rsid w:val="008123A5"/>
    <w:rsid w:val="00816DA5"/>
    <w:rsid w:val="00850EE0"/>
    <w:rsid w:val="0085454B"/>
    <w:rsid w:val="00893E14"/>
    <w:rsid w:val="008B35A2"/>
    <w:rsid w:val="008C3812"/>
    <w:rsid w:val="008D5212"/>
    <w:rsid w:val="00905578"/>
    <w:rsid w:val="00935885"/>
    <w:rsid w:val="009723FA"/>
    <w:rsid w:val="009A0DF4"/>
    <w:rsid w:val="009A1AA7"/>
    <w:rsid w:val="009C2940"/>
    <w:rsid w:val="009C5122"/>
    <w:rsid w:val="009D2217"/>
    <w:rsid w:val="009D4B91"/>
    <w:rsid w:val="009E6C55"/>
    <w:rsid w:val="00A6133D"/>
    <w:rsid w:val="00A760DD"/>
    <w:rsid w:val="00AF1ECD"/>
    <w:rsid w:val="00AF5D3C"/>
    <w:rsid w:val="00AF71B4"/>
    <w:rsid w:val="00B04B9A"/>
    <w:rsid w:val="00B2753A"/>
    <w:rsid w:val="00B6537F"/>
    <w:rsid w:val="00B944E7"/>
    <w:rsid w:val="00B973A5"/>
    <w:rsid w:val="00BA7BE9"/>
    <w:rsid w:val="00BB028F"/>
    <w:rsid w:val="00BC6617"/>
    <w:rsid w:val="00C0101E"/>
    <w:rsid w:val="00C96756"/>
    <w:rsid w:val="00CC190A"/>
    <w:rsid w:val="00CE1BA0"/>
    <w:rsid w:val="00CE300E"/>
    <w:rsid w:val="00CF11F8"/>
    <w:rsid w:val="00D11275"/>
    <w:rsid w:val="00D15416"/>
    <w:rsid w:val="00D24E85"/>
    <w:rsid w:val="00D265BE"/>
    <w:rsid w:val="00D445BB"/>
    <w:rsid w:val="00D74B01"/>
    <w:rsid w:val="00D80273"/>
    <w:rsid w:val="00D81461"/>
    <w:rsid w:val="00DB3527"/>
    <w:rsid w:val="00DF4512"/>
    <w:rsid w:val="00E01401"/>
    <w:rsid w:val="00E251C5"/>
    <w:rsid w:val="00E311C3"/>
    <w:rsid w:val="00E4374F"/>
    <w:rsid w:val="00E70865"/>
    <w:rsid w:val="00E94060"/>
    <w:rsid w:val="00E94BC3"/>
    <w:rsid w:val="00F033F3"/>
    <w:rsid w:val="00F64608"/>
    <w:rsid w:val="00F93C7A"/>
    <w:rsid w:val="00FA42B8"/>
    <w:rsid w:val="00FA7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714B"/>
  <w15:chartTrackingRefBased/>
  <w15:docId w15:val="{5A861B9B-5E1D-4BFA-9074-917CAA0F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22D65"/>
  </w:style>
  <w:style w:type="paragraph" w:styleId="Sinespaciado">
    <w:name w:val="No Spacing"/>
    <w:link w:val="SinespaciadoCar"/>
    <w:uiPriority w:val="1"/>
    <w:qFormat/>
    <w:rsid w:val="00622D65"/>
    <w:pPr>
      <w:spacing w:after="0" w:line="240" w:lineRule="auto"/>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nota pie Car Car,FA Fu Car Car"/>
    <w:basedOn w:val="Normal"/>
    <w:link w:val="TextonotapieCar"/>
    <w:unhideWhenUsed/>
    <w:qFormat/>
    <w:rsid w:val="00622D6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rsid w:val="00622D65"/>
    <w:rPr>
      <w:sz w:val="20"/>
      <w:szCs w:val="20"/>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basedOn w:val="Fuentedeprrafopredeter"/>
    <w:unhideWhenUsed/>
    <w:rsid w:val="00622D65"/>
    <w:rPr>
      <w:vertAlign w:val="superscript"/>
    </w:rPr>
  </w:style>
  <w:style w:type="character" w:customStyle="1" w:styleId="SinespaciadoCar">
    <w:name w:val="Sin espaciado Car"/>
    <w:basedOn w:val="Fuentedeprrafopredeter"/>
    <w:link w:val="Sinespaciado"/>
    <w:uiPriority w:val="1"/>
    <w:rsid w:val="00622D65"/>
  </w:style>
  <w:style w:type="character" w:styleId="Hipervnculo">
    <w:name w:val="Hyperlink"/>
    <w:basedOn w:val="Fuentedeprrafopredeter"/>
    <w:uiPriority w:val="99"/>
    <w:unhideWhenUsed/>
    <w:rsid w:val="00622D65"/>
    <w:rPr>
      <w:color w:val="0563C1" w:themeColor="hyperlink"/>
      <w:u w:val="single"/>
    </w:rPr>
  </w:style>
  <w:style w:type="character" w:styleId="Textoennegrita">
    <w:name w:val="Strong"/>
    <w:basedOn w:val="Fuentedeprrafopredeter"/>
    <w:uiPriority w:val="22"/>
    <w:qFormat/>
    <w:rsid w:val="001E0854"/>
    <w:rPr>
      <w:b/>
      <w:bCs/>
    </w:rPr>
  </w:style>
  <w:style w:type="character" w:styleId="Mencinsinresolver">
    <w:name w:val="Unresolved Mention"/>
    <w:basedOn w:val="Fuentedeprrafopredeter"/>
    <w:uiPriority w:val="99"/>
    <w:semiHidden/>
    <w:unhideWhenUsed/>
    <w:rsid w:val="009D4B91"/>
    <w:rPr>
      <w:color w:val="605E5C"/>
      <w:shd w:val="clear" w:color="auto" w:fill="E1DFDD"/>
    </w:rPr>
  </w:style>
  <w:style w:type="paragraph" w:styleId="Prrafodelista">
    <w:name w:val="List Paragraph"/>
    <w:basedOn w:val="Normal"/>
    <w:uiPriority w:val="34"/>
    <w:qFormat/>
    <w:rsid w:val="00E70865"/>
    <w:pPr>
      <w:ind w:left="720"/>
      <w:contextualSpacing/>
    </w:pPr>
  </w:style>
  <w:style w:type="paragraph" w:styleId="NormalWeb">
    <w:name w:val="Normal (Web)"/>
    <w:basedOn w:val="Normal"/>
    <w:uiPriority w:val="99"/>
    <w:unhideWhenUsed/>
    <w:rsid w:val="0093588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argenizq1punto0">
    <w:name w:val="margen_izq_1punto0"/>
    <w:basedOn w:val="Normal"/>
    <w:rsid w:val="00D24E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CSJCar">
    <w:name w:val="Normal CSJ Car"/>
    <w:link w:val="NormalCSJ"/>
    <w:rsid w:val="00D445BB"/>
    <w:rPr>
      <w:rFonts w:ascii="Bookman Old Style" w:eastAsia="Calibri" w:hAnsi="Bookman Old Style"/>
      <w:sz w:val="28"/>
      <w:szCs w:val="28"/>
    </w:rPr>
  </w:style>
  <w:style w:type="paragraph" w:customStyle="1" w:styleId="NormalCSJ">
    <w:name w:val="Normal CSJ"/>
    <w:basedOn w:val="Normal"/>
    <w:link w:val="NormalCSJCar"/>
    <w:qFormat/>
    <w:rsid w:val="00D445BB"/>
    <w:pPr>
      <w:spacing w:after="0" w:line="360" w:lineRule="auto"/>
      <w:ind w:firstLine="709"/>
      <w:jc w:val="both"/>
    </w:pPr>
    <w:rPr>
      <w:rFonts w:ascii="Bookman Old Style" w:eastAsia="Calibri" w:hAnsi="Bookman Old Styl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43645">
      <w:bodyDiv w:val="1"/>
      <w:marLeft w:val="0"/>
      <w:marRight w:val="0"/>
      <w:marTop w:val="0"/>
      <w:marBottom w:val="0"/>
      <w:divBdr>
        <w:top w:val="none" w:sz="0" w:space="0" w:color="auto"/>
        <w:left w:val="none" w:sz="0" w:space="0" w:color="auto"/>
        <w:bottom w:val="none" w:sz="0" w:space="0" w:color="auto"/>
        <w:right w:val="none" w:sz="0" w:space="0" w:color="auto"/>
      </w:divBdr>
    </w:div>
    <w:div w:id="1436902384">
      <w:bodyDiv w:val="1"/>
      <w:marLeft w:val="0"/>
      <w:marRight w:val="0"/>
      <w:marTop w:val="0"/>
      <w:marBottom w:val="0"/>
      <w:divBdr>
        <w:top w:val="none" w:sz="0" w:space="0" w:color="auto"/>
        <w:left w:val="none" w:sz="0" w:space="0" w:color="auto"/>
        <w:bottom w:val="none" w:sz="0" w:space="0" w:color="auto"/>
        <w:right w:val="none" w:sz="0" w:space="0" w:color="auto"/>
      </w:divBdr>
    </w:div>
    <w:div w:id="21353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uriciobaron7@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510_1999_pr002.html" TargetMode="External"/><Relationship Id="rId2" Type="http://schemas.openxmlformats.org/officeDocument/2006/relationships/hyperlink" Target="http://www.cali.gov.co/tramites/31/certificado-de-libertad-y-tradicion-de-un-vehiculo-automotor/" TargetMode="External"/><Relationship Id="rId1" Type="http://schemas.openxmlformats.org/officeDocument/2006/relationships/hyperlink" Target="https://www.runt.com.co/sobre-runt/que-es-runt" TargetMode="External"/><Relationship Id="rId4" Type="http://schemas.openxmlformats.org/officeDocument/2006/relationships/hyperlink" Target="http://www.secretariasenado.gov.co/senado/basedoc/codigo_comercio_pr03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E574E-3A5D-48B1-ADA6-DF113DCE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WILMAN ARCINIEGAS GARCÍA</dc:creator>
  <cp:keywords/>
  <dc:description/>
  <cp:lastModifiedBy>WILMAN ARCINIEGAS GARCÍA</cp:lastModifiedBy>
  <cp:revision>7</cp:revision>
  <dcterms:created xsi:type="dcterms:W3CDTF">2022-06-10T20:16:00Z</dcterms:created>
  <dcterms:modified xsi:type="dcterms:W3CDTF">2022-06-10T20:25:00Z</dcterms:modified>
</cp:coreProperties>
</file>