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372" w:rsidRPr="007615A9" w:rsidRDefault="00653372" w:rsidP="00653372">
      <w:pPr>
        <w:pStyle w:val="Sinespaciado"/>
        <w:rPr>
          <w:rFonts w:ascii="Tahoma" w:hAnsi="Tahoma"/>
          <w:sz w:val="20"/>
          <w:szCs w:val="20"/>
        </w:rPr>
      </w:pPr>
      <w:r w:rsidRPr="007615A9">
        <w:rPr>
          <w:rFonts w:ascii="Tahoma" w:hAnsi="Tahoma"/>
          <w:sz w:val="20"/>
          <w:szCs w:val="20"/>
        </w:rPr>
        <w:t>Bogotá D.C.,</w:t>
      </w:r>
      <w:r w:rsidR="00F37A90">
        <w:rPr>
          <w:rFonts w:ascii="Tahoma" w:hAnsi="Tahoma"/>
          <w:sz w:val="20"/>
          <w:szCs w:val="20"/>
        </w:rPr>
        <w:t xml:space="preserve"> 17 de </w:t>
      </w:r>
      <w:r w:rsidR="00735486">
        <w:rPr>
          <w:rFonts w:ascii="Tahoma" w:hAnsi="Tahoma"/>
          <w:sz w:val="20"/>
          <w:szCs w:val="20"/>
        </w:rPr>
        <w:t>mayo</w:t>
      </w:r>
      <w:r w:rsidR="00F37A90">
        <w:rPr>
          <w:rFonts w:ascii="Tahoma" w:hAnsi="Tahoma"/>
          <w:sz w:val="20"/>
          <w:szCs w:val="20"/>
        </w:rPr>
        <w:t xml:space="preserve"> 202</w:t>
      </w:r>
      <w:r w:rsidR="00735486">
        <w:rPr>
          <w:rFonts w:ascii="Tahoma" w:hAnsi="Tahoma"/>
          <w:sz w:val="20"/>
          <w:szCs w:val="20"/>
        </w:rPr>
        <w:t>2</w:t>
      </w:r>
      <w:r w:rsidR="00DA181C" w:rsidRPr="007615A9">
        <w:rPr>
          <w:rFonts w:ascii="Tahoma" w:hAnsi="Tahoma"/>
          <w:sz w:val="20"/>
          <w:szCs w:val="20"/>
        </w:rPr>
        <w:fldChar w:fldCharType="begin"/>
      </w:r>
      <w:r w:rsidR="00C86B04" w:rsidRPr="007615A9">
        <w:rPr>
          <w:rFonts w:ascii="Tahoma" w:hAnsi="Tahoma"/>
          <w:sz w:val="20"/>
          <w:szCs w:val="20"/>
        </w:rPr>
        <w:instrText xml:space="preserve"> MERGEFIELD </w:instrText>
      </w:r>
      <w:r w:rsidR="009B5EFE" w:rsidRPr="007615A9">
        <w:rPr>
          <w:rFonts w:ascii="Tahoma" w:hAnsi="Tahoma"/>
          <w:sz w:val="20"/>
          <w:szCs w:val="20"/>
        </w:rPr>
        <w:instrText xml:space="preserve">\@ "dd 'de' MMMM 'de 'yyyy" </w:instrText>
      </w:r>
      <w:r w:rsidR="00C86B04" w:rsidRPr="007615A9">
        <w:rPr>
          <w:rFonts w:ascii="Tahoma" w:hAnsi="Tahoma"/>
          <w:sz w:val="20"/>
          <w:szCs w:val="20"/>
        </w:rPr>
        <w:instrText>Fecha_de_envío</w:instrText>
      </w:r>
      <w:r w:rsidR="00DA181C" w:rsidRPr="007615A9">
        <w:rPr>
          <w:rFonts w:ascii="Tahoma" w:hAnsi="Tahoma"/>
          <w:sz w:val="20"/>
          <w:szCs w:val="20"/>
        </w:rPr>
        <w:fldChar w:fldCharType="end"/>
      </w:r>
      <w:r w:rsidRPr="007615A9">
        <w:rPr>
          <w:rFonts w:ascii="Tahoma" w:hAnsi="Tahoma"/>
          <w:sz w:val="20"/>
          <w:szCs w:val="20"/>
        </w:rPr>
        <w:t>.</w:t>
      </w:r>
    </w:p>
    <w:p w:rsidR="00653372" w:rsidRPr="007615A9" w:rsidRDefault="00F37A90" w:rsidP="00653372">
      <w:pPr>
        <w:pStyle w:val="Sinespaciado"/>
        <w:rPr>
          <w:rFonts w:ascii="Tahoma" w:hAnsi="Tahoma"/>
          <w:sz w:val="20"/>
          <w:szCs w:val="20"/>
        </w:rPr>
      </w:pPr>
      <w:r>
        <w:rPr>
          <w:rFonts w:ascii="Tahoma" w:hAnsi="Tahoma"/>
          <w:sz w:val="20"/>
          <w:szCs w:val="20"/>
        </w:rPr>
        <w:t xml:space="preserve">PPD </w:t>
      </w:r>
      <w:r w:rsidR="00653372" w:rsidRPr="007615A9">
        <w:rPr>
          <w:rFonts w:ascii="Tahoma" w:hAnsi="Tahoma"/>
          <w:sz w:val="20"/>
          <w:szCs w:val="20"/>
        </w:rPr>
        <w:t xml:space="preserve">- </w:t>
      </w:r>
      <w:r w:rsidR="00735486">
        <w:rPr>
          <w:rFonts w:ascii="Tahoma" w:hAnsi="Tahoma"/>
          <w:sz w:val="20"/>
          <w:szCs w:val="20"/>
        </w:rPr>
        <w:t>MCRM</w:t>
      </w:r>
    </w:p>
    <w:p w:rsidR="0001417C" w:rsidRPr="007615A9" w:rsidRDefault="0001417C" w:rsidP="00653372">
      <w:pPr>
        <w:pStyle w:val="Sinespaciado"/>
        <w:rPr>
          <w:rFonts w:ascii="Tahoma" w:hAnsi="Tahoma"/>
          <w:sz w:val="20"/>
          <w:szCs w:val="20"/>
        </w:rPr>
      </w:pPr>
    </w:p>
    <w:p w:rsidR="00653372" w:rsidRPr="007615A9" w:rsidRDefault="00653372" w:rsidP="00653372">
      <w:pPr>
        <w:pStyle w:val="Sinespaciado"/>
        <w:rPr>
          <w:rFonts w:ascii="Tahoma" w:hAnsi="Tahoma"/>
          <w:b/>
          <w:bCs/>
          <w:sz w:val="20"/>
          <w:szCs w:val="20"/>
        </w:rPr>
      </w:pPr>
      <w:r w:rsidRPr="007615A9">
        <w:rPr>
          <w:rFonts w:ascii="Tahoma" w:hAnsi="Tahoma"/>
          <w:sz w:val="20"/>
          <w:szCs w:val="20"/>
        </w:rPr>
        <w:t>Señor</w:t>
      </w:r>
      <w:r w:rsidR="006D6E4F" w:rsidRPr="007615A9">
        <w:rPr>
          <w:rFonts w:ascii="Tahoma" w:hAnsi="Tahoma"/>
          <w:sz w:val="20"/>
          <w:szCs w:val="20"/>
        </w:rPr>
        <w:t>(a)</w:t>
      </w:r>
      <w:r w:rsidRPr="007615A9">
        <w:rPr>
          <w:rFonts w:ascii="Tahoma" w:hAnsi="Tahoma"/>
          <w:sz w:val="20"/>
          <w:szCs w:val="20"/>
        </w:rPr>
        <w:t>:</w:t>
      </w:r>
    </w:p>
    <w:p w:rsidR="00735486" w:rsidRDefault="00735486" w:rsidP="00653372">
      <w:pPr>
        <w:pStyle w:val="Sinespaciado"/>
        <w:rPr>
          <w:rFonts w:ascii="Tahoma" w:hAnsi="Tahoma"/>
          <w:b/>
          <w:sz w:val="20"/>
          <w:szCs w:val="20"/>
        </w:rPr>
      </w:pPr>
      <w:r w:rsidRPr="00735486">
        <w:rPr>
          <w:rFonts w:ascii="Tahoma" w:hAnsi="Tahoma"/>
          <w:b/>
          <w:sz w:val="20"/>
          <w:szCs w:val="20"/>
        </w:rPr>
        <w:t>BARON GRANADOS</w:t>
      </w:r>
      <w:r>
        <w:rPr>
          <w:rFonts w:ascii="Tahoma" w:hAnsi="Tahoma"/>
          <w:b/>
          <w:sz w:val="20"/>
          <w:szCs w:val="20"/>
        </w:rPr>
        <w:t xml:space="preserve"> </w:t>
      </w:r>
      <w:r w:rsidRPr="00735486">
        <w:rPr>
          <w:rFonts w:ascii="Tahoma" w:hAnsi="Tahoma"/>
          <w:b/>
          <w:sz w:val="20"/>
          <w:szCs w:val="20"/>
        </w:rPr>
        <w:t>MAURICIO</w:t>
      </w:r>
    </w:p>
    <w:p w:rsidR="00653372" w:rsidRPr="007615A9" w:rsidRDefault="006D6E4F" w:rsidP="00653372">
      <w:pPr>
        <w:pStyle w:val="Sinespaciado"/>
        <w:rPr>
          <w:rFonts w:ascii="Tahoma" w:hAnsi="Tahoma"/>
          <w:sz w:val="20"/>
          <w:szCs w:val="20"/>
        </w:rPr>
      </w:pPr>
      <w:r w:rsidRPr="007615A9">
        <w:rPr>
          <w:rFonts w:ascii="Tahoma" w:hAnsi="Tahoma"/>
          <w:sz w:val="20"/>
          <w:szCs w:val="20"/>
        </w:rPr>
        <w:t xml:space="preserve">Dirección de </w:t>
      </w:r>
      <w:r w:rsidR="00735486" w:rsidRPr="007615A9">
        <w:rPr>
          <w:rFonts w:ascii="Tahoma" w:hAnsi="Tahoma"/>
          <w:sz w:val="20"/>
          <w:szCs w:val="20"/>
        </w:rPr>
        <w:t>correspondencia:</w:t>
      </w:r>
      <w:r w:rsidR="00735486">
        <w:rPr>
          <w:rFonts w:ascii="Tahoma" w:hAnsi="Tahoma"/>
          <w:sz w:val="20"/>
          <w:szCs w:val="20"/>
        </w:rPr>
        <w:t xml:space="preserve"> calle 152 B con carrera 73 B</w:t>
      </w:r>
    </w:p>
    <w:p w:rsidR="00C86B04" w:rsidRPr="007615A9" w:rsidRDefault="006D6E4F" w:rsidP="00653372">
      <w:pPr>
        <w:pStyle w:val="Sinespaciado"/>
        <w:rPr>
          <w:rFonts w:ascii="Tahoma" w:hAnsi="Tahoma"/>
          <w:sz w:val="20"/>
          <w:szCs w:val="20"/>
        </w:rPr>
      </w:pPr>
      <w:r w:rsidRPr="007615A9">
        <w:rPr>
          <w:rFonts w:ascii="Tahoma" w:hAnsi="Tahoma"/>
          <w:sz w:val="20"/>
          <w:szCs w:val="20"/>
        </w:rPr>
        <w:t>Correo electrónico:</w:t>
      </w:r>
      <w:r w:rsidR="00653372" w:rsidRPr="007615A9">
        <w:rPr>
          <w:rFonts w:ascii="Tahoma" w:hAnsi="Tahoma"/>
          <w:sz w:val="20"/>
          <w:szCs w:val="20"/>
        </w:rPr>
        <w:t xml:space="preserve"> </w:t>
      </w:r>
      <w:r w:rsidR="00735486" w:rsidRPr="00735486">
        <w:rPr>
          <w:rFonts w:ascii="Tahoma" w:hAnsi="Tahoma"/>
          <w:sz w:val="20"/>
          <w:szCs w:val="20"/>
        </w:rPr>
        <w:t>mauriciobaron7@gmail.com</w:t>
      </w:r>
    </w:p>
    <w:p w:rsidR="00653372" w:rsidRPr="007615A9" w:rsidRDefault="006D6E4F" w:rsidP="00653372">
      <w:pPr>
        <w:pStyle w:val="Sinespaciado"/>
        <w:rPr>
          <w:rFonts w:ascii="Tahoma" w:hAnsi="Tahoma"/>
          <w:sz w:val="20"/>
          <w:szCs w:val="20"/>
        </w:rPr>
      </w:pPr>
      <w:r w:rsidRPr="007615A9">
        <w:rPr>
          <w:rFonts w:ascii="Tahoma" w:hAnsi="Tahoma"/>
          <w:sz w:val="20"/>
          <w:szCs w:val="20"/>
        </w:rPr>
        <w:t>Teléfono:</w:t>
      </w:r>
      <w:r w:rsidR="00653372" w:rsidRPr="007615A9">
        <w:rPr>
          <w:rFonts w:ascii="Tahoma" w:hAnsi="Tahoma"/>
          <w:sz w:val="20"/>
          <w:szCs w:val="20"/>
        </w:rPr>
        <w:t xml:space="preserve"> </w:t>
      </w:r>
      <w:r w:rsidRPr="007615A9">
        <w:rPr>
          <w:rFonts w:ascii="Tahoma" w:hAnsi="Tahoma"/>
          <w:sz w:val="20"/>
          <w:szCs w:val="20"/>
        </w:rPr>
        <w:t xml:space="preserve">+57 </w:t>
      </w:r>
      <w:r w:rsidR="00735486" w:rsidRPr="00735486">
        <w:rPr>
          <w:rFonts w:ascii="Tahoma" w:hAnsi="Tahoma"/>
          <w:sz w:val="20"/>
          <w:szCs w:val="20"/>
        </w:rPr>
        <w:t>310</w:t>
      </w:r>
      <w:r w:rsidR="00735486">
        <w:rPr>
          <w:rFonts w:ascii="Tahoma" w:hAnsi="Tahoma"/>
          <w:sz w:val="20"/>
          <w:szCs w:val="20"/>
        </w:rPr>
        <w:t xml:space="preserve"> </w:t>
      </w:r>
      <w:r w:rsidR="00735486" w:rsidRPr="00735486">
        <w:rPr>
          <w:rFonts w:ascii="Tahoma" w:hAnsi="Tahoma"/>
          <w:sz w:val="20"/>
          <w:szCs w:val="20"/>
        </w:rPr>
        <w:t>8511645</w:t>
      </w:r>
    </w:p>
    <w:p w:rsidR="00653372" w:rsidRPr="007615A9" w:rsidRDefault="008E4FAB" w:rsidP="00653372">
      <w:pPr>
        <w:pStyle w:val="Sinespaciado"/>
        <w:rPr>
          <w:rFonts w:ascii="Tahoma" w:hAnsi="Tahoma"/>
          <w:sz w:val="20"/>
          <w:szCs w:val="20"/>
          <w:lang w:val="es-MX"/>
        </w:rPr>
      </w:pPr>
      <w:r w:rsidRPr="007615A9">
        <w:rPr>
          <w:rFonts w:ascii="Tahoma" w:hAnsi="Tahoma"/>
          <w:sz w:val="20"/>
          <w:szCs w:val="20"/>
        </w:rPr>
        <w:fldChar w:fldCharType="begin"/>
      </w:r>
      <w:r w:rsidRPr="007615A9">
        <w:rPr>
          <w:rFonts w:ascii="Tahoma" w:hAnsi="Tahoma"/>
          <w:sz w:val="20"/>
          <w:szCs w:val="20"/>
        </w:rPr>
        <w:instrText xml:space="preserve"> MERGEFIELD  Ciudad  \* MERGEFORMAT </w:instrText>
      </w:r>
      <w:r w:rsidRPr="007615A9">
        <w:rPr>
          <w:rFonts w:ascii="Tahoma" w:hAnsi="Tahoma"/>
          <w:sz w:val="20"/>
          <w:szCs w:val="20"/>
        </w:rPr>
        <w:fldChar w:fldCharType="separate"/>
      </w:r>
      <w:r w:rsidR="00F37A90" w:rsidRPr="00F37A90">
        <w:rPr>
          <w:rFonts w:ascii="Tahoma" w:hAnsi="Tahoma"/>
          <w:noProof/>
          <w:sz w:val="20"/>
          <w:szCs w:val="20"/>
        </w:rPr>
        <w:t>Bogotá -</w:t>
      </w:r>
      <w:r w:rsidR="00F37A90" w:rsidRPr="00F30312">
        <w:rPr>
          <w:noProof/>
          <w:szCs w:val="20"/>
        </w:rPr>
        <w:t xml:space="preserve"> Cundinamarca</w:t>
      </w:r>
      <w:r w:rsidRPr="007615A9">
        <w:rPr>
          <w:rFonts w:ascii="Tahoma" w:hAnsi="Tahoma"/>
          <w:sz w:val="20"/>
          <w:szCs w:val="20"/>
        </w:rPr>
        <w:fldChar w:fldCharType="end"/>
      </w:r>
    </w:p>
    <w:p w:rsidR="0001417C" w:rsidRPr="007615A9" w:rsidRDefault="0001417C" w:rsidP="00653372">
      <w:pPr>
        <w:pStyle w:val="Sinespaciado"/>
        <w:rPr>
          <w:rFonts w:ascii="Tahoma" w:hAnsi="Tahoma"/>
          <w:sz w:val="20"/>
          <w:szCs w:val="20"/>
          <w:lang w:val="es-MX"/>
        </w:rPr>
      </w:pPr>
    </w:p>
    <w:p w:rsidR="00653372" w:rsidRPr="007615A9" w:rsidRDefault="00653372" w:rsidP="00653372">
      <w:pPr>
        <w:pStyle w:val="Sinespaciado"/>
        <w:rPr>
          <w:rFonts w:ascii="Tahoma" w:hAnsi="Tahoma"/>
          <w:b/>
          <w:sz w:val="20"/>
          <w:szCs w:val="20"/>
          <w:lang w:val="es-ES_tradnl"/>
        </w:rPr>
      </w:pPr>
      <w:r w:rsidRPr="007615A9">
        <w:rPr>
          <w:rFonts w:ascii="Tahoma" w:hAnsi="Tahoma"/>
          <w:b/>
          <w:sz w:val="20"/>
          <w:szCs w:val="20"/>
        </w:rPr>
        <w:t>Asunto:</w:t>
      </w:r>
      <w:r w:rsidRPr="007615A9">
        <w:rPr>
          <w:rFonts w:ascii="Tahoma" w:hAnsi="Tahoma"/>
          <w:b/>
          <w:sz w:val="20"/>
          <w:szCs w:val="20"/>
        </w:rPr>
        <w:tab/>
      </w:r>
      <w:r w:rsidRPr="007615A9">
        <w:rPr>
          <w:rFonts w:ascii="Tahoma" w:hAnsi="Tahoma"/>
          <w:b/>
          <w:sz w:val="20"/>
          <w:szCs w:val="20"/>
        </w:rPr>
        <w:tab/>
      </w:r>
      <w:r w:rsidRPr="007615A9">
        <w:rPr>
          <w:rFonts w:ascii="Tahoma" w:hAnsi="Tahoma"/>
          <w:b/>
          <w:sz w:val="20"/>
          <w:szCs w:val="20"/>
        </w:rPr>
        <w:tab/>
      </w:r>
      <w:r w:rsidR="000A20BC" w:rsidRPr="007615A9">
        <w:rPr>
          <w:rFonts w:ascii="Tahoma" w:hAnsi="Tahoma"/>
          <w:b/>
          <w:sz w:val="20"/>
          <w:szCs w:val="20"/>
        </w:rPr>
        <w:t>Siniestro</w:t>
      </w:r>
      <w:r w:rsidR="00DC7031" w:rsidRPr="007615A9">
        <w:rPr>
          <w:rFonts w:ascii="Tahoma" w:hAnsi="Tahoma"/>
          <w:b/>
          <w:sz w:val="20"/>
          <w:szCs w:val="20"/>
        </w:rPr>
        <w:t>:</w:t>
      </w:r>
      <w:r w:rsidRPr="007615A9">
        <w:rPr>
          <w:rFonts w:ascii="Tahoma" w:hAnsi="Tahoma"/>
          <w:b/>
          <w:sz w:val="20"/>
          <w:szCs w:val="20"/>
        </w:rPr>
        <w:t xml:space="preserve"> </w:t>
      </w:r>
      <w:r w:rsidR="00735486" w:rsidRPr="00735486">
        <w:rPr>
          <w:rFonts w:ascii="Tahoma" w:hAnsi="Tahoma"/>
          <w:sz w:val="20"/>
          <w:szCs w:val="20"/>
        </w:rPr>
        <w:t>112805880</w:t>
      </w:r>
    </w:p>
    <w:p w:rsidR="0001417C" w:rsidRPr="007615A9" w:rsidRDefault="00653372" w:rsidP="004172A5">
      <w:pPr>
        <w:pStyle w:val="Sinespaciado"/>
        <w:ind w:left="708" w:hanging="708"/>
        <w:rPr>
          <w:rFonts w:ascii="Tahoma" w:hAnsi="Tahoma"/>
          <w:b/>
          <w:sz w:val="20"/>
          <w:szCs w:val="20"/>
        </w:rPr>
      </w:pPr>
      <w:r w:rsidRPr="007615A9">
        <w:rPr>
          <w:rFonts w:ascii="Tahoma" w:hAnsi="Tahoma"/>
          <w:b/>
          <w:sz w:val="20"/>
          <w:szCs w:val="20"/>
          <w:lang w:val="es-ES_tradnl"/>
        </w:rPr>
        <w:tab/>
      </w:r>
      <w:r w:rsidRPr="007615A9">
        <w:rPr>
          <w:rFonts w:ascii="Tahoma" w:hAnsi="Tahoma"/>
          <w:b/>
          <w:sz w:val="20"/>
          <w:szCs w:val="20"/>
          <w:lang w:val="es-ES_tradnl"/>
        </w:rPr>
        <w:tab/>
      </w:r>
      <w:r w:rsidRPr="007615A9">
        <w:rPr>
          <w:rFonts w:ascii="Tahoma" w:hAnsi="Tahoma"/>
          <w:b/>
          <w:sz w:val="20"/>
          <w:szCs w:val="20"/>
          <w:lang w:val="es-ES_tradnl"/>
        </w:rPr>
        <w:tab/>
      </w:r>
      <w:r w:rsidR="002C4101" w:rsidRPr="007615A9">
        <w:rPr>
          <w:rFonts w:ascii="Tahoma" w:hAnsi="Tahoma"/>
          <w:b/>
          <w:sz w:val="20"/>
          <w:szCs w:val="20"/>
          <w:lang w:val="es-ES_tradnl"/>
        </w:rPr>
        <w:tab/>
      </w:r>
      <w:bookmarkStart w:id="0" w:name="_GoBack"/>
      <w:bookmarkEnd w:id="0"/>
      <w:r w:rsidR="00F61641" w:rsidRPr="007615A9">
        <w:rPr>
          <w:rFonts w:ascii="Tahoma" w:hAnsi="Tahoma"/>
          <w:b/>
          <w:sz w:val="20"/>
          <w:szCs w:val="20"/>
        </w:rPr>
        <w:t>Placa asegurada</w:t>
      </w:r>
      <w:r w:rsidR="00DC7031" w:rsidRPr="007615A9">
        <w:rPr>
          <w:rFonts w:ascii="Tahoma" w:hAnsi="Tahoma"/>
          <w:b/>
          <w:sz w:val="20"/>
          <w:szCs w:val="20"/>
        </w:rPr>
        <w:t>:</w:t>
      </w:r>
      <w:r w:rsidR="0001417C" w:rsidRPr="007615A9">
        <w:rPr>
          <w:rFonts w:ascii="Tahoma" w:hAnsi="Tahoma"/>
          <w:b/>
          <w:sz w:val="20"/>
          <w:szCs w:val="20"/>
        </w:rPr>
        <w:t xml:space="preserve"> </w:t>
      </w:r>
      <w:r w:rsidR="00735486" w:rsidRPr="00735486">
        <w:rPr>
          <w:rFonts w:ascii="Tahoma" w:hAnsi="Tahoma"/>
          <w:sz w:val="20"/>
          <w:szCs w:val="20"/>
        </w:rPr>
        <w:t>GLR705</w:t>
      </w:r>
      <w:r w:rsidRPr="007615A9">
        <w:rPr>
          <w:rFonts w:ascii="Tahoma" w:hAnsi="Tahoma"/>
          <w:b/>
          <w:sz w:val="20"/>
          <w:szCs w:val="20"/>
        </w:rPr>
        <w:tab/>
      </w:r>
      <w:r w:rsidRPr="007615A9">
        <w:rPr>
          <w:rFonts w:ascii="Tahoma" w:hAnsi="Tahoma"/>
          <w:b/>
          <w:sz w:val="20"/>
          <w:szCs w:val="20"/>
        </w:rPr>
        <w:tab/>
      </w:r>
    </w:p>
    <w:p w:rsidR="0001417C" w:rsidRPr="007615A9" w:rsidRDefault="0001417C" w:rsidP="00653372">
      <w:pPr>
        <w:pStyle w:val="Sinespaciado"/>
        <w:rPr>
          <w:rFonts w:ascii="Tahoma" w:hAnsi="Tahoma"/>
          <w:sz w:val="20"/>
          <w:szCs w:val="20"/>
        </w:rPr>
      </w:pPr>
    </w:p>
    <w:p w:rsidR="00653372" w:rsidRPr="007615A9" w:rsidRDefault="00653372" w:rsidP="00653372">
      <w:pPr>
        <w:pStyle w:val="Sinespaciado"/>
        <w:rPr>
          <w:rFonts w:ascii="Tahoma" w:hAnsi="Tahoma"/>
          <w:sz w:val="20"/>
          <w:szCs w:val="20"/>
        </w:rPr>
      </w:pPr>
      <w:r w:rsidRPr="007615A9">
        <w:rPr>
          <w:rFonts w:ascii="Tahoma" w:hAnsi="Tahoma"/>
          <w:sz w:val="20"/>
          <w:szCs w:val="20"/>
        </w:rPr>
        <w:t>Estimad</w:t>
      </w:r>
      <w:r w:rsidR="00C86B04" w:rsidRPr="007615A9">
        <w:rPr>
          <w:rFonts w:ascii="Tahoma" w:hAnsi="Tahoma"/>
          <w:sz w:val="20"/>
          <w:szCs w:val="20"/>
        </w:rPr>
        <w:t>o(a) s</w:t>
      </w:r>
      <w:r w:rsidRPr="007615A9">
        <w:rPr>
          <w:rFonts w:ascii="Tahoma" w:hAnsi="Tahoma"/>
          <w:sz w:val="20"/>
          <w:szCs w:val="20"/>
        </w:rPr>
        <w:t>eñor</w:t>
      </w:r>
      <w:r w:rsidR="003D696A" w:rsidRPr="007615A9">
        <w:rPr>
          <w:rFonts w:ascii="Tahoma" w:hAnsi="Tahoma"/>
          <w:sz w:val="20"/>
          <w:szCs w:val="20"/>
        </w:rPr>
        <w:t>(a)</w:t>
      </w:r>
      <w:r w:rsidRPr="007615A9">
        <w:rPr>
          <w:rFonts w:ascii="Tahoma" w:hAnsi="Tahoma"/>
          <w:sz w:val="20"/>
          <w:szCs w:val="20"/>
        </w:rPr>
        <w:t xml:space="preserve"> </w:t>
      </w:r>
      <w:r w:rsidR="00735486" w:rsidRPr="00735486">
        <w:rPr>
          <w:rFonts w:ascii="Tahoma" w:hAnsi="Tahoma"/>
          <w:b/>
          <w:sz w:val="20"/>
          <w:szCs w:val="20"/>
        </w:rPr>
        <w:t>BARON</w:t>
      </w:r>
      <w:r w:rsidRPr="007615A9">
        <w:rPr>
          <w:rFonts w:ascii="Tahoma" w:hAnsi="Tahoma"/>
          <w:sz w:val="20"/>
          <w:szCs w:val="20"/>
        </w:rPr>
        <w:t>:</w:t>
      </w:r>
    </w:p>
    <w:p w:rsidR="00653372" w:rsidRPr="007615A9" w:rsidRDefault="00653372" w:rsidP="00653372">
      <w:pPr>
        <w:pStyle w:val="Sinespaciado"/>
        <w:rPr>
          <w:rFonts w:ascii="Tahoma" w:hAnsi="Tahoma"/>
          <w:sz w:val="20"/>
          <w:szCs w:val="20"/>
        </w:rPr>
      </w:pPr>
    </w:p>
    <w:p w:rsidR="00653372" w:rsidRPr="007615A9" w:rsidRDefault="00653372" w:rsidP="00653372">
      <w:pPr>
        <w:pStyle w:val="Sinespaciado"/>
        <w:rPr>
          <w:rFonts w:ascii="Tahoma" w:hAnsi="Tahoma"/>
          <w:sz w:val="20"/>
          <w:szCs w:val="20"/>
        </w:rPr>
      </w:pPr>
      <w:r w:rsidRPr="007615A9">
        <w:rPr>
          <w:rFonts w:ascii="Tahoma" w:hAnsi="Tahoma"/>
          <w:sz w:val="20"/>
          <w:szCs w:val="20"/>
        </w:rPr>
        <w:t xml:space="preserve">Con ocasión del accidente ocurrido el día </w:t>
      </w:r>
      <w:r w:rsidR="00DA181C" w:rsidRPr="007615A9">
        <w:rPr>
          <w:rFonts w:ascii="Tahoma" w:hAnsi="Tahoma"/>
          <w:sz w:val="20"/>
          <w:szCs w:val="20"/>
        </w:rPr>
        <w:fldChar w:fldCharType="begin"/>
      </w:r>
      <w:r w:rsidR="003D696A" w:rsidRPr="007615A9">
        <w:rPr>
          <w:rFonts w:ascii="Tahoma" w:hAnsi="Tahoma"/>
          <w:sz w:val="20"/>
          <w:szCs w:val="20"/>
        </w:rPr>
        <w:instrText xml:space="preserve"> MERGEFIELD </w:instrText>
      </w:r>
      <w:r w:rsidR="009B5EFE" w:rsidRPr="007615A9">
        <w:rPr>
          <w:rFonts w:ascii="Tahoma" w:hAnsi="Tahoma"/>
          <w:sz w:val="20"/>
          <w:szCs w:val="20"/>
        </w:rPr>
        <w:instrText xml:space="preserve">\@ "dd 'de' MMMM 'de 'yyyy" </w:instrText>
      </w:r>
      <w:r w:rsidR="003D696A" w:rsidRPr="007615A9">
        <w:rPr>
          <w:rFonts w:ascii="Tahoma" w:hAnsi="Tahoma"/>
          <w:sz w:val="20"/>
          <w:szCs w:val="20"/>
        </w:rPr>
        <w:instrText xml:space="preserve">Fecha_de_siniestro </w:instrText>
      </w:r>
      <w:r w:rsidR="00DA181C" w:rsidRPr="007615A9">
        <w:rPr>
          <w:rFonts w:ascii="Tahoma" w:hAnsi="Tahoma"/>
          <w:sz w:val="20"/>
          <w:szCs w:val="20"/>
        </w:rPr>
        <w:fldChar w:fldCharType="separate"/>
      </w:r>
      <w:r w:rsidR="00F37A90">
        <w:rPr>
          <w:rFonts w:ascii="Tahoma" w:hAnsi="Tahoma"/>
          <w:noProof/>
          <w:sz w:val="20"/>
          <w:szCs w:val="20"/>
        </w:rPr>
        <w:t xml:space="preserve">3 de </w:t>
      </w:r>
      <w:r w:rsidR="00735486">
        <w:rPr>
          <w:rFonts w:ascii="Tahoma" w:hAnsi="Tahoma"/>
          <w:noProof/>
          <w:sz w:val="20"/>
          <w:szCs w:val="20"/>
        </w:rPr>
        <w:t>ABRIL</w:t>
      </w:r>
      <w:r w:rsidR="00F37A90">
        <w:rPr>
          <w:rFonts w:ascii="Tahoma" w:hAnsi="Tahoma"/>
          <w:noProof/>
          <w:sz w:val="20"/>
          <w:szCs w:val="20"/>
        </w:rPr>
        <w:t xml:space="preserve"> de 2020</w:t>
      </w:r>
      <w:r w:rsidR="00DA181C" w:rsidRPr="007615A9">
        <w:rPr>
          <w:rFonts w:ascii="Tahoma" w:hAnsi="Tahoma"/>
          <w:sz w:val="20"/>
          <w:szCs w:val="20"/>
        </w:rPr>
        <w:fldChar w:fldCharType="end"/>
      </w:r>
      <w:r w:rsidRPr="007615A9">
        <w:rPr>
          <w:rFonts w:ascii="Tahoma" w:hAnsi="Tahoma"/>
          <w:sz w:val="20"/>
          <w:szCs w:val="20"/>
        </w:rPr>
        <w:t xml:space="preserve">, en el cual se vio involucrado el vehículo de placas </w:t>
      </w:r>
      <w:r w:rsidR="00735486" w:rsidRPr="00735486">
        <w:rPr>
          <w:rFonts w:ascii="Tahoma" w:hAnsi="Tahoma"/>
          <w:sz w:val="20"/>
          <w:szCs w:val="20"/>
        </w:rPr>
        <w:t>GLR705</w:t>
      </w:r>
      <w:r w:rsidRPr="007615A9">
        <w:rPr>
          <w:rFonts w:ascii="Tahoma" w:hAnsi="Tahoma"/>
          <w:b/>
          <w:bCs/>
          <w:sz w:val="20"/>
          <w:szCs w:val="20"/>
        </w:rPr>
        <w:t xml:space="preserve">, </w:t>
      </w:r>
      <w:r w:rsidRPr="007615A9">
        <w:rPr>
          <w:rFonts w:ascii="Tahoma" w:hAnsi="Tahoma"/>
          <w:sz w:val="20"/>
          <w:szCs w:val="20"/>
        </w:rPr>
        <w:t>nos permitimos precisar:</w:t>
      </w:r>
    </w:p>
    <w:p w:rsidR="0001417C" w:rsidRPr="007615A9" w:rsidRDefault="0001417C" w:rsidP="00653372">
      <w:pPr>
        <w:pStyle w:val="Sinespaciado"/>
        <w:rPr>
          <w:rFonts w:ascii="Tahoma" w:hAnsi="Tahoma"/>
          <w:sz w:val="20"/>
          <w:szCs w:val="20"/>
        </w:rPr>
      </w:pPr>
    </w:p>
    <w:p w:rsidR="00BC3249" w:rsidRPr="007615A9" w:rsidRDefault="00BC3249" w:rsidP="00BC3249">
      <w:pPr>
        <w:pStyle w:val="Sinespaciado"/>
        <w:rPr>
          <w:rFonts w:ascii="Tahoma" w:hAnsi="Tahoma"/>
          <w:sz w:val="20"/>
          <w:szCs w:val="20"/>
        </w:rPr>
      </w:pPr>
      <w:r w:rsidRPr="007615A9">
        <w:rPr>
          <w:rFonts w:ascii="Tahoma" w:hAnsi="Tahoma"/>
          <w:sz w:val="20"/>
          <w:szCs w:val="20"/>
        </w:rPr>
        <w:t>Una vez recibida su solicitud de indemnización procedimos a validar los hechos y circunstancias que dieron lugar al mismo, estableciendo que la propiedad del vehículo se encuentra a nombre del Señor</w:t>
      </w:r>
      <w:r w:rsidR="006A44F2" w:rsidRPr="007615A9">
        <w:rPr>
          <w:rFonts w:ascii="Tahoma" w:hAnsi="Tahoma"/>
          <w:sz w:val="20"/>
          <w:szCs w:val="20"/>
        </w:rPr>
        <w:t xml:space="preserve"> </w:t>
      </w:r>
      <w:r w:rsidR="00735486" w:rsidRPr="00735486">
        <w:rPr>
          <w:rFonts w:ascii="Tahoma" w:hAnsi="Tahoma"/>
          <w:sz w:val="20"/>
          <w:szCs w:val="20"/>
        </w:rPr>
        <w:t>MARCO ANTONIO CASAS RODRIGUEZ</w:t>
      </w:r>
      <w:r w:rsidRPr="007615A9">
        <w:rPr>
          <w:rFonts w:ascii="Tahoma" w:hAnsi="Tahoma"/>
          <w:sz w:val="20"/>
          <w:szCs w:val="20"/>
        </w:rPr>
        <w:t>, quien no figura como asegurado</w:t>
      </w:r>
      <w:r w:rsidR="00CA6F7D" w:rsidRPr="007615A9">
        <w:rPr>
          <w:rFonts w:ascii="Tahoma" w:hAnsi="Tahoma"/>
          <w:sz w:val="20"/>
          <w:szCs w:val="20"/>
        </w:rPr>
        <w:t xml:space="preserve"> en la póliza de automóviles No.</w:t>
      </w:r>
      <w:r w:rsidR="0055163D" w:rsidRPr="007615A9">
        <w:rPr>
          <w:rFonts w:ascii="Tahoma" w:hAnsi="Tahoma"/>
          <w:sz w:val="20"/>
          <w:szCs w:val="20"/>
        </w:rPr>
        <w:t xml:space="preserve"> </w:t>
      </w:r>
      <w:r w:rsidR="00735486" w:rsidRPr="00735486">
        <w:rPr>
          <w:rFonts w:ascii="Tahoma" w:hAnsi="Tahoma"/>
          <w:sz w:val="20"/>
          <w:szCs w:val="20"/>
        </w:rPr>
        <w:t>22928479</w:t>
      </w:r>
      <w:r w:rsidR="00735486">
        <w:rPr>
          <w:rFonts w:ascii="Tahoma" w:hAnsi="Tahoma"/>
          <w:sz w:val="20"/>
          <w:szCs w:val="20"/>
        </w:rPr>
        <w:t>/0</w:t>
      </w:r>
      <w:r w:rsidR="00735486" w:rsidRPr="00735486">
        <w:rPr>
          <w:rFonts w:ascii="Tahoma" w:hAnsi="Tahoma"/>
          <w:sz w:val="20"/>
          <w:szCs w:val="20"/>
        </w:rPr>
        <w:t xml:space="preserve"> </w:t>
      </w:r>
      <w:r w:rsidRPr="007615A9">
        <w:rPr>
          <w:rFonts w:ascii="Tahoma" w:hAnsi="Tahoma"/>
          <w:sz w:val="20"/>
          <w:szCs w:val="20"/>
        </w:rPr>
        <w:t xml:space="preserve">que ampara el vehículo de placa </w:t>
      </w:r>
      <w:r w:rsidR="00735486" w:rsidRPr="00735486">
        <w:rPr>
          <w:rFonts w:ascii="Tahoma" w:hAnsi="Tahoma"/>
          <w:b/>
          <w:sz w:val="20"/>
          <w:szCs w:val="20"/>
        </w:rPr>
        <w:t>GLR705</w:t>
      </w:r>
      <w:r w:rsidRPr="007615A9">
        <w:rPr>
          <w:rFonts w:ascii="Tahoma" w:hAnsi="Tahoma"/>
          <w:sz w:val="20"/>
          <w:szCs w:val="20"/>
        </w:rPr>
        <w:t xml:space="preserve">. </w:t>
      </w:r>
    </w:p>
    <w:p w:rsidR="00BC3249" w:rsidRPr="007615A9" w:rsidRDefault="00BC3249" w:rsidP="00BC3249">
      <w:pPr>
        <w:pStyle w:val="Sinespaciado"/>
        <w:rPr>
          <w:rFonts w:ascii="Tahoma" w:hAnsi="Tahoma"/>
          <w:sz w:val="20"/>
          <w:szCs w:val="20"/>
        </w:rPr>
      </w:pPr>
    </w:p>
    <w:p w:rsidR="00BC3249" w:rsidRPr="007615A9" w:rsidRDefault="00BC3249" w:rsidP="00BC3249">
      <w:pPr>
        <w:pStyle w:val="Sinespaciado"/>
        <w:rPr>
          <w:rFonts w:ascii="Tahoma" w:hAnsi="Tahoma"/>
          <w:sz w:val="20"/>
          <w:szCs w:val="20"/>
        </w:rPr>
      </w:pPr>
      <w:r w:rsidRPr="007615A9">
        <w:rPr>
          <w:rFonts w:ascii="Tahoma" w:hAnsi="Tahoma"/>
          <w:sz w:val="20"/>
          <w:szCs w:val="20"/>
        </w:rPr>
        <w:t xml:space="preserve">Por ende, consecuencia de ser usted el asegurado en la póliza, pero no el propietario, se logra establecer la ausencia de interés asegurable en el contrato de seguro, ya que se presenta el titulo traslaticio durante la vigencia de la póliza. </w:t>
      </w:r>
    </w:p>
    <w:p w:rsidR="00BC3249" w:rsidRPr="007615A9" w:rsidRDefault="00BC3249" w:rsidP="00BC3249">
      <w:pPr>
        <w:pStyle w:val="Sinespaciado"/>
        <w:rPr>
          <w:rFonts w:ascii="Tahoma" w:hAnsi="Tahoma"/>
          <w:sz w:val="20"/>
          <w:szCs w:val="20"/>
        </w:rPr>
      </w:pPr>
    </w:p>
    <w:p w:rsidR="00BC3249" w:rsidRPr="007615A9" w:rsidRDefault="00BC3249" w:rsidP="00BC3249">
      <w:pPr>
        <w:pStyle w:val="Sinespaciado"/>
        <w:rPr>
          <w:rFonts w:ascii="Tahoma" w:hAnsi="Tahoma"/>
          <w:sz w:val="20"/>
          <w:szCs w:val="20"/>
        </w:rPr>
      </w:pPr>
      <w:r w:rsidRPr="007615A9">
        <w:rPr>
          <w:rFonts w:ascii="Tahoma" w:hAnsi="Tahoma"/>
          <w:sz w:val="20"/>
          <w:szCs w:val="20"/>
        </w:rPr>
        <w:t xml:space="preserve">Al respecto, tanto el condicionado general de la póliza contratada como el Código de Comercio, establecen: </w:t>
      </w:r>
    </w:p>
    <w:p w:rsidR="00BC3249" w:rsidRPr="007615A9" w:rsidRDefault="00BC3249" w:rsidP="00BC3249">
      <w:pPr>
        <w:pStyle w:val="Sinespaciado"/>
        <w:rPr>
          <w:rFonts w:ascii="Tahoma" w:hAnsi="Tahoma"/>
          <w:sz w:val="20"/>
          <w:szCs w:val="20"/>
        </w:rPr>
      </w:pPr>
    </w:p>
    <w:p w:rsidR="00BC3249" w:rsidRPr="007615A9" w:rsidRDefault="00BC3249" w:rsidP="00BC3249">
      <w:pPr>
        <w:pStyle w:val="Sinespaciado"/>
        <w:rPr>
          <w:rFonts w:ascii="Tahoma" w:hAnsi="Tahoma"/>
          <w:b/>
          <w:i/>
          <w:sz w:val="20"/>
          <w:szCs w:val="20"/>
        </w:rPr>
      </w:pPr>
      <w:r w:rsidRPr="007615A9">
        <w:rPr>
          <w:rFonts w:ascii="Tahoma" w:hAnsi="Tahoma"/>
          <w:b/>
          <w:i/>
          <w:sz w:val="20"/>
          <w:szCs w:val="20"/>
        </w:rPr>
        <w:t xml:space="preserve">“II. Exclusiones para Todos los amparos: </w:t>
      </w:r>
    </w:p>
    <w:p w:rsidR="00BC3249" w:rsidRPr="007615A9" w:rsidRDefault="00BC3249" w:rsidP="00BC3249">
      <w:pPr>
        <w:pStyle w:val="Sinespaciado"/>
        <w:rPr>
          <w:rFonts w:ascii="Tahoma" w:hAnsi="Tahoma"/>
          <w:b/>
          <w:i/>
          <w:sz w:val="20"/>
          <w:szCs w:val="20"/>
        </w:rPr>
      </w:pPr>
    </w:p>
    <w:p w:rsidR="00BC3249" w:rsidRPr="007615A9" w:rsidRDefault="00BC3249" w:rsidP="00BC3249">
      <w:pPr>
        <w:pStyle w:val="Sinespaciado"/>
        <w:rPr>
          <w:rFonts w:ascii="Tahoma" w:hAnsi="Tahoma"/>
          <w:i/>
          <w:sz w:val="20"/>
          <w:szCs w:val="20"/>
        </w:rPr>
      </w:pPr>
      <w:r w:rsidRPr="007615A9">
        <w:rPr>
          <w:rFonts w:ascii="Tahoma" w:hAnsi="Tahoma"/>
          <w:b/>
          <w:i/>
          <w:sz w:val="20"/>
          <w:szCs w:val="20"/>
        </w:rPr>
        <w:t>16</w:t>
      </w:r>
      <w:r w:rsidRPr="007615A9">
        <w:rPr>
          <w:rFonts w:ascii="Tahoma" w:hAnsi="Tahoma"/>
          <w:i/>
          <w:sz w:val="20"/>
          <w:szCs w:val="20"/>
        </w:rPr>
        <w:t>. Cuando exista título traslaticio de dominio suscrito entre el asegurado y un tercero sobre el bien descrito en la carátula de la póliza.”</w:t>
      </w:r>
    </w:p>
    <w:p w:rsidR="00BC3249" w:rsidRPr="007615A9" w:rsidRDefault="00BC3249" w:rsidP="00BC3249">
      <w:pPr>
        <w:pStyle w:val="Sinespaciado"/>
        <w:rPr>
          <w:rFonts w:ascii="Tahoma" w:hAnsi="Tahoma"/>
          <w:sz w:val="20"/>
          <w:szCs w:val="20"/>
        </w:rPr>
      </w:pPr>
    </w:p>
    <w:p w:rsidR="00BC3249" w:rsidRPr="007615A9" w:rsidRDefault="00BC3249" w:rsidP="00BC3249">
      <w:pPr>
        <w:pStyle w:val="Sinespaciado"/>
        <w:rPr>
          <w:rFonts w:ascii="Tahoma" w:hAnsi="Tahoma"/>
          <w:b/>
          <w:i/>
          <w:iCs/>
          <w:sz w:val="20"/>
          <w:szCs w:val="20"/>
          <w:u w:val="single"/>
        </w:rPr>
      </w:pPr>
      <w:r w:rsidRPr="007615A9">
        <w:rPr>
          <w:rFonts w:ascii="Tahoma" w:hAnsi="Tahoma"/>
          <w:sz w:val="20"/>
          <w:szCs w:val="20"/>
        </w:rPr>
        <w:t xml:space="preserve">Así mismo, el </w:t>
      </w:r>
      <w:r w:rsidRPr="007615A9">
        <w:rPr>
          <w:rFonts w:ascii="Tahoma" w:hAnsi="Tahoma"/>
          <w:i/>
          <w:sz w:val="20"/>
          <w:szCs w:val="20"/>
        </w:rPr>
        <w:t>Artículo 1.045 del Código de Comercio consagra la figura del interés asegurable al señalar que:</w:t>
      </w:r>
      <w:r w:rsidRPr="007615A9">
        <w:rPr>
          <w:rFonts w:ascii="Tahoma" w:hAnsi="Tahoma"/>
          <w:sz w:val="20"/>
          <w:szCs w:val="20"/>
        </w:rPr>
        <w:t xml:space="preserve"> </w:t>
      </w:r>
      <w:r w:rsidRPr="007615A9">
        <w:rPr>
          <w:rFonts w:ascii="Tahoma" w:hAnsi="Tahoma"/>
          <w:i/>
          <w:sz w:val="20"/>
          <w:szCs w:val="20"/>
        </w:rPr>
        <w:t>“</w:t>
      </w:r>
      <w:r w:rsidRPr="007615A9">
        <w:rPr>
          <w:rFonts w:ascii="Tahoma" w:hAnsi="Tahoma"/>
          <w:b/>
          <w:i/>
          <w:iCs/>
          <w:sz w:val="20"/>
          <w:szCs w:val="20"/>
          <w:u w:val="single"/>
        </w:rPr>
        <w:t>Son elementos esenciales del contrato de seguro:</w:t>
      </w:r>
    </w:p>
    <w:p w:rsidR="00BC3249" w:rsidRPr="007615A9" w:rsidRDefault="00BC3249" w:rsidP="00BC3249">
      <w:pPr>
        <w:pStyle w:val="Sinespaciado"/>
        <w:rPr>
          <w:rFonts w:ascii="Tahoma" w:hAnsi="Tahoma"/>
          <w:i/>
          <w:sz w:val="20"/>
          <w:szCs w:val="20"/>
        </w:rPr>
      </w:pPr>
    </w:p>
    <w:p w:rsidR="00BC3249" w:rsidRPr="007615A9" w:rsidRDefault="00BC3249" w:rsidP="00BC3249">
      <w:pPr>
        <w:pStyle w:val="Sinespaciado"/>
        <w:rPr>
          <w:rFonts w:ascii="Tahoma" w:hAnsi="Tahoma"/>
          <w:b/>
          <w:i/>
          <w:sz w:val="20"/>
          <w:szCs w:val="20"/>
          <w:u w:val="single"/>
        </w:rPr>
      </w:pPr>
      <w:r w:rsidRPr="007615A9">
        <w:rPr>
          <w:rFonts w:ascii="Tahoma" w:hAnsi="Tahoma"/>
          <w:b/>
          <w:i/>
          <w:sz w:val="20"/>
          <w:szCs w:val="20"/>
          <w:u w:val="single"/>
        </w:rPr>
        <w:t>El interés asegurable</w:t>
      </w:r>
    </w:p>
    <w:p w:rsidR="00BC3249" w:rsidRPr="007615A9" w:rsidRDefault="00BC3249" w:rsidP="00BC3249">
      <w:pPr>
        <w:pStyle w:val="Sinespaciado"/>
        <w:rPr>
          <w:rFonts w:ascii="Tahoma" w:hAnsi="Tahoma"/>
          <w:i/>
          <w:sz w:val="20"/>
          <w:szCs w:val="20"/>
        </w:rPr>
      </w:pPr>
      <w:r w:rsidRPr="007615A9">
        <w:rPr>
          <w:rFonts w:ascii="Tahoma" w:hAnsi="Tahoma"/>
          <w:i/>
          <w:sz w:val="20"/>
          <w:szCs w:val="20"/>
        </w:rPr>
        <w:t xml:space="preserve">El riesgo asegurable </w:t>
      </w:r>
    </w:p>
    <w:p w:rsidR="00BC3249" w:rsidRPr="007615A9" w:rsidRDefault="00BC3249" w:rsidP="00BC3249">
      <w:pPr>
        <w:pStyle w:val="Sinespaciado"/>
        <w:rPr>
          <w:rFonts w:ascii="Tahoma" w:hAnsi="Tahoma"/>
          <w:i/>
          <w:sz w:val="20"/>
          <w:szCs w:val="20"/>
        </w:rPr>
      </w:pPr>
      <w:r w:rsidRPr="007615A9">
        <w:rPr>
          <w:rFonts w:ascii="Tahoma" w:hAnsi="Tahoma"/>
          <w:i/>
          <w:sz w:val="20"/>
          <w:szCs w:val="20"/>
        </w:rPr>
        <w:t xml:space="preserve">La prima o precio del seguro, y </w:t>
      </w:r>
    </w:p>
    <w:p w:rsidR="00BC3249" w:rsidRPr="007615A9" w:rsidRDefault="00BC3249" w:rsidP="00BC3249">
      <w:pPr>
        <w:pStyle w:val="Sinespaciado"/>
        <w:rPr>
          <w:rFonts w:ascii="Tahoma" w:hAnsi="Tahoma"/>
          <w:i/>
          <w:sz w:val="20"/>
          <w:szCs w:val="20"/>
        </w:rPr>
      </w:pPr>
      <w:r w:rsidRPr="007615A9">
        <w:rPr>
          <w:rFonts w:ascii="Tahoma" w:hAnsi="Tahoma"/>
          <w:i/>
          <w:sz w:val="20"/>
          <w:szCs w:val="20"/>
        </w:rPr>
        <w:t>La obligación condicional del asegurador.</w:t>
      </w:r>
    </w:p>
    <w:p w:rsidR="00BC3249" w:rsidRPr="007615A9" w:rsidRDefault="00BC3249" w:rsidP="00BC3249">
      <w:pPr>
        <w:pStyle w:val="Sinespaciado"/>
        <w:rPr>
          <w:rFonts w:ascii="Tahoma" w:hAnsi="Tahoma"/>
          <w:i/>
          <w:sz w:val="20"/>
          <w:szCs w:val="20"/>
        </w:rPr>
      </w:pPr>
    </w:p>
    <w:p w:rsidR="00BC3249" w:rsidRPr="007615A9" w:rsidRDefault="00BC3249" w:rsidP="00BC3249">
      <w:pPr>
        <w:pStyle w:val="Sinespaciado"/>
        <w:rPr>
          <w:rFonts w:ascii="Tahoma" w:hAnsi="Tahoma"/>
          <w:sz w:val="20"/>
          <w:szCs w:val="20"/>
        </w:rPr>
      </w:pPr>
      <w:r w:rsidRPr="007615A9">
        <w:rPr>
          <w:rFonts w:ascii="Tahoma" w:hAnsi="Tahoma"/>
          <w:i/>
          <w:sz w:val="20"/>
          <w:szCs w:val="20"/>
        </w:rPr>
        <w:t>En defecto de cualquiera de estos elementos, el contrato no producirá efecto alguno.”</w:t>
      </w:r>
      <w:r w:rsidRPr="007615A9">
        <w:rPr>
          <w:rFonts w:ascii="Tahoma" w:hAnsi="Tahoma"/>
          <w:sz w:val="20"/>
          <w:szCs w:val="20"/>
        </w:rPr>
        <w:t xml:space="preserve"> (Negrilla y Subrayado fuera del texto original).</w:t>
      </w:r>
    </w:p>
    <w:p w:rsidR="00BC3249" w:rsidRPr="007615A9" w:rsidRDefault="00BC3249" w:rsidP="00BC3249">
      <w:pPr>
        <w:pStyle w:val="Sinespaciado"/>
        <w:rPr>
          <w:rFonts w:ascii="Tahoma" w:hAnsi="Tahoma"/>
          <w:sz w:val="20"/>
          <w:szCs w:val="20"/>
        </w:rPr>
      </w:pPr>
    </w:p>
    <w:p w:rsidR="00BC3249" w:rsidRPr="007615A9" w:rsidRDefault="00BC3249" w:rsidP="00BC3249">
      <w:pPr>
        <w:pStyle w:val="Sinespaciado"/>
        <w:rPr>
          <w:rFonts w:ascii="Tahoma" w:hAnsi="Tahoma"/>
          <w:sz w:val="20"/>
          <w:szCs w:val="20"/>
        </w:rPr>
      </w:pPr>
      <w:r w:rsidRPr="007615A9">
        <w:rPr>
          <w:rFonts w:ascii="Tahoma" w:hAnsi="Tahoma"/>
          <w:sz w:val="20"/>
          <w:szCs w:val="20"/>
        </w:rPr>
        <w:t>En síntesis, de lo expuesto, no es procedente acceder a su solicitud de indemnización ante el titulo traslaticio de dominio que presentó el bien asegurado durante la vigencia de la póliza, ocasionando la ausencia de un elemento esencial del contrato de seguro y la consecuente inexistencia mismo.</w:t>
      </w:r>
    </w:p>
    <w:p w:rsidR="009F5077" w:rsidRPr="007615A9" w:rsidRDefault="009F5077" w:rsidP="00653372">
      <w:pPr>
        <w:pStyle w:val="Sinespaciado"/>
        <w:rPr>
          <w:rFonts w:ascii="Tahoma" w:hAnsi="Tahoma"/>
          <w:sz w:val="20"/>
          <w:szCs w:val="20"/>
        </w:rPr>
      </w:pPr>
    </w:p>
    <w:p w:rsidR="00886131" w:rsidRPr="007615A9" w:rsidRDefault="00886131" w:rsidP="00886131">
      <w:pPr>
        <w:pStyle w:val="Sinespaciado"/>
        <w:rPr>
          <w:rFonts w:ascii="Tahoma" w:hAnsi="Tahoma"/>
          <w:sz w:val="20"/>
          <w:szCs w:val="20"/>
        </w:rPr>
      </w:pPr>
      <w:r w:rsidRPr="007615A9">
        <w:rPr>
          <w:rFonts w:ascii="Tahoma" w:hAnsi="Tahoma"/>
          <w:sz w:val="20"/>
          <w:szCs w:val="20"/>
        </w:rPr>
        <w:t xml:space="preserve">Ahora bien, consecuencia de ser usted el asegurado del vehículo en </w:t>
      </w:r>
      <w:proofErr w:type="gramStart"/>
      <w:r w:rsidRPr="007615A9">
        <w:rPr>
          <w:rFonts w:ascii="Tahoma" w:hAnsi="Tahoma"/>
          <w:sz w:val="20"/>
          <w:szCs w:val="20"/>
        </w:rPr>
        <w:t>asunto</w:t>
      </w:r>
      <w:proofErr w:type="gramEnd"/>
      <w:r w:rsidRPr="007615A9">
        <w:rPr>
          <w:rFonts w:ascii="Tahoma" w:hAnsi="Tahoma"/>
          <w:sz w:val="20"/>
          <w:szCs w:val="20"/>
        </w:rPr>
        <w:t xml:space="preserve"> pero no el tenedor del mismo, se logra establecer que hubo una agravación del estado del riesgo. Frente a lo cual el Artículo 1060 del Código de Comercio establece:</w:t>
      </w:r>
    </w:p>
    <w:p w:rsidR="00886131" w:rsidRPr="007615A9" w:rsidRDefault="00886131" w:rsidP="00886131">
      <w:pPr>
        <w:pStyle w:val="Sinespaciado"/>
        <w:rPr>
          <w:rFonts w:ascii="Tahoma" w:hAnsi="Tahoma"/>
          <w:sz w:val="20"/>
          <w:szCs w:val="20"/>
        </w:rPr>
      </w:pPr>
    </w:p>
    <w:p w:rsidR="00886131" w:rsidRPr="007615A9" w:rsidRDefault="00886131" w:rsidP="00886131">
      <w:pPr>
        <w:pStyle w:val="Sinespaciado"/>
        <w:rPr>
          <w:rFonts w:ascii="Tahoma" w:hAnsi="Tahoma"/>
          <w:i/>
          <w:sz w:val="20"/>
          <w:szCs w:val="20"/>
        </w:rPr>
      </w:pPr>
      <w:r w:rsidRPr="007615A9">
        <w:rPr>
          <w:rFonts w:ascii="Tahoma" w:hAnsi="Tahoma"/>
          <w:i/>
          <w:sz w:val="20"/>
          <w:szCs w:val="20"/>
        </w:rPr>
        <w:t>“</w:t>
      </w:r>
      <w:r w:rsidRPr="007615A9">
        <w:rPr>
          <w:rFonts w:ascii="Tahoma" w:hAnsi="Tahoma"/>
          <w:b/>
          <w:bCs/>
          <w:i/>
          <w:sz w:val="20"/>
          <w:szCs w:val="20"/>
        </w:rPr>
        <w:t xml:space="preserve">Artículo 1060. Mantenimiento del estado del riesgo y notificación de cambios: </w:t>
      </w:r>
      <w:r w:rsidRPr="007615A9">
        <w:rPr>
          <w:rFonts w:ascii="Tahoma" w:hAnsi="Tahoma"/>
          <w:i/>
          <w:sz w:val="20"/>
          <w:szCs w:val="20"/>
        </w:rPr>
        <w:t>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w:t>
      </w:r>
    </w:p>
    <w:p w:rsidR="00886131" w:rsidRPr="007615A9" w:rsidRDefault="00886131" w:rsidP="00886131">
      <w:pPr>
        <w:pStyle w:val="Sinespaciado"/>
        <w:rPr>
          <w:rFonts w:ascii="Tahoma" w:hAnsi="Tahoma"/>
          <w:i/>
          <w:sz w:val="20"/>
          <w:szCs w:val="20"/>
        </w:rPr>
      </w:pPr>
    </w:p>
    <w:p w:rsidR="00886131" w:rsidRPr="007615A9" w:rsidRDefault="00886131" w:rsidP="00886131">
      <w:pPr>
        <w:pStyle w:val="Sinespaciado"/>
        <w:rPr>
          <w:rFonts w:ascii="Tahoma" w:hAnsi="Tahoma"/>
          <w:i/>
          <w:sz w:val="20"/>
          <w:szCs w:val="20"/>
        </w:rPr>
      </w:pPr>
      <w:r w:rsidRPr="007615A9">
        <w:rPr>
          <w:rFonts w:ascii="Tahoma" w:hAnsi="Tahoma"/>
          <w:i/>
          <w:sz w:val="20"/>
          <w:szCs w:val="20"/>
        </w:rPr>
        <w:t xml:space="preserve">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w:t>
      </w:r>
    </w:p>
    <w:p w:rsidR="00886131" w:rsidRPr="007615A9" w:rsidRDefault="00886131" w:rsidP="00886131">
      <w:pPr>
        <w:pStyle w:val="Sinespaciado"/>
        <w:rPr>
          <w:rFonts w:ascii="Tahoma" w:hAnsi="Tahoma"/>
          <w:i/>
          <w:sz w:val="20"/>
          <w:szCs w:val="20"/>
        </w:rPr>
      </w:pPr>
    </w:p>
    <w:p w:rsidR="00886131" w:rsidRPr="007615A9" w:rsidRDefault="00886131" w:rsidP="00886131">
      <w:pPr>
        <w:pStyle w:val="Sinespaciado"/>
        <w:rPr>
          <w:rFonts w:ascii="Tahoma" w:hAnsi="Tahoma"/>
          <w:i/>
          <w:sz w:val="20"/>
          <w:szCs w:val="20"/>
        </w:rPr>
      </w:pPr>
      <w:r w:rsidRPr="007615A9">
        <w:rPr>
          <w:rFonts w:ascii="Tahoma" w:hAnsi="Tahoma"/>
          <w:i/>
          <w:sz w:val="20"/>
          <w:szCs w:val="20"/>
        </w:rPr>
        <w:t xml:space="preserve">Notificada la modificación del riesgo en los términos consignados en el inciso anterior, el asegurador podrá revocar el contrato o exigir el reajuste a que haya lugar en el valor de la prima. </w:t>
      </w:r>
    </w:p>
    <w:p w:rsidR="00886131" w:rsidRPr="007615A9" w:rsidRDefault="00886131" w:rsidP="00886131">
      <w:pPr>
        <w:pStyle w:val="Sinespaciado"/>
        <w:rPr>
          <w:rFonts w:ascii="Tahoma" w:hAnsi="Tahoma"/>
          <w:sz w:val="20"/>
          <w:szCs w:val="20"/>
        </w:rPr>
      </w:pPr>
      <w:r w:rsidRPr="007615A9">
        <w:rPr>
          <w:rFonts w:ascii="Tahoma" w:hAnsi="Tahoma"/>
          <w:b/>
          <w:bCs/>
          <w:i/>
          <w:sz w:val="20"/>
          <w:szCs w:val="20"/>
          <w:u w:val="single"/>
        </w:rPr>
        <w:t>La falta de notificación oportuna produce la terminación del contrato</w:t>
      </w:r>
      <w:r w:rsidRPr="007615A9">
        <w:rPr>
          <w:rFonts w:ascii="Tahoma" w:hAnsi="Tahoma"/>
          <w:b/>
          <w:bCs/>
          <w:i/>
          <w:sz w:val="20"/>
          <w:szCs w:val="20"/>
        </w:rPr>
        <w:t xml:space="preserve">. </w:t>
      </w:r>
      <w:r w:rsidRPr="007615A9">
        <w:rPr>
          <w:rFonts w:ascii="Tahoma" w:hAnsi="Tahoma"/>
          <w:i/>
          <w:sz w:val="20"/>
          <w:szCs w:val="20"/>
        </w:rPr>
        <w:t>Pero sólo la mala fe del asegurado o del tomador dará derecho al asegurador a retener la prima no devengada. (...)”</w:t>
      </w:r>
      <w:r w:rsidR="00CA6F7D" w:rsidRPr="007615A9">
        <w:rPr>
          <w:rFonts w:ascii="Tahoma" w:hAnsi="Tahoma"/>
          <w:sz w:val="20"/>
          <w:szCs w:val="20"/>
        </w:rPr>
        <w:t xml:space="preserve"> </w:t>
      </w:r>
      <w:r w:rsidRPr="007615A9">
        <w:rPr>
          <w:rFonts w:ascii="Tahoma" w:hAnsi="Tahoma"/>
          <w:sz w:val="20"/>
          <w:szCs w:val="20"/>
        </w:rPr>
        <w:t xml:space="preserve">Negrilla y subrayado fuera de texto original. </w:t>
      </w:r>
    </w:p>
    <w:p w:rsidR="00886131" w:rsidRPr="007615A9" w:rsidRDefault="00886131" w:rsidP="00886131">
      <w:pPr>
        <w:pStyle w:val="Sinespaciado"/>
        <w:rPr>
          <w:rFonts w:ascii="Tahoma" w:hAnsi="Tahoma"/>
          <w:sz w:val="20"/>
          <w:szCs w:val="20"/>
        </w:rPr>
      </w:pPr>
    </w:p>
    <w:p w:rsidR="00886131" w:rsidRPr="007615A9" w:rsidRDefault="00886131" w:rsidP="00886131">
      <w:pPr>
        <w:pStyle w:val="Sinespaciado"/>
        <w:rPr>
          <w:rFonts w:ascii="Tahoma" w:hAnsi="Tahoma"/>
          <w:sz w:val="20"/>
          <w:szCs w:val="20"/>
        </w:rPr>
      </w:pPr>
      <w:r w:rsidRPr="007615A9">
        <w:rPr>
          <w:rFonts w:ascii="Tahoma" w:hAnsi="Tahoma"/>
          <w:sz w:val="20"/>
          <w:szCs w:val="20"/>
        </w:rPr>
        <w:t xml:space="preserve">Por lo anterior informamos que no es posible atender favorablemente su solicitud, como quiera que no se notificó de manera oportuna a la aseguradora el traslado de la propiedad del </w:t>
      </w:r>
      <w:r w:rsidR="00CA6F7D" w:rsidRPr="007615A9">
        <w:rPr>
          <w:rFonts w:ascii="Tahoma" w:hAnsi="Tahoma"/>
          <w:sz w:val="20"/>
          <w:szCs w:val="20"/>
        </w:rPr>
        <w:t>vehículo asegurado</w:t>
      </w:r>
      <w:r w:rsidRPr="007615A9">
        <w:rPr>
          <w:rFonts w:ascii="Tahoma" w:hAnsi="Tahoma"/>
          <w:sz w:val="20"/>
          <w:szCs w:val="20"/>
        </w:rPr>
        <w:t xml:space="preserve">, lo que agravó el estado del </w:t>
      </w:r>
      <w:r w:rsidR="00CA6F7D" w:rsidRPr="007615A9">
        <w:rPr>
          <w:rFonts w:ascii="Tahoma" w:hAnsi="Tahoma"/>
          <w:sz w:val="20"/>
          <w:szCs w:val="20"/>
        </w:rPr>
        <w:t>riesgo y</w:t>
      </w:r>
      <w:r w:rsidRPr="007615A9">
        <w:rPr>
          <w:rFonts w:ascii="Tahoma" w:hAnsi="Tahoma"/>
          <w:sz w:val="20"/>
          <w:szCs w:val="20"/>
        </w:rPr>
        <w:t xml:space="preserve"> produjo la terminación del contrato de seguro.</w:t>
      </w:r>
    </w:p>
    <w:p w:rsidR="00886131" w:rsidRPr="007615A9" w:rsidRDefault="00886131" w:rsidP="00653372">
      <w:pPr>
        <w:pStyle w:val="Sinespaciado"/>
        <w:rPr>
          <w:rFonts w:ascii="Tahoma" w:hAnsi="Tahoma"/>
          <w:sz w:val="20"/>
          <w:szCs w:val="20"/>
        </w:rPr>
      </w:pPr>
    </w:p>
    <w:p w:rsidR="00653372" w:rsidRPr="007615A9" w:rsidRDefault="0001417C" w:rsidP="00653372">
      <w:pPr>
        <w:pStyle w:val="Sinespaciado"/>
        <w:rPr>
          <w:rFonts w:ascii="Tahoma" w:hAnsi="Tahoma"/>
          <w:sz w:val="20"/>
          <w:szCs w:val="20"/>
        </w:rPr>
      </w:pPr>
      <w:r w:rsidRPr="007615A9">
        <w:rPr>
          <w:rFonts w:ascii="Tahoma" w:hAnsi="Tahoma"/>
          <w:sz w:val="20"/>
          <w:szCs w:val="20"/>
        </w:rPr>
        <w:t xml:space="preserve">De </w:t>
      </w:r>
      <w:r w:rsidR="00653372" w:rsidRPr="007615A9">
        <w:rPr>
          <w:rFonts w:ascii="Tahoma" w:hAnsi="Tahoma"/>
          <w:sz w:val="20"/>
          <w:szCs w:val="20"/>
        </w:rPr>
        <w:t xml:space="preserve">acuerdo con lo anterior, </w:t>
      </w:r>
      <w:r w:rsidR="00653372" w:rsidRPr="007615A9">
        <w:rPr>
          <w:rFonts w:ascii="Tahoma" w:hAnsi="Tahoma"/>
          <w:b/>
          <w:sz w:val="20"/>
          <w:szCs w:val="20"/>
        </w:rPr>
        <w:t>ALLIANZ SEGUROS S.A.</w:t>
      </w:r>
      <w:r w:rsidR="00653372" w:rsidRPr="007615A9">
        <w:rPr>
          <w:rFonts w:ascii="Tahoma" w:hAnsi="Tahoma"/>
          <w:sz w:val="20"/>
          <w:szCs w:val="20"/>
        </w:rPr>
        <w:t xml:space="preserve"> objeta la reclamación presentada frente al siniestro de</w:t>
      </w:r>
      <w:r w:rsidRPr="007615A9">
        <w:rPr>
          <w:rFonts w:ascii="Tahoma" w:hAnsi="Tahoma"/>
          <w:sz w:val="20"/>
          <w:szCs w:val="20"/>
        </w:rPr>
        <w:t>l</w:t>
      </w:r>
      <w:r w:rsidR="00653372" w:rsidRPr="007615A9">
        <w:rPr>
          <w:rFonts w:ascii="Tahoma" w:hAnsi="Tahoma"/>
          <w:sz w:val="20"/>
          <w:szCs w:val="20"/>
        </w:rPr>
        <w:t xml:space="preserve"> </w:t>
      </w:r>
      <w:r w:rsidRPr="007615A9">
        <w:rPr>
          <w:rFonts w:ascii="Tahoma" w:hAnsi="Tahoma"/>
          <w:sz w:val="20"/>
          <w:szCs w:val="20"/>
        </w:rPr>
        <w:t>asunto</w:t>
      </w:r>
      <w:r w:rsidR="00653372" w:rsidRPr="007615A9">
        <w:rPr>
          <w:rFonts w:ascii="Tahoma" w:hAnsi="Tahoma"/>
          <w:sz w:val="20"/>
          <w:szCs w:val="20"/>
        </w:rPr>
        <w:t xml:space="preserve"> de manera seria, formal y oportuna de conformidad con lo estipulado en la ley, negando cualquier pago que se pretenda por </w:t>
      </w:r>
      <w:r w:rsidRPr="007615A9">
        <w:rPr>
          <w:rFonts w:ascii="Tahoma" w:hAnsi="Tahoma"/>
          <w:sz w:val="20"/>
          <w:szCs w:val="20"/>
        </w:rPr>
        <w:t>este concepto.</w:t>
      </w:r>
    </w:p>
    <w:p w:rsidR="00653372" w:rsidRPr="007615A9" w:rsidRDefault="00653372" w:rsidP="00653372">
      <w:pPr>
        <w:pStyle w:val="Sinespaciado"/>
        <w:rPr>
          <w:rFonts w:ascii="Tahoma" w:hAnsi="Tahoma"/>
          <w:sz w:val="20"/>
          <w:szCs w:val="20"/>
        </w:rPr>
      </w:pPr>
    </w:p>
    <w:p w:rsidR="00653372" w:rsidRPr="007615A9" w:rsidRDefault="00653372" w:rsidP="00653372">
      <w:pPr>
        <w:pStyle w:val="Sinespaciado"/>
        <w:rPr>
          <w:rFonts w:ascii="Tahoma" w:hAnsi="Tahoma"/>
          <w:sz w:val="20"/>
          <w:szCs w:val="20"/>
        </w:rPr>
      </w:pPr>
      <w:r w:rsidRPr="007615A9">
        <w:rPr>
          <w:rFonts w:ascii="Tahoma" w:hAnsi="Tahoma"/>
          <w:noProof/>
          <w:sz w:val="20"/>
          <w:szCs w:val="20"/>
          <w:lang w:val="es-CO" w:eastAsia="es-CO"/>
        </w:rPr>
        <w:drawing>
          <wp:anchor distT="0" distB="0" distL="114300" distR="114300" simplePos="0" relativeHeight="251660288" behindDoc="0" locked="0" layoutInCell="1" allowOverlap="1">
            <wp:simplePos x="0" y="0"/>
            <wp:positionH relativeFrom="column">
              <wp:posOffset>-207010</wp:posOffset>
            </wp:positionH>
            <wp:positionV relativeFrom="paragraph">
              <wp:posOffset>53645</wp:posOffset>
            </wp:positionV>
            <wp:extent cx="179358" cy="1423358"/>
            <wp:effectExtent l="0" t="0" r="0" b="5715"/>
            <wp:wrapNone/>
            <wp:docPr id="3" name="Imagen 3" descr="vigi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gilado"/>
                    <pic:cNvPicPr>
                      <a:picLocks noChangeAspect="1" noChangeArrowheads="1"/>
                    </pic:cNvPicPr>
                  </pic:nvPicPr>
                  <pic:blipFill>
                    <a:blip r:embed="rId7" cstate="print"/>
                    <a:srcRect/>
                    <a:stretch>
                      <a:fillRect/>
                    </a:stretch>
                  </pic:blipFill>
                  <pic:spPr bwMode="auto">
                    <a:xfrm>
                      <a:off x="0" y="0"/>
                      <a:ext cx="179358" cy="1423358"/>
                    </a:xfrm>
                    <a:prstGeom prst="rect">
                      <a:avLst/>
                    </a:prstGeom>
                    <a:noFill/>
                    <a:ln w="9525">
                      <a:noFill/>
                      <a:miter lim="800000"/>
                      <a:headEnd/>
                      <a:tailEnd/>
                    </a:ln>
                  </pic:spPr>
                </pic:pic>
              </a:graphicData>
            </a:graphic>
          </wp:anchor>
        </w:drawing>
      </w:r>
      <w:r w:rsidRPr="007615A9">
        <w:rPr>
          <w:rFonts w:ascii="Tahoma" w:hAnsi="Tahoma"/>
          <w:sz w:val="20"/>
          <w:szCs w:val="20"/>
        </w:rPr>
        <w:t>Cordialmente,</w:t>
      </w:r>
    </w:p>
    <w:p w:rsidR="00653372" w:rsidRPr="007615A9" w:rsidRDefault="00653372" w:rsidP="00653372">
      <w:pPr>
        <w:rPr>
          <w:szCs w:val="20"/>
        </w:rPr>
      </w:pPr>
    </w:p>
    <w:p w:rsidR="00653372" w:rsidRPr="007615A9" w:rsidRDefault="00653372" w:rsidP="00653372">
      <w:pPr>
        <w:pStyle w:val="Sinespaciado"/>
        <w:rPr>
          <w:rFonts w:ascii="Tahoma" w:hAnsi="Tahoma"/>
          <w:sz w:val="20"/>
          <w:szCs w:val="20"/>
        </w:rPr>
      </w:pPr>
    </w:p>
    <w:p w:rsidR="00653372" w:rsidRPr="007615A9" w:rsidRDefault="00653372" w:rsidP="00653372">
      <w:pPr>
        <w:pStyle w:val="Sinespaciado"/>
        <w:rPr>
          <w:rFonts w:ascii="Tahoma" w:hAnsi="Tahoma"/>
          <w:sz w:val="20"/>
          <w:szCs w:val="20"/>
        </w:rPr>
      </w:pPr>
    </w:p>
    <w:p w:rsidR="00653372" w:rsidRPr="007615A9" w:rsidRDefault="00653372" w:rsidP="00653372">
      <w:pPr>
        <w:pStyle w:val="Sinespaciado"/>
        <w:rPr>
          <w:rFonts w:ascii="Tahoma" w:hAnsi="Tahoma"/>
          <w:b/>
          <w:sz w:val="20"/>
          <w:szCs w:val="20"/>
        </w:rPr>
      </w:pPr>
      <w:r w:rsidRPr="007615A9">
        <w:rPr>
          <w:rFonts w:ascii="Tahoma" w:hAnsi="Tahoma"/>
          <w:b/>
          <w:sz w:val="20"/>
          <w:szCs w:val="20"/>
        </w:rPr>
        <w:t>Firma Autorizada</w:t>
      </w:r>
    </w:p>
    <w:p w:rsidR="00653372" w:rsidRPr="007615A9" w:rsidRDefault="00653372" w:rsidP="00653372">
      <w:pPr>
        <w:pStyle w:val="Sinespaciado"/>
        <w:jc w:val="left"/>
        <w:rPr>
          <w:rFonts w:ascii="Tahoma" w:hAnsi="Tahoma"/>
          <w:color w:val="000000"/>
          <w:sz w:val="20"/>
          <w:szCs w:val="20"/>
        </w:rPr>
      </w:pPr>
      <w:r w:rsidRPr="007615A9">
        <w:rPr>
          <w:rFonts w:ascii="Tahoma" w:hAnsi="Tahoma"/>
          <w:sz w:val="20"/>
          <w:szCs w:val="20"/>
        </w:rPr>
        <w:t>Vicepresidencia  de Indemnizaciones</w:t>
      </w:r>
      <w:r w:rsidRPr="007615A9">
        <w:rPr>
          <w:rFonts w:ascii="Tahoma" w:hAnsi="Tahoma"/>
          <w:sz w:val="20"/>
          <w:szCs w:val="20"/>
        </w:rPr>
        <w:br/>
      </w:r>
      <w:r w:rsidRPr="007615A9">
        <w:rPr>
          <w:rFonts w:ascii="Tahoma" w:hAnsi="Tahoma"/>
          <w:noProof/>
          <w:color w:val="000000"/>
          <w:sz w:val="20"/>
          <w:szCs w:val="20"/>
          <w:lang w:val="es-CO" w:eastAsia="es-CO"/>
        </w:rPr>
        <w:drawing>
          <wp:inline distT="0" distB="0" distL="0" distR="0">
            <wp:extent cx="750570" cy="146685"/>
            <wp:effectExtent l="19050" t="0" r="0" b="0"/>
            <wp:docPr id="16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0570" cy="146685"/>
                    </a:xfrm>
                    <a:prstGeom prst="rect">
                      <a:avLst/>
                    </a:prstGeom>
                    <a:noFill/>
                    <a:ln w="9525">
                      <a:noFill/>
                      <a:miter lim="800000"/>
                      <a:headEnd/>
                      <a:tailEnd/>
                    </a:ln>
                  </pic:spPr>
                </pic:pic>
              </a:graphicData>
            </a:graphic>
          </wp:inline>
        </w:drawing>
      </w:r>
    </w:p>
    <w:p w:rsidR="00653372" w:rsidRPr="007615A9" w:rsidRDefault="00653372" w:rsidP="00653372">
      <w:pPr>
        <w:pStyle w:val="Sinespaciado"/>
        <w:rPr>
          <w:rFonts w:ascii="Tahoma" w:hAnsi="Tahoma"/>
          <w:sz w:val="20"/>
          <w:szCs w:val="20"/>
        </w:rPr>
      </w:pPr>
      <w:r w:rsidRPr="007615A9">
        <w:rPr>
          <w:rFonts w:ascii="Tahoma" w:hAnsi="Tahoma"/>
          <w:sz w:val="20"/>
          <w:szCs w:val="20"/>
        </w:rPr>
        <w:t>Carrera 13A No. 29 - 24 Piso 10 - Bogotá, Colombia</w:t>
      </w:r>
    </w:p>
    <w:p w:rsidR="00653372" w:rsidRPr="007615A9" w:rsidRDefault="00653372" w:rsidP="00653372">
      <w:pPr>
        <w:pStyle w:val="Sinespaciado"/>
        <w:rPr>
          <w:rFonts w:ascii="Tahoma" w:hAnsi="Tahoma"/>
          <w:sz w:val="20"/>
          <w:szCs w:val="20"/>
        </w:rPr>
      </w:pPr>
      <w:r w:rsidRPr="007615A9">
        <w:rPr>
          <w:rFonts w:ascii="Tahoma" w:hAnsi="Tahoma"/>
          <w:sz w:val="20"/>
          <w:szCs w:val="20"/>
        </w:rPr>
        <w:t>Tel. +57 1 5600 600</w:t>
      </w:r>
      <w:r w:rsidRPr="007615A9">
        <w:rPr>
          <w:rFonts w:ascii="Tahoma" w:hAnsi="Tahoma"/>
          <w:color w:val="1F497D"/>
          <w:sz w:val="20"/>
          <w:szCs w:val="20"/>
        </w:rPr>
        <w:t xml:space="preserve"> </w:t>
      </w:r>
      <w:r w:rsidRPr="007615A9">
        <w:rPr>
          <w:rFonts w:ascii="Tahoma" w:hAnsi="Tahoma"/>
          <w:sz w:val="20"/>
          <w:szCs w:val="20"/>
        </w:rPr>
        <w:t>- Fax +57 5616695</w:t>
      </w:r>
    </w:p>
    <w:p w:rsidR="00653372" w:rsidRPr="007615A9" w:rsidRDefault="00653372" w:rsidP="00653372">
      <w:pPr>
        <w:pStyle w:val="Sinespaciado"/>
        <w:rPr>
          <w:rStyle w:val="Hipervnculo"/>
          <w:rFonts w:ascii="Tahoma" w:hAnsi="Tahoma"/>
          <w:sz w:val="20"/>
          <w:szCs w:val="20"/>
        </w:rPr>
      </w:pPr>
      <w:r w:rsidRPr="007615A9">
        <w:rPr>
          <w:rFonts w:ascii="Tahoma" w:hAnsi="Tahoma"/>
          <w:sz w:val="20"/>
          <w:szCs w:val="20"/>
        </w:rPr>
        <w:t xml:space="preserve">Visítenos en </w:t>
      </w:r>
      <w:hyperlink r:id="rId9" w:history="1">
        <w:r w:rsidRPr="007615A9">
          <w:rPr>
            <w:rStyle w:val="Hipervnculo"/>
            <w:rFonts w:ascii="Tahoma" w:hAnsi="Tahoma"/>
            <w:sz w:val="20"/>
            <w:szCs w:val="20"/>
          </w:rPr>
          <w:t>www.allianz.co</w:t>
        </w:r>
      </w:hyperlink>
      <w:r w:rsidRPr="007615A9">
        <w:rPr>
          <w:rStyle w:val="Hipervnculo"/>
          <w:rFonts w:ascii="Tahoma" w:hAnsi="Tahoma"/>
          <w:sz w:val="20"/>
          <w:szCs w:val="20"/>
        </w:rPr>
        <w:t xml:space="preserve"> </w:t>
      </w:r>
    </w:p>
    <w:p w:rsidR="0001417C" w:rsidRPr="007615A9" w:rsidRDefault="0001417C" w:rsidP="00653372">
      <w:pPr>
        <w:pStyle w:val="Sinespaciado"/>
        <w:rPr>
          <w:rStyle w:val="Hipervnculo"/>
          <w:rFonts w:ascii="Tahoma" w:hAnsi="Tahoma"/>
          <w:sz w:val="20"/>
          <w:szCs w:val="20"/>
        </w:rPr>
      </w:pPr>
    </w:p>
    <w:p w:rsidR="00366276" w:rsidRPr="007615A9" w:rsidRDefault="00653372">
      <w:pPr>
        <w:rPr>
          <w:szCs w:val="20"/>
        </w:rPr>
      </w:pPr>
      <w:r w:rsidRPr="007615A9">
        <w:rPr>
          <w:szCs w:val="20"/>
        </w:rPr>
        <w:t xml:space="preserve">Para cualquier aclaración, sugerencia e información </w:t>
      </w:r>
      <w:r w:rsidR="00AC4813" w:rsidRPr="007615A9">
        <w:rPr>
          <w:szCs w:val="20"/>
        </w:rPr>
        <w:t>adicional, no dude en comunicarse</w:t>
      </w:r>
      <w:r w:rsidRPr="007615A9">
        <w:rPr>
          <w:szCs w:val="20"/>
        </w:rPr>
        <w:t xml:space="preserve"> con </w:t>
      </w:r>
      <w:r w:rsidR="0093477F" w:rsidRPr="007615A9">
        <w:rPr>
          <w:szCs w:val="20"/>
        </w:rPr>
        <w:fldChar w:fldCharType="begin"/>
      </w:r>
      <w:r w:rsidR="0093477F" w:rsidRPr="007615A9">
        <w:rPr>
          <w:szCs w:val="20"/>
        </w:rPr>
        <w:instrText xml:space="preserve"> MERGEFIELD  Analista  \* MERGEFORMAT </w:instrText>
      </w:r>
      <w:r w:rsidR="0093477F" w:rsidRPr="007615A9">
        <w:rPr>
          <w:szCs w:val="20"/>
        </w:rPr>
        <w:fldChar w:fldCharType="separate"/>
      </w:r>
      <w:r w:rsidR="00F37A90" w:rsidRPr="00F30312">
        <w:rPr>
          <w:noProof/>
          <w:szCs w:val="20"/>
        </w:rPr>
        <w:t>Juan Camilo Sandoval</w:t>
      </w:r>
      <w:r w:rsidR="0093477F" w:rsidRPr="007615A9">
        <w:rPr>
          <w:noProof/>
          <w:szCs w:val="20"/>
        </w:rPr>
        <w:fldChar w:fldCharType="end"/>
      </w:r>
      <w:r w:rsidRPr="007615A9">
        <w:rPr>
          <w:szCs w:val="20"/>
        </w:rPr>
        <w:t xml:space="preserve"> </w:t>
      </w:r>
      <w:r w:rsidR="00AC4813" w:rsidRPr="007615A9">
        <w:rPr>
          <w:szCs w:val="20"/>
        </w:rPr>
        <w:t>en el</w:t>
      </w:r>
      <w:r w:rsidRPr="007615A9">
        <w:rPr>
          <w:szCs w:val="20"/>
        </w:rPr>
        <w:t xml:space="preserve"> </w:t>
      </w:r>
      <w:r w:rsidR="004E20DA" w:rsidRPr="007615A9">
        <w:rPr>
          <w:szCs w:val="20"/>
        </w:rPr>
        <w:t xml:space="preserve">en el teléfono +57 </w:t>
      </w:r>
      <w:r w:rsidR="0093477F" w:rsidRPr="007615A9">
        <w:rPr>
          <w:szCs w:val="20"/>
        </w:rPr>
        <w:fldChar w:fldCharType="begin"/>
      </w:r>
      <w:r w:rsidR="0093477F" w:rsidRPr="007615A9">
        <w:rPr>
          <w:szCs w:val="20"/>
        </w:rPr>
        <w:instrText xml:space="preserve"> MERGEFIELD  Teléfono1  \* MERGEFORMAT </w:instrText>
      </w:r>
      <w:r w:rsidR="0093477F" w:rsidRPr="007615A9">
        <w:rPr>
          <w:szCs w:val="20"/>
        </w:rPr>
        <w:fldChar w:fldCharType="separate"/>
      </w:r>
      <w:r w:rsidR="00F37A90" w:rsidRPr="00F30312">
        <w:rPr>
          <w:noProof/>
          <w:szCs w:val="20"/>
        </w:rPr>
        <w:t>(315) 8391057</w:t>
      </w:r>
      <w:r w:rsidR="0093477F" w:rsidRPr="007615A9">
        <w:rPr>
          <w:noProof/>
          <w:szCs w:val="20"/>
        </w:rPr>
        <w:fldChar w:fldCharType="end"/>
      </w:r>
      <w:r w:rsidR="004E20DA" w:rsidRPr="007615A9">
        <w:rPr>
          <w:szCs w:val="20"/>
        </w:rPr>
        <w:t xml:space="preserve">, o a través del </w:t>
      </w:r>
      <w:r w:rsidRPr="007615A9">
        <w:rPr>
          <w:szCs w:val="20"/>
        </w:rPr>
        <w:t xml:space="preserve">correo electrónico </w:t>
      </w:r>
      <w:r w:rsidR="0093477F" w:rsidRPr="007615A9">
        <w:rPr>
          <w:szCs w:val="20"/>
        </w:rPr>
        <w:fldChar w:fldCharType="begin"/>
      </w:r>
      <w:r w:rsidR="0093477F" w:rsidRPr="007615A9">
        <w:rPr>
          <w:szCs w:val="20"/>
        </w:rPr>
        <w:instrText xml:space="preserve"> MERGEFIELD  Correo_electrónico1  \* MERGEFORMAT </w:instrText>
      </w:r>
      <w:r w:rsidR="0093477F" w:rsidRPr="007615A9">
        <w:rPr>
          <w:szCs w:val="20"/>
        </w:rPr>
        <w:fldChar w:fldCharType="separate"/>
      </w:r>
      <w:r w:rsidR="00F37A90" w:rsidRPr="00F30312">
        <w:rPr>
          <w:noProof/>
          <w:szCs w:val="20"/>
        </w:rPr>
        <w:t>juan.sandoval@allianz.co</w:t>
      </w:r>
      <w:r w:rsidR="0093477F" w:rsidRPr="007615A9">
        <w:rPr>
          <w:noProof/>
          <w:szCs w:val="20"/>
        </w:rPr>
        <w:fldChar w:fldCharType="end"/>
      </w:r>
      <w:r w:rsidRPr="007615A9">
        <w:rPr>
          <w:szCs w:val="20"/>
        </w:rPr>
        <w:t>,</w:t>
      </w:r>
      <w:r w:rsidR="00AC4813" w:rsidRPr="007615A9">
        <w:rPr>
          <w:szCs w:val="20"/>
        </w:rPr>
        <w:t xml:space="preserve"> </w:t>
      </w:r>
      <w:r w:rsidR="004E20DA" w:rsidRPr="007615A9">
        <w:rPr>
          <w:szCs w:val="20"/>
        </w:rPr>
        <w:t>do</w:t>
      </w:r>
      <w:r w:rsidRPr="007615A9">
        <w:rPr>
          <w:szCs w:val="20"/>
        </w:rPr>
        <w:t xml:space="preserve">nde con gusto lo atenderemos. </w:t>
      </w:r>
      <w:r w:rsidRPr="007615A9">
        <w:rPr>
          <w:noProof/>
          <w:szCs w:val="20"/>
          <w:lang w:eastAsia="es-CO"/>
        </w:rPr>
        <w:drawing>
          <wp:anchor distT="0" distB="0" distL="114300" distR="114300" simplePos="0" relativeHeight="251659264" behindDoc="0" locked="0" layoutInCell="1" allowOverlap="1">
            <wp:simplePos x="0" y="0"/>
            <wp:positionH relativeFrom="column">
              <wp:posOffset>-203835</wp:posOffset>
            </wp:positionH>
            <wp:positionV relativeFrom="paragraph">
              <wp:posOffset>6282055</wp:posOffset>
            </wp:positionV>
            <wp:extent cx="180975" cy="1423035"/>
            <wp:effectExtent l="0" t="0" r="0" b="5715"/>
            <wp:wrapNone/>
            <wp:docPr id="1681" name="Imagen 3" descr="vigi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gilado"/>
                    <pic:cNvPicPr>
                      <a:picLocks noChangeAspect="1" noChangeArrowheads="1"/>
                    </pic:cNvPicPr>
                  </pic:nvPicPr>
                  <pic:blipFill>
                    <a:blip r:embed="rId7" cstate="print"/>
                    <a:srcRect/>
                    <a:stretch>
                      <a:fillRect/>
                    </a:stretch>
                  </pic:blipFill>
                  <pic:spPr bwMode="auto">
                    <a:xfrm>
                      <a:off x="0" y="0"/>
                      <a:ext cx="179358" cy="1423358"/>
                    </a:xfrm>
                    <a:prstGeom prst="rect">
                      <a:avLst/>
                    </a:prstGeom>
                    <a:noFill/>
                    <a:ln w="9525">
                      <a:noFill/>
                      <a:miter lim="800000"/>
                      <a:headEnd/>
                      <a:tailEnd/>
                    </a:ln>
                  </pic:spPr>
                </pic:pic>
              </a:graphicData>
            </a:graphic>
          </wp:anchor>
        </w:drawing>
      </w:r>
    </w:p>
    <w:p w:rsidR="000102C1" w:rsidRPr="007615A9" w:rsidRDefault="000102C1">
      <w:pPr>
        <w:rPr>
          <w:szCs w:val="20"/>
        </w:rPr>
      </w:pPr>
    </w:p>
    <w:sectPr w:rsidR="000102C1" w:rsidRPr="007615A9" w:rsidSect="0001417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45C" w:rsidRDefault="0062345C" w:rsidP="00653372">
      <w:r>
        <w:separator/>
      </w:r>
    </w:p>
  </w:endnote>
  <w:endnote w:type="continuationSeparator" w:id="0">
    <w:p w:rsidR="0062345C" w:rsidRDefault="0062345C" w:rsidP="0065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45C" w:rsidRDefault="0062345C" w:rsidP="00653372">
      <w:r>
        <w:separator/>
      </w:r>
    </w:p>
  </w:footnote>
  <w:footnote w:type="continuationSeparator" w:id="0">
    <w:p w:rsidR="0062345C" w:rsidRDefault="0062345C" w:rsidP="0065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45C" w:rsidRDefault="0062345C" w:rsidP="00653372">
    <w:pPr>
      <w:pStyle w:val="Encabezado"/>
      <w:tabs>
        <w:tab w:val="clear" w:pos="4419"/>
      </w:tabs>
    </w:pPr>
    <w:r>
      <w:tab/>
    </w:r>
    <w:r w:rsidRPr="00653372">
      <w:rPr>
        <w:noProof/>
        <w:lang w:eastAsia="es-CO"/>
      </w:rPr>
      <w:drawing>
        <wp:anchor distT="0" distB="0" distL="114935" distR="114935" simplePos="0" relativeHeight="251659264" behindDoc="1" locked="0" layoutInCell="1" allowOverlap="1">
          <wp:simplePos x="0" y="0"/>
          <wp:positionH relativeFrom="column">
            <wp:posOffset>4415790</wp:posOffset>
          </wp:positionH>
          <wp:positionV relativeFrom="paragraph">
            <wp:posOffset>121920</wp:posOffset>
          </wp:positionV>
          <wp:extent cx="1171575" cy="30480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171395" cy="301924"/>
                  </a:xfrm>
                  <a:prstGeom prst="rect">
                    <a:avLst/>
                  </a:prstGeom>
                  <a:solidFill>
                    <a:srgbClr val="FFFFFF"/>
                  </a:solidFill>
                  <a:ln w="9525">
                    <a:noFill/>
                    <a:miter lim="800000"/>
                    <a:headEnd/>
                    <a:tailEnd/>
                  </a:ln>
                </pic:spPr>
              </pic:pic>
            </a:graphicData>
          </a:graphic>
        </wp:anchor>
      </w:drawing>
    </w:r>
  </w:p>
  <w:p w:rsidR="0062345C" w:rsidRDefault="006234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CE02238\Desktop\Proyecto Objeciones\Base objecion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w:viewMergedData/>
    <w:activeRecord w:val="102"/>
    <w:odso>
      <w:udl w:val="Provider=Microsoft.ACE.OLEDB.12.0;User ID=Admin;Data Source=C:\Users\ce02478\Desktop\OBJECIONES\Base objecion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1"/>
      <w:colDelim w:val="9"/>
      <w:type w:val="database"/>
      <w:fHdr/>
      <w:fieldMapData>
        <w:column w:val="0"/>
        <w:lid w:val="es-CO"/>
      </w:fieldMapData>
      <w:fieldMapData>
        <w:type w:val="dbColumn"/>
        <w:name w:val="Título"/>
        <w:mappedName w:val="Tratamiento de cortesía"/>
        <w:column w:val="15"/>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type w:val="dbColumn"/>
        <w:name w:val="Dirección"/>
        <w:mappedName w:val="Dirección 1"/>
        <w:column w:val="16"/>
        <w:lid w:val="es-CO"/>
      </w:fieldMapData>
      <w:fieldMapData>
        <w:column w:val="0"/>
        <w:lid w:val="es-CO"/>
      </w:fieldMapData>
      <w:fieldMapData>
        <w:type w:val="dbColumn"/>
        <w:name w:val="Ciudad"/>
        <w:mappedName w:val="Ciudad"/>
        <w:column w:val="17"/>
        <w:lid w:val="es-CO"/>
      </w:fieldMapData>
      <w:fieldMapData>
        <w:column w:val="0"/>
        <w:lid w:val="es-CO"/>
      </w:fieldMapData>
      <w:fieldMapData>
        <w:column w:val="0"/>
        <w:lid w:val="es-CO"/>
      </w:fieldMapData>
      <w:fieldMapData>
        <w:column w:val="0"/>
        <w:lid w:val="es-CO"/>
      </w:fieldMapData>
      <w:fieldMapData>
        <w:type w:val="dbColumn"/>
        <w:name w:val="Teléfono"/>
        <w:mappedName w:val="Teléfono del trabajo"/>
        <w:column w:val="19"/>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72"/>
    <w:rsid w:val="000102C1"/>
    <w:rsid w:val="0001417C"/>
    <w:rsid w:val="000A20BC"/>
    <w:rsid w:val="000C1923"/>
    <w:rsid w:val="001369F2"/>
    <w:rsid w:val="0020109C"/>
    <w:rsid w:val="00276715"/>
    <w:rsid w:val="002A571F"/>
    <w:rsid w:val="002C4101"/>
    <w:rsid w:val="002F7610"/>
    <w:rsid w:val="00343B8B"/>
    <w:rsid w:val="00366276"/>
    <w:rsid w:val="003D696A"/>
    <w:rsid w:val="003E6A0D"/>
    <w:rsid w:val="004172A5"/>
    <w:rsid w:val="00454462"/>
    <w:rsid w:val="004C626D"/>
    <w:rsid w:val="004E20DA"/>
    <w:rsid w:val="00501FF0"/>
    <w:rsid w:val="0055163D"/>
    <w:rsid w:val="00606F8C"/>
    <w:rsid w:val="0062345C"/>
    <w:rsid w:val="00653372"/>
    <w:rsid w:val="00697694"/>
    <w:rsid w:val="006A29A8"/>
    <w:rsid w:val="006A44F2"/>
    <w:rsid w:val="006C644B"/>
    <w:rsid w:val="006D6E4F"/>
    <w:rsid w:val="0070459D"/>
    <w:rsid w:val="0070687A"/>
    <w:rsid w:val="00706985"/>
    <w:rsid w:val="00714510"/>
    <w:rsid w:val="00735486"/>
    <w:rsid w:val="00757608"/>
    <w:rsid w:val="007615A9"/>
    <w:rsid w:val="00874845"/>
    <w:rsid w:val="00886131"/>
    <w:rsid w:val="008E4FAB"/>
    <w:rsid w:val="00906E5B"/>
    <w:rsid w:val="0093477F"/>
    <w:rsid w:val="009B5EFE"/>
    <w:rsid w:val="009F5077"/>
    <w:rsid w:val="00AC4813"/>
    <w:rsid w:val="00AC4D90"/>
    <w:rsid w:val="00AC70AD"/>
    <w:rsid w:val="00AF3BDC"/>
    <w:rsid w:val="00BC3249"/>
    <w:rsid w:val="00BD4673"/>
    <w:rsid w:val="00C10457"/>
    <w:rsid w:val="00C86B04"/>
    <w:rsid w:val="00C9770F"/>
    <w:rsid w:val="00CA6F7D"/>
    <w:rsid w:val="00D05320"/>
    <w:rsid w:val="00D06EF8"/>
    <w:rsid w:val="00D17E72"/>
    <w:rsid w:val="00D41252"/>
    <w:rsid w:val="00D932CE"/>
    <w:rsid w:val="00DA181C"/>
    <w:rsid w:val="00DC7031"/>
    <w:rsid w:val="00E47C5E"/>
    <w:rsid w:val="00F37A90"/>
    <w:rsid w:val="00F61641"/>
    <w:rsid w:val="00FA37F3"/>
    <w:rsid w:val="00FF50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87C0"/>
  <w15:docId w15:val="{CD294442-68ED-4335-B946-5D640BAD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72"/>
    <w:pPr>
      <w:autoSpaceDE w:val="0"/>
      <w:autoSpaceDN w:val="0"/>
      <w:adjustRightInd w:val="0"/>
      <w:spacing w:after="0" w:line="240" w:lineRule="auto"/>
      <w:jc w:val="both"/>
    </w:pPr>
    <w:rPr>
      <w:rFonts w:ascii="Tahoma" w:eastAsia="Calibri" w:hAnsi="Tahoma" w:cs="Tahoma"/>
      <w:sz w:val="20"/>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372"/>
    <w:pPr>
      <w:tabs>
        <w:tab w:val="center" w:pos="4419"/>
        <w:tab w:val="right" w:pos="8838"/>
      </w:tabs>
      <w:autoSpaceDE/>
      <w:autoSpaceDN/>
      <w:adjustRightInd/>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653372"/>
  </w:style>
  <w:style w:type="paragraph" w:styleId="Piedepgina">
    <w:name w:val="footer"/>
    <w:basedOn w:val="Normal"/>
    <w:link w:val="PiedepginaCar"/>
    <w:uiPriority w:val="99"/>
    <w:semiHidden/>
    <w:unhideWhenUsed/>
    <w:rsid w:val="00653372"/>
    <w:pPr>
      <w:tabs>
        <w:tab w:val="center" w:pos="4419"/>
        <w:tab w:val="right" w:pos="8838"/>
      </w:tabs>
      <w:autoSpaceDE/>
      <w:autoSpaceDN/>
      <w:adjustRightInd/>
      <w:jc w:val="left"/>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semiHidden/>
    <w:rsid w:val="00653372"/>
  </w:style>
  <w:style w:type="paragraph" w:styleId="Textodeglobo">
    <w:name w:val="Balloon Text"/>
    <w:basedOn w:val="Normal"/>
    <w:link w:val="TextodegloboCar"/>
    <w:uiPriority w:val="99"/>
    <w:semiHidden/>
    <w:unhideWhenUsed/>
    <w:rsid w:val="00653372"/>
    <w:pPr>
      <w:autoSpaceDE/>
      <w:autoSpaceDN/>
      <w:adjustRightInd/>
      <w:jc w:val="left"/>
    </w:pPr>
    <w:rPr>
      <w:rFonts w:eastAsiaTheme="minorHAnsi"/>
      <w:sz w:val="16"/>
      <w:szCs w:val="16"/>
    </w:rPr>
  </w:style>
  <w:style w:type="character" w:customStyle="1" w:styleId="TextodegloboCar">
    <w:name w:val="Texto de globo Car"/>
    <w:basedOn w:val="Fuentedeprrafopredeter"/>
    <w:link w:val="Textodeglobo"/>
    <w:uiPriority w:val="99"/>
    <w:semiHidden/>
    <w:rsid w:val="00653372"/>
    <w:rPr>
      <w:rFonts w:ascii="Tahoma" w:hAnsi="Tahoma" w:cs="Tahoma"/>
      <w:sz w:val="16"/>
      <w:szCs w:val="16"/>
    </w:rPr>
  </w:style>
  <w:style w:type="character" w:styleId="Hipervnculo">
    <w:name w:val="Hyperlink"/>
    <w:uiPriority w:val="99"/>
    <w:unhideWhenUsed/>
    <w:rsid w:val="00653372"/>
    <w:rPr>
      <w:color w:val="0000FF"/>
      <w:u w:val="single"/>
    </w:rPr>
  </w:style>
  <w:style w:type="paragraph" w:styleId="Sinespaciado">
    <w:name w:val="No Spacing"/>
    <w:basedOn w:val="Normal"/>
    <w:uiPriority w:val="1"/>
    <w:qFormat/>
    <w:rsid w:val="00653372"/>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lianz.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ce02478\Desktop\OBJECIONES\Base%20objecion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37E79-4F82-4C13-A160-093ED637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ce01951</dc:creator>
  <cp:lastModifiedBy>Martin Camilo Ruiz Martinez</cp:lastModifiedBy>
  <cp:revision>3</cp:revision>
  <dcterms:created xsi:type="dcterms:W3CDTF">2022-05-17T21:22:00Z</dcterms:created>
  <dcterms:modified xsi:type="dcterms:W3CDTF">2022-05-17T21:22:00Z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a">
    <vt:lpwstr>b7988hualzfd</vt:lpwstr>
  </property>
  <property fmtid="{D5CDD505-2E9C-101B-9397-08002B2CF9AE}" pid="3" name="OfficeDocumentSecurity_07082018191230">
    <vt:lpwstr>07082018191230;CE01951;0</vt:lpwstr>
  </property>
  <property fmtid="{D5CDD505-2E9C-101B-9397-08002B2CF9AE}" pid="4" name="OfficeDocumentSecurity_07082018192124">
    <vt:lpwstr>07082018192124;CE01951;0</vt:lpwstr>
  </property>
  <property fmtid="{D5CDD505-2E9C-101B-9397-08002B2CF9AE}" pid="5" name="OfficeDocumentSecurity_07082018192419">
    <vt:lpwstr>07082018192419;CE01951;0</vt:lpwstr>
  </property>
  <property fmtid="{D5CDD505-2E9C-101B-9397-08002B2CF9AE}" pid="6" name="OfficeDocumentSecurity_07082018192758">
    <vt:lpwstr>07082018192758;CE01951;0</vt:lpwstr>
  </property>
  <property fmtid="{D5CDD505-2E9C-101B-9397-08002B2CF9AE}" pid="7" name="OfficeDocumentSecurity_07082018193640">
    <vt:lpwstr>07082018193640;CE01951;0</vt:lpwstr>
  </property>
  <property fmtid="{D5CDD505-2E9C-101B-9397-08002B2CF9AE}" pid="8" name="OfficeDocumentSecurity_07082018193816">
    <vt:lpwstr>07082018193816;CE01951;0</vt:lpwstr>
  </property>
  <property fmtid="{D5CDD505-2E9C-101B-9397-08002B2CF9AE}" pid="9" name="OfficeDocumentSecurity_07082018193844">
    <vt:lpwstr>07082018193844;CE01951;0</vt:lpwstr>
  </property>
  <property fmtid="{D5CDD505-2E9C-101B-9397-08002B2CF9AE}" pid="10" name="OfficeDocumentSecurity_07082018193947">
    <vt:lpwstr>07082018193947;CE01951;0</vt:lpwstr>
  </property>
  <property fmtid="{D5CDD505-2E9C-101B-9397-08002B2CF9AE}" pid="11" name="OfficeDocumentSecurity_07082018194006">
    <vt:lpwstr>07082018194006;CE01951;0</vt:lpwstr>
  </property>
  <property fmtid="{D5CDD505-2E9C-101B-9397-08002B2CF9AE}" pid="12" name="OfficeDocumentSecurity_07082018194039">
    <vt:lpwstr>07082018194039;CE01951;0</vt:lpwstr>
  </property>
  <property fmtid="{D5CDD505-2E9C-101B-9397-08002B2CF9AE}" pid="13" name="OfficeDocumentSecurity_07082018194451">
    <vt:lpwstr>07082018194451;CE01951;0</vt:lpwstr>
  </property>
  <property fmtid="{D5CDD505-2E9C-101B-9397-08002B2CF9AE}" pid="14" name="OfficeDocumentSecurity_07082018195150">
    <vt:lpwstr>07082018195150;CE01951;0</vt:lpwstr>
  </property>
  <property fmtid="{D5CDD505-2E9C-101B-9397-08002B2CF9AE}" pid="15" name="OfficeDocumentSecurity_07082018195338">
    <vt:lpwstr>07082018195338;CE01951;0</vt:lpwstr>
  </property>
  <property fmtid="{D5CDD505-2E9C-101B-9397-08002B2CF9AE}" pid="16" name="OfficeDocumentSecurity_07082018195359">
    <vt:lpwstr>07082018195359;CE01951;0</vt:lpwstr>
  </property>
  <property fmtid="{D5CDD505-2E9C-101B-9397-08002B2CF9AE}" pid="17" name="OfficeDocumentSecurity_07082018195452">
    <vt:lpwstr>07082018195452;CE01951;0</vt:lpwstr>
  </property>
  <property fmtid="{D5CDD505-2E9C-101B-9397-08002B2CF9AE}" pid="18" name="OfficeDocumentSecurity_07082018200240">
    <vt:lpwstr>07082018200240;CE01951;0</vt:lpwstr>
  </property>
  <property fmtid="{D5CDD505-2E9C-101B-9397-08002B2CF9AE}" pid="19" name="OfficeDocumentSecurity_07082018200255">
    <vt:lpwstr>07082018200255;CE01951;0</vt:lpwstr>
  </property>
  <property fmtid="{D5CDD505-2E9C-101B-9397-08002B2CF9AE}" pid="20" name="OfficeDocumentSecurity_07082018200439">
    <vt:lpwstr>07082018200439;CE01951;0</vt:lpwstr>
  </property>
  <property fmtid="{D5CDD505-2E9C-101B-9397-08002B2CF9AE}" pid="21" name="OfficeDocumentSecurity_07082018200902">
    <vt:lpwstr>07082018200902;CE01951;0</vt:lpwstr>
  </property>
  <property fmtid="{D5CDD505-2E9C-101B-9397-08002B2CF9AE}" pid="22" name="OfficeDocumentSecurity_07082018200943">
    <vt:lpwstr>07082018200943;CE01951;0</vt:lpwstr>
  </property>
  <property fmtid="{D5CDD505-2E9C-101B-9397-08002B2CF9AE}" pid="23" name="OfficeDocumentSecurity_07082018201343">
    <vt:lpwstr>07082018201343;CE01951;0</vt:lpwstr>
  </property>
  <property fmtid="{D5CDD505-2E9C-101B-9397-08002B2CF9AE}" pid="24" name="OfficeDocumentSecurity_07082018201501">
    <vt:lpwstr>07082018201501;CE01951;0</vt:lpwstr>
  </property>
  <property fmtid="{D5CDD505-2E9C-101B-9397-08002B2CF9AE}" pid="25" name="OfficeDocumentSecurity_07082018202004">
    <vt:lpwstr>07082018202004;CE01951;0</vt:lpwstr>
  </property>
  <property fmtid="{D5CDD505-2E9C-101B-9397-08002B2CF9AE}" pid="26" name="OfficeDocumentSecurity_07082018202116">
    <vt:lpwstr>07082018202116;CE01951;0</vt:lpwstr>
  </property>
  <property fmtid="{D5CDD505-2E9C-101B-9397-08002B2CF9AE}" pid="27" name="OfficeDocumentSecurity_07082018202810">
    <vt:lpwstr>07082018202810;CE01951;0</vt:lpwstr>
  </property>
  <property fmtid="{D5CDD505-2E9C-101B-9397-08002B2CF9AE}" pid="28" name="OfficeDocumentSecurity_07082018202835">
    <vt:lpwstr>07082018202835;CE01951;0</vt:lpwstr>
  </property>
  <property fmtid="{D5CDD505-2E9C-101B-9397-08002B2CF9AE}" pid="29" name="OfficeDocumentSecurity_07082018202902">
    <vt:lpwstr>07082018202902;CE01951;0</vt:lpwstr>
  </property>
  <property fmtid="{D5CDD505-2E9C-101B-9397-08002B2CF9AE}" pid="30" name="OfficeDocumentSecurity_07082018203053">
    <vt:lpwstr>07082018203053;CE01951;0</vt:lpwstr>
  </property>
  <property fmtid="{D5CDD505-2E9C-101B-9397-08002B2CF9AE}" pid="31" name="OfficeDocumentSecurity_07082018203119">
    <vt:lpwstr>07082018203119;CE01951;0</vt:lpwstr>
  </property>
  <property fmtid="{D5CDD505-2E9C-101B-9397-08002B2CF9AE}" pid="32" name="OfficeDocumentSecurity_07082018203149">
    <vt:lpwstr>07082018203149;CE01951;0</vt:lpwstr>
  </property>
  <property fmtid="{D5CDD505-2E9C-101B-9397-08002B2CF9AE}" pid="33" name="OfficeDocumentSecurity_07082018203214">
    <vt:lpwstr>07082018203214;CE01951;0</vt:lpwstr>
  </property>
  <property fmtid="{D5CDD505-2E9C-101B-9397-08002B2CF9AE}" pid="34" name="OfficeDocumentSecurity_07082018203227">
    <vt:lpwstr>07082018203227;CE01951;0</vt:lpwstr>
  </property>
  <property fmtid="{D5CDD505-2E9C-101B-9397-08002B2CF9AE}" pid="35" name="OfficeDocumentSecurity_07082018203807">
    <vt:lpwstr>07082018203807;CE02238;0</vt:lpwstr>
  </property>
  <property fmtid="{D5CDD505-2E9C-101B-9397-08002B2CF9AE}" pid="36" name="OfficeDocumentSecurity_07082018203936">
    <vt:lpwstr>07082018203936;CE02238;0</vt:lpwstr>
  </property>
  <property fmtid="{D5CDD505-2E9C-101B-9397-08002B2CF9AE}" pid="37" name="OfficeDocumentSecurity_07082018203951">
    <vt:lpwstr>07082018203951;CE02238;0</vt:lpwstr>
  </property>
  <property fmtid="{D5CDD505-2E9C-101B-9397-08002B2CF9AE}" pid="38" name="OfficeDocumentSecurity_07082018210230">
    <vt:lpwstr>07082018210230;CE02238;0</vt:lpwstr>
  </property>
  <property fmtid="{D5CDD505-2E9C-101B-9397-08002B2CF9AE}" pid="39" name="OfficeDocumentSecurity_07082018210538">
    <vt:lpwstr>07082018210538;CE02238;0</vt:lpwstr>
  </property>
  <property fmtid="{D5CDD505-2E9C-101B-9397-08002B2CF9AE}" pid="40" name="OfficeDocumentSecurity_07082018210544">
    <vt:lpwstr>07082018210544;CE02238;0</vt:lpwstr>
  </property>
  <property fmtid="{D5CDD505-2E9C-101B-9397-08002B2CF9AE}" pid="41" name="OfficeDocumentSecurity_07082018210647">
    <vt:lpwstr>07082018210647;CE02238;0</vt:lpwstr>
  </property>
  <property fmtid="{D5CDD505-2E9C-101B-9397-08002B2CF9AE}" pid="42" name="OfficeDocumentSecurity_07082018211001">
    <vt:lpwstr>07082018211001;CE02238;0</vt:lpwstr>
  </property>
  <property fmtid="{D5CDD505-2E9C-101B-9397-08002B2CF9AE}" pid="43" name="OfficeDocumentSecurity_07082018211653">
    <vt:lpwstr>07082018211653;CE02238;0</vt:lpwstr>
  </property>
  <property fmtid="{D5CDD505-2E9C-101B-9397-08002B2CF9AE}" pid="44" name="OfficeDocumentSecurity_07082018212017">
    <vt:lpwstr>07082018212017;CE02238;0</vt:lpwstr>
  </property>
  <property fmtid="{D5CDD505-2E9C-101B-9397-08002B2CF9AE}" pid="45" name="OfficeDocumentSecurity_07082018212439">
    <vt:lpwstr>07082018212439;CE02238;0</vt:lpwstr>
  </property>
  <property fmtid="{D5CDD505-2E9C-101B-9397-08002B2CF9AE}" pid="46" name="OfficeDocumentSecurity_12082018215244">
    <vt:lpwstr>12082018215244;CE02238;0</vt:lpwstr>
  </property>
  <property fmtid="{D5CDD505-2E9C-101B-9397-08002B2CF9AE}" pid="47" name="OfficeDocumentSecurity_12082018215444">
    <vt:lpwstr>12082018215444;CE02238;0</vt:lpwstr>
  </property>
  <property fmtid="{D5CDD505-2E9C-101B-9397-08002B2CF9AE}" pid="48" name="OfficeDocumentSecurity_12082018215614">
    <vt:lpwstr>12082018215614;CE02238;0</vt:lpwstr>
  </property>
  <property fmtid="{D5CDD505-2E9C-101B-9397-08002B2CF9AE}" pid="49" name="OfficeDocumentSecurity_12082018220100">
    <vt:lpwstr>12082018220100;CE02238;0</vt:lpwstr>
  </property>
  <property fmtid="{D5CDD505-2E9C-101B-9397-08002B2CF9AE}" pid="50" name="OfficeDocumentSecurity_12082018220325">
    <vt:lpwstr>12082018220325;CE02238;0</vt:lpwstr>
  </property>
  <property fmtid="{D5CDD505-2E9C-101B-9397-08002B2CF9AE}" pid="51" name="OfficeDocumentSecurity_25082018162040">
    <vt:lpwstr>25082018162040;CE02238;0</vt:lpwstr>
  </property>
  <property fmtid="{D5CDD505-2E9C-101B-9397-08002B2CF9AE}" pid="52" name="OfficeDocumentSecurity_25082018162407">
    <vt:lpwstr>25082018162407;CE02238;0</vt:lpwstr>
  </property>
  <property fmtid="{D5CDD505-2E9C-101B-9397-08002B2CF9AE}" pid="53" name="OfficeDocumentSecurity_26082018191642">
    <vt:lpwstr>26082018191642;CE02238;0</vt:lpwstr>
  </property>
  <property fmtid="{D5CDD505-2E9C-101B-9397-08002B2CF9AE}" pid="54" name="OfficeDocumentSecurity_06092018173925">
    <vt:lpwstr>06092018173925;CE02238;0</vt:lpwstr>
  </property>
  <property fmtid="{D5CDD505-2E9C-101B-9397-08002B2CF9AE}" pid="55" name="OfficeDocumentSecurity_06092018173937">
    <vt:lpwstr>06092018173937;CE02238;0</vt:lpwstr>
  </property>
  <property fmtid="{D5CDD505-2E9C-101B-9397-08002B2CF9AE}" pid="56" name="OfficeDocumentSecurity_17052022162219">
    <vt:lpwstr>17052022162219;CE02747;0</vt:lpwstr>
  </property>
  <property fmtid="{D5CDD505-2E9C-101B-9397-08002B2CF9AE}" pid="57" name="OfficeDocumentSecurity_17052022162244">
    <vt:lpwstr>17052022162244;CE02747;0</vt:lpwstr>
  </property>
</Properties>
</file>