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89360C" w:rsidRDefault="001611C6" w:rsidP="00E53188">
      <w:pPr>
        <w:pStyle w:val="Ttulo"/>
        <w:jc w:val="both"/>
        <w:rPr>
          <w:rFonts w:cs="Arial"/>
          <w:sz w:val="20"/>
        </w:rPr>
      </w:pPr>
    </w:p>
    <w:p w14:paraId="31021DFB" w14:textId="348C6721" w:rsidR="001611C6" w:rsidRPr="0089360C"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9360C">
        <w:rPr>
          <w:rFonts w:ascii="Arial" w:hAnsi="Arial" w:cs="Arial"/>
          <w:b/>
        </w:rPr>
        <w:t>NOMBRE ABOGADO:</w:t>
      </w:r>
      <w:r w:rsidR="009C184A" w:rsidRPr="0089360C">
        <w:rPr>
          <w:rFonts w:ascii="Arial" w:hAnsi="Arial" w:cs="Arial"/>
          <w:b/>
        </w:rPr>
        <w:t xml:space="preserve"> </w:t>
      </w:r>
      <w:r w:rsidR="00D66386" w:rsidRPr="0089360C">
        <w:rPr>
          <w:rFonts w:ascii="Arial" w:hAnsi="Arial" w:cs="Arial"/>
        </w:rPr>
        <w:t>Gustavo Alberto Herrera Ávila</w:t>
      </w:r>
    </w:p>
    <w:p w14:paraId="3944FFB9" w14:textId="77777777" w:rsidR="001611C6" w:rsidRPr="0089360C" w:rsidRDefault="001611C6" w:rsidP="00E53188">
      <w:pPr>
        <w:widowControl w:val="0"/>
        <w:jc w:val="both"/>
        <w:rPr>
          <w:rFonts w:ascii="Arial" w:hAnsi="Arial" w:cs="Arial"/>
          <w:b/>
        </w:rPr>
      </w:pPr>
    </w:p>
    <w:p w14:paraId="2713385F" w14:textId="64C17F21" w:rsidR="008B77BE" w:rsidRPr="0089360C"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89360C">
        <w:rPr>
          <w:rFonts w:ascii="Arial" w:hAnsi="Arial" w:cs="Arial"/>
          <w:b/>
        </w:rPr>
        <w:t xml:space="preserve">AFIANZADO (T): </w:t>
      </w:r>
      <w:r w:rsidR="00612A4E" w:rsidRPr="0089360C">
        <w:rPr>
          <w:rFonts w:ascii="Arial" w:hAnsi="Arial" w:cs="Arial"/>
          <w:b/>
        </w:rPr>
        <w:t xml:space="preserve">  </w:t>
      </w:r>
      <w:r w:rsidR="00A81D05" w:rsidRPr="0089360C">
        <w:rPr>
          <w:rFonts w:ascii="Arial" w:hAnsi="Arial" w:cs="Arial"/>
          <w:bCs/>
        </w:rPr>
        <w:t>N/</w:t>
      </w:r>
      <w:r w:rsidR="00D66386" w:rsidRPr="0089360C">
        <w:rPr>
          <w:rFonts w:ascii="Arial" w:hAnsi="Arial" w:cs="Arial"/>
          <w:bCs/>
        </w:rPr>
        <w:t>A</w:t>
      </w:r>
    </w:p>
    <w:p w14:paraId="27665806" w14:textId="77777777" w:rsidR="008B77BE" w:rsidRPr="0089360C" w:rsidRDefault="008B77BE" w:rsidP="00E53188">
      <w:pPr>
        <w:widowControl w:val="0"/>
        <w:jc w:val="both"/>
        <w:rPr>
          <w:rFonts w:ascii="Arial" w:hAnsi="Arial" w:cs="Arial"/>
          <w:b/>
        </w:rPr>
      </w:pPr>
      <w:r w:rsidRPr="0089360C">
        <w:rPr>
          <w:rFonts w:ascii="Arial" w:hAnsi="Arial" w:cs="Arial"/>
          <w:b/>
        </w:rPr>
        <w:t xml:space="preserve"> </w:t>
      </w:r>
    </w:p>
    <w:p w14:paraId="1C4BAAE9" w14:textId="2A64D698" w:rsidR="008B77BE" w:rsidRPr="0089360C"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89360C">
        <w:rPr>
          <w:rFonts w:ascii="Arial" w:hAnsi="Arial" w:cs="Arial"/>
          <w:b/>
        </w:rPr>
        <w:t>ASEGURADO</w:t>
      </w:r>
      <w:r w:rsidR="00E12C31" w:rsidRPr="0089360C">
        <w:rPr>
          <w:rFonts w:ascii="Arial" w:hAnsi="Arial" w:cs="Arial"/>
        </w:rPr>
        <w:t>:</w:t>
      </w:r>
      <w:r w:rsidR="00836F06" w:rsidRPr="0089360C">
        <w:rPr>
          <w:rFonts w:ascii="Arial" w:hAnsi="Arial" w:cs="Arial"/>
        </w:rPr>
        <w:t xml:space="preserve"> </w:t>
      </w:r>
      <w:r w:rsidR="00A63603" w:rsidRPr="0089360C">
        <w:rPr>
          <w:rFonts w:ascii="Arial" w:hAnsi="Arial" w:cs="Arial"/>
        </w:rPr>
        <w:t xml:space="preserve"> </w:t>
      </w:r>
      <w:r w:rsidR="00503ECC" w:rsidRPr="0089360C">
        <w:rPr>
          <w:rFonts w:ascii="Arial" w:hAnsi="Arial" w:cs="Arial"/>
        </w:rPr>
        <w:t>Transportadora El Prado Limitada</w:t>
      </w:r>
    </w:p>
    <w:p w14:paraId="1DE8601F" w14:textId="77777777" w:rsidR="008956CC" w:rsidRPr="0089360C" w:rsidRDefault="008956CC" w:rsidP="00E53188">
      <w:pPr>
        <w:widowControl w:val="0"/>
        <w:tabs>
          <w:tab w:val="left" w:pos="1701"/>
        </w:tabs>
        <w:jc w:val="both"/>
        <w:rPr>
          <w:rFonts w:ascii="Arial" w:hAnsi="Arial" w:cs="Arial"/>
          <w:b/>
        </w:rPr>
      </w:pPr>
    </w:p>
    <w:p w14:paraId="0621C0D8" w14:textId="77777777" w:rsidR="0089360C" w:rsidRPr="0089360C" w:rsidRDefault="0089360C" w:rsidP="0089360C">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89360C">
        <w:rPr>
          <w:rFonts w:ascii="Arial" w:hAnsi="Arial" w:cs="Arial"/>
          <w:b/>
        </w:rPr>
        <w:t xml:space="preserve">No. PÓLIZA:   </w:t>
      </w:r>
      <w:r w:rsidRPr="0089360C">
        <w:rPr>
          <w:rFonts w:ascii="Arial" w:hAnsi="Arial" w:cs="Arial"/>
          <w:b/>
        </w:rPr>
        <w:tab/>
      </w:r>
      <w:r w:rsidRPr="0089360C">
        <w:rPr>
          <w:rFonts w:ascii="Arial" w:hAnsi="Arial" w:cs="Arial"/>
          <w:b/>
        </w:rPr>
        <w:tab/>
      </w:r>
      <w:r w:rsidRPr="0089360C">
        <w:rPr>
          <w:rFonts w:ascii="Arial" w:hAnsi="Arial" w:cs="Arial"/>
          <w:b/>
        </w:rPr>
        <w:tab/>
        <w:t>C</w:t>
      </w:r>
      <w:r w:rsidRPr="00996451">
        <w:rPr>
          <w:rFonts w:ascii="Arial" w:hAnsi="Arial" w:cs="Arial"/>
          <w:b/>
          <w:bCs/>
        </w:rPr>
        <w:t>2000126264</w:t>
      </w:r>
    </w:p>
    <w:p w14:paraId="57EFE487" w14:textId="77777777" w:rsidR="0089360C" w:rsidRPr="0089360C" w:rsidRDefault="0089360C" w:rsidP="0089360C">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89360C">
        <w:rPr>
          <w:rFonts w:ascii="Arial" w:hAnsi="Arial" w:cs="Arial"/>
          <w:b/>
        </w:rPr>
        <w:t xml:space="preserve">SUCURSAL PÓLIZA:  </w:t>
      </w:r>
      <w:r w:rsidRPr="0089360C">
        <w:rPr>
          <w:rFonts w:ascii="Arial" w:hAnsi="Arial" w:cs="Arial"/>
          <w:b/>
        </w:rPr>
        <w:tab/>
      </w:r>
      <w:r w:rsidRPr="0089360C">
        <w:rPr>
          <w:rFonts w:ascii="Arial" w:hAnsi="Arial" w:cs="Arial"/>
          <w:b/>
        </w:rPr>
        <w:tab/>
      </w:r>
      <w:r w:rsidRPr="0089360C">
        <w:rPr>
          <w:rFonts w:ascii="Arial" w:hAnsi="Arial" w:cs="Arial"/>
          <w:bCs/>
        </w:rPr>
        <w:t xml:space="preserve">CALI </w:t>
      </w:r>
    </w:p>
    <w:p w14:paraId="291EE284" w14:textId="77777777" w:rsidR="0089360C" w:rsidRPr="0089360C" w:rsidRDefault="0089360C" w:rsidP="0089360C">
      <w:pPr>
        <w:pStyle w:val="Ttulo5"/>
        <w:pBdr>
          <w:top w:val="single" w:sz="4" w:space="1" w:color="auto"/>
          <w:left w:val="single" w:sz="4" w:space="4" w:color="auto"/>
          <w:bottom w:val="single" w:sz="4" w:space="14" w:color="auto"/>
          <w:right w:val="single" w:sz="4" w:space="4" w:color="auto"/>
        </w:pBdr>
        <w:rPr>
          <w:rFonts w:cs="Arial"/>
          <w:sz w:val="20"/>
          <w:lang w:val="es-CO"/>
        </w:rPr>
      </w:pPr>
      <w:r w:rsidRPr="0089360C">
        <w:rPr>
          <w:rFonts w:cs="Arial"/>
          <w:b/>
          <w:sz w:val="20"/>
        </w:rPr>
        <w:t xml:space="preserve">VIGENCIA PÓLIZA: </w:t>
      </w:r>
      <w:r w:rsidRPr="0089360C">
        <w:rPr>
          <w:rFonts w:cs="Arial"/>
          <w:b/>
          <w:sz w:val="20"/>
        </w:rPr>
        <w:tab/>
      </w:r>
      <w:r w:rsidRPr="0089360C">
        <w:rPr>
          <w:rFonts w:cs="Arial"/>
          <w:b/>
          <w:sz w:val="20"/>
        </w:rPr>
        <w:tab/>
      </w:r>
      <w:r w:rsidRPr="0089360C">
        <w:rPr>
          <w:rFonts w:cs="Arial"/>
          <w:bCs/>
          <w:sz w:val="20"/>
        </w:rPr>
        <w:t>01/03/2021 – 01/03/2022</w:t>
      </w:r>
    </w:p>
    <w:p w14:paraId="20E4A2C5" w14:textId="77777777" w:rsidR="0089360C" w:rsidRPr="0089360C" w:rsidRDefault="0089360C" w:rsidP="0089360C">
      <w:pPr>
        <w:pStyle w:val="Ttulo1"/>
        <w:pBdr>
          <w:top w:val="single" w:sz="4" w:space="1" w:color="auto"/>
          <w:left w:val="single" w:sz="4" w:space="4" w:color="auto"/>
          <w:bottom w:val="single" w:sz="4" w:space="14" w:color="auto"/>
          <w:right w:val="single" w:sz="4" w:space="4" w:color="auto"/>
        </w:pBdr>
        <w:rPr>
          <w:rFonts w:cs="Arial"/>
          <w:b/>
          <w:sz w:val="20"/>
        </w:rPr>
      </w:pPr>
    </w:p>
    <w:p w14:paraId="7E45179C" w14:textId="77777777" w:rsidR="0089360C" w:rsidRPr="0089360C" w:rsidRDefault="0089360C" w:rsidP="0089360C">
      <w:pPr>
        <w:pStyle w:val="Ttulo1"/>
        <w:pBdr>
          <w:top w:val="single" w:sz="4" w:space="1" w:color="auto"/>
          <w:left w:val="single" w:sz="4" w:space="4" w:color="auto"/>
          <w:bottom w:val="single" w:sz="4" w:space="14" w:color="auto"/>
          <w:right w:val="single" w:sz="4" w:space="4" w:color="auto"/>
        </w:pBdr>
        <w:rPr>
          <w:rFonts w:cs="Arial"/>
          <w:sz w:val="20"/>
        </w:rPr>
      </w:pPr>
      <w:r w:rsidRPr="0089360C">
        <w:rPr>
          <w:rFonts w:cs="Arial"/>
          <w:b/>
          <w:sz w:val="20"/>
        </w:rPr>
        <w:t>FECHA DE EXPEDICION:</w:t>
      </w:r>
      <w:r w:rsidRPr="0089360C">
        <w:rPr>
          <w:rFonts w:cs="Arial"/>
          <w:sz w:val="20"/>
        </w:rPr>
        <w:t xml:space="preserve"> </w:t>
      </w:r>
      <w:r w:rsidRPr="0089360C">
        <w:rPr>
          <w:rFonts w:cs="Arial"/>
          <w:sz w:val="20"/>
        </w:rPr>
        <w:tab/>
        <w:t>26/02/2021</w:t>
      </w:r>
    </w:p>
    <w:p w14:paraId="3BA7B6C8" w14:textId="77777777" w:rsidR="0089360C" w:rsidRPr="0089360C" w:rsidRDefault="0089360C" w:rsidP="0089360C">
      <w:pPr>
        <w:pStyle w:val="Ttulo1"/>
        <w:pBdr>
          <w:top w:val="single" w:sz="4" w:space="1" w:color="auto"/>
          <w:left w:val="single" w:sz="4" w:space="4" w:color="auto"/>
          <w:bottom w:val="single" w:sz="4" w:space="14" w:color="auto"/>
          <w:right w:val="single" w:sz="4" w:space="4" w:color="auto"/>
        </w:pBdr>
        <w:rPr>
          <w:rFonts w:cs="Arial"/>
          <w:sz w:val="20"/>
        </w:rPr>
      </w:pPr>
      <w:r w:rsidRPr="0089360C">
        <w:rPr>
          <w:rFonts w:cs="Arial"/>
          <w:b/>
          <w:sz w:val="20"/>
        </w:rPr>
        <w:t>VALOR ASEGURADO:</w:t>
      </w:r>
      <w:r w:rsidRPr="0089360C">
        <w:rPr>
          <w:rFonts w:cs="Arial"/>
          <w:sz w:val="20"/>
        </w:rPr>
        <w:t xml:space="preserve">  </w:t>
      </w:r>
      <w:r w:rsidRPr="0089360C">
        <w:rPr>
          <w:rFonts w:cs="Arial"/>
          <w:sz w:val="20"/>
        </w:rPr>
        <w:tab/>
        <w:t xml:space="preserve">60 SMLMV </w:t>
      </w:r>
    </w:p>
    <w:p w14:paraId="2C1BDAEB" w14:textId="77777777" w:rsidR="0089360C" w:rsidRPr="0089360C" w:rsidRDefault="0089360C" w:rsidP="0089360C">
      <w:pPr>
        <w:pStyle w:val="Ttulo1"/>
        <w:pBdr>
          <w:top w:val="single" w:sz="4" w:space="1" w:color="auto"/>
          <w:left w:val="single" w:sz="4" w:space="4" w:color="auto"/>
          <w:bottom w:val="single" w:sz="4" w:space="14" w:color="auto"/>
          <w:right w:val="single" w:sz="4" w:space="4" w:color="auto"/>
        </w:pBdr>
        <w:rPr>
          <w:rFonts w:cs="Arial"/>
          <w:sz w:val="20"/>
        </w:rPr>
      </w:pPr>
    </w:p>
    <w:p w14:paraId="43AA2F0E" w14:textId="2354751D" w:rsidR="0089360C" w:rsidRPr="00312D84" w:rsidRDefault="0089360C" w:rsidP="0089360C">
      <w:pPr>
        <w:pStyle w:val="Ttulo1"/>
        <w:pBdr>
          <w:top w:val="single" w:sz="4" w:space="1" w:color="auto"/>
          <w:left w:val="single" w:sz="4" w:space="4" w:color="auto"/>
          <w:bottom w:val="single" w:sz="4" w:space="14" w:color="auto"/>
          <w:right w:val="single" w:sz="4" w:space="4" w:color="auto"/>
        </w:pBdr>
        <w:rPr>
          <w:rFonts w:cs="Arial"/>
          <w:sz w:val="20"/>
        </w:rPr>
      </w:pPr>
      <w:r w:rsidRPr="00312D84">
        <w:rPr>
          <w:rFonts w:cs="Arial"/>
          <w:b/>
          <w:sz w:val="20"/>
        </w:rPr>
        <w:t xml:space="preserve">OBJETO PÓLIZA: </w:t>
      </w:r>
      <w:r w:rsidRPr="00312D84">
        <w:rPr>
          <w:rFonts w:cs="Arial"/>
          <w:bCs/>
          <w:sz w:val="20"/>
        </w:rPr>
        <w:t>Cubrir los perjuicios patrimoniales y extrapatrimoniales derivados de la</w:t>
      </w:r>
      <w:r w:rsidRPr="00312D84">
        <w:rPr>
          <w:rFonts w:cs="Arial"/>
          <w:sz w:val="20"/>
        </w:rPr>
        <w:t xml:space="preserve"> responsabilidad civil </w:t>
      </w:r>
      <w:r w:rsidRPr="00996451">
        <w:rPr>
          <w:rFonts w:cs="Arial"/>
          <w:b/>
          <w:i/>
          <w:sz w:val="20"/>
        </w:rPr>
        <w:t>extracontractual</w:t>
      </w:r>
      <w:r w:rsidRPr="00312D84">
        <w:rPr>
          <w:rFonts w:cs="Arial"/>
          <w:sz w:val="20"/>
        </w:rPr>
        <w:t xml:space="preserve"> en que de acuerdo con la ley incurra el asegurado al conducir el vehículo descrito en la póliza o cualquier otra persona que conduzca dicho vehículo con su autorización, proveniente de un accidente de tránsito o serie de accidentes de tránsito resultado de un solo acontecimiento y ocasionado por el vehículo asegurado.</w:t>
      </w:r>
    </w:p>
    <w:p w14:paraId="43043D78" w14:textId="77777777" w:rsidR="0089360C" w:rsidRDefault="0089360C"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325AAB75" w14:textId="562ACCEB" w:rsidR="00FE06AD" w:rsidRPr="0089360C"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89360C">
        <w:rPr>
          <w:rFonts w:ascii="Arial" w:hAnsi="Arial" w:cs="Arial"/>
          <w:b/>
        </w:rPr>
        <w:t xml:space="preserve">No. </w:t>
      </w:r>
      <w:r w:rsidR="00851B49" w:rsidRPr="0089360C">
        <w:rPr>
          <w:rFonts w:ascii="Arial" w:hAnsi="Arial" w:cs="Arial"/>
          <w:b/>
        </w:rPr>
        <w:t>PÓLIZA:</w:t>
      </w:r>
      <w:r w:rsidR="00D80C27" w:rsidRPr="0089360C">
        <w:rPr>
          <w:rFonts w:ascii="Arial" w:hAnsi="Arial" w:cs="Arial"/>
          <w:b/>
        </w:rPr>
        <w:t xml:space="preserve">   </w:t>
      </w:r>
      <w:r w:rsidR="00FE06AD" w:rsidRPr="0089360C">
        <w:rPr>
          <w:rFonts w:ascii="Arial" w:hAnsi="Arial" w:cs="Arial"/>
          <w:b/>
        </w:rPr>
        <w:tab/>
      </w:r>
      <w:r w:rsidR="00FE06AD" w:rsidRPr="0089360C">
        <w:rPr>
          <w:rFonts w:ascii="Arial" w:hAnsi="Arial" w:cs="Arial"/>
          <w:b/>
        </w:rPr>
        <w:tab/>
      </w:r>
      <w:r w:rsidR="00FE06AD" w:rsidRPr="0089360C">
        <w:rPr>
          <w:rFonts w:ascii="Arial" w:hAnsi="Arial" w:cs="Arial"/>
          <w:b/>
        </w:rPr>
        <w:tab/>
      </w:r>
      <w:r w:rsidR="00503ECC" w:rsidRPr="0089360C">
        <w:rPr>
          <w:rFonts w:ascii="Arial" w:hAnsi="Arial" w:cs="Arial"/>
          <w:b/>
        </w:rPr>
        <w:t>C</w:t>
      </w:r>
      <w:r w:rsidR="00EB76EE" w:rsidRPr="0089360C">
        <w:rPr>
          <w:rFonts w:ascii="Arial" w:hAnsi="Arial" w:cs="Arial"/>
          <w:bCs/>
        </w:rPr>
        <w:t>2000</w:t>
      </w:r>
      <w:r w:rsidR="00503ECC" w:rsidRPr="0089360C">
        <w:rPr>
          <w:rFonts w:ascii="Arial" w:hAnsi="Arial" w:cs="Arial"/>
          <w:bCs/>
        </w:rPr>
        <w:t>126266</w:t>
      </w:r>
    </w:p>
    <w:p w14:paraId="051A20E2" w14:textId="234ED646" w:rsidR="00506D50" w:rsidRPr="0089360C"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89360C">
        <w:rPr>
          <w:rFonts w:ascii="Arial" w:hAnsi="Arial" w:cs="Arial"/>
          <w:b/>
        </w:rPr>
        <w:t xml:space="preserve">SUCURSAL PÓLIZA: </w:t>
      </w:r>
      <w:r w:rsidR="00A63603" w:rsidRPr="0089360C">
        <w:rPr>
          <w:rFonts w:ascii="Arial" w:hAnsi="Arial" w:cs="Arial"/>
          <w:b/>
        </w:rPr>
        <w:t xml:space="preserve"> </w:t>
      </w:r>
      <w:r w:rsidR="00FE06AD" w:rsidRPr="0089360C">
        <w:rPr>
          <w:rFonts w:ascii="Arial" w:hAnsi="Arial" w:cs="Arial"/>
          <w:b/>
        </w:rPr>
        <w:tab/>
      </w:r>
      <w:r w:rsidR="00FE06AD" w:rsidRPr="0089360C">
        <w:rPr>
          <w:rFonts w:ascii="Arial" w:hAnsi="Arial" w:cs="Arial"/>
          <w:b/>
        </w:rPr>
        <w:tab/>
      </w:r>
      <w:r w:rsidR="00503ECC" w:rsidRPr="0089360C">
        <w:rPr>
          <w:rFonts w:ascii="Arial" w:hAnsi="Arial" w:cs="Arial"/>
          <w:bCs/>
        </w:rPr>
        <w:t>CALI</w:t>
      </w:r>
      <w:r w:rsidR="00EB76EE" w:rsidRPr="0089360C">
        <w:rPr>
          <w:rFonts w:ascii="Arial" w:hAnsi="Arial" w:cs="Arial"/>
          <w:bCs/>
        </w:rPr>
        <w:t xml:space="preserve"> </w:t>
      </w:r>
    </w:p>
    <w:p w14:paraId="0D04EB7B" w14:textId="2754DB9C" w:rsidR="00506D50" w:rsidRPr="0089360C"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89360C">
        <w:rPr>
          <w:rFonts w:cs="Arial"/>
          <w:b/>
          <w:sz w:val="20"/>
        </w:rPr>
        <w:t xml:space="preserve">VIGENCIA PÓLIZA: </w:t>
      </w:r>
      <w:r w:rsidR="00FE06AD" w:rsidRPr="0089360C">
        <w:rPr>
          <w:rFonts w:cs="Arial"/>
          <w:b/>
          <w:sz w:val="20"/>
        </w:rPr>
        <w:tab/>
      </w:r>
      <w:r w:rsidR="00FE06AD" w:rsidRPr="0089360C">
        <w:rPr>
          <w:rFonts w:cs="Arial"/>
          <w:b/>
          <w:sz w:val="20"/>
        </w:rPr>
        <w:tab/>
      </w:r>
      <w:r w:rsidR="00EB76EE" w:rsidRPr="0089360C">
        <w:rPr>
          <w:rFonts w:cs="Arial"/>
          <w:bCs/>
          <w:sz w:val="20"/>
        </w:rPr>
        <w:t>0</w:t>
      </w:r>
      <w:r w:rsidR="00503ECC" w:rsidRPr="0089360C">
        <w:rPr>
          <w:rFonts w:cs="Arial"/>
          <w:bCs/>
          <w:sz w:val="20"/>
        </w:rPr>
        <w:t>1</w:t>
      </w:r>
      <w:r w:rsidR="00EB76EE" w:rsidRPr="0089360C">
        <w:rPr>
          <w:rFonts w:cs="Arial"/>
          <w:bCs/>
          <w:sz w:val="20"/>
        </w:rPr>
        <w:t>/</w:t>
      </w:r>
      <w:r w:rsidR="00503ECC" w:rsidRPr="0089360C">
        <w:rPr>
          <w:rFonts w:cs="Arial"/>
          <w:bCs/>
          <w:sz w:val="20"/>
        </w:rPr>
        <w:t>03</w:t>
      </w:r>
      <w:r w:rsidR="00EB76EE" w:rsidRPr="0089360C">
        <w:rPr>
          <w:rFonts w:cs="Arial"/>
          <w:bCs/>
          <w:sz w:val="20"/>
        </w:rPr>
        <w:t>/20</w:t>
      </w:r>
      <w:r w:rsidR="00503ECC" w:rsidRPr="0089360C">
        <w:rPr>
          <w:rFonts w:cs="Arial"/>
          <w:bCs/>
          <w:sz w:val="20"/>
        </w:rPr>
        <w:t>21</w:t>
      </w:r>
      <w:r w:rsidR="00EB76EE" w:rsidRPr="0089360C">
        <w:rPr>
          <w:rFonts w:cs="Arial"/>
          <w:bCs/>
          <w:sz w:val="20"/>
        </w:rPr>
        <w:t xml:space="preserve"> – </w:t>
      </w:r>
      <w:r w:rsidR="00503ECC" w:rsidRPr="0089360C">
        <w:rPr>
          <w:rFonts w:cs="Arial"/>
          <w:bCs/>
          <w:sz w:val="20"/>
        </w:rPr>
        <w:t>01</w:t>
      </w:r>
      <w:r w:rsidR="00EB76EE" w:rsidRPr="0089360C">
        <w:rPr>
          <w:rFonts w:cs="Arial"/>
          <w:bCs/>
          <w:sz w:val="20"/>
        </w:rPr>
        <w:t>/</w:t>
      </w:r>
      <w:r w:rsidR="00503ECC" w:rsidRPr="0089360C">
        <w:rPr>
          <w:rFonts w:cs="Arial"/>
          <w:bCs/>
          <w:sz w:val="20"/>
        </w:rPr>
        <w:t>03</w:t>
      </w:r>
      <w:r w:rsidR="00EB76EE" w:rsidRPr="0089360C">
        <w:rPr>
          <w:rFonts w:cs="Arial"/>
          <w:bCs/>
          <w:sz w:val="20"/>
        </w:rPr>
        <w:t>/20</w:t>
      </w:r>
      <w:r w:rsidR="00AB154D" w:rsidRPr="0089360C">
        <w:rPr>
          <w:rFonts w:cs="Arial"/>
          <w:bCs/>
          <w:sz w:val="20"/>
        </w:rPr>
        <w:t>2</w:t>
      </w:r>
      <w:r w:rsidR="00503ECC" w:rsidRPr="0089360C">
        <w:rPr>
          <w:rFonts w:cs="Arial"/>
          <w:bCs/>
          <w:sz w:val="20"/>
        </w:rPr>
        <w:t>2</w:t>
      </w:r>
    </w:p>
    <w:p w14:paraId="3E9B8904" w14:textId="77777777" w:rsidR="00FE06AD" w:rsidRPr="0089360C"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6A901470" w:rsidR="00506D50" w:rsidRPr="0089360C"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89360C">
        <w:rPr>
          <w:rFonts w:cs="Arial"/>
          <w:b/>
          <w:sz w:val="20"/>
        </w:rPr>
        <w:t>FECHA DE EXPEDICION:</w:t>
      </w:r>
      <w:r w:rsidRPr="0089360C">
        <w:rPr>
          <w:rFonts w:cs="Arial"/>
          <w:sz w:val="20"/>
        </w:rPr>
        <w:t xml:space="preserve"> </w:t>
      </w:r>
      <w:r w:rsidR="00FE06AD" w:rsidRPr="0089360C">
        <w:rPr>
          <w:rFonts w:cs="Arial"/>
          <w:sz w:val="20"/>
        </w:rPr>
        <w:tab/>
      </w:r>
      <w:r w:rsidR="00503ECC" w:rsidRPr="0089360C">
        <w:rPr>
          <w:rFonts w:cs="Arial"/>
          <w:sz w:val="20"/>
        </w:rPr>
        <w:t>26</w:t>
      </w:r>
      <w:r w:rsidR="00EB76EE" w:rsidRPr="0089360C">
        <w:rPr>
          <w:rFonts w:cs="Arial"/>
          <w:sz w:val="20"/>
        </w:rPr>
        <w:t>/0</w:t>
      </w:r>
      <w:r w:rsidR="00503ECC" w:rsidRPr="0089360C">
        <w:rPr>
          <w:rFonts w:cs="Arial"/>
          <w:sz w:val="20"/>
        </w:rPr>
        <w:t>2</w:t>
      </w:r>
      <w:r w:rsidR="00EB76EE" w:rsidRPr="0089360C">
        <w:rPr>
          <w:rFonts w:cs="Arial"/>
          <w:sz w:val="20"/>
        </w:rPr>
        <w:t>/202</w:t>
      </w:r>
      <w:r w:rsidR="00503ECC" w:rsidRPr="0089360C">
        <w:rPr>
          <w:rFonts w:cs="Arial"/>
          <w:sz w:val="20"/>
        </w:rPr>
        <w:t>1</w:t>
      </w:r>
    </w:p>
    <w:p w14:paraId="5C516BF7" w14:textId="2E5B1295" w:rsidR="00C32B8A" w:rsidRPr="0089360C"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89360C">
        <w:rPr>
          <w:rFonts w:cs="Arial"/>
          <w:b/>
          <w:sz w:val="20"/>
        </w:rPr>
        <w:t>VALOR ASEGURADO:</w:t>
      </w:r>
      <w:r w:rsidRPr="0089360C">
        <w:rPr>
          <w:rFonts w:cs="Arial"/>
          <w:sz w:val="20"/>
        </w:rPr>
        <w:t xml:space="preserve"> </w:t>
      </w:r>
      <w:r w:rsidR="00615530" w:rsidRPr="0089360C">
        <w:rPr>
          <w:rFonts w:cs="Arial"/>
          <w:sz w:val="20"/>
        </w:rPr>
        <w:t xml:space="preserve"> </w:t>
      </w:r>
      <w:r w:rsidR="00FE06AD" w:rsidRPr="0089360C">
        <w:rPr>
          <w:rFonts w:cs="Arial"/>
          <w:sz w:val="20"/>
        </w:rPr>
        <w:tab/>
      </w:r>
      <w:r w:rsidR="00EB76EE" w:rsidRPr="0089360C">
        <w:rPr>
          <w:rFonts w:cs="Arial"/>
          <w:sz w:val="20"/>
        </w:rPr>
        <w:t>6</w:t>
      </w:r>
      <w:r w:rsidR="00FE06AD" w:rsidRPr="0089360C">
        <w:rPr>
          <w:rFonts w:cs="Arial"/>
          <w:sz w:val="20"/>
        </w:rPr>
        <w:t>0 SMLMV</w:t>
      </w:r>
    </w:p>
    <w:p w14:paraId="5BC2B208" w14:textId="77777777" w:rsidR="00506D50" w:rsidRPr="0089360C"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3ACC91D0" w:rsidR="008B77BE" w:rsidRPr="0089360C"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89360C">
        <w:rPr>
          <w:rFonts w:ascii="Arial" w:hAnsi="Arial" w:cs="Arial"/>
          <w:b/>
        </w:rPr>
        <w:t>OBJETO PÓLIZA:</w:t>
      </w:r>
      <w:r w:rsidR="00017B39" w:rsidRPr="0089360C">
        <w:rPr>
          <w:rFonts w:ascii="Arial" w:hAnsi="Arial" w:cs="Arial"/>
          <w:b/>
        </w:rPr>
        <w:t xml:space="preserve"> </w:t>
      </w:r>
      <w:r w:rsidR="00503ECC" w:rsidRPr="0089360C">
        <w:rPr>
          <w:rFonts w:ascii="Arial" w:hAnsi="Arial" w:cs="Arial"/>
          <w:spacing w:val="-3"/>
          <w:lang w:val="es-ES_tradnl"/>
        </w:rPr>
        <w:t>Cubrir durante la vigencia de la póliza</w:t>
      </w:r>
      <w:r w:rsidR="00F40E7A" w:rsidRPr="0089360C">
        <w:rPr>
          <w:rFonts w:ascii="Arial" w:hAnsi="Arial" w:cs="Arial"/>
          <w:spacing w:val="-3"/>
          <w:lang w:val="es-ES_tradnl"/>
        </w:rPr>
        <w:t xml:space="preserve"> los siguientes conceptos:</w:t>
      </w:r>
      <w:r w:rsidR="00503ECC" w:rsidRPr="0089360C">
        <w:rPr>
          <w:rFonts w:ascii="Arial" w:hAnsi="Arial" w:cs="Arial"/>
          <w:spacing w:val="-3"/>
          <w:lang w:val="es-ES_tradnl"/>
        </w:rPr>
        <w:t xml:space="preserve"> </w:t>
      </w:r>
      <w:r w:rsidR="00F40E7A" w:rsidRPr="0089360C">
        <w:rPr>
          <w:rFonts w:ascii="Arial" w:hAnsi="Arial" w:cs="Arial"/>
          <w:spacing w:val="-3"/>
          <w:lang w:val="es-ES_tradnl"/>
        </w:rPr>
        <w:t>muerte accidental, incapacidad permanente, incapacidad temporal, gastos médicos, amparo de protección patrimonial, amparo de asistencia jurídica penal, amparo de asistencia jurídica civil</w:t>
      </w:r>
      <w:r w:rsidR="0015288E" w:rsidRPr="0089360C">
        <w:rPr>
          <w:rFonts w:ascii="Arial" w:hAnsi="Arial" w:cs="Arial"/>
          <w:spacing w:val="-3"/>
          <w:lang w:val="es-ES_tradnl"/>
        </w:rPr>
        <w:t>.</w:t>
      </w:r>
    </w:p>
    <w:p w14:paraId="1B400EF6" w14:textId="77777777" w:rsidR="00D53948" w:rsidRPr="00996451" w:rsidRDefault="00D53948" w:rsidP="001F3349">
      <w:pPr>
        <w:rPr>
          <w:rFonts w:ascii="Arial" w:hAnsi="Arial" w:cs="Arial"/>
        </w:rPr>
      </w:pPr>
    </w:p>
    <w:p w14:paraId="3A87CD96" w14:textId="77777777" w:rsidR="00E9007E" w:rsidRPr="00996451" w:rsidRDefault="00E9007E" w:rsidP="00E9007E">
      <w:pPr>
        <w:rPr>
          <w:rFonts w:ascii="Arial" w:hAnsi="Arial" w:cs="Arial"/>
          <w:lang w:val="es-ES_tradnl"/>
        </w:rPr>
      </w:pPr>
    </w:p>
    <w:p w14:paraId="44AEB7EB" w14:textId="37ED1E7D" w:rsidR="008B77BE" w:rsidRPr="0089360C"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89360C">
        <w:rPr>
          <w:rFonts w:cs="Arial"/>
          <w:sz w:val="20"/>
        </w:rPr>
        <w:t>CLASE SE PROCESO:</w:t>
      </w:r>
      <w:r w:rsidR="003B6B44" w:rsidRPr="0089360C">
        <w:rPr>
          <w:rFonts w:cs="Arial"/>
          <w:sz w:val="20"/>
        </w:rPr>
        <w:t xml:space="preserve"> </w:t>
      </w:r>
      <w:r w:rsidR="001245C8" w:rsidRPr="0089360C">
        <w:rPr>
          <w:rFonts w:cs="Arial"/>
          <w:b w:val="0"/>
          <w:sz w:val="20"/>
        </w:rPr>
        <w:t>V</w:t>
      </w:r>
      <w:r w:rsidR="00FE06AD" w:rsidRPr="0089360C">
        <w:rPr>
          <w:rFonts w:cs="Arial"/>
          <w:b w:val="0"/>
          <w:sz w:val="20"/>
        </w:rPr>
        <w:t xml:space="preserve">erbal de Responsabilidad Civil </w:t>
      </w:r>
      <w:r w:rsidR="008E4892" w:rsidRPr="0089360C">
        <w:rPr>
          <w:rFonts w:cs="Arial"/>
          <w:b w:val="0"/>
          <w:sz w:val="20"/>
        </w:rPr>
        <w:t>Extrac</w:t>
      </w:r>
      <w:r w:rsidR="00D66386" w:rsidRPr="0089360C">
        <w:rPr>
          <w:rFonts w:cs="Arial"/>
          <w:b w:val="0"/>
          <w:sz w:val="20"/>
        </w:rPr>
        <w:t>ontractual</w:t>
      </w:r>
    </w:p>
    <w:p w14:paraId="7DD28AEF" w14:textId="77777777" w:rsidR="008B77BE" w:rsidRPr="0089360C" w:rsidRDefault="008B77BE" w:rsidP="00E53188">
      <w:pPr>
        <w:pStyle w:val="Ttulo2"/>
        <w:rPr>
          <w:rFonts w:cs="Arial"/>
          <w:sz w:val="20"/>
        </w:rPr>
      </w:pPr>
    </w:p>
    <w:p w14:paraId="1128E77E" w14:textId="60CA2D2E" w:rsidR="008B77BE" w:rsidRPr="0089360C"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89360C">
        <w:rPr>
          <w:rFonts w:cs="Arial"/>
          <w:sz w:val="20"/>
        </w:rPr>
        <w:t xml:space="preserve">INSTANCIA DEL PROCESO: </w:t>
      </w:r>
      <w:r w:rsidR="003B6B44" w:rsidRPr="0089360C">
        <w:rPr>
          <w:rFonts w:cs="Arial"/>
          <w:b w:val="0"/>
          <w:sz w:val="20"/>
        </w:rPr>
        <w:t>P</w:t>
      </w:r>
      <w:r w:rsidR="00FE06AD" w:rsidRPr="0089360C">
        <w:rPr>
          <w:rFonts w:cs="Arial"/>
          <w:b w:val="0"/>
          <w:sz w:val="20"/>
        </w:rPr>
        <w:t>rimera Instancia</w:t>
      </w:r>
      <w:r w:rsidR="00372C56" w:rsidRPr="0089360C">
        <w:rPr>
          <w:rFonts w:cs="Arial"/>
          <w:b w:val="0"/>
          <w:sz w:val="20"/>
        </w:rPr>
        <w:t xml:space="preserve"> – Contestación a</w:t>
      </w:r>
      <w:r w:rsidR="00F40E7A" w:rsidRPr="0089360C">
        <w:rPr>
          <w:rFonts w:cs="Arial"/>
          <w:b w:val="0"/>
          <w:sz w:val="20"/>
        </w:rPr>
        <w:t xml:space="preserve"> la </w:t>
      </w:r>
      <w:r w:rsidR="009C176A">
        <w:rPr>
          <w:rFonts w:cs="Arial"/>
          <w:b w:val="0"/>
          <w:sz w:val="20"/>
        </w:rPr>
        <w:t xml:space="preserve">reforma de la </w:t>
      </w:r>
      <w:r w:rsidR="00F40E7A" w:rsidRPr="0089360C">
        <w:rPr>
          <w:rFonts w:cs="Arial"/>
          <w:b w:val="0"/>
          <w:sz w:val="20"/>
        </w:rPr>
        <w:t>demanda</w:t>
      </w:r>
      <w:r w:rsidR="009C176A">
        <w:rPr>
          <w:rFonts w:cs="Arial"/>
          <w:b w:val="0"/>
          <w:sz w:val="20"/>
        </w:rPr>
        <w:t xml:space="preserve"> y al llamamiento en garantía</w:t>
      </w:r>
    </w:p>
    <w:p w14:paraId="69457934" w14:textId="77777777" w:rsidR="008B77BE" w:rsidRPr="0089360C" w:rsidRDefault="008B77BE" w:rsidP="00E53188">
      <w:pPr>
        <w:jc w:val="both"/>
        <w:rPr>
          <w:rFonts w:ascii="Arial" w:hAnsi="Arial" w:cs="Arial"/>
          <w:lang w:val="es-ES_tradnl"/>
        </w:rPr>
      </w:pPr>
    </w:p>
    <w:p w14:paraId="2947B515" w14:textId="6173483C" w:rsidR="008B77BE" w:rsidRPr="0089360C"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89360C">
        <w:rPr>
          <w:rFonts w:cs="Arial"/>
          <w:sz w:val="20"/>
        </w:rPr>
        <w:t>FE</w:t>
      </w:r>
      <w:r w:rsidR="008B77BE" w:rsidRPr="0089360C">
        <w:rPr>
          <w:rFonts w:cs="Arial"/>
          <w:sz w:val="20"/>
        </w:rPr>
        <w:t>CHA DEL SINIESTRO:</w:t>
      </w:r>
      <w:r w:rsidRPr="0089360C">
        <w:rPr>
          <w:rFonts w:cs="Arial"/>
          <w:sz w:val="20"/>
        </w:rPr>
        <w:t xml:space="preserve"> </w:t>
      </w:r>
      <w:r w:rsidR="00F06B61" w:rsidRPr="0089360C">
        <w:rPr>
          <w:rFonts w:cs="Arial"/>
          <w:b w:val="0"/>
          <w:bCs/>
          <w:sz w:val="20"/>
        </w:rPr>
        <w:t>7</w:t>
      </w:r>
      <w:r w:rsidR="00EB76EE" w:rsidRPr="0089360C">
        <w:rPr>
          <w:rFonts w:cs="Arial"/>
          <w:b w:val="0"/>
          <w:bCs/>
          <w:sz w:val="20"/>
        </w:rPr>
        <w:t xml:space="preserve"> de </w:t>
      </w:r>
      <w:r w:rsidR="00F06B61" w:rsidRPr="0089360C">
        <w:rPr>
          <w:rFonts w:cs="Arial"/>
          <w:b w:val="0"/>
          <w:bCs/>
          <w:sz w:val="20"/>
        </w:rPr>
        <w:t>abril</w:t>
      </w:r>
      <w:r w:rsidR="00EB76EE" w:rsidRPr="0089360C">
        <w:rPr>
          <w:rFonts w:cs="Arial"/>
          <w:b w:val="0"/>
          <w:bCs/>
          <w:sz w:val="20"/>
        </w:rPr>
        <w:t xml:space="preserve"> de 202</w:t>
      </w:r>
      <w:r w:rsidR="00F06B61" w:rsidRPr="0089360C">
        <w:rPr>
          <w:rFonts w:cs="Arial"/>
          <w:b w:val="0"/>
          <w:bCs/>
          <w:sz w:val="20"/>
        </w:rPr>
        <w:t>1</w:t>
      </w:r>
    </w:p>
    <w:p w14:paraId="3EFA9D67" w14:textId="77777777" w:rsidR="008B77BE" w:rsidRPr="0089360C" w:rsidRDefault="008B77BE" w:rsidP="00E53188">
      <w:pPr>
        <w:jc w:val="both"/>
        <w:rPr>
          <w:rFonts w:ascii="Arial" w:hAnsi="Arial" w:cs="Arial"/>
          <w:lang w:val="es-ES_tradnl"/>
        </w:rPr>
      </w:pPr>
    </w:p>
    <w:p w14:paraId="32D61F0D" w14:textId="4173FF9E" w:rsidR="008B77BE" w:rsidRPr="0089360C"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89360C">
        <w:rPr>
          <w:rFonts w:ascii="Arial" w:hAnsi="Arial" w:cs="Arial"/>
          <w:b/>
          <w:bCs/>
        </w:rPr>
        <w:t>DEMANDANTE</w:t>
      </w:r>
      <w:r w:rsidR="007F4116" w:rsidRPr="0089360C">
        <w:rPr>
          <w:rFonts w:ascii="Arial" w:hAnsi="Arial" w:cs="Arial"/>
          <w:b/>
          <w:bCs/>
        </w:rPr>
        <w:t>S</w:t>
      </w:r>
      <w:r w:rsidRPr="0089360C">
        <w:rPr>
          <w:rFonts w:ascii="Arial" w:hAnsi="Arial" w:cs="Arial"/>
          <w:b/>
          <w:bCs/>
        </w:rPr>
        <w:t xml:space="preserve">:  </w:t>
      </w:r>
      <w:r w:rsidR="00F06B61" w:rsidRPr="0089360C">
        <w:rPr>
          <w:rFonts w:ascii="Arial" w:hAnsi="Arial" w:cs="Arial"/>
          <w:color w:val="000000"/>
          <w:bdr w:val="none" w:sz="0" w:space="0" w:color="auto" w:frame="1"/>
          <w:lang w:eastAsia="es-CO"/>
        </w:rPr>
        <w:t xml:space="preserve">Andrea Flórez Cuellar </w:t>
      </w:r>
      <w:r w:rsidR="00F06B61" w:rsidRPr="0089360C">
        <w:rPr>
          <w:rFonts w:ascii="Arial" w:hAnsi="Arial" w:cs="Arial"/>
          <w:color w:val="000000"/>
          <w:bdr w:val="none" w:sz="0" w:space="0" w:color="auto" w:frame="1"/>
          <w:shd w:val="clear" w:color="auto" w:fill="FFFFFF"/>
          <w:lang w:eastAsia="es-CO"/>
        </w:rPr>
        <w:t>(Víctima directa), Rosa Amparo Cuellar de Flórez (Madre de la víctima), Juan Bautista Gómez Flórez (Padre de la víctima), Juan David Arango Flórez (Hijo de la víctima), Carlos Andrés Arango Flórez (Hijo de la víctima), Alexander Tique Sanabria (Compañero permanente de la víctima).</w:t>
      </w:r>
    </w:p>
    <w:p w14:paraId="12F44A16" w14:textId="77777777" w:rsidR="00D53948" w:rsidRPr="0089360C"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3DC51FB4" w:rsidR="00EB76EE" w:rsidRPr="0089360C"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89360C">
        <w:rPr>
          <w:rFonts w:ascii="Arial" w:hAnsi="Arial" w:cs="Arial"/>
          <w:b/>
          <w:bCs/>
        </w:rPr>
        <w:t>DEMANDADO</w:t>
      </w:r>
      <w:r w:rsidR="007F4116" w:rsidRPr="0089360C">
        <w:rPr>
          <w:rFonts w:ascii="Arial" w:hAnsi="Arial" w:cs="Arial"/>
          <w:b/>
          <w:bCs/>
        </w:rPr>
        <w:t>S</w:t>
      </w:r>
      <w:r w:rsidRPr="0089360C">
        <w:rPr>
          <w:rFonts w:ascii="Arial" w:hAnsi="Arial" w:cs="Arial"/>
          <w:b/>
          <w:bCs/>
        </w:rPr>
        <w:t xml:space="preserve">: </w:t>
      </w:r>
      <w:r w:rsidR="00F06B61" w:rsidRPr="0089360C">
        <w:rPr>
          <w:rFonts w:ascii="Arial" w:hAnsi="Arial" w:cs="Arial"/>
          <w:color w:val="000000"/>
          <w:bdr w:val="none" w:sz="0" w:space="0" w:color="auto" w:frame="1"/>
          <w:shd w:val="clear" w:color="auto" w:fill="FFFFFF"/>
          <w:lang w:eastAsia="es-CO"/>
        </w:rPr>
        <w:t xml:space="preserve">Libardo Plaza Jordán (Conductor del vehículo asegurado), Javier Castañeda Camacho (Conductor del vehículo asegurado), Sociedad Transportadora el Prado </w:t>
      </w:r>
      <w:proofErr w:type="spellStart"/>
      <w:r w:rsidR="00F06B61" w:rsidRPr="0089360C">
        <w:rPr>
          <w:rFonts w:ascii="Arial" w:hAnsi="Arial" w:cs="Arial"/>
          <w:color w:val="000000"/>
          <w:bdr w:val="none" w:sz="0" w:space="0" w:color="auto" w:frame="1"/>
          <w:shd w:val="clear" w:color="auto" w:fill="FFFFFF"/>
          <w:lang w:eastAsia="es-CO"/>
        </w:rPr>
        <w:t>L</w:t>
      </w:r>
      <w:r w:rsidR="003F4E6A" w:rsidRPr="0089360C">
        <w:rPr>
          <w:rFonts w:ascii="Arial" w:hAnsi="Arial" w:cs="Arial"/>
          <w:color w:val="000000"/>
          <w:bdr w:val="none" w:sz="0" w:space="0" w:color="auto" w:frame="1"/>
          <w:shd w:val="clear" w:color="auto" w:fill="FFFFFF"/>
          <w:lang w:eastAsia="es-CO"/>
        </w:rPr>
        <w:t>tda</w:t>
      </w:r>
      <w:proofErr w:type="spellEnd"/>
      <w:r w:rsidR="00F06B61" w:rsidRPr="0089360C">
        <w:rPr>
          <w:rFonts w:ascii="Arial" w:hAnsi="Arial" w:cs="Arial"/>
          <w:color w:val="000000"/>
          <w:bdr w:val="none" w:sz="0" w:space="0" w:color="auto" w:frame="1"/>
          <w:shd w:val="clear" w:color="auto" w:fill="FFFFFF"/>
          <w:lang w:eastAsia="es-CO"/>
        </w:rPr>
        <w:t xml:space="preserve"> (Compañía transportadora), Compañía Mundial de Seguros S.A. (Compañía aseguradora).</w:t>
      </w:r>
      <w:r w:rsidR="00F06B61" w:rsidRPr="00996451">
        <w:rPr>
          <w:rFonts w:ascii="Arial" w:hAnsi="Arial" w:cs="Arial"/>
          <w:color w:val="000000"/>
          <w:bdr w:val="none" w:sz="0" w:space="0" w:color="auto" w:frame="1"/>
          <w:shd w:val="clear" w:color="auto" w:fill="FFFFFF"/>
          <w:lang w:eastAsia="es-CO"/>
        </w:rPr>
        <w:t> </w:t>
      </w:r>
    </w:p>
    <w:p w14:paraId="284AF47E" w14:textId="77777777" w:rsidR="00D53948" w:rsidRPr="0089360C"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56A68FAB" w:rsidR="00FE06AD" w:rsidRPr="0089360C"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89360C">
        <w:rPr>
          <w:rFonts w:ascii="Arial" w:hAnsi="Arial" w:cs="Arial"/>
          <w:b/>
          <w:bCs/>
        </w:rPr>
        <w:t xml:space="preserve">LLAMADA EN GARANTÍA: </w:t>
      </w:r>
      <w:r w:rsidR="009C176A">
        <w:rPr>
          <w:rFonts w:ascii="Arial" w:hAnsi="Arial" w:cs="Arial"/>
        </w:rPr>
        <w:t>Compañía Mundial de Seguros S.A.</w:t>
      </w:r>
    </w:p>
    <w:p w14:paraId="0406F683" w14:textId="77777777" w:rsidR="008B77BE" w:rsidRPr="0089360C" w:rsidRDefault="008B77BE" w:rsidP="00E53188">
      <w:pPr>
        <w:jc w:val="both"/>
        <w:rPr>
          <w:rFonts w:ascii="Arial" w:hAnsi="Arial" w:cs="Arial"/>
          <w:lang w:val="es-ES_tradnl"/>
        </w:rPr>
      </w:pPr>
    </w:p>
    <w:p w14:paraId="3100BA4C" w14:textId="77777777" w:rsidR="005B4CD6" w:rsidRPr="0089360C" w:rsidRDefault="00870A27"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89360C">
        <w:rPr>
          <w:rFonts w:ascii="Arial" w:hAnsi="Arial" w:cs="Arial"/>
          <w:b/>
          <w:lang w:val="es-ES_tradnl"/>
        </w:rPr>
        <w:t>RESUMEN DE LA CONTINGENCIA:</w:t>
      </w:r>
      <w:r w:rsidR="00FE06AD" w:rsidRPr="0089360C">
        <w:rPr>
          <w:rFonts w:ascii="Arial" w:hAnsi="Arial" w:cs="Arial"/>
          <w:b/>
          <w:lang w:val="es-ES_tradnl"/>
        </w:rPr>
        <w:t xml:space="preserve"> </w:t>
      </w:r>
      <w:r w:rsidR="00EB76EE" w:rsidRPr="0089360C">
        <w:rPr>
          <w:rFonts w:ascii="Arial" w:hAnsi="Arial" w:cs="Arial"/>
          <w:bCs/>
          <w:lang w:val="es-ES_tradnl"/>
        </w:rPr>
        <w:t xml:space="preserve">Los hechos de la demanda narran que el </w:t>
      </w:r>
      <w:r w:rsidR="003F4E6A" w:rsidRPr="0089360C">
        <w:rPr>
          <w:rFonts w:ascii="Arial" w:hAnsi="Arial" w:cs="Arial"/>
          <w:bCs/>
          <w:lang w:val="es-ES_tradnl"/>
        </w:rPr>
        <w:t>día</w:t>
      </w:r>
      <w:r w:rsidR="00EB76EE" w:rsidRPr="0089360C">
        <w:rPr>
          <w:rFonts w:ascii="Arial" w:hAnsi="Arial" w:cs="Arial"/>
          <w:bCs/>
          <w:lang w:val="es-ES_tradnl"/>
        </w:rPr>
        <w:t xml:space="preserve"> </w:t>
      </w:r>
      <w:r w:rsidR="003F4E6A" w:rsidRPr="0089360C">
        <w:rPr>
          <w:rFonts w:ascii="Arial" w:hAnsi="Arial" w:cs="Arial"/>
          <w:bCs/>
          <w:lang w:val="es-ES_tradnl"/>
        </w:rPr>
        <w:t>7</w:t>
      </w:r>
      <w:r w:rsidR="00EB76EE" w:rsidRPr="0089360C">
        <w:rPr>
          <w:rFonts w:ascii="Arial" w:hAnsi="Arial" w:cs="Arial"/>
          <w:bCs/>
          <w:lang w:val="es-ES_tradnl"/>
        </w:rPr>
        <w:t xml:space="preserve"> de </w:t>
      </w:r>
      <w:r w:rsidR="003F4E6A" w:rsidRPr="0089360C">
        <w:rPr>
          <w:rFonts w:ascii="Arial" w:hAnsi="Arial" w:cs="Arial"/>
          <w:bCs/>
          <w:lang w:val="es-ES_tradnl"/>
        </w:rPr>
        <w:t>abril</w:t>
      </w:r>
      <w:r w:rsidR="00EB76EE" w:rsidRPr="0089360C">
        <w:rPr>
          <w:rFonts w:ascii="Arial" w:hAnsi="Arial" w:cs="Arial"/>
          <w:bCs/>
          <w:lang w:val="es-ES_tradnl"/>
        </w:rPr>
        <w:t xml:space="preserve"> de 202</w:t>
      </w:r>
      <w:r w:rsidR="003F4E6A" w:rsidRPr="0089360C">
        <w:rPr>
          <w:rFonts w:ascii="Arial" w:hAnsi="Arial" w:cs="Arial"/>
          <w:bCs/>
          <w:lang w:val="es-ES_tradnl"/>
        </w:rPr>
        <w:t>1</w:t>
      </w:r>
      <w:r w:rsidR="00EB76EE" w:rsidRPr="0089360C">
        <w:rPr>
          <w:rFonts w:ascii="Arial" w:hAnsi="Arial" w:cs="Arial"/>
          <w:bCs/>
          <w:lang w:val="es-ES_tradnl"/>
        </w:rPr>
        <w:t>,</w:t>
      </w:r>
      <w:r w:rsidR="006D6EB8" w:rsidRPr="0089360C">
        <w:rPr>
          <w:rFonts w:ascii="Arial" w:hAnsi="Arial" w:cs="Arial"/>
          <w:bCs/>
          <w:lang w:val="es-ES_tradnl"/>
        </w:rPr>
        <w:t xml:space="preserve"> siendo aproximadamente la 5:00 p.m.,</w:t>
      </w:r>
      <w:r w:rsidR="00EB76EE" w:rsidRPr="0089360C">
        <w:rPr>
          <w:rFonts w:ascii="Arial" w:hAnsi="Arial" w:cs="Arial"/>
          <w:bCs/>
          <w:lang w:val="es-ES_tradnl"/>
        </w:rPr>
        <w:t xml:space="preserve"> la señora </w:t>
      </w:r>
      <w:r w:rsidR="003F4E6A" w:rsidRPr="0089360C">
        <w:rPr>
          <w:rFonts w:ascii="Arial" w:hAnsi="Arial" w:cs="Arial"/>
          <w:bCs/>
          <w:lang w:val="es-ES_tradnl"/>
        </w:rPr>
        <w:t>Andrea Flórez</w:t>
      </w:r>
      <w:r w:rsidR="00EB76EE" w:rsidRPr="0089360C">
        <w:rPr>
          <w:rFonts w:ascii="Arial" w:hAnsi="Arial" w:cs="Arial"/>
          <w:bCs/>
          <w:lang w:val="es-ES_tradnl"/>
        </w:rPr>
        <w:t xml:space="preserve"> se</w:t>
      </w:r>
      <w:r w:rsidR="003F4E6A" w:rsidRPr="0089360C">
        <w:rPr>
          <w:rFonts w:ascii="Arial" w:hAnsi="Arial" w:cs="Arial"/>
          <w:bCs/>
          <w:lang w:val="es-ES_tradnl"/>
        </w:rPr>
        <w:t xml:space="preserve"> encontraba manejando el vehículo tipo motocicleta de placas NTK 51B</w:t>
      </w:r>
      <w:r w:rsidR="00EB76EE" w:rsidRPr="0089360C">
        <w:rPr>
          <w:rFonts w:ascii="Arial" w:hAnsi="Arial" w:cs="Arial"/>
          <w:bCs/>
          <w:lang w:val="es-ES_tradnl"/>
        </w:rPr>
        <w:t>,</w:t>
      </w:r>
      <w:r w:rsidR="006D6EB8" w:rsidRPr="0089360C">
        <w:rPr>
          <w:rFonts w:ascii="Arial" w:hAnsi="Arial" w:cs="Arial"/>
          <w:bCs/>
          <w:lang w:val="es-ES_tradnl"/>
        </w:rPr>
        <w:t xml:space="preserve"> sobre la Calle 44 con carrera 28D de la ciudad de Cali en sentido Norte-Sur, por su parte, el señor Libardo Plaza Jordán se encontraba manejando el vehículo de placas TZN 016 afiliado a la empresa de transporte El Prado </w:t>
      </w:r>
      <w:proofErr w:type="spellStart"/>
      <w:r w:rsidR="006D6EB8" w:rsidRPr="0089360C">
        <w:rPr>
          <w:rFonts w:ascii="Arial" w:hAnsi="Arial" w:cs="Arial"/>
          <w:bCs/>
          <w:lang w:val="es-ES_tradnl"/>
        </w:rPr>
        <w:t>Ltda</w:t>
      </w:r>
      <w:proofErr w:type="spellEnd"/>
      <w:r w:rsidR="006D6EB8" w:rsidRPr="0089360C">
        <w:rPr>
          <w:rFonts w:ascii="Arial" w:hAnsi="Arial" w:cs="Arial"/>
          <w:bCs/>
          <w:lang w:val="es-ES_tradnl"/>
        </w:rPr>
        <w:t>, el cual se desplazaba sobre la carrera 28D con calle 44 de la ciudad de Cali. Los mencionados vehículos colisionaron</w:t>
      </w:r>
      <w:r w:rsidR="00EB76EE" w:rsidRPr="0089360C">
        <w:rPr>
          <w:rFonts w:ascii="Arial" w:hAnsi="Arial" w:cs="Arial"/>
          <w:bCs/>
          <w:lang w:val="es-ES_tradnl"/>
        </w:rPr>
        <w:t>, de tal suerte</w:t>
      </w:r>
      <w:r w:rsidR="00C01AA0" w:rsidRPr="0089360C">
        <w:rPr>
          <w:rFonts w:ascii="Arial" w:hAnsi="Arial" w:cs="Arial"/>
          <w:bCs/>
          <w:lang w:val="es-ES_tradnl"/>
        </w:rPr>
        <w:t xml:space="preserve"> que</w:t>
      </w:r>
      <w:r w:rsidR="00EB76EE" w:rsidRPr="0089360C">
        <w:rPr>
          <w:rFonts w:ascii="Arial" w:hAnsi="Arial" w:cs="Arial"/>
          <w:bCs/>
          <w:lang w:val="es-ES_tradnl"/>
        </w:rPr>
        <w:t xml:space="preserve"> el agente encargado de elaborar el Informe Policial de Accidente de Tránsito, codificó </w:t>
      </w:r>
      <w:r w:rsidR="00C01AA0" w:rsidRPr="0089360C">
        <w:rPr>
          <w:rFonts w:ascii="Arial" w:hAnsi="Arial" w:cs="Arial"/>
          <w:bCs/>
          <w:lang w:val="es-ES_tradnl"/>
        </w:rPr>
        <w:t xml:space="preserve">la hipótesis del accidente </w:t>
      </w:r>
      <w:r w:rsidR="00EB76EE" w:rsidRPr="0089360C">
        <w:rPr>
          <w:rFonts w:ascii="Arial" w:hAnsi="Arial" w:cs="Arial"/>
          <w:bCs/>
          <w:lang w:val="es-ES_tradnl"/>
        </w:rPr>
        <w:t xml:space="preserve">al conductor del vehículo de placas </w:t>
      </w:r>
      <w:r w:rsidR="006D6EB8" w:rsidRPr="0089360C">
        <w:rPr>
          <w:rFonts w:ascii="Arial" w:hAnsi="Arial" w:cs="Arial"/>
          <w:bCs/>
          <w:lang w:val="es-ES_tradnl"/>
        </w:rPr>
        <w:t>TZN</w:t>
      </w:r>
      <w:r w:rsidR="00EB76EE" w:rsidRPr="0089360C">
        <w:rPr>
          <w:rFonts w:ascii="Arial" w:hAnsi="Arial" w:cs="Arial"/>
          <w:bCs/>
          <w:lang w:val="es-ES_tradnl"/>
        </w:rPr>
        <w:t xml:space="preserve"> 0</w:t>
      </w:r>
      <w:r w:rsidR="006D6EB8" w:rsidRPr="0089360C">
        <w:rPr>
          <w:rFonts w:ascii="Arial" w:hAnsi="Arial" w:cs="Arial"/>
          <w:bCs/>
          <w:lang w:val="es-ES_tradnl"/>
        </w:rPr>
        <w:t>16</w:t>
      </w:r>
      <w:r w:rsidR="00EB76EE" w:rsidRPr="0089360C">
        <w:rPr>
          <w:rFonts w:ascii="Arial" w:hAnsi="Arial" w:cs="Arial"/>
          <w:bCs/>
          <w:lang w:val="es-ES_tradnl"/>
        </w:rPr>
        <w:t xml:space="preserve"> con la causal No. 1</w:t>
      </w:r>
      <w:r w:rsidR="005B4CD6" w:rsidRPr="0089360C">
        <w:rPr>
          <w:rFonts w:ascii="Arial" w:hAnsi="Arial" w:cs="Arial"/>
          <w:bCs/>
          <w:lang w:val="es-ES_tradnl"/>
        </w:rPr>
        <w:t>12</w:t>
      </w:r>
      <w:r w:rsidR="00EB76EE" w:rsidRPr="0089360C">
        <w:rPr>
          <w:rFonts w:ascii="Arial" w:hAnsi="Arial" w:cs="Arial"/>
          <w:bCs/>
          <w:lang w:val="es-ES_tradnl"/>
        </w:rPr>
        <w:t xml:space="preserve">, indicando que el conductor </w:t>
      </w:r>
      <w:r w:rsidR="005B4CD6" w:rsidRPr="0089360C">
        <w:rPr>
          <w:rFonts w:ascii="Arial" w:hAnsi="Arial" w:cs="Arial"/>
          <w:bCs/>
          <w:lang w:val="es-ES_tradnl"/>
        </w:rPr>
        <w:t>desobedeció señal o norma de tránsito</w:t>
      </w:r>
      <w:r w:rsidR="00EB76EE" w:rsidRPr="0089360C">
        <w:rPr>
          <w:rFonts w:ascii="Arial" w:hAnsi="Arial" w:cs="Arial"/>
          <w:bCs/>
          <w:lang w:val="es-ES_tradnl"/>
        </w:rPr>
        <w:t>.</w:t>
      </w:r>
    </w:p>
    <w:p w14:paraId="54B60242" w14:textId="77777777" w:rsidR="005B4CD6" w:rsidRPr="0089360C" w:rsidRDefault="005B4CD6"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73B95459" w14:textId="52D1F632" w:rsidR="008976E7" w:rsidRPr="0089360C" w:rsidRDefault="005B4CD6"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89360C">
        <w:rPr>
          <w:rFonts w:ascii="Arial" w:hAnsi="Arial" w:cs="Arial"/>
          <w:bCs/>
          <w:lang w:val="es-ES_tradnl"/>
        </w:rPr>
        <w:t>Producto del accidente de tránsito, la señora Andrea Flórez fue diagnosticada con fractura expuesta de codo y contusión en la rodilla izquierda, además, el Instituto Nacional de Medicina Legal</w:t>
      </w:r>
      <w:r w:rsidR="00EB76EE" w:rsidRPr="0089360C">
        <w:rPr>
          <w:rFonts w:ascii="Arial" w:hAnsi="Arial" w:cs="Arial"/>
          <w:bCs/>
          <w:lang w:val="es-ES_tradnl"/>
        </w:rPr>
        <w:t xml:space="preserve"> </w:t>
      </w:r>
      <w:r w:rsidRPr="0089360C">
        <w:rPr>
          <w:rFonts w:ascii="Arial" w:hAnsi="Arial" w:cs="Arial"/>
          <w:bCs/>
          <w:lang w:val="es-ES_tradnl"/>
        </w:rPr>
        <w:t xml:space="preserve">determinó incapacidad médico legal de 60 días y deformidad física que afecta al cuerpo de carácter permanente, perturbación del miembro superior izquierdo de carácter permanente. </w:t>
      </w:r>
      <w:r w:rsidR="00EB76EE" w:rsidRPr="0089360C">
        <w:rPr>
          <w:rFonts w:ascii="Arial" w:hAnsi="Arial" w:cs="Arial"/>
          <w:bCs/>
          <w:lang w:val="es-ES_tradnl"/>
        </w:rPr>
        <w:t xml:space="preserve"> </w:t>
      </w:r>
    </w:p>
    <w:p w14:paraId="30B3DC95" w14:textId="77777777" w:rsidR="00C01AA0" w:rsidRPr="0089360C" w:rsidRDefault="00C01AA0" w:rsidP="00C01AA0">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2B112FB7" w14:textId="77777777" w:rsidR="00A84363" w:rsidRPr="0089360C" w:rsidRDefault="00A84363" w:rsidP="00E53188">
      <w:pPr>
        <w:jc w:val="both"/>
        <w:rPr>
          <w:rFonts w:ascii="Arial" w:hAnsi="Arial" w:cs="Arial"/>
        </w:rPr>
      </w:pPr>
    </w:p>
    <w:p w14:paraId="0839C9FC" w14:textId="5961DD7D" w:rsidR="00875810" w:rsidRPr="0089360C"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89360C">
        <w:rPr>
          <w:rFonts w:ascii="Arial" w:hAnsi="Arial" w:cs="Arial"/>
          <w:b/>
        </w:rPr>
        <w:t xml:space="preserve">PRETENSIONES: </w:t>
      </w:r>
      <w:r w:rsidR="007F4116" w:rsidRPr="0089360C">
        <w:rPr>
          <w:rFonts w:ascii="Arial" w:hAnsi="Arial" w:cs="Arial"/>
          <w:b/>
        </w:rPr>
        <w:t xml:space="preserve"> </w:t>
      </w:r>
    </w:p>
    <w:p w14:paraId="0AC01B3F" w14:textId="77777777"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i/>
          <w:iCs/>
          <w:u w:val="single"/>
          <w:lang w:val="es-CO"/>
        </w:rPr>
        <w:t>Por concepto de perjuicios morales:</w:t>
      </w:r>
    </w:p>
    <w:p w14:paraId="06E1E5CE" w14:textId="13C30B02"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A favor de</w:t>
      </w:r>
      <w:r w:rsidR="003F5861" w:rsidRPr="0089360C">
        <w:rPr>
          <w:rFonts w:ascii="Arial" w:hAnsi="Arial" w:cs="Arial"/>
          <w:color w:val="000000"/>
          <w:bdr w:val="none" w:sz="0" w:space="0" w:color="auto" w:frame="1"/>
          <w:lang w:eastAsia="es-CO"/>
        </w:rPr>
        <w:t xml:space="preserve"> Andrea Flórez Cuellar </w:t>
      </w:r>
      <w:r w:rsidR="003F5861" w:rsidRPr="0089360C">
        <w:rPr>
          <w:rFonts w:ascii="Arial" w:hAnsi="Arial" w:cs="Arial"/>
          <w:color w:val="000000"/>
          <w:bdr w:val="none" w:sz="0" w:space="0" w:color="auto" w:frame="1"/>
          <w:shd w:val="clear" w:color="auto" w:fill="FFFFFF"/>
          <w:lang w:eastAsia="es-CO"/>
        </w:rPr>
        <w:t>(Víctima directa)</w:t>
      </w:r>
      <w:r w:rsidR="00146B92">
        <w:rPr>
          <w:rFonts w:ascii="Arial" w:hAnsi="Arial" w:cs="Arial"/>
          <w:color w:val="000000"/>
          <w:bdr w:val="none" w:sz="0" w:space="0" w:color="auto" w:frame="1"/>
          <w:shd w:val="clear" w:color="auto" w:fill="FFFFFF"/>
          <w:lang w:eastAsia="es-CO"/>
        </w:rPr>
        <w:t xml:space="preserve">, la suma de </w:t>
      </w:r>
      <w:r w:rsidR="003F5861" w:rsidRPr="0089360C">
        <w:rPr>
          <w:rFonts w:ascii="Arial" w:hAnsi="Arial" w:cs="Arial"/>
          <w:bCs/>
          <w:lang w:val="es-CO"/>
        </w:rPr>
        <w:t>6</w:t>
      </w:r>
      <w:r w:rsidRPr="0089360C">
        <w:rPr>
          <w:rFonts w:ascii="Arial" w:hAnsi="Arial" w:cs="Arial"/>
          <w:bCs/>
          <w:lang w:val="es-CO"/>
        </w:rPr>
        <w:t xml:space="preserve">0 </w:t>
      </w:r>
      <w:proofErr w:type="spellStart"/>
      <w:r w:rsidRPr="0089360C">
        <w:rPr>
          <w:rFonts w:ascii="Arial" w:hAnsi="Arial" w:cs="Arial"/>
          <w:bCs/>
          <w:lang w:val="es-CO"/>
        </w:rPr>
        <w:t>smlmv</w:t>
      </w:r>
      <w:proofErr w:type="spellEnd"/>
      <w:r w:rsidR="00203B12">
        <w:rPr>
          <w:rFonts w:ascii="Arial" w:hAnsi="Arial" w:cs="Arial"/>
          <w:bCs/>
          <w:lang w:val="es-CO"/>
        </w:rPr>
        <w:t xml:space="preserve"> equivalentes a</w:t>
      </w:r>
      <w:r w:rsidR="003B7D10">
        <w:rPr>
          <w:rFonts w:ascii="Arial" w:hAnsi="Arial" w:cs="Arial"/>
          <w:bCs/>
          <w:lang w:val="es-CO"/>
        </w:rPr>
        <w:t xml:space="preserve"> $</w:t>
      </w:r>
      <w:r w:rsidR="009C176A">
        <w:rPr>
          <w:rFonts w:ascii="Arial" w:hAnsi="Arial" w:cs="Arial"/>
          <w:bCs/>
          <w:lang w:val="es-CO"/>
        </w:rPr>
        <w:t>78.0</w:t>
      </w:r>
      <w:r w:rsidR="003B7D10">
        <w:rPr>
          <w:rFonts w:ascii="Arial" w:hAnsi="Arial" w:cs="Arial"/>
          <w:bCs/>
          <w:lang w:val="es-CO"/>
        </w:rPr>
        <w:t>00.000</w:t>
      </w:r>
      <w:r w:rsidR="00203B12">
        <w:rPr>
          <w:rFonts w:ascii="Arial" w:hAnsi="Arial" w:cs="Arial"/>
          <w:bCs/>
          <w:lang w:val="es-CO"/>
        </w:rPr>
        <w:t xml:space="preserve"> (salario 202</w:t>
      </w:r>
      <w:r w:rsidR="009C176A">
        <w:rPr>
          <w:rFonts w:ascii="Arial" w:hAnsi="Arial" w:cs="Arial"/>
          <w:bCs/>
          <w:lang w:val="es-CO"/>
        </w:rPr>
        <w:t>4</w:t>
      </w:r>
      <w:r w:rsidR="00203B12">
        <w:rPr>
          <w:rFonts w:ascii="Arial" w:hAnsi="Arial" w:cs="Arial"/>
          <w:bCs/>
          <w:lang w:val="es-CO"/>
        </w:rPr>
        <w:t>)</w:t>
      </w:r>
    </w:p>
    <w:p w14:paraId="2339BFDE" w14:textId="0C0FB90B"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003F5861" w:rsidRPr="0089360C">
        <w:rPr>
          <w:rFonts w:ascii="Arial" w:hAnsi="Arial" w:cs="Arial"/>
          <w:color w:val="000000"/>
          <w:bdr w:val="none" w:sz="0" w:space="0" w:color="auto" w:frame="1"/>
          <w:shd w:val="clear" w:color="auto" w:fill="FFFFFF"/>
          <w:lang w:eastAsia="es-CO"/>
        </w:rPr>
        <w:t>Rosa Amparo Cuellar de Flórez (Madre de la víctima)</w:t>
      </w:r>
      <w:r w:rsidR="00146B92">
        <w:rPr>
          <w:rFonts w:ascii="Arial" w:hAnsi="Arial" w:cs="Arial"/>
          <w:color w:val="000000"/>
          <w:bdr w:val="none" w:sz="0" w:space="0" w:color="auto" w:frame="1"/>
          <w:shd w:val="clear" w:color="auto" w:fill="FFFFFF"/>
          <w:lang w:eastAsia="es-CO"/>
        </w:rPr>
        <w:t>, la suma de</w:t>
      </w:r>
      <w:r w:rsidRPr="0089360C">
        <w:rPr>
          <w:rFonts w:ascii="Arial" w:hAnsi="Arial" w:cs="Arial"/>
          <w:bCs/>
          <w:lang w:val="es-CO"/>
        </w:rPr>
        <w:t> </w:t>
      </w:r>
      <w:r w:rsidR="003F5861" w:rsidRPr="0089360C">
        <w:rPr>
          <w:rFonts w:ascii="Arial" w:hAnsi="Arial" w:cs="Arial"/>
          <w:bCs/>
          <w:lang w:val="es-CO"/>
        </w:rPr>
        <w:t>6</w:t>
      </w:r>
      <w:r w:rsidRPr="0089360C">
        <w:rPr>
          <w:rFonts w:ascii="Arial" w:hAnsi="Arial" w:cs="Arial"/>
          <w:bCs/>
          <w:lang w:val="es-CO"/>
        </w:rPr>
        <w:t xml:space="preserve">0 </w:t>
      </w:r>
      <w:proofErr w:type="spellStart"/>
      <w:r w:rsidRPr="0089360C">
        <w:rPr>
          <w:rFonts w:ascii="Arial" w:hAnsi="Arial" w:cs="Arial"/>
          <w:bCs/>
          <w:lang w:val="es-CO"/>
        </w:rPr>
        <w:t>smlmv</w:t>
      </w:r>
      <w:proofErr w:type="spellEnd"/>
      <w:r w:rsidR="00203B12">
        <w:rPr>
          <w:rFonts w:ascii="Arial" w:hAnsi="Arial" w:cs="Arial"/>
          <w:bCs/>
          <w:lang w:val="es-CO"/>
        </w:rPr>
        <w:t xml:space="preserve"> equivalentes a</w:t>
      </w:r>
      <w:r w:rsidR="003B7D10">
        <w:rPr>
          <w:rFonts w:ascii="Arial" w:hAnsi="Arial" w:cs="Arial"/>
          <w:bCs/>
          <w:lang w:val="es-CO"/>
        </w:rPr>
        <w:t xml:space="preserve"> $</w:t>
      </w:r>
      <w:r w:rsidR="009C176A">
        <w:rPr>
          <w:rFonts w:ascii="Arial" w:hAnsi="Arial" w:cs="Arial"/>
          <w:bCs/>
          <w:lang w:val="es-CO"/>
        </w:rPr>
        <w:t>78.000.000</w:t>
      </w:r>
      <w:r w:rsidR="00203B12">
        <w:rPr>
          <w:rFonts w:ascii="Arial" w:hAnsi="Arial" w:cs="Arial"/>
          <w:bCs/>
          <w:lang w:val="es-CO"/>
        </w:rPr>
        <w:t xml:space="preserve"> (salario 202</w:t>
      </w:r>
      <w:r w:rsidR="009C176A">
        <w:rPr>
          <w:rFonts w:ascii="Arial" w:hAnsi="Arial" w:cs="Arial"/>
          <w:bCs/>
          <w:lang w:val="es-CO"/>
        </w:rPr>
        <w:t>4</w:t>
      </w:r>
      <w:r w:rsidR="00203B12">
        <w:rPr>
          <w:rFonts w:ascii="Arial" w:hAnsi="Arial" w:cs="Arial"/>
          <w:bCs/>
          <w:lang w:val="es-CO"/>
        </w:rPr>
        <w:t>)</w:t>
      </w:r>
    </w:p>
    <w:p w14:paraId="79826BAE" w14:textId="2C3C00D6"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003F5861" w:rsidRPr="0089360C">
        <w:rPr>
          <w:rFonts w:ascii="Arial" w:hAnsi="Arial" w:cs="Arial"/>
          <w:color w:val="000000"/>
          <w:bdr w:val="none" w:sz="0" w:space="0" w:color="auto" w:frame="1"/>
          <w:shd w:val="clear" w:color="auto" w:fill="FFFFFF"/>
          <w:lang w:eastAsia="es-CO"/>
        </w:rPr>
        <w:t>Juan Bautista Gómez Flórez (Padre de la víctima)</w:t>
      </w:r>
      <w:r w:rsidR="00146B92">
        <w:rPr>
          <w:rFonts w:ascii="Arial" w:hAnsi="Arial" w:cs="Arial"/>
          <w:color w:val="000000"/>
          <w:bdr w:val="none" w:sz="0" w:space="0" w:color="auto" w:frame="1"/>
          <w:shd w:val="clear" w:color="auto" w:fill="FFFFFF"/>
          <w:lang w:eastAsia="es-CO"/>
        </w:rPr>
        <w:t>, la suma de</w:t>
      </w:r>
      <w:r w:rsidRPr="0089360C">
        <w:rPr>
          <w:rFonts w:ascii="Arial" w:hAnsi="Arial" w:cs="Arial"/>
          <w:bCs/>
          <w:lang w:val="es-CO"/>
        </w:rPr>
        <w:t> </w:t>
      </w:r>
      <w:r w:rsidR="003F5861" w:rsidRPr="0089360C">
        <w:rPr>
          <w:rFonts w:ascii="Arial" w:hAnsi="Arial" w:cs="Arial"/>
          <w:bCs/>
          <w:lang w:val="es-CO"/>
        </w:rPr>
        <w:t>6</w:t>
      </w:r>
      <w:r w:rsidRPr="0089360C">
        <w:rPr>
          <w:rFonts w:ascii="Arial" w:hAnsi="Arial" w:cs="Arial"/>
          <w:bCs/>
          <w:lang w:val="es-CO"/>
        </w:rPr>
        <w:t xml:space="preserve">0 </w:t>
      </w:r>
      <w:proofErr w:type="spellStart"/>
      <w:r w:rsidRPr="0089360C">
        <w:rPr>
          <w:rFonts w:ascii="Arial" w:hAnsi="Arial" w:cs="Arial"/>
          <w:bCs/>
          <w:lang w:val="es-CO"/>
        </w:rPr>
        <w:t>smlmv</w:t>
      </w:r>
      <w:proofErr w:type="spellEnd"/>
      <w:r w:rsidR="00203B12">
        <w:rPr>
          <w:rFonts w:ascii="Arial" w:hAnsi="Arial" w:cs="Arial"/>
          <w:bCs/>
          <w:lang w:val="es-CO"/>
        </w:rPr>
        <w:t xml:space="preserve"> equivalentes a</w:t>
      </w:r>
      <w:r w:rsidR="003B7D10">
        <w:rPr>
          <w:rFonts w:ascii="Arial" w:hAnsi="Arial" w:cs="Arial"/>
          <w:bCs/>
          <w:lang w:val="es-CO"/>
        </w:rPr>
        <w:t xml:space="preserve"> $</w:t>
      </w:r>
      <w:r w:rsidR="009C176A">
        <w:rPr>
          <w:rFonts w:ascii="Arial" w:hAnsi="Arial" w:cs="Arial"/>
          <w:bCs/>
          <w:lang w:val="es-CO"/>
        </w:rPr>
        <w:t>78.000.000</w:t>
      </w:r>
      <w:r w:rsidR="00203B12">
        <w:rPr>
          <w:rFonts w:ascii="Arial" w:hAnsi="Arial" w:cs="Arial"/>
          <w:bCs/>
          <w:lang w:val="es-CO"/>
        </w:rPr>
        <w:t xml:space="preserve"> (salario 202</w:t>
      </w:r>
      <w:r w:rsidR="009C176A">
        <w:rPr>
          <w:rFonts w:ascii="Arial" w:hAnsi="Arial" w:cs="Arial"/>
          <w:bCs/>
          <w:lang w:val="es-CO"/>
        </w:rPr>
        <w:t>4</w:t>
      </w:r>
      <w:r w:rsidR="00203B12">
        <w:rPr>
          <w:rFonts w:ascii="Arial" w:hAnsi="Arial" w:cs="Arial"/>
          <w:bCs/>
          <w:lang w:val="es-CO"/>
        </w:rPr>
        <w:t>)</w:t>
      </w:r>
    </w:p>
    <w:p w14:paraId="1B69EFB8" w14:textId="2AA0D9C1"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003F5861" w:rsidRPr="0089360C">
        <w:rPr>
          <w:rFonts w:ascii="Arial" w:hAnsi="Arial" w:cs="Arial"/>
          <w:color w:val="000000"/>
          <w:bdr w:val="none" w:sz="0" w:space="0" w:color="auto" w:frame="1"/>
          <w:shd w:val="clear" w:color="auto" w:fill="FFFFFF"/>
          <w:lang w:eastAsia="es-CO"/>
        </w:rPr>
        <w:t>Juan David Arango Flórez (Hijo de la víctima)</w:t>
      </w:r>
      <w:r w:rsidR="00146B92">
        <w:rPr>
          <w:rFonts w:ascii="Arial" w:hAnsi="Arial" w:cs="Arial"/>
          <w:color w:val="000000"/>
          <w:bdr w:val="none" w:sz="0" w:space="0" w:color="auto" w:frame="1"/>
          <w:shd w:val="clear" w:color="auto" w:fill="FFFFFF"/>
          <w:lang w:eastAsia="es-CO"/>
        </w:rPr>
        <w:t>, la suma de</w:t>
      </w:r>
      <w:r w:rsidRPr="0089360C">
        <w:rPr>
          <w:rFonts w:ascii="Arial" w:hAnsi="Arial" w:cs="Arial"/>
          <w:bCs/>
          <w:lang w:val="es-CO"/>
        </w:rPr>
        <w:t> </w:t>
      </w:r>
      <w:r w:rsidR="003F5861" w:rsidRPr="0089360C">
        <w:rPr>
          <w:rFonts w:ascii="Arial" w:hAnsi="Arial" w:cs="Arial"/>
          <w:bCs/>
          <w:lang w:val="es-CO"/>
        </w:rPr>
        <w:t>6</w:t>
      </w:r>
      <w:r w:rsidRPr="0089360C">
        <w:rPr>
          <w:rFonts w:ascii="Arial" w:hAnsi="Arial" w:cs="Arial"/>
          <w:bCs/>
          <w:lang w:val="es-CO"/>
        </w:rPr>
        <w:t xml:space="preserve">0 </w:t>
      </w:r>
      <w:proofErr w:type="spellStart"/>
      <w:r w:rsidRPr="0089360C">
        <w:rPr>
          <w:rFonts w:ascii="Arial" w:hAnsi="Arial" w:cs="Arial"/>
          <w:bCs/>
          <w:lang w:val="es-CO"/>
        </w:rPr>
        <w:t>smlmv</w:t>
      </w:r>
      <w:proofErr w:type="spellEnd"/>
      <w:r w:rsidRPr="0089360C">
        <w:rPr>
          <w:rFonts w:ascii="Arial" w:hAnsi="Arial" w:cs="Arial"/>
          <w:bCs/>
          <w:lang w:val="es-CO"/>
        </w:rPr>
        <w:t xml:space="preserve"> </w:t>
      </w:r>
      <w:r w:rsidR="00203B12">
        <w:rPr>
          <w:rFonts w:ascii="Arial" w:hAnsi="Arial" w:cs="Arial"/>
          <w:bCs/>
          <w:lang w:val="es-CO"/>
        </w:rPr>
        <w:t>equivalentes a</w:t>
      </w:r>
      <w:r w:rsidR="003B7D10">
        <w:rPr>
          <w:rFonts w:ascii="Arial" w:hAnsi="Arial" w:cs="Arial"/>
          <w:bCs/>
          <w:lang w:val="es-CO"/>
        </w:rPr>
        <w:t xml:space="preserve"> $</w:t>
      </w:r>
      <w:r w:rsidR="009C176A">
        <w:rPr>
          <w:rFonts w:ascii="Arial" w:hAnsi="Arial" w:cs="Arial"/>
          <w:bCs/>
          <w:lang w:val="es-CO"/>
        </w:rPr>
        <w:t>78.000.000</w:t>
      </w:r>
      <w:r w:rsidR="00203B12">
        <w:rPr>
          <w:rFonts w:ascii="Arial" w:hAnsi="Arial" w:cs="Arial"/>
          <w:bCs/>
          <w:lang w:val="es-CO"/>
        </w:rPr>
        <w:t xml:space="preserve"> (salario 202</w:t>
      </w:r>
      <w:r w:rsidR="009C176A">
        <w:rPr>
          <w:rFonts w:ascii="Arial" w:hAnsi="Arial" w:cs="Arial"/>
          <w:bCs/>
          <w:lang w:val="es-CO"/>
        </w:rPr>
        <w:t>4</w:t>
      </w:r>
      <w:r w:rsidR="00203B12">
        <w:rPr>
          <w:rFonts w:ascii="Arial" w:hAnsi="Arial" w:cs="Arial"/>
          <w:bCs/>
          <w:lang w:val="es-CO"/>
        </w:rPr>
        <w:t>)</w:t>
      </w:r>
    </w:p>
    <w:p w14:paraId="4A1E22E9" w14:textId="3864E2D8"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003F5861" w:rsidRPr="0089360C">
        <w:rPr>
          <w:rFonts w:ascii="Arial" w:hAnsi="Arial" w:cs="Arial"/>
          <w:color w:val="000000"/>
          <w:bdr w:val="none" w:sz="0" w:space="0" w:color="auto" w:frame="1"/>
          <w:shd w:val="clear" w:color="auto" w:fill="FFFFFF"/>
          <w:lang w:eastAsia="es-CO"/>
        </w:rPr>
        <w:t>Carlos Andrés Arango Flórez (Hijo de la víctima</w:t>
      </w:r>
      <w:r w:rsidR="003B7D10">
        <w:rPr>
          <w:rFonts w:ascii="Arial" w:hAnsi="Arial" w:cs="Arial"/>
          <w:color w:val="000000"/>
          <w:bdr w:val="none" w:sz="0" w:space="0" w:color="auto" w:frame="1"/>
          <w:shd w:val="clear" w:color="auto" w:fill="FFFFFF"/>
          <w:lang w:eastAsia="es-CO"/>
        </w:rPr>
        <w:t>)</w:t>
      </w:r>
      <w:r w:rsidR="00146B92">
        <w:rPr>
          <w:rFonts w:ascii="Arial" w:hAnsi="Arial" w:cs="Arial"/>
          <w:color w:val="000000"/>
          <w:bdr w:val="none" w:sz="0" w:space="0" w:color="auto" w:frame="1"/>
          <w:shd w:val="clear" w:color="auto" w:fill="FFFFFF"/>
          <w:lang w:eastAsia="es-CO"/>
        </w:rPr>
        <w:t>, la suma de</w:t>
      </w:r>
      <w:r w:rsidRPr="0089360C">
        <w:rPr>
          <w:rFonts w:ascii="Arial" w:hAnsi="Arial" w:cs="Arial"/>
          <w:bCs/>
          <w:lang w:val="es-CO"/>
        </w:rPr>
        <w:t> </w:t>
      </w:r>
      <w:r w:rsidR="003F5861" w:rsidRPr="0089360C">
        <w:rPr>
          <w:rFonts w:ascii="Arial" w:hAnsi="Arial" w:cs="Arial"/>
          <w:bCs/>
          <w:lang w:val="es-CO"/>
        </w:rPr>
        <w:t>6</w:t>
      </w:r>
      <w:r w:rsidRPr="0089360C">
        <w:rPr>
          <w:rFonts w:ascii="Arial" w:hAnsi="Arial" w:cs="Arial"/>
          <w:bCs/>
          <w:lang w:val="es-CO"/>
        </w:rPr>
        <w:t xml:space="preserve">0 </w:t>
      </w:r>
      <w:proofErr w:type="spellStart"/>
      <w:r w:rsidRPr="0089360C">
        <w:rPr>
          <w:rFonts w:ascii="Arial" w:hAnsi="Arial" w:cs="Arial"/>
          <w:bCs/>
          <w:lang w:val="es-CO"/>
        </w:rPr>
        <w:t>smlmv</w:t>
      </w:r>
      <w:proofErr w:type="spellEnd"/>
      <w:r w:rsidR="00203B12">
        <w:rPr>
          <w:rFonts w:ascii="Arial" w:hAnsi="Arial" w:cs="Arial"/>
          <w:bCs/>
          <w:lang w:val="es-CO"/>
        </w:rPr>
        <w:t xml:space="preserve"> equivalentes a</w:t>
      </w:r>
      <w:r w:rsidR="003B7D10">
        <w:rPr>
          <w:rFonts w:ascii="Arial" w:hAnsi="Arial" w:cs="Arial"/>
          <w:bCs/>
          <w:lang w:val="es-CO"/>
        </w:rPr>
        <w:t xml:space="preserve"> $</w:t>
      </w:r>
      <w:r w:rsidR="009C176A">
        <w:rPr>
          <w:rFonts w:ascii="Arial" w:hAnsi="Arial" w:cs="Arial"/>
          <w:bCs/>
          <w:lang w:val="es-CO"/>
        </w:rPr>
        <w:t xml:space="preserve">78.000.000 </w:t>
      </w:r>
      <w:r w:rsidR="00203B12">
        <w:rPr>
          <w:rFonts w:ascii="Arial" w:hAnsi="Arial" w:cs="Arial"/>
          <w:bCs/>
          <w:lang w:val="es-CO"/>
        </w:rPr>
        <w:t>(salario 202</w:t>
      </w:r>
      <w:r w:rsidR="009C176A">
        <w:rPr>
          <w:rFonts w:ascii="Arial" w:hAnsi="Arial" w:cs="Arial"/>
          <w:bCs/>
          <w:lang w:val="es-CO"/>
        </w:rPr>
        <w:t>4</w:t>
      </w:r>
      <w:r w:rsidR="00203B12">
        <w:rPr>
          <w:rFonts w:ascii="Arial" w:hAnsi="Arial" w:cs="Arial"/>
          <w:bCs/>
          <w:lang w:val="es-CO"/>
        </w:rPr>
        <w:t>)</w:t>
      </w:r>
    </w:p>
    <w:p w14:paraId="012E1FE9" w14:textId="39A1E89F"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003F5861" w:rsidRPr="0089360C">
        <w:rPr>
          <w:rFonts w:ascii="Arial" w:hAnsi="Arial" w:cs="Arial"/>
          <w:color w:val="000000"/>
          <w:bdr w:val="none" w:sz="0" w:space="0" w:color="auto" w:frame="1"/>
          <w:shd w:val="clear" w:color="auto" w:fill="FFFFFF"/>
          <w:lang w:eastAsia="es-CO"/>
        </w:rPr>
        <w:t>Alexander Tique Sanabria (Compañero permanente de la víctima)</w:t>
      </w:r>
      <w:r w:rsidR="00146B92">
        <w:rPr>
          <w:rFonts w:ascii="Arial" w:hAnsi="Arial" w:cs="Arial"/>
          <w:color w:val="000000"/>
          <w:bdr w:val="none" w:sz="0" w:space="0" w:color="auto" w:frame="1"/>
          <w:shd w:val="clear" w:color="auto" w:fill="FFFFFF"/>
          <w:lang w:eastAsia="es-CO"/>
        </w:rPr>
        <w:t>, la suma de</w:t>
      </w:r>
      <w:r w:rsidR="003F5861" w:rsidRPr="0089360C">
        <w:rPr>
          <w:rFonts w:ascii="Arial" w:hAnsi="Arial" w:cs="Arial"/>
          <w:color w:val="000000"/>
          <w:bdr w:val="none" w:sz="0" w:space="0" w:color="auto" w:frame="1"/>
          <w:shd w:val="clear" w:color="auto" w:fill="FFFFFF"/>
          <w:lang w:eastAsia="es-CO"/>
        </w:rPr>
        <w:t xml:space="preserve"> </w:t>
      </w:r>
      <w:r w:rsidR="003F5861" w:rsidRPr="0089360C">
        <w:rPr>
          <w:rFonts w:ascii="Arial" w:hAnsi="Arial" w:cs="Arial"/>
          <w:bCs/>
          <w:lang w:val="es-CO"/>
        </w:rPr>
        <w:t>6</w:t>
      </w:r>
      <w:r w:rsidRPr="0089360C">
        <w:rPr>
          <w:rFonts w:ascii="Arial" w:hAnsi="Arial" w:cs="Arial"/>
          <w:bCs/>
          <w:lang w:val="es-CO"/>
        </w:rPr>
        <w:t xml:space="preserve">0 </w:t>
      </w:r>
      <w:proofErr w:type="spellStart"/>
      <w:r w:rsidRPr="0089360C">
        <w:rPr>
          <w:rFonts w:ascii="Arial" w:hAnsi="Arial" w:cs="Arial"/>
          <w:bCs/>
          <w:lang w:val="es-CO"/>
        </w:rPr>
        <w:t>smlmv</w:t>
      </w:r>
      <w:proofErr w:type="spellEnd"/>
      <w:r w:rsidR="00203B12">
        <w:rPr>
          <w:rFonts w:ascii="Arial" w:hAnsi="Arial" w:cs="Arial"/>
          <w:bCs/>
          <w:lang w:val="es-CO"/>
        </w:rPr>
        <w:t xml:space="preserve"> equivalentes a</w:t>
      </w:r>
      <w:r w:rsidR="003B7D10">
        <w:rPr>
          <w:rFonts w:ascii="Arial" w:hAnsi="Arial" w:cs="Arial"/>
          <w:bCs/>
          <w:lang w:val="es-CO"/>
        </w:rPr>
        <w:t xml:space="preserve"> $</w:t>
      </w:r>
      <w:r w:rsidR="009C176A">
        <w:rPr>
          <w:rFonts w:ascii="Arial" w:hAnsi="Arial" w:cs="Arial"/>
          <w:bCs/>
          <w:lang w:val="es-CO"/>
        </w:rPr>
        <w:t xml:space="preserve">78.000.000 </w:t>
      </w:r>
      <w:r w:rsidR="00203B12">
        <w:rPr>
          <w:rFonts w:ascii="Arial" w:hAnsi="Arial" w:cs="Arial"/>
          <w:bCs/>
          <w:lang w:val="es-CO"/>
        </w:rPr>
        <w:t>(salario 202</w:t>
      </w:r>
      <w:r w:rsidR="009C176A">
        <w:rPr>
          <w:rFonts w:ascii="Arial" w:hAnsi="Arial" w:cs="Arial"/>
          <w:bCs/>
          <w:lang w:val="es-CO"/>
        </w:rPr>
        <w:t>4</w:t>
      </w:r>
      <w:r w:rsidR="00203B12">
        <w:rPr>
          <w:rFonts w:ascii="Arial" w:hAnsi="Arial" w:cs="Arial"/>
          <w:bCs/>
          <w:lang w:val="es-CO"/>
        </w:rPr>
        <w:t>)</w:t>
      </w:r>
    </w:p>
    <w:p w14:paraId="12C2B357" w14:textId="77777777"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w:t>
      </w:r>
    </w:p>
    <w:p w14:paraId="708E512A" w14:textId="4D99F460" w:rsidR="003F5861" w:rsidRPr="0089360C" w:rsidRDefault="003F5861"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89360C">
        <w:rPr>
          <w:rFonts w:ascii="Arial" w:hAnsi="Arial" w:cs="Arial"/>
          <w:bCs/>
          <w:i/>
          <w:iCs/>
          <w:u w:val="single"/>
          <w:lang w:val="es-CO"/>
        </w:rPr>
        <w:t>Por concepto de daño a la vida de relación:</w:t>
      </w:r>
    </w:p>
    <w:p w14:paraId="261076AE" w14:textId="27652C09" w:rsidR="003F5861" w:rsidRPr="0089360C" w:rsidRDefault="003F5861" w:rsidP="003F5861">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A favor de</w:t>
      </w:r>
      <w:r w:rsidRPr="0089360C">
        <w:rPr>
          <w:rFonts w:ascii="Arial" w:hAnsi="Arial" w:cs="Arial"/>
          <w:color w:val="000000"/>
          <w:bdr w:val="none" w:sz="0" w:space="0" w:color="auto" w:frame="1"/>
          <w:lang w:eastAsia="es-CO"/>
        </w:rPr>
        <w:t xml:space="preserve"> Andrea Flórez Cuellar </w:t>
      </w:r>
      <w:r w:rsidRPr="0089360C">
        <w:rPr>
          <w:rFonts w:ascii="Arial" w:hAnsi="Arial" w:cs="Arial"/>
          <w:color w:val="000000"/>
          <w:bdr w:val="none" w:sz="0" w:space="0" w:color="auto" w:frame="1"/>
          <w:shd w:val="clear" w:color="auto" w:fill="FFFFFF"/>
          <w:lang w:eastAsia="es-CO"/>
        </w:rPr>
        <w:t>(Víctima directa</w:t>
      </w:r>
      <w:r w:rsidR="00146B92">
        <w:rPr>
          <w:rFonts w:ascii="Arial" w:hAnsi="Arial" w:cs="Arial"/>
          <w:bCs/>
          <w:lang w:val="es-CO"/>
        </w:rPr>
        <w:t xml:space="preserve">), </w:t>
      </w:r>
      <w:r w:rsidR="00146B92">
        <w:rPr>
          <w:rFonts w:ascii="Arial" w:hAnsi="Arial" w:cs="Arial"/>
          <w:color w:val="000000"/>
          <w:bdr w:val="none" w:sz="0" w:space="0" w:color="auto" w:frame="1"/>
          <w:shd w:val="clear" w:color="auto" w:fill="FFFFFF"/>
          <w:lang w:eastAsia="es-CO"/>
        </w:rPr>
        <w:t>la suma de</w:t>
      </w:r>
      <w:r w:rsidRPr="0089360C">
        <w:rPr>
          <w:rFonts w:ascii="Arial" w:hAnsi="Arial" w:cs="Arial"/>
          <w:bCs/>
          <w:lang w:val="es-CO"/>
        </w:rPr>
        <w:t xml:space="preserve"> 60 </w:t>
      </w:r>
      <w:proofErr w:type="spellStart"/>
      <w:r w:rsidRPr="0089360C">
        <w:rPr>
          <w:rFonts w:ascii="Arial" w:hAnsi="Arial" w:cs="Arial"/>
          <w:bCs/>
          <w:lang w:val="es-CO"/>
        </w:rPr>
        <w:t>smlmv</w:t>
      </w:r>
      <w:proofErr w:type="spellEnd"/>
      <w:r w:rsidR="0003289B">
        <w:rPr>
          <w:rFonts w:ascii="Arial" w:hAnsi="Arial" w:cs="Arial"/>
          <w:bCs/>
          <w:lang w:val="es-CO"/>
        </w:rPr>
        <w:t xml:space="preserve"> equivalentes a</w:t>
      </w:r>
      <w:r w:rsidR="003B7D10">
        <w:rPr>
          <w:rFonts w:ascii="Arial" w:hAnsi="Arial" w:cs="Arial"/>
          <w:bCs/>
          <w:lang w:val="es-CO"/>
        </w:rPr>
        <w:t xml:space="preserve"> $</w:t>
      </w:r>
      <w:r w:rsidR="009C176A">
        <w:rPr>
          <w:rFonts w:ascii="Arial" w:hAnsi="Arial" w:cs="Arial"/>
          <w:bCs/>
          <w:lang w:val="es-CO"/>
        </w:rPr>
        <w:t>78.000.000</w:t>
      </w:r>
      <w:r w:rsidR="0003289B">
        <w:rPr>
          <w:rFonts w:ascii="Arial" w:hAnsi="Arial" w:cs="Arial"/>
          <w:bCs/>
          <w:lang w:val="es-CO"/>
        </w:rPr>
        <w:t xml:space="preserve"> (salario 202</w:t>
      </w:r>
      <w:r w:rsidR="0045303D">
        <w:rPr>
          <w:rFonts w:ascii="Arial" w:hAnsi="Arial" w:cs="Arial"/>
          <w:bCs/>
          <w:lang w:val="es-CO"/>
        </w:rPr>
        <w:t>4</w:t>
      </w:r>
      <w:r w:rsidR="0003289B">
        <w:rPr>
          <w:rFonts w:ascii="Arial" w:hAnsi="Arial" w:cs="Arial"/>
          <w:bCs/>
          <w:lang w:val="es-CO"/>
        </w:rPr>
        <w:t>)</w:t>
      </w:r>
    </w:p>
    <w:p w14:paraId="60A5C43B" w14:textId="7C9D8F06" w:rsidR="003F5861" w:rsidRPr="0089360C" w:rsidRDefault="003F5861" w:rsidP="003F5861">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Pr="0089360C">
        <w:rPr>
          <w:rFonts w:ascii="Arial" w:hAnsi="Arial" w:cs="Arial"/>
          <w:color w:val="000000"/>
          <w:bdr w:val="none" w:sz="0" w:space="0" w:color="auto" w:frame="1"/>
          <w:shd w:val="clear" w:color="auto" w:fill="FFFFFF"/>
          <w:lang w:eastAsia="es-CO"/>
        </w:rPr>
        <w:t>Rosa Amparo Cuellar de Flórez (Madre de la víctima)</w:t>
      </w:r>
      <w:r w:rsidR="00146B92">
        <w:rPr>
          <w:rFonts w:ascii="Arial" w:hAnsi="Arial" w:cs="Arial"/>
          <w:bCs/>
          <w:lang w:val="es-CO"/>
        </w:rPr>
        <w:t xml:space="preserve">, </w:t>
      </w:r>
      <w:r w:rsidR="00146B92">
        <w:rPr>
          <w:rFonts w:ascii="Arial" w:hAnsi="Arial" w:cs="Arial"/>
          <w:color w:val="000000"/>
          <w:bdr w:val="none" w:sz="0" w:space="0" w:color="auto" w:frame="1"/>
          <w:shd w:val="clear" w:color="auto" w:fill="FFFFFF"/>
          <w:lang w:eastAsia="es-CO"/>
        </w:rPr>
        <w:t>la suma de</w:t>
      </w:r>
      <w:r w:rsidRPr="0089360C">
        <w:rPr>
          <w:rFonts w:ascii="Arial" w:hAnsi="Arial" w:cs="Arial"/>
          <w:bCs/>
          <w:lang w:val="es-CO"/>
        </w:rPr>
        <w:t xml:space="preserve"> 60 </w:t>
      </w:r>
      <w:proofErr w:type="spellStart"/>
      <w:r w:rsidRPr="0089360C">
        <w:rPr>
          <w:rFonts w:ascii="Arial" w:hAnsi="Arial" w:cs="Arial"/>
          <w:bCs/>
          <w:lang w:val="es-CO"/>
        </w:rPr>
        <w:t>smlmv</w:t>
      </w:r>
      <w:proofErr w:type="spellEnd"/>
      <w:r w:rsidR="003B7D10">
        <w:rPr>
          <w:rFonts w:ascii="Arial" w:hAnsi="Arial" w:cs="Arial"/>
          <w:bCs/>
          <w:lang w:val="es-CO"/>
        </w:rPr>
        <w:t xml:space="preserve"> equivalentes a $</w:t>
      </w:r>
      <w:r w:rsidR="009C176A">
        <w:rPr>
          <w:rFonts w:ascii="Arial" w:hAnsi="Arial" w:cs="Arial"/>
          <w:bCs/>
          <w:lang w:val="es-CO"/>
        </w:rPr>
        <w:t>78.000.000</w:t>
      </w:r>
      <w:r w:rsidR="003B7D10">
        <w:rPr>
          <w:rFonts w:ascii="Arial" w:hAnsi="Arial" w:cs="Arial"/>
          <w:bCs/>
          <w:lang w:val="es-CO"/>
        </w:rPr>
        <w:t xml:space="preserve"> (salario 202</w:t>
      </w:r>
      <w:r w:rsidR="0045303D">
        <w:rPr>
          <w:rFonts w:ascii="Arial" w:hAnsi="Arial" w:cs="Arial"/>
          <w:bCs/>
          <w:lang w:val="es-CO"/>
        </w:rPr>
        <w:t>4</w:t>
      </w:r>
      <w:r w:rsidR="003B7D10">
        <w:rPr>
          <w:rFonts w:ascii="Arial" w:hAnsi="Arial" w:cs="Arial"/>
          <w:bCs/>
          <w:lang w:val="es-CO"/>
        </w:rPr>
        <w:t>)</w:t>
      </w:r>
    </w:p>
    <w:p w14:paraId="5265EF2A" w14:textId="06A7BFE6" w:rsidR="003F5861" w:rsidRPr="0089360C" w:rsidRDefault="003F5861" w:rsidP="003F5861">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Pr="0089360C">
        <w:rPr>
          <w:rFonts w:ascii="Arial" w:hAnsi="Arial" w:cs="Arial"/>
          <w:color w:val="000000"/>
          <w:bdr w:val="none" w:sz="0" w:space="0" w:color="auto" w:frame="1"/>
          <w:shd w:val="clear" w:color="auto" w:fill="FFFFFF"/>
          <w:lang w:eastAsia="es-CO"/>
        </w:rPr>
        <w:t>Juan Bautista Gómez Flórez (Padre de la víctima)</w:t>
      </w:r>
      <w:r w:rsidR="00146B92">
        <w:rPr>
          <w:rFonts w:ascii="Arial" w:hAnsi="Arial" w:cs="Arial"/>
          <w:bCs/>
          <w:lang w:val="es-CO"/>
        </w:rPr>
        <w:t xml:space="preserve">, </w:t>
      </w:r>
      <w:r w:rsidR="00146B92">
        <w:rPr>
          <w:rFonts w:ascii="Arial" w:hAnsi="Arial" w:cs="Arial"/>
          <w:color w:val="000000"/>
          <w:bdr w:val="none" w:sz="0" w:space="0" w:color="auto" w:frame="1"/>
          <w:shd w:val="clear" w:color="auto" w:fill="FFFFFF"/>
          <w:lang w:eastAsia="es-CO"/>
        </w:rPr>
        <w:t>la suma de</w:t>
      </w:r>
      <w:r w:rsidRPr="0089360C">
        <w:rPr>
          <w:rFonts w:ascii="Arial" w:hAnsi="Arial" w:cs="Arial"/>
          <w:bCs/>
          <w:lang w:val="es-CO"/>
        </w:rPr>
        <w:t xml:space="preserve"> 60 </w:t>
      </w:r>
      <w:proofErr w:type="spellStart"/>
      <w:r w:rsidRPr="0089360C">
        <w:rPr>
          <w:rFonts w:ascii="Arial" w:hAnsi="Arial" w:cs="Arial"/>
          <w:bCs/>
          <w:lang w:val="es-CO"/>
        </w:rPr>
        <w:t>smlmv</w:t>
      </w:r>
      <w:proofErr w:type="spellEnd"/>
      <w:r w:rsidR="003B7D10">
        <w:rPr>
          <w:rFonts w:ascii="Arial" w:hAnsi="Arial" w:cs="Arial"/>
          <w:bCs/>
          <w:lang w:val="es-CO"/>
        </w:rPr>
        <w:t xml:space="preserve"> equivalentes a $</w:t>
      </w:r>
      <w:r w:rsidR="009C176A">
        <w:rPr>
          <w:rFonts w:ascii="Arial" w:hAnsi="Arial" w:cs="Arial"/>
          <w:bCs/>
          <w:lang w:val="es-CO"/>
        </w:rPr>
        <w:t>78.000.000</w:t>
      </w:r>
      <w:r w:rsidR="003B7D10">
        <w:rPr>
          <w:rFonts w:ascii="Arial" w:hAnsi="Arial" w:cs="Arial"/>
          <w:bCs/>
          <w:lang w:val="es-CO"/>
        </w:rPr>
        <w:t xml:space="preserve"> (salario 202</w:t>
      </w:r>
      <w:r w:rsidR="0045303D">
        <w:rPr>
          <w:rFonts w:ascii="Arial" w:hAnsi="Arial" w:cs="Arial"/>
          <w:bCs/>
          <w:lang w:val="es-CO"/>
        </w:rPr>
        <w:t>4</w:t>
      </w:r>
      <w:r w:rsidR="003B7D10">
        <w:rPr>
          <w:rFonts w:ascii="Arial" w:hAnsi="Arial" w:cs="Arial"/>
          <w:bCs/>
          <w:lang w:val="es-CO"/>
        </w:rPr>
        <w:t>)</w:t>
      </w:r>
    </w:p>
    <w:p w14:paraId="2B94EF08" w14:textId="2792FC84" w:rsidR="003F5861" w:rsidRPr="0089360C" w:rsidRDefault="003F5861" w:rsidP="003F5861">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Pr="0089360C">
        <w:rPr>
          <w:rFonts w:ascii="Arial" w:hAnsi="Arial" w:cs="Arial"/>
          <w:color w:val="000000"/>
          <w:bdr w:val="none" w:sz="0" w:space="0" w:color="auto" w:frame="1"/>
          <w:shd w:val="clear" w:color="auto" w:fill="FFFFFF"/>
          <w:lang w:eastAsia="es-CO"/>
        </w:rPr>
        <w:t>Juan David Arango Flórez (Hijo de la víctima)</w:t>
      </w:r>
      <w:r w:rsidR="00146B92">
        <w:rPr>
          <w:rFonts w:ascii="Arial" w:hAnsi="Arial" w:cs="Arial"/>
          <w:bCs/>
          <w:lang w:val="es-CO"/>
        </w:rPr>
        <w:t xml:space="preserve">, </w:t>
      </w:r>
      <w:r w:rsidR="00146B92">
        <w:rPr>
          <w:rFonts w:ascii="Arial" w:hAnsi="Arial" w:cs="Arial"/>
          <w:color w:val="000000"/>
          <w:bdr w:val="none" w:sz="0" w:space="0" w:color="auto" w:frame="1"/>
          <w:shd w:val="clear" w:color="auto" w:fill="FFFFFF"/>
          <w:lang w:eastAsia="es-CO"/>
        </w:rPr>
        <w:t>la suma de</w:t>
      </w:r>
      <w:r w:rsidRPr="0089360C">
        <w:rPr>
          <w:rFonts w:ascii="Arial" w:hAnsi="Arial" w:cs="Arial"/>
          <w:bCs/>
          <w:lang w:val="es-CO"/>
        </w:rPr>
        <w:t xml:space="preserve"> 60 </w:t>
      </w:r>
      <w:proofErr w:type="spellStart"/>
      <w:r w:rsidRPr="0089360C">
        <w:rPr>
          <w:rFonts w:ascii="Arial" w:hAnsi="Arial" w:cs="Arial"/>
          <w:bCs/>
          <w:lang w:val="es-CO"/>
        </w:rPr>
        <w:t>smlmv</w:t>
      </w:r>
      <w:proofErr w:type="spellEnd"/>
      <w:r w:rsidR="003B7D10">
        <w:rPr>
          <w:rFonts w:ascii="Arial" w:hAnsi="Arial" w:cs="Arial"/>
          <w:bCs/>
          <w:lang w:val="es-CO"/>
        </w:rPr>
        <w:t xml:space="preserve"> equivalentes a</w:t>
      </w:r>
      <w:r w:rsidRPr="0089360C">
        <w:rPr>
          <w:rFonts w:ascii="Arial" w:hAnsi="Arial" w:cs="Arial"/>
          <w:bCs/>
          <w:lang w:val="es-CO"/>
        </w:rPr>
        <w:t xml:space="preserve"> </w:t>
      </w:r>
      <w:r w:rsidR="003B7D10">
        <w:rPr>
          <w:rFonts w:ascii="Arial" w:hAnsi="Arial" w:cs="Arial"/>
          <w:bCs/>
          <w:lang w:val="es-CO"/>
        </w:rPr>
        <w:t>$</w:t>
      </w:r>
      <w:r w:rsidR="009C176A">
        <w:rPr>
          <w:rFonts w:ascii="Arial" w:hAnsi="Arial" w:cs="Arial"/>
          <w:bCs/>
          <w:lang w:val="es-CO"/>
        </w:rPr>
        <w:t xml:space="preserve">78.000.000 </w:t>
      </w:r>
      <w:r w:rsidR="003B7D10">
        <w:rPr>
          <w:rFonts w:ascii="Arial" w:hAnsi="Arial" w:cs="Arial"/>
          <w:bCs/>
          <w:lang w:val="es-CO"/>
        </w:rPr>
        <w:t>(salario 202</w:t>
      </w:r>
      <w:r w:rsidR="0045303D">
        <w:rPr>
          <w:rFonts w:ascii="Arial" w:hAnsi="Arial" w:cs="Arial"/>
          <w:bCs/>
          <w:lang w:val="es-CO"/>
        </w:rPr>
        <w:t>4</w:t>
      </w:r>
      <w:r w:rsidR="003B7D10">
        <w:rPr>
          <w:rFonts w:ascii="Arial" w:hAnsi="Arial" w:cs="Arial"/>
          <w:bCs/>
          <w:lang w:val="es-CO"/>
        </w:rPr>
        <w:t>)</w:t>
      </w:r>
    </w:p>
    <w:p w14:paraId="0BA2D868" w14:textId="6834785B" w:rsidR="003F5861" w:rsidRPr="0089360C" w:rsidRDefault="003F5861" w:rsidP="003F5861">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Pr="0089360C">
        <w:rPr>
          <w:rFonts w:ascii="Arial" w:hAnsi="Arial" w:cs="Arial"/>
          <w:color w:val="000000"/>
          <w:bdr w:val="none" w:sz="0" w:space="0" w:color="auto" w:frame="1"/>
          <w:shd w:val="clear" w:color="auto" w:fill="FFFFFF"/>
          <w:lang w:eastAsia="es-CO"/>
        </w:rPr>
        <w:t>Carlos Andrés Arango Flórez (Hijo de la víctima)</w:t>
      </w:r>
      <w:r w:rsidR="00146B92">
        <w:rPr>
          <w:rFonts w:ascii="Arial" w:hAnsi="Arial" w:cs="Arial"/>
          <w:bCs/>
          <w:lang w:val="es-CO"/>
        </w:rPr>
        <w:t xml:space="preserve">, </w:t>
      </w:r>
      <w:r w:rsidR="00146B92">
        <w:rPr>
          <w:rFonts w:ascii="Arial" w:hAnsi="Arial" w:cs="Arial"/>
          <w:color w:val="000000"/>
          <w:bdr w:val="none" w:sz="0" w:space="0" w:color="auto" w:frame="1"/>
          <w:shd w:val="clear" w:color="auto" w:fill="FFFFFF"/>
          <w:lang w:eastAsia="es-CO"/>
        </w:rPr>
        <w:t>la suma de</w:t>
      </w:r>
      <w:r w:rsidRPr="0089360C">
        <w:rPr>
          <w:rFonts w:ascii="Arial" w:hAnsi="Arial" w:cs="Arial"/>
          <w:bCs/>
          <w:lang w:val="es-CO"/>
        </w:rPr>
        <w:t xml:space="preserve"> 60 </w:t>
      </w:r>
      <w:proofErr w:type="spellStart"/>
      <w:r w:rsidRPr="0089360C">
        <w:rPr>
          <w:rFonts w:ascii="Arial" w:hAnsi="Arial" w:cs="Arial"/>
          <w:bCs/>
          <w:lang w:val="es-CO"/>
        </w:rPr>
        <w:t>smlmv</w:t>
      </w:r>
      <w:proofErr w:type="spellEnd"/>
      <w:r w:rsidR="003B7D10">
        <w:rPr>
          <w:rFonts w:ascii="Arial" w:hAnsi="Arial" w:cs="Arial"/>
          <w:bCs/>
          <w:lang w:val="es-CO"/>
        </w:rPr>
        <w:t xml:space="preserve"> equivalentes a $</w:t>
      </w:r>
      <w:r w:rsidR="009C176A">
        <w:rPr>
          <w:rFonts w:ascii="Arial" w:hAnsi="Arial" w:cs="Arial"/>
          <w:bCs/>
          <w:lang w:val="es-CO"/>
        </w:rPr>
        <w:t>78.000.000</w:t>
      </w:r>
      <w:r w:rsidR="003B7D10">
        <w:rPr>
          <w:rFonts w:ascii="Arial" w:hAnsi="Arial" w:cs="Arial"/>
          <w:bCs/>
          <w:lang w:val="es-CO"/>
        </w:rPr>
        <w:t xml:space="preserve"> (salario 202</w:t>
      </w:r>
      <w:r w:rsidR="0045303D">
        <w:rPr>
          <w:rFonts w:ascii="Arial" w:hAnsi="Arial" w:cs="Arial"/>
          <w:bCs/>
          <w:lang w:val="es-CO"/>
        </w:rPr>
        <w:t>4</w:t>
      </w:r>
      <w:r w:rsidR="003B7D10">
        <w:rPr>
          <w:rFonts w:ascii="Arial" w:hAnsi="Arial" w:cs="Arial"/>
          <w:bCs/>
          <w:lang w:val="es-CO"/>
        </w:rPr>
        <w:t>)</w:t>
      </w:r>
    </w:p>
    <w:p w14:paraId="20B27CB3" w14:textId="7B730585" w:rsidR="003F5861" w:rsidRPr="0089360C" w:rsidRDefault="003F586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 xml:space="preserve">A favor de </w:t>
      </w:r>
      <w:r w:rsidRPr="0089360C">
        <w:rPr>
          <w:rFonts w:ascii="Arial" w:hAnsi="Arial" w:cs="Arial"/>
          <w:color w:val="000000"/>
          <w:bdr w:val="none" w:sz="0" w:space="0" w:color="auto" w:frame="1"/>
          <w:shd w:val="clear" w:color="auto" w:fill="FFFFFF"/>
          <w:lang w:eastAsia="es-CO"/>
        </w:rPr>
        <w:t>Alexander Tique Sanabria (Compañero permanente de la víctima)</w:t>
      </w:r>
      <w:r w:rsidR="00146B92">
        <w:rPr>
          <w:rFonts w:ascii="Arial" w:hAnsi="Arial" w:cs="Arial"/>
          <w:color w:val="000000"/>
          <w:bdr w:val="none" w:sz="0" w:space="0" w:color="auto" w:frame="1"/>
          <w:shd w:val="clear" w:color="auto" w:fill="FFFFFF"/>
          <w:lang w:eastAsia="es-CO"/>
        </w:rPr>
        <w:t>, la suma de</w:t>
      </w:r>
      <w:r w:rsidRPr="0089360C">
        <w:rPr>
          <w:rFonts w:ascii="Arial" w:hAnsi="Arial" w:cs="Arial"/>
          <w:color w:val="000000"/>
          <w:bdr w:val="none" w:sz="0" w:space="0" w:color="auto" w:frame="1"/>
          <w:shd w:val="clear" w:color="auto" w:fill="FFFFFF"/>
          <w:lang w:eastAsia="es-CO"/>
        </w:rPr>
        <w:t xml:space="preserve"> </w:t>
      </w:r>
      <w:r w:rsidRPr="0089360C">
        <w:rPr>
          <w:rFonts w:ascii="Arial" w:hAnsi="Arial" w:cs="Arial"/>
          <w:bCs/>
          <w:lang w:val="es-CO"/>
        </w:rPr>
        <w:t xml:space="preserve">60 </w:t>
      </w:r>
      <w:proofErr w:type="spellStart"/>
      <w:r w:rsidRPr="0089360C">
        <w:rPr>
          <w:rFonts w:ascii="Arial" w:hAnsi="Arial" w:cs="Arial"/>
          <w:bCs/>
          <w:lang w:val="es-CO"/>
        </w:rPr>
        <w:t>smlmv</w:t>
      </w:r>
      <w:proofErr w:type="spellEnd"/>
      <w:r w:rsidR="00996451">
        <w:rPr>
          <w:rFonts w:ascii="Arial" w:hAnsi="Arial" w:cs="Arial"/>
          <w:bCs/>
          <w:lang w:val="es-CO"/>
        </w:rPr>
        <w:t xml:space="preserve"> </w:t>
      </w:r>
      <w:r w:rsidR="003B7D10">
        <w:rPr>
          <w:rFonts w:ascii="Arial" w:hAnsi="Arial" w:cs="Arial"/>
          <w:bCs/>
          <w:lang w:val="es-CO"/>
        </w:rPr>
        <w:t>equivalentes a</w:t>
      </w:r>
      <w:r w:rsidR="003B7D10" w:rsidRPr="0089360C">
        <w:rPr>
          <w:rFonts w:ascii="Arial" w:hAnsi="Arial" w:cs="Arial"/>
          <w:bCs/>
          <w:lang w:val="es-CO"/>
        </w:rPr>
        <w:t xml:space="preserve"> </w:t>
      </w:r>
      <w:r w:rsidR="003B7D10">
        <w:rPr>
          <w:rFonts w:ascii="Arial" w:hAnsi="Arial" w:cs="Arial"/>
          <w:bCs/>
          <w:lang w:val="es-CO"/>
        </w:rPr>
        <w:t>$</w:t>
      </w:r>
      <w:r w:rsidR="0045303D">
        <w:rPr>
          <w:rFonts w:ascii="Arial" w:hAnsi="Arial" w:cs="Arial"/>
          <w:bCs/>
          <w:lang w:val="es-CO"/>
        </w:rPr>
        <w:t xml:space="preserve">78.000.000 </w:t>
      </w:r>
      <w:r w:rsidR="003B7D10">
        <w:rPr>
          <w:rFonts w:ascii="Arial" w:hAnsi="Arial" w:cs="Arial"/>
          <w:bCs/>
          <w:lang w:val="es-CO"/>
        </w:rPr>
        <w:t>(salario 202</w:t>
      </w:r>
      <w:r w:rsidR="0045303D">
        <w:rPr>
          <w:rFonts w:ascii="Arial" w:hAnsi="Arial" w:cs="Arial"/>
          <w:bCs/>
          <w:lang w:val="es-CO"/>
        </w:rPr>
        <w:t>4</w:t>
      </w:r>
      <w:r w:rsidR="003B7D10">
        <w:rPr>
          <w:rFonts w:ascii="Arial" w:hAnsi="Arial" w:cs="Arial"/>
          <w:bCs/>
          <w:lang w:val="es-CO"/>
        </w:rPr>
        <w:t>)</w:t>
      </w:r>
    </w:p>
    <w:p w14:paraId="50845D31" w14:textId="7B0C186C" w:rsidR="003F5861" w:rsidRPr="0089360C" w:rsidRDefault="003B7D10"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Pr>
          <w:rFonts w:ascii="Arial" w:hAnsi="Arial" w:cs="Arial"/>
          <w:bCs/>
          <w:i/>
          <w:iCs/>
          <w:u w:val="single"/>
          <w:lang w:val="es-CO"/>
        </w:rPr>
        <w:t xml:space="preserve"> </w:t>
      </w:r>
    </w:p>
    <w:p w14:paraId="258E9D8A" w14:textId="1B765EAA" w:rsidR="00C23E2E" w:rsidRPr="0089360C" w:rsidRDefault="00C23E2E"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sidRPr="0089360C">
        <w:rPr>
          <w:rFonts w:ascii="Arial" w:hAnsi="Arial" w:cs="Arial"/>
          <w:bCs/>
          <w:i/>
          <w:iCs/>
          <w:u w:val="single"/>
          <w:lang w:val="es-CO"/>
        </w:rPr>
        <w:t>Por concepto de daño a la salud</w:t>
      </w:r>
    </w:p>
    <w:p w14:paraId="3C6D2320" w14:textId="705252A3" w:rsidR="00C23E2E" w:rsidRPr="0089360C" w:rsidRDefault="00C23E2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A favor de</w:t>
      </w:r>
      <w:r w:rsidRPr="0089360C">
        <w:rPr>
          <w:rFonts w:ascii="Arial" w:hAnsi="Arial" w:cs="Arial"/>
          <w:color w:val="000000"/>
          <w:bdr w:val="none" w:sz="0" w:space="0" w:color="auto" w:frame="1"/>
          <w:lang w:eastAsia="es-CO"/>
        </w:rPr>
        <w:t xml:space="preserve"> Andrea Flórez Cuellar </w:t>
      </w:r>
      <w:r w:rsidRPr="0089360C">
        <w:rPr>
          <w:rFonts w:ascii="Arial" w:hAnsi="Arial" w:cs="Arial"/>
          <w:color w:val="000000"/>
          <w:bdr w:val="none" w:sz="0" w:space="0" w:color="auto" w:frame="1"/>
          <w:shd w:val="clear" w:color="auto" w:fill="FFFFFF"/>
          <w:lang w:eastAsia="es-CO"/>
        </w:rPr>
        <w:t>(Víctima directa)</w:t>
      </w:r>
      <w:r w:rsidR="00146B92">
        <w:rPr>
          <w:rFonts w:ascii="Arial" w:hAnsi="Arial" w:cs="Arial"/>
          <w:color w:val="000000"/>
          <w:bdr w:val="none" w:sz="0" w:space="0" w:color="auto" w:frame="1"/>
          <w:shd w:val="clear" w:color="auto" w:fill="FFFFFF"/>
          <w:lang w:eastAsia="es-CO"/>
        </w:rPr>
        <w:t xml:space="preserve"> la suma de</w:t>
      </w:r>
      <w:r w:rsidR="00146B92">
        <w:rPr>
          <w:rFonts w:ascii="Arial" w:hAnsi="Arial" w:cs="Arial"/>
          <w:bCs/>
          <w:lang w:val="es-CO"/>
        </w:rPr>
        <w:t xml:space="preserve"> </w:t>
      </w:r>
      <w:r w:rsidRPr="0089360C">
        <w:rPr>
          <w:rFonts w:ascii="Arial" w:hAnsi="Arial" w:cs="Arial"/>
          <w:bCs/>
          <w:lang w:val="es-CO"/>
        </w:rPr>
        <w:t xml:space="preserve">60 </w:t>
      </w:r>
      <w:proofErr w:type="spellStart"/>
      <w:r w:rsidRPr="0089360C">
        <w:rPr>
          <w:rFonts w:ascii="Arial" w:hAnsi="Arial" w:cs="Arial"/>
          <w:bCs/>
          <w:lang w:val="es-CO"/>
        </w:rPr>
        <w:t>smlmv</w:t>
      </w:r>
      <w:proofErr w:type="spellEnd"/>
      <w:r w:rsidR="0003289B" w:rsidRPr="0003289B">
        <w:rPr>
          <w:rFonts w:ascii="Arial" w:hAnsi="Arial" w:cs="Arial"/>
          <w:bCs/>
          <w:lang w:val="es-CO"/>
        </w:rPr>
        <w:t xml:space="preserve"> </w:t>
      </w:r>
      <w:r w:rsidR="0003289B">
        <w:rPr>
          <w:rFonts w:ascii="Arial" w:hAnsi="Arial" w:cs="Arial"/>
          <w:bCs/>
          <w:lang w:val="es-CO"/>
        </w:rPr>
        <w:t>equivalentes a</w:t>
      </w:r>
      <w:r w:rsidR="00E26A5B">
        <w:rPr>
          <w:rFonts w:ascii="Arial" w:hAnsi="Arial" w:cs="Arial"/>
          <w:bCs/>
          <w:lang w:val="es-CO"/>
        </w:rPr>
        <w:t xml:space="preserve"> $</w:t>
      </w:r>
      <w:r w:rsidR="0045303D">
        <w:rPr>
          <w:rFonts w:ascii="Arial" w:hAnsi="Arial" w:cs="Arial"/>
          <w:bCs/>
          <w:lang w:val="es-CO"/>
        </w:rPr>
        <w:t>78.000.000</w:t>
      </w:r>
      <w:r w:rsidR="00E26A5B">
        <w:rPr>
          <w:rFonts w:ascii="Arial" w:hAnsi="Arial" w:cs="Arial"/>
          <w:bCs/>
          <w:lang w:val="es-CO"/>
        </w:rPr>
        <w:t xml:space="preserve"> (salario 202</w:t>
      </w:r>
      <w:r w:rsidR="0045303D">
        <w:rPr>
          <w:rFonts w:ascii="Arial" w:hAnsi="Arial" w:cs="Arial"/>
          <w:bCs/>
          <w:lang w:val="es-CO"/>
        </w:rPr>
        <w:t>4</w:t>
      </w:r>
      <w:r w:rsidR="00E26A5B">
        <w:rPr>
          <w:rFonts w:ascii="Arial" w:hAnsi="Arial" w:cs="Arial"/>
          <w:bCs/>
          <w:lang w:val="es-CO"/>
        </w:rPr>
        <w:t>)</w:t>
      </w:r>
    </w:p>
    <w:p w14:paraId="585848A1" w14:textId="77777777" w:rsidR="00C23E2E" w:rsidRPr="0089360C" w:rsidRDefault="00C23E2E"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5266DE28" w14:textId="6B3E83EF"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i/>
          <w:iCs/>
          <w:u w:val="single"/>
          <w:lang w:val="es-CO"/>
        </w:rPr>
        <w:t>Por concepto de Lucro cesante:</w:t>
      </w:r>
    </w:p>
    <w:p w14:paraId="223678BE" w14:textId="5A040888" w:rsidR="00543A8C" w:rsidRPr="0089360C" w:rsidRDefault="00C23E2E" w:rsidP="00C23E2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t>A favor de</w:t>
      </w:r>
      <w:r w:rsidRPr="0089360C">
        <w:rPr>
          <w:rFonts w:ascii="Arial" w:hAnsi="Arial" w:cs="Arial"/>
          <w:color w:val="000000"/>
          <w:bdr w:val="none" w:sz="0" w:space="0" w:color="auto" w:frame="1"/>
          <w:lang w:eastAsia="es-CO"/>
        </w:rPr>
        <w:t xml:space="preserve"> Andrea Flórez Cuellar </w:t>
      </w:r>
      <w:r w:rsidRPr="0089360C">
        <w:rPr>
          <w:rFonts w:ascii="Arial" w:hAnsi="Arial" w:cs="Arial"/>
          <w:color w:val="000000"/>
          <w:bdr w:val="none" w:sz="0" w:space="0" w:color="auto" w:frame="1"/>
          <w:shd w:val="clear" w:color="auto" w:fill="FFFFFF"/>
          <w:lang w:eastAsia="es-CO"/>
        </w:rPr>
        <w:t xml:space="preserve">(Víctima directa) </w:t>
      </w:r>
      <w:r w:rsidR="00146B92">
        <w:rPr>
          <w:rFonts w:ascii="Arial" w:hAnsi="Arial" w:cs="Arial"/>
          <w:color w:val="000000"/>
          <w:bdr w:val="none" w:sz="0" w:space="0" w:color="auto" w:frame="1"/>
          <w:shd w:val="clear" w:color="auto" w:fill="FFFFFF"/>
          <w:lang w:eastAsia="es-CO"/>
        </w:rPr>
        <w:t>la suma de</w:t>
      </w:r>
      <w:r w:rsidRPr="0089360C">
        <w:rPr>
          <w:rFonts w:ascii="Arial" w:hAnsi="Arial" w:cs="Arial"/>
          <w:color w:val="000000"/>
          <w:bdr w:val="none" w:sz="0" w:space="0" w:color="auto" w:frame="1"/>
          <w:shd w:val="clear" w:color="auto" w:fill="FFFFFF"/>
          <w:lang w:eastAsia="es-CO"/>
        </w:rPr>
        <w:t xml:space="preserve"> $</w:t>
      </w:r>
      <w:r w:rsidR="0045303D">
        <w:rPr>
          <w:rFonts w:ascii="Arial" w:hAnsi="Arial" w:cs="Arial"/>
          <w:color w:val="000000"/>
          <w:bdr w:val="none" w:sz="0" w:space="0" w:color="auto" w:frame="1"/>
          <w:shd w:val="clear" w:color="auto" w:fill="FFFFFF"/>
          <w:lang w:eastAsia="es-CO"/>
        </w:rPr>
        <w:t>117.178.258</w:t>
      </w:r>
    </w:p>
    <w:p w14:paraId="46E39B41" w14:textId="77777777" w:rsidR="00EB76EE" w:rsidRPr="0089360C"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89360C">
        <w:rPr>
          <w:rFonts w:ascii="Arial" w:hAnsi="Arial" w:cs="Arial"/>
          <w:bCs/>
          <w:lang w:val="es-CO"/>
        </w:rPr>
        <w:lastRenderedPageBreak/>
        <w:t> </w:t>
      </w:r>
    </w:p>
    <w:p w14:paraId="2A6BC09F" w14:textId="1F48A454" w:rsidR="00EB76EE" w:rsidRPr="0089360C"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89360C">
        <w:rPr>
          <w:rFonts w:ascii="Arial" w:hAnsi="Arial" w:cs="Arial"/>
          <w:b/>
          <w:i/>
          <w:iCs/>
          <w:lang w:val="es-CO"/>
        </w:rPr>
        <w:t>Total Pretensiones</w:t>
      </w:r>
      <w:r w:rsidR="00146B92">
        <w:rPr>
          <w:rFonts w:ascii="Arial" w:hAnsi="Arial" w:cs="Arial"/>
          <w:b/>
          <w:i/>
          <w:iCs/>
          <w:lang w:val="es-CO"/>
        </w:rPr>
        <w:t>:</w:t>
      </w:r>
      <w:r w:rsidR="00C23E2E" w:rsidRPr="0089360C">
        <w:rPr>
          <w:rFonts w:ascii="Arial" w:hAnsi="Arial" w:cs="Arial"/>
          <w:b/>
          <w:i/>
          <w:iCs/>
          <w:lang w:val="es-CO"/>
        </w:rPr>
        <w:t xml:space="preserve"> </w:t>
      </w:r>
      <w:r w:rsidRPr="0089360C">
        <w:rPr>
          <w:rFonts w:ascii="Arial" w:hAnsi="Arial" w:cs="Arial"/>
          <w:b/>
          <w:i/>
          <w:iCs/>
          <w:lang w:val="es-CO"/>
        </w:rPr>
        <w:t xml:space="preserve"> $</w:t>
      </w:r>
      <w:r w:rsidR="0045303D">
        <w:rPr>
          <w:rFonts w:ascii="Arial" w:hAnsi="Arial" w:cs="Arial"/>
          <w:b/>
          <w:i/>
          <w:iCs/>
          <w:lang w:val="es-CO"/>
        </w:rPr>
        <w:t>1.131.178.258</w:t>
      </w:r>
    </w:p>
    <w:p w14:paraId="4B3FB12C" w14:textId="77777777" w:rsidR="00257442" w:rsidRPr="0089360C" w:rsidRDefault="00257442" w:rsidP="00E53188">
      <w:pPr>
        <w:jc w:val="both"/>
        <w:rPr>
          <w:rFonts w:ascii="Arial" w:hAnsi="Arial" w:cs="Arial"/>
          <w:b/>
          <w:lang w:val="es-ES_tradnl"/>
        </w:rPr>
      </w:pPr>
    </w:p>
    <w:p w14:paraId="34F75DA0" w14:textId="57CFAFA6" w:rsidR="00FE06AD" w:rsidRPr="0089360C"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89360C">
        <w:rPr>
          <w:rFonts w:ascii="Arial" w:hAnsi="Arial" w:cs="Arial"/>
          <w:b/>
          <w:lang w:val="es-ES_tradnl"/>
        </w:rPr>
        <w:t>VALOR CONTINGENCIA</w:t>
      </w:r>
      <w:r w:rsidR="006B3074" w:rsidRPr="0089360C">
        <w:rPr>
          <w:rFonts w:ascii="Arial" w:hAnsi="Arial" w:cs="Arial"/>
          <w:b/>
          <w:lang w:val="es-ES_tradnl"/>
        </w:rPr>
        <w:t xml:space="preserve">: </w:t>
      </w:r>
      <w:r w:rsidR="00372C56" w:rsidRPr="0089360C">
        <w:rPr>
          <w:rFonts w:ascii="Arial" w:hAnsi="Arial" w:cs="Arial"/>
          <w:bCs/>
          <w:lang w:val="es-CO"/>
        </w:rPr>
        <w:t>$</w:t>
      </w:r>
      <w:r w:rsidR="00441A62" w:rsidRPr="0089360C">
        <w:rPr>
          <w:rFonts w:ascii="Arial" w:hAnsi="Arial" w:cs="Arial"/>
        </w:rPr>
        <w:t>54.511.560</w:t>
      </w:r>
    </w:p>
    <w:p w14:paraId="6715E5E8" w14:textId="77777777" w:rsidR="00C01AA0" w:rsidRPr="0089360C" w:rsidRDefault="00C01AA0" w:rsidP="00990D03">
      <w:pPr>
        <w:tabs>
          <w:tab w:val="left" w:pos="-720"/>
        </w:tabs>
        <w:suppressAutoHyphens/>
        <w:spacing w:line="276" w:lineRule="auto"/>
        <w:jc w:val="both"/>
        <w:rPr>
          <w:rFonts w:ascii="Arial" w:hAnsi="Arial" w:cs="Arial"/>
          <w:bCs/>
          <w:spacing w:val="-3"/>
          <w:lang w:val="es-ES_tradnl"/>
        </w:rPr>
      </w:pPr>
    </w:p>
    <w:p w14:paraId="33CF1346" w14:textId="5EFA1065" w:rsidR="00543A8C" w:rsidRPr="0089360C" w:rsidRDefault="0064306E" w:rsidP="00990D03">
      <w:pPr>
        <w:tabs>
          <w:tab w:val="left" w:pos="-720"/>
        </w:tabs>
        <w:suppressAutoHyphens/>
        <w:spacing w:line="276" w:lineRule="auto"/>
        <w:jc w:val="both"/>
        <w:rPr>
          <w:rFonts w:ascii="Arial" w:hAnsi="Arial" w:cs="Arial"/>
          <w:bCs/>
          <w:spacing w:val="-3"/>
          <w:lang w:val="es-ES_tradnl"/>
        </w:rPr>
      </w:pPr>
      <w:r w:rsidRPr="0089360C">
        <w:rPr>
          <w:rFonts w:ascii="Arial" w:hAnsi="Arial" w:cs="Arial"/>
          <w:bCs/>
          <w:spacing w:val="-3"/>
          <w:lang w:val="es-ES_tradnl"/>
        </w:rPr>
        <w:t>El riesgo de exposición de la Compañía se estima en la suma</w:t>
      </w:r>
      <w:r w:rsidR="00543A8C" w:rsidRPr="0089360C">
        <w:rPr>
          <w:rFonts w:ascii="Arial" w:hAnsi="Arial" w:cs="Arial"/>
          <w:bCs/>
          <w:spacing w:val="-3"/>
          <w:lang w:val="es-ES_tradnl"/>
        </w:rPr>
        <w:t xml:space="preserve"> de $</w:t>
      </w:r>
      <w:r w:rsidR="00441A62" w:rsidRPr="0089360C">
        <w:rPr>
          <w:rFonts w:ascii="Arial" w:hAnsi="Arial" w:cs="Arial"/>
        </w:rPr>
        <w:t>54.511.560</w:t>
      </w:r>
      <w:r w:rsidRPr="0089360C">
        <w:rPr>
          <w:rFonts w:ascii="Arial" w:hAnsi="Arial" w:cs="Arial"/>
          <w:bCs/>
          <w:spacing w:val="-3"/>
          <w:lang w:val="es-ES_tradnl"/>
        </w:rPr>
        <w:t xml:space="preserve"> que corresponde al valor </w:t>
      </w:r>
      <w:r w:rsidR="00441A62" w:rsidRPr="0089360C">
        <w:rPr>
          <w:rFonts w:ascii="Arial" w:hAnsi="Arial" w:cs="Arial"/>
          <w:bCs/>
          <w:spacing w:val="-3"/>
          <w:lang w:val="es-ES_tradnl"/>
        </w:rPr>
        <w:t>asegurado en la póliza de RCE básica No. C2000126264, previsto para el amparo de lesiones o muerte a una persona, esto es, 60 SMLMV al momento de la ocurrencia del accidente</w:t>
      </w:r>
      <w:r w:rsidRPr="0089360C">
        <w:rPr>
          <w:rFonts w:ascii="Arial" w:hAnsi="Arial" w:cs="Arial"/>
          <w:bCs/>
          <w:spacing w:val="-3"/>
          <w:lang w:val="es-ES_tradnl"/>
        </w:rPr>
        <w:t>. Lo anterior</w:t>
      </w:r>
      <w:r w:rsidR="00543A8C" w:rsidRPr="0089360C">
        <w:rPr>
          <w:rFonts w:ascii="Arial" w:hAnsi="Arial" w:cs="Arial"/>
          <w:bCs/>
          <w:spacing w:val="-3"/>
          <w:lang w:val="es-ES_tradnl"/>
        </w:rPr>
        <w:t xml:space="preserve">, teniendo en cuenta que el valor de la liquidación realizada asciende a $ </w:t>
      </w:r>
      <w:r w:rsidR="002D0E35">
        <w:rPr>
          <w:rFonts w:ascii="Arial" w:hAnsi="Arial" w:cs="Arial"/>
        </w:rPr>
        <w:t>190.547.443</w:t>
      </w:r>
      <w:r w:rsidR="00441A62" w:rsidRPr="0089360C">
        <w:rPr>
          <w:rFonts w:ascii="Arial" w:hAnsi="Arial" w:cs="Arial"/>
        </w:rPr>
        <w:t xml:space="preserve"> </w:t>
      </w:r>
      <w:r w:rsidR="00990D03" w:rsidRPr="0089360C">
        <w:rPr>
          <w:rFonts w:ascii="Arial" w:hAnsi="Arial" w:cs="Arial"/>
          <w:bCs/>
          <w:lang w:val="es-ES_tradnl"/>
        </w:rPr>
        <w:t>M/</w:t>
      </w:r>
      <w:proofErr w:type="spellStart"/>
      <w:r w:rsidR="00990D03" w:rsidRPr="0089360C">
        <w:rPr>
          <w:rFonts w:ascii="Arial" w:hAnsi="Arial" w:cs="Arial"/>
          <w:bCs/>
          <w:lang w:val="es-ES_tradnl"/>
        </w:rPr>
        <w:t>cte</w:t>
      </w:r>
      <w:proofErr w:type="spellEnd"/>
      <w:r w:rsidR="00543A8C" w:rsidRPr="0089360C">
        <w:rPr>
          <w:rFonts w:ascii="Arial" w:hAnsi="Arial" w:cs="Arial"/>
          <w:bCs/>
          <w:spacing w:val="-3"/>
          <w:lang w:val="es-ES_tradnl"/>
        </w:rPr>
        <w:t xml:space="preserve"> excediendo el monto cubierto por la póliza de RC</w:t>
      </w:r>
      <w:r w:rsidR="00441A62" w:rsidRPr="0089360C">
        <w:rPr>
          <w:rFonts w:ascii="Arial" w:hAnsi="Arial" w:cs="Arial"/>
          <w:bCs/>
          <w:spacing w:val="-3"/>
          <w:lang w:val="es-ES_tradnl"/>
        </w:rPr>
        <w:t>E</w:t>
      </w:r>
      <w:r w:rsidR="00543A8C" w:rsidRPr="0089360C">
        <w:rPr>
          <w:rFonts w:ascii="Arial" w:hAnsi="Arial" w:cs="Arial"/>
          <w:bCs/>
          <w:spacing w:val="-3"/>
          <w:lang w:val="es-ES_tradnl"/>
        </w:rPr>
        <w:t xml:space="preserve"> básica</w:t>
      </w:r>
      <w:r w:rsidR="00441A62" w:rsidRPr="0089360C">
        <w:rPr>
          <w:rFonts w:ascii="Arial" w:hAnsi="Arial" w:cs="Arial"/>
          <w:bCs/>
          <w:spacing w:val="-3"/>
          <w:lang w:val="es-ES_tradnl"/>
        </w:rPr>
        <w:t>, siendo necesario ajustar el valor de la liquidación objetiva al límite asegurado</w:t>
      </w:r>
      <w:r w:rsidRPr="0089360C">
        <w:rPr>
          <w:rFonts w:ascii="Arial" w:hAnsi="Arial" w:cs="Arial"/>
          <w:bCs/>
          <w:spacing w:val="-3"/>
          <w:lang w:val="es-ES_tradnl"/>
        </w:rPr>
        <w:t>.</w:t>
      </w:r>
      <w:r w:rsidR="00441A62" w:rsidRPr="0089360C">
        <w:rPr>
          <w:rFonts w:ascii="Arial" w:hAnsi="Arial" w:cs="Arial"/>
          <w:bCs/>
          <w:spacing w:val="-3"/>
          <w:lang w:val="es-ES_tradnl"/>
        </w:rPr>
        <w:t xml:space="preserve"> Por otra parte, la liquidación se realiza sin </w:t>
      </w:r>
      <w:r w:rsidR="00620195">
        <w:rPr>
          <w:rFonts w:ascii="Arial" w:hAnsi="Arial" w:cs="Arial"/>
          <w:bCs/>
          <w:spacing w:val="-3"/>
          <w:lang w:val="es-ES_tradnl"/>
        </w:rPr>
        <w:t>tener en cuenta</w:t>
      </w:r>
      <w:r w:rsidR="00441A62" w:rsidRPr="0089360C">
        <w:rPr>
          <w:rFonts w:ascii="Arial" w:hAnsi="Arial" w:cs="Arial"/>
          <w:bCs/>
          <w:spacing w:val="-3"/>
          <w:lang w:val="es-ES_tradnl"/>
        </w:rPr>
        <w:t xml:space="preserve"> la póliza de RCC básica No. C2000126266 debido a que no presenta cobertura material co</w:t>
      </w:r>
      <w:r w:rsidR="00620195">
        <w:rPr>
          <w:rFonts w:ascii="Arial" w:hAnsi="Arial" w:cs="Arial"/>
          <w:bCs/>
          <w:spacing w:val="-3"/>
          <w:lang w:val="es-ES_tradnl"/>
        </w:rPr>
        <w:t>m</w:t>
      </w:r>
      <w:r w:rsidR="00441A62" w:rsidRPr="0089360C">
        <w:rPr>
          <w:rFonts w:ascii="Arial" w:hAnsi="Arial" w:cs="Arial"/>
          <w:bCs/>
          <w:spacing w:val="-3"/>
          <w:lang w:val="es-ES_tradnl"/>
        </w:rPr>
        <w:t>o se detallará en la calificación de la contingencia.</w:t>
      </w:r>
      <w:r w:rsidRPr="0089360C">
        <w:rPr>
          <w:rFonts w:ascii="Arial" w:hAnsi="Arial" w:cs="Arial"/>
          <w:bCs/>
          <w:spacing w:val="-3"/>
          <w:lang w:val="es-ES_tradnl"/>
        </w:rPr>
        <w:t xml:space="preserve"> </w:t>
      </w:r>
      <w:r w:rsidR="00441A62" w:rsidRPr="0089360C">
        <w:rPr>
          <w:rFonts w:ascii="Arial" w:hAnsi="Arial" w:cs="Arial"/>
          <w:bCs/>
          <w:spacing w:val="-3"/>
          <w:lang w:val="es-ES_tradnl"/>
        </w:rPr>
        <w:t>P</w:t>
      </w:r>
      <w:r w:rsidR="006001F9" w:rsidRPr="0089360C">
        <w:rPr>
          <w:rFonts w:ascii="Arial" w:hAnsi="Arial" w:cs="Arial"/>
          <w:bCs/>
          <w:spacing w:val="-3"/>
          <w:lang w:val="es-ES_tradnl"/>
        </w:rPr>
        <w:t xml:space="preserve">ara efectos de liquidar objetivamente las pretensiones </w:t>
      </w:r>
      <w:r w:rsidR="00543A8C" w:rsidRPr="0089360C">
        <w:rPr>
          <w:rFonts w:ascii="Arial" w:hAnsi="Arial" w:cs="Arial"/>
          <w:bCs/>
          <w:spacing w:val="-3"/>
          <w:lang w:val="es-ES_tradnl"/>
        </w:rPr>
        <w:t xml:space="preserve">se tuvo en cuenta los siguientes aspectos: </w:t>
      </w:r>
    </w:p>
    <w:p w14:paraId="2A233B6C" w14:textId="77777777" w:rsidR="00543A8C" w:rsidRPr="00996451" w:rsidRDefault="00543A8C" w:rsidP="00543A8C">
      <w:pPr>
        <w:spacing w:line="276" w:lineRule="auto"/>
        <w:jc w:val="both"/>
        <w:rPr>
          <w:rFonts w:ascii="Arial" w:hAnsi="Arial" w:cs="Arial"/>
          <w:b/>
          <w:bCs/>
          <w:u w:val="single"/>
          <w:lang w:val="es-CO"/>
        </w:rPr>
      </w:pPr>
    </w:p>
    <w:p w14:paraId="25789F0A" w14:textId="0533F787" w:rsidR="00392017" w:rsidRPr="0089360C" w:rsidRDefault="00543A8C" w:rsidP="00543A8C">
      <w:pPr>
        <w:spacing w:line="276" w:lineRule="auto"/>
        <w:jc w:val="both"/>
        <w:rPr>
          <w:rFonts w:ascii="Arial" w:hAnsi="Arial" w:cs="Arial"/>
          <w:lang w:val="es-ES_tradnl"/>
        </w:rPr>
      </w:pPr>
      <w:r w:rsidRPr="0089360C">
        <w:rPr>
          <w:rFonts w:ascii="Arial" w:hAnsi="Arial" w:cs="Arial"/>
          <w:b/>
          <w:bCs/>
          <w:u w:val="single"/>
          <w:lang w:val="es-ES_tradnl"/>
        </w:rPr>
        <w:t>Lucro cesante</w:t>
      </w:r>
      <w:r w:rsidR="00B04669" w:rsidRPr="0089360C">
        <w:rPr>
          <w:rFonts w:ascii="Arial" w:hAnsi="Arial" w:cs="Arial"/>
          <w:b/>
          <w:bCs/>
          <w:u w:val="single"/>
          <w:lang w:val="es-ES_tradnl"/>
        </w:rPr>
        <w:t xml:space="preserve"> consolidado</w:t>
      </w:r>
      <w:r w:rsidRPr="0089360C">
        <w:rPr>
          <w:rFonts w:ascii="Arial" w:hAnsi="Arial" w:cs="Arial"/>
          <w:b/>
          <w:bCs/>
          <w:u w:val="single"/>
          <w:lang w:val="es-ES_tradnl"/>
        </w:rPr>
        <w:t>:</w:t>
      </w:r>
      <w:r w:rsidRPr="0089360C">
        <w:rPr>
          <w:rFonts w:ascii="Arial" w:hAnsi="Arial" w:cs="Arial"/>
          <w:lang w:val="es-ES_tradnl"/>
        </w:rPr>
        <w:t xml:space="preserve"> </w:t>
      </w:r>
      <w:r w:rsidR="00392017" w:rsidRPr="0089360C">
        <w:rPr>
          <w:rFonts w:ascii="Arial" w:hAnsi="Arial" w:cs="Arial"/>
          <w:lang w:val="es-ES_tradnl"/>
        </w:rPr>
        <w:t>$</w:t>
      </w:r>
      <w:r w:rsidR="001C1718" w:rsidRPr="0089360C">
        <w:rPr>
          <w:rFonts w:ascii="Arial" w:hAnsi="Arial" w:cs="Arial"/>
          <w:lang w:val="es-ES_tradnl"/>
        </w:rPr>
        <w:t xml:space="preserve"> </w:t>
      </w:r>
      <w:r w:rsidR="001E7751" w:rsidRPr="0089360C">
        <w:rPr>
          <w:rFonts w:ascii="Arial" w:hAnsi="Arial" w:cs="Arial"/>
          <w:lang w:val="es-ES_tradnl"/>
        </w:rPr>
        <w:t>10.</w:t>
      </w:r>
      <w:r w:rsidR="00B96FFF">
        <w:rPr>
          <w:rFonts w:ascii="Arial" w:hAnsi="Arial" w:cs="Arial"/>
          <w:lang w:val="es-ES_tradnl"/>
        </w:rPr>
        <w:t>466</w:t>
      </w:r>
      <w:r w:rsidR="001E7751" w:rsidRPr="0089360C">
        <w:rPr>
          <w:rFonts w:ascii="Arial" w:hAnsi="Arial" w:cs="Arial"/>
          <w:lang w:val="es-ES_tradnl"/>
        </w:rPr>
        <w:t>.</w:t>
      </w:r>
      <w:r w:rsidR="00B96FFF">
        <w:rPr>
          <w:rFonts w:ascii="Arial" w:hAnsi="Arial" w:cs="Arial"/>
          <w:lang w:val="es-ES_tradnl"/>
        </w:rPr>
        <w:t>21</w:t>
      </w:r>
      <w:r w:rsidR="001E7751" w:rsidRPr="0089360C">
        <w:rPr>
          <w:rFonts w:ascii="Arial" w:hAnsi="Arial" w:cs="Arial"/>
          <w:lang w:val="es-ES_tradnl"/>
        </w:rPr>
        <w:t>4</w:t>
      </w:r>
      <w:r w:rsidR="001C1718" w:rsidRPr="0089360C">
        <w:rPr>
          <w:rFonts w:ascii="Arial" w:hAnsi="Arial" w:cs="Arial"/>
          <w:lang w:val="es-ES_tradnl"/>
        </w:rPr>
        <w:t>.</w:t>
      </w:r>
    </w:p>
    <w:p w14:paraId="275BC565" w14:textId="77777777" w:rsidR="00392017" w:rsidRPr="0089360C" w:rsidRDefault="00392017" w:rsidP="00543A8C">
      <w:pPr>
        <w:spacing w:line="276" w:lineRule="auto"/>
        <w:jc w:val="both"/>
        <w:rPr>
          <w:rFonts w:ascii="Arial" w:hAnsi="Arial" w:cs="Arial"/>
          <w:lang w:val="es-ES_tradnl"/>
        </w:rPr>
      </w:pPr>
    </w:p>
    <w:p w14:paraId="430E733E" w14:textId="01FFA869" w:rsidR="00543A8C" w:rsidRPr="0089360C" w:rsidRDefault="00D70751" w:rsidP="00BA36C6">
      <w:pPr>
        <w:spacing w:line="276" w:lineRule="auto"/>
        <w:jc w:val="both"/>
        <w:rPr>
          <w:rFonts w:ascii="Arial" w:hAnsi="Arial" w:cs="Arial"/>
        </w:rPr>
      </w:pPr>
      <w:r w:rsidRPr="0089360C">
        <w:rPr>
          <w:rFonts w:ascii="Arial" w:hAnsi="Arial" w:cs="Arial"/>
        </w:rPr>
        <w:t>S</w:t>
      </w:r>
      <w:r w:rsidR="00392017" w:rsidRPr="0089360C">
        <w:rPr>
          <w:rFonts w:ascii="Arial" w:hAnsi="Arial" w:cs="Arial"/>
        </w:rPr>
        <w:t xml:space="preserve">e reconoce a la </w:t>
      </w:r>
      <w:r w:rsidR="00BA36C6" w:rsidRPr="0089360C">
        <w:rPr>
          <w:rFonts w:ascii="Arial" w:hAnsi="Arial" w:cs="Arial"/>
        </w:rPr>
        <w:t>señora Andrea Flórez</w:t>
      </w:r>
      <w:r w:rsidRPr="0089360C">
        <w:rPr>
          <w:rFonts w:ascii="Arial" w:hAnsi="Arial" w:cs="Arial"/>
        </w:rPr>
        <w:t xml:space="preserve"> el valor de </w:t>
      </w:r>
      <w:r w:rsidRPr="00B96FFF">
        <w:rPr>
          <w:rFonts w:ascii="Arial" w:hAnsi="Arial" w:cs="Arial"/>
        </w:rPr>
        <w:t>$</w:t>
      </w:r>
      <w:r w:rsidR="001E7751" w:rsidRPr="00B96FFF">
        <w:rPr>
          <w:rFonts w:ascii="Arial" w:hAnsi="Arial" w:cs="Arial"/>
        </w:rPr>
        <w:t>10.</w:t>
      </w:r>
      <w:r w:rsidR="00B96FFF" w:rsidRPr="00B96FFF">
        <w:rPr>
          <w:rFonts w:ascii="Arial" w:hAnsi="Arial" w:cs="Arial"/>
        </w:rPr>
        <w:t>466</w:t>
      </w:r>
      <w:r w:rsidR="001E7751" w:rsidRPr="00B96FFF">
        <w:rPr>
          <w:rFonts w:ascii="Arial" w:hAnsi="Arial" w:cs="Arial"/>
        </w:rPr>
        <w:t>.</w:t>
      </w:r>
      <w:r w:rsidR="00B96FFF" w:rsidRPr="00B96FFF">
        <w:rPr>
          <w:rFonts w:ascii="Arial" w:hAnsi="Arial" w:cs="Arial"/>
        </w:rPr>
        <w:t>21</w:t>
      </w:r>
      <w:r w:rsidR="001E7751" w:rsidRPr="00B96FFF">
        <w:rPr>
          <w:rFonts w:ascii="Arial" w:hAnsi="Arial" w:cs="Arial"/>
        </w:rPr>
        <w:t>4</w:t>
      </w:r>
      <w:r w:rsidRPr="0089360C">
        <w:rPr>
          <w:rFonts w:ascii="Arial" w:hAnsi="Arial" w:cs="Arial"/>
        </w:rPr>
        <w:t>,</w:t>
      </w:r>
      <w:r w:rsidR="00BB7D98">
        <w:rPr>
          <w:rFonts w:ascii="Arial" w:hAnsi="Arial" w:cs="Arial"/>
        </w:rPr>
        <w:t xml:space="preserve"> </w:t>
      </w:r>
      <w:r w:rsidR="00BA36C6" w:rsidRPr="0089360C">
        <w:rPr>
          <w:rFonts w:ascii="Arial" w:hAnsi="Arial" w:cs="Arial"/>
        </w:rPr>
        <w:t>teniendo en cuenta que</w:t>
      </w:r>
      <w:r w:rsidR="00E238E7">
        <w:rPr>
          <w:rFonts w:ascii="Arial" w:hAnsi="Arial" w:cs="Arial"/>
        </w:rPr>
        <w:t xml:space="preserve"> el dictamen de invalidez aportado con la reforma de la demanda determinó una PCL equivalente al 17,79%</w:t>
      </w:r>
      <w:r w:rsidR="00BA36C6" w:rsidRPr="0089360C">
        <w:rPr>
          <w:rFonts w:ascii="Arial" w:hAnsi="Arial" w:cs="Arial"/>
        </w:rPr>
        <w:t xml:space="preserve"> p</w:t>
      </w:r>
      <w:r w:rsidR="00E238E7">
        <w:rPr>
          <w:rFonts w:ascii="Arial" w:hAnsi="Arial" w:cs="Arial"/>
        </w:rPr>
        <w:t>roducto de</w:t>
      </w:r>
      <w:r w:rsidR="00BA36C6" w:rsidRPr="0089360C">
        <w:rPr>
          <w:rFonts w:ascii="Arial" w:hAnsi="Arial" w:cs="Arial"/>
        </w:rPr>
        <w:t xml:space="preserve"> la fractura expuesta </w:t>
      </w:r>
      <w:r w:rsidR="000C66CA" w:rsidRPr="0089360C">
        <w:rPr>
          <w:rFonts w:ascii="Arial" w:hAnsi="Arial" w:cs="Arial"/>
        </w:rPr>
        <w:t>de la</w:t>
      </w:r>
      <w:r w:rsidR="00BA36C6" w:rsidRPr="0089360C">
        <w:rPr>
          <w:rFonts w:ascii="Arial" w:hAnsi="Arial" w:cs="Arial"/>
        </w:rPr>
        <w:t xml:space="preserve"> señora Andrea </w:t>
      </w:r>
      <w:r w:rsidR="005D205F">
        <w:rPr>
          <w:rFonts w:ascii="Arial" w:hAnsi="Arial" w:cs="Arial"/>
        </w:rPr>
        <w:t>Flór</w:t>
      </w:r>
      <w:r w:rsidR="00BA36C6" w:rsidRPr="0089360C">
        <w:rPr>
          <w:rFonts w:ascii="Arial" w:hAnsi="Arial" w:cs="Arial"/>
        </w:rPr>
        <w:t>ez con ocasión del accidente de tránsito</w:t>
      </w:r>
      <w:r w:rsidR="00E238E7">
        <w:rPr>
          <w:rFonts w:ascii="Arial" w:hAnsi="Arial" w:cs="Arial"/>
        </w:rPr>
        <w:t>. En este sentido,</w:t>
      </w:r>
      <w:r w:rsidRPr="0089360C">
        <w:rPr>
          <w:rFonts w:ascii="Arial" w:hAnsi="Arial" w:cs="Arial"/>
        </w:rPr>
        <w:t xml:space="preserve"> </w:t>
      </w:r>
      <w:r w:rsidR="005D205F">
        <w:rPr>
          <w:rFonts w:ascii="Arial" w:hAnsi="Arial" w:cs="Arial"/>
        </w:rPr>
        <w:t>se calcula este concepto desde el día en el que ocurrió el accidente de tránsito hasta el momento de la presente liquidación.</w:t>
      </w:r>
    </w:p>
    <w:p w14:paraId="021DEEE6" w14:textId="77777777" w:rsidR="009909B9" w:rsidRPr="0089360C" w:rsidRDefault="009909B9" w:rsidP="00BA36C6">
      <w:pPr>
        <w:spacing w:line="276" w:lineRule="auto"/>
        <w:jc w:val="both"/>
        <w:rPr>
          <w:rFonts w:ascii="Arial" w:hAnsi="Arial" w:cs="Arial"/>
        </w:rPr>
      </w:pPr>
    </w:p>
    <w:p w14:paraId="515AEF79" w14:textId="3EE989B2" w:rsidR="009909B9" w:rsidRPr="0089360C" w:rsidRDefault="009909B9" w:rsidP="00BA36C6">
      <w:pPr>
        <w:spacing w:line="276" w:lineRule="auto"/>
        <w:jc w:val="both"/>
        <w:rPr>
          <w:rFonts w:ascii="Arial" w:hAnsi="Arial" w:cs="Arial"/>
        </w:rPr>
      </w:pPr>
      <w:r w:rsidRPr="0089360C">
        <w:rPr>
          <w:rFonts w:ascii="Arial" w:hAnsi="Arial" w:cs="Arial"/>
        </w:rPr>
        <w:t xml:space="preserve">De manera complementaria a lo anterior, el cálculo se efectúa sobre el valor del salario mínimo vigente al momento de </w:t>
      </w:r>
      <w:r w:rsidR="005D205F">
        <w:rPr>
          <w:rFonts w:ascii="Arial" w:hAnsi="Arial" w:cs="Arial"/>
        </w:rPr>
        <w:t>realizar</w:t>
      </w:r>
      <w:r w:rsidRPr="0089360C">
        <w:rPr>
          <w:rFonts w:ascii="Arial" w:hAnsi="Arial" w:cs="Arial"/>
        </w:rPr>
        <w:t xml:space="preserve"> esta liquidación, ya que no existe prueba de los ingresos de la víctima al momento del accidente, pero nuestro ordenamiento jurídico presume </w:t>
      </w:r>
      <w:r w:rsidR="00A85C88" w:rsidRPr="0089360C">
        <w:rPr>
          <w:rFonts w:ascii="Arial" w:hAnsi="Arial" w:cs="Arial"/>
        </w:rPr>
        <w:t>que ninguna persona en el territorio nacional puede percibir menos de 1 SMLMV.</w:t>
      </w:r>
    </w:p>
    <w:p w14:paraId="1C67F003" w14:textId="77777777" w:rsidR="00543A8C" w:rsidRPr="0089360C" w:rsidRDefault="00543A8C" w:rsidP="00543A8C">
      <w:pPr>
        <w:spacing w:line="276" w:lineRule="auto"/>
        <w:jc w:val="both"/>
        <w:rPr>
          <w:rFonts w:ascii="Arial" w:hAnsi="Arial" w:cs="Arial"/>
        </w:rPr>
      </w:pPr>
    </w:p>
    <w:p w14:paraId="63D56886" w14:textId="77777777" w:rsidR="001C1718" w:rsidRPr="0089360C" w:rsidRDefault="001C1718" w:rsidP="00543A8C">
      <w:pPr>
        <w:spacing w:line="276" w:lineRule="auto"/>
        <w:jc w:val="both"/>
        <w:rPr>
          <w:rFonts w:ascii="Arial" w:hAnsi="Arial" w:cs="Arial"/>
        </w:rPr>
      </w:pPr>
    </w:p>
    <w:p w14:paraId="62B632FE" w14:textId="4D6366E4" w:rsidR="001C1718" w:rsidRPr="0089360C" w:rsidRDefault="001C1718" w:rsidP="00543A8C">
      <w:pPr>
        <w:spacing w:line="276" w:lineRule="auto"/>
        <w:jc w:val="both"/>
        <w:rPr>
          <w:rFonts w:ascii="Arial" w:hAnsi="Arial" w:cs="Arial"/>
        </w:rPr>
      </w:pPr>
      <w:r w:rsidRPr="0089360C">
        <w:rPr>
          <w:rFonts w:ascii="Arial" w:hAnsi="Arial" w:cs="Arial"/>
          <w:b/>
          <w:bCs/>
          <w:u w:val="single"/>
        </w:rPr>
        <w:t>Lucro cesante futuro</w:t>
      </w:r>
      <w:r w:rsidRPr="0089360C">
        <w:rPr>
          <w:rFonts w:ascii="Arial" w:hAnsi="Arial" w:cs="Arial"/>
        </w:rPr>
        <w:t xml:space="preserve"> $</w:t>
      </w:r>
      <w:r w:rsidR="00B96FFF">
        <w:rPr>
          <w:rFonts w:ascii="Arial" w:hAnsi="Arial" w:cs="Arial"/>
        </w:rPr>
        <w:t>43.581.229</w:t>
      </w:r>
    </w:p>
    <w:p w14:paraId="1F7E81BA" w14:textId="77777777" w:rsidR="001C1718" w:rsidRPr="0089360C" w:rsidRDefault="001C1718" w:rsidP="00543A8C">
      <w:pPr>
        <w:spacing w:line="276" w:lineRule="auto"/>
        <w:jc w:val="both"/>
        <w:rPr>
          <w:rFonts w:ascii="Arial" w:hAnsi="Arial" w:cs="Arial"/>
        </w:rPr>
      </w:pPr>
    </w:p>
    <w:p w14:paraId="379AD5FE" w14:textId="03F72D99" w:rsidR="00760E09" w:rsidRPr="0089360C" w:rsidRDefault="001E7751" w:rsidP="001E7751">
      <w:pPr>
        <w:spacing w:line="276" w:lineRule="auto"/>
        <w:jc w:val="both"/>
        <w:rPr>
          <w:rFonts w:ascii="Arial" w:hAnsi="Arial" w:cs="Arial"/>
        </w:rPr>
      </w:pPr>
      <w:r w:rsidRPr="0089360C">
        <w:rPr>
          <w:rFonts w:ascii="Arial" w:hAnsi="Arial" w:cs="Arial"/>
        </w:rPr>
        <w:t>Se reconoce a la señora Andrea Flórez el valor de $</w:t>
      </w:r>
      <w:r w:rsidR="00B96FFF">
        <w:rPr>
          <w:rFonts w:ascii="Arial" w:hAnsi="Arial" w:cs="Arial"/>
        </w:rPr>
        <w:t>43.581.229</w:t>
      </w:r>
      <w:r w:rsidRPr="0089360C">
        <w:rPr>
          <w:rFonts w:ascii="Arial" w:hAnsi="Arial" w:cs="Arial"/>
        </w:rPr>
        <w:t>,</w:t>
      </w:r>
      <w:r w:rsidR="001651D5" w:rsidRPr="0089360C">
        <w:rPr>
          <w:rFonts w:ascii="Arial" w:hAnsi="Arial" w:cs="Arial"/>
        </w:rPr>
        <w:t xml:space="preserve"> </w:t>
      </w:r>
      <w:r w:rsidRPr="0089360C">
        <w:rPr>
          <w:rFonts w:ascii="Arial" w:hAnsi="Arial" w:cs="Arial"/>
        </w:rPr>
        <w:t>teniendo en cuenta que</w:t>
      </w:r>
      <w:r w:rsidR="001651D5" w:rsidRPr="0089360C">
        <w:rPr>
          <w:rFonts w:ascii="Arial" w:hAnsi="Arial" w:cs="Arial"/>
        </w:rPr>
        <w:t xml:space="preserve"> su expectativa de vida al momento de realizar la presente liquidación es de 42,8 años.</w:t>
      </w:r>
    </w:p>
    <w:p w14:paraId="645746B6" w14:textId="77777777" w:rsidR="001651D5" w:rsidRPr="0089360C" w:rsidRDefault="001651D5" w:rsidP="001E7751">
      <w:pPr>
        <w:spacing w:line="276" w:lineRule="auto"/>
        <w:jc w:val="both"/>
        <w:rPr>
          <w:rFonts w:ascii="Arial" w:hAnsi="Arial" w:cs="Arial"/>
        </w:rPr>
      </w:pPr>
    </w:p>
    <w:p w14:paraId="5FEE7CC0" w14:textId="1E5B87BC" w:rsidR="001651D5" w:rsidRPr="0089360C" w:rsidRDefault="00B96FFF" w:rsidP="001651D5">
      <w:pPr>
        <w:spacing w:line="276" w:lineRule="auto"/>
        <w:jc w:val="both"/>
        <w:rPr>
          <w:rFonts w:ascii="Arial" w:hAnsi="Arial" w:cs="Arial"/>
        </w:rPr>
      </w:pPr>
      <w:r>
        <w:rPr>
          <w:rFonts w:ascii="Arial" w:hAnsi="Arial" w:cs="Arial"/>
        </w:rPr>
        <w:t>Igualmente, se toma como base el salario mínimo al momento de la liquidación y la PCL probada con el dictamen de invalidez.</w:t>
      </w:r>
    </w:p>
    <w:p w14:paraId="62869427" w14:textId="77777777" w:rsidR="001651D5" w:rsidRPr="0089360C" w:rsidRDefault="001651D5" w:rsidP="001E7751">
      <w:pPr>
        <w:spacing w:line="276" w:lineRule="auto"/>
        <w:jc w:val="both"/>
        <w:rPr>
          <w:rFonts w:ascii="Arial" w:hAnsi="Arial" w:cs="Arial"/>
        </w:rPr>
      </w:pPr>
    </w:p>
    <w:p w14:paraId="18C505D6" w14:textId="52B81FD9" w:rsidR="00543A8C" w:rsidRPr="0089360C" w:rsidRDefault="00760E09" w:rsidP="00543A8C">
      <w:pPr>
        <w:spacing w:line="276" w:lineRule="auto"/>
        <w:jc w:val="both"/>
        <w:rPr>
          <w:rFonts w:ascii="Arial" w:hAnsi="Arial" w:cs="Arial"/>
        </w:rPr>
      </w:pPr>
      <w:r w:rsidRPr="0089360C">
        <w:rPr>
          <w:rFonts w:ascii="Arial" w:hAnsi="Arial" w:cs="Arial"/>
        </w:rPr>
        <w:t xml:space="preserve"> </w:t>
      </w:r>
    </w:p>
    <w:p w14:paraId="0BC44DA1" w14:textId="5E7AC7B1" w:rsidR="007B6C02" w:rsidRPr="0089360C" w:rsidRDefault="00543A8C" w:rsidP="00543A8C">
      <w:pPr>
        <w:spacing w:line="276" w:lineRule="auto"/>
        <w:jc w:val="both"/>
        <w:rPr>
          <w:rFonts w:ascii="Arial" w:hAnsi="Arial" w:cs="Arial"/>
          <w:i/>
          <w:iCs/>
        </w:rPr>
      </w:pPr>
      <w:r w:rsidRPr="0089360C">
        <w:rPr>
          <w:rFonts w:ascii="Arial" w:hAnsi="Arial" w:cs="Arial"/>
          <w:b/>
          <w:bCs/>
          <w:u w:val="single"/>
        </w:rPr>
        <w:t>Daño moral</w:t>
      </w:r>
      <w:r w:rsidRPr="0089360C">
        <w:rPr>
          <w:rFonts w:ascii="Arial" w:hAnsi="Arial" w:cs="Arial"/>
          <w:i/>
          <w:iCs/>
        </w:rPr>
        <w:t>:</w:t>
      </w:r>
      <w:r w:rsidR="007B6C02" w:rsidRPr="0089360C">
        <w:rPr>
          <w:rFonts w:ascii="Arial" w:hAnsi="Arial" w:cs="Arial"/>
          <w:i/>
          <w:iCs/>
        </w:rPr>
        <w:t xml:space="preserve"> </w:t>
      </w:r>
      <w:r w:rsidR="007B6C02" w:rsidRPr="0089360C">
        <w:rPr>
          <w:rFonts w:ascii="Arial" w:hAnsi="Arial" w:cs="Arial"/>
        </w:rPr>
        <w:t>$</w:t>
      </w:r>
      <w:r w:rsidR="002D0E35">
        <w:rPr>
          <w:rFonts w:ascii="Arial" w:hAnsi="Arial" w:cs="Arial"/>
        </w:rPr>
        <w:t>59.500.000</w:t>
      </w:r>
      <w:r w:rsidRPr="0089360C">
        <w:rPr>
          <w:rFonts w:ascii="Arial" w:hAnsi="Arial" w:cs="Arial"/>
          <w:i/>
          <w:iCs/>
        </w:rPr>
        <w:t xml:space="preserve"> </w:t>
      </w:r>
    </w:p>
    <w:p w14:paraId="41086ECB" w14:textId="77777777" w:rsidR="007B6C02" w:rsidRPr="0089360C" w:rsidRDefault="007B6C02" w:rsidP="00543A8C">
      <w:pPr>
        <w:spacing w:line="276" w:lineRule="auto"/>
        <w:jc w:val="both"/>
        <w:rPr>
          <w:rFonts w:ascii="Arial" w:hAnsi="Arial" w:cs="Arial"/>
        </w:rPr>
      </w:pPr>
    </w:p>
    <w:p w14:paraId="177AA5CE" w14:textId="52DA9C53" w:rsidR="00307C06" w:rsidRPr="0089360C" w:rsidRDefault="007B6C02" w:rsidP="00543A8C">
      <w:pPr>
        <w:spacing w:line="276" w:lineRule="auto"/>
        <w:jc w:val="both"/>
        <w:rPr>
          <w:rFonts w:ascii="Arial" w:hAnsi="Arial" w:cs="Arial"/>
        </w:rPr>
      </w:pPr>
      <w:r w:rsidRPr="0089360C">
        <w:rPr>
          <w:rFonts w:ascii="Arial" w:hAnsi="Arial" w:cs="Arial"/>
        </w:rPr>
        <w:t>A favor de</w:t>
      </w:r>
      <w:r w:rsidR="00FA38B3" w:rsidRPr="0089360C">
        <w:rPr>
          <w:rFonts w:ascii="Arial" w:hAnsi="Arial" w:cs="Arial"/>
        </w:rPr>
        <w:t>:</w:t>
      </w:r>
      <w:r w:rsidRPr="0089360C">
        <w:rPr>
          <w:rFonts w:ascii="Arial" w:hAnsi="Arial" w:cs="Arial"/>
        </w:rPr>
        <w:t xml:space="preserve"> </w:t>
      </w:r>
      <w:r w:rsidR="00543A8C" w:rsidRPr="0089360C">
        <w:rPr>
          <w:rFonts w:ascii="Arial" w:hAnsi="Arial" w:cs="Arial"/>
        </w:rPr>
        <w:t xml:space="preserve"> </w:t>
      </w:r>
      <w:r w:rsidR="001651D5" w:rsidRPr="0089360C">
        <w:rPr>
          <w:rFonts w:ascii="Arial" w:hAnsi="Arial" w:cs="Arial"/>
        </w:rPr>
        <w:t>Andrea Flórez Cuellar</w:t>
      </w:r>
      <w:r w:rsidR="00FA38B3" w:rsidRPr="0089360C">
        <w:rPr>
          <w:rFonts w:ascii="Arial" w:hAnsi="Arial" w:cs="Arial"/>
        </w:rPr>
        <w:t>, la suma de $</w:t>
      </w:r>
      <w:r w:rsidR="00B96FFF">
        <w:rPr>
          <w:rFonts w:ascii="Arial" w:hAnsi="Arial" w:cs="Arial"/>
        </w:rPr>
        <w:t>17</w:t>
      </w:r>
      <w:r w:rsidR="00FA38B3" w:rsidRPr="0089360C">
        <w:rPr>
          <w:rFonts w:ascii="Arial" w:hAnsi="Arial" w:cs="Arial"/>
        </w:rPr>
        <w:t xml:space="preserve">.000.000 </w:t>
      </w:r>
      <w:r w:rsidR="00307C06" w:rsidRPr="0089360C">
        <w:rPr>
          <w:rFonts w:ascii="Arial" w:hAnsi="Arial" w:cs="Arial"/>
        </w:rPr>
        <w:t xml:space="preserve">en su calidad de </w:t>
      </w:r>
      <w:r w:rsidR="001651D5" w:rsidRPr="0089360C">
        <w:rPr>
          <w:rFonts w:ascii="Arial" w:hAnsi="Arial" w:cs="Arial"/>
        </w:rPr>
        <w:t>víctima directa</w:t>
      </w:r>
      <w:r w:rsidR="00FA38B3" w:rsidRPr="0089360C">
        <w:rPr>
          <w:rFonts w:ascii="Arial" w:hAnsi="Arial" w:cs="Arial"/>
        </w:rPr>
        <w:t>.</w:t>
      </w:r>
    </w:p>
    <w:p w14:paraId="0A058B19" w14:textId="77777777" w:rsidR="00307C06" w:rsidRPr="0089360C" w:rsidRDefault="00307C06" w:rsidP="00543A8C">
      <w:pPr>
        <w:spacing w:line="276" w:lineRule="auto"/>
        <w:jc w:val="both"/>
        <w:rPr>
          <w:rFonts w:ascii="Arial" w:hAnsi="Arial" w:cs="Arial"/>
        </w:rPr>
      </w:pPr>
    </w:p>
    <w:p w14:paraId="597DB41D" w14:textId="50502B55" w:rsidR="00543A8C" w:rsidRPr="0089360C" w:rsidRDefault="00F46F39" w:rsidP="00543A8C">
      <w:pPr>
        <w:spacing w:line="276" w:lineRule="auto"/>
        <w:jc w:val="both"/>
        <w:rPr>
          <w:rFonts w:ascii="Arial" w:hAnsi="Arial" w:cs="Arial"/>
        </w:rPr>
      </w:pPr>
      <w:r w:rsidRPr="0089360C">
        <w:rPr>
          <w:rFonts w:ascii="Arial" w:hAnsi="Arial" w:cs="Arial"/>
        </w:rPr>
        <w:t>A favor de Carlos Andrés Arango Flórez</w:t>
      </w:r>
      <w:r w:rsidR="00F234EB">
        <w:rPr>
          <w:rFonts w:ascii="Arial" w:hAnsi="Arial" w:cs="Arial"/>
        </w:rPr>
        <w:t xml:space="preserve"> y Juan David Arango Flórez</w:t>
      </w:r>
      <w:r w:rsidRPr="0089360C">
        <w:rPr>
          <w:rFonts w:ascii="Arial" w:hAnsi="Arial" w:cs="Arial"/>
        </w:rPr>
        <w:t>, la suma de $</w:t>
      </w:r>
      <w:r w:rsidR="00F234EB">
        <w:rPr>
          <w:rFonts w:ascii="Arial" w:hAnsi="Arial" w:cs="Arial"/>
        </w:rPr>
        <w:t>8</w:t>
      </w:r>
      <w:r w:rsidRPr="0089360C">
        <w:rPr>
          <w:rFonts w:ascii="Arial" w:hAnsi="Arial" w:cs="Arial"/>
        </w:rPr>
        <w:t>.</w:t>
      </w:r>
      <w:r w:rsidR="00F234EB">
        <w:rPr>
          <w:rFonts w:ascii="Arial" w:hAnsi="Arial" w:cs="Arial"/>
        </w:rPr>
        <w:t>5</w:t>
      </w:r>
      <w:r w:rsidRPr="0089360C">
        <w:rPr>
          <w:rFonts w:ascii="Arial" w:hAnsi="Arial" w:cs="Arial"/>
        </w:rPr>
        <w:t>00.000</w:t>
      </w:r>
      <w:r w:rsidR="00E65B6D">
        <w:rPr>
          <w:rFonts w:ascii="Arial" w:hAnsi="Arial" w:cs="Arial"/>
        </w:rPr>
        <w:t xml:space="preserve"> a cada uno</w:t>
      </w:r>
      <w:r w:rsidRPr="0089360C">
        <w:rPr>
          <w:rFonts w:ascii="Arial" w:hAnsi="Arial" w:cs="Arial"/>
        </w:rPr>
        <w:t xml:space="preserve"> teniendo en cuenta que se acreditó su calidad de hijo</w:t>
      </w:r>
      <w:r w:rsidR="00E65B6D">
        <w:rPr>
          <w:rFonts w:ascii="Arial" w:hAnsi="Arial" w:cs="Arial"/>
        </w:rPr>
        <w:t>s</w:t>
      </w:r>
      <w:r w:rsidRPr="0089360C">
        <w:rPr>
          <w:rFonts w:ascii="Arial" w:hAnsi="Arial" w:cs="Arial"/>
        </w:rPr>
        <w:t xml:space="preserve"> de la víctima.</w:t>
      </w:r>
    </w:p>
    <w:p w14:paraId="42A0BEE5" w14:textId="77777777" w:rsidR="00F46F39" w:rsidRPr="0089360C" w:rsidRDefault="00F46F39" w:rsidP="00543A8C">
      <w:pPr>
        <w:spacing w:line="276" w:lineRule="auto"/>
        <w:jc w:val="both"/>
        <w:rPr>
          <w:rFonts w:ascii="Arial" w:hAnsi="Arial" w:cs="Arial"/>
        </w:rPr>
      </w:pPr>
    </w:p>
    <w:p w14:paraId="39F6D29D" w14:textId="0B38F04E" w:rsidR="00F46F39" w:rsidRPr="0089360C" w:rsidRDefault="00F46F39" w:rsidP="00543A8C">
      <w:pPr>
        <w:spacing w:line="276" w:lineRule="auto"/>
        <w:jc w:val="both"/>
        <w:rPr>
          <w:rFonts w:ascii="Arial" w:hAnsi="Arial" w:cs="Arial"/>
        </w:rPr>
      </w:pPr>
      <w:r w:rsidRPr="0089360C">
        <w:rPr>
          <w:rFonts w:ascii="Arial" w:hAnsi="Arial" w:cs="Arial"/>
        </w:rPr>
        <w:lastRenderedPageBreak/>
        <w:t>A favor de los señores Rosa Amparo Cuellar De Flórez y Juan Bautista Gómez Flórez, el valor de $</w:t>
      </w:r>
      <w:r w:rsidR="00F234EB">
        <w:rPr>
          <w:rFonts w:ascii="Arial" w:hAnsi="Arial" w:cs="Arial"/>
        </w:rPr>
        <w:t>8</w:t>
      </w:r>
      <w:r w:rsidRPr="0089360C">
        <w:rPr>
          <w:rFonts w:ascii="Arial" w:hAnsi="Arial" w:cs="Arial"/>
        </w:rPr>
        <w:t>.</w:t>
      </w:r>
      <w:r w:rsidR="00F234EB">
        <w:rPr>
          <w:rFonts w:ascii="Arial" w:hAnsi="Arial" w:cs="Arial"/>
        </w:rPr>
        <w:t>5</w:t>
      </w:r>
      <w:r w:rsidRPr="0089360C">
        <w:rPr>
          <w:rFonts w:ascii="Arial" w:hAnsi="Arial" w:cs="Arial"/>
        </w:rPr>
        <w:t>00.000 a cada uno teniendo en cuenta que se acredito su calidad de padres de la víctima.</w:t>
      </w:r>
    </w:p>
    <w:p w14:paraId="29848CE6" w14:textId="77777777" w:rsidR="00F46F39" w:rsidRPr="0089360C" w:rsidRDefault="00F46F39" w:rsidP="00543A8C">
      <w:pPr>
        <w:spacing w:line="276" w:lineRule="auto"/>
        <w:jc w:val="both"/>
        <w:rPr>
          <w:rFonts w:ascii="Arial" w:hAnsi="Arial" w:cs="Arial"/>
        </w:rPr>
      </w:pPr>
    </w:p>
    <w:p w14:paraId="69B4CDE1" w14:textId="52306EB7" w:rsidR="00F46F39" w:rsidRPr="0089360C" w:rsidRDefault="00F46F39" w:rsidP="00543A8C">
      <w:pPr>
        <w:spacing w:line="276" w:lineRule="auto"/>
        <w:jc w:val="both"/>
        <w:rPr>
          <w:rFonts w:ascii="Arial" w:hAnsi="Arial" w:cs="Arial"/>
        </w:rPr>
      </w:pPr>
      <w:r w:rsidRPr="0089360C">
        <w:rPr>
          <w:rFonts w:ascii="Arial" w:hAnsi="Arial" w:cs="Arial"/>
        </w:rPr>
        <w:t>A favor de Alexander Tique Sanabria, el valor de $</w:t>
      </w:r>
      <w:r w:rsidR="00F234EB">
        <w:rPr>
          <w:rFonts w:ascii="Arial" w:hAnsi="Arial" w:cs="Arial"/>
        </w:rPr>
        <w:t>8</w:t>
      </w:r>
      <w:r w:rsidRPr="0089360C">
        <w:rPr>
          <w:rFonts w:ascii="Arial" w:hAnsi="Arial" w:cs="Arial"/>
        </w:rPr>
        <w:t>.</w:t>
      </w:r>
      <w:r w:rsidR="00F234EB">
        <w:rPr>
          <w:rFonts w:ascii="Arial" w:hAnsi="Arial" w:cs="Arial"/>
        </w:rPr>
        <w:t>5</w:t>
      </w:r>
      <w:r w:rsidRPr="0089360C">
        <w:rPr>
          <w:rFonts w:ascii="Arial" w:hAnsi="Arial" w:cs="Arial"/>
        </w:rPr>
        <w:t>00.000 teniendo en cuenta que en el expediente obra declaración extrajuicio ante la Notaría 19 de Cali que da cuenta de la Unión Marital de Hecho que sostiene con la víctima.</w:t>
      </w:r>
    </w:p>
    <w:p w14:paraId="4673A06A" w14:textId="77777777" w:rsidR="00543A8C" w:rsidRPr="0089360C" w:rsidRDefault="00543A8C" w:rsidP="00543A8C">
      <w:pPr>
        <w:spacing w:line="276" w:lineRule="auto"/>
        <w:jc w:val="both"/>
        <w:rPr>
          <w:rFonts w:ascii="Arial" w:hAnsi="Arial" w:cs="Arial"/>
        </w:rPr>
      </w:pPr>
    </w:p>
    <w:p w14:paraId="05267ED8" w14:textId="53B94A5A" w:rsidR="00EB199A" w:rsidRPr="0089360C" w:rsidRDefault="00F46F39" w:rsidP="00543A8C">
      <w:pPr>
        <w:spacing w:line="276" w:lineRule="auto"/>
        <w:jc w:val="both"/>
        <w:rPr>
          <w:rFonts w:ascii="Arial" w:hAnsi="Arial" w:cs="Arial"/>
        </w:rPr>
      </w:pPr>
      <w:r w:rsidRPr="0089360C">
        <w:rPr>
          <w:rFonts w:ascii="Arial" w:hAnsi="Arial" w:cs="Arial"/>
        </w:rPr>
        <w:t>Los valores anteriormente mencionados se calculan tomando como base la sentencia SC 5885 de 2016 en la cual se analizó la ocurrencia de un accidente de tránsito en similares condiciones en el cual la víctima contaba con una PCL del 20,65% y le fue reconocido el valor de perjuicio moral equivalente a $15.0</w:t>
      </w:r>
      <w:r w:rsidR="00A86F57" w:rsidRPr="0089360C">
        <w:rPr>
          <w:rFonts w:ascii="Arial" w:hAnsi="Arial" w:cs="Arial"/>
        </w:rPr>
        <w:t>0</w:t>
      </w:r>
      <w:r w:rsidRPr="0089360C">
        <w:rPr>
          <w:rFonts w:ascii="Arial" w:hAnsi="Arial" w:cs="Arial"/>
        </w:rPr>
        <w:t>0.000. Ahora bien,</w:t>
      </w:r>
      <w:r w:rsidR="00A86F57" w:rsidRPr="0089360C">
        <w:rPr>
          <w:rFonts w:ascii="Arial" w:hAnsi="Arial" w:cs="Arial"/>
        </w:rPr>
        <w:t xml:space="preserve"> se debe tener en cuenta que han pasado 8 años desde la mencionada providencia</w:t>
      </w:r>
      <w:r w:rsidR="00D54A47">
        <w:rPr>
          <w:rFonts w:ascii="Arial" w:hAnsi="Arial" w:cs="Arial"/>
        </w:rPr>
        <w:t xml:space="preserve"> y el porcentaje de PCL en el presente caso es del 17,79%</w:t>
      </w:r>
      <w:r w:rsidR="00A86F57" w:rsidRPr="0089360C">
        <w:rPr>
          <w:rFonts w:ascii="Arial" w:hAnsi="Arial" w:cs="Arial"/>
        </w:rPr>
        <w:t xml:space="preserve"> por lo cual es pertinente aumentar el valor del perjuicio reclamado y reconocerlo en menor proporción a los familiares de la víctima dependiendo de su grado de consanguinidad. </w:t>
      </w:r>
    </w:p>
    <w:p w14:paraId="0DFE5534" w14:textId="77777777" w:rsidR="00A86F57" w:rsidRPr="0089360C" w:rsidRDefault="00A86F57" w:rsidP="00543A8C">
      <w:pPr>
        <w:spacing w:line="276" w:lineRule="auto"/>
        <w:jc w:val="both"/>
        <w:rPr>
          <w:rFonts w:ascii="Arial" w:hAnsi="Arial" w:cs="Arial"/>
        </w:rPr>
      </w:pPr>
    </w:p>
    <w:p w14:paraId="2945043A" w14:textId="14C11426" w:rsidR="00A86F57" w:rsidRPr="00996451" w:rsidRDefault="00A86F57" w:rsidP="00543A8C">
      <w:pPr>
        <w:spacing w:line="276" w:lineRule="auto"/>
        <w:jc w:val="both"/>
        <w:rPr>
          <w:rFonts w:ascii="Arial" w:hAnsi="Arial" w:cs="Arial"/>
        </w:rPr>
      </w:pPr>
      <w:r w:rsidRPr="0089360C">
        <w:rPr>
          <w:rFonts w:ascii="Arial" w:hAnsi="Arial" w:cs="Arial"/>
          <w:b/>
          <w:bCs/>
          <w:u w:val="single"/>
        </w:rPr>
        <w:t>Daño a la vida de relación:</w:t>
      </w:r>
      <w:r w:rsidRPr="00996451">
        <w:rPr>
          <w:rFonts w:ascii="Arial" w:hAnsi="Arial" w:cs="Arial"/>
        </w:rPr>
        <w:t xml:space="preserve"> $</w:t>
      </w:r>
      <w:r w:rsidRPr="0089360C">
        <w:rPr>
          <w:rFonts w:ascii="Arial" w:hAnsi="Arial" w:cs="Arial"/>
        </w:rPr>
        <w:t>7</w:t>
      </w:r>
      <w:r w:rsidR="002D0E35">
        <w:rPr>
          <w:rFonts w:ascii="Arial" w:hAnsi="Arial" w:cs="Arial"/>
        </w:rPr>
        <w:t>7</w:t>
      </w:r>
      <w:r w:rsidRPr="0089360C">
        <w:rPr>
          <w:rFonts w:ascii="Arial" w:hAnsi="Arial" w:cs="Arial"/>
        </w:rPr>
        <w:t>.000.000</w:t>
      </w:r>
    </w:p>
    <w:p w14:paraId="758B504B" w14:textId="77777777" w:rsidR="00A86F57" w:rsidRPr="00996451" w:rsidRDefault="00A86F57" w:rsidP="00543A8C">
      <w:pPr>
        <w:spacing w:line="276" w:lineRule="auto"/>
        <w:jc w:val="both"/>
        <w:rPr>
          <w:rFonts w:ascii="Arial" w:hAnsi="Arial" w:cs="Arial"/>
        </w:rPr>
      </w:pPr>
    </w:p>
    <w:p w14:paraId="45FA5440" w14:textId="1E3EC6C0" w:rsidR="00A86F57" w:rsidRPr="0089360C" w:rsidRDefault="00A86F57" w:rsidP="00A86F57">
      <w:pPr>
        <w:spacing w:line="276" w:lineRule="auto"/>
        <w:jc w:val="both"/>
        <w:rPr>
          <w:rFonts w:ascii="Arial" w:hAnsi="Arial" w:cs="Arial"/>
        </w:rPr>
      </w:pPr>
      <w:r w:rsidRPr="0089360C">
        <w:rPr>
          <w:rFonts w:ascii="Arial" w:hAnsi="Arial" w:cs="Arial"/>
        </w:rPr>
        <w:t>A favor de: Andrea Flórez Cuellar, la suma de $2</w:t>
      </w:r>
      <w:r w:rsidR="002D0E35">
        <w:rPr>
          <w:rFonts w:ascii="Arial" w:hAnsi="Arial" w:cs="Arial"/>
        </w:rPr>
        <w:t>2</w:t>
      </w:r>
      <w:r w:rsidRPr="0089360C">
        <w:rPr>
          <w:rFonts w:ascii="Arial" w:hAnsi="Arial" w:cs="Arial"/>
        </w:rPr>
        <w:t>.000.000 en su calidad de víctima directa.</w:t>
      </w:r>
    </w:p>
    <w:p w14:paraId="2F7EE50E" w14:textId="77777777" w:rsidR="00A86F57" w:rsidRPr="0089360C" w:rsidRDefault="00A86F57" w:rsidP="00A86F57">
      <w:pPr>
        <w:spacing w:line="276" w:lineRule="auto"/>
        <w:jc w:val="both"/>
        <w:rPr>
          <w:rFonts w:ascii="Arial" w:hAnsi="Arial" w:cs="Arial"/>
        </w:rPr>
      </w:pPr>
    </w:p>
    <w:p w14:paraId="7BC17254" w14:textId="4E44BC81" w:rsidR="00A86F57" w:rsidRPr="0089360C" w:rsidRDefault="00A86F57" w:rsidP="00A86F57">
      <w:pPr>
        <w:spacing w:line="276" w:lineRule="auto"/>
        <w:jc w:val="both"/>
        <w:rPr>
          <w:rFonts w:ascii="Arial" w:hAnsi="Arial" w:cs="Arial"/>
        </w:rPr>
      </w:pPr>
      <w:r w:rsidRPr="0089360C">
        <w:rPr>
          <w:rFonts w:ascii="Arial" w:hAnsi="Arial" w:cs="Arial"/>
        </w:rPr>
        <w:t>A favor de Carlos Andrés Arango Flórez</w:t>
      </w:r>
      <w:r w:rsidR="002D0E35">
        <w:rPr>
          <w:rFonts w:ascii="Arial" w:hAnsi="Arial" w:cs="Arial"/>
        </w:rPr>
        <w:t xml:space="preserve"> y</w:t>
      </w:r>
      <w:r w:rsidR="002D0E35" w:rsidRPr="002D0E35">
        <w:rPr>
          <w:rFonts w:ascii="Arial" w:hAnsi="Arial" w:cs="Arial"/>
        </w:rPr>
        <w:t xml:space="preserve"> </w:t>
      </w:r>
      <w:r w:rsidR="002D0E35">
        <w:rPr>
          <w:rFonts w:ascii="Arial" w:hAnsi="Arial" w:cs="Arial"/>
        </w:rPr>
        <w:t>Juan David Arango Flórez</w:t>
      </w:r>
      <w:r w:rsidR="002D0E35" w:rsidRPr="0089360C">
        <w:rPr>
          <w:rFonts w:ascii="Arial" w:hAnsi="Arial" w:cs="Arial"/>
        </w:rPr>
        <w:t>, la suma de $</w:t>
      </w:r>
      <w:r w:rsidR="002D0E35">
        <w:rPr>
          <w:rFonts w:ascii="Arial" w:hAnsi="Arial" w:cs="Arial"/>
        </w:rPr>
        <w:t>11</w:t>
      </w:r>
      <w:r w:rsidR="002D0E35" w:rsidRPr="0089360C">
        <w:rPr>
          <w:rFonts w:ascii="Arial" w:hAnsi="Arial" w:cs="Arial"/>
        </w:rPr>
        <w:t>.</w:t>
      </w:r>
      <w:r w:rsidR="002D0E35">
        <w:rPr>
          <w:rFonts w:ascii="Arial" w:hAnsi="Arial" w:cs="Arial"/>
        </w:rPr>
        <w:t>0</w:t>
      </w:r>
      <w:r w:rsidR="002D0E35" w:rsidRPr="0089360C">
        <w:rPr>
          <w:rFonts w:ascii="Arial" w:hAnsi="Arial" w:cs="Arial"/>
        </w:rPr>
        <w:t>00.000</w:t>
      </w:r>
      <w:r w:rsidR="002D0E35">
        <w:rPr>
          <w:rFonts w:ascii="Arial" w:hAnsi="Arial" w:cs="Arial"/>
        </w:rPr>
        <w:t xml:space="preserve"> a cada uno</w:t>
      </w:r>
      <w:r w:rsidR="002D0E35" w:rsidRPr="0089360C">
        <w:rPr>
          <w:rFonts w:ascii="Arial" w:hAnsi="Arial" w:cs="Arial"/>
        </w:rPr>
        <w:t xml:space="preserve"> teniendo en cuenta que se acreditó su calidad de hijo</w:t>
      </w:r>
      <w:r w:rsidR="002D0E35">
        <w:rPr>
          <w:rFonts w:ascii="Arial" w:hAnsi="Arial" w:cs="Arial"/>
        </w:rPr>
        <w:t>s</w:t>
      </w:r>
      <w:r w:rsidR="002D0E35" w:rsidRPr="0089360C">
        <w:rPr>
          <w:rFonts w:ascii="Arial" w:hAnsi="Arial" w:cs="Arial"/>
        </w:rPr>
        <w:t xml:space="preserve"> de la víctima</w:t>
      </w:r>
    </w:p>
    <w:p w14:paraId="39CB1797" w14:textId="77777777" w:rsidR="002D0E35" w:rsidRDefault="002D0E35" w:rsidP="00A86F57">
      <w:pPr>
        <w:spacing w:line="276" w:lineRule="auto"/>
        <w:jc w:val="both"/>
        <w:rPr>
          <w:rFonts w:ascii="Arial" w:hAnsi="Arial" w:cs="Arial"/>
        </w:rPr>
      </w:pPr>
    </w:p>
    <w:p w14:paraId="474BF1A8" w14:textId="5FEDFEB8" w:rsidR="00A86F57" w:rsidRPr="0089360C" w:rsidRDefault="00A86F57" w:rsidP="00A86F57">
      <w:pPr>
        <w:spacing w:line="276" w:lineRule="auto"/>
        <w:jc w:val="both"/>
        <w:rPr>
          <w:rFonts w:ascii="Arial" w:hAnsi="Arial" w:cs="Arial"/>
        </w:rPr>
      </w:pPr>
      <w:r w:rsidRPr="0089360C">
        <w:rPr>
          <w:rFonts w:ascii="Arial" w:hAnsi="Arial" w:cs="Arial"/>
        </w:rPr>
        <w:t>A favor de los señores Rosa Amparo Cuellar De Flórez y Juan Bautista Gómez Flórez, el valor de $1</w:t>
      </w:r>
      <w:r w:rsidR="002D0E35">
        <w:rPr>
          <w:rFonts w:ascii="Arial" w:hAnsi="Arial" w:cs="Arial"/>
        </w:rPr>
        <w:t>1</w:t>
      </w:r>
      <w:r w:rsidRPr="0089360C">
        <w:rPr>
          <w:rFonts w:ascii="Arial" w:hAnsi="Arial" w:cs="Arial"/>
        </w:rPr>
        <w:t>.</w:t>
      </w:r>
      <w:r w:rsidR="002D0E35">
        <w:rPr>
          <w:rFonts w:ascii="Arial" w:hAnsi="Arial" w:cs="Arial"/>
        </w:rPr>
        <w:t>0</w:t>
      </w:r>
      <w:r w:rsidRPr="0089360C">
        <w:rPr>
          <w:rFonts w:ascii="Arial" w:hAnsi="Arial" w:cs="Arial"/>
        </w:rPr>
        <w:t>00.000 a cada uno teniendo en cuenta que se acredito su calidad de padres de la víctima.</w:t>
      </w:r>
    </w:p>
    <w:p w14:paraId="47829EA9" w14:textId="77777777" w:rsidR="00A86F57" w:rsidRPr="0089360C" w:rsidRDefault="00A86F57" w:rsidP="00A86F57">
      <w:pPr>
        <w:spacing w:line="276" w:lineRule="auto"/>
        <w:jc w:val="both"/>
        <w:rPr>
          <w:rFonts w:ascii="Arial" w:hAnsi="Arial" w:cs="Arial"/>
        </w:rPr>
      </w:pPr>
    </w:p>
    <w:p w14:paraId="790D910F" w14:textId="12C868F3" w:rsidR="00A86F57" w:rsidRPr="0089360C" w:rsidRDefault="00A86F57" w:rsidP="00A86F57">
      <w:pPr>
        <w:spacing w:line="276" w:lineRule="auto"/>
        <w:jc w:val="both"/>
        <w:rPr>
          <w:rFonts w:ascii="Arial" w:hAnsi="Arial" w:cs="Arial"/>
        </w:rPr>
      </w:pPr>
      <w:r w:rsidRPr="0089360C">
        <w:rPr>
          <w:rFonts w:ascii="Arial" w:hAnsi="Arial" w:cs="Arial"/>
        </w:rPr>
        <w:t>A favor de Alexander Tique Sanabria, el valor de $1</w:t>
      </w:r>
      <w:r w:rsidR="002D0E35">
        <w:rPr>
          <w:rFonts w:ascii="Arial" w:hAnsi="Arial" w:cs="Arial"/>
        </w:rPr>
        <w:t>1</w:t>
      </w:r>
      <w:r w:rsidRPr="0089360C">
        <w:rPr>
          <w:rFonts w:ascii="Arial" w:hAnsi="Arial" w:cs="Arial"/>
        </w:rPr>
        <w:t>.</w:t>
      </w:r>
      <w:r w:rsidR="002D0E35">
        <w:rPr>
          <w:rFonts w:ascii="Arial" w:hAnsi="Arial" w:cs="Arial"/>
        </w:rPr>
        <w:t>0</w:t>
      </w:r>
      <w:r w:rsidRPr="0089360C">
        <w:rPr>
          <w:rFonts w:ascii="Arial" w:hAnsi="Arial" w:cs="Arial"/>
        </w:rPr>
        <w:t>00.000 teniendo en cuenta que en el expediente obra declaración extrajuicio ante la Notaría 19 de Cali que da cuenta de la Unión Marital de Hecho que sostiene con la víctima.</w:t>
      </w:r>
    </w:p>
    <w:p w14:paraId="1882DA39" w14:textId="77777777" w:rsidR="00A86F57" w:rsidRPr="0089360C" w:rsidRDefault="00A86F57" w:rsidP="00A86F57">
      <w:pPr>
        <w:spacing w:line="276" w:lineRule="auto"/>
        <w:jc w:val="both"/>
        <w:rPr>
          <w:rFonts w:ascii="Arial" w:hAnsi="Arial" w:cs="Arial"/>
        </w:rPr>
      </w:pPr>
    </w:p>
    <w:p w14:paraId="5ECB395A" w14:textId="5B15880D" w:rsidR="00A86F57" w:rsidRPr="0089360C" w:rsidRDefault="00A86F57" w:rsidP="00A86F57">
      <w:pPr>
        <w:spacing w:line="276" w:lineRule="auto"/>
        <w:jc w:val="both"/>
        <w:rPr>
          <w:rFonts w:ascii="Arial" w:hAnsi="Arial" w:cs="Arial"/>
        </w:rPr>
      </w:pPr>
      <w:r w:rsidRPr="0089360C">
        <w:rPr>
          <w:rFonts w:ascii="Arial" w:hAnsi="Arial" w:cs="Arial"/>
        </w:rPr>
        <w:t>Si bien para este tipo de perjuicio extrapatrimonial no existen parámetros definidos de cuantificación, se considera pertinente tomar como base la sentencia SC 5885 de 2016 en la cual se analizó la ocurrencia de un accidente de tránsito en similares condiciones en el cual la víctima contaba con una PCL del 20,65% y le fue reconocido el valor de daño a la vida de relación equivalente a $20.000.000. Ahora bien, se debe tener en cuenta que han pasado 8 años desde la mencionada providencia por lo cual es pertinente aumentar el valor del perjuicio reclamado y reconocerlo en menor proporción a los familiares de la víctima dependiendo de su grado de consanguinidad.</w:t>
      </w:r>
      <w:r w:rsidR="000E6E73">
        <w:rPr>
          <w:rFonts w:ascii="Arial" w:hAnsi="Arial" w:cs="Arial"/>
        </w:rPr>
        <w:t xml:space="preserve"> Adicionalmente, la providencia mencionada también reconoce este perjuicio a favor de los familiares de la víctima directa, por lo cual procede a reconocerse a los familiares de la víctima en el presente caso.</w:t>
      </w:r>
    </w:p>
    <w:p w14:paraId="406D7F15" w14:textId="77777777" w:rsidR="002B718C" w:rsidRPr="0089360C" w:rsidRDefault="002B718C" w:rsidP="00A86F57">
      <w:pPr>
        <w:spacing w:line="276" w:lineRule="auto"/>
        <w:jc w:val="both"/>
        <w:rPr>
          <w:rFonts w:ascii="Arial" w:hAnsi="Arial" w:cs="Arial"/>
        </w:rPr>
      </w:pPr>
    </w:p>
    <w:p w14:paraId="388E0EBB" w14:textId="23D29488" w:rsidR="002B718C" w:rsidRPr="00996451" w:rsidRDefault="002B718C" w:rsidP="002B718C">
      <w:pPr>
        <w:spacing w:line="276" w:lineRule="auto"/>
        <w:jc w:val="both"/>
        <w:rPr>
          <w:rFonts w:ascii="Arial" w:hAnsi="Arial" w:cs="Arial"/>
        </w:rPr>
      </w:pPr>
      <w:r w:rsidRPr="0089360C">
        <w:rPr>
          <w:rFonts w:ascii="Arial" w:hAnsi="Arial" w:cs="Arial"/>
          <w:b/>
          <w:bCs/>
          <w:u w:val="single"/>
        </w:rPr>
        <w:t xml:space="preserve">Daño a la </w:t>
      </w:r>
      <w:r w:rsidR="00A92AA1" w:rsidRPr="0089360C">
        <w:rPr>
          <w:rFonts w:ascii="Arial" w:hAnsi="Arial" w:cs="Arial"/>
          <w:b/>
          <w:bCs/>
          <w:u w:val="single"/>
        </w:rPr>
        <w:t>salud</w:t>
      </w:r>
      <w:r w:rsidRPr="0089360C">
        <w:rPr>
          <w:rFonts w:ascii="Arial" w:hAnsi="Arial" w:cs="Arial"/>
          <w:b/>
          <w:bCs/>
          <w:u w:val="single"/>
        </w:rPr>
        <w:t>:</w:t>
      </w:r>
      <w:r w:rsidRPr="00996451">
        <w:rPr>
          <w:rFonts w:ascii="Arial" w:hAnsi="Arial" w:cs="Arial"/>
        </w:rPr>
        <w:t xml:space="preserve"> $</w:t>
      </w:r>
      <w:r w:rsidRPr="0089360C">
        <w:rPr>
          <w:rFonts w:ascii="Arial" w:hAnsi="Arial" w:cs="Arial"/>
        </w:rPr>
        <w:t>0</w:t>
      </w:r>
    </w:p>
    <w:p w14:paraId="3CD7DB19" w14:textId="77777777" w:rsidR="002B718C" w:rsidRPr="00996451" w:rsidRDefault="002B718C" w:rsidP="002B718C">
      <w:pPr>
        <w:spacing w:line="276" w:lineRule="auto"/>
        <w:jc w:val="both"/>
        <w:rPr>
          <w:rFonts w:ascii="Arial" w:hAnsi="Arial" w:cs="Arial"/>
        </w:rPr>
      </w:pPr>
    </w:p>
    <w:p w14:paraId="2E5CBB5C" w14:textId="00EAA43E" w:rsidR="002B718C" w:rsidRPr="00996451" w:rsidRDefault="002B718C" w:rsidP="002B718C">
      <w:pPr>
        <w:spacing w:line="276" w:lineRule="auto"/>
        <w:jc w:val="both"/>
        <w:rPr>
          <w:rFonts w:ascii="Arial" w:hAnsi="Arial" w:cs="Arial"/>
        </w:rPr>
      </w:pPr>
      <w:r w:rsidRPr="0089360C">
        <w:rPr>
          <w:rFonts w:ascii="Arial" w:hAnsi="Arial" w:cs="Arial"/>
        </w:rPr>
        <w:t xml:space="preserve">No </w:t>
      </w:r>
      <w:r w:rsidR="00B95AF7">
        <w:rPr>
          <w:rFonts w:ascii="Arial" w:hAnsi="Arial" w:cs="Arial"/>
        </w:rPr>
        <w:t>s</w:t>
      </w:r>
      <w:r w:rsidRPr="0089360C">
        <w:rPr>
          <w:rFonts w:ascii="Arial" w:hAnsi="Arial" w:cs="Arial"/>
        </w:rPr>
        <w:t xml:space="preserve">e reconoce valor alguno por este concepto teniendo en cuenta que la jurisdicción ordinaria en su especialidad civil no reconoce dicho perjuicio extrapatrimonial al derivarse del mismo tipo de daños que originan el perjuicio de daño a la vida de relación, por lo tanto, cualquier daño que implique alteración a las condiciones de existencia </w:t>
      </w:r>
      <w:r w:rsidRPr="0089360C">
        <w:rPr>
          <w:rFonts w:ascii="Arial" w:hAnsi="Arial" w:cs="Arial"/>
        </w:rPr>
        <w:lastRenderedPageBreak/>
        <w:t>deberá ser resarcido desde el reconocimiento del daño a la vida de relación. Lo anterior conforme se verifica en la sentencia SC 562 de 2020.</w:t>
      </w:r>
    </w:p>
    <w:p w14:paraId="6E520A23" w14:textId="77777777" w:rsidR="002D0E35" w:rsidRDefault="002D0E35" w:rsidP="00543A8C">
      <w:pPr>
        <w:spacing w:line="276" w:lineRule="auto"/>
        <w:jc w:val="both"/>
        <w:rPr>
          <w:rFonts w:ascii="Arial" w:hAnsi="Arial" w:cs="Arial"/>
          <w:b/>
          <w:bCs/>
          <w:u w:val="single"/>
        </w:rPr>
      </w:pPr>
    </w:p>
    <w:p w14:paraId="2F3330B0" w14:textId="4E2EA3E3" w:rsidR="00A92AA1" w:rsidRPr="0089360C" w:rsidRDefault="00A92AA1" w:rsidP="00543A8C">
      <w:pPr>
        <w:spacing w:line="276" w:lineRule="auto"/>
        <w:jc w:val="both"/>
        <w:rPr>
          <w:rFonts w:ascii="Arial" w:hAnsi="Arial" w:cs="Arial"/>
        </w:rPr>
      </w:pPr>
      <w:r w:rsidRPr="0089360C">
        <w:rPr>
          <w:rFonts w:ascii="Arial" w:hAnsi="Arial" w:cs="Arial"/>
          <w:b/>
          <w:bCs/>
          <w:u w:val="single"/>
        </w:rPr>
        <w:t>Valor de la liquidación objetiva</w:t>
      </w:r>
      <w:r w:rsidR="00EB199A" w:rsidRPr="0089360C">
        <w:rPr>
          <w:rFonts w:ascii="Arial" w:hAnsi="Arial" w:cs="Arial"/>
          <w:b/>
          <w:bCs/>
          <w:u w:val="single"/>
        </w:rPr>
        <w:t>:</w:t>
      </w:r>
      <w:r w:rsidR="00441A62" w:rsidRPr="0089360C">
        <w:rPr>
          <w:rFonts w:ascii="Arial" w:hAnsi="Arial" w:cs="Arial"/>
          <w:b/>
          <w:bCs/>
          <w:u w:val="single"/>
        </w:rPr>
        <w:t xml:space="preserve"> </w:t>
      </w:r>
      <w:r w:rsidRPr="0089360C">
        <w:rPr>
          <w:rFonts w:ascii="Arial" w:hAnsi="Arial" w:cs="Arial"/>
        </w:rPr>
        <w:t>$</w:t>
      </w:r>
      <w:r w:rsidR="00441A62" w:rsidRPr="0089360C">
        <w:rPr>
          <w:rFonts w:ascii="Arial" w:hAnsi="Arial" w:cs="Arial"/>
        </w:rPr>
        <w:t>54.511.560</w:t>
      </w:r>
      <w:r w:rsidR="00EB199A" w:rsidRPr="0089360C">
        <w:rPr>
          <w:rFonts w:ascii="Arial" w:hAnsi="Arial" w:cs="Arial"/>
        </w:rPr>
        <w:t xml:space="preserve"> </w:t>
      </w:r>
    </w:p>
    <w:p w14:paraId="132CB84E" w14:textId="77777777" w:rsidR="002D0E35" w:rsidRDefault="002D0E35" w:rsidP="00543A8C">
      <w:pPr>
        <w:spacing w:line="276" w:lineRule="auto"/>
        <w:jc w:val="both"/>
        <w:rPr>
          <w:rFonts w:ascii="Arial" w:hAnsi="Arial" w:cs="Arial"/>
        </w:rPr>
      </w:pPr>
    </w:p>
    <w:p w14:paraId="23C82B6A" w14:textId="2639D1A7" w:rsidR="00EB199A" w:rsidRPr="0089360C" w:rsidRDefault="00A92AA1" w:rsidP="00543A8C">
      <w:pPr>
        <w:spacing w:line="276" w:lineRule="auto"/>
        <w:jc w:val="both"/>
        <w:rPr>
          <w:rFonts w:ascii="Arial" w:hAnsi="Arial" w:cs="Arial"/>
        </w:rPr>
      </w:pPr>
      <w:r w:rsidRPr="0089360C">
        <w:rPr>
          <w:rFonts w:ascii="Arial" w:hAnsi="Arial" w:cs="Arial"/>
        </w:rPr>
        <w:t>Si bien en un inicio la liquidación realizada asciende a un valor total de $19</w:t>
      </w:r>
      <w:r w:rsidR="002D0E35">
        <w:rPr>
          <w:rFonts w:ascii="Arial" w:hAnsi="Arial" w:cs="Arial"/>
        </w:rPr>
        <w:t>0</w:t>
      </w:r>
      <w:r w:rsidRPr="0089360C">
        <w:rPr>
          <w:rFonts w:ascii="Arial" w:hAnsi="Arial" w:cs="Arial"/>
        </w:rPr>
        <w:t>.5</w:t>
      </w:r>
      <w:r w:rsidR="002D0E35">
        <w:rPr>
          <w:rFonts w:ascii="Arial" w:hAnsi="Arial" w:cs="Arial"/>
        </w:rPr>
        <w:t>47</w:t>
      </w:r>
      <w:r w:rsidRPr="0089360C">
        <w:rPr>
          <w:rFonts w:ascii="Arial" w:hAnsi="Arial" w:cs="Arial"/>
        </w:rPr>
        <w:t>.</w:t>
      </w:r>
      <w:r w:rsidR="002D0E35">
        <w:rPr>
          <w:rFonts w:ascii="Arial" w:hAnsi="Arial" w:cs="Arial"/>
        </w:rPr>
        <w:t>443</w:t>
      </w:r>
      <w:r w:rsidRPr="0089360C">
        <w:rPr>
          <w:rFonts w:ascii="Arial" w:hAnsi="Arial" w:cs="Arial"/>
        </w:rPr>
        <w:t xml:space="preserve">, se debe tener </w:t>
      </w:r>
      <w:r w:rsidR="00057B87" w:rsidRPr="0089360C">
        <w:rPr>
          <w:rFonts w:ascii="Arial" w:hAnsi="Arial" w:cs="Arial"/>
        </w:rPr>
        <w:t xml:space="preserve">en cuenta que la póliza básica de responsabilidad civil extracontractual </w:t>
      </w:r>
      <w:r w:rsidR="00EB199A" w:rsidRPr="0089360C">
        <w:rPr>
          <w:rFonts w:ascii="Arial" w:hAnsi="Arial" w:cs="Arial"/>
        </w:rPr>
        <w:t>No.</w:t>
      </w:r>
      <w:r w:rsidRPr="0089360C">
        <w:rPr>
          <w:rFonts w:ascii="Arial" w:hAnsi="Arial" w:cs="Arial"/>
        </w:rPr>
        <w:t xml:space="preserve"> C</w:t>
      </w:r>
      <w:r w:rsidR="004D17ED" w:rsidRPr="0089360C">
        <w:rPr>
          <w:rFonts w:ascii="Arial" w:hAnsi="Arial" w:cs="Arial"/>
        </w:rPr>
        <w:t>2000</w:t>
      </w:r>
      <w:r w:rsidR="00057B87" w:rsidRPr="0089360C">
        <w:rPr>
          <w:rFonts w:ascii="Arial" w:hAnsi="Arial" w:cs="Arial"/>
        </w:rPr>
        <w:t>126264</w:t>
      </w:r>
      <w:r w:rsidRPr="0089360C">
        <w:rPr>
          <w:rFonts w:ascii="Arial" w:hAnsi="Arial" w:cs="Arial"/>
        </w:rPr>
        <w:t xml:space="preserve"> cuenta con un valor asegurado de 60 SMLMV a la fecha del accidente y </w:t>
      </w:r>
      <w:r w:rsidR="00441A62" w:rsidRPr="0089360C">
        <w:rPr>
          <w:rFonts w:ascii="Arial" w:hAnsi="Arial" w:cs="Arial"/>
        </w:rPr>
        <w:t>n</w:t>
      </w:r>
      <w:r w:rsidRPr="0089360C">
        <w:rPr>
          <w:rFonts w:ascii="Arial" w:hAnsi="Arial" w:cs="Arial"/>
        </w:rPr>
        <w:t xml:space="preserve">o cuenta con deducible, </w:t>
      </w:r>
      <w:r w:rsidR="00441A62" w:rsidRPr="0089360C">
        <w:rPr>
          <w:rFonts w:ascii="Arial" w:hAnsi="Arial" w:cs="Arial"/>
        </w:rPr>
        <w:t xml:space="preserve">por lo </w:t>
      </w:r>
      <w:r w:rsidR="000F1F6E" w:rsidRPr="0089360C">
        <w:rPr>
          <w:rFonts w:ascii="Arial" w:hAnsi="Arial" w:cs="Arial"/>
        </w:rPr>
        <w:t>tanto,</w:t>
      </w:r>
      <w:r w:rsidR="00441A62" w:rsidRPr="0089360C">
        <w:rPr>
          <w:rFonts w:ascii="Arial" w:hAnsi="Arial" w:cs="Arial"/>
        </w:rPr>
        <w:t xml:space="preserve"> es necesario ajustar la liquidación al valor asegurado el cual asciende a $54.511.560. </w:t>
      </w:r>
    </w:p>
    <w:p w14:paraId="6BA07F94" w14:textId="77777777" w:rsidR="00543A8C" w:rsidRPr="0089360C" w:rsidRDefault="00543A8C" w:rsidP="00543A8C">
      <w:pPr>
        <w:spacing w:line="276" w:lineRule="auto"/>
        <w:jc w:val="both"/>
        <w:rPr>
          <w:rFonts w:ascii="Arial" w:hAnsi="Arial" w:cs="Arial"/>
        </w:rPr>
      </w:pPr>
    </w:p>
    <w:p w14:paraId="751CA8BC" w14:textId="3F88E5C3" w:rsidR="008B77BE" w:rsidRPr="0089360C"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89360C">
        <w:rPr>
          <w:rFonts w:ascii="Arial" w:hAnsi="Arial" w:cs="Arial"/>
          <w:b/>
          <w:lang w:val="es-ES_tradnl"/>
        </w:rPr>
        <w:t>CALIFICACION</w:t>
      </w:r>
      <w:r w:rsidR="00870A27" w:rsidRPr="0089360C">
        <w:rPr>
          <w:rFonts w:ascii="Arial" w:hAnsi="Arial" w:cs="Arial"/>
          <w:b/>
          <w:lang w:val="es-ES_tradnl"/>
        </w:rPr>
        <w:t xml:space="preserve"> DE LA CONTINGENCIA</w:t>
      </w:r>
      <w:r w:rsidRPr="0089360C">
        <w:rPr>
          <w:rFonts w:ascii="Arial" w:hAnsi="Arial" w:cs="Arial"/>
          <w:b/>
          <w:lang w:val="es-ES_tradnl"/>
        </w:rPr>
        <w:t>:</w:t>
      </w:r>
      <w:r w:rsidRPr="0089360C">
        <w:rPr>
          <w:rFonts w:ascii="Arial" w:hAnsi="Arial" w:cs="Arial"/>
          <w:lang w:val="es-ES_tradnl"/>
        </w:rPr>
        <w:t xml:space="preserve"> El abogado califica la contingencia como</w:t>
      </w:r>
      <w:r w:rsidR="00870A27" w:rsidRPr="0089360C">
        <w:rPr>
          <w:rFonts w:ascii="Arial" w:hAnsi="Arial" w:cs="Arial"/>
          <w:lang w:val="es-ES_tradnl"/>
        </w:rPr>
        <w:t>:</w:t>
      </w:r>
    </w:p>
    <w:p w14:paraId="67823698" w14:textId="0EBB790A" w:rsidR="00870A27" w:rsidRPr="0089360C"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3B7D10">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5CA71E19"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5CA71E19" w:rsidR="00E5237F" w:rsidRPr="00FE06AD" w:rsidRDefault="00E5237F" w:rsidP="00E5237F">
                      <w:pPr>
                        <w:rPr>
                          <w:rFonts w:ascii="Arial" w:hAnsi="Arial" w:cs="Arial"/>
                          <w:lang w:val="es-CO"/>
                        </w:rPr>
                      </w:pPr>
                    </w:p>
                  </w:txbxContent>
                </v:textbox>
              </v:shape>
            </w:pict>
          </mc:Fallback>
        </mc:AlternateContent>
      </w:r>
      <w:r w:rsidRPr="003B7D10">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77777777"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77777777" w:rsidR="00E5237F" w:rsidRPr="00FE06AD" w:rsidRDefault="00E5237F" w:rsidP="00E5237F">
                      <w:pPr>
                        <w:rPr>
                          <w:rFonts w:ascii="Arial" w:hAnsi="Arial" w:cs="Arial"/>
                          <w:lang w:val="es-CO"/>
                        </w:rPr>
                      </w:pPr>
                    </w:p>
                  </w:txbxContent>
                </v:textbox>
              </v:shape>
            </w:pict>
          </mc:Fallback>
        </mc:AlternateContent>
      </w:r>
      <w:r w:rsidRPr="003B7D10">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37DBB6D3" w:rsidR="00701D20" w:rsidRPr="00FE06AD" w:rsidRDefault="002D6B81" w:rsidP="00701D20">
                            <w:pPr>
                              <w:rPr>
                                <w:rFonts w:ascii="Arial" w:hAnsi="Arial" w:cs="Arial"/>
                                <w:lang w:val="es-CO"/>
                              </w:rPr>
                            </w:pPr>
                            <w:r w:rsidRPr="00FE06AD">
                              <w:rPr>
                                <w:rFonts w:ascii="Arial" w:hAnsi="Arial" w:cs="Arial"/>
                                <w:lang w:val="es-CO"/>
                              </w:rPr>
                              <w:t>X</w:t>
                            </w:r>
                            <w:r w:rsidR="00FE06AD">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37DBB6D3" w:rsidR="00701D20" w:rsidRPr="00FE06AD" w:rsidRDefault="002D6B81" w:rsidP="00701D20">
                      <w:pPr>
                        <w:rPr>
                          <w:rFonts w:ascii="Arial" w:hAnsi="Arial" w:cs="Arial"/>
                          <w:lang w:val="es-CO"/>
                        </w:rPr>
                      </w:pPr>
                      <w:r w:rsidRPr="00FE06AD">
                        <w:rPr>
                          <w:rFonts w:ascii="Arial" w:hAnsi="Arial" w:cs="Arial"/>
                          <w:lang w:val="es-CO"/>
                        </w:rPr>
                        <w:t>X</w:t>
                      </w:r>
                      <w:r w:rsidR="00FE06AD">
                        <w:rPr>
                          <w:rFonts w:ascii="Arial" w:hAnsi="Arial" w:cs="Arial"/>
                          <w:lang w:val="es-CO"/>
                        </w:rPr>
                        <w:t xml:space="preserve"> </w:t>
                      </w:r>
                    </w:p>
                  </w:txbxContent>
                </v:textbox>
              </v:shape>
            </w:pict>
          </mc:Fallback>
        </mc:AlternateContent>
      </w:r>
    </w:p>
    <w:p w14:paraId="097560A1" w14:textId="77777777" w:rsidR="00870A27" w:rsidRPr="0089360C"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89360C">
        <w:rPr>
          <w:rFonts w:ascii="Arial" w:hAnsi="Arial" w:cs="Arial"/>
          <w:lang w:val="es-ES_tradnl"/>
        </w:rPr>
        <w:t xml:space="preserve">PROBABLE </w:t>
      </w:r>
      <w:r w:rsidRPr="0089360C">
        <w:rPr>
          <w:rFonts w:ascii="Arial" w:hAnsi="Arial" w:cs="Arial"/>
          <w:lang w:val="es-ES_tradnl"/>
        </w:rPr>
        <w:tab/>
      </w:r>
      <w:r w:rsidRPr="0089360C">
        <w:rPr>
          <w:rFonts w:ascii="Arial" w:hAnsi="Arial" w:cs="Arial"/>
          <w:lang w:val="es-ES_tradnl"/>
        </w:rPr>
        <w:tab/>
        <w:t xml:space="preserve">EVENTUAL </w:t>
      </w:r>
      <w:r w:rsidRPr="0089360C">
        <w:rPr>
          <w:rFonts w:ascii="Arial" w:hAnsi="Arial" w:cs="Arial"/>
          <w:lang w:val="es-ES_tradnl"/>
        </w:rPr>
        <w:tab/>
      </w:r>
      <w:r w:rsidRPr="0089360C">
        <w:rPr>
          <w:rFonts w:ascii="Arial" w:hAnsi="Arial" w:cs="Arial"/>
          <w:lang w:val="es-ES_tradnl"/>
        </w:rPr>
        <w:tab/>
        <w:t>REMOTA</w:t>
      </w:r>
    </w:p>
    <w:p w14:paraId="7708BA2E" w14:textId="77777777" w:rsidR="00506D50" w:rsidRPr="0089360C"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89360C" w:rsidRDefault="00870A27" w:rsidP="00E53188">
      <w:pPr>
        <w:jc w:val="both"/>
        <w:rPr>
          <w:rFonts w:ascii="Arial" w:hAnsi="Arial" w:cs="Arial"/>
          <w:lang w:val="es-ES_tradnl"/>
        </w:rPr>
      </w:pPr>
    </w:p>
    <w:p w14:paraId="6471E73B" w14:textId="63DDF9FC" w:rsidR="00DF0532" w:rsidRPr="0089360C"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89360C">
        <w:rPr>
          <w:rFonts w:ascii="Arial" w:hAnsi="Arial" w:cs="Arial"/>
          <w:b/>
          <w:lang w:val="es-ES_tradnl"/>
        </w:rPr>
        <w:t xml:space="preserve">CALIFICACION MOTIVOS: </w:t>
      </w:r>
    </w:p>
    <w:p w14:paraId="25415EF6" w14:textId="77777777" w:rsidR="001F3B5E" w:rsidRPr="0089360C"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921C0AC" w14:textId="51AFC594" w:rsidR="007B6A64" w:rsidRDefault="00FE06AD" w:rsidP="00FE06AD">
      <w:pPr>
        <w:pBdr>
          <w:top w:val="single" w:sz="4" w:space="0" w:color="auto"/>
          <w:left w:val="single" w:sz="4" w:space="4" w:color="auto"/>
          <w:bottom w:val="single" w:sz="4" w:space="1" w:color="auto"/>
          <w:right w:val="single" w:sz="4" w:space="4" w:color="auto"/>
        </w:pBdr>
        <w:jc w:val="both"/>
        <w:rPr>
          <w:rFonts w:ascii="Arial" w:hAnsi="Arial" w:cs="Arial"/>
          <w:bCs/>
        </w:rPr>
      </w:pPr>
      <w:r w:rsidRPr="0089360C">
        <w:rPr>
          <w:rFonts w:ascii="Arial" w:hAnsi="Arial" w:cs="Arial"/>
          <w:lang w:val="es-ES_tradnl"/>
        </w:rPr>
        <w:t xml:space="preserve">La contingencia se califica como </w:t>
      </w:r>
      <w:r w:rsidR="00FF5B4F" w:rsidRPr="0089360C">
        <w:rPr>
          <w:rFonts w:ascii="Arial" w:hAnsi="Arial" w:cs="Arial"/>
          <w:lang w:val="es-ES_tradnl"/>
        </w:rPr>
        <w:t xml:space="preserve">PROBABLE </w:t>
      </w:r>
      <w:r w:rsidR="007B6A64" w:rsidRPr="0089360C">
        <w:rPr>
          <w:rFonts w:ascii="Arial" w:hAnsi="Arial" w:cs="Arial"/>
          <w:bCs/>
        </w:rPr>
        <w:t xml:space="preserve">toda vez que </w:t>
      </w:r>
      <w:r w:rsidR="00846A0A" w:rsidRPr="00693BDD">
        <w:rPr>
          <w:rFonts w:ascii="Arial" w:hAnsi="Arial" w:cs="Arial"/>
          <w:bCs/>
        </w:rPr>
        <w:t>la póliza</w:t>
      </w:r>
      <w:r w:rsidR="00846A0A">
        <w:rPr>
          <w:rFonts w:ascii="Arial" w:hAnsi="Arial" w:cs="Arial"/>
          <w:bCs/>
        </w:rPr>
        <w:t xml:space="preserve"> </w:t>
      </w:r>
      <w:r w:rsidR="00846A0A" w:rsidRPr="001C0ABF">
        <w:rPr>
          <w:rFonts w:ascii="Arial" w:hAnsi="Arial" w:cs="Arial"/>
          <w:lang w:val="es-ES_tradnl"/>
        </w:rPr>
        <w:t>de RCE No. C2000126264</w:t>
      </w:r>
      <w:r w:rsidR="00846A0A" w:rsidRPr="00693BDD">
        <w:rPr>
          <w:rFonts w:ascii="Arial" w:hAnsi="Arial" w:cs="Arial"/>
          <w:bCs/>
        </w:rPr>
        <w:t xml:space="preserve"> presta cobertura material y temporal</w:t>
      </w:r>
      <w:r w:rsidR="00536D6D">
        <w:rPr>
          <w:rFonts w:ascii="Arial" w:hAnsi="Arial" w:cs="Arial"/>
          <w:bCs/>
        </w:rPr>
        <w:t>. Así mismo,</w:t>
      </w:r>
      <w:r w:rsidR="00846A0A">
        <w:rPr>
          <w:rFonts w:ascii="Arial" w:hAnsi="Arial" w:cs="Arial"/>
          <w:bCs/>
        </w:rPr>
        <w:t xml:space="preserve"> </w:t>
      </w:r>
      <w:r w:rsidR="00C01AA0" w:rsidRPr="0089360C">
        <w:rPr>
          <w:rFonts w:ascii="Arial" w:hAnsi="Arial" w:cs="Arial"/>
          <w:bCs/>
        </w:rPr>
        <w:t>está probada la responsabilidad</w:t>
      </w:r>
      <w:r w:rsidR="00441A62" w:rsidRPr="0089360C">
        <w:rPr>
          <w:rFonts w:ascii="Arial" w:hAnsi="Arial" w:cs="Arial"/>
          <w:bCs/>
        </w:rPr>
        <w:t xml:space="preserve"> civil extracontractual</w:t>
      </w:r>
      <w:r w:rsidR="00C01AA0" w:rsidRPr="0089360C">
        <w:rPr>
          <w:rFonts w:ascii="Arial" w:hAnsi="Arial" w:cs="Arial"/>
          <w:bCs/>
        </w:rPr>
        <w:t xml:space="preserve"> del conductor del vehículo asegurado</w:t>
      </w:r>
      <w:r w:rsidR="00846A0A">
        <w:rPr>
          <w:rFonts w:ascii="Arial" w:hAnsi="Arial" w:cs="Arial"/>
          <w:bCs/>
        </w:rPr>
        <w:t>.</w:t>
      </w:r>
    </w:p>
    <w:p w14:paraId="2C4C95C5" w14:textId="77777777" w:rsidR="007B6A64" w:rsidRPr="0089360C"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bCs/>
        </w:rPr>
      </w:pPr>
    </w:p>
    <w:p w14:paraId="3FF9703F" w14:textId="2CAF5E7E" w:rsidR="007B6A64" w:rsidRPr="0089360C"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r w:rsidRPr="0089360C">
        <w:rPr>
          <w:rFonts w:ascii="Arial" w:hAnsi="Arial" w:cs="Arial"/>
          <w:bCs/>
          <w:lang w:val="es-ES_tradnl"/>
        </w:rPr>
        <w:t xml:space="preserve">Lo primero que debe indicarse es que la póliza de </w:t>
      </w:r>
      <w:r w:rsidR="00441A62" w:rsidRPr="0089360C">
        <w:rPr>
          <w:rFonts w:ascii="Arial" w:hAnsi="Arial" w:cs="Arial"/>
          <w:lang w:val="es-ES_tradnl"/>
        </w:rPr>
        <w:t>RCE No. C2000126264</w:t>
      </w:r>
      <w:r w:rsidR="00441A62" w:rsidRPr="0089360C">
        <w:rPr>
          <w:rFonts w:ascii="Arial" w:hAnsi="Arial" w:cs="Arial"/>
          <w:bCs/>
          <w:lang w:val="es-ES_tradnl"/>
        </w:rPr>
        <w:t xml:space="preserve"> </w:t>
      </w:r>
      <w:r w:rsidRPr="0089360C">
        <w:rPr>
          <w:rFonts w:ascii="Arial" w:hAnsi="Arial" w:cs="Arial"/>
          <w:b/>
          <w:u w:val="single"/>
        </w:rPr>
        <w:t>brinda cobertura temporal</w:t>
      </w:r>
      <w:r w:rsidRPr="0089360C">
        <w:rPr>
          <w:rFonts w:ascii="Arial" w:hAnsi="Arial" w:cs="Arial"/>
        </w:rPr>
        <w:t xml:space="preserve"> comoquiera que los hechos, acaecidos el </w:t>
      </w:r>
      <w:r w:rsidR="00441A62" w:rsidRPr="0089360C">
        <w:rPr>
          <w:rFonts w:ascii="Arial" w:hAnsi="Arial" w:cs="Arial"/>
        </w:rPr>
        <w:t>7</w:t>
      </w:r>
      <w:r w:rsidRPr="0089360C">
        <w:rPr>
          <w:rFonts w:ascii="Arial" w:hAnsi="Arial" w:cs="Arial"/>
        </w:rPr>
        <w:t xml:space="preserve"> de </w:t>
      </w:r>
      <w:r w:rsidR="00441A62" w:rsidRPr="0089360C">
        <w:rPr>
          <w:rFonts w:ascii="Arial" w:hAnsi="Arial" w:cs="Arial"/>
        </w:rPr>
        <w:t>abril</w:t>
      </w:r>
      <w:r w:rsidRPr="0089360C">
        <w:rPr>
          <w:rFonts w:ascii="Arial" w:hAnsi="Arial" w:cs="Arial"/>
        </w:rPr>
        <w:t xml:space="preserve"> de 202</w:t>
      </w:r>
      <w:r w:rsidR="00441A62" w:rsidRPr="0089360C">
        <w:rPr>
          <w:rFonts w:ascii="Arial" w:hAnsi="Arial" w:cs="Arial"/>
        </w:rPr>
        <w:t>1</w:t>
      </w:r>
      <w:r w:rsidRPr="0089360C">
        <w:rPr>
          <w:rFonts w:ascii="Arial" w:hAnsi="Arial" w:cs="Arial"/>
        </w:rPr>
        <w:t>, ocurr</w:t>
      </w:r>
      <w:r w:rsidR="009C6C05" w:rsidRPr="0089360C">
        <w:rPr>
          <w:rFonts w:ascii="Arial" w:hAnsi="Arial" w:cs="Arial"/>
        </w:rPr>
        <w:t>i</w:t>
      </w:r>
      <w:r w:rsidRPr="0089360C">
        <w:rPr>
          <w:rFonts w:ascii="Arial" w:hAnsi="Arial" w:cs="Arial"/>
        </w:rPr>
        <w:t>e</w:t>
      </w:r>
      <w:r w:rsidR="009C6C05" w:rsidRPr="0089360C">
        <w:rPr>
          <w:rFonts w:ascii="Arial" w:hAnsi="Arial" w:cs="Arial"/>
        </w:rPr>
        <w:t>ro</w:t>
      </w:r>
      <w:r w:rsidRPr="0089360C">
        <w:rPr>
          <w:rFonts w:ascii="Arial" w:hAnsi="Arial" w:cs="Arial"/>
        </w:rPr>
        <w:t xml:space="preserve">n dentro del periodo de vigencia de </w:t>
      </w:r>
      <w:proofErr w:type="gramStart"/>
      <w:r w:rsidRPr="0089360C">
        <w:rPr>
          <w:rFonts w:ascii="Arial" w:hAnsi="Arial" w:cs="Arial"/>
        </w:rPr>
        <w:t>la misma</w:t>
      </w:r>
      <w:proofErr w:type="gramEnd"/>
      <w:r w:rsidR="009C6C05" w:rsidRPr="0089360C">
        <w:rPr>
          <w:rFonts w:ascii="Arial" w:hAnsi="Arial" w:cs="Arial"/>
        </w:rPr>
        <w:t xml:space="preserve"> (</w:t>
      </w:r>
      <w:r w:rsidR="002D71B6">
        <w:rPr>
          <w:rFonts w:ascii="Arial" w:hAnsi="Arial" w:cs="Arial"/>
        </w:rPr>
        <w:t xml:space="preserve">comprendida entre el </w:t>
      </w:r>
      <w:r w:rsidR="00E249CE" w:rsidRPr="0089360C">
        <w:rPr>
          <w:rFonts w:ascii="Arial" w:hAnsi="Arial" w:cs="Arial"/>
        </w:rPr>
        <w:t>01</w:t>
      </w:r>
      <w:r w:rsidR="00703361" w:rsidRPr="0089360C">
        <w:rPr>
          <w:rFonts w:ascii="Arial" w:hAnsi="Arial" w:cs="Arial"/>
        </w:rPr>
        <w:t>/</w:t>
      </w:r>
      <w:r w:rsidR="00E249CE" w:rsidRPr="0089360C">
        <w:rPr>
          <w:rFonts w:ascii="Arial" w:hAnsi="Arial" w:cs="Arial"/>
        </w:rPr>
        <w:t>03</w:t>
      </w:r>
      <w:r w:rsidR="00703361" w:rsidRPr="0089360C">
        <w:rPr>
          <w:rFonts w:ascii="Arial" w:hAnsi="Arial" w:cs="Arial"/>
        </w:rPr>
        <w:t>/20</w:t>
      </w:r>
      <w:r w:rsidR="00E249CE" w:rsidRPr="0089360C">
        <w:rPr>
          <w:rFonts w:ascii="Arial" w:hAnsi="Arial" w:cs="Arial"/>
        </w:rPr>
        <w:t>21</w:t>
      </w:r>
      <w:r w:rsidR="00703361" w:rsidRPr="0089360C">
        <w:rPr>
          <w:rFonts w:ascii="Arial" w:hAnsi="Arial" w:cs="Arial"/>
        </w:rPr>
        <w:t xml:space="preserve"> </w:t>
      </w:r>
      <w:r w:rsidR="002D71B6">
        <w:rPr>
          <w:rFonts w:ascii="Arial" w:hAnsi="Arial" w:cs="Arial"/>
        </w:rPr>
        <w:t>y el</w:t>
      </w:r>
      <w:r w:rsidR="00703361" w:rsidRPr="0089360C">
        <w:rPr>
          <w:rFonts w:ascii="Arial" w:hAnsi="Arial" w:cs="Arial"/>
        </w:rPr>
        <w:t xml:space="preserve"> </w:t>
      </w:r>
      <w:r w:rsidR="00E249CE" w:rsidRPr="0089360C">
        <w:rPr>
          <w:rFonts w:ascii="Arial" w:hAnsi="Arial" w:cs="Arial"/>
        </w:rPr>
        <w:t>01</w:t>
      </w:r>
      <w:r w:rsidR="00703361" w:rsidRPr="0089360C">
        <w:rPr>
          <w:rFonts w:ascii="Arial" w:hAnsi="Arial" w:cs="Arial"/>
        </w:rPr>
        <w:t>/</w:t>
      </w:r>
      <w:r w:rsidR="00E249CE" w:rsidRPr="0089360C">
        <w:rPr>
          <w:rFonts w:ascii="Arial" w:hAnsi="Arial" w:cs="Arial"/>
        </w:rPr>
        <w:t>03</w:t>
      </w:r>
      <w:r w:rsidR="00703361" w:rsidRPr="0089360C">
        <w:rPr>
          <w:rFonts w:ascii="Arial" w:hAnsi="Arial" w:cs="Arial"/>
        </w:rPr>
        <w:t>/202</w:t>
      </w:r>
      <w:r w:rsidR="00E249CE" w:rsidRPr="0089360C">
        <w:rPr>
          <w:rFonts w:ascii="Arial" w:hAnsi="Arial" w:cs="Arial"/>
        </w:rPr>
        <w:t>2</w:t>
      </w:r>
      <w:r w:rsidR="009C6C05" w:rsidRPr="0089360C">
        <w:rPr>
          <w:rFonts w:ascii="Arial" w:hAnsi="Arial" w:cs="Arial"/>
        </w:rPr>
        <w:t>)</w:t>
      </w:r>
      <w:r w:rsidRPr="0089360C">
        <w:rPr>
          <w:rFonts w:ascii="Arial" w:hAnsi="Arial" w:cs="Arial"/>
        </w:rPr>
        <w:t xml:space="preserve">, además </w:t>
      </w:r>
      <w:r w:rsidRPr="0089360C">
        <w:rPr>
          <w:rFonts w:ascii="Arial" w:hAnsi="Arial" w:cs="Arial"/>
          <w:b/>
          <w:u w:val="single"/>
        </w:rPr>
        <w:t>brinda cobertura material</w:t>
      </w:r>
      <w:r w:rsidRPr="0089360C">
        <w:rPr>
          <w:rFonts w:ascii="Arial" w:hAnsi="Arial" w:cs="Arial"/>
        </w:rPr>
        <w:t xml:space="preserve"> al amparar</w:t>
      </w:r>
      <w:r w:rsidR="002D71B6">
        <w:rPr>
          <w:rFonts w:ascii="Arial" w:hAnsi="Arial" w:cs="Arial"/>
        </w:rPr>
        <w:t xml:space="preserve"> la responsabilidad civil extracontractual (lesiones a un tercero) derivada </w:t>
      </w:r>
      <w:r w:rsidR="002D71B6" w:rsidRPr="001C0ABF">
        <w:rPr>
          <w:rFonts w:ascii="Arial" w:hAnsi="Arial" w:cs="Arial"/>
        </w:rPr>
        <w:t>de la conducción del vehículo asegurado</w:t>
      </w:r>
      <w:r w:rsidR="002D71B6">
        <w:rPr>
          <w:rFonts w:ascii="Arial" w:hAnsi="Arial" w:cs="Arial"/>
        </w:rPr>
        <w:t xml:space="preserve">, pretensión que se endilga al asegurado. </w:t>
      </w:r>
    </w:p>
    <w:p w14:paraId="30003D75" w14:textId="77777777" w:rsidR="007B6A64" w:rsidRPr="0089360C"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p>
    <w:p w14:paraId="582A9DAA" w14:textId="0F318344" w:rsidR="007B6A64" w:rsidRPr="0089360C"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89360C">
        <w:rPr>
          <w:rFonts w:ascii="Arial" w:hAnsi="Arial" w:cs="Arial"/>
        </w:rPr>
        <w:t xml:space="preserve">De otro lado, </w:t>
      </w:r>
      <w:r w:rsidR="006E79C6">
        <w:rPr>
          <w:rFonts w:ascii="Arial" w:hAnsi="Arial" w:cs="Arial"/>
        </w:rPr>
        <w:t xml:space="preserve">se aclara que con la demanda se mencionó la existencia de </w:t>
      </w:r>
      <w:r w:rsidRPr="0089360C">
        <w:rPr>
          <w:rFonts w:ascii="Arial" w:hAnsi="Arial" w:cs="Arial"/>
        </w:rPr>
        <w:t xml:space="preserve">la póliza de </w:t>
      </w:r>
      <w:r w:rsidR="00E249CE" w:rsidRPr="0089360C">
        <w:rPr>
          <w:rFonts w:ascii="Arial" w:hAnsi="Arial" w:cs="Arial"/>
          <w:bCs/>
        </w:rPr>
        <w:t>RCC No. C2000126266</w:t>
      </w:r>
      <w:r w:rsidR="007F5579">
        <w:rPr>
          <w:rFonts w:ascii="Arial" w:hAnsi="Arial" w:cs="Arial"/>
          <w:bCs/>
        </w:rPr>
        <w:t>.</w:t>
      </w:r>
      <w:r w:rsidR="006E79C6">
        <w:rPr>
          <w:rFonts w:ascii="Arial" w:hAnsi="Arial" w:cs="Arial"/>
          <w:bCs/>
        </w:rPr>
        <w:t xml:space="preserve"> </w:t>
      </w:r>
      <w:r w:rsidR="007F5579">
        <w:rPr>
          <w:rFonts w:ascii="Arial" w:hAnsi="Arial" w:cs="Arial"/>
          <w:bCs/>
        </w:rPr>
        <w:t>S</w:t>
      </w:r>
      <w:r w:rsidR="006E79C6">
        <w:rPr>
          <w:rFonts w:ascii="Arial" w:hAnsi="Arial" w:cs="Arial"/>
          <w:bCs/>
        </w:rPr>
        <w:t xml:space="preserve">in embargo, dicho contrato no podrá ser afectado, por cuanto que, a pesar de que </w:t>
      </w:r>
      <w:r w:rsidR="006E79C6">
        <w:rPr>
          <w:rFonts w:ascii="Arial" w:hAnsi="Arial" w:cs="Arial"/>
        </w:rPr>
        <w:t xml:space="preserve">los </w:t>
      </w:r>
      <w:r w:rsidRPr="0089360C">
        <w:rPr>
          <w:rFonts w:ascii="Arial" w:hAnsi="Arial" w:cs="Arial"/>
        </w:rPr>
        <w:t>ocurr</w:t>
      </w:r>
      <w:r w:rsidR="009C6C05" w:rsidRPr="0089360C">
        <w:rPr>
          <w:rFonts w:ascii="Arial" w:hAnsi="Arial" w:cs="Arial"/>
        </w:rPr>
        <w:t>i</w:t>
      </w:r>
      <w:r w:rsidRPr="0089360C">
        <w:rPr>
          <w:rFonts w:ascii="Arial" w:hAnsi="Arial" w:cs="Arial"/>
        </w:rPr>
        <w:t>e</w:t>
      </w:r>
      <w:r w:rsidR="009C6C05" w:rsidRPr="0089360C">
        <w:rPr>
          <w:rFonts w:ascii="Arial" w:hAnsi="Arial" w:cs="Arial"/>
        </w:rPr>
        <w:t>ro</w:t>
      </w:r>
      <w:r w:rsidRPr="0089360C">
        <w:rPr>
          <w:rFonts w:ascii="Arial" w:hAnsi="Arial" w:cs="Arial"/>
        </w:rPr>
        <w:t>n dentro de</w:t>
      </w:r>
      <w:r w:rsidR="006E79C6">
        <w:rPr>
          <w:rFonts w:ascii="Arial" w:hAnsi="Arial" w:cs="Arial"/>
        </w:rPr>
        <w:t xml:space="preserve"> su</w:t>
      </w:r>
      <w:r w:rsidRPr="0089360C">
        <w:rPr>
          <w:rFonts w:ascii="Arial" w:hAnsi="Arial" w:cs="Arial"/>
        </w:rPr>
        <w:t xml:space="preserve"> vigencia </w:t>
      </w:r>
      <w:r w:rsidR="009C6C05" w:rsidRPr="0089360C">
        <w:rPr>
          <w:rFonts w:ascii="Arial" w:hAnsi="Arial" w:cs="Arial"/>
        </w:rPr>
        <w:t>(</w:t>
      </w:r>
      <w:r w:rsidR="00E249CE" w:rsidRPr="0089360C">
        <w:rPr>
          <w:rFonts w:ascii="Arial" w:hAnsi="Arial" w:cs="Arial"/>
        </w:rPr>
        <w:t>01</w:t>
      </w:r>
      <w:r w:rsidR="00703361" w:rsidRPr="0089360C">
        <w:rPr>
          <w:rFonts w:ascii="Arial" w:hAnsi="Arial" w:cs="Arial"/>
        </w:rPr>
        <w:t>/</w:t>
      </w:r>
      <w:r w:rsidR="00E249CE" w:rsidRPr="0089360C">
        <w:rPr>
          <w:rFonts w:ascii="Arial" w:hAnsi="Arial" w:cs="Arial"/>
        </w:rPr>
        <w:t>03</w:t>
      </w:r>
      <w:r w:rsidR="00703361" w:rsidRPr="0089360C">
        <w:rPr>
          <w:rFonts w:ascii="Arial" w:hAnsi="Arial" w:cs="Arial"/>
        </w:rPr>
        <w:t>/20</w:t>
      </w:r>
      <w:r w:rsidR="00E249CE" w:rsidRPr="0089360C">
        <w:rPr>
          <w:rFonts w:ascii="Arial" w:hAnsi="Arial" w:cs="Arial"/>
        </w:rPr>
        <w:t>21</w:t>
      </w:r>
      <w:r w:rsidR="00703361" w:rsidRPr="0089360C">
        <w:rPr>
          <w:rFonts w:ascii="Arial" w:hAnsi="Arial" w:cs="Arial"/>
        </w:rPr>
        <w:t xml:space="preserve"> al </w:t>
      </w:r>
      <w:r w:rsidR="00E249CE" w:rsidRPr="0089360C">
        <w:rPr>
          <w:rFonts w:ascii="Arial" w:hAnsi="Arial" w:cs="Arial"/>
        </w:rPr>
        <w:t>01</w:t>
      </w:r>
      <w:r w:rsidR="00703361" w:rsidRPr="0089360C">
        <w:rPr>
          <w:rFonts w:ascii="Arial" w:hAnsi="Arial" w:cs="Arial"/>
        </w:rPr>
        <w:t>/</w:t>
      </w:r>
      <w:r w:rsidR="00E249CE" w:rsidRPr="0089360C">
        <w:rPr>
          <w:rFonts w:ascii="Arial" w:hAnsi="Arial" w:cs="Arial"/>
        </w:rPr>
        <w:t>03</w:t>
      </w:r>
      <w:r w:rsidR="00703361" w:rsidRPr="0089360C">
        <w:rPr>
          <w:rFonts w:ascii="Arial" w:hAnsi="Arial" w:cs="Arial"/>
        </w:rPr>
        <w:t>/202</w:t>
      </w:r>
      <w:r w:rsidR="00E249CE" w:rsidRPr="0089360C">
        <w:rPr>
          <w:rFonts w:ascii="Arial" w:hAnsi="Arial" w:cs="Arial"/>
        </w:rPr>
        <w:t>2</w:t>
      </w:r>
      <w:r w:rsidR="009C6C05" w:rsidRPr="0089360C">
        <w:rPr>
          <w:rFonts w:ascii="Arial" w:hAnsi="Arial" w:cs="Arial"/>
        </w:rPr>
        <w:t>)</w:t>
      </w:r>
      <w:r w:rsidRPr="0089360C">
        <w:rPr>
          <w:rFonts w:ascii="Arial" w:hAnsi="Arial" w:cs="Arial"/>
        </w:rPr>
        <w:t xml:space="preserve">, </w:t>
      </w:r>
      <w:r w:rsidR="00E249CE" w:rsidRPr="0089360C">
        <w:rPr>
          <w:rFonts w:ascii="Arial" w:hAnsi="Arial" w:cs="Arial"/>
          <w:b/>
          <w:bCs/>
          <w:u w:val="single"/>
        </w:rPr>
        <w:t>no brinda cobertura material,</w:t>
      </w:r>
      <w:r w:rsidR="009C6C05" w:rsidRPr="0089360C">
        <w:rPr>
          <w:rFonts w:ascii="Arial" w:hAnsi="Arial" w:cs="Arial"/>
        </w:rPr>
        <w:t xml:space="preserve"> </w:t>
      </w:r>
      <w:r w:rsidR="00E249CE" w:rsidRPr="0089360C">
        <w:rPr>
          <w:rFonts w:ascii="Arial" w:hAnsi="Arial" w:cs="Arial"/>
        </w:rPr>
        <w:t xml:space="preserve">ya que </w:t>
      </w:r>
      <w:r w:rsidR="00FF5B4F" w:rsidRPr="0089360C">
        <w:rPr>
          <w:rFonts w:ascii="Arial" w:hAnsi="Arial" w:cs="Arial"/>
        </w:rPr>
        <w:t>las pretensiones se fundan en l</w:t>
      </w:r>
      <w:r w:rsidR="00E249CE" w:rsidRPr="0089360C">
        <w:rPr>
          <w:rFonts w:ascii="Arial" w:hAnsi="Arial" w:cs="Arial"/>
        </w:rPr>
        <w:t>as lesiones causadas a un tercero que no tenía la calidad de pasajero del vehículo asegurado</w:t>
      </w:r>
      <w:r w:rsidR="00FF5B4F" w:rsidRPr="0089360C">
        <w:rPr>
          <w:rFonts w:ascii="Arial" w:hAnsi="Arial" w:cs="Arial"/>
        </w:rPr>
        <w:t xml:space="preserve">, por ende no presta cobertura para los hechos objeto del litigio. </w:t>
      </w:r>
    </w:p>
    <w:p w14:paraId="70063DED" w14:textId="77777777" w:rsidR="007B6A64" w:rsidRPr="0089360C"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20A4D845" w14:textId="4624C398" w:rsidR="00AB154D" w:rsidRPr="0089360C" w:rsidRDefault="00C70560"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bCs/>
          <w:lang w:val="es-ES_tradnl"/>
        </w:rPr>
        <w:t xml:space="preserve">En segundo lugar, debe analizarse la </w:t>
      </w:r>
      <w:r w:rsidR="007208D2" w:rsidRPr="0089360C">
        <w:rPr>
          <w:rFonts w:ascii="Arial" w:hAnsi="Arial" w:cs="Arial"/>
          <w:bCs/>
          <w:lang w:val="es-ES_tradnl"/>
        </w:rPr>
        <w:t>responsabilidad del asegurado</w:t>
      </w:r>
      <w:r>
        <w:rPr>
          <w:rFonts w:ascii="Arial" w:hAnsi="Arial" w:cs="Arial"/>
          <w:bCs/>
          <w:lang w:val="es-ES_tradnl"/>
        </w:rPr>
        <w:t xml:space="preserve">, la cual se encuentra probada por lo que se pasa a explicar: </w:t>
      </w:r>
      <w:r w:rsidR="007208D2" w:rsidRPr="0089360C">
        <w:rPr>
          <w:rFonts w:ascii="Arial" w:hAnsi="Arial" w:cs="Arial"/>
          <w:lang w:val="es-ES_tradnl"/>
        </w:rPr>
        <w:t xml:space="preserve">i) </w:t>
      </w:r>
      <w:r w:rsidR="00474B88" w:rsidRPr="0089360C">
        <w:rPr>
          <w:rFonts w:ascii="Arial" w:hAnsi="Arial" w:cs="Arial"/>
          <w:lang w:val="es-ES_tradnl"/>
        </w:rPr>
        <w:t>Se pr</w:t>
      </w:r>
      <w:r>
        <w:rPr>
          <w:rFonts w:ascii="Arial" w:hAnsi="Arial" w:cs="Arial"/>
          <w:lang w:val="es-ES_tradnl"/>
        </w:rPr>
        <w:t>obó</w:t>
      </w:r>
      <w:r w:rsidR="00474B88" w:rsidRPr="0089360C">
        <w:rPr>
          <w:rFonts w:ascii="Arial" w:hAnsi="Arial" w:cs="Arial"/>
          <w:lang w:val="es-ES_tradnl"/>
        </w:rPr>
        <w:t xml:space="preserve"> el hecho dañoso ya que, </w:t>
      </w:r>
      <w:r w:rsidR="00EA1786" w:rsidRPr="0089360C">
        <w:rPr>
          <w:rFonts w:ascii="Arial" w:hAnsi="Arial" w:cs="Arial"/>
          <w:lang w:val="es-ES_tradnl"/>
        </w:rPr>
        <w:t>de conformidad con el</w:t>
      </w:r>
      <w:r w:rsidR="00B8440A" w:rsidRPr="0089360C">
        <w:rPr>
          <w:rFonts w:ascii="Arial" w:hAnsi="Arial" w:cs="Arial"/>
          <w:lang w:val="es-ES_tradnl"/>
        </w:rPr>
        <w:t xml:space="preserve"> </w:t>
      </w:r>
      <w:r w:rsidR="00FF5B4F" w:rsidRPr="0089360C">
        <w:rPr>
          <w:rFonts w:ascii="Arial" w:hAnsi="Arial" w:cs="Arial"/>
          <w:lang w:val="es-ES_tradnl"/>
        </w:rPr>
        <w:t>IPAT</w:t>
      </w:r>
      <w:r w:rsidR="00B8440A" w:rsidRPr="0089360C">
        <w:rPr>
          <w:rFonts w:ascii="Arial" w:hAnsi="Arial" w:cs="Arial"/>
          <w:lang w:val="es-ES_tradnl"/>
        </w:rPr>
        <w:t xml:space="preserve"> realizado por la autoridad correspondiente, </w:t>
      </w:r>
      <w:r w:rsidR="003453D6" w:rsidRPr="0089360C">
        <w:rPr>
          <w:rFonts w:ascii="Arial" w:hAnsi="Arial" w:cs="Arial"/>
          <w:lang w:val="es-ES_tradnl"/>
        </w:rPr>
        <w:t xml:space="preserve">se </w:t>
      </w:r>
      <w:r w:rsidR="00B8440A" w:rsidRPr="0089360C">
        <w:rPr>
          <w:rFonts w:ascii="Arial" w:hAnsi="Arial" w:cs="Arial"/>
          <w:lang w:val="es-ES_tradnl"/>
        </w:rPr>
        <w:t xml:space="preserve">atribuyó la </w:t>
      </w:r>
      <w:r w:rsidR="009C6C05" w:rsidRPr="0089360C">
        <w:rPr>
          <w:rFonts w:ascii="Arial" w:hAnsi="Arial" w:cs="Arial"/>
          <w:lang w:val="es-ES_tradnl"/>
        </w:rPr>
        <w:t xml:space="preserve">hipótesis </w:t>
      </w:r>
      <w:r w:rsidR="00B8440A" w:rsidRPr="0089360C">
        <w:rPr>
          <w:rFonts w:ascii="Arial" w:hAnsi="Arial" w:cs="Arial"/>
          <w:lang w:val="es-ES_tradnl"/>
        </w:rPr>
        <w:t xml:space="preserve">del </w:t>
      </w:r>
      <w:r w:rsidR="009C6C05" w:rsidRPr="0089360C">
        <w:rPr>
          <w:rFonts w:ascii="Arial" w:hAnsi="Arial" w:cs="Arial"/>
          <w:lang w:val="es-ES_tradnl"/>
        </w:rPr>
        <w:t xml:space="preserve">accidente </w:t>
      </w:r>
      <w:r w:rsidR="00B8440A" w:rsidRPr="0089360C">
        <w:rPr>
          <w:rFonts w:ascii="Arial" w:hAnsi="Arial" w:cs="Arial"/>
          <w:lang w:val="es-ES_tradnl"/>
        </w:rPr>
        <w:t xml:space="preserve">al </w:t>
      </w:r>
      <w:r w:rsidR="003453D6" w:rsidRPr="0089360C">
        <w:rPr>
          <w:rFonts w:ascii="Arial" w:hAnsi="Arial" w:cs="Arial"/>
          <w:lang w:val="es-ES_tradnl"/>
        </w:rPr>
        <w:t xml:space="preserve">vehículo </w:t>
      </w:r>
      <w:r w:rsidR="00B8440A" w:rsidRPr="0089360C">
        <w:rPr>
          <w:rFonts w:ascii="Arial" w:hAnsi="Arial" w:cs="Arial"/>
          <w:lang w:val="es-ES_tradnl"/>
        </w:rPr>
        <w:t>asegurad</w:t>
      </w:r>
      <w:r w:rsidR="00AB154D" w:rsidRPr="0089360C">
        <w:rPr>
          <w:rFonts w:ascii="Arial" w:hAnsi="Arial" w:cs="Arial"/>
          <w:lang w:val="es-ES_tradnl"/>
        </w:rPr>
        <w:t>o</w:t>
      </w:r>
      <w:r w:rsidR="00EA1786" w:rsidRPr="0089360C">
        <w:rPr>
          <w:rFonts w:ascii="Arial" w:hAnsi="Arial" w:cs="Arial"/>
          <w:lang w:val="es-ES_tradnl"/>
        </w:rPr>
        <w:t xml:space="preserve">, </w:t>
      </w:r>
      <w:r w:rsidR="003453D6" w:rsidRPr="0089360C">
        <w:rPr>
          <w:rFonts w:ascii="Arial" w:hAnsi="Arial" w:cs="Arial"/>
          <w:lang w:val="es-ES_tradnl"/>
        </w:rPr>
        <w:t xml:space="preserve">señalando </w:t>
      </w:r>
      <w:r w:rsidR="00B8440A" w:rsidRPr="0089360C">
        <w:rPr>
          <w:rFonts w:ascii="Arial" w:hAnsi="Arial" w:cs="Arial"/>
          <w:lang w:val="es-ES_tradnl"/>
        </w:rPr>
        <w:t>como única codificación</w:t>
      </w:r>
      <w:r w:rsidR="003453D6" w:rsidRPr="0089360C">
        <w:rPr>
          <w:rFonts w:ascii="Arial" w:hAnsi="Arial" w:cs="Arial"/>
          <w:lang w:val="es-ES_tradnl"/>
        </w:rPr>
        <w:t xml:space="preserve"> </w:t>
      </w:r>
      <w:r w:rsidR="00B8440A" w:rsidRPr="0089360C">
        <w:rPr>
          <w:rFonts w:ascii="Arial" w:hAnsi="Arial" w:cs="Arial"/>
          <w:lang w:val="es-ES_tradnl"/>
        </w:rPr>
        <w:t>la causal 1</w:t>
      </w:r>
      <w:r w:rsidR="00474B88" w:rsidRPr="0089360C">
        <w:rPr>
          <w:rFonts w:ascii="Arial" w:hAnsi="Arial" w:cs="Arial"/>
          <w:lang w:val="es-ES_tradnl"/>
        </w:rPr>
        <w:t>12</w:t>
      </w:r>
      <w:r w:rsidR="00B8440A" w:rsidRPr="0089360C">
        <w:rPr>
          <w:rFonts w:ascii="Arial" w:hAnsi="Arial" w:cs="Arial"/>
          <w:lang w:val="es-ES_tradnl"/>
        </w:rPr>
        <w:t xml:space="preserve"> </w:t>
      </w:r>
      <w:r w:rsidR="00474B88" w:rsidRPr="0089360C">
        <w:rPr>
          <w:rFonts w:ascii="Arial" w:hAnsi="Arial" w:cs="Arial"/>
          <w:lang w:val="es-ES_tradnl"/>
        </w:rPr>
        <w:t xml:space="preserve">determinado </w:t>
      </w:r>
      <w:r w:rsidR="00474B88" w:rsidRPr="0089360C">
        <w:rPr>
          <w:rFonts w:ascii="Arial" w:hAnsi="Arial" w:cs="Arial"/>
          <w:bCs/>
          <w:lang w:val="es-ES_tradnl"/>
        </w:rPr>
        <w:t>que el conductor desobedeció señal o norma de tránsito</w:t>
      </w:r>
      <w:r w:rsidR="008C41AB" w:rsidRPr="0089360C">
        <w:rPr>
          <w:rFonts w:ascii="Arial" w:hAnsi="Arial" w:cs="Arial"/>
          <w:bCs/>
          <w:lang w:val="es-ES_tradnl"/>
        </w:rPr>
        <w:t>, lo cual se corrobora en el croquis del accidente que resalta la señal de “PARE” en la vía en la que se circulaba el vehículo de placas TZN 016</w:t>
      </w:r>
      <w:r w:rsidR="00474B88" w:rsidRPr="0089360C">
        <w:rPr>
          <w:rFonts w:ascii="Arial" w:hAnsi="Arial" w:cs="Arial"/>
          <w:bCs/>
          <w:lang w:val="es-ES_tradnl"/>
        </w:rPr>
        <w:t>;</w:t>
      </w:r>
      <w:r w:rsidR="00474B88" w:rsidRPr="0089360C">
        <w:rPr>
          <w:rFonts w:ascii="Arial" w:hAnsi="Arial" w:cs="Arial"/>
          <w:lang w:val="es-ES_tradnl"/>
        </w:rPr>
        <w:t xml:space="preserve"> </w:t>
      </w:r>
      <w:r w:rsidR="007208D2" w:rsidRPr="0089360C">
        <w:rPr>
          <w:rFonts w:ascii="Arial" w:hAnsi="Arial" w:cs="Arial"/>
          <w:lang w:val="es-ES_tradnl"/>
        </w:rPr>
        <w:t xml:space="preserve">ii) </w:t>
      </w:r>
      <w:r w:rsidR="003453D6" w:rsidRPr="0089360C">
        <w:rPr>
          <w:rFonts w:ascii="Arial" w:hAnsi="Arial" w:cs="Arial"/>
          <w:lang w:val="es-ES_tradnl"/>
        </w:rPr>
        <w:t>Por otro lado,</w:t>
      </w:r>
      <w:r w:rsidR="00474B88" w:rsidRPr="0089360C">
        <w:rPr>
          <w:rFonts w:ascii="Arial" w:hAnsi="Arial" w:cs="Arial"/>
          <w:lang w:val="es-ES_tradnl"/>
        </w:rPr>
        <w:t xml:space="preserve"> se prueba la existencia del daño, ya que se aporta al proceso la historia clínica de la víctima en la que se señala la fractura del codo izquierdo y la valoración definitiva del Instituto Nacional de Medicina Legal que refiere incapacidad médico legal definitiva de 60 días con perturbación funcional que afecta el miembro superior izquierdo de carácter permanente</w:t>
      </w:r>
      <w:r w:rsidR="00651C25">
        <w:rPr>
          <w:rFonts w:ascii="Arial" w:hAnsi="Arial" w:cs="Arial"/>
          <w:lang w:val="es-ES_tradnl"/>
        </w:rPr>
        <w:t xml:space="preserve">, lesiones por las cuales se emitió </w:t>
      </w:r>
      <w:r w:rsidR="00651C25">
        <w:rPr>
          <w:rFonts w:ascii="Arial" w:hAnsi="Arial" w:cs="Arial"/>
        </w:rPr>
        <w:t>dictamen de invalidez aportado con la reforma de la demanda</w:t>
      </w:r>
      <w:r w:rsidR="00651C25">
        <w:rPr>
          <w:rFonts w:ascii="Arial" w:hAnsi="Arial" w:cs="Arial"/>
        </w:rPr>
        <w:t xml:space="preserve"> que</w:t>
      </w:r>
      <w:r w:rsidR="00651C25">
        <w:rPr>
          <w:rFonts w:ascii="Arial" w:hAnsi="Arial" w:cs="Arial"/>
        </w:rPr>
        <w:t xml:space="preserve"> determinó una PCL equivalente al 17,79%</w:t>
      </w:r>
      <w:r w:rsidR="007208D2" w:rsidRPr="0089360C">
        <w:rPr>
          <w:rFonts w:ascii="Arial" w:hAnsi="Arial" w:cs="Arial"/>
          <w:lang w:val="es-ES_tradnl"/>
        </w:rPr>
        <w:t>;</w:t>
      </w:r>
      <w:r w:rsidR="00AB154D" w:rsidRPr="0089360C">
        <w:rPr>
          <w:rFonts w:ascii="Arial" w:hAnsi="Arial" w:cs="Arial"/>
          <w:lang w:val="es-ES_tradnl"/>
        </w:rPr>
        <w:t xml:space="preserve"> </w:t>
      </w:r>
      <w:proofErr w:type="spellStart"/>
      <w:r w:rsidR="007208D2" w:rsidRPr="0089360C">
        <w:rPr>
          <w:rFonts w:ascii="Arial" w:hAnsi="Arial" w:cs="Arial"/>
          <w:lang w:val="es-ES_tradnl"/>
        </w:rPr>
        <w:t>iii</w:t>
      </w:r>
      <w:proofErr w:type="spellEnd"/>
      <w:r w:rsidR="007208D2" w:rsidRPr="0089360C">
        <w:rPr>
          <w:rFonts w:ascii="Arial" w:hAnsi="Arial" w:cs="Arial"/>
          <w:lang w:val="es-ES_tradnl"/>
        </w:rPr>
        <w:t xml:space="preserve">) </w:t>
      </w:r>
      <w:r w:rsidR="00EE3C2E" w:rsidRPr="0089360C">
        <w:rPr>
          <w:rFonts w:ascii="Arial" w:hAnsi="Arial" w:cs="Arial"/>
          <w:lang w:val="es-ES_tradnl"/>
        </w:rPr>
        <w:t>Es menester recordar que conforme al artículo</w:t>
      </w:r>
      <w:r w:rsidR="00474B88" w:rsidRPr="0089360C">
        <w:rPr>
          <w:rFonts w:ascii="Arial" w:hAnsi="Arial" w:cs="Arial"/>
          <w:lang w:val="es-ES_tradnl"/>
        </w:rPr>
        <w:t xml:space="preserve"> 2356</w:t>
      </w:r>
      <w:r w:rsidR="008C41AB" w:rsidRPr="0089360C">
        <w:rPr>
          <w:rFonts w:ascii="Arial" w:hAnsi="Arial" w:cs="Arial"/>
          <w:lang w:val="es-ES_tradnl"/>
        </w:rPr>
        <w:t xml:space="preserve"> del Código Civil</w:t>
      </w:r>
      <w:r w:rsidR="00474B88" w:rsidRPr="0089360C">
        <w:rPr>
          <w:rFonts w:ascii="Arial" w:hAnsi="Arial" w:cs="Arial"/>
          <w:lang w:val="es-ES_tradnl"/>
        </w:rPr>
        <w:t xml:space="preserve"> la conducción es una actividad peligrosa</w:t>
      </w:r>
      <w:r w:rsidR="008C41AB" w:rsidRPr="0089360C">
        <w:rPr>
          <w:rFonts w:ascii="Arial" w:hAnsi="Arial" w:cs="Arial"/>
          <w:lang w:val="es-ES_tradnl"/>
        </w:rPr>
        <w:t xml:space="preserve">, motivo por el cual el nexo causal se presume y el demandado solo podrá evitar la responsabilidad demostrando cualquiera de las tres causales de exoneración: fuerza mayor o caso fortuito, hecho de un tercero; por otra parte, al presentarse la concurrencia de actividades peligrosas es necesario considerar que el artículo 2357del Código Civil el daño se reducirá si quien lo sufre se expone imprudentemente a él. Pese a lo anterior, no se observa la existencia de una causal de </w:t>
      </w:r>
      <w:r w:rsidR="008C41AB" w:rsidRPr="0089360C">
        <w:rPr>
          <w:rFonts w:ascii="Arial" w:hAnsi="Arial" w:cs="Arial"/>
          <w:lang w:val="es-ES_tradnl"/>
        </w:rPr>
        <w:lastRenderedPageBreak/>
        <w:t>exoneración de responsabilidad, o la exposición imprudente de la víctima, motivo por el cual se considera que se acredita el nexo causal y el daño sin lugar a reducción.</w:t>
      </w:r>
    </w:p>
    <w:p w14:paraId="6097DBCA" w14:textId="77777777" w:rsidR="008C41AB" w:rsidRPr="0089360C" w:rsidRDefault="008C41AB"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89360C"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89360C">
        <w:rPr>
          <w:rFonts w:ascii="Arial" w:hAnsi="Arial" w:cs="Arial"/>
          <w:lang w:val="es-ES_tradnl"/>
        </w:rPr>
        <w:t>Lo anterior sin perjuicio del carácter contingente del proceso.</w:t>
      </w:r>
      <w:r w:rsidR="00EA1786" w:rsidRPr="0089360C">
        <w:rPr>
          <w:rFonts w:ascii="Arial" w:hAnsi="Arial" w:cs="Arial"/>
          <w:lang w:val="es-ES_tradnl"/>
        </w:rPr>
        <w:t xml:space="preserve"> </w:t>
      </w:r>
    </w:p>
    <w:p w14:paraId="7AB234C3" w14:textId="07BB3D29" w:rsidR="00506D50" w:rsidRPr="0089360C" w:rsidRDefault="00506D50" w:rsidP="00E53188">
      <w:pPr>
        <w:tabs>
          <w:tab w:val="left" w:pos="-720"/>
        </w:tabs>
        <w:suppressAutoHyphens/>
        <w:jc w:val="both"/>
        <w:rPr>
          <w:rFonts w:ascii="Arial" w:hAnsi="Arial" w:cs="Arial"/>
          <w:b/>
          <w:lang w:val="es-ES_tradnl"/>
        </w:rPr>
      </w:pPr>
    </w:p>
    <w:p w14:paraId="3525FEAD" w14:textId="77777777" w:rsidR="00BE7F9D" w:rsidRPr="0089360C" w:rsidRDefault="00BE7F9D" w:rsidP="00E53188">
      <w:pPr>
        <w:tabs>
          <w:tab w:val="left" w:pos="-720"/>
        </w:tabs>
        <w:suppressAutoHyphens/>
        <w:jc w:val="both"/>
        <w:rPr>
          <w:rFonts w:ascii="Arial" w:hAnsi="Arial" w:cs="Arial"/>
          <w:b/>
          <w:spacing w:val="-3"/>
          <w:lang w:val="es-ES_tradnl"/>
        </w:rPr>
      </w:pPr>
    </w:p>
    <w:p w14:paraId="06B11408" w14:textId="77777777" w:rsidR="00E04555" w:rsidRPr="0089360C" w:rsidRDefault="00E04555" w:rsidP="00E53188">
      <w:pPr>
        <w:tabs>
          <w:tab w:val="left" w:pos="-720"/>
        </w:tabs>
        <w:suppressAutoHyphens/>
        <w:jc w:val="both"/>
        <w:rPr>
          <w:rFonts w:ascii="Arial" w:hAnsi="Arial" w:cs="Arial"/>
          <w:b/>
          <w:spacing w:val="-3"/>
          <w:lang w:val="es-ES_tradnl"/>
        </w:rPr>
      </w:pPr>
    </w:p>
    <w:p w14:paraId="430A9FAF" w14:textId="5C7647EB" w:rsidR="00711EF6" w:rsidRPr="0089360C" w:rsidRDefault="00711EF6" w:rsidP="000738AD">
      <w:pPr>
        <w:tabs>
          <w:tab w:val="left" w:pos="3178"/>
        </w:tabs>
        <w:jc w:val="both"/>
        <w:rPr>
          <w:rFonts w:ascii="Arial" w:hAnsi="Arial" w:cs="Arial"/>
        </w:rPr>
      </w:pPr>
    </w:p>
    <w:p w14:paraId="5F874170" w14:textId="4750A124" w:rsidR="00711EF6" w:rsidRPr="0089360C" w:rsidRDefault="00CB0325" w:rsidP="000738AD">
      <w:pPr>
        <w:tabs>
          <w:tab w:val="left" w:pos="3178"/>
        </w:tabs>
        <w:jc w:val="both"/>
        <w:rPr>
          <w:rFonts w:ascii="Arial" w:hAnsi="Arial" w:cs="Arial"/>
        </w:rPr>
      </w:pPr>
      <w:r w:rsidRPr="003B7D10">
        <w:rPr>
          <w:rFonts w:ascii="Arial" w:hAnsi="Arial" w:cs="Arial"/>
          <w:noProof/>
          <w:lang w:val="es-CO" w:eastAsia="es-CO"/>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89360C" w:rsidRDefault="006A28FD" w:rsidP="000738AD">
      <w:pPr>
        <w:tabs>
          <w:tab w:val="left" w:pos="3178"/>
        </w:tabs>
        <w:jc w:val="both"/>
        <w:rPr>
          <w:rFonts w:ascii="Arial" w:hAnsi="Arial" w:cs="Arial"/>
        </w:rPr>
      </w:pPr>
    </w:p>
    <w:p w14:paraId="40936BB6" w14:textId="763D0223" w:rsidR="006A28FD" w:rsidRPr="0089360C" w:rsidRDefault="006A28FD" w:rsidP="000738AD">
      <w:pPr>
        <w:tabs>
          <w:tab w:val="left" w:pos="3178"/>
        </w:tabs>
        <w:jc w:val="both"/>
        <w:rPr>
          <w:rFonts w:ascii="Arial" w:hAnsi="Arial" w:cs="Arial"/>
        </w:rPr>
      </w:pPr>
    </w:p>
    <w:p w14:paraId="4956CE9E" w14:textId="22417152" w:rsidR="006A28FD" w:rsidRPr="0089360C" w:rsidRDefault="006A28FD" w:rsidP="000738AD">
      <w:pPr>
        <w:tabs>
          <w:tab w:val="left" w:pos="3178"/>
        </w:tabs>
        <w:jc w:val="both"/>
        <w:rPr>
          <w:rFonts w:ascii="Arial" w:hAnsi="Arial" w:cs="Arial"/>
        </w:rPr>
      </w:pPr>
    </w:p>
    <w:p w14:paraId="43A51C2C" w14:textId="197C4594" w:rsidR="006A28FD" w:rsidRPr="0089360C" w:rsidRDefault="006A28FD" w:rsidP="000738AD">
      <w:pPr>
        <w:tabs>
          <w:tab w:val="left" w:pos="3178"/>
        </w:tabs>
        <w:jc w:val="both"/>
        <w:rPr>
          <w:rFonts w:ascii="Arial" w:hAnsi="Arial" w:cs="Arial"/>
        </w:rPr>
      </w:pPr>
    </w:p>
    <w:p w14:paraId="0F655DDA" w14:textId="387B164E" w:rsidR="006A28FD" w:rsidRPr="0089360C" w:rsidRDefault="006A28FD" w:rsidP="006A28FD">
      <w:pPr>
        <w:jc w:val="both"/>
        <w:rPr>
          <w:rFonts w:ascii="Arial" w:hAnsi="Arial" w:cs="Arial"/>
        </w:rPr>
      </w:pPr>
      <w:r w:rsidRPr="0089360C">
        <w:rPr>
          <w:rFonts w:ascii="Arial" w:hAnsi="Arial" w:cs="Arial"/>
        </w:rPr>
        <w:t>___________________________________</w:t>
      </w:r>
      <w:r w:rsidRPr="0089360C">
        <w:rPr>
          <w:rFonts w:ascii="Arial" w:hAnsi="Arial" w:cs="Arial"/>
        </w:rPr>
        <w:tab/>
      </w:r>
      <w:r w:rsidRPr="0089360C">
        <w:rPr>
          <w:rFonts w:ascii="Arial" w:hAnsi="Arial" w:cs="Arial"/>
        </w:rPr>
        <w:tab/>
      </w:r>
      <w:r w:rsidRPr="0089360C">
        <w:rPr>
          <w:rFonts w:ascii="Arial" w:hAnsi="Arial" w:cs="Arial"/>
        </w:rPr>
        <w:tab/>
      </w:r>
    </w:p>
    <w:p w14:paraId="3ECE3396" w14:textId="77777777" w:rsidR="006A28FD" w:rsidRPr="0089360C" w:rsidRDefault="006A28FD" w:rsidP="006A28FD">
      <w:pPr>
        <w:pStyle w:val="Ttulo"/>
        <w:jc w:val="both"/>
        <w:rPr>
          <w:rFonts w:cs="Arial"/>
          <w:sz w:val="20"/>
          <w:u w:val="none"/>
        </w:rPr>
      </w:pPr>
      <w:r w:rsidRPr="0089360C">
        <w:rPr>
          <w:rFonts w:cs="Arial"/>
          <w:sz w:val="20"/>
          <w:u w:val="none"/>
        </w:rPr>
        <w:t>GUSTAVO ALBERTO HERRERA ÁVILA</w:t>
      </w:r>
    </w:p>
    <w:p w14:paraId="079DCE99" w14:textId="77777777" w:rsidR="006A28FD" w:rsidRPr="0089360C" w:rsidRDefault="006A28FD" w:rsidP="006A28FD">
      <w:pPr>
        <w:pStyle w:val="Ttulo"/>
        <w:jc w:val="both"/>
        <w:rPr>
          <w:rFonts w:cs="Arial"/>
          <w:sz w:val="20"/>
        </w:rPr>
      </w:pPr>
      <w:r w:rsidRPr="0089360C">
        <w:rPr>
          <w:rFonts w:cs="Arial"/>
          <w:sz w:val="20"/>
          <w:u w:val="none"/>
        </w:rPr>
        <w:t xml:space="preserve">Abogado Externo  </w:t>
      </w:r>
    </w:p>
    <w:p w14:paraId="5093A719" w14:textId="03717808" w:rsidR="006A28FD" w:rsidRPr="0089360C" w:rsidRDefault="006A28FD" w:rsidP="000738AD">
      <w:pPr>
        <w:tabs>
          <w:tab w:val="left" w:pos="3178"/>
        </w:tabs>
        <w:jc w:val="both"/>
        <w:rPr>
          <w:rFonts w:ascii="Arial" w:hAnsi="Arial" w:cs="Arial"/>
          <w:color w:val="FF0000"/>
        </w:rPr>
      </w:pPr>
    </w:p>
    <w:sectPr w:rsidR="006A28FD" w:rsidRPr="0089360C" w:rsidSect="00272C78">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4ED8" w14:textId="77777777" w:rsidR="007E2705" w:rsidRDefault="007E2705" w:rsidP="001611C6">
      <w:r>
        <w:separator/>
      </w:r>
    </w:p>
  </w:endnote>
  <w:endnote w:type="continuationSeparator" w:id="0">
    <w:p w14:paraId="4F7B0970" w14:textId="77777777" w:rsidR="007E2705" w:rsidRDefault="007E2705"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C69D" w14:textId="77777777" w:rsidR="007E2705" w:rsidRDefault="007E2705" w:rsidP="001611C6">
      <w:r>
        <w:separator/>
      </w:r>
    </w:p>
  </w:footnote>
  <w:footnote w:type="continuationSeparator" w:id="0">
    <w:p w14:paraId="7BD5F201" w14:textId="77777777" w:rsidR="007E2705" w:rsidRDefault="007E2705"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8251981">
    <w:abstractNumId w:val="2"/>
  </w:num>
  <w:num w:numId="2" w16cid:durableId="1396319048">
    <w:abstractNumId w:val="0"/>
  </w:num>
  <w:num w:numId="3" w16cid:durableId="38182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01451"/>
    <w:rsid w:val="00013A3D"/>
    <w:rsid w:val="00017B39"/>
    <w:rsid w:val="0003289B"/>
    <w:rsid w:val="00033F6B"/>
    <w:rsid w:val="000371EB"/>
    <w:rsid w:val="00040FEB"/>
    <w:rsid w:val="00052AFD"/>
    <w:rsid w:val="00057B87"/>
    <w:rsid w:val="000738AD"/>
    <w:rsid w:val="00094BC2"/>
    <w:rsid w:val="000A1B2B"/>
    <w:rsid w:val="000A2519"/>
    <w:rsid w:val="000B6E4B"/>
    <w:rsid w:val="000C66CA"/>
    <w:rsid w:val="000C6AFF"/>
    <w:rsid w:val="000D2ED0"/>
    <w:rsid w:val="000E6E73"/>
    <w:rsid w:val="000F03F5"/>
    <w:rsid w:val="000F1F6E"/>
    <w:rsid w:val="001245C8"/>
    <w:rsid w:val="00130417"/>
    <w:rsid w:val="00130CD2"/>
    <w:rsid w:val="00146B92"/>
    <w:rsid w:val="0015288E"/>
    <w:rsid w:val="00157EEF"/>
    <w:rsid w:val="001611C6"/>
    <w:rsid w:val="00163019"/>
    <w:rsid w:val="001651D5"/>
    <w:rsid w:val="00173DF8"/>
    <w:rsid w:val="00180D32"/>
    <w:rsid w:val="00184D10"/>
    <w:rsid w:val="001C1718"/>
    <w:rsid w:val="001E6277"/>
    <w:rsid w:val="001E7751"/>
    <w:rsid w:val="001F3349"/>
    <w:rsid w:val="001F3B5E"/>
    <w:rsid w:val="00203B12"/>
    <w:rsid w:val="002076F8"/>
    <w:rsid w:val="002421F5"/>
    <w:rsid w:val="00253CB4"/>
    <w:rsid w:val="00257442"/>
    <w:rsid w:val="00272C78"/>
    <w:rsid w:val="00293F6C"/>
    <w:rsid w:val="00295EE7"/>
    <w:rsid w:val="002A189C"/>
    <w:rsid w:val="002B5EFE"/>
    <w:rsid w:val="002B718C"/>
    <w:rsid w:val="002D0E35"/>
    <w:rsid w:val="002D6B81"/>
    <w:rsid w:val="002D71B6"/>
    <w:rsid w:val="00305EDB"/>
    <w:rsid w:val="00307C06"/>
    <w:rsid w:val="00325240"/>
    <w:rsid w:val="003453D6"/>
    <w:rsid w:val="00372C56"/>
    <w:rsid w:val="003750BD"/>
    <w:rsid w:val="00392017"/>
    <w:rsid w:val="00397D60"/>
    <w:rsid w:val="00397E52"/>
    <w:rsid w:val="003A0C6E"/>
    <w:rsid w:val="003B312F"/>
    <w:rsid w:val="003B6B44"/>
    <w:rsid w:val="003B7BA3"/>
    <w:rsid w:val="003B7D10"/>
    <w:rsid w:val="003D6C97"/>
    <w:rsid w:val="003D7BF0"/>
    <w:rsid w:val="003F4E6A"/>
    <w:rsid w:val="003F5861"/>
    <w:rsid w:val="00423FF6"/>
    <w:rsid w:val="00426229"/>
    <w:rsid w:val="004340A5"/>
    <w:rsid w:val="00440CB9"/>
    <w:rsid w:val="004415B7"/>
    <w:rsid w:val="00441A62"/>
    <w:rsid w:val="0045303D"/>
    <w:rsid w:val="004555FE"/>
    <w:rsid w:val="004732CD"/>
    <w:rsid w:val="00474AE0"/>
    <w:rsid w:val="00474B88"/>
    <w:rsid w:val="004967B3"/>
    <w:rsid w:val="004C1898"/>
    <w:rsid w:val="004C18C3"/>
    <w:rsid w:val="004D17ED"/>
    <w:rsid w:val="00503ECC"/>
    <w:rsid w:val="00506D50"/>
    <w:rsid w:val="005265EF"/>
    <w:rsid w:val="005337A1"/>
    <w:rsid w:val="005354EF"/>
    <w:rsid w:val="00536D6D"/>
    <w:rsid w:val="00543A8C"/>
    <w:rsid w:val="00584CE6"/>
    <w:rsid w:val="005956AA"/>
    <w:rsid w:val="005A5A36"/>
    <w:rsid w:val="005B4CD6"/>
    <w:rsid w:val="005D205F"/>
    <w:rsid w:val="005D665B"/>
    <w:rsid w:val="005E6947"/>
    <w:rsid w:val="005E6D34"/>
    <w:rsid w:val="005E6F42"/>
    <w:rsid w:val="006001F9"/>
    <w:rsid w:val="00612A4E"/>
    <w:rsid w:val="00615530"/>
    <w:rsid w:val="006178C1"/>
    <w:rsid w:val="00620195"/>
    <w:rsid w:val="00631597"/>
    <w:rsid w:val="00632A7B"/>
    <w:rsid w:val="0064306E"/>
    <w:rsid w:val="00651C25"/>
    <w:rsid w:val="0065654C"/>
    <w:rsid w:val="00662F63"/>
    <w:rsid w:val="0067605A"/>
    <w:rsid w:val="006A28FD"/>
    <w:rsid w:val="006B3074"/>
    <w:rsid w:val="006C0BF2"/>
    <w:rsid w:val="006C5ECD"/>
    <w:rsid w:val="006D6EB8"/>
    <w:rsid w:val="006E79C6"/>
    <w:rsid w:val="00701D20"/>
    <w:rsid w:val="00703361"/>
    <w:rsid w:val="00711EF6"/>
    <w:rsid w:val="007208D2"/>
    <w:rsid w:val="00724DD4"/>
    <w:rsid w:val="007318F6"/>
    <w:rsid w:val="00760E09"/>
    <w:rsid w:val="007B40A3"/>
    <w:rsid w:val="007B6A64"/>
    <w:rsid w:val="007B6C02"/>
    <w:rsid w:val="007E1BE9"/>
    <w:rsid w:val="007E2705"/>
    <w:rsid w:val="007F4116"/>
    <w:rsid w:val="007F5579"/>
    <w:rsid w:val="00823F44"/>
    <w:rsid w:val="00836F06"/>
    <w:rsid w:val="00846A0A"/>
    <w:rsid w:val="00851B49"/>
    <w:rsid w:val="00863EF4"/>
    <w:rsid w:val="00870A27"/>
    <w:rsid w:val="00875810"/>
    <w:rsid w:val="0089360C"/>
    <w:rsid w:val="008956CC"/>
    <w:rsid w:val="008976E7"/>
    <w:rsid w:val="008A11CB"/>
    <w:rsid w:val="008B77BE"/>
    <w:rsid w:val="008C41AB"/>
    <w:rsid w:val="008C647A"/>
    <w:rsid w:val="008E4892"/>
    <w:rsid w:val="00905B2F"/>
    <w:rsid w:val="0093592F"/>
    <w:rsid w:val="00970F5F"/>
    <w:rsid w:val="0097524C"/>
    <w:rsid w:val="009909B9"/>
    <w:rsid w:val="00990D03"/>
    <w:rsid w:val="00996451"/>
    <w:rsid w:val="009B1441"/>
    <w:rsid w:val="009C176A"/>
    <w:rsid w:val="009C184A"/>
    <w:rsid w:val="009C6C05"/>
    <w:rsid w:val="009D680E"/>
    <w:rsid w:val="009E2CD3"/>
    <w:rsid w:val="009F5D97"/>
    <w:rsid w:val="009F611D"/>
    <w:rsid w:val="00A02595"/>
    <w:rsid w:val="00A1583D"/>
    <w:rsid w:val="00A5311C"/>
    <w:rsid w:val="00A62BF8"/>
    <w:rsid w:val="00A63603"/>
    <w:rsid w:val="00A64900"/>
    <w:rsid w:val="00A81D05"/>
    <w:rsid w:val="00A84363"/>
    <w:rsid w:val="00A85C88"/>
    <w:rsid w:val="00A86F57"/>
    <w:rsid w:val="00A92129"/>
    <w:rsid w:val="00A92AA1"/>
    <w:rsid w:val="00A95111"/>
    <w:rsid w:val="00AA715E"/>
    <w:rsid w:val="00AB154D"/>
    <w:rsid w:val="00B04669"/>
    <w:rsid w:val="00B22C21"/>
    <w:rsid w:val="00B8440A"/>
    <w:rsid w:val="00B922EF"/>
    <w:rsid w:val="00B95AF7"/>
    <w:rsid w:val="00B96FFF"/>
    <w:rsid w:val="00BA1DD1"/>
    <w:rsid w:val="00BA36C6"/>
    <w:rsid w:val="00BB7D98"/>
    <w:rsid w:val="00BD166A"/>
    <w:rsid w:val="00BD48EF"/>
    <w:rsid w:val="00BE7F9D"/>
    <w:rsid w:val="00C01AA0"/>
    <w:rsid w:val="00C02A11"/>
    <w:rsid w:val="00C1575A"/>
    <w:rsid w:val="00C23E2E"/>
    <w:rsid w:val="00C32B8A"/>
    <w:rsid w:val="00C44602"/>
    <w:rsid w:val="00C63BD4"/>
    <w:rsid w:val="00C70560"/>
    <w:rsid w:val="00C8269A"/>
    <w:rsid w:val="00CB0325"/>
    <w:rsid w:val="00CC2DE5"/>
    <w:rsid w:val="00CD3370"/>
    <w:rsid w:val="00CF1C6B"/>
    <w:rsid w:val="00D36D15"/>
    <w:rsid w:val="00D46820"/>
    <w:rsid w:val="00D53948"/>
    <w:rsid w:val="00D54A47"/>
    <w:rsid w:val="00D66386"/>
    <w:rsid w:val="00D70751"/>
    <w:rsid w:val="00D80C27"/>
    <w:rsid w:val="00D85D30"/>
    <w:rsid w:val="00DF00A0"/>
    <w:rsid w:val="00DF0532"/>
    <w:rsid w:val="00E04555"/>
    <w:rsid w:val="00E12C31"/>
    <w:rsid w:val="00E16698"/>
    <w:rsid w:val="00E17F81"/>
    <w:rsid w:val="00E238E7"/>
    <w:rsid w:val="00E249CE"/>
    <w:rsid w:val="00E26A5B"/>
    <w:rsid w:val="00E27CFB"/>
    <w:rsid w:val="00E36867"/>
    <w:rsid w:val="00E45C04"/>
    <w:rsid w:val="00E5237F"/>
    <w:rsid w:val="00E53188"/>
    <w:rsid w:val="00E65B6D"/>
    <w:rsid w:val="00E71DFB"/>
    <w:rsid w:val="00E86EEC"/>
    <w:rsid w:val="00E87EC6"/>
    <w:rsid w:val="00E9007E"/>
    <w:rsid w:val="00E909DE"/>
    <w:rsid w:val="00E938AF"/>
    <w:rsid w:val="00EA1786"/>
    <w:rsid w:val="00EB199A"/>
    <w:rsid w:val="00EB652E"/>
    <w:rsid w:val="00EB76EE"/>
    <w:rsid w:val="00EC5B60"/>
    <w:rsid w:val="00ED5C78"/>
    <w:rsid w:val="00EE01DD"/>
    <w:rsid w:val="00EE3C2E"/>
    <w:rsid w:val="00EF1FB1"/>
    <w:rsid w:val="00EF3A5C"/>
    <w:rsid w:val="00F00AE3"/>
    <w:rsid w:val="00F04073"/>
    <w:rsid w:val="00F06B61"/>
    <w:rsid w:val="00F0756F"/>
    <w:rsid w:val="00F13DDE"/>
    <w:rsid w:val="00F234EB"/>
    <w:rsid w:val="00F246E2"/>
    <w:rsid w:val="00F35BD5"/>
    <w:rsid w:val="00F40E7A"/>
    <w:rsid w:val="00F46F39"/>
    <w:rsid w:val="00FA38B3"/>
    <w:rsid w:val="00FB199F"/>
    <w:rsid w:val="00FC4705"/>
    <w:rsid w:val="00FD2A9D"/>
    <w:rsid w:val="00FE06AD"/>
    <w:rsid w:val="00FF3D05"/>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66B68-1B7E-4C2F-8FF3-B6F94774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2203</Words>
  <Characters>12118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Mariana Rubio</cp:lastModifiedBy>
  <cp:revision>5</cp:revision>
  <cp:lastPrinted>2012-08-10T16:50:00Z</cp:lastPrinted>
  <dcterms:created xsi:type="dcterms:W3CDTF">2024-09-17T23:01:00Z</dcterms:created>
  <dcterms:modified xsi:type="dcterms:W3CDTF">2024-09-17T23:02:00Z</dcterms:modified>
</cp:coreProperties>
</file>