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5A329" w14:textId="77777777" w:rsidR="0084568D" w:rsidRPr="00C25CD8" w:rsidRDefault="0084568D" w:rsidP="00924233">
      <w:pPr>
        <w:spacing w:line="312" w:lineRule="auto"/>
        <w:jc w:val="both"/>
        <w:rPr>
          <w:rFonts w:ascii="Arial" w:hAnsi="Arial" w:cs="Arial"/>
        </w:rPr>
      </w:pPr>
      <w:r w:rsidRPr="00C25CD8">
        <w:rPr>
          <w:rFonts w:ascii="Arial" w:hAnsi="Arial" w:cs="Arial"/>
        </w:rPr>
        <w:t>Señores</w:t>
      </w:r>
    </w:p>
    <w:p w14:paraId="6AC166CF" w14:textId="41DFD90E" w:rsidR="0084568D" w:rsidRPr="00DE6524" w:rsidRDefault="0084568D" w:rsidP="00924233">
      <w:pPr>
        <w:spacing w:line="312" w:lineRule="auto"/>
        <w:jc w:val="both"/>
        <w:rPr>
          <w:rFonts w:ascii="Arial" w:hAnsi="Arial" w:cs="Arial"/>
          <w:b/>
        </w:rPr>
      </w:pPr>
      <w:r>
        <w:rPr>
          <w:rFonts w:ascii="Arial" w:hAnsi="Arial" w:cs="Arial"/>
          <w:b/>
        </w:rPr>
        <w:t xml:space="preserve">CONTRALORÍA GENERAL DE </w:t>
      </w:r>
      <w:r w:rsidR="00185D7E">
        <w:rPr>
          <w:rFonts w:ascii="Arial" w:hAnsi="Arial" w:cs="Arial"/>
          <w:b/>
        </w:rPr>
        <w:t>LA REPÚBLICA</w:t>
      </w:r>
    </w:p>
    <w:p w14:paraId="18920A6A" w14:textId="72EF3D51" w:rsidR="0084568D" w:rsidRDefault="00185D7E" w:rsidP="00924233">
      <w:pPr>
        <w:spacing w:line="312" w:lineRule="auto"/>
        <w:jc w:val="both"/>
        <w:rPr>
          <w:rFonts w:ascii="Arial" w:hAnsi="Arial" w:cs="Arial"/>
          <w:b/>
        </w:rPr>
      </w:pPr>
      <w:r>
        <w:rPr>
          <w:rFonts w:ascii="Arial" w:hAnsi="Arial" w:cs="Arial"/>
          <w:b/>
        </w:rPr>
        <w:t>GERENCIA DEPARTAMENTAL COLEGIADA DE ANTIOQUIA</w:t>
      </w:r>
    </w:p>
    <w:p w14:paraId="35A6379C" w14:textId="7A86CABE" w:rsidR="0084568D" w:rsidRPr="00516B76" w:rsidRDefault="0084568D" w:rsidP="00924233">
      <w:pPr>
        <w:spacing w:line="312" w:lineRule="auto"/>
        <w:jc w:val="both"/>
        <w:rPr>
          <w:rFonts w:ascii="Arial" w:hAnsi="Arial" w:cs="Arial"/>
        </w:rPr>
      </w:pPr>
      <w:proofErr w:type="spellStart"/>
      <w:r w:rsidRPr="00516B76">
        <w:rPr>
          <w:rFonts w:ascii="Arial" w:hAnsi="Arial" w:cs="Arial"/>
        </w:rPr>
        <w:t>Atn</w:t>
      </w:r>
      <w:proofErr w:type="spellEnd"/>
      <w:r w:rsidRPr="00516B76">
        <w:rPr>
          <w:rFonts w:ascii="Arial" w:hAnsi="Arial" w:cs="Arial"/>
        </w:rPr>
        <w:t xml:space="preserve">: Dr. </w:t>
      </w:r>
      <w:r w:rsidR="00625530">
        <w:rPr>
          <w:rFonts w:ascii="Arial" w:hAnsi="Arial" w:cs="Arial"/>
        </w:rPr>
        <w:t>Cristián Felipe Castaño Román</w:t>
      </w:r>
    </w:p>
    <w:p w14:paraId="44B030DE" w14:textId="2E4B59BD" w:rsidR="0084568D" w:rsidRDefault="00185D7E" w:rsidP="00924233">
      <w:pPr>
        <w:spacing w:line="312" w:lineRule="auto"/>
        <w:jc w:val="both"/>
        <w:rPr>
          <w:rFonts w:ascii="Arial" w:hAnsi="Arial" w:cs="Arial"/>
        </w:rPr>
      </w:pPr>
      <w:r>
        <w:rPr>
          <w:rFonts w:ascii="Arial" w:hAnsi="Arial" w:cs="Arial"/>
        </w:rPr>
        <w:t>Contralor Provincial - Ponente</w:t>
      </w:r>
    </w:p>
    <w:p w14:paraId="364F7C48" w14:textId="4D901C63" w:rsidR="0084568D" w:rsidRPr="00DE6524" w:rsidRDefault="001733DB" w:rsidP="00924233">
      <w:pPr>
        <w:spacing w:line="312" w:lineRule="auto"/>
        <w:jc w:val="both"/>
        <w:rPr>
          <w:rFonts w:ascii="Arial" w:hAnsi="Arial" w:cs="Arial"/>
        </w:rPr>
      </w:pPr>
      <w:r>
        <w:rPr>
          <w:rFonts w:ascii="Arial" w:hAnsi="Arial" w:cs="Arial"/>
        </w:rPr>
        <w:t xml:space="preserve">Correos: </w:t>
      </w:r>
      <w:hyperlink r:id="rId8" w:history="1">
        <w:r w:rsidRPr="0086522A">
          <w:rPr>
            <w:rStyle w:val="Hipervnculo"/>
            <w:rFonts w:ascii="Arial" w:hAnsi="Arial" w:cs="Arial"/>
          </w:rPr>
          <w:t>responsabilidadfiscalcgr@contraloria.gov.co</w:t>
        </w:r>
      </w:hyperlink>
      <w:r>
        <w:rPr>
          <w:rFonts w:ascii="Arial" w:hAnsi="Arial" w:cs="Arial"/>
        </w:rPr>
        <w:t xml:space="preserve"> y </w:t>
      </w:r>
      <w:hyperlink r:id="rId9" w:history="1">
        <w:r w:rsidRPr="0086522A">
          <w:rPr>
            <w:rStyle w:val="Hipervnculo"/>
            <w:rFonts w:ascii="Arial" w:hAnsi="Arial" w:cs="Arial"/>
          </w:rPr>
          <w:t>jhon.gomezc@contraloria.gov.co</w:t>
        </w:r>
      </w:hyperlink>
      <w:r>
        <w:rPr>
          <w:rFonts w:ascii="Arial" w:hAnsi="Arial" w:cs="Arial"/>
        </w:rPr>
        <w:t xml:space="preserve"> </w:t>
      </w:r>
    </w:p>
    <w:p w14:paraId="225FA283" w14:textId="77777777" w:rsidR="0084568D" w:rsidRDefault="0084568D" w:rsidP="00924233">
      <w:pPr>
        <w:spacing w:line="312" w:lineRule="auto"/>
        <w:jc w:val="both"/>
        <w:rPr>
          <w:rFonts w:ascii="Arial" w:hAnsi="Arial" w:cs="Arial"/>
          <w:b/>
        </w:rPr>
      </w:pPr>
    </w:p>
    <w:p w14:paraId="49EA3296" w14:textId="77777777" w:rsidR="0084568D" w:rsidRDefault="0084568D" w:rsidP="00924233">
      <w:pPr>
        <w:spacing w:line="312" w:lineRule="auto"/>
        <w:jc w:val="both"/>
        <w:rPr>
          <w:rFonts w:ascii="Arial" w:hAnsi="Arial" w:cs="Arial"/>
          <w:b/>
        </w:rPr>
      </w:pPr>
    </w:p>
    <w:p w14:paraId="38A38AC5" w14:textId="77777777" w:rsidR="0084568D" w:rsidRPr="00822898" w:rsidRDefault="0084568D" w:rsidP="00924233">
      <w:pPr>
        <w:spacing w:line="312" w:lineRule="auto"/>
        <w:jc w:val="both"/>
        <w:rPr>
          <w:rFonts w:ascii="Arial" w:hAnsi="Arial" w:cs="Arial"/>
        </w:rPr>
      </w:pPr>
      <w:bookmarkStart w:id="0" w:name="_Hlk185581880"/>
      <w:r>
        <w:rPr>
          <w:rFonts w:ascii="Arial" w:hAnsi="Arial" w:cs="Arial"/>
          <w:b/>
        </w:rPr>
        <w:t xml:space="preserve">REFERENCIA: </w:t>
      </w:r>
      <w:r>
        <w:rPr>
          <w:rFonts w:ascii="Arial" w:hAnsi="Arial" w:cs="Arial"/>
        </w:rPr>
        <w:t>PROCESO DE RESPONSABILIDAD FISCAL</w:t>
      </w:r>
    </w:p>
    <w:p w14:paraId="750F7F14" w14:textId="23D7EF66" w:rsidR="0084568D" w:rsidRPr="00106708" w:rsidRDefault="0084568D" w:rsidP="00924233">
      <w:pPr>
        <w:spacing w:line="312" w:lineRule="auto"/>
        <w:jc w:val="both"/>
        <w:rPr>
          <w:rFonts w:ascii="Arial" w:hAnsi="Arial" w:cs="Arial"/>
        </w:rPr>
      </w:pPr>
      <w:r>
        <w:rPr>
          <w:rFonts w:ascii="Arial" w:hAnsi="Arial" w:cs="Arial"/>
          <w:b/>
        </w:rPr>
        <w:t>EXPEDIENTE</w:t>
      </w:r>
      <w:r w:rsidRPr="00DE6524">
        <w:rPr>
          <w:rFonts w:ascii="Arial" w:hAnsi="Arial" w:cs="Arial"/>
          <w:b/>
        </w:rPr>
        <w:t>:</w:t>
      </w:r>
      <w:r>
        <w:rPr>
          <w:rFonts w:ascii="Arial" w:hAnsi="Arial" w:cs="Arial"/>
          <w:b/>
        </w:rPr>
        <w:t xml:space="preserve"> </w:t>
      </w:r>
      <w:bookmarkStart w:id="1" w:name="_Hlk177142790"/>
      <w:r w:rsidR="00185D7E" w:rsidRPr="00185D7E">
        <w:rPr>
          <w:rFonts w:ascii="Arial" w:hAnsi="Arial" w:cs="Arial"/>
          <w:bCs/>
        </w:rPr>
        <w:t>PRF-80052-2023-4</w:t>
      </w:r>
      <w:r w:rsidR="00A616EF">
        <w:rPr>
          <w:rFonts w:ascii="Arial" w:hAnsi="Arial" w:cs="Arial"/>
          <w:bCs/>
        </w:rPr>
        <w:t>2843</w:t>
      </w:r>
      <w:r>
        <w:rPr>
          <w:rFonts w:ascii="Arial" w:hAnsi="Arial" w:cs="Arial"/>
          <w:b/>
        </w:rPr>
        <w:tab/>
      </w:r>
      <w:bookmarkEnd w:id="1"/>
      <w:r>
        <w:rPr>
          <w:rFonts w:ascii="Arial" w:hAnsi="Arial" w:cs="Arial"/>
          <w:b/>
        </w:rPr>
        <w:tab/>
      </w:r>
    </w:p>
    <w:p w14:paraId="6E8B2876" w14:textId="4B47CDEC" w:rsidR="0084568D" w:rsidRPr="00DE6524" w:rsidRDefault="0084568D" w:rsidP="00924233">
      <w:pPr>
        <w:spacing w:line="312" w:lineRule="auto"/>
        <w:ind w:left="2381" w:hanging="2381"/>
        <w:jc w:val="both"/>
        <w:rPr>
          <w:rFonts w:ascii="Arial" w:hAnsi="Arial" w:cs="Arial"/>
        </w:rPr>
      </w:pPr>
      <w:r w:rsidRPr="00DA51BC">
        <w:rPr>
          <w:rFonts w:ascii="Arial" w:hAnsi="Arial" w:cs="Arial"/>
          <w:b/>
        </w:rPr>
        <w:t>ENTIDAD AFECTADA:</w:t>
      </w:r>
      <w:r>
        <w:rPr>
          <w:rFonts w:ascii="Arial" w:hAnsi="Arial" w:cs="Arial"/>
          <w:b/>
        </w:rPr>
        <w:t xml:space="preserve"> </w:t>
      </w:r>
      <w:r w:rsidR="00411A44">
        <w:rPr>
          <w:rFonts w:ascii="Arial" w:hAnsi="Arial" w:cs="Arial"/>
          <w:bCs/>
        </w:rPr>
        <w:t>DEPARTAMENTO DE ANTIOQUITA</w:t>
      </w:r>
      <w:r>
        <w:rPr>
          <w:rFonts w:ascii="Arial" w:hAnsi="Arial" w:cs="Arial"/>
        </w:rPr>
        <w:tab/>
      </w:r>
    </w:p>
    <w:p w14:paraId="6B9C1CFE" w14:textId="556C2EF3" w:rsidR="0084568D" w:rsidRDefault="00DA6ADE" w:rsidP="00924233">
      <w:pPr>
        <w:spacing w:line="312" w:lineRule="auto"/>
        <w:ind w:left="2832" w:hanging="2832"/>
        <w:jc w:val="both"/>
        <w:rPr>
          <w:rFonts w:ascii="Arial" w:hAnsi="Arial" w:cs="Arial"/>
        </w:rPr>
      </w:pPr>
      <w:r>
        <w:rPr>
          <w:rFonts w:ascii="Arial" w:hAnsi="Arial" w:cs="Arial"/>
          <w:b/>
        </w:rPr>
        <w:t>PRESUNTOS RESPONSABLES</w:t>
      </w:r>
      <w:r w:rsidR="0084568D" w:rsidRPr="00E91043">
        <w:rPr>
          <w:rFonts w:ascii="Arial" w:hAnsi="Arial" w:cs="Arial"/>
          <w:b/>
        </w:rPr>
        <w:t>:</w:t>
      </w:r>
      <w:r w:rsidR="0084568D">
        <w:rPr>
          <w:rFonts w:ascii="Arial" w:hAnsi="Arial" w:cs="Arial"/>
          <w:b/>
        </w:rPr>
        <w:t xml:space="preserve"> </w:t>
      </w:r>
      <w:r w:rsidR="000E0007">
        <w:rPr>
          <w:rFonts w:ascii="Arial" w:hAnsi="Arial" w:cs="Arial"/>
          <w:bCs/>
        </w:rPr>
        <w:t>DICSON FERNANDO LLANO BOTERO E INDUHOTEL S.A.S.</w:t>
      </w:r>
    </w:p>
    <w:p w14:paraId="5F112C4A" w14:textId="4C222340" w:rsidR="0084568D" w:rsidRPr="00DE6524" w:rsidRDefault="0084568D" w:rsidP="00924233">
      <w:pPr>
        <w:spacing w:line="312" w:lineRule="auto"/>
        <w:jc w:val="both"/>
        <w:rPr>
          <w:rFonts w:ascii="Arial" w:hAnsi="Arial" w:cs="Arial"/>
        </w:rPr>
      </w:pPr>
      <w:r w:rsidRPr="00F05BAA">
        <w:rPr>
          <w:rFonts w:ascii="Arial" w:hAnsi="Arial" w:cs="Arial"/>
          <w:b/>
        </w:rPr>
        <w:t>TERCERO</w:t>
      </w:r>
      <w:r w:rsidR="00DA6ADE">
        <w:rPr>
          <w:rFonts w:ascii="Arial" w:hAnsi="Arial" w:cs="Arial"/>
          <w:b/>
        </w:rPr>
        <w:t>S</w:t>
      </w:r>
      <w:r w:rsidRPr="00F05BAA">
        <w:rPr>
          <w:rFonts w:ascii="Arial" w:hAnsi="Arial" w:cs="Arial"/>
          <w:b/>
        </w:rPr>
        <w:t xml:space="preserve"> VINCULADO</w:t>
      </w:r>
      <w:r w:rsidR="00DA6ADE">
        <w:rPr>
          <w:rFonts w:ascii="Arial" w:hAnsi="Arial" w:cs="Arial"/>
          <w:b/>
        </w:rPr>
        <w:t>S</w:t>
      </w:r>
      <w:r w:rsidRPr="00F05BAA">
        <w:rPr>
          <w:rFonts w:ascii="Arial" w:hAnsi="Arial" w:cs="Arial"/>
        </w:rPr>
        <w:t xml:space="preserve">: </w:t>
      </w:r>
      <w:r w:rsidR="000E0007">
        <w:rPr>
          <w:rFonts w:ascii="Arial" w:hAnsi="Arial" w:cs="Arial"/>
          <w:bCs/>
        </w:rPr>
        <w:t>ALLIANZ</w:t>
      </w:r>
      <w:r w:rsidR="00DA6ADE" w:rsidRPr="00DA6ADE">
        <w:rPr>
          <w:rFonts w:ascii="Arial" w:hAnsi="Arial" w:cs="Arial"/>
          <w:bCs/>
        </w:rPr>
        <w:t xml:space="preserve"> SEGUROS S.A.</w:t>
      </w:r>
      <w:r w:rsidR="00DA6ADE">
        <w:rPr>
          <w:rFonts w:ascii="Arial" w:hAnsi="Arial" w:cs="Arial"/>
          <w:bCs/>
        </w:rPr>
        <w:t xml:space="preserve"> Y OTROS</w:t>
      </w:r>
      <w:r w:rsidRPr="00DE6524">
        <w:rPr>
          <w:rFonts w:ascii="Arial" w:hAnsi="Arial" w:cs="Arial"/>
        </w:rPr>
        <w:t xml:space="preserve"> </w:t>
      </w:r>
      <w:bookmarkEnd w:id="0"/>
      <w:r>
        <w:rPr>
          <w:rFonts w:ascii="Arial" w:hAnsi="Arial" w:cs="Arial"/>
        </w:rPr>
        <w:tab/>
      </w:r>
    </w:p>
    <w:p w14:paraId="30DD0201" w14:textId="77777777" w:rsidR="0084568D" w:rsidRDefault="0084568D" w:rsidP="00924233">
      <w:pPr>
        <w:spacing w:line="312" w:lineRule="auto"/>
        <w:jc w:val="both"/>
        <w:rPr>
          <w:rFonts w:ascii="Arial" w:hAnsi="Arial" w:cs="Arial"/>
        </w:rPr>
      </w:pPr>
    </w:p>
    <w:p w14:paraId="29A2A227" w14:textId="77777777" w:rsidR="0084568D" w:rsidRPr="00DE6524" w:rsidRDefault="0084568D" w:rsidP="00924233">
      <w:pPr>
        <w:spacing w:line="312" w:lineRule="auto"/>
        <w:ind w:left="1247"/>
        <w:jc w:val="both"/>
        <w:rPr>
          <w:rFonts w:ascii="Arial" w:hAnsi="Arial" w:cs="Arial"/>
        </w:rPr>
      </w:pPr>
    </w:p>
    <w:p w14:paraId="54925CCC" w14:textId="20FE432F" w:rsidR="0084568D" w:rsidRDefault="0084568D" w:rsidP="00924233">
      <w:pPr>
        <w:spacing w:line="312" w:lineRule="auto"/>
        <w:jc w:val="both"/>
        <w:rPr>
          <w:rFonts w:ascii="Arial" w:hAnsi="Arial" w:cs="Arial"/>
        </w:rPr>
      </w:pPr>
      <w:r>
        <w:rPr>
          <w:rFonts w:ascii="Arial" w:hAnsi="Arial" w:cs="Arial"/>
          <w:b/>
        </w:rPr>
        <w:t>GUSTAVO ALBERTO HERRERA ÁVILA</w:t>
      </w:r>
      <w:r>
        <w:rPr>
          <w:rFonts w:ascii="Arial" w:hAnsi="Arial" w:cs="Arial"/>
          <w:lang w:val="es-ES_tradnl"/>
        </w:rPr>
        <w:t xml:space="preserve">, mayor de edad, domiciliado en Bogotá D.C., identificado con cédula de ciudadanía No. </w:t>
      </w:r>
      <w:r>
        <w:rPr>
          <w:rFonts w:ascii="Arial" w:hAnsi="Arial" w:cs="Arial"/>
        </w:rPr>
        <w:t xml:space="preserve">19.395.114 </w:t>
      </w:r>
      <w:r>
        <w:rPr>
          <w:rFonts w:ascii="Arial" w:hAnsi="Arial" w:cs="Arial"/>
          <w:lang w:val="es-ES_tradnl"/>
        </w:rPr>
        <w:t xml:space="preserve">de Bogotá, abogado en ejercicio, portador de la Tarjeta Profesional No. </w:t>
      </w:r>
      <w:r>
        <w:rPr>
          <w:rFonts w:ascii="Arial" w:hAnsi="Arial" w:cs="Arial"/>
        </w:rPr>
        <w:t xml:space="preserve">39.116 </w:t>
      </w:r>
      <w:r>
        <w:rPr>
          <w:rFonts w:ascii="Arial" w:hAnsi="Arial" w:cs="Arial"/>
          <w:lang w:val="es-ES_tradnl"/>
        </w:rPr>
        <w:t>del Consejo Superior de la Judicatura</w:t>
      </w:r>
      <w:r w:rsidRPr="00DE6524">
        <w:rPr>
          <w:rFonts w:ascii="Arial" w:hAnsi="Arial" w:cs="Arial"/>
        </w:rPr>
        <w:t>,</w:t>
      </w:r>
      <w:r>
        <w:rPr>
          <w:rFonts w:ascii="Arial" w:hAnsi="Arial" w:cs="Arial"/>
        </w:rPr>
        <w:t xml:space="preserve"> ac</w:t>
      </w:r>
      <w:r w:rsidR="00331F2F">
        <w:rPr>
          <w:rFonts w:ascii="Arial" w:hAnsi="Arial" w:cs="Arial"/>
        </w:rPr>
        <w:t>tuando</w:t>
      </w:r>
      <w:r>
        <w:rPr>
          <w:rFonts w:ascii="Arial" w:hAnsi="Arial" w:cs="Arial"/>
        </w:rPr>
        <w:t xml:space="preserve"> en calidad de </w:t>
      </w:r>
      <w:r w:rsidRPr="00DE6524">
        <w:rPr>
          <w:rFonts w:ascii="Arial" w:hAnsi="Arial" w:cs="Arial"/>
        </w:rPr>
        <w:t>apoderad</w:t>
      </w:r>
      <w:r>
        <w:rPr>
          <w:rFonts w:ascii="Arial" w:hAnsi="Arial" w:cs="Arial"/>
        </w:rPr>
        <w:t xml:space="preserve">o </w:t>
      </w:r>
      <w:r w:rsidRPr="00DE6524">
        <w:rPr>
          <w:rFonts w:ascii="Arial" w:hAnsi="Arial" w:cs="Arial"/>
        </w:rPr>
        <w:t xml:space="preserve">de </w:t>
      </w:r>
      <w:r w:rsidR="00815F47" w:rsidRPr="00815F47">
        <w:rPr>
          <w:rFonts w:ascii="Arial" w:hAnsi="Arial" w:cs="Arial"/>
          <w:b/>
        </w:rPr>
        <w:t>ALLIANZ SEGUROS S.A.</w:t>
      </w:r>
      <w:r>
        <w:rPr>
          <w:rFonts w:ascii="Arial" w:hAnsi="Arial" w:cs="Arial"/>
        </w:rPr>
        <w:t xml:space="preserve"> </w:t>
      </w:r>
      <w:r w:rsidR="00107E8B" w:rsidRPr="00107E8B">
        <w:rPr>
          <w:rFonts w:ascii="Arial" w:hAnsi="Arial" w:cs="Arial"/>
        </w:rPr>
        <w:t>sociedad legalmente constituida, identificada con el N</w:t>
      </w:r>
      <w:r w:rsidR="00107E8B">
        <w:rPr>
          <w:rFonts w:ascii="Arial" w:hAnsi="Arial" w:cs="Arial"/>
        </w:rPr>
        <w:t>IT</w:t>
      </w:r>
      <w:r w:rsidR="00107E8B" w:rsidRPr="00107E8B">
        <w:rPr>
          <w:rFonts w:ascii="Arial" w:hAnsi="Arial" w:cs="Arial"/>
        </w:rPr>
        <w:t xml:space="preserve"> No. 860026182-5, con domicilio principal en la ciudad de Bogotá D.C., conforme se acredita con el poder y certificado existencia y representación legal a aportar, </w:t>
      </w:r>
      <w:r w:rsidRPr="00DE6524">
        <w:rPr>
          <w:rFonts w:ascii="Arial" w:hAnsi="Arial" w:cs="Arial"/>
        </w:rPr>
        <w:t xml:space="preserve">comedidamente procedo a </w:t>
      </w:r>
      <w:r w:rsidRPr="00D17993">
        <w:rPr>
          <w:rFonts w:ascii="Arial" w:hAnsi="Arial" w:cs="Arial"/>
        </w:rPr>
        <w:t>pronunciarme</w:t>
      </w:r>
      <w:r>
        <w:rPr>
          <w:rFonts w:ascii="Arial" w:hAnsi="Arial" w:cs="Arial"/>
        </w:rPr>
        <w:t xml:space="preserve"> frente al </w:t>
      </w:r>
      <w:r w:rsidRPr="00D17993">
        <w:rPr>
          <w:rFonts w:ascii="Arial" w:hAnsi="Arial" w:cs="Arial"/>
          <w:b/>
          <w:u w:val="single"/>
        </w:rPr>
        <w:t>AUTO DE APERTURA</w:t>
      </w:r>
      <w:r>
        <w:rPr>
          <w:rFonts w:ascii="Arial" w:hAnsi="Arial" w:cs="Arial"/>
        </w:rPr>
        <w:t xml:space="preserve"> por medio del cual se vinculó a</w:t>
      </w:r>
      <w:r w:rsidRPr="00376DE9">
        <w:rPr>
          <w:rFonts w:ascii="Arial" w:hAnsi="Arial" w:cs="Arial"/>
        </w:rPr>
        <w:t xml:space="preserve"> </w:t>
      </w:r>
      <w:r>
        <w:rPr>
          <w:rFonts w:ascii="Arial" w:hAnsi="Arial" w:cs="Arial"/>
        </w:rPr>
        <w:t xml:space="preserve">mi representada en virtud de la Póliza de Seguro No. </w:t>
      </w:r>
      <w:r w:rsidR="00874413">
        <w:rPr>
          <w:rFonts w:ascii="Arial" w:hAnsi="Arial" w:cs="Arial"/>
        </w:rPr>
        <w:t>2901221000579</w:t>
      </w:r>
      <w:r>
        <w:rPr>
          <w:rFonts w:ascii="Arial" w:hAnsi="Arial" w:cs="Arial"/>
        </w:rPr>
        <w:t>,</w:t>
      </w:r>
      <w:r w:rsidRPr="00376DE9">
        <w:rPr>
          <w:rFonts w:ascii="Arial" w:hAnsi="Arial" w:cs="Arial"/>
        </w:rPr>
        <w:t xml:space="preserve"> solicitando</w:t>
      </w:r>
      <w:r>
        <w:rPr>
          <w:rFonts w:ascii="Arial" w:hAnsi="Arial" w:cs="Arial"/>
        </w:rPr>
        <w:t xml:space="preserve"> que</w:t>
      </w:r>
      <w:r w:rsidRPr="00376DE9">
        <w:rPr>
          <w:rFonts w:ascii="Arial" w:hAnsi="Arial" w:cs="Arial"/>
        </w:rPr>
        <w:t xml:space="preserve"> desde ya</w:t>
      </w:r>
      <w:r>
        <w:rPr>
          <w:rFonts w:ascii="Arial" w:hAnsi="Arial" w:cs="Arial"/>
        </w:rPr>
        <w:t xml:space="preserve"> </w:t>
      </w:r>
      <w:r w:rsidRPr="00376DE9">
        <w:rPr>
          <w:rFonts w:ascii="Arial" w:hAnsi="Arial" w:cs="Arial"/>
        </w:rPr>
        <w:t>sea</w:t>
      </w:r>
      <w:r w:rsidRPr="00DE6524">
        <w:rPr>
          <w:rFonts w:ascii="Arial" w:hAnsi="Arial" w:cs="Arial"/>
        </w:rPr>
        <w:t xml:space="preserve"> exonerada de cualquier tipo de responsabilidad que pretenda endilgársele, y consecuentemente se proceda a resolver su desvinculación. Todo ello conforme a los argumentos fácticos y jurídicos que se </w:t>
      </w:r>
      <w:r>
        <w:rPr>
          <w:rFonts w:ascii="Arial" w:hAnsi="Arial" w:cs="Arial"/>
        </w:rPr>
        <w:t xml:space="preserve">exponen a continuación:  </w:t>
      </w:r>
    </w:p>
    <w:p w14:paraId="0DFEED88" w14:textId="77777777" w:rsidR="0084568D" w:rsidRPr="00DE6524" w:rsidRDefault="0084568D" w:rsidP="00924233">
      <w:pPr>
        <w:spacing w:line="312" w:lineRule="auto"/>
        <w:jc w:val="both"/>
        <w:rPr>
          <w:rFonts w:ascii="Arial" w:hAnsi="Arial" w:cs="Arial"/>
        </w:rPr>
      </w:pPr>
    </w:p>
    <w:p w14:paraId="07EB31B5" w14:textId="77777777" w:rsidR="0084568D" w:rsidRPr="00FB701A" w:rsidRDefault="0084568D" w:rsidP="00924233">
      <w:pPr>
        <w:pStyle w:val="Prrafodelista"/>
        <w:numPr>
          <w:ilvl w:val="0"/>
          <w:numId w:val="34"/>
        </w:numPr>
        <w:spacing w:after="0" w:line="312" w:lineRule="auto"/>
        <w:rPr>
          <w:rFonts w:ascii="Arial" w:hAnsi="Arial" w:cs="Arial"/>
          <w:b/>
          <w:u w:val="single"/>
        </w:rPr>
      </w:pPr>
      <w:r w:rsidRPr="00FB701A">
        <w:rPr>
          <w:rFonts w:ascii="Arial" w:hAnsi="Arial" w:cs="Arial"/>
          <w:b/>
          <w:u w:val="single"/>
        </w:rPr>
        <w:t>ANTECEDENTES DEL PROCESO DE RESPONSABILIDAD FISCAL</w:t>
      </w:r>
    </w:p>
    <w:p w14:paraId="64DEA22D" w14:textId="77777777" w:rsidR="0084568D" w:rsidRPr="00DE6524" w:rsidRDefault="0084568D" w:rsidP="00924233">
      <w:pPr>
        <w:spacing w:line="312" w:lineRule="auto"/>
        <w:jc w:val="center"/>
        <w:rPr>
          <w:rFonts w:ascii="Arial" w:hAnsi="Arial" w:cs="Arial"/>
          <w:b/>
          <w:u w:val="single"/>
        </w:rPr>
      </w:pPr>
    </w:p>
    <w:p w14:paraId="4C0085BE" w14:textId="77777777" w:rsidR="0084568D" w:rsidRPr="004D4269" w:rsidRDefault="0084568D" w:rsidP="00924233">
      <w:pPr>
        <w:spacing w:line="312" w:lineRule="auto"/>
        <w:jc w:val="both"/>
        <w:rPr>
          <w:rFonts w:ascii="Arial" w:hAnsi="Arial" w:cs="Arial"/>
          <w:i/>
          <w:u w:val="single"/>
        </w:rPr>
      </w:pPr>
      <w:r w:rsidRPr="004D4269">
        <w:rPr>
          <w:rFonts w:ascii="Arial" w:hAnsi="Arial" w:cs="Arial"/>
          <w:i/>
          <w:u w:val="single"/>
        </w:rPr>
        <w:t>Objeto de la Investigación Fiscal:</w:t>
      </w:r>
    </w:p>
    <w:p w14:paraId="4B17AB5B" w14:textId="77777777" w:rsidR="0084568D" w:rsidRPr="00AB5E16" w:rsidRDefault="0084568D" w:rsidP="00924233">
      <w:pPr>
        <w:spacing w:line="312" w:lineRule="auto"/>
        <w:jc w:val="both"/>
        <w:rPr>
          <w:rFonts w:ascii="Arial" w:hAnsi="Arial" w:cs="Arial"/>
          <w:highlight w:val="cyan"/>
          <w:u w:val="single"/>
        </w:rPr>
      </w:pPr>
    </w:p>
    <w:p w14:paraId="66159A06" w14:textId="4838AC81" w:rsidR="0084568D" w:rsidRDefault="0084568D" w:rsidP="00924233">
      <w:pPr>
        <w:spacing w:line="312" w:lineRule="auto"/>
        <w:jc w:val="both"/>
        <w:rPr>
          <w:rFonts w:ascii="Arial" w:hAnsi="Arial" w:cs="Arial"/>
        </w:rPr>
      </w:pPr>
      <w:r w:rsidRPr="00F9389E">
        <w:rPr>
          <w:rFonts w:ascii="Arial" w:hAnsi="Arial" w:cs="Arial"/>
        </w:rPr>
        <w:t xml:space="preserve">El proceso de responsabilidad </w:t>
      </w:r>
      <w:r>
        <w:rPr>
          <w:rFonts w:ascii="Arial" w:hAnsi="Arial" w:cs="Arial"/>
        </w:rPr>
        <w:t xml:space="preserve">fiscal </w:t>
      </w:r>
      <w:r w:rsidRPr="00F9389E">
        <w:rPr>
          <w:rFonts w:ascii="Arial" w:hAnsi="Arial" w:cs="Arial"/>
        </w:rPr>
        <w:t xml:space="preserve">aquí discutido tiene </w:t>
      </w:r>
      <w:r>
        <w:rPr>
          <w:rFonts w:ascii="Arial" w:hAnsi="Arial" w:cs="Arial"/>
        </w:rPr>
        <w:t xml:space="preserve">por objeto la investigación de presuntas irregularidades relacionadas con </w:t>
      </w:r>
      <w:r w:rsidR="002D39B7">
        <w:rPr>
          <w:rFonts w:ascii="Arial" w:hAnsi="Arial" w:cs="Arial"/>
        </w:rPr>
        <w:t xml:space="preserve">la ejecución del </w:t>
      </w:r>
      <w:r w:rsidR="002D39B7" w:rsidRPr="002D39B7">
        <w:rPr>
          <w:rFonts w:ascii="Arial" w:hAnsi="Arial" w:cs="Arial"/>
        </w:rPr>
        <w:t>Contrato No. 4600011660 “Orden de compra 64274</w:t>
      </w:r>
      <w:r w:rsidR="002D39B7">
        <w:rPr>
          <w:rFonts w:ascii="Arial" w:hAnsi="Arial" w:cs="Arial"/>
        </w:rPr>
        <w:t>”</w:t>
      </w:r>
      <w:r w:rsidR="002D39B7" w:rsidRPr="002D39B7">
        <w:rPr>
          <w:rFonts w:ascii="Arial" w:hAnsi="Arial" w:cs="Arial"/>
        </w:rPr>
        <w:t xml:space="preserve"> suscrito entre Gobernación de Antioquia e INDUHOTEL SAS para el suministro y transporte de lavamanos portátiles por valor de $5.208.051.087,29 </w:t>
      </w:r>
      <w:r w:rsidR="002D39B7">
        <w:rPr>
          <w:rFonts w:ascii="Arial" w:hAnsi="Arial" w:cs="Arial"/>
        </w:rPr>
        <w:t xml:space="preserve">en el cual </w:t>
      </w:r>
      <w:r w:rsidR="002D39B7" w:rsidRPr="002D39B7">
        <w:rPr>
          <w:rFonts w:ascii="Arial" w:hAnsi="Arial" w:cs="Arial"/>
        </w:rPr>
        <w:t>se presenta una diferencia de $8.735.702,57 que se pagó demás según los comprobantes de egreso respecto a lo pactado en la orden de compra, a lo recibido y a lo facturado</w:t>
      </w:r>
      <w:r w:rsidRPr="00FE7FAB">
        <w:rPr>
          <w:rFonts w:ascii="Arial" w:hAnsi="Arial" w:cs="Arial"/>
        </w:rPr>
        <w:t>.</w:t>
      </w:r>
    </w:p>
    <w:p w14:paraId="65C2BB75" w14:textId="77777777" w:rsidR="0084568D" w:rsidRDefault="0084568D" w:rsidP="00924233">
      <w:pPr>
        <w:spacing w:line="312" w:lineRule="auto"/>
        <w:jc w:val="both"/>
        <w:rPr>
          <w:rFonts w:ascii="Arial" w:hAnsi="Arial" w:cs="Arial"/>
        </w:rPr>
      </w:pPr>
    </w:p>
    <w:p w14:paraId="2A832206" w14:textId="64918DC6" w:rsidR="0084568D" w:rsidRPr="003A20EB" w:rsidRDefault="0084568D" w:rsidP="00924233">
      <w:pPr>
        <w:spacing w:line="312" w:lineRule="auto"/>
        <w:jc w:val="both"/>
        <w:rPr>
          <w:rFonts w:ascii="Arial" w:hAnsi="Arial" w:cs="Arial"/>
        </w:rPr>
      </w:pPr>
      <w:r>
        <w:rPr>
          <w:rFonts w:ascii="Arial" w:hAnsi="Arial" w:cs="Arial"/>
        </w:rPr>
        <w:t>En este sentido, p</w:t>
      </w:r>
      <w:r w:rsidRPr="002125B5">
        <w:rPr>
          <w:rFonts w:ascii="Arial" w:hAnsi="Arial" w:cs="Arial"/>
        </w:rPr>
        <w:t>or medio del Auto de Apertura</w:t>
      </w:r>
      <w:r>
        <w:rPr>
          <w:rFonts w:ascii="Arial" w:hAnsi="Arial" w:cs="Arial"/>
        </w:rPr>
        <w:t xml:space="preserve"> No. </w:t>
      </w:r>
      <w:r w:rsidR="00264D2D">
        <w:rPr>
          <w:rFonts w:ascii="Arial" w:hAnsi="Arial" w:cs="Arial"/>
        </w:rPr>
        <w:t>222</w:t>
      </w:r>
      <w:r w:rsidRPr="002125B5">
        <w:rPr>
          <w:rFonts w:ascii="Arial" w:hAnsi="Arial" w:cs="Arial"/>
        </w:rPr>
        <w:t xml:space="preserve"> de </w:t>
      </w:r>
      <w:r w:rsidR="00264D2D">
        <w:rPr>
          <w:rFonts w:ascii="Arial" w:hAnsi="Arial" w:cs="Arial"/>
        </w:rPr>
        <w:t>14</w:t>
      </w:r>
      <w:r>
        <w:rPr>
          <w:rFonts w:ascii="Arial" w:hAnsi="Arial" w:cs="Arial"/>
        </w:rPr>
        <w:t xml:space="preserve"> de </w:t>
      </w:r>
      <w:r w:rsidR="00264D2D">
        <w:rPr>
          <w:rFonts w:ascii="Arial" w:hAnsi="Arial" w:cs="Arial"/>
        </w:rPr>
        <w:t>febrero</w:t>
      </w:r>
      <w:r>
        <w:rPr>
          <w:rFonts w:ascii="Arial" w:hAnsi="Arial" w:cs="Arial"/>
        </w:rPr>
        <w:t xml:space="preserve"> de 2024</w:t>
      </w:r>
      <w:r w:rsidRPr="002125B5">
        <w:rPr>
          <w:rFonts w:ascii="Arial" w:hAnsi="Arial" w:cs="Arial"/>
        </w:rPr>
        <w:t xml:space="preserve"> </w:t>
      </w:r>
      <w:r>
        <w:rPr>
          <w:rFonts w:ascii="Arial" w:hAnsi="Arial" w:cs="Arial"/>
        </w:rPr>
        <w:t>se</w:t>
      </w:r>
      <w:r w:rsidRPr="002125B5">
        <w:rPr>
          <w:rFonts w:ascii="Arial" w:hAnsi="Arial" w:cs="Arial"/>
        </w:rPr>
        <w:t xml:space="preserve"> decidió </w:t>
      </w:r>
      <w:r w:rsidR="00A765D7">
        <w:rPr>
          <w:rFonts w:ascii="Arial" w:hAnsi="Arial" w:cs="Arial"/>
        </w:rPr>
        <w:t xml:space="preserve">por este despacho </w:t>
      </w:r>
      <w:r w:rsidRPr="002125B5">
        <w:rPr>
          <w:rFonts w:ascii="Arial" w:hAnsi="Arial" w:cs="Arial"/>
        </w:rPr>
        <w:t xml:space="preserve">iniciar la actuación procesal que hoy nos ocupa, por el presunto detrimento patrimonial en cuantía de </w:t>
      </w:r>
      <w:r w:rsidR="00264D2D">
        <w:rPr>
          <w:rFonts w:ascii="Arial" w:hAnsi="Arial" w:cs="Arial"/>
          <w:b/>
          <w:bCs/>
        </w:rPr>
        <w:t>ocho millones setecientos treinta y cinco mil setecientos dos pesos con cincuenta y siete centavos</w:t>
      </w:r>
      <w:r w:rsidR="00A765D7" w:rsidRPr="00A765D7">
        <w:rPr>
          <w:rFonts w:ascii="Arial" w:hAnsi="Arial" w:cs="Arial"/>
          <w:b/>
          <w:bCs/>
        </w:rPr>
        <w:t xml:space="preserve"> </w:t>
      </w:r>
      <w:r w:rsidR="00264D2D" w:rsidRPr="00264D2D">
        <w:rPr>
          <w:rFonts w:ascii="Arial" w:hAnsi="Arial" w:cs="Arial"/>
          <w:b/>
          <w:bCs/>
        </w:rPr>
        <w:t>$8.735.702,57</w:t>
      </w:r>
      <w:r w:rsidR="00A765D7" w:rsidRPr="00A765D7">
        <w:rPr>
          <w:rFonts w:ascii="Arial" w:hAnsi="Arial" w:cs="Arial"/>
          <w:b/>
          <w:bCs/>
        </w:rPr>
        <w:t>) moneda legal colombiana</w:t>
      </w:r>
      <w:r>
        <w:rPr>
          <w:rFonts w:ascii="Arial" w:hAnsi="Arial" w:cs="Arial"/>
        </w:rPr>
        <w:t xml:space="preserve">, </w:t>
      </w:r>
      <w:r w:rsidRPr="002125B5">
        <w:rPr>
          <w:rFonts w:ascii="Arial" w:hAnsi="Arial" w:cs="Arial"/>
        </w:rPr>
        <w:t>vinculando como presunto</w:t>
      </w:r>
      <w:r w:rsidR="006D7B37">
        <w:rPr>
          <w:rFonts w:ascii="Arial" w:hAnsi="Arial" w:cs="Arial"/>
        </w:rPr>
        <w:t>s</w:t>
      </w:r>
      <w:r w:rsidRPr="002125B5">
        <w:rPr>
          <w:rFonts w:ascii="Arial" w:hAnsi="Arial" w:cs="Arial"/>
        </w:rPr>
        <w:t xml:space="preserve"> responsable</w:t>
      </w:r>
      <w:r w:rsidR="006D7B37">
        <w:rPr>
          <w:rFonts w:ascii="Arial" w:hAnsi="Arial" w:cs="Arial"/>
        </w:rPr>
        <w:t>s</w:t>
      </w:r>
      <w:r w:rsidRPr="002125B5">
        <w:rPr>
          <w:rFonts w:ascii="Arial" w:hAnsi="Arial" w:cs="Arial"/>
        </w:rPr>
        <w:t xml:space="preserve"> fiscal</w:t>
      </w:r>
      <w:r w:rsidR="006D7B37">
        <w:rPr>
          <w:rFonts w:ascii="Arial" w:hAnsi="Arial" w:cs="Arial"/>
        </w:rPr>
        <w:t>es</w:t>
      </w:r>
      <w:r w:rsidRPr="002125B5">
        <w:rPr>
          <w:rFonts w:ascii="Arial" w:hAnsi="Arial" w:cs="Arial"/>
        </w:rPr>
        <w:t xml:space="preserve"> a</w:t>
      </w:r>
      <w:r w:rsidR="006D7B37">
        <w:rPr>
          <w:rFonts w:ascii="Arial" w:hAnsi="Arial" w:cs="Arial"/>
        </w:rPr>
        <w:t>l</w:t>
      </w:r>
      <w:r w:rsidR="003A20EB">
        <w:rPr>
          <w:rFonts w:ascii="Arial" w:hAnsi="Arial" w:cs="Arial"/>
        </w:rPr>
        <w:t xml:space="preserve"> señor</w:t>
      </w:r>
      <w:r w:rsidRPr="002125B5">
        <w:rPr>
          <w:rFonts w:ascii="Arial" w:hAnsi="Arial" w:cs="Arial"/>
        </w:rPr>
        <w:t xml:space="preserve"> </w:t>
      </w:r>
      <w:r w:rsidR="00E375DB" w:rsidRPr="00E375DB">
        <w:rPr>
          <w:rFonts w:ascii="Arial" w:hAnsi="Arial" w:cs="Arial"/>
          <w:b/>
          <w:bCs/>
        </w:rPr>
        <w:t xml:space="preserve">DICSON FERNANDO LLANO BOTERO </w:t>
      </w:r>
      <w:r w:rsidR="00E375DB">
        <w:rPr>
          <w:rFonts w:ascii="Arial" w:hAnsi="Arial" w:cs="Arial"/>
        </w:rPr>
        <w:t>y a la empresa</w:t>
      </w:r>
      <w:r w:rsidR="00E375DB" w:rsidRPr="00E375DB">
        <w:rPr>
          <w:rFonts w:ascii="Arial" w:hAnsi="Arial" w:cs="Arial"/>
          <w:b/>
          <w:bCs/>
        </w:rPr>
        <w:t xml:space="preserve"> INDUHOTEL S.A.S.</w:t>
      </w:r>
      <w:r w:rsidR="006D7B37">
        <w:rPr>
          <w:rFonts w:ascii="Arial" w:hAnsi="Arial" w:cs="Arial"/>
        </w:rPr>
        <w:t xml:space="preserve"> </w:t>
      </w:r>
      <w:r w:rsidR="006D7B37" w:rsidRPr="006D7B37">
        <w:rPr>
          <w:rFonts w:ascii="Arial" w:hAnsi="Arial" w:cs="Arial"/>
        </w:rPr>
        <w:t xml:space="preserve">en sus calidades de </w:t>
      </w:r>
      <w:r w:rsidR="00E375DB">
        <w:rPr>
          <w:rFonts w:ascii="Arial" w:hAnsi="Arial" w:cs="Arial"/>
        </w:rPr>
        <w:t>supervisor del contrato y contratista, respectivamente</w:t>
      </w:r>
      <w:r w:rsidR="003A20EB">
        <w:rPr>
          <w:rFonts w:ascii="Arial" w:hAnsi="Arial" w:cs="Arial"/>
        </w:rPr>
        <w:t>.</w:t>
      </w:r>
    </w:p>
    <w:p w14:paraId="03BD1753" w14:textId="77777777" w:rsidR="0084568D" w:rsidRDefault="0084568D" w:rsidP="00924233">
      <w:pPr>
        <w:spacing w:line="312" w:lineRule="auto"/>
        <w:jc w:val="both"/>
        <w:rPr>
          <w:rFonts w:ascii="Arial" w:hAnsi="Arial" w:cs="Arial"/>
        </w:rPr>
      </w:pPr>
    </w:p>
    <w:p w14:paraId="08348826" w14:textId="72A13B38" w:rsidR="0084568D" w:rsidRPr="00C70B77" w:rsidRDefault="0084568D" w:rsidP="00924233">
      <w:pPr>
        <w:spacing w:line="312" w:lineRule="auto"/>
        <w:jc w:val="both"/>
        <w:rPr>
          <w:rFonts w:ascii="Arial" w:hAnsi="Arial" w:cs="Arial"/>
        </w:rPr>
      </w:pPr>
      <w:r w:rsidRPr="00C70B77">
        <w:rPr>
          <w:rFonts w:ascii="Arial" w:hAnsi="Arial" w:cs="Arial"/>
        </w:rPr>
        <w:t xml:space="preserve">Con base en la anterior información, la Contraloría avocó conocimiento con el fin de determinar y </w:t>
      </w:r>
      <w:r w:rsidRPr="00C70B77">
        <w:rPr>
          <w:rFonts w:ascii="Arial" w:hAnsi="Arial" w:cs="Arial"/>
        </w:rPr>
        <w:lastRenderedPageBreak/>
        <w:t xml:space="preserve">establecer la responsabilidad </w:t>
      </w:r>
      <w:r>
        <w:rPr>
          <w:rFonts w:ascii="Arial" w:hAnsi="Arial" w:cs="Arial"/>
        </w:rPr>
        <w:t>de</w:t>
      </w:r>
      <w:r w:rsidR="004E207E">
        <w:rPr>
          <w:rFonts w:ascii="Arial" w:hAnsi="Arial" w:cs="Arial"/>
        </w:rPr>
        <w:t xml:space="preserve"> </w:t>
      </w:r>
      <w:r>
        <w:rPr>
          <w:rFonts w:ascii="Arial" w:hAnsi="Arial" w:cs="Arial"/>
        </w:rPr>
        <w:t>l</w:t>
      </w:r>
      <w:r w:rsidR="004E207E">
        <w:rPr>
          <w:rFonts w:ascii="Arial" w:hAnsi="Arial" w:cs="Arial"/>
        </w:rPr>
        <w:t>os</w:t>
      </w:r>
      <w:r w:rsidRPr="00C70B77">
        <w:rPr>
          <w:rFonts w:ascii="Arial" w:hAnsi="Arial" w:cs="Arial"/>
        </w:rPr>
        <w:t xml:space="preserve"> </w:t>
      </w:r>
      <w:r>
        <w:rPr>
          <w:rFonts w:ascii="Arial" w:hAnsi="Arial" w:cs="Arial"/>
        </w:rPr>
        <w:t>sujeto</w:t>
      </w:r>
      <w:r w:rsidR="004E207E">
        <w:rPr>
          <w:rFonts w:ascii="Arial" w:hAnsi="Arial" w:cs="Arial"/>
        </w:rPr>
        <w:t>s</w:t>
      </w:r>
      <w:r>
        <w:rPr>
          <w:rFonts w:ascii="Arial" w:hAnsi="Arial" w:cs="Arial"/>
        </w:rPr>
        <w:t xml:space="preserve"> procesal</w:t>
      </w:r>
      <w:r w:rsidR="004E207E">
        <w:rPr>
          <w:rFonts w:ascii="Arial" w:hAnsi="Arial" w:cs="Arial"/>
        </w:rPr>
        <w:t>es</w:t>
      </w:r>
      <w:r w:rsidRPr="00C70B77">
        <w:rPr>
          <w:rFonts w:ascii="Arial" w:hAnsi="Arial" w:cs="Arial"/>
        </w:rPr>
        <w:t xml:space="preserve"> antes mencionado</w:t>
      </w:r>
      <w:r w:rsidR="004E207E">
        <w:rPr>
          <w:rFonts w:ascii="Arial" w:hAnsi="Arial" w:cs="Arial"/>
        </w:rPr>
        <w:t>s</w:t>
      </w:r>
      <w:r w:rsidRPr="00C70B77">
        <w:rPr>
          <w:rFonts w:ascii="Arial" w:hAnsi="Arial" w:cs="Arial"/>
        </w:rPr>
        <w:t>, para también verificar si en ejercicio de la gestión fiscal o con ocasión de esta, se ha causado por acción u omisión, y en forma dolosa o gravemente culposa, un menoscabo o detrimento al patrimonio del Estado</w:t>
      </w:r>
      <w:r>
        <w:rPr>
          <w:rFonts w:ascii="Arial" w:hAnsi="Arial" w:cs="Arial"/>
        </w:rPr>
        <w:t>.</w:t>
      </w:r>
    </w:p>
    <w:p w14:paraId="6257C7BC" w14:textId="77777777" w:rsidR="0084568D" w:rsidRDefault="0084568D" w:rsidP="00924233">
      <w:pPr>
        <w:spacing w:line="312" w:lineRule="auto"/>
        <w:jc w:val="both"/>
        <w:rPr>
          <w:rFonts w:ascii="Arial" w:hAnsi="Arial" w:cs="Arial"/>
          <w:u w:val="single"/>
        </w:rPr>
      </w:pPr>
    </w:p>
    <w:p w14:paraId="5C965E66" w14:textId="1A7BBEF4" w:rsidR="0084568D" w:rsidRPr="007260B4" w:rsidRDefault="0084568D" w:rsidP="00924233">
      <w:pPr>
        <w:spacing w:line="312" w:lineRule="auto"/>
        <w:jc w:val="both"/>
        <w:rPr>
          <w:rFonts w:ascii="Arial" w:hAnsi="Arial" w:cs="Arial"/>
          <w:u w:val="single"/>
        </w:rPr>
      </w:pPr>
      <w:r w:rsidRPr="00CD0EB9">
        <w:rPr>
          <w:rFonts w:ascii="Arial" w:hAnsi="Arial" w:cs="Arial"/>
          <w:u w:val="single"/>
        </w:rPr>
        <w:t xml:space="preserve">Vinculación de </w:t>
      </w:r>
      <w:r w:rsidR="00BE4851">
        <w:rPr>
          <w:rFonts w:ascii="Arial" w:hAnsi="Arial" w:cs="Arial"/>
          <w:b/>
          <w:u w:val="single"/>
        </w:rPr>
        <w:t>ALLIANZ</w:t>
      </w:r>
      <w:r w:rsidR="004E207E" w:rsidRPr="004E207E">
        <w:rPr>
          <w:rFonts w:ascii="Arial" w:hAnsi="Arial" w:cs="Arial"/>
          <w:b/>
          <w:u w:val="single"/>
        </w:rPr>
        <w:t xml:space="preserve"> SEGUROS S.A.</w:t>
      </w:r>
      <w:r w:rsidR="004E207E">
        <w:rPr>
          <w:rFonts w:ascii="Arial" w:hAnsi="Arial" w:cs="Arial"/>
          <w:b/>
          <w:u w:val="single"/>
        </w:rPr>
        <w:t xml:space="preserve"> </w:t>
      </w:r>
      <w:r w:rsidRPr="00CD0EB9">
        <w:rPr>
          <w:rFonts w:ascii="Arial" w:hAnsi="Arial" w:cs="Arial"/>
          <w:u w:val="single"/>
        </w:rPr>
        <w:t>en calidad de tercero civilmente responsable</w:t>
      </w:r>
      <w:r w:rsidRPr="00CD0EB9">
        <w:rPr>
          <w:rFonts w:ascii="Arial" w:hAnsi="Arial" w:cs="Arial"/>
        </w:rPr>
        <w:t>:</w:t>
      </w:r>
    </w:p>
    <w:p w14:paraId="0FB04680" w14:textId="77777777" w:rsidR="0084568D" w:rsidRPr="00AB5E16" w:rsidRDefault="0084568D" w:rsidP="00924233">
      <w:pPr>
        <w:spacing w:line="312" w:lineRule="auto"/>
        <w:jc w:val="both"/>
        <w:rPr>
          <w:rFonts w:ascii="Arial" w:hAnsi="Arial" w:cs="Arial"/>
          <w:highlight w:val="cyan"/>
          <w:u w:val="single"/>
        </w:rPr>
      </w:pPr>
    </w:p>
    <w:p w14:paraId="788D4F00" w14:textId="070556DD" w:rsidR="0084568D" w:rsidRDefault="0084568D" w:rsidP="00924233">
      <w:pPr>
        <w:spacing w:line="312" w:lineRule="auto"/>
        <w:jc w:val="both"/>
        <w:rPr>
          <w:rFonts w:ascii="Arial" w:hAnsi="Arial" w:cs="Arial"/>
        </w:rPr>
      </w:pPr>
      <w:r w:rsidRPr="00712808">
        <w:rPr>
          <w:rFonts w:ascii="Arial" w:hAnsi="Arial" w:cs="Arial"/>
        </w:rPr>
        <w:t xml:space="preserve">La vinculación de mi representada se efectuó con </w:t>
      </w:r>
      <w:r>
        <w:rPr>
          <w:rFonts w:ascii="Arial" w:hAnsi="Arial" w:cs="Arial"/>
        </w:rPr>
        <w:t>fundamento</w:t>
      </w:r>
      <w:r w:rsidRPr="00712808">
        <w:rPr>
          <w:rFonts w:ascii="Arial" w:hAnsi="Arial" w:cs="Arial"/>
        </w:rPr>
        <w:t xml:space="preserve"> en </w:t>
      </w:r>
      <w:r w:rsidR="00CC4775" w:rsidRPr="00CC4775">
        <w:rPr>
          <w:rFonts w:ascii="Arial" w:hAnsi="Arial" w:cs="Arial"/>
        </w:rPr>
        <w:t xml:space="preserve">la Póliza de Seguro No. </w:t>
      </w:r>
      <w:r w:rsidR="00BE4851" w:rsidRPr="00BE4851">
        <w:rPr>
          <w:rFonts w:ascii="Arial" w:hAnsi="Arial" w:cs="Arial"/>
        </w:rPr>
        <w:t>2901221000579</w:t>
      </w:r>
      <w:r>
        <w:rPr>
          <w:rFonts w:ascii="Arial" w:hAnsi="Arial" w:cs="Arial"/>
        </w:rPr>
        <w:t xml:space="preserve"> con la vigencia descrita más adelante y </w:t>
      </w:r>
      <w:r w:rsidRPr="00F05BAA">
        <w:rPr>
          <w:rFonts w:ascii="Arial" w:hAnsi="Arial" w:cs="Arial"/>
        </w:rPr>
        <w:t>tomada por parte de</w:t>
      </w:r>
      <w:r w:rsidR="00BE4851">
        <w:rPr>
          <w:rFonts w:ascii="Arial" w:hAnsi="Arial" w:cs="Arial"/>
        </w:rPr>
        <w:t>l Departamento de Antioquia, en la cual Allianz Seguros S.A</w:t>
      </w:r>
      <w:r>
        <w:rPr>
          <w:rFonts w:ascii="Arial" w:hAnsi="Arial" w:cs="Arial"/>
        </w:rPr>
        <w:t>.</w:t>
      </w:r>
      <w:r w:rsidR="00BE4851">
        <w:rPr>
          <w:rFonts w:ascii="Arial" w:hAnsi="Arial" w:cs="Arial"/>
        </w:rPr>
        <w:t xml:space="preserve"> tiene participación como coaseguradora en una proporción de </w:t>
      </w:r>
      <w:r w:rsidR="00DC1723">
        <w:rPr>
          <w:rFonts w:ascii="Arial" w:hAnsi="Arial" w:cs="Arial"/>
        </w:rPr>
        <w:t>11</w:t>
      </w:r>
      <w:r w:rsidR="00BE4851">
        <w:rPr>
          <w:rFonts w:ascii="Arial" w:hAnsi="Arial" w:cs="Arial"/>
        </w:rPr>
        <w:t>%.</w:t>
      </w:r>
    </w:p>
    <w:p w14:paraId="601C9D2C" w14:textId="77777777" w:rsidR="0084568D" w:rsidRDefault="0084568D" w:rsidP="00924233">
      <w:pPr>
        <w:spacing w:line="312" w:lineRule="auto"/>
        <w:jc w:val="both"/>
        <w:rPr>
          <w:rFonts w:ascii="Arial" w:hAnsi="Arial" w:cs="Arial"/>
        </w:rPr>
      </w:pPr>
    </w:p>
    <w:p w14:paraId="44C689A9" w14:textId="51BA865A" w:rsidR="0084568D" w:rsidRPr="004D10AF" w:rsidRDefault="0084568D" w:rsidP="00924233">
      <w:pPr>
        <w:spacing w:line="312" w:lineRule="auto"/>
        <w:jc w:val="both"/>
        <w:rPr>
          <w:rFonts w:ascii="Arial" w:hAnsi="Arial" w:cs="Arial"/>
        </w:rPr>
      </w:pPr>
      <w:r w:rsidRPr="00CF5011">
        <w:rPr>
          <w:rFonts w:ascii="Arial" w:hAnsi="Arial" w:cs="Arial"/>
        </w:rPr>
        <w:t>Ahora bien, tal y como se explicará de manera detallada</w:t>
      </w:r>
      <w:r>
        <w:rPr>
          <w:rFonts w:ascii="Arial" w:hAnsi="Arial" w:cs="Arial"/>
        </w:rPr>
        <w:t xml:space="preserve"> a continuación</w:t>
      </w:r>
      <w:r w:rsidRPr="00CF5011">
        <w:rPr>
          <w:rFonts w:ascii="Arial" w:hAnsi="Arial" w:cs="Arial"/>
        </w:rPr>
        <w:t xml:space="preserve">, </w:t>
      </w:r>
      <w:r w:rsidRPr="00AD31A6">
        <w:rPr>
          <w:rFonts w:ascii="Arial" w:hAnsi="Arial" w:cs="Arial"/>
        </w:rPr>
        <w:t>la Contraloría</w:t>
      </w:r>
      <w:r>
        <w:rPr>
          <w:rFonts w:ascii="Arial" w:hAnsi="Arial" w:cs="Arial"/>
        </w:rPr>
        <w:t xml:space="preserve"> conocedora en este proceso </w:t>
      </w:r>
      <w:r w:rsidRPr="00CF5011">
        <w:rPr>
          <w:rFonts w:ascii="Arial" w:hAnsi="Arial" w:cs="Arial"/>
        </w:rPr>
        <w:t xml:space="preserve">incurrió en un yerro al vincular a mi procurada con base en </w:t>
      </w:r>
      <w:r>
        <w:rPr>
          <w:rFonts w:ascii="Arial" w:hAnsi="Arial" w:cs="Arial"/>
        </w:rPr>
        <w:t>dicha</w:t>
      </w:r>
      <w:r w:rsidRPr="00CF5011">
        <w:rPr>
          <w:rFonts w:ascii="Arial" w:hAnsi="Arial" w:cs="Arial"/>
        </w:rPr>
        <w:t xml:space="preserve"> </w:t>
      </w:r>
      <w:r>
        <w:rPr>
          <w:rFonts w:ascii="Arial" w:hAnsi="Arial" w:cs="Arial"/>
          <w:color w:val="000000" w:themeColor="text1"/>
        </w:rPr>
        <w:t>Póliza de</w:t>
      </w:r>
      <w:r w:rsidRPr="008607F6">
        <w:rPr>
          <w:rFonts w:ascii="Arial" w:hAnsi="Arial" w:cs="Arial"/>
        </w:rPr>
        <w:t xml:space="preserve"> </w:t>
      </w:r>
      <w:r>
        <w:rPr>
          <w:rFonts w:ascii="Arial" w:hAnsi="Arial" w:cs="Arial"/>
        </w:rPr>
        <w:t xml:space="preserve">Seguro, </w:t>
      </w:r>
      <w:r w:rsidRPr="00CF5011">
        <w:rPr>
          <w:rFonts w:ascii="Arial" w:hAnsi="Arial" w:cs="Arial"/>
        </w:rPr>
        <w:t xml:space="preserve">por cuanto, existen una serie de fundamentos fácticos y jurídicos que demuestran indefectiblemente que </w:t>
      </w:r>
      <w:r>
        <w:rPr>
          <w:rFonts w:ascii="Arial" w:hAnsi="Arial" w:cs="Arial"/>
        </w:rPr>
        <w:t>la misma no presta</w:t>
      </w:r>
      <w:r w:rsidRPr="00CF5011">
        <w:rPr>
          <w:rFonts w:ascii="Arial" w:hAnsi="Arial" w:cs="Arial"/>
        </w:rPr>
        <w:t xml:space="preserve"> cobertura en el caso concreto. </w:t>
      </w:r>
      <w:r w:rsidRPr="009D49A1">
        <w:rPr>
          <w:rFonts w:ascii="Arial" w:hAnsi="Arial" w:cs="Arial"/>
          <w:color w:val="000000" w:themeColor="text1"/>
        </w:rPr>
        <w:t xml:space="preserve"> Es por esto, que </w:t>
      </w:r>
      <w:r>
        <w:rPr>
          <w:rFonts w:ascii="Arial" w:hAnsi="Arial" w:cs="Arial"/>
          <w:color w:val="000000" w:themeColor="text1"/>
        </w:rPr>
        <w:t>resulta</w:t>
      </w:r>
      <w:r w:rsidRPr="009D49A1">
        <w:rPr>
          <w:rFonts w:ascii="Arial" w:hAnsi="Arial" w:cs="Arial"/>
          <w:color w:val="000000" w:themeColor="text1"/>
        </w:rPr>
        <w:t xml:space="preserve"> de suma importancia ponerle de presente al Honorable Juzgador, que actualmente nos encontramos en la etapa procesal pertinente e idónea para desvincular a la Compañía Aseguradora</w:t>
      </w:r>
      <w:r>
        <w:rPr>
          <w:rFonts w:ascii="Arial" w:hAnsi="Arial" w:cs="Arial"/>
          <w:color w:val="000000" w:themeColor="text1"/>
        </w:rPr>
        <w:t xml:space="preserve"> que represento</w:t>
      </w:r>
      <w:r w:rsidRPr="009D49A1">
        <w:rPr>
          <w:rFonts w:ascii="Arial" w:hAnsi="Arial" w:cs="Arial"/>
          <w:color w:val="000000" w:themeColor="text1"/>
        </w:rPr>
        <w:t xml:space="preserve">, razón por la cual, comedida y respetuosamente </w:t>
      </w:r>
      <w:r w:rsidRPr="00612695">
        <w:rPr>
          <w:rFonts w:ascii="Arial" w:hAnsi="Arial" w:cs="Arial"/>
          <w:color w:val="000000" w:themeColor="text1"/>
        </w:rPr>
        <w:t>solicito desde ya</w:t>
      </w:r>
      <w:r w:rsidRPr="00612695">
        <w:rPr>
          <w:rFonts w:ascii="Arial" w:hAnsi="Arial" w:cs="Arial"/>
          <w:b/>
          <w:color w:val="000000" w:themeColor="text1"/>
        </w:rPr>
        <w:t xml:space="preserve"> </w:t>
      </w:r>
      <w:r w:rsidRPr="00CF625D">
        <w:rPr>
          <w:rFonts w:ascii="Arial" w:hAnsi="Arial" w:cs="Arial"/>
          <w:b/>
          <w:color w:val="000000" w:themeColor="text1"/>
          <w:u w:val="single"/>
        </w:rPr>
        <w:t>LA DESVINCULACIÓN</w:t>
      </w:r>
      <w:r w:rsidRPr="009D49A1">
        <w:rPr>
          <w:rFonts w:ascii="Arial" w:hAnsi="Arial" w:cs="Arial"/>
          <w:color w:val="000000" w:themeColor="text1"/>
        </w:rPr>
        <w:t xml:space="preserve"> de </w:t>
      </w:r>
      <w:r w:rsidR="00E77266">
        <w:rPr>
          <w:rFonts w:ascii="Arial" w:hAnsi="Arial" w:cs="Arial"/>
          <w:b/>
          <w:u w:val="single"/>
        </w:rPr>
        <w:t>ALLIANZ</w:t>
      </w:r>
      <w:r w:rsidR="001D5E99" w:rsidRPr="001D5E99">
        <w:rPr>
          <w:rFonts w:ascii="Arial" w:hAnsi="Arial" w:cs="Arial"/>
          <w:b/>
          <w:u w:val="single"/>
        </w:rPr>
        <w:t xml:space="preserve"> SEGUROS S.A.</w:t>
      </w:r>
      <w:r w:rsidRPr="009D49A1">
        <w:rPr>
          <w:rFonts w:ascii="Arial" w:hAnsi="Arial" w:cs="Arial"/>
          <w:color w:val="000000" w:themeColor="text1"/>
        </w:rPr>
        <w:t xml:space="preserve"> del proceso </w:t>
      </w:r>
      <w:r>
        <w:rPr>
          <w:rFonts w:ascii="Arial" w:hAnsi="Arial" w:cs="Arial"/>
          <w:color w:val="000000" w:themeColor="text1"/>
        </w:rPr>
        <w:t>de responsabilidad fiscal</w:t>
      </w:r>
      <w:r w:rsidRPr="009D49A1">
        <w:rPr>
          <w:rFonts w:ascii="Arial" w:hAnsi="Arial" w:cs="Arial"/>
        </w:rPr>
        <w:t xml:space="preserve"> </w:t>
      </w:r>
      <w:r w:rsidRPr="009D49A1">
        <w:rPr>
          <w:rFonts w:ascii="Arial" w:hAnsi="Arial" w:cs="Arial"/>
          <w:color w:val="000000" w:themeColor="text1"/>
        </w:rPr>
        <w:t xml:space="preserve">que actualmente cursa </w:t>
      </w:r>
      <w:r>
        <w:rPr>
          <w:rFonts w:ascii="Arial" w:hAnsi="Arial" w:cs="Arial"/>
          <w:color w:val="000000" w:themeColor="text1"/>
        </w:rPr>
        <w:t>ante su Despacho</w:t>
      </w:r>
      <w:r>
        <w:rPr>
          <w:rFonts w:ascii="Arial" w:hAnsi="Arial" w:cs="Arial"/>
        </w:rPr>
        <w:t>.</w:t>
      </w:r>
    </w:p>
    <w:p w14:paraId="0F9BE8B9" w14:textId="77777777" w:rsidR="0084568D" w:rsidRDefault="0084568D" w:rsidP="00924233">
      <w:pPr>
        <w:pStyle w:val="Sinespaciado"/>
        <w:spacing w:line="312" w:lineRule="auto"/>
        <w:rPr>
          <w:lang w:val="es-ES"/>
        </w:rPr>
      </w:pPr>
    </w:p>
    <w:p w14:paraId="6B3BA9E4" w14:textId="77777777" w:rsidR="0084568D" w:rsidRPr="00CC2458" w:rsidRDefault="0084568D" w:rsidP="00924233">
      <w:pPr>
        <w:pStyle w:val="Sinespaciado"/>
        <w:spacing w:line="312" w:lineRule="auto"/>
        <w:rPr>
          <w:lang w:val="es-ES"/>
        </w:rPr>
      </w:pPr>
    </w:p>
    <w:p w14:paraId="6AF181DE" w14:textId="77777777" w:rsidR="0084568D" w:rsidRDefault="0084568D" w:rsidP="00924233">
      <w:pPr>
        <w:pStyle w:val="Prrafodelista"/>
        <w:numPr>
          <w:ilvl w:val="0"/>
          <w:numId w:val="34"/>
        </w:numPr>
        <w:spacing w:after="0" w:line="312" w:lineRule="auto"/>
        <w:jc w:val="center"/>
        <w:rPr>
          <w:rFonts w:ascii="Arial" w:hAnsi="Arial" w:cs="Arial"/>
          <w:b/>
          <w:u w:val="single"/>
        </w:rPr>
      </w:pPr>
      <w:r w:rsidRPr="00FB701A">
        <w:rPr>
          <w:rFonts w:ascii="Arial" w:hAnsi="Arial" w:cs="Arial"/>
          <w:b/>
          <w:u w:val="single"/>
        </w:rPr>
        <w:t>FUNDAMENTOS FÁCTICOS Y JURÍDICOS DE LA DEFENSA</w:t>
      </w:r>
      <w:r>
        <w:rPr>
          <w:rFonts w:ascii="Arial" w:hAnsi="Arial" w:cs="Arial"/>
          <w:b/>
          <w:u w:val="single"/>
        </w:rPr>
        <w:t xml:space="preserve"> FRENTE AL PROCESO DE RESPONSABILIDAD FISCAL</w:t>
      </w:r>
    </w:p>
    <w:p w14:paraId="4E100D2C" w14:textId="77777777" w:rsidR="0084568D" w:rsidRDefault="0084568D" w:rsidP="00924233">
      <w:pPr>
        <w:spacing w:line="312" w:lineRule="auto"/>
        <w:rPr>
          <w:rFonts w:ascii="Arial" w:hAnsi="Arial" w:cs="Arial"/>
          <w:b/>
          <w:u w:val="single"/>
        </w:rPr>
      </w:pPr>
    </w:p>
    <w:p w14:paraId="58D61DA3" w14:textId="77777777" w:rsidR="0084568D" w:rsidRPr="00A54CEA" w:rsidRDefault="0084568D" w:rsidP="00924233">
      <w:pPr>
        <w:spacing w:line="312" w:lineRule="auto"/>
        <w:jc w:val="both"/>
        <w:rPr>
          <w:rFonts w:ascii="Arial" w:eastAsia="Calibri" w:hAnsi="Arial" w:cs="Arial"/>
        </w:rPr>
      </w:pPr>
      <w:r w:rsidRPr="00A54CEA">
        <w:rPr>
          <w:rFonts w:ascii="Arial" w:eastAsia="Calibri" w:hAnsi="Arial" w:cs="Arial"/>
        </w:rPr>
        <w:t xml:space="preserve">En términos generales, para que se configure y reconozca la existencia de responsabilidad fiscal en un proceso determinado, es indispensable que en el acervo probatorio queden plenamente acreditados todos y cada uno de los elementos constitutivos de </w:t>
      </w:r>
      <w:r>
        <w:rPr>
          <w:rFonts w:ascii="Arial" w:eastAsia="Calibri" w:hAnsi="Arial" w:cs="Arial"/>
        </w:rPr>
        <w:t>la misma</w:t>
      </w:r>
      <w:r w:rsidRPr="00A54CEA">
        <w:rPr>
          <w:rFonts w:ascii="Arial" w:eastAsia="Calibri" w:hAnsi="Arial" w:cs="Arial"/>
        </w:rPr>
        <w:t>, esto es, una conducta dolosa o gravemente culposa atribuible al gest</w:t>
      </w:r>
      <w:r>
        <w:rPr>
          <w:rFonts w:ascii="Arial" w:eastAsia="Calibri" w:hAnsi="Arial" w:cs="Arial"/>
        </w:rPr>
        <w:t>or fiscal, un daño patrimonial de</w:t>
      </w:r>
      <w:r w:rsidRPr="00A54CEA">
        <w:rPr>
          <w:rFonts w:ascii="Arial" w:eastAsia="Calibri" w:hAnsi="Arial" w:cs="Arial"/>
        </w:rPr>
        <w:t>l Estado y un nexo causal entre los elementos previamente expuestos. En efecto, lo anterior ha sido establecido por la regulación colombiana, específicamente por el artículo 5 de la Ley 610 de 2000</w:t>
      </w:r>
      <w:r>
        <w:rPr>
          <w:rFonts w:ascii="Arial" w:eastAsia="Calibri" w:hAnsi="Arial" w:cs="Arial"/>
        </w:rPr>
        <w:t xml:space="preserve"> </w:t>
      </w:r>
      <w:r w:rsidRPr="00364D42">
        <w:rPr>
          <w:rFonts w:ascii="Arial" w:eastAsia="Calibri" w:hAnsi="Arial" w:cs="Arial"/>
        </w:rPr>
        <w:t>Modificado por el At. 12</w:t>
      </w:r>
      <w:r>
        <w:rPr>
          <w:rFonts w:ascii="Arial" w:eastAsia="Calibri" w:hAnsi="Arial" w:cs="Arial"/>
        </w:rPr>
        <w:t>5</w:t>
      </w:r>
      <w:r w:rsidRPr="00364D42">
        <w:rPr>
          <w:rFonts w:ascii="Arial" w:eastAsia="Calibri" w:hAnsi="Arial" w:cs="Arial"/>
        </w:rPr>
        <w:t xml:space="preserve"> del Decreto 403 de 2020</w:t>
      </w:r>
      <w:r w:rsidRPr="00A54CEA">
        <w:rPr>
          <w:rFonts w:ascii="Arial" w:eastAsia="Calibri" w:hAnsi="Arial" w:cs="Arial"/>
        </w:rPr>
        <w:t xml:space="preserve">, el cual es claro al establecer lo siguiente: </w:t>
      </w:r>
    </w:p>
    <w:p w14:paraId="293BC916" w14:textId="77777777" w:rsidR="0084568D" w:rsidRPr="00A54CEA" w:rsidRDefault="0084568D" w:rsidP="00924233">
      <w:pPr>
        <w:spacing w:line="312" w:lineRule="auto"/>
        <w:jc w:val="both"/>
        <w:rPr>
          <w:rFonts w:ascii="Arial" w:eastAsia="Calibri" w:hAnsi="Arial" w:cs="Arial"/>
        </w:rPr>
      </w:pPr>
    </w:p>
    <w:p w14:paraId="759E26C8" w14:textId="77777777" w:rsidR="0084568D" w:rsidRPr="00AB5BDE" w:rsidRDefault="0084568D" w:rsidP="00924233">
      <w:pPr>
        <w:tabs>
          <w:tab w:val="left" w:pos="8647"/>
        </w:tabs>
        <w:spacing w:line="312" w:lineRule="auto"/>
        <w:ind w:left="567" w:right="567"/>
        <w:jc w:val="both"/>
        <w:rPr>
          <w:rFonts w:ascii="Arial" w:eastAsia="Calibri" w:hAnsi="Arial" w:cs="Arial"/>
          <w:i/>
          <w:sz w:val="20"/>
          <w:szCs w:val="20"/>
        </w:rPr>
      </w:pPr>
      <w:r w:rsidRPr="00AB5BDE">
        <w:rPr>
          <w:rFonts w:ascii="Arial" w:eastAsia="Calibri" w:hAnsi="Arial" w:cs="Arial"/>
          <w:i/>
          <w:sz w:val="20"/>
          <w:szCs w:val="20"/>
        </w:rPr>
        <w:t>“ARTICULO 5o. ELEMENTOS DE LA RESPONSABILIDAD FISCAL. La responsabilidad fiscal estará integrada por los siguientes elementos:</w:t>
      </w:r>
    </w:p>
    <w:p w14:paraId="4F42C609" w14:textId="77777777" w:rsidR="0084568D" w:rsidRPr="00AB5BDE" w:rsidRDefault="0084568D" w:rsidP="00924233">
      <w:pPr>
        <w:tabs>
          <w:tab w:val="left" w:pos="8647"/>
        </w:tabs>
        <w:spacing w:line="312" w:lineRule="auto"/>
        <w:ind w:left="567" w:right="567"/>
        <w:jc w:val="both"/>
        <w:rPr>
          <w:rFonts w:ascii="Arial" w:eastAsia="Calibri" w:hAnsi="Arial" w:cs="Arial"/>
          <w:i/>
          <w:sz w:val="20"/>
          <w:szCs w:val="20"/>
        </w:rPr>
      </w:pPr>
    </w:p>
    <w:p w14:paraId="4FB41904" w14:textId="77777777" w:rsidR="0084568D" w:rsidRPr="00AB5BDE" w:rsidRDefault="0084568D" w:rsidP="00924233">
      <w:pPr>
        <w:widowControl/>
        <w:numPr>
          <w:ilvl w:val="1"/>
          <w:numId w:val="50"/>
        </w:numPr>
        <w:tabs>
          <w:tab w:val="left" w:pos="8647"/>
        </w:tabs>
        <w:autoSpaceDE/>
        <w:autoSpaceDN/>
        <w:spacing w:line="312" w:lineRule="auto"/>
        <w:ind w:left="924" w:right="567" w:hanging="357"/>
        <w:jc w:val="both"/>
        <w:rPr>
          <w:rFonts w:ascii="Arial" w:eastAsia="Calibri" w:hAnsi="Arial" w:cs="Arial"/>
          <w:i/>
          <w:sz w:val="20"/>
          <w:szCs w:val="20"/>
        </w:rPr>
      </w:pPr>
      <w:r w:rsidRPr="00AB5BDE">
        <w:rPr>
          <w:rFonts w:ascii="Arial" w:eastAsia="Calibri" w:hAnsi="Arial" w:cs="Arial"/>
          <w:i/>
          <w:sz w:val="20"/>
          <w:szCs w:val="20"/>
        </w:rPr>
        <w:t>Una conducta dolosa o gravemente culposa atribuible a una persona que realiza gestión fiscal o de quien participe, concurra, incida o contribuya directa o indirectamente en la producción del daño patrimonial al Estado.</w:t>
      </w:r>
    </w:p>
    <w:p w14:paraId="4B308ED0" w14:textId="77777777" w:rsidR="0084568D" w:rsidRPr="00AB5BDE" w:rsidRDefault="0084568D" w:rsidP="00924233">
      <w:pPr>
        <w:widowControl/>
        <w:numPr>
          <w:ilvl w:val="1"/>
          <w:numId w:val="50"/>
        </w:numPr>
        <w:tabs>
          <w:tab w:val="left" w:pos="8647"/>
        </w:tabs>
        <w:autoSpaceDE/>
        <w:autoSpaceDN/>
        <w:spacing w:line="312" w:lineRule="auto"/>
        <w:ind w:left="924" w:right="567" w:hanging="357"/>
        <w:jc w:val="both"/>
        <w:rPr>
          <w:rFonts w:ascii="Arial" w:eastAsia="Calibri" w:hAnsi="Arial" w:cs="Arial"/>
          <w:i/>
          <w:sz w:val="20"/>
          <w:szCs w:val="20"/>
        </w:rPr>
      </w:pPr>
      <w:r w:rsidRPr="00AB5BDE">
        <w:rPr>
          <w:rFonts w:ascii="Arial" w:eastAsia="Calibri" w:hAnsi="Arial" w:cs="Arial"/>
          <w:i/>
          <w:sz w:val="20"/>
          <w:szCs w:val="20"/>
        </w:rPr>
        <w:t>Un daño patrimonial al Estado.</w:t>
      </w:r>
    </w:p>
    <w:p w14:paraId="20E38BAB" w14:textId="77777777" w:rsidR="0084568D" w:rsidRPr="00AB5BDE" w:rsidRDefault="0084568D" w:rsidP="00924233">
      <w:pPr>
        <w:widowControl/>
        <w:numPr>
          <w:ilvl w:val="1"/>
          <w:numId w:val="50"/>
        </w:numPr>
        <w:tabs>
          <w:tab w:val="left" w:pos="8647"/>
        </w:tabs>
        <w:autoSpaceDE/>
        <w:autoSpaceDN/>
        <w:spacing w:line="312" w:lineRule="auto"/>
        <w:ind w:left="924" w:right="567" w:hanging="357"/>
        <w:jc w:val="both"/>
        <w:rPr>
          <w:rFonts w:ascii="Arial" w:eastAsia="Calibri" w:hAnsi="Arial" w:cs="Arial"/>
          <w:i/>
          <w:sz w:val="20"/>
          <w:szCs w:val="20"/>
        </w:rPr>
      </w:pPr>
      <w:r w:rsidRPr="00AB5BDE">
        <w:rPr>
          <w:rFonts w:ascii="Arial" w:eastAsia="Calibri" w:hAnsi="Arial" w:cs="Arial"/>
          <w:i/>
          <w:sz w:val="20"/>
          <w:szCs w:val="20"/>
        </w:rPr>
        <w:t>Un nexo causal entre los dos elementos anteriores.”</w:t>
      </w:r>
    </w:p>
    <w:p w14:paraId="5471EB3F" w14:textId="77777777" w:rsidR="0084568D" w:rsidRPr="00A54CEA" w:rsidRDefault="0084568D" w:rsidP="00924233">
      <w:pPr>
        <w:spacing w:line="312" w:lineRule="auto"/>
        <w:rPr>
          <w:rFonts w:ascii="Arial" w:eastAsia="Calibri" w:hAnsi="Arial" w:cs="Arial"/>
        </w:rPr>
      </w:pPr>
    </w:p>
    <w:p w14:paraId="11517846" w14:textId="77777777" w:rsidR="008C3EEA" w:rsidRDefault="0084568D" w:rsidP="00924233">
      <w:pPr>
        <w:spacing w:line="312" w:lineRule="auto"/>
        <w:jc w:val="both"/>
        <w:rPr>
          <w:rFonts w:ascii="Arial" w:eastAsia="Calibri" w:hAnsi="Arial" w:cs="Arial"/>
        </w:rPr>
      </w:pPr>
      <w:r w:rsidRPr="00CD0B6E">
        <w:rPr>
          <w:rFonts w:ascii="Arial" w:eastAsia="Calibri" w:hAnsi="Arial" w:cs="Arial"/>
        </w:rPr>
        <w:t>Al respecto, frente a los elementos constitutivos de la responsabilidad fiscal, el Consejo de Estado mediante sentencia del 22 de febrero de 2018, expediente 2108483, C.P. Dr. Alberto Yepes Barreiro, se ha manifestado en los mismos términos que se han venido desarrollando, como a continuación se expone:</w:t>
      </w:r>
    </w:p>
    <w:p w14:paraId="315ABEB5" w14:textId="4B442BCF" w:rsidR="0084568D" w:rsidRPr="00CD0B6E" w:rsidRDefault="0084568D" w:rsidP="00924233">
      <w:pPr>
        <w:spacing w:line="312" w:lineRule="auto"/>
        <w:jc w:val="both"/>
        <w:rPr>
          <w:rFonts w:ascii="Arial" w:eastAsia="Calibri" w:hAnsi="Arial" w:cs="Arial"/>
        </w:rPr>
      </w:pPr>
      <w:r w:rsidRPr="00CD0B6E">
        <w:rPr>
          <w:rFonts w:ascii="Arial" w:eastAsia="Calibri" w:hAnsi="Arial" w:cs="Arial"/>
        </w:rPr>
        <w:t xml:space="preserve">  </w:t>
      </w:r>
    </w:p>
    <w:p w14:paraId="0152F209" w14:textId="77777777" w:rsidR="0084568D" w:rsidRPr="007908EC" w:rsidRDefault="0084568D" w:rsidP="00924233">
      <w:pPr>
        <w:shd w:val="clear" w:color="auto" w:fill="FFFFFF"/>
        <w:spacing w:line="312" w:lineRule="auto"/>
        <w:ind w:left="567" w:right="567"/>
        <w:jc w:val="both"/>
        <w:textAlignment w:val="baseline"/>
        <w:rPr>
          <w:rFonts w:ascii="Arial" w:hAnsi="Arial" w:cs="Arial"/>
          <w:i/>
          <w:sz w:val="20"/>
          <w:szCs w:val="20"/>
          <w:lang w:val="es-ES_tradnl"/>
        </w:rPr>
      </w:pPr>
      <w:r w:rsidRPr="007908EC">
        <w:rPr>
          <w:rFonts w:ascii="Arial" w:hAnsi="Arial" w:cs="Arial"/>
          <w:i/>
          <w:sz w:val="20"/>
          <w:szCs w:val="20"/>
          <w:lang w:val="es-ES_tradnl"/>
        </w:rPr>
        <w:lastRenderedPageBreak/>
        <w:t>“Para que pueda proferirse decisión declarando la responsabilidad fiscal es menester que en el procedimiento concurran tres características: (i) Un elemento objetivo consistente en que exista prueba que acredite con certeza, de un lado la existencia del daño al patrimonio público, y, de otro, su cuantificación. (</w:t>
      </w:r>
      <w:proofErr w:type="spellStart"/>
      <w:r w:rsidRPr="007908EC">
        <w:rPr>
          <w:rFonts w:ascii="Arial" w:hAnsi="Arial" w:cs="Arial"/>
          <w:i/>
          <w:sz w:val="20"/>
          <w:szCs w:val="20"/>
          <w:lang w:val="es-ES_tradnl"/>
        </w:rPr>
        <w:t>ii</w:t>
      </w:r>
      <w:proofErr w:type="spellEnd"/>
      <w:r w:rsidRPr="007908EC">
        <w:rPr>
          <w:rFonts w:ascii="Arial" w:hAnsi="Arial" w:cs="Arial"/>
          <w:i/>
          <w:sz w:val="20"/>
          <w:szCs w:val="20"/>
          <w:lang w:val="es-ES_tradnl"/>
        </w:rPr>
        <w:t>) Un elemento subjetivo que evalúa la actuación del gestor fiscal y que implica que aquel haya actuado al menos con culpa. (</w:t>
      </w:r>
      <w:proofErr w:type="spellStart"/>
      <w:r w:rsidRPr="007908EC">
        <w:rPr>
          <w:rFonts w:ascii="Arial" w:hAnsi="Arial" w:cs="Arial"/>
          <w:i/>
          <w:sz w:val="20"/>
          <w:szCs w:val="20"/>
          <w:lang w:val="es-ES_tradnl"/>
        </w:rPr>
        <w:t>iii</w:t>
      </w:r>
      <w:proofErr w:type="spellEnd"/>
      <w:r w:rsidRPr="007908EC">
        <w:rPr>
          <w:rFonts w:ascii="Arial" w:hAnsi="Arial" w:cs="Arial"/>
          <w:i/>
          <w:sz w:val="20"/>
          <w:szCs w:val="20"/>
          <w:lang w:val="es-ES_tradnl"/>
        </w:rPr>
        <w:t>) Un elemento de relación de causalidad, según el cual debe acreditarse que el daño al patrimonio sea consecuencia del actuar del gestor fiscal.”</w:t>
      </w:r>
    </w:p>
    <w:p w14:paraId="19E17EF5" w14:textId="77777777" w:rsidR="00AB5BDE" w:rsidRPr="00364D42" w:rsidRDefault="00AB5BDE" w:rsidP="00924233">
      <w:pPr>
        <w:shd w:val="clear" w:color="auto" w:fill="FFFFFF"/>
        <w:spacing w:line="312" w:lineRule="auto"/>
        <w:ind w:left="851"/>
        <w:jc w:val="both"/>
        <w:textAlignment w:val="baseline"/>
        <w:rPr>
          <w:rFonts w:ascii="Arial" w:hAnsi="Arial" w:cs="Arial"/>
          <w:iCs/>
          <w:sz w:val="20"/>
          <w:szCs w:val="20"/>
          <w:lang w:val="es-ES_tradnl"/>
        </w:rPr>
      </w:pPr>
    </w:p>
    <w:p w14:paraId="661BF34C" w14:textId="7AAA48D4" w:rsidR="0084568D" w:rsidRPr="00A54CEA" w:rsidRDefault="0084568D" w:rsidP="00924233">
      <w:pPr>
        <w:shd w:val="clear" w:color="auto" w:fill="FFFFFF"/>
        <w:spacing w:line="312" w:lineRule="auto"/>
        <w:ind w:right="49"/>
        <w:jc w:val="both"/>
        <w:textAlignment w:val="baseline"/>
        <w:rPr>
          <w:rFonts w:ascii="Arial" w:eastAsia="Times New Roman" w:hAnsi="Arial" w:cs="Arial"/>
          <w:lang w:eastAsia="es-ES"/>
        </w:rPr>
      </w:pPr>
      <w:r w:rsidRPr="00A54CEA">
        <w:rPr>
          <w:rFonts w:ascii="Arial" w:eastAsia="Times New Roman" w:hAnsi="Arial" w:cs="Arial"/>
          <w:lang w:eastAsia="es-ES"/>
        </w:rPr>
        <w:t xml:space="preserve">En este sentido, a continuación, se argumentarán las razones por las cuales en el caso bajo estudio no se encuentran demostrados, siquiera sumariamente, la configuración de los elementos constitutivos de la responsabilidad fiscal, en particular el daño patrimonial al Estado y el dolo o culpa grave en la conducta del gestor fiscal. En consecuencia, el honorable Despacho no tendrá una alternativa diferente que archivar el </w:t>
      </w:r>
      <w:r w:rsidRPr="00A54CEA">
        <w:rPr>
          <w:rFonts w:ascii="Arial" w:eastAsia="Calibri" w:hAnsi="Arial" w:cs="Arial"/>
        </w:rPr>
        <w:t xml:space="preserve">Proceso de Responsabilidad Fiscal identificado con el No. </w:t>
      </w:r>
      <w:r w:rsidR="00D57AC1" w:rsidRPr="00D57AC1">
        <w:rPr>
          <w:rFonts w:ascii="Arial" w:eastAsia="Calibri" w:hAnsi="Arial" w:cs="Arial"/>
        </w:rPr>
        <w:t>80052-2023-42843</w:t>
      </w:r>
      <w:r>
        <w:rPr>
          <w:rFonts w:ascii="Arial" w:eastAsia="Calibri" w:hAnsi="Arial" w:cs="Arial"/>
        </w:rPr>
        <w:t>.</w:t>
      </w:r>
      <w:r w:rsidRPr="00A54CEA">
        <w:rPr>
          <w:rFonts w:ascii="Arial" w:eastAsia="Calibri" w:hAnsi="Arial" w:cs="Arial"/>
        </w:rPr>
        <w:t xml:space="preserve"> </w:t>
      </w:r>
    </w:p>
    <w:p w14:paraId="59519502" w14:textId="77777777" w:rsidR="0084568D" w:rsidRDefault="0084568D" w:rsidP="00924233">
      <w:pPr>
        <w:pStyle w:val="Sinespaciado"/>
        <w:spacing w:line="312" w:lineRule="auto"/>
        <w:rPr>
          <w:lang w:val="es-ES"/>
        </w:rPr>
      </w:pPr>
    </w:p>
    <w:p w14:paraId="29CE5055" w14:textId="6FE8194E" w:rsidR="0084568D" w:rsidRDefault="0084568D" w:rsidP="00924233">
      <w:pPr>
        <w:pStyle w:val="Prrafodelista"/>
        <w:numPr>
          <w:ilvl w:val="0"/>
          <w:numId w:val="51"/>
        </w:numPr>
        <w:spacing w:after="0" w:line="312" w:lineRule="auto"/>
        <w:jc w:val="both"/>
        <w:rPr>
          <w:rFonts w:ascii="Arial" w:hAnsi="Arial" w:cs="Arial"/>
          <w:b/>
        </w:rPr>
      </w:pPr>
      <w:r w:rsidRPr="002958CD">
        <w:rPr>
          <w:rFonts w:ascii="Arial" w:hAnsi="Arial" w:cs="Arial"/>
          <w:b/>
        </w:rPr>
        <w:t>EN EL PRESENTE CASO NO SE REÚNEN LOS ELEMENTOS DE LA RESPONSABILIDAD FISCAL - INEXISTENCIA DE DAÑO PATRIMONIAL AL ESTADO</w:t>
      </w:r>
      <w:r w:rsidR="007908EC">
        <w:rPr>
          <w:rFonts w:ascii="Arial" w:hAnsi="Arial" w:cs="Arial"/>
          <w:b/>
        </w:rPr>
        <w:t>.</w:t>
      </w:r>
    </w:p>
    <w:p w14:paraId="6AECA837" w14:textId="77777777" w:rsidR="0084568D" w:rsidRDefault="0084568D" w:rsidP="00924233">
      <w:pPr>
        <w:spacing w:line="312" w:lineRule="auto"/>
        <w:ind w:left="360"/>
        <w:jc w:val="both"/>
        <w:rPr>
          <w:rFonts w:ascii="Arial" w:hAnsi="Arial" w:cs="Arial"/>
          <w:b/>
        </w:rPr>
      </w:pPr>
    </w:p>
    <w:p w14:paraId="13FE2FEF" w14:textId="77777777" w:rsidR="0084568D" w:rsidRPr="00F35A6C" w:rsidRDefault="0084568D" w:rsidP="00924233">
      <w:pPr>
        <w:spacing w:line="312" w:lineRule="auto"/>
        <w:jc w:val="both"/>
        <w:rPr>
          <w:rFonts w:ascii="Arial" w:eastAsia="Times New Roman" w:hAnsi="Arial" w:cs="Arial"/>
          <w:color w:val="000000" w:themeColor="text1"/>
          <w:lang w:eastAsia="es-CO"/>
        </w:rPr>
      </w:pPr>
      <w:r w:rsidRPr="005C2727">
        <w:rPr>
          <w:rFonts w:ascii="Arial" w:eastAsia="Times New Roman" w:hAnsi="Arial" w:cs="Arial"/>
          <w:color w:val="000000" w:themeColor="text1"/>
          <w:lang w:eastAsia="es-CO"/>
        </w:rPr>
        <w:t xml:space="preserve">Tal y como se expuso anteriormente, para que se configure la responsabilidad fiscal es imperativo que en el plenario se encuentre </w:t>
      </w:r>
      <w:r>
        <w:rPr>
          <w:rFonts w:ascii="Arial" w:eastAsia="Times New Roman" w:hAnsi="Arial" w:cs="Arial"/>
          <w:color w:val="000000" w:themeColor="text1"/>
          <w:lang w:eastAsia="es-CO"/>
        </w:rPr>
        <w:t>suficientemente</w:t>
      </w:r>
      <w:r w:rsidRPr="005C2727">
        <w:rPr>
          <w:rFonts w:ascii="Arial" w:eastAsia="Times New Roman" w:hAnsi="Arial" w:cs="Arial"/>
          <w:color w:val="000000" w:themeColor="text1"/>
          <w:lang w:eastAsia="es-CO"/>
        </w:rPr>
        <w:t xml:space="preserve"> acreditado</w:t>
      </w:r>
      <w:r w:rsidRPr="00F35A6C">
        <w:rPr>
          <w:rFonts w:ascii="Arial" w:eastAsia="Times New Roman" w:hAnsi="Arial" w:cs="Arial"/>
          <w:color w:val="000000" w:themeColor="text1"/>
          <w:lang w:eastAsia="es-CO"/>
        </w:rPr>
        <w:t xml:space="preserve"> </w:t>
      </w:r>
      <w:r w:rsidRPr="005C2727">
        <w:rPr>
          <w:rFonts w:ascii="Arial" w:eastAsia="Times New Roman" w:hAnsi="Arial" w:cs="Arial"/>
          <w:color w:val="000000" w:themeColor="text1"/>
          <w:lang w:eastAsia="es-CO"/>
        </w:rPr>
        <w:t xml:space="preserve">un daño patrimonial al Estado. En este sentido, vale la pena analizar la sentencia </w:t>
      </w:r>
      <w:r w:rsidRPr="005C2727">
        <w:rPr>
          <w:rFonts w:ascii="Arial" w:eastAsia="Calibri" w:hAnsi="Arial" w:cs="Arial"/>
          <w:color w:val="000000" w:themeColor="text1"/>
        </w:rPr>
        <w:t>C-340 de 2007, en la cual se explic</w:t>
      </w:r>
      <w:r>
        <w:rPr>
          <w:rFonts w:ascii="Arial" w:eastAsia="Calibri" w:hAnsi="Arial" w:cs="Arial"/>
          <w:color w:val="000000" w:themeColor="text1"/>
        </w:rPr>
        <w:t>ó</w:t>
      </w:r>
      <w:r w:rsidRPr="005C2727">
        <w:rPr>
          <w:rFonts w:ascii="Arial" w:eastAsia="Calibri" w:hAnsi="Arial" w:cs="Arial"/>
          <w:color w:val="000000" w:themeColor="text1"/>
        </w:rPr>
        <w:t xml:space="preserve"> que, a diferencia del proceso de responsabilidad disciplinaria en donde el daño </w:t>
      </w:r>
      <w:r w:rsidRPr="005C2727">
        <w:rPr>
          <w:rFonts w:ascii="Arial" w:eastAsia="Times New Roman" w:hAnsi="Arial" w:cs="Arial"/>
          <w:color w:val="000000" w:themeColor="text1"/>
          <w:bdr w:val="none" w:sz="0" w:space="0" w:color="auto" w:frame="1"/>
          <w:lang w:eastAsia="es-ES"/>
        </w:rPr>
        <w:t xml:space="preserve">es extrapatrimonial y no susceptible de valoración económica, en la responsabilidad fiscal el </w:t>
      </w:r>
      <w:r>
        <w:rPr>
          <w:rFonts w:ascii="Arial" w:eastAsia="Times New Roman" w:hAnsi="Arial" w:cs="Arial"/>
          <w:color w:val="000000" w:themeColor="text1"/>
          <w:bdr w:val="none" w:sz="0" w:space="0" w:color="auto" w:frame="1"/>
          <w:lang w:eastAsia="es-ES"/>
        </w:rPr>
        <w:t>perjuicio</w:t>
      </w:r>
      <w:r w:rsidRPr="005C2727">
        <w:rPr>
          <w:rFonts w:ascii="Arial" w:eastAsia="Times New Roman" w:hAnsi="Arial" w:cs="Arial"/>
          <w:color w:val="000000" w:themeColor="text1"/>
          <w:bdr w:val="none" w:sz="0" w:space="0" w:color="auto" w:frame="1"/>
          <w:lang w:eastAsia="es-ES"/>
        </w:rPr>
        <w:t xml:space="preserve"> debe ser cierto y de contenido eminentemente patrimonial. </w:t>
      </w:r>
      <w:r>
        <w:rPr>
          <w:rFonts w:ascii="Arial" w:eastAsia="Times New Roman" w:hAnsi="Arial" w:cs="Arial"/>
          <w:color w:val="000000" w:themeColor="text1"/>
          <w:bdr w:val="none" w:sz="0" w:space="0" w:color="auto" w:frame="1"/>
          <w:lang w:eastAsia="es-ES"/>
        </w:rPr>
        <w:t xml:space="preserve">El tenor literal del mencionado fallo es el siguiente: </w:t>
      </w:r>
    </w:p>
    <w:p w14:paraId="1981914F" w14:textId="77777777" w:rsidR="0084568D" w:rsidRDefault="0084568D" w:rsidP="00924233">
      <w:pPr>
        <w:spacing w:line="312" w:lineRule="auto"/>
        <w:jc w:val="both"/>
        <w:rPr>
          <w:rFonts w:ascii="Arial" w:eastAsia="Times New Roman" w:hAnsi="Arial" w:cs="Arial"/>
          <w:color w:val="000000" w:themeColor="text1"/>
          <w:bdr w:val="none" w:sz="0" w:space="0" w:color="auto" w:frame="1"/>
          <w:lang w:eastAsia="es-ES"/>
        </w:rPr>
      </w:pPr>
    </w:p>
    <w:p w14:paraId="1AB040FE" w14:textId="77777777" w:rsidR="0084568D" w:rsidRPr="007908EC" w:rsidRDefault="0084568D" w:rsidP="00924233">
      <w:pPr>
        <w:shd w:val="clear" w:color="auto" w:fill="FFFFFF"/>
        <w:spacing w:line="312" w:lineRule="auto"/>
        <w:ind w:left="567" w:right="567"/>
        <w:jc w:val="both"/>
        <w:textAlignment w:val="baseline"/>
        <w:rPr>
          <w:rFonts w:ascii="Arial" w:eastAsia="Times New Roman" w:hAnsi="Arial" w:cs="Arial"/>
          <w:i/>
          <w:iCs/>
          <w:color w:val="000000" w:themeColor="text1"/>
          <w:sz w:val="20"/>
          <w:szCs w:val="20"/>
          <w:lang w:eastAsia="es-ES"/>
        </w:rPr>
      </w:pPr>
      <w:r w:rsidRPr="007908EC">
        <w:rPr>
          <w:rFonts w:ascii="Arial" w:eastAsia="Times New Roman" w:hAnsi="Arial" w:cs="Arial"/>
          <w:i/>
          <w:iCs/>
          <w:color w:val="000000" w:themeColor="text1"/>
          <w:sz w:val="20"/>
          <w:szCs w:val="20"/>
          <w:bdr w:val="none" w:sz="0" w:space="0" w:color="auto" w:frame="1"/>
          <w:lang w:eastAsia="es-ES"/>
        </w:rPr>
        <w:t>“b. La responsabilidad que se declara a través de dicho proceso es esencialmente administrativa, porque juzga la conducta de quienes están a cargo de la gestión fiscal, pero es, también, patrimonial, porque se orienta a obtener el resarcimiento del daño causado por la gestión fiscal irregular, mediante el pago de una indemnización pecuniaria, que compensa el perjuicio sufrido por la respectiva entidad estatal.</w:t>
      </w:r>
    </w:p>
    <w:p w14:paraId="76BA1A13" w14:textId="77777777" w:rsidR="0084568D" w:rsidRPr="007908EC" w:rsidRDefault="0084568D" w:rsidP="00924233">
      <w:pPr>
        <w:shd w:val="clear" w:color="auto" w:fill="FFFFFF"/>
        <w:spacing w:line="312" w:lineRule="auto"/>
        <w:ind w:left="567" w:right="567"/>
        <w:jc w:val="both"/>
        <w:textAlignment w:val="baseline"/>
        <w:rPr>
          <w:rFonts w:ascii="Arial" w:eastAsia="Times New Roman" w:hAnsi="Arial" w:cs="Arial"/>
          <w:i/>
          <w:iCs/>
          <w:color w:val="000000" w:themeColor="text1"/>
          <w:sz w:val="20"/>
          <w:szCs w:val="20"/>
          <w:lang w:eastAsia="es-ES"/>
        </w:rPr>
      </w:pPr>
      <w:r w:rsidRPr="007908EC">
        <w:rPr>
          <w:rFonts w:ascii="Arial" w:eastAsia="Times New Roman" w:hAnsi="Arial" w:cs="Arial"/>
          <w:i/>
          <w:iCs/>
          <w:color w:val="000000" w:themeColor="text1"/>
          <w:sz w:val="20"/>
          <w:szCs w:val="20"/>
          <w:bdr w:val="none" w:sz="0" w:space="0" w:color="auto" w:frame="1"/>
          <w:lang w:eastAsia="es-ES"/>
        </w:rPr>
        <w:t> </w:t>
      </w:r>
    </w:p>
    <w:p w14:paraId="5C8747E2" w14:textId="604DDE26" w:rsidR="0084568D" w:rsidRPr="00A35FAC" w:rsidRDefault="0084568D" w:rsidP="00924233">
      <w:pPr>
        <w:shd w:val="clear" w:color="auto" w:fill="FFFFFF"/>
        <w:spacing w:line="312" w:lineRule="auto"/>
        <w:ind w:left="567" w:right="567"/>
        <w:jc w:val="both"/>
        <w:textAlignment w:val="baseline"/>
        <w:rPr>
          <w:rFonts w:ascii="Arial" w:eastAsia="Times New Roman" w:hAnsi="Arial" w:cs="Arial"/>
          <w:color w:val="000000" w:themeColor="text1"/>
          <w:sz w:val="20"/>
          <w:szCs w:val="20"/>
          <w:lang w:eastAsia="es-ES"/>
        </w:rPr>
      </w:pPr>
      <w:r w:rsidRPr="007908EC">
        <w:rPr>
          <w:rFonts w:ascii="Arial" w:eastAsia="Times New Roman" w:hAnsi="Arial" w:cs="Arial"/>
          <w:i/>
          <w:iCs/>
          <w:color w:val="000000" w:themeColor="text1"/>
          <w:sz w:val="20"/>
          <w:szCs w:val="20"/>
          <w:bdr w:val="none" w:sz="0" w:space="0" w:color="auto" w:frame="1"/>
          <w:lang w:eastAsia="es-ES"/>
        </w:rPr>
        <w:t xml:space="preserve">c. Como consecuencia de lo anterior, </w:t>
      </w:r>
      <w:r w:rsidRPr="007908EC">
        <w:rPr>
          <w:rFonts w:ascii="Arial" w:eastAsia="Times New Roman" w:hAnsi="Arial" w:cs="Arial"/>
          <w:b/>
          <w:i/>
          <w:iCs/>
          <w:color w:val="000000" w:themeColor="text1"/>
          <w:sz w:val="20"/>
          <w:szCs w:val="20"/>
          <w:u w:val="single"/>
          <w:bdr w:val="none" w:sz="0" w:space="0" w:color="auto" w:frame="1"/>
          <w:lang w:eastAsia="es-ES"/>
        </w:rPr>
        <w:t>la responsabilidad fiscal</w:t>
      </w:r>
      <w:r w:rsidRPr="007908EC">
        <w:rPr>
          <w:rFonts w:ascii="Arial" w:eastAsia="Times New Roman" w:hAnsi="Arial" w:cs="Arial"/>
          <w:i/>
          <w:iCs/>
          <w:color w:val="000000" w:themeColor="text1"/>
          <w:sz w:val="20"/>
          <w:szCs w:val="20"/>
          <w:bdr w:val="none" w:sz="0" w:space="0" w:color="auto" w:frame="1"/>
          <w:lang w:eastAsia="es-ES"/>
        </w:rPr>
        <w:t xml:space="preserve"> no tiene un carácter sancionatorio -ni penal, ni administrativo-, sino que su naturaleza </w:t>
      </w:r>
      <w:r w:rsidRPr="007908EC">
        <w:rPr>
          <w:rFonts w:ascii="Arial" w:eastAsia="Times New Roman" w:hAnsi="Arial" w:cs="Arial"/>
          <w:b/>
          <w:i/>
          <w:iCs/>
          <w:color w:val="000000" w:themeColor="text1"/>
          <w:sz w:val="20"/>
          <w:szCs w:val="20"/>
          <w:u w:val="single"/>
          <w:bdr w:val="none" w:sz="0" w:space="0" w:color="auto" w:frame="1"/>
          <w:lang w:eastAsia="es-ES"/>
        </w:rPr>
        <w:t>es meramente reparatoria</w:t>
      </w:r>
      <w:r w:rsidRPr="007908EC">
        <w:rPr>
          <w:rFonts w:ascii="Arial" w:eastAsia="Times New Roman" w:hAnsi="Arial" w:cs="Arial"/>
          <w:i/>
          <w:iCs/>
          <w:color w:val="000000" w:themeColor="text1"/>
          <w:sz w:val="20"/>
          <w:szCs w:val="20"/>
          <w:bdr w:val="none" w:sz="0" w:space="0" w:color="auto" w:frame="1"/>
          <w:lang w:eastAsia="es-ES"/>
        </w:rPr>
        <w:t>. Por consiguiente, la responsabilidad fiscal es independiente y autónoma, distinta de las responsabilidades penal o disciplinaria que puedan establecerse por la comisión de los hechos que dan lugar a ella.</w:t>
      </w:r>
      <w:r w:rsidR="00A35FAC">
        <w:rPr>
          <w:rFonts w:ascii="Arial" w:eastAsia="Times New Roman" w:hAnsi="Arial" w:cs="Arial"/>
          <w:i/>
          <w:iCs/>
          <w:color w:val="000000" w:themeColor="text1"/>
          <w:sz w:val="20"/>
          <w:szCs w:val="20"/>
          <w:bdr w:val="none" w:sz="0" w:space="0" w:color="auto" w:frame="1"/>
          <w:lang w:eastAsia="es-ES"/>
        </w:rPr>
        <w:t xml:space="preserve"> </w:t>
      </w:r>
      <w:r w:rsidR="00A35FAC">
        <w:rPr>
          <w:rFonts w:ascii="Arial" w:eastAsia="Times New Roman" w:hAnsi="Arial" w:cs="Arial"/>
          <w:color w:val="000000" w:themeColor="text1"/>
          <w:sz w:val="20"/>
          <w:szCs w:val="20"/>
          <w:bdr w:val="none" w:sz="0" w:space="0" w:color="auto" w:frame="1"/>
          <w:lang w:eastAsia="es-ES"/>
        </w:rPr>
        <w:t>(Resaltado y negritas fuera del texto original)</w:t>
      </w:r>
    </w:p>
    <w:p w14:paraId="4CDD820A" w14:textId="77777777" w:rsidR="0084568D" w:rsidRPr="00606C84" w:rsidRDefault="0084568D" w:rsidP="00924233">
      <w:pPr>
        <w:shd w:val="clear" w:color="auto" w:fill="FFFFFF"/>
        <w:spacing w:line="312" w:lineRule="auto"/>
        <w:ind w:left="851"/>
        <w:jc w:val="both"/>
        <w:textAlignment w:val="baseline"/>
        <w:rPr>
          <w:rFonts w:ascii="Arial" w:eastAsia="Times New Roman" w:hAnsi="Arial" w:cs="Arial"/>
          <w:color w:val="000000" w:themeColor="text1"/>
          <w:sz w:val="20"/>
          <w:szCs w:val="20"/>
          <w:lang w:eastAsia="es-ES"/>
        </w:rPr>
      </w:pPr>
      <w:r w:rsidRPr="00606C84">
        <w:rPr>
          <w:rFonts w:ascii="Arial" w:eastAsia="Times New Roman" w:hAnsi="Arial" w:cs="Arial"/>
          <w:color w:val="000000" w:themeColor="text1"/>
          <w:sz w:val="20"/>
          <w:szCs w:val="20"/>
          <w:bdr w:val="none" w:sz="0" w:space="0" w:color="auto" w:frame="1"/>
          <w:lang w:eastAsia="es-ES"/>
        </w:rPr>
        <w:t> </w:t>
      </w:r>
    </w:p>
    <w:p w14:paraId="68D2AAC6" w14:textId="4B65B0A4" w:rsidR="0084568D" w:rsidRDefault="0084568D" w:rsidP="00924233">
      <w:pPr>
        <w:shd w:val="clear" w:color="auto" w:fill="FFFFFF"/>
        <w:spacing w:line="312" w:lineRule="auto"/>
        <w:jc w:val="both"/>
        <w:textAlignment w:val="baseline"/>
        <w:rPr>
          <w:rFonts w:ascii="Arial" w:eastAsia="Times New Roman" w:hAnsi="Arial" w:cs="Arial"/>
          <w:color w:val="000000" w:themeColor="text1"/>
          <w:bdr w:val="none" w:sz="0" w:space="0" w:color="auto" w:frame="1"/>
          <w:lang w:eastAsia="es-ES"/>
        </w:rPr>
      </w:pPr>
      <w:r w:rsidRPr="00533841">
        <w:rPr>
          <w:rFonts w:ascii="Arial" w:eastAsia="Times New Roman" w:hAnsi="Arial" w:cs="Arial"/>
          <w:color w:val="000000" w:themeColor="text1"/>
          <w:bdr w:val="none" w:sz="0" w:space="0" w:color="auto" w:frame="1"/>
          <w:lang w:eastAsia="es-ES"/>
        </w:rPr>
        <w:t>Sobre este particular, la Corte</w:t>
      </w:r>
      <w:r w:rsidR="007908EC">
        <w:rPr>
          <w:rFonts w:ascii="Arial" w:eastAsia="Times New Roman" w:hAnsi="Arial" w:cs="Arial"/>
          <w:color w:val="000000" w:themeColor="text1"/>
          <w:bdr w:val="none" w:sz="0" w:space="0" w:color="auto" w:frame="1"/>
          <w:lang w:eastAsia="es-ES"/>
        </w:rPr>
        <w:t xml:space="preserve"> Constitucional </w:t>
      </w:r>
      <w:r w:rsidRPr="00533841">
        <w:rPr>
          <w:rFonts w:ascii="Arial" w:eastAsia="Times New Roman" w:hAnsi="Arial" w:cs="Arial"/>
          <w:color w:val="000000" w:themeColor="text1"/>
          <w:bdr w:val="none" w:sz="0" w:space="0" w:color="auto" w:frame="1"/>
          <w:lang w:eastAsia="es-ES"/>
        </w:rPr>
        <w:t xml:space="preserve">en la Sentencia C-661 de 2000, al referirse a la distinta naturaleza del daño en la responsabilidad disciplinaria y en la fiscal, puntualizó que mientras que el daño en la responsabilidad disciplinaria es extrapatrimonial y no susceptible de valoración económica, </w:t>
      </w:r>
      <w:r w:rsidRPr="00533841">
        <w:rPr>
          <w:rFonts w:ascii="Arial" w:eastAsia="Times New Roman" w:hAnsi="Arial" w:cs="Arial"/>
          <w:b/>
          <w:color w:val="000000" w:themeColor="text1"/>
          <w:u w:val="single"/>
          <w:bdr w:val="none" w:sz="0" w:space="0" w:color="auto" w:frame="1"/>
          <w:lang w:eastAsia="es-ES"/>
        </w:rPr>
        <w:t>el daño en la responsabilidad fiscal es patrimonial</w:t>
      </w:r>
      <w:r w:rsidRPr="00533841">
        <w:rPr>
          <w:rFonts w:ascii="Arial" w:eastAsia="Times New Roman" w:hAnsi="Arial" w:cs="Arial"/>
          <w:color w:val="000000" w:themeColor="text1"/>
          <w:bdr w:val="none" w:sz="0" w:space="0" w:color="auto" w:frame="1"/>
          <w:lang w:eastAsia="es-ES"/>
        </w:rPr>
        <w:t xml:space="preserve">. En consecuencia, señaló </w:t>
      </w:r>
      <w:r w:rsidR="001738CF" w:rsidRPr="00533841">
        <w:rPr>
          <w:rFonts w:ascii="Arial" w:eastAsia="Times New Roman" w:hAnsi="Arial" w:cs="Arial"/>
          <w:color w:val="000000" w:themeColor="text1"/>
          <w:bdr w:val="none" w:sz="0" w:space="0" w:color="auto" w:frame="1"/>
          <w:lang w:eastAsia="es-ES"/>
        </w:rPr>
        <w:t>el</w:t>
      </w:r>
      <w:r w:rsidR="00336A15">
        <w:rPr>
          <w:rFonts w:ascii="Arial" w:eastAsia="Times New Roman" w:hAnsi="Arial" w:cs="Arial"/>
          <w:color w:val="000000" w:themeColor="text1"/>
          <w:bdr w:val="none" w:sz="0" w:space="0" w:color="auto" w:frame="1"/>
          <w:lang w:eastAsia="es-ES"/>
        </w:rPr>
        <w:t xml:space="preserve"> órgano de cierre</w:t>
      </w:r>
      <w:r>
        <w:rPr>
          <w:rFonts w:ascii="Arial" w:eastAsia="Times New Roman" w:hAnsi="Arial" w:cs="Arial"/>
          <w:color w:val="000000" w:themeColor="text1"/>
          <w:bdr w:val="none" w:sz="0" w:space="0" w:color="auto" w:frame="1"/>
          <w:lang w:eastAsia="es-ES"/>
        </w:rPr>
        <w:t>:</w:t>
      </w:r>
    </w:p>
    <w:p w14:paraId="74EE5268" w14:textId="77777777" w:rsidR="0084568D" w:rsidRDefault="0084568D" w:rsidP="00924233">
      <w:pPr>
        <w:shd w:val="clear" w:color="auto" w:fill="FFFFFF"/>
        <w:spacing w:line="312" w:lineRule="auto"/>
        <w:jc w:val="both"/>
        <w:textAlignment w:val="baseline"/>
        <w:rPr>
          <w:rFonts w:ascii="Arial" w:eastAsia="Times New Roman" w:hAnsi="Arial" w:cs="Arial"/>
          <w:color w:val="000000" w:themeColor="text1"/>
          <w:bdr w:val="none" w:sz="0" w:space="0" w:color="auto" w:frame="1"/>
          <w:lang w:eastAsia="es-ES"/>
        </w:rPr>
      </w:pPr>
    </w:p>
    <w:p w14:paraId="75DC4FDF" w14:textId="77777777" w:rsidR="0084568D" w:rsidRPr="00BD67C0" w:rsidRDefault="0084568D" w:rsidP="00924233">
      <w:pPr>
        <w:shd w:val="clear" w:color="auto" w:fill="FFFFFF"/>
        <w:spacing w:line="312" w:lineRule="auto"/>
        <w:ind w:left="567" w:right="567"/>
        <w:jc w:val="both"/>
        <w:textAlignment w:val="baseline"/>
        <w:rPr>
          <w:rFonts w:ascii="Arial" w:eastAsia="Times New Roman" w:hAnsi="Arial" w:cs="Arial"/>
          <w:i/>
          <w:iCs/>
          <w:color w:val="000000" w:themeColor="text1"/>
          <w:lang w:eastAsia="es-ES"/>
        </w:rPr>
      </w:pPr>
      <w:r w:rsidRPr="00BD67C0">
        <w:rPr>
          <w:rFonts w:ascii="Arial" w:eastAsia="Times New Roman" w:hAnsi="Arial" w:cs="Arial"/>
          <w:i/>
          <w:iCs/>
          <w:color w:val="000000" w:themeColor="text1"/>
          <w:sz w:val="20"/>
          <w:szCs w:val="20"/>
          <w:bdr w:val="none" w:sz="0" w:space="0" w:color="auto" w:frame="1"/>
          <w:lang w:eastAsia="es-ES"/>
        </w:rPr>
        <w:t>“(...) el proceso disciplinario tiene un carácter sancionatorio, pues busca garantizar la correcta marcha y el buen nombre de la cosa pública, por lo que juzga el</w:t>
      </w:r>
      <w:r w:rsidRPr="00BD67C0">
        <w:rPr>
          <w:rFonts w:ascii="Arial" w:eastAsia="Times New Roman" w:hAnsi="Arial" w:cs="Arial"/>
          <w:i/>
          <w:iCs/>
          <w:color w:val="000000" w:themeColor="text1"/>
          <w:sz w:val="20"/>
          <w:szCs w:val="20"/>
          <w:bdr w:val="none" w:sz="0" w:space="0" w:color="auto" w:frame="1"/>
          <w:lang w:eastAsia="es-ES"/>
        </w:rPr>
        <w:br/>
        <w:t>comportamiento de los servidores públicos ‘frente a normas administrativas de carácter ético destinadas a proteger la eficiencia, eficacia y moralidad de la administración pública’</w:t>
      </w:r>
      <w:r w:rsidRPr="00BD67C0">
        <w:rPr>
          <w:rFonts w:ascii="Arial" w:eastAsia="Times New Roman" w:hAnsi="Arial" w:cs="Arial"/>
          <w:i/>
          <w:iCs/>
          <w:color w:val="000000" w:themeColor="text1"/>
          <w:sz w:val="20"/>
          <w:szCs w:val="20"/>
          <w:bdr w:val="none" w:sz="0" w:space="0" w:color="auto" w:frame="1"/>
          <w:vertAlign w:val="superscript"/>
          <w:lang w:eastAsia="es-ES"/>
        </w:rPr>
        <w:t>”</w:t>
      </w:r>
      <w:r w:rsidRPr="00BD67C0">
        <w:rPr>
          <w:rFonts w:ascii="Arial" w:eastAsia="Times New Roman" w:hAnsi="Arial" w:cs="Arial"/>
          <w:i/>
          <w:iCs/>
          <w:color w:val="000000" w:themeColor="text1"/>
          <w:sz w:val="20"/>
          <w:szCs w:val="20"/>
          <w:bdr w:val="none" w:sz="0" w:space="0" w:color="auto" w:frame="1"/>
          <w:lang w:eastAsia="es-ES"/>
        </w:rPr>
        <w:t xml:space="preserve">, al paso que “... </w:t>
      </w:r>
      <w:r w:rsidRPr="00BD67C0">
        <w:rPr>
          <w:rFonts w:ascii="Arial" w:eastAsia="Times New Roman" w:hAnsi="Arial" w:cs="Arial"/>
          <w:b/>
          <w:i/>
          <w:iCs/>
          <w:color w:val="000000" w:themeColor="text1"/>
          <w:sz w:val="20"/>
          <w:szCs w:val="20"/>
          <w:u w:val="single"/>
          <w:bdr w:val="none" w:sz="0" w:space="0" w:color="auto" w:frame="1"/>
          <w:lang w:eastAsia="es-ES"/>
        </w:rPr>
        <w:t xml:space="preserve">el proceso fiscal tiene una finalidad resarcitoria, toda vez que ‘el órgano fiscal vigila </w:t>
      </w:r>
      <w:r w:rsidRPr="00BD67C0">
        <w:rPr>
          <w:rFonts w:ascii="Arial" w:eastAsia="Times New Roman" w:hAnsi="Arial" w:cs="Arial"/>
          <w:b/>
          <w:i/>
          <w:iCs/>
          <w:color w:val="000000" w:themeColor="text1"/>
          <w:sz w:val="20"/>
          <w:szCs w:val="20"/>
          <w:u w:val="single"/>
          <w:bdr w:val="none" w:sz="0" w:space="0" w:color="auto" w:frame="1"/>
          <w:lang w:eastAsia="es-ES"/>
        </w:rPr>
        <w:lastRenderedPageBreak/>
        <w:t>la administración y el manejo de los fondos o bienes públicos</w:t>
      </w:r>
      <w:r w:rsidRPr="00BD67C0">
        <w:rPr>
          <w:rFonts w:ascii="Arial" w:eastAsia="Times New Roman" w:hAnsi="Arial" w:cs="Arial"/>
          <w:i/>
          <w:iCs/>
          <w:color w:val="000000" w:themeColor="text1"/>
          <w:sz w:val="20"/>
          <w:szCs w:val="20"/>
          <w:bdr w:val="none" w:sz="0" w:space="0" w:color="auto" w:frame="1"/>
          <w:lang w:eastAsia="es-ES"/>
        </w:rPr>
        <w:t>, para lo cual puede iniciar procesos fiscales en donde busca el resarcimiento por el detrimento patrimonial que una conducta o una omisión del servidor público o de un particular haya ocasionado al Estado”. (Subrayado y negrilla fuera del texto original).</w:t>
      </w:r>
      <w:r w:rsidRPr="00BD67C0">
        <w:rPr>
          <w:rStyle w:val="Refdenotaalpie"/>
          <w:rFonts w:ascii="Arial" w:eastAsia="Times New Roman" w:hAnsi="Arial" w:cs="Arial"/>
          <w:color w:val="000000" w:themeColor="text1"/>
          <w:sz w:val="20"/>
          <w:szCs w:val="20"/>
          <w:bdr w:val="none" w:sz="0" w:space="0" w:color="auto" w:frame="1"/>
          <w:lang w:eastAsia="es-ES"/>
        </w:rPr>
        <w:footnoteReference w:id="1"/>
      </w:r>
    </w:p>
    <w:p w14:paraId="1FF11407" w14:textId="77777777" w:rsidR="0084568D" w:rsidRPr="005C2727" w:rsidRDefault="0084568D" w:rsidP="00924233">
      <w:pPr>
        <w:spacing w:line="312" w:lineRule="auto"/>
        <w:jc w:val="both"/>
        <w:rPr>
          <w:rFonts w:ascii="Arial" w:hAnsi="Arial" w:cs="Arial"/>
        </w:rPr>
      </w:pPr>
    </w:p>
    <w:p w14:paraId="7E9A0750" w14:textId="77777777" w:rsidR="0084568D" w:rsidRDefault="0084568D" w:rsidP="00924233">
      <w:pPr>
        <w:spacing w:line="312" w:lineRule="auto"/>
        <w:jc w:val="both"/>
        <w:rPr>
          <w:rFonts w:ascii="Arial" w:hAnsi="Arial" w:cs="Arial"/>
        </w:rPr>
      </w:pPr>
      <w:r>
        <w:rPr>
          <w:rFonts w:ascii="Arial" w:hAnsi="Arial" w:cs="Arial"/>
        </w:rPr>
        <w:t xml:space="preserve">En efecto, la Sala de Consulta y Servicio Civil del Consejo de Estado se ha pronunciado en los mismos términos, al establecer que para que sea procedente la declaratoria de responsabilidad fiscal, definitivamente debe existir un daño patrimonial sufrido por parte del Estado. No obstante, </w:t>
      </w:r>
      <w:r w:rsidRPr="00CA0577">
        <w:rPr>
          <w:rFonts w:ascii="Arial" w:hAnsi="Arial" w:cs="Arial"/>
          <w:u w:val="single"/>
        </w:rPr>
        <w:t>no cualquier tipo de daño es susceptible de ser resarcido en un proceso fiscal, sino solo aquél que se encuentre debidamente acreditado</w:t>
      </w:r>
      <w:r>
        <w:rPr>
          <w:rFonts w:ascii="Arial" w:hAnsi="Arial" w:cs="Arial"/>
        </w:rPr>
        <w:t xml:space="preserve">, y que, además, se predique respecto de una entidad u organismo estatal en concreto. Lo previamente explicado fue analizado tal y como se expone a continuación: </w:t>
      </w:r>
    </w:p>
    <w:p w14:paraId="76177FCC" w14:textId="77777777" w:rsidR="0084568D" w:rsidRDefault="0084568D" w:rsidP="00924233">
      <w:pPr>
        <w:spacing w:line="312" w:lineRule="auto"/>
        <w:jc w:val="both"/>
        <w:rPr>
          <w:rFonts w:ascii="Arial" w:hAnsi="Arial" w:cs="Arial"/>
        </w:rPr>
      </w:pPr>
    </w:p>
    <w:p w14:paraId="7E8E9923" w14:textId="77777777" w:rsidR="0084568D" w:rsidRPr="00BD67C0" w:rsidRDefault="0084568D" w:rsidP="00924233">
      <w:pPr>
        <w:spacing w:line="312" w:lineRule="auto"/>
        <w:ind w:left="567" w:right="567"/>
        <w:jc w:val="both"/>
        <w:rPr>
          <w:rFonts w:ascii="Arial" w:hAnsi="Arial" w:cs="Arial"/>
          <w:i/>
          <w:iCs/>
          <w:sz w:val="20"/>
          <w:szCs w:val="20"/>
        </w:rPr>
      </w:pPr>
      <w:r w:rsidRPr="00BD67C0">
        <w:rPr>
          <w:rFonts w:ascii="Arial" w:hAnsi="Arial" w:cs="Arial"/>
          <w:i/>
          <w:iCs/>
          <w:sz w:val="20"/>
          <w:szCs w:val="20"/>
        </w:rPr>
        <w:t xml:space="preserve">“La responsabilidad fiscal estará integrada por una conducta dolosa o culposa atribuible a una persona que realiza gestión fiscal, un daño patrimonial al Estado y un nexo entre los dos elementos anteriores. </w:t>
      </w:r>
      <w:r w:rsidRPr="00BD67C0">
        <w:rPr>
          <w:rFonts w:ascii="Arial" w:hAnsi="Arial" w:cs="Arial"/>
          <w:b/>
          <w:i/>
          <w:iCs/>
          <w:color w:val="000000"/>
          <w:sz w:val="20"/>
          <w:szCs w:val="20"/>
          <w:u w:val="single"/>
        </w:rPr>
        <w:t>El daño patrimonial es toda disminución de los recursos del estado</w:t>
      </w:r>
      <w:r w:rsidRPr="00BD67C0">
        <w:rPr>
          <w:rFonts w:ascii="Arial" w:hAnsi="Arial" w:cs="Arial"/>
          <w:i/>
          <w:iCs/>
          <w:color w:val="000000"/>
          <w:sz w:val="20"/>
          <w:szCs w:val="20"/>
        </w:rPr>
        <w:t xml:space="preserve">, </w:t>
      </w:r>
      <w:r w:rsidRPr="00BD67C0">
        <w:rPr>
          <w:rFonts w:ascii="Arial" w:hAnsi="Arial" w:cs="Arial"/>
          <w:b/>
          <w:bCs/>
          <w:i/>
          <w:iCs/>
          <w:color w:val="000000"/>
          <w:sz w:val="20"/>
          <w:szCs w:val="20"/>
          <w:u w:val="single"/>
        </w:rPr>
        <w:t>que cuando es causada por la conducta dolosa o gravemente culposa de un gestor fiscal, genera responsabilidad fiscal</w:t>
      </w:r>
      <w:r w:rsidRPr="00BD67C0">
        <w:rPr>
          <w:rFonts w:ascii="Arial" w:hAnsi="Arial" w:cs="Arial"/>
          <w:i/>
          <w:iCs/>
          <w:color w:val="000000"/>
          <w:sz w:val="20"/>
          <w:szCs w:val="20"/>
        </w:rPr>
        <w:t xml:space="preserve">. En este orden de ideas, todo daño patrimonial, en última instancia, siempre afectará el patrimonio estatal en abstracto. </w:t>
      </w:r>
      <w:r w:rsidRPr="00BD67C0">
        <w:rPr>
          <w:rFonts w:ascii="Arial" w:hAnsi="Arial" w:cs="Arial"/>
          <w:i/>
          <w:iCs/>
          <w:sz w:val="20"/>
          <w:szCs w:val="20"/>
        </w:rPr>
        <w:t>Sin embargo, cuando se detecta un daño patrimonial en un organismo o entidad, el ente de control debe investigarlo y establecer la responsabilidad fiscal del servidor público frente a los recursos asignados a esa entidad u organismo, pues fueron solamente éstos los que estuvieron bajo su manejo y administración</w:t>
      </w:r>
      <w:r w:rsidRPr="00BD67C0">
        <w:rPr>
          <w:rFonts w:ascii="Arial" w:hAnsi="Arial" w:cs="Arial"/>
          <w:b/>
          <w:i/>
          <w:iCs/>
          <w:sz w:val="20"/>
          <w:szCs w:val="20"/>
        </w:rPr>
        <w:t xml:space="preserve">. </w:t>
      </w:r>
      <w:r w:rsidRPr="00BD67C0">
        <w:rPr>
          <w:rFonts w:ascii="Arial" w:hAnsi="Arial" w:cs="Arial"/>
          <w:b/>
          <w:i/>
          <w:iCs/>
          <w:sz w:val="20"/>
          <w:szCs w:val="20"/>
          <w:u w:val="single"/>
        </w:rPr>
        <w:t>Es decir, que el daño por el cual responde se contrae al patrimonio de una entidad u organismo particular y concreto</w:t>
      </w:r>
      <w:r w:rsidRPr="00BD67C0">
        <w:rPr>
          <w:rFonts w:ascii="Arial" w:hAnsi="Arial" w:cs="Arial"/>
          <w:i/>
          <w:iCs/>
          <w:sz w:val="20"/>
          <w:szCs w:val="20"/>
        </w:rPr>
        <w:t>”.</w:t>
      </w:r>
      <w:r w:rsidRPr="00BD67C0">
        <w:rPr>
          <w:rStyle w:val="Refdenotaalpie"/>
          <w:rFonts w:ascii="Arial" w:hAnsi="Arial" w:cs="Arial"/>
          <w:i/>
          <w:iCs/>
          <w:sz w:val="20"/>
          <w:szCs w:val="20"/>
        </w:rPr>
        <w:footnoteReference w:id="2"/>
      </w:r>
      <w:r w:rsidRPr="00BD67C0">
        <w:rPr>
          <w:rFonts w:ascii="Arial" w:hAnsi="Arial" w:cs="Arial"/>
          <w:i/>
          <w:iCs/>
          <w:sz w:val="20"/>
          <w:szCs w:val="20"/>
        </w:rPr>
        <w:t xml:space="preserve"> </w:t>
      </w:r>
      <w:r w:rsidRPr="004468E1">
        <w:rPr>
          <w:rFonts w:ascii="Arial" w:hAnsi="Arial" w:cs="Arial"/>
          <w:sz w:val="20"/>
          <w:szCs w:val="20"/>
        </w:rPr>
        <w:t>(Subrayado y negrilla fuera del texto original)</w:t>
      </w:r>
    </w:p>
    <w:p w14:paraId="3F95C070" w14:textId="77777777" w:rsidR="0084568D" w:rsidRDefault="0084568D" w:rsidP="00924233">
      <w:pPr>
        <w:spacing w:line="312" w:lineRule="auto"/>
        <w:jc w:val="both"/>
        <w:rPr>
          <w:rFonts w:ascii="Arial" w:hAnsi="Arial" w:cs="Arial"/>
        </w:rPr>
      </w:pPr>
    </w:p>
    <w:p w14:paraId="6F0451BD" w14:textId="6E64B04A" w:rsidR="0084568D" w:rsidRDefault="0084568D" w:rsidP="00924233">
      <w:pPr>
        <w:spacing w:line="312" w:lineRule="auto"/>
        <w:jc w:val="both"/>
        <w:rPr>
          <w:rFonts w:ascii="Arial" w:eastAsia="Times New Roman" w:hAnsi="Arial" w:cs="Arial"/>
          <w:lang w:eastAsia="es-CO"/>
        </w:rPr>
      </w:pPr>
      <w:r>
        <w:rPr>
          <w:rFonts w:ascii="Arial" w:hAnsi="Arial" w:cs="Arial"/>
        </w:rPr>
        <w:t xml:space="preserve">En otras palabras, para que sea jurídicamente viable la declaratoria de responsabilidad fiscal en un proceso determinado, </w:t>
      </w:r>
      <w:r w:rsidRPr="000F1208">
        <w:rPr>
          <w:rFonts w:ascii="Arial" w:hAnsi="Arial" w:cs="Arial"/>
          <w:u w:val="single"/>
        </w:rPr>
        <w:t>es esencial que el daño patrimonial al Estado se encuentre debidamente acreditado en el expediente</w:t>
      </w:r>
      <w:r>
        <w:rPr>
          <w:rFonts w:ascii="Arial" w:hAnsi="Arial" w:cs="Arial"/>
        </w:rPr>
        <w:t xml:space="preserve">. </w:t>
      </w:r>
      <w:r w:rsidRPr="005C2727">
        <w:rPr>
          <w:rFonts w:ascii="Arial" w:eastAsia="Times New Roman" w:hAnsi="Arial" w:cs="Arial"/>
          <w:lang w:eastAsia="es-CO"/>
        </w:rPr>
        <w:t xml:space="preserve">No obstante, del material demostrativo allegado al plenario, se observa que no se ha </w:t>
      </w:r>
      <w:r w:rsidR="004468E1">
        <w:rPr>
          <w:rFonts w:ascii="Arial" w:eastAsia="Times New Roman" w:hAnsi="Arial" w:cs="Arial"/>
          <w:lang w:eastAsia="es-CO"/>
        </w:rPr>
        <w:t xml:space="preserve">logrado probar que se haya </w:t>
      </w:r>
      <w:r w:rsidRPr="005C2727">
        <w:rPr>
          <w:rFonts w:ascii="Arial" w:eastAsia="Times New Roman" w:hAnsi="Arial" w:cs="Arial"/>
          <w:lang w:eastAsia="es-CO"/>
        </w:rPr>
        <w:t>producido ningún daño.</w:t>
      </w:r>
    </w:p>
    <w:p w14:paraId="13C0C3B0" w14:textId="77777777" w:rsidR="0084568D" w:rsidRDefault="0084568D" w:rsidP="00924233">
      <w:pPr>
        <w:spacing w:line="312" w:lineRule="auto"/>
        <w:jc w:val="both"/>
        <w:rPr>
          <w:rFonts w:ascii="Arial" w:eastAsia="Times New Roman" w:hAnsi="Arial" w:cs="Arial"/>
          <w:lang w:eastAsia="es-CO"/>
        </w:rPr>
      </w:pPr>
    </w:p>
    <w:p w14:paraId="48A66559" w14:textId="39097E4E" w:rsidR="0084568D" w:rsidRDefault="0084568D" w:rsidP="00924233">
      <w:pPr>
        <w:spacing w:line="312" w:lineRule="auto"/>
        <w:jc w:val="both"/>
        <w:rPr>
          <w:rFonts w:ascii="Arial" w:eastAsia="Times New Roman" w:hAnsi="Arial" w:cs="Arial"/>
          <w:lang w:eastAsia="es-CO"/>
        </w:rPr>
      </w:pPr>
      <w:r w:rsidRPr="00047BBB">
        <w:rPr>
          <w:rFonts w:ascii="Arial" w:eastAsia="Times New Roman" w:hAnsi="Arial" w:cs="Arial"/>
          <w:lang w:eastAsia="es-CO"/>
        </w:rPr>
        <w:t>En este orden de ideas, se debe t</w:t>
      </w:r>
      <w:r w:rsidR="00047BBB" w:rsidRPr="00047BBB">
        <w:rPr>
          <w:rFonts w:ascii="Arial" w:eastAsia="Times New Roman" w:hAnsi="Arial" w:cs="Arial"/>
          <w:lang w:eastAsia="es-CO"/>
        </w:rPr>
        <w:t>ener en cuenta</w:t>
      </w:r>
      <w:r w:rsidRPr="00047BBB">
        <w:rPr>
          <w:rFonts w:ascii="Arial" w:eastAsia="Times New Roman" w:hAnsi="Arial" w:cs="Arial"/>
          <w:lang w:eastAsia="es-CO"/>
        </w:rPr>
        <w:t xml:space="preserve"> que en las consideraciones del auto que ordena la apertura del proceso que nos ocupa, se expone que el hallazgo encuentra sustento en </w:t>
      </w:r>
      <w:r w:rsidR="00047BBB" w:rsidRPr="00047BBB">
        <w:rPr>
          <w:rFonts w:ascii="Arial" w:eastAsia="Times New Roman" w:hAnsi="Arial" w:cs="Arial"/>
          <w:lang w:eastAsia="es-CO"/>
        </w:rPr>
        <w:t>que “</w:t>
      </w:r>
      <w:r w:rsidR="00AA29B1" w:rsidRPr="00AA29B1">
        <w:rPr>
          <w:rFonts w:ascii="Arial" w:eastAsia="Times New Roman" w:hAnsi="Arial" w:cs="Arial"/>
          <w:i/>
          <w:iCs/>
          <w:lang w:eastAsia="es-CO"/>
        </w:rPr>
        <w:t xml:space="preserve">no existe prueba de que el contrato se encuentre liquidado con saldo a favor, como tampoco prueba de que el recurso se haya reintegrado. </w:t>
      </w:r>
      <w:r w:rsidR="00AA29B1" w:rsidRPr="00167A1E">
        <w:rPr>
          <w:rFonts w:ascii="Arial" w:eastAsia="Times New Roman" w:hAnsi="Arial" w:cs="Arial"/>
          <w:b/>
          <w:bCs/>
          <w:i/>
          <w:iCs/>
          <w:u w:val="single"/>
          <w:lang w:eastAsia="es-CO"/>
        </w:rPr>
        <w:t xml:space="preserve">Así las </w:t>
      </w:r>
      <w:r w:rsidR="00650501" w:rsidRPr="00167A1E">
        <w:rPr>
          <w:rFonts w:ascii="Arial" w:eastAsia="Times New Roman" w:hAnsi="Arial" w:cs="Arial"/>
          <w:b/>
          <w:bCs/>
          <w:i/>
          <w:iCs/>
          <w:u w:val="single"/>
          <w:lang w:eastAsia="es-CO"/>
        </w:rPr>
        <w:t>cosas,</w:t>
      </w:r>
      <w:r w:rsidR="00AA29B1" w:rsidRPr="00167A1E">
        <w:rPr>
          <w:rFonts w:ascii="Arial" w:eastAsia="Times New Roman" w:hAnsi="Arial" w:cs="Arial"/>
          <w:b/>
          <w:bCs/>
          <w:i/>
          <w:iCs/>
          <w:u w:val="single"/>
          <w:lang w:eastAsia="es-CO"/>
        </w:rPr>
        <w:t xml:space="preserve"> no se logra desvirtuar hasta el momento el presunto daño o detrimento patrimonial</w:t>
      </w:r>
      <w:r w:rsidR="00AA29B1" w:rsidRPr="00AA29B1">
        <w:rPr>
          <w:rFonts w:ascii="Arial" w:eastAsia="Times New Roman" w:hAnsi="Arial" w:cs="Arial"/>
          <w:i/>
          <w:iCs/>
          <w:lang w:eastAsia="es-CO"/>
        </w:rPr>
        <w:t xml:space="preserve"> a los recursos del estado</w:t>
      </w:r>
      <w:r w:rsidR="00047BBB" w:rsidRPr="00047BBB">
        <w:rPr>
          <w:rFonts w:ascii="Arial" w:eastAsia="Times New Roman" w:hAnsi="Arial" w:cs="Arial"/>
          <w:lang w:eastAsia="es-CO"/>
        </w:rPr>
        <w:t xml:space="preserve">” </w:t>
      </w:r>
      <w:r w:rsidR="00167A1E">
        <w:rPr>
          <w:rFonts w:ascii="Arial" w:eastAsia="Times New Roman" w:hAnsi="Arial" w:cs="Arial"/>
          <w:lang w:eastAsia="es-CO"/>
        </w:rPr>
        <w:t>(resaltado y negritas fuera del texto original), bajo el criterio de que es el investigado quién debe desvirtuar el daño entes de que el mismo sea determinado por el ente juzgador</w:t>
      </w:r>
      <w:r w:rsidR="00BE038E">
        <w:rPr>
          <w:rFonts w:ascii="Arial" w:eastAsia="Times New Roman" w:hAnsi="Arial" w:cs="Arial"/>
          <w:lang w:eastAsia="es-CO"/>
        </w:rPr>
        <w:t xml:space="preserve">. </w:t>
      </w:r>
    </w:p>
    <w:p w14:paraId="4666E9F8" w14:textId="77777777" w:rsidR="00BE038E" w:rsidRDefault="00BE038E" w:rsidP="00924233">
      <w:pPr>
        <w:spacing w:line="312" w:lineRule="auto"/>
        <w:jc w:val="both"/>
        <w:rPr>
          <w:rFonts w:ascii="Arial" w:eastAsia="Times New Roman" w:hAnsi="Arial" w:cs="Arial"/>
          <w:lang w:eastAsia="es-CO"/>
        </w:rPr>
      </w:pPr>
    </w:p>
    <w:p w14:paraId="02F86F79" w14:textId="751C1994" w:rsidR="00BE038E" w:rsidRDefault="00BE038E" w:rsidP="00924233">
      <w:pPr>
        <w:spacing w:line="312" w:lineRule="auto"/>
        <w:jc w:val="both"/>
        <w:rPr>
          <w:rFonts w:ascii="Arial" w:eastAsia="Times New Roman" w:hAnsi="Arial" w:cs="Arial"/>
          <w:lang w:eastAsia="es-CO"/>
        </w:rPr>
      </w:pPr>
      <w:r>
        <w:rPr>
          <w:rFonts w:ascii="Arial" w:eastAsia="Times New Roman" w:hAnsi="Arial" w:cs="Arial"/>
          <w:lang w:eastAsia="es-CO"/>
        </w:rPr>
        <w:t>Sin embargo, se debe acotar que</w:t>
      </w:r>
      <w:r w:rsidR="00C01AAC">
        <w:rPr>
          <w:rFonts w:ascii="Arial" w:eastAsia="Times New Roman" w:hAnsi="Arial" w:cs="Arial"/>
          <w:lang w:eastAsia="es-CO"/>
        </w:rPr>
        <w:t xml:space="preserve"> </w:t>
      </w:r>
      <w:r w:rsidR="00BD7783">
        <w:rPr>
          <w:rFonts w:ascii="Arial" w:eastAsia="Times New Roman" w:hAnsi="Arial" w:cs="Arial"/>
          <w:lang w:eastAsia="es-CO"/>
        </w:rPr>
        <w:t>tal como lo indica la Ley 610 de 2000, la cual da sustento a la actuación que nos ocupa, “</w:t>
      </w:r>
      <w:r w:rsidR="00BD7783" w:rsidRPr="00BD7783">
        <w:rPr>
          <w:rFonts w:ascii="Arial" w:eastAsia="Times New Roman" w:hAnsi="Arial" w:cs="Arial"/>
          <w:i/>
          <w:iCs/>
          <w:lang w:eastAsia="es-CO"/>
        </w:rPr>
        <w:t xml:space="preserve">el proceso de responsabilidad fiscal es el conjunto de actuaciones administrativas adelantadas por las Contralorías </w:t>
      </w:r>
      <w:r w:rsidR="00BD7783" w:rsidRPr="00BD7783">
        <w:rPr>
          <w:rFonts w:ascii="Arial" w:eastAsia="Times New Roman" w:hAnsi="Arial" w:cs="Arial"/>
          <w:b/>
          <w:bCs/>
          <w:i/>
          <w:iCs/>
          <w:lang w:eastAsia="es-CO"/>
        </w:rPr>
        <w:t>con el fin de determinar y establecer la responsabilidad de los servidores públicos y de los particulares</w:t>
      </w:r>
      <w:r w:rsidR="00BD7783" w:rsidRPr="00BD7783">
        <w:rPr>
          <w:rFonts w:ascii="Arial" w:eastAsia="Times New Roman" w:hAnsi="Arial" w:cs="Arial"/>
          <w:i/>
          <w:iCs/>
          <w:lang w:eastAsia="es-CO"/>
        </w:rPr>
        <w:t xml:space="preserve">, cuando en el ejercicio de la gestión fiscal o con ocasión de está, </w:t>
      </w:r>
      <w:r w:rsidR="00BD7783" w:rsidRPr="00BD7783">
        <w:rPr>
          <w:rFonts w:ascii="Arial" w:eastAsia="Times New Roman" w:hAnsi="Arial" w:cs="Arial"/>
          <w:b/>
          <w:bCs/>
          <w:i/>
          <w:iCs/>
          <w:lang w:eastAsia="es-CO"/>
        </w:rPr>
        <w:t>causen</w:t>
      </w:r>
      <w:r w:rsidR="00BD7783" w:rsidRPr="00BD7783">
        <w:rPr>
          <w:rFonts w:ascii="Arial" w:eastAsia="Times New Roman" w:hAnsi="Arial" w:cs="Arial"/>
          <w:i/>
          <w:iCs/>
          <w:lang w:eastAsia="es-CO"/>
        </w:rPr>
        <w:t xml:space="preserve"> por acción u omisión y en forma dolosa o culposa </w:t>
      </w:r>
      <w:r w:rsidR="00BD7783" w:rsidRPr="00BD7783">
        <w:rPr>
          <w:rFonts w:ascii="Arial" w:eastAsia="Times New Roman" w:hAnsi="Arial" w:cs="Arial"/>
          <w:b/>
          <w:bCs/>
          <w:i/>
          <w:iCs/>
          <w:lang w:eastAsia="es-CO"/>
        </w:rPr>
        <w:t>un daño al patrimonio del Estado</w:t>
      </w:r>
      <w:r w:rsidR="00BD7783" w:rsidRPr="00BD7783">
        <w:rPr>
          <w:rFonts w:ascii="Arial" w:eastAsia="Times New Roman" w:hAnsi="Arial" w:cs="Arial"/>
          <w:lang w:eastAsia="es-CO"/>
        </w:rPr>
        <w:t>”.</w:t>
      </w:r>
    </w:p>
    <w:p w14:paraId="6004E91C" w14:textId="77777777" w:rsidR="00C01AAC" w:rsidRDefault="00C01AAC" w:rsidP="00924233">
      <w:pPr>
        <w:spacing w:line="312" w:lineRule="auto"/>
        <w:jc w:val="both"/>
        <w:rPr>
          <w:rFonts w:ascii="Arial" w:eastAsia="Times New Roman" w:hAnsi="Arial" w:cs="Arial"/>
          <w:lang w:eastAsia="es-CO"/>
        </w:rPr>
      </w:pPr>
    </w:p>
    <w:p w14:paraId="69479CD6" w14:textId="0D011169" w:rsidR="003977C3" w:rsidRDefault="00BD7783" w:rsidP="00924233">
      <w:pPr>
        <w:spacing w:line="312" w:lineRule="auto"/>
        <w:jc w:val="both"/>
        <w:rPr>
          <w:rFonts w:ascii="Arial" w:eastAsia="Times New Roman" w:hAnsi="Arial" w:cs="Arial"/>
          <w:lang w:eastAsia="es-CO"/>
        </w:rPr>
      </w:pPr>
      <w:r>
        <w:rPr>
          <w:rFonts w:ascii="Arial" w:eastAsia="Times New Roman" w:hAnsi="Arial" w:cs="Arial"/>
          <w:lang w:eastAsia="es-CO"/>
        </w:rPr>
        <w:t xml:space="preserve">Lo anterior implica </w:t>
      </w:r>
      <w:r w:rsidR="002A62C9">
        <w:rPr>
          <w:rFonts w:ascii="Arial" w:eastAsia="Times New Roman" w:hAnsi="Arial" w:cs="Arial"/>
          <w:lang w:eastAsia="es-CO"/>
        </w:rPr>
        <w:t xml:space="preserve">que deben tenerse en cuenta </w:t>
      </w:r>
      <w:r>
        <w:rPr>
          <w:rFonts w:ascii="Arial" w:eastAsia="Times New Roman" w:hAnsi="Arial" w:cs="Arial"/>
          <w:lang w:eastAsia="es-CO"/>
        </w:rPr>
        <w:t>dos elementos esenciales para la procedencia de la actuación, uno es que a quién corresponde determinar el daño es a la entidad acusadora y no</w:t>
      </w:r>
      <w:r w:rsidR="002A62C9">
        <w:rPr>
          <w:rFonts w:ascii="Arial" w:eastAsia="Times New Roman" w:hAnsi="Arial" w:cs="Arial"/>
          <w:lang w:eastAsia="es-CO"/>
        </w:rPr>
        <w:t>, como sucede en este caso, que</w:t>
      </w:r>
      <w:r>
        <w:rPr>
          <w:rFonts w:ascii="Arial" w:eastAsia="Times New Roman" w:hAnsi="Arial" w:cs="Arial"/>
          <w:lang w:eastAsia="es-CO"/>
        </w:rPr>
        <w:t xml:space="preserve"> por el contrario </w:t>
      </w:r>
      <w:r w:rsidR="002A62C9">
        <w:rPr>
          <w:rFonts w:ascii="Arial" w:eastAsia="Times New Roman" w:hAnsi="Arial" w:cs="Arial"/>
          <w:lang w:eastAsia="es-CO"/>
        </w:rPr>
        <w:t>se le pretenda trasladar</w:t>
      </w:r>
      <w:r>
        <w:rPr>
          <w:rFonts w:ascii="Arial" w:eastAsia="Times New Roman" w:hAnsi="Arial" w:cs="Arial"/>
          <w:lang w:eastAsia="es-CO"/>
        </w:rPr>
        <w:t xml:space="preserve"> al funcionario </w:t>
      </w:r>
      <w:r w:rsidR="002A62C9">
        <w:rPr>
          <w:rFonts w:ascii="Arial" w:eastAsia="Times New Roman" w:hAnsi="Arial" w:cs="Arial"/>
          <w:lang w:eastAsia="es-CO"/>
        </w:rPr>
        <w:t xml:space="preserve">la obligación de </w:t>
      </w:r>
      <w:r>
        <w:rPr>
          <w:rFonts w:ascii="Arial" w:eastAsia="Times New Roman" w:hAnsi="Arial" w:cs="Arial"/>
          <w:lang w:eastAsia="es-CO"/>
        </w:rPr>
        <w:t xml:space="preserve">desvirtuarlo, pues aún en gracia de discusión, en un caso como el presente, lo que se advierte es que existe una </w:t>
      </w:r>
      <w:r w:rsidR="00DA23DF">
        <w:rPr>
          <w:rFonts w:ascii="Arial" w:eastAsia="Times New Roman" w:hAnsi="Arial" w:cs="Arial"/>
          <w:lang w:eastAsia="es-CO"/>
        </w:rPr>
        <w:t xml:space="preserve">duda o indicio (si se quiere) de que se ha presentado un pago que no se corresponde con los valores acordados en un contrato, pero no se ha probado </w:t>
      </w:r>
      <w:r w:rsidR="00D204AB">
        <w:rPr>
          <w:rFonts w:ascii="Arial" w:eastAsia="Times New Roman" w:hAnsi="Arial" w:cs="Arial"/>
          <w:lang w:eastAsia="es-CO"/>
        </w:rPr>
        <w:t>por parte de este despacho si tal detrimento existe o no, y en ese contexto de duda</w:t>
      </w:r>
      <w:r w:rsidR="00E81CBE">
        <w:rPr>
          <w:rFonts w:ascii="Arial" w:eastAsia="Times New Roman" w:hAnsi="Arial" w:cs="Arial"/>
          <w:lang w:eastAsia="es-CO"/>
        </w:rPr>
        <w:t xml:space="preserve"> se </w:t>
      </w:r>
      <w:r w:rsidR="00D204AB">
        <w:rPr>
          <w:rFonts w:ascii="Arial" w:eastAsia="Times New Roman" w:hAnsi="Arial" w:cs="Arial"/>
          <w:lang w:eastAsia="es-CO"/>
        </w:rPr>
        <w:t xml:space="preserve">traslada al funcionario la obligación de desvirtuar la </w:t>
      </w:r>
      <w:r w:rsidR="00E81CBE">
        <w:rPr>
          <w:rFonts w:ascii="Arial" w:eastAsia="Times New Roman" w:hAnsi="Arial" w:cs="Arial"/>
          <w:lang w:eastAsia="es-CO"/>
        </w:rPr>
        <w:t>presunción</w:t>
      </w:r>
      <w:r w:rsidR="00D204AB">
        <w:rPr>
          <w:rFonts w:ascii="Arial" w:eastAsia="Times New Roman" w:hAnsi="Arial" w:cs="Arial"/>
          <w:lang w:eastAsia="es-CO"/>
        </w:rPr>
        <w:t>, situación que se contradice con los postulados de la ley y la jurisprudencia</w:t>
      </w:r>
      <w:r w:rsidR="00E81CBE">
        <w:rPr>
          <w:rFonts w:ascii="Arial" w:eastAsia="Times New Roman" w:hAnsi="Arial" w:cs="Arial"/>
          <w:lang w:eastAsia="es-CO"/>
        </w:rPr>
        <w:t xml:space="preserve"> respecto de las obligaciones de la entidad acusadora</w:t>
      </w:r>
      <w:r w:rsidR="00D204AB">
        <w:rPr>
          <w:rFonts w:ascii="Arial" w:eastAsia="Times New Roman" w:hAnsi="Arial" w:cs="Arial"/>
          <w:lang w:eastAsia="es-CO"/>
        </w:rPr>
        <w:t>,</w:t>
      </w:r>
      <w:r w:rsidR="00E81CBE">
        <w:rPr>
          <w:rFonts w:ascii="Arial" w:eastAsia="Times New Roman" w:hAnsi="Arial" w:cs="Arial"/>
          <w:lang w:eastAsia="es-CO"/>
        </w:rPr>
        <w:t xml:space="preserve"> y, en segunda medida, como es claro, se debe tener presente que</w:t>
      </w:r>
      <w:r w:rsidR="00D204AB">
        <w:rPr>
          <w:rFonts w:ascii="Arial" w:eastAsia="Times New Roman" w:hAnsi="Arial" w:cs="Arial"/>
          <w:lang w:eastAsia="es-CO"/>
        </w:rPr>
        <w:t xml:space="preserve"> que como ya se ha citado</w:t>
      </w:r>
      <w:r w:rsidR="00E81CBE">
        <w:rPr>
          <w:rFonts w:ascii="Arial" w:eastAsia="Times New Roman" w:hAnsi="Arial" w:cs="Arial"/>
          <w:lang w:eastAsia="es-CO"/>
        </w:rPr>
        <w:t xml:space="preserve"> con anterioridad</w:t>
      </w:r>
      <w:r w:rsidR="00D204AB">
        <w:rPr>
          <w:rFonts w:ascii="Arial" w:eastAsia="Times New Roman" w:hAnsi="Arial" w:cs="Arial"/>
          <w:lang w:eastAsia="es-CO"/>
        </w:rPr>
        <w:t xml:space="preserve">, </w:t>
      </w:r>
      <w:r w:rsidR="00E81CBE">
        <w:rPr>
          <w:rFonts w:ascii="Arial" w:eastAsia="Times New Roman" w:hAnsi="Arial" w:cs="Arial"/>
          <w:lang w:eastAsia="es-CO"/>
        </w:rPr>
        <w:t xml:space="preserve">los criterios de derecho </w:t>
      </w:r>
      <w:r w:rsidR="00D204AB">
        <w:rPr>
          <w:rFonts w:ascii="Arial" w:eastAsia="Times New Roman" w:hAnsi="Arial" w:cs="Arial"/>
          <w:lang w:eastAsia="es-CO"/>
        </w:rPr>
        <w:t xml:space="preserve">establecen de manera inequívoca que el daño debe estar probado, debe ser cierto y debe ser de contenido patrimonial, </w:t>
      </w:r>
      <w:r w:rsidR="00E81CBE">
        <w:rPr>
          <w:rFonts w:ascii="Arial" w:eastAsia="Times New Roman" w:hAnsi="Arial" w:cs="Arial"/>
          <w:lang w:eastAsia="es-CO"/>
        </w:rPr>
        <w:t xml:space="preserve">pues </w:t>
      </w:r>
      <w:r w:rsidR="00D204AB">
        <w:rPr>
          <w:rFonts w:ascii="Arial" w:eastAsia="Times New Roman" w:hAnsi="Arial" w:cs="Arial"/>
          <w:lang w:eastAsia="es-CO"/>
        </w:rPr>
        <w:t xml:space="preserve">en ausencia de estos elementos </w:t>
      </w:r>
      <w:r w:rsidR="002A62C9">
        <w:rPr>
          <w:rFonts w:ascii="Arial" w:eastAsia="Times New Roman" w:hAnsi="Arial" w:cs="Arial"/>
          <w:lang w:eastAsia="es-CO"/>
        </w:rPr>
        <w:t>no se puede predicar del mismo, un daño como tal, sino un indicio que debe ser objeto de investigación para determinar si efectivamente existe o no, y especialmente si el mismo se corresponde con las características determinadas en la Ley 610 de 2000.</w:t>
      </w:r>
    </w:p>
    <w:p w14:paraId="3E292DAE" w14:textId="77777777" w:rsidR="00BD7783" w:rsidRDefault="00BD7783" w:rsidP="00924233">
      <w:pPr>
        <w:spacing w:line="312" w:lineRule="auto"/>
        <w:jc w:val="both"/>
        <w:rPr>
          <w:rFonts w:ascii="Arial" w:eastAsia="Times New Roman" w:hAnsi="Arial" w:cs="Arial"/>
          <w:lang w:eastAsia="es-CO"/>
        </w:rPr>
      </w:pPr>
    </w:p>
    <w:p w14:paraId="4D974636" w14:textId="7171B9A1" w:rsidR="00BE038E" w:rsidRDefault="003977C3" w:rsidP="00924233">
      <w:pPr>
        <w:spacing w:line="312" w:lineRule="auto"/>
        <w:jc w:val="both"/>
        <w:rPr>
          <w:rFonts w:ascii="Arial" w:eastAsia="Times New Roman" w:hAnsi="Arial" w:cs="Arial"/>
          <w:lang w:eastAsia="es-CO"/>
        </w:rPr>
      </w:pPr>
      <w:r>
        <w:rPr>
          <w:rFonts w:ascii="Arial" w:eastAsia="Times New Roman" w:hAnsi="Arial" w:cs="Arial"/>
          <w:lang w:eastAsia="es-CO"/>
        </w:rPr>
        <w:t xml:space="preserve">Estos conceptos criterios son arrimados al caso de marras por cuanto reflejan la necesidad de que </w:t>
      </w:r>
      <w:r w:rsidR="00E81CBE">
        <w:rPr>
          <w:rFonts w:ascii="Arial" w:eastAsia="Times New Roman" w:hAnsi="Arial" w:cs="Arial"/>
          <w:lang w:eastAsia="es-CO"/>
        </w:rPr>
        <w:t xml:space="preserve">resuelva con claridad la incertidumbre de si </w:t>
      </w:r>
      <w:r w:rsidR="00A85BEC">
        <w:rPr>
          <w:rFonts w:ascii="Arial" w:eastAsia="Times New Roman" w:hAnsi="Arial" w:cs="Arial"/>
          <w:lang w:eastAsia="es-CO"/>
        </w:rPr>
        <w:t>existió o no el detrimento patrimonial y si este cumple con los requisitos que la ley exige para el mismo sea el sustento de un proceso de responsabilidad fiscal</w:t>
      </w:r>
      <w:r w:rsidR="00A6032D">
        <w:rPr>
          <w:rFonts w:ascii="Arial" w:eastAsia="Times New Roman" w:hAnsi="Arial" w:cs="Arial"/>
          <w:lang w:eastAsia="es-CO"/>
        </w:rPr>
        <w:t>, pues sobre el mismo pueden existir situaciones de diferente índole que van desde la existencia de contratos adicionales como simples errores en la transcripción o redacción de los números que se presentan en los datos recolectados</w:t>
      </w:r>
      <w:r w:rsidR="007D0732">
        <w:rPr>
          <w:rFonts w:ascii="Arial" w:eastAsia="Times New Roman" w:hAnsi="Arial" w:cs="Arial"/>
          <w:lang w:eastAsia="es-CO"/>
        </w:rPr>
        <w:t xml:space="preserve">, por ello es que resulta de suma importancia que el despacho </w:t>
      </w:r>
      <w:r w:rsidR="00BF35FC">
        <w:rPr>
          <w:rFonts w:ascii="Arial" w:eastAsia="Times New Roman" w:hAnsi="Arial" w:cs="Arial"/>
          <w:lang w:eastAsia="es-CO"/>
        </w:rPr>
        <w:t xml:space="preserve">adelante en primera medida una actuación minuciosa de </w:t>
      </w:r>
      <w:r w:rsidR="00FE6D32">
        <w:rPr>
          <w:rFonts w:ascii="Arial" w:eastAsia="Times New Roman" w:hAnsi="Arial" w:cs="Arial"/>
          <w:lang w:eastAsia="es-CO"/>
        </w:rPr>
        <w:t>auditoría</w:t>
      </w:r>
      <w:r w:rsidR="00BF35FC">
        <w:rPr>
          <w:rFonts w:ascii="Arial" w:eastAsia="Times New Roman" w:hAnsi="Arial" w:cs="Arial"/>
          <w:lang w:eastAsia="es-CO"/>
        </w:rPr>
        <w:t xml:space="preserve"> que permita determinar si hay lugar o no para adelantar la acción, pues en el estado en que se encuentra, la misma carece de los elementos para </w:t>
      </w:r>
      <w:r w:rsidR="00FB1D12">
        <w:rPr>
          <w:rFonts w:ascii="Arial" w:eastAsia="Times New Roman" w:hAnsi="Arial" w:cs="Arial"/>
          <w:lang w:eastAsia="es-CO"/>
        </w:rPr>
        <w:t>prosperar</w:t>
      </w:r>
      <w:r w:rsidR="00056294">
        <w:rPr>
          <w:rFonts w:ascii="Arial" w:eastAsia="Times New Roman" w:hAnsi="Arial" w:cs="Arial"/>
          <w:lang w:eastAsia="es-CO"/>
        </w:rPr>
        <w:t>.</w:t>
      </w:r>
    </w:p>
    <w:p w14:paraId="2CFE3184" w14:textId="77777777" w:rsidR="003977C3" w:rsidRDefault="003977C3" w:rsidP="00924233">
      <w:pPr>
        <w:spacing w:line="312" w:lineRule="auto"/>
        <w:jc w:val="both"/>
        <w:rPr>
          <w:rFonts w:ascii="Arial" w:eastAsia="Times New Roman" w:hAnsi="Arial" w:cs="Arial"/>
          <w:lang w:eastAsia="es-CO"/>
        </w:rPr>
      </w:pPr>
    </w:p>
    <w:p w14:paraId="5ECC974B" w14:textId="4DCF30F2" w:rsidR="0084568D" w:rsidRPr="002C0FDA" w:rsidRDefault="0084568D" w:rsidP="00924233">
      <w:pPr>
        <w:spacing w:line="312" w:lineRule="auto"/>
        <w:jc w:val="both"/>
        <w:rPr>
          <w:rFonts w:ascii="Arial" w:hAnsi="Arial" w:cs="Arial"/>
        </w:rPr>
      </w:pPr>
      <w:r>
        <w:rPr>
          <w:rFonts w:ascii="Arial" w:hAnsi="Arial" w:cs="Arial"/>
        </w:rPr>
        <w:t>Por esta razón,</w:t>
      </w:r>
      <w:r w:rsidRPr="002C0FDA">
        <w:rPr>
          <w:rFonts w:ascii="Arial" w:hAnsi="Arial" w:cs="Arial"/>
        </w:rPr>
        <w:t xml:space="preserve"> </w:t>
      </w:r>
      <w:r w:rsidR="00E16ECE">
        <w:rPr>
          <w:rFonts w:ascii="Arial" w:hAnsi="Arial" w:cs="Arial"/>
        </w:rPr>
        <w:t xml:space="preserve">y </w:t>
      </w:r>
      <w:r w:rsidRPr="002C0FDA">
        <w:rPr>
          <w:rFonts w:ascii="Arial" w:hAnsi="Arial" w:cs="Arial"/>
        </w:rPr>
        <w:t xml:space="preserve">ante la </w:t>
      </w:r>
      <w:r w:rsidR="00E16ECE">
        <w:rPr>
          <w:rFonts w:ascii="Arial" w:hAnsi="Arial" w:cs="Arial"/>
        </w:rPr>
        <w:t xml:space="preserve">evidente </w:t>
      </w:r>
      <w:r w:rsidR="00B21916">
        <w:rPr>
          <w:rFonts w:ascii="Arial" w:hAnsi="Arial" w:cs="Arial"/>
        </w:rPr>
        <w:t>ausencia de determinación</w:t>
      </w:r>
      <w:r>
        <w:rPr>
          <w:rFonts w:ascii="Arial" w:hAnsi="Arial" w:cs="Arial"/>
        </w:rPr>
        <w:t xml:space="preserve"> de </w:t>
      </w:r>
      <w:r w:rsidR="00B21916">
        <w:rPr>
          <w:rFonts w:ascii="Arial" w:hAnsi="Arial" w:cs="Arial"/>
        </w:rPr>
        <w:t xml:space="preserve">la existencia de </w:t>
      </w:r>
      <w:r>
        <w:rPr>
          <w:rFonts w:ascii="Arial" w:hAnsi="Arial" w:cs="Arial"/>
        </w:rPr>
        <w:t>un daño patrimonial causado en contra del E</w:t>
      </w:r>
      <w:r w:rsidRPr="002C0FDA">
        <w:rPr>
          <w:rFonts w:ascii="Arial" w:hAnsi="Arial" w:cs="Arial"/>
        </w:rPr>
        <w:t xml:space="preserve">stado, es jurídicamente improcedente </w:t>
      </w:r>
      <w:r>
        <w:rPr>
          <w:rFonts w:ascii="Arial" w:hAnsi="Arial" w:cs="Arial"/>
        </w:rPr>
        <w:t>la</w:t>
      </w:r>
      <w:r w:rsidRPr="002C0FDA">
        <w:rPr>
          <w:rFonts w:ascii="Arial" w:hAnsi="Arial" w:cs="Arial"/>
        </w:rPr>
        <w:t xml:space="preserve"> declaratoria de responsabilidad fiscal</w:t>
      </w:r>
      <w:r>
        <w:rPr>
          <w:rFonts w:ascii="Arial" w:hAnsi="Arial" w:cs="Arial"/>
        </w:rPr>
        <w:t xml:space="preserve">, por lo que consecuentemente, </w:t>
      </w:r>
      <w:r w:rsidRPr="002C0FDA">
        <w:rPr>
          <w:rFonts w:ascii="Arial" w:hAnsi="Arial" w:cs="Arial"/>
        </w:rPr>
        <w:t xml:space="preserve">el </w:t>
      </w:r>
      <w:r>
        <w:rPr>
          <w:rFonts w:ascii="Arial" w:hAnsi="Arial" w:cs="Arial"/>
        </w:rPr>
        <w:t>D</w:t>
      </w:r>
      <w:r w:rsidRPr="002C0FDA">
        <w:rPr>
          <w:rFonts w:ascii="Arial" w:hAnsi="Arial" w:cs="Arial"/>
        </w:rPr>
        <w:t>espacho imperativamente tendrá que archivar el proceso bajo análisis</w:t>
      </w:r>
      <w:r>
        <w:rPr>
          <w:rFonts w:ascii="Arial" w:hAnsi="Arial" w:cs="Arial"/>
        </w:rPr>
        <w:t xml:space="preserve">. Lo anterior, siguiendo lo consagrado en el </w:t>
      </w:r>
      <w:r w:rsidRPr="002C0FDA">
        <w:rPr>
          <w:rFonts w:ascii="Arial" w:hAnsi="Arial" w:cs="Arial"/>
        </w:rPr>
        <w:t xml:space="preserve">artículo </w:t>
      </w:r>
      <w:r>
        <w:rPr>
          <w:rFonts w:ascii="Arial" w:hAnsi="Arial" w:cs="Arial"/>
        </w:rPr>
        <w:t>47</w:t>
      </w:r>
      <w:r w:rsidRPr="002C0FDA">
        <w:rPr>
          <w:rFonts w:ascii="Arial" w:hAnsi="Arial" w:cs="Arial"/>
        </w:rPr>
        <w:t xml:space="preserve"> de la ley 610 de 2000</w:t>
      </w:r>
      <w:r>
        <w:rPr>
          <w:rFonts w:ascii="Arial" w:hAnsi="Arial" w:cs="Arial"/>
        </w:rPr>
        <w:t xml:space="preserve"> el cual explica</w:t>
      </w:r>
      <w:r w:rsidRPr="002C0FDA">
        <w:rPr>
          <w:rFonts w:ascii="Arial" w:hAnsi="Arial" w:cs="Arial"/>
        </w:rPr>
        <w:t>:</w:t>
      </w:r>
    </w:p>
    <w:p w14:paraId="69D50E68" w14:textId="77777777" w:rsidR="0084568D" w:rsidRPr="002C0FDA" w:rsidRDefault="0084568D" w:rsidP="00924233">
      <w:pPr>
        <w:spacing w:line="312" w:lineRule="auto"/>
        <w:jc w:val="both"/>
        <w:rPr>
          <w:rFonts w:ascii="Arial" w:hAnsi="Arial" w:cs="Arial"/>
        </w:rPr>
      </w:pPr>
    </w:p>
    <w:p w14:paraId="2D9696C8" w14:textId="77777777" w:rsidR="0084568D" w:rsidRPr="00E16ECE" w:rsidRDefault="0084568D" w:rsidP="00924233">
      <w:pPr>
        <w:tabs>
          <w:tab w:val="left" w:pos="7938"/>
        </w:tabs>
        <w:spacing w:line="312" w:lineRule="auto"/>
        <w:ind w:left="567" w:right="567"/>
        <w:jc w:val="both"/>
        <w:rPr>
          <w:rFonts w:ascii="Arial" w:hAnsi="Arial" w:cs="Arial"/>
          <w:i/>
          <w:sz w:val="20"/>
          <w:szCs w:val="20"/>
        </w:rPr>
      </w:pPr>
      <w:r w:rsidRPr="00E16ECE">
        <w:rPr>
          <w:rFonts w:ascii="Arial" w:hAnsi="Arial" w:cs="Arial"/>
          <w:i/>
          <w:sz w:val="20"/>
          <w:szCs w:val="20"/>
        </w:rPr>
        <w:t>“</w:t>
      </w:r>
      <w:bookmarkStart w:id="2" w:name="47"/>
      <w:r w:rsidRPr="00E16ECE">
        <w:rPr>
          <w:rFonts w:ascii="Arial" w:hAnsi="Arial" w:cs="Arial"/>
          <w:b/>
          <w:bCs/>
          <w:i/>
          <w:sz w:val="20"/>
          <w:szCs w:val="20"/>
        </w:rPr>
        <w:t>ARTICULO 47. AUTO DE ARCHIVO.</w:t>
      </w:r>
      <w:bookmarkEnd w:id="2"/>
      <w:r w:rsidRPr="00E16ECE">
        <w:rPr>
          <w:rFonts w:ascii="Arial" w:hAnsi="Arial" w:cs="Arial"/>
          <w:i/>
          <w:sz w:val="20"/>
          <w:szCs w:val="20"/>
        </w:rPr>
        <w:t xml:space="preserve"> Habrá lugar a proferir auto de archivo cuando se pruebe que el hecho no existió, que no es constitutivo de detrimento patrimonial o no comporta el ejercicio de gestión fiscal, se acredite el resarcimiento pleno del perjuicio o la operancia de una causal excluyente de responsabilidad o se demuestre que la acción no podía iniciarse o proseguirse por haber operado la caducidad o la prescripción de </w:t>
      </w:r>
      <w:proofErr w:type="gramStart"/>
      <w:r w:rsidRPr="00E16ECE">
        <w:rPr>
          <w:rFonts w:ascii="Arial" w:hAnsi="Arial" w:cs="Arial"/>
          <w:i/>
          <w:sz w:val="20"/>
          <w:szCs w:val="20"/>
        </w:rPr>
        <w:t>la misma</w:t>
      </w:r>
      <w:proofErr w:type="gramEnd"/>
      <w:r w:rsidRPr="00E16ECE">
        <w:rPr>
          <w:rFonts w:ascii="Arial" w:hAnsi="Arial" w:cs="Arial"/>
          <w:i/>
          <w:sz w:val="20"/>
          <w:szCs w:val="20"/>
        </w:rPr>
        <w:t xml:space="preserve">.” </w:t>
      </w:r>
    </w:p>
    <w:p w14:paraId="052338D2" w14:textId="77777777" w:rsidR="0084568D" w:rsidRPr="002C0FDA" w:rsidRDefault="0084568D" w:rsidP="00924233">
      <w:pPr>
        <w:tabs>
          <w:tab w:val="left" w:pos="7938"/>
        </w:tabs>
        <w:spacing w:line="312" w:lineRule="auto"/>
        <w:ind w:left="708" w:right="900"/>
        <w:jc w:val="both"/>
        <w:rPr>
          <w:rFonts w:ascii="Arial" w:hAnsi="Arial" w:cs="Arial"/>
          <w:i/>
        </w:rPr>
      </w:pPr>
    </w:p>
    <w:p w14:paraId="334792AD" w14:textId="25056D26" w:rsidR="0084568D" w:rsidRDefault="0084568D" w:rsidP="00924233">
      <w:pPr>
        <w:spacing w:line="312" w:lineRule="auto"/>
        <w:ind w:right="49"/>
        <w:jc w:val="both"/>
        <w:rPr>
          <w:rFonts w:ascii="Arial" w:hAnsi="Arial" w:cs="Arial"/>
          <w:bCs/>
        </w:rPr>
      </w:pPr>
      <w:r w:rsidRPr="002C0FDA">
        <w:rPr>
          <w:rFonts w:ascii="Arial" w:hAnsi="Arial" w:cs="Arial"/>
        </w:rPr>
        <w:t>De esta forma</w:t>
      </w:r>
      <w:r w:rsidR="00E16ECE">
        <w:rPr>
          <w:rFonts w:ascii="Arial" w:hAnsi="Arial" w:cs="Arial"/>
        </w:rPr>
        <w:t xml:space="preserve"> se ha argumentado que</w:t>
      </w:r>
      <w:r w:rsidRPr="002C0FDA">
        <w:rPr>
          <w:rFonts w:ascii="Arial" w:hAnsi="Arial" w:cs="Arial"/>
        </w:rPr>
        <w:t xml:space="preserve"> resulta conducente </w:t>
      </w:r>
      <w:r>
        <w:rPr>
          <w:rFonts w:ascii="Arial" w:hAnsi="Arial" w:cs="Arial"/>
        </w:rPr>
        <w:t>el archivo</w:t>
      </w:r>
      <w:r w:rsidRPr="002C0FDA">
        <w:rPr>
          <w:rFonts w:ascii="Arial" w:hAnsi="Arial" w:cs="Arial"/>
        </w:rPr>
        <w:t xml:space="preserve"> de la acción y el </w:t>
      </w:r>
      <w:r>
        <w:rPr>
          <w:rFonts w:ascii="Arial" w:hAnsi="Arial" w:cs="Arial"/>
        </w:rPr>
        <w:t xml:space="preserve">archivo del proceso de responsabilidad fiscal </w:t>
      </w:r>
      <w:r w:rsidR="00B21916">
        <w:rPr>
          <w:rFonts w:ascii="Arial" w:hAnsi="Arial" w:cs="Arial"/>
        </w:rPr>
        <w:t xml:space="preserve">No. </w:t>
      </w:r>
      <w:r w:rsidR="006C68E7" w:rsidRPr="006C68E7">
        <w:rPr>
          <w:rFonts w:ascii="Arial" w:hAnsi="Arial" w:cs="Arial"/>
        </w:rPr>
        <w:t>80052-2023-42843</w:t>
      </w:r>
      <w:r>
        <w:rPr>
          <w:rFonts w:ascii="Arial" w:hAnsi="Arial" w:cs="Arial"/>
          <w:bCs/>
        </w:rPr>
        <w:t>.</w:t>
      </w:r>
    </w:p>
    <w:p w14:paraId="63D12192" w14:textId="77777777" w:rsidR="00650501" w:rsidRPr="002C0FDA" w:rsidRDefault="00650501" w:rsidP="00924233">
      <w:pPr>
        <w:spacing w:line="312" w:lineRule="auto"/>
        <w:ind w:right="49"/>
        <w:jc w:val="both"/>
        <w:rPr>
          <w:rFonts w:ascii="Arial" w:hAnsi="Arial" w:cs="Arial"/>
        </w:rPr>
      </w:pPr>
    </w:p>
    <w:p w14:paraId="106246C8" w14:textId="35A3E866" w:rsidR="0084568D" w:rsidRPr="00931D93" w:rsidRDefault="0084568D" w:rsidP="00924233">
      <w:pPr>
        <w:pStyle w:val="Prrafodelista"/>
        <w:numPr>
          <w:ilvl w:val="0"/>
          <w:numId w:val="51"/>
        </w:numPr>
        <w:spacing w:after="0" w:line="312" w:lineRule="auto"/>
        <w:jc w:val="both"/>
        <w:rPr>
          <w:rFonts w:ascii="Arial" w:hAnsi="Arial" w:cs="Arial"/>
          <w:b/>
        </w:rPr>
      </w:pPr>
      <w:r w:rsidRPr="00931D93">
        <w:rPr>
          <w:rFonts w:ascii="Arial" w:hAnsi="Arial" w:cs="Arial"/>
          <w:b/>
        </w:rPr>
        <w:t>EN EL PRESENTE CASO NO SE REÚNEN LOS ELEMENTOS DE LA RESPONSABILIDAD FISCAL - POR INEXISTENCIA DE CULPA GRAVE Y/O DOLO EN CABEZA DE</w:t>
      </w:r>
      <w:r w:rsidR="00013CA2" w:rsidRPr="00931D93">
        <w:rPr>
          <w:rFonts w:ascii="Arial" w:hAnsi="Arial" w:cs="Arial"/>
          <w:b/>
        </w:rPr>
        <w:t xml:space="preserve"> </w:t>
      </w:r>
      <w:r w:rsidRPr="00931D93">
        <w:rPr>
          <w:rFonts w:ascii="Arial" w:hAnsi="Arial" w:cs="Arial"/>
          <w:b/>
        </w:rPr>
        <w:t>L</w:t>
      </w:r>
      <w:r w:rsidR="00013CA2" w:rsidRPr="00931D93">
        <w:rPr>
          <w:rFonts w:ascii="Arial" w:hAnsi="Arial" w:cs="Arial"/>
          <w:b/>
        </w:rPr>
        <w:t>OS</w:t>
      </w:r>
      <w:r w:rsidRPr="00931D93">
        <w:rPr>
          <w:rFonts w:ascii="Arial" w:hAnsi="Arial" w:cs="Arial"/>
          <w:b/>
        </w:rPr>
        <w:t xml:space="preserve"> PRESUNTO</w:t>
      </w:r>
      <w:r w:rsidR="00013CA2" w:rsidRPr="00931D93">
        <w:rPr>
          <w:rFonts w:ascii="Arial" w:hAnsi="Arial" w:cs="Arial"/>
          <w:b/>
        </w:rPr>
        <w:t>S</w:t>
      </w:r>
      <w:r w:rsidRPr="00931D93">
        <w:rPr>
          <w:rFonts w:ascii="Arial" w:hAnsi="Arial" w:cs="Arial"/>
          <w:b/>
        </w:rPr>
        <w:t xml:space="preserve"> RESPONSABLE</w:t>
      </w:r>
      <w:r w:rsidR="00013CA2" w:rsidRPr="00931D93">
        <w:rPr>
          <w:rFonts w:ascii="Arial" w:hAnsi="Arial" w:cs="Arial"/>
          <w:b/>
        </w:rPr>
        <w:t>S</w:t>
      </w:r>
      <w:r w:rsidRPr="00931D93">
        <w:rPr>
          <w:rFonts w:ascii="Arial" w:hAnsi="Arial" w:cs="Arial"/>
          <w:b/>
        </w:rPr>
        <w:t xml:space="preserve">. </w:t>
      </w:r>
    </w:p>
    <w:p w14:paraId="25422825" w14:textId="77777777" w:rsidR="0084568D" w:rsidRDefault="0084568D" w:rsidP="00924233">
      <w:pPr>
        <w:spacing w:line="312" w:lineRule="auto"/>
        <w:rPr>
          <w:rFonts w:ascii="Arial" w:hAnsi="Arial" w:cs="Arial"/>
          <w:b/>
          <w:u w:val="single"/>
        </w:rPr>
      </w:pPr>
    </w:p>
    <w:p w14:paraId="1CEC8FE9" w14:textId="2339C070" w:rsidR="0081793A" w:rsidRDefault="0084568D" w:rsidP="00924233">
      <w:pPr>
        <w:spacing w:line="312" w:lineRule="auto"/>
        <w:jc w:val="both"/>
        <w:rPr>
          <w:rFonts w:ascii="Arial" w:hAnsi="Arial" w:cs="Arial"/>
        </w:rPr>
      </w:pPr>
      <w:r>
        <w:rPr>
          <w:rFonts w:ascii="Arial" w:hAnsi="Arial" w:cs="Arial"/>
        </w:rPr>
        <w:lastRenderedPageBreak/>
        <w:t>E</w:t>
      </w:r>
      <w:r w:rsidRPr="00A30972">
        <w:rPr>
          <w:rFonts w:ascii="Arial" w:hAnsi="Arial" w:cs="Arial"/>
        </w:rPr>
        <w:t xml:space="preserve">s de suma importancia ponerle de presente al Despacho que, en </w:t>
      </w:r>
      <w:r>
        <w:rPr>
          <w:rFonts w:ascii="Arial" w:hAnsi="Arial" w:cs="Arial"/>
        </w:rPr>
        <w:t>cuanto</w:t>
      </w:r>
      <w:r w:rsidRPr="00A30972">
        <w:rPr>
          <w:rFonts w:ascii="Arial" w:hAnsi="Arial" w:cs="Arial"/>
        </w:rPr>
        <w:t xml:space="preserve"> la conducta dolosa o culposa atribuible al gestor fiscal, el grado del elemento culpa no puede ser uno distinto del </w:t>
      </w:r>
      <w:r w:rsidRPr="001F1444">
        <w:rPr>
          <w:rFonts w:ascii="Arial" w:hAnsi="Arial" w:cs="Arial"/>
          <w:b/>
          <w:bCs/>
          <w:u w:val="single"/>
        </w:rPr>
        <w:t>dolo</w:t>
      </w:r>
      <w:r w:rsidRPr="00A30972">
        <w:rPr>
          <w:rFonts w:ascii="Arial" w:hAnsi="Arial" w:cs="Arial"/>
        </w:rPr>
        <w:t xml:space="preserve"> o de la </w:t>
      </w:r>
      <w:r w:rsidRPr="005B4DCC">
        <w:rPr>
          <w:rFonts w:ascii="Arial" w:hAnsi="Arial" w:cs="Arial"/>
          <w:b/>
          <w:u w:val="single"/>
        </w:rPr>
        <w:t>culpa grave</w:t>
      </w:r>
      <w:r w:rsidRPr="00A30972">
        <w:rPr>
          <w:rFonts w:ascii="Arial" w:hAnsi="Arial" w:cs="Arial"/>
        </w:rPr>
        <w:t xml:space="preserve">. Es decir, para que en un caso se encuentre plenamente acreditado el primero de los elementos de la responsabilidad fiscal, </w:t>
      </w:r>
      <w:r>
        <w:rPr>
          <w:rFonts w:ascii="Arial" w:hAnsi="Arial" w:cs="Arial"/>
        </w:rPr>
        <w:t>no es suficiente probar la existencia de culpa leve o levísima en el patrón de conducta del gestor</w:t>
      </w:r>
      <w:r w:rsidR="00F261AE">
        <w:rPr>
          <w:rFonts w:ascii="Arial" w:hAnsi="Arial" w:cs="Arial"/>
        </w:rPr>
        <w:t xml:space="preserve"> o</w:t>
      </w:r>
      <w:r w:rsidR="00701479">
        <w:rPr>
          <w:rFonts w:ascii="Arial" w:hAnsi="Arial" w:cs="Arial"/>
        </w:rPr>
        <w:t xml:space="preserve"> </w:t>
      </w:r>
      <w:r w:rsidR="00F261AE">
        <w:rPr>
          <w:rFonts w:ascii="Arial" w:hAnsi="Arial" w:cs="Arial"/>
        </w:rPr>
        <w:t>el contratista en este caso</w:t>
      </w:r>
      <w:r>
        <w:rPr>
          <w:rFonts w:ascii="Arial" w:hAnsi="Arial" w:cs="Arial"/>
        </w:rPr>
        <w:t>, sino que dicho patrón constituya</w:t>
      </w:r>
      <w:r w:rsidRPr="00A30972">
        <w:rPr>
          <w:rFonts w:ascii="Arial" w:hAnsi="Arial" w:cs="Arial"/>
        </w:rPr>
        <w:t xml:space="preserve"> una actuación </w:t>
      </w:r>
      <w:r w:rsidRPr="00636314">
        <w:rPr>
          <w:rFonts w:ascii="Arial" w:hAnsi="Arial" w:cs="Arial"/>
          <w:b/>
          <w:bCs/>
          <w:u w:val="single"/>
        </w:rPr>
        <w:t>dolosa</w:t>
      </w:r>
      <w:r w:rsidRPr="00A30972">
        <w:rPr>
          <w:rFonts w:ascii="Arial" w:hAnsi="Arial" w:cs="Arial"/>
        </w:rPr>
        <w:t xml:space="preserve"> o </w:t>
      </w:r>
      <w:r w:rsidRPr="00A30972">
        <w:rPr>
          <w:rFonts w:ascii="Arial" w:hAnsi="Arial" w:cs="Arial"/>
          <w:b/>
          <w:u w:val="single"/>
        </w:rPr>
        <w:t>gravemente</w:t>
      </w:r>
      <w:r w:rsidRPr="00636314">
        <w:rPr>
          <w:rFonts w:ascii="Arial" w:hAnsi="Arial" w:cs="Arial"/>
          <w:b/>
          <w:bCs/>
          <w:u w:val="single"/>
        </w:rPr>
        <w:t xml:space="preserve"> culposa</w:t>
      </w:r>
      <w:r>
        <w:rPr>
          <w:rFonts w:ascii="Arial" w:hAnsi="Arial" w:cs="Arial"/>
        </w:rPr>
        <w:t>. Lo anterior, ha sido explicado puntualmente por la Corte Constitucional en sentencia de constitucionalidad C-619 de 2002, que declaró inexequible específicamente el parágrafo segundo del artículo 4 de la Ley 610 de 2000, que fijaba a la culpa leve como requisito de configuración del primer elemento de la responsabilidad. En efecto, el tenor literal de la providencia de la Corte Constitucional que explica que el grado de culpa en la responsabilidad fiscal es únicamente aquél que demuestre una conducta dolosa o gravemente culposa, es el siguiente:</w:t>
      </w:r>
    </w:p>
    <w:p w14:paraId="760AE3D6" w14:textId="79E68E43" w:rsidR="0084568D" w:rsidRPr="000216A7" w:rsidRDefault="0084568D" w:rsidP="00924233">
      <w:pPr>
        <w:spacing w:line="312" w:lineRule="auto"/>
        <w:jc w:val="both"/>
        <w:rPr>
          <w:rFonts w:ascii="Arial" w:hAnsi="Arial" w:cs="Arial"/>
        </w:rPr>
      </w:pPr>
      <w:r>
        <w:rPr>
          <w:rFonts w:ascii="Arial" w:hAnsi="Arial" w:cs="Arial"/>
        </w:rPr>
        <w:t xml:space="preserve">     </w:t>
      </w:r>
    </w:p>
    <w:p w14:paraId="1AD38520" w14:textId="77777777" w:rsidR="0084568D" w:rsidRPr="00D92278" w:rsidRDefault="0084568D" w:rsidP="00924233">
      <w:pPr>
        <w:pStyle w:val="NormalWeb"/>
        <w:spacing w:before="0" w:beforeAutospacing="0" w:after="0" w:afterAutospacing="0" w:line="312" w:lineRule="auto"/>
        <w:ind w:left="567" w:right="567"/>
        <w:jc w:val="both"/>
        <w:rPr>
          <w:rFonts w:ascii="Arial" w:eastAsiaTheme="minorHAnsi" w:hAnsi="Arial" w:cs="Arial"/>
          <w:i/>
          <w:iCs/>
          <w:sz w:val="20"/>
          <w:szCs w:val="20"/>
          <w:lang w:eastAsia="en-US"/>
        </w:rPr>
      </w:pPr>
      <w:r w:rsidRPr="00D92278">
        <w:rPr>
          <w:rFonts w:ascii="Arial" w:eastAsiaTheme="minorHAnsi" w:hAnsi="Arial" w:cs="Arial"/>
          <w:i/>
          <w:iCs/>
          <w:sz w:val="20"/>
          <w:szCs w:val="20"/>
          <w:lang w:eastAsia="en-US"/>
        </w:rPr>
        <w:t>“6.4. Pero no sólo eso. El Legislador también está limitado por la manera como la Carta ha determinado la naturaleza de la responsabilidad patrimonial de los agentes estatales en otros supuestos. Eso es así, si se repara en el hecho de que la ley no puede concebir un sistema de responsabilidad, como lo es el fiscal, rompiendo la relación de equilibrio que debe existir con aquellos regímenes de responsabilidad cuyos elementos axiológicos han sido señalados y descritos por el constituyente, para el caso, en el inciso 2° del artículo 90 de la Carta. Ello, en el entendido que, según lo dijo la Corte en la citada Sentencia SU-620 de 1996 (M.P. Antonio Barrera Carbonell), la responsabilidad fiscal es tan sólo una "especie de la responsabilidad que en general se puede exigir a los servidores públicos o a quienes desempeñen funciones públicas, por los actos que lesionan el servicio o el patrimonio público."</w:t>
      </w:r>
    </w:p>
    <w:p w14:paraId="3FA6E42F" w14:textId="77777777" w:rsidR="0084568D" w:rsidRPr="00D92278" w:rsidRDefault="0084568D" w:rsidP="00924233">
      <w:pPr>
        <w:pStyle w:val="NormalWeb"/>
        <w:spacing w:before="0" w:beforeAutospacing="0" w:after="0" w:afterAutospacing="0" w:line="312" w:lineRule="auto"/>
        <w:ind w:left="567" w:right="567"/>
        <w:jc w:val="both"/>
        <w:rPr>
          <w:rFonts w:ascii="Arial" w:eastAsiaTheme="minorHAnsi" w:hAnsi="Arial" w:cs="Arial"/>
          <w:i/>
          <w:iCs/>
          <w:sz w:val="20"/>
          <w:szCs w:val="20"/>
          <w:lang w:eastAsia="en-US"/>
        </w:rPr>
      </w:pPr>
    </w:p>
    <w:p w14:paraId="008CA476" w14:textId="77777777" w:rsidR="0084568D" w:rsidRPr="00D92278" w:rsidRDefault="0084568D" w:rsidP="00924233">
      <w:pPr>
        <w:pStyle w:val="NormalWeb"/>
        <w:spacing w:before="0" w:beforeAutospacing="0" w:after="0" w:afterAutospacing="0" w:line="312" w:lineRule="auto"/>
        <w:ind w:left="567" w:right="567"/>
        <w:jc w:val="both"/>
        <w:rPr>
          <w:rFonts w:ascii="Arial" w:eastAsiaTheme="minorHAnsi" w:hAnsi="Arial" w:cs="Arial"/>
          <w:i/>
          <w:iCs/>
          <w:sz w:val="20"/>
          <w:szCs w:val="20"/>
          <w:lang w:eastAsia="en-US"/>
        </w:rPr>
      </w:pPr>
      <w:r w:rsidRPr="00D92278">
        <w:rPr>
          <w:rFonts w:ascii="Arial" w:eastAsiaTheme="minorHAnsi" w:hAnsi="Arial" w:cs="Arial"/>
          <w:i/>
          <w:iCs/>
          <w:sz w:val="20"/>
          <w:szCs w:val="20"/>
          <w:lang w:eastAsia="en-US"/>
        </w:rPr>
        <w:t>6.5. Y es precisamente en ese punto en donde resalta la contrariedad de las expresiones acusadas con el Texto Superior, toda vez que ellas establecen un régimen para la responsabilidad fiscal mucho más estricto que el configurado por el constituyente para la responsabilidad patrimonial que se efectiviza a través de la acción de repetición (C.P. art. 90-2), pues en tanto que esta última remite al dolo o a la culpa grave del actor, en aquella el legislador desborda ese ámbito de responsabilidad y remite a la culpa leve. Así, mientras un agente estatal que no cumple gestión fiscal tiene la garantía y el convencimiento invencible de que su conducta leve o levísima nunca le generará responsabilidad patrimonial, en tanto ella por expresa disposición constitucional se limita sólo a los supuestos de dolo o culpa grave, el agente estatal que ha sido declarado responsable fiscalmente, de acuerdo con los apartes de las disposiciones demandadas, sabe que puede ser objeto de imputación no sólo por dolo o culpa grave, como en el caso de aquellos, sino también por culpa leve.</w:t>
      </w:r>
    </w:p>
    <w:p w14:paraId="2E8DFDFD" w14:textId="77777777" w:rsidR="0084568D" w:rsidRPr="00D92278" w:rsidRDefault="0084568D" w:rsidP="00924233">
      <w:pPr>
        <w:pStyle w:val="NormalWeb"/>
        <w:spacing w:before="0" w:beforeAutospacing="0" w:after="0" w:afterAutospacing="0" w:line="312" w:lineRule="auto"/>
        <w:ind w:left="567" w:right="567"/>
        <w:jc w:val="both"/>
        <w:rPr>
          <w:rFonts w:ascii="Arial" w:eastAsiaTheme="minorHAnsi" w:hAnsi="Arial" w:cs="Arial"/>
          <w:i/>
          <w:iCs/>
          <w:sz w:val="20"/>
          <w:szCs w:val="20"/>
          <w:lang w:eastAsia="en-US"/>
        </w:rPr>
      </w:pPr>
    </w:p>
    <w:p w14:paraId="18559274" w14:textId="77777777" w:rsidR="0084568D" w:rsidRPr="00D92278" w:rsidRDefault="0084568D" w:rsidP="00924233">
      <w:pPr>
        <w:pStyle w:val="NormalWeb"/>
        <w:spacing w:before="0" w:beforeAutospacing="0" w:after="0" w:afterAutospacing="0" w:line="312" w:lineRule="auto"/>
        <w:ind w:left="567" w:right="567"/>
        <w:jc w:val="both"/>
        <w:rPr>
          <w:rFonts w:ascii="Arial" w:eastAsiaTheme="minorHAnsi" w:hAnsi="Arial" w:cs="Arial"/>
          <w:i/>
          <w:iCs/>
          <w:sz w:val="20"/>
          <w:szCs w:val="20"/>
          <w:lang w:eastAsia="en-US"/>
        </w:rPr>
      </w:pPr>
      <w:r w:rsidRPr="00D92278">
        <w:rPr>
          <w:rFonts w:ascii="Arial" w:eastAsiaTheme="minorHAnsi" w:hAnsi="Arial" w:cs="Arial"/>
          <w:i/>
          <w:iCs/>
          <w:sz w:val="20"/>
          <w:szCs w:val="20"/>
          <w:lang w:eastAsia="en-US"/>
        </w:rPr>
        <w:t xml:space="preserve">6.6. </w:t>
      </w:r>
      <w:r w:rsidRPr="00D92278">
        <w:rPr>
          <w:rFonts w:ascii="Arial" w:eastAsiaTheme="minorHAnsi" w:hAnsi="Arial" w:cs="Arial"/>
          <w:b/>
          <w:i/>
          <w:iCs/>
          <w:sz w:val="20"/>
          <w:szCs w:val="20"/>
          <w:u w:val="single"/>
          <w:lang w:eastAsia="en-US"/>
        </w:rPr>
        <w:t>Para la Corte, ese tratamiento vulnera el artículo 13 de la Carta pues configura un régimen de responsabilidad patrimonial en el ámbito fiscal que parte de un fundamento diferente y mucho más gravoso que el previsto por el constituyente para la responsabilidad patrimonial que se efectiviza a través de la acción de repetición</w:t>
      </w:r>
      <w:r w:rsidRPr="00D92278">
        <w:rPr>
          <w:rFonts w:ascii="Arial" w:eastAsiaTheme="minorHAnsi" w:hAnsi="Arial" w:cs="Arial"/>
          <w:i/>
          <w:iCs/>
          <w:sz w:val="20"/>
          <w:szCs w:val="20"/>
          <w:lang w:eastAsia="en-US"/>
        </w:rPr>
        <w:t>.  Esos dos regímenes de responsabilidad deben partir de un fundamento de imputación proporcional pues, al fin de cuentas, de lo que se trata es de resarcir el daño causado al Estado. En el caso de la responsabilidad patrimonial, a través de la producción de un daño antijurídico que la persona no estaba en la obligación de soportar y que generó una condena contra él, y, en el caso de la responsabilidad fiscal, como consecuencia del irregular desenvolvimiento de la gestión fiscal que se tenía a cargo.  </w:t>
      </w:r>
    </w:p>
    <w:p w14:paraId="25E02C52" w14:textId="77777777" w:rsidR="0084568D" w:rsidRPr="00D92278" w:rsidRDefault="0084568D" w:rsidP="00924233">
      <w:pPr>
        <w:pStyle w:val="NormalWeb"/>
        <w:spacing w:before="0" w:beforeAutospacing="0" w:after="0" w:afterAutospacing="0" w:line="312" w:lineRule="auto"/>
        <w:ind w:left="567" w:right="567"/>
        <w:jc w:val="both"/>
        <w:rPr>
          <w:rFonts w:ascii="Arial" w:eastAsiaTheme="minorHAnsi" w:hAnsi="Arial" w:cs="Arial"/>
          <w:i/>
          <w:iCs/>
          <w:sz w:val="20"/>
          <w:szCs w:val="20"/>
          <w:lang w:eastAsia="en-US"/>
        </w:rPr>
      </w:pPr>
    </w:p>
    <w:p w14:paraId="2410FC27" w14:textId="77777777" w:rsidR="0084568D" w:rsidRPr="00D92278" w:rsidRDefault="0084568D" w:rsidP="00924233">
      <w:pPr>
        <w:pStyle w:val="NormalWeb"/>
        <w:spacing w:before="0" w:beforeAutospacing="0" w:after="0" w:afterAutospacing="0" w:line="312" w:lineRule="auto"/>
        <w:ind w:left="567" w:right="567"/>
        <w:jc w:val="both"/>
        <w:rPr>
          <w:rFonts w:ascii="Arial" w:eastAsiaTheme="minorHAnsi" w:hAnsi="Arial" w:cs="Arial"/>
          <w:i/>
          <w:iCs/>
          <w:sz w:val="20"/>
          <w:szCs w:val="20"/>
          <w:lang w:eastAsia="en-US"/>
        </w:rPr>
      </w:pPr>
      <w:r w:rsidRPr="00D92278">
        <w:rPr>
          <w:rFonts w:ascii="Arial" w:eastAsiaTheme="minorHAnsi" w:hAnsi="Arial" w:cs="Arial"/>
          <w:i/>
          <w:iCs/>
          <w:sz w:val="20"/>
          <w:szCs w:val="20"/>
          <w:lang w:eastAsia="en-US"/>
        </w:rPr>
        <w:t>(…)</w:t>
      </w:r>
    </w:p>
    <w:p w14:paraId="3AA62266" w14:textId="77777777" w:rsidR="0084568D" w:rsidRPr="00D92278" w:rsidRDefault="0084568D" w:rsidP="00924233">
      <w:pPr>
        <w:pStyle w:val="NormalWeb"/>
        <w:spacing w:before="0" w:beforeAutospacing="0" w:after="0" w:afterAutospacing="0" w:line="312" w:lineRule="auto"/>
        <w:ind w:left="567" w:right="567"/>
        <w:jc w:val="both"/>
        <w:rPr>
          <w:rFonts w:ascii="Arial" w:eastAsiaTheme="minorHAnsi" w:hAnsi="Arial" w:cs="Arial"/>
          <w:i/>
          <w:iCs/>
          <w:sz w:val="20"/>
          <w:szCs w:val="20"/>
          <w:lang w:eastAsia="en-US"/>
        </w:rPr>
      </w:pPr>
    </w:p>
    <w:p w14:paraId="1282640F" w14:textId="77777777" w:rsidR="0084568D" w:rsidRPr="00D92278" w:rsidRDefault="0084568D" w:rsidP="00924233">
      <w:pPr>
        <w:pStyle w:val="NormalWeb"/>
        <w:spacing w:before="0" w:beforeAutospacing="0" w:after="0" w:afterAutospacing="0" w:line="312" w:lineRule="auto"/>
        <w:ind w:left="567" w:right="567"/>
        <w:jc w:val="both"/>
        <w:rPr>
          <w:rFonts w:ascii="Arial" w:eastAsiaTheme="minorHAnsi" w:hAnsi="Arial" w:cs="Arial"/>
          <w:i/>
          <w:iCs/>
          <w:sz w:val="20"/>
          <w:szCs w:val="20"/>
          <w:lang w:eastAsia="en-US"/>
        </w:rPr>
      </w:pPr>
      <w:r w:rsidRPr="00D92278">
        <w:rPr>
          <w:rFonts w:ascii="Arial" w:eastAsiaTheme="minorHAnsi" w:hAnsi="Arial" w:cs="Arial"/>
          <w:i/>
          <w:iCs/>
          <w:sz w:val="20"/>
          <w:szCs w:val="20"/>
          <w:lang w:eastAsia="en-US"/>
        </w:rPr>
        <w:t>6.10. En relación con esto último, valga destacar que la Corte, primero en la Sentencia C-046 de 1994 (M.P. Eduardo Cifuentes Muñoz) y luego en la Sentencia T-973 de 1999 (M.P. Álvaro Tafur Galvis), advirtiendo el vacío legislativo dejado por la Ley 42 de 1993 -relativa a la organización del sistema de control fiscal financiero-, ya se había ocupado de reconocer el alto grado de afinidad temática existente entre la responsabilidad patrimonial y la responsabilidad fiscal, al establecer que a esta última le era aplicable el mismo término de caducidad fijado por el Código Contencioso Administrativo para la acción de reparación directa (C.C.A. art. 136-78). En efecto, recogiendo el criterio sentado en la providencia inicialmente citada, dijo la Corporación en la Sentencia T-973 de 1999, lo siguiente:</w:t>
      </w:r>
    </w:p>
    <w:p w14:paraId="2F4549B3" w14:textId="77777777" w:rsidR="0084568D" w:rsidRPr="00D92278" w:rsidRDefault="0084568D" w:rsidP="00924233">
      <w:pPr>
        <w:pStyle w:val="NormalWeb"/>
        <w:spacing w:before="0" w:beforeAutospacing="0" w:after="0" w:afterAutospacing="0" w:line="312" w:lineRule="auto"/>
        <w:ind w:left="567" w:right="567"/>
        <w:jc w:val="both"/>
        <w:rPr>
          <w:rFonts w:ascii="Arial" w:eastAsiaTheme="minorHAnsi" w:hAnsi="Arial" w:cs="Arial"/>
          <w:i/>
          <w:iCs/>
          <w:sz w:val="20"/>
          <w:szCs w:val="20"/>
          <w:lang w:eastAsia="en-US"/>
        </w:rPr>
      </w:pPr>
    </w:p>
    <w:p w14:paraId="10291EFD" w14:textId="77777777" w:rsidR="0084568D" w:rsidRPr="00D92278" w:rsidRDefault="0084568D" w:rsidP="00924233">
      <w:pPr>
        <w:pStyle w:val="margenizq0punto5margender0punto5"/>
        <w:spacing w:before="0" w:beforeAutospacing="0" w:after="0" w:afterAutospacing="0" w:line="312" w:lineRule="auto"/>
        <w:ind w:left="567" w:right="567"/>
        <w:jc w:val="both"/>
        <w:rPr>
          <w:rFonts w:ascii="Arial" w:eastAsiaTheme="minorHAnsi" w:hAnsi="Arial" w:cs="Arial"/>
          <w:i/>
          <w:iCs/>
          <w:sz w:val="20"/>
          <w:szCs w:val="20"/>
          <w:lang w:val="es-CO" w:eastAsia="en-US"/>
        </w:rPr>
      </w:pPr>
      <w:r w:rsidRPr="00D92278">
        <w:rPr>
          <w:rFonts w:ascii="Arial" w:eastAsiaTheme="minorHAnsi" w:hAnsi="Arial" w:cs="Arial"/>
          <w:i/>
          <w:iCs/>
          <w:sz w:val="20"/>
          <w:szCs w:val="20"/>
          <w:lang w:val="es-CO" w:eastAsia="en-US"/>
        </w:rPr>
        <w:t>"El código contencioso administrativo establece en su artículo 136, subrogado por el artículo 44 de la ley 446 de 1998, los términos de caducidad de las acciones que, para el caso de la acción de reparación directa, se fija en dos años contados a partir del acaecimiento del hecho, omisión u operación administrativa. Y es este mismo término el que, por la remisión expresa que hace el artículo 89 de la ley 42 de 1993 a las normas del código contencioso administrativo, y dada la concordancia y afinidad que tiene con la acción de reparación directa, se aplica para el proceso de responsabilidad fiscal".</w:t>
      </w:r>
    </w:p>
    <w:p w14:paraId="149683EA" w14:textId="77777777" w:rsidR="0084568D" w:rsidRPr="00D92278" w:rsidRDefault="0084568D" w:rsidP="00924233">
      <w:pPr>
        <w:pStyle w:val="margenizq0punto5margender0punto5"/>
        <w:spacing w:before="0" w:beforeAutospacing="0" w:after="0" w:afterAutospacing="0" w:line="312" w:lineRule="auto"/>
        <w:ind w:left="567" w:right="567"/>
        <w:jc w:val="both"/>
        <w:rPr>
          <w:rFonts w:ascii="Arial" w:eastAsiaTheme="minorHAnsi" w:hAnsi="Arial" w:cs="Arial"/>
          <w:i/>
          <w:iCs/>
          <w:sz w:val="20"/>
          <w:szCs w:val="20"/>
          <w:lang w:val="es-CO" w:eastAsia="en-US"/>
        </w:rPr>
      </w:pPr>
    </w:p>
    <w:p w14:paraId="6D4F5DBB" w14:textId="77777777" w:rsidR="0084568D" w:rsidRPr="004579A4" w:rsidRDefault="0084568D" w:rsidP="00924233">
      <w:pPr>
        <w:pStyle w:val="NormalWeb"/>
        <w:spacing w:before="0" w:beforeAutospacing="0" w:after="0" w:afterAutospacing="0" w:line="312" w:lineRule="auto"/>
        <w:ind w:left="567" w:right="567"/>
        <w:jc w:val="both"/>
        <w:rPr>
          <w:rFonts w:ascii="Arial" w:eastAsiaTheme="minorHAnsi" w:hAnsi="Arial" w:cs="Arial"/>
          <w:sz w:val="22"/>
          <w:szCs w:val="22"/>
          <w:lang w:eastAsia="en-US"/>
        </w:rPr>
      </w:pPr>
      <w:r w:rsidRPr="00D92278">
        <w:rPr>
          <w:rFonts w:ascii="Arial" w:eastAsiaTheme="minorHAnsi" w:hAnsi="Arial" w:cs="Arial"/>
          <w:i/>
          <w:iCs/>
          <w:sz w:val="20"/>
          <w:szCs w:val="20"/>
          <w:lang w:eastAsia="en-US"/>
        </w:rPr>
        <w:t>6.11. En consecuencia, queda pues superada aquella percepción equivocada, de que el daño patrimonial que le pueden causar al Estado los agentes que no cumplen función fiscal tiene tal grado de diferenciación con el perjuicio que le pueden causar los fiscalmente responsables, que justifica o admite respecto de los segundos un tratamiento de imputación mayor</w:t>
      </w:r>
      <w:r w:rsidRPr="00D92278">
        <w:rPr>
          <w:rFonts w:ascii="Arial" w:eastAsiaTheme="minorHAnsi" w:hAnsi="Arial" w:cs="Arial"/>
          <w:b/>
          <w:i/>
          <w:iCs/>
          <w:sz w:val="20"/>
          <w:szCs w:val="20"/>
          <w:u w:val="single"/>
          <w:lang w:eastAsia="en-US"/>
        </w:rPr>
        <w:t>. Por el contrario, visto el problema desde una óptica estrictamente constitucional, lo que se advierte es que la diferencia de trato que plantean las normas acusadas resulta altamente discriminatoria, en cuanto aquella se aplica a sujetos y tipos de responsabilidad que, por sus características y fines políticos, se encuentran en un mismo plano de igualdad material. En esta medida, el grado de culpa leve a que hacen referencia expresa los artículos 4° parágrafo 2° y 53 de la Ley 610 de 2000 es inconstitucional y será declaro inexequible en la parte resolutiva de esta Sentencia.</w:t>
      </w:r>
      <w:r w:rsidRPr="00D92278">
        <w:rPr>
          <w:rFonts w:ascii="Arial" w:eastAsiaTheme="minorHAnsi" w:hAnsi="Arial" w:cs="Arial"/>
          <w:i/>
          <w:iCs/>
          <w:sz w:val="20"/>
          <w:szCs w:val="20"/>
          <w:lang w:eastAsia="en-US"/>
        </w:rPr>
        <w:t>”</w:t>
      </w:r>
      <w:r w:rsidRPr="00636314">
        <w:rPr>
          <w:rStyle w:val="Refdenotaalpie"/>
          <w:rFonts w:ascii="Arial" w:eastAsiaTheme="minorHAnsi" w:hAnsi="Arial" w:cs="Arial"/>
          <w:sz w:val="20"/>
          <w:szCs w:val="20"/>
          <w:lang w:eastAsia="en-US"/>
        </w:rPr>
        <w:footnoteReference w:id="3"/>
      </w:r>
      <w:r w:rsidRPr="00636314">
        <w:rPr>
          <w:rFonts w:ascii="Arial" w:eastAsiaTheme="minorHAnsi" w:hAnsi="Arial" w:cs="Arial"/>
          <w:sz w:val="20"/>
          <w:szCs w:val="20"/>
          <w:lang w:eastAsia="en-US"/>
        </w:rPr>
        <w:t xml:space="preserve"> (Subrayado y negrilla fuera del texto original)</w:t>
      </w:r>
    </w:p>
    <w:p w14:paraId="18CBB1D7" w14:textId="77777777" w:rsidR="0084568D" w:rsidRPr="00216146" w:rsidRDefault="0084568D" w:rsidP="00924233">
      <w:pPr>
        <w:pStyle w:val="NormalWeb"/>
        <w:spacing w:before="0" w:beforeAutospacing="0" w:after="0" w:afterAutospacing="0" w:line="312" w:lineRule="auto"/>
        <w:jc w:val="both"/>
        <w:rPr>
          <w:rFonts w:ascii="Arial" w:eastAsiaTheme="minorHAnsi" w:hAnsi="Arial" w:cs="Arial"/>
          <w:sz w:val="22"/>
          <w:szCs w:val="22"/>
          <w:lang w:eastAsia="en-US"/>
        </w:rPr>
      </w:pPr>
    </w:p>
    <w:p w14:paraId="597255F4" w14:textId="3C394339" w:rsidR="0084568D" w:rsidRDefault="0084568D" w:rsidP="00924233">
      <w:pPr>
        <w:spacing w:line="312" w:lineRule="auto"/>
        <w:jc w:val="both"/>
        <w:rPr>
          <w:rFonts w:ascii="Arial" w:hAnsi="Arial" w:cs="Arial"/>
        </w:rPr>
      </w:pPr>
      <w:r>
        <w:rPr>
          <w:rFonts w:ascii="Arial" w:hAnsi="Arial" w:cs="Arial"/>
        </w:rPr>
        <w:t xml:space="preserve">En otras palabras, la Corte Constitucional fue completamente clara en su sentencia al establecer que el primero de los elementos constitutivos de la responsabilidad fiscal única y exclusivamente se cumplirá en el evento que el patrón de conducta del gestor fiscal sea aquél que </w:t>
      </w:r>
      <w:r w:rsidR="00D92278">
        <w:rPr>
          <w:rFonts w:ascii="Arial" w:hAnsi="Arial" w:cs="Arial"/>
        </w:rPr>
        <w:t>se enmarque en el</w:t>
      </w:r>
      <w:r>
        <w:rPr>
          <w:rFonts w:ascii="Arial" w:hAnsi="Arial" w:cs="Arial"/>
        </w:rPr>
        <w:t xml:space="preserve"> dolo o </w:t>
      </w:r>
      <w:r w:rsidR="00D92278">
        <w:rPr>
          <w:rFonts w:ascii="Arial" w:hAnsi="Arial" w:cs="Arial"/>
        </w:rPr>
        <w:t xml:space="preserve">en </w:t>
      </w:r>
      <w:r>
        <w:rPr>
          <w:rFonts w:ascii="Arial" w:hAnsi="Arial" w:cs="Arial"/>
        </w:rPr>
        <w:t>la culpa grave. Lo anterior, a su vez genera indefectiblemente que para que pueda predicarse la responsabilidad fiscal respecto de determinada persona, es necesario demostrar que su actuación fue realizada de forma gravemente culposa o indiscutiblemente dolosa. Por supuesto, este planteamiento correlativamente impide declarar la responsabilidad fiscal en aquellos eventos en los cuales la actuación del gestor fiscal se enmarque únicamente dentro de la culpa leve o levísima</w:t>
      </w:r>
      <w:r w:rsidR="00703917">
        <w:rPr>
          <w:rFonts w:ascii="Arial" w:hAnsi="Arial" w:cs="Arial"/>
        </w:rPr>
        <w:t xml:space="preserve"> o dentro del escenario en el que no se hace mención a la forma en la que se dio la actuación del investigado</w:t>
      </w:r>
      <w:r>
        <w:rPr>
          <w:rFonts w:ascii="Arial" w:hAnsi="Arial" w:cs="Arial"/>
        </w:rPr>
        <w:t xml:space="preserve">.  </w:t>
      </w:r>
    </w:p>
    <w:p w14:paraId="12584B1C" w14:textId="77777777" w:rsidR="0084568D" w:rsidRDefault="0084568D" w:rsidP="00924233">
      <w:pPr>
        <w:pStyle w:val="Sinespaciado"/>
        <w:spacing w:line="312" w:lineRule="auto"/>
        <w:rPr>
          <w:lang w:val="es-ES"/>
        </w:rPr>
      </w:pPr>
    </w:p>
    <w:p w14:paraId="60462000" w14:textId="69EE2214" w:rsidR="0084568D" w:rsidRDefault="0084568D" w:rsidP="00924233">
      <w:pPr>
        <w:spacing w:line="312" w:lineRule="auto"/>
        <w:jc w:val="both"/>
        <w:rPr>
          <w:rFonts w:ascii="Arial" w:hAnsi="Arial" w:cs="Arial"/>
        </w:rPr>
      </w:pPr>
      <w:r>
        <w:rPr>
          <w:rFonts w:ascii="Arial" w:hAnsi="Arial" w:cs="Arial"/>
        </w:rPr>
        <w:t>Señalado lo anterior, resulta de gran importancia examinar si la actuación de</w:t>
      </w:r>
      <w:r w:rsidR="009E1436">
        <w:rPr>
          <w:rFonts w:ascii="Arial" w:hAnsi="Arial" w:cs="Arial"/>
        </w:rPr>
        <w:t xml:space="preserve"> </w:t>
      </w:r>
      <w:proofErr w:type="spellStart"/>
      <w:r w:rsidR="00B51720" w:rsidRPr="00B51720">
        <w:rPr>
          <w:rFonts w:ascii="Arial" w:hAnsi="Arial" w:cs="Arial"/>
        </w:rPr>
        <w:t>Dicson</w:t>
      </w:r>
      <w:proofErr w:type="spellEnd"/>
      <w:r w:rsidR="00B51720" w:rsidRPr="00B51720">
        <w:rPr>
          <w:rFonts w:ascii="Arial" w:hAnsi="Arial" w:cs="Arial"/>
        </w:rPr>
        <w:t xml:space="preserve"> Fernando Llano Botero </w:t>
      </w:r>
      <w:r w:rsidR="00B51720">
        <w:rPr>
          <w:rFonts w:ascii="Arial" w:hAnsi="Arial" w:cs="Arial"/>
        </w:rPr>
        <w:t xml:space="preserve">y de </w:t>
      </w:r>
      <w:r w:rsidR="00B51720" w:rsidRPr="00B51720">
        <w:rPr>
          <w:rFonts w:ascii="Arial" w:hAnsi="Arial" w:cs="Arial"/>
        </w:rPr>
        <w:t>INDUHOTEL S.A.S.</w:t>
      </w:r>
      <w:r w:rsidR="009E1436">
        <w:rPr>
          <w:rFonts w:ascii="Arial" w:hAnsi="Arial" w:cs="Arial"/>
        </w:rPr>
        <w:t xml:space="preserve"> </w:t>
      </w:r>
      <w:r>
        <w:rPr>
          <w:rFonts w:ascii="Arial" w:hAnsi="Arial" w:cs="Arial"/>
        </w:rPr>
        <w:t xml:space="preserve">puede ser catalogada como una conducta dolosa o gravemente culposa, a la luz de los elementos probatorios que obran en el plenario. En este sentido, se deben iniciar abordando los conceptos de culpa grave y dolo, que por mandado del artículo 63 del Código </w:t>
      </w:r>
      <w:r>
        <w:rPr>
          <w:rFonts w:ascii="Arial" w:hAnsi="Arial" w:cs="Arial"/>
        </w:rPr>
        <w:lastRenderedPageBreak/>
        <w:t xml:space="preserve">Civil, son nociones que deben asimilarse cuando se realizan análisis de responsabilidad. </w:t>
      </w:r>
    </w:p>
    <w:p w14:paraId="16C23BFE" w14:textId="77777777" w:rsidR="0084568D" w:rsidRDefault="0084568D" w:rsidP="00924233">
      <w:pPr>
        <w:spacing w:line="312" w:lineRule="auto"/>
        <w:jc w:val="both"/>
        <w:rPr>
          <w:rFonts w:ascii="Arial" w:hAnsi="Arial" w:cs="Arial"/>
        </w:rPr>
      </w:pPr>
      <w:r>
        <w:rPr>
          <w:rFonts w:ascii="Arial" w:hAnsi="Arial" w:cs="Arial"/>
        </w:rPr>
        <w:t xml:space="preserve">En este orden de ideas, el artículo 63 del Código Civil define la culpa grave de la siguiente forma: </w:t>
      </w:r>
    </w:p>
    <w:p w14:paraId="34843659" w14:textId="77777777" w:rsidR="0084568D" w:rsidRDefault="0084568D" w:rsidP="00924233">
      <w:pPr>
        <w:pStyle w:val="Sinespaciado"/>
        <w:spacing w:line="312" w:lineRule="auto"/>
        <w:rPr>
          <w:lang w:val="es-ES"/>
        </w:rPr>
      </w:pPr>
    </w:p>
    <w:p w14:paraId="4F25BB37" w14:textId="77777777" w:rsidR="0084568D" w:rsidRPr="00A54E27" w:rsidRDefault="0084568D" w:rsidP="00924233">
      <w:pPr>
        <w:pStyle w:val="NormalWeb"/>
        <w:spacing w:before="0" w:beforeAutospacing="0" w:after="0" w:afterAutospacing="0" w:line="312" w:lineRule="auto"/>
        <w:ind w:left="567" w:right="567"/>
        <w:jc w:val="both"/>
        <w:rPr>
          <w:rFonts w:ascii="Arial" w:eastAsiaTheme="minorHAnsi" w:hAnsi="Arial" w:cs="Arial"/>
          <w:i/>
          <w:sz w:val="20"/>
          <w:szCs w:val="20"/>
          <w:lang w:eastAsia="en-US"/>
        </w:rPr>
      </w:pPr>
      <w:bookmarkStart w:id="3" w:name="63"/>
      <w:r w:rsidRPr="00A54E27">
        <w:rPr>
          <w:rFonts w:ascii="Arial" w:eastAsiaTheme="minorHAnsi" w:hAnsi="Arial" w:cs="Arial"/>
          <w:sz w:val="20"/>
          <w:szCs w:val="20"/>
          <w:lang w:eastAsia="en-US"/>
        </w:rPr>
        <w:t>“</w:t>
      </w:r>
      <w:r w:rsidRPr="00A54E27">
        <w:rPr>
          <w:rFonts w:ascii="Arial" w:eastAsiaTheme="minorHAnsi" w:hAnsi="Arial" w:cs="Arial"/>
          <w:i/>
          <w:sz w:val="20"/>
          <w:szCs w:val="20"/>
          <w:lang w:eastAsia="en-US"/>
        </w:rPr>
        <w:t>ARTICULO 63. &lt;CULPA Y DOLO&gt;.</w:t>
      </w:r>
      <w:bookmarkEnd w:id="3"/>
      <w:r w:rsidRPr="00A54E27">
        <w:rPr>
          <w:rFonts w:eastAsiaTheme="minorHAnsi"/>
          <w:i/>
          <w:sz w:val="20"/>
          <w:szCs w:val="20"/>
          <w:lang w:eastAsia="en-US"/>
        </w:rPr>
        <w:t> </w:t>
      </w:r>
      <w:r w:rsidRPr="00A54E27">
        <w:rPr>
          <w:rFonts w:ascii="Arial" w:eastAsiaTheme="minorHAnsi" w:hAnsi="Arial" w:cs="Arial"/>
          <w:i/>
          <w:sz w:val="20"/>
          <w:szCs w:val="20"/>
          <w:lang w:eastAsia="en-US"/>
        </w:rPr>
        <w:t>La ley distingue tres especies de culpa o descuido.</w:t>
      </w:r>
    </w:p>
    <w:p w14:paraId="758C005F" w14:textId="77777777" w:rsidR="0084568D" w:rsidRPr="00A54E27" w:rsidRDefault="0084568D" w:rsidP="00924233">
      <w:pPr>
        <w:pStyle w:val="NormalWeb"/>
        <w:spacing w:before="0" w:beforeAutospacing="0" w:after="0" w:afterAutospacing="0" w:line="312" w:lineRule="auto"/>
        <w:ind w:left="567" w:right="567"/>
        <w:jc w:val="both"/>
        <w:rPr>
          <w:rFonts w:ascii="Arial" w:eastAsiaTheme="minorHAnsi" w:hAnsi="Arial" w:cs="Arial"/>
          <w:i/>
          <w:sz w:val="20"/>
          <w:szCs w:val="20"/>
          <w:lang w:eastAsia="en-US"/>
        </w:rPr>
      </w:pPr>
    </w:p>
    <w:p w14:paraId="16F74316" w14:textId="77777777" w:rsidR="0084568D" w:rsidRPr="00A54E27" w:rsidRDefault="0084568D" w:rsidP="00924233">
      <w:pPr>
        <w:pStyle w:val="NormalWeb"/>
        <w:spacing w:before="0" w:beforeAutospacing="0" w:after="0" w:afterAutospacing="0" w:line="312" w:lineRule="auto"/>
        <w:ind w:left="567" w:right="567"/>
        <w:jc w:val="both"/>
        <w:rPr>
          <w:rFonts w:ascii="Arial" w:eastAsiaTheme="minorHAnsi" w:hAnsi="Arial" w:cs="Arial"/>
          <w:sz w:val="20"/>
          <w:szCs w:val="20"/>
          <w:lang w:eastAsia="en-US"/>
        </w:rPr>
      </w:pPr>
      <w:r w:rsidRPr="00A54E27">
        <w:rPr>
          <w:rFonts w:ascii="Arial" w:eastAsiaTheme="minorHAnsi" w:hAnsi="Arial" w:cs="Arial"/>
          <w:i/>
          <w:sz w:val="20"/>
          <w:szCs w:val="20"/>
          <w:lang w:eastAsia="en-US"/>
        </w:rPr>
        <w:t xml:space="preserve">Culpa grave, negligencia grave, culpa lata, </w:t>
      </w:r>
      <w:r w:rsidRPr="00A54E27">
        <w:rPr>
          <w:rFonts w:ascii="Arial" w:eastAsiaTheme="minorHAnsi" w:hAnsi="Arial" w:cs="Arial"/>
          <w:b/>
          <w:i/>
          <w:sz w:val="20"/>
          <w:szCs w:val="20"/>
          <w:u w:val="single"/>
          <w:lang w:eastAsia="en-US"/>
        </w:rPr>
        <w:t>es la que consiste en no manejar los negocios ajenos con aquel cuidado que aun las personas negligentes o de poca prudencia suelen emplear en sus negocios propios</w:t>
      </w:r>
      <w:r w:rsidRPr="00A54E27">
        <w:rPr>
          <w:rFonts w:ascii="Arial" w:eastAsiaTheme="minorHAnsi" w:hAnsi="Arial" w:cs="Arial"/>
          <w:i/>
          <w:sz w:val="20"/>
          <w:szCs w:val="20"/>
          <w:lang w:eastAsia="en-US"/>
        </w:rPr>
        <w:t>. Esta culpa en materias civiles equivale al dolo.”</w:t>
      </w:r>
      <w:r w:rsidRPr="00A54E27">
        <w:rPr>
          <w:rFonts w:ascii="Arial" w:eastAsiaTheme="minorHAnsi" w:hAnsi="Arial" w:cs="Arial"/>
          <w:sz w:val="20"/>
          <w:szCs w:val="20"/>
          <w:lang w:eastAsia="en-US"/>
        </w:rPr>
        <w:t xml:space="preserve"> (Subrayado y negrilla fuera del texto original) </w:t>
      </w:r>
    </w:p>
    <w:p w14:paraId="26D55F29" w14:textId="77777777" w:rsidR="0084568D" w:rsidRDefault="0084568D" w:rsidP="00924233">
      <w:pPr>
        <w:spacing w:line="312" w:lineRule="auto"/>
        <w:jc w:val="both"/>
        <w:rPr>
          <w:rFonts w:ascii="Arial" w:hAnsi="Arial" w:cs="Arial"/>
        </w:rPr>
      </w:pPr>
      <w:r>
        <w:rPr>
          <w:rFonts w:ascii="Arial" w:hAnsi="Arial" w:cs="Arial"/>
        </w:rPr>
        <w:t xml:space="preserve">  </w:t>
      </w:r>
    </w:p>
    <w:p w14:paraId="62B07C43" w14:textId="77777777" w:rsidR="0084568D" w:rsidRDefault="0084568D" w:rsidP="00924233">
      <w:pPr>
        <w:spacing w:line="312" w:lineRule="auto"/>
        <w:jc w:val="both"/>
        <w:rPr>
          <w:rFonts w:ascii="Arial" w:hAnsi="Arial" w:cs="Arial"/>
        </w:rPr>
      </w:pPr>
      <w:r>
        <w:rPr>
          <w:rFonts w:ascii="Arial" w:hAnsi="Arial" w:cs="Arial"/>
        </w:rPr>
        <w:t xml:space="preserve">Frente al particular, La Corte Suprema de justicia definió el concepto de culpa grave tal y como se evidencia a continuación: </w:t>
      </w:r>
    </w:p>
    <w:p w14:paraId="279C0469" w14:textId="77777777" w:rsidR="0084568D" w:rsidRDefault="0084568D" w:rsidP="00924233">
      <w:pPr>
        <w:spacing w:line="312" w:lineRule="auto"/>
        <w:jc w:val="both"/>
        <w:rPr>
          <w:rFonts w:ascii="Arial" w:hAnsi="Arial" w:cs="Arial"/>
        </w:rPr>
      </w:pPr>
    </w:p>
    <w:p w14:paraId="27620377" w14:textId="77777777" w:rsidR="0084568D" w:rsidRPr="00A54E27" w:rsidRDefault="0084568D" w:rsidP="00924233">
      <w:pPr>
        <w:spacing w:line="312" w:lineRule="auto"/>
        <w:ind w:left="567" w:right="567"/>
        <w:jc w:val="both"/>
        <w:rPr>
          <w:rFonts w:ascii="Arial" w:hAnsi="Arial" w:cs="Arial"/>
          <w:i/>
          <w:sz w:val="20"/>
          <w:szCs w:val="20"/>
        </w:rPr>
      </w:pPr>
      <w:r w:rsidRPr="00A54E27">
        <w:rPr>
          <w:rFonts w:ascii="Arial" w:hAnsi="Arial" w:cs="Arial"/>
          <w:i/>
          <w:sz w:val="20"/>
          <w:szCs w:val="20"/>
        </w:rPr>
        <w:t>“Con esa orientación es que autorizados doctrinantes han precisado que la culpa grave comporta ‘</w:t>
      </w:r>
      <w:r w:rsidRPr="00A54E27">
        <w:rPr>
          <w:rFonts w:ascii="Arial" w:hAnsi="Arial" w:cs="Arial"/>
          <w:b/>
          <w:i/>
          <w:sz w:val="20"/>
          <w:szCs w:val="20"/>
          <w:u w:val="single"/>
        </w:rPr>
        <w:t>una negligencia, imprudencia o impericia extremas, no prever o comprender lo que todos prevén o comprenden, omitir los cuidados más elementales, descuidar la diligencia más pueril, ignorar los conocimientos más comunes’</w:t>
      </w:r>
      <w:r w:rsidRPr="00A54E27">
        <w:rPr>
          <w:rFonts w:ascii="Arial" w:hAnsi="Arial" w:cs="Arial"/>
          <w:i/>
          <w:sz w:val="20"/>
          <w:szCs w:val="20"/>
        </w:rPr>
        <w:t xml:space="preserve"> (</w:t>
      </w:r>
      <w:proofErr w:type="spellStart"/>
      <w:r w:rsidRPr="00A54E27">
        <w:rPr>
          <w:rFonts w:ascii="Arial" w:hAnsi="Arial" w:cs="Arial"/>
          <w:i/>
          <w:sz w:val="20"/>
          <w:szCs w:val="20"/>
        </w:rPr>
        <w:t>Mosset</w:t>
      </w:r>
      <w:proofErr w:type="spellEnd"/>
      <w:r w:rsidRPr="00A54E27">
        <w:rPr>
          <w:rFonts w:ascii="Arial" w:hAnsi="Arial" w:cs="Arial"/>
          <w:i/>
          <w:sz w:val="20"/>
          <w:szCs w:val="20"/>
        </w:rPr>
        <w:t xml:space="preserve"> Iturraspe J., Responsabilidad por daños, T. I., </w:t>
      </w:r>
      <w:proofErr w:type="spellStart"/>
      <w:r w:rsidRPr="00A54E27">
        <w:rPr>
          <w:rFonts w:ascii="Arial" w:hAnsi="Arial" w:cs="Arial"/>
          <w:i/>
          <w:sz w:val="20"/>
          <w:szCs w:val="20"/>
        </w:rPr>
        <w:t>Ediar</w:t>
      </w:r>
      <w:proofErr w:type="spellEnd"/>
      <w:r w:rsidRPr="00A54E27">
        <w:rPr>
          <w:rFonts w:ascii="Arial" w:hAnsi="Arial" w:cs="Arial"/>
          <w:i/>
          <w:sz w:val="20"/>
          <w:szCs w:val="20"/>
        </w:rPr>
        <w:t>, Buenos Aires, 1971, pág.89; citado por Stiglitz Rubén S., Derecho de Seguros, T.I., Abeledo – Perrot, Buenos Aires, 1998, pág.228).”</w:t>
      </w:r>
      <w:r w:rsidRPr="00A54E27">
        <w:rPr>
          <w:rStyle w:val="Refdenotaalpie"/>
          <w:rFonts w:ascii="Arial" w:hAnsi="Arial" w:cs="Arial"/>
          <w:i/>
          <w:sz w:val="20"/>
          <w:szCs w:val="20"/>
        </w:rPr>
        <w:footnoteReference w:id="4"/>
      </w:r>
      <w:r w:rsidRPr="00A54E27">
        <w:rPr>
          <w:rFonts w:ascii="Arial" w:hAnsi="Arial" w:cs="Arial"/>
          <w:sz w:val="20"/>
          <w:szCs w:val="20"/>
        </w:rPr>
        <w:t xml:space="preserve"> (Subrayado y negrilla fuera del texto original)</w:t>
      </w:r>
    </w:p>
    <w:p w14:paraId="762BC578" w14:textId="77777777" w:rsidR="0084568D" w:rsidRDefault="0084568D" w:rsidP="00924233">
      <w:pPr>
        <w:spacing w:line="312" w:lineRule="auto"/>
        <w:jc w:val="both"/>
        <w:rPr>
          <w:rFonts w:ascii="Arial" w:hAnsi="Arial" w:cs="Arial"/>
        </w:rPr>
      </w:pPr>
    </w:p>
    <w:p w14:paraId="08437340" w14:textId="77777777" w:rsidR="0084568D" w:rsidRDefault="0084568D" w:rsidP="00924233">
      <w:pPr>
        <w:spacing w:line="312" w:lineRule="auto"/>
        <w:jc w:val="both"/>
        <w:rPr>
          <w:rFonts w:ascii="Arial" w:hAnsi="Arial" w:cs="Arial"/>
        </w:rPr>
      </w:pPr>
      <w:r>
        <w:rPr>
          <w:rFonts w:ascii="Arial" w:hAnsi="Arial" w:cs="Arial"/>
        </w:rPr>
        <w:t xml:space="preserve">En resumen, la culpa grave es un concepto jurídico que puede identificarse con todos aquellos comportamientos supremamente negligentes que son llevados a cabo por parte de las personas más descuidadas. Ahora, en lo que respecta al dolo, nuevamente se debe abordar el ya analizado artículo 63 del C.C. el cual explica: </w:t>
      </w:r>
    </w:p>
    <w:p w14:paraId="1EA90C09" w14:textId="77777777" w:rsidR="0084568D" w:rsidRPr="005C5FD6" w:rsidRDefault="0084568D" w:rsidP="00924233">
      <w:pPr>
        <w:spacing w:line="312" w:lineRule="auto"/>
        <w:jc w:val="both"/>
        <w:rPr>
          <w:rFonts w:ascii="Arial" w:hAnsi="Arial" w:cs="Arial"/>
          <w:i/>
        </w:rPr>
      </w:pPr>
    </w:p>
    <w:p w14:paraId="563F6812" w14:textId="77777777" w:rsidR="0084568D" w:rsidRPr="00A54E27" w:rsidRDefault="0084568D" w:rsidP="00924233">
      <w:pPr>
        <w:spacing w:line="312" w:lineRule="auto"/>
        <w:ind w:left="567" w:right="567"/>
        <w:jc w:val="both"/>
        <w:rPr>
          <w:rFonts w:ascii="Arial" w:hAnsi="Arial" w:cs="Arial"/>
          <w:i/>
          <w:sz w:val="20"/>
          <w:szCs w:val="20"/>
        </w:rPr>
      </w:pPr>
      <w:r w:rsidRPr="00A54E27">
        <w:rPr>
          <w:rFonts w:ascii="Arial" w:hAnsi="Arial" w:cs="Arial"/>
          <w:i/>
          <w:sz w:val="20"/>
          <w:szCs w:val="20"/>
        </w:rPr>
        <w:t>“ARTICULO 63. &lt;CULPA Y DOLO&gt;.</w:t>
      </w:r>
      <w:r w:rsidRPr="00A54E27">
        <w:rPr>
          <w:i/>
          <w:sz w:val="20"/>
          <w:szCs w:val="20"/>
        </w:rPr>
        <w:t> </w:t>
      </w:r>
      <w:r w:rsidRPr="00A54E27">
        <w:rPr>
          <w:rFonts w:ascii="Arial" w:hAnsi="Arial" w:cs="Arial"/>
          <w:i/>
          <w:sz w:val="20"/>
          <w:szCs w:val="20"/>
        </w:rPr>
        <w:t>La ley distingue tres especies de culpa o descuido.</w:t>
      </w:r>
    </w:p>
    <w:p w14:paraId="59885A39" w14:textId="77777777" w:rsidR="0084568D" w:rsidRPr="00A54E27" w:rsidRDefault="0084568D" w:rsidP="00924233">
      <w:pPr>
        <w:spacing w:line="312" w:lineRule="auto"/>
        <w:ind w:left="567" w:right="567"/>
        <w:jc w:val="both"/>
        <w:rPr>
          <w:rFonts w:ascii="Arial" w:hAnsi="Arial" w:cs="Arial"/>
          <w:i/>
          <w:sz w:val="20"/>
          <w:szCs w:val="20"/>
        </w:rPr>
      </w:pPr>
    </w:p>
    <w:p w14:paraId="5EFA14D2" w14:textId="77777777" w:rsidR="0084568D" w:rsidRPr="00A54E27" w:rsidRDefault="0084568D" w:rsidP="00924233">
      <w:pPr>
        <w:spacing w:line="312" w:lineRule="auto"/>
        <w:ind w:left="567" w:right="567"/>
        <w:jc w:val="both"/>
        <w:rPr>
          <w:rFonts w:ascii="Arial" w:hAnsi="Arial" w:cs="Arial"/>
          <w:i/>
          <w:sz w:val="20"/>
          <w:szCs w:val="20"/>
        </w:rPr>
      </w:pPr>
      <w:r w:rsidRPr="00A54E27">
        <w:rPr>
          <w:rFonts w:ascii="Arial" w:hAnsi="Arial" w:cs="Arial"/>
          <w:b/>
          <w:i/>
          <w:sz w:val="20"/>
          <w:szCs w:val="20"/>
          <w:u w:val="single"/>
        </w:rPr>
        <w:t>El dolo consiste en la intención positiva de inferir injuria a la persona o propiedad de otro</w:t>
      </w:r>
      <w:r w:rsidRPr="00A54E27">
        <w:rPr>
          <w:rFonts w:ascii="Arial" w:hAnsi="Arial" w:cs="Arial"/>
          <w:i/>
          <w:sz w:val="20"/>
          <w:szCs w:val="20"/>
        </w:rPr>
        <w:t>”.</w:t>
      </w:r>
      <w:r w:rsidRPr="00A54E27">
        <w:rPr>
          <w:rFonts w:ascii="Arial" w:hAnsi="Arial" w:cs="Arial"/>
          <w:sz w:val="20"/>
          <w:szCs w:val="20"/>
        </w:rPr>
        <w:t xml:space="preserve"> (Subrayado y negrilla fuera del texto original)</w:t>
      </w:r>
    </w:p>
    <w:p w14:paraId="3AFDAD82" w14:textId="77777777" w:rsidR="0084568D" w:rsidRPr="005C5FD6" w:rsidRDefault="0084568D" w:rsidP="00924233">
      <w:pPr>
        <w:pStyle w:val="NormalWeb"/>
        <w:spacing w:before="0" w:beforeAutospacing="0" w:after="0" w:afterAutospacing="0" w:line="312" w:lineRule="auto"/>
        <w:jc w:val="both"/>
        <w:rPr>
          <w:rFonts w:ascii="Arial" w:eastAsiaTheme="minorHAnsi" w:hAnsi="Arial" w:cs="Arial"/>
          <w:i/>
          <w:sz w:val="22"/>
          <w:szCs w:val="22"/>
          <w:lang w:eastAsia="en-US"/>
        </w:rPr>
      </w:pPr>
    </w:p>
    <w:p w14:paraId="30F61950" w14:textId="77777777" w:rsidR="0084568D" w:rsidRDefault="0084568D" w:rsidP="00924233">
      <w:pPr>
        <w:spacing w:line="312" w:lineRule="auto"/>
        <w:jc w:val="both"/>
        <w:rPr>
          <w:rFonts w:ascii="Arial" w:hAnsi="Arial" w:cs="Arial"/>
        </w:rPr>
      </w:pPr>
      <w:r>
        <w:rPr>
          <w:rFonts w:ascii="Arial" w:hAnsi="Arial" w:cs="Arial"/>
        </w:rPr>
        <w:t xml:space="preserve">Frente al particular, La Corte Suprema de justicia definió el concepto de dolo tal y como se evidencia a continuación: </w:t>
      </w:r>
    </w:p>
    <w:p w14:paraId="6C35D7AB" w14:textId="77777777" w:rsidR="0084568D" w:rsidRDefault="0084568D" w:rsidP="00924233">
      <w:pPr>
        <w:spacing w:line="312" w:lineRule="auto"/>
        <w:ind w:right="851"/>
        <w:jc w:val="both"/>
        <w:rPr>
          <w:rFonts w:ascii="Arial" w:hAnsi="Arial" w:cs="Arial"/>
        </w:rPr>
      </w:pPr>
    </w:p>
    <w:p w14:paraId="689FB181" w14:textId="46C0FD13" w:rsidR="0084568D" w:rsidRPr="00A54E27" w:rsidRDefault="0084568D" w:rsidP="00924233">
      <w:pPr>
        <w:spacing w:line="312" w:lineRule="auto"/>
        <w:ind w:left="567" w:right="567"/>
        <w:jc w:val="both"/>
        <w:rPr>
          <w:rFonts w:ascii="Arial" w:hAnsi="Arial" w:cs="Arial"/>
          <w:sz w:val="20"/>
          <w:szCs w:val="20"/>
        </w:rPr>
      </w:pPr>
      <w:r w:rsidRPr="00A54E27">
        <w:rPr>
          <w:rFonts w:ascii="Arial" w:eastAsia="Times New Roman" w:hAnsi="Arial" w:cs="Arial"/>
          <w:i/>
          <w:sz w:val="20"/>
          <w:szCs w:val="20"/>
          <w:lang w:eastAsia="es-CO"/>
        </w:rPr>
        <w:t xml:space="preserve">“[l]as voces utilizadas por la ley (Art. 63 C.C.) para definir el dolo concuerdan con la noción doctrinaria que lo sitúa y destaca en cualquier pretensión de alcanzar un resultado contrario al derecho, </w:t>
      </w:r>
      <w:r w:rsidRPr="00A54E27">
        <w:rPr>
          <w:rFonts w:ascii="Arial" w:eastAsia="Times New Roman" w:hAnsi="Arial" w:cs="Arial"/>
          <w:b/>
          <w:i/>
          <w:sz w:val="20"/>
          <w:szCs w:val="20"/>
          <w:u w:val="single"/>
          <w:lang w:eastAsia="es-CO"/>
        </w:rPr>
        <w:t>caracterizada por la conciencia de quebrantar una obligación o de vulnerar un interés jurídico ajeno</w:t>
      </w:r>
      <w:r w:rsidRPr="00A54E27">
        <w:rPr>
          <w:rFonts w:ascii="Arial" w:eastAsia="Times New Roman" w:hAnsi="Arial" w:cs="Arial"/>
          <w:i/>
          <w:sz w:val="20"/>
          <w:szCs w:val="20"/>
          <w:lang w:eastAsia="es-CO"/>
        </w:rPr>
        <w:t xml:space="preserve">; </w:t>
      </w:r>
      <w:r w:rsidRPr="00A54E27">
        <w:rPr>
          <w:rFonts w:ascii="Arial" w:eastAsia="Times New Roman" w:hAnsi="Arial" w:cs="Arial"/>
          <w:b/>
          <w:i/>
          <w:sz w:val="20"/>
          <w:szCs w:val="20"/>
          <w:u w:val="single"/>
          <w:lang w:eastAsia="es-CO"/>
        </w:rPr>
        <w:t>el dolo se constituye pues, por la intención maliciosa</w:t>
      </w:r>
      <w:r w:rsidRPr="00A54E27">
        <w:rPr>
          <w:rFonts w:ascii="Arial" w:eastAsia="Times New Roman" w:hAnsi="Arial" w:cs="Arial"/>
          <w:i/>
          <w:sz w:val="20"/>
          <w:szCs w:val="20"/>
          <w:lang w:eastAsia="es-CO"/>
        </w:rPr>
        <w:t xml:space="preserve"> </w:t>
      </w:r>
      <w:r w:rsidRPr="00A54E27">
        <w:rPr>
          <w:rFonts w:ascii="Arial" w:eastAsia="Times New Roman" w:hAnsi="Arial" w:cs="Arial"/>
          <w:sz w:val="20"/>
          <w:szCs w:val="20"/>
          <w:lang w:eastAsia="es-CO"/>
        </w:rPr>
        <w:t xml:space="preserve">(…)” </w:t>
      </w:r>
      <w:r w:rsidRPr="00A54E27">
        <w:rPr>
          <w:rFonts w:ascii="Arial" w:hAnsi="Arial" w:cs="Arial"/>
          <w:sz w:val="20"/>
          <w:szCs w:val="20"/>
        </w:rPr>
        <w:t>(</w:t>
      </w:r>
      <w:r w:rsidR="00217CC0">
        <w:rPr>
          <w:rFonts w:ascii="Arial" w:hAnsi="Arial" w:cs="Arial"/>
          <w:sz w:val="20"/>
          <w:szCs w:val="20"/>
        </w:rPr>
        <w:t>Resaltado</w:t>
      </w:r>
      <w:r w:rsidRPr="00A54E27">
        <w:rPr>
          <w:rFonts w:ascii="Arial" w:hAnsi="Arial" w:cs="Arial"/>
          <w:sz w:val="20"/>
          <w:szCs w:val="20"/>
        </w:rPr>
        <w:t xml:space="preserve"> y negrilla fuera del texto original)</w:t>
      </w:r>
      <w:r w:rsidRPr="00A54E27">
        <w:rPr>
          <w:rStyle w:val="Refdenotaalpie"/>
          <w:rFonts w:ascii="Arial" w:eastAsia="Times New Roman" w:hAnsi="Arial" w:cs="Arial"/>
          <w:sz w:val="20"/>
          <w:szCs w:val="20"/>
          <w:lang w:eastAsia="es-CO"/>
        </w:rPr>
        <w:footnoteReference w:id="5"/>
      </w:r>
      <w:r w:rsidRPr="00A54E27">
        <w:rPr>
          <w:rFonts w:ascii="Arial" w:eastAsia="Times New Roman" w:hAnsi="Arial" w:cs="Arial"/>
          <w:sz w:val="20"/>
          <w:szCs w:val="20"/>
          <w:lang w:eastAsia="es-CO"/>
        </w:rPr>
        <w:t xml:space="preserve"> </w:t>
      </w:r>
    </w:p>
    <w:p w14:paraId="048AA97A" w14:textId="77777777" w:rsidR="007737C0" w:rsidRDefault="007737C0" w:rsidP="00924233">
      <w:pPr>
        <w:spacing w:line="312" w:lineRule="auto"/>
        <w:jc w:val="both"/>
        <w:rPr>
          <w:rFonts w:ascii="Arial" w:hAnsi="Arial" w:cs="Arial"/>
        </w:rPr>
      </w:pPr>
    </w:p>
    <w:p w14:paraId="5C6FB85D" w14:textId="6EB3D8A2" w:rsidR="0084568D" w:rsidRDefault="0084568D" w:rsidP="00924233">
      <w:pPr>
        <w:spacing w:line="312" w:lineRule="auto"/>
        <w:jc w:val="both"/>
        <w:rPr>
          <w:rFonts w:ascii="Arial" w:hAnsi="Arial" w:cs="Arial"/>
        </w:rPr>
      </w:pPr>
      <w:r>
        <w:rPr>
          <w:rFonts w:ascii="Arial" w:hAnsi="Arial" w:cs="Arial"/>
        </w:rPr>
        <w:t>En otras palabras, para endilgarle responsabilidad fiscal a la</w:t>
      </w:r>
      <w:r w:rsidR="00C05952">
        <w:rPr>
          <w:rFonts w:ascii="Arial" w:hAnsi="Arial" w:cs="Arial"/>
        </w:rPr>
        <w:t>s</w:t>
      </w:r>
      <w:r>
        <w:rPr>
          <w:rFonts w:ascii="Arial" w:hAnsi="Arial" w:cs="Arial"/>
        </w:rPr>
        <w:t xml:space="preserve"> persona</w:t>
      </w:r>
      <w:r w:rsidR="00C05952">
        <w:rPr>
          <w:rFonts w:ascii="Arial" w:hAnsi="Arial" w:cs="Arial"/>
        </w:rPr>
        <w:t>s</w:t>
      </w:r>
      <w:r>
        <w:rPr>
          <w:rFonts w:ascii="Arial" w:hAnsi="Arial" w:cs="Arial"/>
        </w:rPr>
        <w:t xml:space="preserve"> previamente identificada</w:t>
      </w:r>
      <w:r w:rsidR="00C05952">
        <w:rPr>
          <w:rFonts w:ascii="Arial" w:hAnsi="Arial" w:cs="Arial"/>
        </w:rPr>
        <w:t>s</w:t>
      </w:r>
      <w:r>
        <w:rPr>
          <w:rFonts w:ascii="Arial" w:hAnsi="Arial" w:cs="Arial"/>
        </w:rPr>
        <w:t>, es indispensable que, utilizando los elementos probatorios conducentes, pertinentes y útiles, se acredite indefectiblemente un patrón de conducta supremamente negligente que se asimile al de las personas más descuidadas, o a la intención positiva de causar un menoscabo al patrimonio público.</w:t>
      </w:r>
    </w:p>
    <w:p w14:paraId="35DF041C" w14:textId="2D84AC32" w:rsidR="0084568D" w:rsidRDefault="0084568D" w:rsidP="00924233">
      <w:pPr>
        <w:spacing w:line="312" w:lineRule="auto"/>
        <w:jc w:val="both"/>
        <w:rPr>
          <w:rFonts w:ascii="Arial" w:hAnsi="Arial" w:cs="Arial"/>
        </w:rPr>
      </w:pPr>
      <w:r w:rsidRPr="005B3AA1">
        <w:rPr>
          <w:rFonts w:ascii="Arial" w:hAnsi="Arial" w:cs="Arial"/>
        </w:rPr>
        <w:lastRenderedPageBreak/>
        <w:t xml:space="preserve">Ahora bien, al analizar el </w:t>
      </w:r>
      <w:r w:rsidR="001655B5">
        <w:rPr>
          <w:rFonts w:ascii="Arial" w:hAnsi="Arial" w:cs="Arial"/>
        </w:rPr>
        <w:t>material de convicción</w:t>
      </w:r>
      <w:r w:rsidRPr="005B3AA1">
        <w:rPr>
          <w:rFonts w:ascii="Arial" w:hAnsi="Arial" w:cs="Arial"/>
        </w:rPr>
        <w:t xml:space="preserve"> que obra en el plenario, resulta fundamental ponerle de presente al Despacho que ninguna de las pruebas que han sido allegadas permiten acreditar una conducta dolosa o gravemente culposa </w:t>
      </w:r>
      <w:r>
        <w:rPr>
          <w:rFonts w:ascii="Arial" w:hAnsi="Arial" w:cs="Arial"/>
        </w:rPr>
        <w:t>en cabeza de</w:t>
      </w:r>
      <w:r w:rsidR="00C05952">
        <w:rPr>
          <w:rFonts w:ascii="Arial" w:hAnsi="Arial" w:cs="Arial"/>
        </w:rPr>
        <w:t xml:space="preserve"> </w:t>
      </w:r>
      <w:r>
        <w:rPr>
          <w:rFonts w:ascii="Arial" w:hAnsi="Arial" w:cs="Arial"/>
        </w:rPr>
        <w:t>l</w:t>
      </w:r>
      <w:r w:rsidR="00C05952">
        <w:rPr>
          <w:rFonts w:ascii="Arial" w:hAnsi="Arial" w:cs="Arial"/>
        </w:rPr>
        <w:t>os</w:t>
      </w:r>
      <w:r>
        <w:rPr>
          <w:rFonts w:ascii="Arial" w:hAnsi="Arial" w:cs="Arial"/>
        </w:rPr>
        <w:t xml:space="preserve"> presunto</w:t>
      </w:r>
      <w:r w:rsidR="00C05952">
        <w:rPr>
          <w:rFonts w:ascii="Arial" w:hAnsi="Arial" w:cs="Arial"/>
        </w:rPr>
        <w:t>s</w:t>
      </w:r>
      <w:r>
        <w:rPr>
          <w:rFonts w:ascii="Arial" w:hAnsi="Arial" w:cs="Arial"/>
        </w:rPr>
        <w:t xml:space="preserve"> responsable</w:t>
      </w:r>
      <w:r w:rsidR="00C05952">
        <w:rPr>
          <w:rFonts w:ascii="Arial" w:hAnsi="Arial" w:cs="Arial"/>
        </w:rPr>
        <w:t>s</w:t>
      </w:r>
      <w:r w:rsidRPr="005B3AA1">
        <w:rPr>
          <w:rFonts w:ascii="Arial" w:hAnsi="Arial" w:cs="Arial"/>
        </w:rPr>
        <w:t xml:space="preserve">. </w:t>
      </w:r>
      <w:r w:rsidR="00C05952">
        <w:rPr>
          <w:rFonts w:ascii="Arial" w:hAnsi="Arial" w:cs="Arial"/>
        </w:rPr>
        <w:t xml:space="preserve">En tal sentido lo único que se advierte de lo referido en el Auto de apertura es la existencia </w:t>
      </w:r>
      <w:r w:rsidR="00513D14">
        <w:rPr>
          <w:rFonts w:ascii="Arial" w:hAnsi="Arial" w:cs="Arial"/>
        </w:rPr>
        <w:t xml:space="preserve">de una presunción de un pago en exceso en cual no ha sido </w:t>
      </w:r>
      <w:r w:rsidR="00C35738">
        <w:rPr>
          <w:rFonts w:ascii="Arial" w:hAnsi="Arial" w:cs="Arial"/>
        </w:rPr>
        <w:t>co</w:t>
      </w:r>
      <w:r w:rsidR="00513D14">
        <w:rPr>
          <w:rFonts w:ascii="Arial" w:hAnsi="Arial" w:cs="Arial"/>
        </w:rPr>
        <w:t xml:space="preserve">ntrastado </w:t>
      </w:r>
      <w:r w:rsidR="00FD45A6">
        <w:rPr>
          <w:rFonts w:ascii="Arial" w:hAnsi="Arial" w:cs="Arial"/>
        </w:rPr>
        <w:t>sobre su ocurrencia o justificación por el despacho,</w:t>
      </w:r>
      <w:r w:rsidR="003935CE">
        <w:rPr>
          <w:rFonts w:ascii="Arial" w:hAnsi="Arial" w:cs="Arial"/>
        </w:rPr>
        <w:t xml:space="preserve"> </w:t>
      </w:r>
      <w:r w:rsidR="00FD45A6">
        <w:rPr>
          <w:rFonts w:ascii="Arial" w:hAnsi="Arial" w:cs="Arial"/>
        </w:rPr>
        <w:t>respecto del cual</w:t>
      </w:r>
      <w:r w:rsidR="003935CE">
        <w:rPr>
          <w:rFonts w:ascii="Arial" w:hAnsi="Arial" w:cs="Arial"/>
        </w:rPr>
        <w:t xml:space="preserve"> lo único que </w:t>
      </w:r>
      <w:r w:rsidR="00FD45A6">
        <w:rPr>
          <w:rFonts w:ascii="Arial" w:hAnsi="Arial" w:cs="Arial"/>
        </w:rPr>
        <w:t>se advierte</w:t>
      </w:r>
      <w:r w:rsidR="003935CE">
        <w:rPr>
          <w:rFonts w:ascii="Arial" w:hAnsi="Arial" w:cs="Arial"/>
        </w:rPr>
        <w:t xml:space="preserve"> es el cumplimento de </w:t>
      </w:r>
      <w:r w:rsidR="00FD45A6">
        <w:rPr>
          <w:rFonts w:ascii="Arial" w:hAnsi="Arial" w:cs="Arial"/>
        </w:rPr>
        <w:t xml:space="preserve">las actividades del funcionario en su calidad de supervisor, y por parte del contratista </w:t>
      </w:r>
      <w:r w:rsidR="00120BBE">
        <w:rPr>
          <w:rFonts w:ascii="Arial" w:hAnsi="Arial" w:cs="Arial"/>
        </w:rPr>
        <w:t>el cumplimiento de</w:t>
      </w:r>
      <w:r w:rsidR="00FD45A6">
        <w:rPr>
          <w:rFonts w:ascii="Arial" w:hAnsi="Arial" w:cs="Arial"/>
        </w:rPr>
        <w:t xml:space="preserve"> sus obligaciones contractuales</w:t>
      </w:r>
      <w:r w:rsidR="0082507A">
        <w:rPr>
          <w:rFonts w:ascii="Arial" w:hAnsi="Arial" w:cs="Arial"/>
        </w:rPr>
        <w:t xml:space="preserve">, situaciones en las cuales no se puede endilgar responsabilidad alguna, dado que ha brillado por su ausencia la obtención de material de convicción que lleve a concluir que de parte de los investigados existió un ánimo determinable de causar menoscabo al patrimonio público o de apropiarse de él, toda vez que no se puede aludir a situaciones de omisión, pues como se dijo, </w:t>
      </w:r>
      <w:r w:rsidR="00D979BB">
        <w:rPr>
          <w:rFonts w:ascii="Arial" w:hAnsi="Arial" w:cs="Arial"/>
        </w:rPr>
        <w:t>las actividades encargadas han sido cumplidas</w:t>
      </w:r>
      <w:r w:rsidR="0040156E">
        <w:rPr>
          <w:rFonts w:ascii="Arial" w:hAnsi="Arial" w:cs="Arial"/>
        </w:rPr>
        <w:t xml:space="preserve"> en debida forma</w:t>
      </w:r>
      <w:r w:rsidR="003935CE">
        <w:rPr>
          <w:rFonts w:ascii="Arial" w:hAnsi="Arial" w:cs="Arial"/>
        </w:rPr>
        <w:t>.</w:t>
      </w:r>
    </w:p>
    <w:p w14:paraId="47AD71ED" w14:textId="77777777" w:rsidR="0084568D" w:rsidRDefault="0084568D" w:rsidP="00924233">
      <w:pPr>
        <w:spacing w:line="312" w:lineRule="auto"/>
        <w:jc w:val="both"/>
        <w:rPr>
          <w:rFonts w:ascii="Arial" w:hAnsi="Arial" w:cs="Arial"/>
        </w:rPr>
      </w:pPr>
    </w:p>
    <w:p w14:paraId="63F85D13" w14:textId="6817B6B5" w:rsidR="0084568D" w:rsidRDefault="0084568D" w:rsidP="00924233">
      <w:pPr>
        <w:spacing w:line="312" w:lineRule="auto"/>
        <w:jc w:val="both"/>
        <w:rPr>
          <w:rFonts w:ascii="Arial" w:hAnsi="Arial" w:cs="Arial"/>
        </w:rPr>
      </w:pPr>
      <w:r>
        <w:rPr>
          <w:rFonts w:ascii="Arial" w:hAnsi="Arial" w:cs="Arial"/>
        </w:rPr>
        <w:t>En conclusión, luego de haber analizado la totalidad de las pruebas que obran en el expediente,</w:t>
      </w:r>
      <w:r w:rsidR="00447158">
        <w:rPr>
          <w:rFonts w:ascii="Arial" w:hAnsi="Arial" w:cs="Arial"/>
        </w:rPr>
        <w:t xml:space="preserve"> las cuales se pueden resumir en </w:t>
      </w:r>
      <w:r w:rsidR="000B0FC3">
        <w:rPr>
          <w:rFonts w:ascii="Arial" w:hAnsi="Arial" w:cs="Arial"/>
        </w:rPr>
        <w:t>informes de ejecución del contrato</w:t>
      </w:r>
      <w:r w:rsidR="00447158">
        <w:rPr>
          <w:rFonts w:ascii="Arial" w:hAnsi="Arial" w:cs="Arial"/>
        </w:rPr>
        <w:t>,</w:t>
      </w:r>
      <w:r>
        <w:rPr>
          <w:rFonts w:ascii="Arial" w:hAnsi="Arial" w:cs="Arial"/>
        </w:rPr>
        <w:t xml:space="preserve"> es claro que de ninguna manera puede endilgarse una actuación dolosa o gravemente culposa a </w:t>
      </w:r>
      <w:proofErr w:type="spellStart"/>
      <w:r w:rsidR="004600ED" w:rsidRPr="00B51720">
        <w:rPr>
          <w:rFonts w:ascii="Arial" w:hAnsi="Arial" w:cs="Arial"/>
        </w:rPr>
        <w:t>Dicson</w:t>
      </w:r>
      <w:proofErr w:type="spellEnd"/>
      <w:r w:rsidR="004600ED" w:rsidRPr="00B51720">
        <w:rPr>
          <w:rFonts w:ascii="Arial" w:hAnsi="Arial" w:cs="Arial"/>
        </w:rPr>
        <w:t xml:space="preserve"> Fernando Llano Botero </w:t>
      </w:r>
      <w:r w:rsidR="004600ED">
        <w:rPr>
          <w:rFonts w:ascii="Arial" w:hAnsi="Arial" w:cs="Arial"/>
        </w:rPr>
        <w:t xml:space="preserve">y de </w:t>
      </w:r>
      <w:r w:rsidR="004600ED" w:rsidRPr="00B51720">
        <w:rPr>
          <w:rFonts w:ascii="Arial" w:hAnsi="Arial" w:cs="Arial"/>
        </w:rPr>
        <w:t>INDUHOTEL S.A.S.</w:t>
      </w:r>
      <w:r>
        <w:rPr>
          <w:rFonts w:ascii="Arial" w:hAnsi="Arial" w:cs="Arial"/>
        </w:rPr>
        <w:t xml:space="preserve"> Sin embargo, si por alguna razón el honorable Despacho llega a considerar que su actuación contiene elementos subjetivos que comportan la culpa, resulta fundamental que tenga en cuenta, que aún en ese improbable evento, dicho elemento de ninguna forma puede ser catalogado como gravemente culposo </w:t>
      </w:r>
      <w:r w:rsidR="007B07B9">
        <w:rPr>
          <w:rFonts w:ascii="Arial" w:hAnsi="Arial" w:cs="Arial"/>
        </w:rPr>
        <w:t>y menos aún como</w:t>
      </w:r>
      <w:r>
        <w:rPr>
          <w:rFonts w:ascii="Arial" w:hAnsi="Arial" w:cs="Arial"/>
        </w:rPr>
        <w:t xml:space="preserve"> doloso. En consecuencia, al faltar el elemento de la culpa grave y/o </w:t>
      </w:r>
      <w:r w:rsidR="00C4049E">
        <w:rPr>
          <w:rFonts w:ascii="Arial" w:hAnsi="Arial" w:cs="Arial"/>
        </w:rPr>
        <w:t xml:space="preserve">del </w:t>
      </w:r>
      <w:r>
        <w:rPr>
          <w:rFonts w:ascii="Arial" w:hAnsi="Arial" w:cs="Arial"/>
        </w:rPr>
        <w:t>dolo en el patrón de conducta de</w:t>
      </w:r>
      <w:r w:rsidR="0005259C">
        <w:rPr>
          <w:rFonts w:ascii="Arial" w:hAnsi="Arial" w:cs="Arial"/>
        </w:rPr>
        <w:t xml:space="preserve"> </w:t>
      </w:r>
      <w:r>
        <w:rPr>
          <w:rFonts w:ascii="Arial" w:hAnsi="Arial" w:cs="Arial"/>
        </w:rPr>
        <w:t>l</w:t>
      </w:r>
      <w:r w:rsidR="0005259C">
        <w:rPr>
          <w:rFonts w:ascii="Arial" w:hAnsi="Arial" w:cs="Arial"/>
        </w:rPr>
        <w:t>os</w:t>
      </w:r>
      <w:r>
        <w:rPr>
          <w:rFonts w:ascii="Arial" w:hAnsi="Arial" w:cs="Arial"/>
        </w:rPr>
        <w:t xml:space="preserve"> implicado</w:t>
      </w:r>
      <w:r w:rsidR="0005259C">
        <w:rPr>
          <w:rFonts w:ascii="Arial" w:hAnsi="Arial" w:cs="Arial"/>
        </w:rPr>
        <w:t>s</w:t>
      </w:r>
      <w:r>
        <w:rPr>
          <w:rFonts w:ascii="Arial" w:hAnsi="Arial" w:cs="Arial"/>
        </w:rPr>
        <w:t xml:space="preserve">, es jurídicamente improcedente una declaratoria de responsabilidad fiscal de esta naturaleza.   </w:t>
      </w:r>
    </w:p>
    <w:p w14:paraId="4A1782C9" w14:textId="77777777" w:rsidR="0084568D" w:rsidRDefault="0084568D" w:rsidP="00924233">
      <w:pPr>
        <w:spacing w:line="312" w:lineRule="auto"/>
        <w:jc w:val="both"/>
        <w:rPr>
          <w:rFonts w:ascii="Arial" w:hAnsi="Arial" w:cs="Arial"/>
        </w:rPr>
      </w:pPr>
    </w:p>
    <w:p w14:paraId="03012D8B" w14:textId="4D8C9D29" w:rsidR="0084568D" w:rsidRPr="005F15F8" w:rsidRDefault="0084568D" w:rsidP="00924233">
      <w:pPr>
        <w:spacing w:line="312" w:lineRule="auto"/>
        <w:jc w:val="both"/>
        <w:rPr>
          <w:rFonts w:ascii="Arial" w:hAnsi="Arial" w:cs="Arial"/>
        </w:rPr>
      </w:pPr>
      <w:r w:rsidRPr="004B0CEA">
        <w:rPr>
          <w:rFonts w:ascii="Arial" w:hAnsi="Arial" w:cs="Arial"/>
        </w:rPr>
        <w:t>Por esta razón, ante la inexistencia de una conducta dolosa o gravemente culposa en cabeza de</w:t>
      </w:r>
      <w:r w:rsidR="00D6529B">
        <w:rPr>
          <w:rFonts w:ascii="Arial" w:hAnsi="Arial" w:cs="Arial"/>
        </w:rPr>
        <w:t xml:space="preserve"> </w:t>
      </w:r>
      <w:r w:rsidRPr="004B0CEA">
        <w:rPr>
          <w:rFonts w:ascii="Arial" w:hAnsi="Arial" w:cs="Arial"/>
        </w:rPr>
        <w:t>l</w:t>
      </w:r>
      <w:r w:rsidR="00D6529B">
        <w:rPr>
          <w:rFonts w:ascii="Arial" w:hAnsi="Arial" w:cs="Arial"/>
        </w:rPr>
        <w:t>os</w:t>
      </w:r>
      <w:r w:rsidRPr="004B0CEA">
        <w:rPr>
          <w:rFonts w:ascii="Arial" w:hAnsi="Arial" w:cs="Arial"/>
        </w:rPr>
        <w:t xml:space="preserve"> presunto</w:t>
      </w:r>
      <w:r w:rsidR="00D6529B">
        <w:rPr>
          <w:rFonts w:ascii="Arial" w:hAnsi="Arial" w:cs="Arial"/>
        </w:rPr>
        <w:t>s</w:t>
      </w:r>
      <w:r w:rsidRPr="004B0CEA">
        <w:rPr>
          <w:rFonts w:ascii="Arial" w:hAnsi="Arial" w:cs="Arial"/>
        </w:rPr>
        <w:t xml:space="preserve"> responsable</w:t>
      </w:r>
      <w:r w:rsidR="00D6529B">
        <w:rPr>
          <w:rFonts w:ascii="Arial" w:hAnsi="Arial" w:cs="Arial"/>
        </w:rPr>
        <w:t>s</w:t>
      </w:r>
      <w:r w:rsidRPr="004B0CEA">
        <w:rPr>
          <w:rFonts w:ascii="Arial" w:hAnsi="Arial" w:cs="Arial"/>
        </w:rPr>
        <w:t xml:space="preserve">, automáticamente se desvirtúa la posibilidad de estatuir un nexo de causalidad entre lo </w:t>
      </w:r>
      <w:r>
        <w:rPr>
          <w:rFonts w:ascii="Arial" w:hAnsi="Arial" w:cs="Arial"/>
        </w:rPr>
        <w:t>endilgado</w:t>
      </w:r>
      <w:r w:rsidRPr="004B0CEA">
        <w:rPr>
          <w:rFonts w:ascii="Arial" w:hAnsi="Arial" w:cs="Arial"/>
        </w:rPr>
        <w:t xml:space="preserve"> y el supuesto detrimento, de suerte que no concurren los elementos </w:t>
      </w:r>
      <w:r w:rsidRPr="004B0CEA">
        <w:rPr>
          <w:rFonts w:ascii="Arial" w:hAnsi="Arial" w:cs="Arial"/>
          <w:i/>
        </w:rPr>
        <w:t>sine qua non</w:t>
      </w:r>
      <w:r w:rsidRPr="004B0CEA">
        <w:rPr>
          <w:rFonts w:ascii="Arial" w:hAnsi="Arial" w:cs="Arial"/>
        </w:rPr>
        <w:t xml:space="preserve"> para que se estructure la responsabilidad fiscal en cabeza de los investigados</w:t>
      </w:r>
      <w:r>
        <w:rPr>
          <w:rFonts w:ascii="Arial" w:hAnsi="Arial" w:cs="Arial"/>
        </w:rPr>
        <w:t xml:space="preserve"> por lo cual resulta </w:t>
      </w:r>
      <w:r w:rsidRPr="002C0FDA">
        <w:rPr>
          <w:rFonts w:ascii="Arial" w:hAnsi="Arial" w:cs="Arial"/>
        </w:rPr>
        <w:t xml:space="preserve">jurídicamente improcedente </w:t>
      </w:r>
      <w:r>
        <w:rPr>
          <w:rFonts w:ascii="Arial" w:hAnsi="Arial" w:cs="Arial"/>
        </w:rPr>
        <w:t>proferir Auto de imputación en este proceso, no quedando otro camino</w:t>
      </w:r>
      <w:r w:rsidRPr="002C0FDA">
        <w:rPr>
          <w:rFonts w:ascii="Arial" w:hAnsi="Arial" w:cs="Arial"/>
        </w:rPr>
        <w:t xml:space="preserve"> que </w:t>
      </w:r>
      <w:r>
        <w:rPr>
          <w:rFonts w:ascii="Arial" w:hAnsi="Arial" w:cs="Arial"/>
        </w:rPr>
        <w:t xml:space="preserve">archivarlo. </w:t>
      </w:r>
    </w:p>
    <w:p w14:paraId="5F3CDCC6" w14:textId="77777777" w:rsidR="0084568D" w:rsidRPr="00CB13CF" w:rsidRDefault="0084568D" w:rsidP="00924233">
      <w:pPr>
        <w:spacing w:line="312" w:lineRule="auto"/>
        <w:jc w:val="both"/>
        <w:rPr>
          <w:rFonts w:ascii="Arial" w:hAnsi="Arial" w:cs="Arial"/>
        </w:rPr>
      </w:pPr>
    </w:p>
    <w:p w14:paraId="3CEE8960" w14:textId="0EC35028" w:rsidR="0084568D" w:rsidRPr="00547BAC" w:rsidRDefault="0084568D" w:rsidP="00924233">
      <w:pPr>
        <w:pStyle w:val="Prrafodelista"/>
        <w:numPr>
          <w:ilvl w:val="0"/>
          <w:numId w:val="34"/>
        </w:numPr>
        <w:spacing w:after="0" w:line="312" w:lineRule="auto"/>
        <w:ind w:left="709"/>
        <w:jc w:val="center"/>
        <w:rPr>
          <w:rFonts w:ascii="Arial" w:hAnsi="Arial" w:cs="Arial"/>
          <w:b/>
          <w:u w:val="single"/>
        </w:rPr>
      </w:pPr>
      <w:r w:rsidRPr="00547BAC">
        <w:rPr>
          <w:rFonts w:ascii="Arial" w:hAnsi="Arial" w:cs="Arial"/>
          <w:b/>
          <w:u w:val="single"/>
        </w:rPr>
        <w:t>FUNDAMENTOS FÁCTICOS Y JURÍDICOS DE LA DEFENSA FRENTE A LA VINCULACIÓN DE</w:t>
      </w:r>
      <w:r w:rsidRPr="00547BAC">
        <w:rPr>
          <w:u w:val="single"/>
        </w:rPr>
        <w:t xml:space="preserve"> </w:t>
      </w:r>
      <w:r w:rsidR="009157A5" w:rsidRPr="009157A5">
        <w:rPr>
          <w:rFonts w:ascii="Arial" w:hAnsi="Arial" w:cs="Arial"/>
          <w:b/>
          <w:u w:val="single"/>
        </w:rPr>
        <w:t>ALLIANZ SEGUROS S.A</w:t>
      </w:r>
      <w:r w:rsidR="00547BAC" w:rsidRPr="00547BAC">
        <w:rPr>
          <w:rFonts w:ascii="Arial" w:hAnsi="Arial" w:cs="Arial"/>
          <w:b/>
          <w:u w:val="single"/>
        </w:rPr>
        <w:t>.</w:t>
      </w:r>
    </w:p>
    <w:p w14:paraId="2618F281" w14:textId="77777777" w:rsidR="0084568D" w:rsidRDefault="0084568D" w:rsidP="00924233">
      <w:pPr>
        <w:pStyle w:val="Sinespaciado"/>
        <w:spacing w:line="312" w:lineRule="auto"/>
      </w:pPr>
    </w:p>
    <w:p w14:paraId="261C1568" w14:textId="77777777" w:rsidR="0084568D" w:rsidRPr="00E078B4" w:rsidRDefault="0084568D" w:rsidP="00924233">
      <w:pPr>
        <w:spacing w:line="312" w:lineRule="auto"/>
        <w:jc w:val="both"/>
        <w:rPr>
          <w:rFonts w:ascii="Arial" w:hAnsi="Arial" w:cs="Arial"/>
        </w:rPr>
      </w:pPr>
      <w:r w:rsidRPr="00DB4A5A">
        <w:rPr>
          <w:rFonts w:ascii="Arial" w:hAnsi="Arial" w:cs="Arial"/>
        </w:rPr>
        <w:t>Antes de referir</w:t>
      </w:r>
      <w:r>
        <w:rPr>
          <w:rFonts w:ascii="Arial" w:hAnsi="Arial" w:cs="Arial"/>
        </w:rPr>
        <w:t>nos</w:t>
      </w:r>
      <w:r w:rsidRPr="00DB4A5A">
        <w:rPr>
          <w:rFonts w:ascii="Arial" w:hAnsi="Arial" w:cs="Arial"/>
        </w:rPr>
        <w:t xml:space="preserve"> a las razones por las cuales la Contraloría debe desvincular a </w:t>
      </w:r>
      <w:r w:rsidRPr="00DB4A5A">
        <w:rPr>
          <w:rFonts w:ascii="Arial" w:hAnsi="Arial" w:cs="Arial"/>
          <w:bCs/>
        </w:rPr>
        <w:t>mi representada</w:t>
      </w:r>
      <w:r w:rsidRPr="00DB4A5A">
        <w:rPr>
          <w:rFonts w:ascii="Arial" w:hAnsi="Arial" w:cs="Arial"/>
        </w:rPr>
        <w:t xml:space="preserve"> en calidad de tercero civilmente responsable, es pertinente precisar que, al momento de proferirse el auto de apertura dentro del presente trámite, en el cual además se ordenó la vinculación de la Compañía de Seguros que represento, se omitió efectuar el estudio de las condiciones particulares y generales del contrato de seguro. </w:t>
      </w:r>
      <w:r w:rsidRPr="0082455A">
        <w:rPr>
          <w:rFonts w:ascii="Arial" w:hAnsi="Arial" w:cs="Arial"/>
        </w:rPr>
        <w:t>En efecto, el Honorable Juzgador no tuvo en cuenta que la póliza incorporada en el expediente no goza de ningún tipo de cobertura, lo cual indudablemente contraviene el artículo 44 de la Ley 610 de 2000</w:t>
      </w:r>
      <w:r w:rsidRPr="00DB4A5A">
        <w:rPr>
          <w:rFonts w:ascii="Arial" w:hAnsi="Arial" w:cs="Arial"/>
        </w:rPr>
        <w:t>, el cual dispone:</w:t>
      </w:r>
      <w:r w:rsidRPr="00E078B4">
        <w:rPr>
          <w:rFonts w:ascii="Arial" w:hAnsi="Arial" w:cs="Arial"/>
        </w:rPr>
        <w:t xml:space="preserve"> </w:t>
      </w:r>
    </w:p>
    <w:p w14:paraId="1E6E08C1" w14:textId="77777777" w:rsidR="0084568D" w:rsidRPr="00495EE5" w:rsidRDefault="0084568D" w:rsidP="00924233">
      <w:pPr>
        <w:spacing w:line="312" w:lineRule="auto"/>
        <w:jc w:val="both"/>
        <w:rPr>
          <w:rFonts w:ascii="Arial" w:hAnsi="Arial" w:cs="Arial"/>
          <w:sz w:val="20"/>
        </w:rPr>
      </w:pPr>
    </w:p>
    <w:p w14:paraId="7E52A302" w14:textId="77777777" w:rsidR="0084568D" w:rsidRPr="008276E8" w:rsidRDefault="0084568D" w:rsidP="00924233">
      <w:pPr>
        <w:spacing w:line="312" w:lineRule="auto"/>
        <w:ind w:left="567" w:right="567"/>
        <w:jc w:val="both"/>
        <w:rPr>
          <w:rFonts w:ascii="Arial" w:eastAsia="Times New Roman" w:hAnsi="Arial" w:cs="Arial"/>
          <w:i/>
          <w:sz w:val="20"/>
          <w:szCs w:val="20"/>
          <w:lang w:eastAsia="es-CO"/>
        </w:rPr>
      </w:pPr>
      <w:r w:rsidRPr="008276E8">
        <w:rPr>
          <w:rFonts w:ascii="Arial" w:eastAsia="Times New Roman" w:hAnsi="Arial" w:cs="Arial"/>
          <w:i/>
          <w:sz w:val="20"/>
          <w:szCs w:val="20"/>
          <w:lang w:eastAsia="es-CO"/>
        </w:rPr>
        <w:t xml:space="preserve">“Cuando el presunto responsable, o el bien o contrato sobre el cual recaiga el objeto del proceso, se encuentren amparados por una póliza, se vinculará al proceso a la compañía de seguros, en calidad de tercero civilmente responsable, en cuya virtud tendrá los mismos derechos y facultades del principal implicado. La vinculación se surtirá mediante la comunicación del auto de apertura del proceso al representante legal o al apoderado designado por éste, con la </w:t>
      </w:r>
      <w:r w:rsidRPr="008276E8">
        <w:rPr>
          <w:rFonts w:ascii="Arial" w:eastAsia="Times New Roman" w:hAnsi="Arial" w:cs="Arial"/>
          <w:i/>
          <w:sz w:val="20"/>
          <w:szCs w:val="20"/>
          <w:lang w:eastAsia="es-CO"/>
        </w:rPr>
        <w:lastRenderedPageBreak/>
        <w:t xml:space="preserve">indicación del motivo de procedencia de aquella.” </w:t>
      </w:r>
    </w:p>
    <w:p w14:paraId="43448E32" w14:textId="77777777" w:rsidR="0084568D" w:rsidRPr="00E078B4" w:rsidRDefault="0084568D" w:rsidP="00924233">
      <w:pPr>
        <w:spacing w:line="312" w:lineRule="auto"/>
        <w:jc w:val="both"/>
        <w:rPr>
          <w:rFonts w:ascii="Arial" w:hAnsi="Arial" w:cs="Arial"/>
        </w:rPr>
      </w:pPr>
    </w:p>
    <w:p w14:paraId="380FE16A" w14:textId="77777777" w:rsidR="0084568D" w:rsidRPr="00E078B4" w:rsidRDefault="0084568D" w:rsidP="00924233">
      <w:pPr>
        <w:spacing w:line="312" w:lineRule="auto"/>
        <w:jc w:val="both"/>
        <w:rPr>
          <w:rFonts w:ascii="Arial" w:hAnsi="Arial" w:cs="Arial"/>
        </w:rPr>
      </w:pPr>
      <w:r w:rsidRPr="00E078B4">
        <w:rPr>
          <w:rFonts w:ascii="Arial" w:hAnsi="Arial" w:cs="Arial"/>
        </w:rPr>
        <w:t>Sobre el particular, se ha pronunciado el Honorable Consejo de Estado, Sección Primera, Consejera Ponente: María Claudia Rojas Lasso, radicación No. 25000-23-24-000-2002-00907-01, al señalar:</w:t>
      </w:r>
    </w:p>
    <w:p w14:paraId="544783C3" w14:textId="77777777" w:rsidR="0084568D" w:rsidRPr="00E078B4" w:rsidRDefault="0084568D" w:rsidP="00924233">
      <w:pPr>
        <w:spacing w:line="312" w:lineRule="auto"/>
        <w:jc w:val="both"/>
        <w:rPr>
          <w:rFonts w:ascii="Arial" w:hAnsi="Arial" w:cs="Arial"/>
        </w:rPr>
      </w:pPr>
    </w:p>
    <w:p w14:paraId="5696AB07" w14:textId="77777777" w:rsidR="0084568D" w:rsidRPr="00C06AB4" w:rsidRDefault="0084568D" w:rsidP="00924233">
      <w:pPr>
        <w:spacing w:line="312" w:lineRule="auto"/>
        <w:ind w:left="567" w:right="567"/>
        <w:jc w:val="both"/>
        <w:rPr>
          <w:rFonts w:ascii="Arial" w:eastAsia="Times New Roman" w:hAnsi="Arial" w:cs="Arial"/>
          <w:iCs/>
          <w:sz w:val="20"/>
          <w:szCs w:val="20"/>
          <w:lang w:eastAsia="es-CO"/>
        </w:rPr>
      </w:pPr>
      <w:r w:rsidRPr="008276E8">
        <w:rPr>
          <w:rFonts w:ascii="Arial" w:eastAsia="Times New Roman" w:hAnsi="Arial" w:cs="Arial"/>
          <w:i/>
          <w:sz w:val="20"/>
          <w:szCs w:val="20"/>
          <w:lang w:eastAsia="es-CO"/>
        </w:rPr>
        <w:t xml:space="preserve">“El papel que juega el asegurador es precisamente el de garantizar el pronto y efectivo pago de los perjuicios que se ocasionen al patrimonio público por el servidor público responsable de la gestión fiscal, por el contrato o el bien amparados por una póliza. </w:t>
      </w:r>
      <w:r w:rsidRPr="008276E8">
        <w:rPr>
          <w:rFonts w:ascii="Arial" w:eastAsia="Times New Roman" w:hAnsi="Arial" w:cs="Arial"/>
          <w:b/>
          <w:i/>
          <w:sz w:val="20"/>
          <w:szCs w:val="20"/>
          <w:u w:val="single"/>
          <w:lang w:eastAsia="es-CO"/>
        </w:rPr>
        <w:t>Es decir, la vinculación del garante está determinada por el riesgo amparado</w:t>
      </w:r>
      <w:r w:rsidRPr="008276E8">
        <w:rPr>
          <w:rFonts w:ascii="Arial" w:eastAsia="Times New Roman" w:hAnsi="Arial" w:cs="Arial"/>
          <w:i/>
          <w:sz w:val="20"/>
          <w:szCs w:val="20"/>
          <w:lang w:eastAsia="es-CO"/>
        </w:rPr>
        <w:t xml:space="preserve">, en estos casos la afectación de patrimonio público por el incumplimiento de las obligaciones del contrato, la conducta de los servidores públicos y los bienes amparados, pues de lo contrario </w:t>
      </w:r>
      <w:r w:rsidRPr="008276E8">
        <w:rPr>
          <w:rFonts w:ascii="Arial" w:eastAsia="Times New Roman" w:hAnsi="Arial" w:cs="Arial"/>
          <w:b/>
          <w:i/>
          <w:sz w:val="20"/>
          <w:szCs w:val="20"/>
          <w:u w:val="single"/>
          <w:lang w:eastAsia="es-CO"/>
        </w:rPr>
        <w:t>la norma acusada resultaría desproporcionada si comprendiera el deber para las compañías de seguros de garantizar riesgos no amparados por ellas</w:t>
      </w:r>
      <w:r w:rsidRPr="008276E8">
        <w:rPr>
          <w:rFonts w:ascii="Arial" w:eastAsia="Times New Roman" w:hAnsi="Arial" w:cs="Arial"/>
          <w:i/>
          <w:sz w:val="20"/>
          <w:szCs w:val="20"/>
          <w:lang w:eastAsia="es-CO"/>
        </w:rPr>
        <w:t>.”</w:t>
      </w:r>
      <w:r w:rsidRPr="00C06AB4">
        <w:rPr>
          <w:rFonts w:ascii="Arial" w:eastAsia="Times New Roman" w:hAnsi="Arial" w:cs="Arial"/>
          <w:iCs/>
          <w:sz w:val="20"/>
          <w:szCs w:val="20"/>
          <w:lang w:eastAsia="es-CO"/>
        </w:rPr>
        <w:t xml:space="preserve"> </w:t>
      </w:r>
      <w:r w:rsidRPr="00C06AB4">
        <w:rPr>
          <w:rFonts w:ascii="Arial" w:hAnsi="Arial" w:cs="Arial"/>
          <w:iCs/>
          <w:sz w:val="20"/>
          <w:szCs w:val="20"/>
        </w:rPr>
        <w:t>(Subrayado y negrilla fuera del texto original)</w:t>
      </w:r>
    </w:p>
    <w:p w14:paraId="6D2C078D" w14:textId="77777777" w:rsidR="0084568D" w:rsidRPr="00E078B4" w:rsidRDefault="0084568D" w:rsidP="00924233">
      <w:pPr>
        <w:spacing w:line="312" w:lineRule="auto"/>
        <w:jc w:val="both"/>
        <w:rPr>
          <w:rFonts w:ascii="Arial" w:hAnsi="Arial" w:cs="Arial"/>
        </w:rPr>
      </w:pPr>
    </w:p>
    <w:p w14:paraId="4D2AAE86" w14:textId="77777777" w:rsidR="0084568D" w:rsidRPr="00E078B4" w:rsidRDefault="0084568D" w:rsidP="00924233">
      <w:pPr>
        <w:spacing w:line="312" w:lineRule="auto"/>
        <w:jc w:val="both"/>
        <w:rPr>
          <w:rFonts w:ascii="Arial" w:hAnsi="Arial" w:cs="Arial"/>
        </w:rPr>
      </w:pPr>
      <w:r w:rsidRPr="00E078B4">
        <w:rPr>
          <w:rFonts w:ascii="Arial" w:hAnsi="Arial" w:cs="Arial"/>
        </w:rPr>
        <w:t xml:space="preserve">En ese contexto, la vinculación del garante </w:t>
      </w:r>
      <w:r>
        <w:rPr>
          <w:rFonts w:ascii="Arial" w:hAnsi="Arial" w:cs="Arial"/>
        </w:rPr>
        <w:t>se encuentra circunscrita al</w:t>
      </w:r>
      <w:r w:rsidRPr="00E078B4">
        <w:rPr>
          <w:rFonts w:ascii="Arial" w:hAnsi="Arial" w:cs="Arial"/>
        </w:rPr>
        <w:t xml:space="preserve"> riesgo amparado, pues de lo contrario</w:t>
      </w:r>
      <w:r>
        <w:rPr>
          <w:rFonts w:ascii="Arial" w:hAnsi="Arial" w:cs="Arial"/>
        </w:rPr>
        <w:t>,</w:t>
      </w:r>
      <w:r w:rsidRPr="00E078B4">
        <w:rPr>
          <w:rFonts w:ascii="Arial" w:hAnsi="Arial" w:cs="Arial"/>
        </w:rPr>
        <w:t xml:space="preserve"> la norma ya mencionada resultaría desproporcionada si comprendiera el deber para las compañías de seguros de garantizar riesgos no </w:t>
      </w:r>
      <w:r>
        <w:rPr>
          <w:rFonts w:ascii="Arial" w:hAnsi="Arial" w:cs="Arial"/>
        </w:rPr>
        <w:t>cubiertos</w:t>
      </w:r>
      <w:r w:rsidRPr="00E078B4">
        <w:rPr>
          <w:rFonts w:ascii="Arial" w:hAnsi="Arial" w:cs="Arial"/>
        </w:rPr>
        <w:t xml:space="preserve"> por ellas. </w:t>
      </w:r>
    </w:p>
    <w:p w14:paraId="79761FB8" w14:textId="77777777" w:rsidR="0084568D" w:rsidRPr="00E078B4" w:rsidRDefault="0084568D" w:rsidP="00924233">
      <w:pPr>
        <w:spacing w:line="312" w:lineRule="auto"/>
        <w:jc w:val="both"/>
        <w:rPr>
          <w:rFonts w:ascii="Arial" w:hAnsi="Arial" w:cs="Arial"/>
        </w:rPr>
      </w:pPr>
    </w:p>
    <w:p w14:paraId="43ABDC44" w14:textId="77777777" w:rsidR="0084568D" w:rsidRDefault="0084568D" w:rsidP="00924233">
      <w:pPr>
        <w:spacing w:line="312" w:lineRule="auto"/>
        <w:jc w:val="both"/>
        <w:rPr>
          <w:rFonts w:ascii="Arial" w:hAnsi="Arial" w:cs="Arial"/>
        </w:rPr>
      </w:pPr>
      <w:r w:rsidRPr="00E078B4">
        <w:rPr>
          <w:rFonts w:ascii="Arial" w:hAnsi="Arial" w:cs="Arial"/>
        </w:rPr>
        <w:t>Ahora, es importante tener en cuenta que para efectuar la vinculación de una compañía de seguros deben tenerse en cuenta y acatarse las directrices planteadas en el instructivo No</w:t>
      </w:r>
      <w:r>
        <w:rPr>
          <w:rFonts w:ascii="Arial" w:hAnsi="Arial" w:cs="Arial"/>
        </w:rPr>
        <w:t>.</w:t>
      </w:r>
      <w:r w:rsidRPr="00E078B4">
        <w:rPr>
          <w:rFonts w:ascii="Arial" w:hAnsi="Arial" w:cs="Arial"/>
        </w:rPr>
        <w:t xml:space="preserve"> 82113-001199 de</w:t>
      </w:r>
      <w:r>
        <w:rPr>
          <w:rFonts w:ascii="Arial" w:hAnsi="Arial" w:cs="Arial"/>
        </w:rPr>
        <w:t>l 19 de</w:t>
      </w:r>
      <w:r w:rsidRPr="00E078B4">
        <w:rPr>
          <w:rFonts w:ascii="Arial" w:hAnsi="Arial" w:cs="Arial"/>
        </w:rPr>
        <w:t xml:space="preserve"> junio de 2002, proferido por la Contraloría General de la Republica</w:t>
      </w:r>
      <w:r>
        <w:rPr>
          <w:rFonts w:ascii="Arial" w:hAnsi="Arial" w:cs="Arial"/>
        </w:rPr>
        <w:t>. Este instructivo</w:t>
      </w:r>
      <w:r w:rsidRPr="00E078B4">
        <w:rPr>
          <w:rFonts w:ascii="Arial" w:hAnsi="Arial" w:cs="Arial"/>
        </w:rPr>
        <w:t xml:space="preserve"> regula y aclara el procedimiento de vinculación del asegurador a los Procesos de Responsabilidad Fiscal a que se refiere el Artículo 44 de la Ley 610 de 2000</w:t>
      </w:r>
      <w:r>
        <w:rPr>
          <w:rFonts w:ascii="Arial" w:hAnsi="Arial" w:cs="Arial"/>
        </w:rPr>
        <w:t xml:space="preserve">. </w:t>
      </w:r>
    </w:p>
    <w:p w14:paraId="332DF173" w14:textId="77777777" w:rsidR="0084568D" w:rsidRDefault="0084568D" w:rsidP="00924233">
      <w:pPr>
        <w:spacing w:line="312" w:lineRule="auto"/>
        <w:jc w:val="both"/>
        <w:rPr>
          <w:rFonts w:ascii="Arial" w:hAnsi="Arial" w:cs="Arial"/>
        </w:rPr>
      </w:pPr>
    </w:p>
    <w:p w14:paraId="04948CF7" w14:textId="77777777" w:rsidR="0084568D" w:rsidRPr="00E078B4" w:rsidRDefault="0084568D" w:rsidP="00924233">
      <w:pPr>
        <w:spacing w:line="312" w:lineRule="auto"/>
        <w:jc w:val="both"/>
        <w:rPr>
          <w:rFonts w:ascii="Arial" w:hAnsi="Arial" w:cs="Arial"/>
        </w:rPr>
      </w:pPr>
      <w:r>
        <w:rPr>
          <w:rFonts w:ascii="Arial" w:hAnsi="Arial" w:cs="Arial"/>
        </w:rPr>
        <w:t>De este modo, en aquel documento se estableció</w:t>
      </w:r>
      <w:r w:rsidRPr="00E078B4">
        <w:rPr>
          <w:rFonts w:ascii="Arial" w:hAnsi="Arial" w:cs="Arial"/>
        </w:rPr>
        <w:t xml:space="preserve"> que</w:t>
      </w:r>
      <w:r>
        <w:rPr>
          <w:rFonts w:ascii="Arial" w:hAnsi="Arial" w:cs="Arial"/>
        </w:rPr>
        <w:t>,</w:t>
      </w:r>
      <w:r w:rsidRPr="00E078B4">
        <w:rPr>
          <w:rFonts w:ascii="Arial" w:hAnsi="Arial" w:cs="Arial"/>
        </w:rPr>
        <w:t xml:space="preserve"> antes de vincular a una </w:t>
      </w:r>
      <w:r>
        <w:rPr>
          <w:rFonts w:ascii="Arial" w:hAnsi="Arial" w:cs="Arial"/>
        </w:rPr>
        <w:t>aseguradora,</w:t>
      </w:r>
      <w:r w:rsidRPr="00E078B4">
        <w:rPr>
          <w:rFonts w:ascii="Arial" w:hAnsi="Arial" w:cs="Arial"/>
        </w:rPr>
        <w:t xml:space="preserve"> deben observarse algunos aspectos fundamentales respecto de la naturaleza del vínculo jurídico concretado en el contrato de seguros correspondiente</w:t>
      </w:r>
      <w:r>
        <w:rPr>
          <w:rFonts w:ascii="Arial" w:hAnsi="Arial" w:cs="Arial"/>
        </w:rPr>
        <w:t>.</w:t>
      </w:r>
      <w:r w:rsidRPr="00E078B4">
        <w:rPr>
          <w:rFonts w:ascii="Arial" w:hAnsi="Arial" w:cs="Arial"/>
        </w:rPr>
        <w:t xml:space="preserve"> </w:t>
      </w:r>
      <w:r>
        <w:rPr>
          <w:rFonts w:ascii="Arial" w:hAnsi="Arial" w:cs="Arial"/>
        </w:rPr>
        <w:t>P</w:t>
      </w:r>
      <w:r w:rsidRPr="00E078B4">
        <w:rPr>
          <w:rFonts w:ascii="Arial" w:hAnsi="Arial" w:cs="Arial"/>
        </w:rPr>
        <w:t xml:space="preserve">or cuanto de la correcta concepción de esa relación convencional, se puede determinar si se debe </w:t>
      </w:r>
      <w:r>
        <w:rPr>
          <w:rFonts w:ascii="Arial" w:hAnsi="Arial" w:cs="Arial"/>
        </w:rPr>
        <w:t xml:space="preserve">o no </w:t>
      </w:r>
      <w:r w:rsidRPr="00E078B4">
        <w:rPr>
          <w:rFonts w:ascii="Arial" w:hAnsi="Arial" w:cs="Arial"/>
        </w:rPr>
        <w:t xml:space="preserve">hacer efectiva la garantía constituida en la póliza. </w:t>
      </w:r>
    </w:p>
    <w:p w14:paraId="51F09E72" w14:textId="77777777" w:rsidR="0084568D" w:rsidRPr="00E078B4" w:rsidRDefault="0084568D" w:rsidP="00924233">
      <w:pPr>
        <w:spacing w:line="312" w:lineRule="auto"/>
        <w:jc w:val="both"/>
        <w:rPr>
          <w:rFonts w:ascii="Arial" w:hAnsi="Arial" w:cs="Arial"/>
        </w:rPr>
      </w:pPr>
    </w:p>
    <w:p w14:paraId="16FB5688" w14:textId="77777777" w:rsidR="0084568D" w:rsidRPr="00E078B4" w:rsidRDefault="0084568D" w:rsidP="00924233">
      <w:pPr>
        <w:spacing w:line="312" w:lineRule="auto"/>
        <w:jc w:val="both"/>
        <w:rPr>
          <w:rFonts w:ascii="Arial" w:hAnsi="Arial" w:cs="Arial"/>
        </w:rPr>
      </w:pPr>
      <w:r w:rsidRPr="00E078B4">
        <w:rPr>
          <w:rFonts w:ascii="Arial" w:hAnsi="Arial" w:cs="Arial"/>
        </w:rPr>
        <w:t xml:space="preserve">El citado instructivo emitido con base en la Ley 610 de 2000, precisó las condiciones o requisitos para la procedencia de la vinculación de las aseguradoras a los procesos de responsabilidad fiscal, determinando que: </w:t>
      </w:r>
    </w:p>
    <w:p w14:paraId="43334E16" w14:textId="77777777" w:rsidR="0084568D" w:rsidRPr="00E078B4" w:rsidRDefault="0084568D" w:rsidP="00924233">
      <w:pPr>
        <w:spacing w:line="312" w:lineRule="auto"/>
        <w:jc w:val="both"/>
        <w:rPr>
          <w:rFonts w:ascii="Arial" w:hAnsi="Arial" w:cs="Arial"/>
          <w:b/>
          <w:i/>
        </w:rPr>
      </w:pPr>
    </w:p>
    <w:p w14:paraId="2247820D" w14:textId="77777777" w:rsidR="0084568D" w:rsidRPr="008276E8" w:rsidRDefault="0084568D" w:rsidP="00924233">
      <w:pPr>
        <w:spacing w:line="312" w:lineRule="auto"/>
        <w:ind w:left="567" w:right="567"/>
        <w:jc w:val="both"/>
        <w:rPr>
          <w:rFonts w:ascii="Arial" w:eastAsia="Times New Roman" w:hAnsi="Arial" w:cs="Arial"/>
          <w:i/>
          <w:sz w:val="20"/>
          <w:szCs w:val="20"/>
          <w:lang w:eastAsia="es-CO"/>
        </w:rPr>
      </w:pPr>
      <w:r w:rsidRPr="008276E8">
        <w:rPr>
          <w:rFonts w:ascii="Arial" w:eastAsia="Times New Roman" w:hAnsi="Arial" w:cs="Arial"/>
          <w:i/>
          <w:sz w:val="20"/>
          <w:szCs w:val="20"/>
          <w:lang w:eastAsia="es-CO"/>
        </w:rPr>
        <w:t xml:space="preserve">“(…) 2. Cuando se vinculan…-las aseguradoras- se deben observar las siguientes situaciones: </w:t>
      </w:r>
    </w:p>
    <w:p w14:paraId="54205D09" w14:textId="77777777" w:rsidR="0084568D" w:rsidRPr="008276E8" w:rsidRDefault="0084568D" w:rsidP="00924233">
      <w:pPr>
        <w:spacing w:line="312" w:lineRule="auto"/>
        <w:ind w:left="567" w:right="567"/>
        <w:jc w:val="both"/>
        <w:rPr>
          <w:rFonts w:ascii="Arial" w:eastAsia="Times New Roman" w:hAnsi="Arial" w:cs="Arial"/>
          <w:i/>
          <w:sz w:val="20"/>
          <w:szCs w:val="20"/>
          <w:lang w:eastAsia="es-CO"/>
        </w:rPr>
      </w:pPr>
      <w:r w:rsidRPr="008276E8">
        <w:rPr>
          <w:rFonts w:ascii="Arial" w:eastAsia="Times New Roman" w:hAnsi="Arial" w:cs="Arial"/>
          <w:i/>
          <w:sz w:val="20"/>
          <w:szCs w:val="20"/>
          <w:lang w:eastAsia="es-CO"/>
        </w:rPr>
        <w:t xml:space="preserve">a) </w:t>
      </w:r>
      <w:r w:rsidRPr="008276E8">
        <w:rPr>
          <w:rFonts w:ascii="Arial" w:eastAsia="Times New Roman" w:hAnsi="Arial" w:cs="Arial"/>
          <w:b/>
          <w:i/>
          <w:sz w:val="20"/>
          <w:szCs w:val="20"/>
          <w:u w:val="single"/>
          <w:lang w:eastAsia="es-CO"/>
        </w:rPr>
        <w:t>Verificar la correspondencia entre la causa que genera el detrimento de tipo fiscal y el riesgo amparado</w:t>
      </w:r>
      <w:r w:rsidRPr="008276E8">
        <w:rPr>
          <w:rFonts w:ascii="Arial" w:eastAsia="Times New Roman" w:hAnsi="Arial" w:cs="Arial"/>
          <w:i/>
          <w:sz w:val="20"/>
          <w:szCs w:val="20"/>
          <w:lang w:eastAsia="es-CO"/>
        </w:rPr>
        <w:t>: Por ejemplo: Si se responsabiliza por sobrecostos en un contrato y la póliza cubre únicamente el cumplimiento y calidad del objeto contratado, no hay lugar a vincularla, por cuanto los sobrecostos no son un riesgo amparado y escapan al objeto del seguro.</w:t>
      </w:r>
    </w:p>
    <w:p w14:paraId="789E0F96" w14:textId="77777777" w:rsidR="0084568D" w:rsidRPr="008276E8" w:rsidRDefault="0084568D" w:rsidP="00924233">
      <w:pPr>
        <w:spacing w:line="312" w:lineRule="auto"/>
        <w:ind w:left="567" w:right="567"/>
        <w:jc w:val="both"/>
        <w:rPr>
          <w:rFonts w:ascii="Arial" w:eastAsia="Times New Roman" w:hAnsi="Arial" w:cs="Arial"/>
          <w:i/>
          <w:sz w:val="20"/>
          <w:szCs w:val="20"/>
          <w:lang w:eastAsia="es-CO"/>
        </w:rPr>
      </w:pPr>
    </w:p>
    <w:p w14:paraId="62C8EE38" w14:textId="77777777" w:rsidR="0084568D" w:rsidRPr="008276E8" w:rsidRDefault="0084568D" w:rsidP="00924233">
      <w:pPr>
        <w:spacing w:line="312" w:lineRule="auto"/>
        <w:ind w:left="567" w:right="567"/>
        <w:jc w:val="both"/>
        <w:rPr>
          <w:rFonts w:ascii="Arial" w:eastAsia="Times New Roman" w:hAnsi="Arial" w:cs="Arial"/>
          <w:i/>
          <w:sz w:val="20"/>
          <w:szCs w:val="20"/>
          <w:lang w:eastAsia="es-CO"/>
        </w:rPr>
      </w:pPr>
      <w:r w:rsidRPr="008276E8">
        <w:rPr>
          <w:rFonts w:ascii="Arial" w:eastAsia="Times New Roman" w:hAnsi="Arial" w:cs="Arial"/>
          <w:i/>
          <w:sz w:val="20"/>
          <w:szCs w:val="20"/>
          <w:lang w:eastAsia="es-CO"/>
        </w:rPr>
        <w:t xml:space="preserve">b) </w:t>
      </w:r>
      <w:r w:rsidRPr="008276E8">
        <w:rPr>
          <w:rFonts w:ascii="Arial" w:eastAsia="Times New Roman" w:hAnsi="Arial" w:cs="Arial"/>
          <w:b/>
          <w:i/>
          <w:sz w:val="20"/>
          <w:szCs w:val="20"/>
          <w:u w:val="single"/>
          <w:lang w:eastAsia="es-CO"/>
        </w:rPr>
        <w:t>Establecer las condiciones particulares pactadas en el contrato de seguro, tales como vigencia de la póliza, valor asegurado, nombre de los afianzados, existencia de un deducible</w:t>
      </w:r>
      <w:r w:rsidRPr="008276E8">
        <w:rPr>
          <w:rFonts w:ascii="Arial" w:eastAsia="Times New Roman" w:hAnsi="Arial" w:cs="Arial"/>
          <w:i/>
          <w:sz w:val="20"/>
          <w:szCs w:val="20"/>
          <w:lang w:eastAsia="es-CO"/>
        </w:rPr>
        <w:t>, etc., eso para conocer el alcance de la garantía, toda vez que de estas condiciones se desprenderá la viabilidad de la vinculación de la Compañía aseguradora al proceso.</w:t>
      </w:r>
    </w:p>
    <w:p w14:paraId="12D43C9C" w14:textId="77777777" w:rsidR="0084568D" w:rsidRPr="00471BC4" w:rsidRDefault="0084568D" w:rsidP="00924233">
      <w:pPr>
        <w:spacing w:line="312" w:lineRule="auto"/>
        <w:ind w:left="567" w:right="567"/>
        <w:jc w:val="both"/>
        <w:rPr>
          <w:rFonts w:ascii="Arial" w:eastAsia="Times New Roman" w:hAnsi="Arial" w:cs="Arial"/>
          <w:i/>
          <w:sz w:val="21"/>
          <w:szCs w:val="21"/>
          <w:lang w:eastAsia="es-CO"/>
        </w:rPr>
      </w:pPr>
      <w:r w:rsidRPr="008276E8">
        <w:rPr>
          <w:rFonts w:ascii="Arial" w:eastAsia="Times New Roman" w:hAnsi="Arial" w:cs="Arial"/>
          <w:i/>
          <w:sz w:val="20"/>
          <w:szCs w:val="20"/>
          <w:lang w:eastAsia="es-CO"/>
        </w:rPr>
        <w:t xml:space="preserve">c) </w:t>
      </w:r>
      <w:r w:rsidRPr="008276E8">
        <w:rPr>
          <w:rFonts w:ascii="Arial" w:eastAsia="Times New Roman" w:hAnsi="Arial" w:cs="Arial"/>
          <w:b/>
          <w:i/>
          <w:sz w:val="20"/>
          <w:szCs w:val="20"/>
          <w:u w:val="single"/>
          <w:lang w:eastAsia="es-CO"/>
        </w:rPr>
        <w:t>Examinar el fenómeno de la prescripción</w:t>
      </w:r>
      <w:r w:rsidRPr="008276E8">
        <w:rPr>
          <w:rFonts w:ascii="Arial" w:eastAsia="Times New Roman" w:hAnsi="Arial" w:cs="Arial"/>
          <w:i/>
          <w:sz w:val="20"/>
          <w:szCs w:val="20"/>
          <w:lang w:eastAsia="es-CO"/>
        </w:rPr>
        <w:t>, que, si bien es cierto, por vía del art. 1081 del Código de Comercio, es de dos años la ordinaria y de cinco la extraordinaria (…)”</w:t>
      </w:r>
      <w:r w:rsidRPr="00101650">
        <w:rPr>
          <w:rFonts w:ascii="Arial" w:eastAsia="Times New Roman" w:hAnsi="Arial" w:cs="Arial"/>
          <w:iCs/>
          <w:sz w:val="20"/>
          <w:szCs w:val="20"/>
          <w:lang w:eastAsia="es-CO"/>
        </w:rPr>
        <w:t xml:space="preserve"> </w:t>
      </w:r>
      <w:r w:rsidRPr="00101650">
        <w:rPr>
          <w:rFonts w:ascii="Arial" w:hAnsi="Arial" w:cs="Arial"/>
          <w:iCs/>
          <w:sz w:val="20"/>
          <w:szCs w:val="20"/>
        </w:rPr>
        <w:t>(Subrayado y negrilla fuera del texto original)</w:t>
      </w:r>
    </w:p>
    <w:p w14:paraId="7325F546" w14:textId="77777777" w:rsidR="0084568D" w:rsidRPr="006353DA" w:rsidRDefault="0084568D" w:rsidP="00924233">
      <w:pPr>
        <w:spacing w:line="312" w:lineRule="auto"/>
        <w:jc w:val="both"/>
        <w:rPr>
          <w:rFonts w:ascii="Arial" w:hAnsi="Arial" w:cs="Arial"/>
          <w:lang w:val="es-ES_tradnl"/>
        </w:rPr>
      </w:pPr>
    </w:p>
    <w:p w14:paraId="123F7F02" w14:textId="77777777" w:rsidR="0084568D" w:rsidRDefault="0084568D" w:rsidP="00924233">
      <w:pPr>
        <w:spacing w:line="312" w:lineRule="auto"/>
        <w:jc w:val="both"/>
        <w:rPr>
          <w:rFonts w:ascii="Arial" w:hAnsi="Arial" w:cs="Arial"/>
          <w:lang w:val="es-ES_tradnl"/>
        </w:rPr>
      </w:pPr>
      <w:r w:rsidRPr="00E078B4">
        <w:rPr>
          <w:rFonts w:ascii="Arial" w:hAnsi="Arial" w:cs="Arial"/>
          <w:lang w:val="es-ES_tradnl"/>
        </w:rPr>
        <w:lastRenderedPageBreak/>
        <w:t>Conforme a lo anterior, es claro que la vinculación de la aseguradora debe estar condicionada a la estricta observancia o análisis previo de las pólizas invocadas para efectuar su vinculación, debiendo sujetarse a las condiciones contractuales del aseguramiento, independientemente del carácter y magnitud de la eventual infracción fiscal</w:t>
      </w:r>
      <w:r>
        <w:rPr>
          <w:rFonts w:ascii="Arial" w:hAnsi="Arial" w:cs="Arial"/>
          <w:lang w:val="es-ES_tradnl"/>
        </w:rPr>
        <w:t xml:space="preserve">. Lo anterior, </w:t>
      </w:r>
      <w:r w:rsidRPr="00E078B4">
        <w:rPr>
          <w:rFonts w:ascii="Arial" w:hAnsi="Arial" w:cs="Arial"/>
          <w:lang w:val="es-ES_tradnl"/>
        </w:rPr>
        <w:t>para determinar si es o no procedente su vinculación, siempre que no se configure alguna causal de inoperancia del contrato de seguro</w:t>
      </w:r>
      <w:r>
        <w:rPr>
          <w:rFonts w:ascii="Arial" w:hAnsi="Arial" w:cs="Arial"/>
          <w:lang w:val="es-ES_tradnl"/>
        </w:rPr>
        <w:t>.</w:t>
      </w:r>
    </w:p>
    <w:p w14:paraId="28F83DE1" w14:textId="77777777" w:rsidR="0084568D" w:rsidRDefault="0084568D" w:rsidP="00924233">
      <w:pPr>
        <w:spacing w:line="312" w:lineRule="auto"/>
        <w:jc w:val="both"/>
        <w:rPr>
          <w:rFonts w:ascii="Arial" w:hAnsi="Arial" w:cs="Arial"/>
          <w:lang w:val="es-ES_tradnl"/>
        </w:rPr>
      </w:pPr>
    </w:p>
    <w:p w14:paraId="566AA585" w14:textId="77777777" w:rsidR="0084568D" w:rsidRPr="00E078B4" w:rsidRDefault="0084568D" w:rsidP="00924233">
      <w:pPr>
        <w:spacing w:line="312" w:lineRule="auto"/>
        <w:jc w:val="both"/>
        <w:rPr>
          <w:rFonts w:ascii="Arial" w:hAnsi="Arial" w:cs="Arial"/>
          <w:lang w:val="es-ES_tradnl"/>
        </w:rPr>
      </w:pPr>
      <w:r>
        <w:rPr>
          <w:rFonts w:ascii="Arial" w:hAnsi="Arial" w:cs="Arial"/>
          <w:lang w:val="es-ES_tradnl"/>
        </w:rPr>
        <w:t xml:space="preserve">En efecto, </w:t>
      </w:r>
      <w:r w:rsidRPr="00E078B4">
        <w:rPr>
          <w:rFonts w:ascii="Arial" w:hAnsi="Arial" w:cs="Arial"/>
          <w:lang w:val="es-ES_tradnl"/>
        </w:rPr>
        <w:t>como lo ha manifestado el H</w:t>
      </w:r>
      <w:r>
        <w:rPr>
          <w:rFonts w:ascii="Arial" w:hAnsi="Arial" w:cs="Arial"/>
          <w:lang w:val="es-ES_tradnl"/>
        </w:rPr>
        <w:t xml:space="preserve">onorable </w:t>
      </w:r>
      <w:r w:rsidRPr="00E078B4">
        <w:rPr>
          <w:rFonts w:ascii="Arial" w:hAnsi="Arial" w:cs="Arial"/>
          <w:lang w:val="es-ES_tradnl"/>
        </w:rPr>
        <w:t xml:space="preserve">Consejo de Estado, Sección </w:t>
      </w:r>
      <w:r>
        <w:rPr>
          <w:rFonts w:ascii="Arial" w:hAnsi="Arial" w:cs="Arial"/>
          <w:lang w:val="es-ES_tradnl"/>
        </w:rPr>
        <w:t>P</w:t>
      </w:r>
      <w:r w:rsidRPr="00E078B4">
        <w:rPr>
          <w:rFonts w:ascii="Arial" w:hAnsi="Arial" w:cs="Arial"/>
          <w:lang w:val="es-ES_tradnl"/>
        </w:rPr>
        <w:t xml:space="preserve">rimera, en el fallo del 18 de </w:t>
      </w:r>
      <w:r>
        <w:rPr>
          <w:rFonts w:ascii="Arial" w:hAnsi="Arial" w:cs="Arial"/>
          <w:lang w:val="es-ES_tradnl"/>
        </w:rPr>
        <w:t>marzo</w:t>
      </w:r>
      <w:r w:rsidRPr="00E078B4">
        <w:rPr>
          <w:rFonts w:ascii="Arial" w:hAnsi="Arial" w:cs="Arial"/>
          <w:lang w:val="es-ES_tradnl"/>
        </w:rPr>
        <w:t xml:space="preserve"> de 2010, la vinculación de las compañías de seguros no se efectúa a título de </w:t>
      </w:r>
      <w:r>
        <w:rPr>
          <w:rFonts w:ascii="Arial" w:hAnsi="Arial" w:cs="Arial"/>
          <w:lang w:val="es-ES_tradnl"/>
        </w:rPr>
        <w:t>responsable fiscal</w:t>
      </w:r>
      <w:r w:rsidRPr="00E078B4">
        <w:rPr>
          <w:rFonts w:ascii="Arial" w:hAnsi="Arial" w:cs="Arial"/>
          <w:lang w:val="es-ES_tradnl"/>
        </w:rPr>
        <w:t xml:space="preserve">, sino </w:t>
      </w:r>
      <w:r>
        <w:rPr>
          <w:rFonts w:ascii="Arial" w:hAnsi="Arial" w:cs="Arial"/>
          <w:lang w:val="es-ES_tradnl"/>
        </w:rPr>
        <w:t>de tercero civilmente</w:t>
      </w:r>
      <w:r w:rsidRPr="00E078B4">
        <w:rPr>
          <w:rFonts w:ascii="Arial" w:hAnsi="Arial" w:cs="Arial"/>
          <w:lang w:val="es-ES_tradnl"/>
        </w:rPr>
        <w:t xml:space="preserve"> responsab</w:t>
      </w:r>
      <w:r>
        <w:rPr>
          <w:rFonts w:ascii="Arial" w:hAnsi="Arial" w:cs="Arial"/>
          <w:lang w:val="es-ES_tradnl"/>
        </w:rPr>
        <w:t>le</w:t>
      </w:r>
      <w:r w:rsidRPr="00E078B4">
        <w:rPr>
          <w:rFonts w:ascii="Arial" w:hAnsi="Arial" w:cs="Arial"/>
          <w:lang w:val="es-ES_tradnl"/>
        </w:rPr>
        <w:t xml:space="preserve">, precisamente en razón a que su participación en el proceso se deriva única y exclusivamente del contrato de seguro y no de algún acto fiscal, o de una conducta suya </w:t>
      </w:r>
      <w:r>
        <w:rPr>
          <w:rFonts w:ascii="Arial" w:hAnsi="Arial" w:cs="Arial"/>
          <w:lang w:val="es-ES_tradnl"/>
        </w:rPr>
        <w:t xml:space="preserve">que pudiera resultar </w:t>
      </w:r>
      <w:r w:rsidRPr="00E078B4">
        <w:rPr>
          <w:rFonts w:ascii="Arial" w:hAnsi="Arial" w:cs="Arial"/>
          <w:lang w:val="es-ES_tradnl"/>
        </w:rPr>
        <w:t>lesiva para el erario</w:t>
      </w:r>
      <w:r>
        <w:rPr>
          <w:rFonts w:ascii="Arial" w:hAnsi="Arial" w:cs="Arial"/>
          <w:lang w:val="es-ES_tradnl"/>
        </w:rPr>
        <w:t>. Es por esto,</w:t>
      </w:r>
      <w:r w:rsidRPr="00E078B4">
        <w:rPr>
          <w:rFonts w:ascii="Arial" w:hAnsi="Arial" w:cs="Arial"/>
          <w:lang w:val="es-ES_tradnl"/>
        </w:rPr>
        <w:t xml:space="preserve"> que su responsabilidad se circunscribe a una de tipo civil o contractual, pero no fiscal, debiendo regirse precisamente por lo establecido en el derecho comercial sobre este particular.</w:t>
      </w:r>
    </w:p>
    <w:p w14:paraId="545CD5C7" w14:textId="77777777" w:rsidR="0084568D" w:rsidRPr="00E078B4" w:rsidRDefault="0084568D" w:rsidP="00924233">
      <w:pPr>
        <w:spacing w:line="312" w:lineRule="auto"/>
        <w:jc w:val="both"/>
        <w:rPr>
          <w:rFonts w:ascii="Arial" w:hAnsi="Arial" w:cs="Arial"/>
          <w:lang w:val="es-ES_tradnl"/>
        </w:rPr>
      </w:pPr>
    </w:p>
    <w:p w14:paraId="088213CE" w14:textId="06228BD8" w:rsidR="0084568D" w:rsidRDefault="0084568D" w:rsidP="00924233">
      <w:pPr>
        <w:spacing w:line="312" w:lineRule="auto"/>
        <w:jc w:val="both"/>
        <w:rPr>
          <w:rFonts w:ascii="Arial" w:hAnsi="Arial" w:cs="Arial"/>
          <w:lang w:val="es-ES_tradnl"/>
        </w:rPr>
      </w:pPr>
      <w:r w:rsidRPr="0023657C">
        <w:rPr>
          <w:rFonts w:ascii="Arial" w:hAnsi="Arial" w:cs="Arial"/>
          <w:lang w:val="es-ES_tradnl"/>
        </w:rPr>
        <w:t xml:space="preserve">En el caso particular, es evidente que el ente de control no efectuó el análisis y estudio de las condiciones pactadas en </w:t>
      </w:r>
      <w:r w:rsidRPr="00A1326B">
        <w:rPr>
          <w:rFonts w:ascii="Arial" w:hAnsi="Arial" w:cs="Arial"/>
          <w:lang w:val="es-ES_tradnl"/>
        </w:rPr>
        <w:t xml:space="preserve">la </w:t>
      </w:r>
      <w:bookmarkStart w:id="4" w:name="_Hlk177142652"/>
      <w:r w:rsidRPr="00A1326B">
        <w:rPr>
          <w:rFonts w:ascii="Arial" w:hAnsi="Arial" w:cs="Arial"/>
          <w:lang w:val="es-ES_tradnl"/>
        </w:rPr>
        <w:t>póliza de seguro No.</w:t>
      </w:r>
      <w:r w:rsidR="00A1326B" w:rsidRPr="00A1326B">
        <w:rPr>
          <w:rFonts w:ascii="Arial" w:hAnsi="Arial" w:cs="Arial"/>
          <w:lang w:val="es-ES_tradnl"/>
        </w:rPr>
        <w:t xml:space="preserve"> </w:t>
      </w:r>
      <w:bookmarkEnd w:id="4"/>
      <w:r w:rsidR="000836FC" w:rsidRPr="000836FC">
        <w:rPr>
          <w:rFonts w:ascii="Arial" w:hAnsi="Arial" w:cs="Arial"/>
          <w:lang w:val="es-ES_tradnl"/>
        </w:rPr>
        <w:t>2901221000579</w:t>
      </w:r>
      <w:r>
        <w:rPr>
          <w:rFonts w:ascii="Arial" w:hAnsi="Arial" w:cs="Arial"/>
          <w:lang w:val="es-ES_tradnl"/>
        </w:rPr>
        <w:t xml:space="preserve">, </w:t>
      </w:r>
      <w:r w:rsidRPr="0023657C">
        <w:rPr>
          <w:rFonts w:ascii="Arial" w:hAnsi="Arial" w:cs="Arial"/>
          <w:lang w:val="es-ES_tradnl"/>
        </w:rPr>
        <w:t>limitándose exclusivamente a enunciar la existencia de esta. Es evidente que, de haberse realizado el respectivo examen, definitivamente la conclusión sería que los hechos objeto de la acción fiscal no se encuentran cubiertos bajo el contrato de seguro documentado en la póliza</w:t>
      </w:r>
      <w:r w:rsidR="00C53E72">
        <w:rPr>
          <w:rFonts w:ascii="Arial" w:hAnsi="Arial" w:cs="Arial"/>
          <w:lang w:val="es-ES_tradnl"/>
        </w:rPr>
        <w:t xml:space="preserve"> </w:t>
      </w:r>
      <w:r w:rsidRPr="0023657C">
        <w:rPr>
          <w:rFonts w:ascii="Arial" w:hAnsi="Arial" w:cs="Arial"/>
          <w:lang w:val="es-ES_tradnl"/>
        </w:rPr>
        <w:t>ante referida.</w:t>
      </w:r>
    </w:p>
    <w:p w14:paraId="013E7784" w14:textId="77777777" w:rsidR="0084568D" w:rsidRPr="00E078B4" w:rsidRDefault="0084568D" w:rsidP="00924233">
      <w:pPr>
        <w:spacing w:line="312" w:lineRule="auto"/>
        <w:jc w:val="both"/>
        <w:rPr>
          <w:rFonts w:ascii="Arial" w:hAnsi="Arial" w:cs="Arial"/>
          <w:lang w:val="es-ES_tradnl"/>
        </w:rPr>
      </w:pPr>
    </w:p>
    <w:p w14:paraId="547BC6D6" w14:textId="2A294CFB" w:rsidR="0084568D" w:rsidRDefault="0084568D" w:rsidP="00924233">
      <w:pPr>
        <w:spacing w:line="312" w:lineRule="auto"/>
        <w:jc w:val="both"/>
        <w:rPr>
          <w:rFonts w:ascii="Arial" w:hAnsi="Arial" w:cs="Arial"/>
        </w:rPr>
      </w:pPr>
      <w:r w:rsidRPr="00E078B4">
        <w:rPr>
          <w:rFonts w:ascii="Arial" w:hAnsi="Arial" w:cs="Arial"/>
        </w:rPr>
        <w:t xml:space="preserve">Dicho lo anterior, se presentarán los argumentos por los cuales se solicita la desvinculación de </w:t>
      </w:r>
      <w:r w:rsidR="00D36056">
        <w:rPr>
          <w:rFonts w:ascii="Arial" w:hAnsi="Arial" w:cs="Arial"/>
        </w:rPr>
        <w:t>Allianz</w:t>
      </w:r>
      <w:r w:rsidR="00BA3D3A" w:rsidRPr="00BA3D3A">
        <w:rPr>
          <w:rFonts w:ascii="Arial" w:hAnsi="Arial" w:cs="Arial"/>
        </w:rPr>
        <w:t xml:space="preserve"> Seguros S.A.</w:t>
      </w:r>
      <w:r>
        <w:rPr>
          <w:rFonts w:ascii="Arial" w:hAnsi="Arial" w:cs="Arial"/>
        </w:rPr>
        <w:t>,</w:t>
      </w:r>
      <w:r w:rsidRPr="00E078B4">
        <w:rPr>
          <w:rFonts w:ascii="Arial" w:hAnsi="Arial" w:cs="Arial"/>
          <w:bCs/>
        </w:rPr>
        <w:t xml:space="preserve"> así:</w:t>
      </w:r>
    </w:p>
    <w:p w14:paraId="2B87EF50" w14:textId="77777777" w:rsidR="0084568D" w:rsidRDefault="0084568D" w:rsidP="00924233">
      <w:pPr>
        <w:spacing w:line="312" w:lineRule="auto"/>
        <w:jc w:val="both"/>
        <w:rPr>
          <w:rFonts w:ascii="Arial" w:hAnsi="Arial" w:cs="Arial"/>
          <w:b/>
        </w:rPr>
      </w:pPr>
    </w:p>
    <w:p w14:paraId="18F4A0C3" w14:textId="77777777" w:rsidR="0084568D" w:rsidRPr="006609E2" w:rsidRDefault="0084568D" w:rsidP="00924233">
      <w:pPr>
        <w:pStyle w:val="Prrafodelista"/>
        <w:numPr>
          <w:ilvl w:val="0"/>
          <w:numId w:val="52"/>
        </w:numPr>
        <w:spacing w:after="0" w:line="312" w:lineRule="auto"/>
        <w:jc w:val="both"/>
        <w:rPr>
          <w:rFonts w:ascii="Arial" w:hAnsi="Arial" w:cs="Arial"/>
          <w:b/>
        </w:rPr>
      </w:pPr>
      <w:r w:rsidRPr="00C56903">
        <w:rPr>
          <w:rFonts w:ascii="Arial" w:hAnsi="Arial" w:cs="Arial"/>
          <w:b/>
        </w:rPr>
        <w:t>INEXISTENCIA DE OBLIGACIÓN A CARGO DE LA COMPAÑÍA ASEGURADORA POR CUANTO NO SE REALIZÓ EL RIESGO ASEGURADO</w:t>
      </w:r>
      <w:r w:rsidRPr="006609E2">
        <w:rPr>
          <w:rFonts w:ascii="Arial" w:hAnsi="Arial" w:cs="Arial"/>
          <w:b/>
        </w:rPr>
        <w:t xml:space="preserve">. </w:t>
      </w:r>
    </w:p>
    <w:p w14:paraId="7BC8245D" w14:textId="77777777" w:rsidR="0084568D" w:rsidRPr="006609E2" w:rsidRDefault="0084568D" w:rsidP="00924233">
      <w:pPr>
        <w:pStyle w:val="Sinespaciado"/>
        <w:spacing w:line="312" w:lineRule="auto"/>
      </w:pPr>
    </w:p>
    <w:p w14:paraId="48280795" w14:textId="77777777" w:rsidR="0084568D" w:rsidRDefault="0084568D" w:rsidP="00924233">
      <w:pPr>
        <w:shd w:val="clear" w:color="auto" w:fill="FFFFFF"/>
        <w:spacing w:line="312" w:lineRule="auto"/>
        <w:jc w:val="both"/>
        <w:rPr>
          <w:rFonts w:ascii="Arial" w:eastAsia="Times New Roman" w:hAnsi="Arial" w:cs="Arial"/>
          <w:color w:val="222222"/>
          <w:lang w:eastAsia="es-ES"/>
        </w:rPr>
      </w:pPr>
      <w:r w:rsidRPr="006609E2">
        <w:rPr>
          <w:rFonts w:ascii="Arial" w:eastAsia="Times New Roman" w:hAnsi="Arial" w:cs="Arial"/>
          <w:color w:val="222222"/>
          <w:lang w:eastAsia="es-ES"/>
        </w:rPr>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aseguraticio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w:t>
      </w:r>
    </w:p>
    <w:p w14:paraId="42B7CC73" w14:textId="77777777" w:rsidR="0084568D" w:rsidRPr="00FA2417" w:rsidRDefault="0084568D" w:rsidP="00924233">
      <w:pPr>
        <w:shd w:val="clear" w:color="auto" w:fill="FFFFFF"/>
        <w:spacing w:line="312" w:lineRule="auto"/>
        <w:jc w:val="both"/>
        <w:rPr>
          <w:rFonts w:ascii="Calibri" w:eastAsia="Times New Roman" w:hAnsi="Calibri" w:cs="Calibri"/>
          <w:color w:val="222222"/>
          <w:lang w:eastAsia="es-ES"/>
        </w:rPr>
      </w:pPr>
    </w:p>
    <w:p w14:paraId="202B3225" w14:textId="77777777" w:rsidR="0084568D" w:rsidRDefault="0084568D" w:rsidP="00924233">
      <w:pPr>
        <w:shd w:val="clear" w:color="auto" w:fill="FFFFFF"/>
        <w:spacing w:line="312" w:lineRule="auto"/>
        <w:jc w:val="both"/>
        <w:rPr>
          <w:rFonts w:ascii="Arial" w:eastAsia="Times New Roman" w:hAnsi="Arial" w:cs="Arial"/>
          <w:color w:val="222222"/>
          <w:lang w:eastAsia="es-ES"/>
        </w:rPr>
      </w:pPr>
      <w:r w:rsidRPr="00FA2417">
        <w:rPr>
          <w:rFonts w:ascii="Arial" w:eastAsia="Times New Roman" w:hAnsi="Arial" w:cs="Arial"/>
          <w:color w:val="222222"/>
          <w:lang w:eastAsia="es-ES"/>
        </w:rPr>
        <w:t>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 </w:t>
      </w:r>
    </w:p>
    <w:p w14:paraId="342F6B2B" w14:textId="77777777" w:rsidR="0084568D" w:rsidRDefault="0084568D" w:rsidP="00924233">
      <w:pPr>
        <w:shd w:val="clear" w:color="auto" w:fill="FFFFFF"/>
        <w:spacing w:line="312" w:lineRule="auto"/>
        <w:jc w:val="both"/>
        <w:rPr>
          <w:rFonts w:ascii="Arial" w:eastAsia="Times New Roman" w:hAnsi="Arial" w:cs="Arial"/>
          <w:color w:val="222222"/>
          <w:lang w:eastAsia="es-ES"/>
        </w:rPr>
      </w:pPr>
    </w:p>
    <w:p w14:paraId="1A2F0D2A" w14:textId="77777777" w:rsidR="0084568D" w:rsidRPr="00B86FAC" w:rsidRDefault="0084568D" w:rsidP="00924233">
      <w:pPr>
        <w:shd w:val="clear" w:color="auto" w:fill="FFFFFF"/>
        <w:spacing w:line="312" w:lineRule="auto"/>
        <w:ind w:left="567" w:right="567"/>
        <w:jc w:val="both"/>
        <w:rPr>
          <w:rFonts w:ascii="Times New Roman" w:eastAsia="Times New Roman" w:hAnsi="Times New Roman" w:cs="Times New Roman"/>
          <w:color w:val="222222"/>
          <w:sz w:val="20"/>
          <w:szCs w:val="20"/>
          <w:lang w:eastAsia="es-ES"/>
        </w:rPr>
      </w:pPr>
      <w:r w:rsidRPr="00B86FAC">
        <w:rPr>
          <w:rFonts w:ascii="Arial" w:eastAsia="Times New Roman" w:hAnsi="Arial" w:cs="Arial"/>
          <w:i/>
          <w:iCs/>
          <w:color w:val="222222"/>
          <w:sz w:val="20"/>
          <w:szCs w:val="20"/>
          <w:lang w:eastAsia="es-E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w:t>
      </w:r>
      <w:r w:rsidRPr="00B86FAC">
        <w:rPr>
          <w:rFonts w:ascii="Arial" w:eastAsia="Times New Roman" w:hAnsi="Arial" w:cs="Arial"/>
          <w:i/>
          <w:iCs/>
          <w:color w:val="222222"/>
          <w:sz w:val="20"/>
          <w:szCs w:val="20"/>
          <w:lang w:eastAsia="es-ES"/>
        </w:rPr>
        <w:lastRenderedPageBreak/>
        <w:t>cual </w:t>
      </w:r>
      <w:r w:rsidRPr="00B86FAC">
        <w:rPr>
          <w:rFonts w:ascii="Arial" w:eastAsia="Times New Roman" w:hAnsi="Arial" w:cs="Arial"/>
          <w:b/>
          <w:bCs/>
          <w:i/>
          <w:iCs/>
          <w:color w:val="222222"/>
          <w:sz w:val="20"/>
          <w:szCs w:val="20"/>
          <w:u w:val="single"/>
          <w:lang w:eastAsia="es-ES"/>
        </w:rPr>
        <w:t>se otorga al asegurador la facultad de asumir, a su arbitrio pero teniendo en cuenta las restricciones legales, todos o algunos de los riesgos a que están expuestos el interés o la cosa asegurados, el patrimonio o la persona del asegurado”</w:t>
      </w:r>
      <w:r w:rsidRPr="00B86FAC">
        <w:rPr>
          <w:rFonts w:ascii="Arial" w:eastAsia="Times New Roman" w:hAnsi="Arial" w:cs="Arial"/>
          <w:i/>
          <w:iCs/>
          <w:color w:val="222222"/>
          <w:sz w:val="20"/>
          <w:szCs w:val="20"/>
          <w:lang w:eastAsia="es-ES"/>
        </w:rPr>
        <w:t>.</w:t>
      </w:r>
    </w:p>
    <w:p w14:paraId="1A18D51C" w14:textId="77777777" w:rsidR="0084568D" w:rsidRPr="00B86FAC" w:rsidRDefault="0084568D" w:rsidP="00924233">
      <w:pPr>
        <w:shd w:val="clear" w:color="auto" w:fill="FFFFFF"/>
        <w:spacing w:line="312" w:lineRule="auto"/>
        <w:ind w:left="567" w:right="567"/>
        <w:jc w:val="both"/>
        <w:rPr>
          <w:rFonts w:ascii="Times New Roman" w:eastAsia="Times New Roman" w:hAnsi="Times New Roman" w:cs="Times New Roman"/>
          <w:color w:val="222222"/>
          <w:sz w:val="20"/>
          <w:szCs w:val="20"/>
          <w:lang w:eastAsia="es-ES"/>
        </w:rPr>
      </w:pPr>
      <w:r w:rsidRPr="00B86FAC">
        <w:rPr>
          <w:rFonts w:ascii="Arial" w:eastAsia="Times New Roman" w:hAnsi="Arial" w:cs="Arial"/>
          <w:i/>
          <w:iCs/>
          <w:color w:val="222222"/>
          <w:sz w:val="20"/>
          <w:szCs w:val="20"/>
          <w:lang w:eastAsia="es-ES"/>
        </w:rPr>
        <w:t> </w:t>
      </w:r>
    </w:p>
    <w:p w14:paraId="45B44646" w14:textId="77777777" w:rsidR="0084568D" w:rsidRPr="00B86FAC" w:rsidRDefault="0084568D" w:rsidP="00924233">
      <w:pPr>
        <w:shd w:val="clear" w:color="auto" w:fill="FFFFFF"/>
        <w:spacing w:line="312" w:lineRule="auto"/>
        <w:ind w:left="567" w:right="567"/>
        <w:jc w:val="both"/>
        <w:rPr>
          <w:rFonts w:ascii="Calibri" w:eastAsia="Times New Roman" w:hAnsi="Calibri" w:cs="Calibri"/>
          <w:color w:val="222222"/>
          <w:sz w:val="20"/>
          <w:szCs w:val="20"/>
          <w:lang w:eastAsia="es-ES"/>
        </w:rPr>
      </w:pPr>
      <w:r w:rsidRPr="00B86FAC">
        <w:rPr>
          <w:rFonts w:ascii="Arial" w:eastAsia="Times New Roman" w:hAnsi="Arial" w:cs="Arial"/>
          <w:i/>
          <w:iCs/>
          <w:color w:val="222222"/>
          <w:sz w:val="20"/>
          <w:szCs w:val="20"/>
          <w:lang w:eastAsia="es-ES"/>
        </w:rPr>
        <w:t xml:space="preserve">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aseguraticio.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w:t>
      </w:r>
      <w:proofErr w:type="gramStart"/>
      <w:r w:rsidRPr="00B86FAC">
        <w:rPr>
          <w:rFonts w:ascii="Arial" w:eastAsia="Times New Roman" w:hAnsi="Arial" w:cs="Arial"/>
          <w:i/>
          <w:iCs/>
          <w:color w:val="222222"/>
          <w:sz w:val="20"/>
          <w:szCs w:val="20"/>
          <w:lang w:eastAsia="es-ES"/>
        </w:rPr>
        <w:t>en razón de</w:t>
      </w:r>
      <w:proofErr w:type="gramEnd"/>
      <w:r w:rsidRPr="00B86FAC">
        <w:rPr>
          <w:rFonts w:ascii="Arial" w:eastAsia="Times New Roman" w:hAnsi="Arial" w:cs="Arial"/>
          <w:i/>
          <w:iCs/>
          <w:color w:val="222222"/>
          <w:sz w:val="20"/>
          <w:szCs w:val="20"/>
          <w:lang w:eastAsia="es-ES"/>
        </w:rPr>
        <w:t xml:space="preserve"> la mención específica que de ellos se haga (sistema de los riesgos nombrados) (…)”. </w:t>
      </w:r>
      <w:r w:rsidRPr="00B86FAC">
        <w:rPr>
          <w:rFonts w:ascii="Arial" w:eastAsia="Times New Roman" w:hAnsi="Arial" w:cs="Arial"/>
          <w:color w:val="222222"/>
          <w:sz w:val="20"/>
          <w:szCs w:val="20"/>
          <w:lang w:eastAsia="es-ES"/>
        </w:rPr>
        <w:t>(Subrayado y negrilla fuera del texto original)</w:t>
      </w:r>
      <w:r w:rsidRPr="00B86FAC">
        <w:rPr>
          <w:rStyle w:val="Refdenotaalpie"/>
          <w:rFonts w:ascii="Arial" w:eastAsia="Times New Roman" w:hAnsi="Arial" w:cs="Arial"/>
          <w:color w:val="222222"/>
          <w:sz w:val="20"/>
          <w:szCs w:val="20"/>
          <w:lang w:eastAsia="es-ES"/>
        </w:rPr>
        <w:footnoteReference w:id="6"/>
      </w:r>
    </w:p>
    <w:p w14:paraId="2FF8C0A0" w14:textId="77777777" w:rsidR="0084568D" w:rsidRDefault="0084568D" w:rsidP="00924233">
      <w:pPr>
        <w:spacing w:line="312" w:lineRule="auto"/>
        <w:jc w:val="both"/>
        <w:rPr>
          <w:rFonts w:ascii="Arial" w:hAnsi="Arial" w:cs="Arial"/>
        </w:rPr>
      </w:pPr>
    </w:p>
    <w:p w14:paraId="750281C1" w14:textId="77777777" w:rsidR="0084568D" w:rsidRPr="00D65715" w:rsidRDefault="0084568D" w:rsidP="00924233">
      <w:pPr>
        <w:shd w:val="clear" w:color="auto" w:fill="FFFFFF"/>
        <w:spacing w:line="312" w:lineRule="auto"/>
        <w:jc w:val="both"/>
        <w:rPr>
          <w:rFonts w:ascii="Calibri" w:eastAsia="Times New Roman" w:hAnsi="Calibri" w:cs="Calibri"/>
          <w:color w:val="222222"/>
          <w:lang w:eastAsia="es-ES"/>
        </w:rPr>
      </w:pPr>
      <w:r w:rsidRPr="000A6DAA">
        <w:rPr>
          <w:rFonts w:ascii="Arial" w:eastAsia="Times New Roman" w:hAnsi="Arial" w:cs="Arial"/>
          <w:color w:val="222222"/>
          <w:lang w:eastAsia="es-ES"/>
        </w:rPr>
        <w:t>Lo anteriormente mencionado, debe ser interpretado armónicamente con</w:t>
      </w:r>
      <w:r w:rsidRPr="00D65715">
        <w:rPr>
          <w:rFonts w:ascii="Arial" w:eastAsia="Times New Roman" w:hAnsi="Arial" w:cs="Arial"/>
          <w:color w:val="222222"/>
          <w:lang w:eastAsia="es-ES"/>
        </w:rPr>
        <w:t xml:space="preserve"> los principios generales del Derecho Comercial denominados “autonomía de la voluntad” y “buena fe”, tal como </w:t>
      </w:r>
      <w:r w:rsidRPr="000A6DAA">
        <w:rPr>
          <w:rFonts w:ascii="Arial" w:eastAsia="Times New Roman" w:hAnsi="Arial" w:cs="Arial"/>
          <w:color w:val="222222"/>
          <w:lang w:eastAsia="es-ES"/>
        </w:rPr>
        <w:t>lo explica</w:t>
      </w:r>
      <w:r w:rsidRPr="00D65715">
        <w:rPr>
          <w:rFonts w:ascii="Arial" w:eastAsia="Times New Roman" w:hAnsi="Arial" w:cs="Arial"/>
          <w:color w:val="222222"/>
          <w:lang w:eastAsia="es-ES"/>
        </w:rPr>
        <w:t xml:space="preserve"> la Corte Constitucional en sentencia T-065 de 2015</w:t>
      </w:r>
      <w:r w:rsidRPr="000A6DAA">
        <w:rPr>
          <w:rFonts w:ascii="Arial" w:eastAsia="Times New Roman" w:hAnsi="Arial" w:cs="Arial"/>
          <w:color w:val="222222"/>
          <w:lang w:eastAsia="es-ES"/>
        </w:rPr>
        <w:t>,</w:t>
      </w:r>
      <w:r w:rsidRPr="00D65715">
        <w:rPr>
          <w:rFonts w:ascii="Arial" w:eastAsia="Times New Roman" w:hAnsi="Arial" w:cs="Arial"/>
          <w:color w:val="222222"/>
          <w:lang w:eastAsia="es-ES"/>
        </w:rPr>
        <w:t xml:space="preserve"> de la siguiente manera:</w:t>
      </w:r>
    </w:p>
    <w:p w14:paraId="7C38BBD3" w14:textId="77777777" w:rsidR="0084568D" w:rsidRPr="00D65715" w:rsidRDefault="0084568D" w:rsidP="00924233">
      <w:pPr>
        <w:shd w:val="clear" w:color="auto" w:fill="FFFFFF"/>
        <w:spacing w:line="312" w:lineRule="auto"/>
        <w:jc w:val="both"/>
        <w:rPr>
          <w:rFonts w:ascii="Calibri" w:eastAsia="Times New Roman" w:hAnsi="Calibri" w:cs="Calibri"/>
          <w:color w:val="222222"/>
          <w:lang w:eastAsia="es-ES"/>
        </w:rPr>
      </w:pPr>
      <w:r w:rsidRPr="00D65715">
        <w:rPr>
          <w:rFonts w:ascii="Arial" w:eastAsia="Times New Roman" w:hAnsi="Arial" w:cs="Arial"/>
          <w:b/>
          <w:bCs/>
          <w:color w:val="222222"/>
          <w:lang w:eastAsia="es-ES"/>
        </w:rPr>
        <w:t> </w:t>
      </w:r>
    </w:p>
    <w:p w14:paraId="278A9174" w14:textId="77777777" w:rsidR="0084568D" w:rsidRPr="00B86FAC" w:rsidRDefault="0084568D" w:rsidP="00924233">
      <w:pPr>
        <w:shd w:val="clear" w:color="auto" w:fill="FFFFFF"/>
        <w:spacing w:line="312" w:lineRule="auto"/>
        <w:ind w:left="851"/>
        <w:jc w:val="both"/>
        <w:rPr>
          <w:rFonts w:ascii="Arial" w:eastAsia="Times New Roman" w:hAnsi="Arial" w:cs="Arial"/>
          <w:color w:val="222222"/>
          <w:sz w:val="20"/>
          <w:szCs w:val="20"/>
          <w:lang w:eastAsia="es-ES"/>
        </w:rPr>
      </w:pPr>
      <w:r w:rsidRPr="00B86FAC">
        <w:rPr>
          <w:rFonts w:ascii="Arial" w:eastAsia="Times New Roman" w:hAnsi="Arial" w:cs="Arial"/>
          <w:i/>
          <w:iCs/>
          <w:color w:val="222222"/>
          <w:sz w:val="20"/>
          <w:szCs w:val="20"/>
          <w:lang w:eastAsia="es-ES"/>
        </w:rPr>
        <w:t>“</w:t>
      </w:r>
      <w:r w:rsidRPr="00B86FAC">
        <w:rPr>
          <w:rFonts w:ascii="Arial" w:eastAsia="Times New Roman" w:hAnsi="Arial" w:cs="Arial"/>
          <w:b/>
          <w:i/>
          <w:iCs/>
          <w:color w:val="222222"/>
          <w:sz w:val="20"/>
          <w:szCs w:val="20"/>
          <w:u w:val="single"/>
          <w:lang w:eastAsia="es-ES"/>
        </w:rPr>
        <w:t>La celebración y ejecución de los contratos civiles y comerciales debe desarrollarse de acuerdo con los principios de la autonomía de la voluntad y la buena fe</w:t>
      </w:r>
      <w:r w:rsidRPr="00B86FAC">
        <w:rPr>
          <w:rFonts w:ascii="Arial" w:eastAsia="Times New Roman" w:hAnsi="Arial" w:cs="Arial"/>
          <w:i/>
          <w:iCs/>
          <w:color w:val="222222"/>
          <w:sz w:val="20"/>
          <w:szCs w:val="20"/>
          <w:lang w:eastAsia="es-ES"/>
        </w:rPr>
        <w:t xml:space="preserve">. Así lo señala el Código Civil en sus artículos 1602 y 1603, y la Constitución Política en su artículo 83. El primero de estos principios, también conocido como pacta sunt </w:t>
      </w:r>
      <w:proofErr w:type="spellStart"/>
      <w:r w:rsidRPr="00B86FAC">
        <w:rPr>
          <w:rFonts w:ascii="Arial" w:eastAsia="Times New Roman" w:hAnsi="Arial" w:cs="Arial"/>
          <w:i/>
          <w:iCs/>
          <w:color w:val="222222"/>
          <w:sz w:val="20"/>
          <w:szCs w:val="20"/>
          <w:lang w:eastAsia="es-ES"/>
        </w:rPr>
        <w:t>servanda</w:t>
      </w:r>
      <w:proofErr w:type="spellEnd"/>
      <w:r w:rsidRPr="00B86FAC">
        <w:rPr>
          <w:rFonts w:ascii="Arial" w:eastAsia="Times New Roman" w:hAnsi="Arial" w:cs="Arial"/>
          <w:i/>
          <w:iCs/>
          <w:color w:val="222222"/>
          <w:sz w:val="20"/>
          <w:szCs w:val="20"/>
          <w:lang w:eastAsia="es-ES"/>
        </w:rPr>
        <w:t>, establece que las personas naturales o jurídicas tienen la facultad de contraer libremente obligaciones y/o derechos mediante la celebración de contratos. Una vez manifiestan allí su voluntad y llegan a un acuerdo, el contrato se transforma en una ley para las partes. Su terminación queda sujeta a la realización de un nuevo acuerdo, o al cumplimiento de una de las causales previstas en la ley o en el mismo contrato. Por lo tanto, mientras no hayan establecido otra cosa, ninguna de ellas queda autorizada para alterar los términos contractuales de manera unilateral porque, de lo contrario, le impondría a la otra una obligación, o le concedería un derecho que jamás consintió. Lo anterior implica que, por regla general y sin perjuicio de las excepciones consagradas en la ley, cualquier modificación de un contrato debe estar sometida al concurso de todas las personas que lo celebraron.</w:t>
      </w:r>
    </w:p>
    <w:p w14:paraId="09FAD61A" w14:textId="77777777" w:rsidR="0084568D" w:rsidRPr="00B86FAC" w:rsidRDefault="0084568D" w:rsidP="00924233">
      <w:pPr>
        <w:shd w:val="clear" w:color="auto" w:fill="FFFFFF"/>
        <w:spacing w:line="312" w:lineRule="auto"/>
        <w:ind w:left="851"/>
        <w:jc w:val="both"/>
        <w:rPr>
          <w:rFonts w:ascii="Arial" w:eastAsia="Times New Roman" w:hAnsi="Arial" w:cs="Arial"/>
          <w:color w:val="222222"/>
          <w:sz w:val="20"/>
          <w:szCs w:val="20"/>
          <w:lang w:eastAsia="es-ES"/>
        </w:rPr>
      </w:pPr>
      <w:r w:rsidRPr="00B86FAC">
        <w:rPr>
          <w:rFonts w:ascii="Arial" w:eastAsia="Times New Roman" w:hAnsi="Arial" w:cs="Arial"/>
          <w:i/>
          <w:iCs/>
          <w:color w:val="222222"/>
          <w:sz w:val="20"/>
          <w:szCs w:val="20"/>
          <w:lang w:eastAsia="es-ES"/>
        </w:rPr>
        <w:t> […] </w:t>
      </w:r>
    </w:p>
    <w:p w14:paraId="76F45771" w14:textId="77777777" w:rsidR="0084568D" w:rsidRPr="00B86FAC" w:rsidRDefault="0084568D" w:rsidP="00924233">
      <w:pPr>
        <w:shd w:val="clear" w:color="auto" w:fill="FFFFFF"/>
        <w:spacing w:line="312" w:lineRule="auto"/>
        <w:ind w:left="851"/>
        <w:jc w:val="both"/>
        <w:rPr>
          <w:rFonts w:ascii="Arial" w:eastAsia="Times New Roman" w:hAnsi="Arial" w:cs="Arial"/>
          <w:color w:val="222222"/>
          <w:sz w:val="20"/>
          <w:szCs w:val="20"/>
          <w:lang w:eastAsia="es-ES"/>
        </w:rPr>
      </w:pPr>
      <w:r w:rsidRPr="00B86FAC">
        <w:rPr>
          <w:rFonts w:ascii="Arial" w:eastAsia="Times New Roman" w:hAnsi="Arial" w:cs="Arial"/>
          <w:i/>
          <w:iCs/>
          <w:color w:val="222222"/>
          <w:sz w:val="20"/>
          <w:szCs w:val="20"/>
          <w:lang w:eastAsia="es-ES"/>
        </w:rPr>
        <w:t xml:space="preserve">5.3. Según lo ha puesto de presente la jurisprudencia de la Corte, </w:t>
      </w:r>
      <w:r w:rsidRPr="00B86FAC">
        <w:rPr>
          <w:rFonts w:ascii="Arial" w:eastAsia="Times New Roman" w:hAnsi="Arial" w:cs="Arial"/>
          <w:b/>
          <w:i/>
          <w:iCs/>
          <w:color w:val="222222"/>
          <w:sz w:val="20"/>
          <w:szCs w:val="20"/>
          <w:u w:val="single"/>
          <w:lang w:eastAsia="es-ES"/>
        </w:rPr>
        <w:t>tratándose específicamente de un contrato de seguro, la buena fe que se espera de las partes es cualificada</w:t>
      </w:r>
      <w:r w:rsidRPr="00B86FAC">
        <w:rPr>
          <w:rFonts w:ascii="Arial" w:eastAsia="Times New Roman" w:hAnsi="Arial" w:cs="Arial"/>
          <w:i/>
          <w:iCs/>
          <w:color w:val="222222"/>
          <w:sz w:val="20"/>
          <w:szCs w:val="20"/>
          <w:lang w:eastAsia="es-ES"/>
        </w:rPr>
        <w:t>. Es decir, que la persona no solo debe tener conciencia de celebrar y ejecutar el contrato de acuerdo con la naturaleza de la relación jurídica y la finalidad que persiguen los firmantes. Sino que, además, debe tener certeza de que efectivamente lo está haciendo. De esta manera, la buena fe aplicable a este tipo de situaciones exige un elemento subjetivo, que se refiere a la intensión del actor, y un objetivo, que tiene que ver con la efectiva realización del comportamiento esperado.</w:t>
      </w:r>
    </w:p>
    <w:p w14:paraId="16CB8C81" w14:textId="77777777" w:rsidR="0084568D" w:rsidRPr="00B86FAC" w:rsidRDefault="0084568D" w:rsidP="00924233">
      <w:pPr>
        <w:shd w:val="clear" w:color="auto" w:fill="FFFFFF"/>
        <w:spacing w:line="312" w:lineRule="auto"/>
        <w:ind w:left="851"/>
        <w:jc w:val="both"/>
        <w:rPr>
          <w:rFonts w:ascii="Arial" w:eastAsia="Times New Roman" w:hAnsi="Arial" w:cs="Arial"/>
          <w:color w:val="222222"/>
          <w:sz w:val="20"/>
          <w:szCs w:val="20"/>
          <w:lang w:eastAsia="es-ES"/>
        </w:rPr>
      </w:pPr>
      <w:r w:rsidRPr="00B86FAC">
        <w:rPr>
          <w:rFonts w:ascii="Arial" w:eastAsia="Times New Roman" w:hAnsi="Arial" w:cs="Arial"/>
          <w:i/>
          <w:iCs/>
          <w:color w:val="222222"/>
          <w:sz w:val="20"/>
          <w:szCs w:val="20"/>
          <w:lang w:eastAsia="es-ES"/>
        </w:rPr>
        <w:t> </w:t>
      </w:r>
    </w:p>
    <w:p w14:paraId="19D9ED7C" w14:textId="77777777" w:rsidR="0084568D" w:rsidRPr="00D65715" w:rsidRDefault="0084568D" w:rsidP="00924233">
      <w:pPr>
        <w:shd w:val="clear" w:color="auto" w:fill="FFFFFF"/>
        <w:spacing w:line="312" w:lineRule="auto"/>
        <w:ind w:left="851"/>
        <w:jc w:val="both"/>
        <w:rPr>
          <w:rFonts w:ascii="Arial" w:eastAsia="Times New Roman" w:hAnsi="Arial" w:cs="Arial"/>
          <w:color w:val="222222"/>
          <w:lang w:eastAsia="es-ES"/>
        </w:rPr>
      </w:pPr>
      <w:r w:rsidRPr="00B86FAC">
        <w:rPr>
          <w:rFonts w:ascii="Arial" w:eastAsia="Times New Roman" w:hAnsi="Arial" w:cs="Arial"/>
          <w:i/>
          <w:iCs/>
          <w:color w:val="222222"/>
          <w:sz w:val="20"/>
          <w:szCs w:val="20"/>
          <w:lang w:eastAsia="es-ES"/>
        </w:rPr>
        <w:t xml:space="preserve">5.4. </w:t>
      </w:r>
      <w:r w:rsidRPr="00B86FAC">
        <w:rPr>
          <w:rFonts w:ascii="Arial" w:eastAsia="Times New Roman" w:hAnsi="Arial" w:cs="Arial"/>
          <w:b/>
          <w:i/>
          <w:iCs/>
          <w:color w:val="222222"/>
          <w:sz w:val="20"/>
          <w:szCs w:val="20"/>
          <w:u w:val="single"/>
          <w:lang w:eastAsia="es-ES"/>
        </w:rPr>
        <w:t>En conclusión, la celebración y ejecución de un contrato de acuerdo con los principios de la autonomía de la voluntad y la buena fe, le permite a cada uno de los contratantes confiar en la palabra del otro y tener una expectativa cierta de los efectos jurídicos del acuerdo celebrado</w:t>
      </w:r>
      <w:r w:rsidRPr="00B86FAC">
        <w:rPr>
          <w:rFonts w:ascii="Arial" w:eastAsia="Times New Roman" w:hAnsi="Arial" w:cs="Arial"/>
          <w:i/>
          <w:iCs/>
          <w:color w:val="222222"/>
          <w:sz w:val="20"/>
          <w:szCs w:val="20"/>
          <w:lang w:eastAsia="es-ES"/>
        </w:rPr>
        <w:t>. De esta manera, la alteración unilateral de alguno de los términos contractuales, o su lectura literal y maliciosa, se traducirían en un acto sorpresivo que traicionaría la confianza depositada.”</w:t>
      </w:r>
      <w:r w:rsidRPr="00B86FAC">
        <w:rPr>
          <w:rFonts w:ascii="Arial" w:eastAsia="Times New Roman" w:hAnsi="Arial" w:cs="Arial"/>
          <w:color w:val="222222"/>
          <w:sz w:val="20"/>
          <w:szCs w:val="20"/>
          <w:lang w:eastAsia="es-ES"/>
        </w:rPr>
        <w:t xml:space="preserve"> (Subrayado y negrilla fuera del texto original)</w:t>
      </w:r>
    </w:p>
    <w:p w14:paraId="58785F80" w14:textId="77777777" w:rsidR="0084568D" w:rsidRPr="00D65715" w:rsidRDefault="0084568D" w:rsidP="00924233">
      <w:pPr>
        <w:shd w:val="clear" w:color="auto" w:fill="FFFFFF"/>
        <w:spacing w:line="312" w:lineRule="auto"/>
        <w:jc w:val="both"/>
        <w:rPr>
          <w:rFonts w:ascii="Calibri" w:eastAsia="Times New Roman" w:hAnsi="Calibri" w:cs="Calibri"/>
          <w:color w:val="222222"/>
          <w:lang w:eastAsia="es-ES"/>
        </w:rPr>
      </w:pPr>
      <w:r w:rsidRPr="00D65715">
        <w:rPr>
          <w:rFonts w:ascii="Arial" w:eastAsia="Times New Roman" w:hAnsi="Arial" w:cs="Arial"/>
          <w:b/>
          <w:bCs/>
          <w:color w:val="222222"/>
          <w:lang w:eastAsia="es-ES"/>
        </w:rPr>
        <w:t> </w:t>
      </w:r>
    </w:p>
    <w:p w14:paraId="1CF486D9" w14:textId="55B1B9A6" w:rsidR="0084568D" w:rsidRPr="007E3D77" w:rsidRDefault="0084568D" w:rsidP="00924233">
      <w:pPr>
        <w:shd w:val="clear" w:color="auto" w:fill="FFFFFF"/>
        <w:spacing w:line="312" w:lineRule="auto"/>
        <w:jc w:val="both"/>
        <w:rPr>
          <w:rFonts w:ascii="Calibri" w:eastAsia="Times New Roman" w:hAnsi="Calibri" w:cs="Calibri"/>
          <w:color w:val="222222"/>
          <w:lang w:eastAsia="es-ES"/>
        </w:rPr>
      </w:pPr>
      <w:r w:rsidRPr="00D65715">
        <w:rPr>
          <w:rFonts w:ascii="Arial" w:eastAsia="Times New Roman" w:hAnsi="Arial" w:cs="Arial"/>
          <w:color w:val="222222"/>
          <w:lang w:eastAsia="es-ES"/>
        </w:rPr>
        <w:lastRenderedPageBreak/>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r>
        <w:rPr>
          <w:rFonts w:ascii="Arial" w:eastAsia="Times New Roman" w:hAnsi="Arial" w:cs="Arial"/>
          <w:color w:val="222222"/>
          <w:lang w:eastAsia="es-ES"/>
        </w:rPr>
        <w:t xml:space="preserve">. </w:t>
      </w:r>
      <w:r>
        <w:rPr>
          <w:rFonts w:ascii="Arial" w:hAnsi="Arial" w:cs="Arial"/>
        </w:rPr>
        <w:t>En este orden de ideas</w:t>
      </w:r>
      <w:r w:rsidRPr="009E769D">
        <w:rPr>
          <w:rFonts w:ascii="Arial" w:hAnsi="Arial" w:cs="Arial"/>
        </w:rPr>
        <w:t xml:space="preserve"> y como se ha venido exponiendo de forma trasversal en el documento, </w:t>
      </w:r>
      <w:r>
        <w:rPr>
          <w:rFonts w:ascii="Arial" w:hAnsi="Arial" w:cs="Arial"/>
        </w:rPr>
        <w:t>no resulta jurídicamente admisible declarar la responsabilidad fiscal en el caso concreto, como quiera que no se ha realizado el riesgo asegurado, esto es, no se encuentran acreditados los requisitos listados en el</w:t>
      </w:r>
      <w:r w:rsidR="008276E8">
        <w:rPr>
          <w:rFonts w:ascii="Arial" w:hAnsi="Arial" w:cs="Arial"/>
        </w:rPr>
        <w:t xml:space="preserve"> artículo</w:t>
      </w:r>
      <w:r>
        <w:rPr>
          <w:rFonts w:ascii="Arial" w:hAnsi="Arial" w:cs="Arial"/>
        </w:rPr>
        <w:t xml:space="preserve"> </w:t>
      </w:r>
      <w:r w:rsidRPr="009E769D">
        <w:rPr>
          <w:rFonts w:ascii="Arial" w:hAnsi="Arial" w:cs="Arial"/>
        </w:rPr>
        <w:t>5 de la Ley 610 de 2000</w:t>
      </w:r>
      <w:r>
        <w:rPr>
          <w:rFonts w:ascii="Arial" w:hAnsi="Arial" w:cs="Arial"/>
        </w:rPr>
        <w:t xml:space="preserve"> en cabeza de</w:t>
      </w:r>
      <w:r w:rsidR="00EE42EA">
        <w:rPr>
          <w:rFonts w:ascii="Arial" w:hAnsi="Arial" w:cs="Arial"/>
        </w:rPr>
        <w:t xml:space="preserve"> </w:t>
      </w:r>
      <w:r>
        <w:rPr>
          <w:rFonts w:ascii="Arial" w:hAnsi="Arial" w:cs="Arial"/>
        </w:rPr>
        <w:t>l</w:t>
      </w:r>
      <w:r w:rsidR="00EE42EA">
        <w:rPr>
          <w:rFonts w:ascii="Arial" w:hAnsi="Arial" w:cs="Arial"/>
        </w:rPr>
        <w:t>os</w:t>
      </w:r>
      <w:r>
        <w:rPr>
          <w:rFonts w:ascii="Arial" w:hAnsi="Arial" w:cs="Arial"/>
        </w:rPr>
        <w:t xml:space="preserve"> presunto</w:t>
      </w:r>
      <w:r w:rsidR="00EE42EA">
        <w:rPr>
          <w:rFonts w:ascii="Arial" w:hAnsi="Arial" w:cs="Arial"/>
        </w:rPr>
        <w:t>s</w:t>
      </w:r>
      <w:r>
        <w:rPr>
          <w:rFonts w:ascii="Arial" w:hAnsi="Arial" w:cs="Arial"/>
        </w:rPr>
        <w:t xml:space="preserve"> responsable</w:t>
      </w:r>
      <w:r w:rsidR="00EE42EA">
        <w:rPr>
          <w:rFonts w:ascii="Arial" w:hAnsi="Arial" w:cs="Arial"/>
        </w:rPr>
        <w:t>s</w:t>
      </w:r>
      <w:r w:rsidRPr="009E769D">
        <w:rPr>
          <w:rFonts w:ascii="Arial" w:hAnsi="Arial" w:cs="Arial"/>
        </w:rPr>
        <w:t>.</w:t>
      </w:r>
      <w:r>
        <w:rPr>
          <w:rFonts w:ascii="Arial" w:hAnsi="Arial" w:cs="Arial"/>
        </w:rPr>
        <w:t xml:space="preserve"> </w:t>
      </w:r>
    </w:p>
    <w:p w14:paraId="6BE5E209" w14:textId="77777777" w:rsidR="0084568D" w:rsidRDefault="0084568D" w:rsidP="00924233">
      <w:pPr>
        <w:spacing w:line="312" w:lineRule="auto"/>
        <w:jc w:val="both"/>
        <w:rPr>
          <w:rFonts w:ascii="Arial" w:hAnsi="Arial" w:cs="Arial"/>
        </w:rPr>
      </w:pPr>
    </w:p>
    <w:p w14:paraId="6D1D5DBD" w14:textId="79CEFDD3" w:rsidR="0084568D" w:rsidRPr="009E769D" w:rsidRDefault="0084568D" w:rsidP="00924233">
      <w:pPr>
        <w:spacing w:line="312" w:lineRule="auto"/>
        <w:jc w:val="both"/>
        <w:rPr>
          <w:rFonts w:ascii="Arial" w:hAnsi="Arial" w:cs="Arial"/>
        </w:rPr>
      </w:pPr>
      <w:r>
        <w:rPr>
          <w:rFonts w:ascii="Arial" w:hAnsi="Arial" w:cs="Arial"/>
        </w:rPr>
        <w:t>En otras palabras</w:t>
      </w:r>
      <w:r w:rsidRPr="009E769D">
        <w:rPr>
          <w:rFonts w:ascii="Arial" w:hAnsi="Arial" w:cs="Arial"/>
        </w:rPr>
        <w:t xml:space="preserve"> y recapitulando las conclusiones a las que se llegó </w:t>
      </w:r>
      <w:r>
        <w:rPr>
          <w:rFonts w:ascii="Arial" w:hAnsi="Arial" w:cs="Arial"/>
        </w:rPr>
        <w:t>al inicio del escrito</w:t>
      </w:r>
      <w:r w:rsidRPr="009E769D">
        <w:rPr>
          <w:rFonts w:ascii="Arial" w:hAnsi="Arial" w:cs="Arial"/>
        </w:rPr>
        <w:t>, resulta evidente la improcedencia jurídica y fáctica de declarar la existencia de dicha responsabilidad</w:t>
      </w:r>
      <w:r>
        <w:rPr>
          <w:rFonts w:ascii="Arial" w:hAnsi="Arial" w:cs="Arial"/>
        </w:rPr>
        <w:t xml:space="preserve"> fiscal,</w:t>
      </w:r>
      <w:r w:rsidRPr="009E769D">
        <w:rPr>
          <w:rFonts w:ascii="Arial" w:hAnsi="Arial" w:cs="Arial"/>
        </w:rPr>
        <w:t xml:space="preserve"> por cuanto de los elementos probatorios que obran en el plenario</w:t>
      </w:r>
      <w:r>
        <w:rPr>
          <w:rFonts w:ascii="Arial" w:hAnsi="Arial" w:cs="Arial"/>
        </w:rPr>
        <w:t>,</w:t>
      </w:r>
      <w:r w:rsidRPr="009E769D">
        <w:rPr>
          <w:rFonts w:ascii="Arial" w:hAnsi="Arial" w:cs="Arial"/>
        </w:rPr>
        <w:t xml:space="preserve"> no se vislumbra ni acredita un patrón de conducta que demuestre una actuación gravemente culposa o dolosa</w:t>
      </w:r>
      <w:r>
        <w:rPr>
          <w:rFonts w:ascii="Arial" w:hAnsi="Arial" w:cs="Arial"/>
        </w:rPr>
        <w:t xml:space="preserve"> en cabeza de</w:t>
      </w:r>
      <w:r w:rsidR="000056A5">
        <w:rPr>
          <w:rFonts w:ascii="Arial" w:hAnsi="Arial" w:cs="Arial"/>
        </w:rPr>
        <w:t xml:space="preserve"> </w:t>
      </w:r>
      <w:r>
        <w:rPr>
          <w:rFonts w:ascii="Arial" w:hAnsi="Arial" w:cs="Arial"/>
        </w:rPr>
        <w:t>l</w:t>
      </w:r>
      <w:r w:rsidR="000056A5">
        <w:rPr>
          <w:rFonts w:ascii="Arial" w:hAnsi="Arial" w:cs="Arial"/>
        </w:rPr>
        <w:t>os</w:t>
      </w:r>
      <w:r>
        <w:rPr>
          <w:rFonts w:ascii="Arial" w:hAnsi="Arial" w:cs="Arial"/>
        </w:rPr>
        <w:t xml:space="preserve"> presunto</w:t>
      </w:r>
      <w:r w:rsidR="000056A5">
        <w:rPr>
          <w:rFonts w:ascii="Arial" w:hAnsi="Arial" w:cs="Arial"/>
        </w:rPr>
        <w:t>s</w:t>
      </w:r>
      <w:r>
        <w:rPr>
          <w:rFonts w:ascii="Arial" w:hAnsi="Arial" w:cs="Arial"/>
        </w:rPr>
        <w:t xml:space="preserve"> responsable</w:t>
      </w:r>
      <w:r w:rsidR="000056A5">
        <w:rPr>
          <w:rFonts w:ascii="Arial" w:hAnsi="Arial" w:cs="Arial"/>
        </w:rPr>
        <w:t>s</w:t>
      </w:r>
      <w:r w:rsidRPr="009E769D">
        <w:rPr>
          <w:rFonts w:ascii="Arial" w:hAnsi="Arial" w:cs="Arial"/>
        </w:rPr>
        <w:t xml:space="preserve">, ni la existencia de un daño patrimonial causado a la administración pública. </w:t>
      </w:r>
    </w:p>
    <w:p w14:paraId="1AA22036" w14:textId="77777777" w:rsidR="0084568D" w:rsidRDefault="0084568D" w:rsidP="00924233">
      <w:pPr>
        <w:spacing w:line="312" w:lineRule="auto"/>
        <w:jc w:val="both"/>
        <w:rPr>
          <w:rFonts w:ascii="Arial" w:hAnsi="Arial" w:cs="Arial"/>
        </w:rPr>
      </w:pPr>
    </w:p>
    <w:p w14:paraId="61CB9749" w14:textId="77777777" w:rsidR="00F46592" w:rsidRDefault="0084568D" w:rsidP="00924233">
      <w:pPr>
        <w:spacing w:line="312" w:lineRule="auto"/>
        <w:jc w:val="both"/>
        <w:rPr>
          <w:rFonts w:ascii="Arial" w:hAnsi="Arial" w:cs="Arial"/>
        </w:rPr>
      </w:pPr>
      <w:r w:rsidRPr="00B86FAC">
        <w:rPr>
          <w:rFonts w:ascii="Arial" w:hAnsi="Arial" w:cs="Arial"/>
        </w:rPr>
        <w:t>De esta manera, al ser jurídicamente improcedente la declaratoria de responsabilidad fiscal en contra de</w:t>
      </w:r>
      <w:r w:rsidR="00E95AEF">
        <w:rPr>
          <w:rFonts w:ascii="Arial" w:hAnsi="Arial" w:cs="Arial"/>
        </w:rPr>
        <w:t xml:space="preserve"> </w:t>
      </w:r>
      <w:r w:rsidRPr="00B86FAC">
        <w:rPr>
          <w:rFonts w:ascii="Arial" w:hAnsi="Arial" w:cs="Arial"/>
        </w:rPr>
        <w:t>l</w:t>
      </w:r>
      <w:r w:rsidR="00E95AEF">
        <w:rPr>
          <w:rFonts w:ascii="Arial" w:hAnsi="Arial" w:cs="Arial"/>
        </w:rPr>
        <w:t xml:space="preserve">os </w:t>
      </w:r>
      <w:r w:rsidR="00F346AE">
        <w:rPr>
          <w:rFonts w:ascii="Arial" w:hAnsi="Arial" w:cs="Arial"/>
        </w:rPr>
        <w:t xml:space="preserve">señores </w:t>
      </w:r>
      <w:proofErr w:type="spellStart"/>
      <w:r w:rsidR="000201E1" w:rsidRPr="000201E1">
        <w:rPr>
          <w:rFonts w:ascii="Arial" w:hAnsi="Arial" w:cs="Arial"/>
        </w:rPr>
        <w:t>Dicson</w:t>
      </w:r>
      <w:proofErr w:type="spellEnd"/>
      <w:r w:rsidR="000201E1" w:rsidRPr="000201E1">
        <w:rPr>
          <w:rFonts w:ascii="Arial" w:hAnsi="Arial" w:cs="Arial"/>
        </w:rPr>
        <w:t xml:space="preserve"> Fernando Llano Botero </w:t>
      </w:r>
      <w:r w:rsidR="000201E1">
        <w:rPr>
          <w:rFonts w:ascii="Arial" w:hAnsi="Arial" w:cs="Arial"/>
        </w:rPr>
        <w:t>y de</w:t>
      </w:r>
      <w:r w:rsidR="000201E1" w:rsidRPr="000201E1">
        <w:rPr>
          <w:rFonts w:ascii="Arial" w:hAnsi="Arial" w:cs="Arial"/>
        </w:rPr>
        <w:t xml:space="preserve"> INDUHOTEL S.A.S.</w:t>
      </w:r>
      <w:r w:rsidR="00E95AEF" w:rsidRPr="00E95AEF">
        <w:rPr>
          <w:rFonts w:ascii="Arial" w:hAnsi="Arial" w:cs="Arial"/>
        </w:rPr>
        <w:t xml:space="preserve"> </w:t>
      </w:r>
      <w:r w:rsidRPr="00E95AEF">
        <w:rPr>
          <w:rFonts w:ascii="Arial" w:hAnsi="Arial" w:cs="Arial"/>
        </w:rPr>
        <w:t xml:space="preserve">se debe concluir que tampoco se puede exigir pago alguno a mi procurada, derivado de la </w:t>
      </w:r>
      <w:r w:rsidRPr="00E95AEF">
        <w:rPr>
          <w:rFonts w:ascii="Arial" w:hAnsi="Arial" w:cs="Arial"/>
          <w:color w:val="000000" w:themeColor="text1"/>
        </w:rPr>
        <w:t>Póliza</w:t>
      </w:r>
      <w:r w:rsidRPr="00E95AEF">
        <w:rPr>
          <w:rFonts w:ascii="Arial" w:hAnsi="Arial" w:cs="Arial"/>
        </w:rPr>
        <w:t xml:space="preserve"> de Seguro No. </w:t>
      </w:r>
      <w:r w:rsidR="00036D50" w:rsidRPr="00036D50">
        <w:rPr>
          <w:rFonts w:ascii="Arial" w:hAnsi="Arial" w:cs="Arial"/>
          <w:lang w:val="es-ES_tradnl"/>
        </w:rPr>
        <w:t>2901221000579</w:t>
      </w:r>
      <w:r w:rsidRPr="00E95AEF">
        <w:rPr>
          <w:rFonts w:ascii="Arial" w:hAnsi="Arial" w:cs="Arial"/>
        </w:rPr>
        <w:t xml:space="preserve">, lo que por sustracción de materia significa, la no realización del riesgo asegurado. </w:t>
      </w:r>
    </w:p>
    <w:p w14:paraId="3E0669F4" w14:textId="77777777" w:rsidR="00F46592" w:rsidRDefault="00F46592" w:rsidP="00924233">
      <w:pPr>
        <w:spacing w:line="312" w:lineRule="auto"/>
        <w:jc w:val="both"/>
        <w:rPr>
          <w:rFonts w:ascii="Arial" w:hAnsi="Arial" w:cs="Arial"/>
        </w:rPr>
      </w:pPr>
    </w:p>
    <w:p w14:paraId="58BA7788" w14:textId="79435D1A" w:rsidR="0084568D" w:rsidRPr="00AD12E8" w:rsidRDefault="0084568D" w:rsidP="00924233">
      <w:pPr>
        <w:spacing w:line="312" w:lineRule="auto"/>
        <w:jc w:val="both"/>
        <w:rPr>
          <w:rFonts w:ascii="Arial" w:hAnsi="Arial" w:cs="Arial"/>
        </w:rPr>
      </w:pPr>
      <w:r w:rsidRPr="00E95AEF">
        <w:rPr>
          <w:rFonts w:ascii="Arial" w:hAnsi="Arial" w:cs="Arial"/>
        </w:rPr>
        <w:t xml:space="preserve">En consecuencia, el honorable Despacho no tiene una alternativa diferente que desvincular a </w:t>
      </w:r>
      <w:r w:rsidR="005454C2">
        <w:rPr>
          <w:rFonts w:ascii="Arial" w:hAnsi="Arial" w:cs="Arial"/>
        </w:rPr>
        <w:t>ALLIANZ</w:t>
      </w:r>
      <w:r w:rsidR="009161F8">
        <w:rPr>
          <w:rFonts w:ascii="Arial" w:hAnsi="Arial" w:cs="Arial"/>
        </w:rPr>
        <w:t xml:space="preserve"> </w:t>
      </w:r>
      <w:r w:rsidR="005454C2">
        <w:rPr>
          <w:rFonts w:ascii="Arial" w:hAnsi="Arial" w:cs="Arial"/>
        </w:rPr>
        <w:t>SEGUROS</w:t>
      </w:r>
      <w:r w:rsidR="009161F8">
        <w:rPr>
          <w:rFonts w:ascii="Arial" w:hAnsi="Arial" w:cs="Arial"/>
        </w:rPr>
        <w:t xml:space="preserve"> S.A.</w:t>
      </w:r>
      <w:r w:rsidR="008276E8" w:rsidRPr="00E95AEF">
        <w:rPr>
          <w:rFonts w:ascii="Arial" w:hAnsi="Arial" w:cs="Arial"/>
        </w:rPr>
        <w:t xml:space="preserve"> </w:t>
      </w:r>
      <w:r w:rsidRPr="00E95AEF">
        <w:rPr>
          <w:rFonts w:ascii="Arial" w:hAnsi="Arial" w:cs="Arial"/>
        </w:rPr>
        <w:t xml:space="preserve">del proceso de responsabilidad fiscal identificado con el expediente No. </w:t>
      </w:r>
      <w:r w:rsidR="00F72E31" w:rsidRPr="00F72E31">
        <w:rPr>
          <w:rFonts w:ascii="Arial" w:hAnsi="Arial" w:cs="Arial"/>
          <w:bCs/>
        </w:rPr>
        <w:t>80052-2023-42843</w:t>
      </w:r>
      <w:r>
        <w:rPr>
          <w:rFonts w:ascii="Arial" w:hAnsi="Arial" w:cs="Arial"/>
          <w:bCs/>
        </w:rPr>
        <w:t>.</w:t>
      </w:r>
    </w:p>
    <w:p w14:paraId="048873ED" w14:textId="77777777" w:rsidR="0084568D" w:rsidRDefault="0084568D" w:rsidP="00924233">
      <w:pPr>
        <w:spacing w:line="312" w:lineRule="auto"/>
        <w:jc w:val="both"/>
        <w:rPr>
          <w:rFonts w:ascii="Arial" w:hAnsi="Arial" w:cs="Arial"/>
          <w:b/>
        </w:rPr>
      </w:pPr>
    </w:p>
    <w:p w14:paraId="7D1839CF" w14:textId="77777777" w:rsidR="0084568D" w:rsidRPr="007633F1" w:rsidRDefault="0084568D" w:rsidP="00924233">
      <w:pPr>
        <w:pStyle w:val="Prrafodelista"/>
        <w:numPr>
          <w:ilvl w:val="0"/>
          <w:numId w:val="52"/>
        </w:numPr>
        <w:spacing w:after="0" w:line="312" w:lineRule="auto"/>
        <w:jc w:val="both"/>
        <w:rPr>
          <w:rFonts w:ascii="Arial" w:hAnsi="Arial" w:cs="Arial"/>
          <w:b/>
        </w:rPr>
      </w:pPr>
      <w:r w:rsidRPr="007633F1">
        <w:rPr>
          <w:rFonts w:ascii="Arial" w:hAnsi="Arial" w:cs="Arial"/>
          <w:b/>
        </w:rPr>
        <w:t xml:space="preserve">DE ACREDITARSE UNA CONDUCTA DOLOSA O GRAVEMENTE CULPOSA EN CABEZA </w:t>
      </w:r>
      <w:r>
        <w:rPr>
          <w:rFonts w:ascii="Arial" w:hAnsi="Arial" w:cs="Arial"/>
          <w:b/>
        </w:rPr>
        <w:t>DEL</w:t>
      </w:r>
      <w:r w:rsidRPr="007633F1">
        <w:rPr>
          <w:rFonts w:ascii="Arial" w:hAnsi="Arial" w:cs="Arial"/>
          <w:b/>
        </w:rPr>
        <w:t xml:space="preserve"> </w:t>
      </w:r>
      <w:r>
        <w:rPr>
          <w:rFonts w:ascii="Arial" w:hAnsi="Arial" w:cs="Arial"/>
          <w:b/>
          <w:lang w:val="es-ES"/>
        </w:rPr>
        <w:t>PRESUNTO RESPONSABLE</w:t>
      </w:r>
      <w:r w:rsidRPr="007633F1">
        <w:rPr>
          <w:rFonts w:ascii="Arial" w:hAnsi="Arial" w:cs="Arial"/>
          <w:b/>
        </w:rPr>
        <w:t xml:space="preserve">, EN TODO CASO, EL DOLO COMPORTA </w:t>
      </w:r>
      <w:r>
        <w:rPr>
          <w:rFonts w:ascii="Arial" w:hAnsi="Arial" w:cs="Arial"/>
          <w:b/>
        </w:rPr>
        <w:t xml:space="preserve">UN </w:t>
      </w:r>
      <w:r w:rsidRPr="007633F1">
        <w:rPr>
          <w:rFonts w:ascii="Arial" w:hAnsi="Arial" w:cs="Arial"/>
          <w:b/>
        </w:rPr>
        <w:t xml:space="preserve">RIESGO INASEGURABLE. </w:t>
      </w:r>
    </w:p>
    <w:p w14:paraId="256EC4AB" w14:textId="77777777" w:rsidR="0084568D" w:rsidRDefault="0084568D" w:rsidP="00924233">
      <w:pPr>
        <w:spacing w:line="312" w:lineRule="auto"/>
        <w:jc w:val="both"/>
        <w:rPr>
          <w:rFonts w:ascii="Arial" w:hAnsi="Arial" w:cs="Arial"/>
          <w:b/>
          <w:i/>
        </w:rPr>
      </w:pPr>
    </w:p>
    <w:p w14:paraId="257BA160" w14:textId="6968ADF2" w:rsidR="0084568D" w:rsidRDefault="0084568D" w:rsidP="00924233">
      <w:pPr>
        <w:spacing w:line="312" w:lineRule="auto"/>
        <w:jc w:val="both"/>
        <w:rPr>
          <w:rFonts w:ascii="Arial" w:hAnsi="Arial" w:cs="Arial"/>
        </w:rPr>
      </w:pPr>
      <w:r>
        <w:rPr>
          <w:rFonts w:ascii="Arial" w:hAnsi="Arial" w:cs="Arial"/>
        </w:rPr>
        <w:t>Partiendo del análisis que se realizó anteriormente, en donde se expuso que para que se reúnan los elementos configurativos de la responsabilidad fiscal es necesario que se demuestre fehacientemente el dolo o la culpa grave en la conducta del gestor</w:t>
      </w:r>
      <w:r w:rsidR="007C334C">
        <w:rPr>
          <w:rFonts w:ascii="Arial" w:hAnsi="Arial" w:cs="Arial"/>
        </w:rPr>
        <w:t xml:space="preserve"> y sumando al hecho que la</w:t>
      </w:r>
      <w:r w:rsidR="00F346AE">
        <w:rPr>
          <w:rFonts w:ascii="Arial" w:hAnsi="Arial" w:cs="Arial"/>
        </w:rPr>
        <w:t>s</w:t>
      </w:r>
      <w:r w:rsidR="007C334C">
        <w:rPr>
          <w:rFonts w:ascii="Arial" w:hAnsi="Arial" w:cs="Arial"/>
        </w:rPr>
        <w:t xml:space="preserve"> póliza</w:t>
      </w:r>
      <w:r w:rsidR="00F346AE">
        <w:rPr>
          <w:rFonts w:ascii="Arial" w:hAnsi="Arial" w:cs="Arial"/>
        </w:rPr>
        <w:t>s</w:t>
      </w:r>
      <w:r w:rsidR="007C334C">
        <w:rPr>
          <w:rFonts w:ascii="Arial" w:hAnsi="Arial" w:cs="Arial"/>
        </w:rPr>
        <w:t xml:space="preserve"> respecto de su cobertura indica</w:t>
      </w:r>
      <w:r w:rsidR="00F346AE">
        <w:rPr>
          <w:rFonts w:ascii="Arial" w:hAnsi="Arial" w:cs="Arial"/>
        </w:rPr>
        <w:t>n</w:t>
      </w:r>
      <w:r w:rsidR="007C334C">
        <w:rPr>
          <w:rFonts w:ascii="Arial" w:hAnsi="Arial" w:cs="Arial"/>
        </w:rPr>
        <w:t xml:space="preserve"> claramente que tendrá</w:t>
      </w:r>
      <w:r w:rsidR="00F346AE">
        <w:rPr>
          <w:rFonts w:ascii="Arial" w:hAnsi="Arial" w:cs="Arial"/>
        </w:rPr>
        <w:t>n</w:t>
      </w:r>
      <w:r w:rsidR="007C334C">
        <w:rPr>
          <w:rFonts w:ascii="Arial" w:hAnsi="Arial" w:cs="Arial"/>
        </w:rPr>
        <w:t xml:space="preserve"> por objeto</w:t>
      </w:r>
      <w:r w:rsidR="000B2469">
        <w:rPr>
          <w:rFonts w:ascii="Arial" w:hAnsi="Arial" w:cs="Arial"/>
        </w:rPr>
        <w:t xml:space="preserve"> amparar responsabilidad por actos o hechos no dolosos</w:t>
      </w:r>
      <w:r w:rsidR="004B2888">
        <w:rPr>
          <w:rFonts w:ascii="Arial" w:hAnsi="Arial" w:cs="Arial"/>
        </w:rPr>
        <w:t>;</w:t>
      </w:r>
      <w:r>
        <w:rPr>
          <w:rFonts w:ascii="Arial" w:hAnsi="Arial" w:cs="Arial"/>
        </w:rPr>
        <w:t xml:space="preserve"> resulta fundamental ponerle de presente al honorable Despacho que, aun en el improbable evento en el que se encuentre acreditada una conducta dolosa o gravemente culposa en cabeza de</w:t>
      </w:r>
      <w:r w:rsidR="00F346AE">
        <w:rPr>
          <w:rFonts w:ascii="Arial" w:hAnsi="Arial" w:cs="Arial"/>
        </w:rPr>
        <w:t xml:space="preserve"> </w:t>
      </w:r>
      <w:proofErr w:type="spellStart"/>
      <w:r w:rsidR="00356D7C" w:rsidRPr="00356D7C">
        <w:rPr>
          <w:rFonts w:ascii="Arial" w:hAnsi="Arial" w:cs="Arial"/>
        </w:rPr>
        <w:t>Dicson</w:t>
      </w:r>
      <w:proofErr w:type="spellEnd"/>
      <w:r w:rsidR="00356D7C" w:rsidRPr="00356D7C">
        <w:rPr>
          <w:rFonts w:ascii="Arial" w:hAnsi="Arial" w:cs="Arial"/>
        </w:rPr>
        <w:t xml:space="preserve"> Fernando Llano Botero </w:t>
      </w:r>
      <w:r w:rsidR="00356D7C">
        <w:rPr>
          <w:rFonts w:ascii="Arial" w:hAnsi="Arial" w:cs="Arial"/>
        </w:rPr>
        <w:t>y de</w:t>
      </w:r>
      <w:r w:rsidR="00356D7C" w:rsidRPr="00356D7C">
        <w:rPr>
          <w:rFonts w:ascii="Arial" w:hAnsi="Arial" w:cs="Arial"/>
        </w:rPr>
        <w:t xml:space="preserve"> INDUHOTEL S.A.S.</w:t>
      </w:r>
      <w:r>
        <w:rPr>
          <w:rFonts w:ascii="Arial" w:hAnsi="Arial" w:cs="Arial"/>
        </w:rPr>
        <w:t xml:space="preserve">, la Compañía Aseguradora no está llamada a responder patrimonialmente.  Lo anterior encuentra sustento en las condiciones contractuales, cuyo tenor literal es el siguiente: </w:t>
      </w:r>
    </w:p>
    <w:p w14:paraId="12EA9DC5" w14:textId="77777777" w:rsidR="0084568D" w:rsidRDefault="0084568D" w:rsidP="00924233">
      <w:pPr>
        <w:spacing w:line="312" w:lineRule="auto"/>
        <w:jc w:val="both"/>
        <w:rPr>
          <w:rFonts w:ascii="Arial" w:hAnsi="Arial" w:cs="Arial"/>
        </w:rPr>
      </w:pPr>
    </w:p>
    <w:p w14:paraId="702A2DF1" w14:textId="3B73C7E5" w:rsidR="001A3785" w:rsidRDefault="001A3785" w:rsidP="00924233">
      <w:pPr>
        <w:spacing w:line="312" w:lineRule="auto"/>
        <w:ind w:left="567" w:right="567"/>
        <w:jc w:val="both"/>
        <w:rPr>
          <w:rFonts w:ascii="Arial" w:hAnsi="Arial" w:cs="Arial"/>
          <w:sz w:val="20"/>
          <w:szCs w:val="20"/>
        </w:rPr>
      </w:pPr>
      <w:r w:rsidRPr="001A3785">
        <w:rPr>
          <w:rFonts w:ascii="Arial" w:hAnsi="Arial" w:cs="Arial"/>
          <w:i/>
          <w:iCs/>
          <w:sz w:val="20"/>
          <w:szCs w:val="20"/>
        </w:rPr>
        <w:t>IGUALMENTE, SE EXCLUYEN LAS PÉRDIDAS CAUSADAS POR LA COMISIÓN DE CUALQUIER DELITO O ACTO QUE GENERE FALLO CON RESPONSABILIDAD FISCAL DE LOS MENCIONADOS EN LA CLÁUSULA PRIMERA (AMPAROS) DE ESTE CONDICIONADO, EN QUE INCURRA UNO O VARIOS EMPLEADOS DEL ASEGURADO AL AMPARO DE SITUACIONES CREADAS POR ESTOS EVENTOS:</w:t>
      </w:r>
    </w:p>
    <w:p w14:paraId="2E9E281B" w14:textId="320D188E" w:rsidR="001A3785" w:rsidRDefault="001A3785" w:rsidP="00924233">
      <w:pPr>
        <w:spacing w:line="312" w:lineRule="auto"/>
        <w:ind w:left="567" w:right="567"/>
        <w:jc w:val="both"/>
        <w:rPr>
          <w:rFonts w:ascii="Arial" w:hAnsi="Arial" w:cs="Arial"/>
          <w:sz w:val="20"/>
          <w:szCs w:val="20"/>
        </w:rPr>
      </w:pPr>
      <w:r>
        <w:rPr>
          <w:rFonts w:ascii="Arial" w:hAnsi="Arial" w:cs="Arial"/>
          <w:sz w:val="20"/>
          <w:szCs w:val="20"/>
        </w:rPr>
        <w:t>(…)</w:t>
      </w:r>
    </w:p>
    <w:p w14:paraId="712D2F56" w14:textId="4C0D6BC6" w:rsidR="0084568D" w:rsidRPr="00223F48" w:rsidRDefault="001A3785" w:rsidP="00924233">
      <w:pPr>
        <w:spacing w:line="312" w:lineRule="auto"/>
        <w:ind w:left="567" w:right="567"/>
        <w:jc w:val="both"/>
        <w:rPr>
          <w:rFonts w:ascii="Arial" w:hAnsi="Arial" w:cs="Arial"/>
          <w:sz w:val="20"/>
          <w:szCs w:val="20"/>
        </w:rPr>
      </w:pPr>
      <w:r w:rsidRPr="001A3785">
        <w:rPr>
          <w:rFonts w:ascii="Arial" w:hAnsi="Arial" w:cs="Arial"/>
          <w:i/>
          <w:iCs/>
          <w:sz w:val="20"/>
          <w:szCs w:val="20"/>
        </w:rPr>
        <w:t>2.22. PÉRDIDAS RESULTANTES DE ERRORES DE GESTIÓN, O POR IMPRUDENCIA, IMPERICIA O</w:t>
      </w:r>
      <w:r>
        <w:rPr>
          <w:rFonts w:ascii="Arial" w:hAnsi="Arial" w:cs="Arial"/>
          <w:i/>
          <w:iCs/>
          <w:sz w:val="20"/>
          <w:szCs w:val="20"/>
        </w:rPr>
        <w:t xml:space="preserve"> </w:t>
      </w:r>
      <w:r w:rsidRPr="001A3785">
        <w:rPr>
          <w:rFonts w:ascii="Arial" w:hAnsi="Arial" w:cs="Arial"/>
          <w:i/>
          <w:iCs/>
          <w:sz w:val="20"/>
          <w:szCs w:val="20"/>
        </w:rPr>
        <w:t xml:space="preserve">NEGLIGENCIA IMPUTABLES A EMPLEADOS DE LA ENTIDAD ESTATAL </w:t>
      </w:r>
      <w:r w:rsidRPr="006A2BD3">
        <w:rPr>
          <w:rFonts w:ascii="Arial" w:hAnsi="Arial" w:cs="Arial"/>
          <w:b/>
          <w:bCs/>
          <w:i/>
          <w:iCs/>
          <w:sz w:val="20"/>
          <w:szCs w:val="20"/>
          <w:u w:val="single"/>
        </w:rPr>
        <w:t xml:space="preserve">O </w:t>
      </w:r>
      <w:r w:rsidRPr="006A2BD3">
        <w:rPr>
          <w:rFonts w:ascii="Arial" w:hAnsi="Arial" w:cs="Arial"/>
          <w:b/>
          <w:bCs/>
          <w:i/>
          <w:iCs/>
          <w:sz w:val="20"/>
          <w:szCs w:val="20"/>
          <w:u w:val="single"/>
        </w:rPr>
        <w:lastRenderedPageBreak/>
        <w:t>QUE NO HAYAN SIDO COMETIDOS A TÍTULO DE DOLO</w:t>
      </w:r>
      <w:r w:rsidRPr="001A3785">
        <w:rPr>
          <w:rFonts w:ascii="Arial" w:hAnsi="Arial" w:cs="Arial"/>
          <w:i/>
          <w:iCs/>
          <w:sz w:val="20"/>
          <w:szCs w:val="20"/>
        </w:rPr>
        <w:t>.</w:t>
      </w:r>
      <w:r w:rsidR="0084568D" w:rsidRPr="00223F48">
        <w:rPr>
          <w:rFonts w:ascii="Arial" w:hAnsi="Arial" w:cs="Arial"/>
          <w:sz w:val="20"/>
          <w:szCs w:val="20"/>
        </w:rPr>
        <w:t xml:space="preserve"> (Subrayado </w:t>
      </w:r>
      <w:r w:rsidR="006A2BD3">
        <w:rPr>
          <w:rFonts w:ascii="Arial" w:hAnsi="Arial" w:cs="Arial"/>
          <w:sz w:val="20"/>
          <w:szCs w:val="20"/>
        </w:rPr>
        <w:t xml:space="preserve">y negritas </w:t>
      </w:r>
      <w:r w:rsidR="0084568D" w:rsidRPr="00223F48">
        <w:rPr>
          <w:rFonts w:ascii="Arial" w:hAnsi="Arial" w:cs="Arial"/>
          <w:sz w:val="20"/>
          <w:szCs w:val="20"/>
        </w:rPr>
        <w:t>fuera del texto original)</w:t>
      </w:r>
    </w:p>
    <w:p w14:paraId="26C393AB" w14:textId="77777777" w:rsidR="00F33BB0" w:rsidRDefault="00F33BB0" w:rsidP="00924233">
      <w:pPr>
        <w:spacing w:line="312" w:lineRule="auto"/>
        <w:jc w:val="both"/>
        <w:rPr>
          <w:rFonts w:ascii="Arial" w:hAnsi="Arial" w:cs="Arial"/>
        </w:rPr>
      </w:pPr>
    </w:p>
    <w:p w14:paraId="14B4C18B" w14:textId="1D357483" w:rsidR="0084568D" w:rsidRPr="006E1B62" w:rsidRDefault="0084568D" w:rsidP="00924233">
      <w:pPr>
        <w:spacing w:line="312" w:lineRule="auto"/>
        <w:jc w:val="both"/>
        <w:rPr>
          <w:rFonts w:ascii="Arial" w:hAnsi="Arial" w:cs="Arial"/>
        </w:rPr>
      </w:pPr>
      <w:r>
        <w:rPr>
          <w:rFonts w:ascii="Arial" w:hAnsi="Arial" w:cs="Arial"/>
        </w:rPr>
        <w:t xml:space="preserve">En este sentido, es de suma importancia explicar que el artículo 1055 del Código de Comercio contiene una disposición de ineficacia en el marco de las reglamentaciones que rodean a los contratos de seguro. Dicha normativa, establece expresamente que las actuaciones dolosas o gravemente culposas comportan riesgos inasegurables, por lo que cualquier pacto en contrario será ineficaz de pleno derecho. El tenor literal de dicha norma puntualiza: </w:t>
      </w:r>
    </w:p>
    <w:p w14:paraId="7571AB43" w14:textId="77777777" w:rsidR="0084568D" w:rsidRPr="0083037E" w:rsidRDefault="0084568D" w:rsidP="00924233">
      <w:pPr>
        <w:spacing w:line="312" w:lineRule="auto"/>
        <w:rPr>
          <w:rFonts w:ascii="Arial" w:hAnsi="Arial" w:cs="Arial"/>
        </w:rPr>
      </w:pPr>
    </w:p>
    <w:p w14:paraId="24C42B44" w14:textId="77777777" w:rsidR="0084568D" w:rsidRPr="001B0288" w:rsidRDefault="0084568D" w:rsidP="00924233">
      <w:pPr>
        <w:pStyle w:val="NormalWeb"/>
        <w:spacing w:before="0" w:beforeAutospacing="0" w:after="0" w:afterAutospacing="0" w:line="312" w:lineRule="auto"/>
        <w:ind w:left="567" w:right="567"/>
        <w:jc w:val="both"/>
        <w:rPr>
          <w:rFonts w:ascii="Arial" w:eastAsiaTheme="minorHAnsi" w:hAnsi="Arial" w:cs="Arial"/>
          <w:sz w:val="20"/>
          <w:szCs w:val="20"/>
          <w:lang w:eastAsia="en-US"/>
        </w:rPr>
      </w:pPr>
      <w:r w:rsidRPr="001B0288">
        <w:rPr>
          <w:rFonts w:ascii="Arial" w:eastAsiaTheme="minorHAnsi" w:hAnsi="Arial" w:cs="Arial"/>
          <w:i/>
          <w:sz w:val="20"/>
          <w:szCs w:val="20"/>
          <w:lang w:eastAsia="en-US"/>
        </w:rPr>
        <w:t>“ARTÍCULO 1055. &lt;RIESGOS INASEGURABLES&gt;.</w:t>
      </w:r>
      <w:r w:rsidRPr="001B0288">
        <w:rPr>
          <w:rFonts w:eastAsiaTheme="minorHAnsi"/>
          <w:i/>
          <w:sz w:val="20"/>
          <w:szCs w:val="20"/>
          <w:lang w:eastAsia="en-US"/>
        </w:rPr>
        <w:t> </w:t>
      </w:r>
      <w:r w:rsidRPr="001B0288">
        <w:rPr>
          <w:rFonts w:ascii="Arial" w:eastAsiaTheme="minorHAnsi" w:hAnsi="Arial" w:cs="Arial"/>
          <w:b/>
          <w:i/>
          <w:sz w:val="20"/>
          <w:szCs w:val="20"/>
          <w:u w:val="single"/>
          <w:lang w:eastAsia="en-US"/>
        </w:rPr>
        <w:t>El dolo, la culpa grave</w:t>
      </w:r>
      <w:r w:rsidRPr="001B0288">
        <w:rPr>
          <w:rFonts w:ascii="Arial" w:eastAsiaTheme="minorHAnsi" w:hAnsi="Arial" w:cs="Arial"/>
          <w:i/>
          <w:sz w:val="20"/>
          <w:szCs w:val="20"/>
          <w:lang w:eastAsia="en-US"/>
        </w:rPr>
        <w:t xml:space="preserve"> y los actos meramente potestativos del tomador, asegurado o beneficiario </w:t>
      </w:r>
      <w:r w:rsidRPr="001B0288">
        <w:rPr>
          <w:rFonts w:ascii="Arial" w:eastAsiaTheme="minorHAnsi" w:hAnsi="Arial" w:cs="Arial"/>
          <w:b/>
          <w:i/>
          <w:sz w:val="20"/>
          <w:szCs w:val="20"/>
          <w:u w:val="single"/>
          <w:lang w:eastAsia="en-US"/>
        </w:rPr>
        <w:t>son inasegurables</w:t>
      </w:r>
      <w:r w:rsidRPr="001B0288">
        <w:rPr>
          <w:rFonts w:ascii="Arial" w:eastAsiaTheme="minorHAnsi" w:hAnsi="Arial" w:cs="Arial"/>
          <w:i/>
          <w:sz w:val="20"/>
          <w:szCs w:val="20"/>
          <w:lang w:eastAsia="en-US"/>
        </w:rPr>
        <w:t xml:space="preserve">. </w:t>
      </w:r>
      <w:r w:rsidRPr="001B0288">
        <w:rPr>
          <w:rFonts w:ascii="Arial" w:eastAsiaTheme="minorHAnsi" w:hAnsi="Arial" w:cs="Arial"/>
          <w:b/>
          <w:i/>
          <w:sz w:val="20"/>
          <w:szCs w:val="20"/>
          <w:u w:val="single"/>
          <w:lang w:eastAsia="en-US"/>
        </w:rPr>
        <w:t>Cualquier estipulación en contrario no producirá efecto alguno</w:t>
      </w:r>
      <w:r w:rsidRPr="001B0288">
        <w:rPr>
          <w:rFonts w:ascii="Arial" w:eastAsiaTheme="minorHAnsi" w:hAnsi="Arial" w:cs="Arial"/>
          <w:i/>
          <w:sz w:val="20"/>
          <w:szCs w:val="20"/>
          <w:lang w:eastAsia="en-US"/>
        </w:rPr>
        <w:t xml:space="preserve">, tampoco lo producirá la que tenga por objeto amparar al asegurado contra las sanciones de carácter penal o policivo.” </w:t>
      </w:r>
      <w:r w:rsidRPr="001B0288">
        <w:rPr>
          <w:rFonts w:ascii="Arial" w:eastAsiaTheme="minorHAnsi" w:hAnsi="Arial" w:cs="Arial"/>
          <w:sz w:val="20"/>
          <w:szCs w:val="20"/>
          <w:lang w:eastAsia="en-US"/>
        </w:rPr>
        <w:t>(Subrayado y negrilla fuera del texto original)</w:t>
      </w:r>
    </w:p>
    <w:p w14:paraId="14BCA859" w14:textId="77777777" w:rsidR="0084568D" w:rsidRPr="0083037E" w:rsidRDefault="0084568D" w:rsidP="00924233">
      <w:pPr>
        <w:spacing w:line="312" w:lineRule="auto"/>
        <w:rPr>
          <w:rFonts w:ascii="Arial" w:hAnsi="Arial" w:cs="Arial"/>
        </w:rPr>
      </w:pPr>
    </w:p>
    <w:p w14:paraId="57232181" w14:textId="77777777" w:rsidR="00D80DE5" w:rsidRDefault="0084568D" w:rsidP="00924233">
      <w:pPr>
        <w:spacing w:line="312" w:lineRule="auto"/>
        <w:jc w:val="both"/>
        <w:rPr>
          <w:rFonts w:ascii="Arial" w:hAnsi="Arial" w:cs="Arial"/>
        </w:rPr>
      </w:pPr>
      <w:r>
        <w:rPr>
          <w:rFonts w:ascii="Arial" w:hAnsi="Arial" w:cs="Arial"/>
        </w:rPr>
        <w:t>Por esta razón, en el evento en el que se considere que la actuación de</w:t>
      </w:r>
      <w:r w:rsidR="00F11686">
        <w:rPr>
          <w:rFonts w:ascii="Arial" w:hAnsi="Arial" w:cs="Arial"/>
        </w:rPr>
        <w:t xml:space="preserve"> </w:t>
      </w:r>
      <w:r>
        <w:rPr>
          <w:rFonts w:ascii="Arial" w:hAnsi="Arial" w:cs="Arial"/>
        </w:rPr>
        <w:t>l</w:t>
      </w:r>
      <w:r w:rsidR="00F11686">
        <w:rPr>
          <w:rFonts w:ascii="Arial" w:hAnsi="Arial" w:cs="Arial"/>
        </w:rPr>
        <w:t>os</w:t>
      </w:r>
      <w:r>
        <w:rPr>
          <w:rFonts w:ascii="Arial" w:hAnsi="Arial" w:cs="Arial"/>
        </w:rPr>
        <w:t xml:space="preserve"> presunto</w:t>
      </w:r>
      <w:r w:rsidR="00F11686">
        <w:rPr>
          <w:rFonts w:ascii="Arial" w:hAnsi="Arial" w:cs="Arial"/>
        </w:rPr>
        <w:t>s</w:t>
      </w:r>
      <w:r>
        <w:rPr>
          <w:rFonts w:ascii="Arial" w:hAnsi="Arial" w:cs="Arial"/>
        </w:rPr>
        <w:t xml:space="preserve"> responsable</w:t>
      </w:r>
      <w:r w:rsidR="00F11686">
        <w:rPr>
          <w:rFonts w:ascii="Arial" w:hAnsi="Arial" w:cs="Arial"/>
        </w:rPr>
        <w:t>s</w:t>
      </w:r>
      <w:r>
        <w:rPr>
          <w:rFonts w:ascii="Arial" w:hAnsi="Arial" w:cs="Arial"/>
        </w:rPr>
        <w:t xml:space="preserve"> sí se enmarca</w:t>
      </w:r>
      <w:r w:rsidR="00632CB0">
        <w:rPr>
          <w:rFonts w:ascii="Arial" w:hAnsi="Arial" w:cs="Arial"/>
        </w:rPr>
        <w:t>n</w:t>
      </w:r>
      <w:r>
        <w:rPr>
          <w:rFonts w:ascii="Arial" w:hAnsi="Arial" w:cs="Arial"/>
        </w:rPr>
        <w:t xml:space="preserve"> en el dolo o la culpa grave, es claro que no se podrá ordenar hacer efectiva </w:t>
      </w:r>
      <w:r w:rsidR="009321EC" w:rsidRPr="00E95AEF">
        <w:rPr>
          <w:rFonts w:ascii="Arial" w:hAnsi="Arial" w:cs="Arial"/>
        </w:rPr>
        <w:t xml:space="preserve">la </w:t>
      </w:r>
      <w:r w:rsidR="009321EC" w:rsidRPr="00E95AEF">
        <w:rPr>
          <w:rFonts w:ascii="Arial" w:hAnsi="Arial" w:cs="Arial"/>
          <w:color w:val="000000" w:themeColor="text1"/>
        </w:rPr>
        <w:t>Póliza</w:t>
      </w:r>
      <w:r w:rsidR="009321EC" w:rsidRPr="00E95AEF">
        <w:rPr>
          <w:rFonts w:ascii="Arial" w:hAnsi="Arial" w:cs="Arial"/>
        </w:rPr>
        <w:t xml:space="preserve"> de Seguro No. </w:t>
      </w:r>
      <w:r w:rsidR="00632CB0" w:rsidRPr="00632CB0">
        <w:rPr>
          <w:rFonts w:ascii="Arial" w:hAnsi="Arial" w:cs="Arial"/>
          <w:lang w:val="es-ES_tradnl"/>
        </w:rPr>
        <w:t>2901221000579</w:t>
      </w:r>
      <w:r>
        <w:rPr>
          <w:rFonts w:ascii="Arial" w:hAnsi="Arial" w:cs="Arial"/>
        </w:rPr>
        <w:t xml:space="preserve">, por cuanto dichos riesgos no son asegurables. </w:t>
      </w:r>
    </w:p>
    <w:p w14:paraId="37535668" w14:textId="77777777" w:rsidR="00D80DE5" w:rsidRDefault="00D80DE5" w:rsidP="00924233">
      <w:pPr>
        <w:spacing w:line="312" w:lineRule="auto"/>
        <w:jc w:val="both"/>
        <w:rPr>
          <w:rFonts w:ascii="Arial" w:hAnsi="Arial" w:cs="Arial"/>
        </w:rPr>
      </w:pPr>
    </w:p>
    <w:p w14:paraId="24930D3D" w14:textId="1A522DE5" w:rsidR="0084568D" w:rsidRPr="009456FB" w:rsidRDefault="0084568D" w:rsidP="00924233">
      <w:pPr>
        <w:spacing w:line="312" w:lineRule="auto"/>
        <w:jc w:val="both"/>
        <w:rPr>
          <w:rFonts w:ascii="Arial" w:hAnsi="Arial" w:cs="Arial"/>
        </w:rPr>
      </w:pPr>
      <w:r>
        <w:rPr>
          <w:rFonts w:ascii="Arial" w:hAnsi="Arial" w:cs="Arial"/>
        </w:rPr>
        <w:t xml:space="preserve">En consecuencia, aun ante esta remota circunstancia, el honorable Despacho no tiene una alternativa diferente que desvincular a </w:t>
      </w:r>
      <w:r w:rsidR="00D80DE5">
        <w:rPr>
          <w:rFonts w:ascii="Arial" w:hAnsi="Arial" w:cs="Arial"/>
        </w:rPr>
        <w:t>ALLIANZ S</w:t>
      </w:r>
      <w:r w:rsidR="00C616C9">
        <w:rPr>
          <w:rFonts w:ascii="Arial" w:hAnsi="Arial" w:cs="Arial"/>
        </w:rPr>
        <w:t>E</w:t>
      </w:r>
      <w:r w:rsidR="00D80DE5">
        <w:rPr>
          <w:rFonts w:ascii="Arial" w:hAnsi="Arial" w:cs="Arial"/>
        </w:rPr>
        <w:t>GUROS</w:t>
      </w:r>
      <w:r w:rsidR="00AE0D22">
        <w:rPr>
          <w:rFonts w:ascii="Arial" w:hAnsi="Arial" w:cs="Arial"/>
        </w:rPr>
        <w:t xml:space="preserve"> S.A.</w:t>
      </w:r>
      <w:r w:rsidR="00AE0D22" w:rsidRPr="00E95AEF">
        <w:rPr>
          <w:rFonts w:ascii="Arial" w:hAnsi="Arial" w:cs="Arial"/>
        </w:rPr>
        <w:t xml:space="preserve"> del proceso de responsabilidad fiscal identificado con el expediente No. </w:t>
      </w:r>
      <w:r w:rsidR="00DD69FB" w:rsidRPr="00DD69FB">
        <w:rPr>
          <w:rFonts w:ascii="Arial" w:hAnsi="Arial" w:cs="Arial"/>
          <w:bCs/>
        </w:rPr>
        <w:t>80052-2023-42843</w:t>
      </w:r>
      <w:r w:rsidR="00AE0D22">
        <w:rPr>
          <w:rFonts w:ascii="Arial" w:hAnsi="Arial" w:cs="Arial"/>
          <w:bCs/>
        </w:rPr>
        <w:t>,</w:t>
      </w:r>
      <w:r>
        <w:rPr>
          <w:rFonts w:ascii="Arial" w:hAnsi="Arial" w:cs="Arial"/>
          <w:bCs/>
        </w:rPr>
        <w:t xml:space="preserve"> </w:t>
      </w:r>
      <w:r>
        <w:rPr>
          <w:rFonts w:ascii="Arial" w:hAnsi="Arial" w:cs="Arial"/>
        </w:rPr>
        <w:t xml:space="preserve">por cuanto, es claro que el dolo y la culpa grave representan hechos no cubiertos ni amparados. </w:t>
      </w:r>
    </w:p>
    <w:p w14:paraId="386FABC3" w14:textId="77777777" w:rsidR="0084568D" w:rsidRPr="00197CCA" w:rsidRDefault="0084568D" w:rsidP="00924233">
      <w:pPr>
        <w:spacing w:line="312" w:lineRule="auto"/>
        <w:jc w:val="both"/>
        <w:rPr>
          <w:rFonts w:ascii="Arial" w:hAnsi="Arial" w:cs="Arial"/>
          <w:b/>
        </w:rPr>
      </w:pPr>
    </w:p>
    <w:p w14:paraId="2F1D2012" w14:textId="17CA7BFC" w:rsidR="0084568D" w:rsidRPr="000D0D92" w:rsidRDefault="0084568D" w:rsidP="00924233">
      <w:pPr>
        <w:pStyle w:val="Prrafodelista"/>
        <w:numPr>
          <w:ilvl w:val="0"/>
          <w:numId w:val="52"/>
        </w:numPr>
        <w:spacing w:after="0" w:line="312" w:lineRule="auto"/>
        <w:jc w:val="both"/>
        <w:rPr>
          <w:rFonts w:ascii="Arial" w:eastAsia="Times New Roman" w:hAnsi="Arial" w:cs="Arial"/>
          <w:b/>
          <w:shd w:val="clear" w:color="auto" w:fill="FFFFFF"/>
        </w:rPr>
      </w:pPr>
      <w:r w:rsidRPr="00C62F32">
        <w:rPr>
          <w:rFonts w:ascii="Arial" w:hAnsi="Arial" w:cs="Arial"/>
          <w:b/>
          <w:bCs/>
        </w:rPr>
        <w:t>EXISTENCIA DE COASEGURO ENTRE</w:t>
      </w:r>
      <w:bookmarkStart w:id="5" w:name="_Hlk532813246"/>
      <w:r w:rsidR="00C62F32">
        <w:rPr>
          <w:rFonts w:ascii="Arial" w:hAnsi="Arial" w:cs="Arial"/>
          <w:b/>
          <w:bCs/>
        </w:rPr>
        <w:t xml:space="preserve"> </w:t>
      </w:r>
      <w:r w:rsidR="00C62F32" w:rsidRPr="00C62F32">
        <w:rPr>
          <w:rFonts w:ascii="Arial" w:hAnsi="Arial" w:cs="Arial"/>
          <w:b/>
          <w:bCs/>
        </w:rPr>
        <w:t xml:space="preserve">MAPFRE </w:t>
      </w:r>
      <w:r w:rsidR="00C62F32">
        <w:rPr>
          <w:rFonts w:ascii="Arial" w:hAnsi="Arial" w:cs="Arial"/>
          <w:b/>
          <w:bCs/>
        </w:rPr>
        <w:t>SEGUROS GENERALES DE COLOMBIA,</w:t>
      </w:r>
      <w:r w:rsidRPr="00C62F32">
        <w:rPr>
          <w:rFonts w:ascii="Arial" w:hAnsi="Arial" w:cs="Arial"/>
        </w:rPr>
        <w:t xml:space="preserve"> </w:t>
      </w:r>
      <w:r w:rsidR="00C62F32">
        <w:rPr>
          <w:rFonts w:ascii="Arial" w:hAnsi="Arial" w:cs="Arial"/>
          <w:b/>
          <w:bCs/>
        </w:rPr>
        <w:t xml:space="preserve">SBS SEGUROS COLOMBIA S.A. (ANTES </w:t>
      </w:r>
      <w:r w:rsidR="00C62F32" w:rsidRPr="00C62F32">
        <w:rPr>
          <w:rFonts w:ascii="Arial" w:hAnsi="Arial" w:cs="Arial"/>
          <w:b/>
          <w:bCs/>
        </w:rPr>
        <w:t xml:space="preserve">AIG </w:t>
      </w:r>
      <w:r w:rsidR="00C62F32">
        <w:rPr>
          <w:rFonts w:ascii="Arial" w:hAnsi="Arial" w:cs="Arial"/>
          <w:b/>
          <w:bCs/>
        </w:rPr>
        <w:t xml:space="preserve">SEGUROS COLOMBIA), COMPAÑÍA DE SEGUROS </w:t>
      </w:r>
      <w:r w:rsidR="00C62F32" w:rsidRPr="00C62F32">
        <w:rPr>
          <w:rFonts w:ascii="Arial" w:hAnsi="Arial" w:cs="Arial"/>
          <w:b/>
          <w:bCs/>
        </w:rPr>
        <w:t xml:space="preserve">COLPATRIA, </w:t>
      </w:r>
      <w:r w:rsidR="00C62F32">
        <w:rPr>
          <w:rFonts w:ascii="Arial" w:hAnsi="Arial" w:cs="Arial"/>
          <w:b/>
          <w:bCs/>
        </w:rPr>
        <w:t>COMPAÑÍA SURAMERICANA DE SEGUROS</w:t>
      </w:r>
      <w:r w:rsidR="00C62F32" w:rsidRPr="00C62F32">
        <w:rPr>
          <w:rFonts w:ascii="Arial" w:hAnsi="Arial" w:cs="Arial"/>
          <w:b/>
          <w:bCs/>
        </w:rPr>
        <w:t xml:space="preserve">, </w:t>
      </w:r>
      <w:r w:rsidR="00C62F32">
        <w:rPr>
          <w:rFonts w:ascii="Arial" w:hAnsi="Arial" w:cs="Arial"/>
          <w:b/>
          <w:bCs/>
        </w:rPr>
        <w:t xml:space="preserve">LA </w:t>
      </w:r>
      <w:r w:rsidR="00C62F32" w:rsidRPr="00C62F32">
        <w:rPr>
          <w:rFonts w:ascii="Arial" w:hAnsi="Arial" w:cs="Arial"/>
          <w:b/>
          <w:bCs/>
        </w:rPr>
        <w:t xml:space="preserve">PREVISORA </w:t>
      </w:r>
      <w:r w:rsidR="00C62F32">
        <w:rPr>
          <w:rFonts w:ascii="Arial" w:hAnsi="Arial" w:cs="Arial"/>
          <w:b/>
          <w:bCs/>
        </w:rPr>
        <w:t xml:space="preserve">DE SEGUROS Y </w:t>
      </w:r>
      <w:r w:rsidR="00C62F32" w:rsidRPr="00C62F32">
        <w:rPr>
          <w:rFonts w:ascii="Arial" w:hAnsi="Arial" w:cs="Arial"/>
          <w:b/>
          <w:bCs/>
        </w:rPr>
        <w:t>ALLIANZ</w:t>
      </w:r>
      <w:r w:rsidR="00C62F32">
        <w:rPr>
          <w:rFonts w:ascii="Arial" w:hAnsi="Arial" w:cs="Arial"/>
          <w:b/>
          <w:bCs/>
        </w:rPr>
        <w:t xml:space="preserve"> SEGUROS S.A.</w:t>
      </w:r>
    </w:p>
    <w:bookmarkEnd w:id="5"/>
    <w:p w14:paraId="0B643047" w14:textId="77777777" w:rsidR="0084568D" w:rsidRPr="007202E4" w:rsidRDefault="0084568D" w:rsidP="00924233">
      <w:pPr>
        <w:pStyle w:val="Prrafodelista"/>
        <w:tabs>
          <w:tab w:val="left" w:pos="284"/>
        </w:tabs>
        <w:spacing w:after="0" w:line="312" w:lineRule="auto"/>
        <w:ind w:left="0" w:right="51"/>
        <w:jc w:val="both"/>
        <w:rPr>
          <w:rFonts w:ascii="Arial" w:hAnsi="Arial" w:cs="Arial"/>
          <w:sz w:val="24"/>
          <w:szCs w:val="24"/>
        </w:rPr>
      </w:pPr>
    </w:p>
    <w:p w14:paraId="1D9CD030" w14:textId="22B996DD" w:rsidR="0084568D" w:rsidRDefault="0084568D" w:rsidP="00924233">
      <w:pPr>
        <w:pStyle w:val="Prrafodelista"/>
        <w:tabs>
          <w:tab w:val="left" w:pos="284"/>
        </w:tabs>
        <w:spacing w:after="0" w:line="312" w:lineRule="auto"/>
        <w:ind w:left="0"/>
        <w:jc w:val="both"/>
        <w:rPr>
          <w:rFonts w:ascii="Arial" w:hAnsi="Arial" w:cs="Arial"/>
        </w:rPr>
      </w:pPr>
      <w:r w:rsidRPr="00445A50">
        <w:rPr>
          <w:rFonts w:ascii="Arial" w:hAnsi="Arial" w:cs="Arial"/>
        </w:rPr>
        <w:t>Es importante mencionar, sin que tal manifestación pueda llegar a ser tenida en cuenta como aceptación alguna de responsabilidad por parte de mí representada o que pueda ser valorada en detrimento de los argumentos expuestos anteriormente, que conforme a las estipulaciones concertadas en el contrato de seguro</w:t>
      </w:r>
      <w:r w:rsidR="00760262">
        <w:rPr>
          <w:rFonts w:ascii="Arial" w:hAnsi="Arial" w:cs="Arial"/>
        </w:rPr>
        <w:t xml:space="preserve"> representado en la Póliza No. </w:t>
      </w:r>
      <w:r w:rsidR="00760262" w:rsidRPr="00760262">
        <w:rPr>
          <w:rFonts w:ascii="Arial" w:hAnsi="Arial" w:cs="Arial"/>
        </w:rPr>
        <w:t>No. 2901221000579</w:t>
      </w:r>
      <w:r w:rsidR="00760262">
        <w:rPr>
          <w:rFonts w:ascii="Arial" w:hAnsi="Arial" w:cs="Arial"/>
        </w:rPr>
        <w:t>,</w:t>
      </w:r>
      <w:r w:rsidRPr="00445A50">
        <w:rPr>
          <w:rFonts w:ascii="Arial" w:hAnsi="Arial" w:cs="Arial"/>
        </w:rPr>
        <w:t xml:space="preserve"> que sirvió de fundamento para la vinculación de mi representada, los riesgos trasladados fueron distribuidos </w:t>
      </w:r>
      <w:r w:rsidR="008E5E2B">
        <w:rPr>
          <w:rFonts w:ascii="Arial" w:hAnsi="Arial" w:cs="Arial"/>
        </w:rPr>
        <w:t>e</w:t>
      </w:r>
      <w:r w:rsidRPr="00445A50">
        <w:rPr>
          <w:rFonts w:ascii="Arial" w:hAnsi="Arial" w:cs="Arial"/>
        </w:rPr>
        <w:t>ntre</w:t>
      </w:r>
      <w:r w:rsidR="00D84417">
        <w:rPr>
          <w:rFonts w:ascii="Arial" w:hAnsi="Arial" w:cs="Arial"/>
        </w:rPr>
        <w:t>:</w:t>
      </w:r>
      <w:r w:rsidRPr="00445A50">
        <w:rPr>
          <w:rFonts w:ascii="Arial" w:hAnsi="Arial" w:cs="Arial"/>
        </w:rPr>
        <w:t xml:space="preserve"> </w:t>
      </w:r>
      <w:r w:rsidR="006D59F0" w:rsidRPr="006D59F0">
        <w:rPr>
          <w:rFonts w:ascii="Arial" w:hAnsi="Arial" w:cs="Arial"/>
        </w:rPr>
        <w:t>MAPFRE SEGUROS GENERALES DE COLOMBIA, SBS SEGUROS COLOMBIA S.A. (ANTES AIG SEGUROS COLOMBIA), COMPAÑÍA DE SEGUROS COLPATRIA, COMPAÑÍA SURAMERICANA DE SEGUROS, LA PREVISORA DE SEGUROS Y ALLIANZ SEGUROS S.A.</w:t>
      </w:r>
      <w:r w:rsidRPr="00445A50">
        <w:rPr>
          <w:rFonts w:ascii="Arial" w:hAnsi="Arial" w:cs="Arial"/>
        </w:rPr>
        <w:t>, de la siguiente manera</w:t>
      </w:r>
      <w:r>
        <w:rPr>
          <w:rFonts w:ascii="Arial" w:hAnsi="Arial" w:cs="Arial"/>
        </w:rPr>
        <w:t>:</w:t>
      </w:r>
    </w:p>
    <w:p w14:paraId="23EB845A" w14:textId="77777777" w:rsidR="0084568D" w:rsidRDefault="0084568D" w:rsidP="00924233">
      <w:pPr>
        <w:pStyle w:val="Prrafodelista"/>
        <w:tabs>
          <w:tab w:val="left" w:pos="284"/>
        </w:tabs>
        <w:spacing w:after="0" w:line="312" w:lineRule="auto"/>
        <w:ind w:left="0"/>
        <w:jc w:val="both"/>
        <w:rPr>
          <w:rFonts w:ascii="Arial" w:hAnsi="Arial" w:cs="Arial"/>
        </w:rPr>
      </w:pPr>
    </w:p>
    <w:p w14:paraId="43D0766B" w14:textId="3477C718" w:rsidR="00FA7ECE" w:rsidRDefault="00FA7ECE" w:rsidP="00924233">
      <w:pPr>
        <w:pStyle w:val="Prrafodelista"/>
        <w:numPr>
          <w:ilvl w:val="0"/>
          <w:numId w:val="63"/>
        </w:numPr>
        <w:tabs>
          <w:tab w:val="left" w:pos="284"/>
        </w:tabs>
        <w:spacing w:after="0" w:line="312" w:lineRule="auto"/>
        <w:jc w:val="both"/>
        <w:rPr>
          <w:rFonts w:ascii="Arial" w:hAnsi="Arial" w:cs="Arial"/>
        </w:rPr>
      </w:pPr>
      <w:r w:rsidRPr="00FA7ECE">
        <w:rPr>
          <w:rFonts w:ascii="Arial" w:hAnsi="Arial" w:cs="Arial"/>
        </w:rPr>
        <w:t>SBS SEGUROS COLOMBIA S.A. (ANTES AIG SEGUROS)</w:t>
      </w:r>
      <w:r>
        <w:rPr>
          <w:rFonts w:ascii="Arial" w:hAnsi="Arial" w:cs="Arial"/>
        </w:rPr>
        <w:t xml:space="preserve">: siete por ciento </w:t>
      </w:r>
      <w:r>
        <w:rPr>
          <w:rFonts w:ascii="Arial" w:hAnsi="Arial" w:cs="Arial"/>
          <w:b/>
          <w:bCs/>
        </w:rPr>
        <w:t>(7%)</w:t>
      </w:r>
    </w:p>
    <w:p w14:paraId="1A56395C" w14:textId="4EC4AFAC" w:rsidR="005353B9" w:rsidRPr="005353B9" w:rsidRDefault="005353B9" w:rsidP="00924233">
      <w:pPr>
        <w:pStyle w:val="Prrafodelista"/>
        <w:numPr>
          <w:ilvl w:val="0"/>
          <w:numId w:val="63"/>
        </w:numPr>
        <w:tabs>
          <w:tab w:val="left" w:pos="284"/>
        </w:tabs>
        <w:spacing w:after="0" w:line="312" w:lineRule="auto"/>
        <w:jc w:val="both"/>
        <w:rPr>
          <w:rFonts w:ascii="Arial" w:hAnsi="Arial" w:cs="Arial"/>
        </w:rPr>
      </w:pPr>
      <w:r w:rsidRPr="00DB126B">
        <w:rPr>
          <w:rFonts w:ascii="Arial" w:hAnsi="Arial" w:cs="Arial"/>
        </w:rPr>
        <w:t>ALLIANZ SEGUROS S.A</w:t>
      </w:r>
      <w:r>
        <w:rPr>
          <w:rFonts w:ascii="Arial" w:hAnsi="Arial" w:cs="Arial"/>
        </w:rPr>
        <w:t xml:space="preserve">: once por ciento </w:t>
      </w:r>
      <w:r w:rsidRPr="00AC63FC">
        <w:rPr>
          <w:rFonts w:ascii="Arial" w:hAnsi="Arial" w:cs="Arial"/>
          <w:b/>
          <w:bCs/>
        </w:rPr>
        <w:t>(</w:t>
      </w:r>
      <w:r>
        <w:rPr>
          <w:rFonts w:ascii="Arial" w:hAnsi="Arial" w:cs="Arial"/>
          <w:b/>
          <w:bCs/>
        </w:rPr>
        <w:t>11</w:t>
      </w:r>
      <w:r w:rsidRPr="00AC63FC">
        <w:rPr>
          <w:rFonts w:ascii="Arial" w:hAnsi="Arial" w:cs="Arial"/>
          <w:b/>
          <w:bCs/>
        </w:rPr>
        <w:t>%)</w:t>
      </w:r>
    </w:p>
    <w:p w14:paraId="49A5743A" w14:textId="50FDF727" w:rsidR="005353B9" w:rsidRPr="0029652D" w:rsidRDefault="005353B9" w:rsidP="00924233">
      <w:pPr>
        <w:pStyle w:val="Prrafodelista"/>
        <w:numPr>
          <w:ilvl w:val="0"/>
          <w:numId w:val="63"/>
        </w:numPr>
        <w:tabs>
          <w:tab w:val="left" w:pos="284"/>
        </w:tabs>
        <w:spacing w:after="0" w:line="312" w:lineRule="auto"/>
        <w:jc w:val="both"/>
        <w:rPr>
          <w:rFonts w:ascii="Arial" w:hAnsi="Arial" w:cs="Arial"/>
        </w:rPr>
      </w:pPr>
      <w:r w:rsidRPr="006D59F0">
        <w:rPr>
          <w:rFonts w:ascii="Arial" w:hAnsi="Arial" w:cs="Arial"/>
        </w:rPr>
        <w:t>COMPAÑÍA DE SEGUROS COLPATRIA</w:t>
      </w:r>
      <w:r>
        <w:rPr>
          <w:rFonts w:ascii="Arial" w:hAnsi="Arial" w:cs="Arial"/>
        </w:rPr>
        <w:t xml:space="preserve">: veintiuno por ciento </w:t>
      </w:r>
      <w:r>
        <w:rPr>
          <w:rFonts w:ascii="Arial" w:hAnsi="Arial" w:cs="Arial"/>
          <w:b/>
          <w:bCs/>
        </w:rPr>
        <w:t>(21%)</w:t>
      </w:r>
    </w:p>
    <w:p w14:paraId="393A88CD" w14:textId="1C7DA201" w:rsidR="0029652D" w:rsidRDefault="0029652D" w:rsidP="00924233">
      <w:pPr>
        <w:pStyle w:val="Prrafodelista"/>
        <w:numPr>
          <w:ilvl w:val="0"/>
          <w:numId w:val="63"/>
        </w:numPr>
        <w:tabs>
          <w:tab w:val="left" w:pos="284"/>
        </w:tabs>
        <w:spacing w:after="0" w:line="312" w:lineRule="auto"/>
        <w:jc w:val="both"/>
        <w:rPr>
          <w:rFonts w:ascii="Arial" w:hAnsi="Arial" w:cs="Arial"/>
        </w:rPr>
      </w:pPr>
      <w:r w:rsidRPr="006D59F0">
        <w:rPr>
          <w:rFonts w:ascii="Arial" w:hAnsi="Arial" w:cs="Arial"/>
        </w:rPr>
        <w:t>COMPAÑÍA SURAMERICANA DE SEGUROS</w:t>
      </w:r>
      <w:r>
        <w:rPr>
          <w:rFonts w:ascii="Arial" w:hAnsi="Arial" w:cs="Arial"/>
        </w:rPr>
        <w:t>: nueve por ciento (</w:t>
      </w:r>
      <w:r>
        <w:rPr>
          <w:rFonts w:ascii="Arial" w:hAnsi="Arial" w:cs="Arial"/>
          <w:b/>
          <w:bCs/>
        </w:rPr>
        <w:t>9%)</w:t>
      </w:r>
    </w:p>
    <w:p w14:paraId="546E8F39" w14:textId="3F84BD88" w:rsidR="0029652D" w:rsidRDefault="0029652D" w:rsidP="00924233">
      <w:pPr>
        <w:pStyle w:val="Prrafodelista"/>
        <w:numPr>
          <w:ilvl w:val="0"/>
          <w:numId w:val="63"/>
        </w:numPr>
        <w:tabs>
          <w:tab w:val="left" w:pos="284"/>
        </w:tabs>
        <w:spacing w:after="0" w:line="312" w:lineRule="auto"/>
        <w:jc w:val="both"/>
        <w:rPr>
          <w:rFonts w:ascii="Arial" w:hAnsi="Arial" w:cs="Arial"/>
        </w:rPr>
      </w:pPr>
      <w:r w:rsidRPr="00DB126B">
        <w:rPr>
          <w:rFonts w:ascii="Arial" w:hAnsi="Arial" w:cs="Arial"/>
        </w:rPr>
        <w:t>LA PREVISORA S.A</w:t>
      </w:r>
      <w:r>
        <w:rPr>
          <w:rFonts w:ascii="Arial" w:hAnsi="Arial" w:cs="Arial"/>
        </w:rPr>
        <w:t xml:space="preserve">. </w:t>
      </w:r>
      <w:r w:rsidRPr="00DB126B">
        <w:rPr>
          <w:rFonts w:ascii="Arial" w:hAnsi="Arial" w:cs="Arial"/>
        </w:rPr>
        <w:t>COMPAÑÍA DE SEGUROS</w:t>
      </w:r>
      <w:r>
        <w:rPr>
          <w:rFonts w:ascii="Arial" w:hAnsi="Arial" w:cs="Arial"/>
        </w:rPr>
        <w:t xml:space="preserve">: </w:t>
      </w:r>
      <w:r w:rsidR="005C32D8">
        <w:rPr>
          <w:rFonts w:ascii="Arial" w:hAnsi="Arial" w:cs="Arial"/>
        </w:rPr>
        <w:t>ocho</w:t>
      </w:r>
      <w:r>
        <w:rPr>
          <w:rFonts w:ascii="Arial" w:hAnsi="Arial" w:cs="Arial"/>
        </w:rPr>
        <w:t xml:space="preserve"> por ciento </w:t>
      </w:r>
      <w:r>
        <w:rPr>
          <w:rFonts w:ascii="Arial" w:hAnsi="Arial" w:cs="Arial"/>
          <w:b/>
          <w:bCs/>
        </w:rPr>
        <w:t>(</w:t>
      </w:r>
      <w:r w:rsidR="005C32D8">
        <w:rPr>
          <w:rFonts w:ascii="Arial" w:hAnsi="Arial" w:cs="Arial"/>
          <w:b/>
          <w:bCs/>
        </w:rPr>
        <w:t>8</w:t>
      </w:r>
      <w:r>
        <w:rPr>
          <w:rFonts w:ascii="Arial" w:hAnsi="Arial" w:cs="Arial"/>
          <w:b/>
          <w:bCs/>
        </w:rPr>
        <w:t>%)</w:t>
      </w:r>
    </w:p>
    <w:p w14:paraId="1D412C0A" w14:textId="1ABCB4BE" w:rsidR="0084568D" w:rsidRDefault="00C478BD" w:rsidP="00924233">
      <w:pPr>
        <w:pStyle w:val="Prrafodelista"/>
        <w:numPr>
          <w:ilvl w:val="0"/>
          <w:numId w:val="63"/>
        </w:numPr>
        <w:tabs>
          <w:tab w:val="left" w:pos="284"/>
        </w:tabs>
        <w:spacing w:after="0" w:line="312" w:lineRule="auto"/>
        <w:jc w:val="both"/>
        <w:rPr>
          <w:rFonts w:ascii="Arial" w:hAnsi="Arial" w:cs="Arial"/>
        </w:rPr>
      </w:pPr>
      <w:r w:rsidRPr="006D59F0">
        <w:rPr>
          <w:rFonts w:ascii="Arial" w:hAnsi="Arial" w:cs="Arial"/>
        </w:rPr>
        <w:t>MAPFRE SEGUROS GENERALES DE COLOMBIA</w:t>
      </w:r>
      <w:r w:rsidR="0084568D">
        <w:rPr>
          <w:rFonts w:ascii="Arial" w:hAnsi="Arial" w:cs="Arial"/>
        </w:rPr>
        <w:t xml:space="preserve">: </w:t>
      </w:r>
      <w:r>
        <w:rPr>
          <w:rFonts w:ascii="Arial" w:hAnsi="Arial" w:cs="Arial"/>
        </w:rPr>
        <w:t>cuarenta y cuatro</w:t>
      </w:r>
      <w:r w:rsidR="0084568D">
        <w:rPr>
          <w:rFonts w:ascii="Arial" w:hAnsi="Arial" w:cs="Arial"/>
        </w:rPr>
        <w:t xml:space="preserve"> por ciento </w:t>
      </w:r>
      <w:r w:rsidR="0084568D" w:rsidRPr="00AC63FC">
        <w:rPr>
          <w:rFonts w:ascii="Arial" w:hAnsi="Arial" w:cs="Arial"/>
          <w:b/>
          <w:bCs/>
        </w:rPr>
        <w:t>(</w:t>
      </w:r>
      <w:r>
        <w:rPr>
          <w:rFonts w:ascii="Arial" w:hAnsi="Arial" w:cs="Arial"/>
          <w:b/>
          <w:bCs/>
        </w:rPr>
        <w:t>44</w:t>
      </w:r>
      <w:r w:rsidR="0084568D" w:rsidRPr="00AC63FC">
        <w:rPr>
          <w:rFonts w:ascii="Arial" w:hAnsi="Arial" w:cs="Arial"/>
          <w:b/>
          <w:bCs/>
        </w:rPr>
        <w:t>%)</w:t>
      </w:r>
    </w:p>
    <w:p w14:paraId="2B88E071" w14:textId="77777777" w:rsidR="0084568D" w:rsidRDefault="0084568D" w:rsidP="00924233">
      <w:pPr>
        <w:spacing w:line="312" w:lineRule="auto"/>
        <w:jc w:val="both"/>
        <w:rPr>
          <w:rFonts w:ascii="Arial" w:hAnsi="Arial" w:cs="Arial"/>
        </w:rPr>
      </w:pPr>
    </w:p>
    <w:p w14:paraId="3D1712C9" w14:textId="2AEF411D" w:rsidR="0084568D" w:rsidRDefault="0084568D" w:rsidP="00924233">
      <w:pPr>
        <w:spacing w:line="312" w:lineRule="auto"/>
        <w:jc w:val="both"/>
        <w:rPr>
          <w:rFonts w:ascii="Arial" w:hAnsi="Arial" w:cs="Arial"/>
          <w:lang w:val="es-ES_tradnl"/>
        </w:rPr>
      </w:pPr>
      <w:r w:rsidRPr="00445A50">
        <w:rPr>
          <w:rFonts w:ascii="Arial" w:hAnsi="Arial" w:cs="Arial"/>
        </w:rPr>
        <w:lastRenderedPageBreak/>
        <w:t>En ese sentido, existiendo coaseguro, es decir</w:t>
      </w:r>
      <w:r w:rsidR="00A95B48">
        <w:rPr>
          <w:rFonts w:ascii="Arial" w:hAnsi="Arial" w:cs="Arial"/>
        </w:rPr>
        <w:t>,</w:t>
      </w:r>
      <w:r w:rsidRPr="00445A50">
        <w:rPr>
          <w:rFonts w:ascii="Arial" w:hAnsi="Arial" w:cs="Arial"/>
        </w:rPr>
        <w:t xml:space="preserve"> estando distribuido el riesgo entre las compañías de seguros mencionadas, debe tenerse en cuenta que en el hipotético caso en que se demuestre una obligación de indemnizar en virtud del</w:t>
      </w:r>
      <w:r w:rsidR="00760262">
        <w:rPr>
          <w:rFonts w:ascii="Arial" w:hAnsi="Arial" w:cs="Arial"/>
        </w:rPr>
        <w:t xml:space="preserve"> </w:t>
      </w:r>
      <w:r w:rsidRPr="00445A50">
        <w:rPr>
          <w:rFonts w:ascii="Arial" w:hAnsi="Arial" w:cs="Arial"/>
        </w:rPr>
        <w:t>contrato de seguro mencionado, la responsabilidad de cada una de las aseguradoras está limitada al porcentaje antes señalado, pues no se puede predicar una solidaridad entre ellas.</w:t>
      </w:r>
      <w:r w:rsidRPr="00445A50">
        <w:rPr>
          <w:rFonts w:ascii="Arial" w:hAnsi="Arial" w:cs="Arial"/>
          <w:lang w:val="es-ES_tradnl"/>
        </w:rPr>
        <w:t xml:space="preserve"> </w:t>
      </w:r>
    </w:p>
    <w:p w14:paraId="496FD099" w14:textId="77777777" w:rsidR="00760262" w:rsidRPr="00445A50" w:rsidRDefault="00760262" w:rsidP="00924233">
      <w:pPr>
        <w:spacing w:line="312" w:lineRule="auto"/>
        <w:jc w:val="both"/>
        <w:rPr>
          <w:rFonts w:ascii="Arial" w:hAnsi="Arial" w:cs="Arial"/>
          <w:lang w:val="es-ES_tradnl"/>
        </w:rPr>
      </w:pPr>
    </w:p>
    <w:p w14:paraId="492BF625" w14:textId="77777777" w:rsidR="0084568D" w:rsidRPr="00445A50" w:rsidRDefault="0084568D" w:rsidP="00924233">
      <w:pPr>
        <w:spacing w:line="312" w:lineRule="auto"/>
        <w:jc w:val="both"/>
        <w:rPr>
          <w:rFonts w:ascii="Arial" w:hAnsi="Arial" w:cs="Arial"/>
          <w:lang w:val="es-ES_tradnl"/>
        </w:rPr>
      </w:pPr>
      <w:r w:rsidRPr="00445A50">
        <w:rPr>
          <w:rFonts w:ascii="Arial" w:hAnsi="Arial" w:cs="Arial"/>
        </w:rPr>
        <w:t>Lo anterior, conforme a lo preceptuado en el artículo 1092 del Código de Comercio, el cual sostiene:</w:t>
      </w:r>
    </w:p>
    <w:p w14:paraId="368EBC3D" w14:textId="77777777" w:rsidR="0084568D" w:rsidRPr="00445A50" w:rsidRDefault="0084568D" w:rsidP="00924233">
      <w:pPr>
        <w:spacing w:line="312" w:lineRule="auto"/>
        <w:jc w:val="both"/>
        <w:rPr>
          <w:rFonts w:ascii="Arial" w:hAnsi="Arial" w:cs="Arial"/>
        </w:rPr>
      </w:pPr>
    </w:p>
    <w:p w14:paraId="1CD83EFD" w14:textId="77777777" w:rsidR="0084568D" w:rsidRPr="00AC63FC" w:rsidRDefault="0084568D" w:rsidP="00924233">
      <w:pPr>
        <w:spacing w:before="20" w:after="20" w:line="312" w:lineRule="auto"/>
        <w:ind w:left="851" w:right="851"/>
        <w:jc w:val="both"/>
        <w:rPr>
          <w:rFonts w:ascii="Arial" w:hAnsi="Arial" w:cs="Arial"/>
          <w:i/>
          <w:sz w:val="20"/>
          <w:szCs w:val="20"/>
        </w:rPr>
      </w:pPr>
      <w:r w:rsidRPr="00AC63FC">
        <w:rPr>
          <w:rFonts w:ascii="Arial" w:hAnsi="Arial" w:cs="Arial"/>
          <w:i/>
          <w:color w:val="000000"/>
          <w:sz w:val="20"/>
          <w:szCs w:val="20"/>
        </w:rPr>
        <w:t>“(…) 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 (…)</w:t>
      </w:r>
      <w:r w:rsidRPr="00AC63FC">
        <w:rPr>
          <w:rFonts w:ascii="Arial" w:hAnsi="Arial" w:cs="Arial"/>
          <w:i/>
          <w:sz w:val="20"/>
          <w:szCs w:val="20"/>
        </w:rPr>
        <w:t>”</w:t>
      </w:r>
    </w:p>
    <w:p w14:paraId="2EF526AF" w14:textId="77777777" w:rsidR="0084568D" w:rsidRPr="00445A50" w:rsidRDefault="0084568D" w:rsidP="00924233">
      <w:pPr>
        <w:spacing w:line="312" w:lineRule="auto"/>
        <w:jc w:val="both"/>
        <w:rPr>
          <w:rFonts w:ascii="Arial" w:hAnsi="Arial" w:cs="Arial"/>
        </w:rPr>
      </w:pPr>
    </w:p>
    <w:p w14:paraId="0DD9D8F3" w14:textId="5231C583" w:rsidR="0084568D" w:rsidRPr="00445A50" w:rsidRDefault="0084568D" w:rsidP="00924233">
      <w:pPr>
        <w:spacing w:line="312" w:lineRule="auto"/>
        <w:jc w:val="both"/>
        <w:rPr>
          <w:rFonts w:ascii="Arial" w:hAnsi="Arial" w:cs="Arial"/>
        </w:rPr>
      </w:pPr>
      <w:r w:rsidRPr="00445A50">
        <w:rPr>
          <w:rFonts w:ascii="Arial" w:hAnsi="Arial" w:cs="Arial"/>
        </w:rPr>
        <w:t xml:space="preserve">Lo estipulado en la norma en cita, se aplica al coaseguro por estipulación expresa del Art. 1095 </w:t>
      </w:r>
      <w:r w:rsidR="00D84417" w:rsidRPr="00445A50">
        <w:rPr>
          <w:rFonts w:ascii="Arial" w:hAnsi="Arial" w:cs="Arial"/>
        </w:rPr>
        <w:t>Ibidem</w:t>
      </w:r>
      <w:r w:rsidRPr="00445A50">
        <w:rPr>
          <w:rFonts w:ascii="Arial" w:hAnsi="Arial" w:cs="Arial"/>
        </w:rPr>
        <w:t xml:space="preserve">, que establece lo siguiente: </w:t>
      </w:r>
    </w:p>
    <w:p w14:paraId="79649FCA" w14:textId="77777777" w:rsidR="0084568D" w:rsidRPr="00445A50" w:rsidRDefault="0084568D" w:rsidP="00924233">
      <w:pPr>
        <w:spacing w:line="312" w:lineRule="auto"/>
        <w:ind w:leftChars="567" w:left="1247" w:rightChars="567" w:right="1247"/>
        <w:jc w:val="both"/>
        <w:rPr>
          <w:rFonts w:ascii="Arial" w:hAnsi="Arial" w:cs="Arial"/>
        </w:rPr>
      </w:pPr>
    </w:p>
    <w:p w14:paraId="24530D75" w14:textId="77777777" w:rsidR="0084568D" w:rsidRPr="00AC63FC" w:rsidRDefault="0084568D" w:rsidP="00924233">
      <w:pPr>
        <w:spacing w:line="312" w:lineRule="auto"/>
        <w:ind w:left="851" w:right="851"/>
        <w:jc w:val="both"/>
        <w:rPr>
          <w:rFonts w:ascii="Arial" w:hAnsi="Arial" w:cs="Arial"/>
          <w:i/>
          <w:sz w:val="20"/>
          <w:szCs w:val="20"/>
        </w:rPr>
      </w:pPr>
      <w:r w:rsidRPr="00AC63FC">
        <w:rPr>
          <w:rStyle w:val="textonavy"/>
          <w:rFonts w:ascii="Arial" w:hAnsi="Arial" w:cs="Arial"/>
          <w:i/>
        </w:rPr>
        <w:t xml:space="preserve">“(…) </w:t>
      </w:r>
      <w:r w:rsidRPr="00AC63FC">
        <w:rPr>
          <w:rFonts w:ascii="Arial" w:hAnsi="Arial" w:cs="Arial"/>
          <w:i/>
          <w:sz w:val="20"/>
          <w:szCs w:val="20"/>
        </w:rPr>
        <w:t>Las normas que anteceden se aplicarán igualmente al coaseguro, en virtud del cual dos o más aseguradores, a petición del asegurado o con su aquiescencia previa, acuerdan distribuirse entre ellos determinado seguro. (…)”</w:t>
      </w:r>
    </w:p>
    <w:p w14:paraId="21380BC3" w14:textId="77777777" w:rsidR="0084568D" w:rsidRPr="00445A50" w:rsidRDefault="0084568D" w:rsidP="00924233">
      <w:pPr>
        <w:spacing w:line="312" w:lineRule="auto"/>
        <w:jc w:val="both"/>
        <w:rPr>
          <w:rFonts w:ascii="Arial" w:hAnsi="Arial" w:cs="Arial"/>
        </w:rPr>
      </w:pPr>
    </w:p>
    <w:p w14:paraId="5C83F3B5" w14:textId="03C774BC" w:rsidR="0084568D" w:rsidRDefault="0084568D" w:rsidP="00924233">
      <w:pPr>
        <w:spacing w:line="312" w:lineRule="auto"/>
        <w:jc w:val="both"/>
        <w:rPr>
          <w:rFonts w:ascii="Arial" w:hAnsi="Arial" w:cs="Arial"/>
        </w:rPr>
      </w:pPr>
      <w:r w:rsidRPr="00445A50">
        <w:rPr>
          <w:rFonts w:ascii="Arial" w:hAnsi="Arial" w:cs="Arial"/>
        </w:rPr>
        <w:t>Por consiguiente, al momento de resolver lo concerniente a mi procurada, en el hipotético caso en que se demuestr</w:t>
      </w:r>
      <w:r>
        <w:rPr>
          <w:rFonts w:ascii="Arial" w:hAnsi="Arial" w:cs="Arial"/>
        </w:rPr>
        <w:t>e</w:t>
      </w:r>
      <w:r w:rsidRPr="00445A50">
        <w:rPr>
          <w:rFonts w:ascii="Arial" w:hAnsi="Arial" w:cs="Arial"/>
        </w:rPr>
        <w:t xml:space="preserve"> una obligación de indemnizar a su cargo, deberá tenerse en cuenta que la póliza de seguro antes referida fue tomada en coaseguro</w:t>
      </w:r>
      <w:r>
        <w:rPr>
          <w:rFonts w:ascii="Arial" w:hAnsi="Arial" w:cs="Arial"/>
        </w:rPr>
        <w:t xml:space="preserve">. En virtud de lo anterior, es claro que </w:t>
      </w:r>
      <w:r w:rsidRPr="00445A50">
        <w:rPr>
          <w:rFonts w:ascii="Arial" w:hAnsi="Arial" w:cs="Arial"/>
        </w:rPr>
        <w:t xml:space="preserve">mí procurada y las aseguradoras citadas, acordaron distribuirse el riesgo según los porcentajes señalados, sin que pueda predicarse una solidaridad entre ellas, y limitándose la responsabilidad de </w:t>
      </w:r>
      <w:r w:rsidR="00D84417" w:rsidRPr="00445A50">
        <w:rPr>
          <w:rFonts w:ascii="Arial" w:hAnsi="Arial" w:cs="Arial"/>
        </w:rPr>
        <w:t>estas</w:t>
      </w:r>
      <w:r w:rsidR="00D84417">
        <w:rPr>
          <w:rFonts w:ascii="Arial" w:hAnsi="Arial" w:cs="Arial"/>
        </w:rPr>
        <w:t>,</w:t>
      </w:r>
      <w:r w:rsidRPr="00445A50">
        <w:rPr>
          <w:rFonts w:ascii="Arial" w:hAnsi="Arial" w:cs="Arial"/>
        </w:rPr>
        <w:t xml:space="preserve"> en proporción con el porcentaje del riesgo asumido.</w:t>
      </w:r>
    </w:p>
    <w:p w14:paraId="62F2716E" w14:textId="77777777" w:rsidR="0071776F" w:rsidRDefault="0071776F" w:rsidP="00924233">
      <w:pPr>
        <w:spacing w:line="312" w:lineRule="auto"/>
        <w:jc w:val="both"/>
        <w:rPr>
          <w:rFonts w:ascii="Arial" w:hAnsi="Arial" w:cs="Arial"/>
        </w:rPr>
      </w:pPr>
    </w:p>
    <w:p w14:paraId="48399125" w14:textId="442C6435" w:rsidR="0071776F" w:rsidRPr="00BC30BE" w:rsidRDefault="0071776F" w:rsidP="0071776F">
      <w:pPr>
        <w:pStyle w:val="Prrafodelista"/>
        <w:numPr>
          <w:ilvl w:val="0"/>
          <w:numId w:val="52"/>
        </w:numPr>
        <w:spacing w:after="0" w:line="360" w:lineRule="auto"/>
        <w:jc w:val="both"/>
        <w:rPr>
          <w:rFonts w:ascii="Arial" w:hAnsi="Arial" w:cs="Arial"/>
          <w:b/>
        </w:rPr>
      </w:pPr>
      <w:r w:rsidRPr="00BC30BE">
        <w:rPr>
          <w:rFonts w:ascii="Arial" w:eastAsia="Calibri" w:hAnsi="Arial" w:cs="Arial"/>
          <w:b/>
        </w:rPr>
        <w:t xml:space="preserve">FALTA DE COBERTURA RESPECTO DE LOS RIESGOS EXPRESAMENTE EXCLUIDOS EN LA PÓLIZA.  </w:t>
      </w:r>
    </w:p>
    <w:p w14:paraId="63822529" w14:textId="77777777" w:rsidR="0071776F" w:rsidRPr="001145EE" w:rsidRDefault="0071776F" w:rsidP="0071776F">
      <w:pPr>
        <w:spacing w:line="312" w:lineRule="auto"/>
        <w:ind w:right="616"/>
        <w:jc w:val="both"/>
        <w:rPr>
          <w:rFonts w:ascii="Arial" w:eastAsia="Calibri" w:hAnsi="Arial" w:cs="Arial"/>
          <w:b/>
          <w:sz w:val="23"/>
          <w:szCs w:val="23"/>
        </w:rPr>
      </w:pPr>
    </w:p>
    <w:p w14:paraId="12D8853E" w14:textId="44A79EBC" w:rsidR="0071776F" w:rsidRPr="00231AD1" w:rsidRDefault="0071776F" w:rsidP="0071776F">
      <w:pPr>
        <w:spacing w:line="312" w:lineRule="auto"/>
        <w:jc w:val="both"/>
        <w:rPr>
          <w:rFonts w:ascii="Arial" w:eastAsia="Calibri" w:hAnsi="Arial" w:cs="Arial"/>
        </w:rPr>
      </w:pPr>
      <w:r w:rsidRPr="00231AD1">
        <w:rPr>
          <w:rFonts w:ascii="Arial" w:eastAsia="Calibri" w:hAnsi="Arial" w:cs="Arial"/>
        </w:rPr>
        <w:t xml:space="preserve">Ahora bien, en el improbable y remoto caso de que el Honorable Despacho encuentre que el actuar </w:t>
      </w:r>
      <w:r>
        <w:rPr>
          <w:rFonts w:ascii="Arial" w:eastAsia="Calibri" w:hAnsi="Arial" w:cs="Arial"/>
        </w:rPr>
        <w:t>de</w:t>
      </w:r>
      <w:r w:rsidR="00166322">
        <w:rPr>
          <w:rFonts w:ascii="Arial" w:eastAsia="Calibri" w:hAnsi="Arial" w:cs="Arial"/>
        </w:rPr>
        <w:t xml:space="preserve"> </w:t>
      </w:r>
      <w:r>
        <w:rPr>
          <w:rFonts w:ascii="Arial" w:eastAsia="Calibri" w:hAnsi="Arial" w:cs="Arial"/>
        </w:rPr>
        <w:t>los</w:t>
      </w:r>
      <w:r w:rsidRPr="00231AD1">
        <w:rPr>
          <w:rFonts w:ascii="Arial" w:eastAsia="Calibri" w:hAnsi="Arial" w:cs="Arial"/>
        </w:rPr>
        <w:t xml:space="preserve"> presuntos responsables fue doloso o gravemente culposo y que se acredite sin lugar a dudas la existencia de un daño patrimonial al Estado, </w:t>
      </w:r>
      <w:proofErr w:type="gramStart"/>
      <w:r w:rsidRPr="00231AD1">
        <w:rPr>
          <w:rFonts w:ascii="Arial" w:eastAsia="Calibri" w:hAnsi="Arial" w:cs="Arial"/>
        </w:rPr>
        <w:t>y</w:t>
      </w:r>
      <w:proofErr w:type="gramEnd"/>
      <w:r w:rsidRPr="00231AD1">
        <w:rPr>
          <w:rFonts w:ascii="Arial" w:eastAsia="Calibri" w:hAnsi="Arial" w:cs="Arial"/>
        </w:rPr>
        <w:t xml:space="preserve"> por lo tanto, decida declarar la responsabilidad fiscal, se debe</w:t>
      </w:r>
      <w:r w:rsidR="00690392">
        <w:rPr>
          <w:rFonts w:ascii="Arial" w:eastAsia="Calibri" w:hAnsi="Arial" w:cs="Arial"/>
        </w:rPr>
        <w:t>rá</w:t>
      </w:r>
      <w:r w:rsidRPr="00231AD1">
        <w:rPr>
          <w:rFonts w:ascii="Arial" w:eastAsia="Calibri" w:hAnsi="Arial" w:cs="Arial"/>
        </w:rPr>
        <w:t xml:space="preserve"> tener en cuenta las exclusiones pactadas en el contrato de seguro</w:t>
      </w:r>
      <w:r w:rsidR="00690392">
        <w:rPr>
          <w:rFonts w:ascii="Arial" w:eastAsia="Calibri" w:hAnsi="Arial" w:cs="Arial"/>
        </w:rPr>
        <w:t>.</w:t>
      </w:r>
    </w:p>
    <w:p w14:paraId="177C4BDB" w14:textId="77777777" w:rsidR="0071776F" w:rsidRPr="00231AD1" w:rsidRDefault="0071776F" w:rsidP="0071776F">
      <w:pPr>
        <w:spacing w:line="360" w:lineRule="auto"/>
        <w:ind w:left="360"/>
        <w:jc w:val="both"/>
        <w:rPr>
          <w:rFonts w:ascii="Arial" w:hAnsi="Arial" w:cs="Arial"/>
          <w:b/>
        </w:rPr>
      </w:pPr>
    </w:p>
    <w:p w14:paraId="4D295A38" w14:textId="77777777" w:rsidR="0084568D" w:rsidRPr="0035426E" w:rsidRDefault="0084568D" w:rsidP="00924233">
      <w:pPr>
        <w:pStyle w:val="Prrafodelista"/>
        <w:numPr>
          <w:ilvl w:val="0"/>
          <w:numId w:val="52"/>
        </w:numPr>
        <w:spacing w:after="0" w:line="312" w:lineRule="auto"/>
        <w:jc w:val="both"/>
        <w:rPr>
          <w:rFonts w:ascii="Arial" w:eastAsia="Times New Roman" w:hAnsi="Arial" w:cs="Arial"/>
          <w:b/>
          <w:shd w:val="clear" w:color="auto" w:fill="FFFFFF"/>
        </w:rPr>
      </w:pPr>
      <w:r w:rsidRPr="0035426E">
        <w:rPr>
          <w:rFonts w:ascii="Arial" w:eastAsia="Times New Roman" w:hAnsi="Arial" w:cs="Arial"/>
          <w:b/>
          <w:shd w:val="clear" w:color="auto" w:fill="FFFFFF"/>
        </w:rPr>
        <w:t xml:space="preserve">EN CUALQUIER CASO, DE NINGUNA FORMA SE PODRÁ EXCEDER EL </w:t>
      </w:r>
      <w:r>
        <w:rPr>
          <w:rFonts w:ascii="Arial" w:eastAsia="Times New Roman" w:hAnsi="Arial" w:cs="Arial"/>
          <w:b/>
          <w:shd w:val="clear" w:color="auto" w:fill="FFFFFF"/>
        </w:rPr>
        <w:t>LÍMITE</w:t>
      </w:r>
      <w:r w:rsidRPr="0035426E">
        <w:rPr>
          <w:rFonts w:ascii="Arial" w:eastAsia="Times New Roman" w:hAnsi="Arial" w:cs="Arial"/>
          <w:b/>
          <w:shd w:val="clear" w:color="auto" w:fill="FFFFFF"/>
        </w:rPr>
        <w:t xml:space="preserve"> DEL VALOR ASEGURADO. </w:t>
      </w:r>
    </w:p>
    <w:p w14:paraId="4676ECA9" w14:textId="77777777" w:rsidR="0084568D" w:rsidRDefault="0084568D" w:rsidP="00924233">
      <w:pPr>
        <w:spacing w:line="312" w:lineRule="auto"/>
        <w:rPr>
          <w:rFonts w:ascii="Arial" w:hAnsi="Arial" w:cs="Arial"/>
          <w:bCs/>
          <w:iCs/>
          <w:u w:val="single"/>
        </w:rPr>
      </w:pPr>
    </w:p>
    <w:p w14:paraId="5B61F2D3" w14:textId="712BD3EC" w:rsidR="0084568D" w:rsidRPr="00A54F15" w:rsidRDefault="0084568D" w:rsidP="00924233">
      <w:pPr>
        <w:spacing w:line="312" w:lineRule="auto"/>
        <w:jc w:val="both"/>
        <w:rPr>
          <w:rFonts w:ascii="Arial" w:eastAsia="Times New Roman" w:hAnsi="Arial" w:cs="Arial"/>
          <w:bCs/>
          <w:shd w:val="clear" w:color="auto" w:fill="FFFFFF"/>
          <w:lang w:val="es-ES_tradnl" w:eastAsia="es-ES"/>
        </w:rPr>
      </w:pPr>
      <w:r w:rsidRPr="00A54F15">
        <w:rPr>
          <w:rFonts w:ascii="Arial" w:eastAsiaTheme="minorEastAsia" w:hAnsi="Arial" w:cs="Arial"/>
          <w:bCs/>
          <w:lang w:val="es-ES_tradnl" w:eastAsia="es-ES"/>
        </w:rPr>
        <w:t xml:space="preserve">En el remoto e improbable evento en que el Despacho considere que la </w:t>
      </w:r>
      <w:r w:rsidRPr="00A54F15">
        <w:rPr>
          <w:rFonts w:ascii="Arial" w:eastAsia="Times New Roman" w:hAnsi="Arial" w:cs="Arial"/>
          <w:lang w:eastAsia="es-ES"/>
        </w:rPr>
        <w:t>Póliza que hoy nos ocupa, sí presta</w:t>
      </w:r>
      <w:r>
        <w:rPr>
          <w:rFonts w:ascii="Arial" w:eastAsia="Times New Roman" w:hAnsi="Arial" w:cs="Arial"/>
          <w:lang w:eastAsia="es-ES"/>
        </w:rPr>
        <w:t xml:space="preserve"> </w:t>
      </w:r>
      <w:r w:rsidRPr="00A54F15">
        <w:rPr>
          <w:rFonts w:ascii="Arial" w:eastAsia="Times New Roman" w:hAnsi="Arial" w:cs="Arial"/>
          <w:lang w:eastAsia="es-ES"/>
        </w:rPr>
        <w:t xml:space="preserve">cobertura para los hechos objeto de este litigio, que sí se realizó el riesgo asegurado y que, en este sentido, sí ha nacido a la vida jurídica la obligación condicional de </w:t>
      </w:r>
      <w:r w:rsidR="00AC750D">
        <w:rPr>
          <w:rFonts w:ascii="Arial" w:hAnsi="Arial" w:cs="Arial"/>
        </w:rPr>
        <w:t>Allianz</w:t>
      </w:r>
      <w:r w:rsidR="00E02317">
        <w:rPr>
          <w:rFonts w:ascii="Arial" w:hAnsi="Arial" w:cs="Arial"/>
        </w:rPr>
        <w:t xml:space="preserve"> Seguros S.A.</w:t>
      </w:r>
      <w:r>
        <w:rPr>
          <w:rFonts w:ascii="Arial" w:hAnsi="Arial" w:cs="Arial"/>
        </w:rPr>
        <w:t xml:space="preserve">, </w:t>
      </w:r>
      <w:r w:rsidRPr="00A54F15">
        <w:rPr>
          <w:rFonts w:ascii="Arial" w:eastAsia="Times New Roman" w:hAnsi="Arial" w:cs="Arial"/>
          <w:lang w:eastAsia="es-ES"/>
        </w:rPr>
        <w:t xml:space="preserve">exclusivamente bajo esta hipótesis, el ente de control deberá tener en cuenta entonces que </w:t>
      </w:r>
      <w:r w:rsidRPr="00A54F15">
        <w:rPr>
          <w:rFonts w:ascii="Arial" w:eastAsia="Times New Roman" w:hAnsi="Arial" w:cs="Arial"/>
          <w:bCs/>
          <w:shd w:val="clear" w:color="auto" w:fill="FFFFFF"/>
          <w:lang w:val="es-ES_tradnl" w:eastAsia="es-ES"/>
        </w:rPr>
        <w:t>no se podrá condenar a mi poderdante al pago de una suma mayor a la asegurada, incluso si se lograra demostrar que los presuntos daños reclamados son superiores</w:t>
      </w:r>
      <w:r>
        <w:rPr>
          <w:rFonts w:ascii="Arial" w:eastAsia="Times New Roman" w:hAnsi="Arial" w:cs="Arial"/>
          <w:bCs/>
          <w:shd w:val="clear" w:color="auto" w:fill="FFFFFF"/>
          <w:lang w:val="es-ES_tradnl" w:eastAsia="es-ES"/>
        </w:rPr>
        <w:t>.</w:t>
      </w:r>
      <w:r w:rsidRPr="00A54F15">
        <w:rPr>
          <w:rFonts w:ascii="Arial" w:eastAsia="Times New Roman" w:hAnsi="Arial" w:cs="Arial"/>
          <w:bCs/>
          <w:shd w:val="clear" w:color="auto" w:fill="FFFFFF"/>
          <w:lang w:val="es-ES_tradnl" w:eastAsia="es-ES"/>
        </w:rPr>
        <w:t xml:space="preserve"> </w:t>
      </w:r>
      <w:r>
        <w:rPr>
          <w:rFonts w:ascii="Arial" w:eastAsia="Times New Roman" w:hAnsi="Arial" w:cs="Arial"/>
          <w:bCs/>
          <w:shd w:val="clear" w:color="auto" w:fill="FFFFFF"/>
          <w:lang w:val="es-ES_tradnl" w:eastAsia="es-ES"/>
        </w:rPr>
        <w:t>P</w:t>
      </w:r>
      <w:r w:rsidRPr="00A54F15">
        <w:rPr>
          <w:rFonts w:ascii="Arial" w:eastAsia="Times New Roman" w:hAnsi="Arial" w:cs="Arial"/>
          <w:bCs/>
          <w:shd w:val="clear" w:color="auto" w:fill="FFFFFF"/>
          <w:lang w:val="es-ES_tradnl" w:eastAsia="es-ES"/>
        </w:rPr>
        <w:t>or supuesto</w:t>
      </w:r>
      <w:r>
        <w:rPr>
          <w:rFonts w:ascii="Arial" w:eastAsia="Times New Roman" w:hAnsi="Arial" w:cs="Arial"/>
          <w:bCs/>
          <w:shd w:val="clear" w:color="auto" w:fill="FFFFFF"/>
          <w:lang w:val="es-ES_tradnl" w:eastAsia="es-ES"/>
        </w:rPr>
        <w:t>,</w:t>
      </w:r>
      <w:r w:rsidRPr="00A54F15">
        <w:rPr>
          <w:rFonts w:ascii="Arial" w:eastAsia="Times New Roman" w:hAnsi="Arial" w:cs="Arial"/>
          <w:bCs/>
          <w:shd w:val="clear" w:color="auto" w:fill="FFFFFF"/>
          <w:lang w:val="es-ES_tradnl" w:eastAsia="es-ES"/>
        </w:rPr>
        <w:t xml:space="preserve"> sin que esta consideración constituya aceptación de responsabilidad alguna a cargo de mi representada.</w:t>
      </w:r>
    </w:p>
    <w:p w14:paraId="57AD63EA" w14:textId="77777777" w:rsidR="0084568D" w:rsidRDefault="0084568D" w:rsidP="00924233">
      <w:pPr>
        <w:spacing w:line="312" w:lineRule="auto"/>
        <w:jc w:val="both"/>
        <w:rPr>
          <w:rFonts w:ascii="Arial" w:eastAsia="Times New Roman" w:hAnsi="Arial" w:cs="Arial"/>
          <w:bCs/>
          <w:sz w:val="24"/>
          <w:szCs w:val="24"/>
          <w:shd w:val="clear" w:color="auto" w:fill="FFFFFF"/>
          <w:lang w:val="es-ES_tradnl" w:eastAsia="es-ES"/>
        </w:rPr>
      </w:pPr>
    </w:p>
    <w:p w14:paraId="335DAF08" w14:textId="77777777" w:rsidR="00924233" w:rsidRDefault="0084568D" w:rsidP="00924233">
      <w:pPr>
        <w:spacing w:line="312" w:lineRule="auto"/>
        <w:jc w:val="both"/>
        <w:rPr>
          <w:rFonts w:ascii="Arial" w:eastAsia="Times New Roman" w:hAnsi="Arial" w:cs="Arial"/>
          <w:bCs/>
          <w:shd w:val="clear" w:color="auto" w:fill="FFFFFF"/>
          <w:lang w:val="es-ES_tradnl" w:eastAsia="es-ES"/>
        </w:rPr>
      </w:pPr>
      <w:r w:rsidRPr="00A54F15">
        <w:rPr>
          <w:rFonts w:ascii="Arial" w:eastAsia="Times New Roman" w:hAnsi="Arial" w:cs="Arial"/>
          <w:bCs/>
          <w:shd w:val="clear" w:color="auto" w:fill="FFFFFF"/>
          <w:lang w:val="es-ES_tradnl" w:eastAsia="es-ES"/>
        </w:rPr>
        <w:t xml:space="preserve">En este orden de ideas, </w:t>
      </w:r>
      <w:r w:rsidRPr="00A54F15">
        <w:rPr>
          <w:rFonts w:ascii="Arial" w:eastAsia="Times New Roman" w:hAnsi="Arial" w:cs="Arial"/>
          <w:lang w:eastAsia="es-ES"/>
        </w:rPr>
        <w:t xml:space="preserve">mi procurada </w:t>
      </w:r>
      <w:r w:rsidRPr="00A54F15">
        <w:rPr>
          <w:rFonts w:ascii="Arial" w:eastAsia="Times New Roman" w:hAnsi="Arial" w:cs="Arial"/>
          <w:bCs/>
          <w:shd w:val="clear" w:color="auto" w:fill="FFFFFF"/>
          <w:lang w:val="es-ES_tradnl" w:eastAsia="es-ES"/>
        </w:rPr>
        <w:t>no estará llamada a pagar cifra que exceda el valor asegurado previamente pactado por las partes, en tanto que la responsabilidad de mi mandante va hasta la concurrencia de la suma asegurada</w:t>
      </w:r>
      <w:r>
        <w:rPr>
          <w:rFonts w:ascii="Arial" w:eastAsia="Times New Roman" w:hAnsi="Arial" w:cs="Arial"/>
          <w:bCs/>
          <w:shd w:val="clear" w:color="auto" w:fill="FFFFFF"/>
          <w:lang w:val="es-ES_tradnl" w:eastAsia="es-ES"/>
        </w:rPr>
        <w:t xml:space="preserve">. </w:t>
      </w:r>
    </w:p>
    <w:p w14:paraId="11019FC6" w14:textId="77777777" w:rsidR="00924233" w:rsidRDefault="00924233" w:rsidP="00924233">
      <w:pPr>
        <w:spacing w:line="312" w:lineRule="auto"/>
        <w:jc w:val="both"/>
        <w:rPr>
          <w:rFonts w:ascii="Arial" w:eastAsia="Times New Roman" w:hAnsi="Arial" w:cs="Arial"/>
          <w:bCs/>
          <w:shd w:val="clear" w:color="auto" w:fill="FFFFFF"/>
          <w:lang w:val="es-ES_tradnl" w:eastAsia="es-ES"/>
        </w:rPr>
      </w:pPr>
    </w:p>
    <w:p w14:paraId="31DEEAFD" w14:textId="2C10866C" w:rsidR="0084568D" w:rsidRPr="00A54F15" w:rsidRDefault="0084568D" w:rsidP="00924233">
      <w:pPr>
        <w:spacing w:line="312" w:lineRule="auto"/>
        <w:jc w:val="both"/>
        <w:rPr>
          <w:rFonts w:ascii="Arial" w:eastAsia="Times New Roman" w:hAnsi="Arial" w:cs="Arial"/>
          <w:bCs/>
          <w:shd w:val="clear" w:color="auto" w:fill="FFFFFF"/>
          <w:lang w:val="es-ES_tradnl" w:eastAsia="es-ES"/>
        </w:rPr>
      </w:pPr>
      <w:r>
        <w:rPr>
          <w:rFonts w:ascii="Arial" w:eastAsia="Times New Roman" w:hAnsi="Arial" w:cs="Arial"/>
          <w:bCs/>
          <w:shd w:val="clear" w:color="auto" w:fill="FFFFFF"/>
          <w:lang w:val="es-ES_tradnl" w:eastAsia="es-ES"/>
        </w:rPr>
        <w:t xml:space="preserve">De esta forma </w:t>
      </w:r>
      <w:r w:rsidRPr="00A54F15">
        <w:rPr>
          <w:rFonts w:ascii="Arial" w:eastAsia="Times New Roman" w:hAnsi="Arial" w:cs="Arial"/>
          <w:bCs/>
          <w:shd w:val="clear" w:color="auto" w:fill="FFFFFF"/>
          <w:lang w:val="es-ES_tradnl" w:eastAsia="es-ES"/>
        </w:rPr>
        <w:t>y de conformidad con el artículo 1079 del Código de Comercio, debe tenerse en cuenta la limitación de responsabilidad hasta la concurrencia de la suma asegurada</w:t>
      </w:r>
      <w:r>
        <w:rPr>
          <w:rFonts w:ascii="Arial" w:eastAsia="Times New Roman" w:hAnsi="Arial" w:cs="Arial"/>
          <w:bCs/>
          <w:shd w:val="clear" w:color="auto" w:fill="FFFFFF"/>
          <w:lang w:val="es-ES_tradnl" w:eastAsia="es-ES"/>
        </w:rPr>
        <w:t>:</w:t>
      </w:r>
    </w:p>
    <w:p w14:paraId="4FE9C3BA" w14:textId="77777777" w:rsidR="0084568D" w:rsidRDefault="0084568D" w:rsidP="00924233">
      <w:pPr>
        <w:spacing w:line="312" w:lineRule="auto"/>
        <w:jc w:val="both"/>
        <w:rPr>
          <w:rFonts w:ascii="Arial" w:eastAsia="Times New Roman" w:hAnsi="Arial" w:cs="Arial"/>
          <w:bCs/>
          <w:i/>
          <w:sz w:val="24"/>
          <w:szCs w:val="24"/>
          <w:shd w:val="clear" w:color="auto" w:fill="FFFFFF"/>
          <w:lang w:val="es-ES_tradnl" w:eastAsia="es-ES"/>
        </w:rPr>
      </w:pPr>
    </w:p>
    <w:p w14:paraId="56068BEA" w14:textId="77777777" w:rsidR="0084568D" w:rsidRPr="00C37E5B" w:rsidRDefault="0084568D" w:rsidP="00924233">
      <w:pPr>
        <w:spacing w:line="312" w:lineRule="auto"/>
        <w:ind w:left="851" w:right="851"/>
        <w:jc w:val="both"/>
        <w:rPr>
          <w:rFonts w:ascii="Arial" w:eastAsia="Times New Roman" w:hAnsi="Arial" w:cs="Arial"/>
          <w:i/>
          <w:sz w:val="20"/>
          <w:szCs w:val="20"/>
        </w:rPr>
      </w:pPr>
      <w:r w:rsidRPr="00C37E5B">
        <w:rPr>
          <w:rFonts w:ascii="Arial" w:eastAsia="Times New Roman" w:hAnsi="Arial" w:cs="Arial"/>
          <w:b/>
          <w:bCs/>
          <w:i/>
          <w:sz w:val="20"/>
          <w:szCs w:val="20"/>
        </w:rPr>
        <w:t>“ARTÍCULO 1079. RESPONSABILIDAD HASTA LA CONCURRENCIA DE LA SUMA ASEGURADA</w:t>
      </w:r>
      <w:r w:rsidRPr="00C37E5B">
        <w:rPr>
          <w:rFonts w:ascii="Arial" w:eastAsia="Times New Roman" w:hAnsi="Arial" w:cs="Arial"/>
          <w:i/>
          <w:sz w:val="20"/>
          <w:szCs w:val="20"/>
        </w:rPr>
        <w:t>. El asegurador no estará obligado a responder si no hasta concurrencia de la suma asegurada, sin perjuicio de lo dispuesto en el inciso segundo del artículo 1074”.</w:t>
      </w:r>
    </w:p>
    <w:p w14:paraId="54326593" w14:textId="77777777" w:rsidR="0084568D" w:rsidRPr="007202E4" w:rsidRDefault="0084568D" w:rsidP="00924233">
      <w:pPr>
        <w:spacing w:line="312" w:lineRule="auto"/>
        <w:rPr>
          <w:rFonts w:ascii="Arial" w:eastAsia="Times New Roman" w:hAnsi="Arial" w:cs="Arial"/>
          <w:i/>
          <w:sz w:val="24"/>
          <w:szCs w:val="24"/>
        </w:rPr>
      </w:pPr>
    </w:p>
    <w:p w14:paraId="2C6FA2E1" w14:textId="77777777" w:rsidR="0084568D" w:rsidRDefault="0084568D" w:rsidP="00924233">
      <w:pPr>
        <w:spacing w:line="312" w:lineRule="auto"/>
        <w:jc w:val="both"/>
        <w:rPr>
          <w:rFonts w:ascii="Arial" w:eastAsia="Times New Roman" w:hAnsi="Arial" w:cs="Arial"/>
          <w:bCs/>
          <w:shd w:val="clear" w:color="auto" w:fill="FFFFFF"/>
          <w:lang w:val="es-ES_tradnl" w:eastAsia="es-ES"/>
        </w:rPr>
      </w:pPr>
      <w:r>
        <w:rPr>
          <w:rFonts w:ascii="Arial" w:eastAsia="Times New Roman" w:hAnsi="Arial" w:cs="Arial"/>
          <w:bCs/>
          <w:shd w:val="clear" w:color="auto" w:fill="FFFFFF"/>
          <w:lang w:val="es-ES_tradnl" w:eastAsia="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51C8497C" w14:textId="77777777" w:rsidR="0084568D" w:rsidRDefault="0084568D" w:rsidP="00924233">
      <w:pPr>
        <w:spacing w:line="312" w:lineRule="auto"/>
        <w:jc w:val="both"/>
        <w:rPr>
          <w:rFonts w:ascii="Arial" w:eastAsia="Times New Roman" w:hAnsi="Arial" w:cs="Arial"/>
          <w:bCs/>
          <w:shd w:val="clear" w:color="auto" w:fill="FFFFFF"/>
          <w:lang w:val="es-ES_tradnl" w:eastAsia="es-ES"/>
        </w:rPr>
      </w:pPr>
    </w:p>
    <w:p w14:paraId="0BB7F949" w14:textId="77777777" w:rsidR="0084568D" w:rsidRPr="00C37E5B" w:rsidRDefault="0084568D" w:rsidP="00924233">
      <w:pPr>
        <w:spacing w:line="312" w:lineRule="auto"/>
        <w:ind w:left="851" w:right="851"/>
        <w:jc w:val="both"/>
        <w:rPr>
          <w:rFonts w:ascii="Arial" w:eastAsia="Times New Roman" w:hAnsi="Arial" w:cs="Arial"/>
          <w:bCs/>
          <w:sz w:val="20"/>
          <w:szCs w:val="20"/>
          <w:shd w:val="clear" w:color="auto" w:fill="FFFFFF"/>
          <w:lang w:val="es-ES_tradnl" w:eastAsia="es-ES"/>
        </w:rPr>
      </w:pPr>
      <w:r w:rsidRPr="00C37E5B">
        <w:rPr>
          <w:rFonts w:ascii="Arial" w:eastAsia="Times New Roman" w:hAnsi="Arial" w:cs="Arial"/>
          <w:bCs/>
          <w:sz w:val="20"/>
          <w:szCs w:val="20"/>
          <w:shd w:val="clear" w:color="auto" w:fill="FFFFFF"/>
          <w:lang w:val="es-ES_tradnl" w:eastAsia="es-ES"/>
        </w:rPr>
        <w:t>“</w:t>
      </w:r>
      <w:r w:rsidRPr="00C37E5B">
        <w:rPr>
          <w:rFonts w:ascii="Arial" w:eastAsia="Times New Roman" w:hAnsi="Arial" w:cs="Arial"/>
          <w:bCs/>
          <w:i/>
          <w:sz w:val="20"/>
          <w:szCs w:val="20"/>
          <w:shd w:val="clear" w:color="auto" w:fill="FFFFFF"/>
          <w:lang w:val="es-ES_tradnl" w:eastAsia="es-ES"/>
        </w:rPr>
        <w:t xml:space="preserve">Al respecto es necesario destacar que, como lo ha puntualizado esta Corporación, </w:t>
      </w:r>
      <w:r w:rsidRPr="00C37E5B">
        <w:rPr>
          <w:rFonts w:ascii="Arial" w:eastAsia="Times New Roman" w:hAnsi="Arial" w:cs="Arial"/>
          <w:b/>
          <w:bCs/>
          <w:i/>
          <w:sz w:val="20"/>
          <w:szCs w:val="20"/>
          <w:u w:val="single"/>
          <w:shd w:val="clear" w:color="auto" w:fill="FFFFFF"/>
          <w:lang w:val="es-ES_tradnl" w:eastAsia="es-ES"/>
        </w:rPr>
        <w:t>el valor de la prestación a cargo de la aseguradora</w:t>
      </w:r>
      <w:r w:rsidRPr="00C37E5B">
        <w:rPr>
          <w:rFonts w:ascii="Arial" w:eastAsia="Times New Roman" w:hAnsi="Arial" w:cs="Arial"/>
          <w:bCs/>
          <w:i/>
          <w:sz w:val="20"/>
          <w:szCs w:val="20"/>
          <w:shd w:val="clear" w:color="auto" w:fill="FFFFFF"/>
          <w:lang w:val="es-ES_tradnl" w:eastAsia="es-ES"/>
        </w:rPr>
        <w:t xml:space="preserve">, en lo que tiene que ver con los seguros contra daños, </w:t>
      </w:r>
      <w:r w:rsidRPr="00C37E5B">
        <w:rPr>
          <w:rFonts w:ascii="Arial" w:eastAsia="Times New Roman" w:hAnsi="Arial" w:cs="Arial"/>
          <w:b/>
          <w:bCs/>
          <w:i/>
          <w:sz w:val="20"/>
          <w:szCs w:val="20"/>
          <w:u w:val="single"/>
          <w:shd w:val="clear" w:color="auto" w:fill="FFFFFF"/>
          <w:lang w:val="es-ES_tradnl" w:eastAsia="es-ES"/>
        </w:rPr>
        <w:t>se encuentra delimitado, tanto por el valor asegurado</w:t>
      </w:r>
      <w:r w:rsidRPr="00C37E5B">
        <w:rPr>
          <w:rFonts w:ascii="Arial" w:eastAsia="Times New Roman" w:hAnsi="Arial" w:cs="Arial"/>
          <w:bCs/>
          <w:i/>
          <w:sz w:val="20"/>
          <w:szCs w:val="20"/>
          <w:shd w:val="clear" w:color="auto" w:fill="FFFFFF"/>
          <w:lang w:val="es-ES_tradnl" w:eastAsia="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C37E5B">
        <w:rPr>
          <w:rFonts w:ascii="Arial" w:eastAsia="Times New Roman" w:hAnsi="Arial" w:cs="Arial"/>
          <w:bCs/>
          <w:sz w:val="20"/>
          <w:szCs w:val="20"/>
          <w:shd w:val="clear" w:color="auto" w:fill="FFFFFF"/>
          <w:lang w:val="es-ES_tradnl" w:eastAsia="es-ES"/>
        </w:rPr>
        <w:t>”</w:t>
      </w:r>
      <w:r w:rsidRPr="00C37E5B">
        <w:rPr>
          <w:rStyle w:val="Refdenotaalpie"/>
          <w:rFonts w:ascii="Arial" w:eastAsia="Times New Roman" w:hAnsi="Arial" w:cs="Arial"/>
          <w:bCs/>
          <w:sz w:val="20"/>
          <w:szCs w:val="20"/>
          <w:shd w:val="clear" w:color="auto" w:fill="FFFFFF"/>
          <w:lang w:val="es-ES_tradnl" w:eastAsia="es-ES"/>
        </w:rPr>
        <w:footnoteReference w:id="7"/>
      </w:r>
      <w:r w:rsidRPr="00C37E5B">
        <w:rPr>
          <w:rFonts w:ascii="Arial" w:hAnsi="Arial" w:cs="Arial"/>
          <w:i/>
          <w:sz w:val="20"/>
          <w:szCs w:val="20"/>
        </w:rPr>
        <w:t xml:space="preserve"> </w:t>
      </w:r>
      <w:r w:rsidRPr="00C37E5B">
        <w:rPr>
          <w:rFonts w:ascii="Arial" w:hAnsi="Arial" w:cs="Arial"/>
          <w:iCs/>
          <w:sz w:val="20"/>
          <w:szCs w:val="20"/>
        </w:rPr>
        <w:t>(Subrayado y negrilla fuera de texto original)</w:t>
      </w:r>
    </w:p>
    <w:p w14:paraId="2BE313D4" w14:textId="77777777" w:rsidR="0084568D" w:rsidRDefault="0084568D" w:rsidP="00924233">
      <w:pPr>
        <w:spacing w:line="312" w:lineRule="auto"/>
        <w:jc w:val="both"/>
        <w:rPr>
          <w:rFonts w:ascii="Arial" w:eastAsia="Times New Roman" w:hAnsi="Arial" w:cs="Arial"/>
          <w:bCs/>
          <w:shd w:val="clear" w:color="auto" w:fill="FFFFFF"/>
          <w:lang w:val="es-ES_tradnl" w:eastAsia="es-ES"/>
        </w:rPr>
      </w:pPr>
    </w:p>
    <w:p w14:paraId="417C693B" w14:textId="77777777" w:rsidR="0084568D" w:rsidRPr="00A54F15" w:rsidRDefault="0084568D" w:rsidP="00924233">
      <w:pPr>
        <w:spacing w:line="312" w:lineRule="auto"/>
        <w:jc w:val="both"/>
        <w:rPr>
          <w:rFonts w:ascii="Arial" w:eastAsia="Times New Roman" w:hAnsi="Arial" w:cs="Arial"/>
          <w:lang w:eastAsia="es-ES"/>
        </w:rPr>
      </w:pPr>
      <w:r w:rsidRPr="00A54F15">
        <w:rPr>
          <w:rFonts w:ascii="Arial" w:eastAsia="Times New Roman" w:hAnsi="Arial" w:cs="Arial"/>
          <w:bCs/>
          <w:shd w:val="clear" w:color="auto" w:fill="FFFFFF"/>
          <w:lang w:val="es-ES_tradnl" w:eastAsia="es-ES"/>
        </w:rPr>
        <w:t xml:space="preserve">Por ende, no se podrá de ninguna manera obtener una indemnización superior en cuantía al límite de la suma asegurada por parte de mi mandante, y en la proporción de dicha pérdida que le corresponda </w:t>
      </w:r>
      <w:proofErr w:type="gramStart"/>
      <w:r w:rsidRPr="00A54F15">
        <w:rPr>
          <w:rFonts w:ascii="Arial" w:eastAsia="Times New Roman" w:hAnsi="Arial" w:cs="Arial"/>
          <w:bCs/>
          <w:shd w:val="clear" w:color="auto" w:fill="FFFFFF"/>
          <w:lang w:val="es-ES_tradnl" w:eastAsia="es-ES"/>
        </w:rPr>
        <w:t>en razón de</w:t>
      </w:r>
      <w:proofErr w:type="gramEnd"/>
      <w:r w:rsidRPr="00A54F15">
        <w:rPr>
          <w:rFonts w:ascii="Arial" w:eastAsia="Times New Roman" w:hAnsi="Arial" w:cs="Arial"/>
          <w:bCs/>
          <w:shd w:val="clear" w:color="auto" w:fill="FFFFFF"/>
          <w:lang w:val="es-ES_tradnl" w:eastAsia="es-ES"/>
        </w:rPr>
        <w:t xml:space="preserve"> la porción de riesgo asumido, que en este caso resulta ser la siguiente, </w:t>
      </w:r>
      <w:r w:rsidRPr="00A54F15">
        <w:rPr>
          <w:rFonts w:ascii="Arial" w:eastAsia="Times New Roman" w:hAnsi="Arial" w:cs="Arial"/>
          <w:lang w:eastAsia="es-ES"/>
        </w:rPr>
        <w:t>para los amparos que a continuación se relacionan:</w:t>
      </w:r>
    </w:p>
    <w:p w14:paraId="5CDDE5A2" w14:textId="77777777" w:rsidR="0084568D" w:rsidRDefault="0084568D" w:rsidP="00924233">
      <w:pPr>
        <w:spacing w:line="312" w:lineRule="auto"/>
        <w:jc w:val="both"/>
        <w:rPr>
          <w:rFonts w:ascii="Arial" w:eastAsia="Times New Roman" w:hAnsi="Arial" w:cs="Arial"/>
        </w:rPr>
      </w:pPr>
    </w:p>
    <w:p w14:paraId="7C89AB5E" w14:textId="4E8001B4" w:rsidR="00924233" w:rsidRDefault="00924233" w:rsidP="00924233">
      <w:pPr>
        <w:pStyle w:val="Prrafodelista"/>
        <w:numPr>
          <w:ilvl w:val="0"/>
          <w:numId w:val="63"/>
        </w:numPr>
        <w:spacing w:after="0" w:line="312" w:lineRule="auto"/>
        <w:jc w:val="both"/>
        <w:rPr>
          <w:rFonts w:ascii="Arial" w:eastAsia="Times New Roman" w:hAnsi="Arial" w:cs="Arial"/>
          <w:i/>
          <w:iCs/>
          <w:sz w:val="20"/>
          <w:szCs w:val="20"/>
        </w:rPr>
      </w:pPr>
      <w:r w:rsidRPr="00924233">
        <w:rPr>
          <w:rFonts w:ascii="Arial" w:eastAsia="Times New Roman" w:hAnsi="Arial" w:cs="Arial"/>
          <w:i/>
          <w:iCs/>
          <w:sz w:val="20"/>
          <w:szCs w:val="20"/>
        </w:rPr>
        <w:t>Delitos Contra la Administraci</w:t>
      </w:r>
      <w:r>
        <w:rPr>
          <w:rFonts w:ascii="Arial" w:eastAsia="Times New Roman" w:hAnsi="Arial" w:cs="Arial"/>
          <w:i/>
          <w:iCs/>
          <w:sz w:val="20"/>
          <w:szCs w:val="20"/>
        </w:rPr>
        <w:t>ón</w:t>
      </w:r>
      <w:r w:rsidRPr="00924233">
        <w:rPr>
          <w:rFonts w:ascii="Arial" w:eastAsia="Times New Roman" w:hAnsi="Arial" w:cs="Arial"/>
          <w:i/>
          <w:iCs/>
          <w:sz w:val="20"/>
          <w:szCs w:val="20"/>
        </w:rPr>
        <w:t xml:space="preserve"> P</w:t>
      </w:r>
      <w:r>
        <w:rPr>
          <w:rFonts w:ascii="Arial" w:eastAsia="Times New Roman" w:hAnsi="Arial" w:cs="Arial"/>
          <w:i/>
          <w:iCs/>
          <w:sz w:val="20"/>
          <w:szCs w:val="20"/>
        </w:rPr>
        <w:t>ú</w:t>
      </w:r>
      <w:r w:rsidRPr="00924233">
        <w:rPr>
          <w:rFonts w:ascii="Arial" w:eastAsia="Times New Roman" w:hAnsi="Arial" w:cs="Arial"/>
          <w:i/>
          <w:iCs/>
          <w:sz w:val="20"/>
          <w:szCs w:val="20"/>
        </w:rPr>
        <w:t xml:space="preserve">blica </w:t>
      </w:r>
      <w:r>
        <w:rPr>
          <w:rFonts w:ascii="Arial" w:eastAsia="Times New Roman" w:hAnsi="Arial" w:cs="Arial"/>
          <w:i/>
          <w:iCs/>
          <w:sz w:val="20"/>
          <w:szCs w:val="20"/>
        </w:rPr>
        <w:t>hasta por un máximo de ciento sesenta y cinco millones de pesos (</w:t>
      </w:r>
      <w:r w:rsidRPr="00924233">
        <w:rPr>
          <w:rFonts w:ascii="Arial" w:eastAsia="Times New Roman" w:hAnsi="Arial" w:cs="Arial"/>
          <w:i/>
          <w:iCs/>
          <w:sz w:val="20"/>
          <w:szCs w:val="20"/>
        </w:rPr>
        <w:t>165.000.000</w:t>
      </w:r>
      <w:r>
        <w:rPr>
          <w:rFonts w:ascii="Arial" w:eastAsia="Times New Roman" w:hAnsi="Arial" w:cs="Arial"/>
          <w:i/>
          <w:iCs/>
          <w:sz w:val="20"/>
          <w:szCs w:val="20"/>
        </w:rPr>
        <w:t xml:space="preserve">) moneda legal colombiana, correspondientes al porcentaje de coaseguro asumido por mí representada, el cual como se dijo asciende al once por ciento (11%) del total asegurado que a su vez es </w:t>
      </w:r>
      <w:r w:rsidRPr="00A22BDB">
        <w:rPr>
          <w:rFonts w:ascii="Arial" w:eastAsia="Times New Roman" w:hAnsi="Arial" w:cs="Arial"/>
          <w:i/>
          <w:iCs/>
          <w:sz w:val="20"/>
          <w:szCs w:val="20"/>
        </w:rPr>
        <w:t>mil quinientos millones de pesos</w:t>
      </w:r>
      <w:r>
        <w:rPr>
          <w:rFonts w:ascii="Arial" w:eastAsia="Times New Roman" w:hAnsi="Arial" w:cs="Arial"/>
          <w:i/>
          <w:iCs/>
          <w:sz w:val="20"/>
          <w:szCs w:val="20"/>
        </w:rPr>
        <w:t xml:space="preserve"> </w:t>
      </w:r>
      <w:r w:rsidRPr="00924233">
        <w:rPr>
          <w:rFonts w:ascii="Arial" w:eastAsia="Times New Roman" w:hAnsi="Arial" w:cs="Arial"/>
          <w:i/>
          <w:iCs/>
          <w:sz w:val="20"/>
          <w:szCs w:val="20"/>
        </w:rPr>
        <w:t>$1.500.000.000</w:t>
      </w:r>
      <w:r>
        <w:rPr>
          <w:rFonts w:ascii="Arial" w:eastAsia="Times New Roman" w:hAnsi="Arial" w:cs="Arial"/>
          <w:i/>
          <w:iCs/>
          <w:sz w:val="20"/>
          <w:szCs w:val="20"/>
        </w:rPr>
        <w:t xml:space="preserve"> </w:t>
      </w:r>
      <w:r w:rsidRPr="00A22BDB">
        <w:rPr>
          <w:rFonts w:ascii="Arial" w:eastAsia="Times New Roman" w:hAnsi="Arial" w:cs="Arial"/>
          <w:i/>
          <w:iCs/>
          <w:sz w:val="20"/>
          <w:szCs w:val="20"/>
        </w:rPr>
        <w:t>moneda legal colombiana, repartido entre todas las aseguradoras aceptantes.</w:t>
      </w:r>
    </w:p>
    <w:p w14:paraId="11D0436D" w14:textId="77777777" w:rsidR="0084568D" w:rsidRDefault="0084568D" w:rsidP="00924233">
      <w:pPr>
        <w:spacing w:line="312" w:lineRule="auto"/>
        <w:jc w:val="both"/>
        <w:rPr>
          <w:rFonts w:ascii="Arial" w:eastAsia="Times New Roman" w:hAnsi="Arial" w:cs="Arial"/>
        </w:rPr>
      </w:pPr>
    </w:p>
    <w:p w14:paraId="7DB75488" w14:textId="77777777" w:rsidR="0084568D" w:rsidRPr="0037190F" w:rsidRDefault="0084568D" w:rsidP="00924233">
      <w:pPr>
        <w:spacing w:line="312" w:lineRule="auto"/>
        <w:jc w:val="both"/>
        <w:rPr>
          <w:rFonts w:ascii="Arial" w:eastAsia="Times New Roman" w:hAnsi="Arial" w:cs="Arial"/>
        </w:rPr>
      </w:pPr>
      <w:r w:rsidRPr="0037190F">
        <w:rPr>
          <w:rFonts w:ascii="Arial" w:eastAsia="Times New Roman" w:hAnsi="Arial" w:cs="Arial"/>
        </w:rPr>
        <w:t>Por todo lo anterior, comedidamente le solicito al Honorable Despacho tomar en consideración que, sin perjuicio que en el caso bajo análisis no se ha realizado el riesgo asegurado, y que el Contrato de Seguro no presta cobertura por las razones previamente anotadas, en todo caso</w:t>
      </w:r>
      <w:r>
        <w:rPr>
          <w:rFonts w:ascii="Arial" w:eastAsia="Times New Roman" w:hAnsi="Arial" w:cs="Arial"/>
        </w:rPr>
        <w:t>,</w:t>
      </w:r>
      <w:r w:rsidRPr="0037190F">
        <w:rPr>
          <w:rFonts w:ascii="Arial" w:eastAsia="Times New Roman" w:hAnsi="Arial" w:cs="Arial"/>
        </w:rPr>
        <w:t xml:space="preserve"> </w:t>
      </w:r>
      <w:r w:rsidRPr="0037190F">
        <w:rPr>
          <w:rFonts w:ascii="Arial" w:eastAsia="Times New Roman" w:hAnsi="Arial" w:cs="Arial"/>
          <w:bCs/>
          <w:lang w:val="es-ES_tradnl" w:eastAsia="es-ES"/>
        </w:rPr>
        <w:t xml:space="preserve">dicha póliza contiene unos límites </w:t>
      </w:r>
      <w:r>
        <w:rPr>
          <w:rFonts w:ascii="Arial" w:eastAsia="Times New Roman" w:hAnsi="Arial" w:cs="Arial"/>
          <w:bCs/>
          <w:lang w:val="es-ES_tradnl" w:eastAsia="es-ES"/>
        </w:rPr>
        <w:t>y</w:t>
      </w:r>
      <w:r w:rsidRPr="0037190F">
        <w:rPr>
          <w:rFonts w:ascii="Arial" w:eastAsia="Times New Roman" w:hAnsi="Arial" w:cs="Arial"/>
          <w:bCs/>
          <w:lang w:val="es-ES_tradnl" w:eastAsia="es-ES"/>
        </w:rPr>
        <w:t xml:space="preserve"> valores asegurados que deberán ser tenidos en cuenta por el ente fiscal en el remoto e improbable evento de una condena en contra de mi representada.</w:t>
      </w:r>
    </w:p>
    <w:p w14:paraId="7D32DE7D" w14:textId="77777777" w:rsidR="0084568D" w:rsidRDefault="0084568D" w:rsidP="00924233">
      <w:pPr>
        <w:spacing w:line="312" w:lineRule="auto"/>
        <w:jc w:val="both"/>
        <w:rPr>
          <w:rFonts w:ascii="Arial" w:eastAsia="Times New Roman" w:hAnsi="Arial" w:cs="Arial"/>
          <w:b/>
          <w:shd w:val="clear" w:color="auto" w:fill="FFFFFF"/>
        </w:rPr>
      </w:pPr>
    </w:p>
    <w:p w14:paraId="17438F85" w14:textId="77777777" w:rsidR="00E309A0" w:rsidRPr="00C40F55" w:rsidRDefault="00E309A0" w:rsidP="00924233">
      <w:pPr>
        <w:pStyle w:val="Prrafodelista"/>
        <w:numPr>
          <w:ilvl w:val="0"/>
          <w:numId w:val="52"/>
        </w:numPr>
        <w:spacing w:after="0" w:line="312" w:lineRule="auto"/>
        <w:jc w:val="both"/>
        <w:rPr>
          <w:rFonts w:ascii="Arial" w:eastAsia="Times New Roman" w:hAnsi="Arial" w:cs="Arial"/>
          <w:b/>
          <w:shd w:val="clear" w:color="auto" w:fill="FFFFFF"/>
        </w:rPr>
      </w:pPr>
      <w:r w:rsidRPr="00C40F55">
        <w:rPr>
          <w:rFonts w:ascii="Arial" w:eastAsia="Times New Roman" w:hAnsi="Arial" w:cs="Arial"/>
          <w:b/>
          <w:shd w:val="clear" w:color="auto" w:fill="FFFFFF"/>
        </w:rPr>
        <w:lastRenderedPageBreak/>
        <w:t>EN CUALQUIER CASO, SE DEBERÁN TENER EN CUENTA DE LOS DEDUCIBLES PACTADOS</w:t>
      </w:r>
    </w:p>
    <w:p w14:paraId="15E58EE0" w14:textId="77777777" w:rsidR="00E309A0" w:rsidRDefault="00E309A0" w:rsidP="00924233">
      <w:pPr>
        <w:spacing w:line="312" w:lineRule="auto"/>
        <w:jc w:val="both"/>
        <w:rPr>
          <w:rFonts w:ascii="Arial" w:eastAsia="Times New Roman" w:hAnsi="Arial" w:cs="Arial"/>
          <w:b/>
          <w:shd w:val="clear" w:color="auto" w:fill="FFFFFF"/>
        </w:rPr>
      </w:pPr>
    </w:p>
    <w:p w14:paraId="22A6EBA3" w14:textId="49D1322F" w:rsidR="00E309A0" w:rsidRDefault="00E309A0" w:rsidP="00924233">
      <w:pPr>
        <w:spacing w:line="312" w:lineRule="auto"/>
        <w:jc w:val="both"/>
        <w:rPr>
          <w:rFonts w:ascii="Arial" w:eastAsia="Times New Roman" w:hAnsi="Arial" w:cs="Arial"/>
          <w:b/>
          <w:shd w:val="clear" w:color="auto" w:fill="FFFFFF"/>
        </w:rPr>
      </w:pPr>
      <w:r w:rsidRPr="00004CBD">
        <w:rPr>
          <w:rFonts w:ascii="Arial" w:eastAsia="Times New Roman" w:hAnsi="Arial" w:cs="Arial"/>
        </w:rPr>
        <w:t>Subsidiariamente</w:t>
      </w:r>
      <w:r>
        <w:rPr>
          <w:rFonts w:ascii="Arial" w:eastAsia="Times New Roman" w:hAnsi="Arial" w:cs="Arial"/>
        </w:rPr>
        <w:t xml:space="preserve"> a los argumentos precedentes</w:t>
      </w:r>
      <w:r w:rsidRPr="00004CBD">
        <w:rPr>
          <w:rFonts w:ascii="Arial" w:eastAsia="Times New Roman" w:hAnsi="Arial" w:cs="Arial"/>
        </w:rPr>
        <w:t xml:space="preserve">, sin perjuicio de los fundamentos expuestos a lo </w:t>
      </w:r>
      <w:r w:rsidR="0020429F">
        <w:rPr>
          <w:rFonts w:ascii="Arial" w:eastAsia="Times New Roman" w:hAnsi="Arial" w:cs="Arial"/>
        </w:rPr>
        <w:t>extenso</w:t>
      </w:r>
      <w:r w:rsidRPr="00004CBD">
        <w:rPr>
          <w:rFonts w:ascii="Arial" w:eastAsia="Times New Roman" w:hAnsi="Arial" w:cs="Arial"/>
        </w:rPr>
        <w:t xml:space="preserve"> </w:t>
      </w:r>
      <w:r>
        <w:rPr>
          <w:rFonts w:ascii="Arial" w:eastAsia="Times New Roman" w:hAnsi="Arial" w:cs="Arial"/>
        </w:rPr>
        <w:t>del escrito</w:t>
      </w:r>
      <w:r w:rsidRPr="00004CBD">
        <w:rPr>
          <w:rFonts w:ascii="Arial" w:eastAsia="Times New Roman" w:hAnsi="Arial" w:cs="Arial"/>
        </w:rPr>
        <w:t xml:space="preserve"> y sin que esta mención constituya aceptación de responsabilidad alguna por parte de mi representada, en el</w:t>
      </w:r>
      <w:r>
        <w:rPr>
          <w:rFonts w:ascii="Arial" w:eastAsia="Times New Roman" w:hAnsi="Arial" w:cs="Arial"/>
        </w:rPr>
        <w:t xml:space="preserve"> improbable</w:t>
      </w:r>
      <w:r w:rsidRPr="00004CBD">
        <w:rPr>
          <w:rFonts w:ascii="Arial" w:eastAsia="Times New Roman" w:hAnsi="Arial" w:cs="Arial"/>
        </w:rPr>
        <w:t xml:space="preserve"> evento </w:t>
      </w:r>
      <w:r>
        <w:rPr>
          <w:rFonts w:ascii="Arial" w:eastAsia="Times New Roman" w:hAnsi="Arial" w:cs="Arial"/>
        </w:rPr>
        <w:t xml:space="preserve">en el </w:t>
      </w:r>
      <w:r w:rsidRPr="00004CBD">
        <w:rPr>
          <w:rFonts w:ascii="Arial" w:eastAsia="Times New Roman" w:hAnsi="Arial" w:cs="Arial"/>
        </w:rPr>
        <w:t xml:space="preserve">que </w:t>
      </w:r>
      <w:r>
        <w:rPr>
          <w:rFonts w:ascii="Arial" w:eastAsia="Times New Roman" w:hAnsi="Arial" w:cs="Arial"/>
        </w:rPr>
        <w:t>el</w:t>
      </w:r>
      <w:r w:rsidRPr="00004CBD">
        <w:rPr>
          <w:rFonts w:ascii="Arial" w:eastAsia="Times New Roman" w:hAnsi="Arial" w:cs="Arial"/>
        </w:rPr>
        <w:t xml:space="preserve"> honorable </w:t>
      </w:r>
      <w:r>
        <w:rPr>
          <w:rFonts w:ascii="Arial" w:eastAsia="Times New Roman" w:hAnsi="Arial" w:cs="Arial"/>
        </w:rPr>
        <w:t>Despacho considere que la Aseguradora sí tiene</w:t>
      </w:r>
      <w:r w:rsidRPr="00004CBD">
        <w:rPr>
          <w:rFonts w:ascii="Arial" w:eastAsia="Times New Roman" w:hAnsi="Arial" w:cs="Arial"/>
        </w:rPr>
        <w:t xml:space="preserve"> la obligación de pagar indemnización </w:t>
      </w:r>
      <w:r>
        <w:rPr>
          <w:rFonts w:ascii="Arial" w:eastAsia="Times New Roman" w:hAnsi="Arial" w:cs="Arial"/>
        </w:rPr>
        <w:t xml:space="preserve">alguna, resulta fundamental que tenga en cuenta los siguientes deducibles pactados en el contrato de seguro: doce </w:t>
      </w:r>
      <w:r w:rsidR="00C74104">
        <w:rPr>
          <w:rFonts w:ascii="Arial" w:eastAsia="Times New Roman" w:hAnsi="Arial" w:cs="Arial"/>
        </w:rPr>
        <w:t>por ciento</w:t>
      </w:r>
      <w:r>
        <w:rPr>
          <w:rFonts w:ascii="Arial" w:eastAsia="Times New Roman" w:hAnsi="Arial" w:cs="Arial"/>
        </w:rPr>
        <w:t xml:space="preserve"> (12%) de la pérdida </w:t>
      </w:r>
      <w:r w:rsidR="00D75CFE">
        <w:rPr>
          <w:rFonts w:ascii="Arial" w:eastAsia="Times New Roman" w:hAnsi="Arial" w:cs="Arial"/>
        </w:rPr>
        <w:t xml:space="preserve">o </w:t>
      </w:r>
      <w:r>
        <w:rPr>
          <w:rFonts w:ascii="Arial" w:eastAsia="Times New Roman" w:hAnsi="Arial" w:cs="Arial"/>
        </w:rPr>
        <w:t>mínimo 3 salarios mínimos mensuales legales vigentes.</w:t>
      </w:r>
    </w:p>
    <w:p w14:paraId="78AA91E5" w14:textId="77777777" w:rsidR="00E309A0" w:rsidRDefault="00E309A0" w:rsidP="00924233">
      <w:pPr>
        <w:spacing w:line="312" w:lineRule="auto"/>
        <w:jc w:val="both"/>
        <w:rPr>
          <w:rFonts w:ascii="Arial" w:eastAsia="Times New Roman" w:hAnsi="Arial" w:cs="Arial"/>
          <w:b/>
          <w:shd w:val="clear" w:color="auto" w:fill="FFFFFF"/>
        </w:rPr>
      </w:pPr>
    </w:p>
    <w:p w14:paraId="42ABFB8C" w14:textId="77777777" w:rsidR="00E309A0" w:rsidRDefault="00E309A0" w:rsidP="00924233">
      <w:pPr>
        <w:spacing w:line="312" w:lineRule="auto"/>
        <w:jc w:val="both"/>
        <w:rPr>
          <w:rFonts w:ascii="Arial" w:hAnsi="Arial" w:cs="Arial"/>
          <w:iCs/>
        </w:rPr>
      </w:pPr>
      <w:r>
        <w:rPr>
          <w:rFonts w:ascii="Arial" w:hAnsi="Arial" w:cs="Arial"/>
          <w:iCs/>
        </w:rPr>
        <w:t xml:space="preserve">En este orden de ideas, resulta de suma importancia que el Honorable Juzgador tome en consideración que, tanto la definición del deducible como su forma de aplicación, ha sido ampliamente desarrollada por la Superintendencia Financiera de Colombia en distintos conceptos, como el que se expone a continuación: </w:t>
      </w:r>
    </w:p>
    <w:p w14:paraId="5ADDFF5A" w14:textId="77777777" w:rsidR="00E309A0" w:rsidRDefault="00E309A0" w:rsidP="00924233">
      <w:pPr>
        <w:spacing w:line="312" w:lineRule="auto"/>
        <w:jc w:val="both"/>
        <w:rPr>
          <w:rFonts w:ascii="Arial" w:hAnsi="Arial" w:cs="Arial"/>
          <w:iCs/>
        </w:rPr>
      </w:pPr>
    </w:p>
    <w:p w14:paraId="119A0334" w14:textId="77777777" w:rsidR="00E309A0" w:rsidRPr="00503302" w:rsidRDefault="00E309A0" w:rsidP="00503302">
      <w:pPr>
        <w:pStyle w:val="Textoindependiente"/>
        <w:spacing w:line="312" w:lineRule="auto"/>
        <w:ind w:left="851" w:right="851"/>
        <w:jc w:val="both"/>
        <w:rPr>
          <w:rFonts w:ascii="Arial" w:hAnsi="Arial" w:cs="Arial"/>
          <w:i/>
          <w:sz w:val="20"/>
          <w:szCs w:val="20"/>
        </w:rPr>
      </w:pPr>
      <w:r w:rsidRPr="00503302">
        <w:rPr>
          <w:rFonts w:ascii="Arial" w:hAnsi="Arial" w:cs="Arial"/>
          <w:sz w:val="20"/>
          <w:szCs w:val="20"/>
        </w:rPr>
        <w:t>“</w:t>
      </w:r>
      <w:r w:rsidRPr="00503302">
        <w:rPr>
          <w:rFonts w:ascii="Arial" w:hAnsi="Arial" w:cs="Arial"/>
          <w:i/>
          <w:sz w:val="20"/>
          <w:szCs w:val="20"/>
        </w:rPr>
        <w:t xml:space="preserve">Una de tales modalidades, </w:t>
      </w:r>
      <w:r w:rsidRPr="00503302">
        <w:rPr>
          <w:rFonts w:ascii="Arial" w:hAnsi="Arial" w:cs="Arial"/>
          <w:b/>
          <w:i/>
          <w:sz w:val="20"/>
          <w:szCs w:val="20"/>
          <w:u w:val="single"/>
        </w:rPr>
        <w:t>la denominada deducible, se traduce en la suma que el asegurador descuenta indefectiblemente del importe de la indemnización, de tal suerte que en el evento de ocurrencia del siniestro no indemniza el valor total de la pérdida</w:t>
      </w:r>
      <w:r w:rsidRPr="00503302">
        <w:rPr>
          <w:rFonts w:ascii="Arial" w:hAnsi="Arial" w:cs="Arial"/>
          <w:i/>
          <w:sz w:val="20"/>
          <w:szCs w:val="20"/>
        </w:rPr>
        <w:t>,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w:t>
      </w:r>
    </w:p>
    <w:p w14:paraId="5C799DC2" w14:textId="77777777" w:rsidR="00E309A0" w:rsidRPr="00503302" w:rsidRDefault="00E309A0" w:rsidP="00503302">
      <w:pPr>
        <w:spacing w:line="312" w:lineRule="auto"/>
        <w:ind w:left="851" w:right="851"/>
        <w:jc w:val="both"/>
        <w:rPr>
          <w:rFonts w:ascii="Arial" w:hAnsi="Arial" w:cs="Arial"/>
          <w:i/>
          <w:sz w:val="20"/>
          <w:szCs w:val="20"/>
          <w:lang w:val="es-MX"/>
        </w:rPr>
      </w:pPr>
    </w:p>
    <w:p w14:paraId="40A5FA56" w14:textId="77777777" w:rsidR="00E309A0" w:rsidRPr="00503302" w:rsidRDefault="00E309A0" w:rsidP="00503302">
      <w:pPr>
        <w:spacing w:line="312" w:lineRule="auto"/>
        <w:ind w:left="851" w:right="851"/>
        <w:jc w:val="both"/>
        <w:rPr>
          <w:rFonts w:ascii="Arial" w:hAnsi="Arial" w:cs="Arial"/>
          <w:i/>
          <w:iCs/>
          <w:sz w:val="20"/>
          <w:szCs w:val="20"/>
          <w:lang w:val="es-MX"/>
        </w:rPr>
      </w:pPr>
      <w:r w:rsidRPr="00503302">
        <w:rPr>
          <w:rFonts w:ascii="Arial" w:hAnsi="Arial" w:cs="Arial"/>
          <w:i/>
          <w:sz w:val="20"/>
          <w:szCs w:val="20"/>
          <w:lang w:val="es-MX"/>
        </w:rPr>
        <w:t xml:space="preserve">En este orden de ideas, correspondería a las partes en el contrato de seguro determinar el porcentaje de la pérdida que sería asumido por el asegurado a título de deducible, condición que </w:t>
      </w:r>
      <w:proofErr w:type="gramStart"/>
      <w:r w:rsidRPr="00503302">
        <w:rPr>
          <w:rFonts w:ascii="Arial" w:hAnsi="Arial" w:cs="Arial"/>
          <w:i/>
          <w:sz w:val="20"/>
          <w:szCs w:val="20"/>
          <w:lang w:val="es-MX"/>
        </w:rPr>
        <w:t>se enmarcaría dentro de</w:t>
      </w:r>
      <w:proofErr w:type="gramEnd"/>
      <w:r w:rsidRPr="00503302">
        <w:rPr>
          <w:rFonts w:ascii="Arial" w:hAnsi="Arial" w:cs="Arial"/>
          <w:i/>
          <w:sz w:val="20"/>
          <w:szCs w:val="20"/>
          <w:lang w:val="es-MX"/>
        </w:rPr>
        <w:t xml:space="preserve"> las señaladas por el numeral 11 del artículo 1047 del Código de Comercio al referirse a </w:t>
      </w:r>
      <w:r w:rsidRPr="00503302">
        <w:rPr>
          <w:rFonts w:ascii="Arial" w:hAnsi="Arial" w:cs="Arial"/>
          <w:i/>
          <w:iCs/>
          <w:sz w:val="20"/>
          <w:szCs w:val="20"/>
          <w:lang w:val="es-MX"/>
        </w:rPr>
        <w:t>“Las demás condiciones particulares que acuerden los contratantes”</w:t>
      </w:r>
      <w:r w:rsidRPr="00503302">
        <w:rPr>
          <w:rStyle w:val="Refdenotaalpie"/>
          <w:rFonts w:ascii="Arial" w:hAnsi="Arial" w:cs="Arial"/>
          <w:i/>
          <w:iCs/>
          <w:sz w:val="20"/>
          <w:szCs w:val="20"/>
          <w:lang w:val="es-MX"/>
        </w:rPr>
        <w:footnoteReference w:id="8"/>
      </w:r>
      <w:r w:rsidRPr="00503302">
        <w:rPr>
          <w:rFonts w:ascii="Arial" w:hAnsi="Arial" w:cs="Arial"/>
          <w:i/>
          <w:iCs/>
          <w:sz w:val="20"/>
          <w:szCs w:val="20"/>
          <w:lang w:val="es-MX"/>
        </w:rPr>
        <w:t>.</w:t>
      </w:r>
      <w:r w:rsidRPr="00503302">
        <w:rPr>
          <w:rFonts w:ascii="Arial" w:hAnsi="Arial" w:cs="Arial"/>
          <w:i/>
          <w:sz w:val="20"/>
          <w:szCs w:val="20"/>
        </w:rPr>
        <w:t xml:space="preserve"> </w:t>
      </w:r>
      <w:r w:rsidRPr="00503302">
        <w:rPr>
          <w:rFonts w:ascii="Arial" w:hAnsi="Arial" w:cs="Arial"/>
          <w:iCs/>
          <w:sz w:val="20"/>
          <w:szCs w:val="20"/>
        </w:rPr>
        <w:t>(Subrayado y negrilla fuera de texto original)</w:t>
      </w:r>
    </w:p>
    <w:p w14:paraId="3A818D6F" w14:textId="77777777" w:rsidR="00E309A0" w:rsidRPr="00EA1B69" w:rsidRDefault="00E309A0" w:rsidP="00924233">
      <w:pPr>
        <w:spacing w:line="312" w:lineRule="auto"/>
        <w:jc w:val="both"/>
        <w:rPr>
          <w:rFonts w:ascii="Arial" w:hAnsi="Arial" w:cs="Arial"/>
          <w:iCs/>
          <w:lang w:val="es-MX"/>
        </w:rPr>
      </w:pPr>
    </w:p>
    <w:p w14:paraId="52DD84FC" w14:textId="7F03EF5F" w:rsidR="00E309A0" w:rsidRDefault="00E309A0" w:rsidP="00924233">
      <w:pPr>
        <w:spacing w:line="312" w:lineRule="auto"/>
        <w:jc w:val="both"/>
        <w:rPr>
          <w:rFonts w:ascii="Arial" w:eastAsia="Times New Roman" w:hAnsi="Arial" w:cs="Arial"/>
        </w:rPr>
      </w:pPr>
      <w:r>
        <w:rPr>
          <w:rFonts w:ascii="Arial" w:hAnsi="Arial" w:cs="Arial"/>
          <w:iCs/>
        </w:rPr>
        <w:t>De esta manera, en el hipotético evento en el que mi representada sea declarada civilmente responsable en virtud de la aplicación del contrat</w:t>
      </w:r>
      <w:r w:rsidR="00503302">
        <w:rPr>
          <w:rFonts w:ascii="Arial" w:hAnsi="Arial" w:cs="Arial"/>
          <w:iCs/>
        </w:rPr>
        <w:t>o</w:t>
      </w:r>
      <w:r>
        <w:rPr>
          <w:rFonts w:ascii="Arial" w:hAnsi="Arial" w:cs="Arial"/>
          <w:iCs/>
        </w:rPr>
        <w:t xml:space="preserve"> de seguro, es de suma importancia que el Honorable Juzgador descuente del importe de la indemnización la suma pactada como deducible que, como se explicó, asciende al rubro de </w:t>
      </w:r>
      <w:r w:rsidR="00EE7FDD">
        <w:rPr>
          <w:rFonts w:ascii="Arial" w:eastAsia="Times New Roman" w:hAnsi="Arial" w:cs="Arial"/>
        </w:rPr>
        <w:t xml:space="preserve">doce por ciento (12%) de la pérdida </w:t>
      </w:r>
      <w:r w:rsidR="00225924">
        <w:rPr>
          <w:rFonts w:ascii="Arial" w:eastAsia="Times New Roman" w:hAnsi="Arial" w:cs="Arial"/>
        </w:rPr>
        <w:t xml:space="preserve">o </w:t>
      </w:r>
      <w:r w:rsidR="00EE7FDD">
        <w:rPr>
          <w:rFonts w:ascii="Arial" w:eastAsia="Times New Roman" w:hAnsi="Arial" w:cs="Arial"/>
        </w:rPr>
        <w:t>mínimo 3 salarios mínimos mensuales legales vigentes.</w:t>
      </w:r>
    </w:p>
    <w:p w14:paraId="6B45A7E0" w14:textId="77777777" w:rsidR="005358C9" w:rsidRDefault="005358C9" w:rsidP="00924233">
      <w:pPr>
        <w:spacing w:line="312" w:lineRule="auto"/>
        <w:jc w:val="both"/>
        <w:rPr>
          <w:rFonts w:ascii="Arial" w:eastAsia="Times New Roman" w:hAnsi="Arial" w:cs="Arial"/>
        </w:rPr>
      </w:pPr>
    </w:p>
    <w:p w14:paraId="6DEA94CF" w14:textId="630EEFF4" w:rsidR="005358C9" w:rsidRPr="005358C9" w:rsidRDefault="005358C9" w:rsidP="005358C9">
      <w:pPr>
        <w:pStyle w:val="Prrafodelista"/>
        <w:numPr>
          <w:ilvl w:val="0"/>
          <w:numId w:val="52"/>
        </w:numPr>
        <w:spacing w:line="360" w:lineRule="auto"/>
        <w:jc w:val="both"/>
        <w:rPr>
          <w:rFonts w:ascii="Arial" w:eastAsia="Arial" w:hAnsi="Arial" w:cs="Arial"/>
          <w:b/>
          <w:bCs/>
        </w:rPr>
      </w:pPr>
      <w:r w:rsidRPr="005358C9">
        <w:rPr>
          <w:rFonts w:ascii="Arial" w:eastAsia="Arial" w:hAnsi="Arial" w:cs="Arial"/>
          <w:b/>
          <w:bCs/>
        </w:rPr>
        <w:t>DISPONIBILIDAD DEL VALOR ASEGURADO</w:t>
      </w:r>
    </w:p>
    <w:p w14:paraId="1FDFF5EF" w14:textId="0BCB4806" w:rsidR="005358C9" w:rsidRPr="00777A49" w:rsidRDefault="005358C9" w:rsidP="00777A49">
      <w:pPr>
        <w:spacing w:line="360" w:lineRule="auto"/>
        <w:jc w:val="both"/>
        <w:rPr>
          <w:rFonts w:ascii="Arial" w:eastAsia="Arial" w:hAnsi="Arial" w:cs="Arial"/>
        </w:rPr>
      </w:pPr>
      <w:r w:rsidRPr="00183962">
        <w:rPr>
          <w:rFonts w:ascii="Arial" w:eastAsia="Arial" w:hAnsi="Arial" w:cs="Arial"/>
        </w:rPr>
        <w:t xml:space="preserve">Sin que con el planteamiento de esta excepción se esté aceptando responsabilidad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mismos hechos, dicho valor se disminuirá en esos importes, siendo que, si para la fecha de la sentencia y ante una condena, se ha agotado </w:t>
      </w:r>
      <w:r w:rsidRPr="00183962">
        <w:rPr>
          <w:rFonts w:ascii="Arial" w:eastAsia="Arial" w:hAnsi="Arial" w:cs="Arial"/>
        </w:rPr>
        <w:lastRenderedPageBreak/>
        <w:t xml:space="preserve">totalmente el valor asegurado, no habrá lugar a obligación indemnizatoria por parte de mi prohijada. </w:t>
      </w:r>
    </w:p>
    <w:p w14:paraId="25563B05" w14:textId="77777777" w:rsidR="00E309A0" w:rsidRDefault="00E309A0" w:rsidP="00924233">
      <w:pPr>
        <w:spacing w:line="312" w:lineRule="auto"/>
        <w:jc w:val="both"/>
        <w:rPr>
          <w:rFonts w:ascii="Arial" w:eastAsia="Times New Roman" w:hAnsi="Arial" w:cs="Arial"/>
          <w:b/>
          <w:shd w:val="clear" w:color="auto" w:fill="FFFFFF"/>
        </w:rPr>
      </w:pPr>
    </w:p>
    <w:p w14:paraId="238E4FA2" w14:textId="77777777" w:rsidR="0084568D" w:rsidRDefault="0084568D" w:rsidP="00924233">
      <w:pPr>
        <w:pStyle w:val="Prrafodelista"/>
        <w:numPr>
          <w:ilvl w:val="0"/>
          <w:numId w:val="34"/>
        </w:numPr>
        <w:spacing w:after="0" w:line="312" w:lineRule="auto"/>
        <w:ind w:left="714" w:hanging="357"/>
        <w:jc w:val="center"/>
        <w:rPr>
          <w:rFonts w:ascii="Arial" w:hAnsi="Arial" w:cs="Arial"/>
          <w:b/>
          <w:bCs/>
          <w:iCs/>
          <w:u w:val="single"/>
        </w:rPr>
      </w:pPr>
      <w:r>
        <w:rPr>
          <w:rFonts w:ascii="Arial" w:hAnsi="Arial" w:cs="Arial"/>
          <w:b/>
          <w:bCs/>
          <w:iCs/>
          <w:u w:val="single"/>
        </w:rPr>
        <w:t>PETICIONES</w:t>
      </w:r>
    </w:p>
    <w:p w14:paraId="2591B4D2" w14:textId="77777777" w:rsidR="0084568D" w:rsidRDefault="0084568D" w:rsidP="00924233">
      <w:pPr>
        <w:pStyle w:val="Prrafodelista"/>
        <w:spacing w:after="0" w:line="312" w:lineRule="auto"/>
        <w:ind w:left="1800"/>
        <w:rPr>
          <w:rFonts w:ascii="Arial" w:hAnsi="Arial" w:cs="Arial"/>
          <w:b/>
          <w:bCs/>
          <w:iCs/>
          <w:u w:val="single"/>
        </w:rPr>
      </w:pPr>
    </w:p>
    <w:p w14:paraId="61D2B441" w14:textId="630E9CAA" w:rsidR="0084568D" w:rsidRPr="00B40A85" w:rsidRDefault="0084568D" w:rsidP="00924233">
      <w:pPr>
        <w:pStyle w:val="Prrafodelista"/>
        <w:numPr>
          <w:ilvl w:val="0"/>
          <w:numId w:val="44"/>
        </w:numPr>
        <w:spacing w:after="0" w:line="312" w:lineRule="auto"/>
        <w:jc w:val="both"/>
        <w:rPr>
          <w:rFonts w:ascii="Arial" w:hAnsi="Arial" w:cs="Arial"/>
        </w:rPr>
      </w:pPr>
      <w:r w:rsidRPr="00B40A85">
        <w:rPr>
          <w:rFonts w:ascii="Arial" w:hAnsi="Arial" w:cs="Arial"/>
        </w:rPr>
        <w:t xml:space="preserve">Comedidamente, solicito se </w:t>
      </w:r>
      <w:r w:rsidRPr="00B40A85">
        <w:rPr>
          <w:rFonts w:ascii="Arial" w:hAnsi="Arial" w:cs="Arial"/>
          <w:b/>
          <w:u w:val="single"/>
        </w:rPr>
        <w:t>DESESTIME</w:t>
      </w:r>
      <w:r w:rsidRPr="00B40A85">
        <w:rPr>
          <w:rFonts w:ascii="Arial" w:hAnsi="Arial" w:cs="Arial"/>
        </w:rPr>
        <w:t xml:space="preserve"> la declaratoria de responsabilidad fiscal en contra de</w:t>
      </w:r>
      <w:r w:rsidR="00554CA9" w:rsidRPr="00B40A85">
        <w:rPr>
          <w:rFonts w:ascii="Arial" w:hAnsi="Arial" w:cs="Arial"/>
        </w:rPr>
        <w:t xml:space="preserve"> </w:t>
      </w:r>
      <w:proofErr w:type="spellStart"/>
      <w:r w:rsidR="007614BD" w:rsidRPr="007614BD">
        <w:rPr>
          <w:rFonts w:ascii="Arial" w:hAnsi="Arial" w:cs="Arial"/>
        </w:rPr>
        <w:t>Dicson</w:t>
      </w:r>
      <w:proofErr w:type="spellEnd"/>
      <w:r w:rsidR="007614BD" w:rsidRPr="007614BD">
        <w:rPr>
          <w:rFonts w:ascii="Arial" w:hAnsi="Arial" w:cs="Arial"/>
        </w:rPr>
        <w:t xml:space="preserve"> Fernando Llano Botero </w:t>
      </w:r>
      <w:r w:rsidR="007614BD">
        <w:rPr>
          <w:rFonts w:ascii="Arial" w:hAnsi="Arial" w:cs="Arial"/>
        </w:rPr>
        <w:t>y de</w:t>
      </w:r>
      <w:r w:rsidR="007614BD" w:rsidRPr="007614BD">
        <w:rPr>
          <w:rFonts w:ascii="Arial" w:hAnsi="Arial" w:cs="Arial"/>
        </w:rPr>
        <w:t xml:space="preserve"> INDUHOTEL S.A.S.</w:t>
      </w:r>
      <w:r w:rsidRPr="00B40A85">
        <w:rPr>
          <w:rFonts w:ascii="Arial" w:hAnsi="Arial" w:cs="Arial"/>
          <w:lang w:val="es-ES"/>
        </w:rPr>
        <w:t xml:space="preserve">, y consecuentemente se </w:t>
      </w:r>
      <w:r w:rsidRPr="00B40A85">
        <w:rPr>
          <w:rFonts w:ascii="Arial" w:hAnsi="Arial" w:cs="Arial"/>
          <w:b/>
          <w:u w:val="single"/>
          <w:lang w:val="es-ES"/>
        </w:rPr>
        <w:t>ORDENE EL ARCHIVO</w:t>
      </w:r>
      <w:r w:rsidRPr="00B40A85">
        <w:rPr>
          <w:rFonts w:ascii="Arial" w:hAnsi="Arial" w:cs="Arial"/>
          <w:lang w:val="es-ES"/>
        </w:rPr>
        <w:t xml:space="preserve"> del proceso identificado con el número </w:t>
      </w:r>
      <w:r w:rsidR="007614BD" w:rsidRPr="007614BD">
        <w:rPr>
          <w:rFonts w:ascii="Arial" w:hAnsi="Arial" w:cs="Arial"/>
          <w:bCs/>
        </w:rPr>
        <w:t>PRF-80052-2023-42843</w:t>
      </w:r>
      <w:r w:rsidR="00554CA9" w:rsidRPr="00B40A85">
        <w:rPr>
          <w:rFonts w:ascii="Arial" w:hAnsi="Arial" w:cs="Arial"/>
          <w:bCs/>
        </w:rPr>
        <w:t xml:space="preserve"> </w:t>
      </w:r>
      <w:r w:rsidRPr="00B40A85">
        <w:rPr>
          <w:rFonts w:ascii="Arial" w:hAnsi="Arial" w:cs="Arial"/>
          <w:lang w:val="es-ES"/>
        </w:rPr>
        <w:t xml:space="preserve">que cursa actualmente en </w:t>
      </w:r>
      <w:r w:rsidRPr="00B40A85">
        <w:rPr>
          <w:rFonts w:ascii="Arial" w:hAnsi="Arial" w:cs="Arial"/>
        </w:rPr>
        <w:t xml:space="preserve">la </w:t>
      </w:r>
      <w:r w:rsidR="00B40A85" w:rsidRPr="00B40A85">
        <w:rPr>
          <w:rFonts w:ascii="Arial" w:hAnsi="Arial" w:cs="Arial"/>
        </w:rPr>
        <w:t xml:space="preserve">Contraloría General </w:t>
      </w:r>
      <w:r w:rsidR="00B40A85">
        <w:rPr>
          <w:rFonts w:ascii="Arial" w:hAnsi="Arial" w:cs="Arial"/>
        </w:rPr>
        <w:t>d</w:t>
      </w:r>
      <w:r w:rsidR="00B40A85" w:rsidRPr="00B40A85">
        <w:rPr>
          <w:rFonts w:ascii="Arial" w:hAnsi="Arial" w:cs="Arial"/>
        </w:rPr>
        <w:t xml:space="preserve">e </w:t>
      </w:r>
      <w:r w:rsidR="00B40A85">
        <w:rPr>
          <w:rFonts w:ascii="Arial" w:hAnsi="Arial" w:cs="Arial"/>
        </w:rPr>
        <w:t>l</w:t>
      </w:r>
      <w:r w:rsidR="00B40A85" w:rsidRPr="00B40A85">
        <w:rPr>
          <w:rFonts w:ascii="Arial" w:hAnsi="Arial" w:cs="Arial"/>
        </w:rPr>
        <w:t>a República</w:t>
      </w:r>
      <w:r w:rsidR="00B40A85">
        <w:rPr>
          <w:rFonts w:ascii="Arial" w:hAnsi="Arial" w:cs="Arial"/>
        </w:rPr>
        <w:t xml:space="preserve">, </w:t>
      </w:r>
      <w:r w:rsidR="00B40A85" w:rsidRPr="00B40A85">
        <w:rPr>
          <w:rFonts w:ascii="Arial" w:hAnsi="Arial" w:cs="Arial"/>
        </w:rPr>
        <w:t xml:space="preserve">Gerencia Departamental Colegiada </w:t>
      </w:r>
      <w:r w:rsidR="00B40A85">
        <w:rPr>
          <w:rFonts w:ascii="Arial" w:hAnsi="Arial" w:cs="Arial"/>
        </w:rPr>
        <w:t>d</w:t>
      </w:r>
      <w:r w:rsidR="00B40A85" w:rsidRPr="00B40A85">
        <w:rPr>
          <w:rFonts w:ascii="Arial" w:hAnsi="Arial" w:cs="Arial"/>
        </w:rPr>
        <w:t>e Antioquia</w:t>
      </w:r>
      <w:r w:rsidRPr="00B40A85">
        <w:rPr>
          <w:rFonts w:ascii="Arial" w:hAnsi="Arial" w:cs="Arial"/>
        </w:rPr>
        <w:t>,</w:t>
      </w:r>
      <w:r w:rsidRPr="00B40A85">
        <w:rPr>
          <w:rFonts w:ascii="Arial" w:hAnsi="Arial" w:cs="Arial"/>
          <w:lang w:val="es-ES"/>
        </w:rPr>
        <w:t xml:space="preserve"> por cuanto de los elementos probatorios que obran en el plenario, no se acreditan de ninguna manera los elementos constitutivos de la responsabilidad fiscal, esto es, no se demuestra un patrón de conducta doloso o gravemente culposo en cabeza del presunto responsable, ni un daño causado al patrimonio de la administración pública. </w:t>
      </w:r>
    </w:p>
    <w:p w14:paraId="6B5A04E4" w14:textId="77777777" w:rsidR="0084568D" w:rsidRDefault="0084568D" w:rsidP="00924233">
      <w:pPr>
        <w:pStyle w:val="Sinespaciado"/>
        <w:spacing w:line="312" w:lineRule="auto"/>
      </w:pPr>
    </w:p>
    <w:p w14:paraId="777A9284" w14:textId="29EE2153" w:rsidR="0084568D" w:rsidRPr="0011056F" w:rsidRDefault="0084568D" w:rsidP="00924233">
      <w:pPr>
        <w:pStyle w:val="Prrafodelista"/>
        <w:numPr>
          <w:ilvl w:val="0"/>
          <w:numId w:val="44"/>
        </w:numPr>
        <w:spacing w:after="0" w:line="312" w:lineRule="auto"/>
        <w:jc w:val="both"/>
        <w:rPr>
          <w:rFonts w:ascii="Arial" w:hAnsi="Arial" w:cs="Arial"/>
          <w:b/>
        </w:rPr>
      </w:pPr>
      <w:r w:rsidRPr="0011056F">
        <w:rPr>
          <w:rFonts w:ascii="Arial" w:hAnsi="Arial" w:cs="Arial"/>
        </w:rPr>
        <w:t xml:space="preserve">Comedidamente, solicito se </w:t>
      </w:r>
      <w:r w:rsidRPr="0011056F">
        <w:rPr>
          <w:rFonts w:ascii="Arial" w:hAnsi="Arial" w:cs="Arial"/>
          <w:b/>
          <w:u w:val="single"/>
        </w:rPr>
        <w:t>ORDENE LA</w:t>
      </w:r>
      <w:r w:rsidRPr="0011056F">
        <w:rPr>
          <w:rFonts w:ascii="Arial" w:hAnsi="Arial" w:cs="Arial"/>
          <w:u w:val="single"/>
        </w:rPr>
        <w:t xml:space="preserve"> </w:t>
      </w:r>
      <w:r w:rsidRPr="0011056F">
        <w:rPr>
          <w:rFonts w:ascii="Arial" w:hAnsi="Arial" w:cs="Arial"/>
          <w:b/>
          <w:u w:val="single"/>
        </w:rPr>
        <w:t>DESVINCULACIÓN</w:t>
      </w:r>
      <w:r w:rsidRPr="0011056F">
        <w:rPr>
          <w:rFonts w:ascii="Arial" w:hAnsi="Arial" w:cs="Arial"/>
        </w:rPr>
        <w:t xml:space="preserve"> de </w:t>
      </w:r>
      <w:r w:rsidR="00201AAC">
        <w:rPr>
          <w:rFonts w:ascii="Arial" w:hAnsi="Arial" w:cs="Arial"/>
        </w:rPr>
        <w:t>ALLIANZ</w:t>
      </w:r>
      <w:r w:rsidR="00B40A85" w:rsidRPr="0011056F">
        <w:rPr>
          <w:rFonts w:ascii="Arial" w:hAnsi="Arial" w:cs="Arial"/>
        </w:rPr>
        <w:t xml:space="preserve"> SEGUROS S.A.</w:t>
      </w:r>
      <w:r w:rsidRPr="0011056F">
        <w:rPr>
          <w:rFonts w:ascii="Arial" w:hAnsi="Arial" w:cs="Arial"/>
        </w:rPr>
        <w:t xml:space="preserve"> como tercero garante, ya que </w:t>
      </w:r>
      <w:r w:rsidRPr="0011056F">
        <w:rPr>
          <w:rFonts w:ascii="Arial" w:hAnsi="Arial" w:cs="Arial"/>
          <w:color w:val="000000" w:themeColor="text1"/>
          <w:lang w:val="es-ES"/>
        </w:rPr>
        <w:t xml:space="preserve">existen una diversidad de argumentos fácticos y jurídicos que demuestran, efectivamente, que la </w:t>
      </w:r>
      <w:r w:rsidRPr="0011056F">
        <w:rPr>
          <w:rFonts w:ascii="Arial" w:hAnsi="Arial" w:cs="Arial"/>
          <w:color w:val="000000" w:themeColor="text1"/>
        </w:rPr>
        <w:t>Póliza de</w:t>
      </w:r>
      <w:r w:rsidRPr="0011056F">
        <w:rPr>
          <w:rFonts w:ascii="Arial" w:hAnsi="Arial" w:cs="Arial"/>
        </w:rPr>
        <w:t xml:space="preserve"> Seguro No. </w:t>
      </w:r>
      <w:r w:rsidR="00201AAC" w:rsidRPr="00201AAC">
        <w:rPr>
          <w:rFonts w:ascii="Arial" w:hAnsi="Arial" w:cs="Arial"/>
        </w:rPr>
        <w:t>2901221000579</w:t>
      </w:r>
      <w:r w:rsidR="00201AAC">
        <w:rPr>
          <w:rFonts w:ascii="Arial" w:hAnsi="Arial" w:cs="Arial"/>
        </w:rPr>
        <w:t xml:space="preserve"> </w:t>
      </w:r>
      <w:r w:rsidRPr="0011056F">
        <w:rPr>
          <w:rFonts w:ascii="Arial" w:hAnsi="Arial" w:cs="Arial"/>
          <w:color w:val="000000" w:themeColor="text1"/>
          <w:lang w:val="es-ES"/>
        </w:rPr>
        <w:t xml:space="preserve">no presta cobertura para los hechos objeto de investigación dentro del </w:t>
      </w:r>
      <w:r w:rsidRPr="0011056F">
        <w:rPr>
          <w:rFonts w:ascii="Arial" w:hAnsi="Arial" w:cs="Arial"/>
          <w:lang w:val="es-ES"/>
        </w:rPr>
        <w:t xml:space="preserve">proceso identificado con el número </w:t>
      </w:r>
      <w:r w:rsidR="00141AF8" w:rsidRPr="00141AF8">
        <w:rPr>
          <w:rFonts w:ascii="Arial" w:hAnsi="Arial" w:cs="Arial"/>
          <w:bCs/>
        </w:rPr>
        <w:t>PRF-80052-2023-42843</w:t>
      </w:r>
      <w:r w:rsidR="0011056F" w:rsidRPr="0011056F">
        <w:rPr>
          <w:rFonts w:ascii="Arial" w:hAnsi="Arial" w:cs="Arial"/>
          <w:bCs/>
        </w:rPr>
        <w:t xml:space="preserve"> </w:t>
      </w:r>
      <w:r w:rsidRPr="0011056F">
        <w:rPr>
          <w:rFonts w:ascii="Arial" w:hAnsi="Arial" w:cs="Arial"/>
          <w:lang w:val="es-ES"/>
        </w:rPr>
        <w:t xml:space="preserve">que cursa actualmente </w:t>
      </w:r>
      <w:r w:rsidR="001500F1" w:rsidRPr="00B40A85">
        <w:rPr>
          <w:rFonts w:ascii="Arial" w:hAnsi="Arial" w:cs="Arial"/>
          <w:lang w:val="es-ES"/>
        </w:rPr>
        <w:t xml:space="preserve">en </w:t>
      </w:r>
      <w:r w:rsidR="001500F1" w:rsidRPr="00B40A85">
        <w:rPr>
          <w:rFonts w:ascii="Arial" w:hAnsi="Arial" w:cs="Arial"/>
        </w:rPr>
        <w:t xml:space="preserve">la Contraloría General </w:t>
      </w:r>
      <w:r w:rsidR="001500F1">
        <w:rPr>
          <w:rFonts w:ascii="Arial" w:hAnsi="Arial" w:cs="Arial"/>
        </w:rPr>
        <w:t>d</w:t>
      </w:r>
      <w:r w:rsidR="001500F1" w:rsidRPr="00B40A85">
        <w:rPr>
          <w:rFonts w:ascii="Arial" w:hAnsi="Arial" w:cs="Arial"/>
        </w:rPr>
        <w:t xml:space="preserve">e </w:t>
      </w:r>
      <w:r w:rsidR="001500F1">
        <w:rPr>
          <w:rFonts w:ascii="Arial" w:hAnsi="Arial" w:cs="Arial"/>
        </w:rPr>
        <w:t>l</w:t>
      </w:r>
      <w:r w:rsidR="001500F1" w:rsidRPr="00B40A85">
        <w:rPr>
          <w:rFonts w:ascii="Arial" w:hAnsi="Arial" w:cs="Arial"/>
        </w:rPr>
        <w:t>a República</w:t>
      </w:r>
      <w:r w:rsidR="001500F1">
        <w:rPr>
          <w:rFonts w:ascii="Arial" w:hAnsi="Arial" w:cs="Arial"/>
        </w:rPr>
        <w:t xml:space="preserve">, </w:t>
      </w:r>
      <w:r w:rsidR="001500F1" w:rsidRPr="00B40A85">
        <w:rPr>
          <w:rFonts w:ascii="Arial" w:hAnsi="Arial" w:cs="Arial"/>
        </w:rPr>
        <w:t xml:space="preserve">Gerencia Departamental Colegiada </w:t>
      </w:r>
      <w:r w:rsidR="001500F1">
        <w:rPr>
          <w:rFonts w:ascii="Arial" w:hAnsi="Arial" w:cs="Arial"/>
        </w:rPr>
        <w:t>d</w:t>
      </w:r>
      <w:r w:rsidR="001500F1" w:rsidRPr="00B40A85">
        <w:rPr>
          <w:rFonts w:ascii="Arial" w:hAnsi="Arial" w:cs="Arial"/>
        </w:rPr>
        <w:t>e Antioquia</w:t>
      </w:r>
      <w:r w:rsidRPr="0011056F">
        <w:rPr>
          <w:rFonts w:ascii="Arial" w:hAnsi="Arial" w:cs="Arial"/>
        </w:rPr>
        <w:t>.</w:t>
      </w:r>
      <w:r w:rsidRPr="0011056F">
        <w:rPr>
          <w:rFonts w:ascii="Arial" w:hAnsi="Arial" w:cs="Arial"/>
          <w:lang w:val="es-ES"/>
        </w:rPr>
        <w:t xml:space="preserve">     </w:t>
      </w:r>
    </w:p>
    <w:p w14:paraId="0B8D3E7E" w14:textId="77777777" w:rsidR="0084568D" w:rsidRPr="007E6402" w:rsidRDefault="0084568D" w:rsidP="00924233">
      <w:pPr>
        <w:spacing w:line="312" w:lineRule="auto"/>
        <w:jc w:val="both"/>
        <w:rPr>
          <w:rFonts w:ascii="Arial" w:hAnsi="Arial" w:cs="Arial"/>
          <w:b/>
        </w:rPr>
      </w:pPr>
      <w:r w:rsidRPr="007E6402">
        <w:rPr>
          <w:rFonts w:ascii="Arial" w:hAnsi="Arial" w:cs="Arial"/>
        </w:rPr>
        <w:t>Subsidiariamente:</w:t>
      </w:r>
    </w:p>
    <w:p w14:paraId="44A324C4" w14:textId="77777777" w:rsidR="0084568D" w:rsidRPr="007E6402" w:rsidRDefault="0084568D" w:rsidP="00924233">
      <w:pPr>
        <w:pStyle w:val="Prrafodelista"/>
        <w:spacing w:line="312" w:lineRule="auto"/>
        <w:rPr>
          <w:rFonts w:ascii="Arial" w:hAnsi="Arial" w:cs="Arial"/>
        </w:rPr>
      </w:pPr>
    </w:p>
    <w:p w14:paraId="41C6477F" w14:textId="3D6E43F2" w:rsidR="0084568D" w:rsidRPr="009E375A" w:rsidRDefault="0084568D" w:rsidP="00924233">
      <w:pPr>
        <w:pStyle w:val="Prrafodelista"/>
        <w:numPr>
          <w:ilvl w:val="0"/>
          <w:numId w:val="44"/>
        </w:numPr>
        <w:spacing w:after="0" w:line="312" w:lineRule="auto"/>
        <w:jc w:val="both"/>
        <w:rPr>
          <w:rFonts w:ascii="Arial" w:hAnsi="Arial" w:cs="Arial"/>
          <w:b/>
        </w:rPr>
      </w:pPr>
      <w:r w:rsidRPr="007A51AF">
        <w:rPr>
          <w:rFonts w:ascii="Arial" w:hAnsi="Arial" w:cs="Arial"/>
        </w:rPr>
        <w:t xml:space="preserve">Que en el improbable y remoto evento en el que se declare como tercero civilmente responsable a mi representada, pese a que es indiscutible que no existen fundamentos fácticos ni jurídicos para ello, comedidamente solicito que se tenga en cuenta el límite del valor asegurado por mi representada, en cuantía </w:t>
      </w:r>
      <w:r w:rsidR="007A51AF" w:rsidRPr="007A51AF">
        <w:rPr>
          <w:rFonts w:ascii="Arial" w:hAnsi="Arial" w:cs="Arial"/>
        </w:rPr>
        <w:t xml:space="preserve">de </w:t>
      </w:r>
      <w:r w:rsidR="0066237E" w:rsidRPr="0066237E">
        <w:rPr>
          <w:rFonts w:ascii="Arial" w:eastAsia="Times New Roman" w:hAnsi="Arial" w:cs="Arial"/>
        </w:rPr>
        <w:t xml:space="preserve">ciento sesenta y cinco millones de pesos (165.000.000) moneda legal colombiana, correspondientes al porcentaje de coaseguro asumido por mí representada, el cual </w:t>
      </w:r>
      <w:r w:rsidR="00473B34">
        <w:rPr>
          <w:rFonts w:ascii="Arial" w:eastAsia="Times New Roman" w:hAnsi="Arial" w:cs="Arial"/>
        </w:rPr>
        <w:t>es de</w:t>
      </w:r>
      <w:r w:rsidR="0066237E" w:rsidRPr="0066237E">
        <w:rPr>
          <w:rFonts w:ascii="Arial" w:eastAsia="Times New Roman" w:hAnsi="Arial" w:cs="Arial"/>
        </w:rPr>
        <w:t xml:space="preserve"> once por ciento (11%) del total asegurado que a su vez es mil quinientos millones de pesos $1.500.000.000 moneda legal colombiana</w:t>
      </w:r>
      <w:r w:rsidR="007A51AF" w:rsidRPr="007A51AF">
        <w:rPr>
          <w:rFonts w:ascii="Arial" w:eastAsia="Times New Roman" w:hAnsi="Arial" w:cs="Arial"/>
        </w:rPr>
        <w:t xml:space="preserve">, repartido entre todas las aseguradoras aceptantes respecto de la Póliza </w:t>
      </w:r>
      <w:r w:rsidR="009E375A" w:rsidRPr="009E375A">
        <w:rPr>
          <w:rFonts w:ascii="Arial" w:eastAsia="Times New Roman" w:hAnsi="Arial" w:cs="Arial"/>
        </w:rPr>
        <w:t>2901221000579</w:t>
      </w:r>
      <w:r w:rsidR="007A51AF">
        <w:rPr>
          <w:rFonts w:ascii="Arial" w:eastAsia="Times New Roman" w:hAnsi="Arial" w:cs="Arial"/>
        </w:rPr>
        <w:t>.</w:t>
      </w:r>
    </w:p>
    <w:p w14:paraId="65D7879A" w14:textId="494EE05E" w:rsidR="009E375A" w:rsidRPr="007A51AF" w:rsidRDefault="009E375A" w:rsidP="00924233">
      <w:pPr>
        <w:pStyle w:val="Prrafodelista"/>
        <w:numPr>
          <w:ilvl w:val="0"/>
          <w:numId w:val="44"/>
        </w:numPr>
        <w:spacing w:after="0" w:line="312" w:lineRule="auto"/>
        <w:jc w:val="both"/>
        <w:rPr>
          <w:rFonts w:ascii="Arial" w:hAnsi="Arial" w:cs="Arial"/>
          <w:b/>
        </w:rPr>
      </w:pPr>
      <w:r w:rsidRPr="007A51AF">
        <w:rPr>
          <w:rFonts w:ascii="Arial" w:hAnsi="Arial" w:cs="Arial"/>
        </w:rPr>
        <w:t>Que en el improbable y remoto evento en el que se declare como tercero civilmente responsable a mi representada, pese a que es indiscutible que no existen fundamentos fácticos ni jurídicos para ello, comedidamente solicito que se tenga en cuenta el</w:t>
      </w:r>
      <w:r>
        <w:rPr>
          <w:rFonts w:ascii="Arial" w:hAnsi="Arial" w:cs="Arial"/>
        </w:rPr>
        <w:t xml:space="preserve"> deducible pactado en </w:t>
      </w:r>
      <w:r w:rsidRPr="007A51AF">
        <w:rPr>
          <w:rFonts w:ascii="Arial" w:eastAsia="Times New Roman" w:hAnsi="Arial" w:cs="Arial"/>
        </w:rPr>
        <w:t xml:space="preserve">la Póliza </w:t>
      </w:r>
      <w:r w:rsidRPr="009E375A">
        <w:rPr>
          <w:rFonts w:ascii="Arial" w:eastAsia="Times New Roman" w:hAnsi="Arial" w:cs="Arial"/>
        </w:rPr>
        <w:t>2901221000579</w:t>
      </w:r>
      <w:r>
        <w:rPr>
          <w:rFonts w:ascii="Arial" w:eastAsia="Times New Roman" w:hAnsi="Arial" w:cs="Arial"/>
        </w:rPr>
        <w:t xml:space="preserve"> que es de doce por ciento (12%) de la pérdida o mínimo 3 salarios mínimos mensuales legales vigentes</w:t>
      </w:r>
    </w:p>
    <w:p w14:paraId="6EB1BA3C" w14:textId="77777777" w:rsidR="0084568D" w:rsidRPr="009C3894" w:rsidRDefault="0084568D" w:rsidP="00924233">
      <w:pPr>
        <w:spacing w:line="312" w:lineRule="auto"/>
        <w:jc w:val="both"/>
        <w:rPr>
          <w:rFonts w:ascii="Arial" w:hAnsi="Arial" w:cs="Arial"/>
        </w:rPr>
      </w:pPr>
    </w:p>
    <w:p w14:paraId="33428D9A" w14:textId="77777777" w:rsidR="0084568D" w:rsidRPr="00CF341A" w:rsidRDefault="0084568D" w:rsidP="00924233">
      <w:pPr>
        <w:pStyle w:val="Prrafodelista"/>
        <w:numPr>
          <w:ilvl w:val="0"/>
          <w:numId w:val="34"/>
        </w:numPr>
        <w:spacing w:after="0" w:line="312" w:lineRule="auto"/>
        <w:ind w:left="714" w:hanging="357"/>
        <w:jc w:val="center"/>
        <w:rPr>
          <w:rFonts w:ascii="Arial" w:hAnsi="Arial" w:cs="Arial"/>
          <w:b/>
          <w:bCs/>
          <w:iCs/>
          <w:u w:val="single"/>
        </w:rPr>
      </w:pPr>
      <w:r w:rsidRPr="00CF341A">
        <w:rPr>
          <w:rFonts w:ascii="Arial" w:hAnsi="Arial" w:cs="Arial"/>
          <w:b/>
          <w:iCs/>
          <w:u w:val="single"/>
        </w:rPr>
        <w:t>MEDIOS DE PRUEBA</w:t>
      </w:r>
    </w:p>
    <w:p w14:paraId="1B3F25E3" w14:textId="77777777" w:rsidR="0084568D" w:rsidRPr="008242DD" w:rsidRDefault="0084568D" w:rsidP="00924233">
      <w:pPr>
        <w:spacing w:line="312" w:lineRule="auto"/>
        <w:rPr>
          <w:rFonts w:ascii="Arial" w:hAnsi="Arial" w:cs="Arial"/>
          <w:b/>
          <w:bCs/>
          <w:iCs/>
        </w:rPr>
      </w:pPr>
    </w:p>
    <w:p w14:paraId="609D403E" w14:textId="77777777" w:rsidR="0084568D" w:rsidRPr="007F4946" w:rsidRDefault="0084568D" w:rsidP="00924233">
      <w:pPr>
        <w:spacing w:line="312" w:lineRule="auto"/>
        <w:jc w:val="both"/>
        <w:rPr>
          <w:rFonts w:ascii="Arial" w:hAnsi="Arial" w:cs="Arial"/>
          <w:iCs/>
        </w:rPr>
      </w:pPr>
      <w:r w:rsidRPr="007F4946">
        <w:rPr>
          <w:rFonts w:ascii="Arial" w:hAnsi="Arial" w:cs="Arial"/>
          <w:iCs/>
        </w:rPr>
        <w:t xml:space="preserve">Solicito respetuosamente se decreten como pruebas las siguientes: </w:t>
      </w:r>
    </w:p>
    <w:p w14:paraId="189BFD5C" w14:textId="77777777" w:rsidR="008F4C64" w:rsidRPr="007F4946" w:rsidRDefault="008F4C64" w:rsidP="00924233">
      <w:pPr>
        <w:spacing w:line="312" w:lineRule="auto"/>
        <w:jc w:val="both"/>
        <w:rPr>
          <w:rFonts w:ascii="Arial" w:hAnsi="Arial" w:cs="Arial"/>
          <w:b/>
          <w:iCs/>
        </w:rPr>
      </w:pPr>
    </w:p>
    <w:p w14:paraId="70CD4317" w14:textId="77777777" w:rsidR="0084568D" w:rsidRPr="007F4946" w:rsidRDefault="0084568D" w:rsidP="00924233">
      <w:pPr>
        <w:pStyle w:val="Prrafodelista"/>
        <w:numPr>
          <w:ilvl w:val="1"/>
          <w:numId w:val="38"/>
        </w:numPr>
        <w:spacing w:after="0" w:line="312" w:lineRule="auto"/>
        <w:jc w:val="both"/>
        <w:rPr>
          <w:rFonts w:ascii="Arial" w:hAnsi="Arial" w:cs="Arial"/>
          <w:b/>
          <w:bCs/>
          <w:iCs/>
          <w:u w:val="single"/>
        </w:rPr>
      </w:pPr>
      <w:r w:rsidRPr="007F4946">
        <w:rPr>
          <w:rFonts w:ascii="Arial" w:hAnsi="Arial" w:cs="Arial"/>
          <w:b/>
          <w:iCs/>
          <w:u w:val="single"/>
        </w:rPr>
        <w:t>DOCUMENTALES</w:t>
      </w:r>
    </w:p>
    <w:p w14:paraId="0D93BF5F" w14:textId="77777777" w:rsidR="0084568D" w:rsidRPr="007F4946" w:rsidRDefault="0084568D" w:rsidP="00924233">
      <w:pPr>
        <w:pStyle w:val="Textoindependiente"/>
        <w:spacing w:line="312" w:lineRule="auto"/>
        <w:jc w:val="both"/>
        <w:rPr>
          <w:rFonts w:ascii="Arial" w:hAnsi="Arial" w:cs="Arial"/>
          <w:iCs/>
          <w:sz w:val="22"/>
          <w:szCs w:val="22"/>
        </w:rPr>
      </w:pPr>
    </w:p>
    <w:p w14:paraId="6FDF0A7F" w14:textId="549DEFF2" w:rsidR="001826DE" w:rsidRDefault="001826DE" w:rsidP="00924233">
      <w:pPr>
        <w:pStyle w:val="Textoindependiente"/>
        <w:widowControl/>
        <w:numPr>
          <w:ilvl w:val="1"/>
          <w:numId w:val="40"/>
        </w:numPr>
        <w:autoSpaceDE/>
        <w:autoSpaceDN/>
        <w:spacing w:line="312" w:lineRule="auto"/>
        <w:ind w:left="720"/>
        <w:jc w:val="both"/>
        <w:rPr>
          <w:rFonts w:ascii="Arial" w:hAnsi="Arial" w:cs="Arial"/>
          <w:iCs/>
          <w:sz w:val="22"/>
          <w:szCs w:val="22"/>
        </w:rPr>
      </w:pPr>
      <w:r>
        <w:rPr>
          <w:rFonts w:ascii="Arial" w:hAnsi="Arial" w:cs="Arial"/>
          <w:iCs/>
          <w:sz w:val="22"/>
          <w:szCs w:val="22"/>
        </w:rPr>
        <w:t>Poder general a mí conferido</w:t>
      </w:r>
      <w:r w:rsidR="000F1734">
        <w:rPr>
          <w:rFonts w:ascii="Arial" w:hAnsi="Arial" w:cs="Arial"/>
          <w:iCs/>
          <w:sz w:val="22"/>
          <w:szCs w:val="22"/>
        </w:rPr>
        <w:t>.</w:t>
      </w:r>
    </w:p>
    <w:p w14:paraId="78215648" w14:textId="5C8B87A1" w:rsidR="0084568D" w:rsidRPr="007F4946" w:rsidRDefault="0084568D" w:rsidP="00924233">
      <w:pPr>
        <w:pStyle w:val="Textoindependiente"/>
        <w:widowControl/>
        <w:numPr>
          <w:ilvl w:val="1"/>
          <w:numId w:val="40"/>
        </w:numPr>
        <w:autoSpaceDE/>
        <w:autoSpaceDN/>
        <w:spacing w:line="312" w:lineRule="auto"/>
        <w:ind w:left="720"/>
        <w:jc w:val="both"/>
        <w:rPr>
          <w:rFonts w:ascii="Arial" w:hAnsi="Arial" w:cs="Arial"/>
          <w:iCs/>
          <w:sz w:val="22"/>
          <w:szCs w:val="22"/>
        </w:rPr>
      </w:pPr>
      <w:r w:rsidRPr="007F4946">
        <w:rPr>
          <w:rFonts w:ascii="Arial" w:hAnsi="Arial" w:cs="Arial"/>
          <w:iCs/>
          <w:sz w:val="22"/>
          <w:szCs w:val="22"/>
        </w:rPr>
        <w:t xml:space="preserve">Copia de la </w:t>
      </w:r>
      <w:r w:rsidR="007F4946" w:rsidRPr="007F4946">
        <w:rPr>
          <w:rFonts w:ascii="Arial" w:hAnsi="Arial" w:cs="Arial"/>
          <w:color w:val="000000" w:themeColor="text1"/>
          <w:sz w:val="22"/>
          <w:szCs w:val="22"/>
        </w:rPr>
        <w:t xml:space="preserve">Póliza de Seguro No. </w:t>
      </w:r>
      <w:r w:rsidR="00406FD6" w:rsidRPr="00406FD6">
        <w:rPr>
          <w:rFonts w:ascii="Arial" w:hAnsi="Arial" w:cs="Arial"/>
          <w:color w:val="000000" w:themeColor="text1"/>
          <w:sz w:val="22"/>
          <w:szCs w:val="22"/>
        </w:rPr>
        <w:t>2901221000579</w:t>
      </w:r>
      <w:r w:rsidRPr="007F4946">
        <w:rPr>
          <w:rFonts w:ascii="Arial" w:hAnsi="Arial" w:cs="Arial"/>
          <w:iCs/>
          <w:sz w:val="22"/>
          <w:szCs w:val="22"/>
        </w:rPr>
        <w:t>.</w:t>
      </w:r>
    </w:p>
    <w:p w14:paraId="1220B1DC" w14:textId="0F0B6235" w:rsidR="0084568D" w:rsidRPr="000F1734" w:rsidRDefault="0084568D" w:rsidP="00924233">
      <w:pPr>
        <w:pStyle w:val="Textoindependiente"/>
        <w:widowControl/>
        <w:numPr>
          <w:ilvl w:val="1"/>
          <w:numId w:val="40"/>
        </w:numPr>
        <w:autoSpaceDE/>
        <w:autoSpaceDN/>
        <w:spacing w:line="312" w:lineRule="auto"/>
        <w:ind w:left="720"/>
        <w:jc w:val="both"/>
        <w:rPr>
          <w:rFonts w:ascii="Arial" w:hAnsi="Arial" w:cs="Arial"/>
          <w:iCs/>
          <w:sz w:val="22"/>
          <w:szCs w:val="22"/>
        </w:rPr>
      </w:pPr>
      <w:r w:rsidRPr="007F4946">
        <w:rPr>
          <w:rFonts w:ascii="Arial" w:hAnsi="Arial" w:cs="Arial"/>
          <w:iCs/>
          <w:sz w:val="22"/>
          <w:szCs w:val="22"/>
        </w:rPr>
        <w:t xml:space="preserve">Certificado de Existencia y Representación Legal de </w:t>
      </w:r>
      <w:r w:rsidR="00707C39">
        <w:rPr>
          <w:rFonts w:ascii="Arial" w:hAnsi="Arial" w:cs="Arial"/>
        </w:rPr>
        <w:t>ALLIANZ</w:t>
      </w:r>
      <w:r w:rsidR="00101215" w:rsidRPr="0011056F">
        <w:rPr>
          <w:rFonts w:ascii="Arial" w:hAnsi="Arial" w:cs="Arial"/>
        </w:rPr>
        <w:t xml:space="preserve"> SEGUROS S.A.</w:t>
      </w:r>
    </w:p>
    <w:p w14:paraId="2358100B" w14:textId="0F7F7B38" w:rsidR="000F1734" w:rsidRPr="000F1734" w:rsidRDefault="000F1734" w:rsidP="00924233">
      <w:pPr>
        <w:pStyle w:val="Textoindependiente"/>
        <w:widowControl/>
        <w:numPr>
          <w:ilvl w:val="1"/>
          <w:numId w:val="40"/>
        </w:numPr>
        <w:autoSpaceDE/>
        <w:autoSpaceDN/>
        <w:spacing w:line="312" w:lineRule="auto"/>
        <w:ind w:left="720"/>
        <w:jc w:val="both"/>
        <w:rPr>
          <w:rFonts w:ascii="Arial" w:hAnsi="Arial" w:cs="Arial"/>
          <w:iCs/>
          <w:sz w:val="24"/>
          <w:szCs w:val="24"/>
        </w:rPr>
      </w:pPr>
      <w:r w:rsidRPr="000F1734">
        <w:rPr>
          <w:rFonts w:ascii="Arial" w:hAnsi="Arial" w:cs="Arial"/>
          <w:sz w:val="22"/>
          <w:szCs w:val="22"/>
        </w:rPr>
        <w:t xml:space="preserve">Certificado </w:t>
      </w:r>
      <w:r>
        <w:rPr>
          <w:rFonts w:ascii="Arial" w:hAnsi="Arial" w:cs="Arial"/>
          <w:sz w:val="22"/>
          <w:szCs w:val="22"/>
        </w:rPr>
        <w:t>de situación Financiera.</w:t>
      </w:r>
    </w:p>
    <w:p w14:paraId="2A49B585" w14:textId="77777777" w:rsidR="0084568D" w:rsidRPr="007F4946" w:rsidRDefault="0084568D" w:rsidP="00924233">
      <w:pPr>
        <w:pStyle w:val="Textoindependiente"/>
        <w:spacing w:line="312" w:lineRule="auto"/>
        <w:jc w:val="both"/>
        <w:rPr>
          <w:rFonts w:ascii="Arial" w:hAnsi="Arial" w:cs="Arial"/>
          <w:iCs/>
          <w:sz w:val="22"/>
          <w:szCs w:val="22"/>
        </w:rPr>
      </w:pPr>
      <w:r w:rsidRPr="007F4946">
        <w:rPr>
          <w:rFonts w:ascii="Arial" w:hAnsi="Arial" w:cs="Arial"/>
          <w:iCs/>
          <w:sz w:val="22"/>
          <w:szCs w:val="22"/>
        </w:rPr>
        <w:lastRenderedPageBreak/>
        <w:t>Los anteriores documentos se aportan en copia simple, siguiendo lo señalado por el artículo 246 del Código General del Proceso, disposición mediante la cual se les asigna a este tipo de copias el mismo valor probatorio que a los documentos aportados en original.</w:t>
      </w:r>
    </w:p>
    <w:p w14:paraId="68C5687C" w14:textId="77777777" w:rsidR="0084568D" w:rsidRDefault="0084568D" w:rsidP="00924233">
      <w:pPr>
        <w:pStyle w:val="m-1432338166989147073gmail-msonormal"/>
        <w:shd w:val="clear" w:color="auto" w:fill="FFFFFF"/>
        <w:spacing w:before="0" w:beforeAutospacing="0" w:after="0" w:afterAutospacing="0" w:line="312" w:lineRule="auto"/>
        <w:jc w:val="both"/>
        <w:rPr>
          <w:rFonts w:ascii="Arial" w:eastAsiaTheme="minorEastAsia" w:hAnsi="Arial" w:cs="Arial"/>
          <w:iCs/>
          <w:sz w:val="22"/>
          <w:szCs w:val="22"/>
          <w:lang w:val="es-ES_tradnl"/>
        </w:rPr>
      </w:pPr>
    </w:p>
    <w:p w14:paraId="78464D96" w14:textId="77777777" w:rsidR="0084568D" w:rsidRPr="00951DDC" w:rsidRDefault="0084568D" w:rsidP="00924233">
      <w:pPr>
        <w:pStyle w:val="Prrafodelista"/>
        <w:numPr>
          <w:ilvl w:val="0"/>
          <w:numId w:val="34"/>
        </w:numPr>
        <w:spacing w:after="0" w:line="312" w:lineRule="auto"/>
        <w:ind w:left="714" w:hanging="357"/>
        <w:jc w:val="center"/>
        <w:rPr>
          <w:rFonts w:ascii="Arial" w:hAnsi="Arial" w:cs="Arial"/>
          <w:b/>
          <w:bCs/>
          <w:u w:val="single"/>
        </w:rPr>
      </w:pPr>
      <w:r w:rsidRPr="000542E5">
        <w:rPr>
          <w:rFonts w:ascii="Arial" w:hAnsi="Arial" w:cs="Arial"/>
          <w:b/>
          <w:u w:val="single"/>
        </w:rPr>
        <w:t>NOTIFICACIONES</w:t>
      </w:r>
    </w:p>
    <w:p w14:paraId="3C1B6CF4" w14:textId="77777777" w:rsidR="0084568D" w:rsidRPr="00951DDC" w:rsidRDefault="0084568D" w:rsidP="00924233">
      <w:pPr>
        <w:pStyle w:val="Prrafodelista"/>
        <w:spacing w:after="0" w:line="312" w:lineRule="auto"/>
        <w:ind w:left="1080"/>
        <w:rPr>
          <w:rFonts w:ascii="Arial" w:hAnsi="Arial" w:cs="Arial"/>
          <w:b/>
          <w:bCs/>
          <w:u w:val="single"/>
        </w:rPr>
      </w:pPr>
    </w:p>
    <w:p w14:paraId="032F910E" w14:textId="77777777" w:rsidR="0084568D" w:rsidRPr="007A5EC0" w:rsidRDefault="0084568D" w:rsidP="00924233">
      <w:pPr>
        <w:pStyle w:val="Prrafodelista"/>
        <w:numPr>
          <w:ilvl w:val="0"/>
          <w:numId w:val="37"/>
        </w:numPr>
        <w:spacing w:after="0" w:line="312" w:lineRule="auto"/>
        <w:ind w:left="284"/>
        <w:jc w:val="both"/>
        <w:rPr>
          <w:rFonts w:ascii="Arial" w:hAnsi="Arial" w:cs="Arial"/>
          <w:b/>
        </w:rPr>
      </w:pPr>
      <w:r w:rsidRPr="00C37344">
        <w:rPr>
          <w:rFonts w:ascii="Arial" w:hAnsi="Arial" w:cs="Arial"/>
        </w:rPr>
        <w:t xml:space="preserve">El suscrito, en </w:t>
      </w:r>
      <w:r w:rsidRPr="00123E13">
        <w:rPr>
          <w:rFonts w:ascii="Arial" w:hAnsi="Arial" w:cs="Arial"/>
        </w:rPr>
        <w:t xml:space="preserve">Cali - </w:t>
      </w:r>
      <w:proofErr w:type="spellStart"/>
      <w:r w:rsidRPr="00123E13">
        <w:rPr>
          <w:rFonts w:ascii="Arial" w:hAnsi="Arial" w:cs="Arial"/>
        </w:rPr>
        <w:t>Av</w:t>
      </w:r>
      <w:proofErr w:type="spellEnd"/>
      <w:r w:rsidRPr="00123E13">
        <w:rPr>
          <w:rFonts w:ascii="Arial" w:hAnsi="Arial" w:cs="Arial"/>
        </w:rPr>
        <w:t xml:space="preserve"> 6A Bis #35N-100, </w:t>
      </w:r>
      <w:proofErr w:type="spellStart"/>
      <w:r w:rsidRPr="00123E13">
        <w:rPr>
          <w:rFonts w:ascii="Arial" w:hAnsi="Arial" w:cs="Arial"/>
        </w:rPr>
        <w:t>Of</w:t>
      </w:r>
      <w:proofErr w:type="spellEnd"/>
      <w:r w:rsidRPr="00123E13">
        <w:rPr>
          <w:rFonts w:ascii="Arial" w:hAnsi="Arial" w:cs="Arial"/>
        </w:rPr>
        <w:t xml:space="preserve">. 212, Cali, Valle del Cauca, Centro Empresarial Chipichape </w:t>
      </w:r>
      <w:r w:rsidRPr="00C37344">
        <w:rPr>
          <w:rFonts w:ascii="Arial" w:hAnsi="Arial" w:cs="Arial"/>
        </w:rPr>
        <w:t>y en el correo electrónico</w:t>
      </w:r>
      <w:r>
        <w:rPr>
          <w:rFonts w:ascii="Arial" w:hAnsi="Arial" w:cs="Arial"/>
        </w:rPr>
        <w:t>:</w:t>
      </w:r>
      <w:r w:rsidRPr="00C37344">
        <w:rPr>
          <w:rFonts w:ascii="Arial" w:hAnsi="Arial" w:cs="Arial"/>
        </w:rPr>
        <w:t xml:space="preserve"> </w:t>
      </w:r>
      <w:hyperlink r:id="rId10" w:history="1">
        <w:r w:rsidRPr="00C37344">
          <w:rPr>
            <w:rStyle w:val="Hipervnculo"/>
            <w:rFonts w:ascii="Arial" w:hAnsi="Arial" w:cs="Arial"/>
          </w:rPr>
          <w:t>notificaciones@gha.com.co</w:t>
        </w:r>
      </w:hyperlink>
      <w:r w:rsidRPr="00C37344">
        <w:rPr>
          <w:rStyle w:val="Hipervnculo"/>
          <w:rFonts w:ascii="Arial" w:hAnsi="Arial" w:cs="Arial"/>
        </w:rPr>
        <w:t xml:space="preserve">. </w:t>
      </w:r>
      <w:r w:rsidRPr="00C37344">
        <w:rPr>
          <w:rFonts w:ascii="Arial" w:hAnsi="Arial" w:cs="Arial"/>
        </w:rPr>
        <w:t xml:space="preserve"> </w:t>
      </w:r>
    </w:p>
    <w:p w14:paraId="26E2094B" w14:textId="397CE342" w:rsidR="00F96E28" w:rsidRDefault="00F96E28" w:rsidP="00924233">
      <w:pPr>
        <w:spacing w:line="312" w:lineRule="auto"/>
        <w:contextualSpacing/>
        <w:jc w:val="both"/>
        <w:rPr>
          <w:rFonts w:ascii="Arial" w:hAnsi="Arial" w:cs="Arial"/>
        </w:rPr>
      </w:pPr>
    </w:p>
    <w:p w14:paraId="57BAE8BE" w14:textId="2B758BB9" w:rsidR="00F93E1C" w:rsidRDefault="00F93E1C" w:rsidP="00924233">
      <w:pPr>
        <w:spacing w:line="312" w:lineRule="auto"/>
        <w:contextualSpacing/>
        <w:jc w:val="both"/>
        <w:rPr>
          <w:rFonts w:ascii="Arial" w:hAnsi="Arial" w:cs="Arial"/>
        </w:rPr>
      </w:pPr>
    </w:p>
    <w:p w14:paraId="6E41C5B8" w14:textId="07272EFA" w:rsidR="0084568D" w:rsidRPr="008242DD" w:rsidRDefault="00F93E1C" w:rsidP="00924233">
      <w:pPr>
        <w:spacing w:line="312" w:lineRule="auto"/>
        <w:contextualSpacing/>
        <w:jc w:val="both"/>
        <w:rPr>
          <w:rFonts w:ascii="Arial" w:hAnsi="Arial" w:cs="Arial"/>
          <w:b/>
        </w:rPr>
      </w:pPr>
      <w:r>
        <w:rPr>
          <w:rFonts w:ascii="Arial" w:eastAsia="Times New Roman" w:hAnsi="Arial" w:cs="Arial"/>
          <w:bCs/>
          <w:noProof/>
        </w:rPr>
        <w:drawing>
          <wp:anchor distT="0" distB="0" distL="114300" distR="114300" simplePos="0" relativeHeight="251658240" behindDoc="1" locked="0" layoutInCell="1" allowOverlap="1" wp14:anchorId="31836B81" wp14:editId="15EA9289">
            <wp:simplePos x="0" y="0"/>
            <wp:positionH relativeFrom="column">
              <wp:posOffset>-56515</wp:posOffset>
            </wp:positionH>
            <wp:positionV relativeFrom="paragraph">
              <wp:posOffset>94782</wp:posOffset>
            </wp:positionV>
            <wp:extent cx="2535382" cy="1105593"/>
            <wp:effectExtent l="0" t="0" r="0" b="0"/>
            <wp:wrapNone/>
            <wp:docPr id="295242962"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242962" name="Imagen 3"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535382" cy="1105593"/>
                    </a:xfrm>
                    <a:prstGeom prst="rect">
                      <a:avLst/>
                    </a:prstGeom>
                  </pic:spPr>
                </pic:pic>
              </a:graphicData>
            </a:graphic>
            <wp14:sizeRelH relativeFrom="page">
              <wp14:pctWidth>0</wp14:pctWidth>
            </wp14:sizeRelH>
            <wp14:sizeRelV relativeFrom="page">
              <wp14:pctHeight>0</wp14:pctHeight>
            </wp14:sizeRelV>
          </wp:anchor>
        </w:drawing>
      </w:r>
      <w:r w:rsidR="0084568D">
        <w:rPr>
          <w:rFonts w:ascii="Arial" w:hAnsi="Arial" w:cs="Arial"/>
        </w:rPr>
        <w:t>Del S</w:t>
      </w:r>
      <w:r w:rsidR="0084568D" w:rsidRPr="008242DD">
        <w:rPr>
          <w:rFonts w:ascii="Arial" w:hAnsi="Arial" w:cs="Arial"/>
        </w:rPr>
        <w:t xml:space="preserve">eñor </w:t>
      </w:r>
      <w:r w:rsidR="0084568D">
        <w:rPr>
          <w:rFonts w:ascii="Arial" w:hAnsi="Arial" w:cs="Arial"/>
        </w:rPr>
        <w:t>Contralor</w:t>
      </w:r>
      <w:r w:rsidR="0084568D" w:rsidRPr="008242DD">
        <w:rPr>
          <w:rFonts w:ascii="Arial" w:hAnsi="Arial" w:cs="Arial"/>
        </w:rPr>
        <w:t>, Atentamente,</w:t>
      </w:r>
    </w:p>
    <w:p w14:paraId="6C4B1103" w14:textId="293A9BA2" w:rsidR="0084568D" w:rsidRDefault="0084568D" w:rsidP="00924233">
      <w:pPr>
        <w:spacing w:line="312" w:lineRule="auto"/>
        <w:ind w:right="-113"/>
        <w:jc w:val="both"/>
        <w:rPr>
          <w:rFonts w:ascii="Arial" w:eastAsia="Times New Roman" w:hAnsi="Arial" w:cs="Arial"/>
          <w:b/>
          <w:bCs/>
        </w:rPr>
      </w:pPr>
    </w:p>
    <w:p w14:paraId="0D8A8604" w14:textId="77777777" w:rsidR="0084568D" w:rsidRDefault="0084568D" w:rsidP="00924233">
      <w:pPr>
        <w:spacing w:line="312" w:lineRule="auto"/>
        <w:ind w:right="-113"/>
        <w:jc w:val="both"/>
        <w:rPr>
          <w:rFonts w:ascii="Arial" w:eastAsia="Times New Roman" w:hAnsi="Arial" w:cs="Arial"/>
          <w:bCs/>
        </w:rPr>
      </w:pPr>
    </w:p>
    <w:p w14:paraId="148149A6" w14:textId="77777777" w:rsidR="00F93E1C" w:rsidRPr="00541E57" w:rsidRDefault="00F93E1C" w:rsidP="00924233">
      <w:pPr>
        <w:spacing w:line="312" w:lineRule="auto"/>
        <w:ind w:right="-113"/>
        <w:jc w:val="both"/>
        <w:rPr>
          <w:rFonts w:ascii="Arial" w:eastAsia="Times New Roman" w:hAnsi="Arial" w:cs="Arial"/>
          <w:bCs/>
        </w:rPr>
      </w:pPr>
    </w:p>
    <w:p w14:paraId="16440619" w14:textId="77777777" w:rsidR="0084568D" w:rsidRDefault="0084568D" w:rsidP="00924233">
      <w:pPr>
        <w:spacing w:line="312" w:lineRule="auto"/>
        <w:ind w:right="-113"/>
        <w:jc w:val="both"/>
        <w:rPr>
          <w:rFonts w:ascii="Arial" w:eastAsia="Times New Roman" w:hAnsi="Arial" w:cs="Arial"/>
        </w:rPr>
      </w:pPr>
      <w:r>
        <w:rPr>
          <w:rFonts w:ascii="Arial" w:hAnsi="Arial" w:cs="Arial"/>
          <w:b/>
        </w:rPr>
        <w:t>GUSTAVO ALBERTO HERRERA ÁVILA</w:t>
      </w:r>
      <w:r w:rsidRPr="00541E57">
        <w:rPr>
          <w:rFonts w:ascii="Arial" w:eastAsia="Times New Roman" w:hAnsi="Arial" w:cs="Arial"/>
        </w:rPr>
        <w:t xml:space="preserve"> </w:t>
      </w:r>
    </w:p>
    <w:p w14:paraId="4AAA9ADD" w14:textId="77777777" w:rsidR="0084568D" w:rsidRPr="00541E57" w:rsidRDefault="0084568D" w:rsidP="00924233">
      <w:pPr>
        <w:spacing w:line="312" w:lineRule="auto"/>
        <w:ind w:right="-113"/>
        <w:jc w:val="both"/>
        <w:rPr>
          <w:rFonts w:ascii="Arial" w:eastAsia="Times New Roman" w:hAnsi="Arial" w:cs="Arial"/>
          <w:b/>
        </w:rPr>
      </w:pPr>
      <w:r w:rsidRPr="00541E57">
        <w:rPr>
          <w:rFonts w:ascii="Arial" w:eastAsia="Times New Roman" w:hAnsi="Arial" w:cs="Arial"/>
        </w:rPr>
        <w:t xml:space="preserve">C.C. No </w:t>
      </w:r>
      <w:r>
        <w:rPr>
          <w:rFonts w:ascii="Arial" w:hAnsi="Arial" w:cs="Arial"/>
        </w:rPr>
        <w:t xml:space="preserve">19.395.114 </w:t>
      </w:r>
      <w:r w:rsidRPr="00013085">
        <w:rPr>
          <w:rFonts w:ascii="Arial" w:hAnsi="Arial" w:cs="Arial"/>
        </w:rPr>
        <w:t xml:space="preserve">expedida </w:t>
      </w:r>
      <w:r>
        <w:rPr>
          <w:rFonts w:ascii="Arial" w:hAnsi="Arial" w:cs="Arial"/>
          <w:lang w:val="es-ES_tradnl"/>
        </w:rPr>
        <w:t xml:space="preserve">de Bogotá. </w:t>
      </w:r>
    </w:p>
    <w:p w14:paraId="0E03E974" w14:textId="77777777" w:rsidR="0084568D" w:rsidRDefault="0084568D" w:rsidP="00924233">
      <w:pPr>
        <w:spacing w:line="312" w:lineRule="auto"/>
        <w:ind w:right="-113"/>
        <w:jc w:val="both"/>
        <w:rPr>
          <w:rFonts w:ascii="Arial" w:eastAsia="Times New Roman" w:hAnsi="Arial" w:cs="Arial"/>
        </w:rPr>
      </w:pPr>
      <w:r w:rsidRPr="00541E57">
        <w:rPr>
          <w:rFonts w:ascii="Arial" w:eastAsia="Times New Roman" w:hAnsi="Arial" w:cs="Arial"/>
        </w:rPr>
        <w:t xml:space="preserve">T.P. No. </w:t>
      </w:r>
      <w:r>
        <w:rPr>
          <w:rFonts w:ascii="Arial" w:hAnsi="Arial" w:cs="Arial"/>
        </w:rPr>
        <w:t xml:space="preserve">39.116 </w:t>
      </w:r>
      <w:r w:rsidRPr="00541E57">
        <w:rPr>
          <w:rFonts w:ascii="Arial" w:eastAsia="Times New Roman" w:hAnsi="Arial" w:cs="Arial"/>
        </w:rPr>
        <w:t>del C.S. de la J.</w:t>
      </w:r>
      <w:r>
        <w:rPr>
          <w:rFonts w:ascii="Arial" w:eastAsia="Times New Roman" w:hAnsi="Arial" w:cs="Arial"/>
        </w:rPr>
        <w:t xml:space="preserve">  </w:t>
      </w:r>
    </w:p>
    <w:p w14:paraId="124623D5" w14:textId="25A29D26" w:rsidR="00194DAC" w:rsidRPr="0084568D" w:rsidRDefault="00194DAC" w:rsidP="00924233">
      <w:pPr>
        <w:spacing w:line="312" w:lineRule="auto"/>
      </w:pPr>
    </w:p>
    <w:sectPr w:rsidR="00194DAC" w:rsidRPr="0084568D" w:rsidSect="00B54DCC">
      <w:headerReference w:type="default" r:id="rId12"/>
      <w:footerReference w:type="default" r:id="rId13"/>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6AC9D" w14:textId="77777777" w:rsidR="002A6AD0" w:rsidRDefault="002A6AD0" w:rsidP="0025591F">
      <w:r>
        <w:separator/>
      </w:r>
    </w:p>
  </w:endnote>
  <w:endnote w:type="continuationSeparator" w:id="0">
    <w:p w14:paraId="17DE12FC" w14:textId="77777777" w:rsidR="002A6AD0" w:rsidRDefault="002A6AD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A9993" w14:textId="77777777" w:rsidR="003A5583" w:rsidRDefault="003A558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3944B540">
          <wp:simplePos x="0" y="0"/>
          <wp:positionH relativeFrom="column">
            <wp:posOffset>4491990</wp:posOffset>
          </wp:positionH>
          <wp:positionV relativeFrom="margin">
            <wp:posOffset>9951085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7CFFA32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3A5583" w:rsidRPr="004A356B" w:rsidRDefault="003A55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71222460">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77777777" w:rsidR="003A5583" w:rsidRDefault="003A5583" w:rsidP="00416F84">
    <w:pPr>
      <w:ind w:left="7080" w:firstLine="708"/>
      <w:rPr>
        <w:color w:val="222A35" w:themeColor="text2" w:themeShade="80"/>
      </w:rPr>
    </w:pPr>
  </w:p>
  <w:p w14:paraId="014441D0" w14:textId="21FC3282" w:rsidR="003A5583" w:rsidRDefault="003A5583" w:rsidP="00416F84">
    <w:pPr>
      <w:ind w:left="7080" w:firstLine="708"/>
      <w:rPr>
        <w:color w:val="222A35" w:themeColor="text2" w:themeShade="80"/>
      </w:rPr>
    </w:pPr>
  </w:p>
  <w:p w14:paraId="329D81E2" w14:textId="58A9B0F9" w:rsidR="003A5583" w:rsidRDefault="003A5583" w:rsidP="004A356B">
    <w:pPr>
      <w:rPr>
        <w:color w:val="222A35" w:themeColor="text2" w:themeShade="80"/>
      </w:rPr>
    </w:pPr>
  </w:p>
  <w:p w14:paraId="5F8C9338" w14:textId="632A6E21" w:rsidR="003A5583" w:rsidRPr="00194DAC" w:rsidRDefault="00F32BED" w:rsidP="00E23DED">
    <w:pPr>
      <w:rPr>
        <w:rFonts w:ascii="Raleway" w:hAnsi="Raleway"/>
        <w:b/>
        <w:bCs/>
        <w:color w:val="222A35" w:themeColor="text2" w:themeShade="80"/>
        <w:sz w:val="16"/>
        <w:szCs w:val="16"/>
      </w:rPr>
    </w:pPr>
    <w:r>
      <w:rPr>
        <w:noProof/>
        <w:lang w:val="es-CO" w:eastAsia="es-CO"/>
      </w:rPr>
      <mc:AlternateContent>
        <mc:Choice Requires="wps">
          <w:drawing>
            <wp:anchor distT="0" distB="0" distL="114300" distR="114300" simplePos="0" relativeHeight="251664384" behindDoc="1" locked="0" layoutInCell="1" allowOverlap="1" wp14:anchorId="3D630778" wp14:editId="6B7AC431">
              <wp:simplePos x="0" y="0"/>
              <wp:positionH relativeFrom="page">
                <wp:posOffset>199390</wp:posOffset>
              </wp:positionH>
              <wp:positionV relativeFrom="bottomMargin">
                <wp:posOffset>1945005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margin-left:15.7pt;margin-top:153.1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" filled="f" stroked="f" strokeweight="1pt">
              <v:textbox>
                <w:txbxContent>
                  <w:p w14:paraId="63D1D2FD" w14:textId="71562013" w:rsidR="003A5583" w:rsidRPr="00744C37" w:rsidRDefault="00744C37" w:rsidP="00416F84">
                    <w:pPr>
                      <w:spacing w:before="10"/>
                      <w:jc w:val="right"/>
                      <w:rPr>
                        <w:rFonts w:ascii="Raleway" w:hAnsi="Raleway"/>
                        <w:b/>
                        <w:bCs/>
                        <w:color w:val="FFFFFF" w:themeColor="background1"/>
                        <w:w w:val="105"/>
                        <w:sz w:val="18"/>
                        <w:szCs w:val="18"/>
                      </w:rPr>
                    </w:pPr>
                    <w:r w:rsidRPr="00744C37">
                      <w:rPr>
                        <w:rFonts w:ascii="Raleway" w:hAnsi="Raleway"/>
                        <w:b/>
                        <w:bCs/>
                        <w:color w:val="FFFFFF" w:themeColor="background1"/>
                        <w:w w:val="105"/>
                        <w:sz w:val="18"/>
                        <w:szCs w:val="18"/>
                        <w:lang w:val="es-CO"/>
                      </w:rPr>
                      <w:t>V</w:t>
                    </w:r>
                    <w:r w:rsidR="00F32BED">
                      <w:rPr>
                        <w:rFonts w:ascii="Raleway" w:hAnsi="Raleway"/>
                        <w:b/>
                        <w:bCs/>
                        <w:color w:val="FFFFFF" w:themeColor="background1"/>
                        <w:w w:val="105"/>
                        <w:sz w:val="18"/>
                        <w:szCs w:val="18"/>
                        <w:lang w:val="es-CO"/>
                      </w:rPr>
                      <w:t>JRA</w:t>
                    </w:r>
                  </w:p>
                </w:txbxContent>
              </v:textbox>
              <w10:wrap anchorx="page" anchory="margin"/>
            </v:rect>
          </w:pict>
        </mc:Fallback>
      </mc:AlternateContent>
    </w:r>
    <w:r w:rsidR="003A5583" w:rsidRPr="00194DAC">
      <w:rPr>
        <w:rFonts w:ascii="Raleway" w:hAnsi="Raleway"/>
        <w:b/>
        <w:bCs/>
        <w:color w:val="222A35" w:themeColor="text2" w:themeShade="80"/>
        <w:sz w:val="16"/>
        <w:szCs w:val="16"/>
      </w:rPr>
      <w:t xml:space="preserve">                                                                                                                                                                                </w:t>
    </w:r>
    <w:r w:rsidR="003A5583">
      <w:rPr>
        <w:rFonts w:ascii="Raleway" w:hAnsi="Raleway"/>
        <w:b/>
        <w:bCs/>
        <w:color w:val="222A35" w:themeColor="text2" w:themeShade="80"/>
        <w:sz w:val="16"/>
        <w:szCs w:val="16"/>
      </w:rPr>
      <w:t xml:space="preserve">                       </w:t>
    </w:r>
    <w:r w:rsidR="003A5583" w:rsidRPr="00194DAC">
      <w:rPr>
        <w:rFonts w:ascii="Raleway" w:hAnsi="Raleway"/>
        <w:b/>
        <w:bCs/>
        <w:color w:val="222A35" w:themeColor="text2" w:themeShade="80"/>
        <w:sz w:val="16"/>
        <w:szCs w:val="16"/>
      </w:rPr>
      <w:t xml:space="preserve">  Página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PAGE   \* MERGEFORMAT</w:instrText>
    </w:r>
    <w:r w:rsidR="003A5583"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39</w:t>
    </w:r>
    <w:r w:rsidR="003A5583" w:rsidRPr="00194DAC">
      <w:rPr>
        <w:rFonts w:ascii="Raleway" w:hAnsi="Raleway"/>
        <w:b/>
        <w:bCs/>
        <w:color w:val="222A35" w:themeColor="text2" w:themeShade="80"/>
        <w:sz w:val="16"/>
        <w:szCs w:val="16"/>
      </w:rPr>
      <w:fldChar w:fldCharType="end"/>
    </w:r>
    <w:r w:rsidR="003A5583" w:rsidRPr="00194DAC">
      <w:rPr>
        <w:rFonts w:ascii="Raleway" w:hAnsi="Raleway"/>
        <w:b/>
        <w:bCs/>
        <w:color w:val="222A35" w:themeColor="text2" w:themeShade="80"/>
        <w:sz w:val="16"/>
        <w:szCs w:val="16"/>
      </w:rPr>
      <w:t xml:space="preserve"> | </w:t>
    </w:r>
    <w:r w:rsidR="003A5583" w:rsidRPr="00194DAC">
      <w:rPr>
        <w:rFonts w:ascii="Raleway" w:hAnsi="Raleway"/>
        <w:b/>
        <w:bCs/>
        <w:color w:val="222A35" w:themeColor="text2" w:themeShade="80"/>
        <w:sz w:val="16"/>
        <w:szCs w:val="16"/>
      </w:rPr>
      <w:fldChar w:fldCharType="begin"/>
    </w:r>
    <w:r w:rsidR="003A5583" w:rsidRPr="00194DAC">
      <w:rPr>
        <w:rFonts w:ascii="Raleway" w:hAnsi="Raleway"/>
        <w:b/>
        <w:bCs/>
        <w:color w:val="222A35" w:themeColor="text2" w:themeShade="80"/>
        <w:sz w:val="16"/>
        <w:szCs w:val="16"/>
      </w:rPr>
      <w:instrText>NUMPAGES  \* Arabic  \* MERGEFORMAT</w:instrText>
    </w:r>
    <w:r w:rsidR="003A5583" w:rsidRPr="00194DAC">
      <w:rPr>
        <w:rFonts w:ascii="Raleway" w:hAnsi="Raleway"/>
        <w:b/>
        <w:bCs/>
        <w:color w:val="222A35" w:themeColor="text2" w:themeShade="80"/>
        <w:sz w:val="16"/>
        <w:szCs w:val="16"/>
      </w:rPr>
      <w:fldChar w:fldCharType="separate"/>
    </w:r>
    <w:r w:rsidR="005650C7">
      <w:rPr>
        <w:rFonts w:ascii="Raleway" w:hAnsi="Raleway"/>
        <w:b/>
        <w:bCs/>
        <w:noProof/>
        <w:color w:val="222A35" w:themeColor="text2" w:themeShade="80"/>
        <w:sz w:val="16"/>
        <w:szCs w:val="16"/>
      </w:rPr>
      <w:t>40</w:t>
    </w:r>
    <w:r w:rsidR="003A5583" w:rsidRPr="00194DAC">
      <w:rPr>
        <w:rFonts w:ascii="Raleway" w:hAnsi="Raleway"/>
        <w:b/>
        <w:bCs/>
        <w:color w:val="222A35" w:themeColor="text2" w:themeShade="80"/>
        <w:sz w:val="16"/>
        <w:szCs w:val="16"/>
      </w:rPr>
      <w:fldChar w:fldCharType="end"/>
    </w:r>
  </w:p>
  <w:p w14:paraId="2EF8A1B3" w14:textId="75A92280" w:rsidR="003A5583" w:rsidRPr="0084568D" w:rsidRDefault="0084568D">
    <w:pPr>
      <w:pStyle w:val="Piedepgina"/>
      <w:rPr>
        <w:color w:val="FFFFFF" w:themeColor="background1"/>
      </w:rPr>
    </w:pPr>
    <w:r w:rsidRPr="0084568D">
      <w:rPr>
        <w:color w:val="FFFFFF" w:themeColor="background1"/>
      </w:rPr>
      <w:t>VJRA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AAD9A" w14:textId="77777777" w:rsidR="002A6AD0" w:rsidRDefault="002A6AD0" w:rsidP="0025591F">
      <w:r>
        <w:separator/>
      </w:r>
    </w:p>
  </w:footnote>
  <w:footnote w:type="continuationSeparator" w:id="0">
    <w:p w14:paraId="085ECC26" w14:textId="77777777" w:rsidR="002A6AD0" w:rsidRDefault="002A6AD0" w:rsidP="0025591F">
      <w:r>
        <w:continuationSeparator/>
      </w:r>
    </w:p>
  </w:footnote>
  <w:footnote w:id="1">
    <w:p w14:paraId="75E7EE5E" w14:textId="77777777" w:rsidR="0084568D" w:rsidRPr="009B69EA" w:rsidRDefault="0084568D" w:rsidP="0084568D">
      <w:pPr>
        <w:pStyle w:val="Textonotapie"/>
        <w:rPr>
          <w:rFonts w:ascii="Arial" w:hAnsi="Arial" w:cs="Arial"/>
          <w:sz w:val="16"/>
          <w:szCs w:val="16"/>
        </w:rPr>
      </w:pPr>
      <w:r w:rsidRPr="009B69EA">
        <w:rPr>
          <w:rStyle w:val="Refdenotaalpie"/>
          <w:rFonts w:ascii="Arial" w:hAnsi="Arial" w:cs="Arial"/>
          <w:sz w:val="16"/>
          <w:szCs w:val="16"/>
        </w:rPr>
        <w:footnoteRef/>
      </w:r>
      <w:r w:rsidRPr="009B69EA">
        <w:rPr>
          <w:rFonts w:ascii="Arial" w:hAnsi="Arial" w:cs="Arial"/>
          <w:sz w:val="16"/>
          <w:szCs w:val="16"/>
        </w:rPr>
        <w:t xml:space="preserve"> Ibidem. </w:t>
      </w:r>
    </w:p>
  </w:footnote>
  <w:footnote w:id="2">
    <w:p w14:paraId="5DB07605" w14:textId="77777777" w:rsidR="0084568D" w:rsidRPr="001C0190" w:rsidRDefault="0084568D" w:rsidP="0084568D">
      <w:pPr>
        <w:pStyle w:val="Textonotapie"/>
        <w:rPr>
          <w:rFonts w:ascii="Arial" w:hAnsi="Arial" w:cs="Arial"/>
          <w:sz w:val="16"/>
          <w:szCs w:val="16"/>
        </w:rPr>
      </w:pPr>
      <w:r w:rsidRPr="001C0190">
        <w:rPr>
          <w:rStyle w:val="Refdenotaalpie"/>
          <w:rFonts w:ascii="Arial" w:hAnsi="Arial" w:cs="Arial"/>
          <w:sz w:val="16"/>
          <w:szCs w:val="16"/>
        </w:rPr>
        <w:footnoteRef/>
      </w:r>
      <w:r w:rsidRPr="001C0190">
        <w:rPr>
          <w:rFonts w:ascii="Arial" w:hAnsi="Arial" w:cs="Arial"/>
          <w:sz w:val="16"/>
          <w:szCs w:val="16"/>
        </w:rPr>
        <w:t xml:space="preserve"> Consejo de Estado, Sala de Consulta y Servicio Civil. Providencia del 15 de noviembre de 2007. Radicado 11001-03-06-000-2007-00077-00(1852)</w:t>
      </w:r>
      <w:r>
        <w:rPr>
          <w:rFonts w:ascii="Arial" w:hAnsi="Arial" w:cs="Arial"/>
          <w:sz w:val="16"/>
          <w:szCs w:val="16"/>
        </w:rPr>
        <w:t>.</w:t>
      </w:r>
      <w:r w:rsidRPr="001C0190">
        <w:rPr>
          <w:rFonts w:ascii="Arial" w:hAnsi="Arial" w:cs="Arial"/>
          <w:sz w:val="16"/>
          <w:szCs w:val="16"/>
        </w:rPr>
        <w:t xml:space="preserve"> C</w:t>
      </w:r>
      <w:r>
        <w:rPr>
          <w:rFonts w:ascii="Arial" w:hAnsi="Arial" w:cs="Arial"/>
          <w:sz w:val="16"/>
          <w:szCs w:val="16"/>
        </w:rPr>
        <w:t>.</w:t>
      </w:r>
      <w:r w:rsidRPr="001C0190">
        <w:rPr>
          <w:rFonts w:ascii="Arial" w:hAnsi="Arial" w:cs="Arial"/>
          <w:sz w:val="16"/>
          <w:szCs w:val="16"/>
        </w:rPr>
        <w:t>P</w:t>
      </w:r>
      <w:r>
        <w:rPr>
          <w:rFonts w:ascii="Arial" w:hAnsi="Arial" w:cs="Arial"/>
          <w:sz w:val="16"/>
          <w:szCs w:val="16"/>
        </w:rPr>
        <w:t>.</w:t>
      </w:r>
      <w:r w:rsidRPr="001C0190">
        <w:rPr>
          <w:rFonts w:ascii="Arial" w:hAnsi="Arial" w:cs="Arial"/>
          <w:sz w:val="16"/>
          <w:szCs w:val="16"/>
        </w:rPr>
        <w:t xml:space="preserve"> Gustavo Aponte Santos. </w:t>
      </w:r>
    </w:p>
  </w:footnote>
  <w:footnote w:id="3">
    <w:p w14:paraId="55AC90FB" w14:textId="77777777" w:rsidR="0084568D" w:rsidRPr="00EC0EE6" w:rsidRDefault="0084568D" w:rsidP="0084568D">
      <w:pPr>
        <w:pStyle w:val="Textonotapie"/>
        <w:rPr>
          <w:rFonts w:ascii="Arial" w:hAnsi="Arial" w:cs="Arial"/>
          <w:sz w:val="16"/>
          <w:szCs w:val="16"/>
        </w:rPr>
      </w:pPr>
      <w:r w:rsidRPr="00EC0EE6">
        <w:rPr>
          <w:rStyle w:val="Refdenotaalpie"/>
          <w:rFonts w:ascii="Arial" w:hAnsi="Arial" w:cs="Arial"/>
          <w:sz w:val="16"/>
          <w:szCs w:val="16"/>
        </w:rPr>
        <w:footnoteRef/>
      </w:r>
      <w:r w:rsidRPr="00EC0EE6">
        <w:rPr>
          <w:rFonts w:ascii="Arial" w:hAnsi="Arial" w:cs="Arial"/>
          <w:sz w:val="16"/>
          <w:szCs w:val="16"/>
        </w:rPr>
        <w:t xml:space="preserve"> Corte Constitucional, C-619-2002, MP. Rodrigo Escobar Gil y Jaime Córdoba Triviño. </w:t>
      </w:r>
    </w:p>
  </w:footnote>
  <w:footnote w:id="4">
    <w:p w14:paraId="5842CDFD" w14:textId="77777777" w:rsidR="0084568D" w:rsidRPr="00EC0EE6" w:rsidRDefault="0084568D" w:rsidP="0084568D">
      <w:pPr>
        <w:pStyle w:val="Textonotapie"/>
        <w:rPr>
          <w:rFonts w:ascii="Arial" w:hAnsi="Arial" w:cs="Arial"/>
          <w:sz w:val="16"/>
          <w:szCs w:val="16"/>
        </w:rPr>
      </w:pPr>
      <w:r w:rsidRPr="00EC0EE6">
        <w:rPr>
          <w:rStyle w:val="Refdenotaalpie"/>
          <w:rFonts w:ascii="Arial" w:hAnsi="Arial" w:cs="Arial"/>
          <w:sz w:val="16"/>
          <w:szCs w:val="16"/>
        </w:rPr>
        <w:footnoteRef/>
      </w:r>
      <w:r w:rsidRPr="00EC0EE6">
        <w:rPr>
          <w:rFonts w:ascii="Arial" w:hAnsi="Arial" w:cs="Arial"/>
          <w:sz w:val="16"/>
          <w:szCs w:val="16"/>
        </w:rPr>
        <w:t xml:space="preserve"> Corte Suprema de Justicia, Sala de Casación Civil, sentencia del 31 de julio de 2014. Mp. Ruth Marina Diaz Rueda. Exp. 11001-3103-015-2008-00102-01</w:t>
      </w:r>
    </w:p>
  </w:footnote>
  <w:footnote w:id="5">
    <w:p w14:paraId="15E556D4" w14:textId="77777777" w:rsidR="0084568D" w:rsidRPr="0038651C" w:rsidRDefault="0084568D" w:rsidP="0084568D">
      <w:pPr>
        <w:pStyle w:val="Textonotapie"/>
        <w:jc w:val="both"/>
        <w:rPr>
          <w:rFonts w:ascii="Arial" w:hAnsi="Arial" w:cs="Arial"/>
          <w:sz w:val="16"/>
          <w:szCs w:val="16"/>
          <w:lang w:val="es-ES"/>
        </w:rPr>
      </w:pPr>
      <w:r w:rsidRPr="0038651C">
        <w:rPr>
          <w:rFonts w:ascii="Arial" w:hAnsi="Arial" w:cs="Arial"/>
          <w:sz w:val="16"/>
          <w:szCs w:val="16"/>
        </w:rPr>
        <w:footnoteRef/>
      </w:r>
      <w:r w:rsidRPr="0038651C">
        <w:rPr>
          <w:rFonts w:ascii="Arial" w:hAnsi="Arial" w:cs="Arial"/>
          <w:sz w:val="16"/>
          <w:szCs w:val="16"/>
        </w:rPr>
        <w:t xml:space="preserve"> Corte Suprema de Justicia, Sentencia del 5 de julio de 2012. Mp Fernando Giraldo Gutiérrez, EXP 0500131030082005-00425-01</w:t>
      </w:r>
      <w:r w:rsidRPr="0038651C">
        <w:rPr>
          <w:rFonts w:ascii="Arial" w:hAnsi="Arial" w:cs="Arial"/>
          <w:b/>
          <w:sz w:val="16"/>
          <w:szCs w:val="16"/>
          <w:lang w:val="es-ES_tradnl"/>
        </w:rPr>
        <w:t xml:space="preserve"> </w:t>
      </w:r>
      <w:r w:rsidRPr="0038651C">
        <w:rPr>
          <w:rFonts w:ascii="Arial" w:hAnsi="Arial" w:cs="Arial"/>
          <w:sz w:val="16"/>
          <w:szCs w:val="16"/>
          <w:lang w:val="es-ES"/>
        </w:rPr>
        <w:t xml:space="preserve"> </w:t>
      </w:r>
    </w:p>
  </w:footnote>
  <w:footnote w:id="6">
    <w:p w14:paraId="3FA2F193" w14:textId="77777777" w:rsidR="0084568D" w:rsidRPr="00FA2417" w:rsidRDefault="0084568D" w:rsidP="0084568D">
      <w:pPr>
        <w:pStyle w:val="Textonotapie"/>
        <w:jc w:val="both"/>
        <w:rPr>
          <w:rFonts w:ascii="Arial" w:hAnsi="Arial" w:cs="Arial"/>
          <w:sz w:val="16"/>
          <w:szCs w:val="16"/>
        </w:rPr>
      </w:pPr>
      <w:r w:rsidRPr="00FA2417">
        <w:rPr>
          <w:rStyle w:val="Refdenotaalpie"/>
          <w:rFonts w:ascii="Arial" w:hAnsi="Arial" w:cs="Arial"/>
          <w:sz w:val="16"/>
          <w:szCs w:val="16"/>
        </w:rPr>
        <w:footnoteRef/>
      </w:r>
      <w:r w:rsidRPr="00FA2417">
        <w:rPr>
          <w:rFonts w:ascii="Arial" w:hAnsi="Arial" w:cs="Arial"/>
          <w:sz w:val="16"/>
          <w:szCs w:val="16"/>
        </w:rPr>
        <w:t xml:space="preserve"> </w:t>
      </w:r>
      <w:r w:rsidRPr="00FA2417">
        <w:rPr>
          <w:rFonts w:ascii="Arial" w:hAnsi="Arial" w:cs="Arial"/>
          <w:color w:val="222222"/>
          <w:sz w:val="16"/>
          <w:szCs w:val="16"/>
          <w:shd w:val="clear" w:color="auto" w:fill="FFFFFF"/>
        </w:rPr>
        <w:t>Corte Suprema de Justicia, Sala de Casación Civil, sentencia del 17 de septiembre de 2015, MP. Ariel Salazar Ramírez, radicado 11001-02-03-000-2015-02084-00</w:t>
      </w:r>
    </w:p>
  </w:footnote>
  <w:footnote w:id="7">
    <w:p w14:paraId="70872CBE" w14:textId="77777777" w:rsidR="0084568D" w:rsidRDefault="0084568D" w:rsidP="0084568D">
      <w:pPr>
        <w:pStyle w:val="Textonotapie"/>
        <w:jc w:val="both"/>
      </w:pPr>
      <w:r>
        <w:rPr>
          <w:rStyle w:val="Refdenotaalpie"/>
        </w:rPr>
        <w:footnoteRef/>
      </w:r>
      <w:r>
        <w:t xml:space="preserve"> </w:t>
      </w:r>
      <w:r w:rsidRPr="00B36DB6">
        <w:rPr>
          <w:rFonts w:ascii="Arial" w:hAnsi="Arial" w:cs="Arial"/>
          <w:sz w:val="16"/>
          <w:szCs w:val="16"/>
        </w:rPr>
        <w:t>Corte Suprema de Justicia, Sala de Casación Civil, sentencia del 14 de diciembre de 2001. Mp. Jorge Antonio Castillo Rúgeles. EXP 5952.</w:t>
      </w:r>
      <w:r>
        <w:t xml:space="preserve"> </w:t>
      </w:r>
    </w:p>
  </w:footnote>
  <w:footnote w:id="8">
    <w:p w14:paraId="57F90FB9" w14:textId="77777777" w:rsidR="00E309A0" w:rsidRPr="00EA1B69" w:rsidRDefault="00E309A0" w:rsidP="00E309A0">
      <w:pPr>
        <w:jc w:val="both"/>
        <w:rPr>
          <w:rFonts w:ascii="Arial" w:hAnsi="Arial" w:cs="Arial"/>
          <w:sz w:val="16"/>
          <w:szCs w:val="16"/>
        </w:rPr>
      </w:pPr>
      <w:r w:rsidRPr="00EA1B69">
        <w:rPr>
          <w:rStyle w:val="Refdenotaalpie"/>
          <w:rFonts w:ascii="Arial" w:hAnsi="Arial" w:cs="Arial"/>
          <w:sz w:val="16"/>
          <w:szCs w:val="16"/>
        </w:rPr>
        <w:footnoteRef/>
      </w:r>
      <w:r w:rsidRPr="00EA1B69">
        <w:rPr>
          <w:rFonts w:ascii="Arial" w:hAnsi="Arial" w:cs="Arial"/>
          <w:sz w:val="16"/>
          <w:szCs w:val="16"/>
        </w:rPr>
        <w:t xml:space="preserve"> Superintendencia Financiera de Colombia. Concepto </w:t>
      </w:r>
      <w:bookmarkStart w:id="6" w:name="Num_radicado2"/>
      <w:r w:rsidRPr="00EA1B69">
        <w:rPr>
          <w:rFonts w:ascii="Arial" w:hAnsi="Arial" w:cs="Arial"/>
          <w:sz w:val="16"/>
          <w:szCs w:val="16"/>
        </w:rPr>
        <w:t>2016118318-001</w:t>
      </w:r>
      <w:bookmarkEnd w:id="6"/>
      <w:r w:rsidRPr="00EA1B69">
        <w:rPr>
          <w:rFonts w:ascii="Arial" w:hAnsi="Arial" w:cs="Arial"/>
          <w:sz w:val="16"/>
          <w:szCs w:val="16"/>
        </w:rPr>
        <w:t xml:space="preserve"> del 29 de noviembre de 2016. SEGURO DE RESPONSABILIDAD CIVIL EXTRACONTRACTUAL, DEDUCIBLE.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F0B1A" w14:textId="77777777" w:rsidR="003A5583" w:rsidRDefault="003A5583">
    <w:pPr>
      <w:pStyle w:val="Encabezado"/>
      <w:rPr>
        <w:noProof/>
      </w:rPr>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560DCF7D" w14:textId="77777777" w:rsidR="00DE45AD" w:rsidRDefault="00DE45AD">
    <w:pPr>
      <w:pStyle w:val="Encabezado"/>
      <w:rPr>
        <w:noProof/>
      </w:rPr>
    </w:pPr>
  </w:p>
  <w:p w14:paraId="59B6ECA7" w14:textId="77777777" w:rsidR="00DE45AD" w:rsidRDefault="00DE45AD">
    <w:pPr>
      <w:pStyle w:val="Encabezado"/>
      <w:rPr>
        <w:noProof/>
      </w:rPr>
    </w:pPr>
  </w:p>
  <w:p w14:paraId="2A8D5B6A" w14:textId="77777777" w:rsidR="00DE45AD" w:rsidRDefault="00DE45AD">
    <w:pPr>
      <w:pStyle w:val="Encabezado"/>
      <w:rPr>
        <w:noProof/>
      </w:rPr>
    </w:pPr>
  </w:p>
  <w:p w14:paraId="5FB8485E" w14:textId="77777777" w:rsidR="00DE45AD" w:rsidRDefault="00DE45AD">
    <w:pPr>
      <w:pStyle w:val="Encabezado"/>
      <w:rPr>
        <w:noProof/>
      </w:rPr>
    </w:pPr>
  </w:p>
  <w:p w14:paraId="6458E806" w14:textId="77777777" w:rsidR="00DE45AD" w:rsidRDefault="00DE45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5C1FE2"/>
    <w:multiLevelType w:val="hybridMultilevel"/>
    <w:tmpl w:val="9014C80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02EF4B7F"/>
    <w:multiLevelType w:val="hybridMultilevel"/>
    <w:tmpl w:val="6714CA46"/>
    <w:lvl w:ilvl="0" w:tplc="0C0A000F">
      <w:start w:val="1"/>
      <w:numFmt w:val="decimal"/>
      <w:lvlText w:val="%1."/>
      <w:lvlJc w:val="left"/>
      <w:pPr>
        <w:ind w:left="720" w:hanging="360"/>
      </w:pPr>
      <w:rPr>
        <w:rFonts w:eastAsia="Times New Roman"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4853B7"/>
    <w:multiLevelType w:val="hybridMultilevel"/>
    <w:tmpl w:val="89B69C16"/>
    <w:lvl w:ilvl="0" w:tplc="7A66FEC8">
      <w:start w:val="1"/>
      <w:numFmt w:val="decimal"/>
      <w:lvlText w:val="%1."/>
      <w:lvlJc w:val="left"/>
      <w:pPr>
        <w:ind w:left="720" w:hanging="360"/>
      </w:pPr>
    </w:lvl>
    <w:lvl w:ilvl="1" w:tplc="CE24D418">
      <w:start w:val="1"/>
      <w:numFmt w:val="lowerLetter"/>
      <w:lvlText w:val="%2."/>
      <w:lvlJc w:val="left"/>
      <w:pPr>
        <w:ind w:left="1440" w:hanging="360"/>
      </w:pPr>
    </w:lvl>
    <w:lvl w:ilvl="2" w:tplc="3E4AEF40">
      <w:start w:val="1"/>
      <w:numFmt w:val="lowerRoman"/>
      <w:lvlText w:val="%3."/>
      <w:lvlJc w:val="right"/>
      <w:pPr>
        <w:ind w:left="2160" w:hanging="180"/>
      </w:pPr>
    </w:lvl>
    <w:lvl w:ilvl="3" w:tplc="2B3CFFF6">
      <w:start w:val="1"/>
      <w:numFmt w:val="decimal"/>
      <w:lvlText w:val="%4."/>
      <w:lvlJc w:val="left"/>
      <w:pPr>
        <w:ind w:left="2880" w:hanging="360"/>
      </w:pPr>
    </w:lvl>
    <w:lvl w:ilvl="4" w:tplc="4C782990">
      <w:start w:val="1"/>
      <w:numFmt w:val="lowerLetter"/>
      <w:lvlText w:val="%5."/>
      <w:lvlJc w:val="left"/>
      <w:pPr>
        <w:ind w:left="3600" w:hanging="360"/>
      </w:pPr>
    </w:lvl>
    <w:lvl w:ilvl="5" w:tplc="DA80164E">
      <w:start w:val="1"/>
      <w:numFmt w:val="lowerRoman"/>
      <w:lvlText w:val="%6."/>
      <w:lvlJc w:val="right"/>
      <w:pPr>
        <w:ind w:left="4320" w:hanging="180"/>
      </w:pPr>
    </w:lvl>
    <w:lvl w:ilvl="6" w:tplc="0ADE39D6">
      <w:start w:val="1"/>
      <w:numFmt w:val="decimal"/>
      <w:lvlText w:val="%7."/>
      <w:lvlJc w:val="left"/>
      <w:pPr>
        <w:ind w:left="5040" w:hanging="360"/>
      </w:pPr>
    </w:lvl>
    <w:lvl w:ilvl="7" w:tplc="4C70D970">
      <w:start w:val="1"/>
      <w:numFmt w:val="lowerLetter"/>
      <w:lvlText w:val="%8."/>
      <w:lvlJc w:val="left"/>
      <w:pPr>
        <w:ind w:left="5760" w:hanging="360"/>
      </w:pPr>
    </w:lvl>
    <w:lvl w:ilvl="8" w:tplc="5B0E7FD4">
      <w:start w:val="1"/>
      <w:numFmt w:val="lowerRoman"/>
      <w:lvlText w:val="%9."/>
      <w:lvlJc w:val="right"/>
      <w:pPr>
        <w:ind w:left="6480" w:hanging="180"/>
      </w:pPr>
    </w:lvl>
  </w:abstractNum>
  <w:abstractNum w:abstractNumId="4" w15:restartNumberingAfterBreak="0">
    <w:nsid w:val="07E87017"/>
    <w:multiLevelType w:val="hybridMultilevel"/>
    <w:tmpl w:val="D26025C8"/>
    <w:lvl w:ilvl="0" w:tplc="E5F6A732">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8A8533C"/>
    <w:multiLevelType w:val="multilevel"/>
    <w:tmpl w:val="9EF6C4C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8EB56C0"/>
    <w:multiLevelType w:val="hybridMultilevel"/>
    <w:tmpl w:val="08C0EA06"/>
    <w:lvl w:ilvl="0" w:tplc="B05C6F48">
      <w:start w:val="1"/>
      <w:numFmt w:val="upperLetter"/>
      <w:lvlText w:val="%1."/>
      <w:lvlJc w:val="left"/>
      <w:pPr>
        <w:ind w:left="360" w:hanging="360"/>
      </w:pPr>
      <w:rPr>
        <w:rFonts w:hint="default"/>
        <w:b/>
        <w:bCs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0902400A"/>
    <w:multiLevelType w:val="hybridMultilevel"/>
    <w:tmpl w:val="156C15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B1260F9"/>
    <w:multiLevelType w:val="hybridMultilevel"/>
    <w:tmpl w:val="0546C8B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E42F99"/>
    <w:multiLevelType w:val="hybridMultilevel"/>
    <w:tmpl w:val="160ABAE4"/>
    <w:lvl w:ilvl="0" w:tplc="E730CBD4">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1482241"/>
    <w:multiLevelType w:val="hybridMultilevel"/>
    <w:tmpl w:val="CA70E77E"/>
    <w:lvl w:ilvl="0" w:tplc="9F2CC4A0">
      <w:numFmt w:val="bullet"/>
      <w:lvlText w:val="-"/>
      <w:lvlJc w:val="left"/>
      <w:pPr>
        <w:ind w:left="720" w:hanging="360"/>
      </w:pPr>
      <w:rPr>
        <w:rFonts w:ascii="Aptos" w:eastAsiaTheme="minorHAnsi" w:hAnsi="Aptos" w:cstheme="minorBidi"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167419F"/>
    <w:multiLevelType w:val="hybridMultilevel"/>
    <w:tmpl w:val="5DD4F7A4"/>
    <w:lvl w:ilvl="0" w:tplc="24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7B53474"/>
    <w:multiLevelType w:val="hybridMultilevel"/>
    <w:tmpl w:val="881E72FA"/>
    <w:lvl w:ilvl="0" w:tplc="7C1A74E4">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19C6702F"/>
    <w:multiLevelType w:val="hybridMultilevel"/>
    <w:tmpl w:val="BD7246D0"/>
    <w:lvl w:ilvl="0" w:tplc="F98C2562">
      <w:start w:val="1"/>
      <w:numFmt w:val="decimal"/>
      <w:lvlText w:val="%1."/>
      <w:lvlJc w:val="left"/>
      <w:pPr>
        <w:ind w:left="720" w:hanging="360"/>
      </w:pPr>
    </w:lvl>
    <w:lvl w:ilvl="1" w:tplc="781C6060">
      <w:start w:val="1"/>
      <w:numFmt w:val="lowerLetter"/>
      <w:lvlText w:val="%2."/>
      <w:lvlJc w:val="left"/>
      <w:pPr>
        <w:ind w:left="1440" w:hanging="360"/>
      </w:pPr>
    </w:lvl>
    <w:lvl w:ilvl="2" w:tplc="A69E90D4">
      <w:start w:val="1"/>
      <w:numFmt w:val="lowerRoman"/>
      <w:lvlText w:val="%3."/>
      <w:lvlJc w:val="right"/>
      <w:pPr>
        <w:ind w:left="2160" w:hanging="180"/>
      </w:pPr>
    </w:lvl>
    <w:lvl w:ilvl="3" w:tplc="BAA27926">
      <w:start w:val="1"/>
      <w:numFmt w:val="decimal"/>
      <w:lvlText w:val="%4."/>
      <w:lvlJc w:val="left"/>
      <w:pPr>
        <w:ind w:left="2880" w:hanging="360"/>
      </w:pPr>
    </w:lvl>
    <w:lvl w:ilvl="4" w:tplc="45C27A2A">
      <w:start w:val="1"/>
      <w:numFmt w:val="lowerLetter"/>
      <w:lvlText w:val="%5."/>
      <w:lvlJc w:val="left"/>
      <w:pPr>
        <w:ind w:left="3600" w:hanging="360"/>
      </w:pPr>
    </w:lvl>
    <w:lvl w:ilvl="5" w:tplc="23A61E5C">
      <w:start w:val="1"/>
      <w:numFmt w:val="lowerRoman"/>
      <w:lvlText w:val="%6."/>
      <w:lvlJc w:val="right"/>
      <w:pPr>
        <w:ind w:left="4320" w:hanging="180"/>
      </w:pPr>
    </w:lvl>
    <w:lvl w:ilvl="6" w:tplc="F7C4C848">
      <w:start w:val="1"/>
      <w:numFmt w:val="decimal"/>
      <w:lvlText w:val="%7."/>
      <w:lvlJc w:val="left"/>
      <w:pPr>
        <w:ind w:left="5040" w:hanging="360"/>
      </w:pPr>
    </w:lvl>
    <w:lvl w:ilvl="7" w:tplc="F244D434">
      <w:start w:val="1"/>
      <w:numFmt w:val="lowerLetter"/>
      <w:lvlText w:val="%8."/>
      <w:lvlJc w:val="left"/>
      <w:pPr>
        <w:ind w:left="5760" w:hanging="360"/>
      </w:pPr>
    </w:lvl>
    <w:lvl w:ilvl="8" w:tplc="68FA9948">
      <w:start w:val="1"/>
      <w:numFmt w:val="lowerRoman"/>
      <w:lvlText w:val="%9."/>
      <w:lvlJc w:val="right"/>
      <w:pPr>
        <w:ind w:left="6480" w:hanging="180"/>
      </w:pPr>
    </w:lvl>
  </w:abstractNum>
  <w:abstractNum w:abstractNumId="15" w15:restartNumberingAfterBreak="0">
    <w:nsid w:val="19DE04D6"/>
    <w:multiLevelType w:val="hybridMultilevel"/>
    <w:tmpl w:val="B4081064"/>
    <w:lvl w:ilvl="0" w:tplc="213A2442">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1FC74A72"/>
    <w:multiLevelType w:val="multilevel"/>
    <w:tmpl w:val="00D69272"/>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008F62E"/>
    <w:multiLevelType w:val="hybridMultilevel"/>
    <w:tmpl w:val="F3DAA9B4"/>
    <w:lvl w:ilvl="0" w:tplc="044AF794">
      <w:start w:val="1"/>
      <w:numFmt w:val="upperRoman"/>
      <w:lvlText w:val="%1."/>
      <w:lvlJc w:val="left"/>
      <w:pPr>
        <w:ind w:left="720" w:hanging="360"/>
      </w:pPr>
    </w:lvl>
    <w:lvl w:ilvl="1" w:tplc="AFFCEA16">
      <w:start w:val="1"/>
      <w:numFmt w:val="lowerLetter"/>
      <w:lvlText w:val="%2."/>
      <w:lvlJc w:val="left"/>
      <w:pPr>
        <w:ind w:left="1440" w:hanging="360"/>
      </w:pPr>
    </w:lvl>
    <w:lvl w:ilvl="2" w:tplc="F6387660">
      <w:start w:val="1"/>
      <w:numFmt w:val="lowerRoman"/>
      <w:lvlText w:val="%3."/>
      <w:lvlJc w:val="right"/>
      <w:pPr>
        <w:ind w:left="2160" w:hanging="180"/>
      </w:pPr>
    </w:lvl>
    <w:lvl w:ilvl="3" w:tplc="A264718A">
      <w:start w:val="1"/>
      <w:numFmt w:val="decimal"/>
      <w:lvlText w:val="%4."/>
      <w:lvlJc w:val="left"/>
      <w:pPr>
        <w:ind w:left="2880" w:hanging="360"/>
      </w:pPr>
    </w:lvl>
    <w:lvl w:ilvl="4" w:tplc="163C844C">
      <w:start w:val="1"/>
      <w:numFmt w:val="lowerLetter"/>
      <w:lvlText w:val="%5."/>
      <w:lvlJc w:val="left"/>
      <w:pPr>
        <w:ind w:left="3600" w:hanging="360"/>
      </w:pPr>
    </w:lvl>
    <w:lvl w:ilvl="5" w:tplc="C30E8368">
      <w:start w:val="1"/>
      <w:numFmt w:val="lowerRoman"/>
      <w:lvlText w:val="%6."/>
      <w:lvlJc w:val="right"/>
      <w:pPr>
        <w:ind w:left="4320" w:hanging="180"/>
      </w:pPr>
    </w:lvl>
    <w:lvl w:ilvl="6" w:tplc="CFCC5828">
      <w:start w:val="1"/>
      <w:numFmt w:val="decimal"/>
      <w:lvlText w:val="%7."/>
      <w:lvlJc w:val="left"/>
      <w:pPr>
        <w:ind w:left="5040" w:hanging="360"/>
      </w:pPr>
    </w:lvl>
    <w:lvl w:ilvl="7" w:tplc="867CB68A">
      <w:start w:val="1"/>
      <w:numFmt w:val="lowerLetter"/>
      <w:lvlText w:val="%8."/>
      <w:lvlJc w:val="left"/>
      <w:pPr>
        <w:ind w:left="5760" w:hanging="360"/>
      </w:pPr>
    </w:lvl>
    <w:lvl w:ilvl="8" w:tplc="5386C168">
      <w:start w:val="1"/>
      <w:numFmt w:val="lowerRoman"/>
      <w:lvlText w:val="%9."/>
      <w:lvlJc w:val="right"/>
      <w:pPr>
        <w:ind w:left="6480" w:hanging="180"/>
      </w:pPr>
    </w:lvl>
  </w:abstractNum>
  <w:abstractNum w:abstractNumId="18" w15:restartNumberingAfterBreak="0">
    <w:nsid w:val="224C7E6C"/>
    <w:multiLevelType w:val="multilevel"/>
    <w:tmpl w:val="B86690BE"/>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243C48C4"/>
    <w:multiLevelType w:val="hybridMultilevel"/>
    <w:tmpl w:val="37EA5A46"/>
    <w:lvl w:ilvl="0" w:tplc="E0E2019C">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66662B0"/>
    <w:multiLevelType w:val="hybridMultilevel"/>
    <w:tmpl w:val="C6425372"/>
    <w:lvl w:ilvl="0" w:tplc="9B1AA92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7E52612"/>
    <w:multiLevelType w:val="hybridMultilevel"/>
    <w:tmpl w:val="A3E65450"/>
    <w:lvl w:ilvl="0" w:tplc="BC4423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95F552A"/>
    <w:multiLevelType w:val="hybridMultilevel"/>
    <w:tmpl w:val="FCA8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1F7348"/>
    <w:multiLevelType w:val="hybridMultilevel"/>
    <w:tmpl w:val="B484C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855A35"/>
    <w:multiLevelType w:val="hybridMultilevel"/>
    <w:tmpl w:val="2B70C118"/>
    <w:lvl w:ilvl="0" w:tplc="240A000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2D751B34"/>
    <w:multiLevelType w:val="hybridMultilevel"/>
    <w:tmpl w:val="0A1C45DA"/>
    <w:lvl w:ilvl="0" w:tplc="96D25F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4A609CF"/>
    <w:multiLevelType w:val="hybridMultilevel"/>
    <w:tmpl w:val="CE0C41B4"/>
    <w:lvl w:ilvl="0" w:tplc="A97A2200">
      <w:start w:val="1"/>
      <w:numFmt w:val="upperLetter"/>
      <w:lvlText w:val="%1."/>
      <w:lvlJc w:val="left"/>
      <w:pPr>
        <w:ind w:left="450" w:hanging="45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3558F205"/>
    <w:multiLevelType w:val="hybridMultilevel"/>
    <w:tmpl w:val="7638C496"/>
    <w:lvl w:ilvl="0" w:tplc="604CABEE">
      <w:start w:val="1"/>
      <w:numFmt w:val="bullet"/>
      <w:lvlText w:val=""/>
      <w:lvlJc w:val="left"/>
      <w:pPr>
        <w:ind w:left="720" w:hanging="360"/>
      </w:pPr>
      <w:rPr>
        <w:rFonts w:ascii="Symbol" w:hAnsi="Symbol" w:hint="default"/>
      </w:rPr>
    </w:lvl>
    <w:lvl w:ilvl="1" w:tplc="7840CAFE">
      <w:start w:val="1"/>
      <w:numFmt w:val="bullet"/>
      <w:lvlText w:val="o"/>
      <w:lvlJc w:val="left"/>
      <w:pPr>
        <w:ind w:left="1440" w:hanging="360"/>
      </w:pPr>
      <w:rPr>
        <w:rFonts w:ascii="Courier New" w:hAnsi="Courier New" w:hint="default"/>
      </w:rPr>
    </w:lvl>
    <w:lvl w:ilvl="2" w:tplc="13D424FA">
      <w:start w:val="1"/>
      <w:numFmt w:val="bullet"/>
      <w:lvlText w:val=""/>
      <w:lvlJc w:val="left"/>
      <w:pPr>
        <w:ind w:left="2160" w:hanging="360"/>
      </w:pPr>
      <w:rPr>
        <w:rFonts w:ascii="Wingdings" w:hAnsi="Wingdings" w:hint="default"/>
      </w:rPr>
    </w:lvl>
    <w:lvl w:ilvl="3" w:tplc="FBEC5032">
      <w:start w:val="1"/>
      <w:numFmt w:val="bullet"/>
      <w:lvlText w:val=""/>
      <w:lvlJc w:val="left"/>
      <w:pPr>
        <w:ind w:left="2880" w:hanging="360"/>
      </w:pPr>
      <w:rPr>
        <w:rFonts w:ascii="Symbol" w:hAnsi="Symbol" w:hint="default"/>
      </w:rPr>
    </w:lvl>
    <w:lvl w:ilvl="4" w:tplc="E808FF8E">
      <w:start w:val="1"/>
      <w:numFmt w:val="bullet"/>
      <w:lvlText w:val="o"/>
      <w:lvlJc w:val="left"/>
      <w:pPr>
        <w:ind w:left="3600" w:hanging="360"/>
      </w:pPr>
      <w:rPr>
        <w:rFonts w:ascii="Courier New" w:hAnsi="Courier New" w:hint="default"/>
      </w:rPr>
    </w:lvl>
    <w:lvl w:ilvl="5" w:tplc="A61C2F7E">
      <w:start w:val="1"/>
      <w:numFmt w:val="bullet"/>
      <w:lvlText w:val=""/>
      <w:lvlJc w:val="left"/>
      <w:pPr>
        <w:ind w:left="4320" w:hanging="360"/>
      </w:pPr>
      <w:rPr>
        <w:rFonts w:ascii="Wingdings" w:hAnsi="Wingdings" w:hint="default"/>
      </w:rPr>
    </w:lvl>
    <w:lvl w:ilvl="6" w:tplc="44D2AE04">
      <w:start w:val="1"/>
      <w:numFmt w:val="bullet"/>
      <w:lvlText w:val=""/>
      <w:lvlJc w:val="left"/>
      <w:pPr>
        <w:ind w:left="5040" w:hanging="360"/>
      </w:pPr>
      <w:rPr>
        <w:rFonts w:ascii="Symbol" w:hAnsi="Symbol" w:hint="default"/>
      </w:rPr>
    </w:lvl>
    <w:lvl w:ilvl="7" w:tplc="52BE9EDA">
      <w:start w:val="1"/>
      <w:numFmt w:val="bullet"/>
      <w:lvlText w:val="o"/>
      <w:lvlJc w:val="left"/>
      <w:pPr>
        <w:ind w:left="5760" w:hanging="360"/>
      </w:pPr>
      <w:rPr>
        <w:rFonts w:ascii="Courier New" w:hAnsi="Courier New" w:hint="default"/>
      </w:rPr>
    </w:lvl>
    <w:lvl w:ilvl="8" w:tplc="8514F11E">
      <w:start w:val="1"/>
      <w:numFmt w:val="bullet"/>
      <w:lvlText w:val=""/>
      <w:lvlJc w:val="left"/>
      <w:pPr>
        <w:ind w:left="6480" w:hanging="360"/>
      </w:pPr>
      <w:rPr>
        <w:rFonts w:ascii="Wingdings" w:hAnsi="Wingdings" w:hint="default"/>
      </w:rPr>
    </w:lvl>
  </w:abstractNum>
  <w:abstractNum w:abstractNumId="28" w15:restartNumberingAfterBreak="0">
    <w:nsid w:val="36552258"/>
    <w:multiLevelType w:val="hybridMultilevel"/>
    <w:tmpl w:val="724A0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69B833B"/>
    <w:multiLevelType w:val="hybridMultilevel"/>
    <w:tmpl w:val="F9526924"/>
    <w:lvl w:ilvl="0" w:tplc="0F2089F8">
      <w:start w:val="1"/>
      <w:numFmt w:val="bullet"/>
      <w:lvlText w:val=""/>
      <w:lvlJc w:val="left"/>
      <w:pPr>
        <w:ind w:left="720" w:hanging="360"/>
      </w:pPr>
      <w:rPr>
        <w:rFonts w:ascii="Symbol" w:hAnsi="Symbol" w:hint="default"/>
      </w:rPr>
    </w:lvl>
    <w:lvl w:ilvl="1" w:tplc="5B12349A">
      <w:start w:val="1"/>
      <w:numFmt w:val="bullet"/>
      <w:lvlText w:val="o"/>
      <w:lvlJc w:val="left"/>
      <w:pPr>
        <w:ind w:left="1440" w:hanging="360"/>
      </w:pPr>
      <w:rPr>
        <w:rFonts w:ascii="Courier New" w:hAnsi="Courier New" w:hint="default"/>
      </w:rPr>
    </w:lvl>
    <w:lvl w:ilvl="2" w:tplc="435C6ED6">
      <w:start w:val="1"/>
      <w:numFmt w:val="bullet"/>
      <w:lvlText w:val=""/>
      <w:lvlJc w:val="left"/>
      <w:pPr>
        <w:ind w:left="2160" w:hanging="360"/>
      </w:pPr>
      <w:rPr>
        <w:rFonts w:ascii="Wingdings" w:hAnsi="Wingdings" w:hint="default"/>
      </w:rPr>
    </w:lvl>
    <w:lvl w:ilvl="3" w:tplc="7B4453D8">
      <w:start w:val="1"/>
      <w:numFmt w:val="bullet"/>
      <w:lvlText w:val=""/>
      <w:lvlJc w:val="left"/>
      <w:pPr>
        <w:ind w:left="2880" w:hanging="360"/>
      </w:pPr>
      <w:rPr>
        <w:rFonts w:ascii="Symbol" w:hAnsi="Symbol" w:hint="default"/>
      </w:rPr>
    </w:lvl>
    <w:lvl w:ilvl="4" w:tplc="DD7A2EB4">
      <w:start w:val="1"/>
      <w:numFmt w:val="bullet"/>
      <w:lvlText w:val="o"/>
      <w:lvlJc w:val="left"/>
      <w:pPr>
        <w:ind w:left="3600" w:hanging="360"/>
      </w:pPr>
      <w:rPr>
        <w:rFonts w:ascii="Courier New" w:hAnsi="Courier New" w:hint="default"/>
      </w:rPr>
    </w:lvl>
    <w:lvl w:ilvl="5" w:tplc="F65859B6">
      <w:start w:val="1"/>
      <w:numFmt w:val="bullet"/>
      <w:lvlText w:val=""/>
      <w:lvlJc w:val="left"/>
      <w:pPr>
        <w:ind w:left="4320" w:hanging="360"/>
      </w:pPr>
      <w:rPr>
        <w:rFonts w:ascii="Wingdings" w:hAnsi="Wingdings" w:hint="default"/>
      </w:rPr>
    </w:lvl>
    <w:lvl w:ilvl="6" w:tplc="0CA6A720">
      <w:start w:val="1"/>
      <w:numFmt w:val="bullet"/>
      <w:lvlText w:val=""/>
      <w:lvlJc w:val="left"/>
      <w:pPr>
        <w:ind w:left="5040" w:hanging="360"/>
      </w:pPr>
      <w:rPr>
        <w:rFonts w:ascii="Symbol" w:hAnsi="Symbol" w:hint="default"/>
      </w:rPr>
    </w:lvl>
    <w:lvl w:ilvl="7" w:tplc="E898D520">
      <w:start w:val="1"/>
      <w:numFmt w:val="bullet"/>
      <w:lvlText w:val="o"/>
      <w:lvlJc w:val="left"/>
      <w:pPr>
        <w:ind w:left="5760" w:hanging="360"/>
      </w:pPr>
      <w:rPr>
        <w:rFonts w:ascii="Courier New" w:hAnsi="Courier New" w:hint="default"/>
      </w:rPr>
    </w:lvl>
    <w:lvl w:ilvl="8" w:tplc="EEC81356">
      <w:start w:val="1"/>
      <w:numFmt w:val="bullet"/>
      <w:lvlText w:val=""/>
      <w:lvlJc w:val="left"/>
      <w:pPr>
        <w:ind w:left="6480" w:hanging="360"/>
      </w:pPr>
      <w:rPr>
        <w:rFonts w:ascii="Wingdings" w:hAnsi="Wingdings" w:hint="default"/>
      </w:rPr>
    </w:lvl>
  </w:abstractNum>
  <w:abstractNum w:abstractNumId="30" w15:restartNumberingAfterBreak="0">
    <w:nsid w:val="380E2273"/>
    <w:multiLevelType w:val="hybridMultilevel"/>
    <w:tmpl w:val="22743884"/>
    <w:lvl w:ilvl="0" w:tplc="A9CEB2A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A591E9C"/>
    <w:multiLevelType w:val="hybridMultilevel"/>
    <w:tmpl w:val="F6501D56"/>
    <w:lvl w:ilvl="0" w:tplc="DCB6B310">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14A7E9A"/>
    <w:multiLevelType w:val="hybridMultilevel"/>
    <w:tmpl w:val="41B63AC8"/>
    <w:lvl w:ilvl="0" w:tplc="31DAE9B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2D53A7F"/>
    <w:multiLevelType w:val="multilevel"/>
    <w:tmpl w:val="47C60384"/>
    <w:lvl w:ilvl="0">
      <w:start w:val="1"/>
      <w:numFmt w:val="upperRoman"/>
      <w:lvlText w:val="%1."/>
      <w:lvlJc w:val="righ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51F74F0"/>
    <w:multiLevelType w:val="multilevel"/>
    <w:tmpl w:val="F1ECB3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83F6179"/>
    <w:multiLevelType w:val="hybridMultilevel"/>
    <w:tmpl w:val="7598C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F26D6A"/>
    <w:multiLevelType w:val="hybridMultilevel"/>
    <w:tmpl w:val="F14202DC"/>
    <w:lvl w:ilvl="0" w:tplc="121ABA2C">
      <w:start w:val="1"/>
      <w:numFmt w:val="bullet"/>
      <w:lvlText w:val=""/>
      <w:lvlJc w:val="left"/>
      <w:pPr>
        <w:ind w:left="720" w:hanging="360"/>
      </w:pPr>
      <w:rPr>
        <w:rFonts w:ascii="Symbol" w:eastAsiaTheme="minorHAnsi" w:hAnsi="Symbol" w:cs="Arial" w:hint="default"/>
      </w:rPr>
    </w:lvl>
    <w:lvl w:ilvl="1" w:tplc="58401248">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4B2624F0"/>
    <w:multiLevelType w:val="hybridMultilevel"/>
    <w:tmpl w:val="D304B92C"/>
    <w:lvl w:ilvl="0" w:tplc="3BA457A2">
      <w:start w:val="1"/>
      <w:numFmt w:val="bullet"/>
      <w:lvlText w:val=""/>
      <w:lvlJc w:val="left"/>
      <w:pPr>
        <w:ind w:left="720" w:hanging="360"/>
      </w:pPr>
      <w:rPr>
        <w:rFonts w:ascii="Symbol" w:hAnsi="Symbol" w:hint="default"/>
      </w:rPr>
    </w:lvl>
    <w:lvl w:ilvl="1" w:tplc="72F8F426">
      <w:start w:val="1"/>
      <w:numFmt w:val="bullet"/>
      <w:lvlText w:val="o"/>
      <w:lvlJc w:val="left"/>
      <w:pPr>
        <w:ind w:left="1440" w:hanging="360"/>
      </w:pPr>
      <w:rPr>
        <w:rFonts w:ascii="Courier New" w:hAnsi="Courier New" w:hint="default"/>
      </w:rPr>
    </w:lvl>
    <w:lvl w:ilvl="2" w:tplc="F1701A66">
      <w:start w:val="1"/>
      <w:numFmt w:val="bullet"/>
      <w:lvlText w:val=""/>
      <w:lvlJc w:val="left"/>
      <w:pPr>
        <w:ind w:left="2160" w:hanging="360"/>
      </w:pPr>
      <w:rPr>
        <w:rFonts w:ascii="Wingdings" w:hAnsi="Wingdings" w:hint="default"/>
      </w:rPr>
    </w:lvl>
    <w:lvl w:ilvl="3" w:tplc="20B66700">
      <w:start w:val="1"/>
      <w:numFmt w:val="bullet"/>
      <w:lvlText w:val=""/>
      <w:lvlJc w:val="left"/>
      <w:pPr>
        <w:ind w:left="2880" w:hanging="360"/>
      </w:pPr>
      <w:rPr>
        <w:rFonts w:ascii="Symbol" w:hAnsi="Symbol" w:hint="default"/>
      </w:rPr>
    </w:lvl>
    <w:lvl w:ilvl="4" w:tplc="F16C61DC">
      <w:start w:val="1"/>
      <w:numFmt w:val="bullet"/>
      <w:lvlText w:val="o"/>
      <w:lvlJc w:val="left"/>
      <w:pPr>
        <w:ind w:left="3600" w:hanging="360"/>
      </w:pPr>
      <w:rPr>
        <w:rFonts w:ascii="Courier New" w:hAnsi="Courier New" w:hint="default"/>
      </w:rPr>
    </w:lvl>
    <w:lvl w:ilvl="5" w:tplc="C2F274B2">
      <w:start w:val="1"/>
      <w:numFmt w:val="bullet"/>
      <w:lvlText w:val=""/>
      <w:lvlJc w:val="left"/>
      <w:pPr>
        <w:ind w:left="4320" w:hanging="360"/>
      </w:pPr>
      <w:rPr>
        <w:rFonts w:ascii="Wingdings" w:hAnsi="Wingdings" w:hint="default"/>
      </w:rPr>
    </w:lvl>
    <w:lvl w:ilvl="6" w:tplc="4944086C">
      <w:start w:val="1"/>
      <w:numFmt w:val="bullet"/>
      <w:lvlText w:val=""/>
      <w:lvlJc w:val="left"/>
      <w:pPr>
        <w:ind w:left="5040" w:hanging="360"/>
      </w:pPr>
      <w:rPr>
        <w:rFonts w:ascii="Symbol" w:hAnsi="Symbol" w:hint="default"/>
      </w:rPr>
    </w:lvl>
    <w:lvl w:ilvl="7" w:tplc="774AE5D2">
      <w:start w:val="1"/>
      <w:numFmt w:val="bullet"/>
      <w:lvlText w:val="o"/>
      <w:lvlJc w:val="left"/>
      <w:pPr>
        <w:ind w:left="5760" w:hanging="360"/>
      </w:pPr>
      <w:rPr>
        <w:rFonts w:ascii="Courier New" w:hAnsi="Courier New" w:hint="default"/>
      </w:rPr>
    </w:lvl>
    <w:lvl w:ilvl="8" w:tplc="24FAF9E4">
      <w:start w:val="1"/>
      <w:numFmt w:val="bullet"/>
      <w:lvlText w:val=""/>
      <w:lvlJc w:val="left"/>
      <w:pPr>
        <w:ind w:left="6480" w:hanging="360"/>
      </w:pPr>
      <w:rPr>
        <w:rFonts w:ascii="Wingdings" w:hAnsi="Wingdings" w:hint="default"/>
      </w:rPr>
    </w:lvl>
  </w:abstractNum>
  <w:abstractNum w:abstractNumId="38"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39" w15:restartNumberingAfterBreak="0">
    <w:nsid w:val="4E554A47"/>
    <w:multiLevelType w:val="hybridMultilevel"/>
    <w:tmpl w:val="C1C67074"/>
    <w:lvl w:ilvl="0" w:tplc="5C56CA70">
      <w:start w:val="1"/>
      <w:numFmt w:val="decimal"/>
      <w:lvlText w:val="%1."/>
      <w:lvlJc w:val="left"/>
      <w:pPr>
        <w:ind w:left="664" w:hanging="380"/>
      </w:pPr>
      <w:rPr>
        <w:rFonts w:eastAsia="Calibri"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4E7938FB"/>
    <w:multiLevelType w:val="hybridMultilevel"/>
    <w:tmpl w:val="FB664586"/>
    <w:lvl w:ilvl="0" w:tplc="AE800B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4EF43A53"/>
    <w:multiLevelType w:val="hybridMultilevel"/>
    <w:tmpl w:val="62DC2F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F687C91"/>
    <w:multiLevelType w:val="hybridMultilevel"/>
    <w:tmpl w:val="493007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4F81B7A5"/>
    <w:multiLevelType w:val="hybridMultilevel"/>
    <w:tmpl w:val="9184EC18"/>
    <w:lvl w:ilvl="0" w:tplc="0F324BA0">
      <w:start w:val="1"/>
      <w:numFmt w:val="bullet"/>
      <w:lvlText w:val=""/>
      <w:lvlJc w:val="left"/>
      <w:pPr>
        <w:ind w:left="720" w:hanging="360"/>
      </w:pPr>
      <w:rPr>
        <w:rFonts w:ascii="Symbol" w:hAnsi="Symbol" w:hint="default"/>
      </w:rPr>
    </w:lvl>
    <w:lvl w:ilvl="1" w:tplc="B4AC9B88">
      <w:start w:val="1"/>
      <w:numFmt w:val="bullet"/>
      <w:lvlText w:val="o"/>
      <w:lvlJc w:val="left"/>
      <w:pPr>
        <w:ind w:left="1440" w:hanging="360"/>
      </w:pPr>
      <w:rPr>
        <w:rFonts w:ascii="Courier New" w:hAnsi="Courier New" w:hint="default"/>
      </w:rPr>
    </w:lvl>
    <w:lvl w:ilvl="2" w:tplc="36408CAA">
      <w:start w:val="1"/>
      <w:numFmt w:val="bullet"/>
      <w:lvlText w:val=""/>
      <w:lvlJc w:val="left"/>
      <w:pPr>
        <w:ind w:left="2160" w:hanging="360"/>
      </w:pPr>
      <w:rPr>
        <w:rFonts w:ascii="Wingdings" w:hAnsi="Wingdings" w:hint="default"/>
      </w:rPr>
    </w:lvl>
    <w:lvl w:ilvl="3" w:tplc="FF40D9AE">
      <w:start w:val="1"/>
      <w:numFmt w:val="bullet"/>
      <w:lvlText w:val=""/>
      <w:lvlJc w:val="left"/>
      <w:pPr>
        <w:ind w:left="2880" w:hanging="360"/>
      </w:pPr>
      <w:rPr>
        <w:rFonts w:ascii="Symbol" w:hAnsi="Symbol" w:hint="default"/>
      </w:rPr>
    </w:lvl>
    <w:lvl w:ilvl="4" w:tplc="64B4C95C">
      <w:start w:val="1"/>
      <w:numFmt w:val="bullet"/>
      <w:lvlText w:val="o"/>
      <w:lvlJc w:val="left"/>
      <w:pPr>
        <w:ind w:left="3600" w:hanging="360"/>
      </w:pPr>
      <w:rPr>
        <w:rFonts w:ascii="Courier New" w:hAnsi="Courier New" w:hint="default"/>
      </w:rPr>
    </w:lvl>
    <w:lvl w:ilvl="5" w:tplc="56E299DA">
      <w:start w:val="1"/>
      <w:numFmt w:val="bullet"/>
      <w:lvlText w:val=""/>
      <w:lvlJc w:val="left"/>
      <w:pPr>
        <w:ind w:left="4320" w:hanging="360"/>
      </w:pPr>
      <w:rPr>
        <w:rFonts w:ascii="Wingdings" w:hAnsi="Wingdings" w:hint="default"/>
      </w:rPr>
    </w:lvl>
    <w:lvl w:ilvl="6" w:tplc="BDE6C1FA">
      <w:start w:val="1"/>
      <w:numFmt w:val="bullet"/>
      <w:lvlText w:val=""/>
      <w:lvlJc w:val="left"/>
      <w:pPr>
        <w:ind w:left="5040" w:hanging="360"/>
      </w:pPr>
      <w:rPr>
        <w:rFonts w:ascii="Symbol" w:hAnsi="Symbol" w:hint="default"/>
      </w:rPr>
    </w:lvl>
    <w:lvl w:ilvl="7" w:tplc="42DC7FD4">
      <w:start w:val="1"/>
      <w:numFmt w:val="bullet"/>
      <w:lvlText w:val="o"/>
      <w:lvlJc w:val="left"/>
      <w:pPr>
        <w:ind w:left="5760" w:hanging="360"/>
      </w:pPr>
      <w:rPr>
        <w:rFonts w:ascii="Courier New" w:hAnsi="Courier New" w:hint="default"/>
      </w:rPr>
    </w:lvl>
    <w:lvl w:ilvl="8" w:tplc="72E42A66">
      <w:start w:val="1"/>
      <w:numFmt w:val="bullet"/>
      <w:lvlText w:val=""/>
      <w:lvlJc w:val="left"/>
      <w:pPr>
        <w:ind w:left="6480" w:hanging="360"/>
      </w:pPr>
      <w:rPr>
        <w:rFonts w:ascii="Wingdings" w:hAnsi="Wingdings" w:hint="default"/>
      </w:rPr>
    </w:lvl>
  </w:abstractNum>
  <w:abstractNum w:abstractNumId="44" w15:restartNumberingAfterBreak="0">
    <w:nsid w:val="50602CE0"/>
    <w:multiLevelType w:val="hybridMultilevel"/>
    <w:tmpl w:val="B60EEBC8"/>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5" w15:restartNumberingAfterBreak="0">
    <w:nsid w:val="593F98B9"/>
    <w:multiLevelType w:val="hybridMultilevel"/>
    <w:tmpl w:val="9A44AB0E"/>
    <w:lvl w:ilvl="0" w:tplc="B600B196">
      <w:start w:val="1"/>
      <w:numFmt w:val="bullet"/>
      <w:lvlText w:val=""/>
      <w:lvlJc w:val="left"/>
      <w:pPr>
        <w:ind w:left="720" w:hanging="360"/>
      </w:pPr>
      <w:rPr>
        <w:rFonts w:ascii="Symbol" w:hAnsi="Symbol" w:hint="default"/>
      </w:rPr>
    </w:lvl>
    <w:lvl w:ilvl="1" w:tplc="603E7E10">
      <w:start w:val="1"/>
      <w:numFmt w:val="bullet"/>
      <w:lvlText w:val="o"/>
      <w:lvlJc w:val="left"/>
      <w:pPr>
        <w:ind w:left="1440" w:hanging="360"/>
      </w:pPr>
      <w:rPr>
        <w:rFonts w:ascii="Courier New" w:hAnsi="Courier New" w:hint="default"/>
      </w:rPr>
    </w:lvl>
    <w:lvl w:ilvl="2" w:tplc="964A0ED2">
      <w:start w:val="1"/>
      <w:numFmt w:val="bullet"/>
      <w:lvlText w:val=""/>
      <w:lvlJc w:val="left"/>
      <w:pPr>
        <w:ind w:left="2160" w:hanging="360"/>
      </w:pPr>
      <w:rPr>
        <w:rFonts w:ascii="Wingdings" w:hAnsi="Wingdings" w:hint="default"/>
      </w:rPr>
    </w:lvl>
    <w:lvl w:ilvl="3" w:tplc="F56CD4FE">
      <w:start w:val="1"/>
      <w:numFmt w:val="bullet"/>
      <w:lvlText w:val=""/>
      <w:lvlJc w:val="left"/>
      <w:pPr>
        <w:ind w:left="2880" w:hanging="360"/>
      </w:pPr>
      <w:rPr>
        <w:rFonts w:ascii="Symbol" w:hAnsi="Symbol" w:hint="default"/>
      </w:rPr>
    </w:lvl>
    <w:lvl w:ilvl="4" w:tplc="A2BEDFA0">
      <w:start w:val="1"/>
      <w:numFmt w:val="bullet"/>
      <w:lvlText w:val="o"/>
      <w:lvlJc w:val="left"/>
      <w:pPr>
        <w:ind w:left="3600" w:hanging="360"/>
      </w:pPr>
      <w:rPr>
        <w:rFonts w:ascii="Courier New" w:hAnsi="Courier New" w:hint="default"/>
      </w:rPr>
    </w:lvl>
    <w:lvl w:ilvl="5" w:tplc="7ADE389E">
      <w:start w:val="1"/>
      <w:numFmt w:val="bullet"/>
      <w:lvlText w:val=""/>
      <w:lvlJc w:val="left"/>
      <w:pPr>
        <w:ind w:left="4320" w:hanging="360"/>
      </w:pPr>
      <w:rPr>
        <w:rFonts w:ascii="Wingdings" w:hAnsi="Wingdings" w:hint="default"/>
      </w:rPr>
    </w:lvl>
    <w:lvl w:ilvl="6" w:tplc="666CC62E">
      <w:start w:val="1"/>
      <w:numFmt w:val="bullet"/>
      <w:lvlText w:val=""/>
      <w:lvlJc w:val="left"/>
      <w:pPr>
        <w:ind w:left="5040" w:hanging="360"/>
      </w:pPr>
      <w:rPr>
        <w:rFonts w:ascii="Symbol" w:hAnsi="Symbol" w:hint="default"/>
      </w:rPr>
    </w:lvl>
    <w:lvl w:ilvl="7" w:tplc="55FCFB0E">
      <w:start w:val="1"/>
      <w:numFmt w:val="bullet"/>
      <w:lvlText w:val="o"/>
      <w:lvlJc w:val="left"/>
      <w:pPr>
        <w:ind w:left="5760" w:hanging="360"/>
      </w:pPr>
      <w:rPr>
        <w:rFonts w:ascii="Courier New" w:hAnsi="Courier New" w:hint="default"/>
      </w:rPr>
    </w:lvl>
    <w:lvl w:ilvl="8" w:tplc="D4A6664C">
      <w:start w:val="1"/>
      <w:numFmt w:val="bullet"/>
      <w:lvlText w:val=""/>
      <w:lvlJc w:val="left"/>
      <w:pPr>
        <w:ind w:left="6480" w:hanging="360"/>
      </w:pPr>
      <w:rPr>
        <w:rFonts w:ascii="Wingdings" w:hAnsi="Wingdings" w:hint="default"/>
      </w:rPr>
    </w:lvl>
  </w:abstractNum>
  <w:abstractNum w:abstractNumId="46" w15:restartNumberingAfterBreak="0">
    <w:nsid w:val="5B663BDB"/>
    <w:multiLevelType w:val="hybridMultilevel"/>
    <w:tmpl w:val="02D030E8"/>
    <w:lvl w:ilvl="0" w:tplc="B66010E4">
      <w:start w:val="1"/>
      <w:numFmt w:val="upperRoman"/>
      <w:lvlText w:val="%1."/>
      <w:lvlJc w:val="left"/>
      <w:pPr>
        <w:ind w:left="720" w:hanging="360"/>
      </w:pPr>
      <w:rPr>
        <w:b/>
        <w:bCs/>
      </w:rPr>
    </w:lvl>
    <w:lvl w:ilvl="1" w:tplc="20886560">
      <w:start w:val="1"/>
      <w:numFmt w:val="lowerLetter"/>
      <w:lvlText w:val="%2."/>
      <w:lvlJc w:val="left"/>
      <w:pPr>
        <w:ind w:left="1440" w:hanging="360"/>
      </w:pPr>
    </w:lvl>
    <w:lvl w:ilvl="2" w:tplc="6F184EA6">
      <w:start w:val="1"/>
      <w:numFmt w:val="lowerRoman"/>
      <w:lvlText w:val="%3."/>
      <w:lvlJc w:val="right"/>
      <w:pPr>
        <w:ind w:left="2160" w:hanging="180"/>
      </w:pPr>
    </w:lvl>
    <w:lvl w:ilvl="3" w:tplc="9E501438">
      <w:start w:val="1"/>
      <w:numFmt w:val="decimal"/>
      <w:lvlText w:val="%4."/>
      <w:lvlJc w:val="left"/>
      <w:pPr>
        <w:ind w:left="2880" w:hanging="360"/>
      </w:pPr>
    </w:lvl>
    <w:lvl w:ilvl="4" w:tplc="ECC03F28">
      <w:start w:val="1"/>
      <w:numFmt w:val="lowerLetter"/>
      <w:lvlText w:val="%5."/>
      <w:lvlJc w:val="left"/>
      <w:pPr>
        <w:ind w:left="3600" w:hanging="360"/>
      </w:pPr>
    </w:lvl>
    <w:lvl w:ilvl="5" w:tplc="6602C76E">
      <w:start w:val="1"/>
      <w:numFmt w:val="lowerRoman"/>
      <w:lvlText w:val="%6."/>
      <w:lvlJc w:val="right"/>
      <w:pPr>
        <w:ind w:left="4320" w:hanging="180"/>
      </w:pPr>
    </w:lvl>
    <w:lvl w:ilvl="6" w:tplc="7F7060FA">
      <w:start w:val="1"/>
      <w:numFmt w:val="decimal"/>
      <w:lvlText w:val="%7."/>
      <w:lvlJc w:val="left"/>
      <w:pPr>
        <w:ind w:left="5040" w:hanging="360"/>
      </w:pPr>
    </w:lvl>
    <w:lvl w:ilvl="7" w:tplc="DC0C7CFA">
      <w:start w:val="1"/>
      <w:numFmt w:val="lowerLetter"/>
      <w:lvlText w:val="%8."/>
      <w:lvlJc w:val="left"/>
      <w:pPr>
        <w:ind w:left="5760" w:hanging="360"/>
      </w:pPr>
    </w:lvl>
    <w:lvl w:ilvl="8" w:tplc="E14A8E38">
      <w:start w:val="1"/>
      <w:numFmt w:val="lowerRoman"/>
      <w:lvlText w:val="%9."/>
      <w:lvlJc w:val="right"/>
      <w:pPr>
        <w:ind w:left="6480" w:hanging="180"/>
      </w:pPr>
    </w:lvl>
  </w:abstractNum>
  <w:abstractNum w:abstractNumId="47" w15:restartNumberingAfterBreak="0">
    <w:nsid w:val="5BA5BCFB"/>
    <w:multiLevelType w:val="hybridMultilevel"/>
    <w:tmpl w:val="97285652"/>
    <w:lvl w:ilvl="0" w:tplc="F2286BD8">
      <w:start w:val="1"/>
      <w:numFmt w:val="bullet"/>
      <w:lvlText w:val="-"/>
      <w:lvlJc w:val="left"/>
      <w:pPr>
        <w:ind w:left="720" w:hanging="360"/>
      </w:pPr>
      <w:rPr>
        <w:rFonts w:ascii="Aptos" w:hAnsi="Aptos" w:hint="default"/>
      </w:rPr>
    </w:lvl>
    <w:lvl w:ilvl="1" w:tplc="976A3A36">
      <w:start w:val="1"/>
      <w:numFmt w:val="bullet"/>
      <w:lvlText w:val="o"/>
      <w:lvlJc w:val="left"/>
      <w:pPr>
        <w:ind w:left="1440" w:hanging="360"/>
      </w:pPr>
      <w:rPr>
        <w:rFonts w:ascii="Courier New" w:hAnsi="Courier New" w:hint="default"/>
      </w:rPr>
    </w:lvl>
    <w:lvl w:ilvl="2" w:tplc="B88EC298">
      <w:start w:val="1"/>
      <w:numFmt w:val="bullet"/>
      <w:lvlText w:val=""/>
      <w:lvlJc w:val="left"/>
      <w:pPr>
        <w:ind w:left="2160" w:hanging="360"/>
      </w:pPr>
      <w:rPr>
        <w:rFonts w:ascii="Wingdings" w:hAnsi="Wingdings" w:hint="default"/>
      </w:rPr>
    </w:lvl>
    <w:lvl w:ilvl="3" w:tplc="F39A1C76">
      <w:start w:val="1"/>
      <w:numFmt w:val="bullet"/>
      <w:lvlText w:val=""/>
      <w:lvlJc w:val="left"/>
      <w:pPr>
        <w:ind w:left="2880" w:hanging="360"/>
      </w:pPr>
      <w:rPr>
        <w:rFonts w:ascii="Symbol" w:hAnsi="Symbol" w:hint="default"/>
      </w:rPr>
    </w:lvl>
    <w:lvl w:ilvl="4" w:tplc="51A6C836">
      <w:start w:val="1"/>
      <w:numFmt w:val="bullet"/>
      <w:lvlText w:val="o"/>
      <w:lvlJc w:val="left"/>
      <w:pPr>
        <w:ind w:left="3600" w:hanging="360"/>
      </w:pPr>
      <w:rPr>
        <w:rFonts w:ascii="Courier New" w:hAnsi="Courier New" w:hint="default"/>
      </w:rPr>
    </w:lvl>
    <w:lvl w:ilvl="5" w:tplc="6C9C0A34">
      <w:start w:val="1"/>
      <w:numFmt w:val="bullet"/>
      <w:lvlText w:val=""/>
      <w:lvlJc w:val="left"/>
      <w:pPr>
        <w:ind w:left="4320" w:hanging="360"/>
      </w:pPr>
      <w:rPr>
        <w:rFonts w:ascii="Wingdings" w:hAnsi="Wingdings" w:hint="default"/>
      </w:rPr>
    </w:lvl>
    <w:lvl w:ilvl="6" w:tplc="E98079FC">
      <w:start w:val="1"/>
      <w:numFmt w:val="bullet"/>
      <w:lvlText w:val=""/>
      <w:lvlJc w:val="left"/>
      <w:pPr>
        <w:ind w:left="5040" w:hanging="360"/>
      </w:pPr>
      <w:rPr>
        <w:rFonts w:ascii="Symbol" w:hAnsi="Symbol" w:hint="default"/>
      </w:rPr>
    </w:lvl>
    <w:lvl w:ilvl="7" w:tplc="133E8BE0">
      <w:start w:val="1"/>
      <w:numFmt w:val="bullet"/>
      <w:lvlText w:val="o"/>
      <w:lvlJc w:val="left"/>
      <w:pPr>
        <w:ind w:left="5760" w:hanging="360"/>
      </w:pPr>
      <w:rPr>
        <w:rFonts w:ascii="Courier New" w:hAnsi="Courier New" w:hint="default"/>
      </w:rPr>
    </w:lvl>
    <w:lvl w:ilvl="8" w:tplc="A53C970A">
      <w:start w:val="1"/>
      <w:numFmt w:val="bullet"/>
      <w:lvlText w:val=""/>
      <w:lvlJc w:val="left"/>
      <w:pPr>
        <w:ind w:left="6480" w:hanging="360"/>
      </w:pPr>
      <w:rPr>
        <w:rFonts w:ascii="Wingdings" w:hAnsi="Wingdings" w:hint="default"/>
      </w:rPr>
    </w:lvl>
  </w:abstractNum>
  <w:abstractNum w:abstractNumId="48" w15:restartNumberingAfterBreak="0">
    <w:nsid w:val="5C625E80"/>
    <w:multiLevelType w:val="hybridMultilevel"/>
    <w:tmpl w:val="46C07F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9" w15:restartNumberingAfterBreak="0">
    <w:nsid w:val="5C6B4123"/>
    <w:multiLevelType w:val="hybridMultilevel"/>
    <w:tmpl w:val="A6186DB4"/>
    <w:lvl w:ilvl="0" w:tplc="0C22E2F6">
      <w:start w:val="1"/>
      <w:numFmt w:val="decimal"/>
      <w:lvlText w:val="%1."/>
      <w:lvlJc w:val="left"/>
      <w:pPr>
        <w:ind w:left="-208" w:hanging="360"/>
      </w:pPr>
      <w:rPr>
        <w:b/>
        <w:bCs/>
        <w:i w:val="0"/>
        <w:iCs/>
      </w:rPr>
    </w:lvl>
    <w:lvl w:ilvl="1" w:tplc="240A0019">
      <w:start w:val="1"/>
      <w:numFmt w:val="lowerLetter"/>
      <w:lvlText w:val="%2."/>
      <w:lvlJc w:val="left"/>
      <w:pPr>
        <w:ind w:left="512" w:hanging="360"/>
      </w:pPr>
    </w:lvl>
    <w:lvl w:ilvl="2" w:tplc="240A001B">
      <w:start w:val="1"/>
      <w:numFmt w:val="lowerRoman"/>
      <w:lvlText w:val="%3."/>
      <w:lvlJc w:val="right"/>
      <w:pPr>
        <w:ind w:left="1232" w:hanging="180"/>
      </w:pPr>
    </w:lvl>
    <w:lvl w:ilvl="3" w:tplc="240A000F">
      <w:start w:val="1"/>
      <w:numFmt w:val="decimal"/>
      <w:lvlText w:val="%4."/>
      <w:lvlJc w:val="left"/>
      <w:pPr>
        <w:ind w:left="1952" w:hanging="360"/>
      </w:pPr>
    </w:lvl>
    <w:lvl w:ilvl="4" w:tplc="240A0019">
      <w:start w:val="1"/>
      <w:numFmt w:val="lowerLetter"/>
      <w:lvlText w:val="%5."/>
      <w:lvlJc w:val="left"/>
      <w:pPr>
        <w:ind w:left="2672" w:hanging="360"/>
      </w:pPr>
    </w:lvl>
    <w:lvl w:ilvl="5" w:tplc="240A001B">
      <w:start w:val="1"/>
      <w:numFmt w:val="lowerRoman"/>
      <w:lvlText w:val="%6."/>
      <w:lvlJc w:val="right"/>
      <w:pPr>
        <w:ind w:left="3392" w:hanging="180"/>
      </w:pPr>
    </w:lvl>
    <w:lvl w:ilvl="6" w:tplc="240A000F">
      <w:start w:val="1"/>
      <w:numFmt w:val="decimal"/>
      <w:lvlText w:val="%7."/>
      <w:lvlJc w:val="left"/>
      <w:pPr>
        <w:ind w:left="4112" w:hanging="360"/>
      </w:pPr>
    </w:lvl>
    <w:lvl w:ilvl="7" w:tplc="240A0019">
      <w:start w:val="1"/>
      <w:numFmt w:val="lowerLetter"/>
      <w:lvlText w:val="%8."/>
      <w:lvlJc w:val="left"/>
      <w:pPr>
        <w:ind w:left="4832" w:hanging="360"/>
      </w:pPr>
    </w:lvl>
    <w:lvl w:ilvl="8" w:tplc="240A001B">
      <w:start w:val="1"/>
      <w:numFmt w:val="lowerRoman"/>
      <w:lvlText w:val="%9."/>
      <w:lvlJc w:val="right"/>
      <w:pPr>
        <w:ind w:left="5552" w:hanging="180"/>
      </w:pPr>
    </w:lvl>
  </w:abstractNum>
  <w:abstractNum w:abstractNumId="50"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1" w15:restartNumberingAfterBreak="0">
    <w:nsid w:val="5F8116C0"/>
    <w:multiLevelType w:val="hybridMultilevel"/>
    <w:tmpl w:val="DAB8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812555"/>
    <w:multiLevelType w:val="hybridMultilevel"/>
    <w:tmpl w:val="69068738"/>
    <w:lvl w:ilvl="0" w:tplc="DCC2785A">
      <w:start w:val="1"/>
      <w:numFmt w:val="decimal"/>
      <w:lvlText w:val="%1."/>
      <w:lvlJc w:val="left"/>
      <w:pPr>
        <w:ind w:left="720" w:hanging="360"/>
      </w:pPr>
      <w:rPr>
        <w:rFonts w:ascii="Arial" w:hAnsi="Arial" w:cs="Arial"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64C47D3D"/>
    <w:multiLevelType w:val="hybridMultilevel"/>
    <w:tmpl w:val="2076CA30"/>
    <w:lvl w:ilvl="0" w:tplc="81A052BA">
      <w:start w:val="1"/>
      <w:numFmt w:val="lowerRoman"/>
      <w:lvlText w:val="(%1)"/>
      <w:lvlJc w:val="left"/>
      <w:pPr>
        <w:ind w:left="1080" w:hanging="720"/>
      </w:pPr>
      <w:rPr>
        <w:rFonts w:hint="default"/>
      </w:rPr>
    </w:lvl>
    <w:lvl w:ilvl="1" w:tplc="1D905F3E">
      <w:start w:val="1"/>
      <w:numFmt w:val="decimal"/>
      <w:lvlText w:val="%2."/>
      <w:lvlJc w:val="left"/>
      <w:pPr>
        <w:ind w:left="786"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58D1ECD"/>
    <w:multiLevelType w:val="hybridMultilevel"/>
    <w:tmpl w:val="A7B8C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65342F6"/>
    <w:multiLevelType w:val="hybridMultilevel"/>
    <w:tmpl w:val="4F303D7A"/>
    <w:lvl w:ilvl="0" w:tplc="240A0001">
      <w:start w:val="1"/>
      <w:numFmt w:val="bullet"/>
      <w:lvlText w:val=""/>
      <w:lvlJc w:val="left"/>
      <w:pPr>
        <w:ind w:left="1155" w:hanging="360"/>
      </w:pPr>
      <w:rPr>
        <w:rFonts w:ascii="Symbol" w:hAnsi="Symbol" w:hint="default"/>
      </w:rPr>
    </w:lvl>
    <w:lvl w:ilvl="1" w:tplc="240A0003" w:tentative="1">
      <w:start w:val="1"/>
      <w:numFmt w:val="bullet"/>
      <w:lvlText w:val="o"/>
      <w:lvlJc w:val="left"/>
      <w:pPr>
        <w:ind w:left="1875" w:hanging="360"/>
      </w:pPr>
      <w:rPr>
        <w:rFonts w:ascii="Courier New" w:hAnsi="Courier New" w:cs="Courier New" w:hint="default"/>
      </w:rPr>
    </w:lvl>
    <w:lvl w:ilvl="2" w:tplc="240A0005" w:tentative="1">
      <w:start w:val="1"/>
      <w:numFmt w:val="bullet"/>
      <w:lvlText w:val=""/>
      <w:lvlJc w:val="left"/>
      <w:pPr>
        <w:ind w:left="2595" w:hanging="360"/>
      </w:pPr>
      <w:rPr>
        <w:rFonts w:ascii="Wingdings" w:hAnsi="Wingdings" w:hint="default"/>
      </w:rPr>
    </w:lvl>
    <w:lvl w:ilvl="3" w:tplc="240A0001" w:tentative="1">
      <w:start w:val="1"/>
      <w:numFmt w:val="bullet"/>
      <w:lvlText w:val=""/>
      <w:lvlJc w:val="left"/>
      <w:pPr>
        <w:ind w:left="3315" w:hanging="360"/>
      </w:pPr>
      <w:rPr>
        <w:rFonts w:ascii="Symbol" w:hAnsi="Symbol" w:hint="default"/>
      </w:rPr>
    </w:lvl>
    <w:lvl w:ilvl="4" w:tplc="240A0003" w:tentative="1">
      <w:start w:val="1"/>
      <w:numFmt w:val="bullet"/>
      <w:lvlText w:val="o"/>
      <w:lvlJc w:val="left"/>
      <w:pPr>
        <w:ind w:left="4035" w:hanging="360"/>
      </w:pPr>
      <w:rPr>
        <w:rFonts w:ascii="Courier New" w:hAnsi="Courier New" w:cs="Courier New" w:hint="default"/>
      </w:rPr>
    </w:lvl>
    <w:lvl w:ilvl="5" w:tplc="240A0005" w:tentative="1">
      <w:start w:val="1"/>
      <w:numFmt w:val="bullet"/>
      <w:lvlText w:val=""/>
      <w:lvlJc w:val="left"/>
      <w:pPr>
        <w:ind w:left="4755" w:hanging="360"/>
      </w:pPr>
      <w:rPr>
        <w:rFonts w:ascii="Wingdings" w:hAnsi="Wingdings" w:hint="default"/>
      </w:rPr>
    </w:lvl>
    <w:lvl w:ilvl="6" w:tplc="240A0001" w:tentative="1">
      <w:start w:val="1"/>
      <w:numFmt w:val="bullet"/>
      <w:lvlText w:val=""/>
      <w:lvlJc w:val="left"/>
      <w:pPr>
        <w:ind w:left="5475" w:hanging="360"/>
      </w:pPr>
      <w:rPr>
        <w:rFonts w:ascii="Symbol" w:hAnsi="Symbol" w:hint="default"/>
      </w:rPr>
    </w:lvl>
    <w:lvl w:ilvl="7" w:tplc="240A0003" w:tentative="1">
      <w:start w:val="1"/>
      <w:numFmt w:val="bullet"/>
      <w:lvlText w:val="o"/>
      <w:lvlJc w:val="left"/>
      <w:pPr>
        <w:ind w:left="6195" w:hanging="360"/>
      </w:pPr>
      <w:rPr>
        <w:rFonts w:ascii="Courier New" w:hAnsi="Courier New" w:cs="Courier New" w:hint="default"/>
      </w:rPr>
    </w:lvl>
    <w:lvl w:ilvl="8" w:tplc="240A0005" w:tentative="1">
      <w:start w:val="1"/>
      <w:numFmt w:val="bullet"/>
      <w:lvlText w:val=""/>
      <w:lvlJc w:val="left"/>
      <w:pPr>
        <w:ind w:left="6915" w:hanging="360"/>
      </w:pPr>
      <w:rPr>
        <w:rFonts w:ascii="Wingdings" w:hAnsi="Wingdings" w:hint="default"/>
      </w:rPr>
    </w:lvl>
  </w:abstractNum>
  <w:abstractNum w:abstractNumId="56" w15:restartNumberingAfterBreak="0">
    <w:nsid w:val="66E240DC"/>
    <w:multiLevelType w:val="hybridMultilevel"/>
    <w:tmpl w:val="16CACA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7" w15:restartNumberingAfterBreak="0">
    <w:nsid w:val="6D9C537E"/>
    <w:multiLevelType w:val="hybridMultilevel"/>
    <w:tmpl w:val="14CC2A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71B423B7"/>
    <w:multiLevelType w:val="hybridMultilevel"/>
    <w:tmpl w:val="1CECD02E"/>
    <w:lvl w:ilvl="0" w:tplc="274853F6">
      <w:start w:val="1"/>
      <w:numFmt w:val="upperRoman"/>
      <w:lvlText w:val="%1."/>
      <w:lvlJc w:val="left"/>
      <w:pPr>
        <w:ind w:left="720" w:hanging="360"/>
      </w:pPr>
      <w:rPr>
        <w:b/>
        <w:bCs/>
      </w:rPr>
    </w:lvl>
    <w:lvl w:ilvl="1" w:tplc="ABB260E2">
      <w:start w:val="1"/>
      <w:numFmt w:val="lowerLetter"/>
      <w:lvlText w:val="%2."/>
      <w:lvlJc w:val="left"/>
      <w:pPr>
        <w:ind w:left="1440" w:hanging="360"/>
      </w:pPr>
    </w:lvl>
    <w:lvl w:ilvl="2" w:tplc="59AA61DE">
      <w:start w:val="1"/>
      <w:numFmt w:val="lowerRoman"/>
      <w:lvlText w:val="%3."/>
      <w:lvlJc w:val="right"/>
      <w:pPr>
        <w:ind w:left="2160" w:hanging="180"/>
      </w:pPr>
    </w:lvl>
    <w:lvl w:ilvl="3" w:tplc="05F4BE6E">
      <w:start w:val="1"/>
      <w:numFmt w:val="decimal"/>
      <w:lvlText w:val="%4."/>
      <w:lvlJc w:val="left"/>
      <w:pPr>
        <w:ind w:left="2880" w:hanging="360"/>
      </w:pPr>
    </w:lvl>
    <w:lvl w:ilvl="4" w:tplc="1A36F1AA">
      <w:start w:val="1"/>
      <w:numFmt w:val="lowerLetter"/>
      <w:lvlText w:val="%5."/>
      <w:lvlJc w:val="left"/>
      <w:pPr>
        <w:ind w:left="3600" w:hanging="360"/>
      </w:pPr>
    </w:lvl>
    <w:lvl w:ilvl="5" w:tplc="A842549E">
      <w:start w:val="1"/>
      <w:numFmt w:val="lowerRoman"/>
      <w:lvlText w:val="%6."/>
      <w:lvlJc w:val="right"/>
      <w:pPr>
        <w:ind w:left="4320" w:hanging="180"/>
      </w:pPr>
    </w:lvl>
    <w:lvl w:ilvl="6" w:tplc="95042084">
      <w:start w:val="1"/>
      <w:numFmt w:val="decimal"/>
      <w:lvlText w:val="%7."/>
      <w:lvlJc w:val="left"/>
      <w:pPr>
        <w:ind w:left="5040" w:hanging="360"/>
      </w:pPr>
    </w:lvl>
    <w:lvl w:ilvl="7" w:tplc="EB8CEEA6">
      <w:start w:val="1"/>
      <w:numFmt w:val="lowerLetter"/>
      <w:lvlText w:val="%8."/>
      <w:lvlJc w:val="left"/>
      <w:pPr>
        <w:ind w:left="5760" w:hanging="360"/>
      </w:pPr>
    </w:lvl>
    <w:lvl w:ilvl="8" w:tplc="E93E95BE">
      <w:start w:val="1"/>
      <w:numFmt w:val="lowerRoman"/>
      <w:lvlText w:val="%9."/>
      <w:lvlJc w:val="right"/>
      <w:pPr>
        <w:ind w:left="6480" w:hanging="180"/>
      </w:pPr>
    </w:lvl>
  </w:abstractNum>
  <w:abstractNum w:abstractNumId="59" w15:restartNumberingAfterBreak="0">
    <w:nsid w:val="79C2B5AB"/>
    <w:multiLevelType w:val="hybridMultilevel"/>
    <w:tmpl w:val="954030E2"/>
    <w:lvl w:ilvl="0" w:tplc="ABD6A1EC">
      <w:start w:val="1"/>
      <w:numFmt w:val="bullet"/>
      <w:lvlText w:val="-"/>
      <w:lvlJc w:val="left"/>
      <w:pPr>
        <w:ind w:left="720" w:hanging="360"/>
      </w:pPr>
      <w:rPr>
        <w:rFonts w:ascii="Aptos" w:hAnsi="Aptos" w:hint="default"/>
      </w:rPr>
    </w:lvl>
    <w:lvl w:ilvl="1" w:tplc="621EA9BC">
      <w:start w:val="1"/>
      <w:numFmt w:val="bullet"/>
      <w:lvlText w:val="o"/>
      <w:lvlJc w:val="left"/>
      <w:pPr>
        <w:ind w:left="1440" w:hanging="360"/>
      </w:pPr>
      <w:rPr>
        <w:rFonts w:ascii="Courier New" w:hAnsi="Courier New" w:hint="default"/>
      </w:rPr>
    </w:lvl>
    <w:lvl w:ilvl="2" w:tplc="0608C682">
      <w:start w:val="1"/>
      <w:numFmt w:val="bullet"/>
      <w:lvlText w:val=""/>
      <w:lvlJc w:val="left"/>
      <w:pPr>
        <w:ind w:left="2160" w:hanging="360"/>
      </w:pPr>
      <w:rPr>
        <w:rFonts w:ascii="Wingdings" w:hAnsi="Wingdings" w:hint="default"/>
      </w:rPr>
    </w:lvl>
    <w:lvl w:ilvl="3" w:tplc="119E52E2">
      <w:start w:val="1"/>
      <w:numFmt w:val="bullet"/>
      <w:lvlText w:val=""/>
      <w:lvlJc w:val="left"/>
      <w:pPr>
        <w:ind w:left="2880" w:hanging="360"/>
      </w:pPr>
      <w:rPr>
        <w:rFonts w:ascii="Symbol" w:hAnsi="Symbol" w:hint="default"/>
      </w:rPr>
    </w:lvl>
    <w:lvl w:ilvl="4" w:tplc="0E10FEEE">
      <w:start w:val="1"/>
      <w:numFmt w:val="bullet"/>
      <w:lvlText w:val="o"/>
      <w:lvlJc w:val="left"/>
      <w:pPr>
        <w:ind w:left="3600" w:hanging="360"/>
      </w:pPr>
      <w:rPr>
        <w:rFonts w:ascii="Courier New" w:hAnsi="Courier New" w:hint="default"/>
      </w:rPr>
    </w:lvl>
    <w:lvl w:ilvl="5" w:tplc="8AE64242">
      <w:start w:val="1"/>
      <w:numFmt w:val="bullet"/>
      <w:lvlText w:val=""/>
      <w:lvlJc w:val="left"/>
      <w:pPr>
        <w:ind w:left="4320" w:hanging="360"/>
      </w:pPr>
      <w:rPr>
        <w:rFonts w:ascii="Wingdings" w:hAnsi="Wingdings" w:hint="default"/>
      </w:rPr>
    </w:lvl>
    <w:lvl w:ilvl="6" w:tplc="49F84706">
      <w:start w:val="1"/>
      <w:numFmt w:val="bullet"/>
      <w:lvlText w:val=""/>
      <w:lvlJc w:val="left"/>
      <w:pPr>
        <w:ind w:left="5040" w:hanging="360"/>
      </w:pPr>
      <w:rPr>
        <w:rFonts w:ascii="Symbol" w:hAnsi="Symbol" w:hint="default"/>
      </w:rPr>
    </w:lvl>
    <w:lvl w:ilvl="7" w:tplc="16F40806">
      <w:start w:val="1"/>
      <w:numFmt w:val="bullet"/>
      <w:lvlText w:val="o"/>
      <w:lvlJc w:val="left"/>
      <w:pPr>
        <w:ind w:left="5760" w:hanging="360"/>
      </w:pPr>
      <w:rPr>
        <w:rFonts w:ascii="Courier New" w:hAnsi="Courier New" w:hint="default"/>
      </w:rPr>
    </w:lvl>
    <w:lvl w:ilvl="8" w:tplc="4D3A15E4">
      <w:start w:val="1"/>
      <w:numFmt w:val="bullet"/>
      <w:lvlText w:val=""/>
      <w:lvlJc w:val="left"/>
      <w:pPr>
        <w:ind w:left="6480" w:hanging="360"/>
      </w:pPr>
      <w:rPr>
        <w:rFonts w:ascii="Wingdings" w:hAnsi="Wingdings" w:hint="default"/>
      </w:rPr>
    </w:lvl>
  </w:abstractNum>
  <w:abstractNum w:abstractNumId="60" w15:restartNumberingAfterBreak="0">
    <w:nsid w:val="79C54B50"/>
    <w:multiLevelType w:val="hybridMultilevel"/>
    <w:tmpl w:val="131A54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A597118"/>
    <w:multiLevelType w:val="hybridMultilevel"/>
    <w:tmpl w:val="C5E80D62"/>
    <w:lvl w:ilvl="0" w:tplc="95F203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7D295254"/>
    <w:multiLevelType w:val="hybridMultilevel"/>
    <w:tmpl w:val="99EEEC06"/>
    <w:lvl w:ilvl="0" w:tplc="B2A4E14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3" w15:restartNumberingAfterBreak="0">
    <w:nsid w:val="7FAC50CD"/>
    <w:multiLevelType w:val="hybridMultilevel"/>
    <w:tmpl w:val="5812476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78180437">
    <w:abstractNumId w:val="0"/>
  </w:num>
  <w:num w:numId="2" w16cid:durableId="776142849">
    <w:abstractNumId w:val="62"/>
  </w:num>
  <w:num w:numId="3" w16cid:durableId="1576665367">
    <w:abstractNumId w:val="52"/>
  </w:num>
  <w:num w:numId="4" w16cid:durableId="1557548772">
    <w:abstractNumId w:val="50"/>
  </w:num>
  <w:num w:numId="5" w16cid:durableId="57844246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8768515">
    <w:abstractNumId w:val="56"/>
  </w:num>
  <w:num w:numId="7" w16cid:durableId="74521802">
    <w:abstractNumId w:val="25"/>
  </w:num>
  <w:num w:numId="8" w16cid:durableId="2011828652">
    <w:abstractNumId w:val="60"/>
  </w:num>
  <w:num w:numId="9" w16cid:durableId="692388710">
    <w:abstractNumId w:val="9"/>
  </w:num>
  <w:num w:numId="10" w16cid:durableId="1976905541">
    <w:abstractNumId w:val="38"/>
  </w:num>
  <w:num w:numId="11" w16cid:durableId="765661861">
    <w:abstractNumId w:val="1"/>
  </w:num>
  <w:num w:numId="12" w16cid:durableId="142039985">
    <w:abstractNumId w:val="55"/>
  </w:num>
  <w:num w:numId="13" w16cid:durableId="1901089053">
    <w:abstractNumId w:val="18"/>
  </w:num>
  <w:num w:numId="14" w16cid:durableId="1332831623">
    <w:abstractNumId w:val="61"/>
  </w:num>
  <w:num w:numId="15" w16cid:durableId="1364359335">
    <w:abstractNumId w:val="21"/>
  </w:num>
  <w:num w:numId="16" w16cid:durableId="1163277706">
    <w:abstractNumId w:val="19"/>
  </w:num>
  <w:num w:numId="17" w16cid:durableId="1302616263">
    <w:abstractNumId w:val="31"/>
  </w:num>
  <w:num w:numId="18" w16cid:durableId="1739474286">
    <w:abstractNumId w:val="32"/>
  </w:num>
  <w:num w:numId="19" w16cid:durableId="1019547174">
    <w:abstractNumId w:val="3"/>
  </w:num>
  <w:num w:numId="20" w16cid:durableId="1872062884">
    <w:abstractNumId w:val="14"/>
  </w:num>
  <w:num w:numId="21" w16cid:durableId="2007202768">
    <w:abstractNumId w:val="45"/>
  </w:num>
  <w:num w:numId="22" w16cid:durableId="1604800425">
    <w:abstractNumId w:val="47"/>
  </w:num>
  <w:num w:numId="23" w16cid:durableId="261648509">
    <w:abstractNumId w:val="37"/>
  </w:num>
  <w:num w:numId="24" w16cid:durableId="784080199">
    <w:abstractNumId w:val="43"/>
  </w:num>
  <w:num w:numId="25" w16cid:durableId="938565225">
    <w:abstractNumId w:val="59"/>
  </w:num>
  <w:num w:numId="26" w16cid:durableId="1438057306">
    <w:abstractNumId w:val="29"/>
  </w:num>
  <w:num w:numId="27" w16cid:durableId="855578698">
    <w:abstractNumId w:val="27"/>
  </w:num>
  <w:num w:numId="28" w16cid:durableId="1173909351">
    <w:abstractNumId w:val="17"/>
  </w:num>
  <w:num w:numId="29" w16cid:durableId="541670460">
    <w:abstractNumId w:val="58"/>
  </w:num>
  <w:num w:numId="30" w16cid:durableId="2015566145">
    <w:abstractNumId w:val="46"/>
  </w:num>
  <w:num w:numId="31" w16cid:durableId="103692088">
    <w:abstractNumId w:val="57"/>
  </w:num>
  <w:num w:numId="32" w16cid:durableId="1247886384">
    <w:abstractNumId w:val="12"/>
  </w:num>
  <w:num w:numId="33" w16cid:durableId="80564444">
    <w:abstractNumId w:val="4"/>
  </w:num>
  <w:num w:numId="34" w16cid:durableId="726148584">
    <w:abstractNumId w:val="5"/>
  </w:num>
  <w:num w:numId="35" w16cid:durableId="338507219">
    <w:abstractNumId w:val="40"/>
  </w:num>
  <w:num w:numId="36" w16cid:durableId="789666414">
    <w:abstractNumId w:val="30"/>
  </w:num>
  <w:num w:numId="37" w16cid:durableId="446899001">
    <w:abstractNumId w:val="48"/>
  </w:num>
  <w:num w:numId="38" w16cid:durableId="1163667348">
    <w:abstractNumId w:val="53"/>
  </w:num>
  <w:num w:numId="39" w16cid:durableId="2079672072">
    <w:abstractNumId w:val="39"/>
  </w:num>
  <w:num w:numId="40" w16cid:durableId="1100566307">
    <w:abstractNumId w:val="33"/>
  </w:num>
  <w:num w:numId="41" w16cid:durableId="155265456">
    <w:abstractNumId w:val="34"/>
  </w:num>
  <w:num w:numId="42" w16cid:durableId="2133551799">
    <w:abstractNumId w:val="8"/>
  </w:num>
  <w:num w:numId="43" w16cid:durableId="17657454">
    <w:abstractNumId w:val="44"/>
  </w:num>
  <w:num w:numId="44" w16cid:durableId="439834410">
    <w:abstractNumId w:val="6"/>
  </w:num>
  <w:num w:numId="45" w16cid:durableId="1238244138">
    <w:abstractNumId w:val="20"/>
  </w:num>
  <w:num w:numId="46" w16cid:durableId="26948466">
    <w:abstractNumId w:val="7"/>
  </w:num>
  <w:num w:numId="47" w16cid:durableId="770974627">
    <w:abstractNumId w:val="42"/>
  </w:num>
  <w:num w:numId="48" w16cid:durableId="570382715">
    <w:abstractNumId w:val="41"/>
  </w:num>
  <w:num w:numId="49" w16cid:durableId="1996914286">
    <w:abstractNumId w:val="2"/>
  </w:num>
  <w:num w:numId="50" w16cid:durableId="1854950834">
    <w:abstractNumId w:val="36"/>
  </w:num>
  <w:num w:numId="51" w16cid:durableId="379937756">
    <w:abstractNumId w:val="26"/>
  </w:num>
  <w:num w:numId="52" w16cid:durableId="1983000451">
    <w:abstractNumId w:val="13"/>
  </w:num>
  <w:num w:numId="53" w16cid:durableId="494885189">
    <w:abstractNumId w:val="16"/>
  </w:num>
  <w:num w:numId="54" w16cid:durableId="1055544122">
    <w:abstractNumId w:val="10"/>
  </w:num>
  <w:num w:numId="55" w16cid:durableId="777027171">
    <w:abstractNumId w:val="15"/>
  </w:num>
  <w:num w:numId="56" w16cid:durableId="2050451246">
    <w:abstractNumId w:val="51"/>
  </w:num>
  <w:num w:numId="57" w16cid:durableId="1988391075">
    <w:abstractNumId w:val="54"/>
  </w:num>
  <w:num w:numId="58" w16cid:durableId="1671710427">
    <w:abstractNumId w:val="22"/>
  </w:num>
  <w:num w:numId="59" w16cid:durableId="1256287183">
    <w:abstractNumId w:val="23"/>
  </w:num>
  <w:num w:numId="60" w16cid:durableId="704522262">
    <w:abstractNumId w:val="35"/>
  </w:num>
  <w:num w:numId="61" w16cid:durableId="172764615">
    <w:abstractNumId w:val="28"/>
  </w:num>
  <w:num w:numId="62" w16cid:durableId="993141392">
    <w:abstractNumId w:val="63"/>
  </w:num>
  <w:num w:numId="63" w16cid:durableId="1551186306">
    <w:abstractNumId w:val="11"/>
  </w:num>
  <w:num w:numId="64" w16cid:durableId="1773743530">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164A"/>
    <w:rsid w:val="000046B1"/>
    <w:rsid w:val="00004C3C"/>
    <w:rsid w:val="000056A5"/>
    <w:rsid w:val="00010EA5"/>
    <w:rsid w:val="000133C4"/>
    <w:rsid w:val="000133E9"/>
    <w:rsid w:val="00013CA2"/>
    <w:rsid w:val="000153AA"/>
    <w:rsid w:val="00015D3A"/>
    <w:rsid w:val="00017BA4"/>
    <w:rsid w:val="000201E1"/>
    <w:rsid w:val="000212FD"/>
    <w:rsid w:val="00021E71"/>
    <w:rsid w:val="0002242C"/>
    <w:rsid w:val="00023C04"/>
    <w:rsid w:val="00026453"/>
    <w:rsid w:val="00026688"/>
    <w:rsid w:val="0003079F"/>
    <w:rsid w:val="0003111F"/>
    <w:rsid w:val="00032A32"/>
    <w:rsid w:val="00036D50"/>
    <w:rsid w:val="00040E6A"/>
    <w:rsid w:val="00041633"/>
    <w:rsid w:val="000426D5"/>
    <w:rsid w:val="00043247"/>
    <w:rsid w:val="00044AA9"/>
    <w:rsid w:val="00045613"/>
    <w:rsid w:val="00047BBB"/>
    <w:rsid w:val="0005076B"/>
    <w:rsid w:val="00050895"/>
    <w:rsid w:val="000516C0"/>
    <w:rsid w:val="0005190B"/>
    <w:rsid w:val="0005259C"/>
    <w:rsid w:val="00054A3F"/>
    <w:rsid w:val="000553EA"/>
    <w:rsid w:val="00055C9C"/>
    <w:rsid w:val="00056294"/>
    <w:rsid w:val="00057269"/>
    <w:rsid w:val="00057486"/>
    <w:rsid w:val="0005783D"/>
    <w:rsid w:val="000602C9"/>
    <w:rsid w:val="0006262C"/>
    <w:rsid w:val="00064C2E"/>
    <w:rsid w:val="00065C6E"/>
    <w:rsid w:val="000667DF"/>
    <w:rsid w:val="00067E95"/>
    <w:rsid w:val="0007267C"/>
    <w:rsid w:val="00073D7E"/>
    <w:rsid w:val="00074D9A"/>
    <w:rsid w:val="00075FB8"/>
    <w:rsid w:val="00075FE1"/>
    <w:rsid w:val="000761B6"/>
    <w:rsid w:val="00081132"/>
    <w:rsid w:val="000835EA"/>
    <w:rsid w:val="000836FC"/>
    <w:rsid w:val="00086211"/>
    <w:rsid w:val="00090265"/>
    <w:rsid w:val="00090F95"/>
    <w:rsid w:val="0009187C"/>
    <w:rsid w:val="000926E1"/>
    <w:rsid w:val="00093281"/>
    <w:rsid w:val="00093602"/>
    <w:rsid w:val="00093E16"/>
    <w:rsid w:val="000944C4"/>
    <w:rsid w:val="000945C2"/>
    <w:rsid w:val="00095814"/>
    <w:rsid w:val="000968EA"/>
    <w:rsid w:val="00097B88"/>
    <w:rsid w:val="000A05DF"/>
    <w:rsid w:val="000A0E50"/>
    <w:rsid w:val="000A1FD4"/>
    <w:rsid w:val="000A3024"/>
    <w:rsid w:val="000A327B"/>
    <w:rsid w:val="000A3E24"/>
    <w:rsid w:val="000A4703"/>
    <w:rsid w:val="000A7232"/>
    <w:rsid w:val="000A7FBB"/>
    <w:rsid w:val="000B0FC3"/>
    <w:rsid w:val="000B2469"/>
    <w:rsid w:val="000B3B79"/>
    <w:rsid w:val="000B4496"/>
    <w:rsid w:val="000B51EC"/>
    <w:rsid w:val="000C0C34"/>
    <w:rsid w:val="000C0E53"/>
    <w:rsid w:val="000C1E9B"/>
    <w:rsid w:val="000C1FAC"/>
    <w:rsid w:val="000C2815"/>
    <w:rsid w:val="000C3496"/>
    <w:rsid w:val="000C3CC8"/>
    <w:rsid w:val="000C6E70"/>
    <w:rsid w:val="000C7846"/>
    <w:rsid w:val="000D0B99"/>
    <w:rsid w:val="000D15F4"/>
    <w:rsid w:val="000D3A1C"/>
    <w:rsid w:val="000D4378"/>
    <w:rsid w:val="000E0007"/>
    <w:rsid w:val="000E1127"/>
    <w:rsid w:val="000E1281"/>
    <w:rsid w:val="000E17B0"/>
    <w:rsid w:val="000E251A"/>
    <w:rsid w:val="000E2FF0"/>
    <w:rsid w:val="000E3D64"/>
    <w:rsid w:val="000E63C0"/>
    <w:rsid w:val="000F06A5"/>
    <w:rsid w:val="000F1208"/>
    <w:rsid w:val="000F1266"/>
    <w:rsid w:val="000F15EA"/>
    <w:rsid w:val="000F16D6"/>
    <w:rsid w:val="000F1734"/>
    <w:rsid w:val="000F30C9"/>
    <w:rsid w:val="000F6D04"/>
    <w:rsid w:val="00100DEA"/>
    <w:rsid w:val="00101215"/>
    <w:rsid w:val="001014AD"/>
    <w:rsid w:val="0010485E"/>
    <w:rsid w:val="00104B73"/>
    <w:rsid w:val="00105FE0"/>
    <w:rsid w:val="00107C5E"/>
    <w:rsid w:val="00107E8B"/>
    <w:rsid w:val="0011056F"/>
    <w:rsid w:val="00110660"/>
    <w:rsid w:val="001114C4"/>
    <w:rsid w:val="001123DB"/>
    <w:rsid w:val="0011254A"/>
    <w:rsid w:val="00114E62"/>
    <w:rsid w:val="00116321"/>
    <w:rsid w:val="00117FEC"/>
    <w:rsid w:val="00120513"/>
    <w:rsid w:val="00120BBE"/>
    <w:rsid w:val="00122E66"/>
    <w:rsid w:val="001239AD"/>
    <w:rsid w:val="00123D5B"/>
    <w:rsid w:val="001241CD"/>
    <w:rsid w:val="00126C05"/>
    <w:rsid w:val="00127980"/>
    <w:rsid w:val="00132A54"/>
    <w:rsid w:val="00136FD8"/>
    <w:rsid w:val="001374C1"/>
    <w:rsid w:val="0014019D"/>
    <w:rsid w:val="00141AF8"/>
    <w:rsid w:val="00143DF3"/>
    <w:rsid w:val="00143E0D"/>
    <w:rsid w:val="00145499"/>
    <w:rsid w:val="0014734B"/>
    <w:rsid w:val="001473D8"/>
    <w:rsid w:val="00147D75"/>
    <w:rsid w:val="00147DB1"/>
    <w:rsid w:val="001500F1"/>
    <w:rsid w:val="001507B3"/>
    <w:rsid w:val="0015263B"/>
    <w:rsid w:val="00152931"/>
    <w:rsid w:val="00154C82"/>
    <w:rsid w:val="00155AB6"/>
    <w:rsid w:val="00155C53"/>
    <w:rsid w:val="00156718"/>
    <w:rsid w:val="001570B7"/>
    <w:rsid w:val="00157FA8"/>
    <w:rsid w:val="001614F8"/>
    <w:rsid w:val="00163941"/>
    <w:rsid w:val="001644C4"/>
    <w:rsid w:val="001655B5"/>
    <w:rsid w:val="00165A8F"/>
    <w:rsid w:val="00165C7E"/>
    <w:rsid w:val="00166322"/>
    <w:rsid w:val="00166850"/>
    <w:rsid w:val="00167A1E"/>
    <w:rsid w:val="00167ECB"/>
    <w:rsid w:val="00167F81"/>
    <w:rsid w:val="00171D1A"/>
    <w:rsid w:val="0017290E"/>
    <w:rsid w:val="00172D77"/>
    <w:rsid w:val="001733DB"/>
    <w:rsid w:val="001738CF"/>
    <w:rsid w:val="001754CE"/>
    <w:rsid w:val="00177871"/>
    <w:rsid w:val="0017797D"/>
    <w:rsid w:val="00180AB0"/>
    <w:rsid w:val="001826DE"/>
    <w:rsid w:val="00182C6B"/>
    <w:rsid w:val="0018529A"/>
    <w:rsid w:val="001853DF"/>
    <w:rsid w:val="00185D7E"/>
    <w:rsid w:val="0018748A"/>
    <w:rsid w:val="001920C6"/>
    <w:rsid w:val="001925A0"/>
    <w:rsid w:val="001931FA"/>
    <w:rsid w:val="00193E0E"/>
    <w:rsid w:val="00193EBD"/>
    <w:rsid w:val="00194DAC"/>
    <w:rsid w:val="001A31BD"/>
    <w:rsid w:val="001A3785"/>
    <w:rsid w:val="001A507A"/>
    <w:rsid w:val="001A58B6"/>
    <w:rsid w:val="001A624D"/>
    <w:rsid w:val="001B0D83"/>
    <w:rsid w:val="001B1FC7"/>
    <w:rsid w:val="001B321C"/>
    <w:rsid w:val="001B3DA3"/>
    <w:rsid w:val="001B5C1D"/>
    <w:rsid w:val="001B6B7A"/>
    <w:rsid w:val="001C1CB4"/>
    <w:rsid w:val="001C4E73"/>
    <w:rsid w:val="001C528E"/>
    <w:rsid w:val="001C6179"/>
    <w:rsid w:val="001C67DD"/>
    <w:rsid w:val="001C725A"/>
    <w:rsid w:val="001C7791"/>
    <w:rsid w:val="001D062C"/>
    <w:rsid w:val="001D3130"/>
    <w:rsid w:val="001D35C9"/>
    <w:rsid w:val="001D5E99"/>
    <w:rsid w:val="001D5EA4"/>
    <w:rsid w:val="001D6B1D"/>
    <w:rsid w:val="001E018D"/>
    <w:rsid w:val="001E1032"/>
    <w:rsid w:val="001E1FAC"/>
    <w:rsid w:val="001E2CA8"/>
    <w:rsid w:val="001E2F6A"/>
    <w:rsid w:val="001E3A82"/>
    <w:rsid w:val="001E7785"/>
    <w:rsid w:val="001F0573"/>
    <w:rsid w:val="001F1E9C"/>
    <w:rsid w:val="001F21F2"/>
    <w:rsid w:val="001F2289"/>
    <w:rsid w:val="001F250F"/>
    <w:rsid w:val="001F4062"/>
    <w:rsid w:val="001F443C"/>
    <w:rsid w:val="001F47CE"/>
    <w:rsid w:val="001F71DB"/>
    <w:rsid w:val="001F749F"/>
    <w:rsid w:val="0020035F"/>
    <w:rsid w:val="0020138E"/>
    <w:rsid w:val="00201AAC"/>
    <w:rsid w:val="00202220"/>
    <w:rsid w:val="0020295C"/>
    <w:rsid w:val="0020429F"/>
    <w:rsid w:val="00205051"/>
    <w:rsid w:val="00205D35"/>
    <w:rsid w:val="002060D8"/>
    <w:rsid w:val="00206CAB"/>
    <w:rsid w:val="00207C3B"/>
    <w:rsid w:val="0021041B"/>
    <w:rsid w:val="002109B7"/>
    <w:rsid w:val="00211ECD"/>
    <w:rsid w:val="00212CF1"/>
    <w:rsid w:val="00212EEE"/>
    <w:rsid w:val="00213606"/>
    <w:rsid w:val="00216F11"/>
    <w:rsid w:val="0021736A"/>
    <w:rsid w:val="00217CC0"/>
    <w:rsid w:val="00217D5D"/>
    <w:rsid w:val="00222BC9"/>
    <w:rsid w:val="00225924"/>
    <w:rsid w:val="00226E2D"/>
    <w:rsid w:val="002305FD"/>
    <w:rsid w:val="002312AE"/>
    <w:rsid w:val="00231483"/>
    <w:rsid w:val="00231BBD"/>
    <w:rsid w:val="002327A9"/>
    <w:rsid w:val="00232917"/>
    <w:rsid w:val="00232CD6"/>
    <w:rsid w:val="00233D7F"/>
    <w:rsid w:val="0023424C"/>
    <w:rsid w:val="00234F3F"/>
    <w:rsid w:val="00235C89"/>
    <w:rsid w:val="0023757F"/>
    <w:rsid w:val="00240E9B"/>
    <w:rsid w:val="00240F40"/>
    <w:rsid w:val="0024182D"/>
    <w:rsid w:val="002427DF"/>
    <w:rsid w:val="00242F7A"/>
    <w:rsid w:val="00244F76"/>
    <w:rsid w:val="00246818"/>
    <w:rsid w:val="0024688D"/>
    <w:rsid w:val="00251345"/>
    <w:rsid w:val="00251689"/>
    <w:rsid w:val="00251BBC"/>
    <w:rsid w:val="00254C60"/>
    <w:rsid w:val="00254E27"/>
    <w:rsid w:val="002551FD"/>
    <w:rsid w:val="00255265"/>
    <w:rsid w:val="0025591F"/>
    <w:rsid w:val="0025774A"/>
    <w:rsid w:val="00260997"/>
    <w:rsid w:val="0026446D"/>
    <w:rsid w:val="00264D2D"/>
    <w:rsid w:val="00265165"/>
    <w:rsid w:val="002656E3"/>
    <w:rsid w:val="0026730E"/>
    <w:rsid w:val="00267DDC"/>
    <w:rsid w:val="0027215D"/>
    <w:rsid w:val="002722B8"/>
    <w:rsid w:val="002727BE"/>
    <w:rsid w:val="00273AC2"/>
    <w:rsid w:val="00275A08"/>
    <w:rsid w:val="00275B3A"/>
    <w:rsid w:val="00276C47"/>
    <w:rsid w:val="0027752A"/>
    <w:rsid w:val="00277AD9"/>
    <w:rsid w:val="002804B8"/>
    <w:rsid w:val="002809F8"/>
    <w:rsid w:val="00280D99"/>
    <w:rsid w:val="00281D90"/>
    <w:rsid w:val="00282B4F"/>
    <w:rsid w:val="002838B0"/>
    <w:rsid w:val="002844F4"/>
    <w:rsid w:val="00284558"/>
    <w:rsid w:val="00286064"/>
    <w:rsid w:val="00286258"/>
    <w:rsid w:val="00286325"/>
    <w:rsid w:val="00286B83"/>
    <w:rsid w:val="00287B0B"/>
    <w:rsid w:val="00287E02"/>
    <w:rsid w:val="00292C8C"/>
    <w:rsid w:val="002931E0"/>
    <w:rsid w:val="00294209"/>
    <w:rsid w:val="00294415"/>
    <w:rsid w:val="002958CD"/>
    <w:rsid w:val="0029652D"/>
    <w:rsid w:val="002A15C0"/>
    <w:rsid w:val="002A4AE8"/>
    <w:rsid w:val="002A62C9"/>
    <w:rsid w:val="002A6583"/>
    <w:rsid w:val="002A6AD0"/>
    <w:rsid w:val="002A6F35"/>
    <w:rsid w:val="002B3929"/>
    <w:rsid w:val="002B5E76"/>
    <w:rsid w:val="002B658F"/>
    <w:rsid w:val="002C0242"/>
    <w:rsid w:val="002C18DE"/>
    <w:rsid w:val="002C33AA"/>
    <w:rsid w:val="002C34E3"/>
    <w:rsid w:val="002C50B4"/>
    <w:rsid w:val="002C54BD"/>
    <w:rsid w:val="002C58E1"/>
    <w:rsid w:val="002C5B32"/>
    <w:rsid w:val="002C7BF9"/>
    <w:rsid w:val="002D0BCC"/>
    <w:rsid w:val="002D0E72"/>
    <w:rsid w:val="002D1D96"/>
    <w:rsid w:val="002D1FE0"/>
    <w:rsid w:val="002D39B7"/>
    <w:rsid w:val="002D4A96"/>
    <w:rsid w:val="002D5F8E"/>
    <w:rsid w:val="002D6323"/>
    <w:rsid w:val="002E052E"/>
    <w:rsid w:val="002E1FA0"/>
    <w:rsid w:val="002E23CE"/>
    <w:rsid w:val="002E6530"/>
    <w:rsid w:val="002E6782"/>
    <w:rsid w:val="002F0BDE"/>
    <w:rsid w:val="002F113F"/>
    <w:rsid w:val="002F1AF5"/>
    <w:rsid w:val="002F2BCA"/>
    <w:rsid w:val="002F4E83"/>
    <w:rsid w:val="002F5D57"/>
    <w:rsid w:val="002F6EBA"/>
    <w:rsid w:val="002F6F1C"/>
    <w:rsid w:val="002F71C6"/>
    <w:rsid w:val="00300228"/>
    <w:rsid w:val="0030201C"/>
    <w:rsid w:val="0030281A"/>
    <w:rsid w:val="00303463"/>
    <w:rsid w:val="003043DA"/>
    <w:rsid w:val="0030447E"/>
    <w:rsid w:val="00306965"/>
    <w:rsid w:val="00307053"/>
    <w:rsid w:val="00307E97"/>
    <w:rsid w:val="00310CED"/>
    <w:rsid w:val="00311A60"/>
    <w:rsid w:val="00312488"/>
    <w:rsid w:val="00313110"/>
    <w:rsid w:val="0031372C"/>
    <w:rsid w:val="00313B9A"/>
    <w:rsid w:val="00313D51"/>
    <w:rsid w:val="0031487E"/>
    <w:rsid w:val="00315A83"/>
    <w:rsid w:val="003165B8"/>
    <w:rsid w:val="00316F79"/>
    <w:rsid w:val="00317969"/>
    <w:rsid w:val="00321756"/>
    <w:rsid w:val="00324946"/>
    <w:rsid w:val="00330B8B"/>
    <w:rsid w:val="00331134"/>
    <w:rsid w:val="0033155A"/>
    <w:rsid w:val="00331626"/>
    <w:rsid w:val="00331F2F"/>
    <w:rsid w:val="00332940"/>
    <w:rsid w:val="00333591"/>
    <w:rsid w:val="00333766"/>
    <w:rsid w:val="00335CA2"/>
    <w:rsid w:val="0033661A"/>
    <w:rsid w:val="003367B1"/>
    <w:rsid w:val="00336A15"/>
    <w:rsid w:val="00340E85"/>
    <w:rsid w:val="00341385"/>
    <w:rsid w:val="00342F34"/>
    <w:rsid w:val="00342FDA"/>
    <w:rsid w:val="00343576"/>
    <w:rsid w:val="00347246"/>
    <w:rsid w:val="00351B6E"/>
    <w:rsid w:val="00353B50"/>
    <w:rsid w:val="00355905"/>
    <w:rsid w:val="00355A27"/>
    <w:rsid w:val="003568DD"/>
    <w:rsid w:val="00356D7C"/>
    <w:rsid w:val="00360D3E"/>
    <w:rsid w:val="00360D7F"/>
    <w:rsid w:val="00361718"/>
    <w:rsid w:val="00363E7F"/>
    <w:rsid w:val="00365558"/>
    <w:rsid w:val="00365973"/>
    <w:rsid w:val="00365A8D"/>
    <w:rsid w:val="00366020"/>
    <w:rsid w:val="00370560"/>
    <w:rsid w:val="00372DEC"/>
    <w:rsid w:val="00374810"/>
    <w:rsid w:val="00375014"/>
    <w:rsid w:val="0037510D"/>
    <w:rsid w:val="00375AFE"/>
    <w:rsid w:val="00375EC0"/>
    <w:rsid w:val="0037744D"/>
    <w:rsid w:val="00382D5E"/>
    <w:rsid w:val="003834C5"/>
    <w:rsid w:val="00383731"/>
    <w:rsid w:val="003849EB"/>
    <w:rsid w:val="003855BA"/>
    <w:rsid w:val="003855BD"/>
    <w:rsid w:val="00392547"/>
    <w:rsid w:val="003926AE"/>
    <w:rsid w:val="003935CE"/>
    <w:rsid w:val="00394329"/>
    <w:rsid w:val="003977C3"/>
    <w:rsid w:val="003A00D5"/>
    <w:rsid w:val="003A1F57"/>
    <w:rsid w:val="003A1FE2"/>
    <w:rsid w:val="003A20EB"/>
    <w:rsid w:val="003A3385"/>
    <w:rsid w:val="003A35EC"/>
    <w:rsid w:val="003A53B6"/>
    <w:rsid w:val="003A5583"/>
    <w:rsid w:val="003A57E7"/>
    <w:rsid w:val="003A73E9"/>
    <w:rsid w:val="003A78B7"/>
    <w:rsid w:val="003B44BD"/>
    <w:rsid w:val="003B487C"/>
    <w:rsid w:val="003B606B"/>
    <w:rsid w:val="003B67A9"/>
    <w:rsid w:val="003B7ADD"/>
    <w:rsid w:val="003B7B18"/>
    <w:rsid w:val="003C0B3C"/>
    <w:rsid w:val="003C4C66"/>
    <w:rsid w:val="003C513C"/>
    <w:rsid w:val="003C52F1"/>
    <w:rsid w:val="003C5438"/>
    <w:rsid w:val="003C5BCE"/>
    <w:rsid w:val="003C71EB"/>
    <w:rsid w:val="003D37BB"/>
    <w:rsid w:val="003D37F0"/>
    <w:rsid w:val="003D3DD2"/>
    <w:rsid w:val="003D4507"/>
    <w:rsid w:val="003D5053"/>
    <w:rsid w:val="003E238B"/>
    <w:rsid w:val="003E4332"/>
    <w:rsid w:val="003E6AB0"/>
    <w:rsid w:val="003E7889"/>
    <w:rsid w:val="003F0342"/>
    <w:rsid w:val="003F0CC2"/>
    <w:rsid w:val="003F15F7"/>
    <w:rsid w:val="003F175E"/>
    <w:rsid w:val="003F26B0"/>
    <w:rsid w:val="003F2AAF"/>
    <w:rsid w:val="003F4013"/>
    <w:rsid w:val="003F4C17"/>
    <w:rsid w:val="00400046"/>
    <w:rsid w:val="0040156E"/>
    <w:rsid w:val="0040199B"/>
    <w:rsid w:val="00401A5A"/>
    <w:rsid w:val="004021D4"/>
    <w:rsid w:val="004024DE"/>
    <w:rsid w:val="00402EF2"/>
    <w:rsid w:val="0040357B"/>
    <w:rsid w:val="004039A4"/>
    <w:rsid w:val="0040546B"/>
    <w:rsid w:val="0040617C"/>
    <w:rsid w:val="00406FD6"/>
    <w:rsid w:val="00407026"/>
    <w:rsid w:val="004111C9"/>
    <w:rsid w:val="00411A44"/>
    <w:rsid w:val="00411DDE"/>
    <w:rsid w:val="004128C1"/>
    <w:rsid w:val="00412E0C"/>
    <w:rsid w:val="0041355E"/>
    <w:rsid w:val="00414F8B"/>
    <w:rsid w:val="00416F84"/>
    <w:rsid w:val="00417092"/>
    <w:rsid w:val="0041763C"/>
    <w:rsid w:val="00417F0C"/>
    <w:rsid w:val="00421B33"/>
    <w:rsid w:val="00422023"/>
    <w:rsid w:val="004226FD"/>
    <w:rsid w:val="00422BE3"/>
    <w:rsid w:val="004245E3"/>
    <w:rsid w:val="0042497F"/>
    <w:rsid w:val="004256AC"/>
    <w:rsid w:val="00426E2C"/>
    <w:rsid w:val="00431109"/>
    <w:rsid w:val="004331E1"/>
    <w:rsid w:val="00434067"/>
    <w:rsid w:val="004342F8"/>
    <w:rsid w:val="004361A7"/>
    <w:rsid w:val="00436BBC"/>
    <w:rsid w:val="00437198"/>
    <w:rsid w:val="00437832"/>
    <w:rsid w:val="0044108C"/>
    <w:rsid w:val="0044153C"/>
    <w:rsid w:val="00441EE5"/>
    <w:rsid w:val="00442D69"/>
    <w:rsid w:val="00443127"/>
    <w:rsid w:val="0044580A"/>
    <w:rsid w:val="004468E1"/>
    <w:rsid w:val="00447158"/>
    <w:rsid w:val="00447343"/>
    <w:rsid w:val="00447E87"/>
    <w:rsid w:val="00451A3C"/>
    <w:rsid w:val="004531BA"/>
    <w:rsid w:val="00454045"/>
    <w:rsid w:val="0045471E"/>
    <w:rsid w:val="00454834"/>
    <w:rsid w:val="00454891"/>
    <w:rsid w:val="00454F9A"/>
    <w:rsid w:val="004551BE"/>
    <w:rsid w:val="004551FE"/>
    <w:rsid w:val="00455D44"/>
    <w:rsid w:val="004561D1"/>
    <w:rsid w:val="0045663F"/>
    <w:rsid w:val="004600ED"/>
    <w:rsid w:val="004601CB"/>
    <w:rsid w:val="00460793"/>
    <w:rsid w:val="00460BD0"/>
    <w:rsid w:val="004611E9"/>
    <w:rsid w:val="00462855"/>
    <w:rsid w:val="0046597C"/>
    <w:rsid w:val="00466A8E"/>
    <w:rsid w:val="004670A7"/>
    <w:rsid w:val="004701B1"/>
    <w:rsid w:val="004703B0"/>
    <w:rsid w:val="00470810"/>
    <w:rsid w:val="004708C1"/>
    <w:rsid w:val="00473B34"/>
    <w:rsid w:val="00475AD4"/>
    <w:rsid w:val="00480537"/>
    <w:rsid w:val="00480EA3"/>
    <w:rsid w:val="0048156B"/>
    <w:rsid w:val="004827E4"/>
    <w:rsid w:val="00482CA9"/>
    <w:rsid w:val="0048610D"/>
    <w:rsid w:val="00486EA6"/>
    <w:rsid w:val="00486ED8"/>
    <w:rsid w:val="004918ED"/>
    <w:rsid w:val="00491EF3"/>
    <w:rsid w:val="0049334F"/>
    <w:rsid w:val="00494681"/>
    <w:rsid w:val="004949CB"/>
    <w:rsid w:val="00495429"/>
    <w:rsid w:val="0049662D"/>
    <w:rsid w:val="00496C9A"/>
    <w:rsid w:val="00496EC4"/>
    <w:rsid w:val="00497398"/>
    <w:rsid w:val="004A0EA3"/>
    <w:rsid w:val="004A13D5"/>
    <w:rsid w:val="004A214C"/>
    <w:rsid w:val="004A22DC"/>
    <w:rsid w:val="004A356B"/>
    <w:rsid w:val="004A383F"/>
    <w:rsid w:val="004A5254"/>
    <w:rsid w:val="004A5445"/>
    <w:rsid w:val="004A5609"/>
    <w:rsid w:val="004A628D"/>
    <w:rsid w:val="004A6F4E"/>
    <w:rsid w:val="004B067E"/>
    <w:rsid w:val="004B2642"/>
    <w:rsid w:val="004B2888"/>
    <w:rsid w:val="004B412C"/>
    <w:rsid w:val="004B41DD"/>
    <w:rsid w:val="004B47E8"/>
    <w:rsid w:val="004B5E80"/>
    <w:rsid w:val="004C01CE"/>
    <w:rsid w:val="004C193E"/>
    <w:rsid w:val="004C1F86"/>
    <w:rsid w:val="004C4E42"/>
    <w:rsid w:val="004C5D87"/>
    <w:rsid w:val="004C61A0"/>
    <w:rsid w:val="004D11CF"/>
    <w:rsid w:val="004D2978"/>
    <w:rsid w:val="004D34FF"/>
    <w:rsid w:val="004D3A99"/>
    <w:rsid w:val="004D52A3"/>
    <w:rsid w:val="004D63BD"/>
    <w:rsid w:val="004D670D"/>
    <w:rsid w:val="004E18CA"/>
    <w:rsid w:val="004E207E"/>
    <w:rsid w:val="004E27A9"/>
    <w:rsid w:val="004E3692"/>
    <w:rsid w:val="004E458E"/>
    <w:rsid w:val="004E4BE2"/>
    <w:rsid w:val="004E4E8D"/>
    <w:rsid w:val="004E51E2"/>
    <w:rsid w:val="004E5915"/>
    <w:rsid w:val="004E6575"/>
    <w:rsid w:val="004E78E2"/>
    <w:rsid w:val="004F16AC"/>
    <w:rsid w:val="004F212F"/>
    <w:rsid w:val="004F24E7"/>
    <w:rsid w:val="004F2683"/>
    <w:rsid w:val="004F5B44"/>
    <w:rsid w:val="004F5B6D"/>
    <w:rsid w:val="004F72F6"/>
    <w:rsid w:val="00500A71"/>
    <w:rsid w:val="005014C9"/>
    <w:rsid w:val="00501893"/>
    <w:rsid w:val="00502647"/>
    <w:rsid w:val="00503302"/>
    <w:rsid w:val="00505170"/>
    <w:rsid w:val="005051BE"/>
    <w:rsid w:val="005059F2"/>
    <w:rsid w:val="00505F3C"/>
    <w:rsid w:val="005062E1"/>
    <w:rsid w:val="00510385"/>
    <w:rsid w:val="005113B5"/>
    <w:rsid w:val="00512C9F"/>
    <w:rsid w:val="00513D14"/>
    <w:rsid w:val="00514611"/>
    <w:rsid w:val="00514CAC"/>
    <w:rsid w:val="00515258"/>
    <w:rsid w:val="0051558B"/>
    <w:rsid w:val="00517632"/>
    <w:rsid w:val="00517983"/>
    <w:rsid w:val="00521ECA"/>
    <w:rsid w:val="005223AB"/>
    <w:rsid w:val="005225A3"/>
    <w:rsid w:val="0052599B"/>
    <w:rsid w:val="005265A4"/>
    <w:rsid w:val="0053381A"/>
    <w:rsid w:val="005353B9"/>
    <w:rsid w:val="005358C9"/>
    <w:rsid w:val="00536A17"/>
    <w:rsid w:val="00540186"/>
    <w:rsid w:val="00540345"/>
    <w:rsid w:val="00540E81"/>
    <w:rsid w:val="00540F84"/>
    <w:rsid w:val="005437D5"/>
    <w:rsid w:val="00543F68"/>
    <w:rsid w:val="00543F6F"/>
    <w:rsid w:val="005454C2"/>
    <w:rsid w:val="00546945"/>
    <w:rsid w:val="00547BAC"/>
    <w:rsid w:val="005503A0"/>
    <w:rsid w:val="0055040B"/>
    <w:rsid w:val="00552201"/>
    <w:rsid w:val="0055315D"/>
    <w:rsid w:val="00554128"/>
    <w:rsid w:val="00554582"/>
    <w:rsid w:val="00554CA9"/>
    <w:rsid w:val="00554D25"/>
    <w:rsid w:val="00555F32"/>
    <w:rsid w:val="005564F1"/>
    <w:rsid w:val="00556841"/>
    <w:rsid w:val="005606D1"/>
    <w:rsid w:val="005623E5"/>
    <w:rsid w:val="005650C7"/>
    <w:rsid w:val="00565191"/>
    <w:rsid w:val="005653D1"/>
    <w:rsid w:val="00565A2F"/>
    <w:rsid w:val="00565BDE"/>
    <w:rsid w:val="00566737"/>
    <w:rsid w:val="005702F6"/>
    <w:rsid w:val="00571284"/>
    <w:rsid w:val="0057172B"/>
    <w:rsid w:val="00571B59"/>
    <w:rsid w:val="00571DBB"/>
    <w:rsid w:val="00572457"/>
    <w:rsid w:val="00572DCF"/>
    <w:rsid w:val="005746A6"/>
    <w:rsid w:val="00574733"/>
    <w:rsid w:val="00576604"/>
    <w:rsid w:val="005832C0"/>
    <w:rsid w:val="00583840"/>
    <w:rsid w:val="005846CA"/>
    <w:rsid w:val="005852C9"/>
    <w:rsid w:val="00585C89"/>
    <w:rsid w:val="00586473"/>
    <w:rsid w:val="00586ED9"/>
    <w:rsid w:val="00587860"/>
    <w:rsid w:val="00587E8A"/>
    <w:rsid w:val="005916E5"/>
    <w:rsid w:val="00591A34"/>
    <w:rsid w:val="00591C41"/>
    <w:rsid w:val="005A3F0E"/>
    <w:rsid w:val="005A3F2C"/>
    <w:rsid w:val="005A4358"/>
    <w:rsid w:val="005A4F80"/>
    <w:rsid w:val="005A586F"/>
    <w:rsid w:val="005A6A26"/>
    <w:rsid w:val="005A7739"/>
    <w:rsid w:val="005B2C64"/>
    <w:rsid w:val="005B4455"/>
    <w:rsid w:val="005B4713"/>
    <w:rsid w:val="005B64BC"/>
    <w:rsid w:val="005B6AA6"/>
    <w:rsid w:val="005B71F3"/>
    <w:rsid w:val="005C00B0"/>
    <w:rsid w:val="005C1DCF"/>
    <w:rsid w:val="005C32D8"/>
    <w:rsid w:val="005C3B95"/>
    <w:rsid w:val="005C6415"/>
    <w:rsid w:val="005D2945"/>
    <w:rsid w:val="005D2F91"/>
    <w:rsid w:val="005D4275"/>
    <w:rsid w:val="005D4910"/>
    <w:rsid w:val="005D579B"/>
    <w:rsid w:val="005D5F41"/>
    <w:rsid w:val="005D6243"/>
    <w:rsid w:val="005D7117"/>
    <w:rsid w:val="005D7D2B"/>
    <w:rsid w:val="005E4DE4"/>
    <w:rsid w:val="005E580B"/>
    <w:rsid w:val="005F1419"/>
    <w:rsid w:val="005F1C8F"/>
    <w:rsid w:val="005F388F"/>
    <w:rsid w:val="005F5962"/>
    <w:rsid w:val="005F6144"/>
    <w:rsid w:val="00601829"/>
    <w:rsid w:val="00603110"/>
    <w:rsid w:val="0060368A"/>
    <w:rsid w:val="00603DEE"/>
    <w:rsid w:val="00604633"/>
    <w:rsid w:val="00606CA6"/>
    <w:rsid w:val="00610BD0"/>
    <w:rsid w:val="00611E9D"/>
    <w:rsid w:val="00612C49"/>
    <w:rsid w:val="006153E6"/>
    <w:rsid w:val="00615F02"/>
    <w:rsid w:val="0061614A"/>
    <w:rsid w:val="006176F5"/>
    <w:rsid w:val="00621DF2"/>
    <w:rsid w:val="00622A3F"/>
    <w:rsid w:val="006237A9"/>
    <w:rsid w:val="00623A5C"/>
    <w:rsid w:val="00625530"/>
    <w:rsid w:val="0062600D"/>
    <w:rsid w:val="0063057E"/>
    <w:rsid w:val="00630809"/>
    <w:rsid w:val="00630E99"/>
    <w:rsid w:val="00630F3D"/>
    <w:rsid w:val="00632CB0"/>
    <w:rsid w:val="00632FE5"/>
    <w:rsid w:val="00634411"/>
    <w:rsid w:val="006367D8"/>
    <w:rsid w:val="00636C1A"/>
    <w:rsid w:val="00637020"/>
    <w:rsid w:val="00640034"/>
    <w:rsid w:val="006408C7"/>
    <w:rsid w:val="00640AEB"/>
    <w:rsid w:val="006420CD"/>
    <w:rsid w:val="00642729"/>
    <w:rsid w:val="00642976"/>
    <w:rsid w:val="0064327E"/>
    <w:rsid w:val="006439BB"/>
    <w:rsid w:val="006445ED"/>
    <w:rsid w:val="00647462"/>
    <w:rsid w:val="00650501"/>
    <w:rsid w:val="0065138A"/>
    <w:rsid w:val="00651656"/>
    <w:rsid w:val="00651F44"/>
    <w:rsid w:val="00652788"/>
    <w:rsid w:val="00652E84"/>
    <w:rsid w:val="00653B19"/>
    <w:rsid w:val="00653BC1"/>
    <w:rsid w:val="0065539A"/>
    <w:rsid w:val="00655632"/>
    <w:rsid w:val="00655F27"/>
    <w:rsid w:val="0065699D"/>
    <w:rsid w:val="0066139C"/>
    <w:rsid w:val="0066237E"/>
    <w:rsid w:val="006634B4"/>
    <w:rsid w:val="0066508F"/>
    <w:rsid w:val="006666D4"/>
    <w:rsid w:val="0067020D"/>
    <w:rsid w:val="006702BE"/>
    <w:rsid w:val="00671D07"/>
    <w:rsid w:val="00673E8F"/>
    <w:rsid w:val="006766F0"/>
    <w:rsid w:val="00676B0F"/>
    <w:rsid w:val="006779D7"/>
    <w:rsid w:val="006825C4"/>
    <w:rsid w:val="006845F6"/>
    <w:rsid w:val="006847B5"/>
    <w:rsid w:val="0068673E"/>
    <w:rsid w:val="00687A94"/>
    <w:rsid w:val="00690392"/>
    <w:rsid w:val="006947AF"/>
    <w:rsid w:val="00695783"/>
    <w:rsid w:val="006A005C"/>
    <w:rsid w:val="006A08AD"/>
    <w:rsid w:val="006A1F31"/>
    <w:rsid w:val="006A2A5C"/>
    <w:rsid w:val="006A2BD3"/>
    <w:rsid w:val="006A312B"/>
    <w:rsid w:val="006A33C5"/>
    <w:rsid w:val="006A3DC2"/>
    <w:rsid w:val="006A4E18"/>
    <w:rsid w:val="006A5817"/>
    <w:rsid w:val="006A7B5C"/>
    <w:rsid w:val="006A7B60"/>
    <w:rsid w:val="006B05D2"/>
    <w:rsid w:val="006B1BC5"/>
    <w:rsid w:val="006B34C4"/>
    <w:rsid w:val="006B406A"/>
    <w:rsid w:val="006B4188"/>
    <w:rsid w:val="006B4297"/>
    <w:rsid w:val="006B438A"/>
    <w:rsid w:val="006B51C8"/>
    <w:rsid w:val="006B587C"/>
    <w:rsid w:val="006B5B58"/>
    <w:rsid w:val="006B79A8"/>
    <w:rsid w:val="006B7A10"/>
    <w:rsid w:val="006C0888"/>
    <w:rsid w:val="006C0FF7"/>
    <w:rsid w:val="006C29C3"/>
    <w:rsid w:val="006C3194"/>
    <w:rsid w:val="006C4794"/>
    <w:rsid w:val="006C47EA"/>
    <w:rsid w:val="006C50C6"/>
    <w:rsid w:val="006C54EE"/>
    <w:rsid w:val="006C56BD"/>
    <w:rsid w:val="006C5996"/>
    <w:rsid w:val="006C68E7"/>
    <w:rsid w:val="006C6917"/>
    <w:rsid w:val="006C708E"/>
    <w:rsid w:val="006D0C39"/>
    <w:rsid w:val="006D32D6"/>
    <w:rsid w:val="006D3C86"/>
    <w:rsid w:val="006D4C1C"/>
    <w:rsid w:val="006D59F0"/>
    <w:rsid w:val="006D6A8E"/>
    <w:rsid w:val="006D7B37"/>
    <w:rsid w:val="006E028F"/>
    <w:rsid w:val="006E0822"/>
    <w:rsid w:val="006E095B"/>
    <w:rsid w:val="006E275E"/>
    <w:rsid w:val="006F2496"/>
    <w:rsid w:val="006F3F7B"/>
    <w:rsid w:val="006F6110"/>
    <w:rsid w:val="006F64CA"/>
    <w:rsid w:val="006F64DD"/>
    <w:rsid w:val="007012F7"/>
    <w:rsid w:val="00701479"/>
    <w:rsid w:val="00701FA5"/>
    <w:rsid w:val="00702CD8"/>
    <w:rsid w:val="00703411"/>
    <w:rsid w:val="00703917"/>
    <w:rsid w:val="007043BB"/>
    <w:rsid w:val="007044D7"/>
    <w:rsid w:val="00705CCF"/>
    <w:rsid w:val="007076C5"/>
    <w:rsid w:val="00707C39"/>
    <w:rsid w:val="00710DE3"/>
    <w:rsid w:val="0071165B"/>
    <w:rsid w:val="00712CBE"/>
    <w:rsid w:val="0071776F"/>
    <w:rsid w:val="0072031F"/>
    <w:rsid w:val="00720B6D"/>
    <w:rsid w:val="00723CEB"/>
    <w:rsid w:val="00724CF9"/>
    <w:rsid w:val="0072738C"/>
    <w:rsid w:val="00727713"/>
    <w:rsid w:val="00727B50"/>
    <w:rsid w:val="0073030A"/>
    <w:rsid w:val="0073036F"/>
    <w:rsid w:val="00731465"/>
    <w:rsid w:val="00731C54"/>
    <w:rsid w:val="007325CE"/>
    <w:rsid w:val="007332DF"/>
    <w:rsid w:val="007336A9"/>
    <w:rsid w:val="007347A6"/>
    <w:rsid w:val="00734F6C"/>
    <w:rsid w:val="0073556A"/>
    <w:rsid w:val="0073678F"/>
    <w:rsid w:val="00737F47"/>
    <w:rsid w:val="00737F7B"/>
    <w:rsid w:val="00740F10"/>
    <w:rsid w:val="0074173E"/>
    <w:rsid w:val="007424D8"/>
    <w:rsid w:val="00744698"/>
    <w:rsid w:val="00744C37"/>
    <w:rsid w:val="00747231"/>
    <w:rsid w:val="00750149"/>
    <w:rsid w:val="00750FAF"/>
    <w:rsid w:val="0075165C"/>
    <w:rsid w:val="00751B06"/>
    <w:rsid w:val="007529A0"/>
    <w:rsid w:val="00753E32"/>
    <w:rsid w:val="00753F6A"/>
    <w:rsid w:val="0075402E"/>
    <w:rsid w:val="0075499B"/>
    <w:rsid w:val="007550CF"/>
    <w:rsid w:val="00755131"/>
    <w:rsid w:val="00755CCC"/>
    <w:rsid w:val="00760262"/>
    <w:rsid w:val="00760AE6"/>
    <w:rsid w:val="007614BD"/>
    <w:rsid w:val="00762816"/>
    <w:rsid w:val="00762BD1"/>
    <w:rsid w:val="00762D08"/>
    <w:rsid w:val="00763463"/>
    <w:rsid w:val="00763A2B"/>
    <w:rsid w:val="00767C59"/>
    <w:rsid w:val="007701B9"/>
    <w:rsid w:val="00770904"/>
    <w:rsid w:val="007726A1"/>
    <w:rsid w:val="007737C0"/>
    <w:rsid w:val="00774F25"/>
    <w:rsid w:val="0077556C"/>
    <w:rsid w:val="00776888"/>
    <w:rsid w:val="0077736B"/>
    <w:rsid w:val="00777A49"/>
    <w:rsid w:val="00781733"/>
    <w:rsid w:val="00781EF2"/>
    <w:rsid w:val="00782943"/>
    <w:rsid w:val="00783D50"/>
    <w:rsid w:val="00786F5F"/>
    <w:rsid w:val="007908EC"/>
    <w:rsid w:val="00791543"/>
    <w:rsid w:val="00791CE6"/>
    <w:rsid w:val="007931BB"/>
    <w:rsid w:val="00793A31"/>
    <w:rsid w:val="00793C8E"/>
    <w:rsid w:val="00794043"/>
    <w:rsid w:val="007944B9"/>
    <w:rsid w:val="00795B1C"/>
    <w:rsid w:val="00795E00"/>
    <w:rsid w:val="00795FBB"/>
    <w:rsid w:val="0079745F"/>
    <w:rsid w:val="007A0D21"/>
    <w:rsid w:val="007A1019"/>
    <w:rsid w:val="007A2F73"/>
    <w:rsid w:val="007A3E6C"/>
    <w:rsid w:val="007A51AF"/>
    <w:rsid w:val="007A527B"/>
    <w:rsid w:val="007A540D"/>
    <w:rsid w:val="007A5674"/>
    <w:rsid w:val="007A6C1C"/>
    <w:rsid w:val="007A6E07"/>
    <w:rsid w:val="007A779D"/>
    <w:rsid w:val="007B01E8"/>
    <w:rsid w:val="007B07B9"/>
    <w:rsid w:val="007B1177"/>
    <w:rsid w:val="007B12C6"/>
    <w:rsid w:val="007B2E41"/>
    <w:rsid w:val="007B3FC5"/>
    <w:rsid w:val="007B52BC"/>
    <w:rsid w:val="007B5E95"/>
    <w:rsid w:val="007B68A0"/>
    <w:rsid w:val="007B6D24"/>
    <w:rsid w:val="007B7457"/>
    <w:rsid w:val="007B7A9F"/>
    <w:rsid w:val="007C1A65"/>
    <w:rsid w:val="007C334C"/>
    <w:rsid w:val="007C4213"/>
    <w:rsid w:val="007C580F"/>
    <w:rsid w:val="007C5C29"/>
    <w:rsid w:val="007C5D97"/>
    <w:rsid w:val="007C5E96"/>
    <w:rsid w:val="007C723E"/>
    <w:rsid w:val="007D0486"/>
    <w:rsid w:val="007D0732"/>
    <w:rsid w:val="007D237E"/>
    <w:rsid w:val="007D44DD"/>
    <w:rsid w:val="007D55CD"/>
    <w:rsid w:val="007D6088"/>
    <w:rsid w:val="007D61CA"/>
    <w:rsid w:val="007D74A9"/>
    <w:rsid w:val="007D7F29"/>
    <w:rsid w:val="007E0FF5"/>
    <w:rsid w:val="007E18DF"/>
    <w:rsid w:val="007E20FC"/>
    <w:rsid w:val="007E28C5"/>
    <w:rsid w:val="007E3390"/>
    <w:rsid w:val="007E5490"/>
    <w:rsid w:val="007E58EA"/>
    <w:rsid w:val="007E6378"/>
    <w:rsid w:val="007E6759"/>
    <w:rsid w:val="007E75F9"/>
    <w:rsid w:val="007F1A8C"/>
    <w:rsid w:val="007F2365"/>
    <w:rsid w:val="007F268C"/>
    <w:rsid w:val="007F4201"/>
    <w:rsid w:val="007F4946"/>
    <w:rsid w:val="007F50E5"/>
    <w:rsid w:val="007F5119"/>
    <w:rsid w:val="007F53AE"/>
    <w:rsid w:val="007F5B3D"/>
    <w:rsid w:val="007F632D"/>
    <w:rsid w:val="007F6A39"/>
    <w:rsid w:val="00800B2D"/>
    <w:rsid w:val="00800F0B"/>
    <w:rsid w:val="008029E1"/>
    <w:rsid w:val="008036C0"/>
    <w:rsid w:val="00805156"/>
    <w:rsid w:val="008061BA"/>
    <w:rsid w:val="00806712"/>
    <w:rsid w:val="00807E66"/>
    <w:rsid w:val="00811723"/>
    <w:rsid w:val="00811A07"/>
    <w:rsid w:val="008137DB"/>
    <w:rsid w:val="0081434C"/>
    <w:rsid w:val="008153FA"/>
    <w:rsid w:val="00815DBE"/>
    <w:rsid w:val="00815F47"/>
    <w:rsid w:val="00816CA9"/>
    <w:rsid w:val="0081793A"/>
    <w:rsid w:val="00817A10"/>
    <w:rsid w:val="008205D5"/>
    <w:rsid w:val="0082249F"/>
    <w:rsid w:val="0082265F"/>
    <w:rsid w:val="00824045"/>
    <w:rsid w:val="0082507A"/>
    <w:rsid w:val="0082544F"/>
    <w:rsid w:val="00826517"/>
    <w:rsid w:val="008276E5"/>
    <w:rsid w:val="008276E8"/>
    <w:rsid w:val="00831CE5"/>
    <w:rsid w:val="008328EF"/>
    <w:rsid w:val="00833DE6"/>
    <w:rsid w:val="008349A1"/>
    <w:rsid w:val="0083651D"/>
    <w:rsid w:val="008365A0"/>
    <w:rsid w:val="008365EB"/>
    <w:rsid w:val="0083714D"/>
    <w:rsid w:val="00842031"/>
    <w:rsid w:val="008422DD"/>
    <w:rsid w:val="00844608"/>
    <w:rsid w:val="0084543D"/>
    <w:rsid w:val="0084568D"/>
    <w:rsid w:val="00847303"/>
    <w:rsid w:val="00847A64"/>
    <w:rsid w:val="0085028F"/>
    <w:rsid w:val="00850B65"/>
    <w:rsid w:val="00850F5B"/>
    <w:rsid w:val="00854EDF"/>
    <w:rsid w:val="008573FF"/>
    <w:rsid w:val="00857953"/>
    <w:rsid w:val="00861D0B"/>
    <w:rsid w:val="00861F29"/>
    <w:rsid w:val="00862325"/>
    <w:rsid w:val="00862350"/>
    <w:rsid w:val="00862B78"/>
    <w:rsid w:val="0086420C"/>
    <w:rsid w:val="008668CE"/>
    <w:rsid w:val="008701AA"/>
    <w:rsid w:val="00874413"/>
    <w:rsid w:val="00876FFB"/>
    <w:rsid w:val="008825B1"/>
    <w:rsid w:val="008830A7"/>
    <w:rsid w:val="008831EF"/>
    <w:rsid w:val="0088328A"/>
    <w:rsid w:val="00883F20"/>
    <w:rsid w:val="00885FF3"/>
    <w:rsid w:val="00886D8F"/>
    <w:rsid w:val="0089081B"/>
    <w:rsid w:val="00891E65"/>
    <w:rsid w:val="008934CC"/>
    <w:rsid w:val="00897726"/>
    <w:rsid w:val="008A0CBA"/>
    <w:rsid w:val="008A109D"/>
    <w:rsid w:val="008A2858"/>
    <w:rsid w:val="008A2BAD"/>
    <w:rsid w:val="008A3D53"/>
    <w:rsid w:val="008A3EE5"/>
    <w:rsid w:val="008A64F3"/>
    <w:rsid w:val="008A710C"/>
    <w:rsid w:val="008B0405"/>
    <w:rsid w:val="008B46CE"/>
    <w:rsid w:val="008B4873"/>
    <w:rsid w:val="008B6E4D"/>
    <w:rsid w:val="008B7156"/>
    <w:rsid w:val="008C0073"/>
    <w:rsid w:val="008C0DAF"/>
    <w:rsid w:val="008C0FB3"/>
    <w:rsid w:val="008C1057"/>
    <w:rsid w:val="008C128F"/>
    <w:rsid w:val="008C12BE"/>
    <w:rsid w:val="008C18AE"/>
    <w:rsid w:val="008C201E"/>
    <w:rsid w:val="008C22CF"/>
    <w:rsid w:val="008C3EEA"/>
    <w:rsid w:val="008C7129"/>
    <w:rsid w:val="008D17B9"/>
    <w:rsid w:val="008D17C1"/>
    <w:rsid w:val="008D2422"/>
    <w:rsid w:val="008D2AF8"/>
    <w:rsid w:val="008D6499"/>
    <w:rsid w:val="008D69ED"/>
    <w:rsid w:val="008D70B9"/>
    <w:rsid w:val="008E0231"/>
    <w:rsid w:val="008E28FE"/>
    <w:rsid w:val="008E4E08"/>
    <w:rsid w:val="008E558B"/>
    <w:rsid w:val="008E5E2B"/>
    <w:rsid w:val="008E60A4"/>
    <w:rsid w:val="008E684C"/>
    <w:rsid w:val="008F1295"/>
    <w:rsid w:val="008F146A"/>
    <w:rsid w:val="008F1E2F"/>
    <w:rsid w:val="008F255C"/>
    <w:rsid w:val="008F2CDB"/>
    <w:rsid w:val="008F31B7"/>
    <w:rsid w:val="008F388B"/>
    <w:rsid w:val="008F3C9E"/>
    <w:rsid w:val="008F4C64"/>
    <w:rsid w:val="008F4D7D"/>
    <w:rsid w:val="008F4F4F"/>
    <w:rsid w:val="008F5E9F"/>
    <w:rsid w:val="008F5EF2"/>
    <w:rsid w:val="009001CB"/>
    <w:rsid w:val="009015D6"/>
    <w:rsid w:val="00901961"/>
    <w:rsid w:val="00906155"/>
    <w:rsid w:val="00906477"/>
    <w:rsid w:val="0090754D"/>
    <w:rsid w:val="00915099"/>
    <w:rsid w:val="009157A5"/>
    <w:rsid w:val="009157E0"/>
    <w:rsid w:val="00915BEB"/>
    <w:rsid w:val="009161F8"/>
    <w:rsid w:val="00920568"/>
    <w:rsid w:val="00920883"/>
    <w:rsid w:val="00920C85"/>
    <w:rsid w:val="00921619"/>
    <w:rsid w:val="009235F4"/>
    <w:rsid w:val="009241A5"/>
    <w:rsid w:val="00924233"/>
    <w:rsid w:val="00925103"/>
    <w:rsid w:val="00927350"/>
    <w:rsid w:val="00931885"/>
    <w:rsid w:val="00931906"/>
    <w:rsid w:val="00931D93"/>
    <w:rsid w:val="00931E1A"/>
    <w:rsid w:val="009321EC"/>
    <w:rsid w:val="00932537"/>
    <w:rsid w:val="0093255B"/>
    <w:rsid w:val="00933CE8"/>
    <w:rsid w:val="0093606F"/>
    <w:rsid w:val="00937B65"/>
    <w:rsid w:val="00941863"/>
    <w:rsid w:val="009431A0"/>
    <w:rsid w:val="00943B7C"/>
    <w:rsid w:val="0094598E"/>
    <w:rsid w:val="00945F53"/>
    <w:rsid w:val="00946263"/>
    <w:rsid w:val="009502D8"/>
    <w:rsid w:val="009507D4"/>
    <w:rsid w:val="00950AE8"/>
    <w:rsid w:val="00952119"/>
    <w:rsid w:val="00952FD4"/>
    <w:rsid w:val="009536E0"/>
    <w:rsid w:val="0095446D"/>
    <w:rsid w:val="00954A5E"/>
    <w:rsid w:val="00956B8B"/>
    <w:rsid w:val="00962A91"/>
    <w:rsid w:val="00962AB6"/>
    <w:rsid w:val="009633C6"/>
    <w:rsid w:val="00964D7A"/>
    <w:rsid w:val="00967661"/>
    <w:rsid w:val="00972FC9"/>
    <w:rsid w:val="00974A9C"/>
    <w:rsid w:val="0097639C"/>
    <w:rsid w:val="00980EF9"/>
    <w:rsid w:val="00982D0C"/>
    <w:rsid w:val="0098382D"/>
    <w:rsid w:val="00984297"/>
    <w:rsid w:val="009867AF"/>
    <w:rsid w:val="00987879"/>
    <w:rsid w:val="00990545"/>
    <w:rsid w:val="00992A7F"/>
    <w:rsid w:val="00992D14"/>
    <w:rsid w:val="0099416E"/>
    <w:rsid w:val="0099420D"/>
    <w:rsid w:val="00994A40"/>
    <w:rsid w:val="00995172"/>
    <w:rsid w:val="00996309"/>
    <w:rsid w:val="00997212"/>
    <w:rsid w:val="00997C0E"/>
    <w:rsid w:val="00997F9F"/>
    <w:rsid w:val="009A00D3"/>
    <w:rsid w:val="009A1ABE"/>
    <w:rsid w:val="009A2E9C"/>
    <w:rsid w:val="009A3890"/>
    <w:rsid w:val="009A5CFF"/>
    <w:rsid w:val="009A6800"/>
    <w:rsid w:val="009A6E41"/>
    <w:rsid w:val="009A6E94"/>
    <w:rsid w:val="009A73D0"/>
    <w:rsid w:val="009B000E"/>
    <w:rsid w:val="009B1080"/>
    <w:rsid w:val="009B11AA"/>
    <w:rsid w:val="009B183D"/>
    <w:rsid w:val="009B19FB"/>
    <w:rsid w:val="009B4901"/>
    <w:rsid w:val="009B5A90"/>
    <w:rsid w:val="009B7533"/>
    <w:rsid w:val="009B78CB"/>
    <w:rsid w:val="009C0031"/>
    <w:rsid w:val="009C0396"/>
    <w:rsid w:val="009C1937"/>
    <w:rsid w:val="009C36B9"/>
    <w:rsid w:val="009C3ACE"/>
    <w:rsid w:val="009C6327"/>
    <w:rsid w:val="009C6652"/>
    <w:rsid w:val="009C6948"/>
    <w:rsid w:val="009D01FB"/>
    <w:rsid w:val="009D0619"/>
    <w:rsid w:val="009D1A65"/>
    <w:rsid w:val="009D342B"/>
    <w:rsid w:val="009D432A"/>
    <w:rsid w:val="009D57E2"/>
    <w:rsid w:val="009D5FA1"/>
    <w:rsid w:val="009D61BC"/>
    <w:rsid w:val="009D7E0A"/>
    <w:rsid w:val="009E0D4A"/>
    <w:rsid w:val="009E1436"/>
    <w:rsid w:val="009E1952"/>
    <w:rsid w:val="009E293F"/>
    <w:rsid w:val="009E375A"/>
    <w:rsid w:val="009E392D"/>
    <w:rsid w:val="009E4AEE"/>
    <w:rsid w:val="009E6701"/>
    <w:rsid w:val="009E7512"/>
    <w:rsid w:val="009F3369"/>
    <w:rsid w:val="009F3553"/>
    <w:rsid w:val="009F3713"/>
    <w:rsid w:val="00A0062C"/>
    <w:rsid w:val="00A02201"/>
    <w:rsid w:val="00A03C72"/>
    <w:rsid w:val="00A05143"/>
    <w:rsid w:val="00A0599E"/>
    <w:rsid w:val="00A076DD"/>
    <w:rsid w:val="00A10285"/>
    <w:rsid w:val="00A1326B"/>
    <w:rsid w:val="00A14002"/>
    <w:rsid w:val="00A15595"/>
    <w:rsid w:val="00A160B1"/>
    <w:rsid w:val="00A168CA"/>
    <w:rsid w:val="00A1714E"/>
    <w:rsid w:val="00A21E53"/>
    <w:rsid w:val="00A22453"/>
    <w:rsid w:val="00A22AF5"/>
    <w:rsid w:val="00A22BDB"/>
    <w:rsid w:val="00A25A8B"/>
    <w:rsid w:val="00A25C20"/>
    <w:rsid w:val="00A25DAD"/>
    <w:rsid w:val="00A27FCB"/>
    <w:rsid w:val="00A3000E"/>
    <w:rsid w:val="00A3071B"/>
    <w:rsid w:val="00A30F52"/>
    <w:rsid w:val="00A341FB"/>
    <w:rsid w:val="00A35FAC"/>
    <w:rsid w:val="00A37EEE"/>
    <w:rsid w:val="00A41893"/>
    <w:rsid w:val="00A42AE7"/>
    <w:rsid w:val="00A4366F"/>
    <w:rsid w:val="00A45758"/>
    <w:rsid w:val="00A45918"/>
    <w:rsid w:val="00A4596A"/>
    <w:rsid w:val="00A46657"/>
    <w:rsid w:val="00A4669B"/>
    <w:rsid w:val="00A50839"/>
    <w:rsid w:val="00A537F9"/>
    <w:rsid w:val="00A57DDA"/>
    <w:rsid w:val="00A6032D"/>
    <w:rsid w:val="00A616EF"/>
    <w:rsid w:val="00A63D90"/>
    <w:rsid w:val="00A63F77"/>
    <w:rsid w:val="00A6524A"/>
    <w:rsid w:val="00A715A1"/>
    <w:rsid w:val="00A71BC7"/>
    <w:rsid w:val="00A72250"/>
    <w:rsid w:val="00A72C54"/>
    <w:rsid w:val="00A739EF"/>
    <w:rsid w:val="00A74434"/>
    <w:rsid w:val="00A750F8"/>
    <w:rsid w:val="00A75F07"/>
    <w:rsid w:val="00A765D7"/>
    <w:rsid w:val="00A816CA"/>
    <w:rsid w:val="00A818B9"/>
    <w:rsid w:val="00A82E8F"/>
    <w:rsid w:val="00A83C1B"/>
    <w:rsid w:val="00A85217"/>
    <w:rsid w:val="00A85BEC"/>
    <w:rsid w:val="00A877E6"/>
    <w:rsid w:val="00A87D97"/>
    <w:rsid w:val="00A91926"/>
    <w:rsid w:val="00A9197B"/>
    <w:rsid w:val="00A9276E"/>
    <w:rsid w:val="00A928B7"/>
    <w:rsid w:val="00A95438"/>
    <w:rsid w:val="00A95B48"/>
    <w:rsid w:val="00A9674C"/>
    <w:rsid w:val="00A96854"/>
    <w:rsid w:val="00A97A83"/>
    <w:rsid w:val="00A97DB5"/>
    <w:rsid w:val="00AA1CA8"/>
    <w:rsid w:val="00AA2698"/>
    <w:rsid w:val="00AA29B1"/>
    <w:rsid w:val="00AA3137"/>
    <w:rsid w:val="00AA5CD9"/>
    <w:rsid w:val="00AA79AF"/>
    <w:rsid w:val="00AB2BC7"/>
    <w:rsid w:val="00AB30D8"/>
    <w:rsid w:val="00AB3640"/>
    <w:rsid w:val="00AB3A2C"/>
    <w:rsid w:val="00AB5429"/>
    <w:rsid w:val="00AB5BDE"/>
    <w:rsid w:val="00AB6173"/>
    <w:rsid w:val="00AB7147"/>
    <w:rsid w:val="00AC03E0"/>
    <w:rsid w:val="00AC09AF"/>
    <w:rsid w:val="00AC0CBE"/>
    <w:rsid w:val="00AC2A33"/>
    <w:rsid w:val="00AC2A8B"/>
    <w:rsid w:val="00AC2F01"/>
    <w:rsid w:val="00AC517E"/>
    <w:rsid w:val="00AC61FD"/>
    <w:rsid w:val="00AC6397"/>
    <w:rsid w:val="00AC65CA"/>
    <w:rsid w:val="00AC750D"/>
    <w:rsid w:val="00AC7F5C"/>
    <w:rsid w:val="00AD03AA"/>
    <w:rsid w:val="00AD04C5"/>
    <w:rsid w:val="00AD17B1"/>
    <w:rsid w:val="00AD3260"/>
    <w:rsid w:val="00AD36B9"/>
    <w:rsid w:val="00AD3B11"/>
    <w:rsid w:val="00AD517B"/>
    <w:rsid w:val="00AD566C"/>
    <w:rsid w:val="00AE09F6"/>
    <w:rsid w:val="00AE0D22"/>
    <w:rsid w:val="00AE2593"/>
    <w:rsid w:val="00AE27F1"/>
    <w:rsid w:val="00AE3F14"/>
    <w:rsid w:val="00AE55C1"/>
    <w:rsid w:val="00AE63BD"/>
    <w:rsid w:val="00AE672E"/>
    <w:rsid w:val="00AE7355"/>
    <w:rsid w:val="00AE75F6"/>
    <w:rsid w:val="00AE76B5"/>
    <w:rsid w:val="00AF1CA8"/>
    <w:rsid w:val="00AF25B8"/>
    <w:rsid w:val="00AF3FDB"/>
    <w:rsid w:val="00AF57B9"/>
    <w:rsid w:val="00AF5D91"/>
    <w:rsid w:val="00AF65F1"/>
    <w:rsid w:val="00AF689B"/>
    <w:rsid w:val="00AF73DC"/>
    <w:rsid w:val="00AF77A6"/>
    <w:rsid w:val="00AF7B63"/>
    <w:rsid w:val="00B00211"/>
    <w:rsid w:val="00B0032A"/>
    <w:rsid w:val="00B034E8"/>
    <w:rsid w:val="00B05737"/>
    <w:rsid w:val="00B10065"/>
    <w:rsid w:val="00B11DF7"/>
    <w:rsid w:val="00B129FD"/>
    <w:rsid w:val="00B15191"/>
    <w:rsid w:val="00B159A8"/>
    <w:rsid w:val="00B15C4F"/>
    <w:rsid w:val="00B177D7"/>
    <w:rsid w:val="00B20189"/>
    <w:rsid w:val="00B21916"/>
    <w:rsid w:val="00B21C01"/>
    <w:rsid w:val="00B23843"/>
    <w:rsid w:val="00B23F85"/>
    <w:rsid w:val="00B24237"/>
    <w:rsid w:val="00B27992"/>
    <w:rsid w:val="00B315EB"/>
    <w:rsid w:val="00B31B07"/>
    <w:rsid w:val="00B34F6B"/>
    <w:rsid w:val="00B34FC0"/>
    <w:rsid w:val="00B35E0D"/>
    <w:rsid w:val="00B37200"/>
    <w:rsid w:val="00B378DA"/>
    <w:rsid w:val="00B408D6"/>
    <w:rsid w:val="00B40A85"/>
    <w:rsid w:val="00B40C46"/>
    <w:rsid w:val="00B42972"/>
    <w:rsid w:val="00B43246"/>
    <w:rsid w:val="00B4403D"/>
    <w:rsid w:val="00B4492A"/>
    <w:rsid w:val="00B45BAF"/>
    <w:rsid w:val="00B4703A"/>
    <w:rsid w:val="00B50DCF"/>
    <w:rsid w:val="00B5166A"/>
    <w:rsid w:val="00B51720"/>
    <w:rsid w:val="00B518C1"/>
    <w:rsid w:val="00B51B09"/>
    <w:rsid w:val="00B525DD"/>
    <w:rsid w:val="00B536F8"/>
    <w:rsid w:val="00B53F56"/>
    <w:rsid w:val="00B54B0C"/>
    <w:rsid w:val="00B54CFF"/>
    <w:rsid w:val="00B54DCC"/>
    <w:rsid w:val="00B55C79"/>
    <w:rsid w:val="00B56026"/>
    <w:rsid w:val="00B57D91"/>
    <w:rsid w:val="00B602CD"/>
    <w:rsid w:val="00B609C0"/>
    <w:rsid w:val="00B61B8D"/>
    <w:rsid w:val="00B62670"/>
    <w:rsid w:val="00B6671D"/>
    <w:rsid w:val="00B67B52"/>
    <w:rsid w:val="00B67CF3"/>
    <w:rsid w:val="00B705C9"/>
    <w:rsid w:val="00B70705"/>
    <w:rsid w:val="00B7079D"/>
    <w:rsid w:val="00B71D6C"/>
    <w:rsid w:val="00B7305D"/>
    <w:rsid w:val="00B73ABB"/>
    <w:rsid w:val="00B749E7"/>
    <w:rsid w:val="00B76626"/>
    <w:rsid w:val="00B76A84"/>
    <w:rsid w:val="00B80039"/>
    <w:rsid w:val="00B804FB"/>
    <w:rsid w:val="00B8055C"/>
    <w:rsid w:val="00B80680"/>
    <w:rsid w:val="00B81892"/>
    <w:rsid w:val="00B82507"/>
    <w:rsid w:val="00B83ECD"/>
    <w:rsid w:val="00B84610"/>
    <w:rsid w:val="00B84D3D"/>
    <w:rsid w:val="00B86C46"/>
    <w:rsid w:val="00B870CE"/>
    <w:rsid w:val="00B91A57"/>
    <w:rsid w:val="00B92886"/>
    <w:rsid w:val="00B943AE"/>
    <w:rsid w:val="00B95741"/>
    <w:rsid w:val="00B97AD1"/>
    <w:rsid w:val="00BA0417"/>
    <w:rsid w:val="00BA0F65"/>
    <w:rsid w:val="00BA1105"/>
    <w:rsid w:val="00BA1445"/>
    <w:rsid w:val="00BA1512"/>
    <w:rsid w:val="00BA26DC"/>
    <w:rsid w:val="00BA33E1"/>
    <w:rsid w:val="00BA38F2"/>
    <w:rsid w:val="00BA3D3A"/>
    <w:rsid w:val="00BA52E8"/>
    <w:rsid w:val="00BA5E12"/>
    <w:rsid w:val="00BA6BB7"/>
    <w:rsid w:val="00BA76A9"/>
    <w:rsid w:val="00BB021B"/>
    <w:rsid w:val="00BB2373"/>
    <w:rsid w:val="00BB2DA5"/>
    <w:rsid w:val="00BB4173"/>
    <w:rsid w:val="00BB5D39"/>
    <w:rsid w:val="00BB7105"/>
    <w:rsid w:val="00BB77A6"/>
    <w:rsid w:val="00BC032A"/>
    <w:rsid w:val="00BC0EDE"/>
    <w:rsid w:val="00BC3240"/>
    <w:rsid w:val="00BC3778"/>
    <w:rsid w:val="00BC43CC"/>
    <w:rsid w:val="00BC4E10"/>
    <w:rsid w:val="00BC6D7A"/>
    <w:rsid w:val="00BD1123"/>
    <w:rsid w:val="00BD397D"/>
    <w:rsid w:val="00BD3C60"/>
    <w:rsid w:val="00BD4572"/>
    <w:rsid w:val="00BD5A54"/>
    <w:rsid w:val="00BD61BE"/>
    <w:rsid w:val="00BD67C0"/>
    <w:rsid w:val="00BD6CAF"/>
    <w:rsid w:val="00BD7783"/>
    <w:rsid w:val="00BE038E"/>
    <w:rsid w:val="00BE10EA"/>
    <w:rsid w:val="00BE13AD"/>
    <w:rsid w:val="00BE3404"/>
    <w:rsid w:val="00BE378D"/>
    <w:rsid w:val="00BE4851"/>
    <w:rsid w:val="00BE4D8C"/>
    <w:rsid w:val="00BE5490"/>
    <w:rsid w:val="00BE6214"/>
    <w:rsid w:val="00BE6C0D"/>
    <w:rsid w:val="00BE7671"/>
    <w:rsid w:val="00BF1A90"/>
    <w:rsid w:val="00BF1D65"/>
    <w:rsid w:val="00BF2539"/>
    <w:rsid w:val="00BF28ED"/>
    <w:rsid w:val="00BF35FC"/>
    <w:rsid w:val="00BF41AF"/>
    <w:rsid w:val="00BF5305"/>
    <w:rsid w:val="00BF575C"/>
    <w:rsid w:val="00BF58CC"/>
    <w:rsid w:val="00BF5A8C"/>
    <w:rsid w:val="00BF6ED3"/>
    <w:rsid w:val="00BF6F78"/>
    <w:rsid w:val="00BF6FF4"/>
    <w:rsid w:val="00BF7463"/>
    <w:rsid w:val="00BF7B31"/>
    <w:rsid w:val="00C01AAC"/>
    <w:rsid w:val="00C02345"/>
    <w:rsid w:val="00C03AB2"/>
    <w:rsid w:val="00C046A2"/>
    <w:rsid w:val="00C05952"/>
    <w:rsid w:val="00C06799"/>
    <w:rsid w:val="00C1078B"/>
    <w:rsid w:val="00C10BA8"/>
    <w:rsid w:val="00C12B2C"/>
    <w:rsid w:val="00C14799"/>
    <w:rsid w:val="00C15BB3"/>
    <w:rsid w:val="00C16DFE"/>
    <w:rsid w:val="00C173EF"/>
    <w:rsid w:val="00C17985"/>
    <w:rsid w:val="00C20149"/>
    <w:rsid w:val="00C2163B"/>
    <w:rsid w:val="00C2199C"/>
    <w:rsid w:val="00C21CC9"/>
    <w:rsid w:val="00C22733"/>
    <w:rsid w:val="00C22941"/>
    <w:rsid w:val="00C231B0"/>
    <w:rsid w:val="00C23F77"/>
    <w:rsid w:val="00C246D2"/>
    <w:rsid w:val="00C26528"/>
    <w:rsid w:val="00C2692D"/>
    <w:rsid w:val="00C30C49"/>
    <w:rsid w:val="00C318C3"/>
    <w:rsid w:val="00C31BD2"/>
    <w:rsid w:val="00C3326D"/>
    <w:rsid w:val="00C3327F"/>
    <w:rsid w:val="00C33635"/>
    <w:rsid w:val="00C34E97"/>
    <w:rsid w:val="00C35738"/>
    <w:rsid w:val="00C358C2"/>
    <w:rsid w:val="00C36108"/>
    <w:rsid w:val="00C4049E"/>
    <w:rsid w:val="00C414BC"/>
    <w:rsid w:val="00C41DEC"/>
    <w:rsid w:val="00C41F92"/>
    <w:rsid w:val="00C42697"/>
    <w:rsid w:val="00C44504"/>
    <w:rsid w:val="00C448AD"/>
    <w:rsid w:val="00C44AE3"/>
    <w:rsid w:val="00C45036"/>
    <w:rsid w:val="00C46AD9"/>
    <w:rsid w:val="00C478BD"/>
    <w:rsid w:val="00C51629"/>
    <w:rsid w:val="00C52977"/>
    <w:rsid w:val="00C52CEF"/>
    <w:rsid w:val="00C53500"/>
    <w:rsid w:val="00C53B8C"/>
    <w:rsid w:val="00C53E72"/>
    <w:rsid w:val="00C56903"/>
    <w:rsid w:val="00C57066"/>
    <w:rsid w:val="00C57C9C"/>
    <w:rsid w:val="00C60B16"/>
    <w:rsid w:val="00C610A2"/>
    <w:rsid w:val="00C616C9"/>
    <w:rsid w:val="00C61BB1"/>
    <w:rsid w:val="00C62F32"/>
    <w:rsid w:val="00C62FB2"/>
    <w:rsid w:val="00C634B2"/>
    <w:rsid w:val="00C65485"/>
    <w:rsid w:val="00C65854"/>
    <w:rsid w:val="00C70FF5"/>
    <w:rsid w:val="00C71CDF"/>
    <w:rsid w:val="00C71CF3"/>
    <w:rsid w:val="00C71EF8"/>
    <w:rsid w:val="00C73A4A"/>
    <w:rsid w:val="00C74104"/>
    <w:rsid w:val="00C7536F"/>
    <w:rsid w:val="00C75A5C"/>
    <w:rsid w:val="00C761B5"/>
    <w:rsid w:val="00C762F0"/>
    <w:rsid w:val="00C77A55"/>
    <w:rsid w:val="00C800EC"/>
    <w:rsid w:val="00C80374"/>
    <w:rsid w:val="00C80CF1"/>
    <w:rsid w:val="00C81A7E"/>
    <w:rsid w:val="00C842C0"/>
    <w:rsid w:val="00C85B22"/>
    <w:rsid w:val="00C85C8F"/>
    <w:rsid w:val="00C8714C"/>
    <w:rsid w:val="00C87710"/>
    <w:rsid w:val="00C87B52"/>
    <w:rsid w:val="00C90E1E"/>
    <w:rsid w:val="00C91F00"/>
    <w:rsid w:val="00C92104"/>
    <w:rsid w:val="00C923A6"/>
    <w:rsid w:val="00C924E1"/>
    <w:rsid w:val="00C925EB"/>
    <w:rsid w:val="00C92873"/>
    <w:rsid w:val="00C936BD"/>
    <w:rsid w:val="00C94D63"/>
    <w:rsid w:val="00C971C7"/>
    <w:rsid w:val="00C97EF4"/>
    <w:rsid w:val="00CA0577"/>
    <w:rsid w:val="00CA07A6"/>
    <w:rsid w:val="00CA0965"/>
    <w:rsid w:val="00CA0968"/>
    <w:rsid w:val="00CA0DAC"/>
    <w:rsid w:val="00CA0E3B"/>
    <w:rsid w:val="00CA1AC2"/>
    <w:rsid w:val="00CA26E0"/>
    <w:rsid w:val="00CA2B18"/>
    <w:rsid w:val="00CA2B6C"/>
    <w:rsid w:val="00CA2D31"/>
    <w:rsid w:val="00CA4FEC"/>
    <w:rsid w:val="00CA548B"/>
    <w:rsid w:val="00CA5D8F"/>
    <w:rsid w:val="00CA6EC8"/>
    <w:rsid w:val="00CA718C"/>
    <w:rsid w:val="00CB123E"/>
    <w:rsid w:val="00CB2327"/>
    <w:rsid w:val="00CB27AF"/>
    <w:rsid w:val="00CB3593"/>
    <w:rsid w:val="00CB39D2"/>
    <w:rsid w:val="00CB3FEC"/>
    <w:rsid w:val="00CB60FE"/>
    <w:rsid w:val="00CB6A6C"/>
    <w:rsid w:val="00CB7979"/>
    <w:rsid w:val="00CB7CD0"/>
    <w:rsid w:val="00CC05A0"/>
    <w:rsid w:val="00CC0663"/>
    <w:rsid w:val="00CC2F00"/>
    <w:rsid w:val="00CC4775"/>
    <w:rsid w:val="00CD09CF"/>
    <w:rsid w:val="00CD1BBF"/>
    <w:rsid w:val="00CD1C7F"/>
    <w:rsid w:val="00CD1DE9"/>
    <w:rsid w:val="00CD356C"/>
    <w:rsid w:val="00CD5A00"/>
    <w:rsid w:val="00CD6FBB"/>
    <w:rsid w:val="00CD6FF2"/>
    <w:rsid w:val="00CD7D30"/>
    <w:rsid w:val="00CE08C5"/>
    <w:rsid w:val="00CE0CDD"/>
    <w:rsid w:val="00CE11AB"/>
    <w:rsid w:val="00CE2022"/>
    <w:rsid w:val="00CE288F"/>
    <w:rsid w:val="00CE2B37"/>
    <w:rsid w:val="00CE3A37"/>
    <w:rsid w:val="00CE5525"/>
    <w:rsid w:val="00CE6BA3"/>
    <w:rsid w:val="00CE7881"/>
    <w:rsid w:val="00CF18D5"/>
    <w:rsid w:val="00CF1B89"/>
    <w:rsid w:val="00CF1CF9"/>
    <w:rsid w:val="00CF2117"/>
    <w:rsid w:val="00CF2757"/>
    <w:rsid w:val="00CF320A"/>
    <w:rsid w:val="00CF498C"/>
    <w:rsid w:val="00CF4D17"/>
    <w:rsid w:val="00CF4D9B"/>
    <w:rsid w:val="00CF5B7B"/>
    <w:rsid w:val="00CF5ECA"/>
    <w:rsid w:val="00CF615D"/>
    <w:rsid w:val="00CF6F47"/>
    <w:rsid w:val="00D00A23"/>
    <w:rsid w:val="00D01BCE"/>
    <w:rsid w:val="00D02E64"/>
    <w:rsid w:val="00D037A2"/>
    <w:rsid w:val="00D0487C"/>
    <w:rsid w:val="00D057A8"/>
    <w:rsid w:val="00D0592A"/>
    <w:rsid w:val="00D06E63"/>
    <w:rsid w:val="00D07812"/>
    <w:rsid w:val="00D10CA0"/>
    <w:rsid w:val="00D1111A"/>
    <w:rsid w:val="00D1326D"/>
    <w:rsid w:val="00D150E4"/>
    <w:rsid w:val="00D151C0"/>
    <w:rsid w:val="00D15D04"/>
    <w:rsid w:val="00D15E96"/>
    <w:rsid w:val="00D204AB"/>
    <w:rsid w:val="00D20AD2"/>
    <w:rsid w:val="00D213EE"/>
    <w:rsid w:val="00D2144E"/>
    <w:rsid w:val="00D21B53"/>
    <w:rsid w:val="00D21D1F"/>
    <w:rsid w:val="00D2227C"/>
    <w:rsid w:val="00D2319F"/>
    <w:rsid w:val="00D23A48"/>
    <w:rsid w:val="00D24E95"/>
    <w:rsid w:val="00D25CDF"/>
    <w:rsid w:val="00D27077"/>
    <w:rsid w:val="00D2755B"/>
    <w:rsid w:val="00D27C03"/>
    <w:rsid w:val="00D300E1"/>
    <w:rsid w:val="00D32124"/>
    <w:rsid w:val="00D32E3F"/>
    <w:rsid w:val="00D33093"/>
    <w:rsid w:val="00D33B7E"/>
    <w:rsid w:val="00D36056"/>
    <w:rsid w:val="00D3634C"/>
    <w:rsid w:val="00D406DE"/>
    <w:rsid w:val="00D41B4F"/>
    <w:rsid w:val="00D42AE9"/>
    <w:rsid w:val="00D433DE"/>
    <w:rsid w:val="00D45E4B"/>
    <w:rsid w:val="00D50BC4"/>
    <w:rsid w:val="00D50E81"/>
    <w:rsid w:val="00D5154E"/>
    <w:rsid w:val="00D5221D"/>
    <w:rsid w:val="00D527F6"/>
    <w:rsid w:val="00D5364B"/>
    <w:rsid w:val="00D558B6"/>
    <w:rsid w:val="00D55C8C"/>
    <w:rsid w:val="00D562D4"/>
    <w:rsid w:val="00D56CF5"/>
    <w:rsid w:val="00D57AC1"/>
    <w:rsid w:val="00D60F69"/>
    <w:rsid w:val="00D619B7"/>
    <w:rsid w:val="00D61E8D"/>
    <w:rsid w:val="00D63265"/>
    <w:rsid w:val="00D6529B"/>
    <w:rsid w:val="00D653B2"/>
    <w:rsid w:val="00D6556E"/>
    <w:rsid w:val="00D65C66"/>
    <w:rsid w:val="00D66D42"/>
    <w:rsid w:val="00D67A40"/>
    <w:rsid w:val="00D67C7C"/>
    <w:rsid w:val="00D70462"/>
    <w:rsid w:val="00D717DB"/>
    <w:rsid w:val="00D7200C"/>
    <w:rsid w:val="00D75B3D"/>
    <w:rsid w:val="00D75CFE"/>
    <w:rsid w:val="00D77E21"/>
    <w:rsid w:val="00D80487"/>
    <w:rsid w:val="00D80712"/>
    <w:rsid w:val="00D80DE5"/>
    <w:rsid w:val="00D81041"/>
    <w:rsid w:val="00D827D1"/>
    <w:rsid w:val="00D8297C"/>
    <w:rsid w:val="00D83F95"/>
    <w:rsid w:val="00D84417"/>
    <w:rsid w:val="00D8493A"/>
    <w:rsid w:val="00D8511F"/>
    <w:rsid w:val="00D8518D"/>
    <w:rsid w:val="00D85B28"/>
    <w:rsid w:val="00D85C37"/>
    <w:rsid w:val="00D85D17"/>
    <w:rsid w:val="00D85F80"/>
    <w:rsid w:val="00D867D3"/>
    <w:rsid w:val="00D90D89"/>
    <w:rsid w:val="00D90FAA"/>
    <w:rsid w:val="00D92278"/>
    <w:rsid w:val="00D93E21"/>
    <w:rsid w:val="00D952D1"/>
    <w:rsid w:val="00D96CAF"/>
    <w:rsid w:val="00D979BB"/>
    <w:rsid w:val="00DA1433"/>
    <w:rsid w:val="00DA1940"/>
    <w:rsid w:val="00DA23DF"/>
    <w:rsid w:val="00DA3356"/>
    <w:rsid w:val="00DA3EA7"/>
    <w:rsid w:val="00DA4B73"/>
    <w:rsid w:val="00DA5B23"/>
    <w:rsid w:val="00DA5CA8"/>
    <w:rsid w:val="00DA6ADE"/>
    <w:rsid w:val="00DB0F5F"/>
    <w:rsid w:val="00DB126B"/>
    <w:rsid w:val="00DB1984"/>
    <w:rsid w:val="00DB32AA"/>
    <w:rsid w:val="00DB55F8"/>
    <w:rsid w:val="00DB5D20"/>
    <w:rsid w:val="00DB5D9F"/>
    <w:rsid w:val="00DC0257"/>
    <w:rsid w:val="00DC0A11"/>
    <w:rsid w:val="00DC1723"/>
    <w:rsid w:val="00DC29AD"/>
    <w:rsid w:val="00DC29ED"/>
    <w:rsid w:val="00DC3069"/>
    <w:rsid w:val="00DC3E9A"/>
    <w:rsid w:val="00DC41C4"/>
    <w:rsid w:val="00DC5F2C"/>
    <w:rsid w:val="00DC69B0"/>
    <w:rsid w:val="00DC78CC"/>
    <w:rsid w:val="00DD0BB5"/>
    <w:rsid w:val="00DD0C35"/>
    <w:rsid w:val="00DD0F08"/>
    <w:rsid w:val="00DD3086"/>
    <w:rsid w:val="00DD53F0"/>
    <w:rsid w:val="00DD587B"/>
    <w:rsid w:val="00DD5BB0"/>
    <w:rsid w:val="00DD69FB"/>
    <w:rsid w:val="00DE3597"/>
    <w:rsid w:val="00DE3C44"/>
    <w:rsid w:val="00DE45AD"/>
    <w:rsid w:val="00DE4BFE"/>
    <w:rsid w:val="00DE5201"/>
    <w:rsid w:val="00DE59C4"/>
    <w:rsid w:val="00DE795E"/>
    <w:rsid w:val="00DE7F3A"/>
    <w:rsid w:val="00DF3084"/>
    <w:rsid w:val="00DF4FB0"/>
    <w:rsid w:val="00DF5C64"/>
    <w:rsid w:val="00DF6AF2"/>
    <w:rsid w:val="00E0188E"/>
    <w:rsid w:val="00E02317"/>
    <w:rsid w:val="00E02B6C"/>
    <w:rsid w:val="00E02F24"/>
    <w:rsid w:val="00E031E2"/>
    <w:rsid w:val="00E038E8"/>
    <w:rsid w:val="00E06BDE"/>
    <w:rsid w:val="00E06D22"/>
    <w:rsid w:val="00E071F3"/>
    <w:rsid w:val="00E079AE"/>
    <w:rsid w:val="00E1051D"/>
    <w:rsid w:val="00E10E96"/>
    <w:rsid w:val="00E11231"/>
    <w:rsid w:val="00E113CD"/>
    <w:rsid w:val="00E12B28"/>
    <w:rsid w:val="00E130B7"/>
    <w:rsid w:val="00E13695"/>
    <w:rsid w:val="00E154BE"/>
    <w:rsid w:val="00E16ECE"/>
    <w:rsid w:val="00E17976"/>
    <w:rsid w:val="00E17E88"/>
    <w:rsid w:val="00E214F5"/>
    <w:rsid w:val="00E227D5"/>
    <w:rsid w:val="00E22E08"/>
    <w:rsid w:val="00E23A95"/>
    <w:rsid w:val="00E23DED"/>
    <w:rsid w:val="00E309A0"/>
    <w:rsid w:val="00E31CD6"/>
    <w:rsid w:val="00E34806"/>
    <w:rsid w:val="00E36BAD"/>
    <w:rsid w:val="00E375DB"/>
    <w:rsid w:val="00E37D1F"/>
    <w:rsid w:val="00E4222D"/>
    <w:rsid w:val="00E42492"/>
    <w:rsid w:val="00E4315D"/>
    <w:rsid w:val="00E43BA7"/>
    <w:rsid w:val="00E43F75"/>
    <w:rsid w:val="00E44187"/>
    <w:rsid w:val="00E45227"/>
    <w:rsid w:val="00E4685D"/>
    <w:rsid w:val="00E50EB3"/>
    <w:rsid w:val="00E527EE"/>
    <w:rsid w:val="00E5577A"/>
    <w:rsid w:val="00E56EB7"/>
    <w:rsid w:val="00E57927"/>
    <w:rsid w:val="00E623CC"/>
    <w:rsid w:val="00E62FC4"/>
    <w:rsid w:val="00E63047"/>
    <w:rsid w:val="00E63CC0"/>
    <w:rsid w:val="00E63D81"/>
    <w:rsid w:val="00E64633"/>
    <w:rsid w:val="00E64884"/>
    <w:rsid w:val="00E668CA"/>
    <w:rsid w:val="00E70B50"/>
    <w:rsid w:val="00E7209D"/>
    <w:rsid w:val="00E737B5"/>
    <w:rsid w:val="00E73DCA"/>
    <w:rsid w:val="00E77149"/>
    <w:rsid w:val="00E77266"/>
    <w:rsid w:val="00E779CA"/>
    <w:rsid w:val="00E8072B"/>
    <w:rsid w:val="00E8077D"/>
    <w:rsid w:val="00E817B9"/>
    <w:rsid w:val="00E81CBE"/>
    <w:rsid w:val="00E82757"/>
    <w:rsid w:val="00E82F5C"/>
    <w:rsid w:val="00E84A04"/>
    <w:rsid w:val="00E913C7"/>
    <w:rsid w:val="00E914A3"/>
    <w:rsid w:val="00E919B7"/>
    <w:rsid w:val="00E9294D"/>
    <w:rsid w:val="00E92DB5"/>
    <w:rsid w:val="00E92E42"/>
    <w:rsid w:val="00E945EF"/>
    <w:rsid w:val="00E954FD"/>
    <w:rsid w:val="00E95AEF"/>
    <w:rsid w:val="00EA2649"/>
    <w:rsid w:val="00EA6B52"/>
    <w:rsid w:val="00EA7DA1"/>
    <w:rsid w:val="00EB06B6"/>
    <w:rsid w:val="00EB23A8"/>
    <w:rsid w:val="00EB3FFC"/>
    <w:rsid w:val="00EB7127"/>
    <w:rsid w:val="00EC2AAA"/>
    <w:rsid w:val="00EC2F3F"/>
    <w:rsid w:val="00EC4048"/>
    <w:rsid w:val="00EC434B"/>
    <w:rsid w:val="00EC5425"/>
    <w:rsid w:val="00EC5679"/>
    <w:rsid w:val="00EC5A42"/>
    <w:rsid w:val="00EC635E"/>
    <w:rsid w:val="00EC7491"/>
    <w:rsid w:val="00ED2EA9"/>
    <w:rsid w:val="00ED469E"/>
    <w:rsid w:val="00ED4743"/>
    <w:rsid w:val="00ED75B6"/>
    <w:rsid w:val="00ED7716"/>
    <w:rsid w:val="00EE073A"/>
    <w:rsid w:val="00EE14C5"/>
    <w:rsid w:val="00EE16D8"/>
    <w:rsid w:val="00EE298D"/>
    <w:rsid w:val="00EE2F8D"/>
    <w:rsid w:val="00EE3929"/>
    <w:rsid w:val="00EE40CC"/>
    <w:rsid w:val="00EE40E3"/>
    <w:rsid w:val="00EE42EA"/>
    <w:rsid w:val="00EE5E8D"/>
    <w:rsid w:val="00EE7013"/>
    <w:rsid w:val="00EE7FDD"/>
    <w:rsid w:val="00EF01CF"/>
    <w:rsid w:val="00EF097B"/>
    <w:rsid w:val="00EF4025"/>
    <w:rsid w:val="00EF46B9"/>
    <w:rsid w:val="00EF5513"/>
    <w:rsid w:val="00EF6296"/>
    <w:rsid w:val="00F02406"/>
    <w:rsid w:val="00F02EAE"/>
    <w:rsid w:val="00F042A5"/>
    <w:rsid w:val="00F04637"/>
    <w:rsid w:val="00F06356"/>
    <w:rsid w:val="00F0699C"/>
    <w:rsid w:val="00F07328"/>
    <w:rsid w:val="00F07AF7"/>
    <w:rsid w:val="00F1108D"/>
    <w:rsid w:val="00F11686"/>
    <w:rsid w:val="00F119D8"/>
    <w:rsid w:val="00F11D4B"/>
    <w:rsid w:val="00F122C0"/>
    <w:rsid w:val="00F1377F"/>
    <w:rsid w:val="00F13E55"/>
    <w:rsid w:val="00F140A5"/>
    <w:rsid w:val="00F1491A"/>
    <w:rsid w:val="00F149CE"/>
    <w:rsid w:val="00F16EC8"/>
    <w:rsid w:val="00F16ED4"/>
    <w:rsid w:val="00F2240D"/>
    <w:rsid w:val="00F253D7"/>
    <w:rsid w:val="00F261AE"/>
    <w:rsid w:val="00F2691C"/>
    <w:rsid w:val="00F276EA"/>
    <w:rsid w:val="00F27E57"/>
    <w:rsid w:val="00F3008C"/>
    <w:rsid w:val="00F32BED"/>
    <w:rsid w:val="00F33BB0"/>
    <w:rsid w:val="00F346AE"/>
    <w:rsid w:val="00F36792"/>
    <w:rsid w:val="00F37832"/>
    <w:rsid w:val="00F4011D"/>
    <w:rsid w:val="00F42C79"/>
    <w:rsid w:val="00F43480"/>
    <w:rsid w:val="00F453A0"/>
    <w:rsid w:val="00F4586D"/>
    <w:rsid w:val="00F46592"/>
    <w:rsid w:val="00F47A47"/>
    <w:rsid w:val="00F50C15"/>
    <w:rsid w:val="00F51CAA"/>
    <w:rsid w:val="00F54C19"/>
    <w:rsid w:val="00F562D7"/>
    <w:rsid w:val="00F57C24"/>
    <w:rsid w:val="00F606C3"/>
    <w:rsid w:val="00F6190C"/>
    <w:rsid w:val="00F619F6"/>
    <w:rsid w:val="00F61AB3"/>
    <w:rsid w:val="00F648B3"/>
    <w:rsid w:val="00F64AB0"/>
    <w:rsid w:val="00F65595"/>
    <w:rsid w:val="00F6592E"/>
    <w:rsid w:val="00F72E31"/>
    <w:rsid w:val="00F73B33"/>
    <w:rsid w:val="00F73FF7"/>
    <w:rsid w:val="00F74030"/>
    <w:rsid w:val="00F74521"/>
    <w:rsid w:val="00F75754"/>
    <w:rsid w:val="00F76EF3"/>
    <w:rsid w:val="00F76F6C"/>
    <w:rsid w:val="00F80270"/>
    <w:rsid w:val="00F80CE8"/>
    <w:rsid w:val="00F8180A"/>
    <w:rsid w:val="00F81CE4"/>
    <w:rsid w:val="00F82C50"/>
    <w:rsid w:val="00F83C40"/>
    <w:rsid w:val="00F83C5A"/>
    <w:rsid w:val="00F85CF4"/>
    <w:rsid w:val="00F87500"/>
    <w:rsid w:val="00F87CB2"/>
    <w:rsid w:val="00F91639"/>
    <w:rsid w:val="00F91A44"/>
    <w:rsid w:val="00F93792"/>
    <w:rsid w:val="00F93E1C"/>
    <w:rsid w:val="00F94026"/>
    <w:rsid w:val="00F94998"/>
    <w:rsid w:val="00F95354"/>
    <w:rsid w:val="00F9632C"/>
    <w:rsid w:val="00F96403"/>
    <w:rsid w:val="00F96A2F"/>
    <w:rsid w:val="00F96E28"/>
    <w:rsid w:val="00FA1512"/>
    <w:rsid w:val="00FA39D3"/>
    <w:rsid w:val="00FA44F5"/>
    <w:rsid w:val="00FA4FFB"/>
    <w:rsid w:val="00FA7ECE"/>
    <w:rsid w:val="00FB01CE"/>
    <w:rsid w:val="00FB1D12"/>
    <w:rsid w:val="00FB2148"/>
    <w:rsid w:val="00FB3425"/>
    <w:rsid w:val="00FB37E3"/>
    <w:rsid w:val="00FB4DF0"/>
    <w:rsid w:val="00FB5195"/>
    <w:rsid w:val="00FB5BD5"/>
    <w:rsid w:val="00FB6274"/>
    <w:rsid w:val="00FC0B06"/>
    <w:rsid w:val="00FC3229"/>
    <w:rsid w:val="00FC33E8"/>
    <w:rsid w:val="00FC4AA4"/>
    <w:rsid w:val="00FC4E42"/>
    <w:rsid w:val="00FC5B2B"/>
    <w:rsid w:val="00FC6F47"/>
    <w:rsid w:val="00FD083B"/>
    <w:rsid w:val="00FD130F"/>
    <w:rsid w:val="00FD2031"/>
    <w:rsid w:val="00FD2B86"/>
    <w:rsid w:val="00FD2C16"/>
    <w:rsid w:val="00FD45A6"/>
    <w:rsid w:val="00FD62A5"/>
    <w:rsid w:val="00FD64B9"/>
    <w:rsid w:val="00FE04F1"/>
    <w:rsid w:val="00FE06FE"/>
    <w:rsid w:val="00FE10B5"/>
    <w:rsid w:val="00FE42D8"/>
    <w:rsid w:val="00FE5E2E"/>
    <w:rsid w:val="00FE6621"/>
    <w:rsid w:val="00FE6D32"/>
    <w:rsid w:val="00FF0301"/>
    <w:rsid w:val="00FF04FB"/>
    <w:rsid w:val="00FF0538"/>
    <w:rsid w:val="00FF0854"/>
    <w:rsid w:val="00FF0BD5"/>
    <w:rsid w:val="00FF11DB"/>
    <w:rsid w:val="00FF1DFE"/>
    <w:rsid w:val="00FF2DD6"/>
    <w:rsid w:val="00FF3827"/>
    <w:rsid w:val="00FF41D6"/>
    <w:rsid w:val="00FF6555"/>
    <w:rsid w:val="00FF76E5"/>
    <w:rsid w:val="00FF7AB2"/>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D48B415F-DCB4-463B-89DE-29324848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basedOn w:val="Fuentedeprrafopredeter"/>
    <w:link w:val="Textodeglobo"/>
    <w:uiPriority w:val="99"/>
    <w:semiHidden/>
    <w:rsid w:val="005D2945"/>
    <w:rPr>
      <w:rFonts w:ascii="Tahoma" w:hAnsi="Tahoma" w:cs="Tahoma"/>
      <w:sz w:val="16"/>
      <w:szCs w:val="16"/>
    </w:rPr>
  </w:style>
  <w:style w:type="paragraph" w:styleId="Textodeglobo">
    <w:name w:val="Balloon Text"/>
    <w:basedOn w:val="Normal"/>
    <w:link w:val="TextodegloboCar"/>
    <w:uiPriority w:val="99"/>
    <w:semiHidden/>
    <w:unhideWhenUsed/>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Appelnotedebasde">
    <w:name w:val="Appel note de bas de..."/>
    <w:basedOn w:val="Normal"/>
    <w:rsid w:val="0075165C"/>
    <w:pPr>
      <w:widowControl/>
      <w:autoSpaceDE/>
      <w:autoSpaceDN/>
      <w:spacing w:after="160" w:line="240" w:lineRule="exact"/>
    </w:pPr>
    <w:rPr>
      <w:rFonts w:ascii="Arial" w:eastAsia="Calibri" w:hAnsi="Arial" w:cs="Arial"/>
      <w:sz w:val="20"/>
      <w:szCs w:val="20"/>
      <w:vertAlign w:val="superscript"/>
      <w:lang w:val="es-CO" w:eastAsia="es-CO"/>
    </w:rPr>
  </w:style>
  <w:style w:type="paragraph" w:customStyle="1" w:styleId="Style19">
    <w:name w:val="Style19"/>
    <w:basedOn w:val="Normal"/>
    <w:uiPriority w:val="99"/>
    <w:rsid w:val="0075165C"/>
    <w:pPr>
      <w:adjustRightInd w:val="0"/>
      <w:spacing w:line="370" w:lineRule="exact"/>
      <w:jc w:val="both"/>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556841"/>
    <w:rPr>
      <w:color w:val="954F72" w:themeColor="followedHyperlink"/>
      <w:u w:val="single"/>
    </w:rPr>
  </w:style>
  <w:style w:type="paragraph" w:customStyle="1" w:styleId="Refdenotaalpie2">
    <w:name w:val="Ref. de nota al pie2"/>
    <w:aliases w:val="Nota de pie,Pie de pagina"/>
    <w:basedOn w:val="Normal"/>
    <w:uiPriority w:val="99"/>
    <w:rsid w:val="00365558"/>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m-1432338166989147073gmail-msolistparagraph">
    <w:name w:val="m_-1432338166989147073gmail-msolistparagraph"/>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m-1432338166989147073gmail-msonormal">
    <w:name w:val="m_-1432338166989147073gmail-msonormal"/>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84568D"/>
  </w:style>
  <w:style w:type="character" w:customStyle="1" w:styleId="letra14pt">
    <w:name w:val="letra14pt"/>
    <w:basedOn w:val="Fuentedeprrafopredeter"/>
    <w:rsid w:val="0084568D"/>
  </w:style>
  <w:style w:type="paragraph" w:customStyle="1" w:styleId="margenizq0punto5margender0punto5">
    <w:name w:val="margen_izq_0punto5_margen_der_0punto5"/>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western">
    <w:name w:val="western"/>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baj">
    <w:name w:val="b_aj"/>
    <w:basedOn w:val="Fuentedeprrafopredeter"/>
    <w:rsid w:val="0084568D"/>
  </w:style>
  <w:style w:type="character" w:customStyle="1" w:styleId="iaj">
    <w:name w:val="i_aj"/>
    <w:basedOn w:val="Fuentedeprrafopredeter"/>
    <w:rsid w:val="0084568D"/>
  </w:style>
  <w:style w:type="paragraph" w:customStyle="1" w:styleId="Textodebloque1">
    <w:name w:val="Texto de bloque1"/>
    <w:basedOn w:val="Normal"/>
    <w:rsid w:val="0084568D"/>
    <w:pPr>
      <w:suppressAutoHyphens/>
      <w:autoSpaceDE/>
      <w:autoSpaceDN/>
      <w:ind w:left="400" w:right="373"/>
      <w:jc w:val="both"/>
    </w:pPr>
    <w:rPr>
      <w:rFonts w:ascii="Arial" w:eastAsia="Times New Roman" w:hAnsi="Arial" w:cs="Arial"/>
      <w:color w:val="99CC00"/>
      <w:kern w:val="2"/>
      <w:sz w:val="24"/>
      <w:szCs w:val="24"/>
      <w:lang w:val="es-CO" w:eastAsia="es-ES" w:bidi="hi-IN"/>
    </w:rPr>
  </w:style>
  <w:style w:type="character" w:customStyle="1" w:styleId="m5408787531455525810gmail-msofootnotereference">
    <w:name w:val="m_5408787531455525810gmail-msofootnotereference"/>
    <w:basedOn w:val="Fuentedeprrafopredeter"/>
    <w:rsid w:val="0084568D"/>
  </w:style>
  <w:style w:type="paragraph" w:customStyle="1" w:styleId="m5408787531455525810gmail-msonormal">
    <w:name w:val="m_5408787531455525810gmail-msonormal"/>
    <w:basedOn w:val="Normal"/>
    <w:rsid w:val="0084568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textonavy">
    <w:name w:val="texto_navy"/>
    <w:basedOn w:val="Fuentedeprrafopredeter"/>
    <w:rsid w:val="0084568D"/>
  </w:style>
  <w:style w:type="character" w:styleId="Mencinsinresolver">
    <w:name w:val="Unresolved Mention"/>
    <w:basedOn w:val="Fuentedeprrafopredeter"/>
    <w:uiPriority w:val="99"/>
    <w:semiHidden/>
    <w:unhideWhenUsed/>
    <w:rsid w:val="00845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ponsabilidadfiscalcgr@contraloria.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hyperlink" Target="mailto:jhon.gomezc@contraloria.gov.c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B553D-0472-4BD8-AB5E-979DB7BD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735</TotalTime>
  <Pages>19</Pages>
  <Words>9078</Words>
  <Characters>49932</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Javier Rivera Agredo</cp:lastModifiedBy>
  <cp:revision>310</cp:revision>
  <cp:lastPrinted>2024-12-24T17:10:00Z</cp:lastPrinted>
  <dcterms:created xsi:type="dcterms:W3CDTF">2024-09-16T15:53:00Z</dcterms:created>
  <dcterms:modified xsi:type="dcterms:W3CDTF">2024-12-24T17:10:00Z</dcterms:modified>
</cp:coreProperties>
</file>