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9E9FD" w14:textId="77777777" w:rsidR="007805D9" w:rsidRPr="006B38A9" w:rsidRDefault="007805D9" w:rsidP="00C00E2E">
      <w:pPr>
        <w:ind w:left="708" w:hanging="708"/>
        <w:jc w:val="both"/>
        <w:rPr>
          <w:rFonts w:ascii="Arial" w:hAnsi="Arial" w:cs="Arial"/>
          <w:sz w:val="22"/>
          <w:szCs w:val="22"/>
        </w:rPr>
      </w:pPr>
      <w:r w:rsidRPr="006B38A9">
        <w:rPr>
          <w:rFonts w:ascii="Arial" w:hAnsi="Arial" w:cs="Arial"/>
          <w:sz w:val="22"/>
          <w:szCs w:val="22"/>
        </w:rPr>
        <w:t>Señores:</w:t>
      </w:r>
    </w:p>
    <w:p w14:paraId="4C30E0D6" w14:textId="1C8033BE" w:rsidR="000A3710" w:rsidRPr="000A3710" w:rsidRDefault="00DC5BA1" w:rsidP="00D23EF7">
      <w:pPr>
        <w:pStyle w:val="Textoindependiente"/>
        <w:rPr>
          <w:rFonts w:ascii="Arial" w:hAnsi="Arial" w:cs="Arial"/>
        </w:rPr>
      </w:pPr>
      <w:r w:rsidRPr="00DC5BA1">
        <w:rPr>
          <w:rFonts w:ascii="Arial" w:hAnsi="Arial" w:cs="Arial"/>
          <w:b/>
          <w:sz w:val="22"/>
          <w:szCs w:val="22"/>
        </w:rPr>
        <w:t xml:space="preserve">JUZGADO TERCERO MUNICIPAL DE PEQUEÑAS CAUSAS LABORALES DE CALI </w:t>
      </w:r>
      <w:hyperlink r:id="rId8" w:history="1">
        <w:r w:rsidRPr="00DC5BA1">
          <w:rPr>
            <w:rStyle w:val="Hipervnculo"/>
            <w:rFonts w:ascii="Arial" w:hAnsi="Arial" w:cs="Arial"/>
            <w:sz w:val="22"/>
            <w:szCs w:val="22"/>
          </w:rPr>
          <w:t>j03pclccali@cendoj.ramajudicial.gov.co</w:t>
        </w:r>
      </w:hyperlink>
      <w:r>
        <w:t xml:space="preserve"> </w:t>
      </w:r>
    </w:p>
    <w:p w14:paraId="42136EF6" w14:textId="75B8C37F" w:rsidR="007805D9" w:rsidRPr="006B38A9" w:rsidRDefault="007805D9" w:rsidP="00D23EF7">
      <w:pPr>
        <w:pStyle w:val="Textoindependiente"/>
        <w:rPr>
          <w:rFonts w:ascii="Arial" w:hAnsi="Arial" w:cs="Arial"/>
          <w:sz w:val="22"/>
          <w:szCs w:val="22"/>
        </w:rPr>
      </w:pPr>
      <w:r w:rsidRPr="006B38A9">
        <w:rPr>
          <w:rFonts w:ascii="Arial" w:hAnsi="Arial" w:cs="Arial"/>
          <w:sz w:val="22"/>
          <w:szCs w:val="22"/>
        </w:rPr>
        <w:t>E.</w:t>
      </w:r>
      <w:r w:rsidRPr="006B38A9">
        <w:rPr>
          <w:rFonts w:ascii="Arial" w:hAnsi="Arial" w:cs="Arial"/>
          <w:sz w:val="22"/>
          <w:szCs w:val="22"/>
        </w:rPr>
        <w:tab/>
        <w:t>S.</w:t>
      </w:r>
      <w:r w:rsidRPr="006B38A9">
        <w:rPr>
          <w:rFonts w:ascii="Arial" w:hAnsi="Arial" w:cs="Arial"/>
          <w:sz w:val="22"/>
          <w:szCs w:val="22"/>
        </w:rPr>
        <w:tab/>
        <w:t xml:space="preserve">D. </w:t>
      </w:r>
    </w:p>
    <w:p w14:paraId="5EE06DCC" w14:textId="77777777" w:rsidR="00D23EF7" w:rsidRPr="006B38A9" w:rsidRDefault="00D23EF7" w:rsidP="00D23EF7">
      <w:pPr>
        <w:jc w:val="both"/>
        <w:rPr>
          <w:rFonts w:ascii="Arial" w:hAnsi="Arial" w:cs="Arial"/>
          <w:b/>
          <w:sz w:val="22"/>
          <w:szCs w:val="22"/>
        </w:rPr>
      </w:pPr>
    </w:p>
    <w:p w14:paraId="7E94BCB6" w14:textId="2ABE9F4F" w:rsidR="007805D9" w:rsidRPr="00DC5BA1" w:rsidRDefault="007805D9" w:rsidP="00D23EF7">
      <w:pPr>
        <w:jc w:val="both"/>
        <w:rPr>
          <w:rFonts w:ascii="Arial" w:hAnsi="Arial" w:cs="Arial"/>
          <w:b/>
          <w:sz w:val="22"/>
          <w:szCs w:val="22"/>
        </w:rPr>
      </w:pPr>
      <w:r w:rsidRPr="00DC5BA1">
        <w:rPr>
          <w:rFonts w:ascii="Arial" w:hAnsi="Arial" w:cs="Arial"/>
          <w:b/>
          <w:sz w:val="22"/>
          <w:szCs w:val="22"/>
        </w:rPr>
        <w:t>PROCESO:</w:t>
      </w:r>
      <w:r w:rsidR="00D23EF7" w:rsidRPr="00DC5BA1">
        <w:rPr>
          <w:rFonts w:ascii="Arial" w:hAnsi="Arial" w:cs="Arial"/>
          <w:b/>
          <w:sz w:val="22"/>
          <w:szCs w:val="22"/>
        </w:rPr>
        <w:t xml:space="preserve"> </w:t>
      </w:r>
      <w:r w:rsidR="00A42DB1" w:rsidRPr="00DC5BA1">
        <w:rPr>
          <w:rFonts w:ascii="Arial" w:hAnsi="Arial" w:cs="Arial"/>
          <w:b/>
          <w:sz w:val="22"/>
          <w:szCs w:val="22"/>
        </w:rPr>
        <w:tab/>
      </w:r>
      <w:r w:rsidR="00A42DB1" w:rsidRPr="00DC5BA1">
        <w:rPr>
          <w:rFonts w:ascii="Arial" w:hAnsi="Arial" w:cs="Arial"/>
          <w:b/>
          <w:sz w:val="22"/>
          <w:szCs w:val="22"/>
        </w:rPr>
        <w:tab/>
      </w:r>
      <w:r w:rsidRPr="00DC5BA1">
        <w:rPr>
          <w:rFonts w:ascii="Arial" w:hAnsi="Arial" w:cs="Arial"/>
          <w:sz w:val="22"/>
          <w:szCs w:val="22"/>
        </w:rPr>
        <w:t xml:space="preserve">ORDINARIO LABORAL DE </w:t>
      </w:r>
      <w:r w:rsidR="00967612" w:rsidRPr="00DC5BA1">
        <w:rPr>
          <w:rFonts w:ascii="Arial" w:hAnsi="Arial" w:cs="Arial"/>
          <w:sz w:val="22"/>
          <w:szCs w:val="22"/>
        </w:rPr>
        <w:t>UNICA</w:t>
      </w:r>
      <w:r w:rsidRPr="00DC5BA1">
        <w:rPr>
          <w:rFonts w:ascii="Arial" w:hAnsi="Arial" w:cs="Arial"/>
          <w:sz w:val="22"/>
          <w:szCs w:val="22"/>
        </w:rPr>
        <w:t xml:space="preserve"> INSTANCIA</w:t>
      </w:r>
      <w:r w:rsidRPr="00DC5BA1">
        <w:rPr>
          <w:rFonts w:ascii="Arial" w:hAnsi="Arial" w:cs="Arial"/>
          <w:b/>
          <w:sz w:val="22"/>
          <w:szCs w:val="22"/>
        </w:rPr>
        <w:t xml:space="preserve"> </w:t>
      </w:r>
    </w:p>
    <w:p w14:paraId="2B18A128" w14:textId="3626764B" w:rsidR="007805D9" w:rsidRPr="00DC5BA1" w:rsidRDefault="007805D9" w:rsidP="00D23EF7">
      <w:pPr>
        <w:jc w:val="both"/>
        <w:rPr>
          <w:rFonts w:ascii="Arial" w:hAnsi="Arial" w:cs="Arial"/>
          <w:sz w:val="22"/>
          <w:szCs w:val="22"/>
        </w:rPr>
      </w:pPr>
      <w:bookmarkStart w:id="0" w:name="_Hlk9171016"/>
      <w:r w:rsidRPr="00DC5BA1">
        <w:rPr>
          <w:rFonts w:ascii="Arial" w:hAnsi="Arial" w:cs="Arial"/>
          <w:b/>
          <w:sz w:val="22"/>
          <w:szCs w:val="22"/>
        </w:rPr>
        <w:t>DEMANDANTE:</w:t>
      </w:r>
      <w:r w:rsidR="00D23EF7" w:rsidRPr="00DC5BA1">
        <w:rPr>
          <w:rFonts w:ascii="Arial" w:hAnsi="Arial" w:cs="Arial"/>
          <w:sz w:val="22"/>
          <w:szCs w:val="22"/>
        </w:rPr>
        <w:t xml:space="preserve"> </w:t>
      </w:r>
      <w:r w:rsidR="00A42DB1" w:rsidRPr="00DC5BA1">
        <w:rPr>
          <w:rFonts w:ascii="Arial" w:hAnsi="Arial" w:cs="Arial"/>
          <w:sz w:val="22"/>
          <w:szCs w:val="22"/>
        </w:rPr>
        <w:tab/>
      </w:r>
      <w:bookmarkEnd w:id="0"/>
      <w:r w:rsidR="00DC5BA1" w:rsidRPr="00DC5BA1">
        <w:rPr>
          <w:rFonts w:ascii="Arial" w:hAnsi="Arial" w:cs="Arial"/>
          <w:sz w:val="22"/>
          <w:szCs w:val="22"/>
        </w:rPr>
        <w:t>CAROLA TAPASCO MEJÍA</w:t>
      </w:r>
    </w:p>
    <w:p w14:paraId="6AEB4BED" w14:textId="230AAA66" w:rsidR="007805D9" w:rsidRPr="00DC5BA1" w:rsidRDefault="007805D9" w:rsidP="00DC5BA1">
      <w:pPr>
        <w:ind w:left="2124" w:hanging="2124"/>
        <w:jc w:val="both"/>
        <w:rPr>
          <w:rFonts w:ascii="Arial" w:hAnsi="Arial" w:cs="Arial"/>
          <w:b/>
          <w:sz w:val="22"/>
          <w:szCs w:val="22"/>
        </w:rPr>
      </w:pPr>
      <w:r w:rsidRPr="00DC5BA1">
        <w:rPr>
          <w:rFonts w:ascii="Arial" w:hAnsi="Arial" w:cs="Arial"/>
          <w:b/>
          <w:sz w:val="22"/>
          <w:szCs w:val="22"/>
        </w:rPr>
        <w:t>DEMANDADO:</w:t>
      </w:r>
      <w:r w:rsidR="00D23EF7" w:rsidRPr="00DC5BA1">
        <w:rPr>
          <w:rFonts w:ascii="Arial" w:hAnsi="Arial" w:cs="Arial"/>
          <w:sz w:val="22"/>
          <w:szCs w:val="22"/>
        </w:rPr>
        <w:t xml:space="preserve"> </w:t>
      </w:r>
      <w:r w:rsidR="00A42DB1" w:rsidRPr="00DC5BA1">
        <w:rPr>
          <w:rFonts w:ascii="Arial" w:hAnsi="Arial" w:cs="Arial"/>
          <w:sz w:val="22"/>
          <w:szCs w:val="22"/>
        </w:rPr>
        <w:tab/>
      </w:r>
      <w:r w:rsidR="00DC5BA1" w:rsidRPr="00DC5BA1">
        <w:rPr>
          <w:rFonts w:ascii="Arial" w:hAnsi="Arial" w:cs="Arial"/>
          <w:sz w:val="22"/>
          <w:szCs w:val="22"/>
        </w:rPr>
        <w:t>SEGUROS DE VIDA SURAMERICANA S.A.</w:t>
      </w:r>
    </w:p>
    <w:p w14:paraId="5FCCBF7A" w14:textId="3FC1D483" w:rsidR="007805D9" w:rsidRPr="00DC5BA1" w:rsidRDefault="007805D9" w:rsidP="00D23EF7">
      <w:pPr>
        <w:jc w:val="both"/>
        <w:rPr>
          <w:rFonts w:ascii="Arial" w:hAnsi="Arial" w:cs="Arial"/>
          <w:b/>
          <w:sz w:val="22"/>
          <w:szCs w:val="22"/>
        </w:rPr>
      </w:pPr>
      <w:r w:rsidRPr="00DC5BA1">
        <w:rPr>
          <w:rFonts w:ascii="Arial" w:hAnsi="Arial" w:cs="Arial"/>
          <w:b/>
          <w:sz w:val="22"/>
          <w:szCs w:val="22"/>
        </w:rPr>
        <w:t>RADICACIÓN:</w:t>
      </w:r>
      <w:r w:rsidR="00D23EF7" w:rsidRPr="00DC5BA1">
        <w:rPr>
          <w:rFonts w:ascii="Arial" w:hAnsi="Arial" w:cs="Arial"/>
          <w:sz w:val="22"/>
          <w:szCs w:val="22"/>
        </w:rPr>
        <w:t xml:space="preserve"> </w:t>
      </w:r>
      <w:r w:rsidR="00A42DB1" w:rsidRPr="00DC5BA1">
        <w:rPr>
          <w:rFonts w:ascii="Arial" w:hAnsi="Arial" w:cs="Arial"/>
          <w:sz w:val="22"/>
          <w:szCs w:val="22"/>
        </w:rPr>
        <w:tab/>
      </w:r>
      <w:r w:rsidR="00DC5BA1" w:rsidRPr="00DC5BA1">
        <w:rPr>
          <w:rFonts w:ascii="Arial" w:hAnsi="Arial" w:cs="Arial"/>
          <w:sz w:val="22"/>
          <w:szCs w:val="22"/>
        </w:rPr>
        <w:t>76001410500320240026300</w:t>
      </w:r>
    </w:p>
    <w:p w14:paraId="4CDA993D" w14:textId="77777777" w:rsidR="007805D9" w:rsidRPr="006B38A9" w:rsidRDefault="007805D9" w:rsidP="007805D9">
      <w:pPr>
        <w:ind w:left="708"/>
        <w:jc w:val="both"/>
        <w:rPr>
          <w:rFonts w:ascii="Arial" w:hAnsi="Arial" w:cs="Arial"/>
          <w:sz w:val="22"/>
          <w:szCs w:val="22"/>
        </w:rPr>
      </w:pPr>
    </w:p>
    <w:p w14:paraId="1A0439C4" w14:textId="6E38E598" w:rsidR="007805D9" w:rsidRPr="006B38A9" w:rsidRDefault="007805D9" w:rsidP="00872C9D">
      <w:pPr>
        <w:jc w:val="both"/>
        <w:rPr>
          <w:rFonts w:ascii="Arial" w:hAnsi="Arial" w:cs="Arial"/>
          <w:sz w:val="22"/>
          <w:szCs w:val="22"/>
        </w:rPr>
      </w:pPr>
      <w:r w:rsidRPr="006B38A9">
        <w:rPr>
          <w:rFonts w:ascii="Arial" w:hAnsi="Arial" w:cs="Arial"/>
          <w:b/>
          <w:sz w:val="22"/>
          <w:szCs w:val="22"/>
        </w:rPr>
        <w:t>ASUNTO</w:t>
      </w:r>
      <w:r w:rsidR="00D23EF7" w:rsidRPr="006B38A9">
        <w:rPr>
          <w:rFonts w:ascii="Arial" w:hAnsi="Arial" w:cs="Arial"/>
          <w:sz w:val="22"/>
          <w:szCs w:val="22"/>
        </w:rPr>
        <w:t xml:space="preserve">: </w:t>
      </w:r>
      <w:r w:rsidR="00872C9D" w:rsidRPr="006B38A9">
        <w:rPr>
          <w:rFonts w:ascii="Arial" w:hAnsi="Arial" w:cs="Arial"/>
          <w:sz w:val="22"/>
          <w:szCs w:val="22"/>
        </w:rPr>
        <w:t xml:space="preserve">                 </w:t>
      </w:r>
      <w:r w:rsidRPr="006B38A9">
        <w:rPr>
          <w:rFonts w:ascii="Arial" w:hAnsi="Arial" w:cs="Arial"/>
          <w:sz w:val="22"/>
          <w:szCs w:val="22"/>
        </w:rPr>
        <w:t xml:space="preserve">CONTESTACIÓN </w:t>
      </w:r>
      <w:r w:rsidR="00103FE5" w:rsidRPr="006B38A9">
        <w:rPr>
          <w:rFonts w:ascii="Arial" w:hAnsi="Arial" w:cs="Arial"/>
          <w:sz w:val="22"/>
          <w:szCs w:val="22"/>
        </w:rPr>
        <w:t>A LA DEMANDA</w:t>
      </w:r>
    </w:p>
    <w:p w14:paraId="64AB5840" w14:textId="77777777" w:rsidR="00103FE5" w:rsidRPr="006B38A9" w:rsidRDefault="00103FE5" w:rsidP="00103FE5">
      <w:pPr>
        <w:ind w:left="708" w:firstLine="708"/>
        <w:jc w:val="both"/>
        <w:rPr>
          <w:rFonts w:ascii="Arial" w:hAnsi="Arial" w:cs="Arial"/>
          <w:i/>
          <w:sz w:val="22"/>
          <w:szCs w:val="22"/>
        </w:rPr>
      </w:pPr>
    </w:p>
    <w:p w14:paraId="2F28D3D2" w14:textId="19CBDA1C" w:rsidR="007805D9" w:rsidRPr="006B38A9" w:rsidRDefault="007805D9" w:rsidP="007805D9">
      <w:pPr>
        <w:pStyle w:val="Textoindependiente"/>
        <w:jc w:val="both"/>
        <w:rPr>
          <w:rFonts w:ascii="Arial" w:hAnsi="Arial" w:cs="Arial"/>
          <w:iCs/>
          <w:color w:val="000000"/>
          <w:sz w:val="22"/>
          <w:szCs w:val="22"/>
          <w:lang w:val="es-CO"/>
        </w:rPr>
      </w:pPr>
      <w:r w:rsidRPr="006B38A9">
        <w:rPr>
          <w:rFonts w:ascii="Arial" w:hAnsi="Arial" w:cs="Arial"/>
          <w:b/>
          <w:iCs/>
          <w:color w:val="000000"/>
          <w:sz w:val="22"/>
          <w:szCs w:val="22"/>
          <w:lang w:val="es-CO"/>
        </w:rPr>
        <w:t xml:space="preserve">GUSTAVO ALBERTO HERRERA ÁVILA, </w:t>
      </w:r>
      <w:r w:rsidRPr="006B38A9">
        <w:rPr>
          <w:rFonts w:ascii="Arial" w:hAnsi="Arial" w:cs="Arial"/>
          <w:iCs/>
          <w:color w:val="000000"/>
          <w:sz w:val="22"/>
          <w:szCs w:val="22"/>
          <w:lang w:val="es-CO"/>
        </w:rPr>
        <w:t xml:space="preserve">mayor de edad, domiciliado en </w:t>
      </w:r>
      <w:r w:rsidR="002463CA" w:rsidRPr="006B38A9">
        <w:rPr>
          <w:rFonts w:ascii="Arial" w:hAnsi="Arial" w:cs="Arial"/>
          <w:iCs/>
          <w:color w:val="000000"/>
          <w:sz w:val="22"/>
          <w:szCs w:val="22"/>
          <w:lang w:val="es-CO"/>
        </w:rPr>
        <w:t>Cali</w:t>
      </w:r>
      <w:r w:rsidRPr="006B38A9">
        <w:rPr>
          <w:rFonts w:ascii="Arial" w:hAnsi="Arial" w:cs="Arial"/>
          <w:iCs/>
          <w:color w:val="000000"/>
          <w:sz w:val="22"/>
          <w:szCs w:val="22"/>
          <w:lang w:val="es-CO"/>
        </w:rPr>
        <w:t>., identificado con cédula de ciudadanía No. 19.395.114 de Bogotá</w:t>
      </w:r>
      <w:r w:rsidR="00872C9D" w:rsidRPr="006B38A9">
        <w:rPr>
          <w:rFonts w:ascii="Arial" w:hAnsi="Arial" w:cs="Arial"/>
          <w:iCs/>
          <w:color w:val="000000"/>
          <w:sz w:val="22"/>
          <w:szCs w:val="22"/>
          <w:lang w:val="es-CO"/>
        </w:rPr>
        <w:t xml:space="preserve"> D.C.</w:t>
      </w:r>
      <w:r w:rsidRPr="006B38A9">
        <w:rPr>
          <w:rFonts w:ascii="Arial" w:hAnsi="Arial" w:cs="Arial"/>
          <w:iCs/>
          <w:color w:val="000000"/>
          <w:sz w:val="22"/>
          <w:szCs w:val="22"/>
          <w:lang w:val="es-CO"/>
        </w:rPr>
        <w:t xml:space="preserve">, abogado en ejercicio portador de la Tarjeta Profesional No. 39.116 del Consejo Superior de la Judicatura, actuando en el presente proceso como apoderado especial de </w:t>
      </w:r>
      <w:r w:rsidR="00BF4C17">
        <w:rPr>
          <w:rFonts w:ascii="Arial" w:hAnsi="Arial" w:cs="Arial"/>
          <w:b/>
          <w:iCs/>
          <w:color w:val="000000"/>
          <w:sz w:val="22"/>
          <w:szCs w:val="22"/>
          <w:lang w:val="es-CO"/>
        </w:rPr>
        <w:t>SEGUROS DE VIDA SURAMERICANA S.A.</w:t>
      </w:r>
      <w:r w:rsidRPr="006B38A9">
        <w:rPr>
          <w:rFonts w:ascii="Arial" w:hAnsi="Arial" w:cs="Arial"/>
          <w:b/>
          <w:iCs/>
          <w:color w:val="000000"/>
          <w:sz w:val="22"/>
          <w:szCs w:val="22"/>
          <w:lang w:val="es-CO"/>
        </w:rPr>
        <w:t xml:space="preserve"> </w:t>
      </w:r>
      <w:r w:rsidRPr="006B38A9">
        <w:rPr>
          <w:rFonts w:ascii="Arial" w:hAnsi="Arial" w:cs="Arial"/>
          <w:iCs/>
          <w:color w:val="000000"/>
          <w:sz w:val="22"/>
          <w:szCs w:val="22"/>
          <w:lang w:val="es-CO"/>
        </w:rPr>
        <w:t xml:space="preserve">conforme al poder que </w:t>
      </w:r>
      <w:r w:rsidR="00BF4C17">
        <w:rPr>
          <w:rFonts w:ascii="Arial" w:hAnsi="Arial" w:cs="Arial"/>
          <w:iCs/>
          <w:color w:val="000000"/>
          <w:sz w:val="22"/>
          <w:szCs w:val="22"/>
          <w:lang w:val="es-CO"/>
        </w:rPr>
        <w:t>se aporta junto con este escrito</w:t>
      </w:r>
      <w:r w:rsidRPr="006B38A9">
        <w:rPr>
          <w:rFonts w:ascii="Arial" w:hAnsi="Arial" w:cs="Arial"/>
          <w:iCs/>
          <w:color w:val="000000"/>
          <w:sz w:val="22"/>
          <w:szCs w:val="22"/>
          <w:lang w:val="es-CO"/>
        </w:rPr>
        <w:t xml:space="preserve">, y estando dentro del término legal, procedo a contestar la demanda impetrada por </w:t>
      </w:r>
      <w:r w:rsidR="00B2112B">
        <w:rPr>
          <w:rFonts w:ascii="Arial" w:hAnsi="Arial" w:cs="Arial"/>
          <w:iCs/>
          <w:color w:val="000000"/>
          <w:sz w:val="22"/>
          <w:szCs w:val="22"/>
          <w:lang w:val="es-CO"/>
        </w:rPr>
        <w:t xml:space="preserve">la señora </w:t>
      </w:r>
      <w:r w:rsidR="00BF4C17">
        <w:rPr>
          <w:rFonts w:ascii="Arial" w:hAnsi="Arial" w:cs="Arial"/>
          <w:b/>
          <w:bCs/>
          <w:iCs/>
          <w:color w:val="000000"/>
          <w:sz w:val="22"/>
          <w:szCs w:val="22"/>
          <w:lang w:val="es-CO"/>
        </w:rPr>
        <w:t>CAROLA TAPASCO MEJÍA</w:t>
      </w:r>
      <w:r w:rsidR="00B2112B" w:rsidRPr="00B2112B">
        <w:rPr>
          <w:rFonts w:ascii="Arial" w:hAnsi="Arial" w:cs="Arial"/>
          <w:b/>
          <w:bCs/>
          <w:iCs/>
          <w:color w:val="000000"/>
          <w:sz w:val="22"/>
          <w:szCs w:val="22"/>
          <w:lang w:val="es-CO"/>
        </w:rPr>
        <w:t xml:space="preserve"> </w:t>
      </w:r>
      <w:r w:rsidRPr="006B38A9">
        <w:rPr>
          <w:rFonts w:ascii="Arial" w:hAnsi="Arial" w:cs="Arial"/>
          <w:iCs/>
          <w:color w:val="000000"/>
          <w:sz w:val="22"/>
          <w:szCs w:val="22"/>
          <w:lang w:val="es-CO"/>
        </w:rPr>
        <w:t xml:space="preserve">contra </w:t>
      </w:r>
      <w:r w:rsidR="00BF4C17">
        <w:rPr>
          <w:rFonts w:ascii="Arial" w:hAnsi="Arial" w:cs="Arial"/>
          <w:b/>
          <w:iCs/>
          <w:color w:val="000000"/>
          <w:sz w:val="22"/>
          <w:szCs w:val="22"/>
          <w:lang w:val="es-CO"/>
        </w:rPr>
        <w:t>SEGUROS DE VIDA SURAMERICANA S.A.</w:t>
      </w:r>
      <w:r w:rsidR="00BB66DB">
        <w:rPr>
          <w:rFonts w:ascii="Arial" w:hAnsi="Arial" w:cs="Arial"/>
          <w:iCs/>
          <w:color w:val="000000"/>
          <w:sz w:val="22"/>
          <w:szCs w:val="22"/>
          <w:lang w:val="es-CO"/>
        </w:rPr>
        <w:t>,</w:t>
      </w:r>
      <w:r w:rsidR="00103FE5" w:rsidRPr="006B38A9">
        <w:rPr>
          <w:rFonts w:ascii="Arial" w:hAnsi="Arial" w:cs="Arial"/>
          <w:iCs/>
          <w:color w:val="000000"/>
          <w:sz w:val="22"/>
          <w:szCs w:val="22"/>
          <w:lang w:val="es-CO"/>
        </w:rPr>
        <w:t xml:space="preserve"> en los siguientes</w:t>
      </w:r>
      <w:r w:rsidR="00103FE5" w:rsidRPr="006B38A9">
        <w:rPr>
          <w:rFonts w:ascii="Arial" w:hAnsi="Arial" w:cs="Arial"/>
          <w:b/>
          <w:bCs/>
          <w:iCs/>
          <w:color w:val="000000"/>
          <w:sz w:val="22"/>
          <w:szCs w:val="22"/>
          <w:lang w:val="es-CO"/>
        </w:rPr>
        <w:t xml:space="preserve"> </w:t>
      </w:r>
      <w:r w:rsidRPr="006B38A9">
        <w:rPr>
          <w:rFonts w:ascii="Arial" w:hAnsi="Arial" w:cs="Arial"/>
          <w:iCs/>
          <w:color w:val="000000"/>
          <w:sz w:val="22"/>
          <w:szCs w:val="22"/>
          <w:lang w:val="es-CO"/>
        </w:rPr>
        <w:t>términos:</w:t>
      </w:r>
    </w:p>
    <w:p w14:paraId="4C52DAEE" w14:textId="77777777" w:rsidR="007805D9" w:rsidRPr="006B38A9" w:rsidRDefault="007805D9" w:rsidP="007805D9">
      <w:pPr>
        <w:pStyle w:val="Textoindependiente"/>
        <w:rPr>
          <w:rFonts w:ascii="Arial" w:hAnsi="Arial" w:cs="Arial"/>
          <w:b/>
          <w:bCs/>
          <w:i/>
          <w:iCs/>
          <w:color w:val="000000"/>
          <w:sz w:val="22"/>
          <w:szCs w:val="22"/>
          <w:u w:val="single"/>
          <w:lang w:val="es-CO"/>
        </w:rPr>
      </w:pPr>
    </w:p>
    <w:p w14:paraId="00D63AFC" w14:textId="35A1886D" w:rsidR="00EA0D34" w:rsidRDefault="007805D9" w:rsidP="00EA0D34">
      <w:pPr>
        <w:pStyle w:val="Textoindependiente"/>
        <w:jc w:val="center"/>
        <w:rPr>
          <w:rFonts w:ascii="Arial" w:hAnsi="Arial" w:cs="Arial"/>
          <w:b/>
          <w:bCs/>
          <w:iCs/>
          <w:color w:val="000000"/>
          <w:sz w:val="22"/>
          <w:szCs w:val="22"/>
          <w:u w:val="single"/>
          <w:lang w:val="es-CO"/>
        </w:rPr>
      </w:pPr>
      <w:r w:rsidRPr="006B38A9">
        <w:rPr>
          <w:rFonts w:ascii="Arial" w:hAnsi="Arial" w:cs="Arial"/>
          <w:b/>
          <w:bCs/>
          <w:iCs/>
          <w:color w:val="000000"/>
          <w:sz w:val="22"/>
          <w:szCs w:val="22"/>
          <w:u w:val="single"/>
          <w:lang w:val="es-CO"/>
        </w:rPr>
        <w:t>CAPÍTULO I:</w:t>
      </w:r>
    </w:p>
    <w:p w14:paraId="71E06627" w14:textId="77777777" w:rsidR="00BB66DB" w:rsidRPr="006B38A9" w:rsidRDefault="00BB66DB" w:rsidP="00EA0D34">
      <w:pPr>
        <w:pStyle w:val="Textoindependiente"/>
        <w:jc w:val="center"/>
        <w:rPr>
          <w:rFonts w:ascii="Arial" w:hAnsi="Arial" w:cs="Arial"/>
          <w:b/>
          <w:bCs/>
          <w:iCs/>
          <w:color w:val="000000"/>
          <w:sz w:val="22"/>
          <w:szCs w:val="22"/>
          <w:u w:val="single"/>
          <w:lang w:val="es-CO"/>
        </w:rPr>
      </w:pPr>
    </w:p>
    <w:p w14:paraId="70ADD2D8" w14:textId="50D2561D" w:rsidR="007805D9" w:rsidRPr="006B38A9" w:rsidRDefault="007805D9" w:rsidP="007805D9">
      <w:pPr>
        <w:pStyle w:val="Textoindependiente"/>
        <w:widowControl/>
        <w:numPr>
          <w:ilvl w:val="0"/>
          <w:numId w:val="28"/>
        </w:numPr>
        <w:overflowPunct/>
        <w:adjustRightInd/>
        <w:ind w:hanging="229"/>
        <w:jc w:val="center"/>
        <w:rPr>
          <w:rFonts w:ascii="Arial" w:hAnsi="Arial" w:cs="Arial"/>
          <w:b/>
          <w:bCs/>
          <w:iCs/>
          <w:color w:val="000000"/>
          <w:sz w:val="22"/>
          <w:szCs w:val="22"/>
          <w:u w:val="single"/>
          <w:lang w:val="es-CO"/>
        </w:rPr>
      </w:pPr>
      <w:r w:rsidRPr="006B38A9">
        <w:rPr>
          <w:rFonts w:ascii="Arial" w:hAnsi="Arial" w:cs="Arial"/>
          <w:b/>
          <w:bCs/>
          <w:iCs/>
          <w:color w:val="000000"/>
          <w:sz w:val="22"/>
          <w:szCs w:val="22"/>
          <w:u w:val="single"/>
          <w:lang w:val="es-CO"/>
        </w:rPr>
        <w:t xml:space="preserve">CONTESTACIÓN </w:t>
      </w:r>
      <w:r w:rsidR="00BB66DB">
        <w:rPr>
          <w:rFonts w:ascii="Arial" w:hAnsi="Arial" w:cs="Arial"/>
          <w:b/>
          <w:bCs/>
          <w:iCs/>
          <w:color w:val="000000"/>
          <w:sz w:val="22"/>
          <w:szCs w:val="22"/>
          <w:u w:val="single"/>
          <w:lang w:val="es-CO"/>
        </w:rPr>
        <w:t>A LOS HECHOS DE LA DEMANDA</w:t>
      </w:r>
    </w:p>
    <w:p w14:paraId="577E9F87" w14:textId="77777777" w:rsidR="007805D9" w:rsidRPr="006B38A9" w:rsidRDefault="007805D9" w:rsidP="007805D9">
      <w:pPr>
        <w:pStyle w:val="Textoindependiente"/>
        <w:rPr>
          <w:rFonts w:ascii="Arial" w:hAnsi="Arial" w:cs="Arial"/>
          <w:b/>
          <w:bCs/>
          <w:i/>
          <w:iCs/>
          <w:color w:val="000000"/>
          <w:sz w:val="22"/>
          <w:szCs w:val="22"/>
          <w:lang w:val="es-CO"/>
        </w:rPr>
      </w:pPr>
    </w:p>
    <w:p w14:paraId="2FBAF003" w14:textId="572FC030" w:rsidR="007805D9" w:rsidRPr="006B38A9" w:rsidRDefault="007805D9" w:rsidP="00BF4C17">
      <w:pPr>
        <w:jc w:val="both"/>
        <w:rPr>
          <w:rFonts w:ascii="Arial" w:hAnsi="Arial" w:cs="Arial"/>
          <w:bCs/>
          <w:color w:val="000000"/>
          <w:sz w:val="22"/>
          <w:szCs w:val="22"/>
          <w:lang w:val="es-CO"/>
        </w:rPr>
      </w:pPr>
      <w:r w:rsidRPr="006B38A9">
        <w:rPr>
          <w:rFonts w:ascii="Arial" w:hAnsi="Arial" w:cs="Arial"/>
          <w:b/>
          <w:bCs/>
          <w:sz w:val="22"/>
          <w:szCs w:val="22"/>
        </w:rPr>
        <w:t xml:space="preserve">Al hecho </w:t>
      </w:r>
      <w:r w:rsidR="00D4580E">
        <w:rPr>
          <w:rFonts w:ascii="Arial" w:hAnsi="Arial" w:cs="Arial"/>
          <w:b/>
          <w:bCs/>
          <w:sz w:val="22"/>
          <w:szCs w:val="22"/>
        </w:rPr>
        <w:t>3.</w:t>
      </w:r>
      <w:r w:rsidRPr="006B38A9">
        <w:rPr>
          <w:rFonts w:ascii="Arial" w:hAnsi="Arial" w:cs="Arial"/>
          <w:b/>
          <w:bCs/>
          <w:sz w:val="22"/>
          <w:szCs w:val="22"/>
        </w:rPr>
        <w:t>1</w:t>
      </w:r>
      <w:r w:rsidRPr="006B38A9">
        <w:rPr>
          <w:rFonts w:ascii="Arial" w:hAnsi="Arial" w:cs="Arial"/>
          <w:b/>
          <w:bCs/>
          <w:color w:val="000000"/>
          <w:sz w:val="22"/>
          <w:szCs w:val="22"/>
          <w:lang w:val="es-CO"/>
        </w:rPr>
        <w:t xml:space="preserve">: NO LE CONSTA </w:t>
      </w:r>
      <w:r w:rsidRPr="006B38A9">
        <w:rPr>
          <w:rFonts w:ascii="Arial" w:hAnsi="Arial" w:cs="Arial"/>
          <w:bCs/>
          <w:color w:val="000000"/>
          <w:sz w:val="22"/>
          <w:szCs w:val="22"/>
          <w:lang w:val="es-CO"/>
        </w:rPr>
        <w:t xml:space="preserve">a mí representada </w:t>
      </w:r>
      <w:r w:rsidR="00BF4C17">
        <w:rPr>
          <w:rFonts w:ascii="Arial" w:hAnsi="Arial" w:cs="Arial"/>
          <w:bCs/>
          <w:color w:val="000000"/>
          <w:sz w:val="22"/>
          <w:szCs w:val="22"/>
          <w:lang w:val="es-CO"/>
        </w:rPr>
        <w:t>que la</w:t>
      </w:r>
      <w:r w:rsidR="00BF4C17" w:rsidRPr="00BF4C17">
        <w:rPr>
          <w:rFonts w:ascii="Arial" w:hAnsi="Arial" w:cs="Arial"/>
          <w:bCs/>
          <w:color w:val="000000"/>
          <w:sz w:val="22"/>
          <w:szCs w:val="22"/>
          <w:lang w:val="es-CO"/>
        </w:rPr>
        <w:t xml:space="preserve"> señora CAROLA TAPASCO MEJIA ha laborado desde el 2011 como auxiliar de confecciones</w:t>
      </w:r>
      <w:r w:rsidRPr="006B38A9">
        <w:rPr>
          <w:rFonts w:ascii="Arial" w:hAnsi="Arial" w:cs="Arial"/>
          <w:color w:val="000000"/>
          <w:sz w:val="22"/>
          <w:szCs w:val="22"/>
          <w:lang w:val="es-CO"/>
        </w:rPr>
        <w:t xml:space="preserve">, </w:t>
      </w:r>
      <w:r w:rsidRPr="006B38A9">
        <w:rPr>
          <w:rFonts w:ascii="Arial" w:hAnsi="Arial" w:cs="Arial"/>
          <w:sz w:val="22"/>
          <w:szCs w:val="22"/>
        </w:rPr>
        <w:t xml:space="preserve">por cuanto </w:t>
      </w:r>
      <w:r w:rsidR="00B2112B">
        <w:rPr>
          <w:rFonts w:ascii="Arial" w:hAnsi="Arial" w:cs="Arial"/>
          <w:sz w:val="22"/>
          <w:szCs w:val="22"/>
        </w:rPr>
        <w:t>son</w:t>
      </w:r>
      <w:r w:rsidRPr="006B38A9">
        <w:rPr>
          <w:rFonts w:ascii="Arial" w:hAnsi="Arial" w:cs="Arial"/>
          <w:sz w:val="22"/>
          <w:szCs w:val="22"/>
        </w:rPr>
        <w:t xml:space="preserve"> hecho</w:t>
      </w:r>
      <w:r w:rsidR="00B2112B">
        <w:rPr>
          <w:rFonts w:ascii="Arial" w:hAnsi="Arial" w:cs="Arial"/>
          <w:sz w:val="22"/>
          <w:szCs w:val="22"/>
        </w:rPr>
        <w:t>s</w:t>
      </w:r>
      <w:r w:rsidRPr="006B38A9">
        <w:rPr>
          <w:rFonts w:ascii="Arial" w:hAnsi="Arial" w:cs="Arial"/>
          <w:sz w:val="22"/>
          <w:szCs w:val="22"/>
        </w:rPr>
        <w:t xml:space="preserve"> ajeno</w:t>
      </w:r>
      <w:r w:rsidR="00B2112B">
        <w:rPr>
          <w:rFonts w:ascii="Arial" w:hAnsi="Arial" w:cs="Arial"/>
          <w:sz w:val="22"/>
          <w:szCs w:val="22"/>
        </w:rPr>
        <w:t>s</w:t>
      </w:r>
      <w:r w:rsidRPr="006B38A9">
        <w:rPr>
          <w:rFonts w:ascii="Arial" w:hAnsi="Arial" w:cs="Arial"/>
          <w:sz w:val="22"/>
          <w:szCs w:val="22"/>
        </w:rPr>
        <w:t xml:space="preserve"> a mi representada, </w:t>
      </w:r>
      <w:r w:rsidR="00B2112B">
        <w:rPr>
          <w:rFonts w:ascii="Arial" w:hAnsi="Arial" w:cs="Arial"/>
          <w:sz w:val="22"/>
          <w:szCs w:val="22"/>
        </w:rPr>
        <w:t>los cuales deberán</w:t>
      </w:r>
      <w:r w:rsidRPr="006B38A9">
        <w:rPr>
          <w:rFonts w:ascii="Arial" w:hAnsi="Arial" w:cs="Arial"/>
          <w:sz w:val="22"/>
          <w:szCs w:val="22"/>
        </w:rPr>
        <w:t xml:space="preserve"> ser probado</w:t>
      </w:r>
      <w:r w:rsidR="00B2112B">
        <w:rPr>
          <w:rFonts w:ascii="Arial" w:hAnsi="Arial" w:cs="Arial"/>
          <w:sz w:val="22"/>
          <w:szCs w:val="22"/>
        </w:rPr>
        <w:t>s</w:t>
      </w:r>
      <w:r w:rsidRPr="006B38A9">
        <w:rPr>
          <w:rFonts w:ascii="Arial" w:hAnsi="Arial" w:cs="Arial"/>
          <w:sz w:val="22"/>
          <w:szCs w:val="22"/>
        </w:rPr>
        <w:t xml:space="preserve"> por la parte interesada en el momento oportuno de conformidad con artículo 167 del Código General del Proceso aplicable por analogía y por disposición expresa del artículo 145 de Código Procesal del Trabajo y de la Seguridad Social.</w:t>
      </w:r>
    </w:p>
    <w:p w14:paraId="31966122" w14:textId="77777777" w:rsidR="007805D9" w:rsidRPr="006B38A9" w:rsidRDefault="007805D9" w:rsidP="007805D9">
      <w:pPr>
        <w:jc w:val="both"/>
        <w:rPr>
          <w:rFonts w:ascii="Arial" w:hAnsi="Arial" w:cs="Arial"/>
          <w:b/>
          <w:bCs/>
          <w:color w:val="000000"/>
          <w:sz w:val="22"/>
          <w:szCs w:val="22"/>
          <w:lang w:val="es-CO"/>
        </w:rPr>
      </w:pPr>
    </w:p>
    <w:p w14:paraId="7119181C" w14:textId="3B29849D" w:rsidR="007805D9" w:rsidRPr="006B38A9" w:rsidRDefault="007805D9" w:rsidP="00B2112B">
      <w:pPr>
        <w:jc w:val="both"/>
        <w:rPr>
          <w:rFonts w:ascii="Arial" w:hAnsi="Arial" w:cs="Arial"/>
          <w:bCs/>
          <w:color w:val="000000"/>
          <w:sz w:val="22"/>
          <w:szCs w:val="22"/>
          <w:lang w:val="es-CO"/>
        </w:rPr>
      </w:pPr>
      <w:r w:rsidRPr="006B38A9">
        <w:rPr>
          <w:rFonts w:ascii="Arial" w:hAnsi="Arial" w:cs="Arial"/>
          <w:b/>
          <w:bCs/>
          <w:color w:val="000000"/>
          <w:sz w:val="22"/>
          <w:szCs w:val="22"/>
          <w:lang w:val="es-CO"/>
        </w:rPr>
        <w:t xml:space="preserve">Al hecho </w:t>
      </w:r>
      <w:r w:rsidR="00D4580E">
        <w:rPr>
          <w:rFonts w:ascii="Arial" w:hAnsi="Arial" w:cs="Arial"/>
          <w:b/>
          <w:bCs/>
          <w:color w:val="000000"/>
          <w:sz w:val="22"/>
          <w:szCs w:val="22"/>
          <w:lang w:val="es-CO"/>
        </w:rPr>
        <w:t>3.</w:t>
      </w:r>
      <w:r w:rsidRPr="006B38A9">
        <w:rPr>
          <w:rFonts w:ascii="Arial" w:hAnsi="Arial" w:cs="Arial"/>
          <w:b/>
          <w:bCs/>
          <w:color w:val="000000"/>
          <w:sz w:val="22"/>
          <w:szCs w:val="22"/>
          <w:lang w:val="es-CO"/>
        </w:rPr>
        <w:t xml:space="preserve">2: NO LE CONSTA </w:t>
      </w:r>
      <w:r w:rsidRPr="006B38A9">
        <w:rPr>
          <w:rFonts w:ascii="Arial" w:hAnsi="Arial" w:cs="Arial"/>
          <w:bCs/>
          <w:color w:val="000000"/>
          <w:sz w:val="22"/>
          <w:szCs w:val="22"/>
          <w:lang w:val="es-CO"/>
        </w:rPr>
        <w:t>a mí representada,</w:t>
      </w:r>
      <w:r w:rsidR="00C92158" w:rsidRPr="006B38A9">
        <w:rPr>
          <w:rFonts w:ascii="Arial" w:hAnsi="Arial" w:cs="Arial"/>
          <w:bCs/>
          <w:color w:val="000000"/>
          <w:sz w:val="22"/>
          <w:szCs w:val="22"/>
          <w:lang w:val="es-CO"/>
        </w:rPr>
        <w:t xml:space="preserve"> </w:t>
      </w:r>
      <w:r w:rsidR="00B2112B">
        <w:rPr>
          <w:rFonts w:ascii="Arial" w:hAnsi="Arial" w:cs="Arial"/>
          <w:bCs/>
          <w:color w:val="000000"/>
          <w:sz w:val="22"/>
          <w:szCs w:val="22"/>
          <w:lang w:val="es-CO"/>
        </w:rPr>
        <w:t>q</w:t>
      </w:r>
      <w:r w:rsidR="00B2112B" w:rsidRPr="00B2112B">
        <w:rPr>
          <w:rFonts w:ascii="Arial" w:hAnsi="Arial" w:cs="Arial"/>
          <w:bCs/>
          <w:color w:val="000000"/>
          <w:sz w:val="22"/>
          <w:szCs w:val="22"/>
          <w:lang w:val="es-CO"/>
        </w:rPr>
        <w:t xml:space="preserve">ue la </w:t>
      </w:r>
      <w:r w:rsidR="00B2112B">
        <w:rPr>
          <w:rFonts w:ascii="Arial" w:hAnsi="Arial" w:cs="Arial"/>
          <w:bCs/>
          <w:color w:val="000000"/>
          <w:sz w:val="22"/>
          <w:szCs w:val="22"/>
          <w:lang w:val="es-CO"/>
        </w:rPr>
        <w:t>señora</w:t>
      </w:r>
      <w:r w:rsidR="00B2112B" w:rsidRPr="00B2112B">
        <w:rPr>
          <w:rFonts w:ascii="Arial" w:hAnsi="Arial" w:cs="Arial"/>
          <w:bCs/>
          <w:color w:val="000000"/>
          <w:sz w:val="22"/>
          <w:szCs w:val="22"/>
          <w:lang w:val="es-CO"/>
        </w:rPr>
        <w:t xml:space="preserve"> </w:t>
      </w:r>
      <w:r w:rsidR="00BF4C17">
        <w:rPr>
          <w:rFonts w:ascii="Arial" w:hAnsi="Arial" w:cs="Arial"/>
          <w:b/>
          <w:color w:val="000000"/>
          <w:sz w:val="22"/>
          <w:szCs w:val="22"/>
          <w:lang w:val="es-CO"/>
        </w:rPr>
        <w:t>CAROLA TAPASCO MEJÍA</w:t>
      </w:r>
      <w:r w:rsidR="00B2112B" w:rsidRPr="00B2112B">
        <w:rPr>
          <w:rFonts w:ascii="Arial" w:hAnsi="Arial" w:cs="Arial"/>
          <w:bCs/>
          <w:color w:val="000000"/>
          <w:sz w:val="22"/>
          <w:szCs w:val="22"/>
          <w:lang w:val="es-CO"/>
        </w:rPr>
        <w:t>,</w:t>
      </w:r>
      <w:r w:rsidR="00736C3F">
        <w:rPr>
          <w:rFonts w:ascii="Arial" w:hAnsi="Arial" w:cs="Arial"/>
          <w:bCs/>
          <w:color w:val="000000"/>
          <w:sz w:val="22"/>
          <w:szCs w:val="22"/>
          <w:lang w:val="es-CO"/>
        </w:rPr>
        <w:t xml:space="preserve"> </w:t>
      </w:r>
      <w:r w:rsidR="00736C3F" w:rsidRPr="00E077A8">
        <w:rPr>
          <w:rFonts w:ascii="Arial" w:hAnsi="Arial" w:cs="Arial"/>
          <w:sz w:val="22"/>
          <w:szCs w:val="22"/>
        </w:rPr>
        <w:t>desde el año 2019 inicia a padecer dolor general en ambas manos y especialmente dolor en los dedos de su mano derecha, siendo entonces diagnosticada con SINDROME DEL TUNEL DEL CARPO BILATERAL por medicina general y especialistas en fisiatría</w:t>
      </w:r>
      <w:r w:rsidRPr="006B38A9">
        <w:rPr>
          <w:rFonts w:ascii="Arial" w:hAnsi="Arial" w:cs="Arial"/>
          <w:bCs/>
          <w:color w:val="000000"/>
          <w:sz w:val="22"/>
          <w:szCs w:val="22"/>
          <w:lang w:val="es-CO"/>
        </w:rPr>
        <w:t>, por cuanto es un hecho ajeno a mi representada, el cual debe ser probado por la parte interesada en el momento oportuno de conformidad con artículo 167 del Código General del Proceso aplicable por analogía y por disposición expresa del artículo 145 de Código Procesal del Trabajo y de la Seguridad Social.</w:t>
      </w:r>
    </w:p>
    <w:p w14:paraId="6ABEE44D" w14:textId="77777777" w:rsidR="007805D9" w:rsidRPr="006B38A9" w:rsidRDefault="007805D9" w:rsidP="007805D9">
      <w:pPr>
        <w:jc w:val="both"/>
        <w:rPr>
          <w:rFonts w:ascii="Arial" w:hAnsi="Arial" w:cs="Arial"/>
          <w:b/>
          <w:bCs/>
          <w:color w:val="000000"/>
          <w:sz w:val="22"/>
          <w:szCs w:val="22"/>
          <w:lang w:val="es-CO"/>
        </w:rPr>
      </w:pPr>
    </w:p>
    <w:p w14:paraId="7259798D" w14:textId="6623C9FB" w:rsidR="00D4580E" w:rsidRDefault="007805D9" w:rsidP="001355AC">
      <w:pPr>
        <w:jc w:val="both"/>
        <w:rPr>
          <w:rFonts w:ascii="Arial" w:hAnsi="Arial" w:cs="Arial"/>
          <w:color w:val="000000"/>
          <w:sz w:val="22"/>
          <w:szCs w:val="22"/>
          <w:lang w:val="es-CO"/>
        </w:rPr>
      </w:pPr>
      <w:r w:rsidRPr="006B38A9">
        <w:rPr>
          <w:rFonts w:ascii="Arial" w:hAnsi="Arial" w:cs="Arial"/>
          <w:b/>
          <w:bCs/>
          <w:color w:val="000000"/>
          <w:sz w:val="22"/>
          <w:szCs w:val="22"/>
          <w:lang w:val="es-CO"/>
        </w:rPr>
        <w:t xml:space="preserve">Al hecho </w:t>
      </w:r>
      <w:r w:rsidR="00D4580E">
        <w:rPr>
          <w:rFonts w:ascii="Arial" w:hAnsi="Arial" w:cs="Arial"/>
          <w:b/>
          <w:bCs/>
          <w:color w:val="000000"/>
          <w:sz w:val="22"/>
          <w:szCs w:val="22"/>
          <w:lang w:val="es-CO"/>
        </w:rPr>
        <w:t>3.</w:t>
      </w:r>
      <w:r w:rsidRPr="006B38A9">
        <w:rPr>
          <w:rFonts w:ascii="Arial" w:hAnsi="Arial" w:cs="Arial"/>
          <w:b/>
          <w:bCs/>
          <w:color w:val="000000"/>
          <w:sz w:val="22"/>
          <w:szCs w:val="22"/>
          <w:lang w:val="es-CO"/>
        </w:rPr>
        <w:t>3: NO</w:t>
      </w:r>
      <w:r w:rsidR="00362F7C">
        <w:rPr>
          <w:rFonts w:ascii="Arial" w:hAnsi="Arial" w:cs="Arial"/>
          <w:b/>
          <w:bCs/>
          <w:color w:val="000000"/>
          <w:sz w:val="22"/>
          <w:szCs w:val="22"/>
          <w:lang w:val="es-CO"/>
        </w:rPr>
        <w:t xml:space="preserve"> ES CIERTO</w:t>
      </w:r>
      <w:r w:rsidR="00741821">
        <w:rPr>
          <w:rFonts w:ascii="Arial" w:hAnsi="Arial" w:cs="Arial"/>
          <w:b/>
          <w:bCs/>
          <w:color w:val="000000"/>
          <w:sz w:val="22"/>
          <w:szCs w:val="22"/>
          <w:lang w:val="es-CO"/>
        </w:rPr>
        <w:t xml:space="preserve">, </w:t>
      </w:r>
      <w:r w:rsidR="00741821">
        <w:rPr>
          <w:rFonts w:ascii="Arial" w:hAnsi="Arial" w:cs="Arial"/>
          <w:color w:val="000000"/>
          <w:sz w:val="22"/>
          <w:szCs w:val="22"/>
          <w:lang w:val="es-CO"/>
        </w:rPr>
        <w:t>si bien es cierto mi representada emitió dictamen de calificación de la actora en el que se estableció un 20</w:t>
      </w:r>
      <w:r w:rsidR="0041214F">
        <w:rPr>
          <w:rFonts w:ascii="Arial" w:hAnsi="Arial" w:cs="Arial"/>
          <w:color w:val="000000"/>
          <w:sz w:val="22"/>
          <w:szCs w:val="22"/>
          <w:lang w:val="es-CO"/>
        </w:rPr>
        <w:t>,00</w:t>
      </w:r>
      <w:r w:rsidR="00741821">
        <w:rPr>
          <w:rFonts w:ascii="Arial" w:hAnsi="Arial" w:cs="Arial"/>
          <w:color w:val="000000"/>
          <w:sz w:val="22"/>
          <w:szCs w:val="22"/>
          <w:lang w:val="es-CO"/>
        </w:rPr>
        <w:t>%</w:t>
      </w:r>
      <w:r w:rsidR="0041214F">
        <w:rPr>
          <w:rFonts w:ascii="Arial" w:hAnsi="Arial" w:cs="Arial"/>
          <w:color w:val="000000"/>
          <w:sz w:val="22"/>
          <w:szCs w:val="22"/>
          <w:lang w:val="es-CO"/>
        </w:rPr>
        <w:t xml:space="preserve"> de PCL</w:t>
      </w:r>
      <w:r w:rsidR="00741821">
        <w:rPr>
          <w:rFonts w:ascii="Arial" w:hAnsi="Arial" w:cs="Arial"/>
          <w:color w:val="000000"/>
          <w:sz w:val="22"/>
          <w:szCs w:val="22"/>
          <w:lang w:val="es-CO"/>
        </w:rPr>
        <w:t xml:space="preserve"> a la </w:t>
      </w:r>
      <w:r w:rsidR="0041214F">
        <w:rPr>
          <w:rFonts w:ascii="Arial" w:hAnsi="Arial" w:cs="Arial"/>
          <w:color w:val="000000"/>
          <w:sz w:val="22"/>
          <w:szCs w:val="22"/>
          <w:lang w:val="es-CO"/>
        </w:rPr>
        <w:t xml:space="preserve">señora TAPASCO MEJÍA </w:t>
      </w:r>
      <w:r w:rsidR="00741821">
        <w:rPr>
          <w:rFonts w:ascii="Arial" w:hAnsi="Arial" w:cs="Arial"/>
          <w:color w:val="000000"/>
          <w:sz w:val="22"/>
          <w:szCs w:val="22"/>
          <w:lang w:val="es-CO"/>
        </w:rPr>
        <w:t xml:space="preserve">por el diagnostico de origen laboral </w:t>
      </w:r>
      <w:r w:rsidR="0041214F">
        <w:rPr>
          <w:rFonts w:ascii="Arial" w:hAnsi="Arial" w:cs="Arial"/>
          <w:color w:val="000000"/>
          <w:sz w:val="22"/>
          <w:szCs w:val="22"/>
          <w:lang w:val="es-CO"/>
        </w:rPr>
        <w:t xml:space="preserve">G560 que corresponde al </w:t>
      </w:r>
      <w:r w:rsidR="00741821">
        <w:rPr>
          <w:rFonts w:ascii="Arial" w:hAnsi="Arial" w:cs="Arial"/>
          <w:color w:val="000000"/>
          <w:sz w:val="22"/>
          <w:szCs w:val="22"/>
          <w:lang w:val="es-CO"/>
        </w:rPr>
        <w:t xml:space="preserve">de </w:t>
      </w:r>
      <w:r w:rsidR="00D4580E">
        <w:rPr>
          <w:rFonts w:ascii="Arial" w:hAnsi="Arial" w:cs="Arial"/>
          <w:color w:val="000000"/>
          <w:sz w:val="22"/>
          <w:szCs w:val="22"/>
          <w:lang w:val="es-CO"/>
        </w:rPr>
        <w:t>Síndrome del Túnel Carpiano Bilateral, no es correcto que la fecha de estructuración haya sido la del 06/02/2020, pues se precisa que la misma se estableció el 19/05/2023</w:t>
      </w:r>
      <w:r w:rsidR="00374D10">
        <w:rPr>
          <w:rFonts w:ascii="Arial" w:hAnsi="Arial" w:cs="Arial"/>
          <w:color w:val="000000"/>
          <w:sz w:val="22"/>
          <w:szCs w:val="22"/>
          <w:lang w:val="es-CO"/>
        </w:rPr>
        <w:t xml:space="preserve">, </w:t>
      </w:r>
      <w:r w:rsidR="006F6890">
        <w:rPr>
          <w:rFonts w:ascii="Arial" w:hAnsi="Arial" w:cs="Arial"/>
          <w:color w:val="000000"/>
          <w:sz w:val="22"/>
          <w:szCs w:val="22"/>
          <w:lang w:val="es-CO"/>
        </w:rPr>
        <w:t>resaltándose que la patología del Síndrome del Túnel Carpiano Bilateral fue</w:t>
      </w:r>
      <w:r w:rsidR="00374D10">
        <w:rPr>
          <w:rFonts w:ascii="Arial" w:hAnsi="Arial" w:cs="Arial"/>
          <w:color w:val="000000"/>
          <w:sz w:val="22"/>
          <w:szCs w:val="22"/>
          <w:lang w:val="es-CO"/>
        </w:rPr>
        <w:t xml:space="preserve"> calificada en primera oportunidad como de origen laboral </w:t>
      </w:r>
      <w:r w:rsidR="006F6890">
        <w:rPr>
          <w:rFonts w:ascii="Arial" w:hAnsi="Arial" w:cs="Arial"/>
          <w:color w:val="000000"/>
          <w:sz w:val="22"/>
          <w:szCs w:val="22"/>
          <w:lang w:val="es-CO"/>
        </w:rPr>
        <w:t xml:space="preserve">el </w:t>
      </w:r>
      <w:r w:rsidR="006F6890" w:rsidRPr="006F6890">
        <w:rPr>
          <w:rFonts w:ascii="Arial" w:hAnsi="Arial" w:cs="Arial"/>
          <w:b/>
          <w:bCs/>
          <w:color w:val="000000"/>
          <w:sz w:val="22"/>
          <w:szCs w:val="22"/>
          <w:u w:val="single"/>
          <w:lang w:val="es-CO"/>
        </w:rPr>
        <w:t>18/03/2022</w:t>
      </w:r>
      <w:r w:rsidR="00D4580E">
        <w:rPr>
          <w:rFonts w:ascii="Arial" w:hAnsi="Arial" w:cs="Arial"/>
          <w:color w:val="000000"/>
          <w:sz w:val="22"/>
          <w:szCs w:val="22"/>
          <w:lang w:val="es-CO"/>
        </w:rPr>
        <w:t>, así:</w:t>
      </w:r>
    </w:p>
    <w:p w14:paraId="6E84AA0F" w14:textId="3F14683E" w:rsidR="006F6890" w:rsidRDefault="006F6890" w:rsidP="001355AC">
      <w:pPr>
        <w:jc w:val="both"/>
        <w:rPr>
          <w:rFonts w:ascii="Arial" w:hAnsi="Arial" w:cs="Arial"/>
          <w:color w:val="000000"/>
          <w:sz w:val="22"/>
          <w:szCs w:val="22"/>
          <w:lang w:val="es-CO"/>
        </w:rPr>
      </w:pPr>
      <w:r>
        <w:rPr>
          <w:rFonts w:ascii="Arial" w:hAnsi="Arial" w:cs="Arial"/>
          <w:noProof/>
          <w:color w:val="000000"/>
          <w:sz w:val="22"/>
          <w:szCs w:val="22"/>
          <w:lang w:val="es-CO"/>
        </w:rPr>
        <mc:AlternateContent>
          <mc:Choice Requires="wps">
            <w:drawing>
              <wp:anchor distT="0" distB="0" distL="114300" distR="114300" simplePos="0" relativeHeight="251662336" behindDoc="0" locked="0" layoutInCell="1" allowOverlap="1" wp14:anchorId="0CEFE9AB" wp14:editId="32F0CB6A">
                <wp:simplePos x="0" y="0"/>
                <wp:positionH relativeFrom="column">
                  <wp:posOffset>-27940</wp:posOffset>
                </wp:positionH>
                <wp:positionV relativeFrom="paragraph">
                  <wp:posOffset>110490</wp:posOffset>
                </wp:positionV>
                <wp:extent cx="6134100" cy="295275"/>
                <wp:effectExtent l="0" t="0" r="19050" b="28575"/>
                <wp:wrapNone/>
                <wp:docPr id="455940527" name="Rectángulo 3"/>
                <wp:cNvGraphicFramePr/>
                <a:graphic xmlns:a="http://schemas.openxmlformats.org/drawingml/2006/main">
                  <a:graphicData uri="http://schemas.microsoft.com/office/word/2010/wordprocessingShape">
                    <wps:wsp>
                      <wps:cNvSpPr/>
                      <wps:spPr>
                        <a:xfrm>
                          <a:off x="0" y="0"/>
                          <a:ext cx="6134100" cy="29527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7A611A" id="Rectángulo 3" o:spid="_x0000_s1026" style="position:absolute;margin-left:-2.2pt;margin-top:8.7pt;width:483pt;height:23.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" filled="f" strokecolor="red" strokeweight="1pt"/>
            </w:pict>
          </mc:Fallback>
        </mc:AlternateContent>
      </w:r>
    </w:p>
    <w:p w14:paraId="6340ECF1" w14:textId="571F18AE" w:rsidR="00D4580E" w:rsidRDefault="00374D10" w:rsidP="001355AC">
      <w:pPr>
        <w:jc w:val="both"/>
        <w:rPr>
          <w:rFonts w:ascii="Arial" w:hAnsi="Arial" w:cs="Arial"/>
          <w:color w:val="000000"/>
          <w:sz w:val="22"/>
          <w:szCs w:val="22"/>
          <w:lang w:val="es-CO"/>
        </w:rPr>
      </w:pPr>
      <w:r w:rsidRPr="00374D10">
        <w:rPr>
          <w:rFonts w:ascii="Arial" w:hAnsi="Arial" w:cs="Arial"/>
          <w:noProof/>
          <w:color w:val="000000"/>
          <w:sz w:val="22"/>
          <w:szCs w:val="22"/>
          <w:lang w:val="es-CO"/>
        </w:rPr>
        <w:drawing>
          <wp:inline distT="0" distB="0" distL="0" distR="0" wp14:anchorId="5F029F6E" wp14:editId="7A95B06F">
            <wp:extent cx="6096000" cy="155691"/>
            <wp:effectExtent l="0" t="0" r="0" b="0"/>
            <wp:docPr id="16256197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619704" name=""/>
                    <pic:cNvPicPr/>
                  </pic:nvPicPr>
                  <pic:blipFill>
                    <a:blip r:embed="rId9"/>
                    <a:stretch>
                      <a:fillRect/>
                    </a:stretch>
                  </pic:blipFill>
                  <pic:spPr>
                    <a:xfrm>
                      <a:off x="0" y="0"/>
                      <a:ext cx="6295092" cy="160776"/>
                    </a:xfrm>
                    <a:prstGeom prst="rect">
                      <a:avLst/>
                    </a:prstGeom>
                  </pic:spPr>
                </pic:pic>
              </a:graphicData>
            </a:graphic>
          </wp:inline>
        </w:drawing>
      </w:r>
    </w:p>
    <w:p w14:paraId="3629AB41" w14:textId="7BB7D98C" w:rsidR="00374D10" w:rsidRDefault="00374D10" w:rsidP="001355AC">
      <w:pPr>
        <w:jc w:val="both"/>
        <w:rPr>
          <w:rFonts w:ascii="Arial" w:hAnsi="Arial" w:cs="Arial"/>
          <w:color w:val="000000"/>
          <w:sz w:val="22"/>
          <w:szCs w:val="22"/>
          <w:lang w:val="es-CO"/>
        </w:rPr>
      </w:pPr>
    </w:p>
    <w:p w14:paraId="3231E494" w14:textId="18E6983E" w:rsidR="00D4580E" w:rsidRDefault="00D4580E" w:rsidP="001355AC">
      <w:pPr>
        <w:jc w:val="both"/>
        <w:rPr>
          <w:rFonts w:ascii="Arial" w:hAnsi="Arial" w:cs="Arial"/>
          <w:color w:val="000000"/>
          <w:sz w:val="22"/>
          <w:szCs w:val="22"/>
          <w:lang w:val="es-CO"/>
        </w:rPr>
      </w:pPr>
      <w:r w:rsidRPr="00D4580E">
        <w:rPr>
          <w:rFonts w:ascii="Arial" w:hAnsi="Arial" w:cs="Arial"/>
          <w:noProof/>
          <w:color w:val="000000"/>
          <w:sz w:val="22"/>
          <w:szCs w:val="22"/>
          <w:lang w:val="es-CO"/>
        </w:rPr>
        <w:drawing>
          <wp:inline distT="0" distB="0" distL="0" distR="0" wp14:anchorId="616B4CDA" wp14:editId="6A9A786B">
            <wp:extent cx="6116320" cy="2135217"/>
            <wp:effectExtent l="0" t="0" r="0" b="0"/>
            <wp:docPr id="14655987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598797" name=""/>
                    <pic:cNvPicPr/>
                  </pic:nvPicPr>
                  <pic:blipFill>
                    <a:blip r:embed="rId10"/>
                    <a:stretch>
                      <a:fillRect/>
                    </a:stretch>
                  </pic:blipFill>
                  <pic:spPr>
                    <a:xfrm>
                      <a:off x="0" y="0"/>
                      <a:ext cx="6121448" cy="2137007"/>
                    </a:xfrm>
                    <a:prstGeom prst="rect">
                      <a:avLst/>
                    </a:prstGeom>
                  </pic:spPr>
                </pic:pic>
              </a:graphicData>
            </a:graphic>
          </wp:inline>
        </w:drawing>
      </w:r>
    </w:p>
    <w:p w14:paraId="118A42D6" w14:textId="08327A0F" w:rsidR="007805D9" w:rsidRPr="00D4580E" w:rsidRDefault="007805D9" w:rsidP="00ED7273">
      <w:pPr>
        <w:jc w:val="both"/>
        <w:rPr>
          <w:rFonts w:ascii="Arial" w:hAnsi="Arial" w:cs="Arial"/>
          <w:color w:val="000000"/>
          <w:sz w:val="22"/>
          <w:szCs w:val="22"/>
          <w:lang w:val="es-CO"/>
        </w:rPr>
      </w:pPr>
      <w:r w:rsidRPr="006B38A9">
        <w:rPr>
          <w:rFonts w:ascii="Arial" w:hAnsi="Arial" w:cs="Arial"/>
          <w:b/>
          <w:bCs/>
          <w:color w:val="000000"/>
          <w:sz w:val="22"/>
          <w:szCs w:val="22"/>
          <w:lang w:val="es-CO"/>
        </w:rPr>
        <w:lastRenderedPageBreak/>
        <w:t xml:space="preserve">Al hecho </w:t>
      </w:r>
      <w:r w:rsidR="00D4580E">
        <w:rPr>
          <w:rFonts w:ascii="Arial" w:hAnsi="Arial" w:cs="Arial"/>
          <w:b/>
          <w:bCs/>
          <w:color w:val="000000"/>
          <w:sz w:val="22"/>
          <w:szCs w:val="22"/>
          <w:lang w:val="es-CO"/>
        </w:rPr>
        <w:t>3.</w:t>
      </w:r>
      <w:r w:rsidRPr="006B38A9">
        <w:rPr>
          <w:rFonts w:ascii="Arial" w:hAnsi="Arial" w:cs="Arial"/>
          <w:b/>
          <w:bCs/>
          <w:color w:val="000000"/>
          <w:sz w:val="22"/>
          <w:szCs w:val="22"/>
          <w:lang w:val="es-CO"/>
        </w:rPr>
        <w:t xml:space="preserve">4: </w:t>
      </w:r>
      <w:r w:rsidR="00D4580E">
        <w:rPr>
          <w:rFonts w:ascii="Arial" w:hAnsi="Arial" w:cs="Arial"/>
          <w:b/>
          <w:bCs/>
          <w:color w:val="000000"/>
          <w:sz w:val="22"/>
          <w:szCs w:val="22"/>
          <w:lang w:val="es-CO"/>
        </w:rPr>
        <w:t xml:space="preserve">ES CIERTO </w:t>
      </w:r>
      <w:r w:rsidR="00D4580E">
        <w:rPr>
          <w:rFonts w:ascii="Arial" w:hAnsi="Arial" w:cs="Arial"/>
          <w:color w:val="000000"/>
          <w:sz w:val="22"/>
          <w:szCs w:val="22"/>
          <w:lang w:val="es-CO"/>
        </w:rPr>
        <w:t xml:space="preserve">frente al dictamen </w:t>
      </w:r>
      <w:r w:rsidR="00ED7273">
        <w:rPr>
          <w:rFonts w:ascii="Arial" w:hAnsi="Arial" w:cs="Arial"/>
          <w:color w:val="000000"/>
          <w:sz w:val="22"/>
          <w:szCs w:val="22"/>
          <w:lang w:val="es-CO"/>
        </w:rPr>
        <w:t xml:space="preserve">No. </w:t>
      </w:r>
      <w:r w:rsidR="00ED7273" w:rsidRPr="00ED7273">
        <w:rPr>
          <w:rFonts w:ascii="Arial" w:hAnsi="Arial" w:cs="Arial"/>
          <w:color w:val="000000"/>
          <w:sz w:val="22"/>
          <w:szCs w:val="22"/>
          <w:lang w:val="es-CO"/>
        </w:rPr>
        <w:t>1310622772-675244 del 24 de julio del 2023</w:t>
      </w:r>
      <w:r w:rsidR="00ED7273">
        <w:rPr>
          <w:rFonts w:ascii="Arial" w:hAnsi="Arial" w:cs="Arial"/>
          <w:color w:val="000000"/>
          <w:sz w:val="22"/>
          <w:szCs w:val="22"/>
          <w:lang w:val="es-CO"/>
        </w:rPr>
        <w:t>, proferido por mi representada respecto de la PCL de la señora TAPASCO MEJÍA no se interpuso recurso alguno y quedo en firme 10 días hábiles después de su emisión.</w:t>
      </w:r>
    </w:p>
    <w:p w14:paraId="0032C2AB" w14:textId="77777777" w:rsidR="007805D9" w:rsidRPr="006B38A9" w:rsidRDefault="007805D9" w:rsidP="007805D9">
      <w:pPr>
        <w:jc w:val="both"/>
        <w:rPr>
          <w:rFonts w:ascii="Arial" w:hAnsi="Arial" w:cs="Arial"/>
          <w:b/>
          <w:bCs/>
          <w:color w:val="000000"/>
          <w:sz w:val="22"/>
          <w:szCs w:val="22"/>
          <w:lang w:val="es-CO"/>
        </w:rPr>
      </w:pPr>
    </w:p>
    <w:p w14:paraId="39AC1DA7" w14:textId="5DF52012" w:rsidR="007D6916" w:rsidRDefault="007805D9" w:rsidP="007805D9">
      <w:pPr>
        <w:jc w:val="both"/>
        <w:rPr>
          <w:rFonts w:ascii="Arial" w:hAnsi="Arial" w:cs="Arial"/>
          <w:color w:val="000000"/>
          <w:sz w:val="22"/>
          <w:szCs w:val="22"/>
          <w:lang w:val="es-CO"/>
        </w:rPr>
      </w:pPr>
      <w:r w:rsidRPr="006B38A9">
        <w:rPr>
          <w:rFonts w:ascii="Arial" w:hAnsi="Arial" w:cs="Arial"/>
          <w:b/>
          <w:bCs/>
          <w:color w:val="000000"/>
          <w:sz w:val="22"/>
          <w:szCs w:val="22"/>
          <w:lang w:val="es-CO"/>
        </w:rPr>
        <w:t xml:space="preserve">Al hecho </w:t>
      </w:r>
      <w:r w:rsidR="00ED7273">
        <w:rPr>
          <w:rFonts w:ascii="Arial" w:hAnsi="Arial" w:cs="Arial"/>
          <w:b/>
          <w:bCs/>
          <w:color w:val="000000"/>
          <w:sz w:val="22"/>
          <w:szCs w:val="22"/>
          <w:lang w:val="es-CO"/>
        </w:rPr>
        <w:t>3.</w:t>
      </w:r>
      <w:r w:rsidRPr="006B38A9">
        <w:rPr>
          <w:rFonts w:ascii="Arial" w:hAnsi="Arial" w:cs="Arial"/>
          <w:b/>
          <w:bCs/>
          <w:color w:val="000000"/>
          <w:sz w:val="22"/>
          <w:szCs w:val="22"/>
          <w:lang w:val="es-CO"/>
        </w:rPr>
        <w:t xml:space="preserve">5: </w:t>
      </w:r>
      <w:r w:rsidR="00ED7273">
        <w:rPr>
          <w:rFonts w:ascii="Arial" w:hAnsi="Arial" w:cs="Arial"/>
          <w:b/>
          <w:bCs/>
          <w:color w:val="000000"/>
          <w:sz w:val="22"/>
          <w:szCs w:val="22"/>
          <w:lang w:val="es-CO"/>
        </w:rPr>
        <w:t>ES CIERTO</w:t>
      </w:r>
      <w:r w:rsidR="006F6890">
        <w:rPr>
          <w:rFonts w:ascii="Arial" w:hAnsi="Arial" w:cs="Arial"/>
          <w:b/>
          <w:bCs/>
          <w:color w:val="000000"/>
          <w:sz w:val="22"/>
          <w:szCs w:val="22"/>
          <w:lang w:val="es-CO"/>
        </w:rPr>
        <w:t xml:space="preserve">, </w:t>
      </w:r>
      <w:r w:rsidR="006F6890">
        <w:rPr>
          <w:rFonts w:ascii="Arial" w:hAnsi="Arial" w:cs="Arial"/>
          <w:color w:val="000000"/>
          <w:sz w:val="22"/>
          <w:szCs w:val="22"/>
          <w:lang w:val="es-CO"/>
        </w:rPr>
        <w:t xml:space="preserve">debiéndose aclarar que </w:t>
      </w:r>
      <w:r w:rsidR="00ED7273">
        <w:rPr>
          <w:rFonts w:ascii="Arial" w:hAnsi="Arial" w:cs="Arial"/>
          <w:color w:val="000000"/>
          <w:sz w:val="22"/>
          <w:szCs w:val="22"/>
          <w:lang w:val="es-CO"/>
        </w:rPr>
        <w:t xml:space="preserve">la Indemnización Permanente Parcial a la que hubo lugar en favor de la actora se </w:t>
      </w:r>
      <w:r w:rsidR="007D6916">
        <w:rPr>
          <w:rFonts w:ascii="Arial" w:hAnsi="Arial" w:cs="Arial"/>
          <w:color w:val="000000"/>
          <w:sz w:val="22"/>
          <w:szCs w:val="22"/>
          <w:lang w:val="es-CO"/>
        </w:rPr>
        <w:t>pagó</w:t>
      </w:r>
      <w:r w:rsidR="00ED7273">
        <w:rPr>
          <w:rFonts w:ascii="Arial" w:hAnsi="Arial" w:cs="Arial"/>
          <w:color w:val="000000"/>
          <w:sz w:val="22"/>
          <w:szCs w:val="22"/>
          <w:lang w:val="es-CO"/>
        </w:rPr>
        <w:t xml:space="preserve"> el pasado</w:t>
      </w:r>
      <w:r w:rsidR="007D6916">
        <w:rPr>
          <w:rFonts w:ascii="Arial" w:hAnsi="Arial" w:cs="Arial"/>
          <w:color w:val="000000"/>
          <w:sz w:val="22"/>
          <w:szCs w:val="22"/>
          <w:lang w:val="es-CO"/>
        </w:rPr>
        <w:t xml:space="preserve"> 06/09/2023</w:t>
      </w:r>
      <w:r w:rsidR="00000F9D">
        <w:rPr>
          <w:rFonts w:ascii="Arial" w:hAnsi="Arial" w:cs="Arial"/>
          <w:color w:val="000000"/>
          <w:sz w:val="22"/>
          <w:szCs w:val="22"/>
          <w:lang w:val="es-CO"/>
        </w:rPr>
        <w:t xml:space="preserve">, conforme lo establecido en la </w:t>
      </w:r>
      <w:r w:rsidR="006F6890">
        <w:rPr>
          <w:rFonts w:ascii="Arial" w:hAnsi="Arial" w:cs="Arial"/>
          <w:color w:val="000000"/>
          <w:sz w:val="22"/>
          <w:szCs w:val="22"/>
          <w:lang w:val="es-CO"/>
        </w:rPr>
        <w:t>L</w:t>
      </w:r>
      <w:r w:rsidR="00000F9D">
        <w:rPr>
          <w:rFonts w:ascii="Arial" w:hAnsi="Arial" w:cs="Arial"/>
          <w:color w:val="000000"/>
          <w:sz w:val="22"/>
          <w:szCs w:val="22"/>
          <w:lang w:val="es-CO"/>
        </w:rPr>
        <w:t xml:space="preserve">ey 1562 de 2012, </w:t>
      </w:r>
      <w:r w:rsidR="006F6890">
        <w:rPr>
          <w:rFonts w:ascii="Arial" w:hAnsi="Arial" w:cs="Arial"/>
          <w:color w:val="000000"/>
          <w:sz w:val="22"/>
          <w:szCs w:val="22"/>
          <w:lang w:val="es-CO"/>
        </w:rPr>
        <w:t>L</w:t>
      </w:r>
      <w:r w:rsidR="00000F9D">
        <w:rPr>
          <w:rFonts w:ascii="Arial" w:hAnsi="Arial" w:cs="Arial"/>
          <w:color w:val="000000"/>
          <w:sz w:val="22"/>
          <w:szCs w:val="22"/>
          <w:lang w:val="es-CO"/>
        </w:rPr>
        <w:t xml:space="preserve">ey 776 de 2002 y </w:t>
      </w:r>
      <w:r w:rsidR="006F6890">
        <w:rPr>
          <w:rFonts w:ascii="Arial" w:hAnsi="Arial" w:cs="Arial"/>
          <w:color w:val="000000"/>
          <w:sz w:val="22"/>
          <w:szCs w:val="22"/>
          <w:lang w:val="es-CO"/>
        </w:rPr>
        <w:t>D</w:t>
      </w:r>
      <w:r w:rsidR="00000F9D">
        <w:rPr>
          <w:rFonts w:ascii="Arial" w:hAnsi="Arial" w:cs="Arial"/>
          <w:color w:val="000000"/>
          <w:sz w:val="22"/>
          <w:szCs w:val="22"/>
          <w:lang w:val="es-CO"/>
        </w:rPr>
        <w:t>ecreto 2644 de 1994</w:t>
      </w:r>
      <w:r w:rsidR="007D6916">
        <w:rPr>
          <w:rFonts w:ascii="Arial" w:hAnsi="Arial" w:cs="Arial"/>
          <w:color w:val="000000"/>
          <w:sz w:val="22"/>
          <w:szCs w:val="22"/>
          <w:lang w:val="es-CO"/>
        </w:rPr>
        <w:t>.</w:t>
      </w:r>
    </w:p>
    <w:p w14:paraId="08480ED1" w14:textId="77777777" w:rsidR="007805D9" w:rsidRPr="006B38A9" w:rsidRDefault="007805D9" w:rsidP="007805D9">
      <w:pPr>
        <w:jc w:val="both"/>
        <w:rPr>
          <w:rFonts w:ascii="Arial" w:hAnsi="Arial" w:cs="Arial"/>
          <w:bCs/>
          <w:color w:val="000000"/>
          <w:sz w:val="22"/>
          <w:szCs w:val="22"/>
          <w:lang w:val="es-CO"/>
        </w:rPr>
      </w:pPr>
    </w:p>
    <w:p w14:paraId="66C0A8B0" w14:textId="7ED3BB7D" w:rsidR="007D6916" w:rsidRPr="004F34F8" w:rsidRDefault="007805D9" w:rsidP="007805D9">
      <w:pPr>
        <w:jc w:val="both"/>
        <w:rPr>
          <w:rFonts w:ascii="Arial" w:hAnsi="Arial" w:cs="Arial"/>
          <w:color w:val="000000"/>
          <w:sz w:val="22"/>
          <w:szCs w:val="22"/>
          <w:lang w:val="es-CO"/>
        </w:rPr>
      </w:pPr>
      <w:r w:rsidRPr="006B38A9">
        <w:rPr>
          <w:rFonts w:ascii="Arial" w:hAnsi="Arial" w:cs="Arial"/>
          <w:b/>
          <w:bCs/>
          <w:color w:val="000000"/>
          <w:sz w:val="22"/>
          <w:szCs w:val="22"/>
          <w:lang w:val="es-CO"/>
        </w:rPr>
        <w:t xml:space="preserve">Al hecho </w:t>
      </w:r>
      <w:r w:rsidR="007D6916">
        <w:rPr>
          <w:rFonts w:ascii="Arial" w:hAnsi="Arial" w:cs="Arial"/>
          <w:b/>
          <w:bCs/>
          <w:color w:val="000000"/>
          <w:sz w:val="22"/>
          <w:szCs w:val="22"/>
          <w:lang w:val="es-CO"/>
        </w:rPr>
        <w:t>3.</w:t>
      </w:r>
      <w:r w:rsidRPr="006B38A9">
        <w:rPr>
          <w:rFonts w:ascii="Arial" w:hAnsi="Arial" w:cs="Arial"/>
          <w:b/>
          <w:bCs/>
          <w:color w:val="000000"/>
          <w:sz w:val="22"/>
          <w:szCs w:val="22"/>
          <w:lang w:val="es-CO"/>
        </w:rPr>
        <w:t xml:space="preserve">6: </w:t>
      </w:r>
      <w:r w:rsidR="004F34F8">
        <w:rPr>
          <w:rFonts w:ascii="Arial" w:hAnsi="Arial" w:cs="Arial"/>
          <w:b/>
          <w:bCs/>
          <w:color w:val="000000"/>
          <w:sz w:val="22"/>
          <w:szCs w:val="22"/>
          <w:lang w:val="es-CO"/>
        </w:rPr>
        <w:t xml:space="preserve">ES CIERTO, </w:t>
      </w:r>
      <w:r w:rsidR="004F34F8" w:rsidRPr="004F34F8">
        <w:rPr>
          <w:rFonts w:ascii="Arial" w:hAnsi="Arial" w:cs="Arial"/>
          <w:color w:val="000000"/>
          <w:sz w:val="22"/>
          <w:szCs w:val="22"/>
          <w:lang w:val="es-CO"/>
        </w:rPr>
        <w:t>dicha información se corroboró con la documental aportada al plenario</w:t>
      </w:r>
      <w:r w:rsidR="004F34F8">
        <w:rPr>
          <w:rFonts w:ascii="Arial" w:hAnsi="Arial" w:cs="Arial"/>
          <w:color w:val="000000"/>
          <w:sz w:val="22"/>
          <w:szCs w:val="22"/>
          <w:lang w:val="es-CO"/>
        </w:rPr>
        <w:t>.</w:t>
      </w:r>
      <w:r w:rsidR="004F34F8" w:rsidRPr="004F34F8">
        <w:rPr>
          <w:rFonts w:ascii="Arial" w:hAnsi="Arial" w:cs="Arial"/>
          <w:color w:val="000000"/>
          <w:sz w:val="22"/>
          <w:szCs w:val="22"/>
          <w:lang w:val="es-CO"/>
        </w:rPr>
        <w:t xml:space="preserve"> </w:t>
      </w:r>
      <w:r w:rsidR="007D6916" w:rsidRPr="004F34F8">
        <w:rPr>
          <w:rFonts w:ascii="Arial" w:hAnsi="Arial" w:cs="Arial"/>
          <w:color w:val="000000"/>
          <w:sz w:val="22"/>
          <w:szCs w:val="22"/>
          <w:lang w:val="es-CO"/>
        </w:rPr>
        <w:t xml:space="preserve"> </w:t>
      </w:r>
    </w:p>
    <w:p w14:paraId="5509B66F" w14:textId="77777777" w:rsidR="00571FDA" w:rsidRPr="006B38A9" w:rsidRDefault="00571FDA" w:rsidP="007805D9">
      <w:pPr>
        <w:jc w:val="both"/>
        <w:rPr>
          <w:rFonts w:ascii="Arial" w:hAnsi="Arial" w:cs="Arial"/>
          <w:bCs/>
          <w:color w:val="000000"/>
          <w:sz w:val="22"/>
          <w:szCs w:val="22"/>
          <w:lang w:val="es-CO"/>
        </w:rPr>
      </w:pPr>
    </w:p>
    <w:p w14:paraId="38038C8E" w14:textId="7747DE89" w:rsidR="007805D9" w:rsidRDefault="007805D9" w:rsidP="00BE6ED4">
      <w:pPr>
        <w:jc w:val="both"/>
        <w:rPr>
          <w:rFonts w:ascii="Arial" w:hAnsi="Arial" w:cs="Arial"/>
          <w:bCs/>
          <w:color w:val="000000"/>
          <w:sz w:val="22"/>
          <w:szCs w:val="22"/>
          <w:lang w:val="es-CO"/>
        </w:rPr>
      </w:pPr>
      <w:r w:rsidRPr="004F34F8">
        <w:rPr>
          <w:rFonts w:ascii="Arial" w:hAnsi="Arial" w:cs="Arial"/>
          <w:b/>
          <w:bCs/>
          <w:color w:val="000000"/>
          <w:sz w:val="22"/>
          <w:szCs w:val="22"/>
          <w:lang w:val="es-CO"/>
        </w:rPr>
        <w:t xml:space="preserve">Al hecho </w:t>
      </w:r>
      <w:r w:rsidR="004F34F8" w:rsidRPr="004F34F8">
        <w:rPr>
          <w:rFonts w:ascii="Arial" w:hAnsi="Arial" w:cs="Arial"/>
          <w:b/>
          <w:bCs/>
          <w:color w:val="000000"/>
          <w:sz w:val="22"/>
          <w:szCs w:val="22"/>
          <w:lang w:val="es-CO"/>
        </w:rPr>
        <w:t>3.</w:t>
      </w:r>
      <w:r w:rsidRPr="004F34F8">
        <w:rPr>
          <w:rFonts w:ascii="Arial" w:hAnsi="Arial" w:cs="Arial"/>
          <w:b/>
          <w:bCs/>
          <w:color w:val="000000"/>
          <w:sz w:val="22"/>
          <w:szCs w:val="22"/>
          <w:lang w:val="es-CO"/>
        </w:rPr>
        <w:t>7:</w:t>
      </w:r>
      <w:r w:rsidRPr="006B38A9">
        <w:rPr>
          <w:rFonts w:ascii="Arial" w:hAnsi="Arial" w:cs="Arial"/>
          <w:b/>
          <w:bCs/>
          <w:color w:val="000000"/>
          <w:sz w:val="22"/>
          <w:szCs w:val="22"/>
          <w:lang w:val="es-CO"/>
        </w:rPr>
        <w:t xml:space="preserve"> </w:t>
      </w:r>
      <w:r w:rsidR="004F34F8">
        <w:rPr>
          <w:rFonts w:ascii="Arial" w:hAnsi="Arial" w:cs="Arial"/>
          <w:b/>
          <w:bCs/>
          <w:color w:val="000000"/>
          <w:sz w:val="22"/>
          <w:szCs w:val="22"/>
          <w:lang w:val="es-CO"/>
        </w:rPr>
        <w:t xml:space="preserve">ES CIERTO, </w:t>
      </w:r>
      <w:r w:rsidR="004F34F8" w:rsidRPr="004F34F8">
        <w:rPr>
          <w:rFonts w:ascii="Arial" w:hAnsi="Arial" w:cs="Arial"/>
          <w:color w:val="000000"/>
          <w:sz w:val="22"/>
          <w:szCs w:val="22"/>
          <w:lang w:val="es-CO"/>
        </w:rPr>
        <w:t>dicha información se corroboró con la documental aportada al plenario</w:t>
      </w:r>
      <w:r w:rsidRPr="006B38A9">
        <w:rPr>
          <w:rFonts w:ascii="Arial" w:hAnsi="Arial" w:cs="Arial"/>
          <w:bCs/>
          <w:color w:val="000000"/>
          <w:sz w:val="22"/>
          <w:szCs w:val="22"/>
          <w:lang w:val="es-CO"/>
        </w:rPr>
        <w:t>.</w:t>
      </w:r>
    </w:p>
    <w:p w14:paraId="48981CF6" w14:textId="77777777" w:rsidR="004F34F8" w:rsidRDefault="004F34F8" w:rsidP="00BE6ED4">
      <w:pPr>
        <w:jc w:val="both"/>
        <w:rPr>
          <w:rFonts w:ascii="Arial" w:hAnsi="Arial" w:cs="Arial"/>
          <w:bCs/>
          <w:color w:val="000000"/>
          <w:sz w:val="22"/>
          <w:szCs w:val="22"/>
          <w:lang w:val="es-CO"/>
        </w:rPr>
      </w:pPr>
    </w:p>
    <w:p w14:paraId="4606824A" w14:textId="57AECFF0" w:rsidR="004F34F8" w:rsidRDefault="004F34F8" w:rsidP="00BE6ED4">
      <w:pPr>
        <w:jc w:val="both"/>
        <w:rPr>
          <w:rFonts w:ascii="Arial" w:hAnsi="Arial" w:cs="Arial"/>
          <w:color w:val="000000"/>
          <w:sz w:val="22"/>
          <w:szCs w:val="22"/>
          <w:lang w:val="es-CO"/>
        </w:rPr>
      </w:pPr>
      <w:r w:rsidRPr="006B38A9">
        <w:rPr>
          <w:rFonts w:ascii="Arial" w:hAnsi="Arial" w:cs="Arial"/>
          <w:b/>
          <w:bCs/>
          <w:color w:val="000000"/>
          <w:sz w:val="22"/>
          <w:szCs w:val="22"/>
          <w:lang w:val="es-CO"/>
        </w:rPr>
        <w:t xml:space="preserve">Al hecho </w:t>
      </w:r>
      <w:r>
        <w:rPr>
          <w:rFonts w:ascii="Arial" w:hAnsi="Arial" w:cs="Arial"/>
          <w:b/>
          <w:bCs/>
          <w:color w:val="000000"/>
          <w:sz w:val="22"/>
          <w:szCs w:val="22"/>
          <w:lang w:val="es-CO"/>
        </w:rPr>
        <w:t>3.8: NO ME CONSTA</w:t>
      </w:r>
      <w:r w:rsidR="006F6890">
        <w:rPr>
          <w:rFonts w:ascii="Arial" w:hAnsi="Arial" w:cs="Arial"/>
          <w:b/>
          <w:bCs/>
          <w:color w:val="000000"/>
          <w:sz w:val="22"/>
          <w:szCs w:val="22"/>
          <w:lang w:val="es-CO"/>
        </w:rPr>
        <w:t xml:space="preserve"> </w:t>
      </w:r>
      <w:r w:rsidR="006F6890">
        <w:rPr>
          <w:rFonts w:ascii="Arial" w:hAnsi="Arial" w:cs="Arial"/>
          <w:color w:val="000000"/>
          <w:sz w:val="22"/>
          <w:szCs w:val="22"/>
          <w:lang w:val="es-CO"/>
        </w:rPr>
        <w:t xml:space="preserve">por cuanto se </w:t>
      </w:r>
      <w:r w:rsidR="005C21A2">
        <w:rPr>
          <w:rFonts w:ascii="Arial" w:hAnsi="Arial" w:cs="Arial"/>
          <w:color w:val="000000"/>
          <w:sz w:val="22"/>
          <w:szCs w:val="22"/>
          <w:lang w:val="es-CO"/>
        </w:rPr>
        <w:t>trata de una apreciación subjetiva del apoderado de la parte actor</w:t>
      </w:r>
      <w:r w:rsidR="006F6890">
        <w:rPr>
          <w:rFonts w:ascii="Arial" w:hAnsi="Arial" w:cs="Arial"/>
          <w:color w:val="000000"/>
          <w:sz w:val="22"/>
          <w:szCs w:val="22"/>
          <w:lang w:val="es-CO"/>
        </w:rPr>
        <w:t>a respecto del Decreto 2644 de 1994, poniéndose de presente</w:t>
      </w:r>
      <w:r w:rsidR="005C21A2">
        <w:rPr>
          <w:rFonts w:ascii="Arial" w:hAnsi="Arial" w:cs="Arial"/>
          <w:color w:val="000000"/>
          <w:sz w:val="22"/>
          <w:szCs w:val="22"/>
          <w:lang w:val="es-CO"/>
        </w:rPr>
        <w:t xml:space="preserve"> que no es obligación legal de mi representada </w:t>
      </w:r>
      <w:r w:rsidR="00FD2775">
        <w:rPr>
          <w:rFonts w:ascii="Arial" w:hAnsi="Arial" w:cs="Arial"/>
          <w:color w:val="000000"/>
          <w:sz w:val="22"/>
          <w:szCs w:val="22"/>
          <w:lang w:val="es-CO"/>
        </w:rPr>
        <w:t xml:space="preserve">la </w:t>
      </w:r>
      <w:r w:rsidR="005C21A2">
        <w:rPr>
          <w:rFonts w:ascii="Arial" w:hAnsi="Arial" w:cs="Arial"/>
          <w:color w:val="000000"/>
          <w:sz w:val="22"/>
          <w:szCs w:val="22"/>
          <w:lang w:val="es-CO"/>
        </w:rPr>
        <w:t xml:space="preserve">de informar </w:t>
      </w:r>
      <w:r w:rsidR="00FD2775">
        <w:rPr>
          <w:rFonts w:ascii="Arial" w:hAnsi="Arial" w:cs="Arial"/>
          <w:color w:val="000000"/>
          <w:sz w:val="22"/>
          <w:szCs w:val="22"/>
          <w:lang w:val="es-CO"/>
        </w:rPr>
        <w:t xml:space="preserve">la forma en </w:t>
      </w:r>
      <w:r w:rsidR="00374D10">
        <w:rPr>
          <w:rFonts w:ascii="Arial" w:hAnsi="Arial" w:cs="Arial"/>
          <w:color w:val="000000"/>
          <w:sz w:val="22"/>
          <w:szCs w:val="22"/>
          <w:lang w:val="es-CO"/>
        </w:rPr>
        <w:t>cómo</w:t>
      </w:r>
      <w:r w:rsidR="00FD2775">
        <w:rPr>
          <w:rFonts w:ascii="Arial" w:hAnsi="Arial" w:cs="Arial"/>
          <w:color w:val="000000"/>
          <w:sz w:val="22"/>
          <w:szCs w:val="22"/>
          <w:lang w:val="es-CO"/>
        </w:rPr>
        <w:t xml:space="preserve"> se liquidó la prestación a la que hubo lugar</w:t>
      </w:r>
      <w:r w:rsidR="00000F9D">
        <w:rPr>
          <w:rFonts w:ascii="Arial" w:hAnsi="Arial" w:cs="Arial"/>
          <w:color w:val="000000"/>
          <w:sz w:val="22"/>
          <w:szCs w:val="22"/>
          <w:lang w:val="es-CO"/>
        </w:rPr>
        <w:t xml:space="preserve"> en favor de la actora</w:t>
      </w:r>
      <w:r w:rsidR="00FD2775">
        <w:rPr>
          <w:rFonts w:ascii="Arial" w:hAnsi="Arial" w:cs="Arial"/>
          <w:color w:val="000000"/>
          <w:sz w:val="22"/>
          <w:szCs w:val="22"/>
          <w:lang w:val="es-CO"/>
        </w:rPr>
        <w:t xml:space="preserve">, </w:t>
      </w:r>
      <w:r w:rsidR="006F6890">
        <w:rPr>
          <w:rFonts w:ascii="Arial" w:hAnsi="Arial" w:cs="Arial"/>
          <w:color w:val="000000"/>
          <w:sz w:val="22"/>
          <w:szCs w:val="22"/>
          <w:lang w:val="es-CO"/>
        </w:rPr>
        <w:t xml:space="preserve">pues </w:t>
      </w:r>
      <w:r w:rsidR="00000F9D">
        <w:rPr>
          <w:rFonts w:ascii="Arial" w:hAnsi="Arial" w:cs="Arial"/>
          <w:color w:val="000000"/>
          <w:sz w:val="22"/>
          <w:szCs w:val="22"/>
          <w:lang w:val="es-CO"/>
        </w:rPr>
        <w:t xml:space="preserve">su deber </w:t>
      </w:r>
      <w:r w:rsidR="006F6890">
        <w:rPr>
          <w:rFonts w:ascii="Arial" w:hAnsi="Arial" w:cs="Arial"/>
          <w:color w:val="000000"/>
          <w:sz w:val="22"/>
          <w:szCs w:val="22"/>
          <w:lang w:val="es-CO"/>
        </w:rPr>
        <w:t>es</w:t>
      </w:r>
      <w:r w:rsidR="00FD2775">
        <w:rPr>
          <w:rFonts w:ascii="Arial" w:hAnsi="Arial" w:cs="Arial"/>
          <w:color w:val="000000"/>
          <w:sz w:val="22"/>
          <w:szCs w:val="22"/>
          <w:lang w:val="es-CO"/>
        </w:rPr>
        <w:t xml:space="preserve"> cubrir el siniestro consecuencia de la enfermedad laboral calificada y determinada a la señora TAPASCO MEJÍA.</w:t>
      </w:r>
    </w:p>
    <w:p w14:paraId="123C99B8" w14:textId="77777777" w:rsidR="006F6890" w:rsidRDefault="006F6890" w:rsidP="00BE6ED4">
      <w:pPr>
        <w:jc w:val="both"/>
        <w:rPr>
          <w:rFonts w:ascii="Arial" w:hAnsi="Arial" w:cs="Arial"/>
          <w:color w:val="000000"/>
          <w:sz w:val="22"/>
          <w:szCs w:val="22"/>
          <w:lang w:val="es-CO"/>
        </w:rPr>
      </w:pPr>
    </w:p>
    <w:p w14:paraId="29E99BFA" w14:textId="63FB3A77" w:rsidR="006F6890" w:rsidRDefault="006F6890" w:rsidP="00BE6ED4">
      <w:pPr>
        <w:jc w:val="both"/>
        <w:rPr>
          <w:rFonts w:ascii="Arial" w:hAnsi="Arial" w:cs="Arial"/>
          <w:color w:val="000000"/>
          <w:sz w:val="22"/>
          <w:szCs w:val="22"/>
          <w:lang w:val="es-CO"/>
        </w:rPr>
      </w:pPr>
      <w:r>
        <w:rPr>
          <w:rFonts w:ascii="Arial" w:hAnsi="Arial" w:cs="Arial"/>
          <w:color w:val="000000"/>
          <w:sz w:val="22"/>
          <w:szCs w:val="22"/>
          <w:lang w:val="es-CO"/>
        </w:rPr>
        <w:t xml:space="preserve">No obstante, mediante misiva del 07/09/2023, la ARL que represento remitió a la demandante la liquidación respectiva en atención al derecho de petición radicado. </w:t>
      </w:r>
    </w:p>
    <w:p w14:paraId="0421F61C" w14:textId="77777777" w:rsidR="00FD2775" w:rsidRDefault="00FD2775" w:rsidP="00BE6ED4">
      <w:pPr>
        <w:jc w:val="both"/>
        <w:rPr>
          <w:rFonts w:ascii="Arial" w:hAnsi="Arial" w:cs="Arial"/>
          <w:color w:val="000000"/>
          <w:sz w:val="22"/>
          <w:szCs w:val="22"/>
          <w:lang w:val="es-CO"/>
        </w:rPr>
      </w:pPr>
    </w:p>
    <w:p w14:paraId="4A926B60" w14:textId="3304AB4B" w:rsidR="00FD2775" w:rsidRDefault="00FD2775" w:rsidP="00BE6ED4">
      <w:pPr>
        <w:jc w:val="both"/>
        <w:rPr>
          <w:rFonts w:ascii="Arial" w:hAnsi="Arial" w:cs="Arial"/>
          <w:bCs/>
          <w:color w:val="000000"/>
          <w:sz w:val="22"/>
          <w:szCs w:val="22"/>
          <w:lang w:val="es-CO"/>
        </w:rPr>
      </w:pPr>
      <w:r w:rsidRPr="00FD2775">
        <w:rPr>
          <w:rFonts w:ascii="Arial" w:hAnsi="Arial" w:cs="Arial"/>
          <w:b/>
          <w:bCs/>
          <w:color w:val="000000"/>
          <w:sz w:val="22"/>
          <w:szCs w:val="22"/>
          <w:lang w:val="es-CO"/>
        </w:rPr>
        <w:t>Al hecho 3.9</w:t>
      </w:r>
      <w:r>
        <w:rPr>
          <w:rFonts w:ascii="Arial" w:hAnsi="Arial" w:cs="Arial"/>
          <w:b/>
          <w:bCs/>
          <w:color w:val="000000"/>
          <w:sz w:val="22"/>
          <w:szCs w:val="22"/>
          <w:lang w:val="es-CO"/>
        </w:rPr>
        <w:t xml:space="preserve">: NO ME CONSTA, </w:t>
      </w:r>
      <w:r>
        <w:rPr>
          <w:rFonts w:ascii="Arial" w:hAnsi="Arial" w:cs="Arial"/>
          <w:color w:val="000000"/>
          <w:sz w:val="22"/>
          <w:szCs w:val="22"/>
          <w:lang w:val="es-CO"/>
        </w:rPr>
        <w:t xml:space="preserve">se trata de una apreciación subjetiva del apoderado de la parte actora, </w:t>
      </w:r>
      <w:r w:rsidR="005B3715">
        <w:rPr>
          <w:rFonts w:ascii="Arial" w:hAnsi="Arial" w:cs="Arial"/>
          <w:bCs/>
          <w:color w:val="000000"/>
          <w:sz w:val="22"/>
          <w:szCs w:val="22"/>
          <w:lang w:val="es-CO"/>
        </w:rPr>
        <w:t>la</w:t>
      </w:r>
      <w:r w:rsidRPr="006B38A9">
        <w:rPr>
          <w:rFonts w:ascii="Arial" w:hAnsi="Arial" w:cs="Arial"/>
          <w:bCs/>
          <w:color w:val="000000"/>
          <w:sz w:val="22"/>
          <w:szCs w:val="22"/>
          <w:lang w:val="es-CO"/>
        </w:rPr>
        <w:t xml:space="preserve"> cual debe ser probado por la parte interesada en el momento oportuno de conformidad con artículo 167 del Código General del Proceso aplicable por analogía y por disposición expresa del artículo 145 de Código Procesal del Trabajo y de la Seguridad Social.</w:t>
      </w:r>
    </w:p>
    <w:p w14:paraId="5E36ABD8" w14:textId="77777777" w:rsidR="00000F9D" w:rsidRDefault="00000F9D" w:rsidP="00BE6ED4">
      <w:pPr>
        <w:jc w:val="both"/>
        <w:rPr>
          <w:rFonts w:ascii="Arial" w:hAnsi="Arial" w:cs="Arial"/>
          <w:bCs/>
          <w:color w:val="000000"/>
          <w:sz w:val="22"/>
          <w:szCs w:val="22"/>
          <w:lang w:val="es-CO"/>
        </w:rPr>
      </w:pPr>
    </w:p>
    <w:p w14:paraId="00099864" w14:textId="081900C7" w:rsidR="007B7DBE" w:rsidRDefault="00000F9D" w:rsidP="00BE6ED4">
      <w:pPr>
        <w:jc w:val="both"/>
        <w:rPr>
          <w:rFonts w:ascii="Arial" w:hAnsi="Arial" w:cs="Arial"/>
          <w:bCs/>
          <w:color w:val="000000"/>
          <w:sz w:val="22"/>
          <w:szCs w:val="22"/>
          <w:lang w:val="es-CO"/>
        </w:rPr>
      </w:pPr>
      <w:r>
        <w:rPr>
          <w:rFonts w:ascii="Arial" w:hAnsi="Arial" w:cs="Arial"/>
          <w:bCs/>
          <w:color w:val="000000"/>
          <w:sz w:val="22"/>
          <w:szCs w:val="22"/>
          <w:lang w:val="es-CO"/>
        </w:rPr>
        <w:t xml:space="preserve">Se debe precisar que es errónea la interpretación que da el apoderado de la actora respecto de las normas que gobiernan el asunto, </w:t>
      </w:r>
      <w:r w:rsidR="006F6890">
        <w:rPr>
          <w:rFonts w:ascii="Arial" w:hAnsi="Arial" w:cs="Arial"/>
          <w:bCs/>
          <w:color w:val="000000"/>
          <w:sz w:val="22"/>
          <w:szCs w:val="22"/>
          <w:lang w:val="es-CO"/>
        </w:rPr>
        <w:t xml:space="preserve">para el caso en concreto, la IPP se liquidó con fundamento en el artículo </w:t>
      </w:r>
      <w:r w:rsidR="007B7DBE">
        <w:rPr>
          <w:rFonts w:ascii="Arial" w:hAnsi="Arial" w:cs="Arial"/>
          <w:bCs/>
          <w:color w:val="000000"/>
          <w:sz w:val="22"/>
          <w:szCs w:val="22"/>
          <w:lang w:val="es-CO"/>
        </w:rPr>
        <w:t>5</w:t>
      </w:r>
      <w:r w:rsidR="006F6890">
        <w:rPr>
          <w:rFonts w:ascii="Arial" w:hAnsi="Arial" w:cs="Arial"/>
          <w:bCs/>
          <w:color w:val="000000"/>
          <w:sz w:val="22"/>
          <w:szCs w:val="22"/>
          <w:lang w:val="es-CO"/>
        </w:rPr>
        <w:t>°</w:t>
      </w:r>
      <w:r w:rsidR="007B7DBE">
        <w:rPr>
          <w:rFonts w:ascii="Arial" w:hAnsi="Arial" w:cs="Arial"/>
          <w:bCs/>
          <w:color w:val="000000"/>
          <w:sz w:val="22"/>
          <w:szCs w:val="22"/>
          <w:lang w:val="es-CO"/>
        </w:rPr>
        <w:t xml:space="preserve"> de la ley 1562 de 2012, disposición que </w:t>
      </w:r>
      <w:r w:rsidR="00822866">
        <w:rPr>
          <w:rFonts w:ascii="Arial" w:hAnsi="Arial" w:cs="Arial"/>
          <w:bCs/>
          <w:color w:val="000000"/>
          <w:sz w:val="22"/>
          <w:szCs w:val="22"/>
          <w:lang w:val="es-CO"/>
        </w:rPr>
        <w:t>preceptúa</w:t>
      </w:r>
      <w:r w:rsidR="007B7DBE">
        <w:rPr>
          <w:rFonts w:ascii="Arial" w:hAnsi="Arial" w:cs="Arial"/>
          <w:bCs/>
          <w:color w:val="000000"/>
          <w:sz w:val="22"/>
          <w:szCs w:val="22"/>
          <w:lang w:val="es-CO"/>
        </w:rPr>
        <w:t>:</w:t>
      </w:r>
    </w:p>
    <w:p w14:paraId="13792C95" w14:textId="77777777" w:rsidR="007B7DBE" w:rsidRDefault="007B7DBE" w:rsidP="00BE6ED4">
      <w:pPr>
        <w:jc w:val="both"/>
        <w:rPr>
          <w:rFonts w:ascii="Arial" w:hAnsi="Arial" w:cs="Arial"/>
          <w:bCs/>
          <w:color w:val="000000"/>
          <w:sz w:val="22"/>
          <w:szCs w:val="22"/>
          <w:lang w:val="es-CO"/>
        </w:rPr>
      </w:pPr>
    </w:p>
    <w:p w14:paraId="59DA5F20" w14:textId="77777777" w:rsidR="007B7DBE" w:rsidRPr="007B7DBE" w:rsidRDefault="007B7DBE" w:rsidP="007B7DBE">
      <w:pPr>
        <w:ind w:left="284"/>
        <w:jc w:val="both"/>
        <w:rPr>
          <w:rFonts w:ascii="Arial" w:hAnsi="Arial" w:cs="Arial"/>
          <w:bCs/>
          <w:i/>
          <w:iCs/>
          <w:color w:val="000000"/>
          <w:sz w:val="22"/>
          <w:szCs w:val="22"/>
          <w:lang w:val="es-CO"/>
        </w:rPr>
      </w:pPr>
      <w:r w:rsidRPr="007B7DBE">
        <w:rPr>
          <w:rFonts w:ascii="Arial" w:hAnsi="Arial" w:cs="Arial"/>
          <w:bCs/>
          <w:i/>
          <w:iCs/>
          <w:color w:val="000000"/>
          <w:sz w:val="22"/>
          <w:szCs w:val="22"/>
          <w:lang w:val="es-CO"/>
        </w:rPr>
        <w:t>ARTÍCULO 5o. INGRESO BASE DE LIQUIDACIÓN. Se entiende por ingreso base para liquidar las prestaciones económicas lo siguiente:</w:t>
      </w:r>
    </w:p>
    <w:p w14:paraId="29802BC3" w14:textId="77777777" w:rsidR="007B7DBE" w:rsidRPr="007B7DBE" w:rsidRDefault="007B7DBE" w:rsidP="007B7DBE">
      <w:pPr>
        <w:ind w:left="284"/>
        <w:jc w:val="both"/>
        <w:rPr>
          <w:rFonts w:ascii="Arial" w:hAnsi="Arial" w:cs="Arial"/>
          <w:bCs/>
          <w:i/>
          <w:iCs/>
          <w:color w:val="000000"/>
          <w:sz w:val="22"/>
          <w:szCs w:val="22"/>
          <w:lang w:val="es-CO"/>
        </w:rPr>
      </w:pPr>
    </w:p>
    <w:p w14:paraId="102E5A86" w14:textId="3150B61F" w:rsidR="007B7DBE" w:rsidRPr="007B7DBE" w:rsidRDefault="007B7DBE" w:rsidP="007B7DBE">
      <w:pPr>
        <w:ind w:left="284"/>
        <w:jc w:val="both"/>
        <w:rPr>
          <w:rFonts w:ascii="Arial" w:hAnsi="Arial" w:cs="Arial"/>
          <w:bCs/>
          <w:i/>
          <w:iCs/>
          <w:color w:val="000000"/>
          <w:sz w:val="22"/>
          <w:szCs w:val="22"/>
          <w:lang w:val="es-CO"/>
        </w:rPr>
      </w:pPr>
      <w:r w:rsidRPr="007B7DBE">
        <w:rPr>
          <w:rFonts w:ascii="Arial" w:hAnsi="Arial" w:cs="Arial"/>
          <w:bCs/>
          <w:i/>
          <w:iCs/>
          <w:color w:val="000000"/>
          <w:sz w:val="22"/>
          <w:szCs w:val="22"/>
          <w:lang w:val="es-CO"/>
        </w:rPr>
        <w:t>(…)  b) Para enfermedad laboral</w:t>
      </w:r>
    </w:p>
    <w:p w14:paraId="5D537EE0" w14:textId="77777777" w:rsidR="007B7DBE" w:rsidRPr="007B7DBE" w:rsidRDefault="007B7DBE" w:rsidP="007B7DBE">
      <w:pPr>
        <w:ind w:left="284"/>
        <w:jc w:val="both"/>
        <w:rPr>
          <w:rFonts w:ascii="Arial" w:hAnsi="Arial" w:cs="Arial"/>
          <w:bCs/>
          <w:i/>
          <w:iCs/>
          <w:color w:val="000000"/>
          <w:sz w:val="22"/>
          <w:szCs w:val="22"/>
          <w:lang w:val="es-CO"/>
        </w:rPr>
      </w:pPr>
    </w:p>
    <w:p w14:paraId="1D00EC5A" w14:textId="60F4CD3B" w:rsidR="00000F9D" w:rsidRPr="007B7DBE" w:rsidRDefault="007B7DBE" w:rsidP="007B7DBE">
      <w:pPr>
        <w:ind w:left="284"/>
        <w:jc w:val="both"/>
        <w:rPr>
          <w:rFonts w:ascii="Arial" w:hAnsi="Arial" w:cs="Arial"/>
          <w:bCs/>
          <w:i/>
          <w:iCs/>
          <w:color w:val="000000"/>
          <w:sz w:val="22"/>
          <w:szCs w:val="22"/>
          <w:lang w:val="es-CO"/>
        </w:rPr>
      </w:pPr>
      <w:r w:rsidRPr="007B7DBE">
        <w:rPr>
          <w:rFonts w:ascii="Arial" w:hAnsi="Arial" w:cs="Arial"/>
          <w:bCs/>
          <w:i/>
          <w:iCs/>
          <w:color w:val="000000"/>
          <w:sz w:val="22"/>
          <w:szCs w:val="22"/>
          <w:lang w:val="es-CO"/>
        </w:rPr>
        <w:t>El promedio del último año, o fracción de año, del Ingreso Base de Cotización (IBC) anterior a la fecha en que se calificó en primera oportunidad el origen de la enfermedad laboral.</w:t>
      </w:r>
      <w:r w:rsidR="00000F9D" w:rsidRPr="007B7DBE">
        <w:rPr>
          <w:rFonts w:ascii="Arial" w:hAnsi="Arial" w:cs="Arial"/>
          <w:bCs/>
          <w:i/>
          <w:iCs/>
          <w:color w:val="000000"/>
          <w:sz w:val="22"/>
          <w:szCs w:val="22"/>
          <w:lang w:val="es-CO"/>
        </w:rPr>
        <w:t xml:space="preserve"> </w:t>
      </w:r>
      <w:r w:rsidRPr="007B7DBE">
        <w:rPr>
          <w:rFonts w:ascii="Arial" w:hAnsi="Arial" w:cs="Arial"/>
          <w:bCs/>
          <w:i/>
          <w:iCs/>
          <w:color w:val="000000"/>
          <w:sz w:val="22"/>
          <w:szCs w:val="22"/>
          <w:lang w:val="es-CO"/>
        </w:rPr>
        <w:t>(…)</w:t>
      </w:r>
    </w:p>
    <w:p w14:paraId="64D31839" w14:textId="77777777" w:rsidR="005B3715" w:rsidRDefault="005B3715" w:rsidP="00BE6ED4">
      <w:pPr>
        <w:jc w:val="both"/>
        <w:rPr>
          <w:rFonts w:ascii="Arial" w:hAnsi="Arial" w:cs="Arial"/>
          <w:bCs/>
          <w:color w:val="000000"/>
          <w:sz w:val="22"/>
          <w:szCs w:val="22"/>
          <w:lang w:val="es-CO"/>
        </w:rPr>
      </w:pPr>
    </w:p>
    <w:p w14:paraId="1B1B1B4F" w14:textId="17165C22" w:rsidR="006F6890" w:rsidRPr="00B57B73" w:rsidRDefault="006F6890" w:rsidP="00BE6ED4">
      <w:pPr>
        <w:jc w:val="both"/>
        <w:rPr>
          <w:rFonts w:ascii="Arial" w:hAnsi="Arial" w:cs="Arial"/>
          <w:bCs/>
          <w:color w:val="000000"/>
          <w:sz w:val="22"/>
          <w:szCs w:val="22"/>
          <w:lang w:val="es-CO"/>
        </w:rPr>
      </w:pPr>
      <w:r w:rsidRPr="00B57B73">
        <w:rPr>
          <w:rFonts w:ascii="Arial" w:hAnsi="Arial" w:cs="Arial"/>
          <w:bCs/>
          <w:color w:val="000000"/>
          <w:sz w:val="22"/>
          <w:szCs w:val="22"/>
          <w:lang w:val="es-CO"/>
        </w:rPr>
        <w:t xml:space="preserve">En estos términos, la ARL SEGUROS DE VIDA SURAMERICANA S.A. reconoció y pagó la IPP con base en el promedio de salarios de los año 2021 y 2022 ya que, como bien menciona la norma, para liquidar el IBC y pagar prestaciones por enfermedades laborales, se debe tomar el promedio del ultimo año del ingreso base de cotización anterior a la fecha en que se calificó en primera oportunidad el origen de la enfermedad, </w:t>
      </w:r>
      <w:r w:rsidRPr="00B57B73">
        <w:rPr>
          <w:rFonts w:ascii="Arial" w:hAnsi="Arial" w:cs="Arial"/>
          <w:b/>
          <w:color w:val="000000"/>
          <w:sz w:val="22"/>
          <w:szCs w:val="22"/>
          <w:u w:val="single"/>
          <w:lang w:val="es-CO"/>
        </w:rPr>
        <w:t>resaltándose que la patología del SINDROME DEL TUNEL CARPIANO BILATERAL fue calificad</w:t>
      </w:r>
      <w:r w:rsidR="00B57B73" w:rsidRPr="00B57B73">
        <w:rPr>
          <w:rFonts w:ascii="Arial" w:hAnsi="Arial" w:cs="Arial"/>
          <w:b/>
          <w:color w:val="000000"/>
          <w:sz w:val="22"/>
          <w:szCs w:val="22"/>
          <w:u w:val="single"/>
          <w:lang w:val="es-CO"/>
        </w:rPr>
        <w:t>a</w:t>
      </w:r>
      <w:r w:rsidRPr="00B57B73">
        <w:rPr>
          <w:rFonts w:ascii="Arial" w:hAnsi="Arial" w:cs="Arial"/>
          <w:b/>
          <w:color w:val="000000"/>
          <w:sz w:val="22"/>
          <w:szCs w:val="22"/>
          <w:u w:val="single"/>
          <w:lang w:val="es-CO"/>
        </w:rPr>
        <w:t xml:space="preserve"> en primera oportunidad el 18/03/2022 por la EPS </w:t>
      </w:r>
      <w:r w:rsidR="00B57B73" w:rsidRPr="00B57B73">
        <w:rPr>
          <w:rFonts w:ascii="Arial" w:hAnsi="Arial" w:cs="Arial"/>
          <w:b/>
          <w:color w:val="000000"/>
          <w:sz w:val="22"/>
          <w:szCs w:val="22"/>
          <w:u w:val="single"/>
          <w:lang w:val="es-CO"/>
        </w:rPr>
        <w:t>SURA.</w:t>
      </w:r>
      <w:r w:rsidR="00B57B73" w:rsidRPr="00B57B73">
        <w:rPr>
          <w:rFonts w:ascii="Arial" w:hAnsi="Arial" w:cs="Arial"/>
          <w:bCs/>
          <w:color w:val="000000"/>
          <w:sz w:val="22"/>
          <w:szCs w:val="22"/>
          <w:lang w:val="es-CO"/>
        </w:rPr>
        <w:t xml:space="preserve"> </w:t>
      </w:r>
    </w:p>
    <w:p w14:paraId="113F9B08" w14:textId="77777777" w:rsidR="006F6890" w:rsidRDefault="006F6890" w:rsidP="00BE6ED4">
      <w:pPr>
        <w:jc w:val="both"/>
        <w:rPr>
          <w:rFonts w:ascii="Arial" w:hAnsi="Arial" w:cs="Arial"/>
          <w:b/>
          <w:color w:val="000000"/>
          <w:sz w:val="22"/>
          <w:szCs w:val="22"/>
          <w:lang w:val="es-CO"/>
        </w:rPr>
      </w:pPr>
    </w:p>
    <w:p w14:paraId="16A0DCFC" w14:textId="77777777" w:rsidR="00B57B73" w:rsidRDefault="005B3715" w:rsidP="00B57B73">
      <w:pPr>
        <w:jc w:val="both"/>
        <w:rPr>
          <w:rFonts w:ascii="Arial" w:hAnsi="Arial" w:cs="Arial"/>
          <w:bCs/>
          <w:color w:val="000000"/>
          <w:sz w:val="22"/>
          <w:szCs w:val="22"/>
          <w:lang w:val="es-CO"/>
        </w:rPr>
      </w:pPr>
      <w:r>
        <w:rPr>
          <w:rFonts w:ascii="Arial" w:hAnsi="Arial" w:cs="Arial"/>
          <w:b/>
          <w:color w:val="000000"/>
          <w:sz w:val="22"/>
          <w:szCs w:val="22"/>
          <w:lang w:val="es-CO"/>
        </w:rPr>
        <w:t xml:space="preserve">Al hecho 3.10: </w:t>
      </w:r>
      <w:r w:rsidR="00B57B73">
        <w:rPr>
          <w:rFonts w:ascii="Arial" w:hAnsi="Arial" w:cs="Arial"/>
          <w:b/>
          <w:bCs/>
          <w:color w:val="000000"/>
          <w:sz w:val="22"/>
          <w:szCs w:val="22"/>
          <w:lang w:val="es-CO"/>
        </w:rPr>
        <w:t xml:space="preserve">NO ME CONSTA, </w:t>
      </w:r>
      <w:r w:rsidR="00B57B73">
        <w:rPr>
          <w:rFonts w:ascii="Arial" w:hAnsi="Arial" w:cs="Arial"/>
          <w:color w:val="000000"/>
          <w:sz w:val="22"/>
          <w:szCs w:val="22"/>
          <w:lang w:val="es-CO"/>
        </w:rPr>
        <w:t xml:space="preserve">se trata de una apreciación subjetiva del apoderado de la parte actora, </w:t>
      </w:r>
      <w:r w:rsidR="00B57B73">
        <w:rPr>
          <w:rFonts w:ascii="Arial" w:hAnsi="Arial" w:cs="Arial"/>
          <w:bCs/>
          <w:color w:val="000000"/>
          <w:sz w:val="22"/>
          <w:szCs w:val="22"/>
          <w:lang w:val="es-CO"/>
        </w:rPr>
        <w:t>la</w:t>
      </w:r>
      <w:r w:rsidR="00B57B73" w:rsidRPr="006B38A9">
        <w:rPr>
          <w:rFonts w:ascii="Arial" w:hAnsi="Arial" w:cs="Arial"/>
          <w:bCs/>
          <w:color w:val="000000"/>
          <w:sz w:val="22"/>
          <w:szCs w:val="22"/>
          <w:lang w:val="es-CO"/>
        </w:rPr>
        <w:t xml:space="preserve"> cual debe ser probado por la parte interesada en el momento oportuno de conformidad con artículo 167 del Código General del Proceso aplicable por analogía y por disposición expresa del artículo 145 de Código Procesal del Trabajo y de la Seguridad Social.</w:t>
      </w:r>
    </w:p>
    <w:p w14:paraId="344A6605" w14:textId="77777777" w:rsidR="00B57B73" w:rsidRDefault="00B57B73" w:rsidP="00B57B73">
      <w:pPr>
        <w:jc w:val="both"/>
        <w:rPr>
          <w:rFonts w:ascii="Arial" w:hAnsi="Arial" w:cs="Arial"/>
          <w:bCs/>
          <w:color w:val="000000"/>
          <w:sz w:val="22"/>
          <w:szCs w:val="22"/>
          <w:lang w:val="es-CO"/>
        </w:rPr>
      </w:pPr>
    </w:p>
    <w:p w14:paraId="2538A9AE" w14:textId="77777777" w:rsidR="00B57B73" w:rsidRDefault="00B57B73" w:rsidP="00B57B73">
      <w:pPr>
        <w:jc w:val="both"/>
        <w:rPr>
          <w:rFonts w:ascii="Arial" w:hAnsi="Arial" w:cs="Arial"/>
          <w:bCs/>
          <w:color w:val="000000"/>
          <w:sz w:val="22"/>
          <w:szCs w:val="22"/>
          <w:lang w:val="es-CO"/>
        </w:rPr>
      </w:pPr>
      <w:r>
        <w:rPr>
          <w:rFonts w:ascii="Arial" w:hAnsi="Arial" w:cs="Arial"/>
          <w:bCs/>
          <w:color w:val="000000"/>
          <w:sz w:val="22"/>
          <w:szCs w:val="22"/>
          <w:lang w:val="es-CO"/>
        </w:rPr>
        <w:t>Se debe precisar que es errónea la interpretación que da el apoderado de la actora respecto de las normas que gobiernan el asunto, para el caso en concreto, la IPP se liquidó con fundamento en el artículo 5° de la ley 1562 de 2012, disposición que preceptúa:</w:t>
      </w:r>
    </w:p>
    <w:p w14:paraId="09D24637" w14:textId="77777777" w:rsidR="00B57B73" w:rsidRDefault="00B57B73" w:rsidP="00B57B73">
      <w:pPr>
        <w:jc w:val="both"/>
        <w:rPr>
          <w:rFonts w:ascii="Arial" w:hAnsi="Arial" w:cs="Arial"/>
          <w:bCs/>
          <w:color w:val="000000"/>
          <w:sz w:val="22"/>
          <w:szCs w:val="22"/>
          <w:lang w:val="es-CO"/>
        </w:rPr>
      </w:pPr>
    </w:p>
    <w:p w14:paraId="62DC62D4" w14:textId="77777777" w:rsidR="00B57B73" w:rsidRPr="007B7DBE" w:rsidRDefault="00B57B73" w:rsidP="00B57B73">
      <w:pPr>
        <w:ind w:left="284"/>
        <w:jc w:val="both"/>
        <w:rPr>
          <w:rFonts w:ascii="Arial" w:hAnsi="Arial" w:cs="Arial"/>
          <w:bCs/>
          <w:i/>
          <w:iCs/>
          <w:color w:val="000000"/>
          <w:sz w:val="22"/>
          <w:szCs w:val="22"/>
          <w:lang w:val="es-CO"/>
        </w:rPr>
      </w:pPr>
      <w:r w:rsidRPr="007B7DBE">
        <w:rPr>
          <w:rFonts w:ascii="Arial" w:hAnsi="Arial" w:cs="Arial"/>
          <w:bCs/>
          <w:i/>
          <w:iCs/>
          <w:color w:val="000000"/>
          <w:sz w:val="22"/>
          <w:szCs w:val="22"/>
          <w:lang w:val="es-CO"/>
        </w:rPr>
        <w:t>ARTÍCULO 5o. INGRESO BASE DE LIQUIDACIÓN. Se entiende por ingreso base para liquidar las prestaciones económicas lo siguiente:</w:t>
      </w:r>
    </w:p>
    <w:p w14:paraId="3BC8375B" w14:textId="77777777" w:rsidR="00B57B73" w:rsidRPr="007B7DBE" w:rsidRDefault="00B57B73" w:rsidP="00B57B73">
      <w:pPr>
        <w:ind w:left="284"/>
        <w:jc w:val="both"/>
        <w:rPr>
          <w:rFonts w:ascii="Arial" w:hAnsi="Arial" w:cs="Arial"/>
          <w:bCs/>
          <w:i/>
          <w:iCs/>
          <w:color w:val="000000"/>
          <w:sz w:val="22"/>
          <w:szCs w:val="22"/>
          <w:lang w:val="es-CO"/>
        </w:rPr>
      </w:pPr>
    </w:p>
    <w:p w14:paraId="0B007DD2" w14:textId="77777777" w:rsidR="00B57B73" w:rsidRPr="007B7DBE" w:rsidRDefault="00B57B73" w:rsidP="00B57B73">
      <w:pPr>
        <w:ind w:left="284"/>
        <w:jc w:val="both"/>
        <w:rPr>
          <w:rFonts w:ascii="Arial" w:hAnsi="Arial" w:cs="Arial"/>
          <w:bCs/>
          <w:i/>
          <w:iCs/>
          <w:color w:val="000000"/>
          <w:sz w:val="22"/>
          <w:szCs w:val="22"/>
          <w:lang w:val="es-CO"/>
        </w:rPr>
      </w:pPr>
      <w:r w:rsidRPr="007B7DBE">
        <w:rPr>
          <w:rFonts w:ascii="Arial" w:hAnsi="Arial" w:cs="Arial"/>
          <w:bCs/>
          <w:i/>
          <w:iCs/>
          <w:color w:val="000000"/>
          <w:sz w:val="22"/>
          <w:szCs w:val="22"/>
          <w:lang w:val="es-CO"/>
        </w:rPr>
        <w:t>(…)  b) Para enfermedad laboral</w:t>
      </w:r>
    </w:p>
    <w:p w14:paraId="2CE79A03" w14:textId="77777777" w:rsidR="00B57B73" w:rsidRPr="007B7DBE" w:rsidRDefault="00B57B73" w:rsidP="00B57B73">
      <w:pPr>
        <w:ind w:left="284"/>
        <w:jc w:val="both"/>
        <w:rPr>
          <w:rFonts w:ascii="Arial" w:hAnsi="Arial" w:cs="Arial"/>
          <w:bCs/>
          <w:i/>
          <w:iCs/>
          <w:color w:val="000000"/>
          <w:sz w:val="22"/>
          <w:szCs w:val="22"/>
          <w:lang w:val="es-CO"/>
        </w:rPr>
      </w:pPr>
    </w:p>
    <w:p w14:paraId="4C0C2BD2" w14:textId="77777777" w:rsidR="00B57B73" w:rsidRPr="007B7DBE" w:rsidRDefault="00B57B73" w:rsidP="00B57B73">
      <w:pPr>
        <w:ind w:left="284"/>
        <w:jc w:val="both"/>
        <w:rPr>
          <w:rFonts w:ascii="Arial" w:hAnsi="Arial" w:cs="Arial"/>
          <w:bCs/>
          <w:i/>
          <w:iCs/>
          <w:color w:val="000000"/>
          <w:sz w:val="22"/>
          <w:szCs w:val="22"/>
          <w:lang w:val="es-CO"/>
        </w:rPr>
      </w:pPr>
      <w:r w:rsidRPr="007B7DBE">
        <w:rPr>
          <w:rFonts w:ascii="Arial" w:hAnsi="Arial" w:cs="Arial"/>
          <w:bCs/>
          <w:i/>
          <w:iCs/>
          <w:color w:val="000000"/>
          <w:sz w:val="22"/>
          <w:szCs w:val="22"/>
          <w:lang w:val="es-CO"/>
        </w:rPr>
        <w:lastRenderedPageBreak/>
        <w:t>El promedio del último año, o fracción de año, del Ingreso Base de Cotización (IBC) anterior a la fecha en que se calificó en primera oportunidad el origen de la enfermedad laboral. (…)</w:t>
      </w:r>
    </w:p>
    <w:p w14:paraId="09FA031D" w14:textId="77777777" w:rsidR="00B57B73" w:rsidRDefault="00B57B73" w:rsidP="00B57B73">
      <w:pPr>
        <w:jc w:val="both"/>
        <w:rPr>
          <w:rFonts w:ascii="Arial" w:hAnsi="Arial" w:cs="Arial"/>
          <w:bCs/>
          <w:color w:val="000000"/>
          <w:sz w:val="22"/>
          <w:szCs w:val="22"/>
          <w:lang w:val="es-CO"/>
        </w:rPr>
      </w:pPr>
    </w:p>
    <w:p w14:paraId="5756319F" w14:textId="663F222D" w:rsidR="00B57B73" w:rsidRPr="00B57B73" w:rsidRDefault="00B57B73" w:rsidP="00B57B73">
      <w:pPr>
        <w:jc w:val="both"/>
        <w:rPr>
          <w:rFonts w:ascii="Arial" w:hAnsi="Arial" w:cs="Arial"/>
          <w:bCs/>
          <w:color w:val="000000"/>
          <w:sz w:val="22"/>
          <w:szCs w:val="22"/>
          <w:lang w:val="es-CO"/>
        </w:rPr>
      </w:pPr>
      <w:r w:rsidRPr="00B57B73">
        <w:rPr>
          <w:rFonts w:ascii="Arial" w:hAnsi="Arial" w:cs="Arial"/>
          <w:bCs/>
          <w:color w:val="000000"/>
          <w:sz w:val="22"/>
          <w:szCs w:val="22"/>
          <w:lang w:val="es-CO"/>
        </w:rPr>
        <w:t xml:space="preserve">En estos términos, la ARL SEGUROS DE VIDA SURAMERICANA S.A. reconoció y pagó la IPP con base en el promedio de salarios de los año 2021 y 2022 ya que, como bien menciona la norma, para liquidar el IBC y pagar prestaciones por enfermedades laborales, se debe tomar el promedio del último año del ingreso base de cotización anterior a la fecha en que se calificó en primera oportunidad el origen de la enfermedad, </w:t>
      </w:r>
      <w:r w:rsidRPr="00B57B73">
        <w:rPr>
          <w:rFonts w:ascii="Arial" w:hAnsi="Arial" w:cs="Arial"/>
          <w:b/>
          <w:color w:val="000000"/>
          <w:sz w:val="22"/>
          <w:szCs w:val="22"/>
          <w:u w:val="single"/>
          <w:lang w:val="es-CO"/>
        </w:rPr>
        <w:t>resaltándose que la patología del SINDROME DEL TUNEL CARPIANO BILATERAL fue calificada en primera oportunidad el 18/03/2022 por la EPS SURA.</w:t>
      </w:r>
      <w:r w:rsidRPr="00B57B73">
        <w:rPr>
          <w:rFonts w:ascii="Arial" w:hAnsi="Arial" w:cs="Arial"/>
          <w:bCs/>
          <w:color w:val="000000"/>
          <w:sz w:val="22"/>
          <w:szCs w:val="22"/>
          <w:lang w:val="es-CO"/>
        </w:rPr>
        <w:t xml:space="preserve"> </w:t>
      </w:r>
    </w:p>
    <w:p w14:paraId="67D85BB9" w14:textId="20BA828C" w:rsidR="005B3715" w:rsidRDefault="005B3715" w:rsidP="00B57B73">
      <w:pPr>
        <w:jc w:val="both"/>
        <w:rPr>
          <w:rFonts w:ascii="Arial" w:hAnsi="Arial" w:cs="Arial"/>
          <w:bCs/>
          <w:color w:val="000000"/>
          <w:sz w:val="22"/>
          <w:szCs w:val="22"/>
          <w:lang w:val="es-CO"/>
        </w:rPr>
      </w:pPr>
    </w:p>
    <w:p w14:paraId="0CDFEC1E" w14:textId="426AB159" w:rsidR="00B57B73" w:rsidRPr="00B57B73" w:rsidRDefault="005B3715" w:rsidP="00BE6ED4">
      <w:pPr>
        <w:jc w:val="both"/>
        <w:rPr>
          <w:rFonts w:ascii="Arial" w:hAnsi="Arial" w:cs="Arial"/>
          <w:bCs/>
          <w:color w:val="000000"/>
          <w:sz w:val="22"/>
          <w:szCs w:val="22"/>
          <w:lang w:val="es-CO"/>
        </w:rPr>
      </w:pPr>
      <w:r w:rsidRPr="005B3715">
        <w:rPr>
          <w:rFonts w:ascii="Arial" w:hAnsi="Arial" w:cs="Arial"/>
          <w:b/>
          <w:color w:val="000000"/>
          <w:sz w:val="22"/>
          <w:szCs w:val="22"/>
          <w:lang w:val="es-CO"/>
        </w:rPr>
        <w:t>Al hecho 3.11:</w:t>
      </w:r>
      <w:r w:rsidR="00DE45E7">
        <w:rPr>
          <w:rFonts w:ascii="Arial" w:hAnsi="Arial" w:cs="Arial"/>
          <w:b/>
          <w:color w:val="000000"/>
          <w:sz w:val="22"/>
          <w:szCs w:val="22"/>
          <w:lang w:val="es-CO"/>
        </w:rPr>
        <w:t xml:space="preserve"> </w:t>
      </w:r>
      <w:r w:rsidR="00B57B73">
        <w:rPr>
          <w:rFonts w:ascii="Arial" w:hAnsi="Arial" w:cs="Arial"/>
          <w:bCs/>
          <w:color w:val="000000"/>
          <w:sz w:val="22"/>
          <w:szCs w:val="22"/>
          <w:lang w:val="es-CO"/>
        </w:rPr>
        <w:t xml:space="preserve">Contienes varias afirmaciones, razón por la cual procedo a pronunciarme de la siguiente manera: </w:t>
      </w:r>
    </w:p>
    <w:p w14:paraId="00091C95" w14:textId="77777777" w:rsidR="00B57B73" w:rsidRDefault="00B57B73" w:rsidP="00BE6ED4">
      <w:pPr>
        <w:jc w:val="both"/>
        <w:rPr>
          <w:rFonts w:ascii="Arial" w:hAnsi="Arial" w:cs="Arial"/>
          <w:b/>
          <w:color w:val="000000"/>
          <w:sz w:val="22"/>
          <w:szCs w:val="22"/>
          <w:lang w:val="es-CO"/>
        </w:rPr>
      </w:pPr>
    </w:p>
    <w:p w14:paraId="00F3D6C4" w14:textId="3055BBCB" w:rsidR="007B7DBE" w:rsidRPr="00B57B73" w:rsidRDefault="00B57B73" w:rsidP="007B7DBE">
      <w:pPr>
        <w:pStyle w:val="Prrafodelista"/>
        <w:numPr>
          <w:ilvl w:val="0"/>
          <w:numId w:val="43"/>
        </w:numPr>
        <w:jc w:val="both"/>
        <w:rPr>
          <w:rFonts w:ascii="Arial" w:hAnsi="Arial" w:cs="Arial"/>
          <w:bCs/>
          <w:color w:val="000000"/>
          <w:sz w:val="22"/>
          <w:szCs w:val="22"/>
        </w:rPr>
      </w:pPr>
      <w:r w:rsidRPr="00B57B73">
        <w:rPr>
          <w:rFonts w:ascii="Arial" w:hAnsi="Arial" w:cs="Arial"/>
          <w:b/>
          <w:color w:val="000000"/>
          <w:sz w:val="22"/>
          <w:szCs w:val="22"/>
        </w:rPr>
        <w:t xml:space="preserve">NO ES CIERTO </w:t>
      </w:r>
      <w:r w:rsidRPr="00B57B73">
        <w:rPr>
          <w:rFonts w:ascii="Arial" w:hAnsi="Arial" w:cs="Arial"/>
          <w:bCs/>
          <w:color w:val="000000"/>
          <w:sz w:val="22"/>
          <w:szCs w:val="22"/>
        </w:rPr>
        <w:t>que existe una diferencia o que la liquidación efectuada por mi representada no se ajusta a la realidad, pues el apoderado de la parte demandante realiza una interpretación errada del artículo 5° de la Ley 1562 de 2012</w:t>
      </w:r>
      <w:r>
        <w:rPr>
          <w:rFonts w:ascii="Arial" w:hAnsi="Arial" w:cs="Arial"/>
          <w:bCs/>
          <w:color w:val="000000"/>
          <w:sz w:val="22"/>
          <w:szCs w:val="22"/>
        </w:rPr>
        <w:t xml:space="preserve">, </w:t>
      </w:r>
      <w:r w:rsidR="007B7DBE" w:rsidRPr="00B57B73">
        <w:rPr>
          <w:rFonts w:ascii="Arial" w:hAnsi="Arial" w:cs="Arial"/>
          <w:bCs/>
          <w:color w:val="000000"/>
          <w:sz w:val="22"/>
          <w:szCs w:val="22"/>
        </w:rPr>
        <w:t xml:space="preserve">disposición que </w:t>
      </w:r>
      <w:r w:rsidR="00822866" w:rsidRPr="00B57B73">
        <w:rPr>
          <w:rFonts w:ascii="Arial" w:hAnsi="Arial" w:cs="Arial"/>
          <w:bCs/>
          <w:color w:val="000000"/>
          <w:sz w:val="22"/>
          <w:szCs w:val="22"/>
        </w:rPr>
        <w:t>prevé</w:t>
      </w:r>
      <w:r w:rsidR="007B7DBE" w:rsidRPr="00B57B73">
        <w:rPr>
          <w:rFonts w:ascii="Arial" w:hAnsi="Arial" w:cs="Arial"/>
          <w:bCs/>
          <w:color w:val="000000"/>
          <w:sz w:val="22"/>
          <w:szCs w:val="22"/>
        </w:rPr>
        <w:t>:</w:t>
      </w:r>
    </w:p>
    <w:p w14:paraId="2582D2EE" w14:textId="77777777" w:rsidR="007B7DBE" w:rsidRDefault="007B7DBE" w:rsidP="007B7DBE">
      <w:pPr>
        <w:jc w:val="both"/>
        <w:rPr>
          <w:rFonts w:ascii="Arial" w:hAnsi="Arial" w:cs="Arial"/>
          <w:bCs/>
          <w:color w:val="000000"/>
          <w:sz w:val="22"/>
          <w:szCs w:val="22"/>
          <w:lang w:val="es-CO"/>
        </w:rPr>
      </w:pPr>
    </w:p>
    <w:p w14:paraId="26E2B102" w14:textId="77777777" w:rsidR="007B7DBE" w:rsidRPr="007B7DBE" w:rsidRDefault="007B7DBE" w:rsidP="00B57B73">
      <w:pPr>
        <w:ind w:left="708"/>
        <w:jc w:val="both"/>
        <w:rPr>
          <w:rFonts w:ascii="Arial" w:hAnsi="Arial" w:cs="Arial"/>
          <w:bCs/>
          <w:i/>
          <w:iCs/>
          <w:color w:val="000000"/>
          <w:sz w:val="22"/>
          <w:szCs w:val="22"/>
          <w:lang w:val="es-CO"/>
        </w:rPr>
      </w:pPr>
      <w:r w:rsidRPr="007B7DBE">
        <w:rPr>
          <w:rFonts w:ascii="Arial" w:hAnsi="Arial" w:cs="Arial"/>
          <w:bCs/>
          <w:i/>
          <w:iCs/>
          <w:color w:val="000000"/>
          <w:sz w:val="22"/>
          <w:szCs w:val="22"/>
          <w:lang w:val="es-CO"/>
        </w:rPr>
        <w:t>ARTÍCULO 5o. INGRESO BASE DE LIQUIDACIÓN. Se entiende por ingreso base para liquidar las prestaciones económicas lo siguiente:</w:t>
      </w:r>
    </w:p>
    <w:p w14:paraId="61AD4FB6" w14:textId="77777777" w:rsidR="007B7DBE" w:rsidRPr="007B7DBE" w:rsidRDefault="007B7DBE" w:rsidP="00B57B73">
      <w:pPr>
        <w:ind w:left="708"/>
        <w:jc w:val="both"/>
        <w:rPr>
          <w:rFonts w:ascii="Arial" w:hAnsi="Arial" w:cs="Arial"/>
          <w:bCs/>
          <w:i/>
          <w:iCs/>
          <w:color w:val="000000"/>
          <w:sz w:val="22"/>
          <w:szCs w:val="22"/>
          <w:lang w:val="es-CO"/>
        </w:rPr>
      </w:pPr>
    </w:p>
    <w:p w14:paraId="50D7E13B" w14:textId="77777777" w:rsidR="007B7DBE" w:rsidRPr="007B7DBE" w:rsidRDefault="007B7DBE" w:rsidP="00B57B73">
      <w:pPr>
        <w:ind w:left="708"/>
        <w:jc w:val="both"/>
        <w:rPr>
          <w:rFonts w:ascii="Arial" w:hAnsi="Arial" w:cs="Arial"/>
          <w:bCs/>
          <w:i/>
          <w:iCs/>
          <w:color w:val="000000"/>
          <w:sz w:val="22"/>
          <w:szCs w:val="22"/>
          <w:lang w:val="es-CO"/>
        </w:rPr>
      </w:pPr>
      <w:r w:rsidRPr="007B7DBE">
        <w:rPr>
          <w:rFonts w:ascii="Arial" w:hAnsi="Arial" w:cs="Arial"/>
          <w:bCs/>
          <w:i/>
          <w:iCs/>
          <w:color w:val="000000"/>
          <w:sz w:val="22"/>
          <w:szCs w:val="22"/>
          <w:lang w:val="es-CO"/>
        </w:rPr>
        <w:t>(…)  b) Para enfermedad laboral</w:t>
      </w:r>
    </w:p>
    <w:p w14:paraId="04E86A01" w14:textId="77777777" w:rsidR="007B7DBE" w:rsidRPr="007B7DBE" w:rsidRDefault="007B7DBE" w:rsidP="00B57B73">
      <w:pPr>
        <w:ind w:left="708"/>
        <w:jc w:val="both"/>
        <w:rPr>
          <w:rFonts w:ascii="Arial" w:hAnsi="Arial" w:cs="Arial"/>
          <w:bCs/>
          <w:i/>
          <w:iCs/>
          <w:color w:val="000000"/>
          <w:sz w:val="22"/>
          <w:szCs w:val="22"/>
          <w:lang w:val="es-CO"/>
        </w:rPr>
      </w:pPr>
    </w:p>
    <w:p w14:paraId="0C57717C" w14:textId="77777777" w:rsidR="00B57B73" w:rsidRDefault="007B7DBE" w:rsidP="00B57B73">
      <w:pPr>
        <w:ind w:left="708"/>
        <w:jc w:val="both"/>
        <w:rPr>
          <w:rFonts w:ascii="Arial" w:hAnsi="Arial" w:cs="Arial"/>
          <w:bCs/>
          <w:i/>
          <w:iCs/>
          <w:color w:val="000000"/>
          <w:sz w:val="22"/>
          <w:szCs w:val="22"/>
          <w:lang w:val="es-CO"/>
        </w:rPr>
      </w:pPr>
      <w:r w:rsidRPr="007B7DBE">
        <w:rPr>
          <w:rFonts w:ascii="Arial" w:hAnsi="Arial" w:cs="Arial"/>
          <w:bCs/>
          <w:i/>
          <w:iCs/>
          <w:color w:val="000000"/>
          <w:sz w:val="22"/>
          <w:szCs w:val="22"/>
          <w:lang w:val="es-CO"/>
        </w:rPr>
        <w:t>El promedio del último año, o fracción de año, del Ingreso Base de Cotización (IBC) anterior a la fecha en que se calificó en primera oportunidad el origen de la enfermedad laboral. (…)</w:t>
      </w:r>
    </w:p>
    <w:p w14:paraId="287F24A3" w14:textId="77777777" w:rsidR="00B57B73" w:rsidRDefault="00B57B73" w:rsidP="00B57B73">
      <w:pPr>
        <w:ind w:left="708"/>
        <w:jc w:val="both"/>
        <w:rPr>
          <w:rFonts w:ascii="Arial" w:hAnsi="Arial" w:cs="Arial"/>
          <w:bCs/>
          <w:i/>
          <w:iCs/>
          <w:color w:val="000000"/>
          <w:sz w:val="22"/>
          <w:szCs w:val="22"/>
          <w:lang w:val="es-CO"/>
        </w:rPr>
      </w:pPr>
    </w:p>
    <w:p w14:paraId="562A8A7C" w14:textId="77777777" w:rsidR="00B57B73" w:rsidRDefault="008826FD" w:rsidP="00B57B73">
      <w:pPr>
        <w:ind w:left="708"/>
        <w:jc w:val="both"/>
        <w:rPr>
          <w:rFonts w:ascii="Arial" w:hAnsi="Arial" w:cs="Arial"/>
          <w:bCs/>
          <w:color w:val="000000"/>
          <w:sz w:val="22"/>
          <w:szCs w:val="22"/>
          <w:lang w:val="es-CO"/>
        </w:rPr>
      </w:pPr>
      <w:r>
        <w:rPr>
          <w:rFonts w:ascii="Arial" w:hAnsi="Arial" w:cs="Arial"/>
          <w:bCs/>
          <w:color w:val="000000"/>
          <w:sz w:val="22"/>
          <w:szCs w:val="22"/>
          <w:lang w:val="es-CO"/>
        </w:rPr>
        <w:t>En tal sentido no existió error en cuanto a la liquidación de la IPP reconocida y pagada a la señora TAPASCO MEJIA, pues la norma en comento dispone que el IBC que se debía tener en cuenta para liquidar la prestación es: “</w:t>
      </w:r>
      <w:r w:rsidRPr="007B7DBE">
        <w:rPr>
          <w:rFonts w:ascii="Arial" w:hAnsi="Arial" w:cs="Arial"/>
          <w:bCs/>
          <w:i/>
          <w:iCs/>
          <w:color w:val="000000"/>
          <w:sz w:val="22"/>
          <w:szCs w:val="22"/>
          <w:lang w:val="es-CO"/>
        </w:rPr>
        <w:t>El promedio del último año, o fracción de año, del Ingreso Base de Cotización (IBC) anterior a la fecha en que se calificó en primera oportunidad el origen de la enfermedad laboral</w:t>
      </w:r>
      <w:r>
        <w:rPr>
          <w:rFonts w:ascii="Arial" w:hAnsi="Arial" w:cs="Arial"/>
          <w:bCs/>
          <w:i/>
          <w:iCs/>
          <w:color w:val="000000"/>
          <w:sz w:val="22"/>
          <w:szCs w:val="22"/>
          <w:lang w:val="es-CO"/>
        </w:rPr>
        <w:t xml:space="preserve">”, </w:t>
      </w:r>
      <w:r>
        <w:rPr>
          <w:rFonts w:ascii="Arial" w:hAnsi="Arial" w:cs="Arial"/>
          <w:bCs/>
          <w:color w:val="000000"/>
          <w:sz w:val="22"/>
          <w:szCs w:val="22"/>
          <w:lang w:val="es-CO"/>
        </w:rPr>
        <w:t>no el ultimo IBC sobre el cual se cotizó al SGSS en riesgos laborales.</w:t>
      </w:r>
    </w:p>
    <w:p w14:paraId="293B37D7" w14:textId="77777777" w:rsidR="00B57B73" w:rsidRDefault="00B57B73" w:rsidP="00B57B73">
      <w:pPr>
        <w:ind w:left="708"/>
        <w:jc w:val="both"/>
        <w:rPr>
          <w:rFonts w:ascii="Arial" w:hAnsi="Arial" w:cs="Arial"/>
          <w:bCs/>
          <w:color w:val="000000"/>
          <w:sz w:val="22"/>
          <w:szCs w:val="22"/>
          <w:lang w:val="es-CO"/>
        </w:rPr>
      </w:pPr>
    </w:p>
    <w:p w14:paraId="3B619186" w14:textId="390FABB6" w:rsidR="00B57B73" w:rsidRPr="00B57B73" w:rsidRDefault="00B57B73" w:rsidP="00B57B73">
      <w:pPr>
        <w:ind w:left="708"/>
        <w:jc w:val="both"/>
        <w:rPr>
          <w:rFonts w:ascii="Arial" w:hAnsi="Arial" w:cs="Arial"/>
          <w:bCs/>
          <w:color w:val="000000"/>
          <w:sz w:val="22"/>
          <w:szCs w:val="22"/>
          <w:lang w:val="es-CO"/>
        </w:rPr>
      </w:pPr>
      <w:r w:rsidRPr="00B57B73">
        <w:rPr>
          <w:rFonts w:ascii="Arial" w:hAnsi="Arial" w:cs="Arial"/>
          <w:bCs/>
          <w:color w:val="000000"/>
          <w:sz w:val="22"/>
          <w:szCs w:val="22"/>
          <w:lang w:val="es-CO"/>
        </w:rPr>
        <w:t xml:space="preserve">En estos términos, la ARL SEGUROS DE VIDA SURAMERICANA S.A. reconoció y pagó la IPP con base en el promedio de salarios de los año 2021 y 2022 ya que, como bien menciona la norma, para liquidar el IBC y pagar prestaciones por enfermedades laborales, se debe tomar el promedio del último año del ingreso base de cotización anterior a la fecha en que se calificó en primera oportunidad el origen de la enfermedad, </w:t>
      </w:r>
      <w:r w:rsidRPr="00B57B73">
        <w:rPr>
          <w:rFonts w:ascii="Arial" w:hAnsi="Arial" w:cs="Arial"/>
          <w:b/>
          <w:color w:val="000000"/>
          <w:sz w:val="22"/>
          <w:szCs w:val="22"/>
          <w:u w:val="single"/>
          <w:lang w:val="es-CO"/>
        </w:rPr>
        <w:t>resaltándose que la patología del SINDROME DEL TUNEL CARPIANO BILATERAL fue calificada en primera oportunidad el 18/03/2022 por la EPS SURA.</w:t>
      </w:r>
      <w:r w:rsidRPr="00B57B73">
        <w:rPr>
          <w:rFonts w:ascii="Arial" w:hAnsi="Arial" w:cs="Arial"/>
          <w:bCs/>
          <w:color w:val="000000"/>
          <w:sz w:val="22"/>
          <w:szCs w:val="22"/>
          <w:lang w:val="es-CO"/>
        </w:rPr>
        <w:t xml:space="preserve"> </w:t>
      </w:r>
    </w:p>
    <w:p w14:paraId="0E8FBD65" w14:textId="77777777" w:rsidR="00B57B73" w:rsidRDefault="00B57B73" w:rsidP="00B57B73">
      <w:pPr>
        <w:ind w:left="708"/>
        <w:jc w:val="both"/>
        <w:rPr>
          <w:rFonts w:ascii="Arial" w:hAnsi="Arial" w:cs="Arial"/>
          <w:bCs/>
          <w:color w:val="000000"/>
          <w:sz w:val="22"/>
          <w:szCs w:val="22"/>
          <w:lang w:val="es-CO"/>
        </w:rPr>
      </w:pPr>
    </w:p>
    <w:p w14:paraId="04012B7B" w14:textId="77777777" w:rsidR="00B57B73" w:rsidRDefault="00B57B73" w:rsidP="00B57B73">
      <w:pPr>
        <w:ind w:left="708"/>
        <w:jc w:val="both"/>
        <w:rPr>
          <w:rFonts w:ascii="Arial" w:hAnsi="Arial" w:cs="Arial"/>
          <w:bCs/>
          <w:color w:val="000000"/>
          <w:sz w:val="22"/>
          <w:szCs w:val="22"/>
          <w:lang w:val="es-CO"/>
        </w:rPr>
      </w:pPr>
    </w:p>
    <w:p w14:paraId="29660719" w14:textId="0E31E2E3" w:rsidR="00B57B73" w:rsidRPr="00B57B73" w:rsidRDefault="00B57B73" w:rsidP="00B57B73">
      <w:pPr>
        <w:pStyle w:val="Prrafodelista"/>
        <w:numPr>
          <w:ilvl w:val="0"/>
          <w:numId w:val="43"/>
        </w:numPr>
        <w:jc w:val="both"/>
        <w:rPr>
          <w:rFonts w:ascii="Arial" w:hAnsi="Arial" w:cs="Arial"/>
          <w:bCs/>
          <w:color w:val="000000"/>
          <w:sz w:val="22"/>
          <w:szCs w:val="22"/>
        </w:rPr>
      </w:pPr>
      <w:r w:rsidRPr="00B57B73">
        <w:rPr>
          <w:rFonts w:ascii="Arial" w:hAnsi="Arial" w:cs="Arial"/>
          <w:b/>
          <w:color w:val="000000"/>
          <w:sz w:val="22"/>
          <w:szCs w:val="22"/>
        </w:rPr>
        <w:t>ES CIERTO</w:t>
      </w:r>
      <w:r>
        <w:rPr>
          <w:rFonts w:ascii="Arial" w:hAnsi="Arial" w:cs="Arial"/>
          <w:bCs/>
          <w:color w:val="000000"/>
          <w:sz w:val="22"/>
          <w:szCs w:val="22"/>
        </w:rPr>
        <w:t xml:space="preserve"> que el 12/09/2023 la parte actora radicó ante mi </w:t>
      </w:r>
      <w:r w:rsidR="002E5357">
        <w:rPr>
          <w:rFonts w:ascii="Arial" w:hAnsi="Arial" w:cs="Arial"/>
          <w:bCs/>
          <w:color w:val="000000"/>
          <w:sz w:val="22"/>
          <w:szCs w:val="22"/>
        </w:rPr>
        <w:t>representado derecho</w:t>
      </w:r>
      <w:r>
        <w:rPr>
          <w:rFonts w:ascii="Arial" w:hAnsi="Arial" w:cs="Arial"/>
          <w:bCs/>
          <w:color w:val="000000"/>
          <w:sz w:val="22"/>
          <w:szCs w:val="22"/>
        </w:rPr>
        <w:t xml:space="preserve"> de petición, mediante el cual solicitó la reliquidación de la prestación económica por IPP ya reconocida. </w:t>
      </w:r>
    </w:p>
    <w:p w14:paraId="6F81BAC8" w14:textId="77777777" w:rsidR="00B57B73" w:rsidRDefault="00B57B73" w:rsidP="00B57B73">
      <w:pPr>
        <w:ind w:left="708"/>
        <w:jc w:val="both"/>
        <w:rPr>
          <w:rFonts w:ascii="Arial" w:hAnsi="Arial" w:cs="Arial"/>
          <w:bCs/>
          <w:color w:val="000000"/>
          <w:sz w:val="22"/>
          <w:szCs w:val="22"/>
          <w:lang w:val="es-CO"/>
        </w:rPr>
      </w:pPr>
    </w:p>
    <w:p w14:paraId="607A3AAF" w14:textId="77777777" w:rsidR="00ED0083" w:rsidRDefault="00ED0083" w:rsidP="00ED0083">
      <w:pPr>
        <w:jc w:val="both"/>
        <w:rPr>
          <w:rFonts w:ascii="Arial" w:hAnsi="Arial" w:cs="Arial"/>
          <w:bCs/>
          <w:color w:val="000000"/>
          <w:sz w:val="22"/>
          <w:szCs w:val="22"/>
          <w:lang w:val="es-CO"/>
        </w:rPr>
      </w:pPr>
      <w:r w:rsidRPr="005B3715">
        <w:rPr>
          <w:rFonts w:ascii="Arial" w:hAnsi="Arial" w:cs="Arial"/>
          <w:b/>
          <w:color w:val="000000"/>
          <w:sz w:val="22"/>
          <w:szCs w:val="22"/>
          <w:lang w:val="es-CO"/>
        </w:rPr>
        <w:t>Al hecho 3.1</w:t>
      </w:r>
      <w:r>
        <w:rPr>
          <w:rFonts w:ascii="Arial" w:hAnsi="Arial" w:cs="Arial"/>
          <w:b/>
          <w:color w:val="000000"/>
          <w:sz w:val="22"/>
          <w:szCs w:val="22"/>
          <w:lang w:val="es-CO"/>
        </w:rPr>
        <w:t>2</w:t>
      </w:r>
      <w:r w:rsidRPr="005B3715">
        <w:rPr>
          <w:rFonts w:ascii="Arial" w:hAnsi="Arial" w:cs="Arial"/>
          <w:b/>
          <w:color w:val="000000"/>
          <w:sz w:val="22"/>
          <w:szCs w:val="22"/>
          <w:lang w:val="es-CO"/>
        </w:rPr>
        <w:t>:</w:t>
      </w:r>
      <w:r>
        <w:rPr>
          <w:rFonts w:ascii="Arial" w:hAnsi="Arial" w:cs="Arial"/>
          <w:b/>
          <w:color w:val="000000"/>
          <w:sz w:val="22"/>
          <w:szCs w:val="22"/>
          <w:lang w:val="es-CO"/>
        </w:rPr>
        <w:t xml:space="preserve"> </w:t>
      </w:r>
      <w:r>
        <w:rPr>
          <w:rFonts w:ascii="Arial" w:hAnsi="Arial" w:cs="Arial"/>
          <w:b/>
          <w:bCs/>
          <w:color w:val="000000"/>
          <w:sz w:val="22"/>
          <w:szCs w:val="22"/>
          <w:lang w:val="es-CO"/>
        </w:rPr>
        <w:t xml:space="preserve">ES CIERTO, </w:t>
      </w:r>
      <w:r w:rsidRPr="004F34F8">
        <w:rPr>
          <w:rFonts w:ascii="Arial" w:hAnsi="Arial" w:cs="Arial"/>
          <w:color w:val="000000"/>
          <w:sz w:val="22"/>
          <w:szCs w:val="22"/>
          <w:lang w:val="es-CO"/>
        </w:rPr>
        <w:t>dicha información se corroboró con la documental aportada al plenario</w:t>
      </w:r>
      <w:r w:rsidRPr="006B38A9">
        <w:rPr>
          <w:rFonts w:ascii="Arial" w:hAnsi="Arial" w:cs="Arial"/>
          <w:bCs/>
          <w:color w:val="000000"/>
          <w:sz w:val="22"/>
          <w:szCs w:val="22"/>
          <w:lang w:val="es-CO"/>
        </w:rPr>
        <w:t>.</w:t>
      </w:r>
    </w:p>
    <w:p w14:paraId="6E55C682" w14:textId="4C2A22CA" w:rsidR="00ED0083" w:rsidRDefault="00ED0083" w:rsidP="00ED0083">
      <w:pPr>
        <w:jc w:val="both"/>
        <w:rPr>
          <w:rFonts w:ascii="Arial" w:hAnsi="Arial" w:cs="Arial"/>
          <w:bCs/>
          <w:color w:val="000000"/>
          <w:sz w:val="22"/>
          <w:szCs w:val="22"/>
          <w:lang w:val="es-CO"/>
        </w:rPr>
      </w:pPr>
    </w:p>
    <w:p w14:paraId="58DBCEC4" w14:textId="58F04DC7" w:rsidR="002E5357" w:rsidRDefault="005E2708" w:rsidP="005E2708">
      <w:pPr>
        <w:jc w:val="both"/>
        <w:rPr>
          <w:rFonts w:ascii="Arial" w:hAnsi="Arial" w:cs="Arial"/>
          <w:bCs/>
          <w:color w:val="000000"/>
          <w:sz w:val="22"/>
          <w:szCs w:val="22"/>
          <w:lang w:val="es-CO"/>
        </w:rPr>
      </w:pPr>
      <w:r w:rsidRPr="005B3715">
        <w:rPr>
          <w:rFonts w:ascii="Arial" w:hAnsi="Arial" w:cs="Arial"/>
          <w:b/>
          <w:color w:val="000000"/>
          <w:sz w:val="22"/>
          <w:szCs w:val="22"/>
          <w:lang w:val="es-CO"/>
        </w:rPr>
        <w:t>Al hecho 3.1</w:t>
      </w:r>
      <w:r>
        <w:rPr>
          <w:rFonts w:ascii="Arial" w:hAnsi="Arial" w:cs="Arial"/>
          <w:b/>
          <w:color w:val="000000"/>
          <w:sz w:val="22"/>
          <w:szCs w:val="22"/>
          <w:lang w:val="es-CO"/>
        </w:rPr>
        <w:t>3</w:t>
      </w:r>
      <w:r w:rsidRPr="005B3715">
        <w:rPr>
          <w:rFonts w:ascii="Arial" w:hAnsi="Arial" w:cs="Arial"/>
          <w:b/>
          <w:color w:val="000000"/>
          <w:sz w:val="22"/>
          <w:szCs w:val="22"/>
          <w:lang w:val="es-CO"/>
        </w:rPr>
        <w:t>:</w:t>
      </w:r>
      <w:r>
        <w:rPr>
          <w:rFonts w:ascii="Arial" w:hAnsi="Arial" w:cs="Arial"/>
          <w:b/>
          <w:color w:val="000000"/>
          <w:sz w:val="22"/>
          <w:szCs w:val="22"/>
          <w:lang w:val="es-CO"/>
        </w:rPr>
        <w:t xml:space="preserve"> </w:t>
      </w:r>
      <w:r w:rsidR="002E5357">
        <w:rPr>
          <w:rFonts w:ascii="Arial" w:hAnsi="Arial" w:cs="Arial"/>
          <w:b/>
          <w:color w:val="000000"/>
          <w:sz w:val="22"/>
          <w:szCs w:val="22"/>
          <w:lang w:val="es-CO"/>
        </w:rPr>
        <w:t xml:space="preserve">NO ES CIERTO </w:t>
      </w:r>
      <w:r w:rsidR="002E5357">
        <w:rPr>
          <w:rFonts w:ascii="Arial" w:hAnsi="Arial" w:cs="Arial"/>
          <w:bCs/>
          <w:color w:val="000000"/>
          <w:sz w:val="22"/>
          <w:szCs w:val="22"/>
          <w:lang w:val="es-CO"/>
        </w:rPr>
        <w:t>que existe una indebida aplicación de la norma, resaltándose que el apoderado de la parte actora hace alusión al artículo 7° de la Ley 776 de 2002 el cual semana el monto de la incapacidad permanente parcial</w:t>
      </w:r>
      <w:r w:rsidR="00406A3B">
        <w:rPr>
          <w:rFonts w:ascii="Arial" w:hAnsi="Arial" w:cs="Arial"/>
          <w:bCs/>
          <w:color w:val="000000"/>
          <w:sz w:val="22"/>
          <w:szCs w:val="22"/>
          <w:lang w:val="es-CO"/>
        </w:rPr>
        <w:t xml:space="preserve">, no respecto al calculo del IBC que se debe tener en cuenta para liquidar la prestación económica, siendo lo correcto remitirse al artículo 5° de la Ley 1562 de 2012 así: </w:t>
      </w:r>
    </w:p>
    <w:p w14:paraId="7FE1387C" w14:textId="77777777" w:rsidR="002E5357" w:rsidRDefault="002E5357" w:rsidP="005E2708">
      <w:pPr>
        <w:jc w:val="both"/>
        <w:rPr>
          <w:rFonts w:ascii="Arial" w:hAnsi="Arial" w:cs="Arial"/>
          <w:bCs/>
          <w:color w:val="000000"/>
          <w:sz w:val="22"/>
          <w:szCs w:val="22"/>
          <w:lang w:val="es-CO"/>
        </w:rPr>
      </w:pPr>
    </w:p>
    <w:p w14:paraId="59F2AE3E" w14:textId="77777777" w:rsidR="00406A3B" w:rsidRPr="007B7DBE" w:rsidRDefault="00406A3B" w:rsidP="00406A3B">
      <w:pPr>
        <w:ind w:left="708"/>
        <w:jc w:val="both"/>
        <w:rPr>
          <w:rFonts w:ascii="Arial" w:hAnsi="Arial" w:cs="Arial"/>
          <w:bCs/>
          <w:i/>
          <w:iCs/>
          <w:color w:val="000000"/>
          <w:sz w:val="22"/>
          <w:szCs w:val="22"/>
          <w:lang w:val="es-CO"/>
        </w:rPr>
      </w:pPr>
      <w:r w:rsidRPr="007B7DBE">
        <w:rPr>
          <w:rFonts w:ascii="Arial" w:hAnsi="Arial" w:cs="Arial"/>
          <w:bCs/>
          <w:i/>
          <w:iCs/>
          <w:color w:val="000000"/>
          <w:sz w:val="22"/>
          <w:szCs w:val="22"/>
          <w:lang w:val="es-CO"/>
        </w:rPr>
        <w:t>ARTÍCULO 5o. INGRESO BASE DE LIQUIDACIÓN. Se entiende por ingreso base para liquidar las prestaciones económicas lo siguiente:</w:t>
      </w:r>
    </w:p>
    <w:p w14:paraId="4E1356EA" w14:textId="77777777" w:rsidR="00406A3B" w:rsidRPr="007B7DBE" w:rsidRDefault="00406A3B" w:rsidP="00406A3B">
      <w:pPr>
        <w:ind w:left="708"/>
        <w:jc w:val="both"/>
        <w:rPr>
          <w:rFonts w:ascii="Arial" w:hAnsi="Arial" w:cs="Arial"/>
          <w:bCs/>
          <w:i/>
          <w:iCs/>
          <w:color w:val="000000"/>
          <w:sz w:val="22"/>
          <w:szCs w:val="22"/>
          <w:lang w:val="es-CO"/>
        </w:rPr>
      </w:pPr>
    </w:p>
    <w:p w14:paraId="56FA3968" w14:textId="77777777" w:rsidR="00406A3B" w:rsidRPr="007B7DBE" w:rsidRDefault="00406A3B" w:rsidP="00406A3B">
      <w:pPr>
        <w:ind w:left="708"/>
        <w:jc w:val="both"/>
        <w:rPr>
          <w:rFonts w:ascii="Arial" w:hAnsi="Arial" w:cs="Arial"/>
          <w:bCs/>
          <w:i/>
          <w:iCs/>
          <w:color w:val="000000"/>
          <w:sz w:val="22"/>
          <w:szCs w:val="22"/>
          <w:lang w:val="es-CO"/>
        </w:rPr>
      </w:pPr>
      <w:r w:rsidRPr="007B7DBE">
        <w:rPr>
          <w:rFonts w:ascii="Arial" w:hAnsi="Arial" w:cs="Arial"/>
          <w:bCs/>
          <w:i/>
          <w:iCs/>
          <w:color w:val="000000"/>
          <w:sz w:val="22"/>
          <w:szCs w:val="22"/>
          <w:lang w:val="es-CO"/>
        </w:rPr>
        <w:t>(…)  b) Para enfermedad laboral</w:t>
      </w:r>
    </w:p>
    <w:p w14:paraId="587921EC" w14:textId="77777777" w:rsidR="00406A3B" w:rsidRPr="007B7DBE" w:rsidRDefault="00406A3B" w:rsidP="00406A3B">
      <w:pPr>
        <w:ind w:left="708"/>
        <w:jc w:val="both"/>
        <w:rPr>
          <w:rFonts w:ascii="Arial" w:hAnsi="Arial" w:cs="Arial"/>
          <w:bCs/>
          <w:i/>
          <w:iCs/>
          <w:color w:val="000000"/>
          <w:sz w:val="22"/>
          <w:szCs w:val="22"/>
          <w:lang w:val="es-CO"/>
        </w:rPr>
      </w:pPr>
    </w:p>
    <w:p w14:paraId="3A173E17" w14:textId="77777777" w:rsidR="00406A3B" w:rsidRDefault="00406A3B" w:rsidP="00406A3B">
      <w:pPr>
        <w:ind w:left="708"/>
        <w:jc w:val="both"/>
        <w:rPr>
          <w:rFonts w:ascii="Arial" w:hAnsi="Arial" w:cs="Arial"/>
          <w:bCs/>
          <w:i/>
          <w:iCs/>
          <w:color w:val="000000"/>
          <w:sz w:val="22"/>
          <w:szCs w:val="22"/>
          <w:lang w:val="es-CO"/>
        </w:rPr>
      </w:pPr>
      <w:r w:rsidRPr="007B7DBE">
        <w:rPr>
          <w:rFonts w:ascii="Arial" w:hAnsi="Arial" w:cs="Arial"/>
          <w:bCs/>
          <w:i/>
          <w:iCs/>
          <w:color w:val="000000"/>
          <w:sz w:val="22"/>
          <w:szCs w:val="22"/>
          <w:lang w:val="es-CO"/>
        </w:rPr>
        <w:t xml:space="preserve">El promedio del último año, o fracción de año, del Ingreso Base de Cotización (IBC) anterior </w:t>
      </w:r>
      <w:r w:rsidRPr="007B7DBE">
        <w:rPr>
          <w:rFonts w:ascii="Arial" w:hAnsi="Arial" w:cs="Arial"/>
          <w:bCs/>
          <w:i/>
          <w:iCs/>
          <w:color w:val="000000"/>
          <w:sz w:val="22"/>
          <w:szCs w:val="22"/>
          <w:lang w:val="es-CO"/>
        </w:rPr>
        <w:lastRenderedPageBreak/>
        <w:t>a la fecha en que se calificó en primera oportunidad el origen de la enfermedad laboral. (…)</w:t>
      </w:r>
    </w:p>
    <w:p w14:paraId="28B5CCA7" w14:textId="77777777" w:rsidR="00406A3B" w:rsidRDefault="00406A3B" w:rsidP="00406A3B">
      <w:pPr>
        <w:ind w:left="708"/>
        <w:jc w:val="both"/>
        <w:rPr>
          <w:rFonts w:ascii="Arial" w:hAnsi="Arial" w:cs="Arial"/>
          <w:bCs/>
          <w:i/>
          <w:iCs/>
          <w:color w:val="000000"/>
          <w:sz w:val="22"/>
          <w:szCs w:val="22"/>
          <w:lang w:val="es-CO"/>
        </w:rPr>
      </w:pPr>
    </w:p>
    <w:p w14:paraId="6178E368" w14:textId="77777777" w:rsidR="00406A3B" w:rsidRDefault="00406A3B" w:rsidP="00406A3B">
      <w:pPr>
        <w:jc w:val="both"/>
        <w:rPr>
          <w:rFonts w:ascii="Arial" w:hAnsi="Arial" w:cs="Arial"/>
          <w:bCs/>
          <w:color w:val="000000"/>
          <w:sz w:val="22"/>
          <w:szCs w:val="22"/>
          <w:lang w:val="es-CO"/>
        </w:rPr>
      </w:pPr>
      <w:r>
        <w:rPr>
          <w:rFonts w:ascii="Arial" w:hAnsi="Arial" w:cs="Arial"/>
          <w:bCs/>
          <w:color w:val="000000"/>
          <w:sz w:val="22"/>
          <w:szCs w:val="22"/>
          <w:lang w:val="es-CO"/>
        </w:rPr>
        <w:t>En tal sentido no existió error en cuanto a la liquidación de la IPP reconocida y pagada a la señora TAPASCO MEJIA, pues la norma en comento dispone que el IBC que se debía tener en cuenta para liquidar la prestación es: “</w:t>
      </w:r>
      <w:r w:rsidRPr="007B7DBE">
        <w:rPr>
          <w:rFonts w:ascii="Arial" w:hAnsi="Arial" w:cs="Arial"/>
          <w:bCs/>
          <w:i/>
          <w:iCs/>
          <w:color w:val="000000"/>
          <w:sz w:val="22"/>
          <w:szCs w:val="22"/>
          <w:lang w:val="es-CO"/>
        </w:rPr>
        <w:t>El promedio del último año, o fracción de año, del Ingreso Base de Cotización (IBC) anterior a la fecha en que se calificó en primera oportunidad el origen de la enfermedad laboral</w:t>
      </w:r>
      <w:r>
        <w:rPr>
          <w:rFonts w:ascii="Arial" w:hAnsi="Arial" w:cs="Arial"/>
          <w:bCs/>
          <w:i/>
          <w:iCs/>
          <w:color w:val="000000"/>
          <w:sz w:val="22"/>
          <w:szCs w:val="22"/>
          <w:lang w:val="es-CO"/>
        </w:rPr>
        <w:t xml:space="preserve">”, </w:t>
      </w:r>
      <w:r>
        <w:rPr>
          <w:rFonts w:ascii="Arial" w:hAnsi="Arial" w:cs="Arial"/>
          <w:bCs/>
          <w:color w:val="000000"/>
          <w:sz w:val="22"/>
          <w:szCs w:val="22"/>
          <w:lang w:val="es-CO"/>
        </w:rPr>
        <w:t>no el ultimo IBC sobre el cual se cotizó al SGSS en riesgos laborales.</w:t>
      </w:r>
    </w:p>
    <w:p w14:paraId="75B8E438" w14:textId="77777777" w:rsidR="00406A3B" w:rsidRDefault="00406A3B" w:rsidP="00406A3B">
      <w:pPr>
        <w:ind w:left="708"/>
        <w:jc w:val="both"/>
        <w:rPr>
          <w:rFonts w:ascii="Arial" w:hAnsi="Arial" w:cs="Arial"/>
          <w:bCs/>
          <w:color w:val="000000"/>
          <w:sz w:val="22"/>
          <w:szCs w:val="22"/>
          <w:lang w:val="es-CO"/>
        </w:rPr>
      </w:pPr>
    </w:p>
    <w:p w14:paraId="51183792" w14:textId="77777777" w:rsidR="00406A3B" w:rsidRPr="00B57B73" w:rsidRDefault="00406A3B" w:rsidP="00406A3B">
      <w:pPr>
        <w:jc w:val="both"/>
        <w:rPr>
          <w:rFonts w:ascii="Arial" w:hAnsi="Arial" w:cs="Arial"/>
          <w:bCs/>
          <w:color w:val="000000"/>
          <w:sz w:val="22"/>
          <w:szCs w:val="22"/>
          <w:lang w:val="es-CO"/>
        </w:rPr>
      </w:pPr>
      <w:r w:rsidRPr="00B57B73">
        <w:rPr>
          <w:rFonts w:ascii="Arial" w:hAnsi="Arial" w:cs="Arial"/>
          <w:bCs/>
          <w:color w:val="000000"/>
          <w:sz w:val="22"/>
          <w:szCs w:val="22"/>
          <w:lang w:val="es-CO"/>
        </w:rPr>
        <w:t xml:space="preserve">En estos términos, la ARL SEGUROS DE VIDA SURAMERICANA S.A. reconoció y pagó la IPP con base en el promedio de salarios de los año 2021 y 2022 ya que, como bien menciona la norma, para liquidar el IBC y pagar prestaciones por enfermedades laborales, se debe tomar el promedio del último año del ingreso base de cotización anterior a la fecha en que se calificó en primera oportunidad el origen de la enfermedad, </w:t>
      </w:r>
      <w:r w:rsidRPr="00B57B73">
        <w:rPr>
          <w:rFonts w:ascii="Arial" w:hAnsi="Arial" w:cs="Arial"/>
          <w:b/>
          <w:color w:val="000000"/>
          <w:sz w:val="22"/>
          <w:szCs w:val="22"/>
          <w:u w:val="single"/>
          <w:lang w:val="es-CO"/>
        </w:rPr>
        <w:t>resaltándose que la patología del SINDROME DEL TUNEL CARPIANO BILATERAL fue calificada en primera oportunidad el 18/03/2022 por la EPS SURA.</w:t>
      </w:r>
      <w:r w:rsidRPr="00B57B73">
        <w:rPr>
          <w:rFonts w:ascii="Arial" w:hAnsi="Arial" w:cs="Arial"/>
          <w:bCs/>
          <w:color w:val="000000"/>
          <w:sz w:val="22"/>
          <w:szCs w:val="22"/>
          <w:lang w:val="es-CO"/>
        </w:rPr>
        <w:t xml:space="preserve"> </w:t>
      </w:r>
    </w:p>
    <w:p w14:paraId="2918C65D" w14:textId="77777777" w:rsidR="00406A3B" w:rsidRDefault="00406A3B" w:rsidP="00406A3B">
      <w:pPr>
        <w:ind w:left="708"/>
        <w:jc w:val="both"/>
        <w:rPr>
          <w:rFonts w:ascii="Arial" w:hAnsi="Arial" w:cs="Arial"/>
          <w:bCs/>
          <w:color w:val="000000"/>
          <w:sz w:val="22"/>
          <w:szCs w:val="22"/>
          <w:lang w:val="es-CO"/>
        </w:rPr>
      </w:pPr>
    </w:p>
    <w:p w14:paraId="552A7C62" w14:textId="77777777" w:rsidR="00406A3B" w:rsidRDefault="00406A3B" w:rsidP="005E2708">
      <w:pPr>
        <w:jc w:val="both"/>
        <w:rPr>
          <w:rFonts w:ascii="Arial" w:hAnsi="Arial" w:cs="Arial"/>
          <w:bCs/>
          <w:color w:val="000000"/>
          <w:sz w:val="22"/>
          <w:szCs w:val="22"/>
          <w:lang w:val="es-CO"/>
        </w:rPr>
      </w:pPr>
    </w:p>
    <w:p w14:paraId="49A9B74E" w14:textId="77777777" w:rsidR="00406A3B" w:rsidRPr="00406A3B" w:rsidRDefault="005E2708" w:rsidP="00406A3B">
      <w:pPr>
        <w:jc w:val="both"/>
        <w:rPr>
          <w:rFonts w:ascii="Arial" w:hAnsi="Arial" w:cs="Arial"/>
          <w:bCs/>
          <w:color w:val="000000"/>
          <w:sz w:val="22"/>
          <w:szCs w:val="22"/>
        </w:rPr>
      </w:pPr>
      <w:r w:rsidRPr="00406A3B">
        <w:rPr>
          <w:rFonts w:ascii="Arial" w:hAnsi="Arial" w:cs="Arial"/>
          <w:b/>
          <w:color w:val="000000"/>
          <w:sz w:val="22"/>
          <w:szCs w:val="22"/>
        </w:rPr>
        <w:t xml:space="preserve">Al hecho 3.14: </w:t>
      </w:r>
      <w:r w:rsidR="00406A3B" w:rsidRPr="00406A3B">
        <w:rPr>
          <w:rFonts w:ascii="Arial" w:hAnsi="Arial" w:cs="Arial"/>
          <w:b/>
          <w:color w:val="000000"/>
          <w:sz w:val="22"/>
          <w:szCs w:val="22"/>
        </w:rPr>
        <w:t xml:space="preserve">NO ES CIERTO </w:t>
      </w:r>
      <w:r w:rsidR="00406A3B" w:rsidRPr="00406A3B">
        <w:rPr>
          <w:rFonts w:ascii="Arial" w:hAnsi="Arial" w:cs="Arial"/>
          <w:bCs/>
          <w:color w:val="000000"/>
          <w:sz w:val="22"/>
          <w:szCs w:val="22"/>
        </w:rPr>
        <w:t>que existe una diferencia o que la liquidación efectuada por mi representada no se ajusta a la realidad, pues el apoderado de la parte demandante realiza una interpretación errada del artículo 5° de la Ley 1562 de 2012, disposición que prevé:</w:t>
      </w:r>
    </w:p>
    <w:p w14:paraId="0EE9F598" w14:textId="77777777" w:rsidR="00406A3B" w:rsidRDefault="00406A3B" w:rsidP="00406A3B">
      <w:pPr>
        <w:jc w:val="both"/>
        <w:rPr>
          <w:rFonts w:ascii="Arial" w:hAnsi="Arial" w:cs="Arial"/>
          <w:bCs/>
          <w:color w:val="000000"/>
          <w:sz w:val="22"/>
          <w:szCs w:val="22"/>
          <w:lang w:val="es-CO"/>
        </w:rPr>
      </w:pPr>
    </w:p>
    <w:p w14:paraId="407F7BEB" w14:textId="77777777" w:rsidR="00406A3B" w:rsidRPr="007B7DBE" w:rsidRDefault="00406A3B" w:rsidP="00406A3B">
      <w:pPr>
        <w:ind w:left="708"/>
        <w:jc w:val="both"/>
        <w:rPr>
          <w:rFonts w:ascii="Arial" w:hAnsi="Arial" w:cs="Arial"/>
          <w:bCs/>
          <w:i/>
          <w:iCs/>
          <w:color w:val="000000"/>
          <w:sz w:val="22"/>
          <w:szCs w:val="22"/>
          <w:lang w:val="es-CO"/>
        </w:rPr>
      </w:pPr>
      <w:r w:rsidRPr="007B7DBE">
        <w:rPr>
          <w:rFonts w:ascii="Arial" w:hAnsi="Arial" w:cs="Arial"/>
          <w:bCs/>
          <w:i/>
          <w:iCs/>
          <w:color w:val="000000"/>
          <w:sz w:val="22"/>
          <w:szCs w:val="22"/>
          <w:lang w:val="es-CO"/>
        </w:rPr>
        <w:t>ARTÍCULO 5o. INGRESO BASE DE LIQUIDACIÓN. Se entiende por ingreso base para liquidar las prestaciones económicas lo siguiente:</w:t>
      </w:r>
    </w:p>
    <w:p w14:paraId="75C1CCF2" w14:textId="77777777" w:rsidR="00406A3B" w:rsidRPr="007B7DBE" w:rsidRDefault="00406A3B" w:rsidP="00406A3B">
      <w:pPr>
        <w:ind w:left="708"/>
        <w:jc w:val="both"/>
        <w:rPr>
          <w:rFonts w:ascii="Arial" w:hAnsi="Arial" w:cs="Arial"/>
          <w:bCs/>
          <w:i/>
          <w:iCs/>
          <w:color w:val="000000"/>
          <w:sz w:val="22"/>
          <w:szCs w:val="22"/>
          <w:lang w:val="es-CO"/>
        </w:rPr>
      </w:pPr>
    </w:p>
    <w:p w14:paraId="26E0534E" w14:textId="77777777" w:rsidR="00406A3B" w:rsidRPr="007B7DBE" w:rsidRDefault="00406A3B" w:rsidP="00406A3B">
      <w:pPr>
        <w:ind w:left="708"/>
        <w:jc w:val="both"/>
        <w:rPr>
          <w:rFonts w:ascii="Arial" w:hAnsi="Arial" w:cs="Arial"/>
          <w:bCs/>
          <w:i/>
          <w:iCs/>
          <w:color w:val="000000"/>
          <w:sz w:val="22"/>
          <w:szCs w:val="22"/>
          <w:lang w:val="es-CO"/>
        </w:rPr>
      </w:pPr>
      <w:r w:rsidRPr="007B7DBE">
        <w:rPr>
          <w:rFonts w:ascii="Arial" w:hAnsi="Arial" w:cs="Arial"/>
          <w:bCs/>
          <w:i/>
          <w:iCs/>
          <w:color w:val="000000"/>
          <w:sz w:val="22"/>
          <w:szCs w:val="22"/>
          <w:lang w:val="es-CO"/>
        </w:rPr>
        <w:t>(…)  b) Para enfermedad laboral</w:t>
      </w:r>
    </w:p>
    <w:p w14:paraId="06E8A6B0" w14:textId="77777777" w:rsidR="00406A3B" w:rsidRPr="007B7DBE" w:rsidRDefault="00406A3B" w:rsidP="00406A3B">
      <w:pPr>
        <w:ind w:left="708"/>
        <w:jc w:val="both"/>
        <w:rPr>
          <w:rFonts w:ascii="Arial" w:hAnsi="Arial" w:cs="Arial"/>
          <w:bCs/>
          <w:i/>
          <w:iCs/>
          <w:color w:val="000000"/>
          <w:sz w:val="22"/>
          <w:szCs w:val="22"/>
          <w:lang w:val="es-CO"/>
        </w:rPr>
      </w:pPr>
    </w:p>
    <w:p w14:paraId="264F6F21" w14:textId="77777777" w:rsidR="00406A3B" w:rsidRDefault="00406A3B" w:rsidP="00406A3B">
      <w:pPr>
        <w:ind w:left="708"/>
        <w:jc w:val="both"/>
        <w:rPr>
          <w:rFonts w:ascii="Arial" w:hAnsi="Arial" w:cs="Arial"/>
          <w:bCs/>
          <w:i/>
          <w:iCs/>
          <w:color w:val="000000"/>
          <w:sz w:val="22"/>
          <w:szCs w:val="22"/>
          <w:lang w:val="es-CO"/>
        </w:rPr>
      </w:pPr>
      <w:r w:rsidRPr="007B7DBE">
        <w:rPr>
          <w:rFonts w:ascii="Arial" w:hAnsi="Arial" w:cs="Arial"/>
          <w:bCs/>
          <w:i/>
          <w:iCs/>
          <w:color w:val="000000"/>
          <w:sz w:val="22"/>
          <w:szCs w:val="22"/>
          <w:lang w:val="es-CO"/>
        </w:rPr>
        <w:t>El promedio del último año, o fracción de año, del Ingreso Base de Cotización (IBC) anterior a la fecha en que se calificó en primera oportunidad el origen de la enfermedad laboral. (…)</w:t>
      </w:r>
    </w:p>
    <w:p w14:paraId="5066F983" w14:textId="77777777" w:rsidR="00406A3B" w:rsidRDefault="00406A3B" w:rsidP="00406A3B">
      <w:pPr>
        <w:ind w:left="708"/>
        <w:jc w:val="both"/>
        <w:rPr>
          <w:rFonts w:ascii="Arial" w:hAnsi="Arial" w:cs="Arial"/>
          <w:bCs/>
          <w:i/>
          <w:iCs/>
          <w:color w:val="000000"/>
          <w:sz w:val="22"/>
          <w:szCs w:val="22"/>
          <w:lang w:val="es-CO"/>
        </w:rPr>
      </w:pPr>
    </w:p>
    <w:p w14:paraId="197EFD18" w14:textId="77777777" w:rsidR="00406A3B" w:rsidRDefault="00406A3B" w:rsidP="00406A3B">
      <w:pPr>
        <w:jc w:val="both"/>
        <w:rPr>
          <w:rFonts w:ascii="Arial" w:hAnsi="Arial" w:cs="Arial"/>
          <w:bCs/>
          <w:color w:val="000000"/>
          <w:sz w:val="22"/>
          <w:szCs w:val="22"/>
          <w:lang w:val="es-CO"/>
        </w:rPr>
      </w:pPr>
      <w:r>
        <w:rPr>
          <w:rFonts w:ascii="Arial" w:hAnsi="Arial" w:cs="Arial"/>
          <w:bCs/>
          <w:color w:val="000000"/>
          <w:sz w:val="22"/>
          <w:szCs w:val="22"/>
          <w:lang w:val="es-CO"/>
        </w:rPr>
        <w:t>En tal sentido no existió error en cuanto a la liquidación de la IPP reconocida y pagada a la señora TAPASCO MEJIA, pues la norma en comento dispone que el IBC que se debía tener en cuenta para liquidar la prestación es: “</w:t>
      </w:r>
      <w:r w:rsidRPr="007B7DBE">
        <w:rPr>
          <w:rFonts w:ascii="Arial" w:hAnsi="Arial" w:cs="Arial"/>
          <w:bCs/>
          <w:i/>
          <w:iCs/>
          <w:color w:val="000000"/>
          <w:sz w:val="22"/>
          <w:szCs w:val="22"/>
          <w:lang w:val="es-CO"/>
        </w:rPr>
        <w:t>El promedio del último año, o fracción de año, del Ingreso Base de Cotización (IBC) anterior a la fecha en que se calificó en primera oportunidad el origen de la enfermedad laboral</w:t>
      </w:r>
      <w:r>
        <w:rPr>
          <w:rFonts w:ascii="Arial" w:hAnsi="Arial" w:cs="Arial"/>
          <w:bCs/>
          <w:i/>
          <w:iCs/>
          <w:color w:val="000000"/>
          <w:sz w:val="22"/>
          <w:szCs w:val="22"/>
          <w:lang w:val="es-CO"/>
        </w:rPr>
        <w:t xml:space="preserve">”, </w:t>
      </w:r>
      <w:r>
        <w:rPr>
          <w:rFonts w:ascii="Arial" w:hAnsi="Arial" w:cs="Arial"/>
          <w:bCs/>
          <w:color w:val="000000"/>
          <w:sz w:val="22"/>
          <w:szCs w:val="22"/>
          <w:lang w:val="es-CO"/>
        </w:rPr>
        <w:t>no el ultimo IBC sobre el cual se cotizó al SGSS en riesgos laborales.</w:t>
      </w:r>
    </w:p>
    <w:p w14:paraId="37C047C7" w14:textId="77777777" w:rsidR="00406A3B" w:rsidRDefault="00406A3B" w:rsidP="00406A3B">
      <w:pPr>
        <w:ind w:left="708"/>
        <w:jc w:val="both"/>
        <w:rPr>
          <w:rFonts w:ascii="Arial" w:hAnsi="Arial" w:cs="Arial"/>
          <w:bCs/>
          <w:color w:val="000000"/>
          <w:sz w:val="22"/>
          <w:szCs w:val="22"/>
          <w:lang w:val="es-CO"/>
        </w:rPr>
      </w:pPr>
    </w:p>
    <w:p w14:paraId="668E70C3" w14:textId="77777777" w:rsidR="00406A3B" w:rsidRPr="00B57B73" w:rsidRDefault="00406A3B" w:rsidP="00406A3B">
      <w:pPr>
        <w:jc w:val="both"/>
        <w:rPr>
          <w:rFonts w:ascii="Arial" w:hAnsi="Arial" w:cs="Arial"/>
          <w:bCs/>
          <w:color w:val="000000"/>
          <w:sz w:val="22"/>
          <w:szCs w:val="22"/>
          <w:lang w:val="es-CO"/>
        </w:rPr>
      </w:pPr>
      <w:r w:rsidRPr="00B57B73">
        <w:rPr>
          <w:rFonts w:ascii="Arial" w:hAnsi="Arial" w:cs="Arial"/>
          <w:bCs/>
          <w:color w:val="000000"/>
          <w:sz w:val="22"/>
          <w:szCs w:val="22"/>
          <w:lang w:val="es-CO"/>
        </w:rPr>
        <w:t xml:space="preserve">En estos términos, la ARL SEGUROS DE VIDA SURAMERICANA S.A. reconoció y pagó la IPP con base en el promedio de salarios de los año 2021 y 2022 ya que, como bien menciona la norma, para liquidar el IBC y pagar prestaciones por enfermedades laborales, se debe tomar el promedio del último año del ingreso base de cotización anterior a la fecha en que se calificó en primera oportunidad el origen de la enfermedad, </w:t>
      </w:r>
      <w:r w:rsidRPr="00B57B73">
        <w:rPr>
          <w:rFonts w:ascii="Arial" w:hAnsi="Arial" w:cs="Arial"/>
          <w:b/>
          <w:color w:val="000000"/>
          <w:sz w:val="22"/>
          <w:szCs w:val="22"/>
          <w:u w:val="single"/>
          <w:lang w:val="es-CO"/>
        </w:rPr>
        <w:t>resaltándose que la patología del SINDROME DEL TUNEL CARPIANO BILATERAL fue calificada en primera oportunidad el 18/03/2022 por la EPS SURA.</w:t>
      </w:r>
      <w:r w:rsidRPr="00B57B73">
        <w:rPr>
          <w:rFonts w:ascii="Arial" w:hAnsi="Arial" w:cs="Arial"/>
          <w:bCs/>
          <w:color w:val="000000"/>
          <w:sz w:val="22"/>
          <w:szCs w:val="22"/>
          <w:lang w:val="es-CO"/>
        </w:rPr>
        <w:t xml:space="preserve"> </w:t>
      </w:r>
    </w:p>
    <w:p w14:paraId="75A9A070" w14:textId="0188D005" w:rsidR="00616E14" w:rsidRPr="005B3715" w:rsidRDefault="00616E14" w:rsidP="00406A3B">
      <w:pPr>
        <w:jc w:val="both"/>
        <w:rPr>
          <w:rFonts w:ascii="Arial" w:hAnsi="Arial" w:cs="Arial"/>
          <w:b/>
          <w:color w:val="000000"/>
          <w:sz w:val="22"/>
          <w:szCs w:val="22"/>
          <w:lang w:val="es-CO"/>
        </w:rPr>
      </w:pPr>
    </w:p>
    <w:p w14:paraId="7FC62E87" w14:textId="6DBF4600" w:rsidR="005E2708" w:rsidRDefault="005E2708" w:rsidP="005E2708">
      <w:pPr>
        <w:jc w:val="both"/>
        <w:rPr>
          <w:rFonts w:ascii="Arial" w:hAnsi="Arial" w:cs="Arial"/>
          <w:bCs/>
          <w:color w:val="000000"/>
          <w:sz w:val="22"/>
          <w:szCs w:val="22"/>
          <w:lang w:val="es-CO"/>
        </w:rPr>
      </w:pPr>
      <w:r w:rsidRPr="005B3715">
        <w:rPr>
          <w:rFonts w:ascii="Arial" w:hAnsi="Arial" w:cs="Arial"/>
          <w:b/>
          <w:color w:val="000000"/>
          <w:sz w:val="22"/>
          <w:szCs w:val="22"/>
          <w:lang w:val="es-CO"/>
        </w:rPr>
        <w:t>Al hecho 3.1</w:t>
      </w:r>
      <w:r>
        <w:rPr>
          <w:rFonts w:ascii="Arial" w:hAnsi="Arial" w:cs="Arial"/>
          <w:b/>
          <w:color w:val="000000"/>
          <w:sz w:val="22"/>
          <w:szCs w:val="22"/>
          <w:lang w:val="es-CO"/>
        </w:rPr>
        <w:t>5</w:t>
      </w:r>
      <w:r w:rsidRPr="005B3715">
        <w:rPr>
          <w:rFonts w:ascii="Arial" w:hAnsi="Arial" w:cs="Arial"/>
          <w:b/>
          <w:color w:val="000000"/>
          <w:sz w:val="22"/>
          <w:szCs w:val="22"/>
          <w:lang w:val="es-CO"/>
        </w:rPr>
        <w:t>:</w:t>
      </w:r>
      <w:r>
        <w:rPr>
          <w:rFonts w:ascii="Arial" w:hAnsi="Arial" w:cs="Arial"/>
          <w:b/>
          <w:color w:val="000000"/>
          <w:sz w:val="22"/>
          <w:szCs w:val="22"/>
          <w:lang w:val="es-CO"/>
        </w:rPr>
        <w:t xml:space="preserve"> </w:t>
      </w:r>
      <w:r w:rsidR="00AF202D">
        <w:rPr>
          <w:rFonts w:ascii="Arial" w:hAnsi="Arial" w:cs="Arial"/>
          <w:b/>
          <w:bCs/>
          <w:color w:val="000000"/>
          <w:sz w:val="22"/>
          <w:szCs w:val="22"/>
          <w:lang w:val="es-CO"/>
        </w:rPr>
        <w:t xml:space="preserve">ES CIERTO, </w:t>
      </w:r>
      <w:r w:rsidR="00AF202D" w:rsidRPr="004F34F8">
        <w:rPr>
          <w:rFonts w:ascii="Arial" w:hAnsi="Arial" w:cs="Arial"/>
          <w:color w:val="000000"/>
          <w:sz w:val="22"/>
          <w:szCs w:val="22"/>
          <w:lang w:val="es-CO"/>
        </w:rPr>
        <w:t>dicha información se corroboró con la documental aportada al plenario</w:t>
      </w:r>
      <w:r w:rsidR="00AF202D" w:rsidRPr="006B38A9">
        <w:rPr>
          <w:rFonts w:ascii="Arial" w:hAnsi="Arial" w:cs="Arial"/>
          <w:bCs/>
          <w:color w:val="000000"/>
          <w:sz w:val="22"/>
          <w:szCs w:val="22"/>
          <w:lang w:val="es-CO"/>
        </w:rPr>
        <w:t>.</w:t>
      </w:r>
    </w:p>
    <w:p w14:paraId="385365E7" w14:textId="5DBB08B3" w:rsidR="00AF202D" w:rsidRDefault="00AF202D" w:rsidP="005E2708">
      <w:pPr>
        <w:jc w:val="both"/>
        <w:rPr>
          <w:rFonts w:ascii="Arial" w:hAnsi="Arial" w:cs="Arial"/>
          <w:bCs/>
          <w:color w:val="000000"/>
          <w:sz w:val="22"/>
          <w:szCs w:val="22"/>
          <w:lang w:val="es-CO"/>
        </w:rPr>
      </w:pPr>
    </w:p>
    <w:p w14:paraId="1A2F2FA9" w14:textId="128492FB" w:rsidR="001A3229" w:rsidRDefault="001A3229" w:rsidP="001A3229">
      <w:pPr>
        <w:jc w:val="both"/>
        <w:rPr>
          <w:rFonts w:ascii="Arial" w:hAnsi="Arial" w:cs="Arial"/>
          <w:bCs/>
          <w:color w:val="000000"/>
          <w:sz w:val="22"/>
          <w:szCs w:val="22"/>
          <w:lang w:val="es-CO"/>
        </w:rPr>
      </w:pPr>
      <w:r w:rsidRPr="005B3715">
        <w:rPr>
          <w:rFonts w:ascii="Arial" w:hAnsi="Arial" w:cs="Arial"/>
          <w:b/>
          <w:color w:val="000000"/>
          <w:sz w:val="22"/>
          <w:szCs w:val="22"/>
          <w:lang w:val="es-CO"/>
        </w:rPr>
        <w:t>Al hecho 3.1</w:t>
      </w:r>
      <w:r>
        <w:rPr>
          <w:rFonts w:ascii="Arial" w:hAnsi="Arial" w:cs="Arial"/>
          <w:b/>
          <w:color w:val="000000"/>
          <w:sz w:val="22"/>
          <w:szCs w:val="22"/>
          <w:lang w:val="es-CO"/>
        </w:rPr>
        <w:t>6</w:t>
      </w:r>
      <w:r w:rsidRPr="005B3715">
        <w:rPr>
          <w:rFonts w:ascii="Arial" w:hAnsi="Arial" w:cs="Arial"/>
          <w:b/>
          <w:color w:val="000000"/>
          <w:sz w:val="22"/>
          <w:szCs w:val="22"/>
          <w:lang w:val="es-CO"/>
        </w:rPr>
        <w:t>:</w:t>
      </w:r>
      <w:r>
        <w:rPr>
          <w:rFonts w:ascii="Arial" w:hAnsi="Arial" w:cs="Arial"/>
          <w:b/>
          <w:color w:val="000000"/>
          <w:sz w:val="22"/>
          <w:szCs w:val="22"/>
          <w:lang w:val="es-CO"/>
        </w:rPr>
        <w:t xml:space="preserve"> </w:t>
      </w:r>
      <w:r>
        <w:rPr>
          <w:rFonts w:ascii="Arial" w:hAnsi="Arial" w:cs="Arial"/>
          <w:b/>
          <w:bCs/>
          <w:color w:val="000000"/>
          <w:sz w:val="22"/>
          <w:szCs w:val="22"/>
          <w:lang w:val="es-CO"/>
        </w:rPr>
        <w:t xml:space="preserve">ES CIERTO, </w:t>
      </w:r>
      <w:r w:rsidRPr="004F34F8">
        <w:rPr>
          <w:rFonts w:ascii="Arial" w:hAnsi="Arial" w:cs="Arial"/>
          <w:color w:val="000000"/>
          <w:sz w:val="22"/>
          <w:szCs w:val="22"/>
          <w:lang w:val="es-CO"/>
        </w:rPr>
        <w:t>dicha información se corroboró con la documental aportada al plenario</w:t>
      </w:r>
      <w:r w:rsidRPr="006B38A9">
        <w:rPr>
          <w:rFonts w:ascii="Arial" w:hAnsi="Arial" w:cs="Arial"/>
          <w:bCs/>
          <w:color w:val="000000"/>
          <w:sz w:val="22"/>
          <w:szCs w:val="22"/>
          <w:lang w:val="es-CO"/>
        </w:rPr>
        <w:t>.</w:t>
      </w:r>
    </w:p>
    <w:p w14:paraId="059DE3C0" w14:textId="77777777" w:rsidR="001A3229" w:rsidRDefault="001A3229" w:rsidP="005E2708">
      <w:pPr>
        <w:jc w:val="both"/>
        <w:rPr>
          <w:rFonts w:ascii="Arial" w:hAnsi="Arial" w:cs="Arial"/>
          <w:bCs/>
          <w:color w:val="000000"/>
          <w:sz w:val="22"/>
          <w:szCs w:val="22"/>
          <w:lang w:val="es-CO"/>
        </w:rPr>
      </w:pPr>
    </w:p>
    <w:p w14:paraId="1C53EF79" w14:textId="4471A55D" w:rsidR="00406A3B" w:rsidRPr="00406A3B" w:rsidRDefault="001A3229" w:rsidP="00406A3B">
      <w:pPr>
        <w:jc w:val="both"/>
        <w:rPr>
          <w:rFonts w:ascii="Arial" w:hAnsi="Arial" w:cs="Arial"/>
          <w:bCs/>
          <w:color w:val="000000"/>
          <w:sz w:val="22"/>
          <w:szCs w:val="22"/>
        </w:rPr>
      </w:pPr>
      <w:r w:rsidRPr="005B3715">
        <w:rPr>
          <w:rFonts w:ascii="Arial" w:hAnsi="Arial" w:cs="Arial"/>
          <w:b/>
          <w:color w:val="000000"/>
          <w:sz w:val="22"/>
          <w:szCs w:val="22"/>
          <w:lang w:val="es-CO"/>
        </w:rPr>
        <w:t>Al hecho 3.1</w:t>
      </w:r>
      <w:r>
        <w:rPr>
          <w:rFonts w:ascii="Arial" w:hAnsi="Arial" w:cs="Arial"/>
          <w:b/>
          <w:color w:val="000000"/>
          <w:sz w:val="22"/>
          <w:szCs w:val="22"/>
          <w:lang w:val="es-CO"/>
        </w:rPr>
        <w:t>7</w:t>
      </w:r>
      <w:r w:rsidRPr="005B3715">
        <w:rPr>
          <w:rFonts w:ascii="Arial" w:hAnsi="Arial" w:cs="Arial"/>
          <w:b/>
          <w:color w:val="000000"/>
          <w:sz w:val="22"/>
          <w:szCs w:val="22"/>
          <w:lang w:val="es-CO"/>
        </w:rPr>
        <w:t>:</w:t>
      </w:r>
      <w:r>
        <w:rPr>
          <w:rFonts w:ascii="Arial" w:hAnsi="Arial" w:cs="Arial"/>
          <w:b/>
          <w:color w:val="000000"/>
          <w:sz w:val="22"/>
          <w:szCs w:val="22"/>
          <w:lang w:val="es-CO"/>
        </w:rPr>
        <w:t xml:space="preserve"> </w:t>
      </w:r>
      <w:r w:rsidR="00406A3B" w:rsidRPr="00406A3B">
        <w:rPr>
          <w:rFonts w:ascii="Arial" w:hAnsi="Arial" w:cs="Arial"/>
          <w:b/>
          <w:color w:val="000000"/>
          <w:sz w:val="22"/>
          <w:szCs w:val="22"/>
        </w:rPr>
        <w:t xml:space="preserve">NO ES CIERTO </w:t>
      </w:r>
      <w:r w:rsidR="00406A3B">
        <w:rPr>
          <w:rFonts w:ascii="Arial" w:hAnsi="Arial" w:cs="Arial"/>
          <w:bCs/>
          <w:color w:val="000000"/>
          <w:sz w:val="22"/>
          <w:szCs w:val="22"/>
        </w:rPr>
        <w:t xml:space="preserve">que mi representada realice una interpretación errónea de la norma, pues el apoderado de la parte actora omite señalar que la patología del túnel del carpo fue calificada en primera oportunidad el 18/03/2022 por la EPS SURA, data que se tuvo en cuenta para el calculo del IBC, pues así lo refiere el artículo </w:t>
      </w:r>
      <w:r w:rsidR="00406A3B" w:rsidRPr="00406A3B">
        <w:rPr>
          <w:rFonts w:ascii="Arial" w:hAnsi="Arial" w:cs="Arial"/>
          <w:bCs/>
          <w:color w:val="000000"/>
          <w:sz w:val="22"/>
          <w:szCs w:val="22"/>
        </w:rPr>
        <w:t>5° de la Ley 1562 de 2012, disposición que prevé:</w:t>
      </w:r>
    </w:p>
    <w:p w14:paraId="5B16BC83" w14:textId="77777777" w:rsidR="00406A3B" w:rsidRDefault="00406A3B" w:rsidP="00406A3B">
      <w:pPr>
        <w:jc w:val="both"/>
        <w:rPr>
          <w:rFonts w:ascii="Arial" w:hAnsi="Arial" w:cs="Arial"/>
          <w:bCs/>
          <w:color w:val="000000"/>
          <w:sz w:val="22"/>
          <w:szCs w:val="22"/>
          <w:lang w:val="es-CO"/>
        </w:rPr>
      </w:pPr>
    </w:p>
    <w:p w14:paraId="124AD957" w14:textId="77777777" w:rsidR="00406A3B" w:rsidRPr="007B7DBE" w:rsidRDefault="00406A3B" w:rsidP="00406A3B">
      <w:pPr>
        <w:ind w:left="708"/>
        <w:jc w:val="both"/>
        <w:rPr>
          <w:rFonts w:ascii="Arial" w:hAnsi="Arial" w:cs="Arial"/>
          <w:bCs/>
          <w:i/>
          <w:iCs/>
          <w:color w:val="000000"/>
          <w:sz w:val="22"/>
          <w:szCs w:val="22"/>
          <w:lang w:val="es-CO"/>
        </w:rPr>
      </w:pPr>
      <w:r w:rsidRPr="007B7DBE">
        <w:rPr>
          <w:rFonts w:ascii="Arial" w:hAnsi="Arial" w:cs="Arial"/>
          <w:bCs/>
          <w:i/>
          <w:iCs/>
          <w:color w:val="000000"/>
          <w:sz w:val="22"/>
          <w:szCs w:val="22"/>
          <w:lang w:val="es-CO"/>
        </w:rPr>
        <w:t>ARTÍCULO 5o. INGRESO BASE DE LIQUIDACIÓN. Se entiende por ingreso base para liquidar las prestaciones económicas lo siguiente:</w:t>
      </w:r>
    </w:p>
    <w:p w14:paraId="5C8099B9" w14:textId="77777777" w:rsidR="00406A3B" w:rsidRPr="007B7DBE" w:rsidRDefault="00406A3B" w:rsidP="00406A3B">
      <w:pPr>
        <w:ind w:left="708"/>
        <w:jc w:val="both"/>
        <w:rPr>
          <w:rFonts w:ascii="Arial" w:hAnsi="Arial" w:cs="Arial"/>
          <w:bCs/>
          <w:i/>
          <w:iCs/>
          <w:color w:val="000000"/>
          <w:sz w:val="22"/>
          <w:szCs w:val="22"/>
          <w:lang w:val="es-CO"/>
        </w:rPr>
      </w:pPr>
    </w:p>
    <w:p w14:paraId="4C96341C" w14:textId="77777777" w:rsidR="00406A3B" w:rsidRPr="007B7DBE" w:rsidRDefault="00406A3B" w:rsidP="00406A3B">
      <w:pPr>
        <w:ind w:left="708"/>
        <w:jc w:val="both"/>
        <w:rPr>
          <w:rFonts w:ascii="Arial" w:hAnsi="Arial" w:cs="Arial"/>
          <w:bCs/>
          <w:i/>
          <w:iCs/>
          <w:color w:val="000000"/>
          <w:sz w:val="22"/>
          <w:szCs w:val="22"/>
          <w:lang w:val="es-CO"/>
        </w:rPr>
      </w:pPr>
      <w:r w:rsidRPr="007B7DBE">
        <w:rPr>
          <w:rFonts w:ascii="Arial" w:hAnsi="Arial" w:cs="Arial"/>
          <w:bCs/>
          <w:i/>
          <w:iCs/>
          <w:color w:val="000000"/>
          <w:sz w:val="22"/>
          <w:szCs w:val="22"/>
          <w:lang w:val="es-CO"/>
        </w:rPr>
        <w:t>(…)  b) Para enfermedad laboral</w:t>
      </w:r>
    </w:p>
    <w:p w14:paraId="3959F136" w14:textId="77777777" w:rsidR="00406A3B" w:rsidRPr="007B7DBE" w:rsidRDefault="00406A3B" w:rsidP="00406A3B">
      <w:pPr>
        <w:ind w:left="708"/>
        <w:jc w:val="both"/>
        <w:rPr>
          <w:rFonts w:ascii="Arial" w:hAnsi="Arial" w:cs="Arial"/>
          <w:bCs/>
          <w:i/>
          <w:iCs/>
          <w:color w:val="000000"/>
          <w:sz w:val="22"/>
          <w:szCs w:val="22"/>
          <w:lang w:val="es-CO"/>
        </w:rPr>
      </w:pPr>
    </w:p>
    <w:p w14:paraId="4A8772B1" w14:textId="77777777" w:rsidR="00406A3B" w:rsidRDefault="00406A3B" w:rsidP="00406A3B">
      <w:pPr>
        <w:ind w:left="708"/>
        <w:jc w:val="both"/>
        <w:rPr>
          <w:rFonts w:ascii="Arial" w:hAnsi="Arial" w:cs="Arial"/>
          <w:bCs/>
          <w:i/>
          <w:iCs/>
          <w:color w:val="000000"/>
          <w:sz w:val="22"/>
          <w:szCs w:val="22"/>
          <w:lang w:val="es-CO"/>
        </w:rPr>
      </w:pPr>
      <w:r w:rsidRPr="007B7DBE">
        <w:rPr>
          <w:rFonts w:ascii="Arial" w:hAnsi="Arial" w:cs="Arial"/>
          <w:bCs/>
          <w:i/>
          <w:iCs/>
          <w:color w:val="000000"/>
          <w:sz w:val="22"/>
          <w:szCs w:val="22"/>
          <w:lang w:val="es-CO"/>
        </w:rPr>
        <w:t>El promedio del último año, o fracción de año, del Ingreso Base de Cotización (IBC) anterior a la fecha en que se calificó en primera oportunidad el origen de la enfermedad laboral. (…)</w:t>
      </w:r>
    </w:p>
    <w:p w14:paraId="563FEC0D" w14:textId="77777777" w:rsidR="00406A3B" w:rsidRDefault="00406A3B" w:rsidP="00406A3B">
      <w:pPr>
        <w:jc w:val="both"/>
        <w:rPr>
          <w:rFonts w:ascii="Arial" w:hAnsi="Arial" w:cs="Arial"/>
          <w:bCs/>
          <w:color w:val="000000"/>
          <w:sz w:val="22"/>
          <w:szCs w:val="22"/>
          <w:lang w:val="es-CO"/>
        </w:rPr>
      </w:pPr>
    </w:p>
    <w:p w14:paraId="0DADED64" w14:textId="66817145" w:rsidR="00406A3B" w:rsidRPr="00406A3B" w:rsidRDefault="00406A3B" w:rsidP="00BE6ED4">
      <w:pPr>
        <w:jc w:val="both"/>
        <w:rPr>
          <w:rFonts w:ascii="Arial" w:hAnsi="Arial" w:cs="Arial"/>
          <w:bCs/>
          <w:color w:val="000000"/>
          <w:sz w:val="22"/>
          <w:szCs w:val="22"/>
          <w:lang w:val="es-CO"/>
        </w:rPr>
      </w:pPr>
      <w:r w:rsidRPr="00B57B73">
        <w:rPr>
          <w:rFonts w:ascii="Arial" w:hAnsi="Arial" w:cs="Arial"/>
          <w:bCs/>
          <w:color w:val="000000"/>
          <w:sz w:val="22"/>
          <w:szCs w:val="22"/>
          <w:lang w:val="es-CO"/>
        </w:rPr>
        <w:lastRenderedPageBreak/>
        <w:t xml:space="preserve">En estos términos, la ARL SEGUROS DE VIDA SURAMERICANA S.A. reconoció y pagó la IPP con base en el promedio de salarios de los año 2021 y 2022 ya que, como bien menciona la norma, para liquidar el IBC y pagar prestaciones por enfermedades laborales, se debe tomar el promedio del último año del ingreso base de cotización anterior a la fecha en que se calificó en primera oportunidad el origen de la enfermedad, </w:t>
      </w:r>
      <w:r w:rsidRPr="00B57B73">
        <w:rPr>
          <w:rFonts w:ascii="Arial" w:hAnsi="Arial" w:cs="Arial"/>
          <w:b/>
          <w:color w:val="000000"/>
          <w:sz w:val="22"/>
          <w:szCs w:val="22"/>
          <w:u w:val="single"/>
          <w:lang w:val="es-CO"/>
        </w:rPr>
        <w:t>resaltándose que la patología del SINDROME DEL TUNEL CARPIANO BILATERAL fue calificada en primera oportunidad el 18/03/2022 por la EPS SURA.</w:t>
      </w:r>
      <w:r w:rsidRPr="00B57B73">
        <w:rPr>
          <w:rFonts w:ascii="Arial" w:hAnsi="Arial" w:cs="Arial"/>
          <w:bCs/>
          <w:color w:val="000000"/>
          <w:sz w:val="22"/>
          <w:szCs w:val="22"/>
          <w:lang w:val="es-CO"/>
        </w:rPr>
        <w:t xml:space="preserve"> </w:t>
      </w:r>
    </w:p>
    <w:p w14:paraId="0F40F6CF" w14:textId="77777777" w:rsidR="00822866" w:rsidRDefault="00822866" w:rsidP="00BE6ED4">
      <w:pPr>
        <w:jc w:val="both"/>
        <w:rPr>
          <w:rFonts w:ascii="Arial" w:hAnsi="Arial" w:cs="Arial"/>
          <w:bCs/>
          <w:color w:val="000000"/>
          <w:sz w:val="22"/>
          <w:szCs w:val="22"/>
          <w:lang w:val="es-CO"/>
        </w:rPr>
      </w:pPr>
    </w:p>
    <w:p w14:paraId="616BE2B3" w14:textId="729F4F0B" w:rsidR="00406A3B" w:rsidRPr="00406A3B" w:rsidRDefault="001A3229" w:rsidP="00406A3B">
      <w:pPr>
        <w:jc w:val="both"/>
        <w:rPr>
          <w:rFonts w:ascii="Arial" w:hAnsi="Arial" w:cs="Arial"/>
          <w:bCs/>
          <w:color w:val="000000"/>
          <w:sz w:val="22"/>
          <w:szCs w:val="22"/>
        </w:rPr>
      </w:pPr>
      <w:r w:rsidRPr="598F0EA3">
        <w:rPr>
          <w:rFonts w:ascii="Arial" w:hAnsi="Arial" w:cs="Arial"/>
          <w:b/>
          <w:bCs/>
          <w:color w:val="000000" w:themeColor="text1"/>
          <w:sz w:val="22"/>
          <w:szCs w:val="22"/>
          <w:lang w:val="es-CO"/>
        </w:rPr>
        <w:t>Al hecho 3.1 (</w:t>
      </w:r>
      <w:r w:rsidR="00406A3B">
        <w:rPr>
          <w:rFonts w:ascii="Arial" w:hAnsi="Arial" w:cs="Arial"/>
          <w:b/>
          <w:bCs/>
          <w:color w:val="000000" w:themeColor="text1"/>
          <w:sz w:val="22"/>
          <w:szCs w:val="22"/>
          <w:lang w:val="es-CO"/>
        </w:rPr>
        <w:t>SIC</w:t>
      </w:r>
      <w:r w:rsidRPr="598F0EA3">
        <w:rPr>
          <w:rFonts w:ascii="Arial" w:hAnsi="Arial" w:cs="Arial"/>
          <w:b/>
          <w:bCs/>
          <w:color w:val="000000" w:themeColor="text1"/>
          <w:sz w:val="22"/>
          <w:szCs w:val="22"/>
          <w:lang w:val="es-CO"/>
        </w:rPr>
        <w:t xml:space="preserve">): </w:t>
      </w:r>
      <w:r w:rsidR="00406A3B">
        <w:rPr>
          <w:rFonts w:ascii="Arial" w:hAnsi="Arial" w:cs="Arial"/>
          <w:b/>
          <w:bCs/>
          <w:color w:val="000000" w:themeColor="text1"/>
          <w:sz w:val="22"/>
          <w:szCs w:val="22"/>
          <w:lang w:val="es-CO"/>
        </w:rPr>
        <w:t>N</w:t>
      </w:r>
      <w:r w:rsidR="00406A3B" w:rsidRPr="00406A3B">
        <w:rPr>
          <w:rFonts w:ascii="Arial" w:hAnsi="Arial" w:cs="Arial"/>
          <w:b/>
          <w:color w:val="000000"/>
          <w:sz w:val="22"/>
          <w:szCs w:val="22"/>
        </w:rPr>
        <w:t xml:space="preserve">O ES CIERTO </w:t>
      </w:r>
      <w:r w:rsidR="00406A3B">
        <w:rPr>
          <w:rFonts w:ascii="Arial" w:hAnsi="Arial" w:cs="Arial"/>
          <w:bCs/>
          <w:color w:val="000000"/>
          <w:sz w:val="22"/>
          <w:szCs w:val="22"/>
        </w:rPr>
        <w:t xml:space="preserve">que mi representada debe pagar las diferencias generadas de una reliquidación, pues el pago efectuado a la demandante se ajusta a derecho, pues el apoderado de la parte actora omite señalar que la patología del túnel del carpo fue calificada en primera oportunidad el 18/03/2022 por la EPS SURA, data que se tuvo en cuenta para el cálculo del IBC, pues así lo refiere el artículo </w:t>
      </w:r>
      <w:r w:rsidR="00406A3B" w:rsidRPr="00406A3B">
        <w:rPr>
          <w:rFonts w:ascii="Arial" w:hAnsi="Arial" w:cs="Arial"/>
          <w:bCs/>
          <w:color w:val="000000"/>
          <w:sz w:val="22"/>
          <w:szCs w:val="22"/>
        </w:rPr>
        <w:t>5° de la Ley 1562 de 2012, disposición que prevé:</w:t>
      </w:r>
    </w:p>
    <w:p w14:paraId="02E4C55F" w14:textId="77777777" w:rsidR="00406A3B" w:rsidRDefault="00406A3B" w:rsidP="00406A3B">
      <w:pPr>
        <w:jc w:val="both"/>
        <w:rPr>
          <w:rFonts w:ascii="Arial" w:hAnsi="Arial" w:cs="Arial"/>
          <w:bCs/>
          <w:color w:val="000000"/>
          <w:sz w:val="22"/>
          <w:szCs w:val="22"/>
          <w:lang w:val="es-CO"/>
        </w:rPr>
      </w:pPr>
    </w:p>
    <w:p w14:paraId="1D7486E9" w14:textId="77777777" w:rsidR="00406A3B" w:rsidRPr="007B7DBE" w:rsidRDefault="00406A3B" w:rsidP="00406A3B">
      <w:pPr>
        <w:ind w:left="708"/>
        <w:jc w:val="both"/>
        <w:rPr>
          <w:rFonts w:ascii="Arial" w:hAnsi="Arial" w:cs="Arial"/>
          <w:bCs/>
          <w:i/>
          <w:iCs/>
          <w:color w:val="000000"/>
          <w:sz w:val="22"/>
          <w:szCs w:val="22"/>
          <w:lang w:val="es-CO"/>
        </w:rPr>
      </w:pPr>
      <w:r w:rsidRPr="007B7DBE">
        <w:rPr>
          <w:rFonts w:ascii="Arial" w:hAnsi="Arial" w:cs="Arial"/>
          <w:bCs/>
          <w:i/>
          <w:iCs/>
          <w:color w:val="000000"/>
          <w:sz w:val="22"/>
          <w:szCs w:val="22"/>
          <w:lang w:val="es-CO"/>
        </w:rPr>
        <w:t>ARTÍCULO 5o. INGRESO BASE DE LIQUIDACIÓN. Se entiende por ingreso base para liquidar las prestaciones económicas lo siguiente:</w:t>
      </w:r>
    </w:p>
    <w:p w14:paraId="1A68515F" w14:textId="77777777" w:rsidR="00406A3B" w:rsidRPr="007B7DBE" w:rsidRDefault="00406A3B" w:rsidP="00406A3B">
      <w:pPr>
        <w:ind w:left="708"/>
        <w:jc w:val="both"/>
        <w:rPr>
          <w:rFonts w:ascii="Arial" w:hAnsi="Arial" w:cs="Arial"/>
          <w:bCs/>
          <w:i/>
          <w:iCs/>
          <w:color w:val="000000"/>
          <w:sz w:val="22"/>
          <w:szCs w:val="22"/>
          <w:lang w:val="es-CO"/>
        </w:rPr>
      </w:pPr>
    </w:p>
    <w:p w14:paraId="2F0660E3" w14:textId="77777777" w:rsidR="00406A3B" w:rsidRPr="007B7DBE" w:rsidRDefault="00406A3B" w:rsidP="00406A3B">
      <w:pPr>
        <w:ind w:left="708"/>
        <w:jc w:val="both"/>
        <w:rPr>
          <w:rFonts w:ascii="Arial" w:hAnsi="Arial" w:cs="Arial"/>
          <w:bCs/>
          <w:i/>
          <w:iCs/>
          <w:color w:val="000000"/>
          <w:sz w:val="22"/>
          <w:szCs w:val="22"/>
          <w:lang w:val="es-CO"/>
        </w:rPr>
      </w:pPr>
      <w:r w:rsidRPr="007B7DBE">
        <w:rPr>
          <w:rFonts w:ascii="Arial" w:hAnsi="Arial" w:cs="Arial"/>
          <w:bCs/>
          <w:i/>
          <w:iCs/>
          <w:color w:val="000000"/>
          <w:sz w:val="22"/>
          <w:szCs w:val="22"/>
          <w:lang w:val="es-CO"/>
        </w:rPr>
        <w:t>(…)  b) Para enfermedad laboral</w:t>
      </w:r>
    </w:p>
    <w:p w14:paraId="22BFA0DC" w14:textId="77777777" w:rsidR="00406A3B" w:rsidRPr="007B7DBE" w:rsidRDefault="00406A3B" w:rsidP="00406A3B">
      <w:pPr>
        <w:ind w:left="708"/>
        <w:jc w:val="both"/>
        <w:rPr>
          <w:rFonts w:ascii="Arial" w:hAnsi="Arial" w:cs="Arial"/>
          <w:bCs/>
          <w:i/>
          <w:iCs/>
          <w:color w:val="000000"/>
          <w:sz w:val="22"/>
          <w:szCs w:val="22"/>
          <w:lang w:val="es-CO"/>
        </w:rPr>
      </w:pPr>
    </w:p>
    <w:p w14:paraId="2C8ADAD6" w14:textId="77777777" w:rsidR="00406A3B" w:rsidRDefault="00406A3B" w:rsidP="00406A3B">
      <w:pPr>
        <w:ind w:left="708"/>
        <w:jc w:val="both"/>
        <w:rPr>
          <w:rFonts w:ascii="Arial" w:hAnsi="Arial" w:cs="Arial"/>
          <w:bCs/>
          <w:i/>
          <w:iCs/>
          <w:color w:val="000000"/>
          <w:sz w:val="22"/>
          <w:szCs w:val="22"/>
          <w:lang w:val="es-CO"/>
        </w:rPr>
      </w:pPr>
      <w:r w:rsidRPr="007B7DBE">
        <w:rPr>
          <w:rFonts w:ascii="Arial" w:hAnsi="Arial" w:cs="Arial"/>
          <w:bCs/>
          <w:i/>
          <w:iCs/>
          <w:color w:val="000000"/>
          <w:sz w:val="22"/>
          <w:szCs w:val="22"/>
          <w:lang w:val="es-CO"/>
        </w:rPr>
        <w:t>El promedio del último año, o fracción de año, del Ingreso Base de Cotización (IBC) anterior a la fecha en que se calificó en primera oportunidad el origen de la enfermedad laboral. (…)</w:t>
      </w:r>
    </w:p>
    <w:p w14:paraId="65F9FF15" w14:textId="77777777" w:rsidR="00406A3B" w:rsidRDefault="00406A3B" w:rsidP="00406A3B">
      <w:pPr>
        <w:jc w:val="both"/>
        <w:rPr>
          <w:rFonts w:ascii="Arial" w:hAnsi="Arial" w:cs="Arial"/>
          <w:bCs/>
          <w:color w:val="000000"/>
          <w:sz w:val="22"/>
          <w:szCs w:val="22"/>
          <w:lang w:val="es-CO"/>
        </w:rPr>
      </w:pPr>
    </w:p>
    <w:p w14:paraId="42BBC370" w14:textId="77777777" w:rsidR="00406A3B" w:rsidRPr="00406A3B" w:rsidRDefault="00406A3B" w:rsidP="00406A3B">
      <w:pPr>
        <w:jc w:val="both"/>
        <w:rPr>
          <w:rFonts w:ascii="Arial" w:hAnsi="Arial" w:cs="Arial"/>
          <w:bCs/>
          <w:color w:val="000000"/>
          <w:sz w:val="22"/>
          <w:szCs w:val="22"/>
          <w:lang w:val="es-CO"/>
        </w:rPr>
      </w:pPr>
      <w:r w:rsidRPr="00B57B73">
        <w:rPr>
          <w:rFonts w:ascii="Arial" w:hAnsi="Arial" w:cs="Arial"/>
          <w:bCs/>
          <w:color w:val="000000"/>
          <w:sz w:val="22"/>
          <w:szCs w:val="22"/>
          <w:lang w:val="es-CO"/>
        </w:rPr>
        <w:t xml:space="preserve">En estos términos, la ARL SEGUROS DE VIDA SURAMERICANA S.A. reconoció y pagó la IPP con base en el promedio de salarios de los año 2021 y 2022 ya que, como bien menciona la norma, para liquidar el IBC y pagar prestaciones por enfermedades laborales, se debe tomar el promedio del último año del ingreso base de cotización anterior a la fecha en que se calificó en primera oportunidad el origen de la enfermedad, </w:t>
      </w:r>
      <w:r w:rsidRPr="00B57B73">
        <w:rPr>
          <w:rFonts w:ascii="Arial" w:hAnsi="Arial" w:cs="Arial"/>
          <w:b/>
          <w:color w:val="000000"/>
          <w:sz w:val="22"/>
          <w:szCs w:val="22"/>
          <w:u w:val="single"/>
          <w:lang w:val="es-CO"/>
        </w:rPr>
        <w:t>resaltándose que la patología del SINDROME DEL TUNEL CARPIANO BILATERAL fue calificada en primera oportunidad el 18/03/2022 por la EPS SURA.</w:t>
      </w:r>
      <w:r w:rsidRPr="00B57B73">
        <w:rPr>
          <w:rFonts w:ascii="Arial" w:hAnsi="Arial" w:cs="Arial"/>
          <w:bCs/>
          <w:color w:val="000000"/>
          <w:sz w:val="22"/>
          <w:szCs w:val="22"/>
          <w:lang w:val="es-CO"/>
        </w:rPr>
        <w:t xml:space="preserve"> </w:t>
      </w:r>
    </w:p>
    <w:p w14:paraId="57278780" w14:textId="38456E5D" w:rsidR="007805D9" w:rsidRPr="00406A3B" w:rsidRDefault="007805D9" w:rsidP="00406A3B">
      <w:pPr>
        <w:jc w:val="both"/>
        <w:rPr>
          <w:rFonts w:ascii="Arial" w:hAnsi="Arial" w:cs="Arial"/>
          <w:i/>
          <w:iCs/>
          <w:sz w:val="22"/>
          <w:szCs w:val="22"/>
          <w:lang w:val="es-CO"/>
        </w:rPr>
      </w:pPr>
    </w:p>
    <w:p w14:paraId="22861CC8" w14:textId="3D46463F" w:rsidR="007805D9" w:rsidRPr="006B38A9" w:rsidRDefault="007805D9" w:rsidP="007805D9">
      <w:pPr>
        <w:pStyle w:val="Textoindependiente"/>
        <w:widowControl/>
        <w:numPr>
          <w:ilvl w:val="0"/>
          <w:numId w:val="28"/>
        </w:numPr>
        <w:overflowPunct/>
        <w:adjustRightInd/>
        <w:ind w:hanging="229"/>
        <w:jc w:val="center"/>
        <w:rPr>
          <w:rFonts w:ascii="Arial" w:hAnsi="Arial" w:cs="Arial"/>
          <w:b/>
          <w:bCs/>
          <w:iCs/>
          <w:color w:val="000000"/>
          <w:sz w:val="22"/>
          <w:szCs w:val="22"/>
          <w:u w:val="single"/>
          <w:lang w:val="es-CO"/>
        </w:rPr>
      </w:pPr>
      <w:r w:rsidRPr="006B38A9">
        <w:rPr>
          <w:rFonts w:ascii="Arial" w:hAnsi="Arial" w:cs="Arial"/>
          <w:b/>
          <w:bCs/>
          <w:iCs/>
          <w:color w:val="000000"/>
          <w:sz w:val="22"/>
          <w:szCs w:val="22"/>
          <w:u w:val="single"/>
          <w:lang w:val="es-CO"/>
        </w:rPr>
        <w:t>FRENTE A LAS PRETENSIONES DE LA DEMANDA</w:t>
      </w:r>
    </w:p>
    <w:p w14:paraId="0E0AF1FC" w14:textId="77777777" w:rsidR="007805D9" w:rsidRPr="006B38A9" w:rsidRDefault="007805D9" w:rsidP="007805D9">
      <w:pPr>
        <w:pStyle w:val="Textoindependiente"/>
        <w:ind w:left="1080"/>
        <w:rPr>
          <w:rFonts w:ascii="Arial" w:hAnsi="Arial" w:cs="Arial"/>
          <w:b/>
          <w:bCs/>
          <w:i/>
          <w:iCs/>
          <w:color w:val="000000"/>
          <w:sz w:val="22"/>
          <w:szCs w:val="22"/>
          <w:u w:val="single"/>
          <w:lang w:val="es-CO"/>
        </w:rPr>
      </w:pPr>
    </w:p>
    <w:p w14:paraId="2CB5C144" w14:textId="6FA55973" w:rsidR="00C463D4" w:rsidRPr="006B38A9" w:rsidRDefault="00C463D4" w:rsidP="00C463D4">
      <w:pPr>
        <w:jc w:val="both"/>
        <w:rPr>
          <w:rFonts w:ascii="Arial" w:hAnsi="Arial" w:cs="Arial"/>
          <w:sz w:val="22"/>
          <w:szCs w:val="22"/>
        </w:rPr>
      </w:pPr>
      <w:r w:rsidRPr="006B38A9">
        <w:rPr>
          <w:rFonts w:ascii="Arial" w:hAnsi="Arial" w:cs="Arial"/>
          <w:sz w:val="22"/>
          <w:szCs w:val="22"/>
        </w:rPr>
        <w:t>Me opongo a la totalidad de las pretensiones de la demanda</w:t>
      </w:r>
      <w:r w:rsidR="0016681E" w:rsidRPr="006B38A9">
        <w:rPr>
          <w:rFonts w:ascii="Arial" w:hAnsi="Arial" w:cs="Arial"/>
          <w:sz w:val="22"/>
          <w:szCs w:val="22"/>
        </w:rPr>
        <w:t xml:space="preserve"> </w:t>
      </w:r>
      <w:r w:rsidRPr="006B38A9">
        <w:rPr>
          <w:rFonts w:ascii="Arial" w:hAnsi="Arial" w:cs="Arial"/>
          <w:sz w:val="22"/>
          <w:szCs w:val="22"/>
        </w:rPr>
        <w:t xml:space="preserve">en la medida que afecten los intereses de mi representada. En este sentido, se resalta las mismas no están </w:t>
      </w:r>
      <w:r w:rsidR="00822866">
        <w:rPr>
          <w:rFonts w:ascii="Arial" w:hAnsi="Arial" w:cs="Arial"/>
          <w:sz w:val="22"/>
          <w:szCs w:val="22"/>
        </w:rPr>
        <w:t>llamadas a prosperar</w:t>
      </w:r>
      <w:r w:rsidRPr="006B38A9">
        <w:rPr>
          <w:rFonts w:ascii="Arial" w:hAnsi="Arial" w:cs="Arial"/>
          <w:sz w:val="22"/>
          <w:szCs w:val="22"/>
        </w:rPr>
        <w:t xml:space="preserve">, </w:t>
      </w:r>
      <w:r w:rsidR="00822866">
        <w:rPr>
          <w:rFonts w:ascii="Arial" w:hAnsi="Arial" w:cs="Arial"/>
          <w:sz w:val="22"/>
          <w:szCs w:val="22"/>
        </w:rPr>
        <w:t xml:space="preserve">pues mi representada cumplió con la obligación de reconocer y pagar la Incapacidad Permanente Parcial en favor de su afiliada, la señora CAROLA TAPASCO MEJIA, en atención al dictamen No. </w:t>
      </w:r>
      <w:r w:rsidR="00822866" w:rsidRPr="00822866">
        <w:rPr>
          <w:rFonts w:ascii="Arial" w:hAnsi="Arial" w:cs="Arial"/>
          <w:sz w:val="22"/>
          <w:szCs w:val="22"/>
        </w:rPr>
        <w:t>1310622772-675244</w:t>
      </w:r>
      <w:r w:rsidR="00822866">
        <w:rPr>
          <w:rFonts w:ascii="Arial" w:hAnsi="Arial" w:cs="Arial"/>
          <w:sz w:val="22"/>
          <w:szCs w:val="22"/>
        </w:rPr>
        <w:t xml:space="preserve">, emitido por mi representada el pasado 24 de julio de 2024, mediante el cual se estableció que la actora padece del diagnóstico de </w:t>
      </w:r>
      <w:r w:rsidR="004A4BA3">
        <w:rPr>
          <w:rFonts w:ascii="Arial" w:hAnsi="Arial" w:cs="Arial"/>
          <w:sz w:val="22"/>
          <w:szCs w:val="22"/>
        </w:rPr>
        <w:t xml:space="preserve">SINDROME DE TUNEL CARPIANO, con una PCL del 20.00%, con </w:t>
      </w:r>
      <w:r w:rsidR="00406A3B">
        <w:rPr>
          <w:rFonts w:ascii="Arial" w:hAnsi="Arial" w:cs="Arial"/>
          <w:sz w:val="22"/>
          <w:szCs w:val="22"/>
        </w:rPr>
        <w:t>fecha de estructuración</w:t>
      </w:r>
      <w:r w:rsidR="004A4BA3">
        <w:rPr>
          <w:rFonts w:ascii="Arial" w:hAnsi="Arial" w:cs="Arial"/>
          <w:sz w:val="22"/>
          <w:szCs w:val="22"/>
        </w:rPr>
        <w:t xml:space="preserve"> del 19/05/2023.</w:t>
      </w:r>
    </w:p>
    <w:p w14:paraId="53C416FB" w14:textId="77777777" w:rsidR="00C463D4" w:rsidRPr="006B38A9" w:rsidRDefault="00C463D4" w:rsidP="00C463D4">
      <w:pPr>
        <w:jc w:val="both"/>
        <w:rPr>
          <w:rFonts w:ascii="Arial" w:hAnsi="Arial" w:cs="Arial"/>
          <w:sz w:val="22"/>
          <w:szCs w:val="22"/>
        </w:rPr>
      </w:pPr>
    </w:p>
    <w:p w14:paraId="621FD967" w14:textId="513D9FC2" w:rsidR="004A4BA3" w:rsidRDefault="00C463D4" w:rsidP="004A4BA3">
      <w:pPr>
        <w:jc w:val="both"/>
        <w:rPr>
          <w:rFonts w:ascii="Arial" w:hAnsi="Arial" w:cs="Arial"/>
          <w:bCs/>
          <w:color w:val="000000"/>
          <w:sz w:val="22"/>
          <w:szCs w:val="22"/>
          <w:lang w:val="es-CO"/>
        </w:rPr>
      </w:pPr>
      <w:r w:rsidRPr="006B38A9">
        <w:rPr>
          <w:rFonts w:ascii="Arial" w:hAnsi="Arial" w:cs="Arial"/>
          <w:sz w:val="22"/>
          <w:szCs w:val="22"/>
        </w:rPr>
        <w:t xml:space="preserve">Así las cosas, se precisa que </w:t>
      </w:r>
      <w:r w:rsidR="00A47FB7">
        <w:rPr>
          <w:rFonts w:ascii="Arial" w:hAnsi="Arial" w:cs="Arial"/>
          <w:sz w:val="22"/>
          <w:szCs w:val="22"/>
        </w:rPr>
        <w:t>la</w:t>
      </w:r>
      <w:r w:rsidRPr="006B38A9">
        <w:rPr>
          <w:rFonts w:ascii="Arial" w:hAnsi="Arial" w:cs="Arial"/>
          <w:sz w:val="22"/>
          <w:szCs w:val="22"/>
        </w:rPr>
        <w:t xml:space="preserve"> demandante pretende</w:t>
      </w:r>
      <w:r w:rsidR="004A4BA3">
        <w:rPr>
          <w:rFonts w:ascii="Arial" w:hAnsi="Arial" w:cs="Arial"/>
          <w:sz w:val="22"/>
          <w:szCs w:val="22"/>
        </w:rPr>
        <w:t xml:space="preserve"> el reconocimiento y pago de la reliquidación de IPP que le fue liquidada y pagada por mi representada en atención al IBC </w:t>
      </w:r>
      <w:r w:rsidR="007477FA">
        <w:rPr>
          <w:rFonts w:ascii="Arial" w:hAnsi="Arial" w:cs="Arial"/>
          <w:sz w:val="22"/>
          <w:szCs w:val="22"/>
        </w:rPr>
        <w:t xml:space="preserve">por </w:t>
      </w:r>
      <w:r w:rsidR="004A4BA3">
        <w:rPr>
          <w:rFonts w:ascii="Arial" w:hAnsi="Arial" w:cs="Arial"/>
          <w:sz w:val="22"/>
          <w:szCs w:val="22"/>
        </w:rPr>
        <w:t>el cual cotizaba al momento de la calificación, esto es, sobre el SMLMV para el año 2023</w:t>
      </w:r>
      <w:r w:rsidR="00A47FB7">
        <w:rPr>
          <w:rFonts w:ascii="Arial" w:hAnsi="Arial" w:cs="Arial"/>
          <w:sz w:val="22"/>
          <w:szCs w:val="22"/>
        </w:rPr>
        <w:t>,</w:t>
      </w:r>
      <w:r w:rsidRPr="006B38A9">
        <w:rPr>
          <w:rFonts w:ascii="Arial" w:hAnsi="Arial" w:cs="Arial"/>
          <w:sz w:val="22"/>
          <w:szCs w:val="22"/>
        </w:rPr>
        <w:t xml:space="preserve"> </w:t>
      </w:r>
      <w:r w:rsidR="004A4BA3">
        <w:rPr>
          <w:rFonts w:ascii="Arial" w:hAnsi="Arial" w:cs="Arial"/>
          <w:sz w:val="22"/>
          <w:szCs w:val="22"/>
        </w:rPr>
        <w:t xml:space="preserve">así mismo pretende el pago de intereses moratorios, en subsidio la indexación, las costas y se de aplicación a lo contemplado en el artículo 50 del CPTSS, sin tener en consideración que la </w:t>
      </w:r>
      <w:r w:rsidR="004A4BA3" w:rsidRPr="004A4BA3">
        <w:rPr>
          <w:rFonts w:ascii="Arial" w:hAnsi="Arial" w:cs="Arial"/>
          <w:b/>
          <w:bCs/>
          <w:sz w:val="22"/>
          <w:szCs w:val="22"/>
        </w:rPr>
        <w:t xml:space="preserve">ARL </w:t>
      </w:r>
      <w:r w:rsidR="004A4BA3">
        <w:rPr>
          <w:rFonts w:ascii="Arial" w:hAnsi="Arial" w:cs="Arial"/>
          <w:b/>
          <w:iCs/>
          <w:color w:val="000000"/>
          <w:sz w:val="22"/>
          <w:szCs w:val="22"/>
          <w:lang w:val="es-CO"/>
        </w:rPr>
        <w:t xml:space="preserve">SEGUROS DE VIDA SURAMERICANA S.A, </w:t>
      </w:r>
      <w:r w:rsidR="004A4BA3">
        <w:rPr>
          <w:rFonts w:ascii="Arial" w:hAnsi="Arial" w:cs="Arial"/>
          <w:bCs/>
          <w:iCs/>
          <w:color w:val="000000"/>
          <w:sz w:val="22"/>
          <w:szCs w:val="22"/>
          <w:lang w:val="es-CO"/>
        </w:rPr>
        <w:t>dio estricto cumplimiento a lo establecido en el</w:t>
      </w:r>
      <w:r w:rsidR="004A4BA3">
        <w:rPr>
          <w:rFonts w:ascii="Arial" w:hAnsi="Arial" w:cs="Arial"/>
          <w:bCs/>
          <w:color w:val="000000"/>
          <w:sz w:val="22"/>
          <w:szCs w:val="22"/>
          <w:lang w:val="es-CO"/>
        </w:rPr>
        <w:t xml:space="preserve"> artículo 5 de la ley 1562 de 2012, disposición que </w:t>
      </w:r>
      <w:r w:rsidR="00D14579">
        <w:rPr>
          <w:rFonts w:ascii="Arial" w:hAnsi="Arial" w:cs="Arial"/>
          <w:bCs/>
          <w:color w:val="000000"/>
          <w:sz w:val="22"/>
          <w:szCs w:val="22"/>
          <w:lang w:val="es-CO"/>
        </w:rPr>
        <w:t>prevé</w:t>
      </w:r>
      <w:r w:rsidR="003A6834">
        <w:rPr>
          <w:rFonts w:ascii="Arial" w:hAnsi="Arial" w:cs="Arial"/>
          <w:bCs/>
          <w:color w:val="000000"/>
          <w:sz w:val="22"/>
          <w:szCs w:val="22"/>
          <w:lang w:val="es-CO"/>
        </w:rPr>
        <w:t>:</w:t>
      </w:r>
    </w:p>
    <w:p w14:paraId="7AE42632" w14:textId="77777777" w:rsidR="004A4BA3" w:rsidRDefault="004A4BA3" w:rsidP="004A4BA3">
      <w:pPr>
        <w:jc w:val="both"/>
        <w:rPr>
          <w:rFonts w:ascii="Arial" w:hAnsi="Arial" w:cs="Arial"/>
          <w:bCs/>
          <w:color w:val="000000"/>
          <w:sz w:val="22"/>
          <w:szCs w:val="22"/>
          <w:lang w:val="es-CO"/>
        </w:rPr>
      </w:pPr>
    </w:p>
    <w:p w14:paraId="1D9A4DF1" w14:textId="77777777" w:rsidR="004A4BA3" w:rsidRPr="007B7DBE" w:rsidRDefault="004A4BA3" w:rsidP="004A4BA3">
      <w:pPr>
        <w:ind w:left="284"/>
        <w:jc w:val="both"/>
        <w:rPr>
          <w:rFonts w:ascii="Arial" w:hAnsi="Arial" w:cs="Arial"/>
          <w:bCs/>
          <w:i/>
          <w:iCs/>
          <w:color w:val="000000"/>
          <w:sz w:val="22"/>
          <w:szCs w:val="22"/>
          <w:lang w:val="es-CO"/>
        </w:rPr>
      </w:pPr>
      <w:r w:rsidRPr="007B7DBE">
        <w:rPr>
          <w:rFonts w:ascii="Arial" w:hAnsi="Arial" w:cs="Arial"/>
          <w:bCs/>
          <w:i/>
          <w:iCs/>
          <w:color w:val="000000"/>
          <w:sz w:val="22"/>
          <w:szCs w:val="22"/>
          <w:lang w:val="es-CO"/>
        </w:rPr>
        <w:t>ARTÍCULO 5o. INGRESO BASE DE LIQUIDACIÓN. Se entiende por ingreso base para liquidar las prestaciones económicas lo siguiente:</w:t>
      </w:r>
    </w:p>
    <w:p w14:paraId="43ACE11B" w14:textId="77777777" w:rsidR="004A4BA3" w:rsidRPr="007B7DBE" w:rsidRDefault="004A4BA3" w:rsidP="004A4BA3">
      <w:pPr>
        <w:ind w:left="284"/>
        <w:jc w:val="both"/>
        <w:rPr>
          <w:rFonts w:ascii="Arial" w:hAnsi="Arial" w:cs="Arial"/>
          <w:bCs/>
          <w:i/>
          <w:iCs/>
          <w:color w:val="000000"/>
          <w:sz w:val="22"/>
          <w:szCs w:val="22"/>
          <w:lang w:val="es-CO"/>
        </w:rPr>
      </w:pPr>
    </w:p>
    <w:p w14:paraId="5A449862" w14:textId="77777777" w:rsidR="004A4BA3" w:rsidRPr="007B7DBE" w:rsidRDefault="004A4BA3" w:rsidP="004A4BA3">
      <w:pPr>
        <w:ind w:left="284"/>
        <w:jc w:val="both"/>
        <w:rPr>
          <w:rFonts w:ascii="Arial" w:hAnsi="Arial" w:cs="Arial"/>
          <w:bCs/>
          <w:i/>
          <w:iCs/>
          <w:color w:val="000000"/>
          <w:sz w:val="22"/>
          <w:szCs w:val="22"/>
          <w:lang w:val="es-CO"/>
        </w:rPr>
      </w:pPr>
      <w:r w:rsidRPr="007B7DBE">
        <w:rPr>
          <w:rFonts w:ascii="Arial" w:hAnsi="Arial" w:cs="Arial"/>
          <w:bCs/>
          <w:i/>
          <w:iCs/>
          <w:color w:val="000000"/>
          <w:sz w:val="22"/>
          <w:szCs w:val="22"/>
          <w:lang w:val="es-CO"/>
        </w:rPr>
        <w:t>(…)  b) Para enfermedad laboral</w:t>
      </w:r>
    </w:p>
    <w:p w14:paraId="1496BDB2" w14:textId="77777777" w:rsidR="004A4BA3" w:rsidRPr="007B7DBE" w:rsidRDefault="004A4BA3" w:rsidP="004A4BA3">
      <w:pPr>
        <w:ind w:left="284"/>
        <w:jc w:val="both"/>
        <w:rPr>
          <w:rFonts w:ascii="Arial" w:hAnsi="Arial" w:cs="Arial"/>
          <w:bCs/>
          <w:i/>
          <w:iCs/>
          <w:color w:val="000000"/>
          <w:sz w:val="22"/>
          <w:szCs w:val="22"/>
          <w:lang w:val="es-CO"/>
        </w:rPr>
      </w:pPr>
    </w:p>
    <w:p w14:paraId="75F82430" w14:textId="77777777" w:rsidR="004A4BA3" w:rsidRPr="00822866" w:rsidRDefault="004A4BA3" w:rsidP="004A4BA3">
      <w:pPr>
        <w:ind w:left="284"/>
        <w:jc w:val="both"/>
        <w:rPr>
          <w:rFonts w:ascii="Arial" w:hAnsi="Arial" w:cs="Arial"/>
          <w:bCs/>
          <w:i/>
          <w:iCs/>
          <w:color w:val="000000"/>
          <w:sz w:val="22"/>
          <w:szCs w:val="22"/>
          <w:lang w:val="es-CO"/>
        </w:rPr>
      </w:pPr>
      <w:r w:rsidRPr="007B7DBE">
        <w:rPr>
          <w:rFonts w:ascii="Arial" w:hAnsi="Arial" w:cs="Arial"/>
          <w:bCs/>
          <w:i/>
          <w:iCs/>
          <w:color w:val="000000"/>
          <w:sz w:val="22"/>
          <w:szCs w:val="22"/>
          <w:lang w:val="es-CO"/>
        </w:rPr>
        <w:t>El promedio del último año, o fracción de año, del Ingreso Base de Cotización (IBC) anterior a la fecha en que se calificó en primera oportunidad el origen de la enfermedad laboral. (…)</w:t>
      </w:r>
    </w:p>
    <w:p w14:paraId="4A75825F" w14:textId="77777777" w:rsidR="004A4BA3" w:rsidRDefault="004A4BA3" w:rsidP="00C463D4">
      <w:pPr>
        <w:jc w:val="both"/>
        <w:rPr>
          <w:rFonts w:ascii="Arial" w:hAnsi="Arial" w:cs="Arial"/>
          <w:sz w:val="22"/>
          <w:szCs w:val="22"/>
          <w:lang w:val="es-CO"/>
        </w:rPr>
      </w:pPr>
    </w:p>
    <w:p w14:paraId="0109E726" w14:textId="77777777" w:rsidR="00406A3B" w:rsidRPr="00406A3B" w:rsidRDefault="00406A3B" w:rsidP="00406A3B">
      <w:pPr>
        <w:jc w:val="both"/>
        <w:rPr>
          <w:rFonts w:ascii="Arial" w:hAnsi="Arial" w:cs="Arial"/>
          <w:bCs/>
          <w:color w:val="000000"/>
          <w:sz w:val="22"/>
          <w:szCs w:val="22"/>
          <w:lang w:val="es-CO"/>
        </w:rPr>
      </w:pPr>
      <w:r w:rsidRPr="00B57B73">
        <w:rPr>
          <w:rFonts w:ascii="Arial" w:hAnsi="Arial" w:cs="Arial"/>
          <w:bCs/>
          <w:color w:val="000000"/>
          <w:sz w:val="22"/>
          <w:szCs w:val="22"/>
          <w:lang w:val="es-CO"/>
        </w:rPr>
        <w:t xml:space="preserve">En estos términos, la ARL SEGUROS DE VIDA SURAMERICANA S.A. reconoció y pagó la IPP con base en el promedio de salarios de los año 2021 y 2022 ya que, como bien menciona la norma, para liquidar el IBC y pagar prestaciones por enfermedades laborales, se debe tomar el promedio del último año del ingreso base de cotización anterior a la fecha en que se calificó en primera </w:t>
      </w:r>
      <w:r w:rsidRPr="00B57B73">
        <w:rPr>
          <w:rFonts w:ascii="Arial" w:hAnsi="Arial" w:cs="Arial"/>
          <w:bCs/>
          <w:color w:val="000000"/>
          <w:sz w:val="22"/>
          <w:szCs w:val="22"/>
          <w:lang w:val="es-CO"/>
        </w:rPr>
        <w:lastRenderedPageBreak/>
        <w:t xml:space="preserve">oportunidad el origen de la enfermedad, </w:t>
      </w:r>
      <w:r w:rsidRPr="00B57B73">
        <w:rPr>
          <w:rFonts w:ascii="Arial" w:hAnsi="Arial" w:cs="Arial"/>
          <w:b/>
          <w:color w:val="000000"/>
          <w:sz w:val="22"/>
          <w:szCs w:val="22"/>
          <w:u w:val="single"/>
          <w:lang w:val="es-CO"/>
        </w:rPr>
        <w:t>resaltándose que la patología del SINDROME DEL TUNEL CARPIANO BILATERAL fue calificada en primera oportunidad el 18/03/2022 por la EPS SURA.</w:t>
      </w:r>
      <w:r w:rsidRPr="00B57B73">
        <w:rPr>
          <w:rFonts w:ascii="Arial" w:hAnsi="Arial" w:cs="Arial"/>
          <w:bCs/>
          <w:color w:val="000000"/>
          <w:sz w:val="22"/>
          <w:szCs w:val="22"/>
          <w:lang w:val="es-CO"/>
        </w:rPr>
        <w:t xml:space="preserve"> </w:t>
      </w:r>
    </w:p>
    <w:p w14:paraId="1DFC09E1" w14:textId="77777777" w:rsidR="00406A3B" w:rsidRDefault="00406A3B" w:rsidP="00E26ABA">
      <w:pPr>
        <w:jc w:val="both"/>
        <w:rPr>
          <w:rFonts w:ascii="Arial" w:hAnsi="Arial" w:cs="Arial"/>
          <w:bCs/>
          <w:color w:val="000000"/>
          <w:sz w:val="22"/>
          <w:szCs w:val="22"/>
          <w:lang w:val="es-CO"/>
        </w:rPr>
      </w:pPr>
    </w:p>
    <w:p w14:paraId="25446F61" w14:textId="10C59358" w:rsidR="00E26ABA" w:rsidRDefault="00E26ABA" w:rsidP="00E26ABA">
      <w:pPr>
        <w:jc w:val="both"/>
        <w:rPr>
          <w:rFonts w:ascii="Arial" w:hAnsi="Arial" w:cs="Arial"/>
          <w:bCs/>
          <w:color w:val="000000"/>
          <w:sz w:val="22"/>
          <w:szCs w:val="22"/>
          <w:lang w:val="es-CO"/>
        </w:rPr>
      </w:pPr>
      <w:r>
        <w:rPr>
          <w:rFonts w:ascii="Arial" w:hAnsi="Arial" w:cs="Arial"/>
          <w:bCs/>
          <w:color w:val="000000"/>
          <w:sz w:val="22"/>
          <w:szCs w:val="22"/>
          <w:lang w:val="es-CO"/>
        </w:rPr>
        <w:t>En tal sentido no existió error en cuanto a la liquidación de la IPP reconocida y pagada a la señora TAPASCO MEJIA, pues la norma en comento dispone que el IBC que se debía tener en cuenta para liquidar la prestación es: “</w:t>
      </w:r>
      <w:r w:rsidRPr="007B7DBE">
        <w:rPr>
          <w:rFonts w:ascii="Arial" w:hAnsi="Arial" w:cs="Arial"/>
          <w:bCs/>
          <w:i/>
          <w:iCs/>
          <w:color w:val="000000"/>
          <w:sz w:val="22"/>
          <w:szCs w:val="22"/>
          <w:lang w:val="es-CO"/>
        </w:rPr>
        <w:t>El promedio del último año, o fracción de año, del Ingreso Base de Cotización (IBC) anterior a la fecha en que se calificó en primera oportunidad el origen de la enfermedad laboral</w:t>
      </w:r>
      <w:r>
        <w:rPr>
          <w:rFonts w:ascii="Arial" w:hAnsi="Arial" w:cs="Arial"/>
          <w:bCs/>
          <w:i/>
          <w:iCs/>
          <w:color w:val="000000"/>
          <w:sz w:val="22"/>
          <w:szCs w:val="22"/>
          <w:lang w:val="es-CO"/>
        </w:rPr>
        <w:t xml:space="preserve">”, </w:t>
      </w:r>
      <w:r>
        <w:rPr>
          <w:rFonts w:ascii="Arial" w:hAnsi="Arial" w:cs="Arial"/>
          <w:bCs/>
          <w:color w:val="000000"/>
          <w:sz w:val="22"/>
          <w:szCs w:val="22"/>
          <w:lang w:val="es-CO"/>
        </w:rPr>
        <w:t xml:space="preserve">no el ultimo IBC sobre el cual se cotizó al SGSS en riesgos laborales, así las cosas se tiene que el promedio del último año del IBC anterior a la fecha en que se calificó en primera oportunidad </w:t>
      </w:r>
      <w:r w:rsidR="00D30B93">
        <w:rPr>
          <w:rFonts w:ascii="Arial" w:hAnsi="Arial" w:cs="Arial"/>
          <w:bCs/>
          <w:color w:val="000000"/>
          <w:sz w:val="22"/>
          <w:szCs w:val="22"/>
          <w:lang w:val="es-CO"/>
        </w:rPr>
        <w:t>correspondió a</w:t>
      </w:r>
      <w:r>
        <w:rPr>
          <w:rFonts w:ascii="Arial" w:hAnsi="Arial" w:cs="Arial"/>
          <w:bCs/>
          <w:color w:val="000000"/>
          <w:sz w:val="22"/>
          <w:szCs w:val="22"/>
          <w:lang w:val="es-CO"/>
        </w:rPr>
        <w:t>:</w:t>
      </w:r>
    </w:p>
    <w:p w14:paraId="7FE6282F" w14:textId="77777777" w:rsidR="00E26ABA" w:rsidRDefault="00E26ABA" w:rsidP="00E26ABA">
      <w:pPr>
        <w:jc w:val="both"/>
        <w:rPr>
          <w:rFonts w:ascii="Arial" w:hAnsi="Arial" w:cs="Arial"/>
          <w:bCs/>
          <w:color w:val="000000"/>
          <w:sz w:val="22"/>
          <w:szCs w:val="22"/>
          <w:lang w:val="es-CO"/>
        </w:rPr>
      </w:pPr>
    </w:p>
    <w:p w14:paraId="17E057C1" w14:textId="226EA47A" w:rsidR="00E26ABA" w:rsidRDefault="00E26ABA" w:rsidP="00E26ABA">
      <w:pPr>
        <w:jc w:val="both"/>
        <w:rPr>
          <w:rFonts w:ascii="Arial" w:hAnsi="Arial" w:cs="Arial"/>
          <w:bCs/>
          <w:color w:val="000000"/>
          <w:sz w:val="22"/>
          <w:szCs w:val="22"/>
          <w:lang w:val="es-CO"/>
        </w:rPr>
      </w:pPr>
      <w:r w:rsidRPr="00E26ABA">
        <w:rPr>
          <w:rFonts w:ascii="Arial" w:hAnsi="Arial" w:cs="Arial"/>
          <w:bCs/>
          <w:noProof/>
          <w:color w:val="000000"/>
          <w:sz w:val="22"/>
          <w:szCs w:val="22"/>
          <w:lang w:val="es-CO"/>
        </w:rPr>
        <w:drawing>
          <wp:inline distT="0" distB="0" distL="0" distR="0" wp14:anchorId="09A8B1F8" wp14:editId="22CC6882">
            <wp:extent cx="6116320" cy="3525520"/>
            <wp:effectExtent l="0" t="0" r="0" b="0"/>
            <wp:docPr id="4434546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54633" name=""/>
                    <pic:cNvPicPr/>
                  </pic:nvPicPr>
                  <pic:blipFill>
                    <a:blip r:embed="rId11"/>
                    <a:stretch>
                      <a:fillRect/>
                    </a:stretch>
                  </pic:blipFill>
                  <pic:spPr>
                    <a:xfrm>
                      <a:off x="0" y="0"/>
                      <a:ext cx="6116320" cy="3525520"/>
                    </a:xfrm>
                    <a:prstGeom prst="rect">
                      <a:avLst/>
                    </a:prstGeom>
                  </pic:spPr>
                </pic:pic>
              </a:graphicData>
            </a:graphic>
          </wp:inline>
        </w:drawing>
      </w:r>
    </w:p>
    <w:p w14:paraId="66F6972D" w14:textId="77777777" w:rsidR="00374D10" w:rsidRDefault="00374D10" w:rsidP="00E26ABA">
      <w:pPr>
        <w:jc w:val="both"/>
        <w:rPr>
          <w:rFonts w:ascii="Arial" w:hAnsi="Arial" w:cs="Arial"/>
          <w:bCs/>
          <w:color w:val="000000"/>
          <w:sz w:val="22"/>
          <w:szCs w:val="22"/>
          <w:lang w:val="es-CO"/>
        </w:rPr>
      </w:pPr>
    </w:p>
    <w:p w14:paraId="6B2CA3D4" w14:textId="3E63D9F4" w:rsidR="00374D10" w:rsidRDefault="00374D10" w:rsidP="00E26ABA">
      <w:pPr>
        <w:jc w:val="both"/>
        <w:rPr>
          <w:rFonts w:ascii="Arial" w:hAnsi="Arial" w:cs="Arial"/>
          <w:bCs/>
          <w:color w:val="000000"/>
          <w:sz w:val="22"/>
          <w:szCs w:val="22"/>
          <w:lang w:val="es-CO"/>
        </w:rPr>
      </w:pPr>
      <w:r w:rsidRPr="00374D10">
        <w:rPr>
          <w:rFonts w:ascii="Arial" w:hAnsi="Arial" w:cs="Arial"/>
          <w:bCs/>
          <w:noProof/>
          <w:color w:val="000000"/>
          <w:sz w:val="22"/>
          <w:szCs w:val="22"/>
          <w:lang w:val="es-CO"/>
        </w:rPr>
        <w:drawing>
          <wp:inline distT="0" distB="0" distL="0" distR="0" wp14:anchorId="17AD41BB" wp14:editId="250BBC0F">
            <wp:extent cx="6116320" cy="156210"/>
            <wp:effectExtent l="0" t="0" r="0" b="0"/>
            <wp:docPr id="18436978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97856" name=""/>
                    <pic:cNvPicPr/>
                  </pic:nvPicPr>
                  <pic:blipFill>
                    <a:blip r:embed="rId9"/>
                    <a:stretch>
                      <a:fillRect/>
                    </a:stretch>
                  </pic:blipFill>
                  <pic:spPr>
                    <a:xfrm>
                      <a:off x="0" y="0"/>
                      <a:ext cx="6116320" cy="156210"/>
                    </a:xfrm>
                    <a:prstGeom prst="rect">
                      <a:avLst/>
                    </a:prstGeom>
                  </pic:spPr>
                </pic:pic>
              </a:graphicData>
            </a:graphic>
          </wp:inline>
        </w:drawing>
      </w:r>
    </w:p>
    <w:p w14:paraId="36B23C86" w14:textId="77777777" w:rsidR="00C463D4" w:rsidRPr="006B38A9" w:rsidRDefault="00C463D4" w:rsidP="00C463D4">
      <w:pPr>
        <w:jc w:val="both"/>
        <w:rPr>
          <w:rFonts w:ascii="Arial" w:hAnsi="Arial" w:cs="Arial"/>
          <w:sz w:val="22"/>
          <w:szCs w:val="22"/>
        </w:rPr>
      </w:pPr>
    </w:p>
    <w:p w14:paraId="6EC8A2C4" w14:textId="2263CC6F" w:rsidR="00C463D4" w:rsidRPr="006B38A9" w:rsidRDefault="00C463D4" w:rsidP="00C463D4">
      <w:pPr>
        <w:jc w:val="both"/>
        <w:rPr>
          <w:rFonts w:ascii="Arial" w:hAnsi="Arial" w:cs="Arial"/>
          <w:sz w:val="22"/>
          <w:szCs w:val="22"/>
        </w:rPr>
      </w:pPr>
      <w:r w:rsidRPr="006B38A9">
        <w:rPr>
          <w:rFonts w:ascii="Arial" w:hAnsi="Arial" w:cs="Arial"/>
          <w:sz w:val="22"/>
          <w:szCs w:val="22"/>
        </w:rPr>
        <w:t xml:space="preserve">Ahora bien, de conformidad con lo establecido en el artículo 7° del Código General del Proceso, aplicable por analogía </w:t>
      </w:r>
      <w:r w:rsidR="002463CA" w:rsidRPr="006B38A9">
        <w:rPr>
          <w:rFonts w:ascii="Arial" w:hAnsi="Arial" w:cs="Arial"/>
          <w:sz w:val="22"/>
          <w:szCs w:val="22"/>
        </w:rPr>
        <w:t xml:space="preserve">al proceso laboral </w:t>
      </w:r>
      <w:r w:rsidRPr="006B38A9">
        <w:rPr>
          <w:rFonts w:ascii="Arial" w:hAnsi="Arial" w:cs="Arial"/>
          <w:sz w:val="22"/>
          <w:szCs w:val="22"/>
        </w:rPr>
        <w:t xml:space="preserve">en virtud de la disposición establecida en el artículo 145 del CPTSS, los jueces en sus providencias, están sometidos al imperio de la ley, por lo que en el caso de marras, no sería posible bajo ninguna circunstancia que </w:t>
      </w:r>
      <w:r w:rsidR="00BF4C17">
        <w:rPr>
          <w:rFonts w:ascii="Arial" w:hAnsi="Arial" w:cs="Arial"/>
          <w:b/>
          <w:bCs/>
          <w:sz w:val="22"/>
          <w:szCs w:val="22"/>
        </w:rPr>
        <w:t>SEGUROS DE VIDA SURAMERICANA S.A.</w:t>
      </w:r>
      <w:r w:rsidRPr="006B38A9">
        <w:rPr>
          <w:rFonts w:ascii="Arial" w:hAnsi="Arial" w:cs="Arial"/>
          <w:sz w:val="22"/>
          <w:szCs w:val="22"/>
        </w:rPr>
        <w:t xml:space="preserve"> responda por el pago de</w:t>
      </w:r>
      <w:r w:rsidR="00E26ABA">
        <w:rPr>
          <w:rFonts w:ascii="Arial" w:hAnsi="Arial" w:cs="Arial"/>
          <w:sz w:val="22"/>
          <w:szCs w:val="22"/>
        </w:rPr>
        <w:t xml:space="preserve"> la reliquidación de la IPP pretendida</w:t>
      </w:r>
      <w:r w:rsidR="0016681E" w:rsidRPr="006B38A9">
        <w:rPr>
          <w:rFonts w:ascii="Arial" w:hAnsi="Arial" w:cs="Arial"/>
          <w:sz w:val="22"/>
          <w:szCs w:val="22"/>
        </w:rPr>
        <w:t xml:space="preserve">, así como </w:t>
      </w:r>
      <w:r w:rsidR="002463CA" w:rsidRPr="006B38A9">
        <w:rPr>
          <w:rFonts w:ascii="Arial" w:hAnsi="Arial" w:cs="Arial"/>
          <w:sz w:val="22"/>
          <w:szCs w:val="22"/>
        </w:rPr>
        <w:t>por</w:t>
      </w:r>
      <w:r w:rsidR="00E97C0E">
        <w:rPr>
          <w:rFonts w:ascii="Arial" w:hAnsi="Arial" w:cs="Arial"/>
          <w:sz w:val="22"/>
          <w:szCs w:val="22"/>
        </w:rPr>
        <w:t xml:space="preserve"> las</w:t>
      </w:r>
      <w:r w:rsidR="002463CA" w:rsidRPr="006B38A9">
        <w:rPr>
          <w:rFonts w:ascii="Arial" w:hAnsi="Arial" w:cs="Arial"/>
          <w:sz w:val="22"/>
          <w:szCs w:val="22"/>
        </w:rPr>
        <w:t xml:space="preserve"> </w:t>
      </w:r>
      <w:r w:rsidR="0016681E" w:rsidRPr="006B38A9">
        <w:rPr>
          <w:rFonts w:ascii="Arial" w:hAnsi="Arial" w:cs="Arial"/>
          <w:sz w:val="22"/>
          <w:szCs w:val="22"/>
        </w:rPr>
        <w:t xml:space="preserve">acreencias </w:t>
      </w:r>
      <w:r w:rsidR="00E97C0E">
        <w:rPr>
          <w:rFonts w:ascii="Arial" w:hAnsi="Arial" w:cs="Arial"/>
          <w:sz w:val="22"/>
          <w:szCs w:val="22"/>
        </w:rPr>
        <w:t>accesorias que se solicitan</w:t>
      </w:r>
      <w:r w:rsidR="00BB66DB">
        <w:rPr>
          <w:rFonts w:ascii="Arial" w:hAnsi="Arial" w:cs="Arial"/>
          <w:sz w:val="22"/>
          <w:szCs w:val="22"/>
        </w:rPr>
        <w:t xml:space="preserve">, </w:t>
      </w:r>
      <w:r w:rsidR="00D30B93">
        <w:rPr>
          <w:rFonts w:ascii="Arial" w:hAnsi="Arial" w:cs="Arial"/>
          <w:sz w:val="22"/>
          <w:szCs w:val="22"/>
        </w:rPr>
        <w:t xml:space="preserve">pues la ARL </w:t>
      </w:r>
      <w:r w:rsidR="001D2DD3">
        <w:rPr>
          <w:rFonts w:ascii="Arial" w:hAnsi="Arial" w:cs="Arial"/>
          <w:sz w:val="22"/>
          <w:szCs w:val="22"/>
        </w:rPr>
        <w:t>dio estricto cumplimiento a la ley y con apego al principio que le impone la constitución y las normas que gobiernan la materia.</w:t>
      </w:r>
    </w:p>
    <w:p w14:paraId="2BFEB973" w14:textId="77777777" w:rsidR="00684C14" w:rsidRPr="006B38A9" w:rsidRDefault="00684C14" w:rsidP="00C463D4">
      <w:pPr>
        <w:jc w:val="both"/>
        <w:rPr>
          <w:rFonts w:ascii="Arial" w:hAnsi="Arial" w:cs="Arial"/>
          <w:bCs/>
          <w:color w:val="000000"/>
          <w:sz w:val="22"/>
          <w:szCs w:val="22"/>
        </w:rPr>
      </w:pPr>
    </w:p>
    <w:p w14:paraId="5901497D" w14:textId="260F1754" w:rsidR="00CE1921" w:rsidRPr="006B38A9" w:rsidRDefault="00CE1921" w:rsidP="00C463D4">
      <w:pPr>
        <w:jc w:val="both"/>
        <w:rPr>
          <w:rFonts w:ascii="Arial" w:hAnsi="Arial" w:cs="Arial"/>
          <w:sz w:val="22"/>
          <w:szCs w:val="22"/>
          <w:lang w:val="es-CO"/>
        </w:rPr>
      </w:pPr>
      <w:r w:rsidRPr="006B38A9">
        <w:rPr>
          <w:rFonts w:ascii="Arial" w:hAnsi="Arial" w:cs="Arial"/>
          <w:sz w:val="22"/>
          <w:szCs w:val="22"/>
          <w:lang w:val="es-CO"/>
        </w:rPr>
        <w:t>Hechas las consideraciones referidas, me pronuncio sobre las pretensiones en la forma en que fueron enumeradas y planteadas, así:</w:t>
      </w:r>
    </w:p>
    <w:p w14:paraId="0042D1CE" w14:textId="77777777" w:rsidR="007805D9" w:rsidRPr="006B38A9" w:rsidRDefault="007805D9" w:rsidP="007805D9">
      <w:pPr>
        <w:pStyle w:val="Textoindependiente"/>
        <w:jc w:val="both"/>
        <w:rPr>
          <w:rFonts w:ascii="Arial" w:hAnsi="Arial" w:cs="Arial"/>
          <w:iCs/>
          <w:sz w:val="22"/>
          <w:szCs w:val="22"/>
          <w:lang w:val="es-CO"/>
        </w:rPr>
      </w:pPr>
    </w:p>
    <w:p w14:paraId="5697EBB4" w14:textId="3449BFC1" w:rsidR="003A6834" w:rsidRDefault="007805D9" w:rsidP="003A6834">
      <w:pPr>
        <w:jc w:val="both"/>
        <w:rPr>
          <w:rFonts w:ascii="Arial" w:hAnsi="Arial" w:cs="Arial"/>
          <w:bCs/>
          <w:color w:val="000000"/>
          <w:sz w:val="22"/>
          <w:szCs w:val="22"/>
          <w:lang w:val="es-CO"/>
        </w:rPr>
      </w:pPr>
      <w:r w:rsidRPr="006B38A9">
        <w:rPr>
          <w:rFonts w:ascii="Arial" w:hAnsi="Arial" w:cs="Arial"/>
          <w:b/>
          <w:iCs/>
          <w:sz w:val="22"/>
          <w:szCs w:val="22"/>
          <w:lang w:val="es-CO"/>
        </w:rPr>
        <w:t xml:space="preserve">A LA </w:t>
      </w:r>
      <w:r w:rsidR="001D2DD3">
        <w:rPr>
          <w:rFonts w:ascii="Arial" w:hAnsi="Arial" w:cs="Arial"/>
          <w:b/>
          <w:iCs/>
          <w:sz w:val="22"/>
          <w:szCs w:val="22"/>
          <w:lang w:val="es-CO"/>
        </w:rPr>
        <w:t>2.1</w:t>
      </w:r>
      <w:r w:rsidR="002463CA" w:rsidRPr="006B38A9">
        <w:rPr>
          <w:rFonts w:ascii="Arial" w:hAnsi="Arial" w:cs="Arial"/>
          <w:b/>
          <w:iCs/>
          <w:sz w:val="22"/>
          <w:szCs w:val="22"/>
          <w:lang w:val="es-CO"/>
        </w:rPr>
        <w:t>:</w:t>
      </w:r>
      <w:r w:rsidR="0029774A" w:rsidRPr="006B38A9">
        <w:rPr>
          <w:rFonts w:ascii="Arial" w:hAnsi="Arial" w:cs="Arial"/>
          <w:b/>
          <w:iCs/>
          <w:sz w:val="22"/>
          <w:szCs w:val="22"/>
          <w:lang w:val="es-CO"/>
        </w:rPr>
        <w:t xml:space="preserve"> ME OPONGO</w:t>
      </w:r>
      <w:r w:rsidR="0029774A" w:rsidRPr="006B38A9">
        <w:rPr>
          <w:rFonts w:ascii="Arial" w:hAnsi="Arial" w:cs="Arial"/>
          <w:bCs/>
          <w:iCs/>
          <w:sz w:val="22"/>
          <w:szCs w:val="22"/>
          <w:lang w:val="es-CO"/>
        </w:rPr>
        <w:t xml:space="preserve"> </w:t>
      </w:r>
      <w:r w:rsidR="003A6834">
        <w:rPr>
          <w:rFonts w:ascii="Arial" w:hAnsi="Arial" w:cs="Arial"/>
          <w:bCs/>
          <w:iCs/>
          <w:sz w:val="22"/>
          <w:szCs w:val="22"/>
          <w:lang w:val="es-CO"/>
        </w:rPr>
        <w:t xml:space="preserve">no le asiste razón a la parte actora sobre la declaratoria que persigue, lo anterior por cuanto </w:t>
      </w:r>
      <w:r w:rsidR="003A6834">
        <w:rPr>
          <w:rFonts w:ascii="Arial" w:hAnsi="Arial" w:cs="Arial"/>
          <w:bCs/>
          <w:color w:val="000000"/>
          <w:sz w:val="22"/>
          <w:szCs w:val="22"/>
          <w:lang w:val="es-CO"/>
        </w:rPr>
        <w:t xml:space="preserve">no existió error respecto a la liquidación de la IPP reconocida y pagada a la señora TAPASCO MEJIA, por parte de </w:t>
      </w:r>
      <w:r w:rsidR="003A6834">
        <w:rPr>
          <w:rFonts w:ascii="Arial" w:hAnsi="Arial" w:cs="Arial"/>
          <w:b/>
          <w:color w:val="000000"/>
          <w:sz w:val="22"/>
          <w:szCs w:val="22"/>
          <w:lang w:val="es-CO"/>
        </w:rPr>
        <w:t xml:space="preserve">ARL </w:t>
      </w:r>
      <w:r w:rsidR="003A6834">
        <w:rPr>
          <w:rFonts w:ascii="Arial" w:hAnsi="Arial" w:cs="Arial"/>
          <w:b/>
          <w:bCs/>
          <w:sz w:val="22"/>
          <w:szCs w:val="22"/>
        </w:rPr>
        <w:t xml:space="preserve">SEGUROS DE VIDA SURAMERICANA S.A., </w:t>
      </w:r>
      <w:r w:rsidR="003A6834">
        <w:rPr>
          <w:rFonts w:ascii="Arial" w:hAnsi="Arial" w:cs="Arial"/>
          <w:bCs/>
          <w:color w:val="000000"/>
          <w:sz w:val="22"/>
          <w:szCs w:val="22"/>
          <w:lang w:val="es-CO"/>
        </w:rPr>
        <w:t xml:space="preserve">pues </w:t>
      </w:r>
      <w:r w:rsidR="003A6834">
        <w:rPr>
          <w:rFonts w:ascii="Arial" w:hAnsi="Arial" w:cs="Arial"/>
          <w:bCs/>
          <w:iCs/>
          <w:color w:val="000000"/>
          <w:sz w:val="22"/>
          <w:szCs w:val="22"/>
          <w:lang w:val="es-CO"/>
        </w:rPr>
        <w:t>el</w:t>
      </w:r>
      <w:r w:rsidR="003A6834">
        <w:rPr>
          <w:rFonts w:ascii="Arial" w:hAnsi="Arial" w:cs="Arial"/>
          <w:bCs/>
          <w:color w:val="000000"/>
          <w:sz w:val="22"/>
          <w:szCs w:val="22"/>
          <w:lang w:val="es-CO"/>
        </w:rPr>
        <w:t xml:space="preserve"> artículo 5</w:t>
      </w:r>
      <w:r w:rsidR="00406A3B">
        <w:rPr>
          <w:rFonts w:ascii="Arial" w:hAnsi="Arial" w:cs="Arial"/>
          <w:bCs/>
          <w:color w:val="000000"/>
          <w:sz w:val="22"/>
          <w:szCs w:val="22"/>
          <w:lang w:val="es-CO"/>
        </w:rPr>
        <w:t>°</w:t>
      </w:r>
      <w:r w:rsidR="003A6834">
        <w:rPr>
          <w:rFonts w:ascii="Arial" w:hAnsi="Arial" w:cs="Arial"/>
          <w:bCs/>
          <w:color w:val="000000"/>
          <w:sz w:val="22"/>
          <w:szCs w:val="22"/>
          <w:lang w:val="es-CO"/>
        </w:rPr>
        <w:t xml:space="preserve"> de la ley 1562 de 2012, </w:t>
      </w:r>
      <w:r w:rsidR="00C45AC9">
        <w:rPr>
          <w:rFonts w:ascii="Arial" w:hAnsi="Arial" w:cs="Arial"/>
          <w:bCs/>
          <w:color w:val="000000"/>
          <w:sz w:val="22"/>
          <w:szCs w:val="22"/>
          <w:lang w:val="es-CO"/>
        </w:rPr>
        <w:t xml:space="preserve">determina que para liquidar la Incapacidad Permanente Parcial otorgada a la demandante debe tenerse en consideración lo siguiente: </w:t>
      </w:r>
    </w:p>
    <w:p w14:paraId="47EBCC77" w14:textId="77777777" w:rsidR="00C45AC9" w:rsidRDefault="00C45AC9" w:rsidP="003A6834">
      <w:pPr>
        <w:jc w:val="both"/>
        <w:rPr>
          <w:rFonts w:ascii="Arial" w:hAnsi="Arial" w:cs="Arial"/>
          <w:bCs/>
          <w:color w:val="000000"/>
          <w:sz w:val="22"/>
          <w:szCs w:val="22"/>
          <w:lang w:val="es-CO"/>
        </w:rPr>
      </w:pPr>
    </w:p>
    <w:p w14:paraId="1D3A2DD0" w14:textId="77777777" w:rsidR="003A6834" w:rsidRPr="007B7DBE" w:rsidRDefault="003A6834" w:rsidP="003A6834">
      <w:pPr>
        <w:ind w:left="284"/>
        <w:jc w:val="both"/>
        <w:rPr>
          <w:rFonts w:ascii="Arial" w:hAnsi="Arial" w:cs="Arial"/>
          <w:bCs/>
          <w:i/>
          <w:iCs/>
          <w:color w:val="000000"/>
          <w:sz w:val="22"/>
          <w:szCs w:val="22"/>
          <w:lang w:val="es-CO"/>
        </w:rPr>
      </w:pPr>
      <w:r w:rsidRPr="007B7DBE">
        <w:rPr>
          <w:rFonts w:ascii="Arial" w:hAnsi="Arial" w:cs="Arial"/>
          <w:bCs/>
          <w:i/>
          <w:iCs/>
          <w:color w:val="000000"/>
          <w:sz w:val="22"/>
          <w:szCs w:val="22"/>
          <w:lang w:val="es-CO"/>
        </w:rPr>
        <w:t>ARTÍCULO 5o. INGRESO BASE DE LIQUIDACIÓN. Se entiende por ingreso base para liquidar las prestaciones económicas lo siguiente:</w:t>
      </w:r>
    </w:p>
    <w:p w14:paraId="5BFC3ABC" w14:textId="77777777" w:rsidR="003A6834" w:rsidRPr="007B7DBE" w:rsidRDefault="003A6834" w:rsidP="003A6834">
      <w:pPr>
        <w:ind w:left="284"/>
        <w:jc w:val="both"/>
        <w:rPr>
          <w:rFonts w:ascii="Arial" w:hAnsi="Arial" w:cs="Arial"/>
          <w:bCs/>
          <w:i/>
          <w:iCs/>
          <w:color w:val="000000"/>
          <w:sz w:val="22"/>
          <w:szCs w:val="22"/>
          <w:lang w:val="es-CO"/>
        </w:rPr>
      </w:pPr>
    </w:p>
    <w:p w14:paraId="766624A5" w14:textId="77777777" w:rsidR="003A6834" w:rsidRPr="007B7DBE" w:rsidRDefault="003A6834" w:rsidP="003A6834">
      <w:pPr>
        <w:ind w:left="284"/>
        <w:jc w:val="both"/>
        <w:rPr>
          <w:rFonts w:ascii="Arial" w:hAnsi="Arial" w:cs="Arial"/>
          <w:bCs/>
          <w:i/>
          <w:iCs/>
          <w:color w:val="000000"/>
          <w:sz w:val="22"/>
          <w:szCs w:val="22"/>
          <w:lang w:val="es-CO"/>
        </w:rPr>
      </w:pPr>
      <w:r w:rsidRPr="007B7DBE">
        <w:rPr>
          <w:rFonts w:ascii="Arial" w:hAnsi="Arial" w:cs="Arial"/>
          <w:bCs/>
          <w:i/>
          <w:iCs/>
          <w:color w:val="000000"/>
          <w:sz w:val="22"/>
          <w:szCs w:val="22"/>
          <w:lang w:val="es-CO"/>
        </w:rPr>
        <w:t>(…)  b) Para enfermedad laboral</w:t>
      </w:r>
    </w:p>
    <w:p w14:paraId="4798D2CA" w14:textId="77777777" w:rsidR="003A6834" w:rsidRPr="007B7DBE" w:rsidRDefault="003A6834" w:rsidP="003A6834">
      <w:pPr>
        <w:ind w:left="284"/>
        <w:jc w:val="both"/>
        <w:rPr>
          <w:rFonts w:ascii="Arial" w:hAnsi="Arial" w:cs="Arial"/>
          <w:bCs/>
          <w:i/>
          <w:iCs/>
          <w:color w:val="000000"/>
          <w:sz w:val="22"/>
          <w:szCs w:val="22"/>
          <w:lang w:val="es-CO"/>
        </w:rPr>
      </w:pPr>
    </w:p>
    <w:p w14:paraId="4CDB6B2B" w14:textId="77777777" w:rsidR="003A6834" w:rsidRDefault="003A6834" w:rsidP="003A6834">
      <w:pPr>
        <w:ind w:left="284"/>
        <w:jc w:val="both"/>
        <w:rPr>
          <w:rFonts w:ascii="Arial" w:hAnsi="Arial" w:cs="Arial"/>
          <w:bCs/>
          <w:i/>
          <w:iCs/>
          <w:color w:val="000000"/>
          <w:sz w:val="22"/>
          <w:szCs w:val="22"/>
          <w:lang w:val="es-CO"/>
        </w:rPr>
      </w:pPr>
      <w:r w:rsidRPr="007B7DBE">
        <w:rPr>
          <w:rFonts w:ascii="Arial" w:hAnsi="Arial" w:cs="Arial"/>
          <w:bCs/>
          <w:i/>
          <w:iCs/>
          <w:color w:val="000000"/>
          <w:sz w:val="22"/>
          <w:szCs w:val="22"/>
          <w:lang w:val="es-CO"/>
        </w:rPr>
        <w:t xml:space="preserve">El promedio del último año, o fracción de año, del Ingreso Base de Cotización (IBC) anterior a la </w:t>
      </w:r>
      <w:r w:rsidRPr="007B7DBE">
        <w:rPr>
          <w:rFonts w:ascii="Arial" w:hAnsi="Arial" w:cs="Arial"/>
          <w:bCs/>
          <w:i/>
          <w:iCs/>
          <w:color w:val="000000"/>
          <w:sz w:val="22"/>
          <w:szCs w:val="22"/>
          <w:lang w:val="es-CO"/>
        </w:rPr>
        <w:lastRenderedPageBreak/>
        <w:t>fecha en que se calificó en primera oportunidad el origen de la enfermedad laboral. (…)</w:t>
      </w:r>
    </w:p>
    <w:p w14:paraId="42E03AE1" w14:textId="77777777" w:rsidR="00C45AC9" w:rsidRPr="00822866" w:rsidRDefault="00C45AC9" w:rsidP="003A6834">
      <w:pPr>
        <w:ind w:left="284"/>
        <w:jc w:val="both"/>
        <w:rPr>
          <w:rFonts w:ascii="Arial" w:hAnsi="Arial" w:cs="Arial"/>
          <w:bCs/>
          <w:i/>
          <w:iCs/>
          <w:color w:val="000000"/>
          <w:sz w:val="22"/>
          <w:szCs w:val="22"/>
          <w:lang w:val="es-CO"/>
        </w:rPr>
      </w:pPr>
    </w:p>
    <w:p w14:paraId="3CA28328" w14:textId="503D81A8" w:rsidR="003A6834" w:rsidRDefault="003A6834" w:rsidP="003A6834">
      <w:pPr>
        <w:jc w:val="both"/>
        <w:rPr>
          <w:rFonts w:ascii="Arial" w:hAnsi="Arial" w:cs="Arial"/>
          <w:bCs/>
          <w:color w:val="000000"/>
          <w:sz w:val="22"/>
          <w:szCs w:val="22"/>
          <w:lang w:val="es-CO"/>
        </w:rPr>
      </w:pPr>
      <w:r>
        <w:rPr>
          <w:rFonts w:ascii="Arial" w:hAnsi="Arial" w:cs="Arial"/>
          <w:bCs/>
          <w:color w:val="000000"/>
          <w:sz w:val="22"/>
          <w:szCs w:val="22"/>
          <w:lang w:val="es-CO"/>
        </w:rPr>
        <w:t>Así las cosas</w:t>
      </w:r>
      <w:r>
        <w:rPr>
          <w:rFonts w:ascii="Arial" w:hAnsi="Arial" w:cs="Arial"/>
          <w:bCs/>
          <w:i/>
          <w:iCs/>
          <w:color w:val="000000"/>
          <w:sz w:val="22"/>
          <w:szCs w:val="22"/>
          <w:lang w:val="es-CO"/>
        </w:rPr>
        <w:t xml:space="preserve">, </w:t>
      </w:r>
      <w:r>
        <w:rPr>
          <w:rFonts w:ascii="Arial" w:hAnsi="Arial" w:cs="Arial"/>
          <w:bCs/>
          <w:color w:val="000000"/>
          <w:sz w:val="22"/>
          <w:szCs w:val="22"/>
          <w:lang w:val="es-CO"/>
        </w:rPr>
        <w:t>no es correcta la interpretación que pretende el apoderado de la parte actora</w:t>
      </w:r>
      <w:r w:rsidR="002C5C71">
        <w:rPr>
          <w:rFonts w:ascii="Arial" w:hAnsi="Arial" w:cs="Arial"/>
          <w:bCs/>
          <w:color w:val="000000"/>
          <w:sz w:val="22"/>
          <w:szCs w:val="22"/>
          <w:lang w:val="es-CO"/>
        </w:rPr>
        <w:t xml:space="preserve"> se de a la disposición antes citada, </w:t>
      </w:r>
      <w:r>
        <w:rPr>
          <w:rFonts w:ascii="Arial" w:hAnsi="Arial" w:cs="Arial"/>
          <w:bCs/>
          <w:color w:val="000000"/>
          <w:sz w:val="22"/>
          <w:szCs w:val="22"/>
          <w:lang w:val="es-CO"/>
        </w:rPr>
        <w:t xml:space="preserve">pues la norma en comento dispuso que para liquidar y pagar la </w:t>
      </w:r>
      <w:r w:rsidR="002C5C71">
        <w:rPr>
          <w:rFonts w:ascii="Arial" w:hAnsi="Arial" w:cs="Arial"/>
          <w:bCs/>
          <w:color w:val="000000"/>
          <w:sz w:val="22"/>
          <w:szCs w:val="22"/>
          <w:lang w:val="es-CO"/>
        </w:rPr>
        <w:t xml:space="preserve">IPP se debe </w:t>
      </w:r>
      <w:r w:rsidR="00C45AC9">
        <w:rPr>
          <w:rFonts w:ascii="Arial" w:hAnsi="Arial" w:cs="Arial"/>
          <w:bCs/>
          <w:color w:val="000000"/>
          <w:sz w:val="22"/>
          <w:szCs w:val="22"/>
          <w:lang w:val="es-CO"/>
        </w:rPr>
        <w:t xml:space="preserve">tener en consideración </w:t>
      </w:r>
      <w:r w:rsidR="002C5C71">
        <w:rPr>
          <w:rFonts w:ascii="Arial" w:hAnsi="Arial" w:cs="Arial"/>
          <w:bCs/>
          <w:color w:val="000000"/>
          <w:sz w:val="22"/>
          <w:szCs w:val="22"/>
          <w:lang w:val="es-CO"/>
        </w:rPr>
        <w:t>el “</w:t>
      </w:r>
      <w:r w:rsidR="002C5C71" w:rsidRPr="007B7DBE">
        <w:rPr>
          <w:rFonts w:ascii="Arial" w:hAnsi="Arial" w:cs="Arial"/>
          <w:bCs/>
          <w:i/>
          <w:iCs/>
          <w:color w:val="000000"/>
          <w:sz w:val="22"/>
          <w:szCs w:val="22"/>
          <w:lang w:val="es-CO"/>
        </w:rPr>
        <w:t>promedio del último año, o fracción de año, del Ingreso Base de Cotización (IBC) anterior a la fecha en que se calificó en primera oportunidad el origen de la enfermedad laboral</w:t>
      </w:r>
      <w:r w:rsidR="002C5C71">
        <w:rPr>
          <w:rFonts w:ascii="Arial" w:hAnsi="Arial" w:cs="Arial"/>
          <w:bCs/>
          <w:i/>
          <w:iCs/>
          <w:color w:val="000000"/>
          <w:sz w:val="22"/>
          <w:szCs w:val="22"/>
          <w:lang w:val="es-CO"/>
        </w:rPr>
        <w:t xml:space="preserve">” </w:t>
      </w:r>
      <w:r w:rsidR="002C5C71" w:rsidRPr="002C5C71">
        <w:rPr>
          <w:rFonts w:ascii="Arial" w:hAnsi="Arial" w:cs="Arial"/>
          <w:b/>
          <w:color w:val="000000"/>
          <w:sz w:val="22"/>
          <w:szCs w:val="22"/>
          <w:u w:val="single"/>
          <w:lang w:val="es-CO"/>
        </w:rPr>
        <w:t>NO</w:t>
      </w:r>
      <w:r w:rsidR="002C5C71">
        <w:rPr>
          <w:rFonts w:ascii="Arial" w:hAnsi="Arial" w:cs="Arial"/>
          <w:bCs/>
          <w:color w:val="000000"/>
          <w:sz w:val="22"/>
          <w:szCs w:val="22"/>
          <w:lang w:val="es-CO"/>
        </w:rPr>
        <w:t xml:space="preserve"> </w:t>
      </w:r>
      <w:r w:rsidR="00C45AC9">
        <w:rPr>
          <w:rFonts w:ascii="Arial" w:hAnsi="Arial" w:cs="Arial"/>
          <w:bCs/>
          <w:color w:val="000000"/>
          <w:sz w:val="22"/>
          <w:szCs w:val="22"/>
          <w:lang w:val="es-CO"/>
        </w:rPr>
        <w:t xml:space="preserve">el </w:t>
      </w:r>
      <w:r>
        <w:rPr>
          <w:rFonts w:ascii="Arial" w:hAnsi="Arial" w:cs="Arial"/>
          <w:bCs/>
          <w:color w:val="000000"/>
          <w:sz w:val="22"/>
          <w:szCs w:val="22"/>
          <w:lang w:val="es-CO"/>
        </w:rPr>
        <w:t>ultimo IBC sobre el cual se cotizó al SGSS en riesgos laborales</w:t>
      </w:r>
      <w:r w:rsidR="00C45AC9">
        <w:rPr>
          <w:rFonts w:ascii="Arial" w:hAnsi="Arial" w:cs="Arial"/>
          <w:bCs/>
          <w:color w:val="000000"/>
          <w:sz w:val="22"/>
          <w:szCs w:val="22"/>
          <w:lang w:val="es-CO"/>
        </w:rPr>
        <w:t xml:space="preserve"> al momento de </w:t>
      </w:r>
      <w:r w:rsidR="00D86B8E">
        <w:rPr>
          <w:rFonts w:ascii="Arial" w:hAnsi="Arial" w:cs="Arial"/>
          <w:bCs/>
          <w:color w:val="000000"/>
          <w:sz w:val="22"/>
          <w:szCs w:val="22"/>
          <w:lang w:val="es-CO"/>
        </w:rPr>
        <w:t>calificación</w:t>
      </w:r>
      <w:r>
        <w:rPr>
          <w:rFonts w:ascii="Arial" w:hAnsi="Arial" w:cs="Arial"/>
          <w:bCs/>
          <w:color w:val="000000"/>
          <w:sz w:val="22"/>
          <w:szCs w:val="22"/>
          <w:lang w:val="es-CO"/>
        </w:rPr>
        <w:t xml:space="preserve">, así las cosas se tiene que el promedio del último año del IBC anterior a la fecha en que se calificó en primera oportunidad </w:t>
      </w:r>
      <w:r w:rsidR="002C5C71">
        <w:rPr>
          <w:rFonts w:ascii="Arial" w:hAnsi="Arial" w:cs="Arial"/>
          <w:bCs/>
          <w:color w:val="000000"/>
          <w:sz w:val="22"/>
          <w:szCs w:val="22"/>
          <w:lang w:val="es-CO"/>
        </w:rPr>
        <w:t xml:space="preserve">la PCL de la actora </w:t>
      </w:r>
      <w:r>
        <w:rPr>
          <w:rFonts w:ascii="Arial" w:hAnsi="Arial" w:cs="Arial"/>
          <w:bCs/>
          <w:color w:val="000000"/>
          <w:sz w:val="22"/>
          <w:szCs w:val="22"/>
          <w:lang w:val="es-CO"/>
        </w:rPr>
        <w:t>correspondió a:</w:t>
      </w:r>
    </w:p>
    <w:p w14:paraId="418E640E" w14:textId="77777777" w:rsidR="003A6834" w:rsidRDefault="003A6834" w:rsidP="003A6834">
      <w:pPr>
        <w:jc w:val="both"/>
        <w:rPr>
          <w:rFonts w:ascii="Arial" w:hAnsi="Arial" w:cs="Arial"/>
          <w:bCs/>
          <w:color w:val="000000"/>
          <w:sz w:val="22"/>
          <w:szCs w:val="22"/>
          <w:lang w:val="es-CO"/>
        </w:rPr>
      </w:pPr>
    </w:p>
    <w:p w14:paraId="0EA154B7" w14:textId="77777777" w:rsidR="003A6834" w:rsidRDefault="003A6834" w:rsidP="003A6834">
      <w:pPr>
        <w:jc w:val="both"/>
        <w:rPr>
          <w:rFonts w:ascii="Arial" w:hAnsi="Arial" w:cs="Arial"/>
          <w:bCs/>
          <w:color w:val="000000"/>
          <w:sz w:val="22"/>
          <w:szCs w:val="22"/>
          <w:lang w:val="es-CO"/>
        </w:rPr>
      </w:pPr>
      <w:r w:rsidRPr="00E26ABA">
        <w:rPr>
          <w:rFonts w:ascii="Arial" w:hAnsi="Arial" w:cs="Arial"/>
          <w:bCs/>
          <w:noProof/>
          <w:color w:val="000000"/>
          <w:sz w:val="22"/>
          <w:szCs w:val="22"/>
          <w:lang w:val="es-CO"/>
        </w:rPr>
        <w:drawing>
          <wp:inline distT="0" distB="0" distL="0" distR="0" wp14:anchorId="0EED6B8B" wp14:editId="45435D15">
            <wp:extent cx="6116320" cy="3525520"/>
            <wp:effectExtent l="0" t="0" r="0" b="0"/>
            <wp:docPr id="2134306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54633" name=""/>
                    <pic:cNvPicPr/>
                  </pic:nvPicPr>
                  <pic:blipFill>
                    <a:blip r:embed="rId11"/>
                    <a:stretch>
                      <a:fillRect/>
                    </a:stretch>
                  </pic:blipFill>
                  <pic:spPr>
                    <a:xfrm>
                      <a:off x="0" y="0"/>
                      <a:ext cx="6116320" cy="3525520"/>
                    </a:xfrm>
                    <a:prstGeom prst="rect">
                      <a:avLst/>
                    </a:prstGeom>
                  </pic:spPr>
                </pic:pic>
              </a:graphicData>
            </a:graphic>
          </wp:inline>
        </w:drawing>
      </w:r>
    </w:p>
    <w:p w14:paraId="598A2446" w14:textId="77777777" w:rsidR="00374D10" w:rsidRDefault="00374D10" w:rsidP="003A6834">
      <w:pPr>
        <w:jc w:val="both"/>
        <w:rPr>
          <w:rFonts w:ascii="Arial" w:hAnsi="Arial" w:cs="Arial"/>
          <w:bCs/>
          <w:color w:val="000000"/>
          <w:sz w:val="22"/>
          <w:szCs w:val="22"/>
          <w:lang w:val="es-CO"/>
        </w:rPr>
      </w:pPr>
    </w:p>
    <w:p w14:paraId="10B6BA08" w14:textId="67E357D5" w:rsidR="00374D10" w:rsidRDefault="00374D10" w:rsidP="003A6834">
      <w:pPr>
        <w:jc w:val="both"/>
        <w:rPr>
          <w:rFonts w:ascii="Arial" w:hAnsi="Arial" w:cs="Arial"/>
          <w:bCs/>
          <w:color w:val="000000"/>
          <w:sz w:val="22"/>
          <w:szCs w:val="22"/>
          <w:lang w:val="es-CO"/>
        </w:rPr>
      </w:pPr>
      <w:r w:rsidRPr="00374D10">
        <w:rPr>
          <w:rFonts w:ascii="Arial" w:hAnsi="Arial" w:cs="Arial"/>
          <w:bCs/>
          <w:noProof/>
          <w:color w:val="000000"/>
          <w:sz w:val="22"/>
          <w:szCs w:val="22"/>
          <w:lang w:val="es-CO"/>
        </w:rPr>
        <w:drawing>
          <wp:inline distT="0" distB="0" distL="0" distR="0" wp14:anchorId="17AD83A9" wp14:editId="58CA11B1">
            <wp:extent cx="6116320" cy="156210"/>
            <wp:effectExtent l="0" t="0" r="0" b="0"/>
            <wp:docPr id="19535265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526556" name=""/>
                    <pic:cNvPicPr/>
                  </pic:nvPicPr>
                  <pic:blipFill>
                    <a:blip r:embed="rId9"/>
                    <a:stretch>
                      <a:fillRect/>
                    </a:stretch>
                  </pic:blipFill>
                  <pic:spPr>
                    <a:xfrm>
                      <a:off x="0" y="0"/>
                      <a:ext cx="6116320" cy="156210"/>
                    </a:xfrm>
                    <a:prstGeom prst="rect">
                      <a:avLst/>
                    </a:prstGeom>
                  </pic:spPr>
                </pic:pic>
              </a:graphicData>
            </a:graphic>
          </wp:inline>
        </w:drawing>
      </w:r>
    </w:p>
    <w:p w14:paraId="5E3BABF9" w14:textId="77777777" w:rsidR="003A6834" w:rsidRDefault="003A6834" w:rsidP="003A6834">
      <w:pPr>
        <w:pStyle w:val="Textoindependiente"/>
        <w:jc w:val="both"/>
        <w:rPr>
          <w:rFonts w:ascii="Arial" w:hAnsi="Arial" w:cs="Arial"/>
          <w:bCs/>
          <w:iCs/>
          <w:sz w:val="22"/>
          <w:szCs w:val="22"/>
          <w:lang w:val="es-CO"/>
        </w:rPr>
      </w:pPr>
    </w:p>
    <w:p w14:paraId="619269A4" w14:textId="64A28EEC" w:rsidR="003A6834" w:rsidRDefault="00EE277C" w:rsidP="007805D9">
      <w:pPr>
        <w:pStyle w:val="Textoindependiente"/>
        <w:jc w:val="both"/>
        <w:rPr>
          <w:rFonts w:ascii="Arial" w:hAnsi="Arial" w:cs="Arial"/>
          <w:bCs/>
          <w:iCs/>
          <w:sz w:val="22"/>
          <w:szCs w:val="22"/>
          <w:lang w:val="es-CO"/>
        </w:rPr>
      </w:pPr>
      <w:r>
        <w:rPr>
          <w:rFonts w:ascii="Arial" w:hAnsi="Arial" w:cs="Arial"/>
          <w:bCs/>
          <w:iCs/>
          <w:sz w:val="22"/>
          <w:szCs w:val="22"/>
          <w:lang w:val="es-CO"/>
        </w:rPr>
        <w:t xml:space="preserve">En atención a lo anterior, </w:t>
      </w:r>
      <w:r>
        <w:rPr>
          <w:rFonts w:ascii="Arial" w:hAnsi="Arial" w:cs="Arial"/>
          <w:bCs/>
          <w:color w:val="000000"/>
          <w:sz w:val="22"/>
          <w:szCs w:val="22"/>
          <w:lang w:val="es-CO"/>
        </w:rPr>
        <w:t xml:space="preserve">no existió error o equivoco por parte de la ARL para liquidar y pagar la IPP reconocida y pagada a la señora TAPASCO MEJIA, toda vez que el IBC </w:t>
      </w:r>
      <w:r w:rsidR="00C45AC9">
        <w:rPr>
          <w:rFonts w:ascii="Arial" w:hAnsi="Arial" w:cs="Arial"/>
          <w:bCs/>
          <w:color w:val="000000"/>
          <w:sz w:val="22"/>
          <w:szCs w:val="22"/>
          <w:lang w:val="es-CO"/>
        </w:rPr>
        <w:t>que se tuvo</w:t>
      </w:r>
      <w:r>
        <w:rPr>
          <w:rFonts w:ascii="Arial" w:hAnsi="Arial" w:cs="Arial"/>
          <w:bCs/>
          <w:color w:val="000000"/>
          <w:sz w:val="22"/>
          <w:szCs w:val="22"/>
          <w:lang w:val="es-CO"/>
        </w:rPr>
        <w:t xml:space="preserve"> en cuenta para liquidar la prestación otorgada correspondió </w:t>
      </w:r>
      <w:r w:rsidRPr="00EE277C">
        <w:rPr>
          <w:rFonts w:ascii="Arial" w:hAnsi="Arial" w:cs="Arial"/>
          <w:bCs/>
          <w:color w:val="000000"/>
          <w:sz w:val="22"/>
          <w:szCs w:val="22"/>
          <w:lang w:val="es-CO"/>
        </w:rPr>
        <w:t>a lo cotizado en los doce (12) meses anteriores a</w:t>
      </w:r>
      <w:r>
        <w:rPr>
          <w:rFonts w:ascii="Arial" w:hAnsi="Arial" w:cs="Arial"/>
          <w:bCs/>
          <w:color w:val="000000"/>
          <w:sz w:val="22"/>
          <w:szCs w:val="22"/>
          <w:lang w:val="es-CO"/>
        </w:rPr>
        <w:t xml:space="preserve"> </w:t>
      </w:r>
      <w:r w:rsidRPr="00EE277C">
        <w:rPr>
          <w:rFonts w:ascii="Arial" w:hAnsi="Arial" w:cs="Arial"/>
          <w:bCs/>
          <w:color w:val="000000"/>
          <w:sz w:val="22"/>
          <w:szCs w:val="22"/>
          <w:lang w:val="es-CO"/>
        </w:rPr>
        <w:t xml:space="preserve">la fecha en que se calificó en primera oportunidad el origen de la </w:t>
      </w:r>
      <w:r>
        <w:rPr>
          <w:rFonts w:ascii="Arial" w:hAnsi="Arial" w:cs="Arial"/>
          <w:bCs/>
          <w:color w:val="000000"/>
          <w:sz w:val="22"/>
          <w:szCs w:val="22"/>
          <w:lang w:val="es-CO"/>
        </w:rPr>
        <w:t>enfermedad laboral</w:t>
      </w:r>
      <w:r w:rsidRPr="00EE277C">
        <w:rPr>
          <w:rFonts w:ascii="Arial" w:hAnsi="Arial" w:cs="Arial"/>
          <w:bCs/>
          <w:color w:val="000000"/>
          <w:sz w:val="22"/>
          <w:szCs w:val="22"/>
          <w:lang w:val="es-CO"/>
        </w:rPr>
        <w:t xml:space="preserve">, no la fecha de estructuración, siendo esta el </w:t>
      </w:r>
      <w:r w:rsidRPr="00406A3B">
        <w:rPr>
          <w:rFonts w:ascii="Arial" w:hAnsi="Arial" w:cs="Arial"/>
          <w:b/>
          <w:color w:val="000000"/>
          <w:sz w:val="22"/>
          <w:szCs w:val="22"/>
          <w:u w:val="single"/>
          <w:lang w:val="es-CO"/>
        </w:rPr>
        <w:t>18/03/2022</w:t>
      </w:r>
      <w:r>
        <w:rPr>
          <w:rFonts w:ascii="Arial" w:hAnsi="Arial" w:cs="Arial"/>
          <w:bCs/>
          <w:color w:val="000000"/>
          <w:sz w:val="22"/>
          <w:szCs w:val="22"/>
          <w:lang w:val="es-CO"/>
        </w:rPr>
        <w:t>, tal y como se detall</w:t>
      </w:r>
      <w:r w:rsidR="00C45AC9">
        <w:rPr>
          <w:rFonts w:ascii="Arial" w:hAnsi="Arial" w:cs="Arial"/>
          <w:bCs/>
          <w:color w:val="000000"/>
          <w:sz w:val="22"/>
          <w:szCs w:val="22"/>
          <w:lang w:val="es-CO"/>
        </w:rPr>
        <w:t>ó</w:t>
      </w:r>
      <w:r>
        <w:rPr>
          <w:rFonts w:ascii="Arial" w:hAnsi="Arial" w:cs="Arial"/>
          <w:bCs/>
          <w:color w:val="000000"/>
          <w:sz w:val="22"/>
          <w:szCs w:val="22"/>
          <w:lang w:val="es-CO"/>
        </w:rPr>
        <w:t xml:space="preserve"> en anterioridad. </w:t>
      </w:r>
    </w:p>
    <w:p w14:paraId="64C34148" w14:textId="77777777" w:rsidR="0029774A" w:rsidRPr="006B38A9" w:rsidRDefault="0029774A" w:rsidP="007805D9">
      <w:pPr>
        <w:pStyle w:val="Textoindependiente"/>
        <w:jc w:val="both"/>
        <w:rPr>
          <w:rFonts w:ascii="Arial" w:hAnsi="Arial" w:cs="Arial"/>
          <w:b/>
          <w:iCs/>
          <w:sz w:val="22"/>
          <w:szCs w:val="22"/>
          <w:lang w:val="es-CO"/>
        </w:rPr>
      </w:pPr>
    </w:p>
    <w:p w14:paraId="2FBA2226" w14:textId="55A4BF84" w:rsidR="00C45AC9" w:rsidRDefault="002463CA" w:rsidP="00C45AC9">
      <w:pPr>
        <w:jc w:val="both"/>
        <w:rPr>
          <w:rFonts w:ascii="Arial" w:hAnsi="Arial" w:cs="Arial"/>
          <w:bCs/>
          <w:color w:val="000000"/>
          <w:sz w:val="22"/>
          <w:szCs w:val="22"/>
          <w:lang w:val="es-CO"/>
        </w:rPr>
      </w:pPr>
      <w:r w:rsidRPr="006B38A9">
        <w:rPr>
          <w:rFonts w:ascii="Arial" w:hAnsi="Arial" w:cs="Arial"/>
          <w:b/>
          <w:iCs/>
          <w:sz w:val="22"/>
          <w:szCs w:val="22"/>
          <w:lang w:val="es-CO"/>
        </w:rPr>
        <w:t xml:space="preserve">A LA </w:t>
      </w:r>
      <w:r w:rsidR="00C45AC9">
        <w:rPr>
          <w:rFonts w:ascii="Arial" w:hAnsi="Arial" w:cs="Arial"/>
          <w:b/>
          <w:iCs/>
          <w:sz w:val="22"/>
          <w:szCs w:val="22"/>
          <w:lang w:val="es-CO"/>
        </w:rPr>
        <w:t>2.2</w:t>
      </w:r>
      <w:r w:rsidRPr="006B38A9">
        <w:rPr>
          <w:rFonts w:ascii="Arial" w:hAnsi="Arial" w:cs="Arial"/>
          <w:b/>
          <w:iCs/>
          <w:sz w:val="22"/>
          <w:szCs w:val="22"/>
          <w:lang w:val="es-CO"/>
        </w:rPr>
        <w:t xml:space="preserve">: </w:t>
      </w:r>
      <w:r w:rsidR="00C45AC9" w:rsidRPr="006B38A9">
        <w:rPr>
          <w:rFonts w:ascii="Arial" w:hAnsi="Arial" w:cs="Arial"/>
          <w:b/>
          <w:iCs/>
          <w:sz w:val="22"/>
          <w:szCs w:val="22"/>
          <w:lang w:val="es-CO"/>
        </w:rPr>
        <w:t>ME OPONGO</w:t>
      </w:r>
      <w:r w:rsidR="00C45AC9" w:rsidRPr="006B38A9">
        <w:rPr>
          <w:rFonts w:ascii="Arial" w:hAnsi="Arial" w:cs="Arial"/>
          <w:bCs/>
          <w:iCs/>
          <w:sz w:val="22"/>
          <w:szCs w:val="22"/>
          <w:lang w:val="es-CO"/>
        </w:rPr>
        <w:t xml:space="preserve"> </w:t>
      </w:r>
      <w:r w:rsidR="00C45AC9">
        <w:rPr>
          <w:rFonts w:ascii="Arial" w:hAnsi="Arial" w:cs="Arial"/>
          <w:bCs/>
          <w:iCs/>
          <w:sz w:val="22"/>
          <w:szCs w:val="22"/>
          <w:lang w:val="es-CO"/>
        </w:rPr>
        <w:t xml:space="preserve">no le asiste razón a la parte actora sobre la </w:t>
      </w:r>
      <w:r w:rsidR="00A569D6">
        <w:rPr>
          <w:rFonts w:ascii="Arial" w:hAnsi="Arial" w:cs="Arial"/>
          <w:bCs/>
          <w:iCs/>
          <w:sz w:val="22"/>
          <w:szCs w:val="22"/>
          <w:lang w:val="es-CO"/>
        </w:rPr>
        <w:t>condena</w:t>
      </w:r>
      <w:r w:rsidR="00C45AC9">
        <w:rPr>
          <w:rFonts w:ascii="Arial" w:hAnsi="Arial" w:cs="Arial"/>
          <w:bCs/>
          <w:iCs/>
          <w:sz w:val="22"/>
          <w:szCs w:val="22"/>
          <w:lang w:val="es-CO"/>
        </w:rPr>
        <w:t xml:space="preserve"> que persigue, lo anterior por cuanto </w:t>
      </w:r>
      <w:r w:rsidR="00A569D6">
        <w:rPr>
          <w:rFonts w:ascii="Arial" w:hAnsi="Arial" w:cs="Arial"/>
          <w:bCs/>
          <w:iCs/>
          <w:sz w:val="22"/>
          <w:szCs w:val="22"/>
          <w:lang w:val="es-CO"/>
        </w:rPr>
        <w:t xml:space="preserve">se reitera </w:t>
      </w:r>
      <w:r w:rsidR="00C45AC9">
        <w:rPr>
          <w:rFonts w:ascii="Arial" w:hAnsi="Arial" w:cs="Arial"/>
          <w:bCs/>
          <w:color w:val="000000"/>
          <w:sz w:val="22"/>
          <w:szCs w:val="22"/>
          <w:lang w:val="es-CO"/>
        </w:rPr>
        <w:t xml:space="preserve">no existió error respecto a la liquidación de la IPP reconocida y pagada a la señora TAPASCO MEJIA, por parte de </w:t>
      </w:r>
      <w:r w:rsidR="00C45AC9">
        <w:rPr>
          <w:rFonts w:ascii="Arial" w:hAnsi="Arial" w:cs="Arial"/>
          <w:b/>
          <w:color w:val="000000"/>
          <w:sz w:val="22"/>
          <w:szCs w:val="22"/>
          <w:lang w:val="es-CO"/>
        </w:rPr>
        <w:t xml:space="preserve">ARL </w:t>
      </w:r>
      <w:r w:rsidR="00C45AC9">
        <w:rPr>
          <w:rFonts w:ascii="Arial" w:hAnsi="Arial" w:cs="Arial"/>
          <w:b/>
          <w:bCs/>
          <w:sz w:val="22"/>
          <w:szCs w:val="22"/>
        </w:rPr>
        <w:t xml:space="preserve">SEGUROS DE VIDA SURAMERICANA S.A., </w:t>
      </w:r>
      <w:r w:rsidR="00C45AC9">
        <w:rPr>
          <w:rFonts w:ascii="Arial" w:hAnsi="Arial" w:cs="Arial"/>
          <w:bCs/>
          <w:color w:val="000000"/>
          <w:sz w:val="22"/>
          <w:szCs w:val="22"/>
          <w:lang w:val="es-CO"/>
        </w:rPr>
        <w:t xml:space="preserve">pues </w:t>
      </w:r>
      <w:r w:rsidR="00C45AC9">
        <w:rPr>
          <w:rFonts w:ascii="Arial" w:hAnsi="Arial" w:cs="Arial"/>
          <w:bCs/>
          <w:iCs/>
          <w:color w:val="000000"/>
          <w:sz w:val="22"/>
          <w:szCs w:val="22"/>
          <w:lang w:val="es-CO"/>
        </w:rPr>
        <w:t>el</w:t>
      </w:r>
      <w:r w:rsidR="00C45AC9">
        <w:rPr>
          <w:rFonts w:ascii="Arial" w:hAnsi="Arial" w:cs="Arial"/>
          <w:bCs/>
          <w:color w:val="000000"/>
          <w:sz w:val="22"/>
          <w:szCs w:val="22"/>
          <w:lang w:val="es-CO"/>
        </w:rPr>
        <w:t xml:space="preserve"> artículo 5 de la ley 1562 de 2012, determina que para liquidar la Incapacidad Permanente Parcial otorgada a la demandante debe tenerse en consideración lo siguiente: </w:t>
      </w:r>
    </w:p>
    <w:p w14:paraId="12BCDDDB" w14:textId="77777777" w:rsidR="00C45AC9" w:rsidRDefault="00C45AC9" w:rsidP="00C45AC9">
      <w:pPr>
        <w:jc w:val="both"/>
        <w:rPr>
          <w:rFonts w:ascii="Arial" w:hAnsi="Arial" w:cs="Arial"/>
          <w:bCs/>
          <w:color w:val="000000"/>
          <w:sz w:val="22"/>
          <w:szCs w:val="22"/>
          <w:lang w:val="es-CO"/>
        </w:rPr>
      </w:pPr>
    </w:p>
    <w:p w14:paraId="7297CA0F" w14:textId="77777777" w:rsidR="00C45AC9" w:rsidRPr="007B7DBE" w:rsidRDefault="00C45AC9" w:rsidP="00C45AC9">
      <w:pPr>
        <w:ind w:left="284"/>
        <w:jc w:val="both"/>
        <w:rPr>
          <w:rFonts w:ascii="Arial" w:hAnsi="Arial" w:cs="Arial"/>
          <w:bCs/>
          <w:i/>
          <w:iCs/>
          <w:color w:val="000000"/>
          <w:sz w:val="22"/>
          <w:szCs w:val="22"/>
          <w:lang w:val="es-CO"/>
        </w:rPr>
      </w:pPr>
      <w:r w:rsidRPr="007B7DBE">
        <w:rPr>
          <w:rFonts w:ascii="Arial" w:hAnsi="Arial" w:cs="Arial"/>
          <w:bCs/>
          <w:i/>
          <w:iCs/>
          <w:color w:val="000000"/>
          <w:sz w:val="22"/>
          <w:szCs w:val="22"/>
          <w:lang w:val="es-CO"/>
        </w:rPr>
        <w:t>ARTÍCULO 5o. INGRESO BASE DE LIQUIDACIÓN. Se entiende por ingreso base para liquidar las prestaciones económicas lo siguiente:</w:t>
      </w:r>
    </w:p>
    <w:p w14:paraId="442FA7CC" w14:textId="77777777" w:rsidR="00C45AC9" w:rsidRPr="007B7DBE" w:rsidRDefault="00C45AC9" w:rsidP="00C45AC9">
      <w:pPr>
        <w:ind w:left="284"/>
        <w:jc w:val="both"/>
        <w:rPr>
          <w:rFonts w:ascii="Arial" w:hAnsi="Arial" w:cs="Arial"/>
          <w:bCs/>
          <w:i/>
          <w:iCs/>
          <w:color w:val="000000"/>
          <w:sz w:val="22"/>
          <w:szCs w:val="22"/>
          <w:lang w:val="es-CO"/>
        </w:rPr>
      </w:pPr>
    </w:p>
    <w:p w14:paraId="73450ACF" w14:textId="77777777" w:rsidR="00C45AC9" w:rsidRPr="007B7DBE" w:rsidRDefault="00C45AC9" w:rsidP="00C45AC9">
      <w:pPr>
        <w:ind w:left="284"/>
        <w:jc w:val="both"/>
        <w:rPr>
          <w:rFonts w:ascii="Arial" w:hAnsi="Arial" w:cs="Arial"/>
          <w:bCs/>
          <w:i/>
          <w:iCs/>
          <w:color w:val="000000"/>
          <w:sz w:val="22"/>
          <w:szCs w:val="22"/>
          <w:lang w:val="es-CO"/>
        </w:rPr>
      </w:pPr>
      <w:r w:rsidRPr="007B7DBE">
        <w:rPr>
          <w:rFonts w:ascii="Arial" w:hAnsi="Arial" w:cs="Arial"/>
          <w:bCs/>
          <w:i/>
          <w:iCs/>
          <w:color w:val="000000"/>
          <w:sz w:val="22"/>
          <w:szCs w:val="22"/>
          <w:lang w:val="es-CO"/>
        </w:rPr>
        <w:t>(…)  b) Para enfermedad laboral</w:t>
      </w:r>
    </w:p>
    <w:p w14:paraId="3ABC8EE7" w14:textId="77777777" w:rsidR="00C45AC9" w:rsidRPr="007B7DBE" w:rsidRDefault="00C45AC9" w:rsidP="00C45AC9">
      <w:pPr>
        <w:ind w:left="284"/>
        <w:jc w:val="both"/>
        <w:rPr>
          <w:rFonts w:ascii="Arial" w:hAnsi="Arial" w:cs="Arial"/>
          <w:bCs/>
          <w:i/>
          <w:iCs/>
          <w:color w:val="000000"/>
          <w:sz w:val="22"/>
          <w:szCs w:val="22"/>
          <w:lang w:val="es-CO"/>
        </w:rPr>
      </w:pPr>
    </w:p>
    <w:p w14:paraId="6EC2F660" w14:textId="77777777" w:rsidR="00C45AC9" w:rsidRDefault="00C45AC9" w:rsidP="00C45AC9">
      <w:pPr>
        <w:ind w:left="284"/>
        <w:jc w:val="both"/>
        <w:rPr>
          <w:rFonts w:ascii="Arial" w:hAnsi="Arial" w:cs="Arial"/>
          <w:bCs/>
          <w:i/>
          <w:iCs/>
          <w:color w:val="000000"/>
          <w:sz w:val="22"/>
          <w:szCs w:val="22"/>
          <w:lang w:val="es-CO"/>
        </w:rPr>
      </w:pPr>
      <w:r w:rsidRPr="007B7DBE">
        <w:rPr>
          <w:rFonts w:ascii="Arial" w:hAnsi="Arial" w:cs="Arial"/>
          <w:bCs/>
          <w:i/>
          <w:iCs/>
          <w:color w:val="000000"/>
          <w:sz w:val="22"/>
          <w:szCs w:val="22"/>
          <w:lang w:val="es-CO"/>
        </w:rPr>
        <w:t>El promedio del último año, o fracción de año, del Ingreso Base de Cotización (IBC) anterior a la fecha en que se calificó en primera oportunidad el origen de la enfermedad laboral. (…)</w:t>
      </w:r>
    </w:p>
    <w:p w14:paraId="4872C57F" w14:textId="77777777" w:rsidR="00C45AC9" w:rsidRPr="00822866" w:rsidRDefault="00C45AC9" w:rsidP="00C45AC9">
      <w:pPr>
        <w:ind w:left="284"/>
        <w:jc w:val="both"/>
        <w:rPr>
          <w:rFonts w:ascii="Arial" w:hAnsi="Arial" w:cs="Arial"/>
          <w:bCs/>
          <w:i/>
          <w:iCs/>
          <w:color w:val="000000"/>
          <w:sz w:val="22"/>
          <w:szCs w:val="22"/>
          <w:lang w:val="es-CO"/>
        </w:rPr>
      </w:pPr>
    </w:p>
    <w:p w14:paraId="760F8674" w14:textId="439ABCFF" w:rsidR="00C45AC9" w:rsidRDefault="00C45AC9" w:rsidP="00C45AC9">
      <w:pPr>
        <w:jc w:val="both"/>
        <w:rPr>
          <w:rFonts w:ascii="Arial" w:hAnsi="Arial" w:cs="Arial"/>
          <w:bCs/>
          <w:color w:val="000000"/>
          <w:sz w:val="22"/>
          <w:szCs w:val="22"/>
          <w:lang w:val="es-CO"/>
        </w:rPr>
      </w:pPr>
      <w:r>
        <w:rPr>
          <w:rFonts w:ascii="Arial" w:hAnsi="Arial" w:cs="Arial"/>
          <w:bCs/>
          <w:color w:val="000000"/>
          <w:sz w:val="22"/>
          <w:szCs w:val="22"/>
          <w:lang w:val="es-CO"/>
        </w:rPr>
        <w:t>Así las cosas</w:t>
      </w:r>
      <w:r>
        <w:rPr>
          <w:rFonts w:ascii="Arial" w:hAnsi="Arial" w:cs="Arial"/>
          <w:bCs/>
          <w:i/>
          <w:iCs/>
          <w:color w:val="000000"/>
          <w:sz w:val="22"/>
          <w:szCs w:val="22"/>
          <w:lang w:val="es-CO"/>
        </w:rPr>
        <w:t xml:space="preserve">, </w:t>
      </w:r>
      <w:r>
        <w:rPr>
          <w:rFonts w:ascii="Arial" w:hAnsi="Arial" w:cs="Arial"/>
          <w:bCs/>
          <w:color w:val="000000"/>
          <w:sz w:val="22"/>
          <w:szCs w:val="22"/>
          <w:lang w:val="es-CO"/>
        </w:rPr>
        <w:t>no es correcta la interpretación que pretende el apoderado de la parte actora se de a la disposición antes citada, pues la norma en comento dispuso que para liquidar y pagar la IPP se debe tener en consideración el “</w:t>
      </w:r>
      <w:r w:rsidRPr="007B7DBE">
        <w:rPr>
          <w:rFonts w:ascii="Arial" w:hAnsi="Arial" w:cs="Arial"/>
          <w:bCs/>
          <w:i/>
          <w:iCs/>
          <w:color w:val="000000"/>
          <w:sz w:val="22"/>
          <w:szCs w:val="22"/>
          <w:lang w:val="es-CO"/>
        </w:rPr>
        <w:t>promedio del último año, o fracción de año, del Ingreso Base de Cotización (IBC) anterior a la fecha en que se calificó en primera oportunidad el origen de la enfermedad laboral</w:t>
      </w:r>
      <w:r>
        <w:rPr>
          <w:rFonts w:ascii="Arial" w:hAnsi="Arial" w:cs="Arial"/>
          <w:bCs/>
          <w:i/>
          <w:iCs/>
          <w:color w:val="000000"/>
          <w:sz w:val="22"/>
          <w:szCs w:val="22"/>
          <w:lang w:val="es-CO"/>
        </w:rPr>
        <w:t xml:space="preserve">” </w:t>
      </w:r>
      <w:r w:rsidRPr="002C5C71">
        <w:rPr>
          <w:rFonts w:ascii="Arial" w:hAnsi="Arial" w:cs="Arial"/>
          <w:b/>
          <w:color w:val="000000"/>
          <w:sz w:val="22"/>
          <w:szCs w:val="22"/>
          <w:u w:val="single"/>
          <w:lang w:val="es-CO"/>
        </w:rPr>
        <w:t>NO</w:t>
      </w:r>
      <w:r>
        <w:rPr>
          <w:rFonts w:ascii="Arial" w:hAnsi="Arial" w:cs="Arial"/>
          <w:bCs/>
          <w:color w:val="000000"/>
          <w:sz w:val="22"/>
          <w:szCs w:val="22"/>
          <w:lang w:val="es-CO"/>
        </w:rPr>
        <w:t xml:space="preserve"> el ultimo IBC sobre el cual se cotizó al SGSS en riesgos laborales al </w:t>
      </w:r>
      <w:r>
        <w:rPr>
          <w:rFonts w:ascii="Arial" w:hAnsi="Arial" w:cs="Arial"/>
          <w:bCs/>
          <w:color w:val="000000"/>
          <w:sz w:val="22"/>
          <w:szCs w:val="22"/>
          <w:lang w:val="es-CO"/>
        </w:rPr>
        <w:lastRenderedPageBreak/>
        <w:t xml:space="preserve">momento de </w:t>
      </w:r>
      <w:r w:rsidR="00D86B8E">
        <w:rPr>
          <w:rFonts w:ascii="Arial" w:hAnsi="Arial" w:cs="Arial"/>
          <w:bCs/>
          <w:color w:val="000000"/>
          <w:sz w:val="22"/>
          <w:szCs w:val="22"/>
          <w:lang w:val="es-CO"/>
        </w:rPr>
        <w:t>calificación</w:t>
      </w:r>
      <w:r>
        <w:rPr>
          <w:rFonts w:ascii="Arial" w:hAnsi="Arial" w:cs="Arial"/>
          <w:bCs/>
          <w:color w:val="000000"/>
          <w:sz w:val="22"/>
          <w:szCs w:val="22"/>
          <w:lang w:val="es-CO"/>
        </w:rPr>
        <w:t>, así las cosas se tiene que el promedio del último año del IBC anterior a la fecha en que se calificó en primera oportunidad la PCL de la actora correspondió a:</w:t>
      </w:r>
    </w:p>
    <w:p w14:paraId="4CA610DE" w14:textId="77777777" w:rsidR="00C45AC9" w:rsidRDefault="00C45AC9" w:rsidP="00C45AC9">
      <w:pPr>
        <w:jc w:val="both"/>
        <w:rPr>
          <w:rFonts w:ascii="Arial" w:hAnsi="Arial" w:cs="Arial"/>
          <w:bCs/>
          <w:color w:val="000000"/>
          <w:sz w:val="22"/>
          <w:szCs w:val="22"/>
          <w:lang w:val="es-CO"/>
        </w:rPr>
      </w:pPr>
    </w:p>
    <w:p w14:paraId="19E1F0E3" w14:textId="77777777" w:rsidR="00C45AC9" w:rsidRDefault="00C45AC9" w:rsidP="00C45AC9">
      <w:pPr>
        <w:jc w:val="both"/>
        <w:rPr>
          <w:rFonts w:ascii="Arial" w:hAnsi="Arial" w:cs="Arial"/>
          <w:bCs/>
          <w:color w:val="000000"/>
          <w:sz w:val="22"/>
          <w:szCs w:val="22"/>
          <w:lang w:val="es-CO"/>
        </w:rPr>
      </w:pPr>
      <w:r w:rsidRPr="00E26ABA">
        <w:rPr>
          <w:rFonts w:ascii="Arial" w:hAnsi="Arial" w:cs="Arial"/>
          <w:bCs/>
          <w:noProof/>
          <w:color w:val="000000"/>
          <w:sz w:val="22"/>
          <w:szCs w:val="22"/>
          <w:lang w:val="es-CO"/>
        </w:rPr>
        <w:drawing>
          <wp:inline distT="0" distB="0" distL="0" distR="0" wp14:anchorId="42F7398E" wp14:editId="2167E7BC">
            <wp:extent cx="6116320" cy="3525520"/>
            <wp:effectExtent l="0" t="0" r="0" b="0"/>
            <wp:docPr id="10121757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54633" name=""/>
                    <pic:cNvPicPr/>
                  </pic:nvPicPr>
                  <pic:blipFill>
                    <a:blip r:embed="rId11"/>
                    <a:stretch>
                      <a:fillRect/>
                    </a:stretch>
                  </pic:blipFill>
                  <pic:spPr>
                    <a:xfrm>
                      <a:off x="0" y="0"/>
                      <a:ext cx="6116320" cy="3525520"/>
                    </a:xfrm>
                    <a:prstGeom prst="rect">
                      <a:avLst/>
                    </a:prstGeom>
                  </pic:spPr>
                </pic:pic>
              </a:graphicData>
            </a:graphic>
          </wp:inline>
        </w:drawing>
      </w:r>
    </w:p>
    <w:p w14:paraId="0BE2FEF2" w14:textId="1A2136D4" w:rsidR="00C45AC9" w:rsidRDefault="00C45AC9" w:rsidP="00C45AC9">
      <w:pPr>
        <w:pStyle w:val="Textoindependiente"/>
        <w:jc w:val="both"/>
        <w:rPr>
          <w:rFonts w:ascii="Arial" w:hAnsi="Arial" w:cs="Arial"/>
          <w:bCs/>
          <w:iCs/>
          <w:sz w:val="22"/>
          <w:szCs w:val="22"/>
          <w:lang w:val="es-CO"/>
        </w:rPr>
      </w:pPr>
    </w:p>
    <w:p w14:paraId="68AF3E6F" w14:textId="59618A15" w:rsidR="00374D10" w:rsidRDefault="00374D10" w:rsidP="00C45AC9">
      <w:pPr>
        <w:pStyle w:val="Textoindependiente"/>
        <w:jc w:val="both"/>
        <w:rPr>
          <w:rFonts w:ascii="Arial" w:hAnsi="Arial" w:cs="Arial"/>
          <w:bCs/>
          <w:iCs/>
          <w:sz w:val="22"/>
          <w:szCs w:val="22"/>
          <w:lang w:val="es-CO"/>
        </w:rPr>
      </w:pPr>
      <w:r w:rsidRPr="00374D10">
        <w:rPr>
          <w:rFonts w:ascii="Arial" w:hAnsi="Arial" w:cs="Arial"/>
          <w:bCs/>
          <w:iCs/>
          <w:noProof/>
          <w:sz w:val="22"/>
          <w:szCs w:val="22"/>
          <w:lang w:val="es-CO"/>
        </w:rPr>
        <w:drawing>
          <wp:inline distT="0" distB="0" distL="0" distR="0" wp14:anchorId="0DFB3A7F" wp14:editId="65ADC6C8">
            <wp:extent cx="6116320" cy="156210"/>
            <wp:effectExtent l="0" t="0" r="0" b="0"/>
            <wp:docPr id="11947132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713223" name=""/>
                    <pic:cNvPicPr/>
                  </pic:nvPicPr>
                  <pic:blipFill>
                    <a:blip r:embed="rId9"/>
                    <a:stretch>
                      <a:fillRect/>
                    </a:stretch>
                  </pic:blipFill>
                  <pic:spPr>
                    <a:xfrm>
                      <a:off x="0" y="0"/>
                      <a:ext cx="6116320" cy="156210"/>
                    </a:xfrm>
                    <a:prstGeom prst="rect">
                      <a:avLst/>
                    </a:prstGeom>
                  </pic:spPr>
                </pic:pic>
              </a:graphicData>
            </a:graphic>
          </wp:inline>
        </w:drawing>
      </w:r>
    </w:p>
    <w:p w14:paraId="3041D0C2" w14:textId="77777777" w:rsidR="00374D10" w:rsidRDefault="00374D10" w:rsidP="00C45AC9">
      <w:pPr>
        <w:pStyle w:val="Textoindependiente"/>
        <w:jc w:val="both"/>
        <w:rPr>
          <w:rFonts w:ascii="Arial" w:hAnsi="Arial" w:cs="Arial"/>
          <w:bCs/>
          <w:iCs/>
          <w:sz w:val="22"/>
          <w:szCs w:val="22"/>
          <w:lang w:val="es-CO"/>
        </w:rPr>
      </w:pPr>
    </w:p>
    <w:p w14:paraId="1E5B5286" w14:textId="5786EE33" w:rsidR="00C45AC9" w:rsidRDefault="00C45AC9" w:rsidP="00C45AC9">
      <w:pPr>
        <w:pStyle w:val="Textoindependiente"/>
        <w:jc w:val="both"/>
        <w:rPr>
          <w:rFonts w:ascii="Arial" w:hAnsi="Arial" w:cs="Arial"/>
          <w:bCs/>
          <w:iCs/>
          <w:sz w:val="22"/>
          <w:szCs w:val="22"/>
          <w:lang w:val="es-CO"/>
        </w:rPr>
      </w:pPr>
      <w:r>
        <w:rPr>
          <w:rFonts w:ascii="Arial" w:hAnsi="Arial" w:cs="Arial"/>
          <w:bCs/>
          <w:iCs/>
          <w:sz w:val="22"/>
          <w:szCs w:val="22"/>
          <w:lang w:val="es-CO"/>
        </w:rPr>
        <w:t xml:space="preserve">En atención a lo anterior, </w:t>
      </w:r>
      <w:r>
        <w:rPr>
          <w:rFonts w:ascii="Arial" w:hAnsi="Arial" w:cs="Arial"/>
          <w:bCs/>
          <w:color w:val="000000"/>
          <w:sz w:val="22"/>
          <w:szCs w:val="22"/>
          <w:lang w:val="es-CO"/>
        </w:rPr>
        <w:t xml:space="preserve">no existió error o equivoco por parte de la ARL para liquidar y pagar la IPP reconocida y pagada a la señora TAPASCO MEJIA, toda vez que el IBC que se tuvo en cuenta para liquidar la prestación otorgada correspondió </w:t>
      </w:r>
      <w:r w:rsidRPr="00EE277C">
        <w:rPr>
          <w:rFonts w:ascii="Arial" w:hAnsi="Arial" w:cs="Arial"/>
          <w:bCs/>
          <w:color w:val="000000"/>
          <w:sz w:val="22"/>
          <w:szCs w:val="22"/>
          <w:lang w:val="es-CO"/>
        </w:rPr>
        <w:t>a lo cotizado en los doce (12) meses anteriores a</w:t>
      </w:r>
      <w:r>
        <w:rPr>
          <w:rFonts w:ascii="Arial" w:hAnsi="Arial" w:cs="Arial"/>
          <w:bCs/>
          <w:color w:val="000000"/>
          <w:sz w:val="22"/>
          <w:szCs w:val="22"/>
          <w:lang w:val="es-CO"/>
        </w:rPr>
        <w:t xml:space="preserve"> </w:t>
      </w:r>
      <w:r w:rsidRPr="00EE277C">
        <w:rPr>
          <w:rFonts w:ascii="Arial" w:hAnsi="Arial" w:cs="Arial"/>
          <w:bCs/>
          <w:color w:val="000000"/>
          <w:sz w:val="22"/>
          <w:szCs w:val="22"/>
          <w:lang w:val="es-CO"/>
        </w:rPr>
        <w:t xml:space="preserve">la fecha en que se calificó en primera oportunidad el origen de la </w:t>
      </w:r>
      <w:r>
        <w:rPr>
          <w:rFonts w:ascii="Arial" w:hAnsi="Arial" w:cs="Arial"/>
          <w:bCs/>
          <w:color w:val="000000"/>
          <w:sz w:val="22"/>
          <w:szCs w:val="22"/>
          <w:lang w:val="es-CO"/>
        </w:rPr>
        <w:t>enfermedad laboral</w:t>
      </w:r>
      <w:r w:rsidRPr="00EE277C">
        <w:rPr>
          <w:rFonts w:ascii="Arial" w:hAnsi="Arial" w:cs="Arial"/>
          <w:bCs/>
          <w:color w:val="000000"/>
          <w:sz w:val="22"/>
          <w:szCs w:val="22"/>
          <w:lang w:val="es-CO"/>
        </w:rPr>
        <w:t xml:space="preserve">, no la fecha de estructuración, siendo esta el </w:t>
      </w:r>
      <w:r w:rsidRPr="00406A3B">
        <w:rPr>
          <w:rFonts w:ascii="Arial" w:hAnsi="Arial" w:cs="Arial"/>
          <w:b/>
          <w:color w:val="000000"/>
          <w:sz w:val="22"/>
          <w:szCs w:val="22"/>
          <w:u w:val="single"/>
          <w:lang w:val="es-CO"/>
        </w:rPr>
        <w:t>18/03/2022</w:t>
      </w:r>
      <w:r>
        <w:rPr>
          <w:rFonts w:ascii="Arial" w:hAnsi="Arial" w:cs="Arial"/>
          <w:bCs/>
          <w:color w:val="000000"/>
          <w:sz w:val="22"/>
          <w:szCs w:val="22"/>
          <w:lang w:val="es-CO"/>
        </w:rPr>
        <w:t xml:space="preserve">, tal y como se detalló en anterioridad. </w:t>
      </w:r>
    </w:p>
    <w:p w14:paraId="6A2BCCDD" w14:textId="30799288" w:rsidR="00B21672" w:rsidRDefault="00B21672" w:rsidP="0029774A">
      <w:pPr>
        <w:pStyle w:val="Textoindependiente"/>
        <w:jc w:val="both"/>
        <w:rPr>
          <w:rFonts w:ascii="Arial" w:hAnsi="Arial" w:cs="Arial"/>
          <w:bCs/>
          <w:iCs/>
          <w:sz w:val="22"/>
          <w:szCs w:val="22"/>
          <w:lang w:val="es-CO"/>
        </w:rPr>
      </w:pPr>
    </w:p>
    <w:p w14:paraId="5B1BD924" w14:textId="2500FF1F" w:rsidR="00AE0BAB" w:rsidRDefault="00AE0BAB" w:rsidP="0029774A">
      <w:pPr>
        <w:pStyle w:val="Textoindependiente"/>
        <w:jc w:val="both"/>
        <w:rPr>
          <w:rFonts w:ascii="Arial" w:hAnsi="Arial" w:cs="Arial"/>
          <w:sz w:val="22"/>
          <w:szCs w:val="22"/>
        </w:rPr>
      </w:pPr>
      <w:r w:rsidRPr="006B38A9">
        <w:rPr>
          <w:rFonts w:ascii="Arial" w:hAnsi="Arial" w:cs="Arial"/>
          <w:b/>
          <w:iCs/>
          <w:sz w:val="22"/>
          <w:szCs w:val="22"/>
          <w:lang w:val="es-CO"/>
        </w:rPr>
        <w:t xml:space="preserve">A LA </w:t>
      </w:r>
      <w:r>
        <w:rPr>
          <w:rFonts w:ascii="Arial" w:hAnsi="Arial" w:cs="Arial"/>
          <w:b/>
          <w:iCs/>
          <w:sz w:val="22"/>
          <w:szCs w:val="22"/>
          <w:lang w:val="es-CO"/>
        </w:rPr>
        <w:t>2.3</w:t>
      </w:r>
      <w:r w:rsidRPr="006B38A9">
        <w:rPr>
          <w:rFonts w:ascii="Arial" w:hAnsi="Arial" w:cs="Arial"/>
          <w:b/>
          <w:iCs/>
          <w:sz w:val="22"/>
          <w:szCs w:val="22"/>
          <w:lang w:val="es-CO"/>
        </w:rPr>
        <w:t xml:space="preserve">: </w:t>
      </w:r>
      <w:r w:rsidRPr="00AE0BAB">
        <w:rPr>
          <w:rFonts w:ascii="Arial" w:hAnsi="Arial" w:cs="Arial"/>
          <w:b/>
          <w:bCs/>
          <w:sz w:val="22"/>
          <w:szCs w:val="22"/>
        </w:rPr>
        <w:t>ME OPONGO</w:t>
      </w:r>
      <w:r w:rsidRPr="00AE0BAB">
        <w:rPr>
          <w:rFonts w:ascii="Arial" w:hAnsi="Arial" w:cs="Arial"/>
          <w:sz w:val="22"/>
          <w:szCs w:val="22"/>
        </w:rPr>
        <w:t xml:space="preserve"> a la prosperidad de esta pretensión, pues como ha quedado claro en el presente escrito, a la demandante no le asiste derecho al reconocimiento y pago de ningún emolumento</w:t>
      </w:r>
      <w:r>
        <w:rPr>
          <w:rFonts w:ascii="Arial" w:hAnsi="Arial" w:cs="Arial"/>
          <w:sz w:val="22"/>
          <w:szCs w:val="22"/>
        </w:rPr>
        <w:t xml:space="preserve"> adicional al ya reconocido</w:t>
      </w:r>
      <w:r w:rsidRPr="00AE0BAB">
        <w:rPr>
          <w:rFonts w:ascii="Arial" w:hAnsi="Arial" w:cs="Arial"/>
          <w:sz w:val="22"/>
          <w:szCs w:val="22"/>
        </w:rPr>
        <w:t xml:space="preserve"> por parte de mi procurada</w:t>
      </w:r>
      <w:r w:rsidR="00D86B8E">
        <w:rPr>
          <w:rFonts w:ascii="Arial" w:hAnsi="Arial" w:cs="Arial"/>
          <w:sz w:val="22"/>
          <w:szCs w:val="22"/>
        </w:rPr>
        <w:t>,</w:t>
      </w:r>
      <w:r w:rsidRPr="00AE0BAB">
        <w:rPr>
          <w:rFonts w:ascii="Arial" w:hAnsi="Arial" w:cs="Arial"/>
          <w:sz w:val="22"/>
          <w:szCs w:val="22"/>
        </w:rPr>
        <w:t xml:space="preserve"> porque </w:t>
      </w:r>
      <w:r>
        <w:rPr>
          <w:rFonts w:ascii="Arial" w:hAnsi="Arial" w:cs="Arial"/>
          <w:sz w:val="22"/>
          <w:szCs w:val="22"/>
        </w:rPr>
        <w:t>la ARL cumplió con las obligaciones que le imponen la ley, sujetada al estricto cumplimiento de las normas que gobiernan la materia y guiada por el principio de buena fe</w:t>
      </w:r>
      <w:r w:rsidR="00D86B8E">
        <w:rPr>
          <w:rFonts w:ascii="Arial" w:hAnsi="Arial" w:cs="Arial"/>
          <w:sz w:val="22"/>
          <w:szCs w:val="22"/>
        </w:rPr>
        <w:t xml:space="preserve">; </w:t>
      </w:r>
      <w:r w:rsidRPr="00AE0BAB">
        <w:rPr>
          <w:rFonts w:ascii="Arial" w:hAnsi="Arial" w:cs="Arial"/>
          <w:sz w:val="22"/>
          <w:szCs w:val="22"/>
        </w:rPr>
        <w:t>como consecuencia</w:t>
      </w:r>
      <w:r w:rsidR="00D86B8E">
        <w:rPr>
          <w:rFonts w:ascii="Arial" w:hAnsi="Arial" w:cs="Arial"/>
          <w:sz w:val="22"/>
          <w:szCs w:val="22"/>
        </w:rPr>
        <w:t xml:space="preserve"> de lo referido</w:t>
      </w:r>
      <w:r w:rsidRPr="00AE0BAB">
        <w:rPr>
          <w:rFonts w:ascii="Arial" w:hAnsi="Arial" w:cs="Arial"/>
          <w:sz w:val="22"/>
          <w:szCs w:val="22"/>
        </w:rPr>
        <w:t xml:space="preserve"> no hay lugar a condenas en favor de la </w:t>
      </w:r>
      <w:r w:rsidR="00D86B8E">
        <w:rPr>
          <w:rFonts w:ascii="Arial" w:hAnsi="Arial" w:cs="Arial"/>
          <w:sz w:val="22"/>
          <w:szCs w:val="22"/>
        </w:rPr>
        <w:t>señora TAPASCO MEJÍA</w:t>
      </w:r>
      <w:r w:rsidRPr="00AE0BAB">
        <w:rPr>
          <w:rFonts w:ascii="Arial" w:hAnsi="Arial" w:cs="Arial"/>
          <w:sz w:val="22"/>
          <w:szCs w:val="22"/>
        </w:rPr>
        <w:t xml:space="preserve"> y mucho menos al pago de intereses de mora, lo anterior, en atención a los argumentos antedichos frente a las pretensiones anteriores y en esa misma vía solicito en su lugar, sea denegada esta pretensión.</w:t>
      </w:r>
    </w:p>
    <w:p w14:paraId="66EDF8C2" w14:textId="77777777" w:rsidR="00D86B8E" w:rsidRDefault="00D86B8E" w:rsidP="0029774A">
      <w:pPr>
        <w:pStyle w:val="Textoindependiente"/>
        <w:jc w:val="both"/>
        <w:rPr>
          <w:rFonts w:ascii="Arial" w:hAnsi="Arial" w:cs="Arial"/>
          <w:sz w:val="22"/>
          <w:szCs w:val="22"/>
        </w:rPr>
      </w:pPr>
    </w:p>
    <w:p w14:paraId="3C0640B1" w14:textId="4B670D60" w:rsidR="00D86B8E" w:rsidRDefault="00D86B8E" w:rsidP="0029774A">
      <w:pPr>
        <w:pStyle w:val="Textoindependiente"/>
        <w:jc w:val="both"/>
        <w:rPr>
          <w:rFonts w:ascii="Arial" w:hAnsi="Arial" w:cs="Arial"/>
          <w:sz w:val="22"/>
          <w:szCs w:val="22"/>
        </w:rPr>
      </w:pPr>
      <w:r w:rsidRPr="006B38A9">
        <w:rPr>
          <w:rFonts w:ascii="Arial" w:hAnsi="Arial" w:cs="Arial"/>
          <w:b/>
          <w:iCs/>
          <w:sz w:val="22"/>
          <w:szCs w:val="22"/>
          <w:lang w:val="es-CO"/>
        </w:rPr>
        <w:t xml:space="preserve">A LA </w:t>
      </w:r>
      <w:r>
        <w:rPr>
          <w:rFonts w:ascii="Arial" w:hAnsi="Arial" w:cs="Arial"/>
          <w:b/>
          <w:iCs/>
          <w:sz w:val="22"/>
          <w:szCs w:val="22"/>
          <w:lang w:val="es-CO"/>
        </w:rPr>
        <w:t xml:space="preserve">2.4: </w:t>
      </w:r>
      <w:r w:rsidRPr="00D86B8E">
        <w:rPr>
          <w:rFonts w:ascii="Arial" w:hAnsi="Arial" w:cs="Arial"/>
          <w:b/>
          <w:bCs/>
          <w:sz w:val="22"/>
          <w:szCs w:val="22"/>
        </w:rPr>
        <w:t>ME OPONGO</w:t>
      </w:r>
      <w:r w:rsidRPr="00D86B8E">
        <w:rPr>
          <w:rFonts w:ascii="Arial" w:hAnsi="Arial" w:cs="Arial"/>
          <w:sz w:val="22"/>
          <w:szCs w:val="22"/>
        </w:rPr>
        <w:t xml:space="preserve"> a la prosperidad de esta pretensión, pues como ha quedado claro en el presente escrito, a la </w:t>
      </w:r>
      <w:r>
        <w:rPr>
          <w:rFonts w:ascii="Arial" w:hAnsi="Arial" w:cs="Arial"/>
          <w:sz w:val="22"/>
          <w:szCs w:val="22"/>
        </w:rPr>
        <w:t xml:space="preserve">señora CAROLA TAPASCO MEJÍA </w:t>
      </w:r>
      <w:r w:rsidRPr="00D86B8E">
        <w:rPr>
          <w:rFonts w:ascii="Arial" w:hAnsi="Arial" w:cs="Arial"/>
          <w:sz w:val="22"/>
          <w:szCs w:val="22"/>
        </w:rPr>
        <w:t xml:space="preserve">no le asiste derecho al reconocimiento y pago de sumas de dinero indexadas por parte de mi procurada, </w:t>
      </w:r>
      <w:r>
        <w:rPr>
          <w:rFonts w:ascii="Arial" w:hAnsi="Arial" w:cs="Arial"/>
          <w:sz w:val="22"/>
          <w:szCs w:val="22"/>
        </w:rPr>
        <w:t>toda vez que</w:t>
      </w:r>
      <w:r w:rsidRPr="00AE0BAB">
        <w:rPr>
          <w:rFonts w:ascii="Arial" w:hAnsi="Arial" w:cs="Arial"/>
          <w:sz w:val="22"/>
          <w:szCs w:val="22"/>
        </w:rPr>
        <w:t xml:space="preserve"> </w:t>
      </w:r>
      <w:r>
        <w:rPr>
          <w:rFonts w:ascii="Arial" w:hAnsi="Arial" w:cs="Arial"/>
          <w:sz w:val="22"/>
          <w:szCs w:val="22"/>
        </w:rPr>
        <w:t>la ARL cumplió con las obligaciones que le imponen la ley, sujetada al estricto cumplimiento de las normas que gobiernan la materia y guiada por el principio de buena fe</w:t>
      </w:r>
      <w:r w:rsidRPr="00D86B8E">
        <w:rPr>
          <w:rFonts w:ascii="Arial" w:hAnsi="Arial" w:cs="Arial"/>
          <w:sz w:val="22"/>
          <w:szCs w:val="22"/>
        </w:rPr>
        <w:t>. Por lo anterior, solicito sea denegada esta pretensión</w:t>
      </w:r>
      <w:r>
        <w:rPr>
          <w:rFonts w:ascii="Arial" w:hAnsi="Arial" w:cs="Arial"/>
          <w:sz w:val="22"/>
          <w:szCs w:val="22"/>
        </w:rPr>
        <w:t>.</w:t>
      </w:r>
    </w:p>
    <w:p w14:paraId="4F150381" w14:textId="77777777" w:rsidR="005433F3" w:rsidRDefault="005433F3" w:rsidP="0029774A">
      <w:pPr>
        <w:pStyle w:val="Textoindependiente"/>
        <w:jc w:val="both"/>
        <w:rPr>
          <w:rFonts w:ascii="Arial" w:hAnsi="Arial" w:cs="Arial"/>
          <w:sz w:val="22"/>
          <w:szCs w:val="22"/>
        </w:rPr>
      </w:pPr>
    </w:p>
    <w:p w14:paraId="6A445F95" w14:textId="77777777" w:rsidR="005433F3" w:rsidRPr="0063058C" w:rsidRDefault="005433F3" w:rsidP="005433F3">
      <w:pPr>
        <w:jc w:val="both"/>
        <w:rPr>
          <w:rFonts w:ascii="Arial" w:eastAsia="Calibri" w:hAnsi="Arial" w:cs="Arial"/>
          <w:sz w:val="22"/>
          <w:szCs w:val="22"/>
        </w:rPr>
      </w:pPr>
      <w:r w:rsidRPr="0063058C">
        <w:rPr>
          <w:rFonts w:ascii="Arial" w:eastAsia="Calibri" w:hAnsi="Arial" w:cs="Arial"/>
          <w:sz w:val="22"/>
          <w:szCs w:val="22"/>
        </w:rPr>
        <w:t xml:space="preserve">No esta demás precisar que, </w:t>
      </w:r>
      <w:r w:rsidRPr="0063058C">
        <w:rPr>
          <w:rFonts w:ascii="Arial" w:eastAsia="Calibri" w:hAnsi="Arial" w:cs="Arial"/>
          <w:sz w:val="22"/>
          <w:szCs w:val="22"/>
          <w:u w:val="single"/>
        </w:rPr>
        <w:t>los intereses moratorios y la indexación son excluyentes</w:t>
      </w:r>
      <w:r w:rsidRPr="0063058C">
        <w:rPr>
          <w:rFonts w:ascii="Arial" w:eastAsia="Calibri" w:hAnsi="Arial" w:cs="Arial"/>
          <w:sz w:val="22"/>
          <w:szCs w:val="22"/>
        </w:rPr>
        <w:t xml:space="preserve">. Al respecto, la Corte Suprema de Justicia, Sala de Casación Laboral, Magistrada Ponente Elsy Del Pilar Cuello Calderón. Radicación No. 42477 del veintidós (22) de agosto de dos mil doce (2012) ratificó la posición de la Corte proferida en sentencia del 6 de diciembre de 2011, radicación 41392 al decir lo siguiente: </w:t>
      </w:r>
    </w:p>
    <w:p w14:paraId="5C13B7A3" w14:textId="77777777" w:rsidR="005433F3" w:rsidRPr="0063058C" w:rsidRDefault="005433F3" w:rsidP="005433F3">
      <w:pPr>
        <w:ind w:left="682" w:right="284"/>
        <w:jc w:val="both"/>
        <w:rPr>
          <w:rFonts w:ascii="Arial" w:eastAsia="Calibri" w:hAnsi="Arial" w:cs="Arial"/>
          <w:iCs/>
          <w:sz w:val="20"/>
          <w:szCs w:val="20"/>
        </w:rPr>
      </w:pPr>
    </w:p>
    <w:p w14:paraId="7B78C041" w14:textId="193A09C4" w:rsidR="005433F3" w:rsidRPr="005433F3" w:rsidRDefault="005433F3" w:rsidP="005433F3">
      <w:pPr>
        <w:ind w:left="682" w:right="284"/>
        <w:jc w:val="both"/>
        <w:rPr>
          <w:rFonts w:ascii="Arial" w:eastAsia="Calibri" w:hAnsi="Arial" w:cs="Arial"/>
          <w:i/>
          <w:sz w:val="22"/>
          <w:szCs w:val="22"/>
        </w:rPr>
      </w:pPr>
      <w:r w:rsidRPr="0063058C">
        <w:rPr>
          <w:rFonts w:ascii="Arial" w:eastAsia="Calibri" w:hAnsi="Arial" w:cs="Arial"/>
          <w:iCs/>
          <w:sz w:val="20"/>
          <w:szCs w:val="20"/>
        </w:rPr>
        <w:t xml:space="preserve">… </w:t>
      </w:r>
      <w:r w:rsidRPr="005433F3">
        <w:rPr>
          <w:rFonts w:ascii="Arial" w:eastAsia="Calibri" w:hAnsi="Arial" w:cs="Arial"/>
          <w:i/>
          <w:sz w:val="22"/>
          <w:szCs w:val="22"/>
        </w:rPr>
        <w:t xml:space="preserve">Así las cosas, debe decirse que </w:t>
      </w:r>
      <w:r w:rsidRPr="005433F3">
        <w:rPr>
          <w:rFonts w:ascii="Arial" w:eastAsia="Calibri" w:hAnsi="Arial" w:cs="Arial"/>
          <w:i/>
          <w:sz w:val="22"/>
          <w:szCs w:val="22"/>
          <w:u w:val="single"/>
        </w:rPr>
        <w:t>impuesta la condena por concepto de intereses moratorios, no cabía la indexación de las mesadas, por ser incompatibles</w:t>
      </w:r>
      <w:r w:rsidRPr="005433F3">
        <w:rPr>
          <w:rFonts w:ascii="Arial" w:eastAsia="Calibri" w:hAnsi="Arial" w:cs="Arial"/>
          <w:i/>
          <w:sz w:val="22"/>
          <w:szCs w:val="22"/>
        </w:rPr>
        <w:t xml:space="preserve">, en cuanto ambas cargas económicas tienen una misma finalidad, esto es, paliar los efectos adversos producidos por la mora del deudor en el cumplimiento de las obligaciones, </w:t>
      </w:r>
      <w:r w:rsidRPr="005433F3">
        <w:rPr>
          <w:rFonts w:ascii="Arial" w:eastAsia="Calibri" w:hAnsi="Arial" w:cs="Arial"/>
          <w:i/>
          <w:sz w:val="22"/>
          <w:szCs w:val="22"/>
        </w:rPr>
        <w:lastRenderedPageBreak/>
        <w:t>además, que en la fijación de los intereses de mora del artículo 141 de la Ley 100 de 1993, ya está involucrado el componente inflacionario que afecta el poder adquisitivo del dinero... (</w:t>
      </w:r>
      <w:r w:rsidRPr="005433F3">
        <w:rPr>
          <w:rFonts w:ascii="Arial" w:eastAsia="Calibri" w:hAnsi="Arial" w:cs="Arial"/>
          <w:iCs/>
          <w:sz w:val="22"/>
          <w:szCs w:val="22"/>
        </w:rPr>
        <w:t>Subrayado fuera de texto).</w:t>
      </w:r>
    </w:p>
    <w:p w14:paraId="627467DC" w14:textId="77777777" w:rsidR="005433F3" w:rsidRPr="0063058C" w:rsidRDefault="005433F3" w:rsidP="005433F3">
      <w:pPr>
        <w:spacing w:line="360" w:lineRule="auto"/>
        <w:ind w:left="682"/>
        <w:jc w:val="both"/>
        <w:rPr>
          <w:rFonts w:ascii="Arial" w:eastAsia="Calibri" w:hAnsi="Arial" w:cs="Arial"/>
          <w:sz w:val="22"/>
          <w:szCs w:val="22"/>
        </w:rPr>
      </w:pPr>
    </w:p>
    <w:p w14:paraId="26C152A4" w14:textId="77777777" w:rsidR="005433F3" w:rsidRPr="0063058C" w:rsidRDefault="005433F3" w:rsidP="005433F3">
      <w:pPr>
        <w:jc w:val="both"/>
        <w:rPr>
          <w:rFonts w:ascii="Arial" w:eastAsia="Calibri" w:hAnsi="Arial" w:cs="Arial"/>
          <w:sz w:val="22"/>
          <w:szCs w:val="22"/>
          <w:lang w:val="es-ES_tradnl"/>
        </w:rPr>
      </w:pPr>
      <w:r w:rsidRPr="0063058C">
        <w:rPr>
          <w:rFonts w:ascii="Arial" w:eastAsia="Calibri" w:hAnsi="Arial" w:cs="Arial"/>
          <w:sz w:val="22"/>
          <w:szCs w:val="22"/>
          <w:lang w:val="es-ES_tradnl"/>
        </w:rPr>
        <w:t>Posición ratificada por la Corte Suprema de Justicia en sentencia SL 3843 de 2015 M.P. Doctor Rigoberto Echeverri Bueno, al manifestar lo siguiente:</w:t>
      </w:r>
    </w:p>
    <w:p w14:paraId="618C30BF" w14:textId="77777777" w:rsidR="005433F3" w:rsidRPr="0063058C" w:rsidRDefault="005433F3" w:rsidP="005433F3">
      <w:pPr>
        <w:ind w:left="682" w:right="284"/>
        <w:jc w:val="both"/>
        <w:rPr>
          <w:rFonts w:ascii="Arial" w:eastAsia="Calibri" w:hAnsi="Arial" w:cs="Arial"/>
          <w:iCs/>
          <w:sz w:val="20"/>
          <w:szCs w:val="20"/>
          <w:lang w:val="es-ES_tradnl"/>
        </w:rPr>
      </w:pPr>
    </w:p>
    <w:p w14:paraId="5A37010D" w14:textId="77777777" w:rsidR="005433F3" w:rsidRPr="005433F3" w:rsidRDefault="005433F3" w:rsidP="005433F3">
      <w:pPr>
        <w:ind w:left="682" w:right="284"/>
        <w:jc w:val="both"/>
        <w:rPr>
          <w:rFonts w:ascii="Arial" w:eastAsia="Calibri" w:hAnsi="Arial" w:cs="Arial"/>
          <w:i/>
          <w:sz w:val="22"/>
          <w:szCs w:val="22"/>
          <w:lang w:val="es-ES_tradnl"/>
        </w:rPr>
      </w:pPr>
      <w:r w:rsidRPr="005433F3">
        <w:rPr>
          <w:rFonts w:ascii="Arial" w:eastAsia="Calibri" w:hAnsi="Arial" w:cs="Arial"/>
          <w:i/>
          <w:sz w:val="22"/>
          <w:szCs w:val="22"/>
          <w:lang w:val="es-ES_tradnl"/>
        </w:rPr>
        <w:t>… El censor le reprocha al Tribunal haber ordenado la indexación de las mesadas pensionales al actor, siendo que también ordenó el pago de intereses moratorios sobre dichas mesadas, lo que, aduce, no resulta procedente dado que “esa clase de intereses ya incluye el resarcimiento de la pérdida del poder adquisitivo de la moneda”</w:t>
      </w:r>
    </w:p>
    <w:p w14:paraId="0B303E9F" w14:textId="77777777" w:rsidR="005433F3" w:rsidRPr="005433F3" w:rsidRDefault="005433F3" w:rsidP="005433F3">
      <w:pPr>
        <w:ind w:left="682" w:right="284"/>
        <w:jc w:val="both"/>
        <w:rPr>
          <w:rFonts w:ascii="Arial" w:eastAsia="Calibri" w:hAnsi="Arial" w:cs="Arial"/>
          <w:i/>
          <w:sz w:val="22"/>
          <w:szCs w:val="22"/>
          <w:lang w:val="es-ES_tradnl"/>
        </w:rPr>
      </w:pPr>
    </w:p>
    <w:p w14:paraId="54DF06A5" w14:textId="77777777" w:rsidR="005433F3" w:rsidRPr="005433F3" w:rsidRDefault="005433F3" w:rsidP="005433F3">
      <w:pPr>
        <w:ind w:left="682" w:right="284"/>
        <w:jc w:val="both"/>
        <w:rPr>
          <w:rFonts w:ascii="Arial" w:eastAsia="Calibri" w:hAnsi="Arial" w:cs="Arial"/>
          <w:i/>
          <w:sz w:val="22"/>
          <w:szCs w:val="22"/>
          <w:lang w:val="es-ES_tradnl"/>
        </w:rPr>
      </w:pPr>
      <w:r w:rsidRPr="005433F3">
        <w:rPr>
          <w:rFonts w:ascii="Arial" w:eastAsia="Calibri" w:hAnsi="Arial" w:cs="Arial"/>
          <w:i/>
          <w:sz w:val="22"/>
          <w:szCs w:val="22"/>
          <w:lang w:val="es-ES_tradnl"/>
        </w:rPr>
        <w:t xml:space="preserve"> Al respecto, estima la Sala que le asiste razón a la censura en cuanto afirma que la imposición de intereses moratorios es incompatible con la indexación, en tratándose de la misma obligación, ya que la indexación o corrección monetaria, tiene por objeto mantener constante el valor adquisitivo de la moneda. Por su parte, los intereses, al igual que la indexación, constituyen una forma de resarcir la pérdida del poder adquisitivo que sufre la moneda por el simple transcurso del tiempo.</w:t>
      </w:r>
    </w:p>
    <w:p w14:paraId="0B0EBA37" w14:textId="77777777" w:rsidR="005433F3" w:rsidRPr="005433F3" w:rsidRDefault="005433F3" w:rsidP="005433F3">
      <w:pPr>
        <w:ind w:left="682" w:right="284"/>
        <w:jc w:val="both"/>
        <w:rPr>
          <w:rFonts w:ascii="Arial" w:eastAsia="Calibri" w:hAnsi="Arial" w:cs="Arial"/>
          <w:i/>
          <w:sz w:val="22"/>
          <w:szCs w:val="22"/>
          <w:lang w:val="es-ES_tradnl"/>
        </w:rPr>
      </w:pPr>
    </w:p>
    <w:p w14:paraId="4F0A9464" w14:textId="77777777" w:rsidR="005433F3" w:rsidRPr="005433F3" w:rsidRDefault="005433F3" w:rsidP="005433F3">
      <w:pPr>
        <w:ind w:left="682" w:right="284"/>
        <w:jc w:val="both"/>
        <w:rPr>
          <w:rFonts w:ascii="Arial" w:eastAsia="Calibri" w:hAnsi="Arial" w:cs="Arial"/>
          <w:i/>
          <w:sz w:val="22"/>
          <w:szCs w:val="22"/>
          <w:lang w:val="es-ES_tradnl"/>
        </w:rPr>
      </w:pPr>
      <w:r w:rsidRPr="005433F3">
        <w:rPr>
          <w:rFonts w:ascii="Arial" w:eastAsia="Calibri" w:hAnsi="Arial" w:cs="Arial"/>
          <w:i/>
          <w:sz w:val="22"/>
          <w:szCs w:val="22"/>
          <w:lang w:val="es-ES_tradnl"/>
        </w:rPr>
        <w:t>Quiere decir lo anterior que bien puede el acreedor solicitar la indexación, o los intereses moratorios, a su elección. Pero en manera alguna le es dable pretender ambas cosas al tiempo, ya que de concederse en forma simultánea la corrección monetaria y los intereses por mora, habría un enriquecimiento injusto de una de las partes toda vez que la tasa de interés incluye el componente inflacionario.</w:t>
      </w:r>
    </w:p>
    <w:p w14:paraId="63EB93F2" w14:textId="77777777" w:rsidR="005433F3" w:rsidRPr="005433F3" w:rsidRDefault="005433F3" w:rsidP="005433F3">
      <w:pPr>
        <w:ind w:left="682" w:right="284"/>
        <w:jc w:val="both"/>
        <w:rPr>
          <w:rFonts w:ascii="Arial" w:eastAsia="Calibri" w:hAnsi="Arial" w:cs="Arial"/>
          <w:i/>
          <w:sz w:val="22"/>
          <w:szCs w:val="22"/>
          <w:lang w:val="es-ES_tradnl"/>
        </w:rPr>
      </w:pPr>
    </w:p>
    <w:p w14:paraId="5F97A006" w14:textId="1CD2707C" w:rsidR="005433F3" w:rsidRPr="005433F3" w:rsidRDefault="005433F3" w:rsidP="005433F3">
      <w:pPr>
        <w:ind w:left="682" w:right="284"/>
        <w:jc w:val="both"/>
        <w:rPr>
          <w:rFonts w:ascii="Arial" w:eastAsia="Calibri" w:hAnsi="Arial" w:cs="Arial"/>
          <w:i/>
          <w:sz w:val="22"/>
          <w:szCs w:val="22"/>
          <w:lang w:val="es-ES_tradnl"/>
        </w:rPr>
      </w:pPr>
      <w:r w:rsidRPr="005433F3">
        <w:rPr>
          <w:rFonts w:ascii="Arial" w:eastAsia="Calibri" w:hAnsi="Arial" w:cs="Arial"/>
          <w:i/>
          <w:sz w:val="22"/>
          <w:szCs w:val="22"/>
          <w:u w:val="single"/>
          <w:lang w:val="es-ES_tradnl"/>
        </w:rPr>
        <w:t>En ese orden de ideas estima la sala que los intereses moratorios y la indexación son incompatibles, dado que el interés comprende el concepto de corrección monetaria, razón por la cual obligar al deudor a pagar indexación e intereses, sería como imponerle una doble condena por un mismo rubro, lo que de suyo apareja un enriquecimiento sin causa del acreedor con un correlativo empobrecimiento del deudor</w:t>
      </w:r>
      <w:r w:rsidRPr="005433F3">
        <w:rPr>
          <w:rFonts w:ascii="Arial" w:eastAsia="Calibri" w:hAnsi="Arial" w:cs="Arial"/>
          <w:i/>
          <w:sz w:val="22"/>
          <w:szCs w:val="22"/>
          <w:lang w:val="es-ES_tradnl"/>
        </w:rPr>
        <w:t>… (</w:t>
      </w:r>
      <w:r w:rsidRPr="005433F3">
        <w:rPr>
          <w:rFonts w:ascii="Arial" w:eastAsia="Calibri" w:hAnsi="Arial" w:cs="Arial"/>
          <w:iCs/>
          <w:sz w:val="22"/>
          <w:szCs w:val="22"/>
          <w:lang w:val="es-ES_tradnl"/>
        </w:rPr>
        <w:t>Subrayado fuera de texto</w:t>
      </w:r>
      <w:r w:rsidRPr="005433F3">
        <w:rPr>
          <w:rFonts w:ascii="Arial" w:eastAsia="Calibri" w:hAnsi="Arial" w:cs="Arial"/>
          <w:i/>
          <w:sz w:val="22"/>
          <w:szCs w:val="22"/>
          <w:lang w:val="es-ES_tradnl"/>
        </w:rPr>
        <w:t>).</w:t>
      </w:r>
    </w:p>
    <w:p w14:paraId="56E302B6" w14:textId="77777777" w:rsidR="005433F3" w:rsidRPr="0063058C" w:rsidRDefault="005433F3" w:rsidP="005433F3">
      <w:pPr>
        <w:spacing w:line="360" w:lineRule="auto"/>
        <w:ind w:left="682"/>
        <w:jc w:val="both"/>
        <w:rPr>
          <w:rFonts w:ascii="Arial" w:eastAsia="Calibri" w:hAnsi="Arial" w:cs="Arial"/>
          <w:sz w:val="22"/>
          <w:szCs w:val="22"/>
          <w:lang w:val="es-ES_tradnl"/>
        </w:rPr>
      </w:pPr>
    </w:p>
    <w:p w14:paraId="5DEBD59C" w14:textId="77777777" w:rsidR="005433F3" w:rsidRPr="0063058C" w:rsidRDefault="005433F3" w:rsidP="005433F3">
      <w:pPr>
        <w:jc w:val="both"/>
        <w:rPr>
          <w:rFonts w:ascii="Arial" w:eastAsia="Calibri" w:hAnsi="Arial" w:cs="Arial"/>
          <w:sz w:val="22"/>
          <w:szCs w:val="22"/>
        </w:rPr>
      </w:pPr>
      <w:r w:rsidRPr="0063058C">
        <w:rPr>
          <w:rFonts w:ascii="Arial" w:eastAsia="Calibri" w:hAnsi="Arial" w:cs="Arial"/>
          <w:sz w:val="22"/>
          <w:szCs w:val="22"/>
        </w:rPr>
        <w:t>Y, en Sentencia SL 1442 de 14 de febrero de 2018, M.P. Dra.  Jimena Isabel Godoy Fajardo en los siguientes términos:</w:t>
      </w:r>
    </w:p>
    <w:p w14:paraId="3B6EA52D" w14:textId="77777777" w:rsidR="005433F3" w:rsidRPr="0063058C" w:rsidRDefault="005433F3" w:rsidP="005433F3">
      <w:pPr>
        <w:ind w:left="682" w:right="284"/>
        <w:jc w:val="both"/>
        <w:rPr>
          <w:rFonts w:ascii="Arial" w:eastAsia="Calibri" w:hAnsi="Arial" w:cs="Arial"/>
          <w:iCs/>
          <w:sz w:val="20"/>
          <w:szCs w:val="20"/>
        </w:rPr>
      </w:pPr>
    </w:p>
    <w:p w14:paraId="1EC39195" w14:textId="77777777" w:rsidR="005433F3" w:rsidRPr="005433F3" w:rsidRDefault="005433F3" w:rsidP="005433F3">
      <w:pPr>
        <w:ind w:left="682" w:right="284"/>
        <w:jc w:val="both"/>
        <w:rPr>
          <w:rFonts w:ascii="Arial" w:eastAsia="Calibri" w:hAnsi="Arial" w:cs="Arial"/>
          <w:i/>
          <w:sz w:val="22"/>
          <w:szCs w:val="22"/>
        </w:rPr>
      </w:pPr>
      <w:r w:rsidRPr="005433F3">
        <w:rPr>
          <w:rFonts w:ascii="Arial" w:eastAsia="Calibri" w:hAnsi="Arial" w:cs="Arial"/>
          <w:i/>
          <w:sz w:val="22"/>
          <w:szCs w:val="22"/>
        </w:rPr>
        <w:t xml:space="preserve">… </w:t>
      </w:r>
      <w:r w:rsidRPr="005433F3">
        <w:rPr>
          <w:rFonts w:ascii="Arial" w:eastAsia="Calibri" w:hAnsi="Arial" w:cs="Arial"/>
          <w:i/>
          <w:sz w:val="22"/>
          <w:szCs w:val="22"/>
          <w:u w:val="single"/>
        </w:rPr>
        <w:t>Condena de intereses moratorios e indexación de manera simultánea.</w:t>
      </w:r>
    </w:p>
    <w:p w14:paraId="4FB4B9A0" w14:textId="77777777" w:rsidR="005433F3" w:rsidRPr="005433F3" w:rsidRDefault="005433F3" w:rsidP="005433F3">
      <w:pPr>
        <w:autoSpaceDE w:val="0"/>
        <w:autoSpaceDN w:val="0"/>
        <w:ind w:left="682" w:right="284"/>
        <w:jc w:val="both"/>
        <w:rPr>
          <w:rFonts w:ascii="Arial" w:eastAsia="Calibri" w:hAnsi="Arial" w:cs="Arial"/>
          <w:i/>
          <w:sz w:val="22"/>
          <w:szCs w:val="22"/>
        </w:rPr>
      </w:pPr>
    </w:p>
    <w:p w14:paraId="63420750" w14:textId="77777777" w:rsidR="005433F3" w:rsidRPr="005433F3" w:rsidRDefault="005433F3" w:rsidP="005433F3">
      <w:pPr>
        <w:autoSpaceDE w:val="0"/>
        <w:autoSpaceDN w:val="0"/>
        <w:ind w:left="682" w:right="284"/>
        <w:jc w:val="both"/>
        <w:rPr>
          <w:rFonts w:ascii="Arial" w:eastAsia="Calibri" w:hAnsi="Arial" w:cs="Arial"/>
          <w:i/>
          <w:sz w:val="22"/>
          <w:szCs w:val="22"/>
        </w:rPr>
      </w:pPr>
      <w:r w:rsidRPr="005433F3">
        <w:rPr>
          <w:rFonts w:ascii="Arial" w:eastAsia="Calibri" w:hAnsi="Arial" w:cs="Arial"/>
          <w:i/>
          <w:sz w:val="22"/>
          <w:szCs w:val="22"/>
        </w:rPr>
        <w:t>Revisada la sentencia objeto de apelación, se observa que, en efecto, la entidad de seguridad social demandada fue condenada al pago de la indexación y simultáneamente, los intereses moratorios de que trata el artículo 141 de la Ley 100 de 1993, a partir del 29 de septiembre del 2007 hasta que se verifique el pago de la prestación deprecada.</w:t>
      </w:r>
    </w:p>
    <w:p w14:paraId="771F803F" w14:textId="77777777" w:rsidR="005433F3" w:rsidRPr="005433F3" w:rsidRDefault="005433F3" w:rsidP="005433F3">
      <w:pPr>
        <w:autoSpaceDE w:val="0"/>
        <w:autoSpaceDN w:val="0"/>
        <w:ind w:left="682" w:right="284"/>
        <w:jc w:val="both"/>
        <w:rPr>
          <w:rFonts w:ascii="Arial" w:eastAsia="Calibri" w:hAnsi="Arial" w:cs="Arial"/>
          <w:i/>
          <w:sz w:val="22"/>
          <w:szCs w:val="22"/>
        </w:rPr>
      </w:pPr>
    </w:p>
    <w:p w14:paraId="0E87D837" w14:textId="77777777" w:rsidR="005433F3" w:rsidRPr="005433F3" w:rsidRDefault="005433F3" w:rsidP="005433F3">
      <w:pPr>
        <w:autoSpaceDE w:val="0"/>
        <w:autoSpaceDN w:val="0"/>
        <w:ind w:left="682" w:right="284"/>
        <w:jc w:val="both"/>
        <w:rPr>
          <w:rFonts w:ascii="Arial" w:eastAsia="Calibri" w:hAnsi="Arial" w:cs="Arial"/>
          <w:i/>
          <w:sz w:val="22"/>
          <w:szCs w:val="22"/>
        </w:rPr>
      </w:pPr>
      <w:r w:rsidRPr="005433F3">
        <w:rPr>
          <w:rFonts w:ascii="Arial" w:eastAsia="Calibri" w:hAnsi="Arial" w:cs="Arial"/>
          <w:bCs/>
          <w:i/>
          <w:sz w:val="22"/>
          <w:szCs w:val="22"/>
          <w:u w:val="single"/>
        </w:rPr>
        <w:t>Al respecto, rememora la Sala que es criterio actual de esta Corporación la incompatibilidad entre intereses moratorios e indexación</w:t>
      </w:r>
      <w:r w:rsidRPr="005433F3">
        <w:rPr>
          <w:rFonts w:ascii="Arial" w:eastAsia="Calibri" w:hAnsi="Arial" w:cs="Arial"/>
          <w:i/>
          <w:sz w:val="22"/>
          <w:szCs w:val="22"/>
        </w:rPr>
        <w:t xml:space="preserve">, respecto de los mismos valores a que se contrae la condena, dado que los primeros involucran, un ingrediente </w:t>
      </w:r>
      <w:proofErr w:type="spellStart"/>
      <w:r w:rsidRPr="005433F3">
        <w:rPr>
          <w:rFonts w:ascii="Arial" w:eastAsia="Calibri" w:hAnsi="Arial" w:cs="Arial"/>
          <w:i/>
          <w:sz w:val="22"/>
          <w:szCs w:val="22"/>
        </w:rPr>
        <w:t>revaluatorio</w:t>
      </w:r>
      <w:proofErr w:type="spellEnd"/>
      <w:r w:rsidRPr="005433F3">
        <w:rPr>
          <w:rFonts w:ascii="Arial" w:eastAsia="Calibri" w:hAnsi="Arial" w:cs="Arial"/>
          <w:i/>
          <w:sz w:val="22"/>
          <w:szCs w:val="22"/>
        </w:rPr>
        <w:t>. Así fue explicado, en sentencias CSJ SL 15210-2017, CSJ SL1550-2017 y CSJ SL 6006-2017 en las que se reiteró la CSJ SL 9316-2016:</w:t>
      </w:r>
    </w:p>
    <w:p w14:paraId="0C7E7C0B" w14:textId="77777777" w:rsidR="005433F3" w:rsidRPr="005433F3" w:rsidRDefault="005433F3" w:rsidP="005433F3">
      <w:pPr>
        <w:autoSpaceDE w:val="0"/>
        <w:autoSpaceDN w:val="0"/>
        <w:ind w:left="682" w:right="284"/>
        <w:jc w:val="both"/>
        <w:rPr>
          <w:rFonts w:ascii="Arial" w:eastAsia="Calibri" w:hAnsi="Arial" w:cs="Arial"/>
          <w:i/>
          <w:sz w:val="22"/>
          <w:szCs w:val="22"/>
        </w:rPr>
      </w:pPr>
    </w:p>
    <w:p w14:paraId="6B695F1A" w14:textId="77777777" w:rsidR="005433F3" w:rsidRPr="005433F3" w:rsidRDefault="005433F3" w:rsidP="005433F3">
      <w:pPr>
        <w:autoSpaceDE w:val="0"/>
        <w:autoSpaceDN w:val="0"/>
        <w:ind w:left="682" w:right="284"/>
        <w:jc w:val="both"/>
        <w:rPr>
          <w:rFonts w:ascii="Arial" w:eastAsia="Calibri" w:hAnsi="Arial" w:cs="Arial"/>
          <w:i/>
          <w:sz w:val="22"/>
          <w:szCs w:val="22"/>
        </w:rPr>
      </w:pPr>
      <w:r w:rsidRPr="005433F3">
        <w:rPr>
          <w:rFonts w:ascii="Arial" w:eastAsia="Calibri" w:hAnsi="Arial" w:cs="Arial"/>
          <w:i/>
          <w:sz w:val="22"/>
          <w:szCs w:val="22"/>
        </w:rPr>
        <w:t>Pues bien, le asiste razón al recurrente en cuanto al error jurídico cometido por el Tribunal, en razón a que es criterio de la Sala, que la condena por indexación de mesadas causadas y los intereses de mora son incompatibles. En sentencia CSJ SL9316-2016, se estimó:</w:t>
      </w:r>
    </w:p>
    <w:p w14:paraId="44724F9F" w14:textId="77777777" w:rsidR="005433F3" w:rsidRPr="005433F3" w:rsidRDefault="005433F3" w:rsidP="005433F3">
      <w:pPr>
        <w:autoSpaceDE w:val="0"/>
        <w:autoSpaceDN w:val="0"/>
        <w:ind w:left="682" w:right="284"/>
        <w:jc w:val="both"/>
        <w:rPr>
          <w:rFonts w:ascii="Arial" w:eastAsia="Calibri" w:hAnsi="Arial" w:cs="Arial"/>
          <w:i/>
          <w:sz w:val="22"/>
          <w:szCs w:val="22"/>
        </w:rPr>
      </w:pPr>
    </w:p>
    <w:p w14:paraId="7065653E" w14:textId="77777777" w:rsidR="005433F3" w:rsidRPr="005433F3" w:rsidRDefault="005433F3" w:rsidP="005433F3">
      <w:pPr>
        <w:autoSpaceDE w:val="0"/>
        <w:autoSpaceDN w:val="0"/>
        <w:ind w:left="682" w:right="284"/>
        <w:jc w:val="both"/>
        <w:rPr>
          <w:rFonts w:ascii="Arial" w:eastAsia="Calibri" w:hAnsi="Arial" w:cs="Arial"/>
          <w:i/>
          <w:sz w:val="22"/>
          <w:szCs w:val="22"/>
        </w:rPr>
      </w:pPr>
      <w:r w:rsidRPr="005433F3">
        <w:rPr>
          <w:rFonts w:ascii="Arial" w:eastAsia="Calibri" w:hAnsi="Arial" w:cs="Arial"/>
          <w:i/>
          <w:sz w:val="22"/>
          <w:szCs w:val="22"/>
        </w:rPr>
        <w:t>[…] la condena por indexación de las sumas adeudadas o dejadas de percibir y los intereses de mora son efectivamente incompatibles. Al respecto, basta con traer a colación lo sostenido en la sentencia de la CSJ SL, 6 sep. 2012, rad. 39140, en la que se dijo:</w:t>
      </w:r>
    </w:p>
    <w:p w14:paraId="7CE9FD98" w14:textId="77777777" w:rsidR="005433F3" w:rsidRPr="005433F3" w:rsidRDefault="005433F3" w:rsidP="005433F3">
      <w:pPr>
        <w:autoSpaceDE w:val="0"/>
        <w:autoSpaceDN w:val="0"/>
        <w:ind w:left="682" w:right="284"/>
        <w:jc w:val="both"/>
        <w:rPr>
          <w:rFonts w:ascii="Arial" w:eastAsia="Calibri" w:hAnsi="Arial" w:cs="Arial"/>
          <w:i/>
          <w:sz w:val="22"/>
          <w:szCs w:val="22"/>
        </w:rPr>
      </w:pPr>
    </w:p>
    <w:p w14:paraId="37B2BD03" w14:textId="77777777" w:rsidR="005433F3" w:rsidRPr="005433F3" w:rsidRDefault="005433F3" w:rsidP="005433F3">
      <w:pPr>
        <w:autoSpaceDE w:val="0"/>
        <w:autoSpaceDN w:val="0"/>
        <w:ind w:left="682" w:right="284"/>
        <w:jc w:val="both"/>
        <w:rPr>
          <w:rFonts w:ascii="Arial" w:eastAsia="Calibri" w:hAnsi="Arial" w:cs="Arial"/>
          <w:i/>
          <w:sz w:val="22"/>
          <w:szCs w:val="22"/>
        </w:rPr>
      </w:pPr>
      <w:r w:rsidRPr="005433F3">
        <w:rPr>
          <w:rFonts w:ascii="Arial" w:eastAsia="Calibri" w:hAnsi="Arial" w:cs="Arial"/>
          <w:i/>
          <w:sz w:val="22"/>
          <w:szCs w:val="22"/>
        </w:rPr>
        <w:t xml:space="preserve">(…) que el criterio actualmente imperante en la Sala es el de la </w:t>
      </w:r>
      <w:r w:rsidRPr="005433F3">
        <w:rPr>
          <w:rFonts w:ascii="Arial" w:eastAsia="Calibri" w:hAnsi="Arial" w:cs="Arial"/>
          <w:i/>
          <w:sz w:val="22"/>
          <w:szCs w:val="22"/>
          <w:u w:val="single"/>
        </w:rPr>
        <w:t>incompatibilidad</w:t>
      </w:r>
      <w:r w:rsidRPr="005433F3">
        <w:rPr>
          <w:rFonts w:ascii="Arial" w:eastAsia="Calibri" w:hAnsi="Arial" w:cs="Arial"/>
          <w:b/>
          <w:bCs/>
          <w:i/>
          <w:sz w:val="22"/>
          <w:szCs w:val="22"/>
        </w:rPr>
        <w:t xml:space="preserve"> </w:t>
      </w:r>
      <w:r w:rsidRPr="005433F3">
        <w:rPr>
          <w:rFonts w:ascii="Arial" w:eastAsia="Calibri" w:hAnsi="Arial" w:cs="Arial"/>
          <w:i/>
          <w:sz w:val="22"/>
          <w:szCs w:val="22"/>
        </w:rPr>
        <w:t xml:space="preserve">de intereses moratorios con la indexación, ya que los primeros involucran, en su contenido, un ingrediente </w:t>
      </w:r>
      <w:proofErr w:type="spellStart"/>
      <w:r w:rsidRPr="005433F3">
        <w:rPr>
          <w:rFonts w:ascii="Arial" w:eastAsia="Calibri" w:hAnsi="Arial" w:cs="Arial"/>
          <w:i/>
          <w:sz w:val="22"/>
          <w:szCs w:val="22"/>
        </w:rPr>
        <w:t>revaluatorio</w:t>
      </w:r>
      <w:proofErr w:type="spellEnd"/>
      <w:r w:rsidRPr="005433F3">
        <w:rPr>
          <w:rFonts w:ascii="Arial" w:eastAsia="Calibri" w:hAnsi="Arial" w:cs="Arial"/>
          <w:i/>
          <w:sz w:val="22"/>
          <w:szCs w:val="22"/>
        </w:rPr>
        <w:t xml:space="preserve">; tal como se dijo, al rectificar el antiguo criterio de </w:t>
      </w:r>
      <w:r w:rsidRPr="005433F3">
        <w:rPr>
          <w:rFonts w:ascii="Arial" w:eastAsia="Calibri" w:hAnsi="Arial" w:cs="Arial"/>
          <w:i/>
          <w:sz w:val="22"/>
          <w:szCs w:val="22"/>
        </w:rPr>
        <w:lastRenderedPageBreak/>
        <w:t>compatibilidad de ambas figuras vertido en sentencia del 1º de diciembre de 2009, radicación 37279, en la sentencia del 6 de diciembre de 2011, radicación 41392, la que acogió, para ello, pronunciamiento de la Sala de Casación Civil de la esta misma Corporación datado el 19 de noviembre de 2001, expediente 6094.</w:t>
      </w:r>
    </w:p>
    <w:p w14:paraId="5F09DB41" w14:textId="77777777" w:rsidR="005433F3" w:rsidRPr="005433F3" w:rsidRDefault="005433F3" w:rsidP="005433F3">
      <w:pPr>
        <w:autoSpaceDE w:val="0"/>
        <w:autoSpaceDN w:val="0"/>
        <w:ind w:left="682" w:right="284"/>
        <w:jc w:val="both"/>
        <w:rPr>
          <w:rFonts w:ascii="Arial" w:eastAsia="Calibri" w:hAnsi="Arial" w:cs="Arial"/>
          <w:i/>
          <w:sz w:val="22"/>
          <w:szCs w:val="22"/>
        </w:rPr>
      </w:pPr>
    </w:p>
    <w:p w14:paraId="182D2B2D" w14:textId="77777777" w:rsidR="005433F3" w:rsidRPr="005433F3" w:rsidRDefault="005433F3" w:rsidP="005433F3">
      <w:pPr>
        <w:autoSpaceDE w:val="0"/>
        <w:autoSpaceDN w:val="0"/>
        <w:ind w:left="682" w:right="284"/>
        <w:jc w:val="both"/>
        <w:rPr>
          <w:rFonts w:ascii="Arial" w:eastAsia="Calibri" w:hAnsi="Arial" w:cs="Arial"/>
          <w:i/>
          <w:sz w:val="22"/>
          <w:szCs w:val="22"/>
        </w:rPr>
      </w:pPr>
      <w:r w:rsidRPr="005433F3">
        <w:rPr>
          <w:rFonts w:ascii="Arial" w:eastAsia="Calibri" w:hAnsi="Arial" w:cs="Arial"/>
          <w:i/>
          <w:sz w:val="22"/>
          <w:szCs w:val="22"/>
        </w:rPr>
        <w:t xml:space="preserve">En igual sentido, la sentencia CSJ SL, 28 agosto 2012. rad. 39130, sobre el particular precisó: </w:t>
      </w:r>
    </w:p>
    <w:p w14:paraId="17DE19AB" w14:textId="77777777" w:rsidR="005433F3" w:rsidRPr="005433F3" w:rsidRDefault="005433F3" w:rsidP="005433F3">
      <w:pPr>
        <w:autoSpaceDE w:val="0"/>
        <w:autoSpaceDN w:val="0"/>
        <w:ind w:left="682" w:right="284"/>
        <w:jc w:val="both"/>
        <w:rPr>
          <w:rFonts w:ascii="Arial" w:eastAsia="Calibri" w:hAnsi="Arial" w:cs="Arial"/>
          <w:i/>
          <w:sz w:val="22"/>
          <w:szCs w:val="22"/>
        </w:rPr>
      </w:pPr>
    </w:p>
    <w:p w14:paraId="3E8B7110" w14:textId="77777777" w:rsidR="005433F3" w:rsidRPr="005433F3" w:rsidRDefault="005433F3" w:rsidP="005433F3">
      <w:pPr>
        <w:autoSpaceDE w:val="0"/>
        <w:autoSpaceDN w:val="0"/>
        <w:ind w:left="682" w:right="284"/>
        <w:jc w:val="both"/>
        <w:rPr>
          <w:rFonts w:ascii="Arial" w:eastAsia="Calibri" w:hAnsi="Arial" w:cs="Arial"/>
          <w:i/>
          <w:sz w:val="22"/>
          <w:szCs w:val="22"/>
        </w:rPr>
      </w:pPr>
      <w:r w:rsidRPr="005433F3">
        <w:rPr>
          <w:rFonts w:ascii="Arial" w:eastAsia="Calibri" w:hAnsi="Arial" w:cs="Arial"/>
          <w:i/>
          <w:sz w:val="22"/>
          <w:szCs w:val="22"/>
        </w:rPr>
        <w:t xml:space="preserve">Habida consideración de que, a lo largo de la historia de la jurisprudencia, la Corte ha dejado claro que procede la indexación de los créditos laborales </w:t>
      </w:r>
      <w:r w:rsidRPr="005433F3">
        <w:rPr>
          <w:rFonts w:ascii="Arial" w:eastAsia="Calibri" w:hAnsi="Arial" w:cs="Arial"/>
          <w:i/>
          <w:sz w:val="22"/>
          <w:szCs w:val="22"/>
          <w:u w:val="single"/>
        </w:rPr>
        <w:t>cuando quiera que respecto de los mismos no proceden los intereses moratorios</w:t>
      </w:r>
      <w:r w:rsidRPr="005433F3">
        <w:rPr>
          <w:rFonts w:ascii="Arial" w:eastAsia="Calibri" w:hAnsi="Arial" w:cs="Arial"/>
          <w:i/>
          <w:sz w:val="22"/>
          <w:szCs w:val="22"/>
        </w:rPr>
        <w:t>, tal y como ocurre en este caso, en el cual, el juez de la alzada la impuso al no encontrar procedentes los primeros.</w:t>
      </w:r>
    </w:p>
    <w:p w14:paraId="067D58A5" w14:textId="77777777" w:rsidR="005433F3" w:rsidRPr="005433F3" w:rsidRDefault="005433F3" w:rsidP="005433F3">
      <w:pPr>
        <w:autoSpaceDE w:val="0"/>
        <w:autoSpaceDN w:val="0"/>
        <w:ind w:left="682" w:right="284"/>
        <w:jc w:val="both"/>
        <w:rPr>
          <w:rFonts w:ascii="Arial" w:eastAsia="Calibri" w:hAnsi="Arial" w:cs="Arial"/>
          <w:i/>
          <w:sz w:val="22"/>
          <w:szCs w:val="22"/>
        </w:rPr>
      </w:pPr>
    </w:p>
    <w:p w14:paraId="11BE5FA7" w14:textId="77777777" w:rsidR="005433F3" w:rsidRPr="005433F3" w:rsidRDefault="005433F3" w:rsidP="005433F3">
      <w:pPr>
        <w:autoSpaceDE w:val="0"/>
        <w:autoSpaceDN w:val="0"/>
        <w:ind w:left="682" w:right="284"/>
        <w:jc w:val="both"/>
        <w:rPr>
          <w:rFonts w:ascii="Arial" w:eastAsia="Calibri" w:hAnsi="Arial" w:cs="Arial"/>
          <w:i/>
          <w:sz w:val="22"/>
          <w:szCs w:val="22"/>
        </w:rPr>
      </w:pPr>
      <w:r w:rsidRPr="005433F3">
        <w:rPr>
          <w:rFonts w:ascii="Arial" w:eastAsia="Calibri" w:hAnsi="Arial" w:cs="Arial"/>
          <w:i/>
          <w:sz w:val="22"/>
          <w:szCs w:val="22"/>
        </w:rPr>
        <w:t>Y en sentencia más reciente CSJ SL 6114 - 2015, 18 mar. 2015, rad. 53406, se puntualizó:</w:t>
      </w:r>
    </w:p>
    <w:p w14:paraId="4F683580" w14:textId="77777777" w:rsidR="005433F3" w:rsidRPr="005433F3" w:rsidRDefault="005433F3" w:rsidP="005433F3">
      <w:pPr>
        <w:autoSpaceDE w:val="0"/>
        <w:autoSpaceDN w:val="0"/>
        <w:ind w:left="682" w:right="284"/>
        <w:jc w:val="both"/>
        <w:rPr>
          <w:rFonts w:ascii="Arial" w:eastAsia="Calibri" w:hAnsi="Arial" w:cs="Arial"/>
          <w:i/>
          <w:sz w:val="22"/>
          <w:szCs w:val="22"/>
        </w:rPr>
      </w:pPr>
    </w:p>
    <w:p w14:paraId="6BD9534D" w14:textId="77777777" w:rsidR="005433F3" w:rsidRPr="005433F3" w:rsidRDefault="005433F3" w:rsidP="005433F3">
      <w:pPr>
        <w:autoSpaceDE w:val="0"/>
        <w:autoSpaceDN w:val="0"/>
        <w:ind w:left="682" w:right="284"/>
        <w:jc w:val="both"/>
        <w:rPr>
          <w:rFonts w:ascii="Arial" w:eastAsia="Calibri" w:hAnsi="Arial" w:cs="Arial"/>
          <w:i/>
          <w:sz w:val="22"/>
          <w:szCs w:val="22"/>
        </w:rPr>
      </w:pPr>
      <w:r w:rsidRPr="005433F3">
        <w:rPr>
          <w:rFonts w:ascii="Arial" w:eastAsia="Calibri" w:hAnsi="Arial" w:cs="Arial"/>
          <w:i/>
          <w:sz w:val="22"/>
          <w:szCs w:val="22"/>
        </w:rPr>
        <w:t xml:space="preserve">En cuanto al fondo, ciertamente la jurisprudencia actual de la Sala, ha dicho que las condenas por intereses moratorios e indexación sobre mesadas pensionales insolutas resultan </w:t>
      </w:r>
      <w:r w:rsidRPr="005433F3">
        <w:rPr>
          <w:rFonts w:ascii="Arial" w:eastAsia="Calibri" w:hAnsi="Arial" w:cs="Arial"/>
          <w:b/>
          <w:bCs/>
          <w:i/>
          <w:sz w:val="22"/>
          <w:szCs w:val="22"/>
          <w:u w:val="single"/>
        </w:rPr>
        <w:t>i</w:t>
      </w:r>
      <w:r w:rsidRPr="005433F3">
        <w:rPr>
          <w:rFonts w:ascii="Arial" w:eastAsia="Calibri" w:hAnsi="Arial" w:cs="Arial"/>
          <w:i/>
          <w:sz w:val="22"/>
          <w:szCs w:val="22"/>
          <w:u w:val="single"/>
        </w:rPr>
        <w:t>ncompatibles</w:t>
      </w:r>
      <w:r w:rsidRPr="005433F3">
        <w:rPr>
          <w:rFonts w:ascii="Arial" w:eastAsia="Calibri" w:hAnsi="Arial" w:cs="Arial"/>
          <w:i/>
          <w:sz w:val="22"/>
          <w:szCs w:val="22"/>
        </w:rPr>
        <w:t>, en tanto como atinadamente lo afirma la censura, comportan una doble sanción para el deudor.</w:t>
      </w:r>
    </w:p>
    <w:p w14:paraId="0B5DAF15" w14:textId="77777777" w:rsidR="005433F3" w:rsidRPr="005433F3" w:rsidRDefault="005433F3" w:rsidP="005433F3">
      <w:pPr>
        <w:autoSpaceDE w:val="0"/>
        <w:autoSpaceDN w:val="0"/>
        <w:ind w:left="682" w:right="284"/>
        <w:jc w:val="both"/>
        <w:rPr>
          <w:rFonts w:ascii="Arial" w:eastAsia="Calibri" w:hAnsi="Arial" w:cs="Arial"/>
          <w:i/>
          <w:sz w:val="22"/>
          <w:szCs w:val="22"/>
        </w:rPr>
      </w:pPr>
    </w:p>
    <w:p w14:paraId="241260B8" w14:textId="77777777" w:rsidR="005433F3" w:rsidRPr="005433F3" w:rsidRDefault="005433F3" w:rsidP="005433F3">
      <w:pPr>
        <w:autoSpaceDE w:val="0"/>
        <w:autoSpaceDN w:val="0"/>
        <w:ind w:left="682" w:right="284"/>
        <w:jc w:val="both"/>
        <w:rPr>
          <w:rFonts w:ascii="Arial" w:eastAsia="Calibri" w:hAnsi="Arial" w:cs="Arial"/>
          <w:i/>
          <w:sz w:val="22"/>
          <w:szCs w:val="22"/>
        </w:rPr>
      </w:pPr>
      <w:r w:rsidRPr="005433F3">
        <w:rPr>
          <w:rFonts w:ascii="Arial" w:eastAsia="Calibri" w:hAnsi="Arial" w:cs="Arial"/>
          <w:i/>
          <w:sz w:val="22"/>
          <w:szCs w:val="22"/>
        </w:rPr>
        <w:t>Al efecto, es conveniente recordar, que si bien es cierto se trata de dos conceptos diferentes, ya que los intereses moratorios previstos en el art. 141 de la Ley 100 de 1993, corresponden a una sanción por mora, es decir, por el pago tardío de la prestación que se ha debido cancelar oportunamente en los términos legalmente dispuestos, en cambio la indexación es la simple actualización de la moneda para contrarrestar la devaluación de la misma por el transcurso del tiempo, dada la generalizada condición inflacionaria de la economía nacional. Sin embargo, también lo es, que tales intereses moratorios se pagan a «la tasa máxima de interés moratorio vigente en el momento en que se efectúe el pago», lo que equivale a una suma considerablemente superior a la corrección monetaria o indexación, que alcanza para cubrir perfectamente la devaluación de la moneda, esto es, que el valor adeudado se «actualice» y mantenga el mismo poder adquisitivo al momento de su pago. De ahí que se entienda, en términos de justicia y equidad, que aplicado el interés moratorio este comprende el valor por indexación.</w:t>
      </w:r>
    </w:p>
    <w:p w14:paraId="70152D23" w14:textId="77777777" w:rsidR="005433F3" w:rsidRPr="005433F3" w:rsidRDefault="005433F3" w:rsidP="005433F3">
      <w:pPr>
        <w:autoSpaceDE w:val="0"/>
        <w:autoSpaceDN w:val="0"/>
        <w:ind w:left="682" w:right="284"/>
        <w:jc w:val="both"/>
        <w:rPr>
          <w:rFonts w:ascii="Arial" w:eastAsia="Calibri" w:hAnsi="Arial" w:cs="Arial"/>
          <w:i/>
          <w:sz w:val="22"/>
          <w:szCs w:val="22"/>
        </w:rPr>
      </w:pPr>
    </w:p>
    <w:p w14:paraId="77717DB0" w14:textId="77777777" w:rsidR="005433F3" w:rsidRPr="005433F3" w:rsidRDefault="005433F3" w:rsidP="005433F3">
      <w:pPr>
        <w:autoSpaceDE w:val="0"/>
        <w:autoSpaceDN w:val="0"/>
        <w:ind w:left="682" w:right="284"/>
        <w:jc w:val="both"/>
        <w:rPr>
          <w:rFonts w:ascii="Arial" w:eastAsia="Calibri" w:hAnsi="Arial" w:cs="Arial"/>
          <w:i/>
          <w:sz w:val="22"/>
          <w:szCs w:val="22"/>
        </w:rPr>
      </w:pPr>
      <w:r w:rsidRPr="005433F3">
        <w:rPr>
          <w:rFonts w:ascii="Arial" w:eastAsia="Calibri" w:hAnsi="Arial" w:cs="Arial"/>
          <w:i/>
          <w:sz w:val="22"/>
          <w:szCs w:val="22"/>
        </w:rPr>
        <w:t>Con otras palabras, mientras se condene al deudor -para el caso de mesadas pensionales adeudadas- a reconocer y pagar los intereses moratorios, a «la tasa máxima de interés moratorio vigente en el momento en que se efectúe el pago», habrá de entenderse que no son compatibles con que, de manera simultánea o coetánea, se condene indexar dichos valores, pues los primeros llevan implícita esa actualización de la moneda y más, por tratarse de una sanción, se itera, equivalente a «la tasa máxima de interés moratorio vigente en el momento en que se efectúe el pago». Y si lo que procede es la condena a indexar los valores, no podrá entonces, de manera concurrente o simultánea condenarse al pago de dichos intereses moratorios... (</w:t>
      </w:r>
      <w:r w:rsidRPr="005433F3">
        <w:rPr>
          <w:rFonts w:ascii="Arial" w:eastAsia="Calibri" w:hAnsi="Arial" w:cs="Arial"/>
          <w:iCs/>
          <w:sz w:val="22"/>
          <w:szCs w:val="22"/>
        </w:rPr>
        <w:t>Subrayado fuera de texto.)</w:t>
      </w:r>
    </w:p>
    <w:p w14:paraId="6411F292" w14:textId="77777777" w:rsidR="005259E5" w:rsidRDefault="005259E5" w:rsidP="0029774A">
      <w:pPr>
        <w:pStyle w:val="Textoindependiente"/>
        <w:jc w:val="both"/>
        <w:rPr>
          <w:rFonts w:ascii="Arial" w:hAnsi="Arial" w:cs="Arial"/>
          <w:sz w:val="22"/>
          <w:szCs w:val="22"/>
        </w:rPr>
      </w:pPr>
    </w:p>
    <w:p w14:paraId="01D23341" w14:textId="2C98FA2C" w:rsidR="005259E5" w:rsidRDefault="00740151" w:rsidP="0029774A">
      <w:pPr>
        <w:pStyle w:val="Textoindependiente"/>
        <w:jc w:val="both"/>
        <w:rPr>
          <w:rFonts w:ascii="Arial" w:hAnsi="Arial" w:cs="Arial"/>
          <w:sz w:val="22"/>
          <w:szCs w:val="22"/>
        </w:rPr>
      </w:pPr>
      <w:r>
        <w:rPr>
          <w:rFonts w:ascii="Arial" w:hAnsi="Arial" w:cs="Arial"/>
          <w:sz w:val="22"/>
          <w:szCs w:val="22"/>
        </w:rPr>
        <w:t xml:space="preserve">En conclusión, no puede caber una condena por indexación frente a una obligación que ya ha sido cumplida conforme la ley, y en gracia de discusión en el eventual y remoto caso de que se imparta alguna obligación a cargo de mi prohijada, deberá considerar el despacho que dicho concepto resulta excluyente con los intereses </w:t>
      </w:r>
      <w:r w:rsidR="000F2F23">
        <w:rPr>
          <w:rFonts w:ascii="Arial" w:hAnsi="Arial" w:cs="Arial"/>
          <w:sz w:val="22"/>
          <w:szCs w:val="22"/>
        </w:rPr>
        <w:t xml:space="preserve">moratorios </w:t>
      </w:r>
      <w:r>
        <w:rPr>
          <w:rFonts w:ascii="Arial" w:hAnsi="Arial" w:cs="Arial"/>
          <w:sz w:val="22"/>
          <w:szCs w:val="22"/>
        </w:rPr>
        <w:t>que se solicitan tal y como se refirió, además por cuando la IPP se reconoció conforme lo indica la ley, esto es, con la actualización monetaria que se persigue, razón por la cual no cabría condena alguna por dicho</w:t>
      </w:r>
      <w:r w:rsidR="000F2F23">
        <w:rPr>
          <w:rFonts w:ascii="Arial" w:hAnsi="Arial" w:cs="Arial"/>
          <w:sz w:val="22"/>
          <w:szCs w:val="22"/>
        </w:rPr>
        <w:t>s</w:t>
      </w:r>
      <w:r>
        <w:rPr>
          <w:rFonts w:ascii="Arial" w:hAnsi="Arial" w:cs="Arial"/>
          <w:sz w:val="22"/>
          <w:szCs w:val="22"/>
        </w:rPr>
        <w:t xml:space="preserve"> concepto</w:t>
      </w:r>
      <w:r w:rsidR="000F2F23">
        <w:rPr>
          <w:rFonts w:ascii="Arial" w:hAnsi="Arial" w:cs="Arial"/>
          <w:sz w:val="22"/>
          <w:szCs w:val="22"/>
        </w:rPr>
        <w:t>s</w:t>
      </w:r>
      <w:r>
        <w:rPr>
          <w:rFonts w:ascii="Arial" w:hAnsi="Arial" w:cs="Arial"/>
          <w:sz w:val="22"/>
          <w:szCs w:val="22"/>
        </w:rPr>
        <w:t>.</w:t>
      </w:r>
    </w:p>
    <w:p w14:paraId="397AD027" w14:textId="77777777" w:rsidR="00D86B8E" w:rsidRDefault="00D86B8E" w:rsidP="0029774A">
      <w:pPr>
        <w:pStyle w:val="Textoindependiente"/>
        <w:jc w:val="both"/>
        <w:rPr>
          <w:rFonts w:ascii="Arial" w:hAnsi="Arial" w:cs="Arial"/>
          <w:sz w:val="22"/>
          <w:szCs w:val="22"/>
        </w:rPr>
      </w:pPr>
    </w:p>
    <w:p w14:paraId="306FC45F" w14:textId="49636E0C" w:rsidR="00D86B8E" w:rsidRDefault="00D86B8E" w:rsidP="0029774A">
      <w:pPr>
        <w:pStyle w:val="Textoindependiente"/>
        <w:jc w:val="both"/>
        <w:rPr>
          <w:rFonts w:ascii="Arial" w:hAnsi="Arial" w:cs="Arial"/>
          <w:b/>
          <w:iCs/>
          <w:sz w:val="22"/>
          <w:szCs w:val="22"/>
          <w:lang w:val="es-CO"/>
        </w:rPr>
      </w:pPr>
      <w:r w:rsidRPr="006B38A9">
        <w:rPr>
          <w:rFonts w:ascii="Arial" w:hAnsi="Arial" w:cs="Arial"/>
          <w:b/>
          <w:iCs/>
          <w:sz w:val="22"/>
          <w:szCs w:val="22"/>
          <w:lang w:val="es-CO"/>
        </w:rPr>
        <w:t xml:space="preserve">A LA </w:t>
      </w:r>
      <w:r>
        <w:rPr>
          <w:rFonts w:ascii="Arial" w:hAnsi="Arial" w:cs="Arial"/>
          <w:b/>
          <w:iCs/>
          <w:sz w:val="22"/>
          <w:szCs w:val="22"/>
          <w:lang w:val="es-CO"/>
        </w:rPr>
        <w:t xml:space="preserve">2.5: </w:t>
      </w:r>
      <w:r w:rsidRPr="00D86B8E">
        <w:rPr>
          <w:rFonts w:ascii="Arial" w:hAnsi="Arial" w:cs="Arial"/>
          <w:b/>
          <w:bCs/>
          <w:sz w:val="22"/>
          <w:szCs w:val="22"/>
        </w:rPr>
        <w:t xml:space="preserve">ME OPONGO </w:t>
      </w:r>
      <w:r w:rsidRPr="00D86B8E">
        <w:rPr>
          <w:rFonts w:ascii="Arial" w:hAnsi="Arial" w:cs="Arial"/>
          <w:sz w:val="22"/>
          <w:szCs w:val="22"/>
        </w:rPr>
        <w:t xml:space="preserve">a la prosperidad de esta pretensión, pues como ha quedado claro en el presente escrito, a la demandante no le asiste derecho al reconocimiento y pago de ningún emolumento, diferencia o reliquidación, por parte de mi procurada, </w:t>
      </w:r>
      <w:r>
        <w:rPr>
          <w:rFonts w:ascii="Arial" w:hAnsi="Arial" w:cs="Arial"/>
          <w:sz w:val="22"/>
          <w:szCs w:val="22"/>
        </w:rPr>
        <w:t>toda vez que</w:t>
      </w:r>
      <w:r w:rsidRPr="00AE0BAB">
        <w:rPr>
          <w:rFonts w:ascii="Arial" w:hAnsi="Arial" w:cs="Arial"/>
          <w:sz w:val="22"/>
          <w:szCs w:val="22"/>
        </w:rPr>
        <w:t xml:space="preserve"> </w:t>
      </w:r>
      <w:r>
        <w:rPr>
          <w:rFonts w:ascii="Arial" w:hAnsi="Arial" w:cs="Arial"/>
          <w:sz w:val="22"/>
          <w:szCs w:val="22"/>
        </w:rPr>
        <w:t>la ARL cumplió con las obligaciones que le imponen la ley, sujetada al estricto cumplimiento de las normas que gobiernan la materia y guiada por el principio de buena fe</w:t>
      </w:r>
      <w:r w:rsidRPr="00D86B8E">
        <w:rPr>
          <w:rFonts w:ascii="Arial" w:hAnsi="Arial" w:cs="Arial"/>
          <w:sz w:val="22"/>
          <w:szCs w:val="22"/>
        </w:rPr>
        <w:t>. Por lo anterior, solicito sea denegada esta pretensión.</w:t>
      </w:r>
    </w:p>
    <w:p w14:paraId="2B4AF6E0" w14:textId="77777777" w:rsidR="00D86B8E" w:rsidRDefault="00D86B8E" w:rsidP="0029774A">
      <w:pPr>
        <w:pStyle w:val="Textoindependiente"/>
        <w:jc w:val="both"/>
        <w:rPr>
          <w:rFonts w:ascii="Arial" w:hAnsi="Arial" w:cs="Arial"/>
          <w:b/>
          <w:iCs/>
          <w:sz w:val="22"/>
          <w:szCs w:val="22"/>
          <w:lang w:val="es-CO"/>
        </w:rPr>
      </w:pPr>
    </w:p>
    <w:p w14:paraId="7B81A75B" w14:textId="30AB20C6" w:rsidR="00B21672" w:rsidRPr="006B38A9" w:rsidRDefault="00D86B8E" w:rsidP="00D86B8E">
      <w:pPr>
        <w:pStyle w:val="Textoindependiente"/>
        <w:jc w:val="both"/>
        <w:rPr>
          <w:rFonts w:ascii="Arial" w:hAnsi="Arial" w:cs="Arial"/>
          <w:b/>
          <w:iCs/>
          <w:sz w:val="22"/>
          <w:szCs w:val="22"/>
          <w:lang w:val="es-CO"/>
        </w:rPr>
      </w:pPr>
      <w:r>
        <w:rPr>
          <w:rFonts w:ascii="Arial" w:hAnsi="Arial" w:cs="Arial"/>
          <w:b/>
          <w:iCs/>
          <w:sz w:val="22"/>
          <w:szCs w:val="22"/>
          <w:lang w:val="es-CO"/>
        </w:rPr>
        <w:t xml:space="preserve">A LA 2.6: </w:t>
      </w:r>
      <w:r w:rsidRPr="00D86B8E">
        <w:rPr>
          <w:rFonts w:ascii="Arial" w:hAnsi="Arial" w:cs="Arial"/>
          <w:b/>
          <w:bCs/>
          <w:sz w:val="22"/>
          <w:szCs w:val="22"/>
        </w:rPr>
        <w:t>ME OPONGO</w:t>
      </w:r>
      <w:r w:rsidRPr="00D86B8E">
        <w:rPr>
          <w:rFonts w:ascii="Arial" w:hAnsi="Arial" w:cs="Arial"/>
          <w:sz w:val="22"/>
          <w:szCs w:val="22"/>
        </w:rPr>
        <w:t xml:space="preserve"> </w:t>
      </w:r>
      <w:r w:rsidR="00740151">
        <w:rPr>
          <w:rFonts w:ascii="Arial" w:hAnsi="Arial" w:cs="Arial"/>
          <w:sz w:val="22"/>
          <w:szCs w:val="22"/>
        </w:rPr>
        <w:t>no existen razones de hecho o de derecho para dar aplicación a las facultades ultra y extra petit</w:t>
      </w:r>
      <w:r w:rsidRPr="00D86B8E">
        <w:rPr>
          <w:rFonts w:ascii="Arial" w:hAnsi="Arial" w:cs="Arial"/>
          <w:sz w:val="22"/>
          <w:szCs w:val="22"/>
        </w:rPr>
        <w:t>a</w:t>
      </w:r>
      <w:r w:rsidR="00740151">
        <w:rPr>
          <w:rFonts w:ascii="Arial" w:hAnsi="Arial" w:cs="Arial"/>
          <w:sz w:val="22"/>
          <w:szCs w:val="22"/>
        </w:rPr>
        <w:t xml:space="preserve"> solicitadas, se reitera que mi representada dio cabal cumplimiento a </w:t>
      </w:r>
      <w:r w:rsidR="00740151">
        <w:rPr>
          <w:rFonts w:ascii="Arial" w:hAnsi="Arial" w:cs="Arial"/>
          <w:sz w:val="22"/>
          <w:szCs w:val="22"/>
        </w:rPr>
        <w:lastRenderedPageBreak/>
        <w:t xml:space="preserve">las obligaciones que le impone la ley, guiada siempre por el principio de buena, razón por la cual y al verificase que no hay lugar a la reliquidación pretendida no podrá prosperar condena alguna en contra de la </w:t>
      </w:r>
      <w:r w:rsidR="00740151">
        <w:rPr>
          <w:rFonts w:ascii="Arial" w:hAnsi="Arial" w:cs="Arial"/>
          <w:b/>
          <w:color w:val="000000"/>
          <w:sz w:val="22"/>
          <w:szCs w:val="22"/>
          <w:lang w:val="es-CO"/>
        </w:rPr>
        <w:t xml:space="preserve">ARL </w:t>
      </w:r>
      <w:r w:rsidR="00740151">
        <w:rPr>
          <w:rFonts w:ascii="Arial" w:hAnsi="Arial" w:cs="Arial"/>
          <w:b/>
          <w:bCs/>
          <w:sz w:val="22"/>
          <w:szCs w:val="22"/>
        </w:rPr>
        <w:t>SEGUROS DE VIDA SURAMERICANA S.A</w:t>
      </w:r>
      <w:r w:rsidRPr="00D86B8E">
        <w:rPr>
          <w:rFonts w:ascii="Arial" w:hAnsi="Arial" w:cs="Arial"/>
          <w:sz w:val="22"/>
          <w:szCs w:val="22"/>
        </w:rPr>
        <w:t>.</w:t>
      </w:r>
    </w:p>
    <w:p w14:paraId="5C49671D" w14:textId="77777777" w:rsidR="00051F9B" w:rsidRPr="006B38A9" w:rsidRDefault="00051F9B" w:rsidP="007805D9">
      <w:pPr>
        <w:pStyle w:val="Textoindependiente"/>
        <w:rPr>
          <w:rFonts w:ascii="Arial" w:hAnsi="Arial" w:cs="Arial"/>
          <w:b/>
          <w:iCs/>
          <w:sz w:val="22"/>
          <w:szCs w:val="22"/>
          <w:lang w:val="es-CO"/>
        </w:rPr>
      </w:pPr>
    </w:p>
    <w:p w14:paraId="41BAE803" w14:textId="3AB9E4FA" w:rsidR="007805D9" w:rsidRPr="006B38A9" w:rsidRDefault="007805D9" w:rsidP="00EA0D34">
      <w:pPr>
        <w:pStyle w:val="Textoindependiente"/>
        <w:numPr>
          <w:ilvl w:val="0"/>
          <w:numId w:val="28"/>
        </w:numPr>
        <w:jc w:val="center"/>
        <w:rPr>
          <w:rFonts w:ascii="Arial" w:hAnsi="Arial" w:cs="Arial"/>
          <w:b/>
          <w:bCs/>
          <w:iCs/>
          <w:sz w:val="22"/>
          <w:szCs w:val="22"/>
          <w:u w:val="single"/>
          <w:lang w:val="es-CO"/>
        </w:rPr>
      </w:pPr>
      <w:r w:rsidRPr="006B38A9">
        <w:rPr>
          <w:rFonts w:ascii="Arial" w:hAnsi="Arial" w:cs="Arial"/>
          <w:b/>
          <w:bCs/>
          <w:iCs/>
          <w:sz w:val="22"/>
          <w:szCs w:val="22"/>
          <w:u w:val="single"/>
          <w:lang w:val="es-CO"/>
        </w:rPr>
        <w:t xml:space="preserve">EXCEPCIONES DE </w:t>
      </w:r>
      <w:r w:rsidR="00EA0D34" w:rsidRPr="006B38A9">
        <w:rPr>
          <w:rFonts w:ascii="Arial" w:hAnsi="Arial" w:cs="Arial"/>
          <w:b/>
          <w:bCs/>
          <w:iCs/>
          <w:sz w:val="22"/>
          <w:szCs w:val="22"/>
          <w:u w:val="single"/>
          <w:lang w:val="es-CO"/>
        </w:rPr>
        <w:t>MERITO FRENTE A LA DEMANDA</w:t>
      </w:r>
    </w:p>
    <w:p w14:paraId="3A6380B3" w14:textId="77777777" w:rsidR="007805D9" w:rsidRPr="006B38A9" w:rsidRDefault="007805D9" w:rsidP="007805D9">
      <w:pPr>
        <w:pStyle w:val="Textoindependiente"/>
        <w:tabs>
          <w:tab w:val="left" w:pos="5850"/>
        </w:tabs>
        <w:rPr>
          <w:rFonts w:ascii="Arial" w:hAnsi="Arial" w:cs="Arial"/>
          <w:b/>
          <w:sz w:val="22"/>
          <w:szCs w:val="22"/>
          <w:u w:val="single"/>
        </w:rPr>
      </w:pPr>
    </w:p>
    <w:p w14:paraId="164D230E" w14:textId="77777777" w:rsidR="007805D9" w:rsidRDefault="007805D9" w:rsidP="007805D9">
      <w:pPr>
        <w:jc w:val="both"/>
        <w:rPr>
          <w:rFonts w:ascii="Arial" w:hAnsi="Arial" w:cs="Arial"/>
          <w:color w:val="000000"/>
          <w:sz w:val="22"/>
          <w:szCs w:val="22"/>
        </w:rPr>
      </w:pPr>
      <w:r w:rsidRPr="006B38A9">
        <w:rPr>
          <w:rFonts w:ascii="Arial" w:hAnsi="Arial" w:cs="Arial"/>
          <w:color w:val="000000"/>
          <w:sz w:val="22"/>
          <w:szCs w:val="22"/>
        </w:rPr>
        <w:t>Como excepciones perentorias propongo las siguientes:</w:t>
      </w:r>
    </w:p>
    <w:p w14:paraId="4C575900" w14:textId="77777777" w:rsidR="005259E5" w:rsidRDefault="005259E5" w:rsidP="007805D9">
      <w:pPr>
        <w:jc w:val="both"/>
        <w:rPr>
          <w:rFonts w:ascii="Arial" w:hAnsi="Arial" w:cs="Arial"/>
          <w:color w:val="000000"/>
          <w:sz w:val="22"/>
          <w:szCs w:val="22"/>
        </w:rPr>
      </w:pPr>
    </w:p>
    <w:p w14:paraId="2A692924" w14:textId="5CBE4751" w:rsidR="005259E5" w:rsidRPr="005259E5" w:rsidRDefault="005259E5" w:rsidP="005259E5">
      <w:pPr>
        <w:jc w:val="both"/>
        <w:rPr>
          <w:rFonts w:ascii="Arial" w:hAnsi="Arial" w:cs="Arial"/>
          <w:color w:val="000000"/>
          <w:sz w:val="22"/>
          <w:szCs w:val="22"/>
        </w:rPr>
      </w:pPr>
      <w:r>
        <w:rPr>
          <w:rFonts w:ascii="Arial" w:hAnsi="Arial" w:cs="Arial"/>
          <w:color w:val="000000"/>
          <w:sz w:val="22"/>
          <w:szCs w:val="22"/>
        </w:rPr>
        <w:t xml:space="preserve">1. </w:t>
      </w:r>
      <w:r w:rsidRPr="006B38A9">
        <w:rPr>
          <w:rFonts w:ascii="Arial" w:hAnsi="Arial" w:cs="Arial"/>
          <w:b/>
          <w:bCs/>
          <w:sz w:val="22"/>
          <w:szCs w:val="22"/>
          <w:u w:val="single"/>
        </w:rPr>
        <w:t>I</w:t>
      </w:r>
      <w:r w:rsidRPr="006B38A9">
        <w:rPr>
          <w:rFonts w:ascii="Arial" w:hAnsi="Arial" w:cs="Arial"/>
          <w:b/>
          <w:sz w:val="22"/>
          <w:szCs w:val="22"/>
          <w:u w:val="single"/>
        </w:rPr>
        <w:t xml:space="preserve">NEXISTENCIA DE OBLIGACIÓN POR PARTE DE </w:t>
      </w:r>
      <w:r>
        <w:rPr>
          <w:rFonts w:ascii="Arial" w:hAnsi="Arial" w:cs="Arial"/>
          <w:b/>
          <w:sz w:val="22"/>
          <w:szCs w:val="22"/>
          <w:u w:val="single"/>
        </w:rPr>
        <w:t>SEGUROS DE VIDA SURAMERICANA S.A.</w:t>
      </w:r>
      <w:r w:rsidRPr="006B38A9">
        <w:rPr>
          <w:rFonts w:ascii="Arial" w:hAnsi="Arial" w:cs="Arial"/>
          <w:b/>
          <w:sz w:val="22"/>
          <w:szCs w:val="22"/>
          <w:u w:val="single"/>
        </w:rPr>
        <w:t xml:space="preserve"> EN LO QUE CONCIERNE A</w:t>
      </w:r>
      <w:r>
        <w:rPr>
          <w:rFonts w:ascii="Arial" w:hAnsi="Arial" w:cs="Arial"/>
          <w:b/>
          <w:sz w:val="22"/>
          <w:szCs w:val="22"/>
          <w:u w:val="single"/>
        </w:rPr>
        <w:t xml:space="preserve"> </w:t>
      </w:r>
      <w:r w:rsidRPr="006B38A9">
        <w:rPr>
          <w:rFonts w:ascii="Arial" w:hAnsi="Arial" w:cs="Arial"/>
          <w:b/>
          <w:sz w:val="22"/>
          <w:szCs w:val="22"/>
          <w:u w:val="single"/>
        </w:rPr>
        <w:t>L</w:t>
      </w:r>
      <w:r>
        <w:rPr>
          <w:rFonts w:ascii="Arial" w:hAnsi="Arial" w:cs="Arial"/>
          <w:b/>
          <w:sz w:val="22"/>
          <w:szCs w:val="22"/>
          <w:u w:val="single"/>
        </w:rPr>
        <w:t>A</w:t>
      </w:r>
      <w:r w:rsidRPr="006B38A9">
        <w:rPr>
          <w:rFonts w:ascii="Arial" w:hAnsi="Arial" w:cs="Arial"/>
          <w:b/>
          <w:sz w:val="22"/>
          <w:szCs w:val="22"/>
          <w:u w:val="single"/>
        </w:rPr>
        <w:t xml:space="preserve"> </w:t>
      </w:r>
      <w:r>
        <w:rPr>
          <w:rFonts w:ascii="Arial" w:hAnsi="Arial" w:cs="Arial"/>
          <w:b/>
          <w:sz w:val="22"/>
          <w:szCs w:val="22"/>
          <w:u w:val="single"/>
        </w:rPr>
        <w:t xml:space="preserve">RELIQUIDACIÓN DE LA IPP RECONOCIDA Y PAGADA </w:t>
      </w:r>
    </w:p>
    <w:p w14:paraId="1F5C19E1" w14:textId="77777777" w:rsidR="005259E5" w:rsidRPr="006B38A9" w:rsidRDefault="005259E5" w:rsidP="005259E5">
      <w:pPr>
        <w:jc w:val="both"/>
        <w:rPr>
          <w:rFonts w:ascii="Arial" w:hAnsi="Arial" w:cs="Arial"/>
          <w:b/>
          <w:sz w:val="22"/>
          <w:szCs w:val="22"/>
          <w:u w:val="single"/>
        </w:rPr>
      </w:pPr>
    </w:p>
    <w:p w14:paraId="10CD6A9F" w14:textId="5CFA295E" w:rsidR="005259E5" w:rsidRPr="005259E5" w:rsidRDefault="005259E5" w:rsidP="005259E5">
      <w:pPr>
        <w:pStyle w:val="paragraph"/>
        <w:spacing w:before="0" w:beforeAutospacing="0" w:after="0" w:afterAutospacing="0"/>
        <w:ind w:right="105"/>
        <w:jc w:val="both"/>
        <w:textAlignment w:val="baseline"/>
        <w:rPr>
          <w:rFonts w:ascii="Arial" w:hAnsi="Arial" w:cs="Arial"/>
          <w:color w:val="000000"/>
          <w:sz w:val="22"/>
          <w:szCs w:val="22"/>
        </w:rPr>
      </w:pPr>
      <w:r>
        <w:rPr>
          <w:rFonts w:ascii="Arial" w:eastAsia="Arial" w:hAnsi="Arial" w:cs="Arial"/>
          <w:b/>
          <w:bCs/>
          <w:sz w:val="22"/>
          <w:szCs w:val="22"/>
        </w:rPr>
        <w:t>SEGUROS DE VIDA SURAMERICANA S.A.</w:t>
      </w:r>
      <w:r w:rsidRPr="006B38A9">
        <w:rPr>
          <w:rFonts w:ascii="Arial" w:eastAsia="Arial" w:hAnsi="Arial" w:cs="Arial"/>
          <w:b/>
          <w:bCs/>
          <w:sz w:val="22"/>
          <w:szCs w:val="22"/>
        </w:rPr>
        <w:t>,</w:t>
      </w:r>
      <w:r w:rsidRPr="006B38A9">
        <w:rPr>
          <w:rFonts w:ascii="Arial" w:eastAsia="Arial" w:hAnsi="Arial" w:cs="Arial"/>
          <w:sz w:val="22"/>
          <w:szCs w:val="22"/>
        </w:rPr>
        <w:t xml:space="preserve"> NO está obligada a responder por las pretensiones de la demanda referentes a</w:t>
      </w:r>
      <w:r w:rsidRPr="006B38A9">
        <w:rPr>
          <w:rFonts w:ascii="Arial" w:eastAsia="Arial" w:hAnsi="Arial" w:cs="Arial"/>
          <w:color w:val="0D0D0D"/>
          <w:sz w:val="22"/>
          <w:szCs w:val="22"/>
        </w:rPr>
        <w:t>l reconocimiento y pago de</w:t>
      </w:r>
      <w:r>
        <w:rPr>
          <w:rFonts w:ascii="Arial" w:eastAsia="Arial" w:hAnsi="Arial" w:cs="Arial"/>
          <w:color w:val="0D0D0D"/>
          <w:sz w:val="22"/>
          <w:szCs w:val="22"/>
        </w:rPr>
        <w:t xml:space="preserve"> la reliquidación de las diferencias respecto de la indemnización por IPP que le fue reconocida a la actora, conforme al dictamen </w:t>
      </w:r>
      <w:r>
        <w:rPr>
          <w:rFonts w:ascii="Arial" w:hAnsi="Arial" w:cs="Arial"/>
          <w:sz w:val="22"/>
          <w:szCs w:val="22"/>
        </w:rPr>
        <w:t xml:space="preserve">No. </w:t>
      </w:r>
      <w:r w:rsidRPr="00822866">
        <w:rPr>
          <w:rFonts w:ascii="Arial" w:hAnsi="Arial" w:cs="Arial"/>
          <w:sz w:val="22"/>
          <w:szCs w:val="22"/>
        </w:rPr>
        <w:t>1310622772-675244</w:t>
      </w:r>
      <w:r>
        <w:rPr>
          <w:rFonts w:ascii="Arial" w:hAnsi="Arial" w:cs="Arial"/>
          <w:iCs/>
          <w:color w:val="000000"/>
          <w:sz w:val="22"/>
          <w:szCs w:val="22"/>
        </w:rPr>
        <w:t xml:space="preserve">, en el que se estableció el diagnostico </w:t>
      </w:r>
      <w:r>
        <w:rPr>
          <w:rFonts w:ascii="Arial" w:hAnsi="Arial" w:cs="Arial"/>
          <w:color w:val="000000"/>
          <w:sz w:val="22"/>
          <w:szCs w:val="22"/>
        </w:rPr>
        <w:t>G560 correspondiente a</w:t>
      </w:r>
      <w:r>
        <w:rPr>
          <w:rFonts w:ascii="Arial" w:eastAsia="Arial" w:hAnsi="Arial" w:cs="Arial"/>
          <w:color w:val="0D0D0D"/>
          <w:sz w:val="22"/>
          <w:szCs w:val="22"/>
        </w:rPr>
        <w:t xml:space="preserve">l </w:t>
      </w:r>
      <w:r>
        <w:rPr>
          <w:rFonts w:ascii="Arial" w:hAnsi="Arial" w:cs="Arial"/>
          <w:color w:val="000000"/>
          <w:sz w:val="22"/>
          <w:szCs w:val="22"/>
        </w:rPr>
        <w:t xml:space="preserve">Síndrome del Túnel Carpiano Bilateral como de origen laboral, con fecha de estructuración del 19/05/2023 y un porcentaje del 20,00%, pues mi representada efectuó el cálculo de la IPP con base en lo preceptuado en el artículo 5° de la Ley 1562 de 2012, es decir, calculando el IBC sobre el año anterior a la fecha en que se calificó en primera oportunidad el origen de la enfermedad, que para el caso en concreto, la primera calificación de la patología del </w:t>
      </w:r>
      <w:r w:rsidRPr="005259E5">
        <w:rPr>
          <w:rFonts w:ascii="Arial" w:hAnsi="Arial" w:cs="Arial"/>
          <w:i/>
          <w:iCs/>
          <w:color w:val="000000"/>
          <w:sz w:val="22"/>
          <w:szCs w:val="22"/>
        </w:rPr>
        <w:t>Síndrome del Túnel Carpiano Bilateral</w:t>
      </w:r>
      <w:r>
        <w:rPr>
          <w:rFonts w:ascii="Arial" w:hAnsi="Arial" w:cs="Arial"/>
          <w:color w:val="000000"/>
          <w:sz w:val="22"/>
          <w:szCs w:val="22"/>
        </w:rPr>
        <w:t xml:space="preserve"> data del </w:t>
      </w:r>
      <w:r w:rsidRPr="005259E5">
        <w:rPr>
          <w:rFonts w:ascii="Arial" w:hAnsi="Arial" w:cs="Arial"/>
          <w:b/>
          <w:bCs/>
          <w:color w:val="000000"/>
          <w:sz w:val="22"/>
          <w:szCs w:val="22"/>
        </w:rPr>
        <w:t>18/03/2022</w:t>
      </w:r>
      <w:r>
        <w:rPr>
          <w:rFonts w:ascii="Arial" w:hAnsi="Arial" w:cs="Arial"/>
          <w:color w:val="000000"/>
          <w:sz w:val="22"/>
          <w:szCs w:val="22"/>
        </w:rPr>
        <w:t xml:space="preserve"> según el dictamen emitido por la EPS SURA, liquidación que se ajusta a la norma vigente y aplicable al caso en concreto. </w:t>
      </w:r>
      <w:r w:rsidR="004425EB">
        <w:rPr>
          <w:rFonts w:ascii="Arial" w:hAnsi="Arial" w:cs="Arial"/>
          <w:color w:val="000000"/>
          <w:sz w:val="22"/>
          <w:szCs w:val="22"/>
        </w:rPr>
        <w:t>Resaltándose</w:t>
      </w:r>
      <w:r>
        <w:rPr>
          <w:rFonts w:ascii="Arial" w:hAnsi="Arial" w:cs="Arial"/>
          <w:color w:val="000000"/>
          <w:sz w:val="22"/>
          <w:szCs w:val="22"/>
        </w:rPr>
        <w:t xml:space="preserve"> que el apoderado de la parte actora realiza una indebida interpretación del precepto normativo al señalar que el IBC </w:t>
      </w:r>
      <w:r w:rsidR="004425EB">
        <w:rPr>
          <w:rFonts w:ascii="Arial" w:hAnsi="Arial" w:cs="Arial"/>
          <w:color w:val="000000"/>
          <w:sz w:val="22"/>
          <w:szCs w:val="22"/>
        </w:rPr>
        <w:t xml:space="preserve">se calcula con base en el promedio de salarios del ultimo año cotizados al subsistema de riesgos laborales. </w:t>
      </w:r>
    </w:p>
    <w:p w14:paraId="262AD20A" w14:textId="77777777" w:rsidR="005259E5" w:rsidRDefault="005259E5" w:rsidP="005259E5">
      <w:pPr>
        <w:pStyle w:val="paragraph"/>
        <w:spacing w:before="0" w:beforeAutospacing="0" w:after="0" w:afterAutospacing="0"/>
        <w:ind w:right="105"/>
        <w:jc w:val="both"/>
        <w:textAlignment w:val="baseline"/>
        <w:rPr>
          <w:rStyle w:val="normaltextrun"/>
          <w:rFonts w:ascii="Arial" w:hAnsi="Arial" w:cs="Arial"/>
          <w:sz w:val="22"/>
          <w:szCs w:val="22"/>
          <w:lang w:val="es-ES"/>
        </w:rPr>
      </w:pPr>
    </w:p>
    <w:p w14:paraId="53C88C05" w14:textId="1503F35D" w:rsidR="005259E5" w:rsidRPr="006B38A9" w:rsidRDefault="005259E5" w:rsidP="005259E5">
      <w:pPr>
        <w:pStyle w:val="paragraph"/>
        <w:spacing w:before="0" w:beforeAutospacing="0" w:after="0" w:afterAutospacing="0"/>
        <w:ind w:right="105"/>
        <w:jc w:val="both"/>
        <w:textAlignment w:val="baseline"/>
        <w:rPr>
          <w:rFonts w:ascii="Arial" w:hAnsi="Arial" w:cs="Arial"/>
          <w:sz w:val="22"/>
          <w:szCs w:val="22"/>
        </w:rPr>
      </w:pPr>
      <w:r>
        <w:rPr>
          <w:rStyle w:val="normaltextrun"/>
          <w:rFonts w:ascii="Arial" w:hAnsi="Arial" w:cs="Arial"/>
          <w:sz w:val="22"/>
          <w:szCs w:val="22"/>
          <w:lang w:val="es-ES"/>
        </w:rPr>
        <w:t xml:space="preserve">Al respecto, el artículo </w:t>
      </w:r>
      <w:r w:rsidR="004425EB">
        <w:rPr>
          <w:rStyle w:val="normaltextrun"/>
          <w:rFonts w:ascii="Arial" w:hAnsi="Arial" w:cs="Arial"/>
          <w:sz w:val="22"/>
          <w:szCs w:val="22"/>
          <w:lang w:val="es-ES"/>
        </w:rPr>
        <w:t>5</w:t>
      </w:r>
      <w:r>
        <w:rPr>
          <w:rStyle w:val="normaltextrun"/>
          <w:rFonts w:ascii="Arial" w:hAnsi="Arial" w:cs="Arial"/>
          <w:sz w:val="22"/>
          <w:szCs w:val="22"/>
          <w:lang w:val="es-ES"/>
        </w:rPr>
        <w:t xml:space="preserve">° de la Ley </w:t>
      </w:r>
      <w:r w:rsidR="004425EB">
        <w:rPr>
          <w:rStyle w:val="normaltextrun"/>
          <w:rFonts w:ascii="Arial" w:hAnsi="Arial" w:cs="Arial"/>
          <w:sz w:val="22"/>
          <w:szCs w:val="22"/>
          <w:lang w:val="es-ES"/>
        </w:rPr>
        <w:t>1562</w:t>
      </w:r>
      <w:r>
        <w:rPr>
          <w:rStyle w:val="normaltextrun"/>
          <w:rFonts w:ascii="Arial" w:hAnsi="Arial" w:cs="Arial"/>
          <w:sz w:val="22"/>
          <w:szCs w:val="22"/>
          <w:lang w:val="es-ES"/>
        </w:rPr>
        <w:t xml:space="preserve"> de </w:t>
      </w:r>
      <w:r w:rsidR="004425EB">
        <w:rPr>
          <w:rStyle w:val="normaltextrun"/>
          <w:rFonts w:ascii="Arial" w:hAnsi="Arial" w:cs="Arial"/>
          <w:sz w:val="22"/>
          <w:szCs w:val="22"/>
          <w:lang w:val="es-ES"/>
        </w:rPr>
        <w:t>2012</w:t>
      </w:r>
      <w:r>
        <w:rPr>
          <w:rStyle w:val="normaltextrun"/>
          <w:rFonts w:ascii="Arial" w:hAnsi="Arial" w:cs="Arial"/>
          <w:sz w:val="22"/>
          <w:szCs w:val="22"/>
          <w:lang w:val="es-ES"/>
        </w:rPr>
        <w:t xml:space="preserve"> reza: </w:t>
      </w:r>
    </w:p>
    <w:p w14:paraId="165E5A50" w14:textId="03973E74" w:rsidR="005259E5" w:rsidRPr="004425EB" w:rsidRDefault="005259E5" w:rsidP="004425EB">
      <w:pPr>
        <w:pStyle w:val="paragraph"/>
        <w:spacing w:before="0" w:beforeAutospacing="0" w:after="0" w:afterAutospacing="0"/>
        <w:ind w:right="105"/>
        <w:jc w:val="both"/>
        <w:textAlignment w:val="baseline"/>
        <w:rPr>
          <w:rFonts w:ascii="Arial" w:hAnsi="Arial" w:cs="Arial"/>
          <w:sz w:val="22"/>
          <w:szCs w:val="22"/>
        </w:rPr>
      </w:pPr>
      <w:r w:rsidRPr="006B38A9">
        <w:rPr>
          <w:rStyle w:val="eop"/>
          <w:rFonts w:ascii="Arial" w:hAnsi="Arial" w:cs="Arial"/>
          <w:sz w:val="22"/>
          <w:szCs w:val="22"/>
        </w:rPr>
        <w:t> </w:t>
      </w:r>
    </w:p>
    <w:p w14:paraId="3CBB5EB8" w14:textId="66591FCA" w:rsidR="005259E5" w:rsidRPr="007B7DBE" w:rsidRDefault="00FE449F" w:rsidP="005259E5">
      <w:pPr>
        <w:ind w:left="284"/>
        <w:jc w:val="both"/>
        <w:rPr>
          <w:rFonts w:ascii="Arial" w:hAnsi="Arial" w:cs="Arial"/>
          <w:bCs/>
          <w:i/>
          <w:iCs/>
          <w:color w:val="000000"/>
          <w:sz w:val="22"/>
          <w:szCs w:val="22"/>
          <w:lang w:val="es-CO"/>
        </w:rPr>
      </w:pPr>
      <w:r>
        <w:rPr>
          <w:rFonts w:ascii="Arial" w:hAnsi="Arial" w:cs="Arial"/>
          <w:bCs/>
          <w:i/>
          <w:iCs/>
          <w:color w:val="000000"/>
          <w:sz w:val="22"/>
          <w:szCs w:val="22"/>
          <w:lang w:val="es-CO"/>
        </w:rPr>
        <w:t xml:space="preserve">(…) </w:t>
      </w:r>
      <w:r w:rsidR="005259E5" w:rsidRPr="007B7DBE">
        <w:rPr>
          <w:rFonts w:ascii="Arial" w:hAnsi="Arial" w:cs="Arial"/>
          <w:bCs/>
          <w:i/>
          <w:iCs/>
          <w:color w:val="000000"/>
          <w:sz w:val="22"/>
          <w:szCs w:val="22"/>
          <w:lang w:val="es-CO"/>
        </w:rPr>
        <w:t>ARTÍCULO 5o. INGRESO BASE DE LIQUIDACIÓN. Se entiende por ingreso base para liquidar las prestaciones económicas lo siguiente:</w:t>
      </w:r>
    </w:p>
    <w:p w14:paraId="7B2D8066" w14:textId="77777777" w:rsidR="005259E5" w:rsidRPr="007B7DBE" w:rsidRDefault="005259E5" w:rsidP="005259E5">
      <w:pPr>
        <w:ind w:left="284"/>
        <w:jc w:val="both"/>
        <w:rPr>
          <w:rFonts w:ascii="Arial" w:hAnsi="Arial" w:cs="Arial"/>
          <w:bCs/>
          <w:i/>
          <w:iCs/>
          <w:color w:val="000000"/>
          <w:sz w:val="22"/>
          <w:szCs w:val="22"/>
          <w:lang w:val="es-CO"/>
        </w:rPr>
      </w:pPr>
    </w:p>
    <w:p w14:paraId="1BA3B4CE" w14:textId="77777777" w:rsidR="005259E5" w:rsidRPr="007B7DBE" w:rsidRDefault="005259E5" w:rsidP="005259E5">
      <w:pPr>
        <w:ind w:left="284"/>
        <w:jc w:val="both"/>
        <w:rPr>
          <w:rFonts w:ascii="Arial" w:hAnsi="Arial" w:cs="Arial"/>
          <w:bCs/>
          <w:i/>
          <w:iCs/>
          <w:color w:val="000000"/>
          <w:sz w:val="22"/>
          <w:szCs w:val="22"/>
          <w:lang w:val="es-CO"/>
        </w:rPr>
      </w:pPr>
      <w:r w:rsidRPr="007B7DBE">
        <w:rPr>
          <w:rFonts w:ascii="Arial" w:hAnsi="Arial" w:cs="Arial"/>
          <w:bCs/>
          <w:i/>
          <w:iCs/>
          <w:color w:val="000000"/>
          <w:sz w:val="22"/>
          <w:szCs w:val="22"/>
          <w:lang w:val="es-CO"/>
        </w:rPr>
        <w:t>(…)  b) Para enfermedad laboral</w:t>
      </w:r>
    </w:p>
    <w:p w14:paraId="725BFE1A" w14:textId="77777777" w:rsidR="005259E5" w:rsidRPr="007B7DBE" w:rsidRDefault="005259E5" w:rsidP="005259E5">
      <w:pPr>
        <w:ind w:left="284"/>
        <w:jc w:val="both"/>
        <w:rPr>
          <w:rFonts w:ascii="Arial" w:hAnsi="Arial" w:cs="Arial"/>
          <w:bCs/>
          <w:i/>
          <w:iCs/>
          <w:color w:val="000000"/>
          <w:sz w:val="22"/>
          <w:szCs w:val="22"/>
          <w:lang w:val="es-CO"/>
        </w:rPr>
      </w:pPr>
    </w:p>
    <w:p w14:paraId="4E301F49" w14:textId="77777777" w:rsidR="005259E5" w:rsidRDefault="005259E5" w:rsidP="005259E5">
      <w:pPr>
        <w:ind w:left="284"/>
        <w:jc w:val="both"/>
        <w:rPr>
          <w:rFonts w:ascii="Arial" w:hAnsi="Arial" w:cs="Arial"/>
          <w:bCs/>
          <w:i/>
          <w:iCs/>
          <w:color w:val="000000"/>
          <w:sz w:val="22"/>
          <w:szCs w:val="22"/>
          <w:lang w:val="es-CO"/>
        </w:rPr>
      </w:pPr>
      <w:r w:rsidRPr="007B7DBE">
        <w:rPr>
          <w:rFonts w:ascii="Arial" w:hAnsi="Arial" w:cs="Arial"/>
          <w:bCs/>
          <w:i/>
          <w:iCs/>
          <w:color w:val="000000"/>
          <w:sz w:val="22"/>
          <w:szCs w:val="22"/>
          <w:lang w:val="es-CO"/>
        </w:rPr>
        <w:t>El promedio del último año, o fracción de año, del Ingreso Base de Cotización (IBC) anterior a la fecha en que se calificó en primera oportunidad el origen de la enfermedad laboral. (…)</w:t>
      </w:r>
    </w:p>
    <w:p w14:paraId="272BFFCA" w14:textId="77777777" w:rsidR="004425EB" w:rsidRDefault="004425EB" w:rsidP="005259E5">
      <w:pPr>
        <w:ind w:left="284"/>
        <w:jc w:val="both"/>
        <w:rPr>
          <w:rFonts w:ascii="Arial" w:hAnsi="Arial" w:cs="Arial"/>
          <w:bCs/>
          <w:i/>
          <w:iCs/>
          <w:color w:val="000000"/>
          <w:sz w:val="22"/>
          <w:szCs w:val="22"/>
          <w:lang w:val="es-CO"/>
        </w:rPr>
      </w:pPr>
    </w:p>
    <w:p w14:paraId="2DCFAB24" w14:textId="257CB6B1" w:rsidR="004425EB" w:rsidRDefault="004425EB" w:rsidP="004425EB">
      <w:pPr>
        <w:jc w:val="both"/>
        <w:rPr>
          <w:rFonts w:ascii="Arial" w:hAnsi="Arial" w:cs="Arial"/>
          <w:bCs/>
          <w:color w:val="000000"/>
          <w:sz w:val="22"/>
          <w:szCs w:val="22"/>
          <w:lang w:val="es-CO"/>
        </w:rPr>
      </w:pPr>
      <w:r w:rsidRPr="006B38A9">
        <w:rPr>
          <w:rFonts w:ascii="Arial" w:hAnsi="Arial" w:cs="Arial"/>
          <w:sz w:val="22"/>
          <w:szCs w:val="22"/>
        </w:rPr>
        <w:t xml:space="preserve">Así las cosas, se precisa que </w:t>
      </w:r>
      <w:r>
        <w:rPr>
          <w:rFonts w:ascii="Arial" w:hAnsi="Arial" w:cs="Arial"/>
          <w:sz w:val="22"/>
          <w:szCs w:val="22"/>
        </w:rPr>
        <w:t>la</w:t>
      </w:r>
      <w:r w:rsidRPr="006B38A9">
        <w:rPr>
          <w:rFonts w:ascii="Arial" w:hAnsi="Arial" w:cs="Arial"/>
          <w:sz w:val="22"/>
          <w:szCs w:val="22"/>
        </w:rPr>
        <w:t xml:space="preserve"> demandante pretende</w:t>
      </w:r>
      <w:r>
        <w:rPr>
          <w:rFonts w:ascii="Arial" w:hAnsi="Arial" w:cs="Arial"/>
          <w:sz w:val="22"/>
          <w:szCs w:val="22"/>
        </w:rPr>
        <w:t xml:space="preserve"> el reconocimiento y pago de la reliquidación de IPP que le fue liquidada y pagada por mi representada en atención al IBC mediante el cual cotizaba al momento de la calificación, esto es, sobre el SMLMV para el año 2023,</w:t>
      </w:r>
      <w:r w:rsidRPr="006B38A9">
        <w:rPr>
          <w:rFonts w:ascii="Arial" w:hAnsi="Arial" w:cs="Arial"/>
          <w:sz w:val="22"/>
          <w:szCs w:val="22"/>
        </w:rPr>
        <w:t xml:space="preserve"> </w:t>
      </w:r>
      <w:r>
        <w:rPr>
          <w:rFonts w:ascii="Arial" w:hAnsi="Arial" w:cs="Arial"/>
          <w:sz w:val="22"/>
          <w:szCs w:val="22"/>
        </w:rPr>
        <w:t xml:space="preserve">así mismo pretende el pago de intereses moratorios, en subsidio la indexación, las costas y se de aplicación a lo contemplado en el artículo 50 del CPTSS, sin tener en consideración que la </w:t>
      </w:r>
      <w:r w:rsidRPr="004A4BA3">
        <w:rPr>
          <w:rFonts w:ascii="Arial" w:hAnsi="Arial" w:cs="Arial"/>
          <w:b/>
          <w:bCs/>
          <w:sz w:val="22"/>
          <w:szCs w:val="22"/>
        </w:rPr>
        <w:t xml:space="preserve">ARL </w:t>
      </w:r>
      <w:r>
        <w:rPr>
          <w:rFonts w:ascii="Arial" w:hAnsi="Arial" w:cs="Arial"/>
          <w:b/>
          <w:iCs/>
          <w:color w:val="000000"/>
          <w:sz w:val="22"/>
          <w:szCs w:val="22"/>
          <w:lang w:val="es-CO"/>
        </w:rPr>
        <w:t xml:space="preserve">SEGUROS DE VIDA SURAMERICANA S.A, </w:t>
      </w:r>
      <w:r>
        <w:rPr>
          <w:rFonts w:ascii="Arial" w:hAnsi="Arial" w:cs="Arial"/>
          <w:bCs/>
          <w:iCs/>
          <w:color w:val="000000"/>
          <w:sz w:val="22"/>
          <w:szCs w:val="22"/>
          <w:lang w:val="es-CO"/>
        </w:rPr>
        <w:t>dio estricto cumplimiento a lo establecido en el</w:t>
      </w:r>
      <w:r>
        <w:rPr>
          <w:rFonts w:ascii="Arial" w:hAnsi="Arial" w:cs="Arial"/>
          <w:bCs/>
          <w:color w:val="000000"/>
          <w:sz w:val="22"/>
          <w:szCs w:val="22"/>
          <w:lang w:val="es-CO"/>
        </w:rPr>
        <w:t xml:space="preserve"> artículo 5 de la ley 1562 de 2012. </w:t>
      </w:r>
    </w:p>
    <w:p w14:paraId="272D0678" w14:textId="77777777" w:rsidR="005259E5" w:rsidRDefault="005259E5" w:rsidP="005259E5">
      <w:pPr>
        <w:jc w:val="both"/>
        <w:rPr>
          <w:rFonts w:ascii="Arial" w:hAnsi="Arial" w:cs="Arial"/>
          <w:sz w:val="22"/>
          <w:szCs w:val="22"/>
          <w:lang w:val="es-CO"/>
        </w:rPr>
      </w:pPr>
    </w:p>
    <w:p w14:paraId="055DDFFF" w14:textId="77777777" w:rsidR="005259E5" w:rsidRDefault="005259E5" w:rsidP="005259E5">
      <w:pPr>
        <w:jc w:val="both"/>
        <w:rPr>
          <w:rFonts w:ascii="Arial" w:hAnsi="Arial" w:cs="Arial"/>
          <w:bCs/>
          <w:color w:val="000000"/>
          <w:sz w:val="22"/>
          <w:szCs w:val="22"/>
          <w:lang w:val="es-CO"/>
        </w:rPr>
      </w:pPr>
      <w:r>
        <w:rPr>
          <w:rFonts w:ascii="Arial" w:hAnsi="Arial" w:cs="Arial"/>
          <w:bCs/>
          <w:color w:val="000000"/>
          <w:sz w:val="22"/>
          <w:szCs w:val="22"/>
          <w:lang w:val="es-CO"/>
        </w:rPr>
        <w:t>En tal sentido no existió error en cuanto a la liquidación de la IPP reconocida y pagada a la señora TAPASCO MEJIA, pues la norma en comento dispone que el IBC que se debía tener en cuenta para liquidar la prestación es: “</w:t>
      </w:r>
      <w:r w:rsidRPr="007B7DBE">
        <w:rPr>
          <w:rFonts w:ascii="Arial" w:hAnsi="Arial" w:cs="Arial"/>
          <w:bCs/>
          <w:i/>
          <w:iCs/>
          <w:color w:val="000000"/>
          <w:sz w:val="22"/>
          <w:szCs w:val="22"/>
          <w:lang w:val="es-CO"/>
        </w:rPr>
        <w:t>El promedio del último año, o fracción de año, del Ingreso Base de Cotización (IBC) anterior a la fecha en que se calificó en primera oportunidad el origen de la enfermedad laboral</w:t>
      </w:r>
      <w:r>
        <w:rPr>
          <w:rFonts w:ascii="Arial" w:hAnsi="Arial" w:cs="Arial"/>
          <w:bCs/>
          <w:i/>
          <w:iCs/>
          <w:color w:val="000000"/>
          <w:sz w:val="22"/>
          <w:szCs w:val="22"/>
          <w:lang w:val="es-CO"/>
        </w:rPr>
        <w:t xml:space="preserve">”, </w:t>
      </w:r>
      <w:r w:rsidRPr="005F069B">
        <w:rPr>
          <w:rFonts w:ascii="Arial" w:hAnsi="Arial" w:cs="Arial"/>
          <w:b/>
          <w:color w:val="000000"/>
          <w:sz w:val="22"/>
          <w:szCs w:val="22"/>
          <w:u w:val="single"/>
          <w:lang w:val="es-CO"/>
        </w:rPr>
        <w:t>no</w:t>
      </w:r>
      <w:r>
        <w:rPr>
          <w:rFonts w:ascii="Arial" w:hAnsi="Arial" w:cs="Arial"/>
          <w:bCs/>
          <w:color w:val="000000"/>
          <w:sz w:val="22"/>
          <w:szCs w:val="22"/>
          <w:lang w:val="es-CO"/>
        </w:rPr>
        <w:t xml:space="preserve"> el ultimo IBC sobre el cual se cotizó al SGSS en riesgos laborales, así las cosas se tiene que el promedio del último año del IBC anterior a la fecha en que se calificó en primera oportunidad </w:t>
      </w:r>
      <w:r w:rsidRPr="00EE277C">
        <w:rPr>
          <w:rFonts w:ascii="Arial" w:hAnsi="Arial" w:cs="Arial"/>
          <w:bCs/>
          <w:color w:val="000000"/>
          <w:sz w:val="22"/>
          <w:szCs w:val="22"/>
          <w:lang w:val="es-CO"/>
        </w:rPr>
        <w:t xml:space="preserve">el origen de la </w:t>
      </w:r>
      <w:r>
        <w:rPr>
          <w:rFonts w:ascii="Arial" w:hAnsi="Arial" w:cs="Arial"/>
          <w:bCs/>
          <w:color w:val="000000"/>
          <w:sz w:val="22"/>
          <w:szCs w:val="22"/>
          <w:lang w:val="es-CO"/>
        </w:rPr>
        <w:t>enfermedad laboral de la demandante, que sucedió como a continuación se detalla:</w:t>
      </w:r>
    </w:p>
    <w:p w14:paraId="7D66E82A" w14:textId="77777777" w:rsidR="005259E5" w:rsidRDefault="005259E5" w:rsidP="005259E5">
      <w:pPr>
        <w:jc w:val="both"/>
        <w:rPr>
          <w:rFonts w:ascii="Arial" w:hAnsi="Arial" w:cs="Arial"/>
          <w:bCs/>
          <w:color w:val="000000"/>
          <w:sz w:val="22"/>
          <w:szCs w:val="22"/>
          <w:lang w:val="es-CO"/>
        </w:rPr>
      </w:pPr>
    </w:p>
    <w:p w14:paraId="6FE58BBD" w14:textId="77777777" w:rsidR="005259E5" w:rsidRDefault="005259E5" w:rsidP="005259E5">
      <w:pPr>
        <w:jc w:val="both"/>
        <w:rPr>
          <w:rFonts w:ascii="Arial" w:hAnsi="Arial" w:cs="Arial"/>
          <w:bCs/>
          <w:color w:val="000000"/>
          <w:sz w:val="22"/>
          <w:szCs w:val="22"/>
          <w:lang w:val="es-CO"/>
        </w:rPr>
      </w:pPr>
      <w:r w:rsidRPr="00E26ABA">
        <w:rPr>
          <w:rFonts w:ascii="Arial" w:hAnsi="Arial" w:cs="Arial"/>
          <w:bCs/>
          <w:noProof/>
          <w:color w:val="000000"/>
          <w:sz w:val="22"/>
          <w:szCs w:val="22"/>
          <w:lang w:val="es-CO"/>
        </w:rPr>
        <w:lastRenderedPageBreak/>
        <w:drawing>
          <wp:inline distT="0" distB="0" distL="0" distR="0" wp14:anchorId="2F25DA34" wp14:editId="5A30CCFD">
            <wp:extent cx="6116320" cy="3525520"/>
            <wp:effectExtent l="0" t="0" r="0" b="0"/>
            <wp:docPr id="9899425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54633" name=""/>
                    <pic:cNvPicPr/>
                  </pic:nvPicPr>
                  <pic:blipFill>
                    <a:blip r:embed="rId11"/>
                    <a:stretch>
                      <a:fillRect/>
                    </a:stretch>
                  </pic:blipFill>
                  <pic:spPr>
                    <a:xfrm>
                      <a:off x="0" y="0"/>
                      <a:ext cx="6116320" cy="3525520"/>
                    </a:xfrm>
                    <a:prstGeom prst="rect">
                      <a:avLst/>
                    </a:prstGeom>
                  </pic:spPr>
                </pic:pic>
              </a:graphicData>
            </a:graphic>
          </wp:inline>
        </w:drawing>
      </w:r>
    </w:p>
    <w:p w14:paraId="542ED4DC" w14:textId="77777777" w:rsidR="005259E5" w:rsidRDefault="005259E5" w:rsidP="005259E5">
      <w:pPr>
        <w:jc w:val="both"/>
        <w:rPr>
          <w:rFonts w:ascii="Arial" w:hAnsi="Arial" w:cs="Arial"/>
          <w:bCs/>
          <w:color w:val="000000"/>
          <w:sz w:val="22"/>
          <w:szCs w:val="22"/>
          <w:lang w:val="es-CO"/>
        </w:rPr>
      </w:pPr>
    </w:p>
    <w:p w14:paraId="23A8D7DC" w14:textId="77777777" w:rsidR="005259E5" w:rsidRDefault="005259E5" w:rsidP="005259E5">
      <w:pPr>
        <w:jc w:val="both"/>
        <w:rPr>
          <w:rFonts w:ascii="Arial" w:hAnsi="Arial" w:cs="Arial"/>
          <w:bCs/>
          <w:color w:val="000000"/>
          <w:sz w:val="22"/>
          <w:szCs w:val="22"/>
          <w:lang w:val="es-CO"/>
        </w:rPr>
      </w:pPr>
      <w:r w:rsidRPr="00374D10">
        <w:rPr>
          <w:rFonts w:ascii="Arial" w:hAnsi="Arial" w:cs="Arial"/>
          <w:bCs/>
          <w:noProof/>
          <w:color w:val="000000"/>
          <w:sz w:val="22"/>
          <w:szCs w:val="22"/>
          <w:lang w:val="es-CO"/>
        </w:rPr>
        <w:drawing>
          <wp:inline distT="0" distB="0" distL="0" distR="0" wp14:anchorId="1D34E66C" wp14:editId="11786EEA">
            <wp:extent cx="6116320" cy="156210"/>
            <wp:effectExtent l="0" t="0" r="0" b="0"/>
            <wp:docPr id="2131772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77268" name=""/>
                    <pic:cNvPicPr/>
                  </pic:nvPicPr>
                  <pic:blipFill>
                    <a:blip r:embed="rId9"/>
                    <a:stretch>
                      <a:fillRect/>
                    </a:stretch>
                  </pic:blipFill>
                  <pic:spPr>
                    <a:xfrm>
                      <a:off x="0" y="0"/>
                      <a:ext cx="6116320" cy="156210"/>
                    </a:xfrm>
                    <a:prstGeom prst="rect">
                      <a:avLst/>
                    </a:prstGeom>
                  </pic:spPr>
                </pic:pic>
              </a:graphicData>
            </a:graphic>
          </wp:inline>
        </w:drawing>
      </w:r>
    </w:p>
    <w:p w14:paraId="1F6DE7E5" w14:textId="77777777" w:rsidR="005259E5" w:rsidRDefault="005259E5" w:rsidP="005259E5">
      <w:pPr>
        <w:pStyle w:val="Textoindependiente"/>
        <w:jc w:val="both"/>
        <w:rPr>
          <w:rFonts w:ascii="Arial" w:hAnsi="Arial" w:cs="Arial"/>
          <w:bCs/>
          <w:iCs/>
          <w:sz w:val="22"/>
          <w:szCs w:val="22"/>
          <w:lang w:val="es-CO"/>
        </w:rPr>
      </w:pPr>
    </w:p>
    <w:p w14:paraId="5665EEEB" w14:textId="67956AA0" w:rsidR="005259E5" w:rsidRDefault="005259E5" w:rsidP="005259E5">
      <w:pPr>
        <w:jc w:val="both"/>
        <w:rPr>
          <w:rFonts w:ascii="Arial" w:hAnsi="Arial" w:cs="Arial"/>
          <w:bCs/>
          <w:color w:val="000000"/>
          <w:sz w:val="22"/>
          <w:szCs w:val="22"/>
          <w:lang w:val="es-CO"/>
        </w:rPr>
      </w:pPr>
      <w:r>
        <w:rPr>
          <w:rFonts w:ascii="Arial" w:hAnsi="Arial" w:cs="Arial"/>
          <w:bCs/>
          <w:iCs/>
          <w:sz w:val="22"/>
          <w:szCs w:val="22"/>
          <w:lang w:val="es-CO"/>
        </w:rPr>
        <w:t xml:space="preserve">En atención a lo anterior, </w:t>
      </w:r>
      <w:r>
        <w:rPr>
          <w:rFonts w:ascii="Arial" w:hAnsi="Arial" w:cs="Arial"/>
          <w:bCs/>
          <w:color w:val="000000"/>
          <w:sz w:val="22"/>
          <w:szCs w:val="22"/>
          <w:lang w:val="es-CO"/>
        </w:rPr>
        <w:t xml:space="preserve">no existió error o equivoco por parte de la ARL para liquidar y pagar la IPP reconocida y pagada a la señora TAPASCO MEJIA, toda vez que el IBC que se tuvo en cuenta para liquidar la prestación otorgada correspondió </w:t>
      </w:r>
      <w:r w:rsidRPr="00EE277C">
        <w:rPr>
          <w:rFonts w:ascii="Arial" w:hAnsi="Arial" w:cs="Arial"/>
          <w:bCs/>
          <w:color w:val="000000"/>
          <w:sz w:val="22"/>
          <w:szCs w:val="22"/>
          <w:lang w:val="es-CO"/>
        </w:rPr>
        <w:t>a lo cotizado en los doce (12) meses anteriores a</w:t>
      </w:r>
      <w:r>
        <w:rPr>
          <w:rFonts w:ascii="Arial" w:hAnsi="Arial" w:cs="Arial"/>
          <w:bCs/>
          <w:color w:val="000000"/>
          <w:sz w:val="22"/>
          <w:szCs w:val="22"/>
          <w:lang w:val="es-CO"/>
        </w:rPr>
        <w:t xml:space="preserve"> </w:t>
      </w:r>
      <w:r w:rsidRPr="00EE277C">
        <w:rPr>
          <w:rFonts w:ascii="Arial" w:hAnsi="Arial" w:cs="Arial"/>
          <w:bCs/>
          <w:color w:val="000000"/>
          <w:sz w:val="22"/>
          <w:szCs w:val="22"/>
          <w:lang w:val="es-CO"/>
        </w:rPr>
        <w:t xml:space="preserve">la fecha en que se calificó en primera oportunidad el origen de la </w:t>
      </w:r>
      <w:r>
        <w:rPr>
          <w:rFonts w:ascii="Arial" w:hAnsi="Arial" w:cs="Arial"/>
          <w:bCs/>
          <w:color w:val="000000"/>
          <w:sz w:val="22"/>
          <w:szCs w:val="22"/>
          <w:lang w:val="es-CO"/>
        </w:rPr>
        <w:t>enfermedad laboral</w:t>
      </w:r>
      <w:r w:rsidRPr="00EE277C">
        <w:rPr>
          <w:rFonts w:ascii="Arial" w:hAnsi="Arial" w:cs="Arial"/>
          <w:bCs/>
          <w:color w:val="000000"/>
          <w:sz w:val="22"/>
          <w:szCs w:val="22"/>
          <w:lang w:val="es-CO"/>
        </w:rPr>
        <w:t>, no la fecha de estructuración, siendo esta el 18/03/2022</w:t>
      </w:r>
      <w:r>
        <w:rPr>
          <w:rFonts w:ascii="Arial" w:hAnsi="Arial" w:cs="Arial"/>
          <w:bCs/>
          <w:color w:val="000000"/>
          <w:sz w:val="22"/>
          <w:szCs w:val="22"/>
          <w:lang w:val="es-CO"/>
        </w:rPr>
        <w:t>, tal y como se detalló en anterioridad</w:t>
      </w:r>
      <w:r w:rsidR="00FE449F">
        <w:rPr>
          <w:rFonts w:ascii="Arial" w:hAnsi="Arial" w:cs="Arial"/>
          <w:bCs/>
          <w:color w:val="000000"/>
          <w:sz w:val="22"/>
          <w:szCs w:val="22"/>
          <w:lang w:val="es-CO"/>
        </w:rPr>
        <w:t>.</w:t>
      </w:r>
    </w:p>
    <w:p w14:paraId="2928EE63" w14:textId="77777777" w:rsidR="00FE449F" w:rsidRDefault="00FE449F" w:rsidP="005259E5">
      <w:pPr>
        <w:jc w:val="both"/>
        <w:rPr>
          <w:rFonts w:ascii="Arial" w:hAnsi="Arial" w:cs="Arial"/>
          <w:bCs/>
          <w:color w:val="000000"/>
          <w:sz w:val="22"/>
          <w:szCs w:val="22"/>
          <w:lang w:val="es-CO"/>
        </w:rPr>
      </w:pPr>
    </w:p>
    <w:p w14:paraId="27304DFF" w14:textId="6558834B" w:rsidR="00FE449F" w:rsidRDefault="00FE449F" w:rsidP="005259E5">
      <w:pPr>
        <w:jc w:val="both"/>
        <w:rPr>
          <w:rFonts w:ascii="Arial" w:hAnsi="Arial" w:cs="Arial"/>
          <w:bCs/>
          <w:color w:val="000000"/>
          <w:sz w:val="22"/>
          <w:szCs w:val="22"/>
          <w:lang w:val="es-CO"/>
        </w:rPr>
      </w:pPr>
      <w:r>
        <w:rPr>
          <w:rFonts w:ascii="Arial" w:hAnsi="Arial" w:cs="Arial"/>
          <w:bCs/>
          <w:color w:val="000000"/>
          <w:sz w:val="22"/>
          <w:szCs w:val="22"/>
          <w:lang w:val="es-CO"/>
        </w:rPr>
        <w:t>Al respecto, es pertinente traer a colación lo preceptuado mediante sentencia de la CSJ, SL 1451 de 2018</w:t>
      </w:r>
      <w:r w:rsidR="00C86547">
        <w:rPr>
          <w:rFonts w:ascii="Arial" w:hAnsi="Arial" w:cs="Arial"/>
          <w:bCs/>
          <w:color w:val="000000"/>
          <w:sz w:val="22"/>
          <w:szCs w:val="22"/>
          <w:lang w:val="es-CO"/>
        </w:rPr>
        <w:t xml:space="preserve"> Magistrada ponente </w:t>
      </w:r>
      <w:r w:rsidR="00C86547" w:rsidRPr="00C86547">
        <w:rPr>
          <w:rFonts w:ascii="Arial" w:hAnsi="Arial" w:cs="Arial"/>
          <w:bCs/>
          <w:color w:val="000000"/>
          <w:sz w:val="22"/>
          <w:szCs w:val="22"/>
          <w:lang w:val="es-CO"/>
        </w:rPr>
        <w:t>Clara Cecilia Dueñas Quevedo</w:t>
      </w:r>
      <w:r>
        <w:rPr>
          <w:rFonts w:ascii="Arial" w:hAnsi="Arial" w:cs="Arial"/>
          <w:bCs/>
          <w:color w:val="000000"/>
          <w:sz w:val="22"/>
          <w:szCs w:val="22"/>
          <w:lang w:val="es-CO"/>
        </w:rPr>
        <w:t>, en la que se determinó que el IBC que se debe tener en consideración para liquidar la IPP es:</w:t>
      </w:r>
    </w:p>
    <w:p w14:paraId="3A153134" w14:textId="77777777" w:rsidR="00FE449F" w:rsidRDefault="00FE449F" w:rsidP="005259E5">
      <w:pPr>
        <w:jc w:val="both"/>
        <w:rPr>
          <w:rFonts w:ascii="Arial" w:hAnsi="Arial" w:cs="Arial"/>
          <w:bCs/>
          <w:color w:val="000000"/>
          <w:sz w:val="22"/>
          <w:szCs w:val="22"/>
          <w:lang w:val="es-CO"/>
        </w:rPr>
      </w:pPr>
    </w:p>
    <w:p w14:paraId="3512A0A4" w14:textId="77777777" w:rsidR="00FE449F" w:rsidRDefault="00FE449F" w:rsidP="007D31A3">
      <w:pPr>
        <w:ind w:left="284"/>
        <w:jc w:val="both"/>
        <w:rPr>
          <w:rFonts w:ascii="Arial" w:hAnsi="Arial" w:cs="Arial"/>
          <w:i/>
          <w:iCs/>
          <w:sz w:val="22"/>
          <w:szCs w:val="22"/>
        </w:rPr>
      </w:pPr>
      <w:r>
        <w:rPr>
          <w:rFonts w:ascii="Arial" w:hAnsi="Arial" w:cs="Arial"/>
          <w:i/>
          <w:iCs/>
          <w:sz w:val="22"/>
          <w:szCs w:val="22"/>
        </w:rPr>
        <w:t xml:space="preserve">(…) </w:t>
      </w:r>
      <w:r w:rsidRPr="00FE449F">
        <w:rPr>
          <w:rFonts w:ascii="Arial" w:hAnsi="Arial" w:cs="Arial"/>
          <w:i/>
          <w:iCs/>
          <w:sz w:val="22"/>
          <w:szCs w:val="22"/>
        </w:rPr>
        <w:t>conforme al artículo 20 del Decreto 1295 de 1994, en armonía con el Decreto 2644 de ese año, vigentes para esa época.</w:t>
      </w:r>
    </w:p>
    <w:p w14:paraId="30FEFA81" w14:textId="77777777" w:rsidR="004526E8" w:rsidRDefault="004526E8" w:rsidP="007D31A3">
      <w:pPr>
        <w:ind w:left="284"/>
        <w:jc w:val="both"/>
        <w:rPr>
          <w:rFonts w:ascii="Arial" w:hAnsi="Arial" w:cs="Arial"/>
          <w:i/>
          <w:iCs/>
          <w:sz w:val="22"/>
          <w:szCs w:val="22"/>
        </w:rPr>
      </w:pPr>
    </w:p>
    <w:p w14:paraId="102AD8A6" w14:textId="26A97777" w:rsidR="00FE449F" w:rsidRDefault="00FE449F" w:rsidP="007D31A3">
      <w:pPr>
        <w:ind w:left="284"/>
        <w:jc w:val="both"/>
        <w:rPr>
          <w:rFonts w:ascii="Arial" w:hAnsi="Arial" w:cs="Arial"/>
          <w:i/>
          <w:iCs/>
          <w:sz w:val="22"/>
          <w:szCs w:val="22"/>
        </w:rPr>
      </w:pPr>
      <w:r w:rsidRPr="00FE449F">
        <w:rPr>
          <w:rFonts w:ascii="Arial" w:hAnsi="Arial" w:cs="Arial"/>
          <w:i/>
          <w:iCs/>
          <w:sz w:val="22"/>
          <w:szCs w:val="22"/>
        </w:rPr>
        <w:t>La primera de las citadas disposiciones prevé:</w:t>
      </w:r>
    </w:p>
    <w:p w14:paraId="79820A49" w14:textId="77777777" w:rsidR="004526E8" w:rsidRPr="00FE449F" w:rsidRDefault="004526E8" w:rsidP="007D31A3">
      <w:pPr>
        <w:ind w:left="284"/>
        <w:jc w:val="both"/>
        <w:rPr>
          <w:rFonts w:ascii="Arial" w:hAnsi="Arial" w:cs="Arial"/>
          <w:i/>
          <w:iCs/>
          <w:sz w:val="22"/>
          <w:szCs w:val="22"/>
        </w:rPr>
      </w:pPr>
    </w:p>
    <w:p w14:paraId="56C624CE" w14:textId="77777777" w:rsidR="00FE449F" w:rsidRDefault="00FE449F" w:rsidP="007D31A3">
      <w:pPr>
        <w:ind w:left="284"/>
        <w:jc w:val="both"/>
        <w:rPr>
          <w:rFonts w:ascii="Arial" w:hAnsi="Arial" w:cs="Arial"/>
          <w:i/>
          <w:iCs/>
          <w:sz w:val="22"/>
          <w:szCs w:val="22"/>
        </w:rPr>
      </w:pPr>
      <w:r w:rsidRPr="00FE449F">
        <w:rPr>
          <w:rFonts w:ascii="Arial" w:hAnsi="Arial" w:cs="Arial"/>
          <w:i/>
          <w:iCs/>
          <w:sz w:val="22"/>
          <w:szCs w:val="22"/>
        </w:rPr>
        <w:t xml:space="preserve"> ARTÍCULO 20. Se entiende por ingreso base para liquidar las prestaciones económicas previstas en este decreto: </w:t>
      </w:r>
    </w:p>
    <w:p w14:paraId="5B30C068" w14:textId="77777777" w:rsidR="004526E8" w:rsidRPr="00FE449F" w:rsidRDefault="004526E8" w:rsidP="007D31A3">
      <w:pPr>
        <w:ind w:left="284"/>
        <w:jc w:val="both"/>
        <w:rPr>
          <w:rFonts w:ascii="Arial" w:hAnsi="Arial" w:cs="Arial"/>
          <w:i/>
          <w:iCs/>
          <w:sz w:val="22"/>
          <w:szCs w:val="22"/>
        </w:rPr>
      </w:pPr>
    </w:p>
    <w:p w14:paraId="401C9C63" w14:textId="77777777" w:rsidR="00FE449F" w:rsidRDefault="00FE449F" w:rsidP="007D31A3">
      <w:pPr>
        <w:pStyle w:val="Prrafodelista"/>
        <w:numPr>
          <w:ilvl w:val="0"/>
          <w:numId w:val="45"/>
        </w:numPr>
        <w:ind w:left="284" w:firstLine="0"/>
        <w:jc w:val="both"/>
        <w:rPr>
          <w:rFonts w:ascii="Arial" w:hAnsi="Arial" w:cs="Arial"/>
          <w:i/>
          <w:iCs/>
          <w:sz w:val="22"/>
          <w:szCs w:val="22"/>
        </w:rPr>
      </w:pPr>
      <w:r w:rsidRPr="00FE449F">
        <w:rPr>
          <w:rFonts w:ascii="Arial" w:hAnsi="Arial" w:cs="Arial"/>
          <w:i/>
          <w:iCs/>
          <w:sz w:val="22"/>
          <w:szCs w:val="22"/>
        </w:rPr>
        <w:t xml:space="preserve">Para accidentes de trabajo </w:t>
      </w:r>
    </w:p>
    <w:p w14:paraId="057DC6FA" w14:textId="77777777" w:rsidR="004526E8" w:rsidRPr="00FE449F" w:rsidRDefault="004526E8" w:rsidP="007D31A3">
      <w:pPr>
        <w:pStyle w:val="Prrafodelista"/>
        <w:ind w:left="284"/>
        <w:jc w:val="both"/>
        <w:rPr>
          <w:rFonts w:ascii="Arial" w:hAnsi="Arial" w:cs="Arial"/>
          <w:i/>
          <w:iCs/>
          <w:sz w:val="22"/>
          <w:szCs w:val="22"/>
        </w:rPr>
      </w:pPr>
    </w:p>
    <w:p w14:paraId="699A6239" w14:textId="77777777" w:rsidR="00FE449F" w:rsidRDefault="00FE449F" w:rsidP="007D31A3">
      <w:pPr>
        <w:ind w:left="284"/>
        <w:jc w:val="both"/>
        <w:rPr>
          <w:rFonts w:ascii="Arial" w:hAnsi="Arial" w:cs="Arial"/>
          <w:i/>
          <w:iCs/>
          <w:sz w:val="22"/>
          <w:szCs w:val="22"/>
        </w:rPr>
      </w:pPr>
      <w:r w:rsidRPr="00FE449F">
        <w:rPr>
          <w:rFonts w:ascii="Arial" w:hAnsi="Arial" w:cs="Arial"/>
          <w:i/>
          <w:iCs/>
          <w:sz w:val="22"/>
          <w:szCs w:val="22"/>
        </w:rPr>
        <w:t>El promedio de los seis meses anteriores, o fracción de meses, si el tiempo laborado en esa empresa fuese inferior a la base de cotización declarada e inscrita en la entidad administradora de riesgos profesionales a la que se encuentre afiliado.</w:t>
      </w:r>
    </w:p>
    <w:p w14:paraId="564A8CF3" w14:textId="77777777" w:rsidR="004526E8" w:rsidRPr="00FE449F" w:rsidRDefault="004526E8" w:rsidP="007D31A3">
      <w:pPr>
        <w:ind w:left="284"/>
        <w:jc w:val="both"/>
        <w:rPr>
          <w:rFonts w:ascii="Arial" w:hAnsi="Arial" w:cs="Arial"/>
          <w:i/>
          <w:iCs/>
          <w:sz w:val="22"/>
          <w:szCs w:val="22"/>
        </w:rPr>
      </w:pPr>
    </w:p>
    <w:p w14:paraId="22B7625E" w14:textId="77777777" w:rsidR="00FE449F" w:rsidRDefault="00FE449F" w:rsidP="007D31A3">
      <w:pPr>
        <w:pStyle w:val="Prrafodelista"/>
        <w:numPr>
          <w:ilvl w:val="0"/>
          <w:numId w:val="45"/>
        </w:numPr>
        <w:ind w:left="284" w:firstLine="0"/>
        <w:jc w:val="both"/>
        <w:rPr>
          <w:rFonts w:ascii="Arial" w:hAnsi="Arial" w:cs="Arial"/>
          <w:i/>
          <w:iCs/>
          <w:sz w:val="22"/>
          <w:szCs w:val="22"/>
          <w:u w:val="single"/>
        </w:rPr>
      </w:pPr>
      <w:r w:rsidRPr="00FE449F">
        <w:rPr>
          <w:rFonts w:ascii="Arial" w:hAnsi="Arial" w:cs="Arial"/>
          <w:i/>
          <w:iCs/>
          <w:sz w:val="22"/>
          <w:szCs w:val="22"/>
          <w:u w:val="single"/>
        </w:rPr>
        <w:t xml:space="preserve">Para enfermedad profesional </w:t>
      </w:r>
    </w:p>
    <w:p w14:paraId="0AB667C8" w14:textId="77777777" w:rsidR="004526E8" w:rsidRPr="00FE449F" w:rsidRDefault="004526E8" w:rsidP="007D31A3">
      <w:pPr>
        <w:pStyle w:val="Prrafodelista"/>
        <w:ind w:left="284"/>
        <w:jc w:val="both"/>
        <w:rPr>
          <w:rFonts w:ascii="Arial" w:hAnsi="Arial" w:cs="Arial"/>
          <w:i/>
          <w:iCs/>
          <w:sz w:val="22"/>
          <w:szCs w:val="22"/>
          <w:u w:val="single"/>
        </w:rPr>
      </w:pPr>
    </w:p>
    <w:p w14:paraId="303D5570" w14:textId="3B9E0EB6" w:rsidR="004425EB" w:rsidRDefault="00FE449F" w:rsidP="007D31A3">
      <w:pPr>
        <w:ind w:left="284"/>
        <w:jc w:val="both"/>
        <w:rPr>
          <w:rFonts w:ascii="Arial" w:hAnsi="Arial" w:cs="Arial"/>
          <w:sz w:val="22"/>
          <w:szCs w:val="22"/>
        </w:rPr>
      </w:pPr>
      <w:r w:rsidRPr="00FE449F">
        <w:rPr>
          <w:rFonts w:ascii="Arial" w:hAnsi="Arial" w:cs="Arial"/>
          <w:i/>
          <w:iCs/>
          <w:sz w:val="22"/>
          <w:szCs w:val="22"/>
          <w:u w:val="single"/>
        </w:rPr>
        <w:t>El promedio del último año, o fracción de año, de la base de cotización obtenida en la empresa donde se diagnosticó la enfermedad, declarada e inscrita la entidad administradora de riesgos profesionales a la que se encuentre el afiliado.</w:t>
      </w:r>
      <w:r>
        <w:rPr>
          <w:rFonts w:ascii="Arial" w:hAnsi="Arial" w:cs="Arial"/>
          <w:sz w:val="22"/>
          <w:szCs w:val="22"/>
        </w:rPr>
        <w:t xml:space="preserve"> (…) (Resaltado fuera del testo)</w:t>
      </w:r>
    </w:p>
    <w:p w14:paraId="26098B49" w14:textId="77777777" w:rsidR="00FE449F" w:rsidRDefault="00FE449F" w:rsidP="00FE449F">
      <w:pPr>
        <w:jc w:val="both"/>
        <w:rPr>
          <w:rFonts w:ascii="Arial" w:hAnsi="Arial" w:cs="Arial"/>
          <w:sz w:val="22"/>
          <w:szCs w:val="22"/>
        </w:rPr>
      </w:pPr>
    </w:p>
    <w:p w14:paraId="16C45806" w14:textId="076BDF19" w:rsidR="00FE449F" w:rsidRPr="00FE449F" w:rsidRDefault="004526E8" w:rsidP="00FE449F">
      <w:pPr>
        <w:jc w:val="both"/>
        <w:rPr>
          <w:rFonts w:ascii="Arial" w:hAnsi="Arial" w:cs="Arial"/>
          <w:sz w:val="22"/>
          <w:szCs w:val="22"/>
        </w:rPr>
      </w:pPr>
      <w:r>
        <w:rPr>
          <w:rFonts w:ascii="Arial" w:hAnsi="Arial" w:cs="Arial"/>
          <w:sz w:val="22"/>
          <w:szCs w:val="22"/>
        </w:rPr>
        <w:t>Así</w:t>
      </w:r>
      <w:r w:rsidR="00FE449F">
        <w:rPr>
          <w:rFonts w:ascii="Arial" w:hAnsi="Arial" w:cs="Arial"/>
          <w:sz w:val="22"/>
          <w:szCs w:val="22"/>
        </w:rPr>
        <w:t xml:space="preserve"> las cosas, </w:t>
      </w:r>
      <w:r w:rsidR="00FE449F">
        <w:rPr>
          <w:rFonts w:ascii="Arial" w:hAnsi="Arial" w:cs="Arial"/>
          <w:bCs/>
          <w:color w:val="000000"/>
          <w:sz w:val="22"/>
          <w:szCs w:val="22"/>
          <w:lang w:val="es-CO"/>
        </w:rPr>
        <w:t>el IBC que se tuvo en cuenta para liquidar la prestación otorgada</w:t>
      </w:r>
      <w:r>
        <w:rPr>
          <w:rFonts w:ascii="Arial" w:hAnsi="Arial" w:cs="Arial"/>
          <w:bCs/>
          <w:color w:val="000000"/>
          <w:sz w:val="22"/>
          <w:szCs w:val="22"/>
          <w:lang w:val="es-CO"/>
        </w:rPr>
        <w:t xml:space="preserve"> a la señora TAPASCO MEJÍA por parte de </w:t>
      </w:r>
      <w:r w:rsidRPr="004A4BA3">
        <w:rPr>
          <w:rFonts w:ascii="Arial" w:hAnsi="Arial" w:cs="Arial"/>
          <w:b/>
          <w:bCs/>
          <w:sz w:val="22"/>
          <w:szCs w:val="22"/>
        </w:rPr>
        <w:t xml:space="preserve">ARL </w:t>
      </w:r>
      <w:r>
        <w:rPr>
          <w:rFonts w:ascii="Arial" w:hAnsi="Arial" w:cs="Arial"/>
          <w:b/>
          <w:iCs/>
          <w:color w:val="000000"/>
          <w:sz w:val="22"/>
          <w:szCs w:val="22"/>
          <w:lang w:val="es-CO"/>
        </w:rPr>
        <w:t>SEGUROS DE VIDA SURAMERICANA S.A</w:t>
      </w:r>
      <w:r>
        <w:rPr>
          <w:rFonts w:ascii="Arial" w:hAnsi="Arial" w:cs="Arial"/>
          <w:bCs/>
          <w:color w:val="000000"/>
          <w:sz w:val="22"/>
          <w:szCs w:val="22"/>
          <w:lang w:val="es-CO"/>
        </w:rPr>
        <w:t xml:space="preserve"> </w:t>
      </w:r>
      <w:r w:rsidR="00FE449F">
        <w:rPr>
          <w:rFonts w:ascii="Arial" w:hAnsi="Arial" w:cs="Arial"/>
          <w:bCs/>
          <w:color w:val="000000"/>
          <w:sz w:val="22"/>
          <w:szCs w:val="22"/>
          <w:lang w:val="es-CO"/>
        </w:rPr>
        <w:t xml:space="preserve">correspondió </w:t>
      </w:r>
      <w:r w:rsidR="00FE449F" w:rsidRPr="00EE277C">
        <w:rPr>
          <w:rFonts w:ascii="Arial" w:hAnsi="Arial" w:cs="Arial"/>
          <w:bCs/>
          <w:color w:val="000000"/>
          <w:sz w:val="22"/>
          <w:szCs w:val="22"/>
          <w:lang w:val="es-CO"/>
        </w:rPr>
        <w:t>a lo cotizado en los doce (12) meses anteriores a</w:t>
      </w:r>
      <w:r w:rsidR="00FE449F">
        <w:rPr>
          <w:rFonts w:ascii="Arial" w:hAnsi="Arial" w:cs="Arial"/>
          <w:bCs/>
          <w:color w:val="000000"/>
          <w:sz w:val="22"/>
          <w:szCs w:val="22"/>
          <w:lang w:val="es-CO"/>
        </w:rPr>
        <w:t xml:space="preserve"> </w:t>
      </w:r>
      <w:r w:rsidR="00FE449F" w:rsidRPr="00EE277C">
        <w:rPr>
          <w:rFonts w:ascii="Arial" w:hAnsi="Arial" w:cs="Arial"/>
          <w:bCs/>
          <w:color w:val="000000"/>
          <w:sz w:val="22"/>
          <w:szCs w:val="22"/>
          <w:lang w:val="es-CO"/>
        </w:rPr>
        <w:t xml:space="preserve">la fecha en que se calificó en primera oportunidad el origen de la </w:t>
      </w:r>
      <w:r w:rsidR="00FE449F">
        <w:rPr>
          <w:rFonts w:ascii="Arial" w:hAnsi="Arial" w:cs="Arial"/>
          <w:bCs/>
          <w:color w:val="000000"/>
          <w:sz w:val="22"/>
          <w:szCs w:val="22"/>
          <w:lang w:val="es-CO"/>
        </w:rPr>
        <w:t>enfermedad laboral</w:t>
      </w:r>
      <w:r w:rsidR="00FE449F" w:rsidRPr="00EE277C">
        <w:rPr>
          <w:rFonts w:ascii="Arial" w:hAnsi="Arial" w:cs="Arial"/>
          <w:bCs/>
          <w:color w:val="000000"/>
          <w:sz w:val="22"/>
          <w:szCs w:val="22"/>
          <w:lang w:val="es-CO"/>
        </w:rPr>
        <w:t>, siendo esta el 18/03/2022</w:t>
      </w:r>
      <w:r>
        <w:rPr>
          <w:rFonts w:ascii="Arial" w:hAnsi="Arial" w:cs="Arial"/>
          <w:bCs/>
          <w:color w:val="000000"/>
          <w:sz w:val="22"/>
          <w:szCs w:val="22"/>
          <w:lang w:val="es-CO"/>
        </w:rPr>
        <w:t>.</w:t>
      </w:r>
    </w:p>
    <w:p w14:paraId="165E5FEA" w14:textId="77777777" w:rsidR="005259E5" w:rsidRPr="006B38A9" w:rsidRDefault="005259E5" w:rsidP="005259E5">
      <w:pPr>
        <w:jc w:val="both"/>
        <w:rPr>
          <w:rFonts w:ascii="Arial" w:eastAsia="Arial" w:hAnsi="Arial" w:cs="Arial"/>
          <w:sz w:val="22"/>
          <w:szCs w:val="22"/>
        </w:rPr>
      </w:pPr>
    </w:p>
    <w:p w14:paraId="3D925C9D" w14:textId="678EE3CC" w:rsidR="005259E5" w:rsidRPr="006B38A9" w:rsidRDefault="005259E5" w:rsidP="005259E5">
      <w:pPr>
        <w:jc w:val="both"/>
        <w:rPr>
          <w:rFonts w:ascii="Arial" w:eastAsia="Arial" w:hAnsi="Arial" w:cs="Arial"/>
          <w:sz w:val="22"/>
          <w:szCs w:val="22"/>
        </w:rPr>
      </w:pPr>
      <w:r w:rsidRPr="006B38A9">
        <w:rPr>
          <w:rFonts w:ascii="Arial" w:eastAsia="Arial" w:hAnsi="Arial" w:cs="Arial"/>
          <w:sz w:val="22"/>
          <w:szCs w:val="22"/>
        </w:rPr>
        <w:lastRenderedPageBreak/>
        <w:t xml:space="preserve">Consecuentemente, tenemos que las pretensiones de la demanda son completamente ajenas a mi representada y a la cobertura del Sistema General de Riesgos Laborales, ya que se busca el pago de </w:t>
      </w:r>
      <w:r>
        <w:rPr>
          <w:rFonts w:ascii="Arial" w:eastAsia="Arial" w:hAnsi="Arial" w:cs="Arial"/>
          <w:sz w:val="22"/>
          <w:szCs w:val="22"/>
        </w:rPr>
        <w:t>una reliquidación y/o pago de diferencias en la sumas otorgados como IPP</w:t>
      </w:r>
      <w:r w:rsidRPr="006B38A9">
        <w:rPr>
          <w:rFonts w:ascii="Arial" w:eastAsia="Arial" w:hAnsi="Arial" w:cs="Arial"/>
          <w:sz w:val="22"/>
          <w:szCs w:val="22"/>
        </w:rPr>
        <w:t xml:space="preserve">, </w:t>
      </w:r>
      <w:r w:rsidR="005D0A3C">
        <w:rPr>
          <w:rFonts w:ascii="Arial" w:eastAsia="Arial" w:hAnsi="Arial" w:cs="Arial"/>
          <w:sz w:val="22"/>
          <w:szCs w:val="22"/>
        </w:rPr>
        <w:t>y sobre el particular s</w:t>
      </w:r>
      <w:r w:rsidR="00032D40">
        <w:rPr>
          <w:rFonts w:ascii="Arial" w:eastAsia="Arial" w:hAnsi="Arial" w:cs="Arial"/>
          <w:sz w:val="22"/>
          <w:szCs w:val="22"/>
        </w:rPr>
        <w:t xml:space="preserve">e debe reiterar que: (i) </w:t>
      </w:r>
      <w:r w:rsidR="00032D40" w:rsidRPr="00032D40">
        <w:rPr>
          <w:rFonts w:ascii="Arial" w:eastAsia="Arial" w:hAnsi="Arial" w:cs="Arial"/>
          <w:sz w:val="22"/>
          <w:szCs w:val="22"/>
        </w:rPr>
        <w:t xml:space="preserve">el IBC </w:t>
      </w:r>
      <w:r w:rsidR="00032D40">
        <w:rPr>
          <w:rFonts w:ascii="Arial" w:eastAsia="Arial" w:hAnsi="Arial" w:cs="Arial"/>
          <w:sz w:val="22"/>
          <w:szCs w:val="22"/>
        </w:rPr>
        <w:t>tenido en cuenta para liquidar la prestación de IPP</w:t>
      </w:r>
      <w:r w:rsidR="005D0A3C">
        <w:rPr>
          <w:rFonts w:ascii="Arial" w:eastAsia="Arial" w:hAnsi="Arial" w:cs="Arial"/>
          <w:sz w:val="22"/>
          <w:szCs w:val="22"/>
        </w:rPr>
        <w:t xml:space="preserve"> pagada a la señora TAPASCO MEJÍA</w:t>
      </w:r>
      <w:r w:rsidR="00032D40">
        <w:rPr>
          <w:rFonts w:ascii="Arial" w:eastAsia="Arial" w:hAnsi="Arial" w:cs="Arial"/>
          <w:sz w:val="22"/>
          <w:szCs w:val="22"/>
        </w:rPr>
        <w:t xml:space="preserve"> </w:t>
      </w:r>
      <w:r w:rsidR="005D0A3C">
        <w:rPr>
          <w:rFonts w:ascii="Arial" w:eastAsia="Arial" w:hAnsi="Arial" w:cs="Arial"/>
          <w:sz w:val="22"/>
          <w:szCs w:val="22"/>
        </w:rPr>
        <w:t xml:space="preserve">fue el </w:t>
      </w:r>
      <w:r w:rsidR="00032D40" w:rsidRPr="00032D40">
        <w:rPr>
          <w:rFonts w:ascii="Arial" w:eastAsia="Arial" w:hAnsi="Arial" w:cs="Arial"/>
          <w:sz w:val="22"/>
          <w:szCs w:val="22"/>
        </w:rPr>
        <w:t>correcto</w:t>
      </w:r>
      <w:r w:rsidR="005D0A3C">
        <w:rPr>
          <w:rFonts w:ascii="Arial" w:eastAsia="Arial" w:hAnsi="Arial" w:cs="Arial"/>
          <w:sz w:val="22"/>
          <w:szCs w:val="22"/>
        </w:rPr>
        <w:t>, en atención a que s</w:t>
      </w:r>
      <w:r w:rsidR="00032D40" w:rsidRPr="00032D40">
        <w:rPr>
          <w:rFonts w:ascii="Arial" w:eastAsia="Arial" w:hAnsi="Arial" w:cs="Arial"/>
          <w:sz w:val="22"/>
          <w:szCs w:val="22"/>
        </w:rPr>
        <w:t xml:space="preserve">e liquidó o se calculó sobre el promedio de salarios del año </w:t>
      </w:r>
      <w:r w:rsidR="005D0A3C">
        <w:rPr>
          <w:rFonts w:ascii="Arial" w:eastAsia="Arial" w:hAnsi="Arial" w:cs="Arial"/>
          <w:sz w:val="22"/>
          <w:szCs w:val="22"/>
        </w:rPr>
        <w:t xml:space="preserve">inmediatamente </w:t>
      </w:r>
      <w:r w:rsidR="00032D40" w:rsidRPr="00032D40">
        <w:rPr>
          <w:rFonts w:ascii="Arial" w:eastAsia="Arial" w:hAnsi="Arial" w:cs="Arial"/>
          <w:sz w:val="22"/>
          <w:szCs w:val="22"/>
        </w:rPr>
        <w:t>anterior a la fecha en que se calificó en primera oportunidad la patología del SINDROME</w:t>
      </w:r>
      <w:r w:rsidR="005D0A3C">
        <w:rPr>
          <w:rFonts w:ascii="Arial" w:eastAsia="Arial" w:hAnsi="Arial" w:cs="Arial"/>
          <w:sz w:val="22"/>
          <w:szCs w:val="22"/>
        </w:rPr>
        <w:t xml:space="preserve"> DEL TUNEL CARPIANO BILATERAL; esto es, el 18 de marzo de 2022 y (</w:t>
      </w:r>
      <w:proofErr w:type="spellStart"/>
      <w:r w:rsidR="005D0A3C">
        <w:rPr>
          <w:rFonts w:ascii="Arial" w:eastAsia="Arial" w:hAnsi="Arial" w:cs="Arial"/>
          <w:sz w:val="22"/>
          <w:szCs w:val="22"/>
        </w:rPr>
        <w:t>ii</w:t>
      </w:r>
      <w:proofErr w:type="spellEnd"/>
      <w:r w:rsidR="005D0A3C">
        <w:rPr>
          <w:rFonts w:ascii="Arial" w:eastAsia="Arial" w:hAnsi="Arial" w:cs="Arial"/>
          <w:sz w:val="22"/>
          <w:szCs w:val="22"/>
        </w:rPr>
        <w:t>)</w:t>
      </w:r>
      <w:r w:rsidR="00032D40" w:rsidRPr="00032D40">
        <w:rPr>
          <w:rFonts w:ascii="Arial" w:eastAsia="Arial" w:hAnsi="Arial" w:cs="Arial"/>
          <w:sz w:val="22"/>
          <w:szCs w:val="22"/>
        </w:rPr>
        <w:t xml:space="preserve"> las pretensiones de la demanda no tienen vocación de prosperidad porque el apoderado de la parte d</w:t>
      </w:r>
      <w:r w:rsidR="005D0A3C">
        <w:rPr>
          <w:rFonts w:ascii="Arial" w:eastAsia="Arial" w:hAnsi="Arial" w:cs="Arial"/>
          <w:sz w:val="22"/>
          <w:szCs w:val="22"/>
        </w:rPr>
        <w:t>emandante</w:t>
      </w:r>
      <w:r w:rsidR="00032D40" w:rsidRPr="00032D40">
        <w:rPr>
          <w:rFonts w:ascii="Arial" w:eastAsia="Arial" w:hAnsi="Arial" w:cs="Arial"/>
          <w:sz w:val="22"/>
          <w:szCs w:val="22"/>
        </w:rPr>
        <w:t xml:space="preserve"> realiza una interpretación errada </w:t>
      </w:r>
      <w:r w:rsidR="005D0A3C">
        <w:rPr>
          <w:rFonts w:ascii="Arial" w:eastAsia="Arial" w:hAnsi="Arial" w:cs="Arial"/>
          <w:sz w:val="22"/>
          <w:szCs w:val="22"/>
        </w:rPr>
        <w:t>d</w:t>
      </w:r>
      <w:r w:rsidR="00032D40" w:rsidRPr="00032D40">
        <w:rPr>
          <w:rFonts w:ascii="Arial" w:eastAsia="Arial" w:hAnsi="Arial" w:cs="Arial"/>
          <w:sz w:val="22"/>
          <w:szCs w:val="22"/>
        </w:rPr>
        <w:t xml:space="preserve">el artículo </w:t>
      </w:r>
      <w:r w:rsidR="005D0A3C">
        <w:rPr>
          <w:rFonts w:ascii="Arial" w:eastAsia="Arial" w:hAnsi="Arial" w:cs="Arial"/>
          <w:sz w:val="22"/>
          <w:szCs w:val="22"/>
        </w:rPr>
        <w:t xml:space="preserve">5 de la ley 1562 de 2012, al pretender que la liquidación de la IPP se realizara con el IBC o salario que devengaba la actora en la fecha en que se calificó, esto es, el SMLMV para el año 2023, desconociendo que los presupuestos o forma de liquidación de la prestación otorgada se encuentran contemplados en la disposición antes referida la cual se encontraba totalmente vigente y la cual fue observada por mi representada para el cabal cumplimiento o </w:t>
      </w:r>
      <w:r w:rsidR="004526E8">
        <w:rPr>
          <w:rFonts w:ascii="Arial" w:eastAsia="Arial" w:hAnsi="Arial" w:cs="Arial"/>
          <w:sz w:val="22"/>
          <w:szCs w:val="22"/>
        </w:rPr>
        <w:t>la</w:t>
      </w:r>
      <w:r w:rsidR="005D0A3C">
        <w:rPr>
          <w:rFonts w:ascii="Arial" w:eastAsia="Arial" w:hAnsi="Arial" w:cs="Arial"/>
          <w:sz w:val="22"/>
          <w:szCs w:val="22"/>
        </w:rPr>
        <w:t xml:space="preserve"> resolución del caso en asunto</w:t>
      </w:r>
      <w:r>
        <w:rPr>
          <w:rFonts w:ascii="Arial" w:eastAsia="Arial" w:hAnsi="Arial" w:cs="Arial"/>
          <w:sz w:val="22"/>
          <w:szCs w:val="22"/>
        </w:rPr>
        <w:t xml:space="preserve">. </w:t>
      </w:r>
    </w:p>
    <w:p w14:paraId="32F7CD40" w14:textId="77777777" w:rsidR="005259E5" w:rsidRPr="006B38A9" w:rsidRDefault="005259E5" w:rsidP="005259E5">
      <w:pPr>
        <w:jc w:val="both"/>
        <w:rPr>
          <w:rFonts w:ascii="Arial" w:eastAsia="Arial" w:hAnsi="Arial" w:cs="Arial"/>
          <w:sz w:val="22"/>
          <w:szCs w:val="22"/>
        </w:rPr>
      </w:pPr>
    </w:p>
    <w:p w14:paraId="6789DE66" w14:textId="77777777" w:rsidR="005259E5" w:rsidRDefault="005259E5" w:rsidP="005259E5">
      <w:pPr>
        <w:jc w:val="both"/>
        <w:rPr>
          <w:rFonts w:ascii="Arial" w:eastAsia="Arial" w:hAnsi="Arial" w:cs="Arial"/>
          <w:sz w:val="22"/>
          <w:szCs w:val="22"/>
        </w:rPr>
      </w:pPr>
      <w:r w:rsidRPr="006B38A9">
        <w:rPr>
          <w:rFonts w:ascii="Arial" w:eastAsia="Arial" w:hAnsi="Arial" w:cs="Arial"/>
          <w:sz w:val="22"/>
          <w:szCs w:val="22"/>
        </w:rPr>
        <w:t>Respetuosamente solicito declarar probada esta excepción.</w:t>
      </w:r>
    </w:p>
    <w:p w14:paraId="062FDAEB" w14:textId="77777777" w:rsidR="00AE4B01" w:rsidRDefault="00AE4B01" w:rsidP="007805D9">
      <w:pPr>
        <w:jc w:val="both"/>
        <w:rPr>
          <w:rFonts w:ascii="Arial" w:hAnsi="Arial" w:cs="Arial"/>
          <w:color w:val="000000"/>
          <w:sz w:val="22"/>
          <w:szCs w:val="22"/>
        </w:rPr>
      </w:pPr>
    </w:p>
    <w:p w14:paraId="523EDE30" w14:textId="11C6B08A" w:rsidR="003F65E2" w:rsidRDefault="004425EB" w:rsidP="003F65E2">
      <w:pPr>
        <w:jc w:val="both"/>
        <w:rPr>
          <w:rFonts w:ascii="Arial" w:eastAsia="Arial" w:hAnsi="Arial" w:cs="Arial"/>
          <w:sz w:val="22"/>
          <w:szCs w:val="22"/>
        </w:rPr>
      </w:pPr>
      <w:r>
        <w:rPr>
          <w:rFonts w:ascii="Arial" w:hAnsi="Arial" w:cs="Arial"/>
          <w:b/>
          <w:bCs/>
          <w:sz w:val="22"/>
          <w:szCs w:val="22"/>
          <w:u w:val="single"/>
        </w:rPr>
        <w:t xml:space="preserve">2. </w:t>
      </w:r>
      <w:r w:rsidR="003F65E2" w:rsidRPr="00EC3D7C">
        <w:rPr>
          <w:rFonts w:ascii="Arial" w:eastAsia="Arial" w:hAnsi="Arial" w:cs="Arial"/>
          <w:b/>
          <w:bCs/>
          <w:sz w:val="22"/>
          <w:szCs w:val="22"/>
          <w:u w:val="single"/>
        </w:rPr>
        <w:t xml:space="preserve">CUMPLIMIENTO DE LAS OBLIGACIONES A CARGO DE LA </w:t>
      </w:r>
      <w:r w:rsidR="00D1367A">
        <w:rPr>
          <w:rFonts w:ascii="Arial" w:eastAsia="Arial" w:hAnsi="Arial" w:cs="Arial"/>
          <w:b/>
          <w:bCs/>
          <w:sz w:val="22"/>
          <w:szCs w:val="22"/>
          <w:u w:val="single"/>
        </w:rPr>
        <w:t xml:space="preserve">ARL </w:t>
      </w:r>
      <w:r w:rsidR="003F65E2">
        <w:rPr>
          <w:rFonts w:ascii="Arial" w:eastAsia="Arial" w:hAnsi="Arial" w:cs="Arial"/>
          <w:b/>
          <w:bCs/>
          <w:sz w:val="22"/>
          <w:szCs w:val="22"/>
          <w:u w:val="single"/>
        </w:rPr>
        <w:t>SEGUROS DE VIDA SURAMERICANA S.A.</w:t>
      </w:r>
      <w:r w:rsidR="003F65E2" w:rsidRPr="00EC3D7C">
        <w:rPr>
          <w:rFonts w:ascii="Arial" w:eastAsia="Arial" w:hAnsi="Arial" w:cs="Arial"/>
          <w:sz w:val="22"/>
          <w:szCs w:val="22"/>
        </w:rPr>
        <w:t xml:space="preserve"> </w:t>
      </w:r>
    </w:p>
    <w:p w14:paraId="50DEC7AE" w14:textId="77777777" w:rsidR="003F65E2" w:rsidRDefault="003F65E2" w:rsidP="003F65E2">
      <w:pPr>
        <w:contextualSpacing/>
        <w:jc w:val="both"/>
        <w:rPr>
          <w:rFonts w:ascii="Arial" w:hAnsi="Arial" w:cs="Arial"/>
          <w:spacing w:val="-3"/>
          <w:sz w:val="22"/>
          <w:szCs w:val="22"/>
        </w:rPr>
      </w:pPr>
    </w:p>
    <w:p w14:paraId="0D9F3BCD" w14:textId="42E63A9C" w:rsidR="003F65E2" w:rsidRPr="004425EB" w:rsidRDefault="003F65E2" w:rsidP="003F65E2">
      <w:pPr>
        <w:jc w:val="both"/>
        <w:rPr>
          <w:rFonts w:ascii="Arial" w:hAnsi="Arial" w:cs="Arial"/>
          <w:sz w:val="22"/>
          <w:szCs w:val="22"/>
        </w:rPr>
      </w:pPr>
      <w:r>
        <w:rPr>
          <w:rFonts w:ascii="Arial" w:hAnsi="Arial" w:cs="Arial"/>
          <w:b/>
          <w:bCs/>
          <w:sz w:val="22"/>
          <w:szCs w:val="22"/>
        </w:rPr>
        <w:t>SEGUROS DE VIDA SURAMERICANA S.A.</w:t>
      </w:r>
      <w:r w:rsidRPr="006B38A9">
        <w:rPr>
          <w:rFonts w:ascii="Arial" w:hAnsi="Arial" w:cs="Arial"/>
          <w:sz w:val="22"/>
          <w:szCs w:val="22"/>
        </w:rPr>
        <w:t xml:space="preserve"> ha cumplido con todas y cada una de las obligaciones que como la ARL le asisten, durante los periodos de afiliación que </w:t>
      </w:r>
      <w:r w:rsidR="00D1367A">
        <w:rPr>
          <w:rFonts w:ascii="Arial" w:hAnsi="Arial" w:cs="Arial"/>
          <w:sz w:val="22"/>
          <w:szCs w:val="22"/>
        </w:rPr>
        <w:t>ha presentado</w:t>
      </w:r>
      <w:r w:rsidRPr="006B38A9">
        <w:rPr>
          <w:rFonts w:ascii="Arial" w:hAnsi="Arial" w:cs="Arial"/>
          <w:sz w:val="22"/>
          <w:szCs w:val="22"/>
        </w:rPr>
        <w:t xml:space="preserve"> </w:t>
      </w:r>
      <w:r>
        <w:rPr>
          <w:rFonts w:ascii="Arial" w:hAnsi="Arial" w:cs="Arial"/>
          <w:sz w:val="22"/>
          <w:szCs w:val="22"/>
        </w:rPr>
        <w:t xml:space="preserve">la señora </w:t>
      </w:r>
      <w:r>
        <w:rPr>
          <w:rFonts w:ascii="Arial" w:hAnsi="Arial" w:cs="Arial"/>
          <w:b/>
          <w:bCs/>
          <w:sz w:val="22"/>
          <w:szCs w:val="22"/>
        </w:rPr>
        <w:t>CAROLA TAPASCO MEJÍA</w:t>
      </w:r>
      <w:r w:rsidR="004425EB">
        <w:rPr>
          <w:rFonts w:ascii="Arial" w:hAnsi="Arial" w:cs="Arial"/>
          <w:b/>
          <w:bCs/>
          <w:sz w:val="22"/>
          <w:szCs w:val="22"/>
        </w:rPr>
        <w:t xml:space="preserve">, </w:t>
      </w:r>
      <w:r w:rsidR="004425EB">
        <w:rPr>
          <w:rFonts w:ascii="Arial" w:hAnsi="Arial" w:cs="Arial"/>
          <w:sz w:val="22"/>
          <w:szCs w:val="22"/>
        </w:rPr>
        <w:t xml:space="preserve">estando dispuesta a suministrar atención asistencial y pagar las respectivas prestaciones económicas a las que tenga derecho la afiliada. </w:t>
      </w:r>
    </w:p>
    <w:p w14:paraId="30C5D5EE" w14:textId="77777777" w:rsidR="003F65E2" w:rsidRPr="006B38A9" w:rsidRDefault="003F65E2" w:rsidP="003F65E2">
      <w:pPr>
        <w:jc w:val="both"/>
        <w:rPr>
          <w:rFonts w:ascii="Arial" w:hAnsi="Arial" w:cs="Arial"/>
          <w:sz w:val="22"/>
          <w:szCs w:val="22"/>
        </w:rPr>
      </w:pPr>
    </w:p>
    <w:p w14:paraId="30ACD69E" w14:textId="14023C5A" w:rsidR="003F65E2" w:rsidRPr="006B38A9" w:rsidRDefault="003F65E2" w:rsidP="003F65E2">
      <w:pPr>
        <w:jc w:val="both"/>
        <w:rPr>
          <w:rFonts w:ascii="Arial" w:hAnsi="Arial" w:cs="Arial"/>
          <w:sz w:val="22"/>
          <w:szCs w:val="22"/>
        </w:rPr>
      </w:pPr>
      <w:r w:rsidRPr="006B38A9">
        <w:rPr>
          <w:rFonts w:ascii="Arial" w:hAnsi="Arial" w:cs="Arial"/>
          <w:sz w:val="22"/>
          <w:szCs w:val="22"/>
        </w:rPr>
        <w:t xml:space="preserve">Al respecto, se precisa que </w:t>
      </w:r>
      <w:r>
        <w:rPr>
          <w:rFonts w:ascii="Arial" w:hAnsi="Arial" w:cs="Arial"/>
          <w:sz w:val="22"/>
          <w:szCs w:val="22"/>
        </w:rPr>
        <w:t>la</w:t>
      </w:r>
      <w:r w:rsidRPr="006B38A9">
        <w:rPr>
          <w:rFonts w:ascii="Arial" w:hAnsi="Arial" w:cs="Arial"/>
          <w:color w:val="000000"/>
          <w:sz w:val="22"/>
          <w:szCs w:val="22"/>
          <w:lang w:val="es-CO"/>
        </w:rPr>
        <w:t xml:space="preserve"> </w:t>
      </w:r>
      <w:r w:rsidRPr="006B38A9">
        <w:rPr>
          <w:rFonts w:ascii="Arial" w:hAnsi="Arial" w:cs="Arial"/>
          <w:b/>
          <w:bCs/>
          <w:color w:val="000000"/>
          <w:sz w:val="22"/>
          <w:szCs w:val="22"/>
          <w:lang w:val="es-CO"/>
        </w:rPr>
        <w:t xml:space="preserve">ARL </w:t>
      </w:r>
      <w:r>
        <w:rPr>
          <w:rFonts w:ascii="Arial" w:hAnsi="Arial" w:cs="Arial"/>
          <w:b/>
          <w:bCs/>
          <w:color w:val="000000"/>
          <w:sz w:val="22"/>
          <w:szCs w:val="22"/>
          <w:lang w:val="es-CO"/>
        </w:rPr>
        <w:t>SEGUROS DE VIDA SURAMERICANA S.A.</w:t>
      </w:r>
      <w:r w:rsidRPr="006B38A9">
        <w:rPr>
          <w:rFonts w:ascii="Arial" w:hAnsi="Arial" w:cs="Arial"/>
          <w:b/>
          <w:bCs/>
          <w:color w:val="000000"/>
          <w:sz w:val="22"/>
          <w:szCs w:val="22"/>
          <w:lang w:val="es-CO"/>
        </w:rPr>
        <w:t xml:space="preserve"> </w:t>
      </w:r>
      <w:r>
        <w:rPr>
          <w:rFonts w:ascii="Arial" w:hAnsi="Arial" w:cs="Arial"/>
          <w:color w:val="000000"/>
          <w:sz w:val="22"/>
          <w:szCs w:val="22"/>
          <w:lang w:val="es-CO"/>
        </w:rPr>
        <w:t xml:space="preserve">pagó a la señora </w:t>
      </w:r>
      <w:r>
        <w:rPr>
          <w:rFonts w:ascii="Arial" w:hAnsi="Arial" w:cs="Arial"/>
          <w:b/>
          <w:bCs/>
          <w:sz w:val="22"/>
          <w:szCs w:val="22"/>
        </w:rPr>
        <w:t xml:space="preserve">CAROLA TAPASCO MEJÍA, </w:t>
      </w:r>
      <w:r>
        <w:rPr>
          <w:rFonts w:ascii="Arial" w:hAnsi="Arial" w:cs="Arial"/>
          <w:sz w:val="22"/>
          <w:szCs w:val="22"/>
        </w:rPr>
        <w:t>por concepto de Incapacidad Permanente Parcial la suma que a continuación se detalla</w:t>
      </w:r>
      <w:r w:rsidRPr="006B38A9">
        <w:rPr>
          <w:rFonts w:ascii="Arial" w:hAnsi="Arial" w:cs="Arial"/>
          <w:color w:val="000000"/>
          <w:sz w:val="22"/>
          <w:szCs w:val="22"/>
          <w:lang w:val="es-CO"/>
        </w:rPr>
        <w:t>:</w:t>
      </w:r>
    </w:p>
    <w:p w14:paraId="71B225FD" w14:textId="77777777" w:rsidR="003F65E2" w:rsidRPr="006B38A9" w:rsidRDefault="003F65E2" w:rsidP="003F65E2">
      <w:pPr>
        <w:jc w:val="both"/>
        <w:rPr>
          <w:rFonts w:ascii="Arial" w:hAnsi="Arial" w:cs="Arial"/>
          <w:color w:val="000000"/>
          <w:sz w:val="22"/>
          <w:szCs w:val="22"/>
          <w:lang w:val="es-CO"/>
        </w:rPr>
      </w:pPr>
    </w:p>
    <w:p w14:paraId="5A685CC2" w14:textId="39054FC7" w:rsidR="003F65E2" w:rsidRPr="006B38A9" w:rsidRDefault="003F65E2" w:rsidP="003F65E2">
      <w:pPr>
        <w:jc w:val="center"/>
        <w:rPr>
          <w:rFonts w:ascii="Arial" w:hAnsi="Arial" w:cs="Arial"/>
          <w:color w:val="000000"/>
          <w:sz w:val="22"/>
          <w:szCs w:val="22"/>
          <w:lang w:val="es-CO"/>
        </w:rPr>
      </w:pPr>
      <w:r w:rsidRPr="003F65E2">
        <w:rPr>
          <w:rFonts w:ascii="Arial" w:hAnsi="Arial" w:cs="Arial"/>
          <w:noProof/>
          <w:color w:val="000000"/>
          <w:sz w:val="22"/>
          <w:szCs w:val="22"/>
          <w:lang w:val="es-CO"/>
        </w:rPr>
        <w:drawing>
          <wp:inline distT="0" distB="0" distL="0" distR="0" wp14:anchorId="1BD250D3" wp14:editId="6E7365B9">
            <wp:extent cx="6001588" cy="2553056"/>
            <wp:effectExtent l="0" t="0" r="0" b="0"/>
            <wp:docPr id="1443411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41100" name=""/>
                    <pic:cNvPicPr/>
                  </pic:nvPicPr>
                  <pic:blipFill>
                    <a:blip r:embed="rId12"/>
                    <a:stretch>
                      <a:fillRect/>
                    </a:stretch>
                  </pic:blipFill>
                  <pic:spPr>
                    <a:xfrm>
                      <a:off x="0" y="0"/>
                      <a:ext cx="6001588" cy="2553056"/>
                    </a:xfrm>
                    <a:prstGeom prst="rect">
                      <a:avLst/>
                    </a:prstGeom>
                  </pic:spPr>
                </pic:pic>
              </a:graphicData>
            </a:graphic>
          </wp:inline>
        </w:drawing>
      </w:r>
    </w:p>
    <w:p w14:paraId="70BB766F" w14:textId="77777777" w:rsidR="003F65E2" w:rsidRDefault="003F65E2" w:rsidP="003F65E2">
      <w:pPr>
        <w:jc w:val="both"/>
        <w:rPr>
          <w:rFonts w:ascii="Arial" w:hAnsi="Arial" w:cs="Arial"/>
          <w:color w:val="000000"/>
          <w:sz w:val="22"/>
          <w:szCs w:val="22"/>
          <w:lang w:val="es-CO"/>
        </w:rPr>
      </w:pPr>
    </w:p>
    <w:p w14:paraId="0E7876C4" w14:textId="1BDA4204" w:rsidR="0041214F" w:rsidRPr="004425EB" w:rsidRDefault="0041214F" w:rsidP="0041214F">
      <w:pPr>
        <w:jc w:val="both"/>
        <w:rPr>
          <w:rFonts w:ascii="Arial" w:hAnsi="Arial" w:cs="Arial"/>
          <w:b/>
          <w:bCs/>
          <w:color w:val="000000"/>
          <w:sz w:val="22"/>
          <w:szCs w:val="22"/>
          <w:u w:val="single"/>
          <w:lang w:val="es-CO"/>
        </w:rPr>
      </w:pPr>
      <w:r>
        <w:rPr>
          <w:rFonts w:ascii="Arial" w:hAnsi="Arial" w:cs="Arial"/>
          <w:color w:val="000000"/>
          <w:sz w:val="22"/>
          <w:szCs w:val="22"/>
          <w:lang w:val="es-CO"/>
        </w:rPr>
        <w:t xml:space="preserve">Lo anterior </w:t>
      </w:r>
      <w:r w:rsidR="00854EB3">
        <w:rPr>
          <w:rFonts w:ascii="Arial" w:hAnsi="Arial" w:cs="Arial"/>
          <w:color w:val="000000"/>
          <w:sz w:val="22"/>
          <w:szCs w:val="22"/>
          <w:lang w:val="es-CO"/>
        </w:rPr>
        <w:t xml:space="preserve">en atención </w:t>
      </w:r>
      <w:r>
        <w:rPr>
          <w:rFonts w:ascii="Arial" w:hAnsi="Arial" w:cs="Arial"/>
          <w:color w:val="000000"/>
          <w:sz w:val="22"/>
          <w:szCs w:val="22"/>
          <w:lang w:val="es-CO"/>
        </w:rPr>
        <w:t xml:space="preserve">al dictamen de calificación </w:t>
      </w:r>
      <w:r w:rsidR="00BE2AC0">
        <w:rPr>
          <w:rFonts w:ascii="Arial" w:hAnsi="Arial" w:cs="Arial"/>
          <w:sz w:val="22"/>
          <w:szCs w:val="22"/>
        </w:rPr>
        <w:t xml:space="preserve">dictamen No. </w:t>
      </w:r>
      <w:r w:rsidR="00BE2AC0" w:rsidRPr="00822866">
        <w:rPr>
          <w:rFonts w:ascii="Arial" w:hAnsi="Arial" w:cs="Arial"/>
          <w:sz w:val="22"/>
          <w:szCs w:val="22"/>
        </w:rPr>
        <w:t>1310622772-675244</w:t>
      </w:r>
      <w:r w:rsidR="00BE2AC0">
        <w:rPr>
          <w:rFonts w:ascii="Arial" w:hAnsi="Arial" w:cs="Arial"/>
          <w:sz w:val="22"/>
          <w:szCs w:val="22"/>
        </w:rPr>
        <w:t xml:space="preserve"> </w:t>
      </w:r>
      <w:r>
        <w:rPr>
          <w:rFonts w:ascii="Arial" w:hAnsi="Arial" w:cs="Arial"/>
          <w:color w:val="000000"/>
          <w:sz w:val="22"/>
          <w:szCs w:val="22"/>
          <w:lang w:val="es-CO"/>
        </w:rPr>
        <w:t xml:space="preserve">emitido por la </w:t>
      </w:r>
      <w:r w:rsidRPr="006B38A9">
        <w:rPr>
          <w:rFonts w:ascii="Arial" w:hAnsi="Arial" w:cs="Arial"/>
          <w:b/>
          <w:bCs/>
          <w:color w:val="000000"/>
          <w:sz w:val="22"/>
          <w:szCs w:val="22"/>
          <w:lang w:val="es-CO"/>
        </w:rPr>
        <w:t xml:space="preserve">ARL </w:t>
      </w:r>
      <w:r>
        <w:rPr>
          <w:rFonts w:ascii="Arial" w:hAnsi="Arial" w:cs="Arial"/>
          <w:b/>
          <w:bCs/>
          <w:color w:val="000000"/>
          <w:sz w:val="22"/>
          <w:szCs w:val="22"/>
          <w:lang w:val="es-CO"/>
        </w:rPr>
        <w:t xml:space="preserve">SEGUROS DE VIDA SURAMERICANA S.A., </w:t>
      </w:r>
      <w:r>
        <w:rPr>
          <w:rFonts w:ascii="Arial" w:hAnsi="Arial" w:cs="Arial"/>
          <w:color w:val="000000"/>
          <w:sz w:val="22"/>
          <w:szCs w:val="22"/>
          <w:lang w:val="es-CO"/>
        </w:rPr>
        <w:t>en el que se determinó a la actora una PCL del 20,00% por el diagnostico de origen laboral</w:t>
      </w:r>
      <w:r w:rsidR="00854EB3">
        <w:rPr>
          <w:rFonts w:ascii="Arial" w:hAnsi="Arial" w:cs="Arial"/>
          <w:color w:val="000000"/>
          <w:sz w:val="22"/>
          <w:szCs w:val="22"/>
          <w:lang w:val="es-CO"/>
        </w:rPr>
        <w:t xml:space="preserve"> G560 correspondiente al</w:t>
      </w:r>
      <w:r>
        <w:rPr>
          <w:rFonts w:ascii="Arial" w:hAnsi="Arial" w:cs="Arial"/>
          <w:color w:val="000000"/>
          <w:sz w:val="22"/>
          <w:szCs w:val="22"/>
          <w:lang w:val="es-CO"/>
        </w:rPr>
        <w:t xml:space="preserve"> de Síndrome del Túnel Carpiano Bilatera</w:t>
      </w:r>
      <w:r w:rsidR="00854EB3">
        <w:rPr>
          <w:rFonts w:ascii="Arial" w:hAnsi="Arial" w:cs="Arial"/>
          <w:color w:val="000000"/>
          <w:sz w:val="22"/>
          <w:szCs w:val="22"/>
          <w:lang w:val="es-CO"/>
        </w:rPr>
        <w:t>l</w:t>
      </w:r>
      <w:r>
        <w:rPr>
          <w:rFonts w:ascii="Arial" w:hAnsi="Arial" w:cs="Arial"/>
          <w:color w:val="000000"/>
          <w:sz w:val="22"/>
          <w:szCs w:val="22"/>
          <w:lang w:val="es-CO"/>
        </w:rPr>
        <w:t xml:space="preserve">, con fecha de estructuración del 19/05/2023, </w:t>
      </w:r>
      <w:r w:rsidR="00374D10" w:rsidRPr="004425EB">
        <w:rPr>
          <w:rFonts w:ascii="Arial" w:hAnsi="Arial" w:cs="Arial"/>
          <w:b/>
          <w:bCs/>
          <w:color w:val="000000"/>
          <w:sz w:val="22"/>
          <w:szCs w:val="22"/>
          <w:u w:val="single"/>
          <w:lang w:val="es-CO"/>
        </w:rPr>
        <w:t xml:space="preserve">y calificada en </w:t>
      </w:r>
      <w:r w:rsidR="004425EB" w:rsidRPr="004425EB">
        <w:rPr>
          <w:rFonts w:ascii="Arial" w:hAnsi="Arial" w:cs="Arial"/>
          <w:b/>
          <w:bCs/>
          <w:color w:val="000000"/>
          <w:sz w:val="22"/>
          <w:szCs w:val="22"/>
          <w:u w:val="single"/>
          <w:lang w:val="es-CO"/>
        </w:rPr>
        <w:t>primera</w:t>
      </w:r>
      <w:r w:rsidR="00374D10" w:rsidRPr="004425EB">
        <w:rPr>
          <w:rFonts w:ascii="Arial" w:hAnsi="Arial" w:cs="Arial"/>
          <w:b/>
          <w:bCs/>
          <w:color w:val="000000"/>
          <w:sz w:val="22"/>
          <w:szCs w:val="22"/>
          <w:u w:val="single"/>
          <w:lang w:val="es-CO"/>
        </w:rPr>
        <w:t xml:space="preserve"> oportunidad como de origen laboral </w:t>
      </w:r>
      <w:r w:rsidRPr="004425EB">
        <w:rPr>
          <w:rFonts w:ascii="Arial" w:hAnsi="Arial" w:cs="Arial"/>
          <w:b/>
          <w:bCs/>
          <w:color w:val="000000"/>
          <w:sz w:val="22"/>
          <w:szCs w:val="22"/>
          <w:u w:val="single"/>
          <w:lang w:val="es-CO"/>
        </w:rPr>
        <w:t>así:</w:t>
      </w:r>
    </w:p>
    <w:p w14:paraId="3E70FD1E" w14:textId="77777777" w:rsidR="0041214F" w:rsidRDefault="0041214F" w:rsidP="0041214F">
      <w:pPr>
        <w:jc w:val="both"/>
        <w:rPr>
          <w:rFonts w:ascii="Arial" w:hAnsi="Arial" w:cs="Arial"/>
          <w:color w:val="000000"/>
          <w:sz w:val="22"/>
          <w:szCs w:val="22"/>
          <w:lang w:val="es-CO"/>
        </w:rPr>
      </w:pPr>
    </w:p>
    <w:p w14:paraId="0FAB3F6B" w14:textId="77777777" w:rsidR="0041214F" w:rsidRDefault="0041214F" w:rsidP="0041214F">
      <w:pPr>
        <w:jc w:val="both"/>
        <w:rPr>
          <w:rFonts w:ascii="Arial" w:hAnsi="Arial" w:cs="Arial"/>
          <w:color w:val="000000"/>
          <w:sz w:val="22"/>
          <w:szCs w:val="22"/>
          <w:lang w:val="es-CO"/>
        </w:rPr>
      </w:pPr>
      <w:r w:rsidRPr="00D4580E">
        <w:rPr>
          <w:rFonts w:ascii="Arial" w:hAnsi="Arial" w:cs="Arial"/>
          <w:noProof/>
          <w:color w:val="000000"/>
          <w:sz w:val="22"/>
          <w:szCs w:val="22"/>
          <w:lang w:val="es-CO"/>
        </w:rPr>
        <w:lastRenderedPageBreak/>
        <w:drawing>
          <wp:inline distT="0" distB="0" distL="0" distR="0" wp14:anchorId="37ACA558" wp14:editId="754FE0A8">
            <wp:extent cx="6116320" cy="2329180"/>
            <wp:effectExtent l="0" t="0" r="0" b="0"/>
            <wp:docPr id="3381179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598797" name=""/>
                    <pic:cNvPicPr/>
                  </pic:nvPicPr>
                  <pic:blipFill>
                    <a:blip r:embed="rId10"/>
                    <a:stretch>
                      <a:fillRect/>
                    </a:stretch>
                  </pic:blipFill>
                  <pic:spPr>
                    <a:xfrm>
                      <a:off x="0" y="0"/>
                      <a:ext cx="6116320" cy="2329180"/>
                    </a:xfrm>
                    <a:prstGeom prst="rect">
                      <a:avLst/>
                    </a:prstGeom>
                  </pic:spPr>
                </pic:pic>
              </a:graphicData>
            </a:graphic>
          </wp:inline>
        </w:drawing>
      </w:r>
    </w:p>
    <w:p w14:paraId="665C55C5" w14:textId="77777777" w:rsidR="00374D10" w:rsidRDefault="00374D10" w:rsidP="0041214F">
      <w:pPr>
        <w:jc w:val="both"/>
        <w:rPr>
          <w:rFonts w:ascii="Arial" w:hAnsi="Arial" w:cs="Arial"/>
          <w:color w:val="000000"/>
          <w:sz w:val="22"/>
          <w:szCs w:val="22"/>
          <w:lang w:val="es-CO"/>
        </w:rPr>
      </w:pPr>
    </w:p>
    <w:p w14:paraId="3D808667" w14:textId="4268F783" w:rsidR="00374D10" w:rsidRDefault="00374D10" w:rsidP="0041214F">
      <w:pPr>
        <w:jc w:val="both"/>
        <w:rPr>
          <w:rFonts w:ascii="Arial" w:hAnsi="Arial" w:cs="Arial"/>
          <w:color w:val="000000"/>
          <w:sz w:val="22"/>
          <w:szCs w:val="22"/>
          <w:lang w:val="es-CO"/>
        </w:rPr>
      </w:pPr>
      <w:r w:rsidRPr="00374D10">
        <w:rPr>
          <w:rFonts w:ascii="Arial" w:hAnsi="Arial" w:cs="Arial"/>
          <w:noProof/>
          <w:color w:val="000000"/>
          <w:sz w:val="22"/>
          <w:szCs w:val="22"/>
          <w:lang w:val="es-CO"/>
        </w:rPr>
        <w:drawing>
          <wp:inline distT="0" distB="0" distL="0" distR="0" wp14:anchorId="4FEC3561" wp14:editId="62073956">
            <wp:extent cx="6116320" cy="156210"/>
            <wp:effectExtent l="0" t="0" r="0" b="0"/>
            <wp:docPr id="18364967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496715" name=""/>
                    <pic:cNvPicPr/>
                  </pic:nvPicPr>
                  <pic:blipFill>
                    <a:blip r:embed="rId9"/>
                    <a:stretch>
                      <a:fillRect/>
                    </a:stretch>
                  </pic:blipFill>
                  <pic:spPr>
                    <a:xfrm>
                      <a:off x="0" y="0"/>
                      <a:ext cx="6116320" cy="156210"/>
                    </a:xfrm>
                    <a:prstGeom prst="rect">
                      <a:avLst/>
                    </a:prstGeom>
                  </pic:spPr>
                </pic:pic>
              </a:graphicData>
            </a:graphic>
          </wp:inline>
        </w:drawing>
      </w:r>
    </w:p>
    <w:p w14:paraId="11EEBA94" w14:textId="77777777" w:rsidR="0041214F" w:rsidRPr="006B38A9" w:rsidRDefault="0041214F" w:rsidP="003F65E2">
      <w:pPr>
        <w:jc w:val="both"/>
        <w:rPr>
          <w:rFonts w:ascii="Arial" w:hAnsi="Arial" w:cs="Arial"/>
          <w:color w:val="000000"/>
          <w:sz w:val="22"/>
          <w:szCs w:val="22"/>
          <w:lang w:val="es-CO"/>
        </w:rPr>
      </w:pPr>
    </w:p>
    <w:p w14:paraId="62BB791B" w14:textId="77777777" w:rsidR="003F65E2" w:rsidRPr="006B38A9" w:rsidRDefault="003F65E2" w:rsidP="003F65E2">
      <w:pPr>
        <w:jc w:val="both"/>
        <w:rPr>
          <w:rFonts w:ascii="Arial" w:hAnsi="Arial" w:cs="Arial"/>
          <w:sz w:val="22"/>
          <w:szCs w:val="22"/>
        </w:rPr>
      </w:pPr>
      <w:r w:rsidRPr="006B38A9">
        <w:rPr>
          <w:rFonts w:ascii="Arial" w:hAnsi="Arial" w:cs="Arial"/>
          <w:sz w:val="22"/>
          <w:szCs w:val="22"/>
          <w:lang w:val="es-CO"/>
        </w:rPr>
        <w:t>Es preciso señalar que d</w:t>
      </w:r>
      <w:proofErr w:type="spellStart"/>
      <w:r w:rsidRPr="006B38A9">
        <w:rPr>
          <w:rFonts w:ascii="Arial" w:hAnsi="Arial" w:cs="Arial"/>
          <w:sz w:val="22"/>
          <w:szCs w:val="22"/>
        </w:rPr>
        <w:t>e</w:t>
      </w:r>
      <w:proofErr w:type="spellEnd"/>
      <w:r w:rsidRPr="006B38A9">
        <w:rPr>
          <w:rFonts w:ascii="Arial" w:hAnsi="Arial" w:cs="Arial"/>
          <w:sz w:val="22"/>
          <w:szCs w:val="22"/>
        </w:rPr>
        <w:t xml:space="preserve"> conformidad con el artículo 1 de la ley 776 de 2002, tendrán derecho a las prestaciones del sistema de riesgos profesionales:</w:t>
      </w:r>
    </w:p>
    <w:p w14:paraId="4D21F985" w14:textId="77777777" w:rsidR="003F65E2" w:rsidRPr="006B38A9" w:rsidRDefault="003F65E2" w:rsidP="003F65E2">
      <w:pPr>
        <w:jc w:val="both"/>
        <w:rPr>
          <w:rFonts w:ascii="Arial" w:hAnsi="Arial" w:cs="Arial"/>
          <w:sz w:val="22"/>
          <w:szCs w:val="22"/>
        </w:rPr>
      </w:pPr>
    </w:p>
    <w:p w14:paraId="2B6E2EB2" w14:textId="1B374B6B" w:rsidR="003F65E2" w:rsidRPr="006B38A9" w:rsidRDefault="007D2C11" w:rsidP="003F65E2">
      <w:pPr>
        <w:ind w:left="709"/>
        <w:jc w:val="both"/>
        <w:rPr>
          <w:rFonts w:ascii="Arial" w:hAnsi="Arial" w:cs="Arial"/>
          <w:i/>
          <w:iCs/>
          <w:sz w:val="22"/>
          <w:szCs w:val="22"/>
          <w:shd w:val="clear" w:color="auto" w:fill="FFFFFF"/>
        </w:rPr>
      </w:pPr>
      <w:r>
        <w:rPr>
          <w:rFonts w:ascii="Arial" w:hAnsi="Arial" w:cs="Arial"/>
          <w:i/>
          <w:iCs/>
          <w:sz w:val="22"/>
          <w:szCs w:val="22"/>
          <w:shd w:val="clear" w:color="auto" w:fill="FFFFFF"/>
        </w:rPr>
        <w:t xml:space="preserve">(…) </w:t>
      </w:r>
      <w:r w:rsidR="003F65E2" w:rsidRPr="006B38A9">
        <w:rPr>
          <w:rFonts w:ascii="Arial" w:hAnsi="Arial" w:cs="Arial"/>
          <w:i/>
          <w:iCs/>
          <w:sz w:val="22"/>
          <w:szCs w:val="22"/>
          <w:shd w:val="clear" w:color="auto" w:fill="FFFFFF"/>
        </w:rPr>
        <w:t>DERECHO A LAS PRESTACIONES. Todo afiliado al Sistema General de Riesgos Profesionales que, en los términos de la presente ley o del Decreto-ley 1295 de 1994, sufra un accidente de trabajo o una enfermedad profesional, o como consecuencia de ellos se incapacite, se invalide o muera, tendrá derecho a que este Sistema General le preste los servicios asistenciales y le reconozca las prestaciones económicas a los que se refieren el Decreto-ley 1295 de 1994 y la presente ley</w:t>
      </w:r>
      <w:r>
        <w:rPr>
          <w:rFonts w:ascii="Arial" w:hAnsi="Arial" w:cs="Arial"/>
          <w:i/>
          <w:iCs/>
          <w:sz w:val="22"/>
          <w:szCs w:val="22"/>
          <w:shd w:val="clear" w:color="auto" w:fill="FFFFFF"/>
        </w:rPr>
        <w:t xml:space="preserve"> (…)</w:t>
      </w:r>
    </w:p>
    <w:p w14:paraId="3D02322A" w14:textId="77777777" w:rsidR="003F65E2" w:rsidRPr="006B38A9" w:rsidRDefault="003F65E2" w:rsidP="003F65E2">
      <w:pPr>
        <w:jc w:val="both"/>
        <w:rPr>
          <w:rFonts w:ascii="Arial" w:hAnsi="Arial" w:cs="Arial"/>
          <w:sz w:val="22"/>
          <w:szCs w:val="22"/>
        </w:rPr>
      </w:pPr>
    </w:p>
    <w:p w14:paraId="184B4463" w14:textId="06291E41" w:rsidR="003F65E2" w:rsidRPr="006B38A9" w:rsidRDefault="003F65E2" w:rsidP="003F65E2">
      <w:pPr>
        <w:jc w:val="both"/>
        <w:rPr>
          <w:rFonts w:ascii="Arial" w:hAnsi="Arial" w:cs="Arial"/>
          <w:sz w:val="22"/>
          <w:szCs w:val="22"/>
        </w:rPr>
      </w:pPr>
      <w:r w:rsidRPr="006B38A9">
        <w:rPr>
          <w:rFonts w:ascii="Arial" w:hAnsi="Arial" w:cs="Arial"/>
          <w:color w:val="000000"/>
          <w:sz w:val="22"/>
          <w:szCs w:val="22"/>
          <w:lang w:val="es-CO"/>
        </w:rPr>
        <w:t xml:space="preserve">En </w:t>
      </w:r>
      <w:r w:rsidR="00854EB3">
        <w:rPr>
          <w:rFonts w:ascii="Arial" w:hAnsi="Arial" w:cs="Arial"/>
          <w:color w:val="000000"/>
          <w:sz w:val="22"/>
          <w:szCs w:val="22"/>
          <w:lang w:val="es-CO"/>
        </w:rPr>
        <w:t xml:space="preserve">conclusión, </w:t>
      </w:r>
      <w:r w:rsidRPr="006B38A9">
        <w:rPr>
          <w:rFonts w:ascii="Arial" w:hAnsi="Arial" w:cs="Arial"/>
          <w:color w:val="000000"/>
          <w:sz w:val="22"/>
          <w:szCs w:val="22"/>
          <w:lang w:val="es-CO"/>
        </w:rPr>
        <w:t>se debe precisar que la ARL durante la vigencia de la afiliaci</w:t>
      </w:r>
      <w:r>
        <w:rPr>
          <w:rFonts w:ascii="Arial" w:hAnsi="Arial" w:cs="Arial"/>
          <w:color w:val="000000"/>
          <w:sz w:val="22"/>
          <w:szCs w:val="22"/>
          <w:lang w:val="es-CO"/>
        </w:rPr>
        <w:t>ón</w:t>
      </w:r>
      <w:r w:rsidRPr="006B38A9">
        <w:rPr>
          <w:rFonts w:ascii="Arial" w:hAnsi="Arial" w:cs="Arial"/>
          <w:color w:val="000000"/>
          <w:sz w:val="22"/>
          <w:szCs w:val="22"/>
          <w:lang w:val="es-CO"/>
        </w:rPr>
        <w:t xml:space="preserve"> de</w:t>
      </w:r>
      <w:r>
        <w:rPr>
          <w:rFonts w:ascii="Arial" w:hAnsi="Arial" w:cs="Arial"/>
          <w:color w:val="000000"/>
          <w:sz w:val="22"/>
          <w:szCs w:val="22"/>
          <w:lang w:val="es-CO"/>
        </w:rPr>
        <w:t xml:space="preserve"> </w:t>
      </w:r>
      <w:r w:rsidRPr="006B38A9">
        <w:rPr>
          <w:rFonts w:ascii="Arial" w:hAnsi="Arial" w:cs="Arial"/>
          <w:color w:val="000000"/>
          <w:sz w:val="22"/>
          <w:szCs w:val="22"/>
          <w:lang w:val="es-CO"/>
        </w:rPr>
        <w:t>l</w:t>
      </w:r>
      <w:r>
        <w:rPr>
          <w:rFonts w:ascii="Arial" w:hAnsi="Arial" w:cs="Arial"/>
          <w:color w:val="000000"/>
          <w:sz w:val="22"/>
          <w:szCs w:val="22"/>
          <w:lang w:val="es-CO"/>
        </w:rPr>
        <w:t>a</w:t>
      </w:r>
      <w:r w:rsidRPr="006B38A9">
        <w:rPr>
          <w:rFonts w:ascii="Arial" w:hAnsi="Arial" w:cs="Arial"/>
          <w:color w:val="000000"/>
          <w:sz w:val="22"/>
          <w:szCs w:val="22"/>
          <w:lang w:val="es-CO"/>
        </w:rPr>
        <w:t xml:space="preserve"> demandante a </w:t>
      </w:r>
      <w:r>
        <w:rPr>
          <w:rFonts w:ascii="Arial" w:hAnsi="Arial" w:cs="Arial"/>
          <w:b/>
          <w:bCs/>
          <w:color w:val="000000"/>
          <w:sz w:val="22"/>
          <w:szCs w:val="22"/>
          <w:lang w:val="es-CO"/>
        </w:rPr>
        <w:t>SEGUROS DE VIDA SURAMERICANA S.A.</w:t>
      </w:r>
      <w:r w:rsidRPr="006B38A9">
        <w:rPr>
          <w:rFonts w:ascii="Arial" w:hAnsi="Arial" w:cs="Arial"/>
          <w:color w:val="000000"/>
          <w:sz w:val="22"/>
          <w:szCs w:val="22"/>
          <w:lang w:val="es-CO"/>
        </w:rPr>
        <w:t xml:space="preserve">, mantuvo la cobertura del sistema general de riesgos laborales, esto es, </w:t>
      </w:r>
      <w:r w:rsidR="00854EB3">
        <w:rPr>
          <w:rFonts w:ascii="Arial" w:hAnsi="Arial" w:cs="Arial"/>
          <w:color w:val="000000"/>
          <w:sz w:val="22"/>
          <w:szCs w:val="22"/>
          <w:lang w:val="es-CO"/>
        </w:rPr>
        <w:t xml:space="preserve">cubrió o prestó </w:t>
      </w:r>
      <w:r w:rsidRPr="006B38A9">
        <w:rPr>
          <w:rFonts w:ascii="Arial" w:hAnsi="Arial" w:cs="Arial"/>
          <w:color w:val="000000"/>
          <w:sz w:val="22"/>
          <w:szCs w:val="22"/>
          <w:lang w:val="es-CO"/>
        </w:rPr>
        <w:t xml:space="preserve">los servicios asistenciales y </w:t>
      </w:r>
      <w:r w:rsidR="00854EB3">
        <w:rPr>
          <w:rFonts w:ascii="Arial" w:hAnsi="Arial" w:cs="Arial"/>
          <w:color w:val="000000"/>
          <w:sz w:val="22"/>
          <w:szCs w:val="22"/>
          <w:lang w:val="es-CO"/>
        </w:rPr>
        <w:t xml:space="preserve">reconoció </w:t>
      </w:r>
      <w:r w:rsidRPr="006B38A9">
        <w:rPr>
          <w:rFonts w:ascii="Arial" w:hAnsi="Arial" w:cs="Arial"/>
          <w:color w:val="000000"/>
          <w:sz w:val="22"/>
          <w:szCs w:val="22"/>
          <w:lang w:val="es-CO"/>
        </w:rPr>
        <w:t>las prestaciones económicas que se generar</w:t>
      </w:r>
      <w:r w:rsidR="00740151">
        <w:rPr>
          <w:rFonts w:ascii="Arial" w:hAnsi="Arial" w:cs="Arial"/>
          <w:color w:val="000000"/>
          <w:sz w:val="22"/>
          <w:szCs w:val="22"/>
          <w:lang w:val="es-CO"/>
        </w:rPr>
        <w:t>o</w:t>
      </w:r>
      <w:r w:rsidRPr="006B38A9">
        <w:rPr>
          <w:rFonts w:ascii="Arial" w:hAnsi="Arial" w:cs="Arial"/>
          <w:color w:val="000000"/>
          <w:sz w:val="22"/>
          <w:szCs w:val="22"/>
          <w:lang w:val="es-CO"/>
        </w:rPr>
        <w:t xml:space="preserve">n por las contingencias derivadas de </w:t>
      </w:r>
      <w:r w:rsidR="00854EB3">
        <w:rPr>
          <w:rFonts w:ascii="Arial" w:hAnsi="Arial" w:cs="Arial"/>
          <w:color w:val="000000"/>
          <w:sz w:val="22"/>
          <w:szCs w:val="22"/>
          <w:lang w:val="es-CO"/>
        </w:rPr>
        <w:t>la</w:t>
      </w:r>
      <w:r w:rsidRPr="006B38A9">
        <w:rPr>
          <w:rFonts w:ascii="Arial" w:hAnsi="Arial" w:cs="Arial"/>
          <w:color w:val="000000"/>
          <w:sz w:val="22"/>
          <w:szCs w:val="22"/>
          <w:lang w:val="es-CO"/>
        </w:rPr>
        <w:t xml:space="preserve"> enfermedad de origen laboral</w:t>
      </w:r>
      <w:r w:rsidR="00854EB3">
        <w:rPr>
          <w:rFonts w:ascii="Arial" w:hAnsi="Arial" w:cs="Arial"/>
          <w:color w:val="000000"/>
          <w:sz w:val="22"/>
          <w:szCs w:val="22"/>
          <w:lang w:val="es-CO"/>
        </w:rPr>
        <w:t xml:space="preserve"> que le fue dictaminada por la ARL</w:t>
      </w:r>
      <w:r>
        <w:rPr>
          <w:rFonts w:ascii="Arial" w:hAnsi="Arial" w:cs="Arial"/>
          <w:color w:val="000000"/>
          <w:sz w:val="22"/>
          <w:szCs w:val="22"/>
          <w:lang w:val="es-CO"/>
        </w:rPr>
        <w:t xml:space="preserve">, </w:t>
      </w:r>
      <w:r w:rsidR="00740151">
        <w:rPr>
          <w:rFonts w:ascii="Arial" w:hAnsi="Arial" w:cs="Arial"/>
          <w:color w:val="000000"/>
          <w:sz w:val="22"/>
          <w:szCs w:val="22"/>
          <w:lang w:val="es-CO"/>
        </w:rPr>
        <w:t xml:space="preserve">esto es, </w:t>
      </w:r>
      <w:r w:rsidR="00DA7E43">
        <w:rPr>
          <w:rFonts w:ascii="Arial" w:hAnsi="Arial" w:cs="Arial"/>
          <w:color w:val="000000"/>
          <w:sz w:val="22"/>
          <w:szCs w:val="22"/>
          <w:lang w:val="es-CO"/>
        </w:rPr>
        <w:t xml:space="preserve">al verificarse que a la actora se le determinó una PCL del 20,00% por el diagnostico de origen laboral G560 correspondiente al de Síndrome del Túnel Carpiano Bilateral, con fecha de estructuración del 19/05/2023, </w:t>
      </w:r>
      <w:r w:rsidR="00DA7E43" w:rsidRPr="004425EB">
        <w:rPr>
          <w:rFonts w:ascii="Arial" w:hAnsi="Arial" w:cs="Arial"/>
          <w:b/>
          <w:bCs/>
          <w:color w:val="000000"/>
          <w:sz w:val="22"/>
          <w:szCs w:val="22"/>
          <w:u w:val="single"/>
          <w:lang w:val="es-CO"/>
        </w:rPr>
        <w:t>y calificada en primera oportunidad como de origen laboral</w:t>
      </w:r>
      <w:r w:rsidR="00DA7E43">
        <w:rPr>
          <w:rFonts w:ascii="Arial" w:hAnsi="Arial" w:cs="Arial"/>
          <w:b/>
          <w:bCs/>
          <w:color w:val="000000"/>
          <w:sz w:val="22"/>
          <w:szCs w:val="22"/>
          <w:u w:val="single"/>
          <w:lang w:val="es-CO"/>
        </w:rPr>
        <w:t xml:space="preserve"> el 18 de marzo de 2022, se le reconoció y pagó por concepto de IPP la suma de $9.976.368, en septiembre del año 2023</w:t>
      </w:r>
      <w:r w:rsidRPr="006B38A9">
        <w:rPr>
          <w:rFonts w:ascii="Arial" w:hAnsi="Arial" w:cs="Arial"/>
          <w:color w:val="000000"/>
          <w:sz w:val="22"/>
          <w:szCs w:val="22"/>
          <w:lang w:val="es-CO"/>
        </w:rPr>
        <w:t>.</w:t>
      </w:r>
    </w:p>
    <w:p w14:paraId="38AFFB0C" w14:textId="1A8B3640" w:rsidR="003F65E2" w:rsidRDefault="003F65E2" w:rsidP="00AE4B01">
      <w:pPr>
        <w:contextualSpacing/>
        <w:jc w:val="both"/>
        <w:rPr>
          <w:rFonts w:ascii="Arial" w:hAnsi="Arial" w:cs="Arial"/>
          <w:b/>
          <w:bCs/>
          <w:sz w:val="22"/>
          <w:szCs w:val="22"/>
          <w:u w:val="single"/>
        </w:rPr>
      </w:pPr>
    </w:p>
    <w:p w14:paraId="17A140B8" w14:textId="1B99BFB0" w:rsidR="00AE4B01" w:rsidRPr="006B38A9" w:rsidRDefault="004425EB" w:rsidP="00AE4B01">
      <w:pPr>
        <w:contextualSpacing/>
        <w:jc w:val="both"/>
        <w:rPr>
          <w:rFonts w:ascii="Arial" w:hAnsi="Arial" w:cs="Arial"/>
          <w:b/>
          <w:color w:val="0D0D0D"/>
          <w:sz w:val="22"/>
          <w:szCs w:val="22"/>
          <w:u w:val="single"/>
        </w:rPr>
      </w:pPr>
      <w:r>
        <w:rPr>
          <w:rFonts w:ascii="Arial" w:hAnsi="Arial" w:cs="Arial"/>
          <w:b/>
          <w:bCs/>
          <w:sz w:val="22"/>
          <w:szCs w:val="22"/>
          <w:u w:val="single"/>
        </w:rPr>
        <w:t>3</w:t>
      </w:r>
      <w:r w:rsidR="003F65E2">
        <w:rPr>
          <w:rFonts w:ascii="Arial" w:hAnsi="Arial" w:cs="Arial"/>
          <w:b/>
          <w:bCs/>
          <w:sz w:val="22"/>
          <w:szCs w:val="22"/>
          <w:u w:val="single"/>
        </w:rPr>
        <w:t xml:space="preserve">. </w:t>
      </w:r>
      <w:r w:rsidR="00AE4B01" w:rsidRPr="00AE4B01">
        <w:rPr>
          <w:rFonts w:ascii="Arial" w:hAnsi="Arial" w:cs="Arial"/>
          <w:b/>
          <w:bCs/>
          <w:sz w:val="22"/>
          <w:szCs w:val="22"/>
          <w:u w:val="single"/>
        </w:rPr>
        <w:t>FALTA</w:t>
      </w:r>
      <w:r w:rsidR="00AE4B01" w:rsidRPr="006B38A9">
        <w:rPr>
          <w:rFonts w:ascii="Arial" w:hAnsi="Arial" w:cs="Arial"/>
          <w:b/>
          <w:sz w:val="22"/>
          <w:szCs w:val="22"/>
          <w:u w:val="single"/>
        </w:rPr>
        <w:t xml:space="preserve"> </w:t>
      </w:r>
      <w:r w:rsidR="00AE4B01" w:rsidRPr="006B38A9">
        <w:rPr>
          <w:rFonts w:ascii="Arial" w:hAnsi="Arial" w:cs="Arial"/>
          <w:b/>
          <w:color w:val="0D0D0D"/>
          <w:sz w:val="22"/>
          <w:szCs w:val="22"/>
          <w:u w:val="single"/>
        </w:rPr>
        <w:t>DE LEGITIMACIÓN EN LA CAUSA POR PASIVA</w:t>
      </w:r>
      <w:r w:rsidR="0083213C">
        <w:rPr>
          <w:rFonts w:ascii="Arial" w:hAnsi="Arial" w:cs="Arial"/>
          <w:b/>
          <w:color w:val="0D0D0D"/>
          <w:sz w:val="22"/>
          <w:szCs w:val="22"/>
          <w:u w:val="single"/>
        </w:rPr>
        <w:t xml:space="preserve"> DE </w:t>
      </w:r>
      <w:r w:rsidR="00BF4C17">
        <w:rPr>
          <w:rFonts w:ascii="Arial" w:hAnsi="Arial" w:cs="Arial"/>
          <w:b/>
          <w:color w:val="0D0D0D"/>
          <w:sz w:val="22"/>
          <w:szCs w:val="22"/>
          <w:u w:val="single"/>
        </w:rPr>
        <w:t>SEGUROS DE VIDA SURAMERICANA S.A.</w:t>
      </w:r>
      <w:r w:rsidR="0083213C">
        <w:rPr>
          <w:rFonts w:ascii="Arial" w:hAnsi="Arial" w:cs="Arial"/>
          <w:b/>
          <w:color w:val="0D0D0D"/>
          <w:sz w:val="22"/>
          <w:szCs w:val="22"/>
          <w:u w:val="single"/>
        </w:rPr>
        <w:t xml:space="preserve"> </w:t>
      </w:r>
    </w:p>
    <w:p w14:paraId="203C9CCD" w14:textId="77777777" w:rsidR="00AE4B01" w:rsidRPr="006B38A9" w:rsidRDefault="00AE4B01" w:rsidP="00AE4B01">
      <w:pPr>
        <w:contextualSpacing/>
        <w:jc w:val="both"/>
        <w:rPr>
          <w:rFonts w:ascii="Arial" w:hAnsi="Arial" w:cs="Arial"/>
          <w:b/>
          <w:color w:val="0D0D0D"/>
          <w:sz w:val="22"/>
          <w:szCs w:val="22"/>
          <w:u w:val="single"/>
        </w:rPr>
      </w:pPr>
    </w:p>
    <w:p w14:paraId="42C733A0" w14:textId="30162D6F" w:rsidR="00BE2AC0" w:rsidRDefault="00AE4B01" w:rsidP="00BE2AC0">
      <w:pPr>
        <w:contextualSpacing/>
        <w:jc w:val="both"/>
        <w:rPr>
          <w:rFonts w:ascii="Arial" w:eastAsia="Arial" w:hAnsi="Arial" w:cs="Arial"/>
          <w:sz w:val="22"/>
          <w:szCs w:val="22"/>
        </w:rPr>
      </w:pPr>
      <w:r w:rsidRPr="006B38A9">
        <w:rPr>
          <w:rFonts w:ascii="Arial" w:hAnsi="Arial" w:cs="Arial"/>
          <w:bCs/>
          <w:sz w:val="22"/>
          <w:szCs w:val="22"/>
        </w:rPr>
        <w:t xml:space="preserve">Acorde con los principios básicos del derecho procesal, especialmente con el denominado </w:t>
      </w:r>
      <w:r w:rsidRPr="006B38A9">
        <w:rPr>
          <w:rFonts w:ascii="Arial" w:hAnsi="Arial" w:cs="Arial"/>
          <w:bCs/>
          <w:i/>
          <w:iCs/>
          <w:sz w:val="22"/>
          <w:szCs w:val="22"/>
        </w:rPr>
        <w:t>“legitimidad en la causa por pasiva”,</w:t>
      </w:r>
      <w:r w:rsidRPr="006B38A9">
        <w:rPr>
          <w:rFonts w:ascii="Arial" w:hAnsi="Arial" w:cs="Arial"/>
          <w:bCs/>
          <w:sz w:val="22"/>
          <w:szCs w:val="22"/>
        </w:rPr>
        <w:t xml:space="preserve"> las obligaciones jurídicas son exigibles respecto de quien se encuentra expresamente llamado por la ley o el contrato a responder por ellas; en el caso de marras </w:t>
      </w:r>
      <w:r>
        <w:rPr>
          <w:rFonts w:ascii="Arial" w:hAnsi="Arial" w:cs="Arial"/>
          <w:bCs/>
          <w:sz w:val="22"/>
          <w:szCs w:val="22"/>
        </w:rPr>
        <w:t xml:space="preserve">la señora </w:t>
      </w:r>
      <w:r w:rsidR="00BF4C17">
        <w:rPr>
          <w:rFonts w:ascii="Arial" w:hAnsi="Arial" w:cs="Arial"/>
          <w:b/>
          <w:color w:val="000000"/>
          <w:sz w:val="22"/>
          <w:szCs w:val="22"/>
          <w:lang w:val="es-CO"/>
        </w:rPr>
        <w:t>CAROLA TAPASCO MEJÍA</w:t>
      </w:r>
      <w:r w:rsidRPr="006B38A9">
        <w:rPr>
          <w:rFonts w:ascii="Arial" w:hAnsi="Arial" w:cs="Arial"/>
          <w:b/>
          <w:bCs/>
          <w:iCs/>
          <w:color w:val="000000"/>
          <w:sz w:val="22"/>
          <w:szCs w:val="22"/>
          <w:lang w:val="es-CO"/>
        </w:rPr>
        <w:t xml:space="preserve"> </w:t>
      </w:r>
      <w:r w:rsidR="00854EB3">
        <w:rPr>
          <w:rFonts w:ascii="Arial" w:hAnsi="Arial" w:cs="Arial"/>
          <w:iCs/>
          <w:color w:val="000000"/>
          <w:sz w:val="22"/>
          <w:szCs w:val="22"/>
          <w:lang w:val="es-CO"/>
        </w:rPr>
        <w:t xml:space="preserve">fue calificada </w:t>
      </w:r>
      <w:r w:rsidR="00BE2AC0">
        <w:rPr>
          <w:rFonts w:ascii="Arial" w:hAnsi="Arial" w:cs="Arial"/>
          <w:iCs/>
          <w:color w:val="000000"/>
          <w:sz w:val="22"/>
          <w:szCs w:val="22"/>
          <w:lang w:val="es-CO"/>
        </w:rPr>
        <w:t xml:space="preserve">por la ARL mediante </w:t>
      </w:r>
      <w:r w:rsidR="00BE2AC0">
        <w:rPr>
          <w:rFonts w:ascii="Arial" w:hAnsi="Arial" w:cs="Arial"/>
          <w:sz w:val="22"/>
          <w:szCs w:val="22"/>
        </w:rPr>
        <w:t xml:space="preserve">dictamen No. </w:t>
      </w:r>
      <w:r w:rsidR="00BE2AC0" w:rsidRPr="00822866">
        <w:rPr>
          <w:rFonts w:ascii="Arial" w:hAnsi="Arial" w:cs="Arial"/>
          <w:sz w:val="22"/>
          <w:szCs w:val="22"/>
        </w:rPr>
        <w:t>1310622772-675244</w:t>
      </w:r>
      <w:r w:rsidR="00BE2AC0">
        <w:rPr>
          <w:rFonts w:ascii="Arial" w:hAnsi="Arial" w:cs="Arial"/>
          <w:iCs/>
          <w:color w:val="000000"/>
          <w:sz w:val="22"/>
          <w:szCs w:val="22"/>
          <w:lang w:val="es-CO"/>
        </w:rPr>
        <w:t xml:space="preserve"> y en dicha experticia se estableció </w:t>
      </w:r>
      <w:r w:rsidR="00854EB3">
        <w:rPr>
          <w:rFonts w:ascii="Arial" w:hAnsi="Arial" w:cs="Arial"/>
          <w:iCs/>
          <w:color w:val="000000"/>
          <w:sz w:val="22"/>
          <w:szCs w:val="22"/>
          <w:lang w:val="es-CO"/>
        </w:rPr>
        <w:t>el</w:t>
      </w:r>
      <w:r>
        <w:rPr>
          <w:rFonts w:ascii="Arial" w:hAnsi="Arial" w:cs="Arial"/>
          <w:iCs/>
          <w:color w:val="000000"/>
          <w:sz w:val="22"/>
          <w:szCs w:val="22"/>
          <w:lang w:val="es-CO"/>
        </w:rPr>
        <w:t xml:space="preserve"> diagnosti</w:t>
      </w:r>
      <w:r w:rsidR="00854EB3">
        <w:rPr>
          <w:rFonts w:ascii="Arial" w:hAnsi="Arial" w:cs="Arial"/>
          <w:iCs/>
          <w:color w:val="000000"/>
          <w:sz w:val="22"/>
          <w:szCs w:val="22"/>
          <w:lang w:val="es-CO"/>
        </w:rPr>
        <w:t xml:space="preserve">co </w:t>
      </w:r>
      <w:r w:rsidR="00854EB3">
        <w:rPr>
          <w:rFonts w:ascii="Arial" w:hAnsi="Arial" w:cs="Arial"/>
          <w:color w:val="000000"/>
          <w:sz w:val="22"/>
          <w:szCs w:val="22"/>
          <w:lang w:val="es-CO"/>
        </w:rPr>
        <w:t>G560 correspondiente al de Síndrome del Túnel Carpiano Bilateral, con fecha de estructuración del 19/05/2023</w:t>
      </w:r>
      <w:r w:rsidR="00BE2AC0">
        <w:rPr>
          <w:rFonts w:ascii="Arial" w:hAnsi="Arial" w:cs="Arial"/>
          <w:color w:val="000000"/>
          <w:sz w:val="22"/>
          <w:szCs w:val="22"/>
          <w:lang w:val="es-CO"/>
        </w:rPr>
        <w:t xml:space="preserve">, y un 20,00% de PCL y de origen laboral, razón por la cual </w:t>
      </w:r>
      <w:r w:rsidR="00BE2AC0">
        <w:rPr>
          <w:rFonts w:ascii="Arial" w:hAnsi="Arial" w:cs="Arial"/>
          <w:iCs/>
          <w:color w:val="000000"/>
          <w:sz w:val="22"/>
          <w:szCs w:val="22"/>
          <w:lang w:val="es-CO"/>
        </w:rPr>
        <w:t xml:space="preserve">la </w:t>
      </w:r>
      <w:r w:rsidR="00BE2AC0">
        <w:rPr>
          <w:rFonts w:ascii="Arial" w:hAnsi="Arial" w:cs="Arial"/>
          <w:b/>
          <w:bCs/>
          <w:iCs/>
          <w:color w:val="000000"/>
          <w:sz w:val="22"/>
          <w:szCs w:val="22"/>
          <w:lang w:val="es-CO"/>
        </w:rPr>
        <w:t>ARL</w:t>
      </w:r>
      <w:r w:rsidRPr="006B38A9">
        <w:rPr>
          <w:rFonts w:ascii="Arial" w:hAnsi="Arial" w:cs="Arial"/>
          <w:bCs/>
          <w:sz w:val="22"/>
          <w:szCs w:val="22"/>
        </w:rPr>
        <w:t xml:space="preserve"> </w:t>
      </w:r>
      <w:r w:rsidR="00BF4C17">
        <w:rPr>
          <w:rFonts w:ascii="Arial" w:eastAsia="Arial" w:hAnsi="Arial" w:cs="Arial"/>
          <w:b/>
          <w:bCs/>
          <w:sz w:val="22"/>
          <w:szCs w:val="22"/>
        </w:rPr>
        <w:t>SEGUROS DE VIDA SURAMERICANA S.A.</w:t>
      </w:r>
      <w:r w:rsidR="00BE2AC0">
        <w:rPr>
          <w:rFonts w:ascii="Arial" w:eastAsia="Arial" w:hAnsi="Arial" w:cs="Arial"/>
          <w:b/>
          <w:bCs/>
          <w:sz w:val="22"/>
          <w:szCs w:val="22"/>
        </w:rPr>
        <w:t xml:space="preserve">, </w:t>
      </w:r>
      <w:r w:rsidR="00BE2AC0">
        <w:rPr>
          <w:rFonts w:ascii="Arial" w:eastAsia="Arial" w:hAnsi="Arial" w:cs="Arial"/>
          <w:sz w:val="22"/>
          <w:szCs w:val="22"/>
        </w:rPr>
        <w:t>procedió a reconocer la IPP contemplada en el artículo 5</w:t>
      </w:r>
      <w:r w:rsidR="004425EB">
        <w:rPr>
          <w:rFonts w:ascii="Arial" w:eastAsia="Arial" w:hAnsi="Arial" w:cs="Arial"/>
          <w:sz w:val="22"/>
          <w:szCs w:val="22"/>
        </w:rPr>
        <w:t>°</w:t>
      </w:r>
      <w:r w:rsidR="00BE2AC0">
        <w:rPr>
          <w:rFonts w:ascii="Arial" w:eastAsia="Arial" w:hAnsi="Arial" w:cs="Arial"/>
          <w:sz w:val="22"/>
          <w:szCs w:val="22"/>
        </w:rPr>
        <w:t xml:space="preserve"> de la Ley 776 de 2002</w:t>
      </w:r>
      <w:r w:rsidR="004425EB">
        <w:rPr>
          <w:rFonts w:ascii="Arial" w:eastAsia="Arial" w:hAnsi="Arial" w:cs="Arial"/>
          <w:sz w:val="22"/>
          <w:szCs w:val="22"/>
        </w:rPr>
        <w:t xml:space="preserve">, sin adeudar a la fecha alguna otra prestación económica o reliquidación pretendida. </w:t>
      </w:r>
    </w:p>
    <w:p w14:paraId="6036A474" w14:textId="77777777" w:rsidR="00AE4B01" w:rsidRPr="006B38A9" w:rsidRDefault="00AE4B01" w:rsidP="00AE4B01">
      <w:pPr>
        <w:contextualSpacing/>
        <w:jc w:val="both"/>
        <w:rPr>
          <w:rFonts w:ascii="Arial" w:hAnsi="Arial" w:cs="Arial"/>
          <w:bCs/>
          <w:sz w:val="22"/>
          <w:szCs w:val="22"/>
        </w:rPr>
      </w:pPr>
    </w:p>
    <w:p w14:paraId="2B4FE809" w14:textId="77777777" w:rsidR="00AE4B01" w:rsidRPr="006B38A9" w:rsidRDefault="00AE4B01" w:rsidP="00AE4B01">
      <w:pPr>
        <w:pStyle w:val="NormalWeb"/>
        <w:shd w:val="clear" w:color="auto" w:fill="FFFFFF"/>
        <w:spacing w:before="0" w:beforeAutospacing="0" w:after="0" w:afterAutospacing="0"/>
        <w:jc w:val="both"/>
        <w:rPr>
          <w:rFonts w:ascii="Arial" w:hAnsi="Arial" w:cs="Arial"/>
          <w:sz w:val="22"/>
          <w:szCs w:val="22"/>
        </w:rPr>
      </w:pPr>
      <w:r w:rsidRPr="006B38A9">
        <w:rPr>
          <w:rFonts w:ascii="Arial" w:hAnsi="Arial" w:cs="Arial"/>
          <w:sz w:val="22"/>
          <w:szCs w:val="22"/>
        </w:rPr>
        <w:t>La </w:t>
      </w:r>
      <w:r w:rsidRPr="006B38A9">
        <w:rPr>
          <w:rStyle w:val="nfasis"/>
          <w:rFonts w:ascii="Arial" w:hAnsi="Arial" w:cs="Arial"/>
          <w:i w:val="0"/>
          <w:iCs w:val="0"/>
          <w:sz w:val="22"/>
          <w:szCs w:val="22"/>
        </w:rPr>
        <w:t>legitimación</w:t>
      </w:r>
      <w:r w:rsidRPr="006B38A9">
        <w:rPr>
          <w:rStyle w:val="nfasis"/>
          <w:rFonts w:ascii="Arial" w:hAnsi="Arial" w:cs="Arial"/>
          <w:sz w:val="22"/>
          <w:szCs w:val="22"/>
        </w:rPr>
        <w:t xml:space="preserve"> en </w:t>
      </w:r>
      <w:r w:rsidRPr="006B38A9">
        <w:rPr>
          <w:rStyle w:val="nfasis"/>
          <w:rFonts w:ascii="Arial" w:hAnsi="Arial" w:cs="Arial"/>
          <w:i w:val="0"/>
          <w:iCs w:val="0"/>
          <w:sz w:val="22"/>
          <w:szCs w:val="22"/>
        </w:rPr>
        <w:t>la causa</w:t>
      </w:r>
      <w:r w:rsidRPr="006B38A9">
        <w:rPr>
          <w:rFonts w:ascii="Arial" w:hAnsi="Arial" w:cs="Arial"/>
          <w:sz w:val="22"/>
          <w:szCs w:val="22"/>
        </w:rPr>
        <w:t> es un presupuesto de la sentencia que otorga a las partes el derecho a que el juez se pronuncie sobre las pretensiones del accionante y las razones de la oposición del demandado, mediante sentencia favorable o desfavorable. Así pues, la</w:t>
      </w:r>
      <w:r w:rsidRPr="006B38A9">
        <w:rPr>
          <w:rFonts w:ascii="Arial" w:hAnsi="Arial" w:cs="Arial"/>
          <w:i/>
          <w:iCs/>
          <w:sz w:val="22"/>
          <w:szCs w:val="22"/>
        </w:rPr>
        <w:t> </w:t>
      </w:r>
      <w:r w:rsidRPr="006B38A9">
        <w:rPr>
          <w:rStyle w:val="nfasis"/>
          <w:rFonts w:ascii="Arial" w:hAnsi="Arial" w:cs="Arial"/>
          <w:i w:val="0"/>
          <w:iCs w:val="0"/>
          <w:sz w:val="22"/>
          <w:szCs w:val="22"/>
        </w:rPr>
        <w:t>legitimación en la causa</w:t>
      </w:r>
      <w:r w:rsidRPr="006B38A9">
        <w:rPr>
          <w:rFonts w:ascii="Arial" w:hAnsi="Arial" w:cs="Arial"/>
          <w:b/>
          <w:bCs/>
          <w:sz w:val="22"/>
          <w:szCs w:val="22"/>
        </w:rPr>
        <w:t> </w:t>
      </w:r>
      <w:r w:rsidRPr="006B38A9">
        <w:rPr>
          <w:rStyle w:val="Textoennegrita"/>
          <w:rFonts w:ascii="Arial" w:hAnsi="Arial" w:cs="Arial"/>
          <w:b w:val="0"/>
          <w:bCs w:val="0"/>
          <w:sz w:val="22"/>
          <w:szCs w:val="22"/>
        </w:rPr>
        <w:t>es la calidad que tiene cada una de las partes en relación con su propio interés, el cual se discute dentro del proceso</w:t>
      </w:r>
    </w:p>
    <w:p w14:paraId="72CFB957" w14:textId="77777777" w:rsidR="00AE4B01" w:rsidRDefault="00AE4B01" w:rsidP="00AE4B01">
      <w:pPr>
        <w:jc w:val="both"/>
        <w:rPr>
          <w:rFonts w:ascii="Arial" w:eastAsia="Arial" w:hAnsi="Arial" w:cs="Arial"/>
          <w:sz w:val="22"/>
          <w:szCs w:val="22"/>
        </w:rPr>
      </w:pPr>
    </w:p>
    <w:p w14:paraId="26859A5A" w14:textId="5DD9D5B0" w:rsidR="00BE2AC0" w:rsidRDefault="00BE2AC0" w:rsidP="00AE4B01">
      <w:pPr>
        <w:jc w:val="both"/>
        <w:rPr>
          <w:rFonts w:ascii="Arial" w:eastAsia="Arial" w:hAnsi="Arial" w:cs="Arial"/>
          <w:sz w:val="22"/>
          <w:szCs w:val="22"/>
        </w:rPr>
      </w:pPr>
      <w:r>
        <w:rPr>
          <w:rFonts w:ascii="Arial" w:eastAsia="Arial" w:hAnsi="Arial" w:cs="Arial"/>
          <w:sz w:val="22"/>
          <w:szCs w:val="22"/>
        </w:rPr>
        <w:t>El artículo 5</w:t>
      </w:r>
      <w:r w:rsidR="004425EB">
        <w:rPr>
          <w:rFonts w:ascii="Arial" w:eastAsia="Arial" w:hAnsi="Arial" w:cs="Arial"/>
          <w:sz w:val="22"/>
          <w:szCs w:val="22"/>
        </w:rPr>
        <w:t>°</w:t>
      </w:r>
      <w:r>
        <w:rPr>
          <w:rFonts w:ascii="Arial" w:eastAsia="Arial" w:hAnsi="Arial" w:cs="Arial"/>
          <w:sz w:val="22"/>
          <w:szCs w:val="22"/>
        </w:rPr>
        <w:t xml:space="preserve"> de la ley 776 de 2002, establece que:</w:t>
      </w:r>
    </w:p>
    <w:p w14:paraId="21F56A1D" w14:textId="3447CB42" w:rsidR="00BE2AC0" w:rsidRPr="002774AD" w:rsidRDefault="00BE2AC0" w:rsidP="002774AD">
      <w:pPr>
        <w:pStyle w:val="NormalWeb"/>
        <w:spacing w:before="0" w:beforeAutospacing="0" w:after="0" w:afterAutospacing="0"/>
        <w:ind w:left="284" w:right="193"/>
        <w:jc w:val="both"/>
        <w:rPr>
          <w:rFonts w:ascii="Arial" w:hAnsi="Arial" w:cs="Arial"/>
          <w:i/>
          <w:iCs/>
          <w:color w:val="000000" w:themeColor="text1"/>
          <w:sz w:val="22"/>
          <w:szCs w:val="22"/>
        </w:rPr>
      </w:pPr>
      <w:bookmarkStart w:id="1" w:name="5"/>
      <w:r>
        <w:rPr>
          <w:rFonts w:ascii="Open Sans" w:hAnsi="Open Sans" w:cs="Open Sans"/>
          <w:b/>
          <w:bCs/>
          <w:color w:val="BE9E55"/>
          <w:sz w:val="18"/>
          <w:szCs w:val="18"/>
        </w:rPr>
        <w:br/>
      </w:r>
      <w:r w:rsidR="002774AD">
        <w:rPr>
          <w:rFonts w:ascii="Arial" w:hAnsi="Arial" w:cs="Arial"/>
          <w:b/>
          <w:bCs/>
          <w:i/>
          <w:iCs/>
          <w:color w:val="000000" w:themeColor="text1"/>
          <w:sz w:val="22"/>
          <w:szCs w:val="22"/>
        </w:rPr>
        <w:t xml:space="preserve">(…) </w:t>
      </w:r>
      <w:r w:rsidRPr="002774AD">
        <w:rPr>
          <w:rFonts w:ascii="Arial" w:hAnsi="Arial" w:cs="Arial"/>
          <w:b/>
          <w:bCs/>
          <w:i/>
          <w:iCs/>
          <w:color w:val="000000" w:themeColor="text1"/>
          <w:sz w:val="22"/>
          <w:szCs w:val="22"/>
        </w:rPr>
        <w:t>ARTÍCULO 5o. INCAPACIDAD PERMANENTE PARCIAL.</w:t>
      </w:r>
      <w:bookmarkEnd w:id="1"/>
      <w:r w:rsidRPr="002774AD">
        <w:rPr>
          <w:rFonts w:ascii="Arial" w:hAnsi="Arial" w:cs="Arial"/>
          <w:i/>
          <w:iCs/>
          <w:color w:val="000000" w:themeColor="text1"/>
          <w:sz w:val="22"/>
          <w:szCs w:val="22"/>
        </w:rPr>
        <w:t xml:space="preserve"> Se considera como incapacitado permanente parcial, al afiliado que, como consecuencia de un accidente de </w:t>
      </w:r>
      <w:r w:rsidRPr="002774AD">
        <w:rPr>
          <w:rFonts w:ascii="Arial" w:hAnsi="Arial" w:cs="Arial"/>
          <w:i/>
          <w:iCs/>
          <w:color w:val="000000" w:themeColor="text1"/>
          <w:sz w:val="22"/>
          <w:szCs w:val="22"/>
        </w:rPr>
        <w:lastRenderedPageBreak/>
        <w:t>trabajo o de una enfermedad profesional, presenta una disminución definitiva, igual o superior al cinco por ciento 5%, pero inferior al cincuenta por ciento 50% de su capacidad laboral, para lo cual ha sido contratado o capacitado.</w:t>
      </w:r>
    </w:p>
    <w:p w14:paraId="5EF4A40A" w14:textId="1B038958" w:rsidR="00BE2AC0" w:rsidRPr="002774AD" w:rsidRDefault="00BE2AC0" w:rsidP="002774AD">
      <w:pPr>
        <w:pStyle w:val="NormalWeb"/>
        <w:spacing w:before="0" w:beforeAutospacing="0" w:after="0" w:afterAutospacing="0"/>
        <w:ind w:left="284" w:right="193"/>
        <w:jc w:val="both"/>
        <w:rPr>
          <w:rFonts w:ascii="Arial" w:hAnsi="Arial" w:cs="Arial"/>
          <w:i/>
          <w:iCs/>
          <w:color w:val="000000" w:themeColor="text1"/>
          <w:sz w:val="22"/>
          <w:szCs w:val="22"/>
        </w:rPr>
      </w:pPr>
      <w:r w:rsidRPr="002774AD">
        <w:rPr>
          <w:rFonts w:ascii="Arial" w:hAnsi="Arial" w:cs="Arial"/>
          <w:i/>
          <w:iCs/>
          <w:color w:val="000000" w:themeColor="text1"/>
          <w:sz w:val="22"/>
          <w:szCs w:val="22"/>
        </w:rPr>
        <w:t>La incapacidad permanente parcial se presenta cuando el afiliado al Sistema General de Riesgos Profesionales, como consecuencia de un accidente de trabajo o de una enfermedad profesional, sufre una disminución parcial, pero definitiva en alguna o algunas de sus facultades para realizar su trabajo habitual, en los porcentajes establecidos en el inciso anterior</w:t>
      </w:r>
      <w:r w:rsidR="002774AD">
        <w:rPr>
          <w:rFonts w:ascii="Arial" w:hAnsi="Arial" w:cs="Arial"/>
          <w:i/>
          <w:iCs/>
          <w:color w:val="000000" w:themeColor="text1"/>
          <w:sz w:val="22"/>
          <w:szCs w:val="22"/>
        </w:rPr>
        <w:t xml:space="preserve"> (…) </w:t>
      </w:r>
    </w:p>
    <w:p w14:paraId="23876786" w14:textId="77777777" w:rsidR="00BE2AC0" w:rsidRPr="00BE2AC0" w:rsidRDefault="00BE2AC0" w:rsidP="00AE4B01">
      <w:pPr>
        <w:jc w:val="both"/>
        <w:rPr>
          <w:rFonts w:ascii="Arial" w:eastAsia="Arial" w:hAnsi="Arial" w:cs="Arial"/>
          <w:sz w:val="22"/>
          <w:szCs w:val="22"/>
          <w:lang w:val="es-CO"/>
        </w:rPr>
      </w:pPr>
    </w:p>
    <w:p w14:paraId="2606396A" w14:textId="2ACB1EF4" w:rsidR="00AE4B01" w:rsidRPr="006B38A9" w:rsidRDefault="002774AD" w:rsidP="00AE4B01">
      <w:pPr>
        <w:jc w:val="both"/>
        <w:rPr>
          <w:rFonts w:ascii="Arial" w:eastAsia="Arial" w:hAnsi="Arial" w:cs="Arial"/>
          <w:sz w:val="22"/>
          <w:szCs w:val="22"/>
        </w:rPr>
      </w:pPr>
      <w:r>
        <w:rPr>
          <w:rFonts w:ascii="Arial" w:eastAsia="Arial" w:hAnsi="Arial" w:cs="Arial"/>
          <w:sz w:val="22"/>
          <w:szCs w:val="22"/>
        </w:rPr>
        <w:t>Así mismo</w:t>
      </w:r>
      <w:r w:rsidR="00AE4B01" w:rsidRPr="006B38A9">
        <w:rPr>
          <w:rFonts w:ascii="Arial" w:eastAsia="Arial" w:hAnsi="Arial" w:cs="Arial"/>
          <w:sz w:val="22"/>
          <w:szCs w:val="22"/>
        </w:rPr>
        <w:t>, la ley 1562 de 2012, establece:</w:t>
      </w:r>
    </w:p>
    <w:p w14:paraId="57D56642" w14:textId="77777777" w:rsidR="00AE4B01" w:rsidRPr="006B38A9" w:rsidRDefault="00AE4B01" w:rsidP="00AE4B01">
      <w:pPr>
        <w:jc w:val="both"/>
        <w:rPr>
          <w:rFonts w:ascii="Arial" w:eastAsia="Calibri" w:hAnsi="Arial" w:cs="Arial"/>
          <w:color w:val="0D0D0D"/>
          <w:sz w:val="22"/>
          <w:szCs w:val="22"/>
        </w:rPr>
      </w:pPr>
    </w:p>
    <w:p w14:paraId="30C0C825" w14:textId="77777777" w:rsidR="00AE4B01" w:rsidRPr="006B38A9" w:rsidRDefault="00AE4B01" w:rsidP="00AE4B01">
      <w:pPr>
        <w:ind w:left="284" w:right="191"/>
        <w:jc w:val="both"/>
        <w:rPr>
          <w:rFonts w:ascii="Arial" w:eastAsia="Arial" w:hAnsi="Arial" w:cs="Arial"/>
          <w:color w:val="0D0D0D"/>
          <w:sz w:val="22"/>
          <w:szCs w:val="22"/>
        </w:rPr>
      </w:pPr>
      <w:r w:rsidRPr="006B38A9">
        <w:rPr>
          <w:rFonts w:ascii="Arial" w:eastAsia="Arial" w:hAnsi="Arial" w:cs="Arial"/>
          <w:i/>
          <w:color w:val="0D0D0D"/>
          <w:sz w:val="22"/>
          <w:szCs w:val="22"/>
        </w:rPr>
        <w:t>“</w:t>
      </w:r>
      <w:r w:rsidRPr="006B38A9">
        <w:rPr>
          <w:rFonts w:ascii="Arial" w:eastAsia="Arial" w:hAnsi="Arial" w:cs="Arial"/>
          <w:b/>
          <w:i/>
          <w:color w:val="0D0D0D"/>
          <w:sz w:val="22"/>
          <w:szCs w:val="22"/>
        </w:rPr>
        <w:t xml:space="preserve">Artículo 1°. Definiciones: </w:t>
      </w:r>
    </w:p>
    <w:p w14:paraId="6ECB08EF" w14:textId="77777777" w:rsidR="00AE4B01" w:rsidRPr="006B38A9" w:rsidRDefault="00AE4B01" w:rsidP="00AE4B01">
      <w:pPr>
        <w:ind w:left="284" w:right="191"/>
        <w:jc w:val="both"/>
        <w:rPr>
          <w:rFonts w:ascii="Arial" w:eastAsia="Arial" w:hAnsi="Arial" w:cs="Arial"/>
          <w:color w:val="0D0D0D"/>
          <w:sz w:val="22"/>
          <w:szCs w:val="22"/>
        </w:rPr>
      </w:pPr>
      <w:r w:rsidRPr="006B38A9">
        <w:rPr>
          <w:rFonts w:ascii="Arial" w:eastAsia="Arial" w:hAnsi="Arial" w:cs="Arial"/>
          <w:b/>
          <w:i/>
          <w:color w:val="0D0D0D"/>
          <w:sz w:val="22"/>
          <w:szCs w:val="22"/>
        </w:rPr>
        <w:t xml:space="preserve">Sistema General de Riesgos Laborales: </w:t>
      </w:r>
      <w:r w:rsidRPr="006B38A9">
        <w:rPr>
          <w:rFonts w:ascii="Arial" w:eastAsia="Arial" w:hAnsi="Arial" w:cs="Arial"/>
          <w:i/>
          <w:color w:val="0D0D0D"/>
          <w:sz w:val="22"/>
          <w:szCs w:val="22"/>
        </w:rPr>
        <w:t xml:space="preserve">Es el conjunto de entidades públicas y privadas, normas y procedimientos, </w:t>
      </w:r>
      <w:r w:rsidRPr="006B38A9">
        <w:rPr>
          <w:rFonts w:ascii="Arial" w:eastAsia="Arial" w:hAnsi="Arial" w:cs="Arial"/>
          <w:b/>
          <w:i/>
          <w:color w:val="0D0D0D"/>
          <w:sz w:val="22"/>
          <w:szCs w:val="22"/>
          <w:u w:val="single"/>
        </w:rPr>
        <w:t>destinados a prevenir, proteger y atender a los trabajadores de los efectos de las enfermedades y los accidentes que puedan ocurrirles con ocasión o como consecuencia del trabajo que desarrollan</w:t>
      </w:r>
      <w:r w:rsidRPr="006B38A9">
        <w:rPr>
          <w:rFonts w:ascii="Arial" w:eastAsia="Arial" w:hAnsi="Arial" w:cs="Arial"/>
          <w:i/>
          <w:color w:val="0D0D0D"/>
          <w:sz w:val="22"/>
          <w:szCs w:val="22"/>
        </w:rPr>
        <w:t xml:space="preserve">. …” </w:t>
      </w:r>
      <w:r w:rsidRPr="002774AD">
        <w:rPr>
          <w:rFonts w:ascii="Arial" w:eastAsia="Arial" w:hAnsi="Arial" w:cs="Arial"/>
          <w:iCs/>
          <w:color w:val="0D0D0D"/>
          <w:sz w:val="22"/>
          <w:szCs w:val="22"/>
        </w:rPr>
        <w:t>(Negrilla subrayada ajena al texto</w:t>
      </w:r>
      <w:r w:rsidRPr="006B38A9">
        <w:rPr>
          <w:rFonts w:ascii="Arial" w:eastAsia="Arial" w:hAnsi="Arial" w:cs="Arial"/>
          <w:i/>
          <w:color w:val="0D0D0D"/>
          <w:sz w:val="22"/>
          <w:szCs w:val="22"/>
        </w:rPr>
        <w:t>)</w:t>
      </w:r>
    </w:p>
    <w:p w14:paraId="7E229C53" w14:textId="77777777" w:rsidR="00AE4B01" w:rsidRPr="006B38A9" w:rsidRDefault="00AE4B01" w:rsidP="00AE4B01">
      <w:pPr>
        <w:contextualSpacing/>
        <w:jc w:val="both"/>
        <w:rPr>
          <w:rFonts w:ascii="Arial" w:hAnsi="Arial" w:cs="Arial"/>
          <w:bCs/>
          <w:sz w:val="22"/>
          <w:szCs w:val="22"/>
          <w:lang w:val="es-CO"/>
        </w:rPr>
      </w:pPr>
    </w:p>
    <w:p w14:paraId="10D424C0" w14:textId="77777777" w:rsidR="00AE4B01" w:rsidRPr="006B38A9" w:rsidRDefault="00AE4B01" w:rsidP="00AE4B01">
      <w:pPr>
        <w:pStyle w:val="paragraph"/>
        <w:spacing w:before="0" w:beforeAutospacing="0" w:after="0" w:afterAutospacing="0"/>
        <w:ind w:right="105"/>
        <w:jc w:val="both"/>
        <w:textAlignment w:val="baseline"/>
        <w:rPr>
          <w:rFonts w:ascii="Arial" w:hAnsi="Arial" w:cs="Arial"/>
          <w:sz w:val="22"/>
          <w:szCs w:val="22"/>
        </w:rPr>
      </w:pPr>
      <w:r w:rsidRPr="006B38A9">
        <w:rPr>
          <w:rStyle w:val="normaltextrun"/>
          <w:rFonts w:ascii="Arial" w:hAnsi="Arial" w:cs="Arial"/>
          <w:sz w:val="22"/>
          <w:szCs w:val="22"/>
        </w:rPr>
        <w:t xml:space="preserve">Por otro lado, </w:t>
      </w:r>
      <w:r w:rsidRPr="006B38A9">
        <w:rPr>
          <w:rStyle w:val="normaltextrun"/>
          <w:rFonts w:ascii="Arial" w:hAnsi="Arial" w:cs="Arial"/>
          <w:sz w:val="22"/>
          <w:szCs w:val="22"/>
          <w:lang w:val="es-ES"/>
        </w:rPr>
        <w:t>debe resaltarse que el artículo 1° de la Ley 776 de 2002 precisa que las administradoras de riesgos laborales asumen única y exclusivamente las prestaciones económicas y asistencias de sus afiliados: </w:t>
      </w:r>
      <w:r w:rsidRPr="006B38A9">
        <w:rPr>
          <w:rStyle w:val="eop"/>
          <w:rFonts w:ascii="Arial" w:hAnsi="Arial" w:cs="Arial"/>
          <w:sz w:val="22"/>
          <w:szCs w:val="22"/>
        </w:rPr>
        <w:t> </w:t>
      </w:r>
    </w:p>
    <w:p w14:paraId="35929252" w14:textId="77777777" w:rsidR="00AE4B01" w:rsidRPr="006B38A9" w:rsidRDefault="00AE4B01" w:rsidP="00AE4B01">
      <w:pPr>
        <w:pStyle w:val="paragraph"/>
        <w:spacing w:before="0" w:beforeAutospacing="0" w:after="0" w:afterAutospacing="0"/>
        <w:ind w:right="105"/>
        <w:jc w:val="both"/>
        <w:textAlignment w:val="baseline"/>
        <w:rPr>
          <w:rFonts w:ascii="Arial" w:hAnsi="Arial" w:cs="Arial"/>
          <w:sz w:val="22"/>
          <w:szCs w:val="22"/>
        </w:rPr>
      </w:pPr>
      <w:r w:rsidRPr="006B38A9">
        <w:rPr>
          <w:rStyle w:val="eop"/>
          <w:rFonts w:ascii="Arial" w:hAnsi="Arial" w:cs="Arial"/>
          <w:sz w:val="22"/>
          <w:szCs w:val="22"/>
        </w:rPr>
        <w:t> </w:t>
      </w:r>
    </w:p>
    <w:p w14:paraId="530432F2" w14:textId="77777777" w:rsidR="00AE4B01" w:rsidRPr="006B38A9" w:rsidRDefault="00AE4B01" w:rsidP="00AE4B01">
      <w:pPr>
        <w:pStyle w:val="paragraph"/>
        <w:spacing w:before="0" w:beforeAutospacing="0" w:after="0" w:afterAutospacing="0"/>
        <w:ind w:left="270" w:right="255"/>
        <w:jc w:val="both"/>
        <w:textAlignment w:val="baseline"/>
        <w:rPr>
          <w:rFonts w:ascii="Arial" w:hAnsi="Arial" w:cs="Arial"/>
          <w:sz w:val="22"/>
          <w:szCs w:val="22"/>
        </w:rPr>
      </w:pPr>
      <w:r w:rsidRPr="006B38A9">
        <w:rPr>
          <w:rStyle w:val="normaltextrun"/>
          <w:rFonts w:ascii="Arial" w:hAnsi="Arial" w:cs="Arial"/>
          <w:i/>
          <w:iCs/>
          <w:sz w:val="22"/>
          <w:szCs w:val="22"/>
          <w:lang w:val="es-ES"/>
        </w:rPr>
        <w:t xml:space="preserve">“ARTÍCULO 1o. DERECHO A LAS PRESTACIONES. </w:t>
      </w:r>
      <w:r w:rsidRPr="006B38A9">
        <w:rPr>
          <w:rStyle w:val="normaltextrun"/>
          <w:rFonts w:ascii="Arial" w:hAnsi="Arial" w:cs="Arial"/>
          <w:b/>
          <w:bCs/>
          <w:i/>
          <w:iCs/>
          <w:sz w:val="22"/>
          <w:szCs w:val="22"/>
          <w:u w:val="single"/>
          <w:lang w:val="es-ES"/>
        </w:rPr>
        <w:t>Todo afiliado</w:t>
      </w:r>
      <w:r w:rsidRPr="006B38A9">
        <w:rPr>
          <w:rStyle w:val="normaltextrun"/>
          <w:rFonts w:ascii="Arial" w:hAnsi="Arial" w:cs="Arial"/>
          <w:i/>
          <w:iCs/>
          <w:sz w:val="22"/>
          <w:szCs w:val="22"/>
          <w:lang w:val="es-ES"/>
        </w:rPr>
        <w:t xml:space="preserve"> al Sistema General de Riesgos Profesionales que, en los términos de la presente ley o del Decreto-ley 1295 de 1994, sufra un accidente de trabajo o una enfermedad profesional, o como consecuencia de ellos se incapacite, se invalide o muera, tendrá derecho a que este Sistema General le preste los servicios asistenciales y le reconozca las prestaciones económicas a los que se refieren el Decreto-ley 1295 de 1994 y la presente ley.”  </w:t>
      </w:r>
      <w:r w:rsidRPr="002774AD">
        <w:rPr>
          <w:rStyle w:val="normaltextrun"/>
          <w:rFonts w:ascii="Arial" w:hAnsi="Arial" w:cs="Arial"/>
          <w:sz w:val="22"/>
          <w:szCs w:val="22"/>
          <w:lang w:val="es-ES"/>
        </w:rPr>
        <w:t>(Negrilla y subrayado por fuera del texto original)</w:t>
      </w:r>
      <w:r w:rsidRPr="006B38A9">
        <w:rPr>
          <w:rStyle w:val="normaltextrun"/>
          <w:rFonts w:ascii="Arial" w:hAnsi="Arial" w:cs="Arial"/>
          <w:i/>
          <w:iCs/>
          <w:sz w:val="22"/>
          <w:szCs w:val="22"/>
          <w:lang w:val="es-ES"/>
        </w:rPr>
        <w:t>. </w:t>
      </w:r>
      <w:r w:rsidRPr="006B38A9">
        <w:rPr>
          <w:rStyle w:val="eop"/>
          <w:rFonts w:ascii="Arial" w:hAnsi="Arial" w:cs="Arial"/>
          <w:sz w:val="22"/>
          <w:szCs w:val="22"/>
        </w:rPr>
        <w:t> </w:t>
      </w:r>
    </w:p>
    <w:p w14:paraId="632361FA" w14:textId="77777777" w:rsidR="00AE4B01" w:rsidRPr="006B38A9" w:rsidRDefault="00AE4B01" w:rsidP="00AE4B01">
      <w:pPr>
        <w:pStyle w:val="paragraph"/>
        <w:spacing w:before="0" w:beforeAutospacing="0" w:after="0" w:afterAutospacing="0"/>
        <w:ind w:left="270" w:right="255"/>
        <w:jc w:val="both"/>
        <w:textAlignment w:val="baseline"/>
        <w:rPr>
          <w:rFonts w:ascii="Arial" w:hAnsi="Arial" w:cs="Arial"/>
          <w:sz w:val="22"/>
          <w:szCs w:val="22"/>
        </w:rPr>
      </w:pPr>
      <w:r w:rsidRPr="006B38A9">
        <w:rPr>
          <w:rStyle w:val="eop"/>
          <w:rFonts w:ascii="Arial" w:hAnsi="Arial" w:cs="Arial"/>
          <w:sz w:val="22"/>
          <w:szCs w:val="22"/>
        </w:rPr>
        <w:t> </w:t>
      </w:r>
    </w:p>
    <w:p w14:paraId="173A9A51" w14:textId="525870BD" w:rsidR="002774AD" w:rsidRDefault="00AE4B01" w:rsidP="00AE4B01">
      <w:pPr>
        <w:pStyle w:val="paragraph"/>
        <w:spacing w:before="0" w:beforeAutospacing="0" w:after="0" w:afterAutospacing="0"/>
        <w:ind w:right="105"/>
        <w:jc w:val="both"/>
        <w:textAlignment w:val="baseline"/>
        <w:rPr>
          <w:rFonts w:ascii="Arial" w:hAnsi="Arial" w:cs="Arial"/>
          <w:iCs/>
          <w:color w:val="000000"/>
          <w:sz w:val="22"/>
          <w:szCs w:val="22"/>
        </w:rPr>
      </w:pPr>
      <w:r w:rsidRPr="006B38A9">
        <w:rPr>
          <w:rStyle w:val="normaltextrun"/>
          <w:rFonts w:ascii="Arial" w:hAnsi="Arial" w:cs="Arial"/>
          <w:sz w:val="22"/>
          <w:szCs w:val="22"/>
          <w:lang w:val="es-ES"/>
        </w:rPr>
        <w:t xml:space="preserve">En consecuencia, dado que </w:t>
      </w:r>
      <w:r>
        <w:rPr>
          <w:rStyle w:val="normaltextrun"/>
          <w:rFonts w:ascii="Arial" w:hAnsi="Arial" w:cs="Arial"/>
          <w:sz w:val="22"/>
          <w:szCs w:val="22"/>
          <w:lang w:val="es-ES"/>
        </w:rPr>
        <w:t xml:space="preserve">la señora </w:t>
      </w:r>
      <w:r w:rsidR="00BF4C17">
        <w:rPr>
          <w:rFonts w:ascii="Arial" w:hAnsi="Arial" w:cs="Arial"/>
          <w:b/>
          <w:color w:val="000000"/>
          <w:sz w:val="22"/>
          <w:szCs w:val="22"/>
        </w:rPr>
        <w:t>CAROLA TAPASCO MEJÍA</w:t>
      </w:r>
      <w:r w:rsidRPr="006B38A9">
        <w:rPr>
          <w:rFonts w:ascii="Arial" w:hAnsi="Arial" w:cs="Arial"/>
          <w:b/>
          <w:bCs/>
          <w:iCs/>
          <w:color w:val="000000"/>
          <w:sz w:val="22"/>
          <w:szCs w:val="22"/>
        </w:rPr>
        <w:t xml:space="preserve"> </w:t>
      </w:r>
      <w:r w:rsidR="002774AD">
        <w:rPr>
          <w:rFonts w:ascii="Arial" w:hAnsi="Arial" w:cs="Arial"/>
          <w:iCs/>
          <w:color w:val="000000"/>
          <w:sz w:val="22"/>
          <w:szCs w:val="22"/>
        </w:rPr>
        <w:t xml:space="preserve">ya obtuvo del SGSS en riesgos profesionales el reconocimiento y pago de la IPP conforme al dictamen antes referido, </w:t>
      </w:r>
      <w:r w:rsidR="00857560">
        <w:rPr>
          <w:rFonts w:ascii="Arial" w:hAnsi="Arial" w:cs="Arial"/>
          <w:iCs/>
          <w:color w:val="000000"/>
          <w:sz w:val="22"/>
          <w:szCs w:val="22"/>
        </w:rPr>
        <w:t xml:space="preserve">y lo establecido en el </w:t>
      </w:r>
      <w:r w:rsidR="002774AD">
        <w:rPr>
          <w:rFonts w:ascii="Arial" w:hAnsi="Arial" w:cs="Arial"/>
          <w:iCs/>
          <w:color w:val="000000"/>
          <w:sz w:val="22"/>
          <w:szCs w:val="22"/>
        </w:rPr>
        <w:t xml:space="preserve">artículo </w:t>
      </w:r>
      <w:r w:rsidR="004425EB">
        <w:rPr>
          <w:rFonts w:ascii="Arial" w:hAnsi="Arial" w:cs="Arial"/>
          <w:iCs/>
          <w:color w:val="000000"/>
          <w:sz w:val="22"/>
          <w:szCs w:val="22"/>
        </w:rPr>
        <w:t xml:space="preserve">7° </w:t>
      </w:r>
      <w:r w:rsidR="002774AD">
        <w:rPr>
          <w:rFonts w:ascii="Arial" w:hAnsi="Arial" w:cs="Arial"/>
          <w:iCs/>
          <w:color w:val="000000"/>
          <w:sz w:val="22"/>
          <w:szCs w:val="22"/>
        </w:rPr>
        <w:t xml:space="preserve">de la </w:t>
      </w:r>
      <w:r w:rsidR="004425EB">
        <w:rPr>
          <w:rFonts w:ascii="Arial" w:hAnsi="Arial" w:cs="Arial"/>
          <w:iCs/>
          <w:color w:val="000000"/>
          <w:sz w:val="22"/>
          <w:szCs w:val="22"/>
        </w:rPr>
        <w:t>L</w:t>
      </w:r>
      <w:r w:rsidR="002774AD">
        <w:rPr>
          <w:rFonts w:ascii="Arial" w:hAnsi="Arial" w:cs="Arial"/>
          <w:iCs/>
          <w:color w:val="000000"/>
          <w:sz w:val="22"/>
          <w:szCs w:val="22"/>
        </w:rPr>
        <w:t>ey 1562 de 2012,</w:t>
      </w:r>
      <w:r w:rsidR="00857560">
        <w:rPr>
          <w:rFonts w:ascii="Arial" w:hAnsi="Arial" w:cs="Arial"/>
          <w:iCs/>
          <w:color w:val="000000"/>
          <w:sz w:val="22"/>
          <w:szCs w:val="22"/>
        </w:rPr>
        <w:t xml:space="preserve"> razón por la cual</w:t>
      </w:r>
      <w:r w:rsidR="002774AD">
        <w:rPr>
          <w:rFonts w:ascii="Arial" w:hAnsi="Arial" w:cs="Arial"/>
          <w:iCs/>
          <w:color w:val="000000"/>
          <w:sz w:val="22"/>
          <w:szCs w:val="22"/>
        </w:rPr>
        <w:t xml:space="preserve"> no hay lugar a reliquidar y/o pagar diferencias por dicho concepto, conforme a la interpretación errada que el apoderado de la demandante pretende se haga de dicha disposición. </w:t>
      </w:r>
    </w:p>
    <w:p w14:paraId="4AC52624" w14:textId="77777777" w:rsidR="00AE4B01" w:rsidRPr="006B38A9" w:rsidRDefault="00AE4B01" w:rsidP="00AE4B01">
      <w:pPr>
        <w:pStyle w:val="paragraph"/>
        <w:spacing w:before="0" w:beforeAutospacing="0" w:after="0" w:afterAutospacing="0"/>
        <w:ind w:right="105"/>
        <w:jc w:val="both"/>
        <w:textAlignment w:val="baseline"/>
        <w:rPr>
          <w:rFonts w:ascii="Arial" w:hAnsi="Arial" w:cs="Arial"/>
          <w:sz w:val="22"/>
          <w:szCs w:val="22"/>
        </w:rPr>
      </w:pPr>
    </w:p>
    <w:p w14:paraId="61179047" w14:textId="4F827525" w:rsidR="002774AD" w:rsidRDefault="00AE4B01" w:rsidP="00AE4B01">
      <w:pPr>
        <w:pStyle w:val="paragraph"/>
        <w:spacing w:before="0" w:beforeAutospacing="0" w:after="0" w:afterAutospacing="0"/>
        <w:ind w:right="105"/>
        <w:jc w:val="both"/>
        <w:textAlignment w:val="baseline"/>
        <w:rPr>
          <w:rStyle w:val="normaltextrun"/>
          <w:rFonts w:ascii="Arial" w:hAnsi="Arial" w:cs="Arial"/>
          <w:sz w:val="22"/>
          <w:szCs w:val="22"/>
          <w:lang w:val="es-ES"/>
        </w:rPr>
      </w:pPr>
      <w:r w:rsidRPr="006B38A9">
        <w:rPr>
          <w:rStyle w:val="normaltextrun"/>
          <w:rFonts w:ascii="Arial" w:hAnsi="Arial" w:cs="Arial"/>
          <w:sz w:val="22"/>
          <w:szCs w:val="22"/>
          <w:lang w:val="es-ES"/>
        </w:rPr>
        <w:t xml:space="preserve">Por todo lo expuesto, se configura una falta de legitimación en la causa frente a </w:t>
      </w:r>
      <w:r w:rsidR="00BF4C17">
        <w:rPr>
          <w:rStyle w:val="normaltextrun"/>
          <w:rFonts w:ascii="Arial" w:hAnsi="Arial" w:cs="Arial"/>
          <w:b/>
          <w:bCs/>
          <w:sz w:val="22"/>
          <w:szCs w:val="22"/>
          <w:lang w:val="es-ES"/>
        </w:rPr>
        <w:t>SEGUROS DE VIDA SURAMERICANA S.A.</w:t>
      </w:r>
      <w:r w:rsidRPr="006B38A9">
        <w:rPr>
          <w:rStyle w:val="normaltextrun"/>
          <w:rFonts w:ascii="Arial" w:hAnsi="Arial" w:cs="Arial"/>
          <w:sz w:val="22"/>
          <w:szCs w:val="22"/>
          <w:lang w:val="es-ES"/>
        </w:rPr>
        <w:t xml:space="preserve">, pues es claro que no existe fundamento legal, contractual ni jurisprudencial, </w:t>
      </w:r>
      <w:r w:rsidR="00857560">
        <w:rPr>
          <w:rStyle w:val="normaltextrun"/>
          <w:rFonts w:ascii="Arial" w:hAnsi="Arial" w:cs="Arial"/>
          <w:sz w:val="22"/>
          <w:szCs w:val="22"/>
          <w:lang w:val="es-ES"/>
        </w:rPr>
        <w:t xml:space="preserve">para acceder a las pretensiones que eleva la actora </w:t>
      </w:r>
      <w:r w:rsidRPr="006B38A9">
        <w:rPr>
          <w:rStyle w:val="normaltextrun"/>
          <w:rFonts w:ascii="Arial" w:hAnsi="Arial" w:cs="Arial"/>
          <w:sz w:val="22"/>
          <w:szCs w:val="22"/>
          <w:lang w:val="es-ES"/>
        </w:rPr>
        <w:t xml:space="preserve">por cuanto </w:t>
      </w:r>
      <w:r w:rsidR="002774AD">
        <w:rPr>
          <w:rStyle w:val="normaltextrun"/>
          <w:rFonts w:ascii="Arial" w:hAnsi="Arial" w:cs="Arial"/>
          <w:sz w:val="22"/>
          <w:szCs w:val="22"/>
          <w:lang w:val="es-ES"/>
        </w:rPr>
        <w:t xml:space="preserve">mi representada ya cumplió con las obligaciones que le imponen la ley, guiada por el principio de buena fe </w:t>
      </w:r>
      <w:r w:rsidR="00857560">
        <w:rPr>
          <w:rStyle w:val="normaltextrun"/>
          <w:rFonts w:ascii="Arial" w:hAnsi="Arial" w:cs="Arial"/>
          <w:sz w:val="22"/>
          <w:szCs w:val="22"/>
          <w:lang w:val="es-ES"/>
        </w:rPr>
        <w:t xml:space="preserve">y con apego a la constitución, toda vez que la ARL </w:t>
      </w:r>
      <w:r w:rsidR="00857560">
        <w:rPr>
          <w:rFonts w:ascii="Arial" w:hAnsi="Arial" w:cs="Arial"/>
          <w:color w:val="000000"/>
          <w:sz w:val="22"/>
          <w:szCs w:val="22"/>
        </w:rPr>
        <w:t xml:space="preserve">pagó a la señora </w:t>
      </w:r>
      <w:r w:rsidR="00857560">
        <w:rPr>
          <w:rFonts w:ascii="Arial" w:hAnsi="Arial" w:cs="Arial"/>
          <w:b/>
          <w:bCs/>
          <w:sz w:val="22"/>
          <w:szCs w:val="22"/>
        </w:rPr>
        <w:t xml:space="preserve">CAROLA TAPASCO MEJÍA, </w:t>
      </w:r>
      <w:r w:rsidR="00857560">
        <w:rPr>
          <w:rFonts w:ascii="Arial" w:hAnsi="Arial" w:cs="Arial"/>
          <w:sz w:val="22"/>
          <w:szCs w:val="22"/>
        </w:rPr>
        <w:t xml:space="preserve">por concepto de Incapacidad Permanente Parcial la suma de $9.976.368, atendiendo lo establecido o reglado en cuanto a su liquidación, </w:t>
      </w:r>
      <w:r w:rsidR="002C7D38">
        <w:rPr>
          <w:rFonts w:ascii="Arial" w:hAnsi="Arial" w:cs="Arial"/>
          <w:sz w:val="22"/>
          <w:szCs w:val="22"/>
        </w:rPr>
        <w:t xml:space="preserve">esto es, lo preceptuado en el artículo 5 de la ley 1562 de </w:t>
      </w:r>
      <w:proofErr w:type="spellStart"/>
      <w:r w:rsidR="002C7D38">
        <w:rPr>
          <w:rFonts w:ascii="Arial" w:hAnsi="Arial" w:cs="Arial"/>
          <w:sz w:val="22"/>
          <w:szCs w:val="22"/>
        </w:rPr>
        <w:t>de</w:t>
      </w:r>
      <w:proofErr w:type="spellEnd"/>
      <w:r w:rsidR="002C7D38">
        <w:rPr>
          <w:rFonts w:ascii="Arial" w:hAnsi="Arial" w:cs="Arial"/>
          <w:sz w:val="22"/>
          <w:szCs w:val="22"/>
        </w:rPr>
        <w:t xml:space="preserve"> 2012 </w:t>
      </w:r>
      <w:r w:rsidR="00857560">
        <w:rPr>
          <w:rFonts w:ascii="Arial" w:hAnsi="Arial" w:cs="Arial"/>
          <w:sz w:val="22"/>
          <w:szCs w:val="22"/>
        </w:rPr>
        <w:t>conforme ya ha sido expuesto.</w:t>
      </w:r>
    </w:p>
    <w:p w14:paraId="4286FD6A" w14:textId="77777777" w:rsidR="00AE4B01" w:rsidRPr="006B38A9" w:rsidRDefault="00AE4B01" w:rsidP="00AE4B01">
      <w:pPr>
        <w:jc w:val="both"/>
        <w:rPr>
          <w:rFonts w:ascii="Arial" w:hAnsi="Arial" w:cs="Arial"/>
          <w:iCs/>
          <w:color w:val="000000"/>
          <w:sz w:val="22"/>
          <w:szCs w:val="22"/>
        </w:rPr>
      </w:pPr>
    </w:p>
    <w:p w14:paraId="4FB497EF" w14:textId="77777777" w:rsidR="00AE4B01" w:rsidRPr="006B38A9" w:rsidRDefault="00AE4B01" w:rsidP="00AE4B01">
      <w:pPr>
        <w:jc w:val="both"/>
        <w:rPr>
          <w:rFonts w:ascii="Arial" w:hAnsi="Arial" w:cs="Arial"/>
          <w:color w:val="000000"/>
          <w:sz w:val="22"/>
          <w:szCs w:val="22"/>
        </w:rPr>
      </w:pPr>
      <w:r w:rsidRPr="006B38A9">
        <w:rPr>
          <w:rFonts w:ascii="Arial" w:hAnsi="Arial" w:cs="Arial"/>
          <w:color w:val="000000"/>
          <w:sz w:val="22"/>
          <w:szCs w:val="22"/>
        </w:rPr>
        <w:t>Por lo anterior, solicito respetuosamente declarar probada esta excepción.</w:t>
      </w:r>
    </w:p>
    <w:p w14:paraId="4BEBE48D" w14:textId="77777777" w:rsidR="000B5886" w:rsidRDefault="000B5886" w:rsidP="007805D9">
      <w:pPr>
        <w:jc w:val="both"/>
        <w:rPr>
          <w:rFonts w:ascii="Arial" w:eastAsia="Arial" w:hAnsi="Arial" w:cs="Arial"/>
          <w:sz w:val="22"/>
          <w:szCs w:val="22"/>
        </w:rPr>
      </w:pPr>
    </w:p>
    <w:p w14:paraId="740E4FD9" w14:textId="205044D7" w:rsidR="004425EB" w:rsidRPr="004425EB" w:rsidRDefault="004425EB" w:rsidP="007805D9">
      <w:pPr>
        <w:jc w:val="both"/>
        <w:rPr>
          <w:rFonts w:ascii="Arial" w:eastAsia="Arial" w:hAnsi="Arial" w:cs="Arial"/>
          <w:b/>
          <w:bCs/>
          <w:sz w:val="22"/>
          <w:szCs w:val="22"/>
          <w:u w:val="single"/>
        </w:rPr>
      </w:pPr>
      <w:r w:rsidRPr="004425EB">
        <w:rPr>
          <w:rFonts w:ascii="Arial" w:eastAsia="Arial" w:hAnsi="Arial" w:cs="Arial"/>
          <w:b/>
          <w:bCs/>
          <w:sz w:val="22"/>
          <w:szCs w:val="22"/>
          <w:u w:val="single"/>
        </w:rPr>
        <w:t xml:space="preserve">4. IMPROCEDENCIA DE SOLICITAR EL PAGO DE INTERESES MORATORIOS E INDEXACIÓN AL MISMO TIEMPO, POR CUANTO AMBAS PRETENSIONES SON EXCLUYENTES. </w:t>
      </w:r>
    </w:p>
    <w:p w14:paraId="5D34FF65" w14:textId="77777777" w:rsidR="004425EB" w:rsidRDefault="004425EB" w:rsidP="007805D9">
      <w:pPr>
        <w:jc w:val="both"/>
        <w:rPr>
          <w:rFonts w:ascii="Arial" w:eastAsia="Arial" w:hAnsi="Arial" w:cs="Arial"/>
          <w:sz w:val="22"/>
          <w:szCs w:val="22"/>
        </w:rPr>
      </w:pPr>
    </w:p>
    <w:p w14:paraId="6558F7D3" w14:textId="0E284BE4" w:rsidR="000F2F23" w:rsidRDefault="00802ED1" w:rsidP="007805D9">
      <w:pPr>
        <w:jc w:val="both"/>
        <w:rPr>
          <w:rFonts w:ascii="Arial" w:hAnsi="Arial" w:cs="Arial"/>
          <w:sz w:val="22"/>
          <w:szCs w:val="22"/>
        </w:rPr>
      </w:pPr>
      <w:r>
        <w:rPr>
          <w:rStyle w:val="normaltextrun"/>
          <w:rFonts w:ascii="Arial" w:hAnsi="Arial" w:cs="Arial"/>
          <w:sz w:val="22"/>
          <w:szCs w:val="22"/>
        </w:rPr>
        <w:t xml:space="preserve">La señora </w:t>
      </w:r>
      <w:r>
        <w:rPr>
          <w:rFonts w:ascii="Arial" w:hAnsi="Arial" w:cs="Arial"/>
          <w:b/>
          <w:color w:val="000000"/>
          <w:sz w:val="22"/>
          <w:szCs w:val="22"/>
        </w:rPr>
        <w:t>CAROLA TAPASCO MEJÍA</w:t>
      </w:r>
      <w:r w:rsidRPr="006B38A9">
        <w:rPr>
          <w:rFonts w:ascii="Arial" w:hAnsi="Arial" w:cs="Arial"/>
          <w:iCs/>
          <w:sz w:val="22"/>
          <w:szCs w:val="22"/>
        </w:rPr>
        <w:t xml:space="preserve">, pretende </w:t>
      </w:r>
      <w:r>
        <w:rPr>
          <w:rFonts w:ascii="Arial" w:hAnsi="Arial" w:cs="Arial"/>
          <w:sz w:val="22"/>
          <w:szCs w:val="22"/>
        </w:rPr>
        <w:t xml:space="preserve">el reconocimiento y pago de la reliquidación de IPP que le fue liquidada y pagada por </w:t>
      </w:r>
      <w:r w:rsidRPr="004A4BA3">
        <w:rPr>
          <w:rFonts w:ascii="Arial" w:hAnsi="Arial" w:cs="Arial"/>
          <w:b/>
          <w:bCs/>
          <w:sz w:val="22"/>
          <w:szCs w:val="22"/>
        </w:rPr>
        <w:t xml:space="preserve">ARL </w:t>
      </w:r>
      <w:r>
        <w:rPr>
          <w:rFonts w:ascii="Arial" w:hAnsi="Arial" w:cs="Arial"/>
          <w:b/>
          <w:iCs/>
          <w:color w:val="000000"/>
          <w:sz w:val="22"/>
          <w:szCs w:val="22"/>
        </w:rPr>
        <w:t>SEGUROS DE VIDA SURAMERICANA S.A</w:t>
      </w:r>
      <w:r>
        <w:rPr>
          <w:rFonts w:ascii="Arial" w:hAnsi="Arial" w:cs="Arial"/>
          <w:sz w:val="22"/>
          <w:szCs w:val="22"/>
        </w:rPr>
        <w:t>,</w:t>
      </w:r>
      <w:r w:rsidRPr="006B38A9">
        <w:rPr>
          <w:rFonts w:ascii="Arial" w:hAnsi="Arial" w:cs="Arial"/>
          <w:sz w:val="22"/>
          <w:szCs w:val="22"/>
        </w:rPr>
        <w:t xml:space="preserve"> </w:t>
      </w:r>
      <w:r>
        <w:rPr>
          <w:rFonts w:ascii="Arial" w:hAnsi="Arial" w:cs="Arial"/>
          <w:sz w:val="22"/>
          <w:szCs w:val="22"/>
        </w:rPr>
        <w:t xml:space="preserve">así mismo pretende el pago de intereses moratorios y la indexación; al respecto es pertinente indicar que los conceptos de intereses moratorios e indexación han sido catalogados por la CSJ como emolumentos excluyentes entre sí, pues ambos persiguen satisfacer o saldar </w:t>
      </w:r>
      <w:r w:rsidR="001A6AA6">
        <w:rPr>
          <w:rFonts w:ascii="Arial" w:hAnsi="Arial" w:cs="Arial"/>
          <w:sz w:val="22"/>
          <w:szCs w:val="22"/>
        </w:rPr>
        <w:t>el efecto devaluatorio del dinero por el paso del tiempo, razón por la cual son incompatibles</w:t>
      </w:r>
      <w:r>
        <w:rPr>
          <w:rFonts w:ascii="Arial" w:hAnsi="Arial" w:cs="Arial"/>
          <w:sz w:val="22"/>
          <w:szCs w:val="22"/>
        </w:rPr>
        <w:t>.</w:t>
      </w:r>
    </w:p>
    <w:p w14:paraId="36CE1D92" w14:textId="77777777" w:rsidR="00802ED1" w:rsidRDefault="00802ED1" w:rsidP="007805D9">
      <w:pPr>
        <w:jc w:val="both"/>
        <w:rPr>
          <w:rFonts w:ascii="Arial" w:eastAsia="Arial" w:hAnsi="Arial" w:cs="Arial"/>
          <w:sz w:val="22"/>
          <w:szCs w:val="22"/>
        </w:rPr>
      </w:pPr>
    </w:p>
    <w:p w14:paraId="5CC61732" w14:textId="68726AC6" w:rsidR="000F2F23" w:rsidRDefault="000F2F23" w:rsidP="000F2F23">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lang w:val="es-ES"/>
        </w:rPr>
        <w:t xml:space="preserve">Aunado a lo expuesto, si en gracia de discusión, se concediera la prestación y demás conceptos –intereses moratorios- no podrá imponerse condena por indexación sobre dichos conceptos, toda vez que dichas pretensiones son excluyentes entre sí, de conformidad con lo dispuesto por la Corte </w:t>
      </w:r>
      <w:r>
        <w:rPr>
          <w:rStyle w:val="normaltextrun"/>
          <w:rFonts w:ascii="Arial" w:hAnsi="Arial" w:cs="Arial"/>
          <w:sz w:val="22"/>
          <w:szCs w:val="22"/>
          <w:lang w:val="es-ES"/>
        </w:rPr>
        <w:lastRenderedPageBreak/>
        <w:t>Suprema de Justicia en su Sala de Casación Laboral, en lo relativo a la incompatibilidad de una condena simultanea por intereses moratorios e indexación sobre el mismo concepto. </w:t>
      </w:r>
      <w:r>
        <w:rPr>
          <w:rStyle w:val="eop"/>
          <w:rFonts w:ascii="Arial" w:hAnsi="Arial" w:cs="Arial"/>
          <w:sz w:val="22"/>
          <w:szCs w:val="22"/>
        </w:rPr>
        <w:t> </w:t>
      </w:r>
    </w:p>
    <w:p w14:paraId="59715C52" w14:textId="77777777" w:rsidR="000F2F23" w:rsidRDefault="000F2F23" w:rsidP="000F2F23">
      <w:pPr>
        <w:pStyle w:val="paragraph"/>
        <w:spacing w:before="0" w:beforeAutospacing="0" w:after="0" w:afterAutospacing="0"/>
        <w:jc w:val="both"/>
        <w:textAlignment w:val="baseline"/>
        <w:rPr>
          <w:rFonts w:ascii="Segoe UI" w:hAnsi="Segoe UI" w:cs="Segoe UI"/>
          <w:sz w:val="18"/>
          <w:szCs w:val="18"/>
        </w:rPr>
      </w:pPr>
    </w:p>
    <w:p w14:paraId="3674BEFE" w14:textId="77777777" w:rsidR="000F2F23" w:rsidRDefault="000F2F23" w:rsidP="000F2F23">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lang w:val="es-ES"/>
        </w:rPr>
        <w:t>Al respecto, basta con traer a colación lo sostenido en la sentencia de la CSJ SL, 6 sep. 2012, rad. 39140, en la que se dijo: </w:t>
      </w:r>
      <w:r>
        <w:rPr>
          <w:rStyle w:val="eop"/>
          <w:rFonts w:ascii="Arial" w:hAnsi="Arial" w:cs="Arial"/>
          <w:sz w:val="22"/>
          <w:szCs w:val="22"/>
        </w:rPr>
        <w:t> </w:t>
      </w:r>
    </w:p>
    <w:p w14:paraId="3AE64135" w14:textId="77777777" w:rsidR="000F2F23" w:rsidRDefault="000F2F23" w:rsidP="000F2F23">
      <w:pPr>
        <w:pStyle w:val="paragraph"/>
        <w:spacing w:before="0" w:beforeAutospacing="0" w:after="0" w:afterAutospacing="0"/>
        <w:jc w:val="both"/>
        <w:textAlignment w:val="baseline"/>
        <w:rPr>
          <w:rFonts w:ascii="Segoe UI" w:hAnsi="Segoe UI" w:cs="Segoe UI"/>
          <w:sz w:val="18"/>
          <w:szCs w:val="18"/>
        </w:rPr>
      </w:pPr>
    </w:p>
    <w:p w14:paraId="37CFEA58" w14:textId="77777777" w:rsidR="000F2F23" w:rsidRDefault="000F2F23" w:rsidP="000F2F23">
      <w:pPr>
        <w:pStyle w:val="paragraph"/>
        <w:spacing w:before="0" w:beforeAutospacing="0" w:after="0" w:afterAutospacing="0"/>
        <w:ind w:left="705"/>
        <w:jc w:val="both"/>
        <w:textAlignment w:val="baseline"/>
        <w:rPr>
          <w:rStyle w:val="eop"/>
          <w:rFonts w:ascii="Arial" w:hAnsi="Arial" w:cs="Arial"/>
          <w:sz w:val="22"/>
          <w:szCs w:val="22"/>
        </w:rPr>
      </w:pPr>
      <w:r>
        <w:rPr>
          <w:rStyle w:val="normaltextrun"/>
          <w:rFonts w:ascii="Arial" w:hAnsi="Arial" w:cs="Arial"/>
          <w:i/>
          <w:iCs/>
          <w:sz w:val="22"/>
          <w:szCs w:val="22"/>
          <w:lang w:val="es-ES"/>
        </w:rPr>
        <w:t xml:space="preserve">‘’(…) que </w:t>
      </w:r>
      <w:r>
        <w:rPr>
          <w:rStyle w:val="normaltextrun"/>
          <w:rFonts w:ascii="Arial" w:hAnsi="Arial" w:cs="Arial"/>
          <w:b/>
          <w:bCs/>
          <w:i/>
          <w:iCs/>
          <w:sz w:val="22"/>
          <w:szCs w:val="22"/>
          <w:u w:val="single"/>
          <w:lang w:val="es-ES"/>
        </w:rPr>
        <w:t>el criterio actualmente imperante en la Sala es el de la incompatibilidad de intereses moratorios con la indexación</w:t>
      </w:r>
      <w:r>
        <w:rPr>
          <w:rStyle w:val="normaltextrun"/>
          <w:rFonts w:ascii="Arial" w:hAnsi="Arial" w:cs="Arial"/>
          <w:i/>
          <w:iCs/>
          <w:sz w:val="22"/>
          <w:szCs w:val="22"/>
          <w:lang w:val="es-ES"/>
        </w:rPr>
        <w:t xml:space="preserve">, ya que los primeros involucran, en su contenido, un ingrediente </w:t>
      </w:r>
      <w:proofErr w:type="spellStart"/>
      <w:r>
        <w:rPr>
          <w:rStyle w:val="normaltextrun"/>
          <w:rFonts w:ascii="Arial" w:hAnsi="Arial" w:cs="Arial"/>
          <w:i/>
          <w:iCs/>
          <w:sz w:val="22"/>
          <w:szCs w:val="22"/>
          <w:lang w:val="es-ES"/>
        </w:rPr>
        <w:t>revaluatorio</w:t>
      </w:r>
      <w:proofErr w:type="spellEnd"/>
      <w:r>
        <w:rPr>
          <w:rStyle w:val="normaltextrun"/>
          <w:rFonts w:ascii="Arial" w:hAnsi="Arial" w:cs="Arial"/>
          <w:i/>
          <w:iCs/>
          <w:sz w:val="22"/>
          <w:szCs w:val="22"/>
          <w:lang w:val="es-ES"/>
        </w:rPr>
        <w:t>; tal como se dijo, al rectificar el antiguo criterio de compatibilidad de ambas figuras vertido en sentencia del 1º de diciembre de 2009, radicación 37279, en la sentencia del 6 de diciembre de 2011, radicación 41392, la que acogió, para ello, pronunciamiento de la Sala de Casación Civil de la esta misma Corporación datado el 19 de noviembre de 2001, expediente 6094’’.  </w:t>
      </w:r>
      <w:r>
        <w:rPr>
          <w:rStyle w:val="eop"/>
          <w:rFonts w:ascii="Arial" w:hAnsi="Arial" w:cs="Arial"/>
          <w:sz w:val="22"/>
          <w:szCs w:val="22"/>
        </w:rPr>
        <w:t> </w:t>
      </w:r>
    </w:p>
    <w:p w14:paraId="41F3C47F" w14:textId="77777777" w:rsidR="000F2F23" w:rsidRDefault="000F2F23" w:rsidP="000F2F23">
      <w:pPr>
        <w:pStyle w:val="paragraph"/>
        <w:spacing w:before="0" w:beforeAutospacing="0" w:after="0" w:afterAutospacing="0"/>
        <w:ind w:left="705"/>
        <w:jc w:val="both"/>
        <w:textAlignment w:val="baseline"/>
        <w:rPr>
          <w:rFonts w:ascii="Segoe UI" w:hAnsi="Segoe UI" w:cs="Segoe UI"/>
          <w:sz w:val="18"/>
          <w:szCs w:val="18"/>
        </w:rPr>
      </w:pPr>
    </w:p>
    <w:p w14:paraId="3E5E042A" w14:textId="77777777" w:rsidR="000F2F23" w:rsidRDefault="000F2F23" w:rsidP="000F2F23">
      <w:pPr>
        <w:pStyle w:val="paragraph"/>
        <w:shd w:val="clear" w:color="auto" w:fill="FFFFFF"/>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lang w:val="es-ES"/>
        </w:rPr>
        <w:t xml:space="preserve">En ese sentido, la Corporación ha indicado que, si bien se trata de dos conceptos diferentes, ya que los intereses moratorios corresponden a una sanción por mora, la indexación es la simple actualización de la moneda para contrarrestar la devaluación de esta por el transcurso del tiempo. Sin embargo, ha sostenido que, dado que los intereses moratorios se pagan a </w:t>
      </w:r>
      <w:r>
        <w:rPr>
          <w:rStyle w:val="normaltextrun"/>
          <w:rFonts w:ascii="Arial" w:hAnsi="Arial" w:cs="Arial"/>
          <w:i/>
          <w:iCs/>
          <w:sz w:val="22"/>
          <w:szCs w:val="22"/>
          <w:lang w:val="es-ES"/>
        </w:rPr>
        <w:t>‘’la tasa máxima de interés moratorio vigente en el momento en que se efectúe el pago’</w:t>
      </w:r>
      <w:r>
        <w:rPr>
          <w:rStyle w:val="normaltextrun"/>
          <w:rFonts w:ascii="Arial" w:hAnsi="Arial" w:cs="Arial"/>
          <w:sz w:val="22"/>
          <w:szCs w:val="22"/>
          <w:lang w:val="es-ES"/>
        </w:rPr>
        <w:t>’, este pago equivale a una suma considerablemente superior a la corrección monetaria o indexación, que alcanza para cubrir perfectamente la devaluación de la moneda. </w:t>
      </w:r>
      <w:r>
        <w:rPr>
          <w:rStyle w:val="eop"/>
          <w:rFonts w:ascii="Arial" w:hAnsi="Arial" w:cs="Arial"/>
          <w:sz w:val="22"/>
          <w:szCs w:val="22"/>
        </w:rPr>
        <w:t> </w:t>
      </w:r>
    </w:p>
    <w:p w14:paraId="2D6E27AF" w14:textId="77777777" w:rsidR="000F2F23" w:rsidRDefault="000F2F23" w:rsidP="000F2F23">
      <w:pPr>
        <w:pStyle w:val="paragraph"/>
        <w:shd w:val="clear" w:color="auto" w:fill="FFFFFF"/>
        <w:spacing w:before="0" w:beforeAutospacing="0" w:after="0" w:afterAutospacing="0"/>
        <w:jc w:val="both"/>
        <w:textAlignment w:val="baseline"/>
        <w:rPr>
          <w:rFonts w:ascii="Segoe UI" w:hAnsi="Segoe UI" w:cs="Segoe UI"/>
          <w:sz w:val="18"/>
          <w:szCs w:val="18"/>
        </w:rPr>
      </w:pPr>
    </w:p>
    <w:p w14:paraId="37D2A310" w14:textId="791DE239" w:rsidR="000F2F23" w:rsidRDefault="000F2F23" w:rsidP="000F2F23">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Por lo tanto, la postura jurisprudencial sostiene que una vez se aplica el interés moratorio, este comprende el valor de la indexación, es decir, que, si los conceptos pretendidos en esta demanda en una eventual y remota decisión desfavorable a los intereses de mi prohijada se reconocen y pagan los intereses moratorios, habrá de entenderse que no es procedente que, de manera simultánea se condene a la indexación, como quiera que los primeros llevan implícita la actualización de la moneda. </w:t>
      </w:r>
      <w:r>
        <w:rPr>
          <w:rStyle w:val="eop"/>
          <w:rFonts w:ascii="Arial" w:hAnsi="Arial" w:cs="Arial"/>
          <w:sz w:val="22"/>
          <w:szCs w:val="22"/>
        </w:rPr>
        <w:t> </w:t>
      </w:r>
    </w:p>
    <w:p w14:paraId="1BB69A17" w14:textId="77777777" w:rsidR="004425EB" w:rsidRDefault="004425EB" w:rsidP="007805D9">
      <w:pPr>
        <w:jc w:val="both"/>
        <w:rPr>
          <w:rFonts w:ascii="Arial" w:eastAsia="Arial" w:hAnsi="Arial" w:cs="Arial"/>
          <w:sz w:val="22"/>
          <w:szCs w:val="22"/>
        </w:rPr>
      </w:pPr>
    </w:p>
    <w:p w14:paraId="6EB14758" w14:textId="7EF4E27A" w:rsidR="000B5886" w:rsidRPr="006B38A9" w:rsidRDefault="004425EB" w:rsidP="000B5886">
      <w:pPr>
        <w:contextualSpacing/>
        <w:jc w:val="both"/>
        <w:rPr>
          <w:rFonts w:ascii="Arial" w:hAnsi="Arial" w:cs="Arial"/>
          <w:color w:val="000000"/>
          <w:sz w:val="22"/>
          <w:szCs w:val="22"/>
        </w:rPr>
      </w:pPr>
      <w:r>
        <w:rPr>
          <w:rFonts w:ascii="Arial" w:hAnsi="Arial" w:cs="Arial"/>
          <w:b/>
          <w:sz w:val="22"/>
          <w:szCs w:val="22"/>
          <w:u w:val="single"/>
        </w:rPr>
        <w:t>5</w:t>
      </w:r>
      <w:r w:rsidR="0083213C">
        <w:rPr>
          <w:rFonts w:ascii="Arial" w:hAnsi="Arial" w:cs="Arial"/>
          <w:b/>
          <w:sz w:val="22"/>
          <w:szCs w:val="22"/>
          <w:u w:val="single"/>
        </w:rPr>
        <w:t>.</w:t>
      </w:r>
      <w:r w:rsidR="000B5886">
        <w:rPr>
          <w:rFonts w:ascii="Arial" w:hAnsi="Arial" w:cs="Arial"/>
          <w:b/>
          <w:sz w:val="22"/>
          <w:szCs w:val="22"/>
          <w:u w:val="single"/>
        </w:rPr>
        <w:t xml:space="preserve"> </w:t>
      </w:r>
      <w:r w:rsidR="000B5886" w:rsidRPr="006B38A9">
        <w:rPr>
          <w:rFonts w:ascii="Arial" w:hAnsi="Arial" w:cs="Arial"/>
          <w:b/>
          <w:sz w:val="22"/>
          <w:szCs w:val="22"/>
          <w:u w:val="single"/>
        </w:rPr>
        <w:t>PRESCRIPC</w:t>
      </w:r>
      <w:r w:rsidR="000B5886">
        <w:rPr>
          <w:rFonts w:ascii="Arial" w:hAnsi="Arial" w:cs="Arial"/>
          <w:b/>
          <w:sz w:val="22"/>
          <w:szCs w:val="22"/>
          <w:u w:val="single"/>
        </w:rPr>
        <w:t xml:space="preserve">IÓN. </w:t>
      </w:r>
    </w:p>
    <w:p w14:paraId="220AFCD2" w14:textId="77777777" w:rsidR="000B5886" w:rsidRPr="006B38A9" w:rsidRDefault="000B5886" w:rsidP="000B5886">
      <w:pPr>
        <w:pStyle w:val="Sinespaciado"/>
        <w:jc w:val="both"/>
        <w:rPr>
          <w:rFonts w:ascii="Arial" w:hAnsi="Arial" w:cs="Arial"/>
        </w:rPr>
      </w:pPr>
    </w:p>
    <w:p w14:paraId="1A91D5E3" w14:textId="41D6F7C6" w:rsidR="000B5886" w:rsidRPr="006B38A9" w:rsidRDefault="000B5886" w:rsidP="000B5886">
      <w:pPr>
        <w:tabs>
          <w:tab w:val="left" w:pos="4800"/>
        </w:tabs>
        <w:jc w:val="both"/>
        <w:rPr>
          <w:rFonts w:ascii="Arial" w:hAnsi="Arial" w:cs="Arial"/>
          <w:color w:val="0D0D0D"/>
          <w:sz w:val="22"/>
          <w:szCs w:val="22"/>
          <w:lang w:val="es-CO"/>
        </w:rPr>
      </w:pPr>
      <w:r w:rsidRPr="006B38A9">
        <w:rPr>
          <w:rFonts w:ascii="Arial" w:hAnsi="Arial" w:cs="Arial"/>
          <w:color w:val="0D0D0D"/>
          <w:sz w:val="22"/>
          <w:szCs w:val="22"/>
          <w:lang w:val="es-CO"/>
        </w:rPr>
        <w:t xml:space="preserve">Sin que pueda constituir reconocimiento de responsabilidad alguna, invoco como excepción la PRESCRIPCIÓN, en aras de defensa de mi procurada y tomando como base que en el presente proceso se pretende el reconocimiento y pago de </w:t>
      </w:r>
      <w:r>
        <w:rPr>
          <w:rFonts w:ascii="Arial" w:hAnsi="Arial" w:cs="Arial"/>
          <w:color w:val="0D0D0D"/>
          <w:sz w:val="22"/>
          <w:szCs w:val="22"/>
          <w:lang w:val="es-CO"/>
        </w:rPr>
        <w:t>la</w:t>
      </w:r>
      <w:r w:rsidR="00702CC5">
        <w:rPr>
          <w:rFonts w:ascii="Arial" w:hAnsi="Arial" w:cs="Arial"/>
          <w:color w:val="0D0D0D"/>
          <w:sz w:val="22"/>
          <w:szCs w:val="22"/>
          <w:lang w:val="es-CO"/>
        </w:rPr>
        <w:t xml:space="preserve"> reliquidación de la IPP otorgada por la ARL</w:t>
      </w:r>
      <w:r w:rsidRPr="006B38A9">
        <w:rPr>
          <w:rFonts w:ascii="Arial" w:hAnsi="Arial" w:cs="Arial"/>
          <w:color w:val="0D0D0D"/>
          <w:sz w:val="22"/>
          <w:szCs w:val="22"/>
          <w:lang w:val="es-CO"/>
        </w:rPr>
        <w:t xml:space="preserve">, la cual de conformidad con lo dispuesto en el </w:t>
      </w:r>
      <w:r>
        <w:rPr>
          <w:rFonts w:ascii="Arial" w:hAnsi="Arial" w:cs="Arial"/>
          <w:color w:val="0D0D0D"/>
          <w:sz w:val="22"/>
          <w:szCs w:val="22"/>
          <w:lang w:val="es-CO"/>
        </w:rPr>
        <w:t>artículo</w:t>
      </w:r>
      <w:r w:rsidRPr="006B38A9">
        <w:rPr>
          <w:rFonts w:ascii="Arial" w:hAnsi="Arial" w:cs="Arial"/>
          <w:color w:val="0D0D0D"/>
          <w:sz w:val="22"/>
          <w:szCs w:val="22"/>
          <w:lang w:val="es-CO"/>
        </w:rPr>
        <w:t xml:space="preserve"> 488 del C.S.T., en concordancia con el </w:t>
      </w:r>
      <w:r>
        <w:rPr>
          <w:rFonts w:ascii="Arial" w:hAnsi="Arial" w:cs="Arial"/>
          <w:color w:val="0D0D0D"/>
          <w:sz w:val="22"/>
          <w:szCs w:val="22"/>
          <w:lang w:val="es-CO"/>
        </w:rPr>
        <w:t xml:space="preserve">artículo </w:t>
      </w:r>
      <w:r w:rsidRPr="006B38A9">
        <w:rPr>
          <w:rFonts w:ascii="Arial" w:hAnsi="Arial" w:cs="Arial"/>
          <w:color w:val="0D0D0D"/>
          <w:sz w:val="22"/>
          <w:szCs w:val="22"/>
          <w:lang w:val="es-CO"/>
        </w:rPr>
        <w:t>151 del C.P.T.</w:t>
      </w:r>
      <w:r>
        <w:rPr>
          <w:rFonts w:ascii="Arial" w:hAnsi="Arial" w:cs="Arial"/>
          <w:color w:val="0D0D0D"/>
          <w:sz w:val="22"/>
          <w:szCs w:val="22"/>
          <w:lang w:val="es-CO"/>
        </w:rPr>
        <w:t xml:space="preserve"> y el artículo 22 de la Ley 1562 de 2012</w:t>
      </w:r>
      <w:r w:rsidRPr="006B38A9">
        <w:rPr>
          <w:rFonts w:ascii="Arial" w:hAnsi="Arial" w:cs="Arial"/>
          <w:color w:val="0D0D0D"/>
          <w:sz w:val="22"/>
          <w:szCs w:val="22"/>
          <w:lang w:val="es-CO"/>
        </w:rPr>
        <w:t>, prescriben en un término de tres años</w:t>
      </w:r>
      <w:r w:rsidR="00702CC5">
        <w:rPr>
          <w:rFonts w:ascii="Arial" w:hAnsi="Arial" w:cs="Arial"/>
          <w:color w:val="0D0D0D"/>
          <w:sz w:val="22"/>
          <w:szCs w:val="22"/>
          <w:lang w:val="es-CO"/>
        </w:rPr>
        <w:t>.</w:t>
      </w:r>
    </w:p>
    <w:p w14:paraId="67C737E2" w14:textId="77777777" w:rsidR="000B5886" w:rsidRPr="006B38A9" w:rsidRDefault="000B5886" w:rsidP="000B5886">
      <w:pPr>
        <w:tabs>
          <w:tab w:val="left" w:pos="4800"/>
        </w:tabs>
        <w:jc w:val="both"/>
        <w:rPr>
          <w:rFonts w:ascii="Arial" w:hAnsi="Arial" w:cs="Arial"/>
          <w:color w:val="0D0D0D"/>
          <w:sz w:val="22"/>
          <w:szCs w:val="22"/>
          <w:lang w:val="es-CO"/>
        </w:rPr>
      </w:pPr>
    </w:p>
    <w:p w14:paraId="60B7D1CF" w14:textId="77777777" w:rsidR="000B5886" w:rsidRPr="006B38A9" w:rsidRDefault="000B5886" w:rsidP="000B5886">
      <w:pPr>
        <w:tabs>
          <w:tab w:val="left" w:pos="4800"/>
        </w:tabs>
        <w:jc w:val="both"/>
        <w:rPr>
          <w:rFonts w:ascii="Arial" w:hAnsi="Arial" w:cs="Arial"/>
          <w:color w:val="0D0D0D"/>
          <w:sz w:val="22"/>
          <w:szCs w:val="22"/>
          <w:lang w:val="es-CO"/>
        </w:rPr>
      </w:pPr>
      <w:r w:rsidRPr="006B38A9">
        <w:rPr>
          <w:rFonts w:ascii="Arial" w:hAnsi="Arial" w:cs="Arial"/>
          <w:color w:val="0D0D0D"/>
          <w:sz w:val="22"/>
          <w:szCs w:val="22"/>
          <w:lang w:val="es-CO"/>
        </w:rPr>
        <w:t xml:space="preserve">Al respecto lo preceptuado por el artículo 151 del Código Procesal del Trabajo señala: </w:t>
      </w:r>
    </w:p>
    <w:p w14:paraId="06F8E3F2" w14:textId="77777777" w:rsidR="000B5886" w:rsidRPr="006B38A9" w:rsidRDefault="000B5886" w:rsidP="000B5886">
      <w:pPr>
        <w:tabs>
          <w:tab w:val="left" w:pos="4800"/>
        </w:tabs>
        <w:jc w:val="both"/>
        <w:rPr>
          <w:rFonts w:ascii="Arial" w:hAnsi="Arial" w:cs="Arial"/>
          <w:color w:val="0D0D0D"/>
          <w:sz w:val="22"/>
          <w:szCs w:val="22"/>
          <w:lang w:val="es-CO"/>
        </w:rPr>
      </w:pPr>
    </w:p>
    <w:p w14:paraId="154D640D" w14:textId="77777777" w:rsidR="000B5886" w:rsidRPr="006B38A9" w:rsidRDefault="000B5886" w:rsidP="000B5886">
      <w:pPr>
        <w:ind w:left="708" w:right="539"/>
        <w:jc w:val="both"/>
        <w:rPr>
          <w:rFonts w:ascii="Arial" w:hAnsi="Arial" w:cs="Arial"/>
          <w:i/>
          <w:color w:val="0D0D0D"/>
          <w:sz w:val="22"/>
          <w:szCs w:val="22"/>
          <w:lang w:val="es-CO"/>
        </w:rPr>
      </w:pPr>
      <w:r w:rsidRPr="006B38A9">
        <w:rPr>
          <w:rFonts w:ascii="Arial" w:hAnsi="Arial" w:cs="Arial"/>
          <w:i/>
          <w:color w:val="0D0D0D"/>
          <w:sz w:val="22"/>
          <w:szCs w:val="22"/>
          <w:lang w:val="es-CO"/>
        </w:rPr>
        <w:t>‘’</w:t>
      </w:r>
      <w:r w:rsidRPr="006B38A9">
        <w:rPr>
          <w:rFonts w:ascii="Arial" w:hAnsi="Arial" w:cs="Arial"/>
          <w:b/>
          <w:bCs/>
          <w:i/>
          <w:color w:val="0D0D0D"/>
          <w:sz w:val="22"/>
          <w:szCs w:val="22"/>
          <w:lang w:val="es-CO"/>
        </w:rPr>
        <w:t>ARTICULO 151. PRESCRIPCION</w:t>
      </w:r>
      <w:r w:rsidRPr="006B38A9">
        <w:rPr>
          <w:rFonts w:ascii="Arial" w:hAnsi="Arial" w:cs="Arial"/>
          <w:i/>
          <w:color w:val="0D0D0D"/>
          <w:sz w:val="22"/>
          <w:szCs w:val="22"/>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550415D9" w14:textId="77777777" w:rsidR="000B5886" w:rsidRPr="006B38A9" w:rsidRDefault="000B5886" w:rsidP="000B5886">
      <w:pPr>
        <w:tabs>
          <w:tab w:val="left" w:pos="4800"/>
        </w:tabs>
        <w:jc w:val="both"/>
        <w:rPr>
          <w:rFonts w:ascii="Arial" w:hAnsi="Arial" w:cs="Arial"/>
          <w:color w:val="0D0D0D"/>
          <w:sz w:val="22"/>
          <w:szCs w:val="22"/>
          <w:lang w:val="es-CO"/>
        </w:rPr>
      </w:pPr>
    </w:p>
    <w:p w14:paraId="18C6F87B" w14:textId="77777777" w:rsidR="000B5886" w:rsidRPr="006B38A9" w:rsidRDefault="000B5886" w:rsidP="000B5886">
      <w:pPr>
        <w:tabs>
          <w:tab w:val="left" w:pos="4800"/>
        </w:tabs>
        <w:jc w:val="both"/>
        <w:rPr>
          <w:rFonts w:ascii="Arial" w:hAnsi="Arial" w:cs="Arial"/>
          <w:color w:val="0D0D0D"/>
          <w:sz w:val="22"/>
          <w:szCs w:val="22"/>
          <w:lang w:val="es-CO"/>
        </w:rPr>
      </w:pPr>
      <w:r w:rsidRPr="006B38A9">
        <w:rPr>
          <w:rFonts w:ascii="Arial" w:hAnsi="Arial" w:cs="Arial"/>
          <w:color w:val="0D0D0D"/>
          <w:sz w:val="22"/>
          <w:szCs w:val="22"/>
          <w:lang w:val="es-CO"/>
        </w:rPr>
        <w:t xml:space="preserve">A su vez el artículo 488 del Código Sustantivo del Trabajo dispone: </w:t>
      </w:r>
    </w:p>
    <w:p w14:paraId="24374793" w14:textId="77777777" w:rsidR="000B5886" w:rsidRPr="006B38A9" w:rsidRDefault="000B5886" w:rsidP="000B5886">
      <w:pPr>
        <w:tabs>
          <w:tab w:val="left" w:pos="4800"/>
        </w:tabs>
        <w:jc w:val="both"/>
        <w:rPr>
          <w:rFonts w:ascii="Arial" w:hAnsi="Arial" w:cs="Arial"/>
          <w:color w:val="0D0D0D"/>
          <w:sz w:val="22"/>
          <w:szCs w:val="22"/>
          <w:lang w:val="es-CO"/>
        </w:rPr>
      </w:pPr>
    </w:p>
    <w:p w14:paraId="77C1916A" w14:textId="77777777" w:rsidR="000B5886" w:rsidRDefault="000B5886" w:rsidP="000B5886">
      <w:pPr>
        <w:tabs>
          <w:tab w:val="left" w:pos="709"/>
        </w:tabs>
        <w:ind w:left="708" w:right="539"/>
        <w:jc w:val="both"/>
        <w:rPr>
          <w:rFonts w:ascii="Arial" w:hAnsi="Arial" w:cs="Arial"/>
          <w:i/>
          <w:color w:val="0D0D0D"/>
          <w:sz w:val="22"/>
          <w:szCs w:val="22"/>
          <w:lang w:val="es-CO"/>
        </w:rPr>
      </w:pPr>
      <w:r w:rsidRPr="006B38A9">
        <w:rPr>
          <w:rFonts w:ascii="Arial" w:hAnsi="Arial" w:cs="Arial"/>
          <w:color w:val="0D0D0D"/>
          <w:sz w:val="22"/>
          <w:szCs w:val="22"/>
          <w:lang w:val="es-CO"/>
        </w:rPr>
        <w:tab/>
        <w:t>‘’</w:t>
      </w:r>
      <w:r w:rsidRPr="006B38A9">
        <w:rPr>
          <w:rFonts w:ascii="Arial" w:hAnsi="Arial" w:cs="Arial"/>
          <w:b/>
          <w:bCs/>
          <w:i/>
          <w:color w:val="0D0D0D"/>
          <w:sz w:val="22"/>
          <w:szCs w:val="22"/>
          <w:lang w:val="es-CO"/>
        </w:rPr>
        <w:t>ARTICULO 488. REGLA GENERAL</w:t>
      </w:r>
      <w:r w:rsidRPr="006B38A9">
        <w:rPr>
          <w:rFonts w:ascii="Arial" w:hAnsi="Arial" w:cs="Arial"/>
          <w:i/>
          <w:color w:val="0D0D0D"/>
          <w:sz w:val="22"/>
          <w:szCs w:val="22"/>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57F4867E" w14:textId="77777777" w:rsidR="000B5886" w:rsidRDefault="000B5886" w:rsidP="000B5886">
      <w:pPr>
        <w:tabs>
          <w:tab w:val="left" w:pos="709"/>
        </w:tabs>
        <w:ind w:right="539"/>
        <w:jc w:val="both"/>
        <w:rPr>
          <w:rFonts w:ascii="Arial" w:hAnsi="Arial" w:cs="Arial"/>
          <w:i/>
          <w:color w:val="0D0D0D"/>
          <w:sz w:val="22"/>
          <w:szCs w:val="22"/>
          <w:lang w:val="es-CO"/>
        </w:rPr>
      </w:pPr>
    </w:p>
    <w:p w14:paraId="5AD87AB2" w14:textId="77777777" w:rsidR="000B5886" w:rsidRPr="00EA1D04" w:rsidRDefault="000B5886" w:rsidP="000B5886">
      <w:pPr>
        <w:tabs>
          <w:tab w:val="left" w:pos="709"/>
        </w:tabs>
        <w:jc w:val="both"/>
        <w:rPr>
          <w:rFonts w:ascii="Arial" w:hAnsi="Arial" w:cs="Arial"/>
          <w:iCs/>
          <w:color w:val="0D0D0D"/>
          <w:sz w:val="22"/>
          <w:szCs w:val="22"/>
        </w:rPr>
      </w:pPr>
      <w:r>
        <w:rPr>
          <w:rFonts w:ascii="Arial" w:hAnsi="Arial" w:cs="Arial"/>
          <w:iCs/>
          <w:color w:val="0D0D0D"/>
          <w:sz w:val="22"/>
          <w:szCs w:val="22"/>
        </w:rPr>
        <w:t>Así mismo</w:t>
      </w:r>
      <w:r w:rsidRPr="00EA1D04">
        <w:rPr>
          <w:rFonts w:ascii="Arial" w:hAnsi="Arial" w:cs="Arial"/>
          <w:iCs/>
          <w:color w:val="0D0D0D"/>
          <w:sz w:val="22"/>
          <w:szCs w:val="22"/>
        </w:rPr>
        <w:t xml:space="preserve">, es preciso traer a colación lo preceptuado en el artículo 22 de la Ley 1562 de 2012, </w:t>
      </w:r>
      <w:r>
        <w:rPr>
          <w:rFonts w:ascii="Arial" w:hAnsi="Arial" w:cs="Arial"/>
          <w:iCs/>
          <w:color w:val="0D0D0D"/>
          <w:sz w:val="22"/>
          <w:szCs w:val="22"/>
        </w:rPr>
        <w:t>el</w:t>
      </w:r>
      <w:r w:rsidRPr="00EA1D04">
        <w:rPr>
          <w:rFonts w:ascii="Arial" w:hAnsi="Arial" w:cs="Arial"/>
          <w:iCs/>
          <w:color w:val="0D0D0D"/>
          <w:sz w:val="22"/>
          <w:szCs w:val="22"/>
        </w:rPr>
        <w:t xml:space="preserve"> cual establece: </w:t>
      </w:r>
    </w:p>
    <w:p w14:paraId="3DE7E039" w14:textId="77777777" w:rsidR="000B5886" w:rsidRPr="00EA1D04" w:rsidRDefault="000B5886" w:rsidP="000B5886">
      <w:pPr>
        <w:tabs>
          <w:tab w:val="left" w:pos="709"/>
        </w:tabs>
        <w:ind w:right="539"/>
        <w:jc w:val="both"/>
        <w:rPr>
          <w:rFonts w:ascii="Arial" w:hAnsi="Arial" w:cs="Arial"/>
          <w:i/>
          <w:color w:val="0D0D0D"/>
          <w:sz w:val="22"/>
          <w:szCs w:val="22"/>
        </w:rPr>
      </w:pPr>
    </w:p>
    <w:p w14:paraId="0391B138" w14:textId="77777777" w:rsidR="000B5886" w:rsidRPr="00EA1D04" w:rsidRDefault="000B5886" w:rsidP="000B5886">
      <w:pPr>
        <w:tabs>
          <w:tab w:val="left" w:pos="709"/>
        </w:tabs>
        <w:ind w:left="709" w:right="539"/>
        <w:jc w:val="both"/>
        <w:rPr>
          <w:rFonts w:ascii="Arial" w:hAnsi="Arial" w:cs="Arial"/>
          <w:i/>
          <w:color w:val="0D0D0D"/>
          <w:sz w:val="22"/>
          <w:szCs w:val="22"/>
        </w:rPr>
      </w:pPr>
      <w:r w:rsidRPr="00EA1D04">
        <w:rPr>
          <w:rFonts w:ascii="Arial" w:hAnsi="Arial" w:cs="Arial"/>
          <w:i/>
          <w:color w:val="0D0D0D"/>
          <w:sz w:val="22"/>
          <w:szCs w:val="22"/>
        </w:rPr>
        <w:t>“ARTÍCULO 22. PRESCRIPCIÓN. Las mesadas pensionales y las demás prestaciones establecidas en el Sistema General de Riesgos Profesionales prescriben en el término de tres (3) años, contados a partir de la fecha en que se genere, concrete y determine el derecho.”</w:t>
      </w:r>
    </w:p>
    <w:p w14:paraId="074861E7" w14:textId="77777777" w:rsidR="000B5886" w:rsidRPr="006B38A9" w:rsidRDefault="000B5886" w:rsidP="000B5886">
      <w:pPr>
        <w:tabs>
          <w:tab w:val="left" w:pos="4800"/>
        </w:tabs>
        <w:jc w:val="both"/>
        <w:rPr>
          <w:rFonts w:ascii="Arial" w:hAnsi="Arial" w:cs="Arial"/>
          <w:color w:val="0D0D0D"/>
          <w:sz w:val="22"/>
          <w:szCs w:val="22"/>
          <w:lang w:val="es-CO"/>
        </w:rPr>
      </w:pPr>
    </w:p>
    <w:p w14:paraId="7EE08300" w14:textId="77777777" w:rsidR="000B5886" w:rsidRPr="006B38A9" w:rsidRDefault="000B5886" w:rsidP="000B5886">
      <w:pPr>
        <w:tabs>
          <w:tab w:val="left" w:pos="4800"/>
        </w:tabs>
        <w:jc w:val="both"/>
        <w:rPr>
          <w:rFonts w:ascii="Arial" w:hAnsi="Arial" w:cs="Arial"/>
          <w:color w:val="0D0D0D"/>
          <w:sz w:val="22"/>
          <w:szCs w:val="22"/>
          <w:lang w:val="es-CO"/>
        </w:rPr>
      </w:pPr>
      <w:r w:rsidRPr="006B38A9">
        <w:rPr>
          <w:rFonts w:ascii="Arial" w:hAnsi="Arial" w:cs="Arial"/>
          <w:color w:val="0D0D0D"/>
          <w:sz w:val="22"/>
          <w:szCs w:val="22"/>
          <w:lang w:val="es-CO"/>
        </w:rPr>
        <w:lastRenderedPageBreak/>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060E9E06" w14:textId="77777777" w:rsidR="000B5886" w:rsidRPr="006B38A9" w:rsidRDefault="000B5886" w:rsidP="000B5886">
      <w:pPr>
        <w:tabs>
          <w:tab w:val="left" w:pos="4800"/>
        </w:tabs>
        <w:jc w:val="both"/>
        <w:rPr>
          <w:rFonts w:ascii="Arial" w:hAnsi="Arial" w:cs="Arial"/>
          <w:color w:val="0D0D0D"/>
          <w:sz w:val="22"/>
          <w:szCs w:val="22"/>
          <w:lang w:val="es-CO"/>
        </w:rPr>
      </w:pPr>
    </w:p>
    <w:p w14:paraId="79D10BF1" w14:textId="744A3C1A" w:rsidR="000B5886" w:rsidRDefault="000B5886" w:rsidP="000B5886">
      <w:pPr>
        <w:tabs>
          <w:tab w:val="left" w:pos="4800"/>
        </w:tabs>
        <w:jc w:val="both"/>
        <w:rPr>
          <w:rFonts w:ascii="Arial" w:hAnsi="Arial" w:cs="Arial"/>
          <w:spacing w:val="-3"/>
          <w:sz w:val="22"/>
          <w:szCs w:val="22"/>
        </w:rPr>
      </w:pPr>
      <w:r w:rsidRPr="006B38A9">
        <w:rPr>
          <w:rFonts w:ascii="Arial" w:hAnsi="Arial" w:cs="Arial"/>
          <w:color w:val="0D0D0D"/>
          <w:sz w:val="22"/>
          <w:szCs w:val="22"/>
          <w:lang w:val="es-CO"/>
        </w:rPr>
        <w:t>En conclusión, solicito declarar probada esta excepción y absolver a mi poderdante de las obligaciones que emanan de derechos que se encuentran extinguidos por el fenómeno de la prescripción</w:t>
      </w:r>
      <w:r w:rsidRPr="006B38A9">
        <w:rPr>
          <w:rFonts w:ascii="Arial" w:hAnsi="Arial" w:cs="Arial"/>
          <w:spacing w:val="-3"/>
          <w:sz w:val="22"/>
          <w:szCs w:val="22"/>
        </w:rPr>
        <w:t xml:space="preserve">. </w:t>
      </w:r>
    </w:p>
    <w:p w14:paraId="7240B2AC" w14:textId="77777777" w:rsidR="00AD48FB" w:rsidRDefault="00AD48FB" w:rsidP="00ED1C42">
      <w:pPr>
        <w:tabs>
          <w:tab w:val="left" w:pos="4800"/>
        </w:tabs>
        <w:jc w:val="both"/>
        <w:rPr>
          <w:rFonts w:ascii="Arial" w:hAnsi="Arial" w:cs="Arial"/>
          <w:spacing w:val="-3"/>
          <w:sz w:val="22"/>
          <w:szCs w:val="22"/>
        </w:rPr>
      </w:pPr>
    </w:p>
    <w:p w14:paraId="4E89E1E7" w14:textId="21FD7B04" w:rsidR="00AD48FB" w:rsidRPr="006B38A9" w:rsidRDefault="006200FD" w:rsidP="00AD48FB">
      <w:pPr>
        <w:contextualSpacing/>
        <w:jc w:val="both"/>
        <w:rPr>
          <w:rFonts w:ascii="Arial" w:hAnsi="Arial" w:cs="Arial"/>
          <w:color w:val="000000"/>
          <w:sz w:val="22"/>
          <w:szCs w:val="22"/>
        </w:rPr>
      </w:pPr>
      <w:r>
        <w:rPr>
          <w:rFonts w:ascii="Arial" w:hAnsi="Arial" w:cs="Arial"/>
          <w:b/>
          <w:color w:val="000000"/>
          <w:sz w:val="22"/>
          <w:szCs w:val="22"/>
          <w:u w:val="single"/>
        </w:rPr>
        <w:t>7</w:t>
      </w:r>
      <w:r w:rsidR="00AD48FB">
        <w:rPr>
          <w:rFonts w:ascii="Arial" w:hAnsi="Arial" w:cs="Arial"/>
          <w:b/>
          <w:color w:val="000000"/>
          <w:sz w:val="22"/>
          <w:szCs w:val="22"/>
          <w:u w:val="single"/>
        </w:rPr>
        <w:t xml:space="preserve">. </w:t>
      </w:r>
      <w:r w:rsidR="00AD48FB" w:rsidRPr="006B38A9">
        <w:rPr>
          <w:rFonts w:ascii="Arial" w:hAnsi="Arial" w:cs="Arial"/>
          <w:b/>
          <w:color w:val="000000"/>
          <w:sz w:val="22"/>
          <w:szCs w:val="22"/>
          <w:u w:val="single"/>
        </w:rPr>
        <w:t>ENRIQUECIMIENTO SIN CAUSA</w:t>
      </w:r>
    </w:p>
    <w:p w14:paraId="1AAC4BD6" w14:textId="77777777" w:rsidR="00AD48FB" w:rsidRPr="006B38A9" w:rsidRDefault="00AD48FB" w:rsidP="00AD48FB">
      <w:pPr>
        <w:jc w:val="both"/>
        <w:rPr>
          <w:rFonts w:ascii="Arial" w:hAnsi="Arial" w:cs="Arial"/>
          <w:color w:val="000000"/>
          <w:sz w:val="22"/>
          <w:szCs w:val="22"/>
        </w:rPr>
      </w:pPr>
    </w:p>
    <w:p w14:paraId="5EE62051" w14:textId="377C0631" w:rsidR="00AD48FB" w:rsidRPr="006B38A9" w:rsidRDefault="00AD48FB" w:rsidP="00AD48FB">
      <w:pPr>
        <w:jc w:val="both"/>
        <w:rPr>
          <w:rFonts w:ascii="Arial" w:hAnsi="Arial" w:cs="Arial"/>
          <w:color w:val="000000"/>
          <w:sz w:val="22"/>
          <w:szCs w:val="22"/>
        </w:rPr>
      </w:pPr>
      <w:r w:rsidRPr="006B38A9">
        <w:rPr>
          <w:rFonts w:ascii="Arial" w:hAnsi="Arial" w:cs="Arial"/>
          <w:color w:val="000000"/>
          <w:sz w:val="22"/>
          <w:szCs w:val="22"/>
        </w:rPr>
        <w:t xml:space="preserve">Corolario de lo expuesto en las excepciones planteadas anteriormente, una remota condena en contra de mi procurada generaría un rubro a favor </w:t>
      </w:r>
      <w:r w:rsidR="0083213C">
        <w:rPr>
          <w:rFonts w:ascii="Arial" w:hAnsi="Arial" w:cs="Arial"/>
          <w:color w:val="000000"/>
          <w:sz w:val="22"/>
          <w:szCs w:val="22"/>
        </w:rPr>
        <w:t>de la</w:t>
      </w:r>
      <w:r w:rsidRPr="006B38A9">
        <w:rPr>
          <w:rFonts w:ascii="Arial" w:hAnsi="Arial" w:cs="Arial"/>
          <w:color w:val="000000"/>
          <w:sz w:val="22"/>
          <w:szCs w:val="22"/>
        </w:rPr>
        <w:t xml:space="preserve"> demandante que no tiene justificación legal o contractual, lo que se traduciría en un enriquecimiento sin causa, figura prohibida en nuestra legislación.</w:t>
      </w:r>
    </w:p>
    <w:p w14:paraId="3D729985" w14:textId="77777777" w:rsidR="00AD48FB" w:rsidRPr="006B38A9" w:rsidRDefault="00AD48FB" w:rsidP="00AD48FB">
      <w:pPr>
        <w:jc w:val="both"/>
        <w:rPr>
          <w:rFonts w:ascii="Arial" w:hAnsi="Arial" w:cs="Arial"/>
          <w:color w:val="000000"/>
          <w:sz w:val="22"/>
          <w:szCs w:val="22"/>
        </w:rPr>
      </w:pPr>
    </w:p>
    <w:p w14:paraId="707851D7" w14:textId="77777777" w:rsidR="00AD48FB" w:rsidRPr="006B38A9" w:rsidRDefault="00AD48FB" w:rsidP="00AD48FB">
      <w:pPr>
        <w:jc w:val="both"/>
        <w:rPr>
          <w:rFonts w:ascii="Arial" w:hAnsi="Arial" w:cs="Arial"/>
          <w:color w:val="000000"/>
          <w:sz w:val="22"/>
          <w:szCs w:val="22"/>
        </w:rPr>
      </w:pPr>
      <w:r w:rsidRPr="006B38A9">
        <w:rPr>
          <w:rFonts w:ascii="Arial" w:hAnsi="Arial" w:cs="Arial"/>
          <w:color w:val="000000"/>
          <w:sz w:val="22"/>
          <w:szCs w:val="22"/>
        </w:rPr>
        <w:t>Por lo anterior, solicito respetuosamente declarar probada esta excepción.</w:t>
      </w:r>
    </w:p>
    <w:p w14:paraId="796CE293" w14:textId="77777777" w:rsidR="007805D9" w:rsidRPr="006B38A9" w:rsidRDefault="007805D9" w:rsidP="007805D9">
      <w:pPr>
        <w:pStyle w:val="Sinespaciado"/>
        <w:jc w:val="both"/>
        <w:rPr>
          <w:rFonts w:ascii="Arial" w:hAnsi="Arial" w:cs="Arial"/>
          <w:bCs/>
          <w:i/>
          <w:u w:val="single"/>
        </w:rPr>
      </w:pPr>
    </w:p>
    <w:p w14:paraId="613D2101" w14:textId="0128ACCF" w:rsidR="007805D9" w:rsidRPr="006B38A9" w:rsidRDefault="006200FD" w:rsidP="00745C23">
      <w:pPr>
        <w:contextualSpacing/>
        <w:jc w:val="both"/>
        <w:rPr>
          <w:rFonts w:ascii="Arial" w:hAnsi="Arial" w:cs="Arial"/>
          <w:i/>
          <w:iCs/>
          <w:sz w:val="22"/>
          <w:szCs w:val="22"/>
        </w:rPr>
      </w:pPr>
      <w:r>
        <w:rPr>
          <w:rFonts w:ascii="Arial" w:hAnsi="Arial" w:cs="Arial"/>
          <w:b/>
          <w:sz w:val="22"/>
          <w:szCs w:val="22"/>
          <w:u w:val="single"/>
        </w:rPr>
        <w:t>8</w:t>
      </w:r>
      <w:r w:rsidR="00745C23" w:rsidRPr="006B38A9">
        <w:rPr>
          <w:rFonts w:ascii="Arial" w:hAnsi="Arial" w:cs="Arial"/>
          <w:b/>
          <w:sz w:val="22"/>
          <w:szCs w:val="22"/>
          <w:u w:val="single"/>
        </w:rPr>
        <w:t xml:space="preserve">. </w:t>
      </w:r>
      <w:r w:rsidR="007805D9" w:rsidRPr="006B38A9">
        <w:rPr>
          <w:rFonts w:ascii="Arial" w:hAnsi="Arial" w:cs="Arial"/>
          <w:b/>
          <w:sz w:val="22"/>
          <w:szCs w:val="22"/>
          <w:u w:val="single"/>
        </w:rPr>
        <w:t>COMPENSACIÓN</w:t>
      </w:r>
    </w:p>
    <w:p w14:paraId="01280A18" w14:textId="77777777" w:rsidR="007805D9" w:rsidRPr="006B38A9" w:rsidRDefault="007805D9" w:rsidP="007805D9">
      <w:pPr>
        <w:jc w:val="both"/>
        <w:rPr>
          <w:rFonts w:ascii="Arial" w:hAnsi="Arial" w:cs="Arial"/>
          <w:i/>
          <w:iCs/>
          <w:sz w:val="22"/>
          <w:szCs w:val="22"/>
        </w:rPr>
      </w:pPr>
    </w:p>
    <w:p w14:paraId="7817EF51" w14:textId="14E04923" w:rsidR="007805D9" w:rsidRPr="006B38A9" w:rsidRDefault="007805D9" w:rsidP="007805D9">
      <w:pPr>
        <w:tabs>
          <w:tab w:val="left" w:pos="4800"/>
        </w:tabs>
        <w:jc w:val="both"/>
        <w:rPr>
          <w:rFonts w:ascii="Arial" w:eastAsiaTheme="minorHAnsi" w:hAnsi="Arial" w:cs="Arial"/>
          <w:color w:val="000000"/>
          <w:kern w:val="0"/>
          <w:sz w:val="22"/>
          <w:szCs w:val="22"/>
          <w:lang w:val="es-CO" w:eastAsia="en-US"/>
        </w:rPr>
      </w:pPr>
      <w:r w:rsidRPr="006B38A9">
        <w:rPr>
          <w:rFonts w:ascii="Arial" w:eastAsiaTheme="minorHAnsi" w:hAnsi="Arial" w:cs="Arial"/>
          <w:color w:val="000000"/>
          <w:kern w:val="0"/>
          <w:sz w:val="22"/>
          <w:szCs w:val="22"/>
          <w:lang w:val="es-CO" w:eastAsia="en-US"/>
        </w:rPr>
        <w:t xml:space="preserve">Sin que implique confesión o aceptación de los hechos de la demanda, se propone esta excepción teniendo en cuenta lo señalado en el Artículo 282 del Código General del Proceso, el cual es aplicable por analogía al </w:t>
      </w:r>
      <w:r w:rsidR="00EA0D34" w:rsidRPr="006B38A9">
        <w:rPr>
          <w:rFonts w:ascii="Arial" w:eastAsiaTheme="minorHAnsi" w:hAnsi="Arial" w:cs="Arial"/>
          <w:color w:val="000000"/>
          <w:kern w:val="0"/>
          <w:sz w:val="22"/>
          <w:szCs w:val="22"/>
          <w:lang w:val="es-CO" w:eastAsia="en-US"/>
        </w:rPr>
        <w:t xml:space="preserve">procedimiento laboral según el artículo 145 del </w:t>
      </w:r>
      <w:r w:rsidRPr="006B38A9">
        <w:rPr>
          <w:rFonts w:ascii="Arial" w:eastAsiaTheme="minorHAnsi" w:hAnsi="Arial" w:cs="Arial"/>
          <w:color w:val="000000"/>
          <w:kern w:val="0"/>
          <w:sz w:val="22"/>
          <w:szCs w:val="22"/>
          <w:lang w:val="es-CO" w:eastAsia="en-US"/>
        </w:rPr>
        <w:t>CPT y de la SS.</w:t>
      </w:r>
    </w:p>
    <w:p w14:paraId="4944E3E6" w14:textId="77777777" w:rsidR="007805D9" w:rsidRPr="006B38A9" w:rsidRDefault="007805D9" w:rsidP="007805D9">
      <w:pPr>
        <w:pStyle w:val="Sinespaciado"/>
        <w:jc w:val="both"/>
        <w:rPr>
          <w:rFonts w:ascii="Arial" w:hAnsi="Arial" w:cs="Arial"/>
          <w:bCs/>
          <w:i/>
          <w:u w:val="single"/>
        </w:rPr>
      </w:pPr>
    </w:p>
    <w:p w14:paraId="72E7BC1A" w14:textId="397EE6E4" w:rsidR="007805D9" w:rsidRPr="006B38A9" w:rsidRDefault="006200FD" w:rsidP="00745C23">
      <w:pPr>
        <w:pStyle w:val="Sinespaciado"/>
        <w:jc w:val="both"/>
        <w:rPr>
          <w:rFonts w:ascii="Arial" w:hAnsi="Arial" w:cs="Arial"/>
          <w:b/>
          <w:bCs/>
          <w:u w:val="single"/>
        </w:rPr>
      </w:pPr>
      <w:r>
        <w:rPr>
          <w:rFonts w:ascii="Arial" w:hAnsi="Arial" w:cs="Arial"/>
          <w:b/>
          <w:u w:val="single"/>
        </w:rPr>
        <w:t>9</w:t>
      </w:r>
      <w:r w:rsidR="00745C23" w:rsidRPr="006B38A9">
        <w:rPr>
          <w:rFonts w:ascii="Arial" w:hAnsi="Arial" w:cs="Arial"/>
          <w:b/>
          <w:u w:val="single"/>
        </w:rPr>
        <w:t xml:space="preserve">. </w:t>
      </w:r>
      <w:r w:rsidR="007805D9" w:rsidRPr="006B38A9">
        <w:rPr>
          <w:rFonts w:ascii="Arial" w:hAnsi="Arial" w:cs="Arial"/>
          <w:b/>
          <w:u w:val="single"/>
        </w:rPr>
        <w:t>GENÉRICA O INNOMINADA</w:t>
      </w:r>
    </w:p>
    <w:p w14:paraId="3F283193" w14:textId="77777777" w:rsidR="007805D9" w:rsidRPr="006B38A9" w:rsidRDefault="007805D9" w:rsidP="007805D9">
      <w:pPr>
        <w:pStyle w:val="Sinespaciado"/>
        <w:jc w:val="both"/>
        <w:rPr>
          <w:rFonts w:ascii="Arial" w:hAnsi="Arial" w:cs="Arial"/>
          <w:i/>
          <w:u w:val="single"/>
        </w:rPr>
      </w:pPr>
    </w:p>
    <w:p w14:paraId="30BA471D" w14:textId="1218ADBC" w:rsidR="00612635" w:rsidRPr="0083213C" w:rsidRDefault="007805D9" w:rsidP="003E7E62">
      <w:pPr>
        <w:pStyle w:val="Sinespaciado"/>
        <w:jc w:val="both"/>
        <w:rPr>
          <w:rFonts w:ascii="Arial" w:hAnsi="Arial" w:cs="Arial"/>
          <w:i/>
          <w:iCs/>
        </w:rPr>
      </w:pPr>
      <w:r w:rsidRPr="006B38A9">
        <w:rPr>
          <w:rFonts w:ascii="Arial" w:hAnsi="Arial" w:cs="Arial"/>
        </w:rPr>
        <w:t>Excepción que se fundamenta en lo dispuesto en el artículo 282 del CGP, aplicable por analogía, el cual indica: “</w:t>
      </w:r>
      <w:r w:rsidRPr="0083213C">
        <w:rPr>
          <w:rFonts w:ascii="Arial" w:hAnsi="Arial" w:cs="Arial"/>
          <w:i/>
          <w:iCs/>
        </w:rPr>
        <w:t>En cualquier clase de proceso, cuando el juez halle probados los hechos que constituyen una excepción, deberá reconocerla oficiosamente en la sentencia, salvo las de prescripción, compensación y nulidad relativa, que deberán alegarse en la contestación de la demanda</w:t>
      </w:r>
      <w:r w:rsidR="0083213C">
        <w:rPr>
          <w:rFonts w:ascii="Arial" w:hAnsi="Arial" w:cs="Arial"/>
          <w:i/>
          <w:iCs/>
        </w:rPr>
        <w:t xml:space="preserve"> (</w:t>
      </w:r>
      <w:r w:rsidRPr="0083213C">
        <w:rPr>
          <w:rFonts w:ascii="Arial" w:hAnsi="Arial" w:cs="Arial"/>
          <w:i/>
          <w:iCs/>
        </w:rPr>
        <w:t>...</w:t>
      </w:r>
      <w:r w:rsidR="0083213C">
        <w:rPr>
          <w:rFonts w:ascii="Arial" w:hAnsi="Arial" w:cs="Arial"/>
          <w:i/>
          <w:iCs/>
        </w:rPr>
        <w:t>)”.</w:t>
      </w:r>
    </w:p>
    <w:p w14:paraId="4B4CAD95" w14:textId="77777777" w:rsidR="00AD48FB" w:rsidRPr="006B38A9" w:rsidRDefault="00AD48FB" w:rsidP="003E7E62">
      <w:pPr>
        <w:pStyle w:val="Sinespaciado"/>
        <w:jc w:val="both"/>
        <w:rPr>
          <w:rFonts w:ascii="Arial" w:hAnsi="Arial" w:cs="Arial"/>
        </w:rPr>
      </w:pPr>
    </w:p>
    <w:p w14:paraId="05D2676D" w14:textId="6DDE09E6" w:rsidR="007805D9" w:rsidRPr="006B38A9" w:rsidRDefault="007805D9" w:rsidP="00731FFA">
      <w:pPr>
        <w:pStyle w:val="Textoindependiente"/>
        <w:numPr>
          <w:ilvl w:val="0"/>
          <w:numId w:val="32"/>
        </w:numPr>
        <w:jc w:val="center"/>
        <w:rPr>
          <w:rFonts w:ascii="Arial" w:hAnsi="Arial" w:cs="Arial"/>
          <w:b/>
          <w:sz w:val="22"/>
          <w:szCs w:val="22"/>
          <w:u w:val="single"/>
        </w:rPr>
      </w:pPr>
      <w:r w:rsidRPr="006B38A9">
        <w:rPr>
          <w:rFonts w:ascii="Arial" w:hAnsi="Arial" w:cs="Arial"/>
          <w:b/>
          <w:sz w:val="22"/>
          <w:szCs w:val="22"/>
          <w:u w:val="single"/>
        </w:rPr>
        <w:t>HECHOS, FUNDAMENTOS Y RAZONES DE DERECHO DE LA DEFENSA:</w:t>
      </w:r>
    </w:p>
    <w:p w14:paraId="73D66A54" w14:textId="77777777" w:rsidR="007805D9" w:rsidRPr="006B38A9" w:rsidRDefault="007805D9" w:rsidP="007805D9">
      <w:pPr>
        <w:pStyle w:val="Textoindependiente"/>
        <w:rPr>
          <w:rFonts w:ascii="Arial" w:hAnsi="Arial" w:cs="Arial"/>
          <w:b/>
          <w:i/>
          <w:sz w:val="22"/>
          <w:szCs w:val="22"/>
        </w:rPr>
      </w:pPr>
    </w:p>
    <w:p w14:paraId="64FD28BC" w14:textId="0855E078" w:rsidR="007477FA" w:rsidRDefault="007805D9" w:rsidP="007805D9">
      <w:pPr>
        <w:pStyle w:val="pa6"/>
        <w:spacing w:before="0" w:beforeAutospacing="0" w:after="0" w:afterAutospacing="0"/>
        <w:jc w:val="both"/>
        <w:rPr>
          <w:rFonts w:ascii="Arial" w:hAnsi="Arial" w:cs="Arial"/>
          <w:iCs/>
          <w:sz w:val="22"/>
          <w:szCs w:val="22"/>
        </w:rPr>
      </w:pPr>
      <w:r w:rsidRPr="006B38A9">
        <w:rPr>
          <w:rFonts w:ascii="Arial" w:hAnsi="Arial" w:cs="Arial"/>
          <w:sz w:val="22"/>
          <w:szCs w:val="22"/>
          <w:lang w:val="es-ES" w:eastAsia="es-ES"/>
        </w:rPr>
        <w:t xml:space="preserve">En el caso de marras, </w:t>
      </w:r>
      <w:r w:rsidR="00456F7A">
        <w:rPr>
          <w:rStyle w:val="normaltextrun"/>
          <w:rFonts w:ascii="Arial" w:hAnsi="Arial" w:cs="Arial"/>
          <w:sz w:val="22"/>
          <w:szCs w:val="22"/>
          <w:lang w:val="es-ES"/>
        </w:rPr>
        <w:t xml:space="preserve">la señora </w:t>
      </w:r>
      <w:r w:rsidR="00BF4C17">
        <w:rPr>
          <w:rFonts w:ascii="Arial" w:hAnsi="Arial" w:cs="Arial"/>
          <w:b/>
          <w:color w:val="000000"/>
          <w:sz w:val="22"/>
          <w:szCs w:val="22"/>
        </w:rPr>
        <w:t>CAROLA TAPASCO MEJÍA</w:t>
      </w:r>
      <w:r w:rsidRPr="006B38A9">
        <w:rPr>
          <w:rFonts w:ascii="Arial" w:hAnsi="Arial" w:cs="Arial"/>
          <w:iCs/>
          <w:sz w:val="22"/>
          <w:szCs w:val="22"/>
        </w:rPr>
        <w:t xml:space="preserve">, pretende </w:t>
      </w:r>
      <w:r w:rsidR="007477FA">
        <w:rPr>
          <w:rFonts w:ascii="Arial" w:hAnsi="Arial" w:cs="Arial"/>
          <w:sz w:val="22"/>
          <w:szCs w:val="22"/>
        </w:rPr>
        <w:t xml:space="preserve">el reconocimiento y pago de la reliquidación de IPP que le fue liquidada y pagada por mi representada </w:t>
      </w:r>
      <w:r w:rsidR="007477FA" w:rsidRPr="004A4BA3">
        <w:rPr>
          <w:rFonts w:ascii="Arial" w:hAnsi="Arial" w:cs="Arial"/>
          <w:b/>
          <w:bCs/>
          <w:sz w:val="22"/>
          <w:szCs w:val="22"/>
        </w:rPr>
        <w:t xml:space="preserve">ARL </w:t>
      </w:r>
      <w:r w:rsidR="007477FA">
        <w:rPr>
          <w:rFonts w:ascii="Arial" w:hAnsi="Arial" w:cs="Arial"/>
          <w:b/>
          <w:iCs/>
          <w:color w:val="000000"/>
          <w:sz w:val="22"/>
          <w:szCs w:val="22"/>
        </w:rPr>
        <w:t>SEGUROS DE VIDA SURAMERICANA S.A</w:t>
      </w:r>
      <w:r w:rsidR="007477FA">
        <w:rPr>
          <w:rFonts w:ascii="Arial" w:hAnsi="Arial" w:cs="Arial"/>
          <w:sz w:val="22"/>
          <w:szCs w:val="22"/>
        </w:rPr>
        <w:t xml:space="preserve"> en atención al IBC por el cual cotizaba al momento de la calificación</w:t>
      </w:r>
      <w:r w:rsidR="001A6AA6">
        <w:rPr>
          <w:rFonts w:ascii="Arial" w:hAnsi="Arial" w:cs="Arial"/>
          <w:sz w:val="22"/>
          <w:szCs w:val="22"/>
        </w:rPr>
        <w:t xml:space="preserve"> de PCL</w:t>
      </w:r>
      <w:r w:rsidR="007477FA">
        <w:rPr>
          <w:rFonts w:ascii="Arial" w:hAnsi="Arial" w:cs="Arial"/>
          <w:sz w:val="22"/>
          <w:szCs w:val="22"/>
        </w:rPr>
        <w:t>, esto es, sobre el SMLMV para el año 2023,</w:t>
      </w:r>
      <w:r w:rsidR="007477FA" w:rsidRPr="006B38A9">
        <w:rPr>
          <w:rFonts w:ascii="Arial" w:hAnsi="Arial" w:cs="Arial"/>
          <w:sz w:val="22"/>
          <w:szCs w:val="22"/>
        </w:rPr>
        <w:t xml:space="preserve"> </w:t>
      </w:r>
      <w:r w:rsidR="007477FA">
        <w:rPr>
          <w:rFonts w:ascii="Arial" w:hAnsi="Arial" w:cs="Arial"/>
          <w:sz w:val="22"/>
          <w:szCs w:val="22"/>
        </w:rPr>
        <w:t>así mismo pretende el pago de intereses moratorios, en subsidio la indexación, las costas y se de aplicación a lo contemplado en el artículo 50 del CPTSS</w:t>
      </w:r>
    </w:p>
    <w:p w14:paraId="6670FCFC" w14:textId="77777777" w:rsidR="0023198B" w:rsidRPr="006B38A9" w:rsidRDefault="0023198B" w:rsidP="007805D9">
      <w:pPr>
        <w:pStyle w:val="pa6"/>
        <w:spacing w:before="0" w:beforeAutospacing="0" w:after="0" w:afterAutospacing="0"/>
        <w:jc w:val="both"/>
        <w:rPr>
          <w:rFonts w:ascii="Arial" w:hAnsi="Arial" w:cs="Arial"/>
          <w:iCs/>
          <w:sz w:val="22"/>
          <w:szCs w:val="22"/>
        </w:rPr>
      </w:pPr>
    </w:p>
    <w:p w14:paraId="0E882DF0" w14:textId="24187EB3" w:rsidR="002833D7" w:rsidRDefault="002833D7" w:rsidP="002833D7">
      <w:pPr>
        <w:pStyle w:val="Textoindependiente"/>
        <w:jc w:val="both"/>
        <w:rPr>
          <w:rFonts w:ascii="Arial" w:hAnsi="Arial" w:cs="Arial"/>
          <w:bCs/>
          <w:iCs/>
          <w:sz w:val="22"/>
          <w:szCs w:val="22"/>
          <w:lang w:val="es-CO"/>
        </w:rPr>
      </w:pPr>
      <w:r>
        <w:rPr>
          <w:rFonts w:ascii="Arial" w:hAnsi="Arial" w:cs="Arial"/>
          <w:bCs/>
          <w:iCs/>
          <w:sz w:val="22"/>
          <w:szCs w:val="22"/>
          <w:lang w:val="es-CO"/>
        </w:rPr>
        <w:t>Aduce para fundamentar sus pretensiones que la ARL liquidó y pagó mal la IPP</w:t>
      </w:r>
      <w:r w:rsidR="00D961DA">
        <w:rPr>
          <w:rFonts w:ascii="Arial" w:hAnsi="Arial" w:cs="Arial"/>
          <w:bCs/>
          <w:iCs/>
          <w:sz w:val="22"/>
          <w:szCs w:val="22"/>
          <w:lang w:val="es-CO"/>
        </w:rPr>
        <w:t xml:space="preserve"> que le fue otorgada</w:t>
      </w:r>
      <w:r>
        <w:rPr>
          <w:rFonts w:ascii="Arial" w:hAnsi="Arial" w:cs="Arial"/>
          <w:bCs/>
          <w:iCs/>
          <w:sz w:val="22"/>
          <w:szCs w:val="22"/>
          <w:lang w:val="es-CO"/>
        </w:rPr>
        <w:t xml:space="preserve">, por cuanto no aplicó de manera correcta el </w:t>
      </w:r>
      <w:r w:rsidR="00A07E52">
        <w:rPr>
          <w:rFonts w:ascii="Arial" w:hAnsi="Arial" w:cs="Arial"/>
          <w:bCs/>
          <w:iCs/>
          <w:sz w:val="22"/>
          <w:szCs w:val="22"/>
          <w:lang w:val="es-CO"/>
        </w:rPr>
        <w:t>artículo 7 de la ley 776 de 2002, (hecho 3.13), s</w:t>
      </w:r>
      <w:r>
        <w:rPr>
          <w:rFonts w:ascii="Arial" w:hAnsi="Arial" w:cs="Arial"/>
          <w:bCs/>
          <w:iCs/>
          <w:sz w:val="22"/>
          <w:szCs w:val="22"/>
          <w:lang w:val="es-CO"/>
        </w:rPr>
        <w:t>in embargo</w:t>
      </w:r>
      <w:r w:rsidR="00A07E52">
        <w:rPr>
          <w:rFonts w:ascii="Arial" w:hAnsi="Arial" w:cs="Arial"/>
          <w:bCs/>
          <w:iCs/>
          <w:sz w:val="22"/>
          <w:szCs w:val="22"/>
          <w:lang w:val="es-CO"/>
        </w:rPr>
        <w:t>; desconoce que el</w:t>
      </w:r>
      <w:r w:rsidR="00B8537B">
        <w:rPr>
          <w:rFonts w:ascii="Arial" w:hAnsi="Arial" w:cs="Arial"/>
          <w:bCs/>
          <w:iCs/>
          <w:sz w:val="22"/>
          <w:szCs w:val="22"/>
          <w:lang w:val="es-CO"/>
        </w:rPr>
        <w:t xml:space="preserve"> </w:t>
      </w:r>
      <w:r w:rsidR="00A07E52">
        <w:rPr>
          <w:rFonts w:ascii="Arial" w:hAnsi="Arial" w:cs="Arial"/>
          <w:bCs/>
          <w:iCs/>
          <w:sz w:val="22"/>
          <w:szCs w:val="22"/>
          <w:lang w:val="es-CO"/>
        </w:rPr>
        <w:t>IBC para liquidar dicha prestación se encuentra establecido en el artículo 5 de la Ley 1562 de 2012</w:t>
      </w:r>
      <w:r w:rsidR="00B8537B">
        <w:rPr>
          <w:rFonts w:ascii="Arial" w:hAnsi="Arial" w:cs="Arial"/>
          <w:bCs/>
          <w:iCs/>
          <w:sz w:val="22"/>
          <w:szCs w:val="22"/>
          <w:lang w:val="es-CO"/>
        </w:rPr>
        <w:t>, el cual fue aplicado correctamente como ya se refirió, por tanto,</w:t>
      </w:r>
      <w:r>
        <w:rPr>
          <w:rFonts w:ascii="Arial" w:hAnsi="Arial" w:cs="Arial"/>
          <w:bCs/>
          <w:iCs/>
          <w:sz w:val="22"/>
          <w:szCs w:val="22"/>
          <w:lang w:val="es-CO"/>
        </w:rPr>
        <w:t xml:space="preserve"> </w:t>
      </w:r>
      <w:r>
        <w:rPr>
          <w:rFonts w:ascii="Arial" w:hAnsi="Arial" w:cs="Arial"/>
          <w:bCs/>
          <w:color w:val="000000"/>
          <w:sz w:val="22"/>
          <w:szCs w:val="22"/>
          <w:lang w:val="es-CO"/>
        </w:rPr>
        <w:t xml:space="preserve">no existió error o equivoco por parte de la ARL para liquidar y pagar la IPP reconocida y pagada a la señora TAPASCO MEJIA, toda vez que el IBC que se tuvo en cuenta para liquidar la prestación </w:t>
      </w:r>
      <w:r w:rsidR="00D961DA">
        <w:rPr>
          <w:rFonts w:ascii="Arial" w:hAnsi="Arial" w:cs="Arial"/>
          <w:bCs/>
          <w:color w:val="000000"/>
          <w:sz w:val="22"/>
          <w:szCs w:val="22"/>
          <w:lang w:val="es-CO"/>
        </w:rPr>
        <w:t xml:space="preserve">pagada </w:t>
      </w:r>
      <w:r>
        <w:rPr>
          <w:rFonts w:ascii="Arial" w:hAnsi="Arial" w:cs="Arial"/>
          <w:bCs/>
          <w:color w:val="000000"/>
          <w:sz w:val="22"/>
          <w:szCs w:val="22"/>
          <w:lang w:val="es-CO"/>
        </w:rPr>
        <w:t xml:space="preserve">correspondió </w:t>
      </w:r>
      <w:r w:rsidRPr="00EE277C">
        <w:rPr>
          <w:rFonts w:ascii="Arial" w:hAnsi="Arial" w:cs="Arial"/>
          <w:bCs/>
          <w:color w:val="000000"/>
          <w:sz w:val="22"/>
          <w:szCs w:val="22"/>
          <w:lang w:val="es-CO"/>
        </w:rPr>
        <w:t>a</w:t>
      </w:r>
      <w:r w:rsidR="00D961DA">
        <w:rPr>
          <w:rFonts w:ascii="Arial" w:hAnsi="Arial" w:cs="Arial"/>
          <w:bCs/>
          <w:color w:val="000000"/>
          <w:sz w:val="22"/>
          <w:szCs w:val="22"/>
          <w:lang w:val="es-CO"/>
        </w:rPr>
        <w:t xml:space="preserve">l IBC de </w:t>
      </w:r>
      <w:r w:rsidRPr="00EE277C">
        <w:rPr>
          <w:rFonts w:ascii="Arial" w:hAnsi="Arial" w:cs="Arial"/>
          <w:bCs/>
          <w:color w:val="000000"/>
          <w:sz w:val="22"/>
          <w:szCs w:val="22"/>
          <w:lang w:val="es-CO"/>
        </w:rPr>
        <w:t>lo cotizado en los doce (12) meses anteriores a</w:t>
      </w:r>
      <w:r>
        <w:rPr>
          <w:rFonts w:ascii="Arial" w:hAnsi="Arial" w:cs="Arial"/>
          <w:bCs/>
          <w:color w:val="000000"/>
          <w:sz w:val="22"/>
          <w:szCs w:val="22"/>
          <w:lang w:val="es-CO"/>
        </w:rPr>
        <w:t xml:space="preserve"> </w:t>
      </w:r>
      <w:r w:rsidRPr="00EE277C">
        <w:rPr>
          <w:rFonts w:ascii="Arial" w:hAnsi="Arial" w:cs="Arial"/>
          <w:bCs/>
          <w:color w:val="000000"/>
          <w:sz w:val="22"/>
          <w:szCs w:val="22"/>
          <w:lang w:val="es-CO"/>
        </w:rPr>
        <w:t xml:space="preserve">la fecha en que se calificó en primera oportunidad el origen de la </w:t>
      </w:r>
      <w:r>
        <w:rPr>
          <w:rFonts w:ascii="Arial" w:hAnsi="Arial" w:cs="Arial"/>
          <w:bCs/>
          <w:color w:val="000000"/>
          <w:sz w:val="22"/>
          <w:szCs w:val="22"/>
          <w:lang w:val="es-CO"/>
        </w:rPr>
        <w:t>enfermedad laboral</w:t>
      </w:r>
      <w:r w:rsidRPr="00EE277C">
        <w:rPr>
          <w:rFonts w:ascii="Arial" w:hAnsi="Arial" w:cs="Arial"/>
          <w:bCs/>
          <w:color w:val="000000"/>
          <w:sz w:val="22"/>
          <w:szCs w:val="22"/>
          <w:lang w:val="es-CO"/>
        </w:rPr>
        <w:t>, no la fecha de estructuración, siendo esta</w:t>
      </w:r>
      <w:r w:rsidR="00D961DA">
        <w:rPr>
          <w:rFonts w:ascii="Arial" w:hAnsi="Arial" w:cs="Arial"/>
          <w:bCs/>
          <w:color w:val="000000"/>
          <w:sz w:val="22"/>
          <w:szCs w:val="22"/>
          <w:lang w:val="es-CO"/>
        </w:rPr>
        <w:t>,</w:t>
      </w:r>
      <w:r w:rsidRPr="00EE277C">
        <w:rPr>
          <w:rFonts w:ascii="Arial" w:hAnsi="Arial" w:cs="Arial"/>
          <w:bCs/>
          <w:color w:val="000000"/>
          <w:sz w:val="22"/>
          <w:szCs w:val="22"/>
          <w:lang w:val="es-CO"/>
        </w:rPr>
        <w:t xml:space="preserve"> el 18/03/2022</w:t>
      </w:r>
      <w:r>
        <w:rPr>
          <w:rFonts w:ascii="Arial" w:hAnsi="Arial" w:cs="Arial"/>
          <w:bCs/>
          <w:color w:val="000000"/>
          <w:sz w:val="22"/>
          <w:szCs w:val="22"/>
          <w:lang w:val="es-CO"/>
        </w:rPr>
        <w:t xml:space="preserve">, tal y como se detalló en anterioridad. </w:t>
      </w:r>
    </w:p>
    <w:p w14:paraId="1652F102" w14:textId="77777777" w:rsidR="007805D9" w:rsidRPr="006B38A9" w:rsidRDefault="007805D9" w:rsidP="007805D9">
      <w:pPr>
        <w:pStyle w:val="Textoindependiente"/>
        <w:rPr>
          <w:rFonts w:ascii="Arial" w:hAnsi="Arial" w:cs="Arial"/>
          <w:i/>
          <w:iCs/>
          <w:sz w:val="22"/>
          <w:szCs w:val="22"/>
          <w:lang w:val="es-CO"/>
        </w:rPr>
      </w:pPr>
    </w:p>
    <w:p w14:paraId="06F49D9E" w14:textId="77777777" w:rsidR="007805D9" w:rsidRPr="006B38A9" w:rsidRDefault="007805D9" w:rsidP="007805D9">
      <w:pPr>
        <w:pStyle w:val="pa6"/>
        <w:spacing w:before="0" w:beforeAutospacing="0" w:after="0" w:afterAutospacing="0"/>
        <w:jc w:val="both"/>
        <w:rPr>
          <w:rFonts w:ascii="Arial" w:hAnsi="Arial" w:cs="Arial"/>
          <w:sz w:val="22"/>
          <w:szCs w:val="22"/>
          <w:lang w:val="es-ES" w:eastAsia="es-ES"/>
        </w:rPr>
      </w:pPr>
      <w:r w:rsidRPr="006B38A9">
        <w:rPr>
          <w:rFonts w:ascii="Arial" w:hAnsi="Arial" w:cs="Arial"/>
          <w:sz w:val="22"/>
          <w:szCs w:val="22"/>
          <w:lang w:val="es-ES" w:eastAsia="es-ES"/>
        </w:rPr>
        <w:t>En este sentido, esbozaré los argumentos para que Despacho niegue todas y cada una de las pretensiones de la demanda:</w:t>
      </w:r>
    </w:p>
    <w:p w14:paraId="275A559A" w14:textId="77777777" w:rsidR="0023198B" w:rsidRPr="006B38A9" w:rsidRDefault="0023198B" w:rsidP="007805D9">
      <w:pPr>
        <w:pStyle w:val="pa6"/>
        <w:spacing w:before="0" w:beforeAutospacing="0" w:after="0" w:afterAutospacing="0"/>
        <w:jc w:val="both"/>
        <w:rPr>
          <w:rFonts w:ascii="Arial" w:hAnsi="Arial" w:cs="Arial"/>
          <w:sz w:val="22"/>
          <w:szCs w:val="22"/>
          <w:lang w:val="es-ES" w:eastAsia="es-ES"/>
        </w:rPr>
      </w:pPr>
    </w:p>
    <w:p w14:paraId="08ADADF6" w14:textId="490AFEC4" w:rsidR="006E7870" w:rsidRPr="006B38A9" w:rsidRDefault="0023198B" w:rsidP="006E7870">
      <w:pPr>
        <w:pStyle w:val="Prrafodelista"/>
        <w:numPr>
          <w:ilvl w:val="0"/>
          <w:numId w:val="35"/>
        </w:numPr>
        <w:jc w:val="both"/>
        <w:rPr>
          <w:rFonts w:ascii="Arial" w:hAnsi="Arial" w:cs="Arial"/>
          <w:b/>
          <w:bCs/>
          <w:sz w:val="22"/>
          <w:szCs w:val="22"/>
          <w:u w:val="single"/>
        </w:rPr>
      </w:pPr>
      <w:r w:rsidRPr="006B38A9">
        <w:rPr>
          <w:rFonts w:ascii="Arial" w:hAnsi="Arial" w:cs="Arial"/>
          <w:b/>
          <w:bCs/>
          <w:sz w:val="22"/>
          <w:szCs w:val="22"/>
          <w:u w:val="single"/>
        </w:rPr>
        <w:t xml:space="preserve">Frente a las pretensiones de la demanda: </w:t>
      </w:r>
    </w:p>
    <w:p w14:paraId="07E8053D" w14:textId="77777777" w:rsidR="006E7870" w:rsidRPr="006B38A9" w:rsidRDefault="006E7870" w:rsidP="006E7870">
      <w:pPr>
        <w:jc w:val="both"/>
        <w:rPr>
          <w:rFonts w:ascii="Arial" w:hAnsi="Arial" w:cs="Arial"/>
          <w:bCs/>
          <w:sz w:val="22"/>
          <w:szCs w:val="22"/>
        </w:rPr>
      </w:pPr>
    </w:p>
    <w:p w14:paraId="45DCF44F" w14:textId="62AC73D0" w:rsidR="00D961DA" w:rsidRPr="00D961DA" w:rsidRDefault="005D0A3C" w:rsidP="00D961DA">
      <w:pPr>
        <w:pStyle w:val="Prrafodelista"/>
        <w:numPr>
          <w:ilvl w:val="0"/>
          <w:numId w:val="27"/>
        </w:numPr>
        <w:jc w:val="both"/>
        <w:rPr>
          <w:rFonts w:ascii="Arial" w:hAnsi="Arial" w:cs="Arial"/>
          <w:sz w:val="22"/>
          <w:szCs w:val="22"/>
        </w:rPr>
      </w:pPr>
      <w:r>
        <w:rPr>
          <w:rFonts w:ascii="Arial" w:eastAsia="Arial" w:hAnsi="Arial" w:cs="Arial"/>
          <w:sz w:val="22"/>
          <w:szCs w:val="22"/>
        </w:rPr>
        <w:t>L</w:t>
      </w:r>
      <w:r w:rsidRPr="006B38A9">
        <w:rPr>
          <w:rFonts w:ascii="Arial" w:eastAsia="Arial" w:hAnsi="Arial" w:cs="Arial"/>
          <w:sz w:val="22"/>
          <w:szCs w:val="22"/>
        </w:rPr>
        <w:t xml:space="preserve">as pretensiones de la demanda son completamente ajenas a mi representada y a la cobertura del Sistema General de Riesgos Laborales, ya que se busca el pago de </w:t>
      </w:r>
      <w:r>
        <w:rPr>
          <w:rFonts w:ascii="Arial" w:eastAsia="Arial" w:hAnsi="Arial" w:cs="Arial"/>
          <w:sz w:val="22"/>
          <w:szCs w:val="22"/>
        </w:rPr>
        <w:t>una reliquidación y/o pago de diferencias en la sumas otorgados como IPP</w:t>
      </w:r>
      <w:r w:rsidRPr="006B38A9">
        <w:rPr>
          <w:rFonts w:ascii="Arial" w:eastAsia="Arial" w:hAnsi="Arial" w:cs="Arial"/>
          <w:sz w:val="22"/>
          <w:szCs w:val="22"/>
        </w:rPr>
        <w:t xml:space="preserve">, </w:t>
      </w:r>
      <w:r>
        <w:rPr>
          <w:rFonts w:ascii="Arial" w:eastAsia="Arial" w:hAnsi="Arial" w:cs="Arial"/>
          <w:sz w:val="22"/>
          <w:szCs w:val="22"/>
        </w:rPr>
        <w:t xml:space="preserve">y sobre el particular se debe reiterar </w:t>
      </w:r>
      <w:r>
        <w:rPr>
          <w:rFonts w:ascii="Arial" w:eastAsia="Arial" w:hAnsi="Arial" w:cs="Arial"/>
          <w:sz w:val="22"/>
          <w:szCs w:val="22"/>
        </w:rPr>
        <w:lastRenderedPageBreak/>
        <w:t xml:space="preserve">que: (i) </w:t>
      </w:r>
      <w:r w:rsidRPr="00032D40">
        <w:rPr>
          <w:rFonts w:ascii="Arial" w:eastAsia="Arial" w:hAnsi="Arial" w:cs="Arial"/>
          <w:sz w:val="22"/>
          <w:szCs w:val="22"/>
        </w:rPr>
        <w:t xml:space="preserve">el IBC </w:t>
      </w:r>
      <w:r>
        <w:rPr>
          <w:rFonts w:ascii="Arial" w:eastAsia="Arial" w:hAnsi="Arial" w:cs="Arial"/>
          <w:sz w:val="22"/>
          <w:szCs w:val="22"/>
        </w:rPr>
        <w:t xml:space="preserve">tenido en cuenta para liquidar la prestación de IPP pagada a la señora TAPASCO MEJÍA fue el </w:t>
      </w:r>
      <w:r w:rsidRPr="00032D40">
        <w:rPr>
          <w:rFonts w:ascii="Arial" w:eastAsia="Arial" w:hAnsi="Arial" w:cs="Arial"/>
          <w:sz w:val="22"/>
          <w:szCs w:val="22"/>
        </w:rPr>
        <w:t>correcto</w:t>
      </w:r>
      <w:r>
        <w:rPr>
          <w:rFonts w:ascii="Arial" w:eastAsia="Arial" w:hAnsi="Arial" w:cs="Arial"/>
          <w:sz w:val="22"/>
          <w:szCs w:val="22"/>
        </w:rPr>
        <w:t>, en atención a que s</w:t>
      </w:r>
      <w:r w:rsidRPr="00032D40">
        <w:rPr>
          <w:rFonts w:ascii="Arial" w:eastAsia="Arial" w:hAnsi="Arial" w:cs="Arial"/>
          <w:sz w:val="22"/>
          <w:szCs w:val="22"/>
        </w:rPr>
        <w:t xml:space="preserve">e liquidó o se calculó sobre el promedio de salarios del año </w:t>
      </w:r>
      <w:r>
        <w:rPr>
          <w:rFonts w:ascii="Arial" w:eastAsia="Arial" w:hAnsi="Arial" w:cs="Arial"/>
          <w:sz w:val="22"/>
          <w:szCs w:val="22"/>
        </w:rPr>
        <w:t xml:space="preserve">inmediatamente </w:t>
      </w:r>
      <w:r w:rsidRPr="00032D40">
        <w:rPr>
          <w:rFonts w:ascii="Arial" w:eastAsia="Arial" w:hAnsi="Arial" w:cs="Arial"/>
          <w:sz w:val="22"/>
          <w:szCs w:val="22"/>
        </w:rPr>
        <w:t>anterior a la fecha en que se calificó en primera oportunidad la patología del SINDROME</w:t>
      </w:r>
      <w:r>
        <w:rPr>
          <w:rFonts w:ascii="Arial" w:eastAsia="Arial" w:hAnsi="Arial" w:cs="Arial"/>
          <w:sz w:val="22"/>
          <w:szCs w:val="22"/>
        </w:rPr>
        <w:t xml:space="preserve"> DEL TUNEL CARPIANO BILATERAL; esto es, el 18 de marzo de 2022 y (</w:t>
      </w:r>
      <w:proofErr w:type="spellStart"/>
      <w:r>
        <w:rPr>
          <w:rFonts w:ascii="Arial" w:eastAsia="Arial" w:hAnsi="Arial" w:cs="Arial"/>
          <w:sz w:val="22"/>
          <w:szCs w:val="22"/>
        </w:rPr>
        <w:t>ii</w:t>
      </w:r>
      <w:proofErr w:type="spellEnd"/>
      <w:r>
        <w:rPr>
          <w:rFonts w:ascii="Arial" w:eastAsia="Arial" w:hAnsi="Arial" w:cs="Arial"/>
          <w:sz w:val="22"/>
          <w:szCs w:val="22"/>
        </w:rPr>
        <w:t>)</w:t>
      </w:r>
      <w:r w:rsidRPr="00032D40">
        <w:rPr>
          <w:rFonts w:ascii="Arial" w:eastAsia="Arial" w:hAnsi="Arial" w:cs="Arial"/>
          <w:sz w:val="22"/>
          <w:szCs w:val="22"/>
        </w:rPr>
        <w:t xml:space="preserve"> las pretensiones de la demanda no tienen vocación de prosperidad porque el apoderado de la parte d</w:t>
      </w:r>
      <w:r>
        <w:rPr>
          <w:rFonts w:ascii="Arial" w:eastAsia="Arial" w:hAnsi="Arial" w:cs="Arial"/>
          <w:sz w:val="22"/>
          <w:szCs w:val="22"/>
        </w:rPr>
        <w:t>emandante</w:t>
      </w:r>
      <w:r w:rsidRPr="00032D40">
        <w:rPr>
          <w:rFonts w:ascii="Arial" w:eastAsia="Arial" w:hAnsi="Arial" w:cs="Arial"/>
          <w:sz w:val="22"/>
          <w:szCs w:val="22"/>
        </w:rPr>
        <w:t xml:space="preserve"> realiza una interpretación errada </w:t>
      </w:r>
      <w:r>
        <w:rPr>
          <w:rFonts w:ascii="Arial" w:eastAsia="Arial" w:hAnsi="Arial" w:cs="Arial"/>
          <w:sz w:val="22"/>
          <w:szCs w:val="22"/>
        </w:rPr>
        <w:t>d</w:t>
      </w:r>
      <w:r w:rsidRPr="00032D40">
        <w:rPr>
          <w:rFonts w:ascii="Arial" w:eastAsia="Arial" w:hAnsi="Arial" w:cs="Arial"/>
          <w:sz w:val="22"/>
          <w:szCs w:val="22"/>
        </w:rPr>
        <w:t xml:space="preserve">el artículo </w:t>
      </w:r>
      <w:r>
        <w:rPr>
          <w:rFonts w:ascii="Arial" w:eastAsia="Arial" w:hAnsi="Arial" w:cs="Arial"/>
          <w:sz w:val="22"/>
          <w:szCs w:val="22"/>
        </w:rPr>
        <w:t>5 de la ley 1562 de 2012, al pretender que la liquidación de la IPP se realizara con el IBC o salario que devengaba la actora en la fecha en que se calificó, esto es, el SMLMV para el año 2023, desconociendo que los presupuestos o forma de liquidación de la prestación otorgada se encuentran contemplados en la disposición antes referida la cual se encontraba totalmente vigente y la cual fue observada por mi representada para el cabal cumplimiento o la resolución del caso en asunto</w:t>
      </w:r>
      <w:r w:rsidR="00D961DA" w:rsidRPr="00D961DA">
        <w:rPr>
          <w:rFonts w:ascii="Arial" w:hAnsi="Arial" w:cs="Arial"/>
          <w:color w:val="000000"/>
          <w:sz w:val="22"/>
          <w:szCs w:val="22"/>
        </w:rPr>
        <w:t>.</w:t>
      </w:r>
    </w:p>
    <w:p w14:paraId="6882896E" w14:textId="77777777" w:rsidR="00D961DA" w:rsidRPr="00D961DA" w:rsidRDefault="00D961DA" w:rsidP="00D961DA">
      <w:pPr>
        <w:pStyle w:val="Prrafodelista"/>
        <w:ind w:left="501"/>
        <w:jc w:val="both"/>
        <w:rPr>
          <w:rFonts w:ascii="Arial" w:hAnsi="Arial" w:cs="Arial"/>
          <w:sz w:val="22"/>
          <w:szCs w:val="22"/>
        </w:rPr>
      </w:pPr>
    </w:p>
    <w:p w14:paraId="67704930" w14:textId="67D12CB6" w:rsidR="005D0A3C" w:rsidRPr="005D0A3C" w:rsidRDefault="005D0A3C" w:rsidP="00342204">
      <w:pPr>
        <w:pStyle w:val="paragraph"/>
        <w:numPr>
          <w:ilvl w:val="0"/>
          <w:numId w:val="27"/>
        </w:numPr>
        <w:spacing w:before="0" w:beforeAutospacing="0" w:after="0" w:afterAutospacing="0"/>
        <w:ind w:right="105"/>
        <w:jc w:val="both"/>
        <w:textAlignment w:val="baseline"/>
        <w:rPr>
          <w:rStyle w:val="normaltextrun"/>
          <w:rFonts w:ascii="Arial" w:hAnsi="Arial" w:cs="Arial"/>
          <w:bCs/>
          <w:iCs/>
          <w:sz w:val="22"/>
          <w:szCs w:val="22"/>
        </w:rPr>
      </w:pPr>
      <w:r>
        <w:rPr>
          <w:rFonts w:ascii="Arial" w:hAnsi="Arial" w:cs="Arial"/>
          <w:color w:val="000000"/>
          <w:sz w:val="22"/>
          <w:szCs w:val="22"/>
        </w:rPr>
        <w:t>L</w:t>
      </w:r>
      <w:r w:rsidRPr="006B38A9">
        <w:rPr>
          <w:rFonts w:ascii="Arial" w:hAnsi="Arial" w:cs="Arial"/>
          <w:color w:val="000000"/>
          <w:sz w:val="22"/>
          <w:szCs w:val="22"/>
        </w:rPr>
        <w:t>a ARL durante la vigencia de la afiliaci</w:t>
      </w:r>
      <w:r>
        <w:rPr>
          <w:rFonts w:ascii="Arial" w:hAnsi="Arial" w:cs="Arial"/>
          <w:color w:val="000000"/>
          <w:sz w:val="22"/>
          <w:szCs w:val="22"/>
        </w:rPr>
        <w:t>ón</w:t>
      </w:r>
      <w:r w:rsidRPr="006B38A9">
        <w:rPr>
          <w:rFonts w:ascii="Arial" w:hAnsi="Arial" w:cs="Arial"/>
          <w:color w:val="000000"/>
          <w:sz w:val="22"/>
          <w:szCs w:val="22"/>
        </w:rPr>
        <w:t xml:space="preserve"> de</w:t>
      </w:r>
      <w:r>
        <w:rPr>
          <w:rFonts w:ascii="Arial" w:hAnsi="Arial" w:cs="Arial"/>
          <w:color w:val="000000"/>
          <w:sz w:val="22"/>
          <w:szCs w:val="22"/>
        </w:rPr>
        <w:t xml:space="preserve"> </w:t>
      </w:r>
      <w:r w:rsidRPr="006B38A9">
        <w:rPr>
          <w:rFonts w:ascii="Arial" w:hAnsi="Arial" w:cs="Arial"/>
          <w:color w:val="000000"/>
          <w:sz w:val="22"/>
          <w:szCs w:val="22"/>
        </w:rPr>
        <w:t>l</w:t>
      </w:r>
      <w:r>
        <w:rPr>
          <w:rFonts w:ascii="Arial" w:hAnsi="Arial" w:cs="Arial"/>
          <w:color w:val="000000"/>
          <w:sz w:val="22"/>
          <w:szCs w:val="22"/>
        </w:rPr>
        <w:t>a</w:t>
      </w:r>
      <w:r w:rsidRPr="006B38A9">
        <w:rPr>
          <w:rFonts w:ascii="Arial" w:hAnsi="Arial" w:cs="Arial"/>
          <w:color w:val="000000"/>
          <w:sz w:val="22"/>
          <w:szCs w:val="22"/>
        </w:rPr>
        <w:t xml:space="preserve"> demandante a </w:t>
      </w:r>
      <w:r>
        <w:rPr>
          <w:rFonts w:ascii="Arial" w:hAnsi="Arial" w:cs="Arial"/>
          <w:b/>
          <w:bCs/>
          <w:color w:val="000000"/>
          <w:sz w:val="22"/>
          <w:szCs w:val="22"/>
        </w:rPr>
        <w:t>SEGUROS DE VIDA SURAMERICANA S.A.</w:t>
      </w:r>
      <w:r w:rsidRPr="006B38A9">
        <w:rPr>
          <w:rFonts w:ascii="Arial" w:hAnsi="Arial" w:cs="Arial"/>
          <w:color w:val="000000"/>
          <w:sz w:val="22"/>
          <w:szCs w:val="22"/>
        </w:rPr>
        <w:t xml:space="preserve">, mantuvo la cobertura del sistema general de riesgos laborales, esto es, </w:t>
      </w:r>
      <w:r>
        <w:rPr>
          <w:rFonts w:ascii="Arial" w:hAnsi="Arial" w:cs="Arial"/>
          <w:color w:val="000000"/>
          <w:sz w:val="22"/>
          <w:szCs w:val="22"/>
        </w:rPr>
        <w:t xml:space="preserve">cubrió o prestó </w:t>
      </w:r>
      <w:r w:rsidRPr="006B38A9">
        <w:rPr>
          <w:rFonts w:ascii="Arial" w:hAnsi="Arial" w:cs="Arial"/>
          <w:color w:val="000000"/>
          <w:sz w:val="22"/>
          <w:szCs w:val="22"/>
        </w:rPr>
        <w:t xml:space="preserve">los servicios asistenciales y </w:t>
      </w:r>
      <w:r>
        <w:rPr>
          <w:rFonts w:ascii="Arial" w:hAnsi="Arial" w:cs="Arial"/>
          <w:color w:val="000000"/>
          <w:sz w:val="22"/>
          <w:szCs w:val="22"/>
        </w:rPr>
        <w:t xml:space="preserve">reconoció </w:t>
      </w:r>
      <w:r w:rsidRPr="006B38A9">
        <w:rPr>
          <w:rFonts w:ascii="Arial" w:hAnsi="Arial" w:cs="Arial"/>
          <w:color w:val="000000"/>
          <w:sz w:val="22"/>
          <w:szCs w:val="22"/>
        </w:rPr>
        <w:t>las prestaciones económicas que se generar</w:t>
      </w:r>
      <w:r>
        <w:rPr>
          <w:rFonts w:ascii="Arial" w:hAnsi="Arial" w:cs="Arial"/>
          <w:color w:val="000000"/>
          <w:sz w:val="22"/>
          <w:szCs w:val="22"/>
        </w:rPr>
        <w:t>o</w:t>
      </w:r>
      <w:r w:rsidRPr="006B38A9">
        <w:rPr>
          <w:rFonts w:ascii="Arial" w:hAnsi="Arial" w:cs="Arial"/>
          <w:color w:val="000000"/>
          <w:sz w:val="22"/>
          <w:szCs w:val="22"/>
        </w:rPr>
        <w:t xml:space="preserve">n por las contingencias derivadas de </w:t>
      </w:r>
      <w:r>
        <w:rPr>
          <w:rFonts w:ascii="Arial" w:hAnsi="Arial" w:cs="Arial"/>
          <w:color w:val="000000"/>
          <w:sz w:val="22"/>
          <w:szCs w:val="22"/>
        </w:rPr>
        <w:t>la</w:t>
      </w:r>
      <w:r w:rsidRPr="006B38A9">
        <w:rPr>
          <w:rFonts w:ascii="Arial" w:hAnsi="Arial" w:cs="Arial"/>
          <w:color w:val="000000"/>
          <w:sz w:val="22"/>
          <w:szCs w:val="22"/>
        </w:rPr>
        <w:t xml:space="preserve"> enfermedad de origen laboral</w:t>
      </w:r>
      <w:r>
        <w:rPr>
          <w:rFonts w:ascii="Arial" w:hAnsi="Arial" w:cs="Arial"/>
          <w:color w:val="000000"/>
          <w:sz w:val="22"/>
          <w:szCs w:val="22"/>
        </w:rPr>
        <w:t xml:space="preserve"> que le fue dictaminada por la ARL, esto es, al verificarse que a la actora se le determinó una PCL del 20,00% por el diagnostico de origen laboral G560 correspondiente al de Síndrome del Túnel Carpiano Bilateral, con fecha de estructuración del 19/05/2023, </w:t>
      </w:r>
      <w:r w:rsidRPr="004425EB">
        <w:rPr>
          <w:rFonts w:ascii="Arial" w:hAnsi="Arial" w:cs="Arial"/>
          <w:b/>
          <w:bCs/>
          <w:color w:val="000000"/>
          <w:sz w:val="22"/>
          <w:szCs w:val="22"/>
          <w:u w:val="single"/>
        </w:rPr>
        <w:t>y calificada en primera oportunidad como de origen laboral</w:t>
      </w:r>
      <w:r>
        <w:rPr>
          <w:rFonts w:ascii="Arial" w:hAnsi="Arial" w:cs="Arial"/>
          <w:b/>
          <w:bCs/>
          <w:color w:val="000000"/>
          <w:sz w:val="22"/>
          <w:szCs w:val="22"/>
          <w:u w:val="single"/>
        </w:rPr>
        <w:t xml:space="preserve"> el 18 de marzo de 2022, se le reconoció y pagó por concepto de IPP la suma de $9.976.368, en septiembre del año 2023</w:t>
      </w:r>
    </w:p>
    <w:p w14:paraId="59B4990B" w14:textId="77777777" w:rsidR="005D0A3C" w:rsidRDefault="005D0A3C" w:rsidP="005D0A3C">
      <w:pPr>
        <w:pStyle w:val="Prrafodelista"/>
        <w:rPr>
          <w:rStyle w:val="normaltextrun"/>
          <w:rFonts w:ascii="Arial" w:hAnsi="Arial" w:cs="Arial"/>
          <w:sz w:val="22"/>
          <w:szCs w:val="22"/>
          <w:lang w:val="es-ES"/>
        </w:rPr>
      </w:pPr>
    </w:p>
    <w:p w14:paraId="24FF4AC2" w14:textId="77777777" w:rsidR="002C7D38" w:rsidRDefault="002C7D38" w:rsidP="00342204">
      <w:pPr>
        <w:pStyle w:val="paragraph"/>
        <w:numPr>
          <w:ilvl w:val="0"/>
          <w:numId w:val="27"/>
        </w:numPr>
        <w:spacing w:before="0" w:beforeAutospacing="0" w:after="0" w:afterAutospacing="0"/>
        <w:ind w:right="105"/>
        <w:jc w:val="both"/>
        <w:textAlignment w:val="baseline"/>
        <w:rPr>
          <w:rFonts w:ascii="Arial" w:hAnsi="Arial" w:cs="Arial"/>
          <w:bCs/>
          <w:iCs/>
          <w:sz w:val="22"/>
          <w:szCs w:val="22"/>
        </w:rPr>
      </w:pPr>
      <w:r>
        <w:rPr>
          <w:rStyle w:val="normaltextrun"/>
          <w:rFonts w:ascii="Arial" w:hAnsi="Arial" w:cs="Arial"/>
          <w:sz w:val="22"/>
          <w:szCs w:val="22"/>
          <w:lang w:val="es-ES"/>
        </w:rPr>
        <w:t>S</w:t>
      </w:r>
      <w:r w:rsidRPr="006B38A9">
        <w:rPr>
          <w:rStyle w:val="normaltextrun"/>
          <w:rFonts w:ascii="Arial" w:hAnsi="Arial" w:cs="Arial"/>
          <w:sz w:val="22"/>
          <w:szCs w:val="22"/>
          <w:lang w:val="es-ES"/>
        </w:rPr>
        <w:t xml:space="preserve">e configura una falta de legitimación en la causa frente a </w:t>
      </w:r>
      <w:r>
        <w:rPr>
          <w:rStyle w:val="normaltextrun"/>
          <w:rFonts w:ascii="Arial" w:hAnsi="Arial" w:cs="Arial"/>
          <w:b/>
          <w:bCs/>
          <w:sz w:val="22"/>
          <w:szCs w:val="22"/>
          <w:lang w:val="es-ES"/>
        </w:rPr>
        <w:t>SEGUROS DE VIDA SURAMERICANA S.A.</w:t>
      </w:r>
      <w:r w:rsidRPr="006B38A9">
        <w:rPr>
          <w:rStyle w:val="normaltextrun"/>
          <w:rFonts w:ascii="Arial" w:hAnsi="Arial" w:cs="Arial"/>
          <w:sz w:val="22"/>
          <w:szCs w:val="22"/>
          <w:lang w:val="es-ES"/>
        </w:rPr>
        <w:t xml:space="preserve">, pues es claro que no existe fundamento legal, contractual ni jurisprudencial, </w:t>
      </w:r>
      <w:r>
        <w:rPr>
          <w:rStyle w:val="normaltextrun"/>
          <w:rFonts w:ascii="Arial" w:hAnsi="Arial" w:cs="Arial"/>
          <w:sz w:val="22"/>
          <w:szCs w:val="22"/>
          <w:lang w:val="es-ES"/>
        </w:rPr>
        <w:t xml:space="preserve">para acceder a las pretensiones que eleva la actora </w:t>
      </w:r>
      <w:r w:rsidRPr="006B38A9">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mi representada ya cumplió con las obligaciones que le imponen la ley, guiada por el principio de buena fe y con apego a la constitución, toda vez que la ARL </w:t>
      </w:r>
      <w:r>
        <w:rPr>
          <w:rFonts w:ascii="Arial" w:hAnsi="Arial" w:cs="Arial"/>
          <w:color w:val="000000"/>
          <w:sz w:val="22"/>
          <w:szCs w:val="22"/>
        </w:rPr>
        <w:t xml:space="preserve">pagó a la señora </w:t>
      </w:r>
      <w:r>
        <w:rPr>
          <w:rFonts w:ascii="Arial" w:hAnsi="Arial" w:cs="Arial"/>
          <w:b/>
          <w:bCs/>
          <w:sz w:val="22"/>
          <w:szCs w:val="22"/>
        </w:rPr>
        <w:t xml:space="preserve">CAROLA TAPASCO MEJÍA, </w:t>
      </w:r>
      <w:r>
        <w:rPr>
          <w:rFonts w:ascii="Arial" w:hAnsi="Arial" w:cs="Arial"/>
          <w:sz w:val="22"/>
          <w:szCs w:val="22"/>
        </w:rPr>
        <w:t xml:space="preserve">por concepto de Incapacidad Permanente Parcial la suma de $9.976.368, atendiendo lo establecido o reglado en cuanto a su liquidación, esto es, lo preceptuado en el artículo 5 de la ley 1562 de </w:t>
      </w:r>
      <w:proofErr w:type="spellStart"/>
      <w:r>
        <w:rPr>
          <w:rFonts w:ascii="Arial" w:hAnsi="Arial" w:cs="Arial"/>
          <w:sz w:val="22"/>
          <w:szCs w:val="22"/>
        </w:rPr>
        <w:t>de</w:t>
      </w:r>
      <w:proofErr w:type="spellEnd"/>
      <w:r>
        <w:rPr>
          <w:rFonts w:ascii="Arial" w:hAnsi="Arial" w:cs="Arial"/>
          <w:sz w:val="22"/>
          <w:szCs w:val="22"/>
        </w:rPr>
        <w:t xml:space="preserve"> 2012 conforme ya ha sido expuesto</w:t>
      </w:r>
      <w:r w:rsidR="00D961DA">
        <w:rPr>
          <w:rFonts w:ascii="Arial" w:hAnsi="Arial" w:cs="Arial"/>
          <w:sz w:val="22"/>
          <w:szCs w:val="22"/>
        </w:rPr>
        <w:t>.</w:t>
      </w:r>
    </w:p>
    <w:p w14:paraId="70E3BC08" w14:textId="77777777" w:rsidR="002C7D38" w:rsidRDefault="002C7D38" w:rsidP="002C7D38">
      <w:pPr>
        <w:pStyle w:val="Prrafodelista"/>
        <w:rPr>
          <w:rStyle w:val="normaltextrun"/>
          <w:rFonts w:ascii="Arial" w:hAnsi="Arial" w:cs="Arial"/>
          <w:sz w:val="22"/>
          <w:szCs w:val="22"/>
          <w:lang w:val="es-ES"/>
        </w:rPr>
      </w:pPr>
    </w:p>
    <w:p w14:paraId="5E2E4CEF" w14:textId="10556A4E" w:rsidR="00342204" w:rsidRPr="002C7D38" w:rsidRDefault="002C7D38" w:rsidP="00342204">
      <w:pPr>
        <w:pStyle w:val="paragraph"/>
        <w:numPr>
          <w:ilvl w:val="0"/>
          <w:numId w:val="27"/>
        </w:numPr>
        <w:spacing w:before="0" w:beforeAutospacing="0" w:after="0" w:afterAutospacing="0"/>
        <w:ind w:right="105"/>
        <w:jc w:val="both"/>
        <w:textAlignment w:val="baseline"/>
        <w:rPr>
          <w:rStyle w:val="eop"/>
          <w:rFonts w:ascii="Arial" w:hAnsi="Arial" w:cs="Arial"/>
          <w:bCs/>
          <w:iCs/>
          <w:sz w:val="22"/>
          <w:szCs w:val="22"/>
        </w:rPr>
      </w:pPr>
      <w:r>
        <w:rPr>
          <w:rStyle w:val="normaltextrun"/>
          <w:rFonts w:ascii="Arial" w:hAnsi="Arial" w:cs="Arial"/>
          <w:sz w:val="22"/>
          <w:szCs w:val="22"/>
          <w:lang w:val="es-ES"/>
        </w:rPr>
        <w:t>L</w:t>
      </w:r>
      <w:r w:rsidRPr="002C7D38">
        <w:rPr>
          <w:rStyle w:val="normaltextrun"/>
          <w:rFonts w:ascii="Arial" w:hAnsi="Arial" w:cs="Arial"/>
          <w:sz w:val="22"/>
          <w:szCs w:val="22"/>
          <w:lang w:val="es-ES"/>
        </w:rPr>
        <w:t xml:space="preserve">a postura jurisprudencial sostiene que una vez se aplica el interés moratorio, este comprende el valor de la indexación, es decir, que, si los conceptos pretendidos en esta demanda en una eventual y remota decisión desfavorable a los intereses de mi prohijada se reconocen y pagan los intereses moratorios, habrá de entenderse que no es procedente que, de manera simultánea se condene a la indexación, como quiera que los primeros llevan implícita la actualización de la moneda. </w:t>
      </w:r>
      <w:r w:rsidRPr="002C7D38">
        <w:rPr>
          <w:rStyle w:val="eop"/>
          <w:rFonts w:ascii="Arial" w:hAnsi="Arial" w:cs="Arial"/>
          <w:sz w:val="22"/>
          <w:szCs w:val="22"/>
        </w:rPr>
        <w:t> </w:t>
      </w:r>
    </w:p>
    <w:p w14:paraId="0834C373" w14:textId="77777777" w:rsidR="002C7D38" w:rsidRPr="002C7D38" w:rsidRDefault="002C7D38" w:rsidP="002C7D38">
      <w:pPr>
        <w:pStyle w:val="paragraph"/>
        <w:spacing w:before="0" w:beforeAutospacing="0" w:after="0" w:afterAutospacing="0"/>
        <w:ind w:right="105"/>
        <w:jc w:val="both"/>
        <w:textAlignment w:val="baseline"/>
        <w:rPr>
          <w:rFonts w:ascii="Arial" w:hAnsi="Arial" w:cs="Arial"/>
          <w:bCs/>
          <w:iCs/>
          <w:sz w:val="22"/>
          <w:szCs w:val="22"/>
        </w:rPr>
      </w:pPr>
    </w:p>
    <w:p w14:paraId="6ED02598" w14:textId="0DA444D2" w:rsidR="001433A7" w:rsidRPr="00882BE4" w:rsidRDefault="00B41047" w:rsidP="001433A7">
      <w:pPr>
        <w:pStyle w:val="Prrafodelista"/>
        <w:numPr>
          <w:ilvl w:val="0"/>
          <w:numId w:val="27"/>
        </w:numPr>
        <w:jc w:val="both"/>
        <w:rPr>
          <w:rFonts w:ascii="Arial" w:hAnsi="Arial" w:cs="Arial"/>
          <w:b/>
          <w:bCs/>
          <w:sz w:val="22"/>
          <w:szCs w:val="22"/>
          <w:u w:val="single"/>
          <w:lang w:val="es-ES"/>
        </w:rPr>
      </w:pPr>
      <w:r w:rsidRPr="006B38A9">
        <w:rPr>
          <w:rFonts w:ascii="Arial" w:hAnsi="Arial" w:cs="Arial"/>
          <w:bCs/>
          <w:sz w:val="22"/>
          <w:szCs w:val="22"/>
        </w:rPr>
        <w:t>La afiliación a riesgos laborales</w:t>
      </w:r>
      <w:r w:rsidR="006E7870" w:rsidRPr="006B38A9">
        <w:rPr>
          <w:rFonts w:ascii="Arial" w:hAnsi="Arial" w:cs="Arial"/>
          <w:bCs/>
          <w:sz w:val="22"/>
          <w:szCs w:val="22"/>
        </w:rPr>
        <w:t xml:space="preserve"> de</w:t>
      </w:r>
      <w:r w:rsidR="00FD7EFC">
        <w:rPr>
          <w:rFonts w:ascii="Arial" w:hAnsi="Arial" w:cs="Arial"/>
          <w:bCs/>
          <w:sz w:val="22"/>
          <w:szCs w:val="22"/>
        </w:rPr>
        <w:t xml:space="preserve"> </w:t>
      </w:r>
      <w:r w:rsidR="006E7870" w:rsidRPr="006B38A9">
        <w:rPr>
          <w:rFonts w:ascii="Arial" w:hAnsi="Arial" w:cs="Arial"/>
          <w:bCs/>
          <w:sz w:val="22"/>
          <w:szCs w:val="22"/>
        </w:rPr>
        <w:t>l</w:t>
      </w:r>
      <w:r w:rsidR="00FD7EFC">
        <w:rPr>
          <w:rFonts w:ascii="Arial" w:hAnsi="Arial" w:cs="Arial"/>
          <w:bCs/>
          <w:sz w:val="22"/>
          <w:szCs w:val="22"/>
        </w:rPr>
        <w:t>a</w:t>
      </w:r>
      <w:r w:rsidR="006E7870" w:rsidRPr="006B38A9">
        <w:rPr>
          <w:rFonts w:ascii="Arial" w:hAnsi="Arial" w:cs="Arial"/>
          <w:bCs/>
          <w:sz w:val="22"/>
          <w:szCs w:val="22"/>
        </w:rPr>
        <w:t xml:space="preserve"> actor</w:t>
      </w:r>
      <w:r w:rsidR="00FD7EFC">
        <w:rPr>
          <w:rFonts w:ascii="Arial" w:hAnsi="Arial" w:cs="Arial"/>
          <w:bCs/>
          <w:sz w:val="22"/>
          <w:szCs w:val="22"/>
        </w:rPr>
        <w:t>a</w:t>
      </w:r>
      <w:r w:rsidR="006E7870" w:rsidRPr="006B38A9">
        <w:rPr>
          <w:rFonts w:ascii="Arial" w:hAnsi="Arial" w:cs="Arial"/>
          <w:bCs/>
          <w:sz w:val="22"/>
          <w:szCs w:val="22"/>
        </w:rPr>
        <w:t xml:space="preserve"> </w:t>
      </w:r>
      <w:r w:rsidR="00FD7EFC">
        <w:rPr>
          <w:rFonts w:ascii="Arial" w:hAnsi="Arial" w:cs="Arial"/>
          <w:bCs/>
          <w:sz w:val="22"/>
          <w:szCs w:val="22"/>
        </w:rPr>
        <w:t xml:space="preserve">a </w:t>
      </w:r>
      <w:r w:rsidR="00BF4C17">
        <w:rPr>
          <w:rStyle w:val="normaltextrun"/>
          <w:rFonts w:ascii="Arial" w:hAnsi="Arial" w:cs="Arial"/>
          <w:b/>
          <w:bCs/>
          <w:sz w:val="22"/>
          <w:szCs w:val="22"/>
          <w:lang w:val="es-ES"/>
        </w:rPr>
        <w:t>SEGUROS DE VIDA SURAMERICANA S.A.</w:t>
      </w:r>
      <w:r w:rsidR="00342204">
        <w:rPr>
          <w:rStyle w:val="normaltextrun"/>
          <w:rFonts w:ascii="Arial" w:hAnsi="Arial" w:cs="Arial"/>
          <w:b/>
          <w:bCs/>
          <w:sz w:val="22"/>
          <w:szCs w:val="22"/>
          <w:lang w:val="es-ES"/>
        </w:rPr>
        <w:t xml:space="preserve">, </w:t>
      </w:r>
      <w:r w:rsidRPr="006B38A9">
        <w:rPr>
          <w:rFonts w:ascii="Arial" w:hAnsi="Arial" w:cs="Arial"/>
          <w:bCs/>
          <w:sz w:val="22"/>
          <w:szCs w:val="22"/>
        </w:rPr>
        <w:t xml:space="preserve">no es indicio </w:t>
      </w:r>
      <w:r w:rsidR="006E7870" w:rsidRPr="006B38A9">
        <w:rPr>
          <w:rFonts w:ascii="Arial" w:hAnsi="Arial" w:cs="Arial"/>
          <w:bCs/>
          <w:sz w:val="22"/>
          <w:szCs w:val="22"/>
        </w:rPr>
        <w:t xml:space="preserve">para que la </w:t>
      </w:r>
      <w:r w:rsidRPr="006B38A9">
        <w:rPr>
          <w:rFonts w:ascii="Arial" w:hAnsi="Arial" w:cs="Arial"/>
          <w:bCs/>
          <w:sz w:val="22"/>
          <w:szCs w:val="22"/>
        </w:rPr>
        <w:t>ARL</w:t>
      </w:r>
      <w:r w:rsidR="006E7870" w:rsidRPr="006B38A9">
        <w:rPr>
          <w:rFonts w:ascii="Arial" w:hAnsi="Arial" w:cs="Arial"/>
          <w:bCs/>
          <w:sz w:val="22"/>
          <w:szCs w:val="22"/>
        </w:rPr>
        <w:t xml:space="preserve"> </w:t>
      </w:r>
      <w:r w:rsidR="00882BE4">
        <w:rPr>
          <w:rFonts w:ascii="Arial" w:hAnsi="Arial" w:cs="Arial"/>
          <w:bCs/>
          <w:sz w:val="22"/>
          <w:szCs w:val="22"/>
        </w:rPr>
        <w:t>responda por la</w:t>
      </w:r>
      <w:r w:rsidR="00342204">
        <w:rPr>
          <w:rFonts w:ascii="Arial" w:hAnsi="Arial" w:cs="Arial"/>
          <w:bCs/>
          <w:sz w:val="22"/>
          <w:szCs w:val="22"/>
        </w:rPr>
        <w:t xml:space="preserve"> reliquidación de la IPP que pretende</w:t>
      </w:r>
      <w:r w:rsidR="006E7870" w:rsidRPr="006B38A9">
        <w:rPr>
          <w:rFonts w:ascii="Arial" w:hAnsi="Arial" w:cs="Arial"/>
          <w:bCs/>
          <w:sz w:val="22"/>
          <w:szCs w:val="22"/>
        </w:rPr>
        <w:t>,</w:t>
      </w:r>
      <w:r w:rsidR="006E7870" w:rsidRPr="006B38A9">
        <w:rPr>
          <w:rFonts w:ascii="Arial" w:eastAsia="Arial" w:hAnsi="Arial" w:cs="Arial"/>
          <w:sz w:val="22"/>
          <w:szCs w:val="22"/>
        </w:rPr>
        <w:t xml:space="preserve"> </w:t>
      </w:r>
      <w:r w:rsidR="00342204">
        <w:rPr>
          <w:rFonts w:ascii="Arial" w:eastAsia="Arial" w:hAnsi="Arial" w:cs="Arial"/>
          <w:sz w:val="22"/>
          <w:szCs w:val="22"/>
        </w:rPr>
        <w:t xml:space="preserve">pues </w:t>
      </w:r>
      <w:r w:rsidR="006E7870" w:rsidRPr="006B38A9">
        <w:rPr>
          <w:rFonts w:ascii="Arial" w:eastAsia="Arial" w:hAnsi="Arial" w:cs="Arial"/>
          <w:sz w:val="22"/>
          <w:szCs w:val="22"/>
        </w:rPr>
        <w:t xml:space="preserve">se tiene que a la ARL </w:t>
      </w:r>
      <w:r w:rsidR="00431AA3" w:rsidRPr="006B38A9">
        <w:rPr>
          <w:rFonts w:ascii="Arial" w:eastAsia="Arial" w:hAnsi="Arial" w:cs="Arial"/>
          <w:sz w:val="22"/>
          <w:szCs w:val="22"/>
        </w:rPr>
        <w:t xml:space="preserve">le </w:t>
      </w:r>
      <w:r w:rsidR="006E7870" w:rsidRPr="006B38A9">
        <w:rPr>
          <w:rFonts w:ascii="Arial" w:eastAsia="Arial" w:hAnsi="Arial" w:cs="Arial"/>
          <w:sz w:val="22"/>
          <w:szCs w:val="22"/>
        </w:rPr>
        <w:t>corresponde única y exclusivamente la atención de contingencias de origen laboral, para prestar los servicios asistenciales y reconocer las prestaciones económicas que se deriven de éste</w:t>
      </w:r>
      <w:r w:rsidR="00342204">
        <w:rPr>
          <w:rFonts w:ascii="Arial" w:eastAsia="Arial" w:hAnsi="Arial" w:cs="Arial"/>
          <w:sz w:val="22"/>
          <w:szCs w:val="22"/>
        </w:rPr>
        <w:t>, siendo preciso indicar que la aseguradora dio cabal cumplimiento a la ley y la constitución</w:t>
      </w:r>
      <w:r w:rsidR="006E7870" w:rsidRPr="006B38A9">
        <w:rPr>
          <w:rFonts w:ascii="Arial" w:eastAsia="Arial" w:hAnsi="Arial" w:cs="Arial"/>
          <w:sz w:val="22"/>
          <w:szCs w:val="22"/>
        </w:rPr>
        <w:t>.</w:t>
      </w:r>
    </w:p>
    <w:p w14:paraId="693C3D34" w14:textId="77777777" w:rsidR="00882BE4" w:rsidRPr="00882BE4" w:rsidRDefault="00882BE4" w:rsidP="00882BE4">
      <w:pPr>
        <w:pStyle w:val="Prrafodelista"/>
        <w:rPr>
          <w:rFonts w:ascii="Arial" w:hAnsi="Arial" w:cs="Arial"/>
          <w:b/>
          <w:bCs/>
          <w:sz w:val="22"/>
          <w:szCs w:val="22"/>
          <w:u w:val="single"/>
          <w:lang w:val="es-ES"/>
        </w:rPr>
      </w:pPr>
    </w:p>
    <w:p w14:paraId="1878B52A" w14:textId="5A374032" w:rsidR="001433A7" w:rsidRPr="00342204" w:rsidRDefault="00882BE4" w:rsidP="001433A7">
      <w:pPr>
        <w:pStyle w:val="Prrafodelista"/>
        <w:numPr>
          <w:ilvl w:val="0"/>
          <w:numId w:val="27"/>
        </w:numPr>
        <w:jc w:val="both"/>
        <w:rPr>
          <w:rFonts w:ascii="Arial" w:hAnsi="Arial" w:cs="Arial"/>
          <w:b/>
          <w:bCs/>
          <w:sz w:val="22"/>
          <w:szCs w:val="22"/>
          <w:u w:val="single"/>
          <w:lang w:val="es-ES"/>
        </w:rPr>
      </w:pPr>
      <w:bookmarkStart w:id="2" w:name="_Hlk163159968"/>
      <w:r w:rsidRPr="00F05DFD">
        <w:rPr>
          <w:rFonts w:ascii="Arial" w:hAnsi="Arial" w:cs="Arial"/>
          <w:sz w:val="22"/>
          <w:szCs w:val="22"/>
        </w:rPr>
        <w:t xml:space="preserve">En el caso de marras, la señora </w:t>
      </w:r>
      <w:r w:rsidR="00BF4C17">
        <w:rPr>
          <w:rFonts w:ascii="Arial" w:hAnsi="Arial" w:cs="Arial"/>
          <w:b/>
          <w:color w:val="000000"/>
          <w:sz w:val="22"/>
          <w:szCs w:val="22"/>
        </w:rPr>
        <w:t>CAROLA TAPASCO MEJÍA</w:t>
      </w:r>
      <w:r w:rsidRPr="00F05DFD">
        <w:rPr>
          <w:rFonts w:ascii="Arial" w:hAnsi="Arial" w:cs="Arial"/>
          <w:iCs/>
          <w:sz w:val="22"/>
          <w:szCs w:val="22"/>
        </w:rPr>
        <w:t xml:space="preserve">, pretende la </w:t>
      </w:r>
      <w:r w:rsidR="00342204">
        <w:rPr>
          <w:rFonts w:ascii="Arial" w:hAnsi="Arial" w:cs="Arial"/>
          <w:iCs/>
          <w:sz w:val="22"/>
          <w:szCs w:val="22"/>
        </w:rPr>
        <w:t>reliquidación de la IPP</w:t>
      </w:r>
      <w:r w:rsidRPr="00F05DFD">
        <w:rPr>
          <w:rFonts w:ascii="Arial" w:hAnsi="Arial" w:cs="Arial"/>
          <w:iCs/>
          <w:sz w:val="22"/>
          <w:szCs w:val="22"/>
        </w:rPr>
        <w:t>, además pretende la condena en indexación de dichas sumas y las costas procesales, sin embargo</w:t>
      </w:r>
      <w:r w:rsidR="00F05DFD">
        <w:rPr>
          <w:rFonts w:ascii="Arial" w:hAnsi="Arial" w:cs="Arial"/>
          <w:iCs/>
          <w:sz w:val="22"/>
          <w:szCs w:val="22"/>
        </w:rPr>
        <w:t>:</w:t>
      </w:r>
      <w:r w:rsidRPr="00F05DFD">
        <w:rPr>
          <w:rFonts w:ascii="Arial" w:hAnsi="Arial" w:cs="Arial"/>
          <w:iCs/>
          <w:sz w:val="22"/>
          <w:szCs w:val="22"/>
        </w:rPr>
        <w:t xml:space="preserve"> frente a las </w:t>
      </w:r>
      <w:r w:rsidR="00342204">
        <w:rPr>
          <w:rFonts w:ascii="Arial" w:hAnsi="Arial" w:cs="Arial"/>
          <w:iCs/>
          <w:sz w:val="22"/>
          <w:szCs w:val="22"/>
        </w:rPr>
        <w:t>solicitudes</w:t>
      </w:r>
      <w:r w:rsidRPr="00F05DFD">
        <w:rPr>
          <w:rFonts w:ascii="Arial" w:hAnsi="Arial" w:cs="Arial"/>
          <w:iCs/>
          <w:sz w:val="22"/>
          <w:szCs w:val="22"/>
        </w:rPr>
        <w:t xml:space="preserve"> pretendidas operó el fenómeno de la prescripción</w:t>
      </w:r>
      <w:r w:rsidR="00F05DFD">
        <w:rPr>
          <w:rFonts w:ascii="Arial" w:hAnsi="Arial" w:cs="Arial"/>
          <w:iCs/>
          <w:sz w:val="22"/>
          <w:szCs w:val="22"/>
        </w:rPr>
        <w:t xml:space="preserve"> contemplado en la ley laboral</w:t>
      </w:r>
      <w:r w:rsidRPr="00F05DFD">
        <w:rPr>
          <w:rFonts w:ascii="Arial" w:hAnsi="Arial" w:cs="Arial"/>
          <w:iCs/>
          <w:sz w:val="22"/>
          <w:szCs w:val="22"/>
        </w:rPr>
        <w:t>, por cuanto la demandante dejo transcurrir más de 3 años desde la fecha de causación del derecho y la presentación de la demanda</w:t>
      </w:r>
      <w:r w:rsidR="00CA3A5D">
        <w:rPr>
          <w:rFonts w:ascii="Arial" w:hAnsi="Arial" w:cs="Arial"/>
          <w:iCs/>
          <w:sz w:val="22"/>
          <w:szCs w:val="22"/>
        </w:rPr>
        <w:t>.</w:t>
      </w:r>
      <w:bookmarkEnd w:id="2"/>
    </w:p>
    <w:p w14:paraId="57A35EB4" w14:textId="77777777" w:rsidR="00342204" w:rsidRPr="00342204" w:rsidRDefault="00342204" w:rsidP="00342204">
      <w:pPr>
        <w:jc w:val="both"/>
        <w:rPr>
          <w:rFonts w:ascii="Arial" w:hAnsi="Arial" w:cs="Arial"/>
          <w:b/>
          <w:bCs/>
          <w:sz w:val="22"/>
          <w:szCs w:val="22"/>
          <w:u w:val="single"/>
        </w:rPr>
      </w:pPr>
    </w:p>
    <w:p w14:paraId="0874E30D" w14:textId="14344E81" w:rsidR="00431AA3" w:rsidRPr="006B38A9" w:rsidRDefault="007805D9" w:rsidP="00431AA3">
      <w:pPr>
        <w:pStyle w:val="Prrafodelista"/>
        <w:numPr>
          <w:ilvl w:val="0"/>
          <w:numId w:val="27"/>
        </w:numPr>
        <w:jc w:val="both"/>
        <w:rPr>
          <w:rFonts w:ascii="Arial" w:hAnsi="Arial" w:cs="Arial"/>
          <w:b/>
          <w:bCs/>
          <w:sz w:val="22"/>
          <w:szCs w:val="22"/>
          <w:u w:val="single"/>
          <w:lang w:val="es-ES"/>
        </w:rPr>
      </w:pPr>
      <w:r w:rsidRPr="006B38A9">
        <w:rPr>
          <w:rFonts w:ascii="Arial" w:hAnsi="Arial" w:cs="Arial"/>
          <w:iCs/>
          <w:color w:val="000000"/>
          <w:sz w:val="22"/>
          <w:szCs w:val="22"/>
        </w:rPr>
        <w:t xml:space="preserve">Mi representada, no está obligada legal ni contractualmente al pago de las sumas aducidas en la demanda. Por lo anterior, se deduce que mi representada </w:t>
      </w:r>
      <w:r w:rsidRPr="006B38A9">
        <w:rPr>
          <w:rFonts w:ascii="Arial" w:hAnsi="Arial" w:cs="Arial"/>
          <w:sz w:val="22"/>
          <w:szCs w:val="22"/>
        </w:rPr>
        <w:t xml:space="preserve">debe ser excluida del presente litigio, máxime si se tiene en cuenta que mi prohijada cumplió con las obligaciones </w:t>
      </w:r>
      <w:r w:rsidR="003A4491" w:rsidRPr="006B38A9">
        <w:rPr>
          <w:rFonts w:ascii="Arial" w:hAnsi="Arial" w:cs="Arial"/>
          <w:sz w:val="22"/>
          <w:szCs w:val="22"/>
        </w:rPr>
        <w:t>que,</w:t>
      </w:r>
      <w:r w:rsidRPr="006B38A9">
        <w:rPr>
          <w:rFonts w:ascii="Arial" w:hAnsi="Arial" w:cs="Arial"/>
          <w:sz w:val="22"/>
          <w:szCs w:val="22"/>
        </w:rPr>
        <w:t xml:space="preserve"> a ella, como Administradora de Riesgos Laborales, le compete en virtud de la ley 100 de 1993, el Decreto 1295 de 199</w:t>
      </w:r>
      <w:r w:rsidR="003A4491" w:rsidRPr="006B38A9">
        <w:rPr>
          <w:rFonts w:ascii="Arial" w:hAnsi="Arial" w:cs="Arial"/>
          <w:sz w:val="22"/>
          <w:szCs w:val="22"/>
        </w:rPr>
        <w:t>,</w:t>
      </w:r>
      <w:r w:rsidRPr="006B38A9">
        <w:rPr>
          <w:rFonts w:ascii="Arial" w:hAnsi="Arial" w:cs="Arial"/>
          <w:sz w:val="22"/>
          <w:szCs w:val="22"/>
        </w:rPr>
        <w:t>4 así como la ley 776 del 2002</w:t>
      </w:r>
      <w:r w:rsidRPr="006B38A9">
        <w:rPr>
          <w:rFonts w:ascii="Arial" w:hAnsi="Arial" w:cs="Arial"/>
          <w:color w:val="0D0D0D"/>
          <w:sz w:val="22"/>
          <w:szCs w:val="22"/>
        </w:rPr>
        <w:t>.</w:t>
      </w:r>
    </w:p>
    <w:p w14:paraId="3C64E1FB" w14:textId="77777777" w:rsidR="00BB7049" w:rsidRPr="006B38A9" w:rsidRDefault="00BB7049" w:rsidP="00BB7049">
      <w:pPr>
        <w:jc w:val="both"/>
        <w:rPr>
          <w:rFonts w:ascii="Arial" w:eastAsia="Arial" w:hAnsi="Arial" w:cs="Arial"/>
          <w:sz w:val="22"/>
          <w:szCs w:val="22"/>
        </w:rPr>
      </w:pPr>
    </w:p>
    <w:p w14:paraId="413A8320" w14:textId="1747A4FF" w:rsidR="00961CBC" w:rsidRPr="006B38A9" w:rsidRDefault="00BB7049" w:rsidP="00824662">
      <w:pPr>
        <w:jc w:val="both"/>
        <w:rPr>
          <w:rFonts w:ascii="Arial" w:hAnsi="Arial" w:cs="Arial"/>
          <w:sz w:val="22"/>
          <w:szCs w:val="22"/>
        </w:rPr>
      </w:pPr>
      <w:r w:rsidRPr="006B38A9">
        <w:rPr>
          <w:rFonts w:ascii="Arial" w:hAnsi="Arial" w:cs="Arial"/>
          <w:sz w:val="22"/>
          <w:szCs w:val="22"/>
        </w:rPr>
        <w:t xml:space="preserve">Por lo anterior deberá absolverse a mi representada de las suplicas de la demanda, pues el sistema general de riesgos </w:t>
      </w:r>
      <w:r w:rsidR="006200FD" w:rsidRPr="006B38A9">
        <w:rPr>
          <w:rFonts w:ascii="Arial" w:hAnsi="Arial" w:cs="Arial"/>
          <w:sz w:val="22"/>
          <w:szCs w:val="22"/>
        </w:rPr>
        <w:t>laborales</w:t>
      </w:r>
      <w:r w:rsidRPr="006B38A9">
        <w:rPr>
          <w:rFonts w:ascii="Arial" w:hAnsi="Arial" w:cs="Arial"/>
          <w:sz w:val="22"/>
          <w:szCs w:val="22"/>
        </w:rPr>
        <w:t xml:space="preserve"> no contempla la cobertura y reconocimiento de </w:t>
      </w:r>
      <w:r w:rsidR="00312ACD">
        <w:rPr>
          <w:rFonts w:ascii="Arial" w:hAnsi="Arial" w:cs="Arial"/>
          <w:sz w:val="22"/>
          <w:szCs w:val="22"/>
        </w:rPr>
        <w:t xml:space="preserve">las pretensiones </w:t>
      </w:r>
      <w:r w:rsidR="00312ACD">
        <w:rPr>
          <w:rFonts w:ascii="Arial" w:hAnsi="Arial" w:cs="Arial"/>
          <w:sz w:val="22"/>
          <w:szCs w:val="22"/>
        </w:rPr>
        <w:lastRenderedPageBreak/>
        <w:t>incoadas por la actora por cuanto la</w:t>
      </w:r>
      <w:r w:rsidR="001E5F42">
        <w:rPr>
          <w:rFonts w:ascii="Arial" w:hAnsi="Arial" w:cs="Arial"/>
          <w:sz w:val="22"/>
          <w:szCs w:val="22"/>
        </w:rPr>
        <w:t xml:space="preserve"> IPP otorgada </w:t>
      </w:r>
      <w:r w:rsidR="00312ACD">
        <w:rPr>
          <w:rFonts w:ascii="Arial" w:hAnsi="Arial" w:cs="Arial"/>
          <w:sz w:val="22"/>
          <w:szCs w:val="22"/>
        </w:rPr>
        <w:t xml:space="preserve">a la señora </w:t>
      </w:r>
      <w:r w:rsidR="00BF4C17">
        <w:rPr>
          <w:rFonts w:ascii="Arial" w:hAnsi="Arial" w:cs="Arial"/>
          <w:b/>
          <w:color w:val="000000"/>
          <w:sz w:val="22"/>
          <w:szCs w:val="22"/>
          <w:lang w:val="es-CO"/>
        </w:rPr>
        <w:t>CAROLA TAPASCO MEJÍA</w:t>
      </w:r>
      <w:r w:rsidRPr="006B38A9">
        <w:rPr>
          <w:rFonts w:ascii="Arial" w:hAnsi="Arial" w:cs="Arial"/>
          <w:sz w:val="22"/>
          <w:szCs w:val="22"/>
        </w:rPr>
        <w:t>,</w:t>
      </w:r>
      <w:r w:rsidR="00312ACD">
        <w:rPr>
          <w:rFonts w:ascii="Arial" w:hAnsi="Arial" w:cs="Arial"/>
          <w:sz w:val="22"/>
          <w:szCs w:val="22"/>
        </w:rPr>
        <w:t xml:space="preserve"> no tienen origen y cobertura</w:t>
      </w:r>
      <w:r w:rsidRPr="006B38A9">
        <w:rPr>
          <w:rFonts w:ascii="Arial" w:hAnsi="Arial" w:cs="Arial"/>
          <w:sz w:val="22"/>
          <w:szCs w:val="22"/>
        </w:rPr>
        <w:t xml:space="preserve"> </w:t>
      </w:r>
      <w:r w:rsidR="00312ACD">
        <w:rPr>
          <w:rFonts w:ascii="Arial" w:hAnsi="Arial" w:cs="Arial"/>
          <w:sz w:val="22"/>
          <w:szCs w:val="22"/>
        </w:rPr>
        <w:t>por el SGSS en riesgos profesionales</w:t>
      </w:r>
      <w:r w:rsidR="00961CBC">
        <w:rPr>
          <w:rFonts w:ascii="Arial" w:hAnsi="Arial" w:cs="Arial"/>
          <w:sz w:val="22"/>
          <w:szCs w:val="22"/>
        </w:rPr>
        <w:t xml:space="preserve">, </w:t>
      </w:r>
      <w:r w:rsidR="001E5F42">
        <w:rPr>
          <w:rFonts w:ascii="Arial" w:hAnsi="Arial" w:cs="Arial"/>
          <w:sz w:val="22"/>
          <w:szCs w:val="22"/>
        </w:rPr>
        <w:t xml:space="preserve">por cuanto la misma fue liquidada conforme al IBC establecido en el artículo </w:t>
      </w:r>
      <w:r w:rsidR="002C7D38">
        <w:rPr>
          <w:rFonts w:ascii="Arial" w:hAnsi="Arial" w:cs="Arial"/>
          <w:sz w:val="22"/>
          <w:szCs w:val="22"/>
        </w:rPr>
        <w:t>5</w:t>
      </w:r>
      <w:r w:rsidR="006200FD">
        <w:rPr>
          <w:rFonts w:ascii="Arial" w:hAnsi="Arial" w:cs="Arial"/>
          <w:sz w:val="22"/>
          <w:szCs w:val="22"/>
        </w:rPr>
        <w:t>°</w:t>
      </w:r>
      <w:r w:rsidR="001E5F42">
        <w:rPr>
          <w:rFonts w:ascii="Arial" w:hAnsi="Arial" w:cs="Arial"/>
          <w:sz w:val="22"/>
          <w:szCs w:val="22"/>
        </w:rPr>
        <w:t xml:space="preserve"> de la Ley 1562 de 2012</w:t>
      </w:r>
      <w:r w:rsidR="00961CBC">
        <w:rPr>
          <w:rFonts w:ascii="Arial" w:hAnsi="Arial" w:cs="Arial"/>
          <w:sz w:val="22"/>
          <w:szCs w:val="22"/>
        </w:rPr>
        <w:t>.</w:t>
      </w:r>
    </w:p>
    <w:p w14:paraId="6ACC43E4" w14:textId="77777777" w:rsidR="007805D9" w:rsidRPr="006B38A9" w:rsidRDefault="007805D9" w:rsidP="007805D9">
      <w:pPr>
        <w:pStyle w:val="Sinespaciado"/>
        <w:jc w:val="both"/>
        <w:rPr>
          <w:rFonts w:ascii="Arial" w:hAnsi="Arial" w:cs="Arial"/>
        </w:rPr>
      </w:pPr>
    </w:p>
    <w:p w14:paraId="3955785E" w14:textId="77777777" w:rsidR="007805D9" w:rsidRPr="006B38A9" w:rsidRDefault="007805D9" w:rsidP="007805D9">
      <w:pPr>
        <w:pStyle w:val="Sinespaciado"/>
        <w:jc w:val="center"/>
        <w:rPr>
          <w:rFonts w:ascii="Arial" w:hAnsi="Arial" w:cs="Arial"/>
          <w:b/>
          <w:u w:val="single"/>
        </w:rPr>
      </w:pPr>
      <w:r w:rsidRPr="006B38A9">
        <w:rPr>
          <w:rFonts w:ascii="Arial" w:hAnsi="Arial" w:cs="Arial"/>
          <w:b/>
          <w:u w:val="single"/>
        </w:rPr>
        <w:t>CAPÍTULO III</w:t>
      </w:r>
    </w:p>
    <w:p w14:paraId="1EF76F6A" w14:textId="77777777" w:rsidR="007805D9" w:rsidRPr="006B38A9" w:rsidRDefault="007805D9" w:rsidP="007805D9">
      <w:pPr>
        <w:pStyle w:val="Sinespaciado"/>
        <w:jc w:val="center"/>
        <w:rPr>
          <w:rFonts w:ascii="Arial" w:hAnsi="Arial" w:cs="Arial"/>
          <w:b/>
          <w:u w:val="single"/>
        </w:rPr>
      </w:pPr>
      <w:r w:rsidRPr="006B38A9">
        <w:rPr>
          <w:rFonts w:ascii="Arial" w:hAnsi="Arial" w:cs="Arial"/>
          <w:b/>
          <w:u w:val="single"/>
        </w:rPr>
        <w:t>FUNDAMENTOS DE DERECHO</w:t>
      </w:r>
    </w:p>
    <w:p w14:paraId="1579F101" w14:textId="77777777" w:rsidR="007805D9" w:rsidRPr="006B38A9" w:rsidRDefault="007805D9" w:rsidP="007805D9">
      <w:pPr>
        <w:pStyle w:val="Sinespaciado"/>
        <w:jc w:val="center"/>
        <w:rPr>
          <w:rFonts w:ascii="Arial" w:hAnsi="Arial" w:cs="Arial"/>
          <w:b/>
          <w:i/>
          <w:u w:val="single"/>
        </w:rPr>
      </w:pPr>
    </w:p>
    <w:p w14:paraId="021F6F63" w14:textId="6789BED1" w:rsidR="007805D9" w:rsidRPr="006B38A9" w:rsidRDefault="007805D9" w:rsidP="00EB797E">
      <w:pPr>
        <w:jc w:val="both"/>
        <w:rPr>
          <w:rFonts w:ascii="Arial" w:hAnsi="Arial" w:cs="Arial"/>
          <w:sz w:val="22"/>
          <w:szCs w:val="22"/>
          <w:lang w:val="es-ES_tradnl"/>
        </w:rPr>
      </w:pPr>
      <w:r w:rsidRPr="006B38A9">
        <w:rPr>
          <w:rFonts w:ascii="Arial" w:hAnsi="Arial" w:cs="Arial"/>
          <w:sz w:val="22"/>
          <w:szCs w:val="22"/>
          <w:lang w:val="es-ES_tradnl"/>
        </w:rPr>
        <w:t xml:space="preserve">Fundo mis argumentos en, el artículo 53 de la Constitución Política, los Arts. 9 y subsiguientes de la Ley 776 de 2002, Decreto 1295 de 1994, </w:t>
      </w:r>
      <w:r w:rsidR="001E5F42">
        <w:rPr>
          <w:rFonts w:ascii="Arial" w:hAnsi="Arial" w:cs="Arial"/>
          <w:sz w:val="22"/>
          <w:szCs w:val="22"/>
          <w:lang w:val="es-ES_tradnl"/>
        </w:rPr>
        <w:t xml:space="preserve">Decreto 2644 de 1994, </w:t>
      </w:r>
      <w:r w:rsidRPr="006B38A9">
        <w:rPr>
          <w:rFonts w:ascii="Arial" w:hAnsi="Arial" w:cs="Arial"/>
          <w:sz w:val="22"/>
          <w:szCs w:val="22"/>
          <w:lang w:val="es-ES_tradnl"/>
        </w:rPr>
        <w:t xml:space="preserve">Ley 1562 de 2012, Ley 100 de 1993, </w:t>
      </w:r>
      <w:r w:rsidRPr="006B38A9">
        <w:rPr>
          <w:rFonts w:ascii="Arial" w:hAnsi="Arial" w:cs="Arial"/>
          <w:sz w:val="22"/>
          <w:szCs w:val="22"/>
        </w:rPr>
        <w:t>artículos 23 y 488 del Código Sustantivo del Trabajo y 151 del Código de Procedimiento Laboral</w:t>
      </w:r>
      <w:r w:rsidRPr="006B38A9">
        <w:rPr>
          <w:rFonts w:ascii="Arial" w:hAnsi="Arial" w:cs="Arial"/>
          <w:sz w:val="22"/>
          <w:szCs w:val="22"/>
          <w:lang w:val="es-ES_tradnl"/>
        </w:rPr>
        <w:t>.</w:t>
      </w:r>
    </w:p>
    <w:p w14:paraId="0B00C90A" w14:textId="77777777" w:rsidR="007805D9" w:rsidRPr="006B38A9" w:rsidRDefault="007805D9" w:rsidP="007805D9">
      <w:pPr>
        <w:jc w:val="both"/>
        <w:rPr>
          <w:rFonts w:ascii="Arial" w:hAnsi="Arial" w:cs="Arial"/>
          <w:b/>
          <w:sz w:val="22"/>
          <w:szCs w:val="22"/>
          <w:lang w:val="es-ES_tradnl"/>
        </w:rPr>
      </w:pPr>
    </w:p>
    <w:p w14:paraId="382D2E39" w14:textId="77777777" w:rsidR="007805D9" w:rsidRPr="006B38A9" w:rsidRDefault="007805D9" w:rsidP="007805D9">
      <w:pPr>
        <w:jc w:val="center"/>
        <w:rPr>
          <w:rFonts w:ascii="Arial" w:hAnsi="Arial" w:cs="Arial"/>
          <w:b/>
          <w:sz w:val="22"/>
          <w:szCs w:val="22"/>
          <w:u w:val="single"/>
        </w:rPr>
      </w:pPr>
      <w:r w:rsidRPr="006B38A9">
        <w:rPr>
          <w:rFonts w:ascii="Arial" w:hAnsi="Arial" w:cs="Arial"/>
          <w:b/>
          <w:sz w:val="22"/>
          <w:szCs w:val="22"/>
          <w:u w:val="single"/>
        </w:rPr>
        <w:t>CAPÍTULO IV</w:t>
      </w:r>
    </w:p>
    <w:p w14:paraId="385303E9" w14:textId="77777777" w:rsidR="007805D9" w:rsidRPr="006B38A9" w:rsidRDefault="007805D9" w:rsidP="007805D9">
      <w:pPr>
        <w:jc w:val="center"/>
        <w:rPr>
          <w:rFonts w:ascii="Arial" w:hAnsi="Arial" w:cs="Arial"/>
          <w:b/>
          <w:sz w:val="22"/>
          <w:szCs w:val="22"/>
          <w:u w:val="single"/>
        </w:rPr>
      </w:pPr>
      <w:r w:rsidRPr="006B38A9">
        <w:rPr>
          <w:rFonts w:ascii="Arial" w:hAnsi="Arial" w:cs="Arial"/>
          <w:b/>
          <w:sz w:val="22"/>
          <w:szCs w:val="22"/>
          <w:u w:val="single"/>
        </w:rPr>
        <w:t>MEDIOS DE PRUEBA</w:t>
      </w:r>
    </w:p>
    <w:p w14:paraId="7023915D" w14:textId="77777777" w:rsidR="007805D9" w:rsidRPr="006B38A9" w:rsidRDefault="007805D9" w:rsidP="007805D9">
      <w:pPr>
        <w:pStyle w:val="Sinespaciado"/>
        <w:rPr>
          <w:rFonts w:ascii="Arial" w:hAnsi="Arial" w:cs="Arial"/>
          <w:u w:val="single"/>
        </w:rPr>
      </w:pPr>
    </w:p>
    <w:p w14:paraId="79555C41" w14:textId="77777777" w:rsidR="00645C19" w:rsidRPr="006B38A9" w:rsidRDefault="00645C19" w:rsidP="00645C19">
      <w:pPr>
        <w:pStyle w:val="Prrafodelista"/>
        <w:numPr>
          <w:ilvl w:val="0"/>
          <w:numId w:val="36"/>
        </w:numPr>
        <w:contextualSpacing/>
        <w:jc w:val="both"/>
        <w:rPr>
          <w:rFonts w:ascii="Arial" w:hAnsi="Arial" w:cs="Arial"/>
          <w:b/>
          <w:sz w:val="22"/>
          <w:szCs w:val="22"/>
          <w:u w:val="single"/>
        </w:rPr>
      </w:pPr>
      <w:r w:rsidRPr="006B38A9">
        <w:rPr>
          <w:rFonts w:ascii="Arial" w:hAnsi="Arial" w:cs="Arial"/>
          <w:b/>
          <w:sz w:val="22"/>
          <w:szCs w:val="22"/>
          <w:u w:val="single"/>
        </w:rPr>
        <w:t>DOCUMENTALES.</w:t>
      </w:r>
    </w:p>
    <w:p w14:paraId="5AC11D87" w14:textId="77777777" w:rsidR="00645C19" w:rsidRPr="006B38A9" w:rsidRDefault="00645C19" w:rsidP="00645C19">
      <w:pPr>
        <w:pStyle w:val="Prrafodelista"/>
        <w:jc w:val="both"/>
        <w:rPr>
          <w:rFonts w:ascii="Arial" w:hAnsi="Arial" w:cs="Arial"/>
          <w:b/>
          <w:sz w:val="22"/>
          <w:szCs w:val="22"/>
          <w:u w:val="single"/>
        </w:rPr>
      </w:pPr>
    </w:p>
    <w:p w14:paraId="5D108B3F" w14:textId="77777777" w:rsidR="00D14DC1" w:rsidRDefault="00D14DC1" w:rsidP="000551EA">
      <w:pPr>
        <w:pStyle w:val="Textoindependiente"/>
        <w:numPr>
          <w:ilvl w:val="1"/>
          <w:numId w:val="37"/>
        </w:numPr>
        <w:overflowPunct/>
        <w:autoSpaceDE w:val="0"/>
        <w:autoSpaceDN w:val="0"/>
        <w:adjustRightInd/>
        <w:jc w:val="both"/>
        <w:rPr>
          <w:rFonts w:ascii="Arial" w:hAnsi="Arial" w:cs="Arial"/>
          <w:sz w:val="22"/>
          <w:szCs w:val="22"/>
          <w:lang w:val="es-CO"/>
        </w:rPr>
      </w:pPr>
      <w:r>
        <w:rPr>
          <w:rFonts w:ascii="Arial" w:hAnsi="Arial" w:cs="Arial"/>
          <w:sz w:val="22"/>
          <w:szCs w:val="22"/>
          <w:lang w:val="es-CO"/>
        </w:rPr>
        <w:t>Orden de pago por IPP 3420906</w:t>
      </w:r>
    </w:p>
    <w:p w14:paraId="2C3B307F" w14:textId="77777777" w:rsidR="006200FD" w:rsidRDefault="006200FD" w:rsidP="006200FD">
      <w:pPr>
        <w:pStyle w:val="Textoindependiente"/>
        <w:overflowPunct/>
        <w:autoSpaceDE w:val="0"/>
        <w:autoSpaceDN w:val="0"/>
        <w:adjustRightInd/>
        <w:ind w:left="405"/>
        <w:jc w:val="both"/>
        <w:rPr>
          <w:rFonts w:ascii="Arial" w:hAnsi="Arial" w:cs="Arial"/>
          <w:sz w:val="22"/>
          <w:szCs w:val="22"/>
          <w:lang w:val="es-CO"/>
        </w:rPr>
      </w:pPr>
    </w:p>
    <w:p w14:paraId="6EBCE103" w14:textId="2538E42C" w:rsidR="00645C19" w:rsidRPr="00D14DC1" w:rsidRDefault="00D14DC1" w:rsidP="00D14DC1">
      <w:pPr>
        <w:pStyle w:val="Textoindependiente"/>
        <w:numPr>
          <w:ilvl w:val="1"/>
          <w:numId w:val="37"/>
        </w:numPr>
        <w:overflowPunct/>
        <w:autoSpaceDE w:val="0"/>
        <w:autoSpaceDN w:val="0"/>
        <w:adjustRightInd/>
        <w:jc w:val="both"/>
        <w:rPr>
          <w:rStyle w:val="eop"/>
          <w:rFonts w:ascii="Arial" w:hAnsi="Arial" w:cs="Arial"/>
          <w:color w:val="000000"/>
          <w:sz w:val="22"/>
          <w:szCs w:val="22"/>
          <w:shd w:val="clear" w:color="auto" w:fill="FFFFFF"/>
        </w:rPr>
      </w:pPr>
      <w:r w:rsidRPr="00D14DC1">
        <w:rPr>
          <w:rStyle w:val="normaltextrun"/>
          <w:rFonts w:ascii="Arial" w:hAnsi="Arial" w:cs="Arial"/>
          <w:color w:val="000000"/>
          <w:sz w:val="22"/>
          <w:szCs w:val="22"/>
          <w:shd w:val="clear" w:color="auto" w:fill="FFFFFF"/>
        </w:rPr>
        <w:t>Indemnizaciones por IPP por afiliado</w:t>
      </w:r>
      <w:r>
        <w:rPr>
          <w:rStyle w:val="normaltextrun"/>
          <w:rFonts w:ascii="Arial" w:hAnsi="Arial" w:cs="Arial"/>
          <w:color w:val="000000"/>
          <w:sz w:val="22"/>
          <w:szCs w:val="22"/>
          <w:shd w:val="clear" w:color="auto" w:fill="FFFFFF"/>
        </w:rPr>
        <w:t xml:space="preserve"> </w:t>
      </w:r>
      <w:r w:rsidR="00802ED1" w:rsidRPr="00D14DC1">
        <w:rPr>
          <w:rStyle w:val="normaltextrun"/>
          <w:rFonts w:ascii="Arial" w:hAnsi="Arial" w:cs="Arial"/>
          <w:color w:val="000000"/>
          <w:sz w:val="22"/>
          <w:szCs w:val="22"/>
          <w:shd w:val="clear" w:color="auto" w:fill="FFFFFF"/>
        </w:rPr>
        <w:t>del</w:t>
      </w:r>
      <w:r w:rsidRPr="00D14DC1">
        <w:rPr>
          <w:rStyle w:val="normaltextrun"/>
          <w:rFonts w:ascii="Arial" w:hAnsi="Arial" w:cs="Arial"/>
          <w:color w:val="000000"/>
          <w:sz w:val="22"/>
          <w:szCs w:val="22"/>
          <w:shd w:val="clear" w:color="auto" w:fill="FFFFFF"/>
        </w:rPr>
        <w:t xml:space="preserve"> 01 </w:t>
      </w:r>
      <w:r w:rsidR="00802ED1" w:rsidRPr="00D14DC1">
        <w:rPr>
          <w:rStyle w:val="normaltextrun"/>
          <w:rFonts w:ascii="Arial" w:hAnsi="Arial" w:cs="Arial"/>
          <w:color w:val="000000"/>
          <w:sz w:val="22"/>
          <w:szCs w:val="22"/>
          <w:shd w:val="clear" w:color="auto" w:fill="FFFFFF"/>
        </w:rPr>
        <w:t xml:space="preserve">de enero del </w:t>
      </w:r>
      <w:r w:rsidRPr="00D14DC1">
        <w:rPr>
          <w:rStyle w:val="normaltextrun"/>
          <w:rFonts w:ascii="Arial" w:hAnsi="Arial" w:cs="Arial"/>
          <w:color w:val="000000"/>
          <w:sz w:val="22"/>
          <w:szCs w:val="22"/>
          <w:shd w:val="clear" w:color="auto" w:fill="FFFFFF"/>
        </w:rPr>
        <w:t xml:space="preserve">2020 </w:t>
      </w:r>
      <w:r w:rsidR="00802ED1" w:rsidRPr="00D14DC1">
        <w:rPr>
          <w:rStyle w:val="normaltextrun"/>
          <w:rFonts w:ascii="Arial" w:hAnsi="Arial" w:cs="Arial"/>
          <w:color w:val="000000"/>
          <w:sz w:val="22"/>
          <w:szCs w:val="22"/>
          <w:shd w:val="clear" w:color="auto" w:fill="FFFFFF"/>
        </w:rPr>
        <w:t>al 15 de julio del</w:t>
      </w:r>
      <w:r w:rsidRPr="00D14DC1">
        <w:rPr>
          <w:rStyle w:val="normaltextrun"/>
          <w:rFonts w:ascii="Arial" w:hAnsi="Arial" w:cs="Arial"/>
          <w:color w:val="000000"/>
          <w:sz w:val="22"/>
          <w:szCs w:val="22"/>
          <w:shd w:val="clear" w:color="auto" w:fill="FFFFFF"/>
        </w:rPr>
        <w:t xml:space="preserve"> 2024</w:t>
      </w:r>
      <w:r w:rsidR="00645C19" w:rsidRPr="00D14DC1">
        <w:rPr>
          <w:rStyle w:val="normaltextrun"/>
          <w:rFonts w:ascii="Arial" w:hAnsi="Arial" w:cs="Arial"/>
          <w:color w:val="000000"/>
          <w:sz w:val="22"/>
          <w:szCs w:val="22"/>
          <w:shd w:val="clear" w:color="auto" w:fill="FFFFFF"/>
        </w:rPr>
        <w:t>.</w:t>
      </w:r>
      <w:r w:rsidR="00645C19" w:rsidRPr="00D14DC1">
        <w:rPr>
          <w:rStyle w:val="eop"/>
          <w:rFonts w:ascii="Arial" w:hAnsi="Arial" w:cs="Arial"/>
          <w:color w:val="000000"/>
          <w:sz w:val="22"/>
          <w:szCs w:val="22"/>
        </w:rPr>
        <w:t> </w:t>
      </w:r>
    </w:p>
    <w:p w14:paraId="159D4ECE" w14:textId="77777777" w:rsidR="00D14DC1" w:rsidRPr="0050739F" w:rsidRDefault="00D14DC1" w:rsidP="0050739F">
      <w:pPr>
        <w:rPr>
          <w:rFonts w:ascii="Arial" w:hAnsi="Arial" w:cs="Arial"/>
          <w:sz w:val="22"/>
          <w:szCs w:val="22"/>
        </w:rPr>
      </w:pPr>
    </w:p>
    <w:p w14:paraId="08328823" w14:textId="5DFBC46E" w:rsidR="00D14DC1" w:rsidRPr="00D14DC1" w:rsidRDefault="00D14DC1" w:rsidP="004139D2">
      <w:pPr>
        <w:pStyle w:val="Textoindependiente"/>
        <w:numPr>
          <w:ilvl w:val="1"/>
          <w:numId w:val="37"/>
        </w:numPr>
        <w:overflowPunct/>
        <w:autoSpaceDE w:val="0"/>
        <w:autoSpaceDN w:val="0"/>
        <w:adjustRightInd/>
        <w:jc w:val="both"/>
        <w:rPr>
          <w:rFonts w:ascii="Arial" w:hAnsi="Arial" w:cs="Arial"/>
          <w:sz w:val="22"/>
          <w:szCs w:val="22"/>
          <w:lang w:val="es-CO"/>
        </w:rPr>
      </w:pPr>
      <w:r>
        <w:rPr>
          <w:rFonts w:ascii="Arial" w:hAnsi="Arial" w:cs="Arial"/>
          <w:sz w:val="22"/>
          <w:szCs w:val="22"/>
          <w:lang w:val="es-CO"/>
        </w:rPr>
        <w:t xml:space="preserve">Novedades reportadas por afiliado </w:t>
      </w:r>
    </w:p>
    <w:p w14:paraId="168C0F96" w14:textId="77777777" w:rsidR="00D14DC1" w:rsidRDefault="00D14DC1" w:rsidP="00D14DC1">
      <w:pPr>
        <w:pStyle w:val="Prrafodelista"/>
        <w:rPr>
          <w:rFonts w:ascii="Arial" w:hAnsi="Arial" w:cs="Arial"/>
          <w:sz w:val="22"/>
          <w:szCs w:val="22"/>
        </w:rPr>
      </w:pPr>
    </w:p>
    <w:p w14:paraId="3A923871" w14:textId="2FBC8314" w:rsidR="00D14DC1" w:rsidRPr="00D14DC1" w:rsidRDefault="00D14DC1" w:rsidP="004139D2">
      <w:pPr>
        <w:pStyle w:val="Textoindependiente"/>
        <w:numPr>
          <w:ilvl w:val="1"/>
          <w:numId w:val="37"/>
        </w:numPr>
        <w:overflowPunct/>
        <w:autoSpaceDE w:val="0"/>
        <w:autoSpaceDN w:val="0"/>
        <w:adjustRightInd/>
        <w:jc w:val="both"/>
        <w:rPr>
          <w:rFonts w:ascii="Arial" w:hAnsi="Arial" w:cs="Arial"/>
          <w:sz w:val="22"/>
          <w:szCs w:val="22"/>
          <w:lang w:val="es-CO"/>
        </w:rPr>
      </w:pPr>
      <w:r w:rsidRPr="00D14DC1">
        <w:rPr>
          <w:rFonts w:ascii="Arial" w:hAnsi="Arial" w:cs="Arial"/>
        </w:rPr>
        <w:t>Controversia a la calificación de origen laboral en primera oportunidad realizada por EPS Sura de la(s) patología(s) diagnosticada(s)</w:t>
      </w:r>
    </w:p>
    <w:p w14:paraId="5485A151" w14:textId="77777777" w:rsidR="00D14DC1" w:rsidRDefault="00D14DC1" w:rsidP="00D14DC1">
      <w:pPr>
        <w:pStyle w:val="Prrafodelista"/>
        <w:rPr>
          <w:rFonts w:ascii="Arial" w:hAnsi="Arial" w:cs="Arial"/>
          <w:sz w:val="22"/>
          <w:szCs w:val="22"/>
        </w:rPr>
      </w:pPr>
    </w:p>
    <w:p w14:paraId="534D38B7" w14:textId="1DC6F537" w:rsidR="00D14DC1" w:rsidRDefault="00215B02" w:rsidP="004139D2">
      <w:pPr>
        <w:pStyle w:val="Textoindependiente"/>
        <w:numPr>
          <w:ilvl w:val="1"/>
          <w:numId w:val="37"/>
        </w:numPr>
        <w:overflowPunct/>
        <w:autoSpaceDE w:val="0"/>
        <w:autoSpaceDN w:val="0"/>
        <w:adjustRightInd/>
        <w:jc w:val="both"/>
        <w:rPr>
          <w:rFonts w:ascii="Arial" w:hAnsi="Arial" w:cs="Arial"/>
          <w:sz w:val="22"/>
          <w:szCs w:val="22"/>
          <w:lang w:val="es-CO"/>
        </w:rPr>
      </w:pPr>
      <w:r w:rsidRPr="00D14DC1">
        <w:rPr>
          <w:rFonts w:ascii="Arial" w:hAnsi="Arial" w:cs="Arial"/>
          <w:sz w:val="22"/>
          <w:szCs w:val="22"/>
          <w:lang w:val="es-CO"/>
        </w:rPr>
        <w:t>Calificación de profesionalidad de presunta enfermedad laboral</w:t>
      </w:r>
    </w:p>
    <w:p w14:paraId="04ADE126" w14:textId="77777777" w:rsidR="00215B02" w:rsidRDefault="00215B02" w:rsidP="00215B02">
      <w:pPr>
        <w:pStyle w:val="Prrafodelista"/>
        <w:rPr>
          <w:rFonts w:ascii="Arial" w:hAnsi="Arial" w:cs="Arial"/>
          <w:sz w:val="22"/>
          <w:szCs w:val="22"/>
        </w:rPr>
      </w:pPr>
    </w:p>
    <w:p w14:paraId="1A2E7E3E" w14:textId="309BC599" w:rsidR="00215B02" w:rsidRDefault="00215B02" w:rsidP="004139D2">
      <w:pPr>
        <w:pStyle w:val="Textoindependiente"/>
        <w:numPr>
          <w:ilvl w:val="1"/>
          <w:numId w:val="37"/>
        </w:numPr>
        <w:overflowPunct/>
        <w:autoSpaceDE w:val="0"/>
        <w:autoSpaceDN w:val="0"/>
        <w:adjustRightInd/>
        <w:jc w:val="both"/>
        <w:rPr>
          <w:rFonts w:ascii="Arial" w:hAnsi="Arial" w:cs="Arial"/>
          <w:sz w:val="22"/>
          <w:szCs w:val="22"/>
          <w:lang w:val="es-CO"/>
        </w:rPr>
      </w:pPr>
      <w:r w:rsidRPr="00215B02">
        <w:rPr>
          <w:rFonts w:ascii="Arial" w:hAnsi="Arial" w:cs="Arial"/>
          <w:sz w:val="22"/>
          <w:szCs w:val="22"/>
          <w:lang w:val="es-CO"/>
        </w:rPr>
        <w:t xml:space="preserve">Concepto de finalización de la intervención de la rehabilitación integral </w:t>
      </w:r>
      <w:r>
        <w:rPr>
          <w:rFonts w:ascii="Arial" w:hAnsi="Arial" w:cs="Arial"/>
          <w:sz w:val="22"/>
          <w:szCs w:val="22"/>
          <w:lang w:val="es-CO"/>
        </w:rPr>
        <w:t>S</w:t>
      </w:r>
      <w:r w:rsidRPr="00215B02">
        <w:rPr>
          <w:rFonts w:ascii="Arial" w:hAnsi="Arial" w:cs="Arial"/>
          <w:sz w:val="22"/>
          <w:szCs w:val="22"/>
          <w:lang w:val="es-CO"/>
        </w:rPr>
        <w:t>ura</w:t>
      </w:r>
    </w:p>
    <w:p w14:paraId="2A932868" w14:textId="77777777" w:rsidR="00215B02" w:rsidRDefault="00215B02" w:rsidP="00215B02">
      <w:pPr>
        <w:pStyle w:val="Prrafodelista"/>
        <w:rPr>
          <w:rFonts w:ascii="Arial" w:hAnsi="Arial" w:cs="Arial"/>
          <w:sz w:val="22"/>
          <w:szCs w:val="22"/>
        </w:rPr>
      </w:pPr>
    </w:p>
    <w:p w14:paraId="098E139D" w14:textId="372E7C68" w:rsidR="00215B02" w:rsidRDefault="00215B02" w:rsidP="004139D2">
      <w:pPr>
        <w:pStyle w:val="Textoindependiente"/>
        <w:numPr>
          <w:ilvl w:val="1"/>
          <w:numId w:val="37"/>
        </w:numPr>
        <w:overflowPunct/>
        <w:autoSpaceDE w:val="0"/>
        <w:autoSpaceDN w:val="0"/>
        <w:adjustRightInd/>
        <w:jc w:val="both"/>
        <w:rPr>
          <w:rFonts w:ascii="Arial" w:hAnsi="Arial" w:cs="Arial"/>
          <w:sz w:val="22"/>
          <w:szCs w:val="22"/>
          <w:lang w:val="es-CO"/>
        </w:rPr>
      </w:pPr>
      <w:r w:rsidRPr="00215B02">
        <w:rPr>
          <w:rFonts w:ascii="Arial" w:hAnsi="Arial" w:cs="Arial"/>
          <w:sz w:val="22"/>
          <w:szCs w:val="22"/>
          <w:lang w:val="es-CO"/>
        </w:rPr>
        <w:t>D</w:t>
      </w:r>
      <w:r>
        <w:rPr>
          <w:rFonts w:ascii="Arial" w:hAnsi="Arial" w:cs="Arial"/>
          <w:sz w:val="22"/>
          <w:szCs w:val="22"/>
          <w:lang w:val="es-CO"/>
        </w:rPr>
        <w:t>ictamen No 3</w:t>
      </w:r>
      <w:r w:rsidRPr="00215B02">
        <w:rPr>
          <w:rFonts w:ascii="Arial" w:hAnsi="Arial" w:cs="Arial"/>
          <w:sz w:val="22"/>
          <w:szCs w:val="22"/>
          <w:lang w:val="es-CO"/>
        </w:rPr>
        <w:t xml:space="preserve">1968842 - 9519 </w:t>
      </w:r>
      <w:r>
        <w:rPr>
          <w:rFonts w:ascii="Arial" w:hAnsi="Arial" w:cs="Arial"/>
          <w:sz w:val="22"/>
          <w:szCs w:val="22"/>
          <w:lang w:val="es-CO"/>
        </w:rPr>
        <w:t xml:space="preserve">emitido por </w:t>
      </w:r>
      <w:r w:rsidR="00802ED1">
        <w:rPr>
          <w:rFonts w:ascii="Arial" w:hAnsi="Arial" w:cs="Arial"/>
          <w:sz w:val="22"/>
          <w:szCs w:val="22"/>
          <w:lang w:val="es-CO"/>
        </w:rPr>
        <w:t xml:space="preserve">la </w:t>
      </w:r>
      <w:r w:rsidRPr="00215B02">
        <w:rPr>
          <w:rFonts w:ascii="Arial" w:hAnsi="Arial" w:cs="Arial"/>
          <w:sz w:val="22"/>
          <w:szCs w:val="22"/>
          <w:lang w:val="es-CO"/>
        </w:rPr>
        <w:t>J</w:t>
      </w:r>
      <w:r w:rsidR="00802ED1">
        <w:rPr>
          <w:rFonts w:ascii="Arial" w:hAnsi="Arial" w:cs="Arial"/>
          <w:sz w:val="22"/>
          <w:szCs w:val="22"/>
          <w:lang w:val="es-CO"/>
        </w:rPr>
        <w:t xml:space="preserve">unta </w:t>
      </w:r>
      <w:r w:rsidRPr="00215B02">
        <w:rPr>
          <w:rFonts w:ascii="Arial" w:hAnsi="Arial" w:cs="Arial"/>
          <w:sz w:val="22"/>
          <w:szCs w:val="22"/>
          <w:lang w:val="es-CO"/>
        </w:rPr>
        <w:t>N</w:t>
      </w:r>
      <w:r w:rsidR="00802ED1">
        <w:rPr>
          <w:rFonts w:ascii="Arial" w:hAnsi="Arial" w:cs="Arial"/>
          <w:sz w:val="22"/>
          <w:szCs w:val="22"/>
          <w:lang w:val="es-CO"/>
        </w:rPr>
        <w:t xml:space="preserve">acional de </w:t>
      </w:r>
      <w:r w:rsidR="00802ED1" w:rsidRPr="00215B02">
        <w:rPr>
          <w:rFonts w:ascii="Arial" w:hAnsi="Arial" w:cs="Arial"/>
          <w:sz w:val="22"/>
          <w:szCs w:val="22"/>
          <w:lang w:val="es-CO"/>
        </w:rPr>
        <w:t>C</w:t>
      </w:r>
      <w:r w:rsidR="00802ED1">
        <w:rPr>
          <w:rFonts w:ascii="Arial" w:hAnsi="Arial" w:cs="Arial"/>
          <w:sz w:val="22"/>
          <w:szCs w:val="22"/>
          <w:lang w:val="es-CO"/>
        </w:rPr>
        <w:t xml:space="preserve">alificación de </w:t>
      </w:r>
      <w:r w:rsidRPr="00215B02">
        <w:rPr>
          <w:rFonts w:ascii="Arial" w:hAnsi="Arial" w:cs="Arial"/>
          <w:sz w:val="22"/>
          <w:szCs w:val="22"/>
          <w:lang w:val="es-CO"/>
        </w:rPr>
        <w:t>I</w:t>
      </w:r>
      <w:r w:rsidR="00802ED1">
        <w:rPr>
          <w:rFonts w:ascii="Arial" w:hAnsi="Arial" w:cs="Arial"/>
          <w:sz w:val="22"/>
          <w:szCs w:val="22"/>
          <w:lang w:val="es-CO"/>
        </w:rPr>
        <w:t>nvalidez</w:t>
      </w:r>
    </w:p>
    <w:p w14:paraId="627B5CB5" w14:textId="77777777" w:rsidR="009F7343" w:rsidRDefault="009F7343" w:rsidP="009F7343">
      <w:pPr>
        <w:pStyle w:val="Prrafodelista"/>
        <w:rPr>
          <w:rFonts w:ascii="Arial" w:hAnsi="Arial" w:cs="Arial"/>
          <w:sz w:val="22"/>
          <w:szCs w:val="22"/>
        </w:rPr>
      </w:pPr>
    </w:p>
    <w:p w14:paraId="3E551E62" w14:textId="0F572EE3" w:rsidR="009F7343" w:rsidRDefault="009F7343" w:rsidP="004139D2">
      <w:pPr>
        <w:pStyle w:val="Textoindependiente"/>
        <w:numPr>
          <w:ilvl w:val="1"/>
          <w:numId w:val="37"/>
        </w:numPr>
        <w:overflowPunct/>
        <w:autoSpaceDE w:val="0"/>
        <w:autoSpaceDN w:val="0"/>
        <w:adjustRightInd/>
        <w:jc w:val="both"/>
        <w:rPr>
          <w:rFonts w:ascii="Arial" w:hAnsi="Arial" w:cs="Arial"/>
          <w:sz w:val="22"/>
          <w:szCs w:val="22"/>
          <w:lang w:val="es-CO"/>
        </w:rPr>
      </w:pPr>
      <w:r>
        <w:rPr>
          <w:rFonts w:ascii="Arial" w:hAnsi="Arial" w:cs="Arial"/>
          <w:sz w:val="22"/>
          <w:szCs w:val="22"/>
          <w:lang w:val="es-CO"/>
        </w:rPr>
        <w:t>Autorización consulta H</w:t>
      </w:r>
      <w:r w:rsidR="00802ED1">
        <w:rPr>
          <w:rFonts w:ascii="Arial" w:hAnsi="Arial" w:cs="Arial"/>
          <w:sz w:val="22"/>
          <w:szCs w:val="22"/>
          <w:lang w:val="es-CO"/>
        </w:rPr>
        <w:t>istoria Clínica</w:t>
      </w:r>
    </w:p>
    <w:p w14:paraId="0E6182B6" w14:textId="77777777" w:rsidR="00215B02" w:rsidRDefault="00215B02" w:rsidP="00215B02">
      <w:pPr>
        <w:pStyle w:val="Prrafodelista"/>
        <w:rPr>
          <w:rFonts w:ascii="Arial" w:hAnsi="Arial" w:cs="Arial"/>
          <w:sz w:val="22"/>
          <w:szCs w:val="22"/>
        </w:rPr>
      </w:pPr>
    </w:p>
    <w:p w14:paraId="0933416C" w14:textId="25AB1D7E" w:rsidR="00215B02" w:rsidRDefault="00215B02" w:rsidP="004139D2">
      <w:pPr>
        <w:pStyle w:val="Textoindependiente"/>
        <w:numPr>
          <w:ilvl w:val="1"/>
          <w:numId w:val="37"/>
        </w:numPr>
        <w:overflowPunct/>
        <w:autoSpaceDE w:val="0"/>
        <w:autoSpaceDN w:val="0"/>
        <w:adjustRightInd/>
        <w:jc w:val="both"/>
        <w:rPr>
          <w:rFonts w:ascii="Arial" w:hAnsi="Arial" w:cs="Arial"/>
          <w:sz w:val="22"/>
          <w:szCs w:val="22"/>
          <w:lang w:val="es-CO"/>
        </w:rPr>
      </w:pPr>
      <w:r w:rsidRPr="00215B02">
        <w:rPr>
          <w:rFonts w:ascii="Arial" w:hAnsi="Arial" w:cs="Arial"/>
          <w:sz w:val="22"/>
          <w:szCs w:val="22"/>
          <w:lang w:val="es-CO"/>
        </w:rPr>
        <w:t>Oficio No. 1 REC-22-887</w:t>
      </w:r>
      <w:r>
        <w:rPr>
          <w:rFonts w:ascii="Arial" w:hAnsi="Arial" w:cs="Arial"/>
          <w:sz w:val="22"/>
          <w:szCs w:val="22"/>
          <w:lang w:val="es-CO"/>
        </w:rPr>
        <w:t xml:space="preserve">, Mediante el cual se interpuso recurso al dictamen No. </w:t>
      </w:r>
      <w:r w:rsidRPr="00215B02">
        <w:rPr>
          <w:rFonts w:ascii="Arial" w:hAnsi="Arial" w:cs="Arial"/>
          <w:sz w:val="22"/>
          <w:szCs w:val="22"/>
          <w:lang w:val="es-CO"/>
        </w:rPr>
        <w:t>31968842 – 3661 del 26 de agosto de 2022 Acta No. 138-2022</w:t>
      </w:r>
      <w:r>
        <w:rPr>
          <w:rFonts w:ascii="Arial" w:hAnsi="Arial" w:cs="Arial"/>
          <w:sz w:val="22"/>
          <w:szCs w:val="22"/>
          <w:lang w:val="es-CO"/>
        </w:rPr>
        <w:t xml:space="preserve"> emitido por la J</w:t>
      </w:r>
      <w:r w:rsidR="00802ED1">
        <w:rPr>
          <w:rFonts w:ascii="Arial" w:hAnsi="Arial" w:cs="Arial"/>
          <w:sz w:val="22"/>
          <w:szCs w:val="22"/>
          <w:lang w:val="es-CO"/>
        </w:rPr>
        <w:t xml:space="preserve">unta Regional de Calificación de Invalidez del Cauca </w:t>
      </w:r>
    </w:p>
    <w:p w14:paraId="0867C266" w14:textId="77777777" w:rsidR="00215B02" w:rsidRDefault="00215B02" w:rsidP="00215B02">
      <w:pPr>
        <w:pStyle w:val="Prrafodelista"/>
        <w:rPr>
          <w:rFonts w:ascii="Arial" w:hAnsi="Arial" w:cs="Arial"/>
          <w:sz w:val="22"/>
          <w:szCs w:val="22"/>
        </w:rPr>
      </w:pPr>
    </w:p>
    <w:p w14:paraId="2956F7A8" w14:textId="418A6A5A" w:rsidR="00215B02" w:rsidRDefault="00215B02" w:rsidP="004139D2">
      <w:pPr>
        <w:pStyle w:val="Textoindependiente"/>
        <w:numPr>
          <w:ilvl w:val="1"/>
          <w:numId w:val="37"/>
        </w:numPr>
        <w:overflowPunct/>
        <w:autoSpaceDE w:val="0"/>
        <w:autoSpaceDN w:val="0"/>
        <w:adjustRightInd/>
        <w:jc w:val="both"/>
        <w:rPr>
          <w:rFonts w:ascii="Arial" w:hAnsi="Arial" w:cs="Arial"/>
          <w:sz w:val="22"/>
          <w:szCs w:val="22"/>
          <w:lang w:val="es-CO"/>
        </w:rPr>
      </w:pPr>
      <w:r>
        <w:rPr>
          <w:rFonts w:ascii="Arial" w:hAnsi="Arial" w:cs="Arial"/>
          <w:sz w:val="22"/>
          <w:szCs w:val="22"/>
          <w:lang w:val="es-CO"/>
        </w:rPr>
        <w:t xml:space="preserve">Dictamen No. </w:t>
      </w:r>
      <w:r w:rsidRPr="00215B02">
        <w:rPr>
          <w:rFonts w:ascii="Arial" w:hAnsi="Arial" w:cs="Arial"/>
          <w:sz w:val="22"/>
          <w:szCs w:val="22"/>
          <w:lang w:val="es-CO"/>
        </w:rPr>
        <w:t xml:space="preserve">Dictamen:31968842 </w:t>
      </w:r>
      <w:r>
        <w:rPr>
          <w:rFonts w:ascii="Arial" w:hAnsi="Arial" w:cs="Arial"/>
          <w:sz w:val="22"/>
          <w:szCs w:val="22"/>
          <w:lang w:val="es-CO"/>
        </w:rPr>
        <w:t>–</w:t>
      </w:r>
      <w:r w:rsidRPr="00215B02">
        <w:rPr>
          <w:rFonts w:ascii="Arial" w:hAnsi="Arial" w:cs="Arial"/>
          <w:sz w:val="22"/>
          <w:szCs w:val="22"/>
          <w:lang w:val="es-CO"/>
        </w:rPr>
        <w:t xml:space="preserve"> 3661</w:t>
      </w:r>
      <w:r>
        <w:rPr>
          <w:rFonts w:ascii="Arial" w:hAnsi="Arial" w:cs="Arial"/>
          <w:sz w:val="22"/>
          <w:szCs w:val="22"/>
          <w:lang w:val="es-CO"/>
        </w:rPr>
        <w:t xml:space="preserve">, emitido por la </w:t>
      </w:r>
      <w:r w:rsidR="00802ED1">
        <w:rPr>
          <w:rFonts w:ascii="Arial" w:hAnsi="Arial" w:cs="Arial"/>
          <w:sz w:val="22"/>
          <w:szCs w:val="22"/>
          <w:lang w:val="es-CO"/>
        </w:rPr>
        <w:t>Junta Regional de Calificación de Invalidez del Cauca</w:t>
      </w:r>
    </w:p>
    <w:p w14:paraId="7C3E7F92" w14:textId="77777777" w:rsidR="00215B02" w:rsidRDefault="00215B02" w:rsidP="00215B02">
      <w:pPr>
        <w:pStyle w:val="Prrafodelista"/>
        <w:rPr>
          <w:rFonts w:ascii="Arial" w:hAnsi="Arial" w:cs="Arial"/>
          <w:sz w:val="22"/>
          <w:szCs w:val="22"/>
        </w:rPr>
      </w:pPr>
    </w:p>
    <w:p w14:paraId="686816C5" w14:textId="332DF901" w:rsidR="00215B02" w:rsidRDefault="00215B02" w:rsidP="00215B02">
      <w:pPr>
        <w:pStyle w:val="Textoindependiente"/>
        <w:numPr>
          <w:ilvl w:val="1"/>
          <w:numId w:val="37"/>
        </w:numPr>
        <w:overflowPunct/>
        <w:autoSpaceDE w:val="0"/>
        <w:autoSpaceDN w:val="0"/>
        <w:adjustRightInd/>
        <w:jc w:val="both"/>
        <w:rPr>
          <w:rFonts w:ascii="Arial" w:hAnsi="Arial" w:cs="Arial"/>
          <w:sz w:val="22"/>
          <w:szCs w:val="22"/>
          <w:lang w:val="es-CO"/>
        </w:rPr>
      </w:pPr>
      <w:r w:rsidRPr="00215B02">
        <w:rPr>
          <w:rFonts w:ascii="Arial" w:hAnsi="Arial" w:cs="Arial"/>
          <w:sz w:val="22"/>
          <w:szCs w:val="22"/>
          <w:lang w:val="es-CO"/>
        </w:rPr>
        <w:t>Informe de análisis de puesto de trabajo</w:t>
      </w:r>
    </w:p>
    <w:p w14:paraId="32324A91" w14:textId="77777777" w:rsidR="00215B02" w:rsidRDefault="00215B02" w:rsidP="00215B02">
      <w:pPr>
        <w:pStyle w:val="Prrafodelista"/>
        <w:rPr>
          <w:rFonts w:ascii="Arial" w:hAnsi="Arial" w:cs="Arial"/>
          <w:sz w:val="22"/>
          <w:szCs w:val="22"/>
        </w:rPr>
      </w:pPr>
    </w:p>
    <w:p w14:paraId="400C47FB" w14:textId="659DB9F7" w:rsidR="00215B02" w:rsidRPr="00215B02" w:rsidRDefault="00215B02" w:rsidP="00215B02">
      <w:pPr>
        <w:pStyle w:val="Textoindependiente"/>
        <w:numPr>
          <w:ilvl w:val="1"/>
          <w:numId w:val="37"/>
        </w:numPr>
        <w:overflowPunct/>
        <w:autoSpaceDE w:val="0"/>
        <w:autoSpaceDN w:val="0"/>
        <w:adjustRightInd/>
        <w:jc w:val="both"/>
        <w:rPr>
          <w:rFonts w:ascii="Arial" w:hAnsi="Arial" w:cs="Arial"/>
          <w:sz w:val="22"/>
          <w:szCs w:val="22"/>
          <w:lang w:val="es-CO"/>
        </w:rPr>
      </w:pPr>
      <w:r w:rsidRPr="00215B02">
        <w:rPr>
          <w:rFonts w:ascii="Arial" w:hAnsi="Arial" w:cs="Arial"/>
          <w:sz w:val="22"/>
          <w:szCs w:val="22"/>
        </w:rPr>
        <w:t>Recomendaciones para el desempeño ocupacional emitidas por mi representada el 29/06/2023</w:t>
      </w:r>
    </w:p>
    <w:p w14:paraId="0EF51236" w14:textId="77777777" w:rsidR="00215B02" w:rsidRDefault="00215B02" w:rsidP="00215B02">
      <w:pPr>
        <w:pStyle w:val="Prrafodelista"/>
        <w:rPr>
          <w:rFonts w:ascii="Arial" w:hAnsi="Arial" w:cs="Arial"/>
          <w:sz w:val="22"/>
          <w:szCs w:val="22"/>
        </w:rPr>
      </w:pPr>
    </w:p>
    <w:p w14:paraId="5F112234" w14:textId="0C0C4B7B" w:rsidR="00645C19" w:rsidRPr="009F7343" w:rsidRDefault="00215B02" w:rsidP="00215B02">
      <w:pPr>
        <w:pStyle w:val="Textoindependiente"/>
        <w:numPr>
          <w:ilvl w:val="1"/>
          <w:numId w:val="37"/>
        </w:numPr>
        <w:overflowPunct/>
        <w:autoSpaceDE w:val="0"/>
        <w:autoSpaceDN w:val="0"/>
        <w:adjustRightInd/>
        <w:jc w:val="both"/>
        <w:rPr>
          <w:rStyle w:val="eop"/>
          <w:rFonts w:ascii="Arial" w:hAnsi="Arial" w:cs="Arial"/>
          <w:bCs/>
          <w:sz w:val="22"/>
          <w:szCs w:val="22"/>
          <w:lang w:val="es-CO"/>
        </w:rPr>
      </w:pPr>
      <w:r w:rsidRPr="00215B02">
        <w:rPr>
          <w:rFonts w:ascii="Arial" w:hAnsi="Arial" w:cs="Arial"/>
          <w:sz w:val="22"/>
          <w:szCs w:val="22"/>
          <w:lang w:val="es-CO"/>
        </w:rPr>
        <w:t>C</w:t>
      </w:r>
      <w:r>
        <w:rPr>
          <w:rFonts w:ascii="Arial" w:hAnsi="Arial" w:cs="Arial"/>
          <w:sz w:val="22"/>
          <w:szCs w:val="22"/>
          <w:lang w:val="es-CO"/>
        </w:rPr>
        <w:t>omunicado emitido por mi representada el 1</w:t>
      </w:r>
      <w:r w:rsidRPr="00215B02">
        <w:rPr>
          <w:rFonts w:ascii="Arial" w:hAnsi="Arial" w:cs="Arial"/>
          <w:sz w:val="22"/>
          <w:szCs w:val="22"/>
          <w:lang w:val="es-CO"/>
        </w:rPr>
        <w:t>3</w:t>
      </w:r>
      <w:r>
        <w:rPr>
          <w:rFonts w:ascii="Arial" w:hAnsi="Arial" w:cs="Arial"/>
          <w:sz w:val="22"/>
          <w:szCs w:val="22"/>
          <w:lang w:val="es-CO"/>
        </w:rPr>
        <w:t xml:space="preserve"> de septiembre de 2023.</w:t>
      </w:r>
    </w:p>
    <w:p w14:paraId="332B1F92" w14:textId="77777777" w:rsidR="009F7343" w:rsidRDefault="009F7343" w:rsidP="009F7343">
      <w:pPr>
        <w:pStyle w:val="Prrafodelista"/>
        <w:rPr>
          <w:rFonts w:ascii="Arial" w:hAnsi="Arial" w:cs="Arial"/>
          <w:bCs/>
          <w:sz w:val="22"/>
          <w:szCs w:val="22"/>
        </w:rPr>
      </w:pPr>
    </w:p>
    <w:p w14:paraId="66ADC352" w14:textId="77777777" w:rsidR="009F7343" w:rsidRPr="006B38A9" w:rsidRDefault="009F7343" w:rsidP="009F7343">
      <w:pPr>
        <w:pStyle w:val="Textoindependiente"/>
        <w:overflowPunct/>
        <w:autoSpaceDE w:val="0"/>
        <w:autoSpaceDN w:val="0"/>
        <w:adjustRightInd/>
        <w:jc w:val="both"/>
        <w:rPr>
          <w:rFonts w:ascii="Arial" w:hAnsi="Arial" w:cs="Arial"/>
          <w:bCs/>
          <w:sz w:val="22"/>
          <w:szCs w:val="22"/>
          <w:lang w:val="es-CO"/>
        </w:rPr>
      </w:pPr>
    </w:p>
    <w:p w14:paraId="2F5A174F" w14:textId="77777777" w:rsidR="00645C19" w:rsidRPr="006B38A9" w:rsidRDefault="00645C19" w:rsidP="00645C19">
      <w:pPr>
        <w:jc w:val="both"/>
        <w:rPr>
          <w:rFonts w:ascii="Arial" w:hAnsi="Arial" w:cs="Arial"/>
          <w:bCs/>
          <w:sz w:val="22"/>
          <w:szCs w:val="22"/>
        </w:rPr>
      </w:pPr>
      <w:r w:rsidRPr="006B38A9">
        <w:rPr>
          <w:rFonts w:ascii="Arial" w:hAnsi="Arial" w:cs="Arial"/>
          <w:bCs/>
          <w:sz w:val="22"/>
          <w:szCs w:val="22"/>
        </w:rPr>
        <w:t>L</w:t>
      </w:r>
      <w:r w:rsidRPr="006B38A9">
        <w:rPr>
          <w:rFonts w:ascii="Arial" w:hAnsi="Arial" w:cs="Arial"/>
          <w:iCs/>
          <w:sz w:val="22"/>
          <w:szCs w:val="22"/>
        </w:rPr>
        <w:t>os anteriores documentos se aportan en copia simple, siguiendo lo señalado por el artículo 246 del Código General del Proceso, disposición mediante la cual se les asigna a este tipo de copias el mismo valor probatorio que a los documentos aportados en original.</w:t>
      </w:r>
    </w:p>
    <w:p w14:paraId="2E3CF330" w14:textId="77777777" w:rsidR="00645C19" w:rsidRPr="006B38A9" w:rsidRDefault="00645C19" w:rsidP="00645C19">
      <w:pPr>
        <w:jc w:val="both"/>
        <w:rPr>
          <w:rFonts w:ascii="Arial" w:hAnsi="Arial" w:cs="Arial"/>
          <w:sz w:val="22"/>
          <w:szCs w:val="22"/>
          <w:lang w:eastAsia="es-ES"/>
        </w:rPr>
      </w:pPr>
    </w:p>
    <w:p w14:paraId="734A48D5" w14:textId="3B63B315" w:rsidR="00645C19" w:rsidRPr="006B38A9" w:rsidRDefault="00645C19" w:rsidP="001A74A6">
      <w:pPr>
        <w:pStyle w:val="Ttulo1"/>
        <w:numPr>
          <w:ilvl w:val="0"/>
          <w:numId w:val="37"/>
        </w:numPr>
        <w:jc w:val="both"/>
        <w:rPr>
          <w:rFonts w:ascii="Arial" w:hAnsi="Arial" w:cs="Arial"/>
          <w:sz w:val="22"/>
          <w:szCs w:val="22"/>
        </w:rPr>
      </w:pPr>
      <w:r w:rsidRPr="006B38A9">
        <w:rPr>
          <w:rFonts w:ascii="Arial" w:hAnsi="Arial" w:cs="Arial"/>
          <w:sz w:val="22"/>
          <w:szCs w:val="22"/>
        </w:rPr>
        <w:t>INTERROGATORIO DE PARTE A</w:t>
      </w:r>
      <w:r w:rsidR="00742005">
        <w:rPr>
          <w:rFonts w:ascii="Arial" w:hAnsi="Arial" w:cs="Arial"/>
          <w:sz w:val="22"/>
          <w:szCs w:val="22"/>
        </w:rPr>
        <w:t xml:space="preserve"> </w:t>
      </w:r>
      <w:r w:rsidRPr="006B38A9">
        <w:rPr>
          <w:rFonts w:ascii="Arial" w:hAnsi="Arial" w:cs="Arial"/>
          <w:sz w:val="22"/>
          <w:szCs w:val="22"/>
        </w:rPr>
        <w:t>L</w:t>
      </w:r>
      <w:r w:rsidR="00742005">
        <w:rPr>
          <w:rFonts w:ascii="Arial" w:hAnsi="Arial" w:cs="Arial"/>
          <w:sz w:val="22"/>
          <w:szCs w:val="22"/>
        </w:rPr>
        <w:t>A</w:t>
      </w:r>
      <w:r w:rsidRPr="006B38A9">
        <w:rPr>
          <w:rFonts w:ascii="Arial" w:hAnsi="Arial" w:cs="Arial"/>
          <w:sz w:val="22"/>
          <w:szCs w:val="22"/>
        </w:rPr>
        <w:t xml:space="preserve"> DEMANDANTE</w:t>
      </w:r>
    </w:p>
    <w:p w14:paraId="48EAB221" w14:textId="77777777" w:rsidR="001A74A6" w:rsidRPr="006B38A9" w:rsidRDefault="001A74A6" w:rsidP="00645C19">
      <w:pPr>
        <w:pStyle w:val="Textoindependiente"/>
        <w:ind w:right="118"/>
        <w:jc w:val="both"/>
        <w:rPr>
          <w:rFonts w:ascii="Arial" w:hAnsi="Arial" w:cs="Arial"/>
          <w:b/>
          <w:bCs/>
          <w:sz w:val="22"/>
          <w:szCs w:val="22"/>
        </w:rPr>
      </w:pPr>
    </w:p>
    <w:p w14:paraId="03D90FC4" w14:textId="567CF456" w:rsidR="00645C19" w:rsidRPr="006B38A9" w:rsidRDefault="00645C19" w:rsidP="00645C19">
      <w:pPr>
        <w:pStyle w:val="Textoindependiente"/>
        <w:ind w:right="118"/>
        <w:jc w:val="both"/>
        <w:rPr>
          <w:rFonts w:ascii="Arial" w:hAnsi="Arial" w:cs="Arial"/>
          <w:sz w:val="22"/>
          <w:szCs w:val="22"/>
        </w:rPr>
      </w:pPr>
      <w:r w:rsidRPr="006B38A9">
        <w:rPr>
          <w:rFonts w:ascii="Arial" w:hAnsi="Arial" w:cs="Arial"/>
          <w:b/>
          <w:bCs/>
          <w:sz w:val="22"/>
          <w:szCs w:val="22"/>
        </w:rPr>
        <w:t>2.1.</w:t>
      </w:r>
      <w:r w:rsidRPr="006B38A9">
        <w:rPr>
          <w:rFonts w:ascii="Arial" w:hAnsi="Arial" w:cs="Arial"/>
          <w:sz w:val="22"/>
          <w:szCs w:val="22"/>
        </w:rPr>
        <w:t xml:space="preserve"> Ruego ordenar y hacer comparecer </w:t>
      </w:r>
      <w:r w:rsidR="00431AA3" w:rsidRPr="006B38A9">
        <w:rPr>
          <w:rFonts w:ascii="Arial" w:hAnsi="Arial" w:cs="Arial"/>
          <w:sz w:val="22"/>
          <w:szCs w:val="22"/>
        </w:rPr>
        <w:t>a</w:t>
      </w:r>
      <w:r w:rsidR="00742005">
        <w:rPr>
          <w:rFonts w:ascii="Arial" w:hAnsi="Arial" w:cs="Arial"/>
          <w:sz w:val="22"/>
          <w:szCs w:val="22"/>
        </w:rPr>
        <w:t xml:space="preserve"> </w:t>
      </w:r>
      <w:r w:rsidR="00431AA3" w:rsidRPr="006B38A9">
        <w:rPr>
          <w:rFonts w:ascii="Arial" w:hAnsi="Arial" w:cs="Arial"/>
          <w:sz w:val="22"/>
          <w:szCs w:val="22"/>
        </w:rPr>
        <w:t>l</w:t>
      </w:r>
      <w:r w:rsidR="00742005">
        <w:rPr>
          <w:rFonts w:ascii="Arial" w:hAnsi="Arial" w:cs="Arial"/>
          <w:sz w:val="22"/>
          <w:szCs w:val="22"/>
        </w:rPr>
        <w:t>a</w:t>
      </w:r>
      <w:r w:rsidRPr="006B38A9">
        <w:rPr>
          <w:rFonts w:ascii="Arial" w:hAnsi="Arial" w:cs="Arial"/>
          <w:sz w:val="22"/>
          <w:szCs w:val="22"/>
        </w:rPr>
        <w:t xml:space="preserve"> señor</w:t>
      </w:r>
      <w:r w:rsidR="00742005">
        <w:rPr>
          <w:rFonts w:ascii="Arial" w:hAnsi="Arial" w:cs="Arial"/>
          <w:sz w:val="22"/>
          <w:szCs w:val="22"/>
        </w:rPr>
        <w:t>a</w:t>
      </w:r>
      <w:r w:rsidRPr="006B38A9">
        <w:rPr>
          <w:rFonts w:ascii="Arial" w:hAnsi="Arial" w:cs="Arial"/>
          <w:sz w:val="22"/>
          <w:szCs w:val="22"/>
        </w:rPr>
        <w:t xml:space="preserve"> </w:t>
      </w:r>
      <w:r w:rsidR="00BF4C17">
        <w:rPr>
          <w:rFonts w:ascii="Arial" w:hAnsi="Arial" w:cs="Arial"/>
          <w:sz w:val="22"/>
          <w:szCs w:val="22"/>
        </w:rPr>
        <w:t>CAROLA TAPASCO MEJÍA</w:t>
      </w:r>
      <w:r w:rsidRPr="006B38A9">
        <w:rPr>
          <w:rFonts w:ascii="Arial" w:hAnsi="Arial" w:cs="Arial"/>
          <w:sz w:val="22"/>
          <w:szCs w:val="22"/>
        </w:rPr>
        <w:t xml:space="preserve"> para que en audiencia absuelva el interrogatorio que verbalmente o mediante cuestionario escrito les formularé sobre los hechos de la demanda. </w:t>
      </w:r>
    </w:p>
    <w:p w14:paraId="5EAB58A7" w14:textId="77777777" w:rsidR="00645C19" w:rsidRDefault="00645C19" w:rsidP="00645C19">
      <w:pPr>
        <w:pStyle w:val="Sinespaciado"/>
        <w:rPr>
          <w:rFonts w:ascii="Arial" w:hAnsi="Arial" w:cs="Arial"/>
          <w:u w:val="single"/>
        </w:rPr>
      </w:pPr>
    </w:p>
    <w:p w14:paraId="1AEAC6C0" w14:textId="77777777" w:rsidR="00742005" w:rsidRDefault="00742005" w:rsidP="00742005">
      <w:pPr>
        <w:jc w:val="both"/>
        <w:rPr>
          <w:rFonts w:ascii="Arial" w:hAnsi="Arial" w:cs="Arial"/>
          <w:b/>
          <w:iCs/>
          <w:sz w:val="22"/>
          <w:szCs w:val="22"/>
          <w:u w:val="single"/>
        </w:rPr>
      </w:pPr>
      <w:r w:rsidRPr="00742005">
        <w:rPr>
          <w:rFonts w:ascii="Arial" w:hAnsi="Arial" w:cs="Arial"/>
          <w:b/>
          <w:iCs/>
          <w:sz w:val="22"/>
          <w:szCs w:val="22"/>
          <w:u w:val="single"/>
        </w:rPr>
        <w:t>3. TESTIMONIALES</w:t>
      </w:r>
    </w:p>
    <w:p w14:paraId="1D3EC4D0" w14:textId="77777777" w:rsidR="0083213C" w:rsidRPr="00742005" w:rsidRDefault="0083213C" w:rsidP="00742005">
      <w:pPr>
        <w:jc w:val="both"/>
        <w:rPr>
          <w:rFonts w:ascii="Arial" w:hAnsi="Arial" w:cs="Arial"/>
          <w:b/>
          <w:iCs/>
          <w:sz w:val="22"/>
          <w:szCs w:val="22"/>
          <w:u w:val="single"/>
        </w:rPr>
      </w:pPr>
    </w:p>
    <w:p w14:paraId="3BD783B3" w14:textId="77777777" w:rsidR="00742005" w:rsidRPr="00742005" w:rsidRDefault="00742005" w:rsidP="00742005">
      <w:pPr>
        <w:jc w:val="both"/>
        <w:rPr>
          <w:rFonts w:ascii="Arial" w:hAnsi="Arial" w:cs="Arial"/>
          <w:iCs/>
          <w:sz w:val="22"/>
          <w:szCs w:val="22"/>
        </w:rPr>
      </w:pPr>
      <w:r w:rsidRPr="00742005">
        <w:rPr>
          <w:rFonts w:ascii="Arial" w:hAnsi="Arial" w:cs="Arial"/>
          <w:iCs/>
          <w:sz w:val="22"/>
          <w:szCs w:val="22"/>
        </w:rPr>
        <w:t xml:space="preserve">Sírvase señor Juez, </w:t>
      </w:r>
      <w:proofErr w:type="spellStart"/>
      <w:r w:rsidRPr="00742005">
        <w:rPr>
          <w:rFonts w:ascii="Arial" w:hAnsi="Arial" w:cs="Arial"/>
          <w:iCs/>
          <w:sz w:val="22"/>
          <w:szCs w:val="22"/>
        </w:rPr>
        <w:t>recepcionar</w:t>
      </w:r>
      <w:proofErr w:type="spellEnd"/>
      <w:r w:rsidRPr="00742005">
        <w:rPr>
          <w:rFonts w:ascii="Arial" w:hAnsi="Arial" w:cs="Arial"/>
          <w:iCs/>
          <w:sz w:val="22"/>
          <w:szCs w:val="22"/>
        </w:rPr>
        <w:t xml:space="preserve"> la declaración testimonial de la siguiente persona, mayor de edad, para que se pronuncie sobre los hechos de la demanda y los argumentos de defensa expuestos en esta contestación.</w:t>
      </w:r>
    </w:p>
    <w:p w14:paraId="55E43C99" w14:textId="77777777" w:rsidR="00742005" w:rsidRPr="00742005" w:rsidRDefault="00742005" w:rsidP="00742005">
      <w:pPr>
        <w:jc w:val="both"/>
        <w:rPr>
          <w:rFonts w:ascii="Arial" w:hAnsi="Arial" w:cs="Arial"/>
          <w:iCs/>
          <w:sz w:val="22"/>
          <w:szCs w:val="22"/>
        </w:rPr>
      </w:pPr>
      <w:r w:rsidRPr="00742005">
        <w:rPr>
          <w:rFonts w:ascii="Arial" w:hAnsi="Arial" w:cs="Arial"/>
          <w:iCs/>
          <w:sz w:val="22"/>
          <w:szCs w:val="22"/>
        </w:rPr>
        <w:t xml:space="preserve"> </w:t>
      </w:r>
    </w:p>
    <w:p w14:paraId="6DE1F7D1" w14:textId="761EE199" w:rsidR="006200FD" w:rsidRDefault="00742005" w:rsidP="00742005">
      <w:pPr>
        <w:jc w:val="both"/>
        <w:rPr>
          <w:rFonts w:ascii="Arial" w:hAnsi="Arial" w:cs="Arial"/>
          <w:iCs/>
          <w:sz w:val="22"/>
          <w:szCs w:val="22"/>
        </w:rPr>
      </w:pPr>
      <w:r w:rsidRPr="00742005">
        <w:rPr>
          <w:rFonts w:ascii="Arial" w:hAnsi="Arial" w:cs="Arial"/>
          <w:iCs/>
          <w:sz w:val="22"/>
          <w:szCs w:val="22"/>
        </w:rPr>
        <w:t xml:space="preserve">Los datos del testigo se relacionan a continuación: </w:t>
      </w:r>
    </w:p>
    <w:p w14:paraId="5A83A5C8" w14:textId="77777777" w:rsidR="00490208" w:rsidRPr="00742005" w:rsidRDefault="00490208" w:rsidP="00742005">
      <w:pPr>
        <w:jc w:val="both"/>
        <w:rPr>
          <w:rFonts w:ascii="Arial" w:hAnsi="Arial" w:cs="Arial"/>
          <w:iCs/>
          <w:sz w:val="22"/>
          <w:szCs w:val="22"/>
        </w:rPr>
      </w:pPr>
    </w:p>
    <w:p w14:paraId="7C1C9CC8" w14:textId="77777777" w:rsidR="00742005" w:rsidRPr="00742005" w:rsidRDefault="00742005" w:rsidP="00742005">
      <w:pPr>
        <w:pStyle w:val="Prrafodelista"/>
        <w:numPr>
          <w:ilvl w:val="0"/>
          <w:numId w:val="40"/>
        </w:numPr>
        <w:contextualSpacing/>
        <w:jc w:val="both"/>
        <w:rPr>
          <w:rFonts w:ascii="Arial" w:hAnsi="Arial" w:cs="Arial"/>
          <w:iCs/>
          <w:sz w:val="22"/>
          <w:szCs w:val="22"/>
        </w:rPr>
      </w:pPr>
      <w:r w:rsidRPr="00742005">
        <w:rPr>
          <w:rFonts w:ascii="Arial" w:hAnsi="Arial" w:cs="Arial"/>
          <w:b/>
          <w:bCs/>
          <w:iCs/>
          <w:sz w:val="22"/>
          <w:szCs w:val="22"/>
        </w:rPr>
        <w:t>Daniela Quintero Laverde</w:t>
      </w:r>
      <w:r w:rsidRPr="00742005">
        <w:rPr>
          <w:rFonts w:ascii="Arial" w:hAnsi="Arial" w:cs="Arial"/>
          <w:iCs/>
          <w:sz w:val="22"/>
          <w:szCs w:val="22"/>
        </w:rPr>
        <w:t xml:space="preserve"> identificada con Cedula de Ciudadanía No. 1.234.192.273, quien podrá citarse en la carrera 90 No. 45-198, teléfono 3108241711 y correo electrónico: </w:t>
      </w:r>
      <w:hyperlink r:id="rId13" w:history="1">
        <w:r w:rsidRPr="00742005">
          <w:rPr>
            <w:rStyle w:val="Hipervnculo"/>
            <w:rFonts w:ascii="Arial" w:hAnsi="Arial" w:cs="Arial"/>
            <w:iCs/>
            <w:sz w:val="22"/>
            <w:szCs w:val="22"/>
          </w:rPr>
          <w:t>danielaquinterolaverde@gmail.com</w:t>
        </w:r>
      </w:hyperlink>
      <w:r w:rsidRPr="00742005">
        <w:rPr>
          <w:rFonts w:ascii="Arial" w:hAnsi="Arial" w:cs="Arial"/>
          <w:iCs/>
          <w:sz w:val="22"/>
          <w:szCs w:val="22"/>
        </w:rPr>
        <w:t>, asesora externa de la sociedad.</w:t>
      </w:r>
    </w:p>
    <w:p w14:paraId="6CC34995" w14:textId="77777777" w:rsidR="00742005" w:rsidRPr="00742005" w:rsidRDefault="00742005" w:rsidP="00645C19">
      <w:pPr>
        <w:pStyle w:val="Sinespaciado"/>
        <w:rPr>
          <w:rFonts w:ascii="Arial" w:hAnsi="Arial" w:cs="Arial"/>
          <w:u w:val="single"/>
          <w:lang w:val="es-CO"/>
        </w:rPr>
      </w:pPr>
    </w:p>
    <w:p w14:paraId="1F8C8490" w14:textId="77777777" w:rsidR="007805D9" w:rsidRPr="006B38A9" w:rsidRDefault="007805D9" w:rsidP="007805D9">
      <w:pPr>
        <w:pStyle w:val="Sinespaciado"/>
        <w:jc w:val="center"/>
        <w:rPr>
          <w:rFonts w:ascii="Arial" w:hAnsi="Arial" w:cs="Arial"/>
          <w:b/>
          <w:u w:val="single"/>
          <w:lang w:val="es-CO"/>
        </w:rPr>
      </w:pPr>
      <w:r w:rsidRPr="006B38A9">
        <w:rPr>
          <w:rFonts w:ascii="Arial" w:hAnsi="Arial" w:cs="Arial"/>
          <w:b/>
          <w:u w:val="single"/>
          <w:lang w:val="es-CO"/>
        </w:rPr>
        <w:t>CAPÍTULO V</w:t>
      </w:r>
    </w:p>
    <w:p w14:paraId="74B57839" w14:textId="77777777" w:rsidR="00687183" w:rsidRPr="006B38A9" w:rsidRDefault="00687183" w:rsidP="00687183">
      <w:pPr>
        <w:jc w:val="center"/>
        <w:rPr>
          <w:rFonts w:ascii="Arial" w:hAnsi="Arial" w:cs="Arial"/>
          <w:b/>
          <w:bCs/>
          <w:color w:val="000000"/>
          <w:sz w:val="22"/>
          <w:szCs w:val="22"/>
          <w:u w:val="single"/>
          <w:lang w:val="pt-BR"/>
        </w:rPr>
      </w:pPr>
      <w:r w:rsidRPr="006B38A9">
        <w:rPr>
          <w:rFonts w:ascii="Arial" w:hAnsi="Arial" w:cs="Arial"/>
          <w:b/>
          <w:bCs/>
          <w:color w:val="000000"/>
          <w:sz w:val="22"/>
          <w:szCs w:val="22"/>
          <w:u w:val="single"/>
          <w:lang w:val="pt-BR"/>
        </w:rPr>
        <w:t>ANEXOS</w:t>
      </w:r>
    </w:p>
    <w:p w14:paraId="70D21D70" w14:textId="77777777" w:rsidR="00687183" w:rsidRPr="006B38A9" w:rsidRDefault="00687183" w:rsidP="00687183">
      <w:pPr>
        <w:jc w:val="both"/>
        <w:rPr>
          <w:rFonts w:ascii="Arial" w:hAnsi="Arial" w:cs="Arial"/>
          <w:b/>
          <w:bCs/>
          <w:color w:val="000000"/>
          <w:sz w:val="22"/>
          <w:szCs w:val="22"/>
          <w:u w:val="single"/>
          <w:lang w:val="pt-BR"/>
        </w:rPr>
      </w:pPr>
    </w:p>
    <w:p w14:paraId="5365C700" w14:textId="6AE65939" w:rsidR="00687183" w:rsidRPr="006B38A9" w:rsidRDefault="00687183" w:rsidP="00687183">
      <w:pPr>
        <w:pStyle w:val="Prrafodelista"/>
        <w:widowControl w:val="0"/>
        <w:numPr>
          <w:ilvl w:val="0"/>
          <w:numId w:val="38"/>
        </w:numPr>
        <w:tabs>
          <w:tab w:val="left" w:pos="842"/>
        </w:tabs>
        <w:autoSpaceDE w:val="0"/>
        <w:autoSpaceDN w:val="0"/>
        <w:ind w:right="114"/>
        <w:jc w:val="both"/>
        <w:rPr>
          <w:rFonts w:ascii="Arial" w:hAnsi="Arial" w:cs="Arial"/>
          <w:sz w:val="22"/>
          <w:szCs w:val="22"/>
        </w:rPr>
      </w:pPr>
      <w:r w:rsidRPr="006B38A9">
        <w:rPr>
          <w:rFonts w:ascii="Arial" w:hAnsi="Arial" w:cs="Arial"/>
          <w:sz w:val="22"/>
          <w:szCs w:val="22"/>
        </w:rPr>
        <w:t>Copia</w:t>
      </w:r>
      <w:r w:rsidRPr="006B38A9">
        <w:rPr>
          <w:rFonts w:ascii="Arial" w:hAnsi="Arial" w:cs="Arial"/>
          <w:spacing w:val="6"/>
          <w:sz w:val="22"/>
          <w:szCs w:val="22"/>
        </w:rPr>
        <w:t xml:space="preserve"> </w:t>
      </w:r>
      <w:r w:rsidRPr="006B38A9">
        <w:rPr>
          <w:rFonts w:ascii="Arial" w:hAnsi="Arial" w:cs="Arial"/>
          <w:sz w:val="22"/>
          <w:szCs w:val="22"/>
        </w:rPr>
        <w:t>del</w:t>
      </w:r>
      <w:r w:rsidRPr="006B38A9">
        <w:rPr>
          <w:rFonts w:ascii="Arial" w:hAnsi="Arial" w:cs="Arial"/>
          <w:spacing w:val="6"/>
          <w:sz w:val="22"/>
          <w:szCs w:val="22"/>
        </w:rPr>
        <w:t xml:space="preserve"> </w:t>
      </w:r>
      <w:r w:rsidRPr="006B38A9">
        <w:rPr>
          <w:rFonts w:ascii="Arial" w:hAnsi="Arial" w:cs="Arial"/>
          <w:sz w:val="22"/>
          <w:szCs w:val="22"/>
        </w:rPr>
        <w:t>poder</w:t>
      </w:r>
      <w:r w:rsidRPr="006B38A9">
        <w:rPr>
          <w:rFonts w:ascii="Arial" w:hAnsi="Arial" w:cs="Arial"/>
          <w:spacing w:val="5"/>
          <w:sz w:val="22"/>
          <w:szCs w:val="22"/>
        </w:rPr>
        <w:t xml:space="preserve"> </w:t>
      </w:r>
      <w:r w:rsidRPr="006B38A9">
        <w:rPr>
          <w:rFonts w:ascii="Arial" w:hAnsi="Arial" w:cs="Arial"/>
          <w:sz w:val="22"/>
          <w:szCs w:val="22"/>
        </w:rPr>
        <w:t>especial</w:t>
      </w:r>
      <w:r w:rsidRPr="006B38A9">
        <w:rPr>
          <w:rFonts w:ascii="Arial" w:hAnsi="Arial" w:cs="Arial"/>
          <w:spacing w:val="3"/>
          <w:sz w:val="22"/>
          <w:szCs w:val="22"/>
        </w:rPr>
        <w:t xml:space="preserve"> </w:t>
      </w:r>
      <w:r w:rsidRPr="006B38A9">
        <w:rPr>
          <w:rFonts w:ascii="Arial" w:hAnsi="Arial" w:cs="Arial"/>
          <w:sz w:val="22"/>
          <w:szCs w:val="22"/>
        </w:rPr>
        <w:t>a</w:t>
      </w:r>
      <w:r w:rsidRPr="006B38A9">
        <w:rPr>
          <w:rFonts w:ascii="Arial" w:hAnsi="Arial" w:cs="Arial"/>
          <w:spacing w:val="6"/>
          <w:sz w:val="22"/>
          <w:szCs w:val="22"/>
        </w:rPr>
        <w:t xml:space="preserve"> </w:t>
      </w:r>
      <w:r w:rsidRPr="006B38A9">
        <w:rPr>
          <w:rFonts w:ascii="Arial" w:hAnsi="Arial" w:cs="Arial"/>
          <w:sz w:val="22"/>
          <w:szCs w:val="22"/>
        </w:rPr>
        <w:t>mi</w:t>
      </w:r>
      <w:r w:rsidRPr="006B38A9">
        <w:rPr>
          <w:rFonts w:ascii="Arial" w:hAnsi="Arial" w:cs="Arial"/>
          <w:spacing w:val="6"/>
          <w:sz w:val="22"/>
          <w:szCs w:val="22"/>
        </w:rPr>
        <w:t xml:space="preserve"> </w:t>
      </w:r>
      <w:r w:rsidRPr="006B38A9">
        <w:rPr>
          <w:rFonts w:ascii="Arial" w:hAnsi="Arial" w:cs="Arial"/>
          <w:sz w:val="22"/>
          <w:szCs w:val="22"/>
        </w:rPr>
        <w:t>conferido,</w:t>
      </w:r>
      <w:r w:rsidRPr="006B38A9">
        <w:rPr>
          <w:rFonts w:ascii="Arial" w:hAnsi="Arial" w:cs="Arial"/>
          <w:spacing w:val="5"/>
          <w:sz w:val="22"/>
          <w:szCs w:val="22"/>
        </w:rPr>
        <w:t xml:space="preserve"> </w:t>
      </w:r>
      <w:r w:rsidRPr="006B38A9">
        <w:rPr>
          <w:rFonts w:ascii="Arial" w:hAnsi="Arial" w:cs="Arial"/>
          <w:sz w:val="22"/>
          <w:szCs w:val="22"/>
        </w:rPr>
        <w:t xml:space="preserve">por </w:t>
      </w:r>
      <w:r w:rsidR="00BF4C17">
        <w:rPr>
          <w:rFonts w:ascii="Arial" w:hAnsi="Arial" w:cs="Arial"/>
          <w:sz w:val="22"/>
          <w:szCs w:val="22"/>
        </w:rPr>
        <w:t>SEGUROS DE VIDA SURAMERICANA S.A.</w:t>
      </w:r>
      <w:r w:rsidRPr="006B38A9">
        <w:rPr>
          <w:rFonts w:ascii="Arial" w:hAnsi="Arial" w:cs="Arial"/>
          <w:sz w:val="22"/>
          <w:szCs w:val="22"/>
        </w:rPr>
        <w:t xml:space="preserve"> </w:t>
      </w:r>
    </w:p>
    <w:p w14:paraId="070EEDB6" w14:textId="55004AA1" w:rsidR="006F5C72" w:rsidRPr="006B38A9" w:rsidRDefault="006F5C72" w:rsidP="00687183">
      <w:pPr>
        <w:pStyle w:val="Prrafodelista"/>
        <w:widowControl w:val="0"/>
        <w:numPr>
          <w:ilvl w:val="0"/>
          <w:numId w:val="38"/>
        </w:numPr>
        <w:tabs>
          <w:tab w:val="left" w:pos="842"/>
        </w:tabs>
        <w:autoSpaceDE w:val="0"/>
        <w:autoSpaceDN w:val="0"/>
        <w:ind w:right="114"/>
        <w:jc w:val="both"/>
        <w:rPr>
          <w:rFonts w:ascii="Arial" w:hAnsi="Arial" w:cs="Arial"/>
          <w:sz w:val="22"/>
          <w:szCs w:val="22"/>
        </w:rPr>
      </w:pPr>
      <w:r w:rsidRPr="006B38A9">
        <w:rPr>
          <w:rFonts w:ascii="Arial" w:hAnsi="Arial" w:cs="Arial"/>
          <w:sz w:val="22"/>
          <w:szCs w:val="22"/>
        </w:rPr>
        <w:t xml:space="preserve">Certificado de </w:t>
      </w:r>
      <w:r w:rsidR="00BF4C17">
        <w:rPr>
          <w:rFonts w:ascii="Arial" w:hAnsi="Arial" w:cs="Arial"/>
          <w:sz w:val="22"/>
          <w:szCs w:val="22"/>
        </w:rPr>
        <w:t>SEGUROS DE VIDA SURAMERICANA S.A.</w:t>
      </w:r>
      <w:r w:rsidRPr="006B38A9">
        <w:rPr>
          <w:rFonts w:ascii="Arial" w:hAnsi="Arial" w:cs="Arial"/>
          <w:sz w:val="22"/>
          <w:szCs w:val="22"/>
        </w:rPr>
        <w:t xml:space="preserve"> emitido por la SIF</w:t>
      </w:r>
    </w:p>
    <w:p w14:paraId="02902E49" w14:textId="77777777" w:rsidR="00687183" w:rsidRPr="006B38A9" w:rsidRDefault="00687183" w:rsidP="00687183">
      <w:pPr>
        <w:pStyle w:val="Sinespaciado"/>
        <w:numPr>
          <w:ilvl w:val="0"/>
          <w:numId w:val="38"/>
        </w:numPr>
        <w:jc w:val="both"/>
        <w:rPr>
          <w:rFonts w:ascii="Arial" w:hAnsi="Arial" w:cs="Arial"/>
          <w:b/>
          <w:bCs/>
          <w:u w:val="single"/>
        </w:rPr>
      </w:pPr>
      <w:r w:rsidRPr="006B38A9">
        <w:rPr>
          <w:rFonts w:ascii="Arial" w:hAnsi="Arial" w:cs="Arial"/>
        </w:rPr>
        <w:t>Cédula de Ciudadanía del suscrito apoderado.</w:t>
      </w:r>
    </w:p>
    <w:p w14:paraId="704C4D7B" w14:textId="77777777" w:rsidR="00687183" w:rsidRPr="006B38A9" w:rsidRDefault="00687183" w:rsidP="00687183">
      <w:pPr>
        <w:pStyle w:val="Sinespaciado"/>
        <w:numPr>
          <w:ilvl w:val="0"/>
          <w:numId w:val="38"/>
        </w:numPr>
        <w:jc w:val="both"/>
        <w:rPr>
          <w:rFonts w:ascii="Arial" w:hAnsi="Arial" w:cs="Arial"/>
          <w:b/>
          <w:bCs/>
          <w:u w:val="single"/>
        </w:rPr>
      </w:pPr>
      <w:r w:rsidRPr="006B38A9">
        <w:rPr>
          <w:rFonts w:ascii="Arial" w:hAnsi="Arial" w:cs="Arial"/>
        </w:rPr>
        <w:t xml:space="preserve">Tarjeta Profesional del suscrito apoderado. </w:t>
      </w:r>
    </w:p>
    <w:p w14:paraId="3A4552E9" w14:textId="77777777" w:rsidR="00687183" w:rsidRPr="006B38A9" w:rsidRDefault="00687183" w:rsidP="00687183">
      <w:pPr>
        <w:pStyle w:val="Sinespaciado"/>
        <w:numPr>
          <w:ilvl w:val="0"/>
          <w:numId w:val="38"/>
        </w:numPr>
        <w:jc w:val="both"/>
        <w:rPr>
          <w:rFonts w:ascii="Arial" w:hAnsi="Arial" w:cs="Arial"/>
          <w:b/>
          <w:bCs/>
          <w:u w:val="single"/>
        </w:rPr>
      </w:pPr>
      <w:r w:rsidRPr="006B38A9">
        <w:rPr>
          <w:rFonts w:ascii="Arial" w:hAnsi="Arial" w:cs="Arial"/>
        </w:rPr>
        <w:t xml:space="preserve">Los documentos referenciados en el acápite de pruebas. </w:t>
      </w:r>
    </w:p>
    <w:p w14:paraId="4AD33BE8" w14:textId="77777777" w:rsidR="00687183" w:rsidRDefault="00687183" w:rsidP="00687183">
      <w:pPr>
        <w:pStyle w:val="Sinespaciado"/>
        <w:ind w:left="360"/>
        <w:jc w:val="both"/>
        <w:rPr>
          <w:rFonts w:ascii="Arial" w:hAnsi="Arial" w:cs="Arial"/>
          <w:b/>
          <w:bCs/>
          <w:u w:val="single"/>
        </w:rPr>
      </w:pPr>
    </w:p>
    <w:p w14:paraId="3DD7AB29" w14:textId="77777777" w:rsidR="006A4EB4" w:rsidRPr="006B38A9" w:rsidRDefault="006A4EB4" w:rsidP="00687183">
      <w:pPr>
        <w:pStyle w:val="Sinespaciado"/>
        <w:ind w:left="360"/>
        <w:jc w:val="both"/>
        <w:rPr>
          <w:rFonts w:ascii="Arial" w:hAnsi="Arial" w:cs="Arial"/>
          <w:b/>
          <w:bCs/>
          <w:u w:val="single"/>
        </w:rPr>
      </w:pPr>
    </w:p>
    <w:p w14:paraId="1F03ED5B" w14:textId="0F2848E4" w:rsidR="00687183" w:rsidRPr="006B38A9" w:rsidRDefault="00687183" w:rsidP="007805D9">
      <w:pPr>
        <w:pStyle w:val="Sinespaciado"/>
        <w:jc w:val="center"/>
        <w:rPr>
          <w:rFonts w:ascii="Arial" w:hAnsi="Arial" w:cs="Arial"/>
          <w:b/>
          <w:u w:val="single"/>
        </w:rPr>
      </w:pPr>
      <w:r w:rsidRPr="006B38A9">
        <w:rPr>
          <w:rFonts w:ascii="Arial" w:hAnsi="Arial" w:cs="Arial"/>
          <w:b/>
          <w:u w:val="single"/>
        </w:rPr>
        <w:t>CAPITULO VI</w:t>
      </w:r>
    </w:p>
    <w:p w14:paraId="6CC651D1" w14:textId="77777777" w:rsidR="007805D9" w:rsidRPr="006B38A9" w:rsidRDefault="007805D9" w:rsidP="007805D9">
      <w:pPr>
        <w:pStyle w:val="Sinespaciado"/>
        <w:jc w:val="center"/>
        <w:rPr>
          <w:rFonts w:ascii="Arial" w:hAnsi="Arial" w:cs="Arial"/>
          <w:b/>
          <w:bCs/>
          <w:u w:val="single"/>
        </w:rPr>
      </w:pPr>
      <w:r w:rsidRPr="006B38A9">
        <w:rPr>
          <w:rFonts w:ascii="Arial" w:hAnsi="Arial" w:cs="Arial"/>
          <w:b/>
          <w:u w:val="single"/>
        </w:rPr>
        <w:t>NOTIFICACIONES</w:t>
      </w:r>
    </w:p>
    <w:p w14:paraId="0F3DA009" w14:textId="77777777" w:rsidR="007805D9" w:rsidRPr="006B38A9" w:rsidRDefault="007805D9" w:rsidP="007805D9">
      <w:pPr>
        <w:jc w:val="both"/>
        <w:rPr>
          <w:rFonts w:ascii="Arial" w:hAnsi="Arial" w:cs="Arial"/>
          <w:bCs/>
          <w:sz w:val="22"/>
          <w:szCs w:val="22"/>
        </w:rPr>
      </w:pPr>
    </w:p>
    <w:p w14:paraId="4A313C54" w14:textId="1AE171B5" w:rsidR="007805D9" w:rsidRPr="006B38A9" w:rsidRDefault="007805D9" w:rsidP="007805D9">
      <w:pPr>
        <w:pStyle w:val="Sangra2detindependiente1"/>
        <w:numPr>
          <w:ilvl w:val="0"/>
          <w:numId w:val="29"/>
        </w:numPr>
        <w:ind w:left="426"/>
        <w:rPr>
          <w:rFonts w:eastAsia="Calibri" w:cs="Arial"/>
          <w:b/>
          <w:bCs/>
          <w:color w:val="000000"/>
          <w:sz w:val="22"/>
          <w:szCs w:val="22"/>
          <w:lang w:val="es-CO" w:eastAsia="en-US"/>
        </w:rPr>
      </w:pPr>
      <w:r w:rsidRPr="006B38A9">
        <w:rPr>
          <w:rFonts w:eastAsia="Calibri" w:cs="Arial"/>
          <w:bCs/>
          <w:color w:val="000000"/>
          <w:sz w:val="22"/>
          <w:szCs w:val="22"/>
          <w:lang w:val="es-CO" w:eastAsia="en-US"/>
        </w:rPr>
        <w:t>La parte demandante, conforme a su escrito de demanda, las recibirá en las direcciones electrónicas:</w:t>
      </w:r>
      <w:r w:rsidR="00DC5BA1" w:rsidRPr="00DC5BA1">
        <w:t xml:space="preserve"> </w:t>
      </w:r>
      <w:hyperlink r:id="rId14" w:history="1">
        <w:r w:rsidR="00DC5BA1" w:rsidRPr="00DA6CC8">
          <w:rPr>
            <w:rStyle w:val="Hipervnculo"/>
            <w:rFonts w:eastAsia="Calibri" w:cs="Arial"/>
            <w:bCs/>
            <w:sz w:val="22"/>
            <w:szCs w:val="22"/>
            <w:lang w:val="es-CO" w:eastAsia="en-US"/>
          </w:rPr>
          <w:t>catame967@outlook.com</w:t>
        </w:r>
      </w:hyperlink>
      <w:r w:rsidR="00DC5BA1">
        <w:rPr>
          <w:rFonts w:eastAsia="Calibri" w:cs="Arial"/>
          <w:bCs/>
          <w:color w:val="000000"/>
          <w:sz w:val="22"/>
          <w:szCs w:val="22"/>
          <w:lang w:val="es-CO" w:eastAsia="en-US"/>
        </w:rPr>
        <w:t xml:space="preserve"> </w:t>
      </w:r>
      <w:r w:rsidR="00497611" w:rsidRPr="006B38A9">
        <w:rPr>
          <w:rStyle w:val="Hipervnculo"/>
          <w:rFonts w:eastAsia="Calibri" w:cs="Arial"/>
          <w:bCs/>
          <w:color w:val="auto"/>
          <w:sz w:val="22"/>
          <w:szCs w:val="22"/>
          <w:u w:val="none"/>
          <w:lang w:val="es-CO" w:eastAsia="en-US"/>
        </w:rPr>
        <w:t>-</w:t>
      </w:r>
      <w:r w:rsidR="000A3710">
        <w:rPr>
          <w:rStyle w:val="Hipervnculo"/>
          <w:rFonts w:eastAsia="Calibri" w:cs="Arial"/>
          <w:bCs/>
          <w:color w:val="auto"/>
          <w:sz w:val="22"/>
          <w:szCs w:val="22"/>
          <w:u w:val="none"/>
          <w:lang w:val="es-CO" w:eastAsia="en-US"/>
        </w:rPr>
        <w:t xml:space="preserve"> </w:t>
      </w:r>
      <w:hyperlink r:id="rId15" w:history="1">
        <w:r w:rsidR="00DC5BA1" w:rsidRPr="00DA6CC8">
          <w:rPr>
            <w:rStyle w:val="Hipervnculo"/>
          </w:rPr>
          <w:t>pensionescalish.yg@gmail.com</w:t>
        </w:r>
      </w:hyperlink>
      <w:r w:rsidR="00DC5BA1">
        <w:t xml:space="preserve"> </w:t>
      </w:r>
    </w:p>
    <w:p w14:paraId="37867D82" w14:textId="77777777" w:rsidR="007805D9" w:rsidRPr="00DC5BA1" w:rsidRDefault="007805D9" w:rsidP="00DC5BA1">
      <w:pPr>
        <w:rPr>
          <w:rFonts w:ascii="Arial" w:eastAsia="Calibri" w:hAnsi="Arial" w:cs="Arial"/>
          <w:b/>
          <w:bCs/>
          <w:color w:val="000000"/>
          <w:sz w:val="22"/>
          <w:szCs w:val="22"/>
          <w:lang w:eastAsia="en-US"/>
        </w:rPr>
      </w:pPr>
    </w:p>
    <w:p w14:paraId="3D89AC62" w14:textId="785F7CB6" w:rsidR="007805D9" w:rsidRPr="006B38A9" w:rsidRDefault="007805D9" w:rsidP="007805D9">
      <w:pPr>
        <w:pStyle w:val="Sangra2detindependiente1"/>
        <w:numPr>
          <w:ilvl w:val="0"/>
          <w:numId w:val="29"/>
        </w:numPr>
        <w:ind w:left="426"/>
        <w:rPr>
          <w:rFonts w:eastAsia="Calibri" w:cs="Arial"/>
          <w:b/>
          <w:bCs/>
          <w:color w:val="000000"/>
          <w:sz w:val="22"/>
          <w:szCs w:val="22"/>
          <w:lang w:val="es-CO" w:eastAsia="en-US"/>
        </w:rPr>
      </w:pPr>
      <w:r w:rsidRPr="006B38A9">
        <w:rPr>
          <w:rFonts w:eastAsia="Calibri" w:cs="Arial"/>
          <w:color w:val="000000"/>
          <w:sz w:val="22"/>
          <w:szCs w:val="22"/>
          <w:lang w:val="es-CO" w:eastAsia="en-US"/>
        </w:rPr>
        <w:t xml:space="preserve">El suscrito y mí representada, podrá ser notificado en la Avenida 6 A Bis No. 35N – 100 Oficina 212, en la Ciudad de Cali, en la secretaría del despacho, y en el correo electrónico: </w:t>
      </w:r>
      <w:hyperlink r:id="rId16" w:history="1">
        <w:r w:rsidRPr="006B38A9">
          <w:rPr>
            <w:rStyle w:val="Hipervnculo"/>
            <w:rFonts w:eastAsia="Calibri" w:cs="Arial"/>
            <w:sz w:val="22"/>
            <w:szCs w:val="22"/>
            <w:lang w:val="es-CO" w:eastAsia="en-US"/>
          </w:rPr>
          <w:t>notificaciones@gha.com.co</w:t>
        </w:r>
      </w:hyperlink>
      <w:r w:rsidRPr="006B38A9">
        <w:rPr>
          <w:rFonts w:eastAsia="Calibri" w:cs="Arial"/>
          <w:color w:val="000000"/>
          <w:sz w:val="22"/>
          <w:szCs w:val="22"/>
          <w:lang w:val="es-CO" w:eastAsia="en-US"/>
        </w:rPr>
        <w:t xml:space="preserve"> </w:t>
      </w:r>
    </w:p>
    <w:p w14:paraId="10044A15" w14:textId="5E9493BA" w:rsidR="007805D9" w:rsidRPr="006B38A9" w:rsidRDefault="007805D9" w:rsidP="007805D9">
      <w:pPr>
        <w:rPr>
          <w:rFonts w:ascii="Arial" w:hAnsi="Arial" w:cs="Arial"/>
          <w:sz w:val="22"/>
          <w:szCs w:val="22"/>
        </w:rPr>
      </w:pPr>
    </w:p>
    <w:p w14:paraId="635117AF" w14:textId="564DFB54" w:rsidR="00497611" w:rsidRPr="006B38A9" w:rsidRDefault="007805D9" w:rsidP="007805D9">
      <w:pPr>
        <w:rPr>
          <w:rFonts w:ascii="Arial" w:hAnsi="Arial" w:cs="Arial"/>
          <w:sz w:val="22"/>
          <w:szCs w:val="22"/>
        </w:rPr>
      </w:pPr>
      <w:r w:rsidRPr="006B38A9">
        <w:rPr>
          <w:rFonts w:ascii="Arial" w:hAnsi="Arial" w:cs="Arial"/>
          <w:sz w:val="22"/>
          <w:szCs w:val="22"/>
        </w:rPr>
        <w:t xml:space="preserve">Cordialmente, </w:t>
      </w:r>
    </w:p>
    <w:p w14:paraId="074ECCD5" w14:textId="53F6F12F" w:rsidR="007805D9" w:rsidRPr="006B38A9" w:rsidRDefault="007805D9" w:rsidP="007805D9">
      <w:pPr>
        <w:rPr>
          <w:rFonts w:ascii="Arial" w:hAnsi="Arial" w:cs="Arial"/>
          <w:b/>
          <w:bCs/>
          <w:iCs/>
          <w:sz w:val="22"/>
          <w:szCs w:val="22"/>
        </w:rPr>
      </w:pPr>
    </w:p>
    <w:p w14:paraId="7514BADA" w14:textId="024040B7" w:rsidR="007805D9" w:rsidRPr="006B38A9" w:rsidRDefault="00497611" w:rsidP="007805D9">
      <w:pPr>
        <w:rPr>
          <w:rFonts w:ascii="Arial" w:hAnsi="Arial" w:cs="Arial"/>
          <w:b/>
          <w:bCs/>
          <w:iCs/>
          <w:sz w:val="22"/>
          <w:szCs w:val="22"/>
        </w:rPr>
      </w:pPr>
      <w:r w:rsidRPr="006B38A9">
        <w:rPr>
          <w:rFonts w:ascii="Arial" w:hAnsi="Arial" w:cs="Arial"/>
          <w:noProof/>
          <w:sz w:val="22"/>
          <w:szCs w:val="22"/>
          <w:lang w:val="es-CO"/>
        </w:rPr>
        <w:drawing>
          <wp:anchor distT="0" distB="0" distL="114300" distR="114300" simplePos="0" relativeHeight="251661312" behindDoc="1" locked="0" layoutInCell="1" allowOverlap="1" wp14:anchorId="6484C74F" wp14:editId="54143475">
            <wp:simplePos x="0" y="0"/>
            <wp:positionH relativeFrom="margin">
              <wp:align>left</wp:align>
            </wp:positionH>
            <wp:positionV relativeFrom="paragraph">
              <wp:posOffset>12065</wp:posOffset>
            </wp:positionV>
            <wp:extent cx="2255520" cy="609600"/>
            <wp:effectExtent l="0" t="0" r="0" b="0"/>
            <wp:wrapNone/>
            <wp:docPr id="318342518" name="Imagen 318342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5552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51353B" w14:textId="77777777" w:rsidR="007805D9" w:rsidRPr="006B38A9" w:rsidRDefault="007805D9" w:rsidP="007805D9">
      <w:pPr>
        <w:rPr>
          <w:rFonts w:ascii="Arial" w:hAnsi="Arial" w:cs="Arial"/>
          <w:b/>
          <w:bCs/>
          <w:iCs/>
          <w:sz w:val="22"/>
          <w:szCs w:val="22"/>
        </w:rPr>
      </w:pPr>
    </w:p>
    <w:p w14:paraId="1D644C55" w14:textId="62349D98" w:rsidR="00497611" w:rsidRPr="006B38A9" w:rsidRDefault="00F21FD5" w:rsidP="007805D9">
      <w:pPr>
        <w:rPr>
          <w:rFonts w:ascii="Arial" w:hAnsi="Arial" w:cs="Arial"/>
          <w:b/>
          <w:bCs/>
          <w:iCs/>
          <w:sz w:val="22"/>
          <w:szCs w:val="22"/>
        </w:rPr>
      </w:pPr>
      <w:r>
        <w:rPr>
          <w:rFonts w:ascii="Arial" w:hAnsi="Arial" w:cs="Arial"/>
          <w:b/>
          <w:bCs/>
          <w:iCs/>
          <w:sz w:val="22"/>
          <w:szCs w:val="22"/>
        </w:rPr>
        <w:t xml:space="preserve"> </w:t>
      </w:r>
    </w:p>
    <w:p w14:paraId="102F7593" w14:textId="77777777" w:rsidR="00497611" w:rsidRPr="006B38A9" w:rsidRDefault="00497611" w:rsidP="007805D9">
      <w:pPr>
        <w:rPr>
          <w:rFonts w:ascii="Arial" w:hAnsi="Arial" w:cs="Arial"/>
          <w:b/>
          <w:bCs/>
          <w:iCs/>
          <w:sz w:val="22"/>
          <w:szCs w:val="22"/>
        </w:rPr>
      </w:pPr>
    </w:p>
    <w:p w14:paraId="1816B99F" w14:textId="77777777" w:rsidR="007805D9" w:rsidRPr="006B38A9" w:rsidRDefault="007805D9" w:rsidP="007805D9">
      <w:pPr>
        <w:rPr>
          <w:rFonts w:ascii="Arial" w:hAnsi="Arial" w:cs="Arial"/>
          <w:b/>
          <w:bCs/>
          <w:iCs/>
          <w:sz w:val="22"/>
          <w:szCs w:val="22"/>
        </w:rPr>
      </w:pPr>
      <w:r w:rsidRPr="006B38A9">
        <w:rPr>
          <w:rFonts w:ascii="Arial" w:hAnsi="Arial" w:cs="Arial"/>
          <w:b/>
          <w:bCs/>
          <w:iCs/>
          <w:sz w:val="22"/>
          <w:szCs w:val="22"/>
        </w:rPr>
        <w:t xml:space="preserve">GUSTAVO ALBERTO HERRERA ÁVILA </w:t>
      </w:r>
    </w:p>
    <w:p w14:paraId="3ADBCC46" w14:textId="77777777" w:rsidR="007805D9" w:rsidRPr="006B38A9" w:rsidRDefault="007805D9" w:rsidP="007805D9">
      <w:pPr>
        <w:rPr>
          <w:rFonts w:ascii="Arial" w:hAnsi="Arial" w:cs="Arial"/>
          <w:bCs/>
          <w:iCs/>
          <w:sz w:val="22"/>
          <w:szCs w:val="22"/>
        </w:rPr>
      </w:pPr>
      <w:r w:rsidRPr="006B38A9">
        <w:rPr>
          <w:rFonts w:ascii="Arial" w:hAnsi="Arial" w:cs="Arial"/>
          <w:bCs/>
          <w:iCs/>
          <w:sz w:val="22"/>
          <w:szCs w:val="22"/>
        </w:rPr>
        <w:t xml:space="preserve">C.C. </w:t>
      </w:r>
      <w:r w:rsidRPr="006B38A9">
        <w:rPr>
          <w:rFonts w:ascii="Arial" w:hAnsi="Arial" w:cs="Arial"/>
          <w:sz w:val="22"/>
          <w:szCs w:val="22"/>
        </w:rPr>
        <w:t>19.395.114 de Bogotá D.C</w:t>
      </w:r>
    </w:p>
    <w:p w14:paraId="3D5EA01C" w14:textId="0B5EECB3" w:rsidR="00FB6D6B" w:rsidRPr="006B38A9" w:rsidRDefault="007805D9" w:rsidP="00F6516B">
      <w:pPr>
        <w:rPr>
          <w:rFonts w:ascii="Arial" w:hAnsi="Arial" w:cs="Arial"/>
          <w:bCs/>
          <w:iCs/>
          <w:sz w:val="22"/>
          <w:szCs w:val="22"/>
        </w:rPr>
      </w:pPr>
      <w:r w:rsidRPr="006B38A9">
        <w:rPr>
          <w:rFonts w:ascii="Arial" w:hAnsi="Arial" w:cs="Arial"/>
          <w:bCs/>
          <w:iCs/>
          <w:sz w:val="22"/>
          <w:szCs w:val="22"/>
        </w:rPr>
        <w:t xml:space="preserve">T.P. No. </w:t>
      </w:r>
      <w:r w:rsidRPr="006B38A9">
        <w:rPr>
          <w:rFonts w:ascii="Arial" w:hAnsi="Arial" w:cs="Arial"/>
          <w:sz w:val="22"/>
          <w:szCs w:val="22"/>
        </w:rPr>
        <w:t xml:space="preserve">39.116 </w:t>
      </w:r>
      <w:r w:rsidRPr="006B38A9">
        <w:rPr>
          <w:rFonts w:ascii="Arial" w:hAnsi="Arial" w:cs="Arial"/>
          <w:bCs/>
          <w:iCs/>
          <w:sz w:val="22"/>
          <w:szCs w:val="22"/>
        </w:rPr>
        <w:t xml:space="preserve">del C.S. de la J. </w:t>
      </w:r>
    </w:p>
    <w:sectPr w:rsidR="00FB6D6B" w:rsidRPr="006B38A9" w:rsidSect="000111FC">
      <w:headerReference w:type="default" r:id="rId18"/>
      <w:footerReference w:type="default" r:id="rId19"/>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CBFDD" w14:textId="77777777" w:rsidR="00AD6A27" w:rsidRDefault="00AD6A27" w:rsidP="0025591F">
      <w:r>
        <w:separator/>
      </w:r>
    </w:p>
  </w:endnote>
  <w:endnote w:type="continuationSeparator" w:id="0">
    <w:p w14:paraId="46031928" w14:textId="77777777" w:rsidR="00AD6A27" w:rsidRDefault="00AD6A27"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panose1 w:val="00000000000000000000"/>
    <w:charset w:val="00"/>
    <w:family w:val="roman"/>
    <w:notTrueType/>
    <w:pitch w:val="default"/>
  </w:font>
  <w:font w:name="Arial MT">
    <w:altName w:val="Arial"/>
    <w:charset w:val="01"/>
    <w:family w:val="swiss"/>
    <w:pitch w:val="variable"/>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lioBT-Bold">
    <w:panose1 w:val="00000000000000000000"/>
    <w:charset w:val="00"/>
    <w:family w:val="roman"/>
    <w:notTrueType/>
    <w:pitch w:val="default"/>
  </w:font>
  <w:font w:name="FolioBT-Medium">
    <w:panose1 w:val="00000000000000000000"/>
    <w:charset w:val="00"/>
    <w:family w:val="roman"/>
    <w:notTrueType/>
    <w:pitch w:val="default"/>
  </w:font>
  <w:font w:name="¹Å">
    <w:charset w:val="00"/>
    <w:family w:val="auto"/>
    <w:pitch w:val="variable"/>
    <w:sig w:usb0="00000001" w:usb1="4000207B" w:usb2="00000000" w:usb3="00000000" w:csb0="0000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C974F" w14:textId="77777777" w:rsidR="004A356B" w:rsidRPr="005D0C83" w:rsidRDefault="00B54DCC" w:rsidP="004A356B">
    <w:pPr>
      <w:rPr>
        <w:rFonts w:ascii="Arial" w:hAnsi="Arial" w:cs="Arial"/>
        <w:color w:val="222A35" w:themeColor="text2" w:themeShade="80"/>
        <w:sz w:val="20"/>
        <w:szCs w:val="20"/>
      </w:rPr>
    </w:pPr>
    <w:r w:rsidRPr="005D0C83">
      <w:rPr>
        <w:rFonts w:ascii="Arial" w:hAnsi="Arial" w:cs="Arial"/>
        <w:noProof/>
        <w:color w:val="222A35" w:themeColor="text2" w:themeShade="80"/>
        <w:sz w:val="20"/>
        <w:szCs w:val="20"/>
        <w:lang w:val="es-CO"/>
      </w:rPr>
      <w:drawing>
        <wp:anchor distT="0" distB="0" distL="114300" distR="114300" simplePos="0" relativeHeight="251660288" behindDoc="1" locked="0" layoutInCell="1" allowOverlap="1" wp14:anchorId="5505D4E8" wp14:editId="5BC5B4ED">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rPr>
      <mc:AlternateContent>
        <mc:Choice Requires="wps">
          <w:drawing>
            <wp:anchor distT="0" distB="0" distL="114300" distR="114300" simplePos="0" relativeHeight="251662336" behindDoc="1" locked="0" layoutInCell="1" allowOverlap="1" wp14:anchorId="4ABAD079" wp14:editId="7BDC8CC4">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58E6DB" w14:textId="77777777"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6D9D1F8B" w14:textId="77777777"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AD07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058E6DB" w14:textId="77777777"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6D9D1F8B" w14:textId="77777777"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Pr="005D0C83">
      <w:rPr>
        <w:rFonts w:ascii="Arial" w:hAnsi="Arial" w:cs="Arial"/>
        <w:noProof/>
        <w:color w:val="222A35" w:themeColor="text2" w:themeShade="80"/>
        <w:sz w:val="20"/>
        <w:szCs w:val="20"/>
        <w:lang w:val="es-CO"/>
      </w:rPr>
      <w:drawing>
        <wp:anchor distT="0" distB="0" distL="114300" distR="114300" simplePos="0" relativeHeight="251658240" behindDoc="1" locked="0" layoutInCell="1" allowOverlap="1" wp14:anchorId="57114119" wp14:editId="4BFB4CB3">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5A743" w14:textId="77777777" w:rsidR="00416F84" w:rsidRPr="005D0C83" w:rsidRDefault="00416F84" w:rsidP="00416F84">
    <w:pPr>
      <w:ind w:left="7080" w:firstLine="708"/>
      <w:rPr>
        <w:rFonts w:ascii="Arial" w:hAnsi="Arial" w:cs="Arial"/>
        <w:color w:val="222A35" w:themeColor="text2" w:themeShade="80"/>
        <w:sz w:val="20"/>
        <w:szCs w:val="20"/>
      </w:rPr>
    </w:pPr>
  </w:p>
  <w:p w14:paraId="74CE8F07" w14:textId="77777777" w:rsidR="00416F84" w:rsidRPr="005D0C83" w:rsidRDefault="004A356B" w:rsidP="00416F84">
    <w:pPr>
      <w:ind w:left="7080" w:firstLine="708"/>
      <w:rPr>
        <w:rFonts w:ascii="Arial" w:hAnsi="Arial" w:cs="Arial"/>
        <w:color w:val="222A35" w:themeColor="text2" w:themeShade="80"/>
        <w:sz w:val="20"/>
        <w:szCs w:val="20"/>
      </w:rPr>
    </w:pPr>
    <w:r w:rsidRPr="005D0C83">
      <w:rPr>
        <w:rFonts w:ascii="Arial" w:hAnsi="Arial" w:cs="Arial"/>
        <w:noProof/>
        <w:sz w:val="20"/>
        <w:szCs w:val="20"/>
        <w:lang w:val="es-CO"/>
      </w:rPr>
      <mc:AlternateContent>
        <mc:Choice Requires="wps">
          <w:drawing>
            <wp:anchor distT="0" distB="0" distL="114300" distR="114300" simplePos="0" relativeHeight="251664384" behindDoc="1" locked="0" layoutInCell="1" allowOverlap="1" wp14:anchorId="02BA4918" wp14:editId="5253EA4B">
              <wp:simplePos x="0" y="0"/>
              <wp:positionH relativeFrom="page">
                <wp:posOffset>196850</wp:posOffset>
              </wp:positionH>
              <wp:positionV relativeFrom="bottomMargin">
                <wp:posOffset>1000125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DC4625" w14:textId="565EA187" w:rsidR="00416F84" w:rsidRDefault="00497611" w:rsidP="00416F84">
                          <w:pPr>
                            <w:spacing w:before="10"/>
                            <w:jc w:val="right"/>
                            <w:rPr>
                              <w:rFonts w:ascii="Arial" w:hAnsi="Arial" w:cs="Arial"/>
                              <w:b/>
                              <w:bCs/>
                              <w:color w:val="FFFFFF" w:themeColor="background1"/>
                              <w:w w:val="105"/>
                              <w:sz w:val="10"/>
                              <w:szCs w:val="10"/>
                              <w:lang w:val="es-CO"/>
                            </w:rPr>
                          </w:pPr>
                          <w:r>
                            <w:rPr>
                              <w:rFonts w:ascii="Arial" w:hAnsi="Arial" w:cs="Arial"/>
                              <w:b/>
                              <w:bCs/>
                              <w:color w:val="FFFFFF" w:themeColor="background1"/>
                              <w:w w:val="105"/>
                              <w:sz w:val="10"/>
                              <w:szCs w:val="10"/>
                              <w:lang w:val="es-CO"/>
                            </w:rPr>
                            <w:t>DAU</w:t>
                          </w:r>
                        </w:p>
                        <w:p w14:paraId="3626B869" w14:textId="558EC63F" w:rsidR="00497611" w:rsidRPr="005D0C83" w:rsidRDefault="005467B9" w:rsidP="00416F84">
                          <w:pPr>
                            <w:spacing w:before="10"/>
                            <w:jc w:val="right"/>
                            <w:rPr>
                              <w:rFonts w:ascii="Arial" w:hAnsi="Arial" w:cs="Arial"/>
                              <w:b/>
                              <w:bCs/>
                              <w:color w:val="FFFFFF" w:themeColor="background1"/>
                              <w:w w:val="105"/>
                              <w:sz w:val="10"/>
                              <w:szCs w:val="10"/>
                            </w:rPr>
                          </w:pPr>
                          <w:proofErr w:type="spellStart"/>
                          <w:r>
                            <w:rPr>
                              <w:rFonts w:ascii="Arial" w:hAnsi="Arial" w:cs="Arial"/>
                              <w:b/>
                              <w:bCs/>
                              <w:color w:val="FFFFFF" w:themeColor="background1"/>
                              <w:w w:val="105"/>
                              <w:sz w:val="10"/>
                              <w:szCs w:val="10"/>
                              <w:lang w:val="es-CO"/>
                            </w:rPr>
                            <w:t>Rdo.</w:t>
                          </w:r>
                          <w:r w:rsidR="005433F3">
                            <w:rPr>
                              <w:rFonts w:ascii="Arial" w:hAnsi="Arial" w:cs="Arial"/>
                              <w:b/>
                              <w:bCs/>
                              <w:color w:val="FFFFFF" w:themeColor="background1"/>
                              <w:w w:val="105"/>
                              <w:sz w:val="10"/>
                              <w:szCs w:val="10"/>
                              <w:lang w:val="es-CO"/>
                            </w:rPr>
                            <w:t>DQ</w:t>
                          </w:r>
                          <w:r w:rsidR="00EC3D7C">
                            <w:rPr>
                              <w:rFonts w:ascii="Arial" w:hAnsi="Arial" w:cs="Arial"/>
                              <w:b/>
                              <w:bCs/>
                              <w:color w:val="FFFFFF" w:themeColor="background1"/>
                              <w:w w:val="105"/>
                              <w:sz w:val="10"/>
                              <w:szCs w:val="10"/>
                              <w:lang w:val="es-CO"/>
                            </w:rPr>
                            <w:t>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A4918" id="Rectángulo 5" o:spid="_x0000_s1027" style="position:absolute;left:0;text-align:left;margin-left:15.5pt;margin-top:78.7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" filled="f" stroked="f" strokeweight="1pt">
              <v:textbox>
                <w:txbxContent>
                  <w:p w14:paraId="2DDC4625" w14:textId="565EA187" w:rsidR="00416F84" w:rsidRDefault="00497611" w:rsidP="00416F84">
                    <w:pPr>
                      <w:spacing w:before="10"/>
                      <w:jc w:val="right"/>
                      <w:rPr>
                        <w:rFonts w:ascii="Arial" w:hAnsi="Arial" w:cs="Arial"/>
                        <w:b/>
                        <w:bCs/>
                        <w:color w:val="FFFFFF" w:themeColor="background1"/>
                        <w:w w:val="105"/>
                        <w:sz w:val="10"/>
                        <w:szCs w:val="10"/>
                        <w:lang w:val="es-CO"/>
                      </w:rPr>
                    </w:pPr>
                    <w:r>
                      <w:rPr>
                        <w:rFonts w:ascii="Arial" w:hAnsi="Arial" w:cs="Arial"/>
                        <w:b/>
                        <w:bCs/>
                        <w:color w:val="FFFFFF" w:themeColor="background1"/>
                        <w:w w:val="105"/>
                        <w:sz w:val="10"/>
                        <w:szCs w:val="10"/>
                        <w:lang w:val="es-CO"/>
                      </w:rPr>
                      <w:t>DAU</w:t>
                    </w:r>
                  </w:p>
                  <w:p w14:paraId="3626B869" w14:textId="558EC63F" w:rsidR="00497611" w:rsidRPr="005D0C83" w:rsidRDefault="005467B9" w:rsidP="00416F84">
                    <w:pPr>
                      <w:spacing w:before="10"/>
                      <w:jc w:val="right"/>
                      <w:rPr>
                        <w:rFonts w:ascii="Arial" w:hAnsi="Arial" w:cs="Arial"/>
                        <w:b/>
                        <w:bCs/>
                        <w:color w:val="FFFFFF" w:themeColor="background1"/>
                        <w:w w:val="105"/>
                        <w:sz w:val="10"/>
                        <w:szCs w:val="10"/>
                      </w:rPr>
                    </w:pPr>
                    <w:proofErr w:type="spellStart"/>
                    <w:r>
                      <w:rPr>
                        <w:rFonts w:ascii="Arial" w:hAnsi="Arial" w:cs="Arial"/>
                        <w:b/>
                        <w:bCs/>
                        <w:color w:val="FFFFFF" w:themeColor="background1"/>
                        <w:w w:val="105"/>
                        <w:sz w:val="10"/>
                        <w:szCs w:val="10"/>
                        <w:lang w:val="es-CO"/>
                      </w:rPr>
                      <w:t>Rdo.</w:t>
                    </w:r>
                    <w:r w:rsidR="005433F3">
                      <w:rPr>
                        <w:rFonts w:ascii="Arial" w:hAnsi="Arial" w:cs="Arial"/>
                        <w:b/>
                        <w:bCs/>
                        <w:color w:val="FFFFFF" w:themeColor="background1"/>
                        <w:w w:val="105"/>
                        <w:sz w:val="10"/>
                        <w:szCs w:val="10"/>
                        <w:lang w:val="es-CO"/>
                      </w:rPr>
                      <w:t>DQ</w:t>
                    </w:r>
                    <w:r w:rsidR="00EC3D7C">
                      <w:rPr>
                        <w:rFonts w:ascii="Arial" w:hAnsi="Arial" w:cs="Arial"/>
                        <w:b/>
                        <w:bCs/>
                        <w:color w:val="FFFFFF" w:themeColor="background1"/>
                        <w:w w:val="105"/>
                        <w:sz w:val="10"/>
                        <w:szCs w:val="10"/>
                        <w:lang w:val="es-CO"/>
                      </w:rPr>
                      <w:t>L</w:t>
                    </w:r>
                    <w:proofErr w:type="spellEnd"/>
                  </w:p>
                </w:txbxContent>
              </v:textbox>
              <w10:wrap anchorx="page" anchory="margin"/>
            </v:rect>
          </w:pict>
        </mc:Fallback>
      </mc:AlternateContent>
    </w:r>
  </w:p>
  <w:p w14:paraId="3351E9A4" w14:textId="77777777" w:rsidR="00416F84" w:rsidRPr="005D0C83" w:rsidRDefault="00416F84" w:rsidP="004A356B">
    <w:pPr>
      <w:rPr>
        <w:rFonts w:ascii="Arial" w:hAnsi="Arial" w:cs="Arial"/>
        <w:color w:val="222A35" w:themeColor="text2" w:themeShade="80"/>
        <w:sz w:val="20"/>
        <w:szCs w:val="20"/>
      </w:rPr>
    </w:pPr>
  </w:p>
  <w:p w14:paraId="687D1A35" w14:textId="77777777" w:rsidR="003F26B0" w:rsidRPr="005D0C83" w:rsidRDefault="00E23DED" w:rsidP="00E23DED">
    <w:pPr>
      <w:rPr>
        <w:rFonts w:ascii="Arial" w:hAnsi="Arial" w:cs="Arial"/>
        <w:b/>
        <w:bCs/>
        <w:color w:val="222A35" w:themeColor="text2" w:themeShade="80"/>
        <w:sz w:val="14"/>
        <w:szCs w:val="14"/>
      </w:rPr>
    </w:pPr>
    <w:r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F6516B">
      <w:rPr>
        <w:rFonts w:ascii="Arial" w:hAnsi="Arial" w:cs="Arial"/>
        <w:b/>
        <w:bCs/>
        <w:noProof/>
        <w:color w:val="222A35" w:themeColor="text2" w:themeShade="80"/>
        <w:sz w:val="14"/>
        <w:szCs w:val="14"/>
      </w:rPr>
      <w:t>16</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F6516B">
      <w:rPr>
        <w:rFonts w:ascii="Arial" w:hAnsi="Arial" w:cs="Arial"/>
        <w:b/>
        <w:bCs/>
        <w:noProof/>
        <w:color w:val="222A35" w:themeColor="text2" w:themeShade="80"/>
        <w:sz w:val="14"/>
        <w:szCs w:val="14"/>
      </w:rPr>
      <w:t>16</w:t>
    </w:r>
    <w:r w:rsidR="003F26B0" w:rsidRPr="005D0C83">
      <w:rPr>
        <w:rFonts w:ascii="Arial" w:hAnsi="Arial" w:cs="Arial"/>
        <w:b/>
        <w:bCs/>
        <w:color w:val="222A35" w:themeColor="text2" w:themeShade="80"/>
        <w:sz w:val="14"/>
        <w:szCs w:val="14"/>
      </w:rPr>
      <w:fldChar w:fldCharType="end"/>
    </w:r>
  </w:p>
  <w:p w14:paraId="22635718" w14:textId="5EB35085"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F0DE2" w14:textId="77777777" w:rsidR="00AD6A27" w:rsidRDefault="00AD6A27" w:rsidP="0025591F">
      <w:r>
        <w:separator/>
      </w:r>
    </w:p>
  </w:footnote>
  <w:footnote w:type="continuationSeparator" w:id="0">
    <w:p w14:paraId="40D7C486" w14:textId="77777777" w:rsidR="00AD6A27" w:rsidRDefault="00AD6A27"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5DF1" w14:textId="77777777" w:rsidR="00FA4FFB" w:rsidRDefault="00543F6F">
    <w:pPr>
      <w:pStyle w:val="Encabezado"/>
    </w:pPr>
    <w:r>
      <w:rPr>
        <w:noProof/>
        <w:color w:val="222A35" w:themeColor="text2" w:themeShade="80"/>
        <w:lang w:val="es-CO"/>
      </w:rPr>
      <w:drawing>
        <wp:anchor distT="0" distB="0" distL="114300" distR="114300" simplePos="0" relativeHeight="251659264" behindDoc="1" locked="0" layoutInCell="1" allowOverlap="1" wp14:anchorId="7D10E36D" wp14:editId="0BF1C456">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0D467EA"/>
    <w:lvl w:ilvl="0">
      <w:numFmt w:val="decimal"/>
      <w:lvlText w:val="*"/>
      <w:lvlJc w:val="left"/>
    </w:lvl>
  </w:abstractNum>
  <w:abstractNum w:abstractNumId="1" w15:restartNumberingAfterBreak="0">
    <w:nsid w:val="027F7B38"/>
    <w:multiLevelType w:val="hybridMultilevel"/>
    <w:tmpl w:val="E85CA892"/>
    <w:lvl w:ilvl="0" w:tplc="056EABBC">
      <w:start w:val="3"/>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AA207CC"/>
    <w:multiLevelType w:val="hybridMultilevel"/>
    <w:tmpl w:val="B7AE32CC"/>
    <w:lvl w:ilvl="0" w:tplc="2C9CA7BE">
      <w:start w:val="1"/>
      <w:numFmt w:val="decimal"/>
      <w:lvlText w:val="%1."/>
      <w:lvlJc w:val="left"/>
      <w:pPr>
        <w:ind w:left="1020" w:hanging="360"/>
      </w:pPr>
    </w:lvl>
    <w:lvl w:ilvl="1" w:tplc="A3161152">
      <w:start w:val="1"/>
      <w:numFmt w:val="decimal"/>
      <w:lvlText w:val="%2."/>
      <w:lvlJc w:val="left"/>
      <w:pPr>
        <w:ind w:left="1020" w:hanging="360"/>
      </w:pPr>
    </w:lvl>
    <w:lvl w:ilvl="2" w:tplc="F4727C84">
      <w:start w:val="1"/>
      <w:numFmt w:val="decimal"/>
      <w:lvlText w:val="%3."/>
      <w:lvlJc w:val="left"/>
      <w:pPr>
        <w:ind w:left="1020" w:hanging="360"/>
      </w:pPr>
    </w:lvl>
    <w:lvl w:ilvl="3" w:tplc="642EC110">
      <w:start w:val="1"/>
      <w:numFmt w:val="decimal"/>
      <w:lvlText w:val="%4."/>
      <w:lvlJc w:val="left"/>
      <w:pPr>
        <w:ind w:left="1020" w:hanging="360"/>
      </w:pPr>
    </w:lvl>
    <w:lvl w:ilvl="4" w:tplc="26AA904A">
      <w:start w:val="1"/>
      <w:numFmt w:val="decimal"/>
      <w:lvlText w:val="%5."/>
      <w:lvlJc w:val="left"/>
      <w:pPr>
        <w:ind w:left="1020" w:hanging="360"/>
      </w:pPr>
    </w:lvl>
    <w:lvl w:ilvl="5" w:tplc="E340BA0A">
      <w:start w:val="1"/>
      <w:numFmt w:val="decimal"/>
      <w:lvlText w:val="%6."/>
      <w:lvlJc w:val="left"/>
      <w:pPr>
        <w:ind w:left="1020" w:hanging="360"/>
      </w:pPr>
    </w:lvl>
    <w:lvl w:ilvl="6" w:tplc="C382ECD2">
      <w:start w:val="1"/>
      <w:numFmt w:val="decimal"/>
      <w:lvlText w:val="%7."/>
      <w:lvlJc w:val="left"/>
      <w:pPr>
        <w:ind w:left="1020" w:hanging="360"/>
      </w:pPr>
    </w:lvl>
    <w:lvl w:ilvl="7" w:tplc="D66ED610">
      <w:start w:val="1"/>
      <w:numFmt w:val="decimal"/>
      <w:lvlText w:val="%8."/>
      <w:lvlJc w:val="left"/>
      <w:pPr>
        <w:ind w:left="1020" w:hanging="360"/>
      </w:pPr>
    </w:lvl>
    <w:lvl w:ilvl="8" w:tplc="BC0EEC8A">
      <w:start w:val="1"/>
      <w:numFmt w:val="decimal"/>
      <w:lvlText w:val="%9."/>
      <w:lvlJc w:val="left"/>
      <w:pPr>
        <w:ind w:left="1020" w:hanging="360"/>
      </w:pPr>
    </w:lvl>
  </w:abstractNum>
  <w:abstractNum w:abstractNumId="3" w15:restartNumberingAfterBreak="0">
    <w:nsid w:val="0CEE33B8"/>
    <w:multiLevelType w:val="hybridMultilevel"/>
    <w:tmpl w:val="F8AA3AE8"/>
    <w:lvl w:ilvl="0" w:tplc="7A6A9A7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5526D2"/>
    <w:multiLevelType w:val="hybridMultilevel"/>
    <w:tmpl w:val="077A15EE"/>
    <w:lvl w:ilvl="0" w:tplc="A7003D52">
      <w:start w:val="1"/>
      <w:numFmt w:val="decimal"/>
      <w:lvlText w:val="%1."/>
      <w:lvlJc w:val="left"/>
      <w:pPr>
        <w:ind w:left="720" w:hanging="360"/>
      </w:pPr>
      <w:rPr>
        <w:b/>
        <w:bCs w:val="0"/>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E173BC0"/>
    <w:multiLevelType w:val="hybridMultilevel"/>
    <w:tmpl w:val="077A15EE"/>
    <w:lvl w:ilvl="0" w:tplc="A7003D52">
      <w:start w:val="1"/>
      <w:numFmt w:val="decimal"/>
      <w:lvlText w:val="%1."/>
      <w:lvlJc w:val="left"/>
      <w:pPr>
        <w:ind w:left="360" w:hanging="360"/>
      </w:pPr>
      <w:rPr>
        <w:b/>
        <w:bCs w:val="0"/>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E906091"/>
    <w:multiLevelType w:val="hybridMultilevel"/>
    <w:tmpl w:val="876CAF08"/>
    <w:lvl w:ilvl="0" w:tplc="69626DA8">
      <w:start w:val="1"/>
      <w:numFmt w:val="decimal"/>
      <w:lvlText w:val="%1."/>
      <w:lvlJc w:val="left"/>
      <w:pPr>
        <w:ind w:left="720" w:hanging="36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18C4D95"/>
    <w:multiLevelType w:val="hybridMultilevel"/>
    <w:tmpl w:val="93D867E4"/>
    <w:lvl w:ilvl="0" w:tplc="D5468D1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35D16C1"/>
    <w:multiLevelType w:val="hybridMultilevel"/>
    <w:tmpl w:val="294EE2D0"/>
    <w:lvl w:ilvl="0" w:tplc="CD8AD770">
      <w:start w:val="1"/>
      <w:numFmt w:val="decimal"/>
      <w:lvlText w:val="%1."/>
      <w:lvlJc w:val="left"/>
      <w:pPr>
        <w:ind w:left="720" w:hanging="360"/>
      </w:pPr>
      <w:rPr>
        <w:rFonts w:ascii="Arial" w:hAnsi="Arial" w:cs="Arial" w:hint="default"/>
        <w:b/>
        <w:bCs/>
        <w:sz w:val="22"/>
        <w:szCs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5DB28AD"/>
    <w:multiLevelType w:val="hybridMultilevel"/>
    <w:tmpl w:val="74E2828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A461A28"/>
    <w:multiLevelType w:val="hybridMultilevel"/>
    <w:tmpl w:val="89FE7E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A542EC8"/>
    <w:multiLevelType w:val="hybridMultilevel"/>
    <w:tmpl w:val="43D6DF8E"/>
    <w:lvl w:ilvl="0" w:tplc="EB54722A">
      <w:start w:val="1"/>
      <w:numFmt w:val="decimal"/>
      <w:lvlText w:val="%1."/>
      <w:lvlJc w:val="left"/>
      <w:pPr>
        <w:ind w:left="502" w:hanging="360"/>
      </w:pPr>
      <w:rPr>
        <w:rFonts w:hint="default"/>
        <w:b/>
        <w:bCs/>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3" w15:restartNumberingAfterBreak="0">
    <w:nsid w:val="21947436"/>
    <w:multiLevelType w:val="multilevel"/>
    <w:tmpl w:val="BDB2DF4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29A97E22"/>
    <w:multiLevelType w:val="hybridMultilevel"/>
    <w:tmpl w:val="9CA28700"/>
    <w:lvl w:ilvl="0" w:tplc="57A4A77A">
      <w:start w:val="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A750A61"/>
    <w:multiLevelType w:val="hybridMultilevel"/>
    <w:tmpl w:val="077A15EE"/>
    <w:lvl w:ilvl="0" w:tplc="A7003D52">
      <w:start w:val="1"/>
      <w:numFmt w:val="decimal"/>
      <w:lvlText w:val="%1."/>
      <w:lvlJc w:val="left"/>
      <w:pPr>
        <w:ind w:left="720" w:hanging="360"/>
      </w:pPr>
      <w:rPr>
        <w:b/>
        <w:bCs w:val="0"/>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BA51A77"/>
    <w:multiLevelType w:val="hybridMultilevel"/>
    <w:tmpl w:val="3364DA5A"/>
    <w:lvl w:ilvl="0" w:tplc="C2CCBD92">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BB6270F"/>
    <w:multiLevelType w:val="hybridMultilevel"/>
    <w:tmpl w:val="6BFC044C"/>
    <w:lvl w:ilvl="0" w:tplc="AB3E101C">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CBE1FC8"/>
    <w:multiLevelType w:val="hybridMultilevel"/>
    <w:tmpl w:val="DD301624"/>
    <w:lvl w:ilvl="0" w:tplc="C428CFF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1B1133F"/>
    <w:multiLevelType w:val="hybridMultilevel"/>
    <w:tmpl w:val="4DDC4046"/>
    <w:lvl w:ilvl="0" w:tplc="DF427816">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268710B"/>
    <w:multiLevelType w:val="hybridMultilevel"/>
    <w:tmpl w:val="5C1AA3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2744014"/>
    <w:multiLevelType w:val="hybridMultilevel"/>
    <w:tmpl w:val="86F02CD6"/>
    <w:lvl w:ilvl="0" w:tplc="F6C80156">
      <w:start w:val="20"/>
      <w:numFmt w:val="bullet"/>
      <w:lvlText w:val="-"/>
      <w:lvlJc w:val="left"/>
      <w:pPr>
        <w:ind w:left="720" w:hanging="360"/>
      </w:pPr>
      <w:rPr>
        <w:rFonts w:ascii="Arial" w:eastAsia="Calibri" w:hAnsi="Aria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8A2631F"/>
    <w:multiLevelType w:val="hybridMultilevel"/>
    <w:tmpl w:val="A98E59EE"/>
    <w:lvl w:ilvl="0" w:tplc="D4B0174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9BC1C1F"/>
    <w:multiLevelType w:val="hybridMultilevel"/>
    <w:tmpl w:val="2632B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3F67F58"/>
    <w:multiLevelType w:val="hybridMultilevel"/>
    <w:tmpl w:val="AF003588"/>
    <w:lvl w:ilvl="0" w:tplc="47E6D86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429265B"/>
    <w:multiLevelType w:val="hybridMultilevel"/>
    <w:tmpl w:val="62840078"/>
    <w:lvl w:ilvl="0" w:tplc="67B4FE0E">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AE116F"/>
    <w:multiLevelType w:val="hybridMultilevel"/>
    <w:tmpl w:val="32763070"/>
    <w:lvl w:ilvl="0" w:tplc="B686CF34">
      <w:start w:val="1"/>
      <w:numFmt w:val="decimal"/>
      <w:pStyle w:val="Listaconvietas"/>
      <w:lvlText w:val="%1."/>
      <w:lvlJc w:val="left"/>
      <w:pPr>
        <w:ind w:left="72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27" w15:restartNumberingAfterBreak="0">
    <w:nsid w:val="47C878E1"/>
    <w:multiLevelType w:val="hybridMultilevel"/>
    <w:tmpl w:val="D4345424"/>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4BE71A66"/>
    <w:multiLevelType w:val="hybridMultilevel"/>
    <w:tmpl w:val="631481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CEA6628"/>
    <w:multiLevelType w:val="hybridMultilevel"/>
    <w:tmpl w:val="D6C25C08"/>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20E3423"/>
    <w:multiLevelType w:val="hybridMultilevel"/>
    <w:tmpl w:val="B99658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6164628"/>
    <w:multiLevelType w:val="hybridMultilevel"/>
    <w:tmpl w:val="077A15EE"/>
    <w:lvl w:ilvl="0" w:tplc="A7003D52">
      <w:start w:val="1"/>
      <w:numFmt w:val="decimal"/>
      <w:lvlText w:val="%1."/>
      <w:lvlJc w:val="left"/>
      <w:pPr>
        <w:ind w:left="720" w:hanging="360"/>
      </w:pPr>
      <w:rPr>
        <w:b/>
        <w:bCs w:val="0"/>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7EB0888"/>
    <w:multiLevelType w:val="multilevel"/>
    <w:tmpl w:val="ED2E8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CE21222"/>
    <w:multiLevelType w:val="hybridMultilevel"/>
    <w:tmpl w:val="077A15EE"/>
    <w:lvl w:ilvl="0" w:tplc="A7003D52">
      <w:start w:val="1"/>
      <w:numFmt w:val="decimal"/>
      <w:lvlText w:val="%1."/>
      <w:lvlJc w:val="left"/>
      <w:pPr>
        <w:ind w:left="720" w:hanging="360"/>
      </w:pPr>
      <w:rPr>
        <w:b/>
        <w:bCs w:val="0"/>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FAF06A1"/>
    <w:multiLevelType w:val="hybridMultilevel"/>
    <w:tmpl w:val="1C30B5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5E55E7D"/>
    <w:multiLevelType w:val="hybridMultilevel"/>
    <w:tmpl w:val="5C64FCE2"/>
    <w:lvl w:ilvl="0" w:tplc="240A000F">
      <w:start w:val="1"/>
      <w:numFmt w:val="decimal"/>
      <w:lvlText w:val="%1."/>
      <w:lvlJc w:val="left"/>
      <w:pPr>
        <w:ind w:left="720" w:hanging="360"/>
      </w:pPr>
      <w:rPr>
        <w:rFonts w:eastAsia="Times New Roman"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9052935"/>
    <w:multiLevelType w:val="hybridMultilevel"/>
    <w:tmpl w:val="E4F65294"/>
    <w:lvl w:ilvl="0" w:tplc="CC0EAC50">
      <w:start w:val="1"/>
      <w:numFmt w:val="bullet"/>
      <w:lvlText w:val=""/>
      <w:lvlJc w:val="left"/>
      <w:pPr>
        <w:ind w:left="501" w:hanging="360"/>
      </w:pPr>
      <w:rPr>
        <w:rFonts w:ascii="Symbol" w:eastAsia="Times New Roman" w:hAnsi="Symbol" w:cs="Arial" w:hint="default"/>
      </w:rPr>
    </w:lvl>
    <w:lvl w:ilvl="1" w:tplc="240A0003" w:tentative="1">
      <w:start w:val="1"/>
      <w:numFmt w:val="bullet"/>
      <w:lvlText w:val="o"/>
      <w:lvlJc w:val="left"/>
      <w:pPr>
        <w:ind w:left="1221" w:hanging="360"/>
      </w:pPr>
      <w:rPr>
        <w:rFonts w:ascii="Courier New" w:hAnsi="Courier New" w:cs="Courier New" w:hint="default"/>
      </w:rPr>
    </w:lvl>
    <w:lvl w:ilvl="2" w:tplc="240A0005" w:tentative="1">
      <w:start w:val="1"/>
      <w:numFmt w:val="bullet"/>
      <w:lvlText w:val=""/>
      <w:lvlJc w:val="left"/>
      <w:pPr>
        <w:ind w:left="1941" w:hanging="360"/>
      </w:pPr>
      <w:rPr>
        <w:rFonts w:ascii="Wingdings" w:hAnsi="Wingdings" w:hint="default"/>
      </w:rPr>
    </w:lvl>
    <w:lvl w:ilvl="3" w:tplc="240A0001" w:tentative="1">
      <w:start w:val="1"/>
      <w:numFmt w:val="bullet"/>
      <w:lvlText w:val=""/>
      <w:lvlJc w:val="left"/>
      <w:pPr>
        <w:ind w:left="2661" w:hanging="360"/>
      </w:pPr>
      <w:rPr>
        <w:rFonts w:ascii="Symbol" w:hAnsi="Symbol" w:hint="default"/>
      </w:rPr>
    </w:lvl>
    <w:lvl w:ilvl="4" w:tplc="240A0003" w:tentative="1">
      <w:start w:val="1"/>
      <w:numFmt w:val="bullet"/>
      <w:lvlText w:val="o"/>
      <w:lvlJc w:val="left"/>
      <w:pPr>
        <w:ind w:left="3381" w:hanging="360"/>
      </w:pPr>
      <w:rPr>
        <w:rFonts w:ascii="Courier New" w:hAnsi="Courier New" w:cs="Courier New" w:hint="default"/>
      </w:rPr>
    </w:lvl>
    <w:lvl w:ilvl="5" w:tplc="240A0005" w:tentative="1">
      <w:start w:val="1"/>
      <w:numFmt w:val="bullet"/>
      <w:lvlText w:val=""/>
      <w:lvlJc w:val="left"/>
      <w:pPr>
        <w:ind w:left="4101" w:hanging="360"/>
      </w:pPr>
      <w:rPr>
        <w:rFonts w:ascii="Wingdings" w:hAnsi="Wingdings" w:hint="default"/>
      </w:rPr>
    </w:lvl>
    <w:lvl w:ilvl="6" w:tplc="240A0001" w:tentative="1">
      <w:start w:val="1"/>
      <w:numFmt w:val="bullet"/>
      <w:lvlText w:val=""/>
      <w:lvlJc w:val="left"/>
      <w:pPr>
        <w:ind w:left="4821" w:hanging="360"/>
      </w:pPr>
      <w:rPr>
        <w:rFonts w:ascii="Symbol" w:hAnsi="Symbol" w:hint="default"/>
      </w:rPr>
    </w:lvl>
    <w:lvl w:ilvl="7" w:tplc="240A0003" w:tentative="1">
      <w:start w:val="1"/>
      <w:numFmt w:val="bullet"/>
      <w:lvlText w:val="o"/>
      <w:lvlJc w:val="left"/>
      <w:pPr>
        <w:ind w:left="5541" w:hanging="360"/>
      </w:pPr>
      <w:rPr>
        <w:rFonts w:ascii="Courier New" w:hAnsi="Courier New" w:cs="Courier New" w:hint="default"/>
      </w:rPr>
    </w:lvl>
    <w:lvl w:ilvl="8" w:tplc="240A0005" w:tentative="1">
      <w:start w:val="1"/>
      <w:numFmt w:val="bullet"/>
      <w:lvlText w:val=""/>
      <w:lvlJc w:val="left"/>
      <w:pPr>
        <w:ind w:left="6261" w:hanging="360"/>
      </w:pPr>
      <w:rPr>
        <w:rFonts w:ascii="Wingdings" w:hAnsi="Wingdings" w:hint="default"/>
      </w:rPr>
    </w:lvl>
  </w:abstractNum>
  <w:abstractNum w:abstractNumId="39" w15:restartNumberingAfterBreak="0">
    <w:nsid w:val="693607CE"/>
    <w:multiLevelType w:val="hybridMultilevel"/>
    <w:tmpl w:val="D4345424"/>
    <w:lvl w:ilvl="0" w:tplc="47ECA2F0">
      <w:start w:val="1"/>
      <w:numFmt w:val="decimal"/>
      <w:lvlText w:val="%1."/>
      <w:lvlJc w:val="left"/>
      <w:pPr>
        <w:ind w:left="502"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C9316A9"/>
    <w:multiLevelType w:val="hybridMultilevel"/>
    <w:tmpl w:val="77183D9C"/>
    <w:lvl w:ilvl="0" w:tplc="F02ED20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DB22194"/>
    <w:multiLevelType w:val="hybridMultilevel"/>
    <w:tmpl w:val="BAD4D2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2AB483C"/>
    <w:multiLevelType w:val="hybridMultilevel"/>
    <w:tmpl w:val="B3F8A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F7F734C"/>
    <w:multiLevelType w:val="hybridMultilevel"/>
    <w:tmpl w:val="AB7C3978"/>
    <w:lvl w:ilvl="0" w:tplc="D9AE63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FD741E3"/>
    <w:multiLevelType w:val="hybridMultilevel"/>
    <w:tmpl w:val="65E68CD4"/>
    <w:lvl w:ilvl="0" w:tplc="547A305A">
      <w:start w:val="1"/>
      <w:numFmt w:val="lowerLetter"/>
      <w:lvlText w:val="%1."/>
      <w:lvlJc w:val="left"/>
      <w:pPr>
        <w:ind w:left="927"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16cid:durableId="617555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473480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540437065">
    <w:abstractNumId w:val="36"/>
  </w:num>
  <w:num w:numId="4" w16cid:durableId="1193496680">
    <w:abstractNumId w:val="20"/>
  </w:num>
  <w:num w:numId="5" w16cid:durableId="2029865717">
    <w:abstractNumId w:val="42"/>
  </w:num>
  <w:num w:numId="6" w16cid:durableId="1498423554">
    <w:abstractNumId w:val="25"/>
  </w:num>
  <w:num w:numId="7" w16cid:durableId="862323173">
    <w:abstractNumId w:val="40"/>
  </w:num>
  <w:num w:numId="8" w16cid:durableId="1621111225">
    <w:abstractNumId w:val="5"/>
  </w:num>
  <w:num w:numId="9" w16cid:durableId="1093863189">
    <w:abstractNumId w:val="17"/>
  </w:num>
  <w:num w:numId="10" w16cid:durableId="3927778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0809595">
    <w:abstractNumId w:val="19"/>
  </w:num>
  <w:num w:numId="12" w16cid:durableId="772631695">
    <w:abstractNumId w:val="43"/>
  </w:num>
  <w:num w:numId="13" w16cid:durableId="2018068765">
    <w:abstractNumId w:val="32"/>
  </w:num>
  <w:num w:numId="14" w16cid:durableId="1352608511">
    <w:abstractNumId w:val="15"/>
  </w:num>
  <w:num w:numId="15" w16cid:durableId="1175922457">
    <w:abstractNumId w:val="4"/>
  </w:num>
  <w:num w:numId="16" w16cid:durableId="671294595">
    <w:abstractNumId w:val="33"/>
  </w:num>
  <w:num w:numId="17" w16cid:durableId="1320501194">
    <w:abstractNumId w:val="41"/>
  </w:num>
  <w:num w:numId="18" w16cid:durableId="841893718">
    <w:abstractNumId w:val="14"/>
  </w:num>
  <w:num w:numId="19" w16cid:durableId="1555583737">
    <w:abstractNumId w:val="16"/>
  </w:num>
  <w:num w:numId="20" w16cid:durableId="212229851">
    <w:abstractNumId w:val="7"/>
  </w:num>
  <w:num w:numId="21" w16cid:durableId="1624461335">
    <w:abstractNumId w:val="24"/>
  </w:num>
  <w:num w:numId="22" w16cid:durableId="909774200">
    <w:abstractNumId w:val="31"/>
  </w:num>
  <w:num w:numId="23" w16cid:durableId="556362270">
    <w:abstractNumId w:val="35"/>
  </w:num>
  <w:num w:numId="24" w16cid:durableId="1443186025">
    <w:abstractNumId w:val="1"/>
  </w:num>
  <w:num w:numId="25" w16cid:durableId="2132164201">
    <w:abstractNumId w:val="39"/>
  </w:num>
  <w:num w:numId="26" w16cid:durableId="1101605812">
    <w:abstractNumId w:val="9"/>
  </w:num>
  <w:num w:numId="27" w16cid:durableId="1747459145">
    <w:abstractNumId w:val="38"/>
  </w:num>
  <w:num w:numId="28" w16cid:durableId="1014499802">
    <w:abstractNumId w:val="3"/>
  </w:num>
  <w:num w:numId="29" w16cid:durableId="574047747">
    <w:abstractNumId w:val="21"/>
  </w:num>
  <w:num w:numId="30" w16cid:durableId="922952608">
    <w:abstractNumId w:val="22"/>
  </w:num>
  <w:num w:numId="31" w16cid:durableId="883299315">
    <w:abstractNumId w:val="27"/>
  </w:num>
  <w:num w:numId="32" w16cid:durableId="1419054563">
    <w:abstractNumId w:val="18"/>
  </w:num>
  <w:num w:numId="33" w16cid:durableId="1925720623">
    <w:abstractNumId w:val="12"/>
  </w:num>
  <w:num w:numId="34" w16cid:durableId="1475412866">
    <w:abstractNumId w:val="8"/>
  </w:num>
  <w:num w:numId="35" w16cid:durableId="1602226309">
    <w:abstractNumId w:val="6"/>
  </w:num>
  <w:num w:numId="36" w16cid:durableId="1537737436">
    <w:abstractNumId w:val="34"/>
  </w:num>
  <w:num w:numId="37" w16cid:durableId="2105104494">
    <w:abstractNumId w:val="10"/>
  </w:num>
  <w:num w:numId="38" w16cid:durableId="1270894083">
    <w:abstractNumId w:val="28"/>
  </w:num>
  <w:num w:numId="39" w16cid:durableId="1942375566">
    <w:abstractNumId w:val="29"/>
  </w:num>
  <w:num w:numId="40" w16cid:durableId="30158174">
    <w:abstractNumId w:val="23"/>
  </w:num>
  <w:num w:numId="41" w16cid:durableId="1988120408">
    <w:abstractNumId w:val="37"/>
  </w:num>
  <w:num w:numId="42" w16cid:durableId="213391157">
    <w:abstractNumId w:val="2"/>
  </w:num>
  <w:num w:numId="43" w16cid:durableId="214508302">
    <w:abstractNumId w:val="11"/>
  </w:num>
  <w:num w:numId="44" w16cid:durableId="1156385548">
    <w:abstractNumId w:val="30"/>
  </w:num>
  <w:num w:numId="45" w16cid:durableId="1293558332">
    <w:abstractNumId w:val="4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6B"/>
    <w:rsid w:val="00000F9D"/>
    <w:rsid w:val="000033CD"/>
    <w:rsid w:val="00003A4B"/>
    <w:rsid w:val="000111FC"/>
    <w:rsid w:val="00012F5D"/>
    <w:rsid w:val="00014EB7"/>
    <w:rsid w:val="00016224"/>
    <w:rsid w:val="00024006"/>
    <w:rsid w:val="00025A9A"/>
    <w:rsid w:val="0003111F"/>
    <w:rsid w:val="00032D40"/>
    <w:rsid w:val="0003433F"/>
    <w:rsid w:val="000458D5"/>
    <w:rsid w:val="00051F9B"/>
    <w:rsid w:val="000533A8"/>
    <w:rsid w:val="000551EA"/>
    <w:rsid w:val="000612AE"/>
    <w:rsid w:val="00067963"/>
    <w:rsid w:val="000805AF"/>
    <w:rsid w:val="00090E24"/>
    <w:rsid w:val="000A2644"/>
    <w:rsid w:val="000A3710"/>
    <w:rsid w:val="000A5D5B"/>
    <w:rsid w:val="000B0E32"/>
    <w:rsid w:val="000B0F88"/>
    <w:rsid w:val="000B13CD"/>
    <w:rsid w:val="000B53DE"/>
    <w:rsid w:val="000B5886"/>
    <w:rsid w:val="000C079B"/>
    <w:rsid w:val="000C2815"/>
    <w:rsid w:val="000C2FD1"/>
    <w:rsid w:val="000C4D89"/>
    <w:rsid w:val="000D2BA5"/>
    <w:rsid w:val="000D62C7"/>
    <w:rsid w:val="000D71C5"/>
    <w:rsid w:val="000E66B6"/>
    <w:rsid w:val="000F158E"/>
    <w:rsid w:val="000F1755"/>
    <w:rsid w:val="000F248E"/>
    <w:rsid w:val="000F2F23"/>
    <w:rsid w:val="000F539E"/>
    <w:rsid w:val="0010082C"/>
    <w:rsid w:val="00103FE5"/>
    <w:rsid w:val="001056D3"/>
    <w:rsid w:val="001152D1"/>
    <w:rsid w:val="00126ED6"/>
    <w:rsid w:val="00133EF3"/>
    <w:rsid w:val="001355AC"/>
    <w:rsid w:val="0013798C"/>
    <w:rsid w:val="00137D6C"/>
    <w:rsid w:val="001433A7"/>
    <w:rsid w:val="00143D5F"/>
    <w:rsid w:val="00146E09"/>
    <w:rsid w:val="001515E2"/>
    <w:rsid w:val="0016681E"/>
    <w:rsid w:val="00180BC8"/>
    <w:rsid w:val="00181153"/>
    <w:rsid w:val="00181896"/>
    <w:rsid w:val="001925A0"/>
    <w:rsid w:val="00194DAC"/>
    <w:rsid w:val="001966B1"/>
    <w:rsid w:val="001A2E64"/>
    <w:rsid w:val="001A3229"/>
    <w:rsid w:val="001A61FA"/>
    <w:rsid w:val="001A6AA6"/>
    <w:rsid w:val="001A74A6"/>
    <w:rsid w:val="001C34DE"/>
    <w:rsid w:val="001D2DD3"/>
    <w:rsid w:val="001D5034"/>
    <w:rsid w:val="001E5F42"/>
    <w:rsid w:val="001E788B"/>
    <w:rsid w:val="00202B8A"/>
    <w:rsid w:val="00215B02"/>
    <w:rsid w:val="002211B0"/>
    <w:rsid w:val="00231054"/>
    <w:rsid w:val="0023198B"/>
    <w:rsid w:val="00234F3F"/>
    <w:rsid w:val="00235334"/>
    <w:rsid w:val="002370B5"/>
    <w:rsid w:val="00241C16"/>
    <w:rsid w:val="00244DFB"/>
    <w:rsid w:val="002463CA"/>
    <w:rsid w:val="002466EC"/>
    <w:rsid w:val="00254E27"/>
    <w:rsid w:val="0025591F"/>
    <w:rsid w:val="00267DDC"/>
    <w:rsid w:val="00272109"/>
    <w:rsid w:val="002735A7"/>
    <w:rsid w:val="00276700"/>
    <w:rsid w:val="002774AD"/>
    <w:rsid w:val="00281D90"/>
    <w:rsid w:val="002833D7"/>
    <w:rsid w:val="00283E16"/>
    <w:rsid w:val="00294AF9"/>
    <w:rsid w:val="002963B3"/>
    <w:rsid w:val="0029774A"/>
    <w:rsid w:val="002A2169"/>
    <w:rsid w:val="002A61E5"/>
    <w:rsid w:val="002B00C9"/>
    <w:rsid w:val="002B485D"/>
    <w:rsid w:val="002B4CD9"/>
    <w:rsid w:val="002B5E76"/>
    <w:rsid w:val="002C576B"/>
    <w:rsid w:val="002C5C71"/>
    <w:rsid w:val="002C7D38"/>
    <w:rsid w:val="002E5357"/>
    <w:rsid w:val="002E6389"/>
    <w:rsid w:val="002E7163"/>
    <w:rsid w:val="002E771E"/>
    <w:rsid w:val="002F28EB"/>
    <w:rsid w:val="002F3C7D"/>
    <w:rsid w:val="00304BA2"/>
    <w:rsid w:val="0031107D"/>
    <w:rsid w:val="00312253"/>
    <w:rsid w:val="00312ACD"/>
    <w:rsid w:val="00316F88"/>
    <w:rsid w:val="00321195"/>
    <w:rsid w:val="00326C25"/>
    <w:rsid w:val="003318D9"/>
    <w:rsid w:val="00342204"/>
    <w:rsid w:val="00354005"/>
    <w:rsid w:val="00362F7C"/>
    <w:rsid w:val="00364D14"/>
    <w:rsid w:val="00374D10"/>
    <w:rsid w:val="00374DAA"/>
    <w:rsid w:val="00375AFE"/>
    <w:rsid w:val="0037727E"/>
    <w:rsid w:val="003827BF"/>
    <w:rsid w:val="00384917"/>
    <w:rsid w:val="00392887"/>
    <w:rsid w:val="00392EDA"/>
    <w:rsid w:val="0039388C"/>
    <w:rsid w:val="003A4491"/>
    <w:rsid w:val="003A6834"/>
    <w:rsid w:val="003B735C"/>
    <w:rsid w:val="003C23A3"/>
    <w:rsid w:val="003C31B3"/>
    <w:rsid w:val="003C5BCE"/>
    <w:rsid w:val="003D1808"/>
    <w:rsid w:val="003D7146"/>
    <w:rsid w:val="003E7E62"/>
    <w:rsid w:val="003F26B0"/>
    <w:rsid w:val="003F3E54"/>
    <w:rsid w:val="003F65E2"/>
    <w:rsid w:val="00403ACD"/>
    <w:rsid w:val="00405B44"/>
    <w:rsid w:val="00406A3B"/>
    <w:rsid w:val="0041214F"/>
    <w:rsid w:val="004139D2"/>
    <w:rsid w:val="00414803"/>
    <w:rsid w:val="00416783"/>
    <w:rsid w:val="00416F84"/>
    <w:rsid w:val="00423825"/>
    <w:rsid w:val="0042497F"/>
    <w:rsid w:val="00431AA3"/>
    <w:rsid w:val="004425EB"/>
    <w:rsid w:val="00446412"/>
    <w:rsid w:val="00446C41"/>
    <w:rsid w:val="004526A7"/>
    <w:rsid w:val="004526E8"/>
    <w:rsid w:val="00456F7A"/>
    <w:rsid w:val="00464E25"/>
    <w:rsid w:val="00464F6B"/>
    <w:rsid w:val="00470810"/>
    <w:rsid w:val="00470F59"/>
    <w:rsid w:val="00490208"/>
    <w:rsid w:val="00492F49"/>
    <w:rsid w:val="00497611"/>
    <w:rsid w:val="004A1D65"/>
    <w:rsid w:val="004A356B"/>
    <w:rsid w:val="004A4BA3"/>
    <w:rsid w:val="004B5A36"/>
    <w:rsid w:val="004C01CE"/>
    <w:rsid w:val="004C0AC0"/>
    <w:rsid w:val="004C1017"/>
    <w:rsid w:val="004C3AE8"/>
    <w:rsid w:val="004C4D68"/>
    <w:rsid w:val="004C66BB"/>
    <w:rsid w:val="004D2530"/>
    <w:rsid w:val="004D27EE"/>
    <w:rsid w:val="004E062A"/>
    <w:rsid w:val="004E297E"/>
    <w:rsid w:val="004F03E2"/>
    <w:rsid w:val="004F34F8"/>
    <w:rsid w:val="004F5F5B"/>
    <w:rsid w:val="005015E8"/>
    <w:rsid w:val="0050306A"/>
    <w:rsid w:val="0050378C"/>
    <w:rsid w:val="0050383B"/>
    <w:rsid w:val="0050561B"/>
    <w:rsid w:val="00505F3C"/>
    <w:rsid w:val="0050716C"/>
    <w:rsid w:val="0050739F"/>
    <w:rsid w:val="00512B4A"/>
    <w:rsid w:val="0052350F"/>
    <w:rsid w:val="005259E5"/>
    <w:rsid w:val="00536ACD"/>
    <w:rsid w:val="00541F18"/>
    <w:rsid w:val="005433F3"/>
    <w:rsid w:val="00543F6F"/>
    <w:rsid w:val="00544C3C"/>
    <w:rsid w:val="00545D00"/>
    <w:rsid w:val="005467B9"/>
    <w:rsid w:val="005505E0"/>
    <w:rsid w:val="00556E2B"/>
    <w:rsid w:val="00560B3E"/>
    <w:rsid w:val="00564993"/>
    <w:rsid w:val="00571FDA"/>
    <w:rsid w:val="00572D02"/>
    <w:rsid w:val="00592B43"/>
    <w:rsid w:val="005931C2"/>
    <w:rsid w:val="00593A26"/>
    <w:rsid w:val="0059585D"/>
    <w:rsid w:val="00595FAC"/>
    <w:rsid w:val="005A3F2C"/>
    <w:rsid w:val="005B3715"/>
    <w:rsid w:val="005C0377"/>
    <w:rsid w:val="005C21A2"/>
    <w:rsid w:val="005C6F36"/>
    <w:rsid w:val="005D0A3C"/>
    <w:rsid w:val="005D0C83"/>
    <w:rsid w:val="005D6DB9"/>
    <w:rsid w:val="005D6EC3"/>
    <w:rsid w:val="005D7117"/>
    <w:rsid w:val="005E24B7"/>
    <w:rsid w:val="005E2708"/>
    <w:rsid w:val="005E4C36"/>
    <w:rsid w:val="005E7202"/>
    <w:rsid w:val="005F069B"/>
    <w:rsid w:val="00612635"/>
    <w:rsid w:val="006126CD"/>
    <w:rsid w:val="00613BFF"/>
    <w:rsid w:val="00616E14"/>
    <w:rsid w:val="006200FD"/>
    <w:rsid w:val="00621D71"/>
    <w:rsid w:val="00623F06"/>
    <w:rsid w:val="0062424C"/>
    <w:rsid w:val="006255C0"/>
    <w:rsid w:val="00633F80"/>
    <w:rsid w:val="00637020"/>
    <w:rsid w:val="006458A2"/>
    <w:rsid w:val="00645C19"/>
    <w:rsid w:val="00645EE0"/>
    <w:rsid w:val="00662629"/>
    <w:rsid w:val="006648CE"/>
    <w:rsid w:val="0066529C"/>
    <w:rsid w:val="0066683A"/>
    <w:rsid w:val="006668C0"/>
    <w:rsid w:val="00683665"/>
    <w:rsid w:val="00684C14"/>
    <w:rsid w:val="00687183"/>
    <w:rsid w:val="006879A7"/>
    <w:rsid w:val="006A4EB4"/>
    <w:rsid w:val="006A4F2E"/>
    <w:rsid w:val="006B38A9"/>
    <w:rsid w:val="006B7CF6"/>
    <w:rsid w:val="006D0C89"/>
    <w:rsid w:val="006D4B16"/>
    <w:rsid w:val="006D5EC2"/>
    <w:rsid w:val="006E7870"/>
    <w:rsid w:val="006F00A0"/>
    <w:rsid w:val="006F1FC5"/>
    <w:rsid w:val="006F22F5"/>
    <w:rsid w:val="006F3F7B"/>
    <w:rsid w:val="006F5C72"/>
    <w:rsid w:val="006F6890"/>
    <w:rsid w:val="00702CC5"/>
    <w:rsid w:val="00703769"/>
    <w:rsid w:val="0070489A"/>
    <w:rsid w:val="007106F2"/>
    <w:rsid w:val="007270A3"/>
    <w:rsid w:val="00731067"/>
    <w:rsid w:val="00731B25"/>
    <w:rsid w:val="00731FFA"/>
    <w:rsid w:val="0073417F"/>
    <w:rsid w:val="00736C3F"/>
    <w:rsid w:val="00740151"/>
    <w:rsid w:val="00741821"/>
    <w:rsid w:val="00742005"/>
    <w:rsid w:val="007427EF"/>
    <w:rsid w:val="007445DA"/>
    <w:rsid w:val="00745C23"/>
    <w:rsid w:val="007477FA"/>
    <w:rsid w:val="00766DD8"/>
    <w:rsid w:val="00772151"/>
    <w:rsid w:val="007805D9"/>
    <w:rsid w:val="00790F1B"/>
    <w:rsid w:val="00792C13"/>
    <w:rsid w:val="00793C8E"/>
    <w:rsid w:val="007A01A0"/>
    <w:rsid w:val="007A4740"/>
    <w:rsid w:val="007B140A"/>
    <w:rsid w:val="007B2960"/>
    <w:rsid w:val="007B6317"/>
    <w:rsid w:val="007B7424"/>
    <w:rsid w:val="007B7DBE"/>
    <w:rsid w:val="007C1A65"/>
    <w:rsid w:val="007C2B42"/>
    <w:rsid w:val="007C2D05"/>
    <w:rsid w:val="007C2DF0"/>
    <w:rsid w:val="007C6C03"/>
    <w:rsid w:val="007D0904"/>
    <w:rsid w:val="007D2C11"/>
    <w:rsid w:val="007D31A3"/>
    <w:rsid w:val="007D6916"/>
    <w:rsid w:val="007F632D"/>
    <w:rsid w:val="007F6A39"/>
    <w:rsid w:val="00800DF6"/>
    <w:rsid w:val="00802ED1"/>
    <w:rsid w:val="00822866"/>
    <w:rsid w:val="008233AD"/>
    <w:rsid w:val="00824662"/>
    <w:rsid w:val="00830A0C"/>
    <w:rsid w:val="0083213C"/>
    <w:rsid w:val="008434ED"/>
    <w:rsid w:val="008503FB"/>
    <w:rsid w:val="00851686"/>
    <w:rsid w:val="008530F6"/>
    <w:rsid w:val="00853105"/>
    <w:rsid w:val="00854EB3"/>
    <w:rsid w:val="00857560"/>
    <w:rsid w:val="00872C9D"/>
    <w:rsid w:val="00873867"/>
    <w:rsid w:val="00880227"/>
    <w:rsid w:val="00882048"/>
    <w:rsid w:val="008826FD"/>
    <w:rsid w:val="00882BE4"/>
    <w:rsid w:val="008830A7"/>
    <w:rsid w:val="00890B96"/>
    <w:rsid w:val="00897632"/>
    <w:rsid w:val="008A187D"/>
    <w:rsid w:val="008A3CCC"/>
    <w:rsid w:val="008A3EE5"/>
    <w:rsid w:val="008A51E6"/>
    <w:rsid w:val="008B0E4F"/>
    <w:rsid w:val="008B2473"/>
    <w:rsid w:val="008B4B74"/>
    <w:rsid w:val="008B654C"/>
    <w:rsid w:val="008C6965"/>
    <w:rsid w:val="008D0E2A"/>
    <w:rsid w:val="008D225A"/>
    <w:rsid w:val="008D3CDF"/>
    <w:rsid w:val="008E3845"/>
    <w:rsid w:val="008E4E08"/>
    <w:rsid w:val="008F1E2F"/>
    <w:rsid w:val="008F7A65"/>
    <w:rsid w:val="009079CB"/>
    <w:rsid w:val="009109D4"/>
    <w:rsid w:val="0091180F"/>
    <w:rsid w:val="009252E8"/>
    <w:rsid w:val="00926B1C"/>
    <w:rsid w:val="00930CF1"/>
    <w:rsid w:val="00933815"/>
    <w:rsid w:val="009439D4"/>
    <w:rsid w:val="00944BDD"/>
    <w:rsid w:val="009575EC"/>
    <w:rsid w:val="00961CBC"/>
    <w:rsid w:val="0096267D"/>
    <w:rsid w:val="00967612"/>
    <w:rsid w:val="0098658E"/>
    <w:rsid w:val="009973BC"/>
    <w:rsid w:val="0099784C"/>
    <w:rsid w:val="00997C0E"/>
    <w:rsid w:val="009A49CD"/>
    <w:rsid w:val="009A56EA"/>
    <w:rsid w:val="009A6C30"/>
    <w:rsid w:val="009B0374"/>
    <w:rsid w:val="009C22BD"/>
    <w:rsid w:val="009D1E8C"/>
    <w:rsid w:val="009D48B5"/>
    <w:rsid w:val="009F7343"/>
    <w:rsid w:val="00A07E52"/>
    <w:rsid w:val="00A17648"/>
    <w:rsid w:val="00A300F9"/>
    <w:rsid w:val="00A3217F"/>
    <w:rsid w:val="00A4034E"/>
    <w:rsid w:val="00A42DB1"/>
    <w:rsid w:val="00A47FB7"/>
    <w:rsid w:val="00A51957"/>
    <w:rsid w:val="00A55D19"/>
    <w:rsid w:val="00A55DF7"/>
    <w:rsid w:val="00A569D6"/>
    <w:rsid w:val="00A829F1"/>
    <w:rsid w:val="00A83FB8"/>
    <w:rsid w:val="00A8653C"/>
    <w:rsid w:val="00A877E6"/>
    <w:rsid w:val="00A91DA4"/>
    <w:rsid w:val="00A96C91"/>
    <w:rsid w:val="00AB3A2C"/>
    <w:rsid w:val="00AB6C9D"/>
    <w:rsid w:val="00AC599B"/>
    <w:rsid w:val="00AC7B5C"/>
    <w:rsid w:val="00AD03AA"/>
    <w:rsid w:val="00AD48FB"/>
    <w:rsid w:val="00AD6A27"/>
    <w:rsid w:val="00AE0BAB"/>
    <w:rsid w:val="00AE2F11"/>
    <w:rsid w:val="00AE4B01"/>
    <w:rsid w:val="00AF202D"/>
    <w:rsid w:val="00AF302E"/>
    <w:rsid w:val="00AF44D3"/>
    <w:rsid w:val="00B0506F"/>
    <w:rsid w:val="00B17B63"/>
    <w:rsid w:val="00B20189"/>
    <w:rsid w:val="00B2112B"/>
    <w:rsid w:val="00B21672"/>
    <w:rsid w:val="00B21B86"/>
    <w:rsid w:val="00B34AC8"/>
    <w:rsid w:val="00B35238"/>
    <w:rsid w:val="00B41047"/>
    <w:rsid w:val="00B54DCC"/>
    <w:rsid w:val="00B57B73"/>
    <w:rsid w:val="00B673A7"/>
    <w:rsid w:val="00B71C2E"/>
    <w:rsid w:val="00B720CB"/>
    <w:rsid w:val="00B77616"/>
    <w:rsid w:val="00B82084"/>
    <w:rsid w:val="00B8537B"/>
    <w:rsid w:val="00B8737C"/>
    <w:rsid w:val="00B87DF0"/>
    <w:rsid w:val="00B90A79"/>
    <w:rsid w:val="00B92FC2"/>
    <w:rsid w:val="00BA33E1"/>
    <w:rsid w:val="00BB66DB"/>
    <w:rsid w:val="00BB7049"/>
    <w:rsid w:val="00BB7105"/>
    <w:rsid w:val="00BC14E0"/>
    <w:rsid w:val="00BC34C6"/>
    <w:rsid w:val="00BD2AE2"/>
    <w:rsid w:val="00BE2AC0"/>
    <w:rsid w:val="00BE6214"/>
    <w:rsid w:val="00BE6ED4"/>
    <w:rsid w:val="00BF0A40"/>
    <w:rsid w:val="00BF1A90"/>
    <w:rsid w:val="00BF4C17"/>
    <w:rsid w:val="00C000C1"/>
    <w:rsid w:val="00C0086F"/>
    <w:rsid w:val="00C00E2E"/>
    <w:rsid w:val="00C037C0"/>
    <w:rsid w:val="00C0540A"/>
    <w:rsid w:val="00C057F7"/>
    <w:rsid w:val="00C16160"/>
    <w:rsid w:val="00C17DA0"/>
    <w:rsid w:val="00C23E33"/>
    <w:rsid w:val="00C2404E"/>
    <w:rsid w:val="00C34961"/>
    <w:rsid w:val="00C42DB4"/>
    <w:rsid w:val="00C45AC9"/>
    <w:rsid w:val="00C463D4"/>
    <w:rsid w:val="00C468C3"/>
    <w:rsid w:val="00C53500"/>
    <w:rsid w:val="00C657F7"/>
    <w:rsid w:val="00C70FF5"/>
    <w:rsid w:val="00C8200B"/>
    <w:rsid w:val="00C8532C"/>
    <w:rsid w:val="00C86547"/>
    <w:rsid w:val="00C92158"/>
    <w:rsid w:val="00C92B94"/>
    <w:rsid w:val="00C93EE0"/>
    <w:rsid w:val="00CA3A5D"/>
    <w:rsid w:val="00CA3D12"/>
    <w:rsid w:val="00CA51FF"/>
    <w:rsid w:val="00CB550E"/>
    <w:rsid w:val="00CD162A"/>
    <w:rsid w:val="00CD3078"/>
    <w:rsid w:val="00CE1921"/>
    <w:rsid w:val="00CE6C05"/>
    <w:rsid w:val="00CF6E5B"/>
    <w:rsid w:val="00CF7BAC"/>
    <w:rsid w:val="00D1367A"/>
    <w:rsid w:val="00D14579"/>
    <w:rsid w:val="00D14DC1"/>
    <w:rsid w:val="00D14DF5"/>
    <w:rsid w:val="00D156F4"/>
    <w:rsid w:val="00D23A48"/>
    <w:rsid w:val="00D23AC9"/>
    <w:rsid w:val="00D23EF7"/>
    <w:rsid w:val="00D30B93"/>
    <w:rsid w:val="00D32F6B"/>
    <w:rsid w:val="00D33F6E"/>
    <w:rsid w:val="00D34731"/>
    <w:rsid w:val="00D4580E"/>
    <w:rsid w:val="00D47B32"/>
    <w:rsid w:val="00D50C42"/>
    <w:rsid w:val="00D51E5A"/>
    <w:rsid w:val="00D55979"/>
    <w:rsid w:val="00D63427"/>
    <w:rsid w:val="00D71DE2"/>
    <w:rsid w:val="00D747C6"/>
    <w:rsid w:val="00D75986"/>
    <w:rsid w:val="00D86B8E"/>
    <w:rsid w:val="00D90D55"/>
    <w:rsid w:val="00D90D94"/>
    <w:rsid w:val="00D961DA"/>
    <w:rsid w:val="00DA0562"/>
    <w:rsid w:val="00DA292C"/>
    <w:rsid w:val="00DA4AC6"/>
    <w:rsid w:val="00DA7E43"/>
    <w:rsid w:val="00DB63E3"/>
    <w:rsid w:val="00DB6921"/>
    <w:rsid w:val="00DC5BA1"/>
    <w:rsid w:val="00DC6855"/>
    <w:rsid w:val="00DD0522"/>
    <w:rsid w:val="00DE1831"/>
    <w:rsid w:val="00DE45E7"/>
    <w:rsid w:val="00DF01D9"/>
    <w:rsid w:val="00DF4D59"/>
    <w:rsid w:val="00E077A8"/>
    <w:rsid w:val="00E23DED"/>
    <w:rsid w:val="00E26ABA"/>
    <w:rsid w:val="00E31172"/>
    <w:rsid w:val="00E32FA6"/>
    <w:rsid w:val="00E43BA7"/>
    <w:rsid w:val="00E53F5D"/>
    <w:rsid w:val="00E561A2"/>
    <w:rsid w:val="00E5695F"/>
    <w:rsid w:val="00E5794F"/>
    <w:rsid w:val="00E63CC0"/>
    <w:rsid w:val="00E649AD"/>
    <w:rsid w:val="00E70098"/>
    <w:rsid w:val="00E853FC"/>
    <w:rsid w:val="00E8648D"/>
    <w:rsid w:val="00E86B23"/>
    <w:rsid w:val="00E922B9"/>
    <w:rsid w:val="00E92585"/>
    <w:rsid w:val="00E92F09"/>
    <w:rsid w:val="00E97C0E"/>
    <w:rsid w:val="00EA0D34"/>
    <w:rsid w:val="00EA1D04"/>
    <w:rsid w:val="00EB06B6"/>
    <w:rsid w:val="00EB4CDC"/>
    <w:rsid w:val="00EB797E"/>
    <w:rsid w:val="00EC07B4"/>
    <w:rsid w:val="00EC1CE0"/>
    <w:rsid w:val="00EC3D7C"/>
    <w:rsid w:val="00EC434B"/>
    <w:rsid w:val="00ED0083"/>
    <w:rsid w:val="00ED1C42"/>
    <w:rsid w:val="00ED5164"/>
    <w:rsid w:val="00ED54D8"/>
    <w:rsid w:val="00ED7273"/>
    <w:rsid w:val="00EE277C"/>
    <w:rsid w:val="00EE37DC"/>
    <w:rsid w:val="00EE40E3"/>
    <w:rsid w:val="00EE4192"/>
    <w:rsid w:val="00EE5984"/>
    <w:rsid w:val="00EE642F"/>
    <w:rsid w:val="00EF4645"/>
    <w:rsid w:val="00EF5369"/>
    <w:rsid w:val="00EF743E"/>
    <w:rsid w:val="00F01C29"/>
    <w:rsid w:val="00F045FF"/>
    <w:rsid w:val="00F05DFD"/>
    <w:rsid w:val="00F07BF4"/>
    <w:rsid w:val="00F1393E"/>
    <w:rsid w:val="00F154DC"/>
    <w:rsid w:val="00F212DD"/>
    <w:rsid w:val="00F21FD5"/>
    <w:rsid w:val="00F2395E"/>
    <w:rsid w:val="00F25BFD"/>
    <w:rsid w:val="00F26E87"/>
    <w:rsid w:val="00F3638E"/>
    <w:rsid w:val="00F46E23"/>
    <w:rsid w:val="00F500AA"/>
    <w:rsid w:val="00F52E5D"/>
    <w:rsid w:val="00F61037"/>
    <w:rsid w:val="00F6516B"/>
    <w:rsid w:val="00F7412A"/>
    <w:rsid w:val="00F82304"/>
    <w:rsid w:val="00F84E9C"/>
    <w:rsid w:val="00F92F12"/>
    <w:rsid w:val="00F95354"/>
    <w:rsid w:val="00F960B8"/>
    <w:rsid w:val="00FA4FFB"/>
    <w:rsid w:val="00FB236C"/>
    <w:rsid w:val="00FB68B4"/>
    <w:rsid w:val="00FB6D6B"/>
    <w:rsid w:val="00FB7403"/>
    <w:rsid w:val="00FC16ED"/>
    <w:rsid w:val="00FC70CA"/>
    <w:rsid w:val="00FD12D1"/>
    <w:rsid w:val="00FD2775"/>
    <w:rsid w:val="00FD7EFC"/>
    <w:rsid w:val="00FE10B5"/>
    <w:rsid w:val="00FE449F"/>
    <w:rsid w:val="00FE5E2E"/>
    <w:rsid w:val="00FE6458"/>
    <w:rsid w:val="00FE7AA5"/>
    <w:rsid w:val="00FF2421"/>
    <w:rsid w:val="00FF7CCF"/>
    <w:rsid w:val="598F0E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CCC01"/>
  <w15:chartTrackingRefBased/>
  <w15:docId w15:val="{6E97E7CB-70FF-4572-9577-8B8342C1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A3B"/>
    <w:pPr>
      <w:widowControl w:val="0"/>
      <w:overflowPunct w:val="0"/>
      <w:adjustRightInd w:val="0"/>
      <w:spacing w:after="0" w:line="240" w:lineRule="auto"/>
    </w:pPr>
    <w:rPr>
      <w:rFonts w:ascii="Times New Roman" w:eastAsia="Times New Roman" w:hAnsi="Times New Roman" w:cs="Times New Roman"/>
      <w:kern w:val="28"/>
      <w:sz w:val="24"/>
      <w:szCs w:val="24"/>
      <w:lang w:val="es-ES" w:eastAsia="es-CO"/>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6">
    <w:name w:val="heading 6"/>
    <w:basedOn w:val="Normal"/>
    <w:next w:val="Normal"/>
    <w:link w:val="Ttulo6Car"/>
    <w:qFormat/>
    <w:rsid w:val="00FB6D6B"/>
    <w:pPr>
      <w:keepNext/>
      <w:widowControl/>
      <w:autoSpaceDE w:val="0"/>
      <w:autoSpaceDN w:val="0"/>
      <w:jc w:val="both"/>
      <w:outlineLvl w:val="5"/>
    </w:pPr>
    <w:rPr>
      <w:rFonts w:ascii="Arial" w:hAnsi="Arial"/>
      <w:b/>
      <w:bCs/>
      <w:kern w:val="0"/>
      <w:szCs w:val="20"/>
      <w:lang w:val="es-ES_tradnl" w:eastAsia="es-ES"/>
    </w:rPr>
  </w:style>
  <w:style w:type="paragraph" w:styleId="Ttulo9">
    <w:name w:val="heading 9"/>
    <w:basedOn w:val="Normal"/>
    <w:next w:val="Normal"/>
    <w:link w:val="Ttulo9Car"/>
    <w:qFormat/>
    <w:rsid w:val="00FB6D6B"/>
    <w:pPr>
      <w:widowControl/>
      <w:overflowPunct/>
      <w:adjustRightInd/>
      <w:spacing w:before="240" w:after="60"/>
      <w:outlineLvl w:val="8"/>
    </w:pPr>
    <w:rPr>
      <w:rFonts w:ascii="Arial" w:hAnsi="Arial"/>
      <w:kern w:val="0"/>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qFormat/>
    <w:rsid w:val="002B5E76"/>
    <w:rPr>
      <w:sz w:val="21"/>
      <w:szCs w:val="21"/>
    </w:rPr>
  </w:style>
  <w:style w:type="character" w:customStyle="1" w:styleId="TextoindependienteCar">
    <w:name w:val="Texto independiente Car"/>
    <w:basedOn w:val="Fuentedeprrafopredeter"/>
    <w:link w:val="Textoindependiente"/>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Sinespaciado">
    <w:name w:val="No Spacing"/>
    <w:link w:val="SinespaciadoCar"/>
    <w:uiPriority w:val="1"/>
    <w:qFormat/>
    <w:rsid w:val="00FB6D6B"/>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FB6D6B"/>
    <w:rPr>
      <w:rFonts w:ascii="Calibri" w:eastAsia="Calibri" w:hAnsi="Calibri" w:cs="Times New Roman"/>
      <w:lang w:val="es-ES"/>
    </w:rPr>
  </w:style>
  <w:style w:type="character" w:customStyle="1" w:styleId="Ttulo6Car">
    <w:name w:val="Título 6 Car"/>
    <w:basedOn w:val="Fuentedeprrafopredeter"/>
    <w:link w:val="Ttulo6"/>
    <w:rsid w:val="00FB6D6B"/>
    <w:rPr>
      <w:rFonts w:ascii="Arial" w:eastAsia="Times New Roman" w:hAnsi="Arial" w:cs="Times New Roman"/>
      <w:b/>
      <w:bCs/>
      <w:sz w:val="24"/>
      <w:szCs w:val="20"/>
      <w:lang w:val="es-ES_tradnl" w:eastAsia="es-ES"/>
    </w:rPr>
  </w:style>
  <w:style w:type="character" w:customStyle="1" w:styleId="Ttulo9Car">
    <w:name w:val="Título 9 Car"/>
    <w:basedOn w:val="Fuentedeprrafopredeter"/>
    <w:link w:val="Ttulo9"/>
    <w:rsid w:val="00FB6D6B"/>
    <w:rPr>
      <w:rFonts w:ascii="Arial" w:eastAsia="Times New Roman" w:hAnsi="Arial" w:cs="Times New Roman"/>
      <w:lang w:val="es-ES" w:eastAsia="es-ES"/>
    </w:rPr>
  </w:style>
  <w:style w:type="paragraph" w:styleId="Textoindependiente2">
    <w:name w:val="Body Text 2"/>
    <w:basedOn w:val="Normal"/>
    <w:link w:val="Textoindependiente2Car"/>
    <w:rsid w:val="00FB6D6B"/>
    <w:pPr>
      <w:widowControl/>
      <w:overflowPunct/>
      <w:adjustRightInd/>
      <w:spacing w:line="360" w:lineRule="auto"/>
      <w:ind w:left="360"/>
      <w:jc w:val="both"/>
    </w:pPr>
    <w:rPr>
      <w:rFonts w:ascii="Arial" w:hAnsi="Arial"/>
      <w:i/>
      <w:kern w:val="0"/>
      <w:sz w:val="28"/>
      <w:szCs w:val="20"/>
      <w:lang w:val="es-ES_tradnl" w:eastAsia="x-none"/>
    </w:rPr>
  </w:style>
  <w:style w:type="character" w:customStyle="1" w:styleId="Textoindependiente2Car">
    <w:name w:val="Texto independiente 2 Car"/>
    <w:basedOn w:val="Fuentedeprrafopredeter"/>
    <w:link w:val="Textoindependiente2"/>
    <w:rsid w:val="00FB6D6B"/>
    <w:rPr>
      <w:rFonts w:ascii="Arial" w:eastAsia="Times New Roman" w:hAnsi="Arial" w:cs="Times New Roman"/>
      <w:i/>
      <w:sz w:val="28"/>
      <w:szCs w:val="20"/>
      <w:lang w:val="es-ES_tradnl" w:eastAsia="x-none"/>
    </w:rPr>
  </w:style>
  <w:style w:type="paragraph" w:styleId="Sangra2detindependiente">
    <w:name w:val="Body Text Indent 2"/>
    <w:basedOn w:val="Normal"/>
    <w:link w:val="Sangra2detindependienteCar"/>
    <w:rsid w:val="00FB6D6B"/>
    <w:pPr>
      <w:widowControl/>
      <w:overflowPunct/>
      <w:adjustRightInd/>
      <w:spacing w:after="120" w:line="480" w:lineRule="auto"/>
      <w:ind w:left="283"/>
      <w:jc w:val="both"/>
    </w:pPr>
    <w:rPr>
      <w:rFonts w:ascii="Eras Medium ITC" w:hAnsi="Eras Medium ITC"/>
      <w:i/>
      <w:kern w:val="0"/>
      <w:sz w:val="22"/>
      <w:szCs w:val="22"/>
      <w:lang w:val="x-none" w:eastAsia="x-none"/>
    </w:rPr>
  </w:style>
  <w:style w:type="character" w:customStyle="1" w:styleId="Sangra2detindependienteCar">
    <w:name w:val="Sangría 2 de t. independiente Car"/>
    <w:basedOn w:val="Fuentedeprrafopredeter"/>
    <w:link w:val="Sangra2detindependiente"/>
    <w:rsid w:val="00FB6D6B"/>
    <w:rPr>
      <w:rFonts w:ascii="Eras Medium ITC" w:eastAsia="Times New Roman" w:hAnsi="Eras Medium ITC" w:cs="Times New Roman"/>
      <w:i/>
      <w:lang w:val="x-none" w:eastAsia="x-none"/>
    </w:rPr>
  </w:style>
  <w:style w:type="paragraph" w:customStyle="1" w:styleId="Estilo">
    <w:name w:val="Estilo"/>
    <w:rsid w:val="00FB6D6B"/>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FB6D6B"/>
    <w:pPr>
      <w:widowControl/>
      <w:overflowPunct/>
      <w:adjustRightInd/>
    </w:pPr>
    <w:rPr>
      <w:rFonts w:ascii="Calibri" w:eastAsia="Calibri" w:hAnsi="Calibri"/>
      <w:kern w:val="0"/>
      <w:sz w:val="20"/>
      <w:szCs w:val="20"/>
      <w:lang w:val="x-none"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FB6D6B"/>
    <w:rPr>
      <w:rFonts w:ascii="Calibri" w:eastAsia="Calibri" w:hAnsi="Calibri" w:cs="Times New Roman"/>
      <w:sz w:val="20"/>
      <w:szCs w:val="20"/>
      <w:lang w:val="x-none"/>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FB6D6B"/>
    <w:rPr>
      <w:vertAlign w:val="superscript"/>
    </w:rPr>
  </w:style>
  <w:style w:type="paragraph" w:styleId="Prrafodelista">
    <w:name w:val="List Paragraph"/>
    <w:aliases w:val="Nivel 1,Párrafo de lista1,Titulo 7,Párrafo de lista11,Párrafo de lista111,Párrafo de lista3,Bullets,titulo 3,List Paragraph,Ha,List Paragraph1,Betulia Título 1,Lista HD,Titulo 5,Chulito,Bolita,BOLA,Párrafo de lista21,BOLADEF,HOJA"/>
    <w:basedOn w:val="Normal"/>
    <w:link w:val="PrrafodelistaCar"/>
    <w:uiPriority w:val="34"/>
    <w:qFormat/>
    <w:rsid w:val="00FB6D6B"/>
    <w:pPr>
      <w:widowControl/>
      <w:overflowPunct/>
      <w:adjustRightInd/>
      <w:ind w:left="708"/>
    </w:pPr>
    <w:rPr>
      <w:kern w:val="0"/>
      <w:lang w:val="es-CO" w:eastAsia="es-ES"/>
    </w:rPr>
  </w:style>
  <w:style w:type="paragraph" w:styleId="Textoindependiente3">
    <w:name w:val="Body Text 3"/>
    <w:basedOn w:val="Normal"/>
    <w:link w:val="Textoindependiente3Car"/>
    <w:uiPriority w:val="99"/>
    <w:unhideWhenUsed/>
    <w:rsid w:val="00FB6D6B"/>
    <w:pPr>
      <w:spacing w:after="120"/>
    </w:pPr>
    <w:rPr>
      <w:sz w:val="16"/>
      <w:szCs w:val="16"/>
      <w:lang w:eastAsia="x-none"/>
    </w:rPr>
  </w:style>
  <w:style w:type="character" w:customStyle="1" w:styleId="Textoindependiente3Car">
    <w:name w:val="Texto independiente 3 Car"/>
    <w:basedOn w:val="Fuentedeprrafopredeter"/>
    <w:link w:val="Textoindependiente3"/>
    <w:uiPriority w:val="99"/>
    <w:rsid w:val="00FB6D6B"/>
    <w:rPr>
      <w:rFonts w:ascii="Times New Roman" w:eastAsia="Times New Roman" w:hAnsi="Times New Roman" w:cs="Times New Roman"/>
      <w:kern w:val="28"/>
      <w:sz w:val="16"/>
      <w:szCs w:val="16"/>
      <w:lang w:val="es-ES" w:eastAsia="x-none"/>
    </w:rPr>
  </w:style>
  <w:style w:type="paragraph" w:styleId="Sangra3detindependiente">
    <w:name w:val="Body Text Indent 3"/>
    <w:basedOn w:val="Normal"/>
    <w:link w:val="Sangra3detindependienteCar"/>
    <w:rsid w:val="00FB6D6B"/>
    <w:pPr>
      <w:widowControl/>
      <w:overflowPunct/>
      <w:adjustRightInd/>
      <w:spacing w:after="120"/>
      <w:ind w:left="283"/>
    </w:pPr>
    <w:rPr>
      <w:kern w:val="0"/>
      <w:sz w:val="16"/>
      <w:szCs w:val="16"/>
      <w:lang w:eastAsia="es-ES"/>
    </w:rPr>
  </w:style>
  <w:style w:type="character" w:customStyle="1" w:styleId="Sangra3detindependienteCar">
    <w:name w:val="Sangría 3 de t. independiente Car"/>
    <w:basedOn w:val="Fuentedeprrafopredeter"/>
    <w:link w:val="Sangra3detindependiente"/>
    <w:rsid w:val="00FB6D6B"/>
    <w:rPr>
      <w:rFonts w:ascii="Times New Roman" w:eastAsia="Times New Roman" w:hAnsi="Times New Roman" w:cs="Times New Roman"/>
      <w:sz w:val="16"/>
      <w:szCs w:val="16"/>
      <w:lang w:val="es-ES" w:eastAsia="es-ES"/>
    </w:rPr>
  </w:style>
  <w:style w:type="paragraph" w:styleId="Listaconvietas">
    <w:name w:val="List Bullet"/>
    <w:basedOn w:val="Normal"/>
    <w:uiPriority w:val="99"/>
    <w:unhideWhenUsed/>
    <w:rsid w:val="00FB6D6B"/>
    <w:pPr>
      <w:widowControl/>
      <w:numPr>
        <w:numId w:val="1"/>
      </w:numPr>
      <w:overflowPunct/>
      <w:adjustRightInd/>
      <w:spacing w:before="240" w:after="240" w:line="360" w:lineRule="auto"/>
      <w:ind w:left="360"/>
      <w:jc w:val="both"/>
    </w:pPr>
    <w:rPr>
      <w:rFonts w:ascii="Arial" w:eastAsia="Calibri" w:hAnsi="Arial" w:cs="Arial"/>
      <w:b/>
      <w:bCs/>
      <w:color w:val="000000"/>
      <w:kern w:val="0"/>
      <w:sz w:val="22"/>
      <w:szCs w:val="22"/>
      <w:lang w:val="es-CO"/>
    </w:rPr>
  </w:style>
  <w:style w:type="paragraph" w:customStyle="1" w:styleId="Default">
    <w:name w:val="Default"/>
    <w:basedOn w:val="Normal"/>
    <w:rsid w:val="00FB6D6B"/>
    <w:pPr>
      <w:widowControl/>
      <w:overflowPunct/>
      <w:autoSpaceDE w:val="0"/>
      <w:autoSpaceDN w:val="0"/>
      <w:adjustRightInd/>
    </w:pPr>
    <w:rPr>
      <w:rFonts w:ascii="Arial" w:eastAsia="Calibri" w:hAnsi="Arial" w:cs="Arial"/>
      <w:color w:val="000000"/>
      <w:kern w:val="0"/>
      <w:lang w:val="es-CO"/>
    </w:rPr>
  </w:style>
  <w:style w:type="paragraph" w:styleId="Textodeglobo">
    <w:name w:val="Balloon Text"/>
    <w:basedOn w:val="Normal"/>
    <w:link w:val="TextodegloboCar"/>
    <w:uiPriority w:val="99"/>
    <w:semiHidden/>
    <w:unhideWhenUsed/>
    <w:rsid w:val="00FB6D6B"/>
    <w:rPr>
      <w:rFonts w:ascii="Tahoma" w:hAnsi="Tahoma" w:cs="Tahoma"/>
      <w:sz w:val="16"/>
      <w:szCs w:val="16"/>
    </w:rPr>
  </w:style>
  <w:style w:type="character" w:customStyle="1" w:styleId="TextodegloboCar">
    <w:name w:val="Texto de globo Car"/>
    <w:basedOn w:val="Fuentedeprrafopredeter"/>
    <w:link w:val="Textodeglobo"/>
    <w:uiPriority w:val="99"/>
    <w:semiHidden/>
    <w:rsid w:val="00FB6D6B"/>
    <w:rPr>
      <w:rFonts w:ascii="Tahoma" w:eastAsia="Times New Roman" w:hAnsi="Tahoma" w:cs="Tahoma"/>
      <w:kern w:val="28"/>
      <w:sz w:val="16"/>
      <w:szCs w:val="16"/>
      <w:lang w:val="es-ES" w:eastAsia="es-CO"/>
    </w:rPr>
  </w:style>
  <w:style w:type="paragraph" w:styleId="NormalWeb">
    <w:name w:val="Normal (Web)"/>
    <w:basedOn w:val="Normal"/>
    <w:uiPriority w:val="99"/>
    <w:unhideWhenUsed/>
    <w:rsid w:val="00FB6D6B"/>
    <w:pPr>
      <w:widowControl/>
      <w:overflowPunct/>
      <w:adjustRightInd/>
      <w:spacing w:before="100" w:beforeAutospacing="1" w:after="100" w:afterAutospacing="1"/>
    </w:pPr>
    <w:rPr>
      <w:kern w:val="0"/>
      <w:lang w:val="es-CO"/>
    </w:rPr>
  </w:style>
  <w:style w:type="paragraph" w:styleId="Textosinformato">
    <w:name w:val="Plain Text"/>
    <w:basedOn w:val="Normal"/>
    <w:link w:val="TextosinformatoCar"/>
    <w:rsid w:val="00FB6D6B"/>
    <w:pPr>
      <w:widowControl/>
      <w:overflowPunct/>
      <w:adjustRightInd/>
    </w:pPr>
    <w:rPr>
      <w:rFonts w:ascii="Courier New" w:hAnsi="Courier New"/>
      <w:kern w:val="0"/>
      <w:sz w:val="20"/>
      <w:szCs w:val="20"/>
      <w:lang w:val="es-CO" w:eastAsia="x-none"/>
    </w:rPr>
  </w:style>
  <w:style w:type="character" w:customStyle="1" w:styleId="TextosinformatoCar">
    <w:name w:val="Texto sin formato Car"/>
    <w:basedOn w:val="Fuentedeprrafopredeter"/>
    <w:link w:val="Textosinformato"/>
    <w:rsid w:val="00FB6D6B"/>
    <w:rPr>
      <w:rFonts w:ascii="Courier New" w:eastAsia="Times New Roman" w:hAnsi="Courier New" w:cs="Times New Roman"/>
      <w:sz w:val="20"/>
      <w:szCs w:val="20"/>
      <w:lang w:eastAsia="x-none"/>
    </w:rPr>
  </w:style>
  <w:style w:type="character" w:styleId="Refdecomentario">
    <w:name w:val="annotation reference"/>
    <w:uiPriority w:val="99"/>
    <w:semiHidden/>
    <w:unhideWhenUsed/>
    <w:rsid w:val="00FB6D6B"/>
    <w:rPr>
      <w:sz w:val="16"/>
      <w:szCs w:val="16"/>
    </w:rPr>
  </w:style>
  <w:style w:type="paragraph" w:styleId="Textocomentario">
    <w:name w:val="annotation text"/>
    <w:basedOn w:val="Normal"/>
    <w:link w:val="TextocomentarioCar"/>
    <w:uiPriority w:val="99"/>
    <w:unhideWhenUsed/>
    <w:rsid w:val="00FB6D6B"/>
    <w:rPr>
      <w:sz w:val="20"/>
      <w:szCs w:val="20"/>
    </w:rPr>
  </w:style>
  <w:style w:type="character" w:customStyle="1" w:styleId="TextocomentarioCar">
    <w:name w:val="Texto comentario Car"/>
    <w:basedOn w:val="Fuentedeprrafopredeter"/>
    <w:link w:val="Textocomentario"/>
    <w:uiPriority w:val="99"/>
    <w:rsid w:val="00FB6D6B"/>
    <w:rPr>
      <w:rFonts w:ascii="Times New Roman" w:eastAsia="Times New Roman" w:hAnsi="Times New Roman" w:cs="Times New Roman"/>
      <w:kern w:val="28"/>
      <w:sz w:val="20"/>
      <w:szCs w:val="20"/>
      <w:lang w:val="es-ES" w:eastAsia="es-CO"/>
    </w:rPr>
  </w:style>
  <w:style w:type="paragraph" w:styleId="Asuntodelcomentario">
    <w:name w:val="annotation subject"/>
    <w:basedOn w:val="Textocomentario"/>
    <w:next w:val="Textocomentario"/>
    <w:link w:val="AsuntodelcomentarioCar"/>
    <w:uiPriority w:val="99"/>
    <w:semiHidden/>
    <w:unhideWhenUsed/>
    <w:rsid w:val="00FB6D6B"/>
    <w:rPr>
      <w:b/>
      <w:bCs/>
    </w:rPr>
  </w:style>
  <w:style w:type="character" w:customStyle="1" w:styleId="AsuntodelcomentarioCar">
    <w:name w:val="Asunto del comentario Car"/>
    <w:basedOn w:val="TextocomentarioCar"/>
    <w:link w:val="Asuntodelcomentario"/>
    <w:uiPriority w:val="99"/>
    <w:semiHidden/>
    <w:rsid w:val="00FB6D6B"/>
    <w:rPr>
      <w:rFonts w:ascii="Times New Roman" w:eastAsia="Times New Roman" w:hAnsi="Times New Roman" w:cs="Times New Roman"/>
      <w:b/>
      <w:bCs/>
      <w:kern w:val="28"/>
      <w:sz w:val="20"/>
      <w:szCs w:val="20"/>
      <w:lang w:val="es-ES" w:eastAsia="es-CO"/>
    </w:rPr>
  </w:style>
  <w:style w:type="table" w:styleId="Tablaconcuadrcula">
    <w:name w:val="Table Grid"/>
    <w:basedOn w:val="Tablanormal"/>
    <w:uiPriority w:val="59"/>
    <w:rsid w:val="00FB6D6B"/>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B6D6B"/>
    <w:rPr>
      <w:rFonts w:ascii="Arial" w:eastAsia="Arial" w:hAnsi="Arial" w:cs="Arial"/>
      <w:shd w:val="clear" w:color="auto" w:fill="FFFFFF"/>
    </w:rPr>
  </w:style>
  <w:style w:type="paragraph" w:customStyle="1" w:styleId="Cuerpodeltexto0">
    <w:name w:val="Cuerpo del texto"/>
    <w:basedOn w:val="Normal"/>
    <w:link w:val="Cuerpodeltexto"/>
    <w:rsid w:val="00FB6D6B"/>
    <w:pPr>
      <w:shd w:val="clear" w:color="auto" w:fill="FFFFFF"/>
      <w:overflowPunct/>
      <w:adjustRightInd/>
      <w:spacing w:after="180" w:line="385" w:lineRule="exact"/>
      <w:jc w:val="both"/>
    </w:pPr>
    <w:rPr>
      <w:rFonts w:ascii="Arial" w:eastAsia="Arial" w:hAnsi="Arial" w:cs="Arial"/>
      <w:kern w:val="0"/>
      <w:sz w:val="22"/>
      <w:szCs w:val="22"/>
      <w:lang w:val="es-CO" w:eastAsia="en-US"/>
    </w:rPr>
  </w:style>
  <w:style w:type="character" w:customStyle="1" w:styleId="Cuerpodeltexto4">
    <w:name w:val="Cuerpo del texto (4)_"/>
    <w:link w:val="Cuerpodeltexto40"/>
    <w:rsid w:val="00FB6D6B"/>
    <w:rPr>
      <w:rFonts w:ascii="Arial" w:eastAsia="Arial" w:hAnsi="Arial" w:cs="Arial"/>
      <w:sz w:val="19"/>
      <w:szCs w:val="19"/>
      <w:shd w:val="clear" w:color="auto" w:fill="FFFFFF"/>
    </w:rPr>
  </w:style>
  <w:style w:type="paragraph" w:customStyle="1" w:styleId="Cuerpodeltexto40">
    <w:name w:val="Cuerpo del texto (4)"/>
    <w:basedOn w:val="Normal"/>
    <w:link w:val="Cuerpodeltexto4"/>
    <w:rsid w:val="00FB6D6B"/>
    <w:pPr>
      <w:shd w:val="clear" w:color="auto" w:fill="FFFFFF"/>
      <w:overflowPunct/>
      <w:adjustRightInd/>
      <w:spacing w:after="300" w:line="382" w:lineRule="exact"/>
    </w:pPr>
    <w:rPr>
      <w:rFonts w:ascii="Arial" w:eastAsia="Arial" w:hAnsi="Arial" w:cs="Arial"/>
      <w:kern w:val="0"/>
      <w:sz w:val="19"/>
      <w:szCs w:val="19"/>
      <w:lang w:val="es-CO" w:eastAsia="en-US"/>
    </w:rPr>
  </w:style>
  <w:style w:type="character" w:customStyle="1" w:styleId="Cuerpodeltexto5">
    <w:name w:val="Cuerpo del texto (5)_"/>
    <w:link w:val="Cuerpodeltexto50"/>
    <w:rsid w:val="00FB6D6B"/>
    <w:rPr>
      <w:rFonts w:ascii="Arial" w:eastAsia="Arial" w:hAnsi="Arial" w:cs="Arial"/>
      <w:i/>
      <w:iCs/>
      <w:sz w:val="18"/>
      <w:szCs w:val="18"/>
      <w:shd w:val="clear" w:color="auto" w:fill="FFFFFF"/>
    </w:rPr>
  </w:style>
  <w:style w:type="paragraph" w:customStyle="1" w:styleId="Cuerpodeltexto50">
    <w:name w:val="Cuerpo del texto (5)"/>
    <w:basedOn w:val="Normal"/>
    <w:link w:val="Cuerpodeltexto5"/>
    <w:rsid w:val="00FB6D6B"/>
    <w:pPr>
      <w:shd w:val="clear" w:color="auto" w:fill="FFFFFF"/>
      <w:overflowPunct/>
      <w:adjustRightInd/>
      <w:spacing w:before="300" w:line="346" w:lineRule="exact"/>
      <w:jc w:val="both"/>
    </w:pPr>
    <w:rPr>
      <w:rFonts w:ascii="Arial" w:eastAsia="Arial" w:hAnsi="Arial" w:cs="Arial"/>
      <w:i/>
      <w:iCs/>
      <w:kern w:val="0"/>
      <w:sz w:val="18"/>
      <w:szCs w:val="18"/>
      <w:lang w:val="es-CO" w:eastAsia="en-US"/>
    </w:rPr>
  </w:style>
  <w:style w:type="character" w:customStyle="1" w:styleId="Cuerpodeltexto6">
    <w:name w:val="Cuerpo del texto (6)_"/>
    <w:link w:val="Cuerpodeltexto60"/>
    <w:rsid w:val="00FB6D6B"/>
    <w:rPr>
      <w:rFonts w:ascii="Arial" w:eastAsia="Arial" w:hAnsi="Arial" w:cs="Arial"/>
      <w:i/>
      <w:iCs/>
      <w:shd w:val="clear" w:color="auto" w:fill="FFFFFF"/>
    </w:rPr>
  </w:style>
  <w:style w:type="paragraph" w:customStyle="1" w:styleId="Cuerpodeltexto60">
    <w:name w:val="Cuerpo del texto (6)"/>
    <w:basedOn w:val="Normal"/>
    <w:link w:val="Cuerpodeltexto6"/>
    <w:rsid w:val="00FB6D6B"/>
    <w:pPr>
      <w:shd w:val="clear" w:color="auto" w:fill="FFFFFF"/>
      <w:overflowPunct/>
      <w:adjustRightInd/>
      <w:spacing w:line="342" w:lineRule="exact"/>
      <w:jc w:val="both"/>
    </w:pPr>
    <w:rPr>
      <w:rFonts w:ascii="Arial" w:eastAsia="Arial" w:hAnsi="Arial" w:cs="Arial"/>
      <w:i/>
      <w:iCs/>
      <w:kern w:val="0"/>
      <w:sz w:val="22"/>
      <w:szCs w:val="22"/>
      <w:lang w:val="es-CO" w:eastAsia="en-US"/>
    </w:rPr>
  </w:style>
  <w:style w:type="character" w:customStyle="1" w:styleId="CuerpodeltextoCursiva">
    <w:name w:val="Cuerpo del texto + Cursiva"/>
    <w:rsid w:val="00FB6D6B"/>
    <w:rPr>
      <w:rFonts w:ascii="Arial" w:eastAsia="Arial" w:hAnsi="Arial" w:cs="Arial"/>
      <w:b w:val="0"/>
      <w:bCs w:val="0"/>
      <w:i/>
      <w:iCs/>
      <w:smallCaps w:val="0"/>
      <w:strike w:val="0"/>
      <w:color w:val="000000"/>
      <w:spacing w:val="0"/>
      <w:w w:val="100"/>
      <w:position w:val="0"/>
      <w:sz w:val="22"/>
      <w:szCs w:val="22"/>
      <w:u w:val="none"/>
      <w:shd w:val="clear" w:color="auto" w:fill="FFFFFF"/>
      <w:lang w:val="es-ES"/>
    </w:rPr>
  </w:style>
  <w:style w:type="character" w:customStyle="1" w:styleId="Cuerpodeltexto6Sincursiva">
    <w:name w:val="Cuerpo del texto (6) + Sin cursiva"/>
    <w:rsid w:val="00FB6D6B"/>
    <w:rPr>
      <w:rFonts w:ascii="Arial" w:eastAsia="Arial" w:hAnsi="Arial" w:cs="Arial"/>
      <w:b w:val="0"/>
      <w:bCs w:val="0"/>
      <w:i/>
      <w:iCs/>
      <w:smallCaps w:val="0"/>
      <w:strike w:val="0"/>
      <w:color w:val="000000"/>
      <w:spacing w:val="0"/>
      <w:w w:val="100"/>
      <w:position w:val="0"/>
      <w:sz w:val="22"/>
      <w:szCs w:val="22"/>
      <w:u w:val="single"/>
      <w:shd w:val="clear" w:color="auto" w:fill="FFFFFF"/>
    </w:rPr>
  </w:style>
  <w:style w:type="character" w:customStyle="1" w:styleId="apple-converted-space">
    <w:name w:val="apple-converted-space"/>
    <w:rsid w:val="00FB6D6B"/>
  </w:style>
  <w:style w:type="paragraph" w:styleId="Sangradetextonormal">
    <w:name w:val="Body Text Indent"/>
    <w:basedOn w:val="Normal"/>
    <w:link w:val="SangradetextonormalCar"/>
    <w:uiPriority w:val="99"/>
    <w:semiHidden/>
    <w:unhideWhenUsed/>
    <w:rsid w:val="00FB6D6B"/>
    <w:pPr>
      <w:spacing w:after="120"/>
      <w:ind w:left="283"/>
    </w:pPr>
  </w:style>
  <w:style w:type="character" w:customStyle="1" w:styleId="SangradetextonormalCar">
    <w:name w:val="Sangría de texto normal Car"/>
    <w:basedOn w:val="Fuentedeprrafopredeter"/>
    <w:link w:val="Sangradetextonormal"/>
    <w:uiPriority w:val="99"/>
    <w:semiHidden/>
    <w:rsid w:val="00FB6D6B"/>
    <w:rPr>
      <w:rFonts w:ascii="Times New Roman" w:eastAsia="Times New Roman" w:hAnsi="Times New Roman" w:cs="Times New Roman"/>
      <w:kern w:val="28"/>
      <w:sz w:val="24"/>
      <w:szCs w:val="24"/>
      <w:lang w:val="es-ES" w:eastAsia="es-CO"/>
    </w:rPr>
  </w:style>
  <w:style w:type="character" w:customStyle="1" w:styleId="fontstyle01">
    <w:name w:val="fontstyle01"/>
    <w:basedOn w:val="Fuentedeprrafopredeter"/>
    <w:rsid w:val="00FB6D6B"/>
    <w:rPr>
      <w:rFonts w:ascii="FolioBT-Bold" w:hAnsi="FolioBT-Bold" w:hint="default"/>
      <w:b/>
      <w:bCs/>
      <w:i w:val="0"/>
      <w:iCs w:val="0"/>
      <w:color w:val="58595B"/>
      <w:sz w:val="20"/>
      <w:szCs w:val="20"/>
    </w:rPr>
  </w:style>
  <w:style w:type="character" w:customStyle="1" w:styleId="fontstyle21">
    <w:name w:val="fontstyle21"/>
    <w:basedOn w:val="Fuentedeprrafopredeter"/>
    <w:rsid w:val="00FB6D6B"/>
    <w:rPr>
      <w:rFonts w:ascii="FolioBT-Medium" w:hAnsi="FolioBT-Medium" w:hint="default"/>
      <w:b w:val="0"/>
      <w:bCs w:val="0"/>
      <w:i w:val="0"/>
      <w:iCs w:val="0"/>
      <w:color w:val="000000"/>
      <w:sz w:val="16"/>
      <w:szCs w:val="16"/>
    </w:rPr>
  </w:style>
  <w:style w:type="character" w:styleId="Textoennegrita">
    <w:name w:val="Strong"/>
    <w:uiPriority w:val="22"/>
    <w:qFormat/>
    <w:rsid w:val="00FB6D6B"/>
    <w:rPr>
      <w:b/>
      <w:bCs/>
    </w:rPr>
  </w:style>
  <w:style w:type="paragraph" w:customStyle="1" w:styleId="ParaAttribute4">
    <w:name w:val="ParaAttribute4"/>
    <w:rsid w:val="00FB6D6B"/>
    <w:pPr>
      <w:widowControl w:val="0"/>
      <w:wordWrap w:val="0"/>
      <w:spacing w:after="0" w:line="240" w:lineRule="auto"/>
      <w:jc w:val="both"/>
    </w:pPr>
    <w:rPr>
      <w:rFonts w:ascii="Times New Roman" w:eastAsia="¹Å" w:hAnsi="Times New Roman" w:cs="Times New Roman"/>
      <w:sz w:val="20"/>
      <w:szCs w:val="20"/>
      <w:lang w:eastAsia="es-CO"/>
    </w:rPr>
  </w:style>
  <w:style w:type="character" w:customStyle="1" w:styleId="PrrafodelistaCar">
    <w:name w:val="Párrafo de lista Car"/>
    <w:aliases w:val="Nivel 1 Car,Párrafo de lista1 Car,Titulo 7 Car,Párrafo de lista11 Car,Párrafo de lista111 Car,Párrafo de lista3 Car,Bullets Car,titulo 3 Car,List Paragraph Car,Ha Car,List Paragraph1 Car,Betulia Título 1 Car,Lista HD Car,Chulito Car"/>
    <w:link w:val="Prrafodelista"/>
    <w:uiPriority w:val="34"/>
    <w:locked/>
    <w:rsid w:val="00FB6D6B"/>
    <w:rPr>
      <w:rFonts w:ascii="Times New Roman" w:eastAsia="Times New Roman" w:hAnsi="Times New Roman"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B6D6B"/>
    <w:pPr>
      <w:widowControl/>
      <w:overflowPunct/>
      <w:adjustRightInd/>
      <w:jc w:val="both"/>
    </w:pPr>
    <w:rPr>
      <w:rFonts w:asciiTheme="minorHAnsi" w:eastAsiaTheme="minorHAnsi" w:hAnsiTheme="minorHAnsi" w:cstheme="minorBidi"/>
      <w:kern w:val="0"/>
      <w:sz w:val="22"/>
      <w:szCs w:val="22"/>
      <w:vertAlign w:val="superscript"/>
      <w:lang w:val="es-CO" w:eastAsia="en-US"/>
    </w:rPr>
  </w:style>
  <w:style w:type="paragraph" w:customStyle="1" w:styleId="Sangra2detindependiente1">
    <w:name w:val="Sangría 2 de t. independiente1"/>
    <w:basedOn w:val="Normal"/>
    <w:rsid w:val="00FB6D6B"/>
    <w:pPr>
      <w:widowControl/>
      <w:overflowPunct/>
      <w:adjustRightInd/>
      <w:ind w:firstLine="708"/>
      <w:jc w:val="both"/>
    </w:pPr>
    <w:rPr>
      <w:rFonts w:ascii="Arial" w:hAnsi="Arial"/>
      <w:kern w:val="0"/>
      <w:szCs w:val="20"/>
      <w:lang w:val="es-ES_tradnl" w:eastAsia="es-ES"/>
    </w:rPr>
  </w:style>
  <w:style w:type="character" w:customStyle="1" w:styleId="iaj">
    <w:name w:val="i_aj"/>
    <w:basedOn w:val="Fuentedeprrafopredeter"/>
    <w:rsid w:val="00294AF9"/>
  </w:style>
  <w:style w:type="character" w:styleId="nfasis">
    <w:name w:val="Emphasis"/>
    <w:uiPriority w:val="20"/>
    <w:qFormat/>
    <w:rsid w:val="008A51E6"/>
    <w:rPr>
      <w:i/>
      <w:iCs/>
    </w:rPr>
  </w:style>
  <w:style w:type="paragraph" w:customStyle="1" w:styleId="paragraph">
    <w:name w:val="paragraph"/>
    <w:basedOn w:val="Normal"/>
    <w:rsid w:val="00C0540A"/>
    <w:pPr>
      <w:widowControl/>
      <w:overflowPunct/>
      <w:adjustRightInd/>
      <w:spacing w:before="100" w:beforeAutospacing="1" w:after="100" w:afterAutospacing="1"/>
    </w:pPr>
    <w:rPr>
      <w:kern w:val="0"/>
      <w:lang w:val="es-CO"/>
    </w:rPr>
  </w:style>
  <w:style w:type="character" w:customStyle="1" w:styleId="normaltextrun">
    <w:name w:val="normaltextrun"/>
    <w:basedOn w:val="Fuentedeprrafopredeter"/>
    <w:rsid w:val="00C0540A"/>
  </w:style>
  <w:style w:type="character" w:customStyle="1" w:styleId="eop">
    <w:name w:val="eop"/>
    <w:basedOn w:val="Fuentedeprrafopredeter"/>
    <w:rsid w:val="00C0540A"/>
  </w:style>
  <w:style w:type="character" w:customStyle="1" w:styleId="Mencinsinresolver2">
    <w:name w:val="Mención sin resolver2"/>
    <w:basedOn w:val="Fuentedeprrafopredeter"/>
    <w:uiPriority w:val="99"/>
    <w:semiHidden/>
    <w:unhideWhenUsed/>
    <w:rsid w:val="00613BFF"/>
    <w:rPr>
      <w:color w:val="605E5C"/>
      <w:shd w:val="clear" w:color="auto" w:fill="E1DFDD"/>
    </w:rPr>
  </w:style>
  <w:style w:type="paragraph" w:customStyle="1" w:styleId="pa6">
    <w:name w:val="pa6"/>
    <w:basedOn w:val="Normal"/>
    <w:rsid w:val="007805D9"/>
    <w:pPr>
      <w:widowControl/>
      <w:overflowPunct/>
      <w:adjustRightInd/>
      <w:spacing w:before="100" w:beforeAutospacing="1" w:after="100" w:afterAutospacing="1"/>
    </w:pPr>
    <w:rPr>
      <w:kern w:val="0"/>
      <w:lang w:val="es-CO"/>
    </w:rPr>
  </w:style>
  <w:style w:type="character" w:styleId="Mencinsinresolver">
    <w:name w:val="Unresolved Mention"/>
    <w:basedOn w:val="Fuentedeprrafopredeter"/>
    <w:uiPriority w:val="99"/>
    <w:semiHidden/>
    <w:unhideWhenUsed/>
    <w:rsid w:val="00103FE5"/>
    <w:rPr>
      <w:color w:val="605E5C"/>
      <w:shd w:val="clear" w:color="auto" w:fill="E1DFDD"/>
    </w:rPr>
  </w:style>
  <w:style w:type="character" w:customStyle="1" w:styleId="superscript">
    <w:name w:val="superscript"/>
    <w:basedOn w:val="Fuentedeprrafopredeter"/>
    <w:rsid w:val="000F2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87590">
      <w:bodyDiv w:val="1"/>
      <w:marLeft w:val="0"/>
      <w:marRight w:val="0"/>
      <w:marTop w:val="0"/>
      <w:marBottom w:val="0"/>
      <w:divBdr>
        <w:top w:val="none" w:sz="0" w:space="0" w:color="auto"/>
        <w:left w:val="none" w:sz="0" w:space="0" w:color="auto"/>
        <w:bottom w:val="none" w:sz="0" w:space="0" w:color="auto"/>
        <w:right w:val="none" w:sz="0" w:space="0" w:color="auto"/>
      </w:divBdr>
    </w:div>
    <w:div w:id="97071474">
      <w:bodyDiv w:val="1"/>
      <w:marLeft w:val="0"/>
      <w:marRight w:val="0"/>
      <w:marTop w:val="0"/>
      <w:marBottom w:val="0"/>
      <w:divBdr>
        <w:top w:val="none" w:sz="0" w:space="0" w:color="auto"/>
        <w:left w:val="none" w:sz="0" w:space="0" w:color="auto"/>
        <w:bottom w:val="none" w:sz="0" w:space="0" w:color="auto"/>
        <w:right w:val="none" w:sz="0" w:space="0" w:color="auto"/>
      </w:divBdr>
      <w:divsChild>
        <w:div w:id="1598755862">
          <w:marLeft w:val="0"/>
          <w:marRight w:val="0"/>
          <w:marTop w:val="0"/>
          <w:marBottom w:val="0"/>
          <w:divBdr>
            <w:top w:val="none" w:sz="0" w:space="0" w:color="auto"/>
            <w:left w:val="none" w:sz="0" w:space="0" w:color="auto"/>
            <w:bottom w:val="none" w:sz="0" w:space="0" w:color="auto"/>
            <w:right w:val="none" w:sz="0" w:space="0" w:color="auto"/>
          </w:divBdr>
        </w:div>
        <w:div w:id="306738982">
          <w:marLeft w:val="0"/>
          <w:marRight w:val="0"/>
          <w:marTop w:val="0"/>
          <w:marBottom w:val="0"/>
          <w:divBdr>
            <w:top w:val="none" w:sz="0" w:space="0" w:color="auto"/>
            <w:left w:val="none" w:sz="0" w:space="0" w:color="auto"/>
            <w:bottom w:val="none" w:sz="0" w:space="0" w:color="auto"/>
            <w:right w:val="none" w:sz="0" w:space="0" w:color="auto"/>
          </w:divBdr>
        </w:div>
        <w:div w:id="109205119">
          <w:marLeft w:val="0"/>
          <w:marRight w:val="0"/>
          <w:marTop w:val="0"/>
          <w:marBottom w:val="0"/>
          <w:divBdr>
            <w:top w:val="none" w:sz="0" w:space="0" w:color="auto"/>
            <w:left w:val="none" w:sz="0" w:space="0" w:color="auto"/>
            <w:bottom w:val="none" w:sz="0" w:space="0" w:color="auto"/>
            <w:right w:val="none" w:sz="0" w:space="0" w:color="auto"/>
          </w:divBdr>
        </w:div>
        <w:div w:id="2040154443">
          <w:marLeft w:val="0"/>
          <w:marRight w:val="0"/>
          <w:marTop w:val="0"/>
          <w:marBottom w:val="0"/>
          <w:divBdr>
            <w:top w:val="none" w:sz="0" w:space="0" w:color="auto"/>
            <w:left w:val="none" w:sz="0" w:space="0" w:color="auto"/>
            <w:bottom w:val="none" w:sz="0" w:space="0" w:color="auto"/>
            <w:right w:val="none" w:sz="0" w:space="0" w:color="auto"/>
          </w:divBdr>
        </w:div>
        <w:div w:id="1300838737">
          <w:marLeft w:val="0"/>
          <w:marRight w:val="0"/>
          <w:marTop w:val="0"/>
          <w:marBottom w:val="0"/>
          <w:divBdr>
            <w:top w:val="none" w:sz="0" w:space="0" w:color="auto"/>
            <w:left w:val="none" w:sz="0" w:space="0" w:color="auto"/>
            <w:bottom w:val="none" w:sz="0" w:space="0" w:color="auto"/>
            <w:right w:val="none" w:sz="0" w:space="0" w:color="auto"/>
          </w:divBdr>
        </w:div>
        <w:div w:id="64644925">
          <w:marLeft w:val="0"/>
          <w:marRight w:val="0"/>
          <w:marTop w:val="0"/>
          <w:marBottom w:val="0"/>
          <w:divBdr>
            <w:top w:val="none" w:sz="0" w:space="0" w:color="auto"/>
            <w:left w:val="none" w:sz="0" w:space="0" w:color="auto"/>
            <w:bottom w:val="none" w:sz="0" w:space="0" w:color="auto"/>
            <w:right w:val="none" w:sz="0" w:space="0" w:color="auto"/>
          </w:divBdr>
        </w:div>
        <w:div w:id="895360493">
          <w:marLeft w:val="0"/>
          <w:marRight w:val="0"/>
          <w:marTop w:val="0"/>
          <w:marBottom w:val="0"/>
          <w:divBdr>
            <w:top w:val="none" w:sz="0" w:space="0" w:color="auto"/>
            <w:left w:val="none" w:sz="0" w:space="0" w:color="auto"/>
            <w:bottom w:val="none" w:sz="0" w:space="0" w:color="auto"/>
            <w:right w:val="none" w:sz="0" w:space="0" w:color="auto"/>
          </w:divBdr>
        </w:div>
        <w:div w:id="321545695">
          <w:marLeft w:val="0"/>
          <w:marRight w:val="0"/>
          <w:marTop w:val="0"/>
          <w:marBottom w:val="0"/>
          <w:divBdr>
            <w:top w:val="none" w:sz="0" w:space="0" w:color="auto"/>
            <w:left w:val="none" w:sz="0" w:space="0" w:color="auto"/>
            <w:bottom w:val="none" w:sz="0" w:space="0" w:color="auto"/>
            <w:right w:val="none" w:sz="0" w:space="0" w:color="auto"/>
          </w:divBdr>
        </w:div>
        <w:div w:id="1280647889">
          <w:marLeft w:val="0"/>
          <w:marRight w:val="0"/>
          <w:marTop w:val="0"/>
          <w:marBottom w:val="0"/>
          <w:divBdr>
            <w:top w:val="none" w:sz="0" w:space="0" w:color="auto"/>
            <w:left w:val="none" w:sz="0" w:space="0" w:color="auto"/>
            <w:bottom w:val="none" w:sz="0" w:space="0" w:color="auto"/>
            <w:right w:val="none" w:sz="0" w:space="0" w:color="auto"/>
          </w:divBdr>
        </w:div>
        <w:div w:id="1325166171">
          <w:marLeft w:val="0"/>
          <w:marRight w:val="0"/>
          <w:marTop w:val="0"/>
          <w:marBottom w:val="0"/>
          <w:divBdr>
            <w:top w:val="none" w:sz="0" w:space="0" w:color="auto"/>
            <w:left w:val="none" w:sz="0" w:space="0" w:color="auto"/>
            <w:bottom w:val="none" w:sz="0" w:space="0" w:color="auto"/>
            <w:right w:val="none" w:sz="0" w:space="0" w:color="auto"/>
          </w:divBdr>
        </w:div>
        <w:div w:id="1018311122">
          <w:marLeft w:val="0"/>
          <w:marRight w:val="0"/>
          <w:marTop w:val="0"/>
          <w:marBottom w:val="0"/>
          <w:divBdr>
            <w:top w:val="none" w:sz="0" w:space="0" w:color="auto"/>
            <w:left w:val="none" w:sz="0" w:space="0" w:color="auto"/>
            <w:bottom w:val="none" w:sz="0" w:space="0" w:color="auto"/>
            <w:right w:val="none" w:sz="0" w:space="0" w:color="auto"/>
          </w:divBdr>
        </w:div>
        <w:div w:id="1468862793">
          <w:marLeft w:val="0"/>
          <w:marRight w:val="0"/>
          <w:marTop w:val="0"/>
          <w:marBottom w:val="0"/>
          <w:divBdr>
            <w:top w:val="none" w:sz="0" w:space="0" w:color="auto"/>
            <w:left w:val="none" w:sz="0" w:space="0" w:color="auto"/>
            <w:bottom w:val="none" w:sz="0" w:space="0" w:color="auto"/>
            <w:right w:val="none" w:sz="0" w:space="0" w:color="auto"/>
          </w:divBdr>
        </w:div>
        <w:div w:id="863708977">
          <w:marLeft w:val="0"/>
          <w:marRight w:val="0"/>
          <w:marTop w:val="0"/>
          <w:marBottom w:val="0"/>
          <w:divBdr>
            <w:top w:val="none" w:sz="0" w:space="0" w:color="auto"/>
            <w:left w:val="none" w:sz="0" w:space="0" w:color="auto"/>
            <w:bottom w:val="none" w:sz="0" w:space="0" w:color="auto"/>
            <w:right w:val="none" w:sz="0" w:space="0" w:color="auto"/>
          </w:divBdr>
        </w:div>
        <w:div w:id="307365679">
          <w:marLeft w:val="0"/>
          <w:marRight w:val="0"/>
          <w:marTop w:val="0"/>
          <w:marBottom w:val="0"/>
          <w:divBdr>
            <w:top w:val="none" w:sz="0" w:space="0" w:color="auto"/>
            <w:left w:val="none" w:sz="0" w:space="0" w:color="auto"/>
            <w:bottom w:val="none" w:sz="0" w:space="0" w:color="auto"/>
            <w:right w:val="none" w:sz="0" w:space="0" w:color="auto"/>
          </w:divBdr>
        </w:div>
        <w:div w:id="522211532">
          <w:marLeft w:val="0"/>
          <w:marRight w:val="0"/>
          <w:marTop w:val="0"/>
          <w:marBottom w:val="0"/>
          <w:divBdr>
            <w:top w:val="none" w:sz="0" w:space="0" w:color="auto"/>
            <w:left w:val="none" w:sz="0" w:space="0" w:color="auto"/>
            <w:bottom w:val="none" w:sz="0" w:space="0" w:color="auto"/>
            <w:right w:val="none" w:sz="0" w:space="0" w:color="auto"/>
          </w:divBdr>
        </w:div>
        <w:div w:id="938679618">
          <w:marLeft w:val="0"/>
          <w:marRight w:val="0"/>
          <w:marTop w:val="0"/>
          <w:marBottom w:val="0"/>
          <w:divBdr>
            <w:top w:val="none" w:sz="0" w:space="0" w:color="auto"/>
            <w:left w:val="none" w:sz="0" w:space="0" w:color="auto"/>
            <w:bottom w:val="none" w:sz="0" w:space="0" w:color="auto"/>
            <w:right w:val="none" w:sz="0" w:space="0" w:color="auto"/>
          </w:divBdr>
        </w:div>
        <w:div w:id="240221951">
          <w:marLeft w:val="0"/>
          <w:marRight w:val="0"/>
          <w:marTop w:val="0"/>
          <w:marBottom w:val="0"/>
          <w:divBdr>
            <w:top w:val="none" w:sz="0" w:space="0" w:color="auto"/>
            <w:left w:val="none" w:sz="0" w:space="0" w:color="auto"/>
            <w:bottom w:val="none" w:sz="0" w:space="0" w:color="auto"/>
            <w:right w:val="none" w:sz="0" w:space="0" w:color="auto"/>
          </w:divBdr>
        </w:div>
        <w:div w:id="1023166064">
          <w:marLeft w:val="0"/>
          <w:marRight w:val="0"/>
          <w:marTop w:val="0"/>
          <w:marBottom w:val="0"/>
          <w:divBdr>
            <w:top w:val="none" w:sz="0" w:space="0" w:color="auto"/>
            <w:left w:val="none" w:sz="0" w:space="0" w:color="auto"/>
            <w:bottom w:val="none" w:sz="0" w:space="0" w:color="auto"/>
            <w:right w:val="none" w:sz="0" w:space="0" w:color="auto"/>
          </w:divBdr>
        </w:div>
        <w:div w:id="1649288846">
          <w:marLeft w:val="0"/>
          <w:marRight w:val="0"/>
          <w:marTop w:val="0"/>
          <w:marBottom w:val="0"/>
          <w:divBdr>
            <w:top w:val="none" w:sz="0" w:space="0" w:color="auto"/>
            <w:left w:val="none" w:sz="0" w:space="0" w:color="auto"/>
            <w:bottom w:val="none" w:sz="0" w:space="0" w:color="auto"/>
            <w:right w:val="none" w:sz="0" w:space="0" w:color="auto"/>
          </w:divBdr>
        </w:div>
        <w:div w:id="403991732">
          <w:marLeft w:val="0"/>
          <w:marRight w:val="0"/>
          <w:marTop w:val="0"/>
          <w:marBottom w:val="0"/>
          <w:divBdr>
            <w:top w:val="none" w:sz="0" w:space="0" w:color="auto"/>
            <w:left w:val="none" w:sz="0" w:space="0" w:color="auto"/>
            <w:bottom w:val="none" w:sz="0" w:space="0" w:color="auto"/>
            <w:right w:val="none" w:sz="0" w:space="0" w:color="auto"/>
          </w:divBdr>
        </w:div>
        <w:div w:id="1435319135">
          <w:marLeft w:val="0"/>
          <w:marRight w:val="0"/>
          <w:marTop w:val="0"/>
          <w:marBottom w:val="0"/>
          <w:divBdr>
            <w:top w:val="none" w:sz="0" w:space="0" w:color="auto"/>
            <w:left w:val="none" w:sz="0" w:space="0" w:color="auto"/>
            <w:bottom w:val="none" w:sz="0" w:space="0" w:color="auto"/>
            <w:right w:val="none" w:sz="0" w:space="0" w:color="auto"/>
          </w:divBdr>
        </w:div>
        <w:div w:id="1043795162">
          <w:marLeft w:val="0"/>
          <w:marRight w:val="0"/>
          <w:marTop w:val="0"/>
          <w:marBottom w:val="0"/>
          <w:divBdr>
            <w:top w:val="none" w:sz="0" w:space="0" w:color="auto"/>
            <w:left w:val="none" w:sz="0" w:space="0" w:color="auto"/>
            <w:bottom w:val="none" w:sz="0" w:space="0" w:color="auto"/>
            <w:right w:val="none" w:sz="0" w:space="0" w:color="auto"/>
          </w:divBdr>
        </w:div>
        <w:div w:id="335353180">
          <w:marLeft w:val="0"/>
          <w:marRight w:val="0"/>
          <w:marTop w:val="0"/>
          <w:marBottom w:val="0"/>
          <w:divBdr>
            <w:top w:val="none" w:sz="0" w:space="0" w:color="auto"/>
            <w:left w:val="none" w:sz="0" w:space="0" w:color="auto"/>
            <w:bottom w:val="none" w:sz="0" w:space="0" w:color="auto"/>
            <w:right w:val="none" w:sz="0" w:space="0" w:color="auto"/>
          </w:divBdr>
        </w:div>
      </w:divsChild>
    </w:div>
    <w:div w:id="114720675">
      <w:bodyDiv w:val="1"/>
      <w:marLeft w:val="0"/>
      <w:marRight w:val="0"/>
      <w:marTop w:val="0"/>
      <w:marBottom w:val="0"/>
      <w:divBdr>
        <w:top w:val="none" w:sz="0" w:space="0" w:color="auto"/>
        <w:left w:val="none" w:sz="0" w:space="0" w:color="auto"/>
        <w:bottom w:val="none" w:sz="0" w:space="0" w:color="auto"/>
        <w:right w:val="none" w:sz="0" w:space="0" w:color="auto"/>
      </w:divBdr>
    </w:div>
    <w:div w:id="283968483">
      <w:bodyDiv w:val="1"/>
      <w:marLeft w:val="0"/>
      <w:marRight w:val="0"/>
      <w:marTop w:val="0"/>
      <w:marBottom w:val="0"/>
      <w:divBdr>
        <w:top w:val="none" w:sz="0" w:space="0" w:color="auto"/>
        <w:left w:val="none" w:sz="0" w:space="0" w:color="auto"/>
        <w:bottom w:val="none" w:sz="0" w:space="0" w:color="auto"/>
        <w:right w:val="none" w:sz="0" w:space="0" w:color="auto"/>
      </w:divBdr>
      <w:divsChild>
        <w:div w:id="1057629306">
          <w:marLeft w:val="0"/>
          <w:marRight w:val="0"/>
          <w:marTop w:val="0"/>
          <w:marBottom w:val="0"/>
          <w:divBdr>
            <w:top w:val="none" w:sz="0" w:space="0" w:color="auto"/>
            <w:left w:val="none" w:sz="0" w:space="0" w:color="auto"/>
            <w:bottom w:val="none" w:sz="0" w:space="0" w:color="auto"/>
            <w:right w:val="none" w:sz="0" w:space="0" w:color="auto"/>
          </w:divBdr>
        </w:div>
        <w:div w:id="1672365920">
          <w:marLeft w:val="0"/>
          <w:marRight w:val="0"/>
          <w:marTop w:val="0"/>
          <w:marBottom w:val="0"/>
          <w:divBdr>
            <w:top w:val="none" w:sz="0" w:space="0" w:color="auto"/>
            <w:left w:val="none" w:sz="0" w:space="0" w:color="auto"/>
            <w:bottom w:val="none" w:sz="0" w:space="0" w:color="auto"/>
            <w:right w:val="none" w:sz="0" w:space="0" w:color="auto"/>
          </w:divBdr>
        </w:div>
        <w:div w:id="1027487169">
          <w:marLeft w:val="0"/>
          <w:marRight w:val="0"/>
          <w:marTop w:val="0"/>
          <w:marBottom w:val="0"/>
          <w:divBdr>
            <w:top w:val="none" w:sz="0" w:space="0" w:color="auto"/>
            <w:left w:val="none" w:sz="0" w:space="0" w:color="auto"/>
            <w:bottom w:val="none" w:sz="0" w:space="0" w:color="auto"/>
            <w:right w:val="none" w:sz="0" w:space="0" w:color="auto"/>
          </w:divBdr>
        </w:div>
        <w:div w:id="1163812655">
          <w:marLeft w:val="0"/>
          <w:marRight w:val="0"/>
          <w:marTop w:val="0"/>
          <w:marBottom w:val="0"/>
          <w:divBdr>
            <w:top w:val="none" w:sz="0" w:space="0" w:color="auto"/>
            <w:left w:val="none" w:sz="0" w:space="0" w:color="auto"/>
            <w:bottom w:val="none" w:sz="0" w:space="0" w:color="auto"/>
            <w:right w:val="none" w:sz="0" w:space="0" w:color="auto"/>
          </w:divBdr>
        </w:div>
        <w:div w:id="1009411814">
          <w:marLeft w:val="0"/>
          <w:marRight w:val="0"/>
          <w:marTop w:val="0"/>
          <w:marBottom w:val="0"/>
          <w:divBdr>
            <w:top w:val="none" w:sz="0" w:space="0" w:color="auto"/>
            <w:left w:val="none" w:sz="0" w:space="0" w:color="auto"/>
            <w:bottom w:val="none" w:sz="0" w:space="0" w:color="auto"/>
            <w:right w:val="none" w:sz="0" w:space="0" w:color="auto"/>
          </w:divBdr>
        </w:div>
        <w:div w:id="463742060">
          <w:marLeft w:val="0"/>
          <w:marRight w:val="0"/>
          <w:marTop w:val="0"/>
          <w:marBottom w:val="0"/>
          <w:divBdr>
            <w:top w:val="none" w:sz="0" w:space="0" w:color="auto"/>
            <w:left w:val="none" w:sz="0" w:space="0" w:color="auto"/>
            <w:bottom w:val="none" w:sz="0" w:space="0" w:color="auto"/>
            <w:right w:val="none" w:sz="0" w:space="0" w:color="auto"/>
          </w:divBdr>
        </w:div>
        <w:div w:id="1248878216">
          <w:marLeft w:val="0"/>
          <w:marRight w:val="0"/>
          <w:marTop w:val="0"/>
          <w:marBottom w:val="0"/>
          <w:divBdr>
            <w:top w:val="none" w:sz="0" w:space="0" w:color="auto"/>
            <w:left w:val="none" w:sz="0" w:space="0" w:color="auto"/>
            <w:bottom w:val="none" w:sz="0" w:space="0" w:color="auto"/>
            <w:right w:val="none" w:sz="0" w:space="0" w:color="auto"/>
          </w:divBdr>
        </w:div>
        <w:div w:id="516696967">
          <w:marLeft w:val="0"/>
          <w:marRight w:val="0"/>
          <w:marTop w:val="0"/>
          <w:marBottom w:val="0"/>
          <w:divBdr>
            <w:top w:val="none" w:sz="0" w:space="0" w:color="auto"/>
            <w:left w:val="none" w:sz="0" w:space="0" w:color="auto"/>
            <w:bottom w:val="none" w:sz="0" w:space="0" w:color="auto"/>
            <w:right w:val="none" w:sz="0" w:space="0" w:color="auto"/>
          </w:divBdr>
        </w:div>
        <w:div w:id="2060468911">
          <w:marLeft w:val="0"/>
          <w:marRight w:val="0"/>
          <w:marTop w:val="0"/>
          <w:marBottom w:val="0"/>
          <w:divBdr>
            <w:top w:val="none" w:sz="0" w:space="0" w:color="auto"/>
            <w:left w:val="none" w:sz="0" w:space="0" w:color="auto"/>
            <w:bottom w:val="none" w:sz="0" w:space="0" w:color="auto"/>
            <w:right w:val="none" w:sz="0" w:space="0" w:color="auto"/>
          </w:divBdr>
        </w:div>
        <w:div w:id="1311324422">
          <w:marLeft w:val="0"/>
          <w:marRight w:val="0"/>
          <w:marTop w:val="0"/>
          <w:marBottom w:val="0"/>
          <w:divBdr>
            <w:top w:val="none" w:sz="0" w:space="0" w:color="auto"/>
            <w:left w:val="none" w:sz="0" w:space="0" w:color="auto"/>
            <w:bottom w:val="none" w:sz="0" w:space="0" w:color="auto"/>
            <w:right w:val="none" w:sz="0" w:space="0" w:color="auto"/>
          </w:divBdr>
        </w:div>
        <w:div w:id="1024406315">
          <w:marLeft w:val="0"/>
          <w:marRight w:val="0"/>
          <w:marTop w:val="0"/>
          <w:marBottom w:val="0"/>
          <w:divBdr>
            <w:top w:val="none" w:sz="0" w:space="0" w:color="auto"/>
            <w:left w:val="none" w:sz="0" w:space="0" w:color="auto"/>
            <w:bottom w:val="none" w:sz="0" w:space="0" w:color="auto"/>
            <w:right w:val="none" w:sz="0" w:space="0" w:color="auto"/>
          </w:divBdr>
        </w:div>
      </w:divsChild>
    </w:div>
    <w:div w:id="290064379">
      <w:bodyDiv w:val="1"/>
      <w:marLeft w:val="0"/>
      <w:marRight w:val="0"/>
      <w:marTop w:val="0"/>
      <w:marBottom w:val="0"/>
      <w:divBdr>
        <w:top w:val="none" w:sz="0" w:space="0" w:color="auto"/>
        <w:left w:val="none" w:sz="0" w:space="0" w:color="auto"/>
        <w:bottom w:val="none" w:sz="0" w:space="0" w:color="auto"/>
        <w:right w:val="none" w:sz="0" w:space="0" w:color="auto"/>
      </w:divBdr>
    </w:div>
    <w:div w:id="295600101">
      <w:bodyDiv w:val="1"/>
      <w:marLeft w:val="0"/>
      <w:marRight w:val="0"/>
      <w:marTop w:val="0"/>
      <w:marBottom w:val="0"/>
      <w:divBdr>
        <w:top w:val="none" w:sz="0" w:space="0" w:color="auto"/>
        <w:left w:val="none" w:sz="0" w:space="0" w:color="auto"/>
        <w:bottom w:val="none" w:sz="0" w:space="0" w:color="auto"/>
        <w:right w:val="none" w:sz="0" w:space="0" w:color="auto"/>
      </w:divBdr>
    </w:div>
    <w:div w:id="329869026">
      <w:bodyDiv w:val="1"/>
      <w:marLeft w:val="0"/>
      <w:marRight w:val="0"/>
      <w:marTop w:val="0"/>
      <w:marBottom w:val="0"/>
      <w:divBdr>
        <w:top w:val="none" w:sz="0" w:space="0" w:color="auto"/>
        <w:left w:val="none" w:sz="0" w:space="0" w:color="auto"/>
        <w:bottom w:val="none" w:sz="0" w:space="0" w:color="auto"/>
        <w:right w:val="none" w:sz="0" w:space="0" w:color="auto"/>
      </w:divBdr>
    </w:div>
    <w:div w:id="340133559">
      <w:bodyDiv w:val="1"/>
      <w:marLeft w:val="0"/>
      <w:marRight w:val="0"/>
      <w:marTop w:val="0"/>
      <w:marBottom w:val="0"/>
      <w:divBdr>
        <w:top w:val="none" w:sz="0" w:space="0" w:color="auto"/>
        <w:left w:val="none" w:sz="0" w:space="0" w:color="auto"/>
        <w:bottom w:val="none" w:sz="0" w:space="0" w:color="auto"/>
        <w:right w:val="none" w:sz="0" w:space="0" w:color="auto"/>
      </w:divBdr>
      <w:divsChild>
        <w:div w:id="822084812">
          <w:marLeft w:val="0"/>
          <w:marRight w:val="0"/>
          <w:marTop w:val="0"/>
          <w:marBottom w:val="0"/>
          <w:divBdr>
            <w:top w:val="none" w:sz="0" w:space="0" w:color="auto"/>
            <w:left w:val="none" w:sz="0" w:space="0" w:color="auto"/>
            <w:bottom w:val="none" w:sz="0" w:space="0" w:color="auto"/>
            <w:right w:val="none" w:sz="0" w:space="0" w:color="auto"/>
          </w:divBdr>
        </w:div>
        <w:div w:id="266667812">
          <w:marLeft w:val="0"/>
          <w:marRight w:val="0"/>
          <w:marTop w:val="0"/>
          <w:marBottom w:val="0"/>
          <w:divBdr>
            <w:top w:val="none" w:sz="0" w:space="0" w:color="auto"/>
            <w:left w:val="none" w:sz="0" w:space="0" w:color="auto"/>
            <w:bottom w:val="none" w:sz="0" w:space="0" w:color="auto"/>
            <w:right w:val="none" w:sz="0" w:space="0" w:color="auto"/>
          </w:divBdr>
        </w:div>
        <w:div w:id="2071682847">
          <w:marLeft w:val="0"/>
          <w:marRight w:val="0"/>
          <w:marTop w:val="0"/>
          <w:marBottom w:val="0"/>
          <w:divBdr>
            <w:top w:val="none" w:sz="0" w:space="0" w:color="auto"/>
            <w:left w:val="none" w:sz="0" w:space="0" w:color="auto"/>
            <w:bottom w:val="none" w:sz="0" w:space="0" w:color="auto"/>
            <w:right w:val="none" w:sz="0" w:space="0" w:color="auto"/>
          </w:divBdr>
        </w:div>
        <w:div w:id="1031496558">
          <w:marLeft w:val="0"/>
          <w:marRight w:val="0"/>
          <w:marTop w:val="0"/>
          <w:marBottom w:val="0"/>
          <w:divBdr>
            <w:top w:val="none" w:sz="0" w:space="0" w:color="auto"/>
            <w:left w:val="none" w:sz="0" w:space="0" w:color="auto"/>
            <w:bottom w:val="none" w:sz="0" w:space="0" w:color="auto"/>
            <w:right w:val="none" w:sz="0" w:space="0" w:color="auto"/>
          </w:divBdr>
        </w:div>
        <w:div w:id="610212486">
          <w:marLeft w:val="0"/>
          <w:marRight w:val="0"/>
          <w:marTop w:val="0"/>
          <w:marBottom w:val="0"/>
          <w:divBdr>
            <w:top w:val="none" w:sz="0" w:space="0" w:color="auto"/>
            <w:left w:val="none" w:sz="0" w:space="0" w:color="auto"/>
            <w:bottom w:val="none" w:sz="0" w:space="0" w:color="auto"/>
            <w:right w:val="none" w:sz="0" w:space="0" w:color="auto"/>
          </w:divBdr>
        </w:div>
        <w:div w:id="503396916">
          <w:marLeft w:val="0"/>
          <w:marRight w:val="0"/>
          <w:marTop w:val="0"/>
          <w:marBottom w:val="0"/>
          <w:divBdr>
            <w:top w:val="none" w:sz="0" w:space="0" w:color="auto"/>
            <w:left w:val="none" w:sz="0" w:space="0" w:color="auto"/>
            <w:bottom w:val="none" w:sz="0" w:space="0" w:color="auto"/>
            <w:right w:val="none" w:sz="0" w:space="0" w:color="auto"/>
          </w:divBdr>
        </w:div>
        <w:div w:id="2087534521">
          <w:marLeft w:val="0"/>
          <w:marRight w:val="0"/>
          <w:marTop w:val="0"/>
          <w:marBottom w:val="0"/>
          <w:divBdr>
            <w:top w:val="none" w:sz="0" w:space="0" w:color="auto"/>
            <w:left w:val="none" w:sz="0" w:space="0" w:color="auto"/>
            <w:bottom w:val="none" w:sz="0" w:space="0" w:color="auto"/>
            <w:right w:val="none" w:sz="0" w:space="0" w:color="auto"/>
          </w:divBdr>
        </w:div>
        <w:div w:id="703411447">
          <w:marLeft w:val="0"/>
          <w:marRight w:val="0"/>
          <w:marTop w:val="0"/>
          <w:marBottom w:val="0"/>
          <w:divBdr>
            <w:top w:val="none" w:sz="0" w:space="0" w:color="auto"/>
            <w:left w:val="none" w:sz="0" w:space="0" w:color="auto"/>
            <w:bottom w:val="none" w:sz="0" w:space="0" w:color="auto"/>
            <w:right w:val="none" w:sz="0" w:space="0" w:color="auto"/>
          </w:divBdr>
        </w:div>
        <w:div w:id="200174919">
          <w:marLeft w:val="0"/>
          <w:marRight w:val="0"/>
          <w:marTop w:val="0"/>
          <w:marBottom w:val="0"/>
          <w:divBdr>
            <w:top w:val="none" w:sz="0" w:space="0" w:color="auto"/>
            <w:left w:val="none" w:sz="0" w:space="0" w:color="auto"/>
            <w:bottom w:val="none" w:sz="0" w:space="0" w:color="auto"/>
            <w:right w:val="none" w:sz="0" w:space="0" w:color="auto"/>
          </w:divBdr>
        </w:div>
        <w:div w:id="1633169713">
          <w:marLeft w:val="0"/>
          <w:marRight w:val="0"/>
          <w:marTop w:val="0"/>
          <w:marBottom w:val="0"/>
          <w:divBdr>
            <w:top w:val="none" w:sz="0" w:space="0" w:color="auto"/>
            <w:left w:val="none" w:sz="0" w:space="0" w:color="auto"/>
            <w:bottom w:val="none" w:sz="0" w:space="0" w:color="auto"/>
            <w:right w:val="none" w:sz="0" w:space="0" w:color="auto"/>
          </w:divBdr>
        </w:div>
        <w:div w:id="839663898">
          <w:marLeft w:val="0"/>
          <w:marRight w:val="0"/>
          <w:marTop w:val="0"/>
          <w:marBottom w:val="0"/>
          <w:divBdr>
            <w:top w:val="none" w:sz="0" w:space="0" w:color="auto"/>
            <w:left w:val="none" w:sz="0" w:space="0" w:color="auto"/>
            <w:bottom w:val="none" w:sz="0" w:space="0" w:color="auto"/>
            <w:right w:val="none" w:sz="0" w:space="0" w:color="auto"/>
          </w:divBdr>
        </w:div>
      </w:divsChild>
    </w:div>
    <w:div w:id="428893617">
      <w:bodyDiv w:val="1"/>
      <w:marLeft w:val="0"/>
      <w:marRight w:val="0"/>
      <w:marTop w:val="0"/>
      <w:marBottom w:val="0"/>
      <w:divBdr>
        <w:top w:val="none" w:sz="0" w:space="0" w:color="auto"/>
        <w:left w:val="none" w:sz="0" w:space="0" w:color="auto"/>
        <w:bottom w:val="none" w:sz="0" w:space="0" w:color="auto"/>
        <w:right w:val="none" w:sz="0" w:space="0" w:color="auto"/>
      </w:divBdr>
    </w:div>
    <w:div w:id="479271226">
      <w:bodyDiv w:val="1"/>
      <w:marLeft w:val="0"/>
      <w:marRight w:val="0"/>
      <w:marTop w:val="0"/>
      <w:marBottom w:val="0"/>
      <w:divBdr>
        <w:top w:val="none" w:sz="0" w:space="0" w:color="auto"/>
        <w:left w:val="none" w:sz="0" w:space="0" w:color="auto"/>
        <w:bottom w:val="none" w:sz="0" w:space="0" w:color="auto"/>
        <w:right w:val="none" w:sz="0" w:space="0" w:color="auto"/>
      </w:divBdr>
    </w:div>
    <w:div w:id="508570843">
      <w:bodyDiv w:val="1"/>
      <w:marLeft w:val="0"/>
      <w:marRight w:val="0"/>
      <w:marTop w:val="0"/>
      <w:marBottom w:val="0"/>
      <w:divBdr>
        <w:top w:val="none" w:sz="0" w:space="0" w:color="auto"/>
        <w:left w:val="none" w:sz="0" w:space="0" w:color="auto"/>
        <w:bottom w:val="none" w:sz="0" w:space="0" w:color="auto"/>
        <w:right w:val="none" w:sz="0" w:space="0" w:color="auto"/>
      </w:divBdr>
    </w:div>
    <w:div w:id="615218808">
      <w:bodyDiv w:val="1"/>
      <w:marLeft w:val="0"/>
      <w:marRight w:val="0"/>
      <w:marTop w:val="0"/>
      <w:marBottom w:val="0"/>
      <w:divBdr>
        <w:top w:val="none" w:sz="0" w:space="0" w:color="auto"/>
        <w:left w:val="none" w:sz="0" w:space="0" w:color="auto"/>
        <w:bottom w:val="none" w:sz="0" w:space="0" w:color="auto"/>
        <w:right w:val="none" w:sz="0" w:space="0" w:color="auto"/>
      </w:divBdr>
    </w:div>
    <w:div w:id="617446131">
      <w:bodyDiv w:val="1"/>
      <w:marLeft w:val="0"/>
      <w:marRight w:val="0"/>
      <w:marTop w:val="0"/>
      <w:marBottom w:val="0"/>
      <w:divBdr>
        <w:top w:val="none" w:sz="0" w:space="0" w:color="auto"/>
        <w:left w:val="none" w:sz="0" w:space="0" w:color="auto"/>
        <w:bottom w:val="none" w:sz="0" w:space="0" w:color="auto"/>
        <w:right w:val="none" w:sz="0" w:space="0" w:color="auto"/>
      </w:divBdr>
    </w:div>
    <w:div w:id="661936149">
      <w:bodyDiv w:val="1"/>
      <w:marLeft w:val="0"/>
      <w:marRight w:val="0"/>
      <w:marTop w:val="0"/>
      <w:marBottom w:val="0"/>
      <w:divBdr>
        <w:top w:val="none" w:sz="0" w:space="0" w:color="auto"/>
        <w:left w:val="none" w:sz="0" w:space="0" w:color="auto"/>
        <w:bottom w:val="none" w:sz="0" w:space="0" w:color="auto"/>
        <w:right w:val="none" w:sz="0" w:space="0" w:color="auto"/>
      </w:divBdr>
      <w:divsChild>
        <w:div w:id="394476487">
          <w:marLeft w:val="0"/>
          <w:marRight w:val="0"/>
          <w:marTop w:val="0"/>
          <w:marBottom w:val="0"/>
          <w:divBdr>
            <w:top w:val="none" w:sz="0" w:space="0" w:color="auto"/>
            <w:left w:val="none" w:sz="0" w:space="0" w:color="auto"/>
            <w:bottom w:val="none" w:sz="0" w:space="0" w:color="auto"/>
            <w:right w:val="none" w:sz="0" w:space="0" w:color="auto"/>
          </w:divBdr>
        </w:div>
        <w:div w:id="1365326210">
          <w:marLeft w:val="0"/>
          <w:marRight w:val="0"/>
          <w:marTop w:val="0"/>
          <w:marBottom w:val="0"/>
          <w:divBdr>
            <w:top w:val="none" w:sz="0" w:space="0" w:color="auto"/>
            <w:left w:val="none" w:sz="0" w:space="0" w:color="auto"/>
            <w:bottom w:val="none" w:sz="0" w:space="0" w:color="auto"/>
            <w:right w:val="none" w:sz="0" w:space="0" w:color="auto"/>
          </w:divBdr>
        </w:div>
        <w:div w:id="1212882432">
          <w:marLeft w:val="0"/>
          <w:marRight w:val="0"/>
          <w:marTop w:val="0"/>
          <w:marBottom w:val="0"/>
          <w:divBdr>
            <w:top w:val="none" w:sz="0" w:space="0" w:color="auto"/>
            <w:left w:val="none" w:sz="0" w:space="0" w:color="auto"/>
            <w:bottom w:val="none" w:sz="0" w:space="0" w:color="auto"/>
            <w:right w:val="none" w:sz="0" w:space="0" w:color="auto"/>
          </w:divBdr>
        </w:div>
        <w:div w:id="2124423996">
          <w:marLeft w:val="0"/>
          <w:marRight w:val="0"/>
          <w:marTop w:val="0"/>
          <w:marBottom w:val="0"/>
          <w:divBdr>
            <w:top w:val="none" w:sz="0" w:space="0" w:color="auto"/>
            <w:left w:val="none" w:sz="0" w:space="0" w:color="auto"/>
            <w:bottom w:val="none" w:sz="0" w:space="0" w:color="auto"/>
            <w:right w:val="none" w:sz="0" w:space="0" w:color="auto"/>
          </w:divBdr>
        </w:div>
        <w:div w:id="1316445658">
          <w:marLeft w:val="0"/>
          <w:marRight w:val="0"/>
          <w:marTop w:val="0"/>
          <w:marBottom w:val="0"/>
          <w:divBdr>
            <w:top w:val="none" w:sz="0" w:space="0" w:color="auto"/>
            <w:left w:val="none" w:sz="0" w:space="0" w:color="auto"/>
            <w:bottom w:val="none" w:sz="0" w:space="0" w:color="auto"/>
            <w:right w:val="none" w:sz="0" w:space="0" w:color="auto"/>
          </w:divBdr>
        </w:div>
        <w:div w:id="290987497">
          <w:marLeft w:val="0"/>
          <w:marRight w:val="0"/>
          <w:marTop w:val="0"/>
          <w:marBottom w:val="0"/>
          <w:divBdr>
            <w:top w:val="none" w:sz="0" w:space="0" w:color="auto"/>
            <w:left w:val="none" w:sz="0" w:space="0" w:color="auto"/>
            <w:bottom w:val="none" w:sz="0" w:space="0" w:color="auto"/>
            <w:right w:val="none" w:sz="0" w:space="0" w:color="auto"/>
          </w:divBdr>
        </w:div>
        <w:div w:id="1942643366">
          <w:marLeft w:val="0"/>
          <w:marRight w:val="0"/>
          <w:marTop w:val="0"/>
          <w:marBottom w:val="0"/>
          <w:divBdr>
            <w:top w:val="none" w:sz="0" w:space="0" w:color="auto"/>
            <w:left w:val="none" w:sz="0" w:space="0" w:color="auto"/>
            <w:bottom w:val="none" w:sz="0" w:space="0" w:color="auto"/>
            <w:right w:val="none" w:sz="0" w:space="0" w:color="auto"/>
          </w:divBdr>
        </w:div>
        <w:div w:id="747267357">
          <w:marLeft w:val="0"/>
          <w:marRight w:val="0"/>
          <w:marTop w:val="0"/>
          <w:marBottom w:val="0"/>
          <w:divBdr>
            <w:top w:val="none" w:sz="0" w:space="0" w:color="auto"/>
            <w:left w:val="none" w:sz="0" w:space="0" w:color="auto"/>
            <w:bottom w:val="none" w:sz="0" w:space="0" w:color="auto"/>
            <w:right w:val="none" w:sz="0" w:space="0" w:color="auto"/>
          </w:divBdr>
        </w:div>
        <w:div w:id="545679381">
          <w:marLeft w:val="0"/>
          <w:marRight w:val="0"/>
          <w:marTop w:val="0"/>
          <w:marBottom w:val="0"/>
          <w:divBdr>
            <w:top w:val="none" w:sz="0" w:space="0" w:color="auto"/>
            <w:left w:val="none" w:sz="0" w:space="0" w:color="auto"/>
            <w:bottom w:val="none" w:sz="0" w:space="0" w:color="auto"/>
            <w:right w:val="none" w:sz="0" w:space="0" w:color="auto"/>
          </w:divBdr>
        </w:div>
      </w:divsChild>
    </w:div>
    <w:div w:id="679310044">
      <w:bodyDiv w:val="1"/>
      <w:marLeft w:val="0"/>
      <w:marRight w:val="0"/>
      <w:marTop w:val="0"/>
      <w:marBottom w:val="0"/>
      <w:divBdr>
        <w:top w:val="none" w:sz="0" w:space="0" w:color="auto"/>
        <w:left w:val="none" w:sz="0" w:space="0" w:color="auto"/>
        <w:bottom w:val="none" w:sz="0" w:space="0" w:color="auto"/>
        <w:right w:val="none" w:sz="0" w:space="0" w:color="auto"/>
      </w:divBdr>
    </w:div>
    <w:div w:id="689994519">
      <w:bodyDiv w:val="1"/>
      <w:marLeft w:val="0"/>
      <w:marRight w:val="0"/>
      <w:marTop w:val="0"/>
      <w:marBottom w:val="0"/>
      <w:divBdr>
        <w:top w:val="none" w:sz="0" w:space="0" w:color="auto"/>
        <w:left w:val="none" w:sz="0" w:space="0" w:color="auto"/>
        <w:bottom w:val="none" w:sz="0" w:space="0" w:color="auto"/>
        <w:right w:val="none" w:sz="0" w:space="0" w:color="auto"/>
      </w:divBdr>
    </w:div>
    <w:div w:id="773790652">
      <w:bodyDiv w:val="1"/>
      <w:marLeft w:val="0"/>
      <w:marRight w:val="0"/>
      <w:marTop w:val="0"/>
      <w:marBottom w:val="0"/>
      <w:divBdr>
        <w:top w:val="none" w:sz="0" w:space="0" w:color="auto"/>
        <w:left w:val="none" w:sz="0" w:space="0" w:color="auto"/>
        <w:bottom w:val="none" w:sz="0" w:space="0" w:color="auto"/>
        <w:right w:val="none" w:sz="0" w:space="0" w:color="auto"/>
      </w:divBdr>
    </w:div>
    <w:div w:id="814490878">
      <w:bodyDiv w:val="1"/>
      <w:marLeft w:val="0"/>
      <w:marRight w:val="0"/>
      <w:marTop w:val="0"/>
      <w:marBottom w:val="0"/>
      <w:divBdr>
        <w:top w:val="none" w:sz="0" w:space="0" w:color="auto"/>
        <w:left w:val="none" w:sz="0" w:space="0" w:color="auto"/>
        <w:bottom w:val="none" w:sz="0" w:space="0" w:color="auto"/>
        <w:right w:val="none" w:sz="0" w:space="0" w:color="auto"/>
      </w:divBdr>
    </w:div>
    <w:div w:id="818034599">
      <w:bodyDiv w:val="1"/>
      <w:marLeft w:val="0"/>
      <w:marRight w:val="0"/>
      <w:marTop w:val="0"/>
      <w:marBottom w:val="0"/>
      <w:divBdr>
        <w:top w:val="none" w:sz="0" w:space="0" w:color="auto"/>
        <w:left w:val="none" w:sz="0" w:space="0" w:color="auto"/>
        <w:bottom w:val="none" w:sz="0" w:space="0" w:color="auto"/>
        <w:right w:val="none" w:sz="0" w:space="0" w:color="auto"/>
      </w:divBdr>
    </w:div>
    <w:div w:id="821696381">
      <w:bodyDiv w:val="1"/>
      <w:marLeft w:val="0"/>
      <w:marRight w:val="0"/>
      <w:marTop w:val="0"/>
      <w:marBottom w:val="0"/>
      <w:divBdr>
        <w:top w:val="none" w:sz="0" w:space="0" w:color="auto"/>
        <w:left w:val="none" w:sz="0" w:space="0" w:color="auto"/>
        <w:bottom w:val="none" w:sz="0" w:space="0" w:color="auto"/>
        <w:right w:val="none" w:sz="0" w:space="0" w:color="auto"/>
      </w:divBdr>
    </w:div>
    <w:div w:id="872036376">
      <w:bodyDiv w:val="1"/>
      <w:marLeft w:val="0"/>
      <w:marRight w:val="0"/>
      <w:marTop w:val="0"/>
      <w:marBottom w:val="0"/>
      <w:divBdr>
        <w:top w:val="none" w:sz="0" w:space="0" w:color="auto"/>
        <w:left w:val="none" w:sz="0" w:space="0" w:color="auto"/>
        <w:bottom w:val="none" w:sz="0" w:space="0" w:color="auto"/>
        <w:right w:val="none" w:sz="0" w:space="0" w:color="auto"/>
      </w:divBdr>
    </w:div>
    <w:div w:id="874461560">
      <w:bodyDiv w:val="1"/>
      <w:marLeft w:val="0"/>
      <w:marRight w:val="0"/>
      <w:marTop w:val="0"/>
      <w:marBottom w:val="0"/>
      <w:divBdr>
        <w:top w:val="none" w:sz="0" w:space="0" w:color="auto"/>
        <w:left w:val="none" w:sz="0" w:space="0" w:color="auto"/>
        <w:bottom w:val="none" w:sz="0" w:space="0" w:color="auto"/>
        <w:right w:val="none" w:sz="0" w:space="0" w:color="auto"/>
      </w:divBdr>
    </w:div>
    <w:div w:id="935940940">
      <w:bodyDiv w:val="1"/>
      <w:marLeft w:val="0"/>
      <w:marRight w:val="0"/>
      <w:marTop w:val="0"/>
      <w:marBottom w:val="0"/>
      <w:divBdr>
        <w:top w:val="none" w:sz="0" w:space="0" w:color="auto"/>
        <w:left w:val="none" w:sz="0" w:space="0" w:color="auto"/>
        <w:bottom w:val="none" w:sz="0" w:space="0" w:color="auto"/>
        <w:right w:val="none" w:sz="0" w:space="0" w:color="auto"/>
      </w:divBdr>
    </w:div>
    <w:div w:id="961962205">
      <w:bodyDiv w:val="1"/>
      <w:marLeft w:val="0"/>
      <w:marRight w:val="0"/>
      <w:marTop w:val="0"/>
      <w:marBottom w:val="0"/>
      <w:divBdr>
        <w:top w:val="none" w:sz="0" w:space="0" w:color="auto"/>
        <w:left w:val="none" w:sz="0" w:space="0" w:color="auto"/>
        <w:bottom w:val="none" w:sz="0" w:space="0" w:color="auto"/>
        <w:right w:val="none" w:sz="0" w:space="0" w:color="auto"/>
      </w:divBdr>
    </w:div>
    <w:div w:id="1134710172">
      <w:bodyDiv w:val="1"/>
      <w:marLeft w:val="0"/>
      <w:marRight w:val="0"/>
      <w:marTop w:val="0"/>
      <w:marBottom w:val="0"/>
      <w:divBdr>
        <w:top w:val="none" w:sz="0" w:space="0" w:color="auto"/>
        <w:left w:val="none" w:sz="0" w:space="0" w:color="auto"/>
        <w:bottom w:val="none" w:sz="0" w:space="0" w:color="auto"/>
        <w:right w:val="none" w:sz="0" w:space="0" w:color="auto"/>
      </w:divBdr>
    </w:div>
    <w:div w:id="1233005354">
      <w:bodyDiv w:val="1"/>
      <w:marLeft w:val="0"/>
      <w:marRight w:val="0"/>
      <w:marTop w:val="0"/>
      <w:marBottom w:val="0"/>
      <w:divBdr>
        <w:top w:val="none" w:sz="0" w:space="0" w:color="auto"/>
        <w:left w:val="none" w:sz="0" w:space="0" w:color="auto"/>
        <w:bottom w:val="none" w:sz="0" w:space="0" w:color="auto"/>
        <w:right w:val="none" w:sz="0" w:space="0" w:color="auto"/>
      </w:divBdr>
    </w:div>
    <w:div w:id="1258638694">
      <w:bodyDiv w:val="1"/>
      <w:marLeft w:val="0"/>
      <w:marRight w:val="0"/>
      <w:marTop w:val="0"/>
      <w:marBottom w:val="0"/>
      <w:divBdr>
        <w:top w:val="none" w:sz="0" w:space="0" w:color="auto"/>
        <w:left w:val="none" w:sz="0" w:space="0" w:color="auto"/>
        <w:bottom w:val="none" w:sz="0" w:space="0" w:color="auto"/>
        <w:right w:val="none" w:sz="0" w:space="0" w:color="auto"/>
      </w:divBdr>
    </w:div>
    <w:div w:id="1444493042">
      <w:bodyDiv w:val="1"/>
      <w:marLeft w:val="0"/>
      <w:marRight w:val="0"/>
      <w:marTop w:val="0"/>
      <w:marBottom w:val="0"/>
      <w:divBdr>
        <w:top w:val="none" w:sz="0" w:space="0" w:color="auto"/>
        <w:left w:val="none" w:sz="0" w:space="0" w:color="auto"/>
        <w:bottom w:val="none" w:sz="0" w:space="0" w:color="auto"/>
        <w:right w:val="none" w:sz="0" w:space="0" w:color="auto"/>
      </w:divBdr>
    </w:div>
    <w:div w:id="1502545025">
      <w:bodyDiv w:val="1"/>
      <w:marLeft w:val="0"/>
      <w:marRight w:val="0"/>
      <w:marTop w:val="0"/>
      <w:marBottom w:val="0"/>
      <w:divBdr>
        <w:top w:val="none" w:sz="0" w:space="0" w:color="auto"/>
        <w:left w:val="none" w:sz="0" w:space="0" w:color="auto"/>
        <w:bottom w:val="none" w:sz="0" w:space="0" w:color="auto"/>
        <w:right w:val="none" w:sz="0" w:space="0" w:color="auto"/>
      </w:divBdr>
    </w:div>
    <w:div w:id="1650399948">
      <w:bodyDiv w:val="1"/>
      <w:marLeft w:val="0"/>
      <w:marRight w:val="0"/>
      <w:marTop w:val="0"/>
      <w:marBottom w:val="0"/>
      <w:divBdr>
        <w:top w:val="none" w:sz="0" w:space="0" w:color="auto"/>
        <w:left w:val="none" w:sz="0" w:space="0" w:color="auto"/>
        <w:bottom w:val="none" w:sz="0" w:space="0" w:color="auto"/>
        <w:right w:val="none" w:sz="0" w:space="0" w:color="auto"/>
      </w:divBdr>
    </w:div>
    <w:div w:id="1669861778">
      <w:bodyDiv w:val="1"/>
      <w:marLeft w:val="0"/>
      <w:marRight w:val="0"/>
      <w:marTop w:val="0"/>
      <w:marBottom w:val="0"/>
      <w:divBdr>
        <w:top w:val="none" w:sz="0" w:space="0" w:color="auto"/>
        <w:left w:val="none" w:sz="0" w:space="0" w:color="auto"/>
        <w:bottom w:val="none" w:sz="0" w:space="0" w:color="auto"/>
        <w:right w:val="none" w:sz="0" w:space="0" w:color="auto"/>
      </w:divBdr>
    </w:div>
    <w:div w:id="1683816813">
      <w:bodyDiv w:val="1"/>
      <w:marLeft w:val="0"/>
      <w:marRight w:val="0"/>
      <w:marTop w:val="0"/>
      <w:marBottom w:val="0"/>
      <w:divBdr>
        <w:top w:val="none" w:sz="0" w:space="0" w:color="auto"/>
        <w:left w:val="none" w:sz="0" w:space="0" w:color="auto"/>
        <w:bottom w:val="none" w:sz="0" w:space="0" w:color="auto"/>
        <w:right w:val="none" w:sz="0" w:space="0" w:color="auto"/>
      </w:divBdr>
    </w:div>
    <w:div w:id="1812941683">
      <w:bodyDiv w:val="1"/>
      <w:marLeft w:val="0"/>
      <w:marRight w:val="0"/>
      <w:marTop w:val="0"/>
      <w:marBottom w:val="0"/>
      <w:divBdr>
        <w:top w:val="none" w:sz="0" w:space="0" w:color="auto"/>
        <w:left w:val="none" w:sz="0" w:space="0" w:color="auto"/>
        <w:bottom w:val="none" w:sz="0" w:space="0" w:color="auto"/>
        <w:right w:val="none" w:sz="0" w:space="0" w:color="auto"/>
      </w:divBdr>
    </w:div>
    <w:div w:id="1849177656">
      <w:bodyDiv w:val="1"/>
      <w:marLeft w:val="0"/>
      <w:marRight w:val="0"/>
      <w:marTop w:val="0"/>
      <w:marBottom w:val="0"/>
      <w:divBdr>
        <w:top w:val="none" w:sz="0" w:space="0" w:color="auto"/>
        <w:left w:val="none" w:sz="0" w:space="0" w:color="auto"/>
        <w:bottom w:val="none" w:sz="0" w:space="0" w:color="auto"/>
        <w:right w:val="none" w:sz="0" w:space="0" w:color="auto"/>
      </w:divBdr>
    </w:div>
    <w:div w:id="1892380954">
      <w:bodyDiv w:val="1"/>
      <w:marLeft w:val="0"/>
      <w:marRight w:val="0"/>
      <w:marTop w:val="0"/>
      <w:marBottom w:val="0"/>
      <w:divBdr>
        <w:top w:val="none" w:sz="0" w:space="0" w:color="auto"/>
        <w:left w:val="none" w:sz="0" w:space="0" w:color="auto"/>
        <w:bottom w:val="none" w:sz="0" w:space="0" w:color="auto"/>
        <w:right w:val="none" w:sz="0" w:space="0" w:color="auto"/>
      </w:divBdr>
    </w:div>
    <w:div w:id="1972243014">
      <w:bodyDiv w:val="1"/>
      <w:marLeft w:val="0"/>
      <w:marRight w:val="0"/>
      <w:marTop w:val="0"/>
      <w:marBottom w:val="0"/>
      <w:divBdr>
        <w:top w:val="none" w:sz="0" w:space="0" w:color="auto"/>
        <w:left w:val="none" w:sz="0" w:space="0" w:color="auto"/>
        <w:bottom w:val="none" w:sz="0" w:space="0" w:color="auto"/>
        <w:right w:val="none" w:sz="0" w:space="0" w:color="auto"/>
      </w:divBdr>
    </w:div>
    <w:div w:id="1984040679">
      <w:bodyDiv w:val="1"/>
      <w:marLeft w:val="0"/>
      <w:marRight w:val="0"/>
      <w:marTop w:val="0"/>
      <w:marBottom w:val="0"/>
      <w:divBdr>
        <w:top w:val="none" w:sz="0" w:space="0" w:color="auto"/>
        <w:left w:val="none" w:sz="0" w:space="0" w:color="auto"/>
        <w:bottom w:val="none" w:sz="0" w:space="0" w:color="auto"/>
        <w:right w:val="none" w:sz="0" w:space="0" w:color="auto"/>
      </w:divBdr>
    </w:div>
    <w:div w:id="2113360497">
      <w:bodyDiv w:val="1"/>
      <w:marLeft w:val="0"/>
      <w:marRight w:val="0"/>
      <w:marTop w:val="0"/>
      <w:marBottom w:val="0"/>
      <w:divBdr>
        <w:top w:val="none" w:sz="0" w:space="0" w:color="auto"/>
        <w:left w:val="none" w:sz="0" w:space="0" w:color="auto"/>
        <w:bottom w:val="none" w:sz="0" w:space="0" w:color="auto"/>
        <w:right w:val="none" w:sz="0" w:space="0" w:color="auto"/>
      </w:divBdr>
      <w:divsChild>
        <w:div w:id="829060726">
          <w:marLeft w:val="0"/>
          <w:marRight w:val="0"/>
          <w:marTop w:val="0"/>
          <w:marBottom w:val="0"/>
          <w:divBdr>
            <w:top w:val="none" w:sz="0" w:space="0" w:color="auto"/>
            <w:left w:val="none" w:sz="0" w:space="0" w:color="auto"/>
            <w:bottom w:val="none" w:sz="0" w:space="0" w:color="auto"/>
            <w:right w:val="none" w:sz="0" w:space="0" w:color="auto"/>
          </w:divBdr>
        </w:div>
        <w:div w:id="1004894237">
          <w:marLeft w:val="0"/>
          <w:marRight w:val="0"/>
          <w:marTop w:val="0"/>
          <w:marBottom w:val="0"/>
          <w:divBdr>
            <w:top w:val="none" w:sz="0" w:space="0" w:color="auto"/>
            <w:left w:val="none" w:sz="0" w:space="0" w:color="auto"/>
            <w:bottom w:val="none" w:sz="0" w:space="0" w:color="auto"/>
            <w:right w:val="none" w:sz="0" w:space="0" w:color="auto"/>
          </w:divBdr>
        </w:div>
        <w:div w:id="644506008">
          <w:marLeft w:val="0"/>
          <w:marRight w:val="0"/>
          <w:marTop w:val="0"/>
          <w:marBottom w:val="0"/>
          <w:divBdr>
            <w:top w:val="none" w:sz="0" w:space="0" w:color="auto"/>
            <w:left w:val="none" w:sz="0" w:space="0" w:color="auto"/>
            <w:bottom w:val="none" w:sz="0" w:space="0" w:color="auto"/>
            <w:right w:val="none" w:sz="0" w:space="0" w:color="auto"/>
          </w:divBdr>
        </w:div>
        <w:div w:id="596209695">
          <w:marLeft w:val="0"/>
          <w:marRight w:val="0"/>
          <w:marTop w:val="0"/>
          <w:marBottom w:val="0"/>
          <w:divBdr>
            <w:top w:val="none" w:sz="0" w:space="0" w:color="auto"/>
            <w:left w:val="none" w:sz="0" w:space="0" w:color="auto"/>
            <w:bottom w:val="none" w:sz="0" w:space="0" w:color="auto"/>
            <w:right w:val="none" w:sz="0" w:space="0" w:color="auto"/>
          </w:divBdr>
        </w:div>
        <w:div w:id="1850559186">
          <w:marLeft w:val="0"/>
          <w:marRight w:val="0"/>
          <w:marTop w:val="0"/>
          <w:marBottom w:val="0"/>
          <w:divBdr>
            <w:top w:val="none" w:sz="0" w:space="0" w:color="auto"/>
            <w:left w:val="none" w:sz="0" w:space="0" w:color="auto"/>
            <w:bottom w:val="none" w:sz="0" w:space="0" w:color="auto"/>
            <w:right w:val="none" w:sz="0" w:space="0" w:color="auto"/>
          </w:divBdr>
        </w:div>
      </w:divsChild>
    </w:div>
    <w:div w:id="2134207860">
      <w:bodyDiv w:val="1"/>
      <w:marLeft w:val="0"/>
      <w:marRight w:val="0"/>
      <w:marTop w:val="0"/>
      <w:marBottom w:val="0"/>
      <w:divBdr>
        <w:top w:val="none" w:sz="0" w:space="0" w:color="auto"/>
        <w:left w:val="none" w:sz="0" w:space="0" w:color="auto"/>
        <w:bottom w:val="none" w:sz="0" w:space="0" w:color="auto"/>
        <w:right w:val="none" w:sz="0" w:space="0" w:color="auto"/>
      </w:divBdr>
    </w:div>
    <w:div w:id="213898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3pclccali@cendoj.ramajudicial.gov.co" TargetMode="External"/><Relationship Id="rId13" Type="http://schemas.openxmlformats.org/officeDocument/2006/relationships/hyperlink" Target="mailto:danielaquinterolaverde@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hyperlink" Target="mailto:notificaciones@gha.com.c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pensionescalish.yg@gmail.com"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catame967@outlook.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3B72A-A69E-4464-B004-0CF9D679D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253</TotalTime>
  <Pages>20</Pages>
  <Words>9683</Words>
  <Characters>53261</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Diego Sebastián Álvarez Urrego</cp:lastModifiedBy>
  <cp:revision>25</cp:revision>
  <cp:lastPrinted>2024-07-25T19:20:00Z</cp:lastPrinted>
  <dcterms:created xsi:type="dcterms:W3CDTF">2024-07-19T20:52:00Z</dcterms:created>
  <dcterms:modified xsi:type="dcterms:W3CDTF">2024-07-25T19:50:00Z</dcterms:modified>
</cp:coreProperties>
</file>