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71990B9E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5E5FA5" w:rsidRPr="005E5FA5">
        <w:rPr>
          <w:rFonts w:ascii="Arial" w:hAnsi="Arial" w:cs="Arial"/>
          <w:sz w:val="20"/>
          <w:szCs w:val="20"/>
        </w:rPr>
        <w:t>2024047037</w:t>
      </w:r>
    </w:p>
    <w:p w14:paraId="7C9CF9A1" w14:textId="1A6E5F51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5E5FA5">
        <w:rPr>
          <w:rFonts w:ascii="Arial" w:hAnsi="Arial" w:cs="Arial"/>
          <w:sz w:val="20"/>
          <w:szCs w:val="20"/>
          <w:lang w:val="es-ES"/>
        </w:rPr>
        <w:t>2024-6526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 w:rsidR="005E5FA5">
        <w:rPr>
          <w:rFonts w:ascii="Arial" w:hAnsi="Arial" w:cs="Arial"/>
          <w:sz w:val="20"/>
          <w:szCs w:val="20"/>
        </w:rPr>
        <w:t>DIEGO FERNANDO CASTAÑEDA PASTRANA</w:t>
      </w:r>
    </w:p>
    <w:p w14:paraId="778DFEB4" w14:textId="37D30FF1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BBVA SEGUROS DE VIDA S.A</w:t>
      </w:r>
      <w:r w:rsidR="005E5FA5">
        <w:rPr>
          <w:rFonts w:ascii="Arial" w:hAnsi="Arial" w:cs="Arial"/>
          <w:sz w:val="20"/>
          <w:szCs w:val="20"/>
          <w:lang w:val="es-ES"/>
        </w:rPr>
        <w:t>.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5E5FA5"/>
    <w:rsid w:val="006B22F2"/>
    <w:rsid w:val="007B52F8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2024-05-03T04:09:00Z</dcterms:created>
  <dcterms:modified xsi:type="dcterms:W3CDTF">2024-05-03T04:09:00Z</dcterms:modified>
</cp:coreProperties>
</file>