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EDWARD DAVID TERAN LARA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DEMANDA SFC JUAN CARLOS GUERRERO MEJIA.pdf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de Vida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detalles se encuentran en la demanda adjunta.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391715898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VALLE DEL CAUCA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CALI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3176465532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EDWARD DAVID TERAN LARA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DEMANDA SFC JUAN CARLOS GUERRERO MEJIA.pdf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Juan Carlos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