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9E4375" w:rsidRDefault="001C281E" w:rsidP="009961AF">
      <w:pPr>
        <w:spacing w:line="276" w:lineRule="auto"/>
        <w:jc w:val="center"/>
        <w:rPr>
          <w:rFonts w:ascii="Arial" w:hAnsi="Arial" w:cs="Arial"/>
          <w:b/>
          <w:bCs/>
          <w:sz w:val="20"/>
          <w:szCs w:val="20"/>
        </w:rPr>
      </w:pPr>
      <w:r w:rsidRPr="009E4375">
        <w:rPr>
          <w:rFonts w:ascii="Arial" w:hAnsi="Arial" w:cs="Arial"/>
          <w:b/>
          <w:bCs/>
          <w:sz w:val="20"/>
          <w:szCs w:val="20"/>
        </w:rPr>
        <w:t>FORMATO PROCESO NUEVO – RESUMEN INICIAL</w:t>
      </w:r>
    </w:p>
    <w:p w14:paraId="7AA9A987" w14:textId="05731379" w:rsidR="00B977DA" w:rsidRPr="009E4375" w:rsidRDefault="00B977DA" w:rsidP="009961AF">
      <w:pPr>
        <w:spacing w:line="276" w:lineRule="auto"/>
        <w:jc w:val="center"/>
        <w:rPr>
          <w:rFonts w:ascii="Arial" w:hAnsi="Arial" w:cs="Arial"/>
          <w:b/>
          <w:bCs/>
          <w:sz w:val="20"/>
          <w:szCs w:val="20"/>
        </w:rPr>
      </w:pPr>
      <w:r w:rsidRPr="009E4375">
        <w:rPr>
          <w:rFonts w:ascii="Arial" w:hAnsi="Arial" w:cs="Arial"/>
          <w:b/>
          <w:bCs/>
          <w:sz w:val="20"/>
          <w:szCs w:val="20"/>
        </w:rPr>
        <w:br/>
      </w:r>
    </w:p>
    <w:p w14:paraId="45A36DE7" w14:textId="0A118AF8" w:rsidR="00672B99" w:rsidRPr="009E4375" w:rsidRDefault="001C281E" w:rsidP="009961AF">
      <w:pPr>
        <w:spacing w:line="276" w:lineRule="auto"/>
        <w:rPr>
          <w:rFonts w:ascii="Arial" w:hAnsi="Arial" w:cs="Arial"/>
          <w:sz w:val="20"/>
          <w:szCs w:val="20"/>
        </w:rPr>
      </w:pPr>
      <w:r w:rsidRPr="009E4375">
        <w:rPr>
          <w:rFonts w:ascii="Arial" w:hAnsi="Arial" w:cs="Arial"/>
          <w:b/>
          <w:bCs/>
          <w:sz w:val="20"/>
          <w:szCs w:val="20"/>
        </w:rPr>
        <w:t>Destina</w:t>
      </w:r>
      <w:r w:rsidR="00734BD8" w:rsidRPr="009E4375">
        <w:rPr>
          <w:rFonts w:ascii="Arial" w:hAnsi="Arial" w:cs="Arial"/>
          <w:b/>
          <w:bCs/>
          <w:sz w:val="20"/>
          <w:szCs w:val="20"/>
        </w:rPr>
        <w:t>ta</w:t>
      </w:r>
      <w:r w:rsidRPr="009E4375">
        <w:rPr>
          <w:rFonts w:ascii="Arial" w:hAnsi="Arial" w:cs="Arial"/>
          <w:b/>
          <w:bCs/>
          <w:sz w:val="20"/>
          <w:szCs w:val="20"/>
        </w:rPr>
        <w:t xml:space="preserve">rio: </w:t>
      </w:r>
      <w:r w:rsidRPr="009E4375">
        <w:rPr>
          <w:rFonts w:ascii="Arial" w:hAnsi="Arial" w:cs="Arial"/>
          <w:b/>
          <w:bCs/>
          <w:sz w:val="20"/>
          <w:szCs w:val="20"/>
        </w:rPr>
        <w:tab/>
      </w:r>
      <w:r w:rsidRPr="009E4375">
        <w:rPr>
          <w:rFonts w:ascii="Arial" w:hAnsi="Arial" w:cs="Arial"/>
          <w:b/>
          <w:bCs/>
          <w:sz w:val="20"/>
          <w:szCs w:val="20"/>
        </w:rPr>
        <w:tab/>
      </w:r>
      <w:r w:rsidR="000401A8" w:rsidRPr="009E4375">
        <w:rPr>
          <w:rFonts w:ascii="Arial" w:hAnsi="Arial" w:cs="Arial"/>
          <w:b/>
          <w:bCs/>
          <w:sz w:val="20"/>
          <w:szCs w:val="20"/>
        </w:rPr>
        <w:tab/>
      </w:r>
      <w:r w:rsidR="000401A8" w:rsidRPr="009E4375">
        <w:rPr>
          <w:rFonts w:ascii="Arial" w:hAnsi="Arial" w:cs="Arial"/>
          <w:b/>
          <w:bCs/>
          <w:sz w:val="20"/>
          <w:szCs w:val="20"/>
        </w:rPr>
        <w:tab/>
      </w:r>
      <w:r w:rsidRPr="009E4375">
        <w:rPr>
          <w:rFonts w:ascii="Arial" w:hAnsi="Arial" w:cs="Arial"/>
          <w:sz w:val="20"/>
          <w:szCs w:val="20"/>
        </w:rPr>
        <w:t xml:space="preserve">Dirección </w:t>
      </w:r>
      <w:r w:rsidR="00F94E43" w:rsidRPr="009E4375">
        <w:rPr>
          <w:rFonts w:ascii="Arial" w:hAnsi="Arial" w:cs="Arial"/>
          <w:sz w:val="20"/>
          <w:szCs w:val="20"/>
        </w:rPr>
        <w:t>Asuntos Legales</w:t>
      </w:r>
      <w:r w:rsidRPr="009E4375">
        <w:rPr>
          <w:rFonts w:ascii="Arial" w:hAnsi="Arial" w:cs="Arial"/>
          <w:sz w:val="20"/>
          <w:szCs w:val="20"/>
        </w:rPr>
        <w:t xml:space="preserve"> </w:t>
      </w:r>
      <w:r w:rsidR="004803E3" w:rsidRPr="009E4375">
        <w:rPr>
          <w:rFonts w:ascii="Arial" w:hAnsi="Arial" w:cs="Arial"/>
          <w:sz w:val="20"/>
          <w:szCs w:val="20"/>
        </w:rPr>
        <w:t xml:space="preserve">Occidente </w:t>
      </w:r>
    </w:p>
    <w:p w14:paraId="2B6C631D" w14:textId="0D83ABEA" w:rsidR="000401A8" w:rsidRPr="009E4375" w:rsidRDefault="000401A8" w:rsidP="009961AF">
      <w:pPr>
        <w:spacing w:line="276" w:lineRule="auto"/>
        <w:rPr>
          <w:rFonts w:ascii="Arial" w:hAnsi="Arial" w:cs="Arial"/>
          <w:sz w:val="20"/>
          <w:szCs w:val="20"/>
        </w:rPr>
      </w:pPr>
      <w:r w:rsidRPr="009E4375">
        <w:rPr>
          <w:rFonts w:ascii="Arial" w:hAnsi="Arial" w:cs="Arial"/>
          <w:b/>
          <w:bCs/>
          <w:sz w:val="20"/>
          <w:szCs w:val="20"/>
        </w:rPr>
        <w:t>Abogado externo responsable:</w:t>
      </w:r>
      <w:r w:rsidRPr="009E4375">
        <w:rPr>
          <w:rFonts w:ascii="Arial" w:hAnsi="Arial" w:cs="Arial"/>
          <w:b/>
          <w:bCs/>
          <w:sz w:val="20"/>
          <w:szCs w:val="20"/>
        </w:rPr>
        <w:tab/>
      </w:r>
      <w:r w:rsidR="00290DBA" w:rsidRPr="009E4375">
        <w:rPr>
          <w:rFonts w:ascii="Arial" w:hAnsi="Arial" w:cs="Arial"/>
          <w:b/>
          <w:bCs/>
          <w:sz w:val="20"/>
          <w:szCs w:val="20"/>
        </w:rPr>
        <w:t>GUSTAVO ALBERTO HERRERA ÁVILA</w:t>
      </w:r>
      <w:r w:rsidR="00B25EB6" w:rsidRPr="009E4375">
        <w:rPr>
          <w:rFonts w:ascii="Arial" w:hAnsi="Arial" w:cs="Arial"/>
          <w:iCs/>
          <w:sz w:val="20"/>
          <w:szCs w:val="20"/>
          <w:lang w:val="es-ES"/>
        </w:rPr>
        <w:tab/>
      </w:r>
    </w:p>
    <w:p w14:paraId="3A8F7659" w14:textId="77B1801D" w:rsidR="00672B99" w:rsidRPr="009E4375" w:rsidRDefault="00672B99" w:rsidP="009961AF">
      <w:pPr>
        <w:spacing w:line="276" w:lineRule="auto"/>
        <w:rPr>
          <w:rFonts w:ascii="Arial" w:hAnsi="Arial" w:cs="Arial"/>
          <w:sz w:val="20"/>
          <w:szCs w:val="20"/>
        </w:rPr>
      </w:pPr>
    </w:p>
    <w:p w14:paraId="23433B3B" w14:textId="77777777" w:rsidR="00734BD8" w:rsidRPr="009E4375" w:rsidRDefault="00734BD8" w:rsidP="009961AF">
      <w:pPr>
        <w:spacing w:line="276" w:lineRule="auto"/>
        <w:rPr>
          <w:rFonts w:ascii="Arial" w:hAnsi="Arial" w:cs="Arial"/>
          <w:sz w:val="20"/>
          <w:szCs w:val="20"/>
        </w:rPr>
      </w:pPr>
    </w:p>
    <w:p w14:paraId="40E0D8BA" w14:textId="501DD362" w:rsidR="00672B99" w:rsidRPr="009E4375" w:rsidRDefault="00247E08" w:rsidP="009961AF">
      <w:pPr>
        <w:spacing w:line="276" w:lineRule="auto"/>
        <w:rPr>
          <w:rFonts w:ascii="Arial" w:hAnsi="Arial" w:cs="Arial"/>
          <w:b/>
          <w:bCs/>
          <w:sz w:val="20"/>
          <w:szCs w:val="20"/>
        </w:rPr>
      </w:pPr>
      <w:r w:rsidRPr="009E4375">
        <w:rPr>
          <w:rFonts w:ascii="Arial" w:hAnsi="Arial" w:cs="Arial"/>
          <w:b/>
          <w:bCs/>
          <w:sz w:val="20"/>
          <w:szCs w:val="20"/>
        </w:rPr>
        <w:t xml:space="preserve">Datos </w:t>
      </w:r>
      <w:r w:rsidR="00FF66F3" w:rsidRPr="009E4375">
        <w:rPr>
          <w:rFonts w:ascii="Arial" w:hAnsi="Arial" w:cs="Arial"/>
          <w:b/>
          <w:bCs/>
          <w:sz w:val="20"/>
          <w:szCs w:val="20"/>
        </w:rPr>
        <w:t>generales del</w:t>
      </w:r>
      <w:r w:rsidRPr="009E4375">
        <w:rPr>
          <w:rFonts w:ascii="Arial" w:hAnsi="Arial" w:cs="Arial"/>
          <w:b/>
          <w:bCs/>
          <w:sz w:val="20"/>
          <w:szCs w:val="20"/>
        </w:rPr>
        <w:t xml:space="preserve"> proceso</w:t>
      </w:r>
    </w:p>
    <w:p w14:paraId="509B5BEA" w14:textId="77777777" w:rsidR="00E028BD" w:rsidRPr="009E4375" w:rsidRDefault="00E028BD" w:rsidP="009961AF">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9E4375" w14:paraId="361F998D" w14:textId="77777777" w:rsidTr="009961AF">
        <w:trPr>
          <w:trHeight w:val="340"/>
        </w:trPr>
        <w:tc>
          <w:tcPr>
            <w:tcW w:w="2338" w:type="dxa"/>
            <w:shd w:val="clear" w:color="auto" w:fill="0033A0"/>
            <w:vAlign w:val="center"/>
          </w:tcPr>
          <w:p w14:paraId="39820FDF" w14:textId="2DE0FE6C" w:rsidR="00AB7CA0" w:rsidRPr="009E4375" w:rsidRDefault="006F1BB7" w:rsidP="009961AF">
            <w:pPr>
              <w:spacing w:line="276" w:lineRule="auto"/>
              <w:rPr>
                <w:rFonts w:ascii="Arial" w:hAnsi="Arial" w:cs="Arial"/>
                <w:b/>
                <w:sz w:val="20"/>
                <w:szCs w:val="20"/>
              </w:rPr>
            </w:pPr>
            <w:r w:rsidRPr="009E4375">
              <w:rPr>
                <w:rFonts w:ascii="Arial" w:hAnsi="Arial" w:cs="Arial"/>
                <w:b/>
                <w:sz w:val="20"/>
                <w:szCs w:val="20"/>
              </w:rPr>
              <w:t>Compañía vinculada</w:t>
            </w:r>
          </w:p>
        </w:tc>
        <w:tc>
          <w:tcPr>
            <w:tcW w:w="7512" w:type="dxa"/>
            <w:gridSpan w:val="3"/>
            <w:vAlign w:val="center"/>
          </w:tcPr>
          <w:p w14:paraId="4DA7B6E0" w14:textId="52EE4E44" w:rsidR="00AB7CA0" w:rsidRPr="009E4375" w:rsidRDefault="00290DBA" w:rsidP="009961AF">
            <w:pPr>
              <w:pStyle w:val="Ttulo4"/>
              <w:spacing w:line="276" w:lineRule="auto"/>
              <w:jc w:val="left"/>
              <w:rPr>
                <w:rFonts w:ascii="Arial" w:hAnsi="Arial" w:cs="Arial"/>
                <w:b w:val="0"/>
                <w:iCs/>
                <w:sz w:val="20"/>
              </w:rPr>
            </w:pPr>
            <w:r w:rsidRPr="009E4375">
              <w:rPr>
                <w:rFonts w:ascii="Arial" w:hAnsi="Arial" w:cs="Arial"/>
                <w:b w:val="0"/>
                <w:iCs/>
                <w:sz w:val="20"/>
              </w:rPr>
              <w:t>EPS SURAMERICANA S.A.</w:t>
            </w:r>
          </w:p>
        </w:tc>
      </w:tr>
      <w:tr w:rsidR="00611F74" w:rsidRPr="009E4375" w14:paraId="1D5C2B9E" w14:textId="77777777" w:rsidTr="009961AF">
        <w:trPr>
          <w:trHeight w:val="340"/>
        </w:trPr>
        <w:tc>
          <w:tcPr>
            <w:tcW w:w="2338" w:type="dxa"/>
            <w:shd w:val="clear" w:color="auto" w:fill="0033A0"/>
            <w:vAlign w:val="center"/>
          </w:tcPr>
          <w:p w14:paraId="71926149" w14:textId="08884289" w:rsidR="00611F74" w:rsidRPr="009E4375" w:rsidRDefault="00611F74" w:rsidP="009961AF">
            <w:pPr>
              <w:spacing w:line="276" w:lineRule="auto"/>
              <w:rPr>
                <w:rFonts w:ascii="Arial" w:hAnsi="Arial" w:cs="Arial"/>
                <w:b/>
                <w:sz w:val="20"/>
                <w:szCs w:val="20"/>
              </w:rPr>
            </w:pPr>
            <w:r w:rsidRPr="009E4375">
              <w:rPr>
                <w:rFonts w:ascii="Arial" w:hAnsi="Arial" w:cs="Arial"/>
                <w:b/>
                <w:sz w:val="20"/>
                <w:szCs w:val="20"/>
              </w:rPr>
              <w:t>Tipo de vinculación</w:t>
            </w:r>
          </w:p>
        </w:tc>
        <w:tc>
          <w:tcPr>
            <w:tcW w:w="7512" w:type="dxa"/>
            <w:gridSpan w:val="3"/>
            <w:vAlign w:val="center"/>
          </w:tcPr>
          <w:p w14:paraId="17AB2FF9" w14:textId="472D9072" w:rsidR="00611F74" w:rsidRPr="009E4375" w:rsidRDefault="00B010B3" w:rsidP="009961AF">
            <w:pPr>
              <w:pStyle w:val="Ttulo4"/>
              <w:spacing w:line="276" w:lineRule="auto"/>
              <w:jc w:val="left"/>
              <w:rPr>
                <w:rFonts w:ascii="Arial" w:hAnsi="Arial" w:cs="Arial"/>
                <w:b w:val="0"/>
                <w:iCs/>
                <w:sz w:val="20"/>
              </w:rPr>
            </w:pPr>
            <w:r w:rsidRPr="009E4375">
              <w:rPr>
                <w:rFonts w:ascii="Arial" w:hAnsi="Arial" w:cs="Arial"/>
                <w:b w:val="0"/>
                <w:iCs/>
                <w:sz w:val="20"/>
              </w:rPr>
              <w:t>Litisconsorte Necesario</w:t>
            </w:r>
          </w:p>
        </w:tc>
      </w:tr>
      <w:tr w:rsidR="00314784" w:rsidRPr="009E4375" w14:paraId="034F2DF5" w14:textId="77777777" w:rsidTr="009961AF">
        <w:trPr>
          <w:trHeight w:val="340"/>
        </w:trPr>
        <w:tc>
          <w:tcPr>
            <w:tcW w:w="2338" w:type="dxa"/>
            <w:shd w:val="clear" w:color="auto" w:fill="0033A0"/>
            <w:vAlign w:val="center"/>
          </w:tcPr>
          <w:p w14:paraId="75527875" w14:textId="0D08D2BA" w:rsidR="00314784" w:rsidRPr="009E4375" w:rsidRDefault="00314784" w:rsidP="009961AF">
            <w:pPr>
              <w:spacing w:line="276" w:lineRule="auto"/>
              <w:rPr>
                <w:rFonts w:ascii="Arial" w:hAnsi="Arial" w:cs="Arial"/>
                <w:b/>
                <w:sz w:val="20"/>
                <w:szCs w:val="20"/>
              </w:rPr>
            </w:pPr>
            <w:r w:rsidRPr="009E4375">
              <w:rPr>
                <w:rFonts w:ascii="Arial" w:hAnsi="Arial" w:cs="Arial"/>
                <w:b/>
                <w:sz w:val="20"/>
                <w:szCs w:val="20"/>
              </w:rPr>
              <w:t>Jurisdicción</w:t>
            </w:r>
          </w:p>
        </w:tc>
        <w:tc>
          <w:tcPr>
            <w:tcW w:w="3402" w:type="dxa"/>
            <w:vAlign w:val="center"/>
          </w:tcPr>
          <w:p w14:paraId="36469FA3" w14:textId="603EEE25" w:rsidR="00314784" w:rsidRPr="009E4375" w:rsidRDefault="00B010B3" w:rsidP="009961AF">
            <w:pPr>
              <w:spacing w:line="276" w:lineRule="auto"/>
              <w:rPr>
                <w:rFonts w:ascii="Arial" w:hAnsi="Arial" w:cs="Arial"/>
                <w:iCs/>
                <w:sz w:val="20"/>
                <w:szCs w:val="20"/>
              </w:rPr>
            </w:pPr>
            <w:r w:rsidRPr="009E4375">
              <w:rPr>
                <w:rFonts w:ascii="Arial" w:hAnsi="Arial" w:cs="Arial"/>
                <w:iCs/>
                <w:sz w:val="20"/>
                <w:szCs w:val="20"/>
              </w:rPr>
              <w:t>Contenciosa Administrativa</w:t>
            </w:r>
          </w:p>
        </w:tc>
        <w:tc>
          <w:tcPr>
            <w:tcW w:w="1701" w:type="dxa"/>
            <w:tcBorders>
              <w:top w:val="single" w:sz="4" w:space="0" w:color="auto"/>
            </w:tcBorders>
            <w:shd w:val="clear" w:color="auto" w:fill="0033A0"/>
            <w:vAlign w:val="center"/>
          </w:tcPr>
          <w:p w14:paraId="4E66F66C" w14:textId="19E62604" w:rsidR="00314784" w:rsidRPr="009E4375" w:rsidRDefault="00FD7619" w:rsidP="009961AF">
            <w:pPr>
              <w:spacing w:line="276" w:lineRule="auto"/>
              <w:rPr>
                <w:rFonts w:ascii="Arial" w:hAnsi="Arial" w:cs="Arial"/>
                <w:b/>
                <w:sz w:val="20"/>
                <w:szCs w:val="20"/>
                <w:highlight w:val="yellow"/>
              </w:rPr>
            </w:pPr>
            <w:r w:rsidRPr="009E4375">
              <w:rPr>
                <w:rFonts w:ascii="Arial" w:hAnsi="Arial" w:cs="Arial"/>
                <w:b/>
                <w:sz w:val="20"/>
                <w:szCs w:val="20"/>
              </w:rPr>
              <w:t>Tipo de proceso</w:t>
            </w:r>
          </w:p>
        </w:tc>
        <w:tc>
          <w:tcPr>
            <w:tcW w:w="2409" w:type="dxa"/>
            <w:vAlign w:val="center"/>
          </w:tcPr>
          <w:p w14:paraId="77E41038" w14:textId="3B761A59" w:rsidR="00314784" w:rsidRPr="009E4375" w:rsidRDefault="00B010B3" w:rsidP="009961AF">
            <w:pPr>
              <w:spacing w:line="276" w:lineRule="auto"/>
              <w:rPr>
                <w:rFonts w:ascii="Arial" w:hAnsi="Arial" w:cs="Arial"/>
                <w:iCs/>
                <w:sz w:val="20"/>
                <w:szCs w:val="20"/>
              </w:rPr>
            </w:pPr>
            <w:r w:rsidRPr="009E4375">
              <w:rPr>
                <w:rFonts w:ascii="Arial" w:hAnsi="Arial" w:cs="Arial"/>
                <w:iCs/>
                <w:sz w:val="20"/>
                <w:szCs w:val="20"/>
              </w:rPr>
              <w:t>Nulidad y Restablecimiento del Derecho Laboral - Lesividad</w:t>
            </w:r>
          </w:p>
        </w:tc>
      </w:tr>
      <w:tr w:rsidR="001C4AB7" w:rsidRPr="009E4375" w14:paraId="57977954" w14:textId="77777777" w:rsidTr="009961AF">
        <w:trPr>
          <w:trHeight w:val="340"/>
        </w:trPr>
        <w:tc>
          <w:tcPr>
            <w:tcW w:w="2338" w:type="dxa"/>
            <w:shd w:val="clear" w:color="auto" w:fill="0033A0"/>
            <w:vAlign w:val="center"/>
          </w:tcPr>
          <w:p w14:paraId="2D4749EF" w14:textId="01E5A1BD" w:rsidR="001C4AB7" w:rsidRPr="009E4375" w:rsidRDefault="001C4AB7" w:rsidP="009961AF">
            <w:pPr>
              <w:spacing w:line="276" w:lineRule="auto"/>
              <w:rPr>
                <w:rFonts w:ascii="Arial" w:hAnsi="Arial" w:cs="Arial"/>
                <w:b/>
                <w:sz w:val="20"/>
                <w:szCs w:val="20"/>
              </w:rPr>
            </w:pPr>
            <w:r w:rsidRPr="009E4375">
              <w:rPr>
                <w:rFonts w:ascii="Arial" w:hAnsi="Arial" w:cs="Arial"/>
                <w:b/>
                <w:sz w:val="20"/>
                <w:szCs w:val="20"/>
              </w:rPr>
              <w:t>Instancia</w:t>
            </w:r>
          </w:p>
        </w:tc>
        <w:tc>
          <w:tcPr>
            <w:tcW w:w="7512" w:type="dxa"/>
            <w:gridSpan w:val="3"/>
            <w:vAlign w:val="center"/>
          </w:tcPr>
          <w:p w14:paraId="22EC2015" w14:textId="682D6B55" w:rsidR="001C4AB7" w:rsidRPr="009E4375" w:rsidRDefault="00B010B3" w:rsidP="009961AF">
            <w:pPr>
              <w:pStyle w:val="Ttulo4"/>
              <w:spacing w:line="276" w:lineRule="auto"/>
              <w:jc w:val="left"/>
              <w:rPr>
                <w:rFonts w:ascii="Arial" w:hAnsi="Arial" w:cs="Arial"/>
                <w:b w:val="0"/>
                <w:iCs/>
                <w:sz w:val="20"/>
              </w:rPr>
            </w:pPr>
            <w:r w:rsidRPr="009E4375">
              <w:rPr>
                <w:rFonts w:ascii="Arial" w:hAnsi="Arial" w:cs="Arial"/>
                <w:b w:val="0"/>
                <w:iCs/>
                <w:sz w:val="20"/>
              </w:rPr>
              <w:t>Primera</w:t>
            </w:r>
          </w:p>
        </w:tc>
      </w:tr>
      <w:tr w:rsidR="00AB7CA0" w:rsidRPr="009E4375" w14:paraId="23C82D5B" w14:textId="77777777" w:rsidTr="009961AF">
        <w:trPr>
          <w:trHeight w:val="340"/>
        </w:trPr>
        <w:tc>
          <w:tcPr>
            <w:tcW w:w="2338" w:type="dxa"/>
            <w:shd w:val="clear" w:color="auto" w:fill="0033A0"/>
            <w:vAlign w:val="center"/>
          </w:tcPr>
          <w:p w14:paraId="69174905" w14:textId="6B29FFBA" w:rsidR="00AB7CA0" w:rsidRPr="009E4375" w:rsidRDefault="00AB7CA0" w:rsidP="009961AF">
            <w:pPr>
              <w:spacing w:line="276" w:lineRule="auto"/>
              <w:rPr>
                <w:rFonts w:ascii="Arial" w:hAnsi="Arial" w:cs="Arial"/>
                <w:b/>
                <w:sz w:val="20"/>
                <w:szCs w:val="20"/>
              </w:rPr>
            </w:pPr>
            <w:r w:rsidRPr="009E4375">
              <w:rPr>
                <w:rFonts w:ascii="Arial" w:hAnsi="Arial" w:cs="Arial"/>
                <w:b/>
                <w:sz w:val="20"/>
                <w:szCs w:val="20"/>
              </w:rPr>
              <w:t xml:space="preserve">Fecha de </w:t>
            </w:r>
            <w:r w:rsidR="00475D6D" w:rsidRPr="009E4375">
              <w:rPr>
                <w:rFonts w:ascii="Arial" w:hAnsi="Arial" w:cs="Arial"/>
                <w:b/>
                <w:sz w:val="20"/>
                <w:szCs w:val="20"/>
              </w:rPr>
              <w:t>notificación</w:t>
            </w:r>
          </w:p>
        </w:tc>
        <w:tc>
          <w:tcPr>
            <w:tcW w:w="7512" w:type="dxa"/>
            <w:gridSpan w:val="3"/>
            <w:vAlign w:val="center"/>
          </w:tcPr>
          <w:p w14:paraId="3D593EBA" w14:textId="1F1FF954" w:rsidR="00AB7CA0" w:rsidRPr="009E4375" w:rsidRDefault="007F36E7" w:rsidP="009961AF">
            <w:pPr>
              <w:spacing w:line="276" w:lineRule="auto"/>
              <w:rPr>
                <w:rFonts w:ascii="Arial" w:hAnsi="Arial" w:cs="Arial"/>
                <w:iCs/>
                <w:sz w:val="20"/>
                <w:szCs w:val="20"/>
              </w:rPr>
            </w:pPr>
            <w:r w:rsidRPr="009E4375">
              <w:rPr>
                <w:rFonts w:ascii="Arial" w:hAnsi="Arial" w:cs="Arial"/>
                <w:iCs/>
                <w:sz w:val="20"/>
                <w:szCs w:val="20"/>
              </w:rPr>
              <w:t>21 de mayo de 2024</w:t>
            </w:r>
          </w:p>
        </w:tc>
      </w:tr>
      <w:tr w:rsidR="001C4AB7" w:rsidRPr="009E4375" w14:paraId="3DB10669" w14:textId="77777777" w:rsidTr="009961AF">
        <w:trPr>
          <w:trHeight w:val="340"/>
        </w:trPr>
        <w:tc>
          <w:tcPr>
            <w:tcW w:w="2338" w:type="dxa"/>
            <w:shd w:val="clear" w:color="auto" w:fill="0033A0"/>
            <w:vAlign w:val="center"/>
          </w:tcPr>
          <w:p w14:paraId="184540C8" w14:textId="704D403B" w:rsidR="001C4AB7" w:rsidRPr="009E4375" w:rsidRDefault="001C4AB7" w:rsidP="009961AF">
            <w:pPr>
              <w:spacing w:line="276" w:lineRule="auto"/>
              <w:rPr>
                <w:rFonts w:ascii="Arial" w:hAnsi="Arial" w:cs="Arial"/>
                <w:b/>
                <w:sz w:val="20"/>
                <w:szCs w:val="20"/>
              </w:rPr>
            </w:pPr>
            <w:r w:rsidRPr="009E4375">
              <w:rPr>
                <w:rFonts w:ascii="Arial" w:hAnsi="Arial" w:cs="Arial"/>
                <w:b/>
                <w:sz w:val="20"/>
                <w:szCs w:val="20"/>
              </w:rPr>
              <w:t>Abogado demandante</w:t>
            </w:r>
          </w:p>
        </w:tc>
        <w:tc>
          <w:tcPr>
            <w:tcW w:w="3402" w:type="dxa"/>
            <w:vAlign w:val="center"/>
          </w:tcPr>
          <w:p w14:paraId="17CC82B4" w14:textId="46B26680" w:rsidR="001C4AB7" w:rsidRPr="009E4375" w:rsidRDefault="00C46D0F" w:rsidP="009961AF">
            <w:pPr>
              <w:spacing w:line="276" w:lineRule="auto"/>
              <w:rPr>
                <w:rFonts w:ascii="Arial" w:hAnsi="Arial" w:cs="Arial"/>
                <w:iCs/>
                <w:sz w:val="20"/>
                <w:szCs w:val="20"/>
                <w:lang w:val="es-ES"/>
              </w:rPr>
            </w:pPr>
            <w:r w:rsidRPr="009E4375">
              <w:rPr>
                <w:rFonts w:ascii="Arial" w:hAnsi="Arial" w:cs="Arial"/>
                <w:iCs/>
                <w:sz w:val="20"/>
                <w:szCs w:val="20"/>
                <w:lang w:val="es-ES"/>
              </w:rPr>
              <w:t>Luis Eduardo Arellano Jaramillo</w:t>
            </w:r>
          </w:p>
        </w:tc>
        <w:tc>
          <w:tcPr>
            <w:tcW w:w="1701" w:type="dxa"/>
            <w:shd w:val="clear" w:color="auto" w:fill="0033A0"/>
            <w:vAlign w:val="center"/>
          </w:tcPr>
          <w:p w14:paraId="1BBF04FD" w14:textId="14BBB21D" w:rsidR="001C4AB7" w:rsidRPr="009E4375" w:rsidRDefault="001C4AB7" w:rsidP="009961AF">
            <w:pPr>
              <w:spacing w:line="276" w:lineRule="auto"/>
              <w:rPr>
                <w:rFonts w:ascii="Arial" w:hAnsi="Arial" w:cs="Arial"/>
                <w:b/>
                <w:bCs/>
                <w:sz w:val="20"/>
                <w:szCs w:val="20"/>
                <w:lang w:val="es-ES"/>
              </w:rPr>
            </w:pPr>
            <w:r w:rsidRPr="009E4375">
              <w:rPr>
                <w:rFonts w:ascii="Arial" w:hAnsi="Arial" w:cs="Arial"/>
                <w:b/>
                <w:bCs/>
                <w:sz w:val="20"/>
                <w:szCs w:val="20"/>
                <w:lang w:val="es-ES"/>
              </w:rPr>
              <w:t>Identificación</w:t>
            </w:r>
          </w:p>
        </w:tc>
        <w:tc>
          <w:tcPr>
            <w:tcW w:w="2409" w:type="dxa"/>
            <w:vAlign w:val="center"/>
          </w:tcPr>
          <w:p w14:paraId="33D2EBE9" w14:textId="4FCE455E" w:rsidR="001C4AB7" w:rsidRPr="009E4375" w:rsidRDefault="00C46D0F" w:rsidP="009961AF">
            <w:pPr>
              <w:spacing w:line="276" w:lineRule="auto"/>
              <w:rPr>
                <w:rFonts w:ascii="Arial" w:hAnsi="Arial" w:cs="Arial"/>
                <w:iCs/>
                <w:sz w:val="20"/>
                <w:szCs w:val="20"/>
                <w:lang w:val="es-ES"/>
              </w:rPr>
            </w:pPr>
            <w:r w:rsidRPr="009E4375">
              <w:rPr>
                <w:rFonts w:ascii="Arial" w:hAnsi="Arial" w:cs="Arial"/>
                <w:iCs/>
                <w:sz w:val="20"/>
                <w:szCs w:val="20"/>
                <w:lang w:val="es-ES"/>
              </w:rPr>
              <w:t>16.736.240 de Cali</w:t>
            </w:r>
          </w:p>
        </w:tc>
      </w:tr>
    </w:tbl>
    <w:p w14:paraId="4D702E80" w14:textId="77777777" w:rsidR="009E7D3B" w:rsidRPr="009E4375" w:rsidRDefault="009E7D3B" w:rsidP="009961AF">
      <w:pPr>
        <w:spacing w:line="276" w:lineRule="auto"/>
        <w:rPr>
          <w:rFonts w:ascii="Arial" w:hAnsi="Arial" w:cs="Arial"/>
          <w:b/>
          <w:sz w:val="20"/>
          <w:szCs w:val="20"/>
          <w:u w:val="single"/>
        </w:rPr>
      </w:pPr>
    </w:p>
    <w:p w14:paraId="168B2FE3" w14:textId="77777777" w:rsidR="00734BD8" w:rsidRPr="009E4375" w:rsidRDefault="00734BD8" w:rsidP="009961AF">
      <w:pPr>
        <w:spacing w:line="276" w:lineRule="auto"/>
        <w:rPr>
          <w:rFonts w:ascii="Arial" w:hAnsi="Arial" w:cs="Arial"/>
          <w:b/>
          <w:sz w:val="20"/>
          <w:szCs w:val="20"/>
        </w:rPr>
      </w:pPr>
    </w:p>
    <w:p w14:paraId="27A8C1F6" w14:textId="2A40E483" w:rsidR="00FF66F3" w:rsidRPr="009E4375" w:rsidRDefault="007B6543" w:rsidP="009961AF">
      <w:pPr>
        <w:spacing w:line="276" w:lineRule="auto"/>
        <w:rPr>
          <w:rFonts w:ascii="Arial" w:hAnsi="Arial" w:cs="Arial"/>
          <w:b/>
          <w:sz w:val="20"/>
          <w:szCs w:val="20"/>
        </w:rPr>
      </w:pPr>
      <w:r w:rsidRPr="009E4375">
        <w:rPr>
          <w:rFonts w:ascii="Arial" w:hAnsi="Arial" w:cs="Arial"/>
          <w:b/>
          <w:sz w:val="20"/>
          <w:szCs w:val="20"/>
        </w:rPr>
        <w:t>Seguro</w:t>
      </w:r>
      <w:r w:rsidR="00FF66F3" w:rsidRPr="009E4375">
        <w:rPr>
          <w:rFonts w:ascii="Arial" w:hAnsi="Arial" w:cs="Arial"/>
          <w:b/>
          <w:sz w:val="20"/>
          <w:szCs w:val="20"/>
        </w:rPr>
        <w:t xml:space="preserve"> afectad</w:t>
      </w:r>
      <w:r w:rsidRPr="009E4375">
        <w:rPr>
          <w:rFonts w:ascii="Arial" w:hAnsi="Arial" w:cs="Arial"/>
          <w:b/>
          <w:sz w:val="20"/>
          <w:szCs w:val="20"/>
        </w:rPr>
        <w:t>o</w:t>
      </w:r>
    </w:p>
    <w:p w14:paraId="4F9AC8BF" w14:textId="0014293F" w:rsidR="00FF66F3" w:rsidRPr="009E4375" w:rsidRDefault="00FF66F3" w:rsidP="009961AF">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9E4375" w14:paraId="22179AB8" w14:textId="77777777" w:rsidTr="008F3801">
        <w:trPr>
          <w:trHeight w:val="340"/>
        </w:trPr>
        <w:tc>
          <w:tcPr>
            <w:tcW w:w="2353" w:type="dxa"/>
            <w:shd w:val="clear" w:color="auto" w:fill="0033A0"/>
            <w:vAlign w:val="center"/>
          </w:tcPr>
          <w:p w14:paraId="01016211" w14:textId="6458D9D1" w:rsidR="007B6543" w:rsidRPr="009E4375" w:rsidRDefault="007B6543" w:rsidP="009961AF">
            <w:pPr>
              <w:spacing w:line="276" w:lineRule="auto"/>
              <w:jc w:val="both"/>
              <w:rPr>
                <w:rFonts w:ascii="Arial" w:hAnsi="Arial" w:cs="Arial"/>
                <w:b/>
                <w:sz w:val="20"/>
                <w:szCs w:val="20"/>
              </w:rPr>
            </w:pPr>
            <w:r w:rsidRPr="009E4375">
              <w:rPr>
                <w:rFonts w:ascii="Arial" w:hAnsi="Arial" w:cs="Arial"/>
                <w:b/>
                <w:sz w:val="20"/>
                <w:szCs w:val="20"/>
              </w:rPr>
              <w:t>Asegurado / afiliado</w:t>
            </w:r>
          </w:p>
        </w:tc>
        <w:tc>
          <w:tcPr>
            <w:tcW w:w="3386" w:type="dxa"/>
            <w:vAlign w:val="center"/>
          </w:tcPr>
          <w:p w14:paraId="2F24F64D" w14:textId="5AF8B468" w:rsidR="004B709D" w:rsidRPr="009E4375" w:rsidRDefault="00F12611" w:rsidP="009961AF">
            <w:pPr>
              <w:spacing w:line="276" w:lineRule="auto"/>
              <w:jc w:val="both"/>
              <w:rPr>
                <w:rFonts w:ascii="Arial" w:hAnsi="Arial" w:cs="Arial"/>
                <w:iCs/>
                <w:sz w:val="20"/>
                <w:szCs w:val="20"/>
              </w:rPr>
            </w:pPr>
            <w:r w:rsidRPr="009E4375">
              <w:rPr>
                <w:rFonts w:ascii="Arial" w:hAnsi="Arial" w:cs="Arial"/>
                <w:iCs/>
                <w:sz w:val="20"/>
                <w:szCs w:val="20"/>
              </w:rPr>
              <w:t>N/A</w:t>
            </w:r>
          </w:p>
        </w:tc>
        <w:tc>
          <w:tcPr>
            <w:tcW w:w="1702" w:type="dxa"/>
            <w:shd w:val="clear" w:color="auto" w:fill="0033A0"/>
            <w:vAlign w:val="center"/>
          </w:tcPr>
          <w:p w14:paraId="3809BB4B" w14:textId="2BAD8CE6" w:rsidR="007B6543" w:rsidRPr="009E4375" w:rsidRDefault="007B6543" w:rsidP="009961AF">
            <w:pPr>
              <w:spacing w:line="276" w:lineRule="auto"/>
              <w:jc w:val="both"/>
              <w:rPr>
                <w:rFonts w:ascii="Arial" w:hAnsi="Arial" w:cs="Arial"/>
                <w:b/>
                <w:sz w:val="20"/>
                <w:szCs w:val="20"/>
              </w:rPr>
            </w:pPr>
            <w:r w:rsidRPr="009E4375">
              <w:rPr>
                <w:rFonts w:ascii="Arial" w:hAnsi="Arial" w:cs="Arial"/>
                <w:b/>
                <w:bCs/>
                <w:sz w:val="20"/>
                <w:szCs w:val="20"/>
                <w:lang w:val="es-ES"/>
              </w:rPr>
              <w:t>Identificación</w:t>
            </w:r>
          </w:p>
        </w:tc>
        <w:tc>
          <w:tcPr>
            <w:tcW w:w="2408" w:type="dxa"/>
            <w:gridSpan w:val="2"/>
            <w:vAlign w:val="center"/>
          </w:tcPr>
          <w:p w14:paraId="2D1BE471" w14:textId="6E9AB564" w:rsidR="004B709D" w:rsidRPr="009E4375" w:rsidRDefault="00F12611" w:rsidP="009961AF">
            <w:pPr>
              <w:spacing w:line="276" w:lineRule="auto"/>
              <w:jc w:val="both"/>
              <w:rPr>
                <w:rFonts w:ascii="Arial" w:hAnsi="Arial" w:cs="Arial"/>
                <w:iCs/>
                <w:sz w:val="20"/>
                <w:szCs w:val="20"/>
              </w:rPr>
            </w:pPr>
            <w:r w:rsidRPr="009E4375">
              <w:rPr>
                <w:rFonts w:ascii="Arial" w:hAnsi="Arial" w:cs="Arial"/>
                <w:iCs/>
                <w:sz w:val="20"/>
                <w:szCs w:val="20"/>
              </w:rPr>
              <w:t>N/A</w:t>
            </w:r>
          </w:p>
        </w:tc>
      </w:tr>
      <w:tr w:rsidR="00FF66F3" w:rsidRPr="009E4375" w14:paraId="1184BD96" w14:textId="77777777" w:rsidTr="008F3801">
        <w:trPr>
          <w:trHeight w:val="340"/>
        </w:trPr>
        <w:tc>
          <w:tcPr>
            <w:tcW w:w="2353" w:type="dxa"/>
            <w:shd w:val="clear" w:color="auto" w:fill="0033A0"/>
            <w:vAlign w:val="center"/>
          </w:tcPr>
          <w:p w14:paraId="21AAE966" w14:textId="1C6A7B98" w:rsidR="00FF66F3" w:rsidRPr="009E4375" w:rsidRDefault="00703C75" w:rsidP="009961AF">
            <w:pPr>
              <w:spacing w:line="276" w:lineRule="auto"/>
              <w:jc w:val="both"/>
              <w:rPr>
                <w:rFonts w:ascii="Arial" w:hAnsi="Arial" w:cs="Arial"/>
                <w:b/>
                <w:sz w:val="20"/>
                <w:szCs w:val="20"/>
              </w:rPr>
            </w:pPr>
            <w:r w:rsidRPr="009E4375">
              <w:rPr>
                <w:rFonts w:ascii="Arial" w:hAnsi="Arial" w:cs="Arial"/>
                <w:b/>
                <w:sz w:val="20"/>
                <w:szCs w:val="20"/>
              </w:rPr>
              <w:t xml:space="preserve">Fecha </w:t>
            </w:r>
            <w:r w:rsidR="003E59C2" w:rsidRPr="009E4375">
              <w:rPr>
                <w:rFonts w:ascii="Arial" w:hAnsi="Arial" w:cs="Arial"/>
                <w:b/>
                <w:sz w:val="20"/>
                <w:szCs w:val="20"/>
              </w:rPr>
              <w:t>del siniestro</w:t>
            </w:r>
          </w:p>
        </w:tc>
        <w:tc>
          <w:tcPr>
            <w:tcW w:w="7496" w:type="dxa"/>
            <w:gridSpan w:val="4"/>
            <w:vAlign w:val="center"/>
          </w:tcPr>
          <w:p w14:paraId="34C8AC3F" w14:textId="402DAC86" w:rsidR="00484071" w:rsidRPr="009E4375" w:rsidRDefault="00F12611" w:rsidP="009961AF">
            <w:pPr>
              <w:spacing w:line="276" w:lineRule="auto"/>
              <w:jc w:val="both"/>
              <w:rPr>
                <w:rFonts w:ascii="Arial" w:hAnsi="Arial" w:cs="Arial"/>
                <w:iCs/>
                <w:sz w:val="20"/>
                <w:szCs w:val="20"/>
              </w:rPr>
            </w:pPr>
            <w:r w:rsidRPr="009E4375">
              <w:rPr>
                <w:rFonts w:ascii="Arial" w:hAnsi="Arial" w:cs="Arial"/>
                <w:iCs/>
                <w:sz w:val="20"/>
                <w:szCs w:val="20"/>
              </w:rPr>
              <w:t>N/A</w:t>
            </w:r>
          </w:p>
        </w:tc>
      </w:tr>
      <w:tr w:rsidR="007B6543" w:rsidRPr="009E4375" w14:paraId="1BAC1C46" w14:textId="77777777" w:rsidTr="008F3801">
        <w:trPr>
          <w:trHeight w:val="292"/>
        </w:trPr>
        <w:tc>
          <w:tcPr>
            <w:tcW w:w="2353" w:type="dxa"/>
            <w:shd w:val="clear" w:color="auto" w:fill="0033A0"/>
            <w:vAlign w:val="center"/>
          </w:tcPr>
          <w:p w14:paraId="7E9757C0" w14:textId="7568D394" w:rsidR="007B6543" w:rsidRPr="009E4375" w:rsidRDefault="007B6543" w:rsidP="009961AF">
            <w:pPr>
              <w:spacing w:line="276" w:lineRule="auto"/>
              <w:rPr>
                <w:rFonts w:ascii="Arial" w:hAnsi="Arial" w:cs="Arial"/>
                <w:b/>
                <w:sz w:val="20"/>
                <w:szCs w:val="20"/>
              </w:rPr>
            </w:pPr>
            <w:r w:rsidRPr="009E4375">
              <w:rPr>
                <w:rFonts w:ascii="Arial" w:hAnsi="Arial" w:cs="Arial"/>
                <w:b/>
                <w:sz w:val="20"/>
                <w:szCs w:val="20"/>
              </w:rPr>
              <w:t>Nro. póliza afectada</w:t>
            </w:r>
          </w:p>
        </w:tc>
        <w:tc>
          <w:tcPr>
            <w:tcW w:w="3386" w:type="dxa"/>
            <w:vAlign w:val="center"/>
          </w:tcPr>
          <w:p w14:paraId="0F0E4D36" w14:textId="33405970" w:rsidR="00C26408" w:rsidRPr="009E4375" w:rsidRDefault="00F12611" w:rsidP="009961AF">
            <w:pPr>
              <w:spacing w:line="276" w:lineRule="auto"/>
              <w:jc w:val="both"/>
              <w:rPr>
                <w:rFonts w:ascii="Arial" w:hAnsi="Arial" w:cs="Arial"/>
                <w:sz w:val="20"/>
                <w:szCs w:val="20"/>
              </w:rPr>
            </w:pPr>
            <w:r w:rsidRPr="009E4375">
              <w:rPr>
                <w:rFonts w:ascii="Arial" w:hAnsi="Arial" w:cs="Arial"/>
                <w:iCs/>
                <w:sz w:val="20"/>
                <w:szCs w:val="20"/>
              </w:rPr>
              <w:t>N/A</w:t>
            </w:r>
          </w:p>
        </w:tc>
        <w:tc>
          <w:tcPr>
            <w:tcW w:w="1702" w:type="dxa"/>
            <w:shd w:val="clear" w:color="auto" w:fill="0033A0"/>
            <w:vAlign w:val="center"/>
          </w:tcPr>
          <w:p w14:paraId="5E464232" w14:textId="5615B8FD" w:rsidR="007B6543" w:rsidRPr="009E4375" w:rsidRDefault="00212C67" w:rsidP="009961AF">
            <w:pPr>
              <w:autoSpaceDE w:val="0"/>
              <w:autoSpaceDN w:val="0"/>
              <w:adjustRightInd w:val="0"/>
              <w:spacing w:line="276" w:lineRule="auto"/>
              <w:jc w:val="both"/>
              <w:rPr>
                <w:rFonts w:ascii="Arial" w:hAnsi="Arial" w:cs="Arial"/>
                <w:b/>
                <w:sz w:val="20"/>
                <w:szCs w:val="20"/>
              </w:rPr>
            </w:pPr>
            <w:r w:rsidRPr="009E4375">
              <w:rPr>
                <w:rFonts w:ascii="Arial" w:hAnsi="Arial" w:cs="Arial"/>
                <w:b/>
                <w:sz w:val="20"/>
                <w:szCs w:val="20"/>
              </w:rPr>
              <w:t>Ramo</w:t>
            </w:r>
          </w:p>
        </w:tc>
        <w:tc>
          <w:tcPr>
            <w:tcW w:w="2408" w:type="dxa"/>
            <w:gridSpan w:val="2"/>
            <w:vAlign w:val="center"/>
          </w:tcPr>
          <w:p w14:paraId="486667E2" w14:textId="46B3DF79" w:rsidR="00C26408" w:rsidRPr="009E4375" w:rsidRDefault="00F12611" w:rsidP="009961AF">
            <w:pPr>
              <w:spacing w:line="276" w:lineRule="auto"/>
              <w:jc w:val="both"/>
              <w:rPr>
                <w:rFonts w:ascii="Arial" w:hAnsi="Arial" w:cs="Arial"/>
                <w:bCs/>
                <w:iCs/>
                <w:sz w:val="20"/>
                <w:szCs w:val="20"/>
              </w:rPr>
            </w:pPr>
            <w:r w:rsidRPr="009E4375">
              <w:rPr>
                <w:rFonts w:ascii="Arial" w:hAnsi="Arial" w:cs="Arial"/>
                <w:iCs/>
                <w:sz w:val="20"/>
                <w:szCs w:val="20"/>
              </w:rPr>
              <w:t>N/A</w:t>
            </w:r>
          </w:p>
        </w:tc>
      </w:tr>
      <w:tr w:rsidR="0001168F" w:rsidRPr="009E4375" w14:paraId="4EF15043" w14:textId="77777777" w:rsidTr="008F3801">
        <w:trPr>
          <w:cantSplit/>
          <w:trHeight w:val="340"/>
        </w:trPr>
        <w:tc>
          <w:tcPr>
            <w:tcW w:w="2353" w:type="dxa"/>
            <w:shd w:val="clear" w:color="auto" w:fill="0033A0"/>
            <w:vAlign w:val="center"/>
          </w:tcPr>
          <w:p w14:paraId="34C574BC" w14:textId="15D93DCE" w:rsidR="00FF66F3" w:rsidRPr="009E4375" w:rsidRDefault="00212C67" w:rsidP="009961AF">
            <w:pPr>
              <w:spacing w:line="276" w:lineRule="auto"/>
              <w:rPr>
                <w:rFonts w:ascii="Arial" w:hAnsi="Arial" w:cs="Arial"/>
                <w:b/>
                <w:sz w:val="20"/>
                <w:szCs w:val="20"/>
              </w:rPr>
            </w:pPr>
            <w:r w:rsidRPr="009E4375">
              <w:rPr>
                <w:rFonts w:ascii="Arial" w:hAnsi="Arial" w:cs="Arial"/>
                <w:b/>
                <w:sz w:val="20"/>
                <w:szCs w:val="20"/>
              </w:rPr>
              <w:t>Vigencia</w:t>
            </w:r>
            <w:r w:rsidR="009572C0" w:rsidRPr="009E4375">
              <w:rPr>
                <w:rFonts w:ascii="Arial" w:hAnsi="Arial" w:cs="Arial"/>
                <w:b/>
                <w:sz w:val="20"/>
                <w:szCs w:val="20"/>
              </w:rPr>
              <w:t xml:space="preserve"> afectada</w:t>
            </w:r>
          </w:p>
        </w:tc>
        <w:tc>
          <w:tcPr>
            <w:tcW w:w="7496" w:type="dxa"/>
            <w:gridSpan w:val="4"/>
            <w:vAlign w:val="center"/>
          </w:tcPr>
          <w:p w14:paraId="161C18D5" w14:textId="7D91113A" w:rsidR="002D7FD3" w:rsidRPr="009E4375" w:rsidRDefault="00F12611" w:rsidP="009961AF">
            <w:pPr>
              <w:spacing w:line="276" w:lineRule="auto"/>
              <w:jc w:val="both"/>
              <w:rPr>
                <w:rFonts w:ascii="Arial" w:hAnsi="Arial" w:cs="Arial"/>
                <w:b/>
                <w:iCs/>
                <w:sz w:val="20"/>
                <w:szCs w:val="20"/>
              </w:rPr>
            </w:pPr>
            <w:r w:rsidRPr="009E4375">
              <w:rPr>
                <w:rFonts w:ascii="Arial" w:hAnsi="Arial" w:cs="Arial"/>
                <w:iCs/>
                <w:sz w:val="20"/>
                <w:szCs w:val="20"/>
              </w:rPr>
              <w:t>N/A</w:t>
            </w:r>
          </w:p>
        </w:tc>
      </w:tr>
      <w:tr w:rsidR="00A70A97" w:rsidRPr="009E4375" w14:paraId="25047409" w14:textId="77777777" w:rsidTr="008F3801">
        <w:trPr>
          <w:cantSplit/>
          <w:trHeight w:val="340"/>
        </w:trPr>
        <w:tc>
          <w:tcPr>
            <w:tcW w:w="2353" w:type="dxa"/>
            <w:shd w:val="clear" w:color="auto" w:fill="0033A0"/>
            <w:vAlign w:val="center"/>
          </w:tcPr>
          <w:p w14:paraId="1AA0EC9D" w14:textId="77777777" w:rsidR="00A70A97" w:rsidRPr="009E4375" w:rsidRDefault="00A70A97" w:rsidP="009961AF">
            <w:pPr>
              <w:spacing w:line="276" w:lineRule="auto"/>
              <w:rPr>
                <w:rFonts w:ascii="Arial" w:hAnsi="Arial" w:cs="Arial"/>
                <w:b/>
                <w:sz w:val="20"/>
                <w:szCs w:val="20"/>
              </w:rPr>
            </w:pPr>
            <w:r w:rsidRPr="009E4375">
              <w:rPr>
                <w:rFonts w:ascii="Arial" w:hAnsi="Arial" w:cs="Arial"/>
                <w:b/>
                <w:sz w:val="20"/>
                <w:szCs w:val="20"/>
              </w:rPr>
              <w:t>Valor Asegurado</w:t>
            </w:r>
          </w:p>
        </w:tc>
        <w:tc>
          <w:tcPr>
            <w:tcW w:w="3386" w:type="dxa"/>
            <w:vAlign w:val="center"/>
          </w:tcPr>
          <w:p w14:paraId="1E069347" w14:textId="414EC9F8" w:rsidR="00C26408" w:rsidRPr="009E4375" w:rsidRDefault="00F12611" w:rsidP="009961AF">
            <w:pPr>
              <w:spacing w:line="276" w:lineRule="auto"/>
              <w:jc w:val="both"/>
              <w:rPr>
                <w:rFonts w:ascii="Arial" w:hAnsi="Arial" w:cs="Arial"/>
                <w:bCs/>
                <w:sz w:val="20"/>
                <w:szCs w:val="20"/>
              </w:rPr>
            </w:pPr>
            <w:r w:rsidRPr="009E4375">
              <w:rPr>
                <w:rFonts w:ascii="Arial" w:hAnsi="Arial" w:cs="Arial"/>
                <w:iCs/>
                <w:sz w:val="20"/>
                <w:szCs w:val="20"/>
              </w:rPr>
              <w:t>N/A</w:t>
            </w:r>
          </w:p>
        </w:tc>
        <w:tc>
          <w:tcPr>
            <w:tcW w:w="1718" w:type="dxa"/>
            <w:gridSpan w:val="2"/>
            <w:shd w:val="clear" w:color="auto" w:fill="0033A0"/>
            <w:vAlign w:val="center"/>
          </w:tcPr>
          <w:p w14:paraId="7D4CD472" w14:textId="438AC017" w:rsidR="00A70A97" w:rsidRPr="009E4375" w:rsidRDefault="00A70A97" w:rsidP="009961AF">
            <w:pPr>
              <w:autoSpaceDE w:val="0"/>
              <w:autoSpaceDN w:val="0"/>
              <w:adjustRightInd w:val="0"/>
              <w:spacing w:line="276" w:lineRule="auto"/>
              <w:rPr>
                <w:rFonts w:ascii="Arial" w:hAnsi="Arial" w:cs="Arial"/>
                <w:b/>
                <w:bCs/>
                <w:sz w:val="20"/>
                <w:szCs w:val="20"/>
              </w:rPr>
            </w:pPr>
            <w:r w:rsidRPr="009E4375">
              <w:rPr>
                <w:rFonts w:ascii="Arial" w:hAnsi="Arial" w:cs="Arial"/>
                <w:b/>
                <w:bCs/>
                <w:sz w:val="20"/>
                <w:szCs w:val="20"/>
              </w:rPr>
              <w:t>Placa</w:t>
            </w:r>
            <w:r w:rsidR="0091430C" w:rsidRPr="009E4375">
              <w:rPr>
                <w:rFonts w:ascii="Arial" w:hAnsi="Arial" w:cs="Arial"/>
                <w:b/>
                <w:bCs/>
                <w:sz w:val="20"/>
                <w:szCs w:val="20"/>
              </w:rPr>
              <w:t xml:space="preserve"> </w:t>
            </w:r>
          </w:p>
        </w:tc>
        <w:tc>
          <w:tcPr>
            <w:tcW w:w="2392" w:type="dxa"/>
            <w:vAlign w:val="center"/>
          </w:tcPr>
          <w:p w14:paraId="2AA20772" w14:textId="06A6F827" w:rsidR="00A70A97" w:rsidRPr="009E4375" w:rsidRDefault="00F12611" w:rsidP="009961AF">
            <w:pPr>
              <w:autoSpaceDE w:val="0"/>
              <w:autoSpaceDN w:val="0"/>
              <w:adjustRightInd w:val="0"/>
              <w:spacing w:line="276" w:lineRule="auto"/>
              <w:rPr>
                <w:rFonts w:ascii="Arial" w:hAnsi="Arial" w:cs="Arial"/>
                <w:bCs/>
                <w:iCs/>
                <w:sz w:val="20"/>
                <w:szCs w:val="20"/>
              </w:rPr>
            </w:pPr>
            <w:r w:rsidRPr="009E4375">
              <w:rPr>
                <w:rFonts w:ascii="Arial" w:hAnsi="Arial" w:cs="Arial"/>
                <w:iCs/>
                <w:sz w:val="20"/>
                <w:szCs w:val="20"/>
              </w:rPr>
              <w:t>N/A</w:t>
            </w:r>
          </w:p>
        </w:tc>
      </w:tr>
    </w:tbl>
    <w:p w14:paraId="7BBF8ED2" w14:textId="77777777" w:rsidR="00FF66F3" w:rsidRPr="009E4375" w:rsidRDefault="00FF66F3" w:rsidP="009961AF">
      <w:pPr>
        <w:spacing w:line="276" w:lineRule="auto"/>
        <w:rPr>
          <w:rFonts w:ascii="Arial" w:hAnsi="Arial" w:cs="Arial"/>
          <w:b/>
          <w:sz w:val="20"/>
          <w:szCs w:val="20"/>
          <w:u w:val="single"/>
        </w:rPr>
      </w:pPr>
    </w:p>
    <w:p w14:paraId="207F11E8" w14:textId="45DEB7B7" w:rsidR="00FF66F3" w:rsidRPr="009E4375" w:rsidRDefault="00FF66F3" w:rsidP="009961AF">
      <w:pPr>
        <w:spacing w:line="276" w:lineRule="auto"/>
        <w:rPr>
          <w:rFonts w:ascii="Arial" w:hAnsi="Arial" w:cs="Arial"/>
          <w:b/>
          <w:sz w:val="20"/>
          <w:szCs w:val="20"/>
        </w:rPr>
      </w:pPr>
    </w:p>
    <w:p w14:paraId="0C3AC512" w14:textId="5AD7BD07" w:rsidR="00FF66F3" w:rsidRPr="009E4375" w:rsidRDefault="009E7D3B" w:rsidP="009961AF">
      <w:pPr>
        <w:spacing w:line="276" w:lineRule="auto"/>
        <w:rPr>
          <w:rFonts w:ascii="Arial" w:hAnsi="Arial" w:cs="Arial"/>
          <w:b/>
          <w:sz w:val="20"/>
          <w:szCs w:val="20"/>
        </w:rPr>
      </w:pPr>
      <w:r w:rsidRPr="009E4375">
        <w:rPr>
          <w:rFonts w:ascii="Arial" w:hAnsi="Arial" w:cs="Arial"/>
          <w:b/>
          <w:sz w:val="20"/>
          <w:szCs w:val="20"/>
        </w:rPr>
        <w:t>Datos específicos del proceso</w:t>
      </w:r>
    </w:p>
    <w:p w14:paraId="4D7ECE1C" w14:textId="77777777" w:rsidR="00247E08" w:rsidRPr="009E4375" w:rsidRDefault="00247E08" w:rsidP="009961AF">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9E4375" w14:paraId="7AFB6461" w14:textId="77777777" w:rsidTr="009961AF">
        <w:trPr>
          <w:trHeight w:val="340"/>
        </w:trPr>
        <w:tc>
          <w:tcPr>
            <w:tcW w:w="2338" w:type="dxa"/>
            <w:shd w:val="clear" w:color="auto" w:fill="0033A0"/>
            <w:vAlign w:val="center"/>
          </w:tcPr>
          <w:p w14:paraId="61666A84" w14:textId="6256291F" w:rsidR="00247E08" w:rsidRPr="009E4375" w:rsidRDefault="00247E08" w:rsidP="009961AF">
            <w:pPr>
              <w:spacing w:line="276" w:lineRule="auto"/>
              <w:rPr>
                <w:rFonts w:ascii="Arial" w:hAnsi="Arial" w:cs="Arial"/>
                <w:b/>
                <w:sz w:val="20"/>
                <w:szCs w:val="20"/>
              </w:rPr>
            </w:pPr>
            <w:r w:rsidRPr="009E4375">
              <w:rPr>
                <w:rFonts w:ascii="Arial" w:hAnsi="Arial" w:cs="Arial"/>
                <w:b/>
                <w:sz w:val="20"/>
                <w:szCs w:val="20"/>
              </w:rPr>
              <w:t>Demandante</w:t>
            </w:r>
            <w:r w:rsidR="009E7D3B" w:rsidRPr="009E4375">
              <w:rPr>
                <w:rFonts w:ascii="Arial" w:hAnsi="Arial" w:cs="Arial"/>
                <w:b/>
                <w:sz w:val="20"/>
                <w:szCs w:val="20"/>
              </w:rPr>
              <w:t>s</w:t>
            </w:r>
          </w:p>
        </w:tc>
        <w:tc>
          <w:tcPr>
            <w:tcW w:w="7512" w:type="dxa"/>
            <w:gridSpan w:val="3"/>
            <w:vAlign w:val="center"/>
          </w:tcPr>
          <w:p w14:paraId="31112D16" w14:textId="3AF1EBDF" w:rsidR="00247E08" w:rsidRPr="009E4375" w:rsidRDefault="00584A23" w:rsidP="009961AF">
            <w:pPr>
              <w:spacing w:line="276" w:lineRule="auto"/>
              <w:rPr>
                <w:rFonts w:ascii="Arial" w:hAnsi="Arial" w:cs="Arial"/>
                <w:iCs/>
                <w:sz w:val="20"/>
                <w:szCs w:val="20"/>
              </w:rPr>
            </w:pPr>
            <w:r w:rsidRPr="009E4375">
              <w:rPr>
                <w:rFonts w:ascii="Arial" w:hAnsi="Arial" w:cs="Arial"/>
                <w:iCs/>
                <w:sz w:val="20"/>
                <w:szCs w:val="20"/>
              </w:rPr>
              <w:t>Administradora Colombiana de Pensiones - COLPENSIONES</w:t>
            </w:r>
          </w:p>
        </w:tc>
      </w:tr>
      <w:tr w:rsidR="00954C7D" w:rsidRPr="009E4375" w14:paraId="3184660E" w14:textId="77777777" w:rsidTr="009961AF">
        <w:trPr>
          <w:trHeight w:val="545"/>
        </w:trPr>
        <w:tc>
          <w:tcPr>
            <w:tcW w:w="2338" w:type="dxa"/>
            <w:shd w:val="clear" w:color="auto" w:fill="0033A0"/>
            <w:vAlign w:val="center"/>
          </w:tcPr>
          <w:p w14:paraId="1946D0B5" w14:textId="1E747231" w:rsidR="00954C7D" w:rsidRPr="009E4375" w:rsidRDefault="00954C7D" w:rsidP="009961AF">
            <w:pPr>
              <w:spacing w:line="276" w:lineRule="auto"/>
              <w:rPr>
                <w:rFonts w:ascii="Arial" w:hAnsi="Arial" w:cs="Arial"/>
                <w:b/>
                <w:sz w:val="20"/>
                <w:szCs w:val="20"/>
              </w:rPr>
            </w:pPr>
            <w:r w:rsidRPr="009E4375">
              <w:rPr>
                <w:rFonts w:ascii="Arial" w:hAnsi="Arial" w:cs="Arial"/>
                <w:b/>
                <w:sz w:val="20"/>
                <w:szCs w:val="20"/>
              </w:rPr>
              <w:t>Demandados</w:t>
            </w:r>
          </w:p>
        </w:tc>
        <w:tc>
          <w:tcPr>
            <w:tcW w:w="7512" w:type="dxa"/>
            <w:gridSpan w:val="3"/>
            <w:vAlign w:val="center"/>
          </w:tcPr>
          <w:p w14:paraId="4CC15FC8" w14:textId="1B0C9E3F" w:rsidR="003A7559" w:rsidRPr="009E4375" w:rsidRDefault="00584A23" w:rsidP="009961AF">
            <w:pPr>
              <w:spacing w:line="276" w:lineRule="auto"/>
              <w:rPr>
                <w:rFonts w:ascii="Arial" w:hAnsi="Arial" w:cs="Arial"/>
                <w:iCs/>
                <w:sz w:val="20"/>
                <w:szCs w:val="20"/>
              </w:rPr>
            </w:pPr>
            <w:r w:rsidRPr="009E4375">
              <w:rPr>
                <w:rFonts w:ascii="Arial" w:hAnsi="Arial" w:cs="Arial"/>
                <w:sz w:val="20"/>
                <w:szCs w:val="20"/>
                <w:lang w:val="es-ES"/>
              </w:rPr>
              <w:t>Carlos Alberto Castillo Escobar</w:t>
            </w:r>
          </w:p>
        </w:tc>
      </w:tr>
      <w:tr w:rsidR="00954C7D" w:rsidRPr="009E4375" w14:paraId="45AB4561" w14:textId="77777777" w:rsidTr="009961AF">
        <w:trPr>
          <w:trHeight w:val="545"/>
        </w:trPr>
        <w:tc>
          <w:tcPr>
            <w:tcW w:w="2338" w:type="dxa"/>
            <w:shd w:val="clear" w:color="auto" w:fill="0033A0"/>
            <w:vAlign w:val="center"/>
          </w:tcPr>
          <w:p w14:paraId="0220664F" w14:textId="74168ED4" w:rsidR="00954C7D" w:rsidRPr="009E4375" w:rsidRDefault="00954C7D" w:rsidP="009961AF">
            <w:pPr>
              <w:spacing w:line="276" w:lineRule="auto"/>
              <w:rPr>
                <w:rFonts w:ascii="Arial" w:hAnsi="Arial" w:cs="Arial"/>
                <w:b/>
                <w:sz w:val="20"/>
                <w:szCs w:val="20"/>
              </w:rPr>
            </w:pPr>
            <w:r w:rsidRPr="009E4375">
              <w:rPr>
                <w:rFonts w:ascii="Arial" w:hAnsi="Arial" w:cs="Arial"/>
                <w:b/>
                <w:sz w:val="20"/>
                <w:szCs w:val="20"/>
              </w:rPr>
              <w:t>Llamante en garantía</w:t>
            </w:r>
          </w:p>
        </w:tc>
        <w:tc>
          <w:tcPr>
            <w:tcW w:w="7512" w:type="dxa"/>
            <w:gridSpan w:val="3"/>
            <w:vAlign w:val="center"/>
          </w:tcPr>
          <w:p w14:paraId="3001872B" w14:textId="63D7C558" w:rsidR="00954C7D" w:rsidRPr="009E4375" w:rsidRDefault="00584A23" w:rsidP="009961AF">
            <w:pPr>
              <w:spacing w:line="276" w:lineRule="auto"/>
              <w:rPr>
                <w:rFonts w:ascii="Arial" w:hAnsi="Arial" w:cs="Arial"/>
                <w:iCs/>
                <w:sz w:val="20"/>
                <w:szCs w:val="20"/>
              </w:rPr>
            </w:pPr>
            <w:r w:rsidRPr="009E4375">
              <w:rPr>
                <w:rFonts w:ascii="Arial" w:hAnsi="Arial" w:cs="Arial"/>
                <w:iCs/>
                <w:sz w:val="20"/>
                <w:szCs w:val="20"/>
              </w:rPr>
              <w:t>N/A</w:t>
            </w:r>
          </w:p>
        </w:tc>
      </w:tr>
      <w:tr w:rsidR="00954C7D" w:rsidRPr="009E4375" w14:paraId="5BFE20EE" w14:textId="77777777" w:rsidTr="009961AF">
        <w:trPr>
          <w:cantSplit/>
          <w:trHeight w:val="566"/>
        </w:trPr>
        <w:tc>
          <w:tcPr>
            <w:tcW w:w="2338" w:type="dxa"/>
            <w:shd w:val="clear" w:color="auto" w:fill="0033A0"/>
            <w:vAlign w:val="center"/>
          </w:tcPr>
          <w:p w14:paraId="3F4BFE3A" w14:textId="14FECE14" w:rsidR="00954C7D" w:rsidRPr="009E4375" w:rsidRDefault="00954C7D" w:rsidP="009961AF">
            <w:pPr>
              <w:spacing w:line="276" w:lineRule="auto"/>
              <w:rPr>
                <w:rFonts w:ascii="Arial" w:hAnsi="Arial" w:cs="Arial"/>
                <w:b/>
                <w:sz w:val="20"/>
                <w:szCs w:val="20"/>
              </w:rPr>
            </w:pPr>
            <w:r w:rsidRPr="009E4375">
              <w:rPr>
                <w:rFonts w:ascii="Arial" w:hAnsi="Arial" w:cs="Arial"/>
                <w:b/>
                <w:sz w:val="20"/>
                <w:szCs w:val="20"/>
              </w:rPr>
              <w:t>Autoridad de conocimiento</w:t>
            </w:r>
          </w:p>
        </w:tc>
        <w:tc>
          <w:tcPr>
            <w:tcW w:w="3827" w:type="dxa"/>
            <w:vAlign w:val="center"/>
          </w:tcPr>
          <w:p w14:paraId="52AE397D" w14:textId="73DBF726" w:rsidR="00954C7D" w:rsidRPr="009E4375" w:rsidRDefault="00186C4E" w:rsidP="009961AF">
            <w:pPr>
              <w:spacing w:line="276" w:lineRule="auto"/>
              <w:rPr>
                <w:rFonts w:ascii="Arial" w:hAnsi="Arial" w:cs="Arial"/>
                <w:iCs/>
                <w:sz w:val="20"/>
                <w:szCs w:val="20"/>
              </w:rPr>
            </w:pPr>
            <w:r w:rsidRPr="009E4375">
              <w:rPr>
                <w:rFonts w:ascii="Arial" w:hAnsi="Arial" w:cs="Arial"/>
                <w:iCs/>
                <w:sz w:val="20"/>
                <w:szCs w:val="20"/>
              </w:rPr>
              <w:t>Tribunal Contencioso Administrativo Valle del Cauca</w:t>
            </w:r>
          </w:p>
        </w:tc>
        <w:tc>
          <w:tcPr>
            <w:tcW w:w="1276" w:type="dxa"/>
            <w:shd w:val="clear" w:color="auto" w:fill="0033A0"/>
            <w:vAlign w:val="center"/>
          </w:tcPr>
          <w:p w14:paraId="6164DA6C" w14:textId="179A804C" w:rsidR="00954C7D" w:rsidRPr="009E4375" w:rsidRDefault="00954C7D" w:rsidP="009961AF">
            <w:pPr>
              <w:spacing w:line="276" w:lineRule="auto"/>
              <w:rPr>
                <w:rFonts w:ascii="Arial" w:hAnsi="Arial" w:cs="Arial"/>
                <w:b/>
                <w:bCs/>
                <w:sz w:val="20"/>
                <w:szCs w:val="20"/>
              </w:rPr>
            </w:pPr>
            <w:r w:rsidRPr="009E4375">
              <w:rPr>
                <w:rFonts w:ascii="Arial" w:hAnsi="Arial" w:cs="Arial"/>
                <w:b/>
                <w:bCs/>
                <w:sz w:val="20"/>
                <w:szCs w:val="20"/>
              </w:rPr>
              <w:t>Radicado</w:t>
            </w:r>
          </w:p>
        </w:tc>
        <w:tc>
          <w:tcPr>
            <w:tcW w:w="2409" w:type="dxa"/>
            <w:vAlign w:val="center"/>
          </w:tcPr>
          <w:p w14:paraId="751C5BE4" w14:textId="66F7F5F8" w:rsidR="00954C7D" w:rsidRPr="009E4375" w:rsidRDefault="00186C4E" w:rsidP="009961AF">
            <w:pPr>
              <w:spacing w:line="276" w:lineRule="auto"/>
              <w:rPr>
                <w:rFonts w:ascii="Arial" w:hAnsi="Arial" w:cs="Arial"/>
                <w:sz w:val="20"/>
                <w:szCs w:val="20"/>
              </w:rPr>
            </w:pPr>
            <w:r w:rsidRPr="009E4375">
              <w:rPr>
                <w:rFonts w:ascii="Arial" w:hAnsi="Arial" w:cs="Arial"/>
                <w:sz w:val="20"/>
                <w:szCs w:val="20"/>
              </w:rPr>
              <w:t>76001-2333-010-2018-00074-00</w:t>
            </w:r>
          </w:p>
        </w:tc>
      </w:tr>
      <w:tr w:rsidR="009961AF" w:rsidRPr="009E4375" w14:paraId="58356EF9" w14:textId="77777777" w:rsidTr="009961AF">
        <w:trPr>
          <w:cantSplit/>
          <w:trHeight w:val="566"/>
        </w:trPr>
        <w:tc>
          <w:tcPr>
            <w:tcW w:w="2338" w:type="dxa"/>
            <w:shd w:val="clear" w:color="auto" w:fill="0033A0"/>
            <w:vAlign w:val="center"/>
          </w:tcPr>
          <w:p w14:paraId="1A635545" w14:textId="3ACD7677" w:rsidR="009961AF" w:rsidRPr="009E4375" w:rsidRDefault="009961AF" w:rsidP="009961AF">
            <w:pPr>
              <w:spacing w:line="276" w:lineRule="auto"/>
              <w:rPr>
                <w:rFonts w:ascii="Arial" w:hAnsi="Arial" w:cs="Arial"/>
                <w:b/>
                <w:sz w:val="20"/>
                <w:szCs w:val="20"/>
              </w:rPr>
            </w:pPr>
            <w:r w:rsidRPr="009E4375">
              <w:rPr>
                <w:rFonts w:ascii="Arial" w:hAnsi="Arial" w:cs="Arial"/>
                <w:sz w:val="20"/>
                <w:szCs w:val="20"/>
              </w:rPr>
              <w:t>Pretensiones solicitadas</w:t>
            </w:r>
          </w:p>
        </w:tc>
        <w:tc>
          <w:tcPr>
            <w:tcW w:w="7512" w:type="dxa"/>
            <w:gridSpan w:val="3"/>
            <w:vAlign w:val="center"/>
          </w:tcPr>
          <w:p w14:paraId="6D1C1638" w14:textId="77777777" w:rsidR="009961AF" w:rsidRPr="009E4375" w:rsidRDefault="009961AF" w:rsidP="009961AF">
            <w:pPr>
              <w:spacing w:line="276" w:lineRule="auto"/>
              <w:rPr>
                <w:rFonts w:ascii="Arial" w:hAnsi="Arial" w:cs="Arial"/>
                <w:sz w:val="20"/>
                <w:szCs w:val="20"/>
                <w:lang w:val="es-ES"/>
              </w:rPr>
            </w:pPr>
            <w:r w:rsidRPr="009E4375">
              <w:rPr>
                <w:rFonts w:ascii="Arial" w:hAnsi="Arial" w:cs="Arial"/>
                <w:sz w:val="20"/>
                <w:szCs w:val="20"/>
                <w:lang w:val="es-ES"/>
              </w:rPr>
              <w:t xml:space="preserve">Que se declare la nulidad de la Resolución GNR-091382 del 11 de mayo de 2013 la cual le reconoció y ordenó el pago de la pensión de vejez al señor Carlos Alberto Castillo Escobar. </w:t>
            </w:r>
          </w:p>
          <w:p w14:paraId="698D5DAC" w14:textId="77777777" w:rsidR="009961AF" w:rsidRPr="009E4375" w:rsidRDefault="009961AF" w:rsidP="009961AF">
            <w:pPr>
              <w:spacing w:line="276" w:lineRule="auto"/>
              <w:rPr>
                <w:rFonts w:ascii="Arial" w:hAnsi="Arial" w:cs="Arial"/>
                <w:sz w:val="20"/>
                <w:szCs w:val="20"/>
                <w:lang w:val="es-ES"/>
              </w:rPr>
            </w:pPr>
            <w:r w:rsidRPr="009E4375">
              <w:rPr>
                <w:rFonts w:ascii="Arial" w:hAnsi="Arial" w:cs="Arial"/>
                <w:sz w:val="20"/>
                <w:szCs w:val="20"/>
                <w:lang w:val="es-ES"/>
              </w:rPr>
              <w:t>Que como consecuencia de lo anterior se ordena al señor Carlos Alberto Castillo Escobar la devolución de lo pagado por el reconocimiento de una pensión.</w:t>
            </w:r>
          </w:p>
          <w:p w14:paraId="6F4F8F16" w14:textId="77777777" w:rsidR="009961AF" w:rsidRPr="009E4375" w:rsidRDefault="009961AF" w:rsidP="009961AF">
            <w:pPr>
              <w:spacing w:line="276" w:lineRule="auto"/>
              <w:rPr>
                <w:rFonts w:ascii="Arial" w:hAnsi="Arial" w:cs="Arial"/>
                <w:sz w:val="20"/>
                <w:szCs w:val="20"/>
                <w:lang w:val="es-ES"/>
              </w:rPr>
            </w:pPr>
            <w:r w:rsidRPr="009E4375">
              <w:rPr>
                <w:rFonts w:ascii="Arial" w:hAnsi="Arial" w:cs="Arial"/>
                <w:sz w:val="20"/>
                <w:szCs w:val="20"/>
                <w:lang w:val="es-ES"/>
              </w:rPr>
              <w:t>Se ordena a la EPS SURA el reintegro de los valores girador por concepto de salud en favor del señor Carlos Alberto Castillo Escobar.</w:t>
            </w:r>
          </w:p>
          <w:p w14:paraId="616AC5DC" w14:textId="77777777" w:rsidR="009961AF" w:rsidRPr="009E4375" w:rsidRDefault="009961AF" w:rsidP="009961AF">
            <w:pPr>
              <w:spacing w:line="276" w:lineRule="auto"/>
              <w:rPr>
                <w:rFonts w:ascii="Arial" w:hAnsi="Arial" w:cs="Arial"/>
                <w:sz w:val="20"/>
                <w:szCs w:val="20"/>
              </w:rPr>
            </w:pPr>
          </w:p>
        </w:tc>
      </w:tr>
      <w:tr w:rsidR="009961AF" w:rsidRPr="009E4375" w14:paraId="202717BC" w14:textId="77777777" w:rsidTr="009961AF">
        <w:trPr>
          <w:cantSplit/>
          <w:trHeight w:val="566"/>
        </w:trPr>
        <w:tc>
          <w:tcPr>
            <w:tcW w:w="2338" w:type="dxa"/>
            <w:shd w:val="clear" w:color="auto" w:fill="0033A0"/>
            <w:vAlign w:val="center"/>
          </w:tcPr>
          <w:p w14:paraId="0CDEF402" w14:textId="58EA62E8" w:rsidR="009961AF" w:rsidRPr="009E4375" w:rsidRDefault="009961AF" w:rsidP="009961AF">
            <w:pPr>
              <w:spacing w:line="276" w:lineRule="auto"/>
              <w:rPr>
                <w:rFonts w:ascii="Arial" w:hAnsi="Arial" w:cs="Arial"/>
                <w:sz w:val="20"/>
                <w:szCs w:val="20"/>
              </w:rPr>
            </w:pPr>
            <w:r w:rsidRPr="009E4375">
              <w:rPr>
                <w:rFonts w:ascii="Arial" w:hAnsi="Arial" w:cs="Arial"/>
                <w:sz w:val="20"/>
                <w:szCs w:val="20"/>
              </w:rPr>
              <w:t>Pretensiones objetivadas</w:t>
            </w:r>
          </w:p>
        </w:tc>
        <w:tc>
          <w:tcPr>
            <w:tcW w:w="7512" w:type="dxa"/>
            <w:gridSpan w:val="3"/>
            <w:vAlign w:val="center"/>
          </w:tcPr>
          <w:p w14:paraId="2B49EC05" w14:textId="77777777" w:rsidR="00005084" w:rsidRPr="009E4375" w:rsidRDefault="00005084" w:rsidP="00005084">
            <w:pPr>
              <w:spacing w:line="312" w:lineRule="auto"/>
              <w:jc w:val="both"/>
              <w:rPr>
                <w:rFonts w:ascii="Arial" w:hAnsi="Arial" w:cs="Arial"/>
                <w:sz w:val="20"/>
                <w:szCs w:val="20"/>
              </w:rPr>
            </w:pPr>
            <w:r w:rsidRPr="009E4375">
              <w:rPr>
                <w:rFonts w:ascii="Arial" w:hAnsi="Arial" w:cs="Arial"/>
                <w:b/>
                <w:bCs/>
                <w:sz w:val="20"/>
                <w:szCs w:val="20"/>
                <w:lang w:val="es-ES"/>
              </w:rPr>
              <w:t>LIQUIDACIÓN OBJETIVA</w:t>
            </w:r>
            <w:r w:rsidRPr="009E4375">
              <w:rPr>
                <w:rFonts w:ascii="Arial" w:hAnsi="Arial" w:cs="Arial"/>
                <w:sz w:val="20"/>
                <w:szCs w:val="20"/>
                <w:u w:val="single"/>
                <w:lang w:val="es-ES"/>
              </w:rPr>
              <w:t xml:space="preserve">: </w:t>
            </w:r>
            <w:r w:rsidRPr="009E4375">
              <w:rPr>
                <w:rFonts w:ascii="Arial" w:hAnsi="Arial" w:cs="Arial"/>
                <w:b/>
                <w:bCs/>
                <w:sz w:val="20"/>
                <w:szCs w:val="20"/>
                <w:u w:val="single"/>
                <w:lang w:val="es-ES"/>
              </w:rPr>
              <w:t>$9.784.300</w:t>
            </w:r>
            <w:r w:rsidRPr="009E4375">
              <w:rPr>
                <w:rFonts w:ascii="Arial" w:hAnsi="Arial" w:cs="Arial"/>
                <w:b/>
                <w:bCs/>
                <w:sz w:val="20"/>
                <w:szCs w:val="20"/>
                <w:lang w:val="es-ES"/>
              </w:rPr>
              <w:t>.</w:t>
            </w:r>
            <w:r w:rsidRPr="009E4375">
              <w:rPr>
                <w:rFonts w:ascii="Arial" w:hAnsi="Arial" w:cs="Arial"/>
                <w:sz w:val="20"/>
                <w:szCs w:val="20"/>
                <w:lang w:val="es-ES"/>
              </w:rPr>
              <w:t xml:space="preserve"> </w:t>
            </w:r>
            <w:r w:rsidRPr="009E4375">
              <w:rPr>
                <w:rFonts w:ascii="Arial" w:hAnsi="Arial" w:cs="Arial"/>
                <w:sz w:val="20"/>
                <w:szCs w:val="20"/>
              </w:rPr>
              <w:t>Se llegó a este valor de la siguiente forma:</w:t>
            </w:r>
          </w:p>
          <w:p w14:paraId="4DF04193" w14:textId="77777777" w:rsidR="00005084" w:rsidRPr="009E4375" w:rsidRDefault="00005084" w:rsidP="00005084">
            <w:pPr>
              <w:spacing w:line="312" w:lineRule="auto"/>
              <w:jc w:val="both"/>
              <w:rPr>
                <w:rFonts w:ascii="Arial" w:hAnsi="Arial" w:cs="Arial"/>
                <w:sz w:val="20"/>
                <w:szCs w:val="20"/>
              </w:rPr>
            </w:pPr>
          </w:p>
          <w:p w14:paraId="1A30D307" w14:textId="185C6439" w:rsidR="00AC2141" w:rsidRPr="00AC2141" w:rsidRDefault="00AC2141" w:rsidP="00AC2141">
            <w:pPr>
              <w:spacing w:line="312" w:lineRule="auto"/>
              <w:jc w:val="both"/>
              <w:rPr>
                <w:rFonts w:ascii="Arial" w:hAnsi="Arial" w:cs="Arial"/>
                <w:sz w:val="20"/>
                <w:szCs w:val="20"/>
                <w:lang w:val="es-ES"/>
              </w:rPr>
            </w:pPr>
            <w:r w:rsidRPr="00AC2141">
              <w:rPr>
                <w:rFonts w:ascii="Arial" w:hAnsi="Arial" w:cs="Arial"/>
                <w:sz w:val="20"/>
                <w:szCs w:val="20"/>
              </w:rPr>
              <w:t xml:space="preserve">De conformidad con la relación de aportes enviada por la </w:t>
            </w:r>
            <w:r w:rsidRPr="00AC2141">
              <w:rPr>
                <w:rFonts w:ascii="Arial" w:hAnsi="Arial" w:cs="Arial"/>
                <w:b/>
                <w:bCs/>
                <w:sz w:val="20"/>
                <w:szCs w:val="20"/>
              </w:rPr>
              <w:t xml:space="preserve">EPS SURAMERICANA S.A. </w:t>
            </w:r>
            <w:r w:rsidRPr="00AC2141">
              <w:rPr>
                <w:rFonts w:ascii="Arial" w:hAnsi="Arial" w:cs="Arial"/>
                <w:sz w:val="20"/>
                <w:szCs w:val="20"/>
              </w:rPr>
              <w:t xml:space="preserve">se tiene que </w:t>
            </w:r>
            <w:r w:rsidRPr="00AC2141">
              <w:rPr>
                <w:rFonts w:ascii="Arial" w:hAnsi="Arial" w:cs="Arial"/>
                <w:b/>
                <w:bCs/>
                <w:sz w:val="20"/>
                <w:szCs w:val="20"/>
                <w:lang w:val="es-ES"/>
              </w:rPr>
              <w:t>Administradora Colombiana de Pensiones – COLPENSIONES</w:t>
            </w:r>
            <w:r w:rsidRPr="00AC2141">
              <w:rPr>
                <w:rFonts w:ascii="Arial" w:hAnsi="Arial" w:cs="Arial"/>
                <w:sz w:val="20"/>
                <w:szCs w:val="20"/>
                <w:lang w:val="es-ES"/>
              </w:rPr>
              <w:t xml:space="preserve"> realizó aportes al SGSSS en favor del señor </w:t>
            </w:r>
            <w:r w:rsidRPr="00AC2141">
              <w:rPr>
                <w:rFonts w:ascii="Arial" w:hAnsi="Arial" w:cs="Arial"/>
                <w:sz w:val="20"/>
                <w:szCs w:val="20"/>
              </w:rPr>
              <w:t xml:space="preserve">CARLOS ALBERTO CASTILLO ESCOBAR desde mayo de 2013 a agosto de 2016 por una cuantía de </w:t>
            </w:r>
            <w:r w:rsidRPr="00AC2141">
              <w:rPr>
                <w:rFonts w:ascii="Arial" w:hAnsi="Arial" w:cs="Arial"/>
                <w:sz w:val="20"/>
                <w:szCs w:val="20"/>
                <w:lang w:val="es-ES"/>
              </w:rPr>
              <w:t>$9.784.300</w:t>
            </w:r>
            <w:r w:rsidRPr="00AC2141">
              <w:rPr>
                <w:rFonts w:ascii="Arial" w:hAnsi="Arial" w:cs="Arial"/>
                <w:sz w:val="20"/>
                <w:szCs w:val="20"/>
                <w:lang w:val="es-ES"/>
              </w:rPr>
              <w:t>.</w:t>
            </w:r>
          </w:p>
          <w:p w14:paraId="6043B296" w14:textId="77777777" w:rsidR="009961AF" w:rsidRPr="009E4375" w:rsidRDefault="009961AF" w:rsidP="00B968D1">
            <w:pPr>
              <w:pStyle w:val="Sangra2detindependiente"/>
              <w:spacing w:after="0" w:line="276" w:lineRule="auto"/>
              <w:ind w:left="0"/>
              <w:rPr>
                <w:rFonts w:ascii="Arial" w:hAnsi="Arial" w:cs="Arial"/>
                <w:sz w:val="20"/>
                <w:szCs w:val="20"/>
              </w:rPr>
            </w:pPr>
          </w:p>
        </w:tc>
      </w:tr>
      <w:tr w:rsidR="009961AF" w:rsidRPr="009E4375" w14:paraId="47F9AB40" w14:textId="77777777" w:rsidTr="009961AF">
        <w:trPr>
          <w:trHeight w:val="1657"/>
        </w:trPr>
        <w:tc>
          <w:tcPr>
            <w:tcW w:w="2338" w:type="dxa"/>
            <w:shd w:val="clear" w:color="auto" w:fill="0033A0"/>
            <w:vAlign w:val="center"/>
          </w:tcPr>
          <w:p w14:paraId="6C301EF8" w14:textId="77D2D7C3" w:rsidR="009961AF" w:rsidRPr="009E4375" w:rsidRDefault="009961AF" w:rsidP="009961AF">
            <w:pPr>
              <w:pStyle w:val="Ttulo7"/>
              <w:spacing w:line="276" w:lineRule="auto"/>
              <w:rPr>
                <w:rFonts w:ascii="Arial" w:hAnsi="Arial" w:cs="Arial"/>
                <w:sz w:val="20"/>
              </w:rPr>
            </w:pPr>
            <w:r w:rsidRPr="009E4375">
              <w:rPr>
                <w:rFonts w:ascii="Arial" w:hAnsi="Arial" w:cs="Arial"/>
                <w:sz w:val="20"/>
              </w:rPr>
              <w:lastRenderedPageBreak/>
              <w:t>Resumen del proceso</w:t>
            </w:r>
          </w:p>
        </w:tc>
        <w:tc>
          <w:tcPr>
            <w:tcW w:w="7512" w:type="dxa"/>
            <w:gridSpan w:val="3"/>
            <w:vAlign w:val="center"/>
          </w:tcPr>
          <w:p w14:paraId="138458F1" w14:textId="77777777" w:rsidR="009961AF" w:rsidRPr="009E4375" w:rsidRDefault="009961AF" w:rsidP="009961AF">
            <w:pPr>
              <w:spacing w:line="276" w:lineRule="auto"/>
              <w:rPr>
                <w:rFonts w:ascii="Arial" w:hAnsi="Arial" w:cs="Arial"/>
                <w:sz w:val="20"/>
                <w:szCs w:val="20"/>
                <w:lang w:val="es-ES"/>
              </w:rPr>
            </w:pPr>
            <w:r w:rsidRPr="009E4375">
              <w:rPr>
                <w:rFonts w:ascii="Arial" w:hAnsi="Arial" w:cs="Arial"/>
                <w:sz w:val="20"/>
                <w:szCs w:val="20"/>
                <w:lang w:val="es-ES"/>
              </w:rPr>
              <w:t>La Administradora Colombiana de Pensiones – COLPENSIONES mediante la Resolución GNR No. 091382 del 11 de mayo de 2013 RECONOCIO y ordenó el pago de la pensión de vejez al señor CARLOS ALBERTO CASTILLO ESCOBAR, a partir del 08 de septiembre de 2012 en cuantía inicial de $ 1.950.480 con un IBL de $2.167.200, al cual se aplicó una tasa de reemplazo del 90%, liquidación basada en 1.373 semanas cotizadas. Mediante Resolución GNR No. 146197 del 29 de abril de 2014, Colpensiones solicitó en dos ocasiones al señor castillo autorización para revocar la resolución que le reconoció la pensión.</w:t>
            </w:r>
          </w:p>
          <w:p w14:paraId="5754CC19" w14:textId="77777777" w:rsidR="009961AF" w:rsidRPr="009E4375" w:rsidRDefault="009961AF" w:rsidP="009961AF">
            <w:pPr>
              <w:spacing w:line="276" w:lineRule="auto"/>
              <w:rPr>
                <w:rFonts w:ascii="Arial" w:hAnsi="Arial" w:cs="Arial"/>
                <w:sz w:val="20"/>
                <w:szCs w:val="20"/>
                <w:lang w:val="es-ES"/>
              </w:rPr>
            </w:pPr>
          </w:p>
          <w:p w14:paraId="6B26BDE9" w14:textId="77777777" w:rsidR="009961AF" w:rsidRPr="009E4375" w:rsidRDefault="009961AF" w:rsidP="009961AF">
            <w:pPr>
              <w:spacing w:line="276" w:lineRule="auto"/>
              <w:rPr>
                <w:rFonts w:ascii="Arial" w:hAnsi="Arial" w:cs="Arial"/>
                <w:sz w:val="20"/>
                <w:szCs w:val="20"/>
                <w:lang w:val="es-ES"/>
              </w:rPr>
            </w:pPr>
            <w:r w:rsidRPr="009E4375">
              <w:rPr>
                <w:rFonts w:ascii="Arial" w:hAnsi="Arial" w:cs="Arial"/>
                <w:sz w:val="20"/>
                <w:szCs w:val="20"/>
                <w:lang w:val="es-ES"/>
              </w:rPr>
              <w:t>La anterior resolución resulta contraria al ordenamiento jurídico toda vez que a la fecha el señor Castillo, percibe mensualmente dos asignaciones provenientes del Estado: la primera con la CAJA NACIONAL DE PREVISION SOCIAL E.L.C.E entidad pagadora FOPEP, y la segunda por concepto de pensión de Vejez, cancelada por la Administradora Colombiana de Pensiones - COLPENSIONES, Por tal razón la prestación reconocida por COLPENSIONES a favor del beneficiario no corresponde por ser incompatible con una pensión que ya venía disfrutando, proveniente del erario público.</w:t>
            </w:r>
          </w:p>
          <w:p w14:paraId="0D210CED" w14:textId="74C97AEE" w:rsidR="009961AF" w:rsidRPr="009E4375" w:rsidRDefault="009961AF" w:rsidP="009961AF">
            <w:pPr>
              <w:spacing w:line="276" w:lineRule="auto"/>
              <w:rPr>
                <w:rFonts w:ascii="Arial" w:hAnsi="Arial" w:cs="Arial"/>
                <w:iCs/>
                <w:sz w:val="20"/>
                <w:szCs w:val="20"/>
              </w:rPr>
            </w:pPr>
          </w:p>
        </w:tc>
      </w:tr>
      <w:tr w:rsidR="009961AF" w:rsidRPr="009E4375" w14:paraId="51B3F58B" w14:textId="77777777" w:rsidTr="009961AF">
        <w:trPr>
          <w:trHeight w:val="559"/>
        </w:trPr>
        <w:tc>
          <w:tcPr>
            <w:tcW w:w="2338" w:type="dxa"/>
            <w:shd w:val="clear" w:color="auto" w:fill="0033A0"/>
            <w:vAlign w:val="center"/>
          </w:tcPr>
          <w:p w14:paraId="502B9735" w14:textId="77777777" w:rsidR="009961AF" w:rsidRPr="009E4375" w:rsidRDefault="009961AF" w:rsidP="009961AF">
            <w:pPr>
              <w:spacing w:line="276" w:lineRule="auto"/>
              <w:rPr>
                <w:rFonts w:ascii="Arial" w:hAnsi="Arial" w:cs="Arial"/>
                <w:b/>
                <w:sz w:val="20"/>
                <w:szCs w:val="20"/>
              </w:rPr>
            </w:pPr>
            <w:r w:rsidRPr="009E4375">
              <w:rPr>
                <w:rFonts w:ascii="Arial" w:hAnsi="Arial" w:cs="Arial"/>
                <w:b/>
                <w:sz w:val="20"/>
                <w:szCs w:val="20"/>
              </w:rPr>
              <w:t>Calificación de la Contingencia</w:t>
            </w:r>
          </w:p>
        </w:tc>
        <w:tc>
          <w:tcPr>
            <w:tcW w:w="7512" w:type="dxa"/>
            <w:gridSpan w:val="3"/>
            <w:vAlign w:val="center"/>
          </w:tcPr>
          <w:p w14:paraId="3354A7BE" w14:textId="20E15751" w:rsidR="009961AF" w:rsidRPr="009E4375" w:rsidRDefault="009961AF" w:rsidP="009961AF">
            <w:pPr>
              <w:spacing w:line="276" w:lineRule="auto"/>
              <w:rPr>
                <w:rFonts w:ascii="Arial" w:hAnsi="Arial" w:cs="Arial"/>
                <w:b/>
                <w:bCs/>
                <w:iCs/>
                <w:sz w:val="20"/>
                <w:szCs w:val="20"/>
              </w:rPr>
            </w:pPr>
            <w:r w:rsidRPr="009E4375">
              <w:rPr>
                <w:rFonts w:ascii="Arial" w:hAnsi="Arial" w:cs="Arial"/>
                <w:b/>
                <w:bCs/>
                <w:iCs/>
                <w:sz w:val="20"/>
                <w:szCs w:val="20"/>
              </w:rPr>
              <w:t>EVENTUAL</w:t>
            </w:r>
          </w:p>
        </w:tc>
      </w:tr>
      <w:tr w:rsidR="009961AF" w:rsidRPr="009E4375" w14:paraId="3816128F" w14:textId="77777777" w:rsidTr="009961AF">
        <w:trPr>
          <w:trHeight w:val="836"/>
        </w:trPr>
        <w:tc>
          <w:tcPr>
            <w:tcW w:w="2338" w:type="dxa"/>
            <w:shd w:val="clear" w:color="auto" w:fill="0033A0"/>
            <w:vAlign w:val="center"/>
          </w:tcPr>
          <w:p w14:paraId="7FDFC74F" w14:textId="7C9CBE7F" w:rsidR="009961AF" w:rsidRPr="009E4375" w:rsidRDefault="009961AF" w:rsidP="009961AF">
            <w:pPr>
              <w:spacing w:line="276" w:lineRule="auto"/>
              <w:rPr>
                <w:rFonts w:ascii="Arial" w:hAnsi="Arial" w:cs="Arial"/>
                <w:b/>
                <w:sz w:val="20"/>
                <w:szCs w:val="20"/>
              </w:rPr>
            </w:pPr>
            <w:r w:rsidRPr="009E4375">
              <w:rPr>
                <w:rFonts w:ascii="Arial" w:hAnsi="Arial" w:cs="Arial"/>
                <w:b/>
                <w:sz w:val="20"/>
                <w:szCs w:val="20"/>
              </w:rPr>
              <w:t>Fundamento de la calificación</w:t>
            </w:r>
          </w:p>
        </w:tc>
        <w:tc>
          <w:tcPr>
            <w:tcW w:w="7512" w:type="dxa"/>
            <w:gridSpan w:val="3"/>
            <w:vAlign w:val="center"/>
          </w:tcPr>
          <w:p w14:paraId="4D43F9D6" w14:textId="544A4E55" w:rsidR="00B64B34" w:rsidRPr="00B64B34" w:rsidRDefault="00B64B34" w:rsidP="00B64B34">
            <w:pPr>
              <w:spacing w:line="312" w:lineRule="auto"/>
              <w:jc w:val="both"/>
              <w:rPr>
                <w:rFonts w:ascii="Arial" w:hAnsi="Arial" w:cs="Arial"/>
                <w:sz w:val="20"/>
                <w:szCs w:val="20"/>
                <w:lang w:val="es-ES"/>
              </w:rPr>
            </w:pPr>
            <w:r w:rsidRPr="00B64B34">
              <w:rPr>
                <w:rFonts w:ascii="Arial" w:hAnsi="Arial" w:cs="Arial"/>
                <w:sz w:val="20"/>
                <w:szCs w:val="20"/>
              </w:rPr>
              <w:t xml:space="preserve">La contingencia de califica como </w:t>
            </w:r>
            <w:r w:rsidRPr="00B64B34">
              <w:rPr>
                <w:rFonts w:ascii="Arial" w:hAnsi="Arial" w:cs="Arial"/>
                <w:b/>
                <w:bCs/>
                <w:sz w:val="20"/>
                <w:szCs w:val="20"/>
              </w:rPr>
              <w:t>EVENTUAL,</w:t>
            </w:r>
            <w:r w:rsidRPr="00B64B34">
              <w:rPr>
                <w:rFonts w:ascii="Arial" w:hAnsi="Arial" w:cs="Arial"/>
                <w:sz w:val="20"/>
                <w:szCs w:val="20"/>
              </w:rPr>
              <w:t xml:space="preserve"> toda vez que </w:t>
            </w:r>
            <w:r w:rsidRPr="00B64B34">
              <w:rPr>
                <w:rFonts w:ascii="Arial" w:hAnsi="Arial" w:cs="Arial"/>
                <w:sz w:val="20"/>
                <w:szCs w:val="20"/>
                <w:lang w:val="es-ES"/>
              </w:rPr>
              <w:t>el resultado final dependerá de la interpretación del operador judicial al determinar si existió un error en el pago efectuado por la AFP Colpensiones y se debe proceder a la devolución de los aportes o por el contrario concluya que los aportes del SGSSS no pueden ser reintegrados en virtud de lo consagrado en la Ley 100 de 1993 y el Decreto 806 de 1998.</w:t>
            </w:r>
            <w:r w:rsidRPr="00B64B34">
              <w:rPr>
                <w:rFonts w:ascii="Arial" w:hAnsi="Arial" w:cs="Arial"/>
                <w:sz w:val="20"/>
                <w:szCs w:val="20"/>
              </w:rPr>
              <w:t xml:space="preserve"> </w:t>
            </w:r>
          </w:p>
          <w:p w14:paraId="43D47350" w14:textId="77777777" w:rsidR="00B64B34" w:rsidRPr="00B64B34" w:rsidRDefault="00B64B34" w:rsidP="00B64B34">
            <w:pPr>
              <w:spacing w:line="312" w:lineRule="auto"/>
              <w:jc w:val="both"/>
              <w:rPr>
                <w:rFonts w:ascii="Arial" w:hAnsi="Arial" w:cs="Arial"/>
                <w:sz w:val="20"/>
                <w:szCs w:val="20"/>
                <w:lang w:val="es-ES"/>
              </w:rPr>
            </w:pPr>
          </w:p>
          <w:p w14:paraId="46EE1E88" w14:textId="03BF130B" w:rsidR="009961AF" w:rsidRPr="00B64B34" w:rsidRDefault="00B64B34" w:rsidP="00B64B34">
            <w:pPr>
              <w:spacing w:line="276" w:lineRule="auto"/>
              <w:jc w:val="both"/>
              <w:rPr>
                <w:rFonts w:ascii="Arial" w:hAnsi="Arial" w:cs="Arial"/>
                <w:iCs/>
                <w:sz w:val="20"/>
                <w:szCs w:val="20"/>
              </w:rPr>
            </w:pPr>
            <w:r w:rsidRPr="00B64B34">
              <w:rPr>
                <w:rFonts w:ascii="Arial" w:hAnsi="Arial" w:cs="Arial"/>
                <w:sz w:val="20"/>
                <w:szCs w:val="20"/>
              </w:rPr>
              <w:t xml:space="preserve">En el sistema colombiano se prohíbe que una persona pueda recibir dos asignaciones que provengan del tesoro público o de empresas o instituciones en la que la participación del Estado sea mayoritaria – artículo 128 de la Constitución Política. Así mismo el sistema general de pensiones no admite doble pensión por el mismo riesgo, pues una vez la persona alcanza el status de pensionado la obligación de cotizar cesa y el riesgo desaparece por lo que resulta imposible cubrir un riesgo que no existe, por lo que eventualmente puede consagrarse como un error y procederse con la devolución de cotizaciones como lo consagra el </w:t>
            </w:r>
            <w:r w:rsidRPr="00B64B34">
              <w:rPr>
                <w:rFonts w:ascii="Arial" w:hAnsi="Arial" w:cs="Arial"/>
                <w:sz w:val="20"/>
                <w:szCs w:val="20"/>
                <w:lang w:val="es-ES"/>
              </w:rPr>
              <w:t xml:space="preserve">artículo 12 del Decreto 4023 de 2011. </w:t>
            </w:r>
            <w:r w:rsidRPr="00B64B34">
              <w:rPr>
                <w:rFonts w:ascii="Arial" w:hAnsi="Arial" w:cs="Arial"/>
                <w:sz w:val="20"/>
                <w:szCs w:val="20"/>
              </w:rPr>
              <w:t>Sin embargo</w:t>
            </w:r>
            <w:r w:rsidRPr="00B64B34">
              <w:rPr>
                <w:rFonts w:ascii="Arial" w:hAnsi="Arial" w:cs="Arial"/>
                <w:sz w:val="20"/>
                <w:szCs w:val="20"/>
                <w:lang w:val="es-ES"/>
              </w:rPr>
              <w:t>, de acuerdo a la consagrado en el artículo 157 de la Ley 100 de 1993 y el Decreto 806 de 1998 las personas que perciban más de un ingreso y/o asignación pensional deberán cotizar al SGSSS por la totalidad de sus ingresos. Razón por la cual si el señor Castillo se encontraba percibiendo dos asignaciones pensionales tenía que cotizar en el régimen contributivo de salud por la totalidad de sus ingresos pensionales. En la misma línea, el Consejo de Estado ha señalado que las</w:t>
            </w:r>
            <w:r w:rsidRPr="00B64B34">
              <w:rPr>
                <w:rFonts w:ascii="Arial" w:hAnsi="Arial" w:cs="Arial"/>
                <w:sz w:val="20"/>
                <w:szCs w:val="20"/>
              </w:rPr>
              <w:t xml:space="preserve"> “cotizaciones efectuadas por los cotizantes –afiliados-, se convierte en un tributo con </w:t>
            </w:r>
            <w:r w:rsidRPr="00B64B34">
              <w:rPr>
                <w:rFonts w:ascii="Arial" w:hAnsi="Arial" w:cs="Arial"/>
                <w:b/>
                <w:bCs/>
                <w:sz w:val="20"/>
                <w:szCs w:val="20"/>
                <w:u w:val="single"/>
              </w:rPr>
              <w:t>destinación específica</w:t>
            </w:r>
            <w:r w:rsidRPr="00B64B34">
              <w:rPr>
                <w:rFonts w:ascii="Arial" w:hAnsi="Arial" w:cs="Arial"/>
                <w:sz w:val="20"/>
                <w:szCs w:val="20"/>
              </w:rPr>
              <w:t>, cuyos ingresos no entran a engrosar el Presupuesto Nacional, porque son contribuciones que tienen como sujeto pasivo un sector específico de la población y se destinan para su beneficio, y conforme al principio de solidaridad, se establecen para aumentar la cobertura en la prestación del servicio de salud”</w:t>
            </w:r>
            <w:r w:rsidRPr="00B64B34">
              <w:rPr>
                <w:rFonts w:ascii="Arial" w:hAnsi="Arial" w:cs="Arial"/>
                <w:sz w:val="20"/>
                <w:szCs w:val="20"/>
                <w:lang w:val="es-ES"/>
              </w:rPr>
              <w:t xml:space="preserve">, por lo que los recursos recaudados no forman parte directa del patrimonio de las EPS. Por lo anterior, el resultado final dependerá de la interpretación del operador judicial al determinar si existió un error en el pago efectuado por la AFP Colpensiones y se debe proceder a la devolución de los aportes o por el contrario concluya que los aportes del SGSSS no pueden ser reintegrados en virtud de lo consagrado en la Ley 100 de 1993 y el Decreto 806 de 1998. </w:t>
            </w:r>
            <w:r w:rsidRPr="00B64B34">
              <w:rPr>
                <w:rFonts w:ascii="Arial" w:hAnsi="Arial" w:cs="Arial"/>
                <w:color w:val="000000"/>
                <w:sz w:val="20"/>
                <w:szCs w:val="20"/>
                <w:bdr w:val="none" w:sz="0" w:space="0" w:color="auto" w:frame="1"/>
                <w:shd w:val="clear" w:color="auto" w:fill="FFFFFF"/>
              </w:rPr>
              <w:t>Lo señalado, sin perjuicio del carácter contingente del proceso</w:t>
            </w:r>
            <w:r w:rsidRPr="00B64B34">
              <w:rPr>
                <w:rFonts w:ascii="Arial" w:hAnsi="Arial" w:cs="Arial"/>
                <w:color w:val="000000"/>
                <w:sz w:val="20"/>
                <w:szCs w:val="20"/>
                <w:bdr w:val="none" w:sz="0" w:space="0" w:color="auto" w:frame="1"/>
                <w:shd w:val="clear" w:color="auto" w:fill="FFFFFF"/>
              </w:rPr>
              <w:t>.</w:t>
            </w:r>
          </w:p>
        </w:tc>
      </w:tr>
      <w:tr w:rsidR="009961AF" w:rsidRPr="009E4375" w14:paraId="423EF0FF" w14:textId="77777777" w:rsidTr="009961AF">
        <w:trPr>
          <w:trHeight w:val="478"/>
        </w:trPr>
        <w:tc>
          <w:tcPr>
            <w:tcW w:w="2338" w:type="dxa"/>
            <w:shd w:val="clear" w:color="auto" w:fill="0033A0"/>
            <w:vAlign w:val="center"/>
          </w:tcPr>
          <w:p w14:paraId="2F9F4436" w14:textId="77777777" w:rsidR="009961AF" w:rsidRPr="009E4375" w:rsidRDefault="009961AF" w:rsidP="009961AF">
            <w:pPr>
              <w:spacing w:line="276" w:lineRule="auto"/>
              <w:rPr>
                <w:rFonts w:ascii="Arial" w:hAnsi="Arial" w:cs="Arial"/>
                <w:b/>
                <w:sz w:val="20"/>
                <w:szCs w:val="20"/>
              </w:rPr>
            </w:pPr>
            <w:r w:rsidRPr="009E4375">
              <w:rPr>
                <w:rFonts w:ascii="Arial" w:hAnsi="Arial" w:cs="Arial"/>
                <w:b/>
                <w:sz w:val="20"/>
                <w:szCs w:val="20"/>
              </w:rPr>
              <w:t>Observaciones</w:t>
            </w:r>
          </w:p>
        </w:tc>
        <w:tc>
          <w:tcPr>
            <w:tcW w:w="7512" w:type="dxa"/>
            <w:gridSpan w:val="3"/>
            <w:vAlign w:val="center"/>
          </w:tcPr>
          <w:p w14:paraId="0C08A217" w14:textId="3CA345AE" w:rsidR="009961AF" w:rsidRPr="009E4375" w:rsidRDefault="009961AF" w:rsidP="009961AF">
            <w:pPr>
              <w:spacing w:line="276" w:lineRule="auto"/>
              <w:rPr>
                <w:rFonts w:ascii="Arial" w:hAnsi="Arial" w:cs="Arial"/>
                <w:iCs/>
                <w:sz w:val="20"/>
                <w:szCs w:val="20"/>
                <w:lang w:val="es-ES"/>
              </w:rPr>
            </w:pPr>
            <w:r w:rsidRPr="009E4375">
              <w:rPr>
                <w:rFonts w:ascii="Arial" w:hAnsi="Arial" w:cs="Arial"/>
                <w:iCs/>
                <w:sz w:val="20"/>
                <w:szCs w:val="20"/>
                <w:lang w:val="es-ES"/>
              </w:rPr>
              <w:t>Ninguna.</w:t>
            </w:r>
          </w:p>
        </w:tc>
      </w:tr>
    </w:tbl>
    <w:p w14:paraId="03B039A9" w14:textId="77777777" w:rsidR="00247E08" w:rsidRPr="009E4375" w:rsidRDefault="00247E08" w:rsidP="009961AF">
      <w:pPr>
        <w:spacing w:line="276" w:lineRule="auto"/>
        <w:rPr>
          <w:rFonts w:ascii="Arial" w:hAnsi="Arial" w:cs="Arial"/>
          <w:b/>
          <w:sz w:val="20"/>
          <w:szCs w:val="20"/>
          <w:u w:val="single"/>
        </w:rPr>
      </w:pPr>
    </w:p>
    <w:p w14:paraId="7C1537B2" w14:textId="77777777" w:rsidR="0096555E" w:rsidRPr="009E4375" w:rsidRDefault="0096555E" w:rsidP="009961AF">
      <w:pPr>
        <w:spacing w:line="276" w:lineRule="auto"/>
        <w:rPr>
          <w:rFonts w:ascii="Arial" w:hAnsi="Arial" w:cs="Arial"/>
          <w:b/>
          <w:sz w:val="20"/>
          <w:szCs w:val="20"/>
        </w:rPr>
      </w:pPr>
    </w:p>
    <w:p w14:paraId="1AA0C5C3" w14:textId="2FE4EAEC" w:rsidR="00247E08" w:rsidRPr="009E4375" w:rsidRDefault="00E7768D" w:rsidP="009961AF">
      <w:pPr>
        <w:spacing w:line="276" w:lineRule="auto"/>
        <w:rPr>
          <w:rFonts w:ascii="Arial" w:hAnsi="Arial" w:cs="Arial"/>
          <w:b/>
          <w:sz w:val="20"/>
          <w:szCs w:val="20"/>
        </w:rPr>
      </w:pPr>
      <w:r w:rsidRPr="009E4375">
        <w:rPr>
          <w:rFonts w:ascii="Arial" w:hAnsi="Arial" w:cs="Arial"/>
          <w:b/>
          <w:sz w:val="20"/>
          <w:szCs w:val="20"/>
        </w:rPr>
        <w:t>Datos abogado interno</w:t>
      </w:r>
    </w:p>
    <w:p w14:paraId="30A5C309" w14:textId="62380A42" w:rsidR="00E7768D" w:rsidRPr="009E4375" w:rsidRDefault="00E7768D" w:rsidP="009961AF">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9E4375" w14:paraId="6E3C6E8A" w14:textId="77777777" w:rsidTr="008F3801">
        <w:trPr>
          <w:trHeight w:val="340"/>
        </w:trPr>
        <w:tc>
          <w:tcPr>
            <w:tcW w:w="2353" w:type="dxa"/>
            <w:shd w:val="clear" w:color="auto" w:fill="0033A0"/>
            <w:vAlign w:val="center"/>
          </w:tcPr>
          <w:p w14:paraId="72BAF282" w14:textId="216ED2CA" w:rsidR="00527AC1" w:rsidRPr="009E4375" w:rsidRDefault="00670B1C" w:rsidP="009961AF">
            <w:pPr>
              <w:spacing w:line="276" w:lineRule="auto"/>
              <w:jc w:val="both"/>
              <w:rPr>
                <w:rFonts w:ascii="Arial" w:hAnsi="Arial" w:cs="Arial"/>
                <w:b/>
                <w:bCs/>
                <w:sz w:val="20"/>
                <w:szCs w:val="20"/>
              </w:rPr>
            </w:pPr>
            <w:r w:rsidRPr="009E4375">
              <w:rPr>
                <w:rFonts w:ascii="Arial" w:hAnsi="Arial" w:cs="Arial"/>
                <w:b/>
                <w:bCs/>
                <w:sz w:val="20"/>
                <w:szCs w:val="20"/>
              </w:rPr>
              <w:t>Requiere siniestro</w:t>
            </w:r>
          </w:p>
        </w:tc>
        <w:tc>
          <w:tcPr>
            <w:tcW w:w="1260" w:type="dxa"/>
            <w:vAlign w:val="center"/>
          </w:tcPr>
          <w:p w14:paraId="7944CF82" w14:textId="77777777" w:rsidR="00527AC1" w:rsidRPr="009E4375" w:rsidRDefault="00527AC1" w:rsidP="009961AF">
            <w:pPr>
              <w:spacing w:line="276" w:lineRule="auto"/>
              <w:jc w:val="both"/>
              <w:rPr>
                <w:rFonts w:ascii="Arial" w:hAnsi="Arial" w:cs="Arial"/>
                <w:sz w:val="20"/>
                <w:szCs w:val="20"/>
              </w:rPr>
            </w:pPr>
          </w:p>
        </w:tc>
        <w:tc>
          <w:tcPr>
            <w:tcW w:w="2127" w:type="dxa"/>
            <w:shd w:val="clear" w:color="auto" w:fill="0033A0"/>
            <w:vAlign w:val="center"/>
          </w:tcPr>
          <w:p w14:paraId="5FD9B59F" w14:textId="57D650C4" w:rsidR="00527AC1" w:rsidRPr="009E4375" w:rsidRDefault="00670B1C" w:rsidP="009961AF">
            <w:pPr>
              <w:spacing w:line="276" w:lineRule="auto"/>
              <w:jc w:val="both"/>
              <w:rPr>
                <w:rFonts w:ascii="Arial" w:hAnsi="Arial" w:cs="Arial"/>
                <w:b/>
                <w:bCs/>
                <w:sz w:val="20"/>
                <w:szCs w:val="20"/>
              </w:rPr>
            </w:pPr>
            <w:r w:rsidRPr="009E4375">
              <w:rPr>
                <w:rFonts w:ascii="Arial" w:hAnsi="Arial" w:cs="Arial"/>
                <w:b/>
                <w:bCs/>
                <w:sz w:val="20"/>
                <w:szCs w:val="20"/>
              </w:rPr>
              <w:t>Número de siniestro</w:t>
            </w:r>
          </w:p>
        </w:tc>
        <w:tc>
          <w:tcPr>
            <w:tcW w:w="4110" w:type="dxa"/>
            <w:vAlign w:val="center"/>
          </w:tcPr>
          <w:p w14:paraId="08F65C37" w14:textId="536588FA" w:rsidR="00527AC1" w:rsidRPr="009E4375" w:rsidRDefault="00527AC1" w:rsidP="009961AF">
            <w:pPr>
              <w:spacing w:line="276" w:lineRule="auto"/>
              <w:jc w:val="both"/>
              <w:rPr>
                <w:rFonts w:ascii="Arial" w:hAnsi="Arial" w:cs="Arial"/>
                <w:sz w:val="20"/>
                <w:szCs w:val="20"/>
              </w:rPr>
            </w:pPr>
          </w:p>
        </w:tc>
      </w:tr>
      <w:tr w:rsidR="00670B1C" w:rsidRPr="009E4375" w14:paraId="02724D2B" w14:textId="77777777" w:rsidTr="008F3801">
        <w:trPr>
          <w:cantSplit/>
          <w:trHeight w:val="340"/>
        </w:trPr>
        <w:tc>
          <w:tcPr>
            <w:tcW w:w="2353" w:type="dxa"/>
            <w:shd w:val="clear" w:color="auto" w:fill="0033A0"/>
            <w:vAlign w:val="center"/>
          </w:tcPr>
          <w:p w14:paraId="712D0A9F" w14:textId="4E0FB124" w:rsidR="00670B1C" w:rsidRPr="009E4375" w:rsidRDefault="004C53EC" w:rsidP="009961AF">
            <w:pPr>
              <w:spacing w:line="276" w:lineRule="auto"/>
              <w:rPr>
                <w:rFonts w:ascii="Arial" w:hAnsi="Arial" w:cs="Arial"/>
                <w:b/>
                <w:sz w:val="20"/>
                <w:szCs w:val="20"/>
              </w:rPr>
            </w:pPr>
            <w:r w:rsidRPr="009E4375">
              <w:rPr>
                <w:rFonts w:ascii="Arial" w:hAnsi="Arial" w:cs="Arial"/>
                <w:b/>
                <w:sz w:val="20"/>
                <w:szCs w:val="20"/>
              </w:rPr>
              <w:t>Vinculado</w:t>
            </w:r>
          </w:p>
        </w:tc>
        <w:tc>
          <w:tcPr>
            <w:tcW w:w="1260" w:type="dxa"/>
            <w:vAlign w:val="center"/>
          </w:tcPr>
          <w:p w14:paraId="6EE862B9" w14:textId="77777777" w:rsidR="00670B1C" w:rsidRPr="009E4375" w:rsidRDefault="00670B1C" w:rsidP="009961AF">
            <w:pPr>
              <w:spacing w:line="276" w:lineRule="auto"/>
              <w:jc w:val="both"/>
              <w:rPr>
                <w:rFonts w:ascii="Arial" w:hAnsi="Arial" w:cs="Arial"/>
                <w:sz w:val="20"/>
                <w:szCs w:val="20"/>
              </w:rPr>
            </w:pPr>
          </w:p>
        </w:tc>
        <w:tc>
          <w:tcPr>
            <w:tcW w:w="2127" w:type="dxa"/>
            <w:shd w:val="clear" w:color="auto" w:fill="0033A0"/>
            <w:vAlign w:val="center"/>
          </w:tcPr>
          <w:p w14:paraId="64204CF7" w14:textId="26B2CBCA" w:rsidR="00670B1C" w:rsidRPr="009E4375" w:rsidRDefault="004C53EC" w:rsidP="009961AF">
            <w:pPr>
              <w:spacing w:line="276" w:lineRule="auto"/>
              <w:jc w:val="both"/>
              <w:rPr>
                <w:rFonts w:ascii="Arial" w:hAnsi="Arial" w:cs="Arial"/>
                <w:b/>
                <w:sz w:val="20"/>
                <w:szCs w:val="20"/>
              </w:rPr>
            </w:pPr>
            <w:r w:rsidRPr="009E4375">
              <w:rPr>
                <w:rFonts w:ascii="Arial" w:hAnsi="Arial" w:cs="Arial"/>
                <w:b/>
                <w:sz w:val="20"/>
                <w:szCs w:val="20"/>
              </w:rPr>
              <w:t>Asunto</w:t>
            </w:r>
          </w:p>
        </w:tc>
        <w:tc>
          <w:tcPr>
            <w:tcW w:w="4110" w:type="dxa"/>
            <w:vAlign w:val="center"/>
          </w:tcPr>
          <w:p w14:paraId="67FD7B5B" w14:textId="578D9DB7" w:rsidR="00670B1C" w:rsidRPr="009E4375" w:rsidRDefault="00670B1C" w:rsidP="009961AF">
            <w:pPr>
              <w:spacing w:line="276" w:lineRule="auto"/>
              <w:jc w:val="both"/>
              <w:rPr>
                <w:rFonts w:ascii="Arial" w:hAnsi="Arial" w:cs="Arial"/>
                <w:sz w:val="20"/>
                <w:szCs w:val="20"/>
              </w:rPr>
            </w:pPr>
          </w:p>
        </w:tc>
      </w:tr>
    </w:tbl>
    <w:p w14:paraId="1AEE6596" w14:textId="77777777" w:rsidR="00E7768D" w:rsidRPr="009E4375" w:rsidRDefault="00E7768D" w:rsidP="009961AF">
      <w:pPr>
        <w:spacing w:line="276" w:lineRule="auto"/>
        <w:rPr>
          <w:rFonts w:ascii="Arial" w:hAnsi="Arial" w:cs="Arial"/>
          <w:b/>
          <w:sz w:val="20"/>
          <w:szCs w:val="20"/>
          <w:u w:val="single"/>
        </w:rPr>
      </w:pPr>
    </w:p>
    <w:sectPr w:rsidR="00E7768D" w:rsidRPr="009E4375" w:rsidSect="00186C4E">
      <w:headerReference w:type="default" r:id="rId11"/>
      <w:pgSz w:w="12240" w:h="20160" w:code="5"/>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13834" w14:textId="77777777" w:rsidR="00C457C8" w:rsidRDefault="00C457C8" w:rsidP="00114170">
      <w:r>
        <w:separator/>
      </w:r>
    </w:p>
  </w:endnote>
  <w:endnote w:type="continuationSeparator" w:id="0">
    <w:p w14:paraId="33F9F8B4" w14:textId="77777777" w:rsidR="00C457C8" w:rsidRDefault="00C457C8" w:rsidP="00114170">
      <w:r>
        <w:continuationSeparator/>
      </w:r>
    </w:p>
  </w:endnote>
  <w:endnote w:type="continuationNotice" w:id="1">
    <w:p w14:paraId="7A888FF1" w14:textId="77777777" w:rsidR="00606E79" w:rsidRDefault="0060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F230" w14:textId="77777777" w:rsidR="00C457C8" w:rsidRDefault="00C457C8" w:rsidP="00114170">
      <w:r>
        <w:separator/>
      </w:r>
    </w:p>
  </w:footnote>
  <w:footnote w:type="continuationSeparator" w:id="0">
    <w:p w14:paraId="610B7762" w14:textId="77777777" w:rsidR="00C457C8" w:rsidRDefault="00C457C8" w:rsidP="00114170">
      <w:r>
        <w:continuationSeparator/>
      </w:r>
    </w:p>
  </w:footnote>
  <w:footnote w:type="continuationNotice" w:id="1">
    <w:p w14:paraId="37B00590" w14:textId="77777777" w:rsidR="00606E79" w:rsidRDefault="00606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676464">
    <w:abstractNumId w:val="19"/>
  </w:num>
  <w:num w:numId="2" w16cid:durableId="489172339">
    <w:abstractNumId w:val="17"/>
  </w:num>
  <w:num w:numId="3" w16cid:durableId="117379110">
    <w:abstractNumId w:val="22"/>
  </w:num>
  <w:num w:numId="4" w16cid:durableId="383606105">
    <w:abstractNumId w:val="20"/>
  </w:num>
  <w:num w:numId="5" w16cid:durableId="1990672220">
    <w:abstractNumId w:val="13"/>
  </w:num>
  <w:num w:numId="6" w16cid:durableId="1789935351">
    <w:abstractNumId w:val="29"/>
  </w:num>
  <w:num w:numId="7" w16cid:durableId="2051418826">
    <w:abstractNumId w:val="9"/>
  </w:num>
  <w:num w:numId="8" w16cid:durableId="1058671824">
    <w:abstractNumId w:val="3"/>
  </w:num>
  <w:num w:numId="9" w16cid:durableId="854222356">
    <w:abstractNumId w:val="31"/>
  </w:num>
  <w:num w:numId="10" w16cid:durableId="355354684">
    <w:abstractNumId w:val="11"/>
  </w:num>
  <w:num w:numId="11" w16cid:durableId="48500644">
    <w:abstractNumId w:val="1"/>
  </w:num>
  <w:num w:numId="12" w16cid:durableId="1052922462">
    <w:abstractNumId w:val="28"/>
  </w:num>
  <w:num w:numId="13" w16cid:durableId="1625189105">
    <w:abstractNumId w:val="10"/>
  </w:num>
  <w:num w:numId="14" w16cid:durableId="994722666">
    <w:abstractNumId w:val="4"/>
  </w:num>
  <w:num w:numId="15" w16cid:durableId="1088381047">
    <w:abstractNumId w:val="18"/>
  </w:num>
  <w:num w:numId="16" w16cid:durableId="1039747653">
    <w:abstractNumId w:val="30"/>
  </w:num>
  <w:num w:numId="17" w16cid:durableId="1441562607">
    <w:abstractNumId w:val="27"/>
  </w:num>
  <w:num w:numId="18" w16cid:durableId="1213082061">
    <w:abstractNumId w:val="26"/>
  </w:num>
  <w:num w:numId="19" w16cid:durableId="991955659">
    <w:abstractNumId w:val="8"/>
  </w:num>
  <w:num w:numId="20" w16cid:durableId="596720124">
    <w:abstractNumId w:val="21"/>
  </w:num>
  <w:num w:numId="21" w16cid:durableId="1674800767">
    <w:abstractNumId w:val="7"/>
  </w:num>
  <w:num w:numId="22" w16cid:durableId="1673869018">
    <w:abstractNumId w:val="33"/>
  </w:num>
  <w:num w:numId="23" w16cid:durableId="1394696395">
    <w:abstractNumId w:val="12"/>
  </w:num>
  <w:num w:numId="24" w16cid:durableId="1540706201">
    <w:abstractNumId w:val="15"/>
  </w:num>
  <w:num w:numId="25" w16cid:durableId="780105166">
    <w:abstractNumId w:val="24"/>
  </w:num>
  <w:num w:numId="26" w16cid:durableId="21438383">
    <w:abstractNumId w:val="14"/>
  </w:num>
  <w:num w:numId="27" w16cid:durableId="926033990">
    <w:abstractNumId w:val="16"/>
  </w:num>
  <w:num w:numId="28" w16cid:durableId="359479338">
    <w:abstractNumId w:val="23"/>
  </w:num>
  <w:num w:numId="29" w16cid:durableId="683946200">
    <w:abstractNumId w:val="6"/>
  </w:num>
  <w:num w:numId="30" w16cid:durableId="1461801734">
    <w:abstractNumId w:val="5"/>
  </w:num>
  <w:num w:numId="31" w16cid:durableId="1089043978">
    <w:abstractNumId w:val="0"/>
  </w:num>
  <w:num w:numId="32" w16cid:durableId="1424914680">
    <w:abstractNumId w:val="2"/>
  </w:num>
  <w:num w:numId="33" w16cid:durableId="269823845">
    <w:abstractNumId w:val="32"/>
  </w:num>
  <w:num w:numId="34" w16cid:durableId="5546605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05084"/>
    <w:rsid w:val="0001168F"/>
    <w:rsid w:val="000401A8"/>
    <w:rsid w:val="000404E8"/>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53CC"/>
    <w:rsid w:val="0013149B"/>
    <w:rsid w:val="00184BEB"/>
    <w:rsid w:val="00186C4E"/>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0DBA"/>
    <w:rsid w:val="002958C0"/>
    <w:rsid w:val="002A58E2"/>
    <w:rsid w:val="002A764B"/>
    <w:rsid w:val="002B706B"/>
    <w:rsid w:val="002B7B35"/>
    <w:rsid w:val="002C2E84"/>
    <w:rsid w:val="002C48B4"/>
    <w:rsid w:val="002C6436"/>
    <w:rsid w:val="002D5CC7"/>
    <w:rsid w:val="002D7FD3"/>
    <w:rsid w:val="0030784C"/>
    <w:rsid w:val="00314784"/>
    <w:rsid w:val="00316B10"/>
    <w:rsid w:val="00326883"/>
    <w:rsid w:val="00337E0F"/>
    <w:rsid w:val="00346423"/>
    <w:rsid w:val="00354234"/>
    <w:rsid w:val="00366F0D"/>
    <w:rsid w:val="00373807"/>
    <w:rsid w:val="0037474C"/>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1D70"/>
    <w:rsid w:val="004C2E9C"/>
    <w:rsid w:val="004C34B7"/>
    <w:rsid w:val="004C3DEB"/>
    <w:rsid w:val="004C53EC"/>
    <w:rsid w:val="004D0B1D"/>
    <w:rsid w:val="004D0F28"/>
    <w:rsid w:val="004D6B61"/>
    <w:rsid w:val="00500604"/>
    <w:rsid w:val="00504ED6"/>
    <w:rsid w:val="00507CDB"/>
    <w:rsid w:val="00527AC1"/>
    <w:rsid w:val="00530052"/>
    <w:rsid w:val="0054566E"/>
    <w:rsid w:val="00551367"/>
    <w:rsid w:val="0055384F"/>
    <w:rsid w:val="005540BF"/>
    <w:rsid w:val="00557515"/>
    <w:rsid w:val="00563295"/>
    <w:rsid w:val="005700BC"/>
    <w:rsid w:val="00577E84"/>
    <w:rsid w:val="00584A23"/>
    <w:rsid w:val="00596831"/>
    <w:rsid w:val="005A6258"/>
    <w:rsid w:val="00606E79"/>
    <w:rsid w:val="00611F74"/>
    <w:rsid w:val="00615F8B"/>
    <w:rsid w:val="0061768C"/>
    <w:rsid w:val="00623929"/>
    <w:rsid w:val="00632829"/>
    <w:rsid w:val="00642A17"/>
    <w:rsid w:val="006704D6"/>
    <w:rsid w:val="00670B1C"/>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544E0"/>
    <w:rsid w:val="007644E8"/>
    <w:rsid w:val="00781F87"/>
    <w:rsid w:val="007948CF"/>
    <w:rsid w:val="0079796A"/>
    <w:rsid w:val="007A3BF4"/>
    <w:rsid w:val="007B5F26"/>
    <w:rsid w:val="007B6543"/>
    <w:rsid w:val="007F36E7"/>
    <w:rsid w:val="007F4341"/>
    <w:rsid w:val="00817E08"/>
    <w:rsid w:val="00824DA6"/>
    <w:rsid w:val="0082787A"/>
    <w:rsid w:val="0083094B"/>
    <w:rsid w:val="00833C2B"/>
    <w:rsid w:val="00836316"/>
    <w:rsid w:val="00840314"/>
    <w:rsid w:val="00881BE6"/>
    <w:rsid w:val="00894EBE"/>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961AF"/>
    <w:rsid w:val="009A3E8D"/>
    <w:rsid w:val="009C5F90"/>
    <w:rsid w:val="009E4375"/>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C2141"/>
    <w:rsid w:val="00AE2901"/>
    <w:rsid w:val="00AF1DAC"/>
    <w:rsid w:val="00AF4AB7"/>
    <w:rsid w:val="00AF4F23"/>
    <w:rsid w:val="00B010B3"/>
    <w:rsid w:val="00B01241"/>
    <w:rsid w:val="00B0219C"/>
    <w:rsid w:val="00B16396"/>
    <w:rsid w:val="00B25EB6"/>
    <w:rsid w:val="00B346BF"/>
    <w:rsid w:val="00B40EE6"/>
    <w:rsid w:val="00B41631"/>
    <w:rsid w:val="00B4653E"/>
    <w:rsid w:val="00B5082C"/>
    <w:rsid w:val="00B6358F"/>
    <w:rsid w:val="00B64B34"/>
    <w:rsid w:val="00B65477"/>
    <w:rsid w:val="00B66AF0"/>
    <w:rsid w:val="00B937A0"/>
    <w:rsid w:val="00B949AF"/>
    <w:rsid w:val="00B968D1"/>
    <w:rsid w:val="00B977DA"/>
    <w:rsid w:val="00BC0395"/>
    <w:rsid w:val="00BF75F6"/>
    <w:rsid w:val="00C031BC"/>
    <w:rsid w:val="00C07D72"/>
    <w:rsid w:val="00C26408"/>
    <w:rsid w:val="00C457C8"/>
    <w:rsid w:val="00C46D0F"/>
    <w:rsid w:val="00C4710B"/>
    <w:rsid w:val="00C55D97"/>
    <w:rsid w:val="00C571B3"/>
    <w:rsid w:val="00C57A64"/>
    <w:rsid w:val="00C60A6B"/>
    <w:rsid w:val="00C65D73"/>
    <w:rsid w:val="00C803D5"/>
    <w:rsid w:val="00C84F6C"/>
    <w:rsid w:val="00C96772"/>
    <w:rsid w:val="00CB296A"/>
    <w:rsid w:val="00CB2CB5"/>
    <w:rsid w:val="00CC2635"/>
    <w:rsid w:val="00CD2308"/>
    <w:rsid w:val="00CD6E45"/>
    <w:rsid w:val="00CE2626"/>
    <w:rsid w:val="00CE2A26"/>
    <w:rsid w:val="00D06467"/>
    <w:rsid w:val="00D17D49"/>
    <w:rsid w:val="00D2294E"/>
    <w:rsid w:val="00D24F6F"/>
    <w:rsid w:val="00D252A8"/>
    <w:rsid w:val="00D3438F"/>
    <w:rsid w:val="00D444DD"/>
    <w:rsid w:val="00D454F1"/>
    <w:rsid w:val="00D553F3"/>
    <w:rsid w:val="00D6573A"/>
    <w:rsid w:val="00D65EFB"/>
    <w:rsid w:val="00D84690"/>
    <w:rsid w:val="00D87E0E"/>
    <w:rsid w:val="00D92AAE"/>
    <w:rsid w:val="00D93FB0"/>
    <w:rsid w:val="00DC492A"/>
    <w:rsid w:val="00DE3986"/>
    <w:rsid w:val="00DE51B7"/>
    <w:rsid w:val="00DE5A62"/>
    <w:rsid w:val="00E00F24"/>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6DFF"/>
    <w:rsid w:val="00EF3B94"/>
    <w:rsid w:val="00F12611"/>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2.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Kennie Lorena García Madrid</cp:lastModifiedBy>
  <cp:revision>52</cp:revision>
  <cp:lastPrinted>2019-03-04T21:06:00Z</cp:lastPrinted>
  <dcterms:created xsi:type="dcterms:W3CDTF">2022-09-19T15:12:00Z</dcterms:created>
  <dcterms:modified xsi:type="dcterms:W3CDTF">2024-07-09T22:36:00Z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