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329AE" w14:textId="77777777" w:rsidR="00E220D7" w:rsidRPr="00F246B7" w:rsidRDefault="00E220D7" w:rsidP="00F246B7">
      <w:pPr>
        <w:spacing w:line="360" w:lineRule="auto"/>
        <w:jc w:val="both"/>
        <w:rPr>
          <w:rFonts w:ascii="Arial" w:hAnsi="Arial" w:cs="Arial"/>
          <w:b/>
        </w:rPr>
      </w:pPr>
      <w:bookmarkStart w:id="0" w:name="_Hlk111205307"/>
      <w:bookmarkStart w:id="1" w:name="_Hlk51889840"/>
      <w:r w:rsidRPr="00F246B7">
        <w:rPr>
          <w:rFonts w:ascii="Arial" w:hAnsi="Arial" w:cs="Arial"/>
        </w:rPr>
        <w:t>Señores</w:t>
      </w:r>
    </w:p>
    <w:p w14:paraId="7DE2E89A" w14:textId="7DD96A8F" w:rsidR="00E220D7" w:rsidRPr="00F246B7" w:rsidRDefault="00E220D7" w:rsidP="00F246B7">
      <w:pPr>
        <w:spacing w:line="360" w:lineRule="auto"/>
        <w:jc w:val="both"/>
        <w:rPr>
          <w:rFonts w:ascii="Arial" w:hAnsi="Arial" w:cs="Arial"/>
          <w:b/>
          <w:bCs/>
        </w:rPr>
      </w:pPr>
      <w:r w:rsidRPr="00F246B7">
        <w:rPr>
          <w:rFonts w:ascii="Arial" w:hAnsi="Arial" w:cs="Arial"/>
          <w:b/>
          <w:bCs/>
        </w:rPr>
        <w:t xml:space="preserve">JUZGADO </w:t>
      </w:r>
      <w:r w:rsidR="00A6567A" w:rsidRPr="00F246B7">
        <w:rPr>
          <w:rFonts w:ascii="Arial" w:hAnsi="Arial" w:cs="Arial"/>
          <w:b/>
          <w:bCs/>
        </w:rPr>
        <w:t xml:space="preserve">CUARENTA Y NUEVE (49) CIVIL MUNICIPAL </w:t>
      </w:r>
      <w:r w:rsidRPr="00F246B7">
        <w:rPr>
          <w:rFonts w:ascii="Arial" w:hAnsi="Arial" w:cs="Arial"/>
          <w:b/>
          <w:bCs/>
        </w:rPr>
        <w:t>DE BOGOTÁ D.C</w:t>
      </w:r>
      <w:r w:rsidR="00FB054D" w:rsidRPr="00F246B7">
        <w:rPr>
          <w:rFonts w:ascii="Arial" w:hAnsi="Arial" w:cs="Arial"/>
          <w:b/>
          <w:bCs/>
        </w:rPr>
        <w:t>.</w:t>
      </w:r>
    </w:p>
    <w:p w14:paraId="7D51A927" w14:textId="55127AF9" w:rsidR="00FB054D" w:rsidRPr="00F246B7" w:rsidRDefault="00000000" w:rsidP="00F246B7">
      <w:pPr>
        <w:spacing w:line="360" w:lineRule="auto"/>
        <w:jc w:val="both"/>
        <w:rPr>
          <w:rFonts w:ascii="Arial" w:hAnsi="Arial" w:cs="Arial"/>
          <w:u w:val="single"/>
        </w:rPr>
      </w:pPr>
      <w:hyperlink r:id="rId8" w:history="1">
        <w:r w:rsidR="00FB054D" w:rsidRPr="00F246B7">
          <w:rPr>
            <w:rStyle w:val="Hipervnculo"/>
            <w:rFonts w:ascii="Arial" w:hAnsi="Arial" w:cs="Arial"/>
          </w:rPr>
          <w:t>cmpl49bt@cendoj.ramajudicial.gov.co</w:t>
        </w:r>
      </w:hyperlink>
      <w:r w:rsidR="00FB054D" w:rsidRPr="00F246B7">
        <w:rPr>
          <w:rFonts w:ascii="Arial" w:hAnsi="Arial" w:cs="Arial"/>
          <w:u w:val="single"/>
        </w:rPr>
        <w:t xml:space="preserve"> </w:t>
      </w:r>
    </w:p>
    <w:p w14:paraId="05024779" w14:textId="77777777" w:rsidR="00E220D7" w:rsidRPr="00F246B7" w:rsidRDefault="00E220D7" w:rsidP="00F246B7">
      <w:pPr>
        <w:spacing w:line="360" w:lineRule="auto"/>
        <w:jc w:val="both"/>
        <w:rPr>
          <w:rFonts w:ascii="Arial" w:hAnsi="Arial" w:cs="Arial"/>
          <w:b/>
        </w:rPr>
      </w:pPr>
      <w:r w:rsidRPr="00F246B7">
        <w:rPr>
          <w:rFonts w:ascii="Arial" w:hAnsi="Arial" w:cs="Arial"/>
        </w:rPr>
        <w:t xml:space="preserve">E. </w:t>
      </w:r>
      <w:r w:rsidRPr="00F246B7">
        <w:rPr>
          <w:rFonts w:ascii="Arial" w:hAnsi="Arial" w:cs="Arial"/>
        </w:rPr>
        <w:tab/>
        <w:t>S.</w:t>
      </w:r>
      <w:r w:rsidRPr="00F246B7">
        <w:rPr>
          <w:rFonts w:ascii="Arial" w:hAnsi="Arial" w:cs="Arial"/>
        </w:rPr>
        <w:tab/>
        <w:t xml:space="preserve"> D.</w:t>
      </w:r>
    </w:p>
    <w:p w14:paraId="437C933F" w14:textId="77777777" w:rsidR="00E220D7" w:rsidRPr="00F246B7" w:rsidRDefault="00E220D7" w:rsidP="00F246B7">
      <w:pPr>
        <w:spacing w:line="360" w:lineRule="auto"/>
        <w:jc w:val="both"/>
        <w:rPr>
          <w:rFonts w:ascii="Arial" w:hAnsi="Arial" w:cs="Arial"/>
          <w:b/>
        </w:rPr>
      </w:pPr>
    </w:p>
    <w:tbl>
      <w:tblPr>
        <w:tblStyle w:val="Tablaconcuadrcula1"/>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7"/>
        <w:gridCol w:w="7884"/>
      </w:tblGrid>
      <w:tr w:rsidR="00E220D7" w:rsidRPr="00F246B7" w14:paraId="2FF8F215" w14:textId="77777777" w:rsidTr="00E96F5B">
        <w:tc>
          <w:tcPr>
            <w:tcW w:w="1897" w:type="dxa"/>
            <w:hideMark/>
          </w:tcPr>
          <w:p w14:paraId="1D29AAC3" w14:textId="77777777" w:rsidR="00E220D7" w:rsidRPr="00F246B7" w:rsidRDefault="00E220D7" w:rsidP="00F246B7">
            <w:pPr>
              <w:spacing w:line="360" w:lineRule="auto"/>
              <w:jc w:val="both"/>
              <w:rPr>
                <w:rFonts w:ascii="Arial" w:eastAsia="Times New Roman" w:hAnsi="Arial" w:cs="Arial"/>
                <w:b/>
                <w:lang w:eastAsia="es-ES"/>
              </w:rPr>
            </w:pPr>
            <w:r w:rsidRPr="00F246B7">
              <w:rPr>
                <w:rFonts w:ascii="Arial" w:eastAsia="Times New Roman" w:hAnsi="Arial" w:cs="Arial"/>
                <w:b/>
                <w:bCs/>
                <w:lang w:eastAsia="es-ES"/>
              </w:rPr>
              <w:t>REFERENCIA</w:t>
            </w:r>
            <w:r w:rsidRPr="00F246B7">
              <w:rPr>
                <w:rFonts w:ascii="Arial" w:eastAsia="Times New Roman" w:hAnsi="Arial" w:cs="Arial"/>
                <w:lang w:eastAsia="es-ES"/>
              </w:rPr>
              <w:t xml:space="preserve">: </w:t>
            </w:r>
          </w:p>
        </w:tc>
        <w:tc>
          <w:tcPr>
            <w:tcW w:w="7884" w:type="dxa"/>
            <w:hideMark/>
          </w:tcPr>
          <w:p w14:paraId="6288AA45" w14:textId="77777777" w:rsidR="00E220D7" w:rsidRPr="00F246B7" w:rsidRDefault="00E220D7" w:rsidP="00F246B7">
            <w:pPr>
              <w:spacing w:line="360" w:lineRule="auto"/>
              <w:jc w:val="both"/>
              <w:rPr>
                <w:rFonts w:ascii="Arial" w:eastAsia="Times New Roman" w:hAnsi="Arial" w:cs="Arial"/>
                <w:b/>
                <w:lang w:eastAsia="es-ES"/>
              </w:rPr>
            </w:pPr>
            <w:r w:rsidRPr="00F246B7">
              <w:rPr>
                <w:rFonts w:ascii="Arial" w:eastAsia="Times New Roman" w:hAnsi="Arial" w:cs="Arial"/>
                <w:lang w:eastAsia="es-ES"/>
              </w:rPr>
              <w:t xml:space="preserve">PROCESO EJECUTIVO </w:t>
            </w:r>
          </w:p>
        </w:tc>
      </w:tr>
      <w:tr w:rsidR="00E220D7" w:rsidRPr="00F246B7" w14:paraId="34BFC80D" w14:textId="77777777" w:rsidTr="00E96F5B">
        <w:tc>
          <w:tcPr>
            <w:tcW w:w="1897" w:type="dxa"/>
            <w:hideMark/>
          </w:tcPr>
          <w:p w14:paraId="7C6BE15F" w14:textId="77777777" w:rsidR="00E220D7" w:rsidRPr="00F246B7" w:rsidRDefault="00E220D7" w:rsidP="00F246B7">
            <w:pPr>
              <w:spacing w:line="360" w:lineRule="auto"/>
              <w:jc w:val="both"/>
              <w:rPr>
                <w:rFonts w:ascii="Arial" w:eastAsia="Times New Roman" w:hAnsi="Arial" w:cs="Arial"/>
                <w:b/>
                <w:bCs/>
                <w:lang w:eastAsia="es-ES"/>
              </w:rPr>
            </w:pPr>
            <w:r w:rsidRPr="00F246B7">
              <w:rPr>
                <w:rFonts w:ascii="Arial" w:eastAsia="Times New Roman" w:hAnsi="Arial" w:cs="Arial"/>
                <w:b/>
                <w:bCs/>
                <w:lang w:eastAsia="es-ES"/>
              </w:rPr>
              <w:t xml:space="preserve">RADICACIÓN: </w:t>
            </w:r>
          </w:p>
        </w:tc>
        <w:tc>
          <w:tcPr>
            <w:tcW w:w="7884" w:type="dxa"/>
            <w:hideMark/>
          </w:tcPr>
          <w:p w14:paraId="51B2003B" w14:textId="663344BC" w:rsidR="00E220D7" w:rsidRPr="00F246B7" w:rsidRDefault="00603D13" w:rsidP="00F246B7">
            <w:pPr>
              <w:spacing w:line="360" w:lineRule="auto"/>
              <w:jc w:val="both"/>
              <w:rPr>
                <w:rFonts w:ascii="Arial" w:eastAsia="Times New Roman" w:hAnsi="Arial" w:cs="Arial"/>
                <w:b/>
                <w:lang w:eastAsia="es-ES"/>
              </w:rPr>
            </w:pPr>
            <w:r w:rsidRPr="00F246B7">
              <w:rPr>
                <w:rFonts w:ascii="Arial" w:eastAsia="Times New Roman" w:hAnsi="Arial" w:cs="Arial"/>
                <w:lang w:eastAsia="es-ES"/>
              </w:rPr>
              <w:t>110014003049-</w:t>
            </w:r>
            <w:r w:rsidRPr="00F246B7">
              <w:rPr>
                <w:rFonts w:ascii="Arial" w:eastAsia="Times New Roman" w:hAnsi="Arial" w:cs="Arial"/>
                <w:b/>
                <w:bCs/>
                <w:u w:val="single"/>
                <w:lang w:eastAsia="es-ES"/>
              </w:rPr>
              <w:t>2024-00028</w:t>
            </w:r>
            <w:r w:rsidRPr="00F246B7">
              <w:rPr>
                <w:rFonts w:ascii="Arial" w:eastAsia="Times New Roman" w:hAnsi="Arial" w:cs="Arial"/>
                <w:lang w:eastAsia="es-ES"/>
              </w:rPr>
              <w:t>-00</w:t>
            </w:r>
          </w:p>
        </w:tc>
      </w:tr>
      <w:tr w:rsidR="00E220D7" w:rsidRPr="00F246B7" w14:paraId="6FBB9F9B" w14:textId="77777777" w:rsidTr="00E96F5B">
        <w:tc>
          <w:tcPr>
            <w:tcW w:w="1897" w:type="dxa"/>
            <w:hideMark/>
          </w:tcPr>
          <w:p w14:paraId="3C6A74C9" w14:textId="2C281582" w:rsidR="00E220D7" w:rsidRPr="00F246B7" w:rsidRDefault="00E220D7" w:rsidP="00F246B7">
            <w:pPr>
              <w:spacing w:line="360" w:lineRule="auto"/>
              <w:jc w:val="both"/>
              <w:rPr>
                <w:rFonts w:ascii="Arial" w:eastAsia="Times New Roman" w:hAnsi="Arial" w:cs="Arial"/>
                <w:b/>
                <w:lang w:eastAsia="es-ES"/>
              </w:rPr>
            </w:pPr>
            <w:r w:rsidRPr="00F246B7">
              <w:rPr>
                <w:rFonts w:ascii="Arial" w:eastAsia="Times New Roman" w:hAnsi="Arial" w:cs="Arial"/>
                <w:b/>
                <w:bCs/>
                <w:lang w:eastAsia="es-ES"/>
              </w:rPr>
              <w:t>DEMANDANTE</w:t>
            </w:r>
            <w:r w:rsidRPr="00F246B7">
              <w:rPr>
                <w:rFonts w:ascii="Arial" w:eastAsia="Times New Roman" w:hAnsi="Arial" w:cs="Arial"/>
                <w:lang w:eastAsia="es-ES"/>
              </w:rPr>
              <w:t xml:space="preserve">:    </w:t>
            </w:r>
          </w:p>
        </w:tc>
        <w:tc>
          <w:tcPr>
            <w:tcW w:w="7884" w:type="dxa"/>
            <w:hideMark/>
          </w:tcPr>
          <w:p w14:paraId="5B0F2998" w14:textId="06209CB2" w:rsidR="00E220D7" w:rsidRPr="00F246B7" w:rsidRDefault="00ED4B31" w:rsidP="00F246B7">
            <w:pPr>
              <w:spacing w:line="360" w:lineRule="auto"/>
              <w:jc w:val="both"/>
              <w:rPr>
                <w:rFonts w:ascii="Arial" w:eastAsia="Times New Roman" w:hAnsi="Arial" w:cs="Arial"/>
                <w:b/>
                <w:lang w:eastAsia="es-ES"/>
              </w:rPr>
            </w:pPr>
            <w:r w:rsidRPr="00F246B7">
              <w:rPr>
                <w:rFonts w:ascii="Arial" w:hAnsi="Arial" w:cs="Arial"/>
              </w:rPr>
              <w:t>ARMONY CLÍNICA DE ESPECIALISTAS Y CIRUGÍA S.A.S.</w:t>
            </w:r>
          </w:p>
        </w:tc>
      </w:tr>
      <w:tr w:rsidR="00E220D7" w:rsidRPr="00F246B7" w14:paraId="1C9946E9" w14:textId="77777777" w:rsidTr="00E96F5B">
        <w:tc>
          <w:tcPr>
            <w:tcW w:w="1897" w:type="dxa"/>
            <w:hideMark/>
          </w:tcPr>
          <w:p w14:paraId="0BE6F306" w14:textId="77777777" w:rsidR="00E220D7" w:rsidRPr="00F246B7" w:rsidRDefault="00E220D7" w:rsidP="00F246B7">
            <w:pPr>
              <w:spacing w:line="360" w:lineRule="auto"/>
              <w:jc w:val="both"/>
              <w:rPr>
                <w:rFonts w:ascii="Arial" w:eastAsia="Times New Roman" w:hAnsi="Arial" w:cs="Arial"/>
                <w:b/>
                <w:lang w:eastAsia="es-ES"/>
              </w:rPr>
            </w:pPr>
            <w:r w:rsidRPr="00F246B7">
              <w:rPr>
                <w:rFonts w:ascii="Arial" w:eastAsia="Times New Roman" w:hAnsi="Arial" w:cs="Arial"/>
                <w:b/>
                <w:bCs/>
                <w:lang w:eastAsia="es-ES"/>
              </w:rPr>
              <w:t>DEMANDADO</w:t>
            </w:r>
            <w:r w:rsidRPr="00F246B7">
              <w:rPr>
                <w:rFonts w:ascii="Arial" w:eastAsia="Times New Roman" w:hAnsi="Arial" w:cs="Arial"/>
                <w:lang w:eastAsia="es-ES"/>
              </w:rPr>
              <w:t xml:space="preserve">: </w:t>
            </w:r>
          </w:p>
        </w:tc>
        <w:tc>
          <w:tcPr>
            <w:tcW w:w="7884" w:type="dxa"/>
            <w:hideMark/>
          </w:tcPr>
          <w:p w14:paraId="3605EE71" w14:textId="77777777" w:rsidR="00E220D7" w:rsidRPr="00F246B7" w:rsidRDefault="00E220D7" w:rsidP="00F246B7">
            <w:pPr>
              <w:spacing w:line="360" w:lineRule="auto"/>
              <w:jc w:val="both"/>
              <w:rPr>
                <w:rFonts w:ascii="Arial" w:eastAsia="Times New Roman" w:hAnsi="Arial" w:cs="Arial"/>
                <w:b/>
                <w:lang w:eastAsia="es-ES"/>
              </w:rPr>
            </w:pPr>
            <w:r w:rsidRPr="00F246B7">
              <w:rPr>
                <w:rFonts w:ascii="Arial" w:eastAsia="Times New Roman" w:hAnsi="Arial" w:cs="Arial"/>
                <w:lang w:eastAsia="es-ES"/>
              </w:rPr>
              <w:t>ALLIANZ SEGUROS S.A.</w:t>
            </w:r>
          </w:p>
        </w:tc>
      </w:tr>
      <w:tr w:rsidR="00CB6FA8" w:rsidRPr="00F246B7" w14:paraId="1FDA88E4" w14:textId="77777777" w:rsidTr="00E96F5B">
        <w:tc>
          <w:tcPr>
            <w:tcW w:w="1897" w:type="dxa"/>
          </w:tcPr>
          <w:p w14:paraId="26F44406" w14:textId="77777777" w:rsidR="00CB6FA8" w:rsidRPr="00F246B7" w:rsidRDefault="00CB6FA8" w:rsidP="00F246B7">
            <w:pPr>
              <w:spacing w:line="360" w:lineRule="auto"/>
              <w:jc w:val="both"/>
              <w:rPr>
                <w:rFonts w:ascii="Arial" w:eastAsia="Times New Roman" w:hAnsi="Arial" w:cs="Arial"/>
                <w:b/>
                <w:bCs/>
                <w:lang w:eastAsia="es-ES"/>
              </w:rPr>
            </w:pPr>
          </w:p>
        </w:tc>
        <w:tc>
          <w:tcPr>
            <w:tcW w:w="7884" w:type="dxa"/>
          </w:tcPr>
          <w:p w14:paraId="03E268C9" w14:textId="77777777" w:rsidR="00CB6FA8" w:rsidRPr="00F246B7" w:rsidRDefault="00CB6FA8" w:rsidP="00F246B7">
            <w:pPr>
              <w:spacing w:line="360" w:lineRule="auto"/>
              <w:jc w:val="both"/>
              <w:rPr>
                <w:rFonts w:ascii="Arial" w:eastAsia="Times New Roman" w:hAnsi="Arial" w:cs="Arial"/>
                <w:lang w:eastAsia="es-ES"/>
              </w:rPr>
            </w:pPr>
          </w:p>
        </w:tc>
      </w:tr>
      <w:tr w:rsidR="00CB6FA8" w:rsidRPr="00F246B7" w14:paraId="2FA4D592" w14:textId="77777777" w:rsidTr="00E96F5B">
        <w:tc>
          <w:tcPr>
            <w:tcW w:w="9781" w:type="dxa"/>
            <w:gridSpan w:val="2"/>
          </w:tcPr>
          <w:p w14:paraId="77AFD5AA" w14:textId="73BA3BA6" w:rsidR="00CB6FA8" w:rsidRPr="00F246B7" w:rsidRDefault="00CB6FA8" w:rsidP="00F246B7">
            <w:pPr>
              <w:spacing w:line="360" w:lineRule="auto"/>
              <w:jc w:val="right"/>
              <w:rPr>
                <w:rFonts w:ascii="Arial" w:hAnsi="Arial" w:cs="Arial"/>
                <w:b/>
                <w:bCs/>
              </w:rPr>
            </w:pPr>
            <w:r w:rsidRPr="00F246B7">
              <w:rPr>
                <w:rFonts w:ascii="Arial" w:hAnsi="Arial" w:cs="Arial"/>
                <w:b/>
                <w:bCs/>
              </w:rPr>
              <w:t xml:space="preserve">ASUNTO: </w:t>
            </w:r>
            <w:r w:rsidR="00F040E9" w:rsidRPr="00F246B7">
              <w:rPr>
                <w:rFonts w:ascii="Arial" w:eastAsia="Times New Roman" w:hAnsi="Arial" w:cs="Arial"/>
                <w:b/>
                <w:bCs/>
              </w:rPr>
              <w:t>EXCEPCIONES DE FONDO CONTRA EL MANDAMIENTO DE PAGO</w:t>
            </w:r>
          </w:p>
        </w:tc>
      </w:tr>
      <w:bookmarkEnd w:id="0"/>
    </w:tbl>
    <w:p w14:paraId="712A8DB7" w14:textId="77777777" w:rsidR="00CB6FA8" w:rsidRPr="00F246B7" w:rsidRDefault="00CB6FA8" w:rsidP="00F246B7">
      <w:pPr>
        <w:pStyle w:val="Textoindependiente"/>
        <w:spacing w:line="360" w:lineRule="auto"/>
        <w:jc w:val="both"/>
        <w:rPr>
          <w:rFonts w:ascii="Arial" w:hAnsi="Arial" w:cs="Arial"/>
          <w:b/>
          <w:sz w:val="22"/>
          <w:szCs w:val="22"/>
        </w:rPr>
      </w:pPr>
    </w:p>
    <w:p w14:paraId="0705D833" w14:textId="58D02B4B" w:rsidR="001949E9" w:rsidRPr="00F246B7" w:rsidRDefault="00E220D7" w:rsidP="00F246B7">
      <w:pPr>
        <w:spacing w:line="360" w:lineRule="auto"/>
        <w:jc w:val="both"/>
        <w:rPr>
          <w:rFonts w:ascii="Arial" w:eastAsia="Arial" w:hAnsi="Arial" w:cs="Arial"/>
          <w:color w:val="000000"/>
          <w:shd w:val="clear" w:color="auto" w:fill="FFFFFF"/>
          <w:lang w:eastAsia="es-CO"/>
        </w:rPr>
      </w:pPr>
      <w:r w:rsidRPr="00F246B7">
        <w:rPr>
          <w:rFonts w:ascii="Arial" w:hAnsi="Arial" w:cs="Arial"/>
          <w:b/>
        </w:rPr>
        <w:t>GUSTAVO ALBERTO HERRERA ÁVILA</w:t>
      </w:r>
      <w:r w:rsidRPr="00F246B7">
        <w:rPr>
          <w:rFonts w:ascii="Arial" w:hAnsi="Arial" w:cs="Arial"/>
          <w:bCs/>
        </w:rPr>
        <w:t>,</w:t>
      </w:r>
      <w:r w:rsidRPr="00F246B7">
        <w:rPr>
          <w:rFonts w:ascii="Arial" w:hAnsi="Arial" w:cs="Arial"/>
          <w:b/>
        </w:rPr>
        <w:t xml:space="preserve"> </w:t>
      </w:r>
      <w:r w:rsidRPr="00F246B7">
        <w:rPr>
          <w:rFonts w:ascii="Arial" w:hAnsi="Arial" w:cs="Arial"/>
        </w:rPr>
        <w:t>mayor de edad, vecino de Cali, identificado con la cédula de ciudadanía No. 19.395.114 expedida en Bogotá, abogado en ejercicio y portador de la Tarjeta Profesional No. 39.116 del Consejo Superior de la Judicatura</w:t>
      </w:r>
      <w:r w:rsidRPr="00F246B7">
        <w:rPr>
          <w:rFonts w:ascii="Arial" w:hAnsi="Arial" w:cs="Arial"/>
          <w:lang w:val="es-ES_tradnl"/>
        </w:rPr>
        <w:t xml:space="preserve">, actuando en mi calidad de </w:t>
      </w:r>
      <w:r w:rsidRPr="00F246B7">
        <w:rPr>
          <w:rFonts w:ascii="Arial" w:hAnsi="Arial" w:cs="Arial"/>
        </w:rPr>
        <w:t xml:space="preserve">apoderado general de </w:t>
      </w:r>
      <w:r w:rsidRPr="00F246B7">
        <w:rPr>
          <w:rFonts w:ascii="Arial" w:hAnsi="Arial" w:cs="Arial"/>
          <w:b/>
          <w:bCs/>
        </w:rPr>
        <w:t>ALLIANZ SEGUROS S.A.</w:t>
      </w:r>
      <w:r w:rsidR="008A43E1" w:rsidRPr="00F246B7">
        <w:rPr>
          <w:rFonts w:ascii="Arial" w:hAnsi="Arial" w:cs="Arial"/>
        </w:rPr>
        <w:t>,</w:t>
      </w:r>
      <w:r w:rsidRPr="00F246B7">
        <w:rPr>
          <w:rFonts w:ascii="Arial" w:hAnsi="Arial" w:cs="Arial"/>
        </w:rPr>
        <w:t xml:space="preserve"> </w:t>
      </w:r>
      <w:r w:rsidRPr="00F246B7">
        <w:rPr>
          <w:rFonts w:ascii="Arial" w:eastAsia="Arial" w:hAnsi="Arial" w:cs="Arial"/>
          <w:color w:val="000000"/>
          <w:shd w:val="clear" w:color="auto" w:fill="FFFFFF"/>
          <w:lang w:eastAsia="es-CO"/>
        </w:rPr>
        <w:t xml:space="preserve">sociedad </w:t>
      </w:r>
      <w:r w:rsidR="00F86F23" w:rsidRPr="00F246B7">
        <w:rPr>
          <w:rFonts w:ascii="Arial" w:eastAsia="Arial" w:hAnsi="Arial" w:cs="Arial"/>
          <w:color w:val="000000"/>
          <w:shd w:val="clear" w:color="auto" w:fill="FFFFFF"/>
          <w:lang w:eastAsia="es-CO"/>
        </w:rPr>
        <w:t>anónima</w:t>
      </w:r>
      <w:r w:rsidRPr="00F246B7">
        <w:rPr>
          <w:rFonts w:ascii="Arial" w:eastAsia="Arial" w:hAnsi="Arial" w:cs="Arial"/>
          <w:color w:val="000000"/>
          <w:shd w:val="clear" w:color="auto" w:fill="FFFFFF"/>
          <w:lang w:eastAsia="es-CO"/>
        </w:rPr>
        <w:t xml:space="preserve"> de seguros, sometida al control y vigilancia de la Superintendencia Financiera de Colombia, identificada con </w:t>
      </w:r>
      <w:r w:rsidRPr="00F246B7">
        <w:rPr>
          <w:rFonts w:ascii="Arial" w:eastAsia="Arial" w:hAnsi="Arial" w:cs="Arial"/>
          <w:b/>
          <w:bCs/>
          <w:color w:val="000000"/>
          <w:shd w:val="clear" w:color="auto" w:fill="FFFFFF"/>
          <w:lang w:eastAsia="es-CO"/>
        </w:rPr>
        <w:t>NIT No. 860.026.182-5</w:t>
      </w:r>
      <w:r w:rsidRPr="00F246B7">
        <w:rPr>
          <w:rFonts w:ascii="Arial" w:eastAsia="Arial" w:hAnsi="Arial" w:cs="Arial"/>
          <w:color w:val="000000"/>
          <w:shd w:val="clear" w:color="auto" w:fill="FFFFFF"/>
          <w:lang w:eastAsia="es-CO"/>
        </w:rPr>
        <w:t>, con domicilio principal en la ciudad de Bogotá D.C., según consta en el certificado de existencia y representación legal que se anexa, en donde figura inscrito el poder general conferido al suscrito a través de la Escritura Pública No. 5107, otorgada el 05 de mayo de 2004 en la Notaría Veintinueve (29) del Círculo de Bogotá D.C.</w:t>
      </w:r>
      <w:r w:rsidR="001949E9" w:rsidRPr="00F246B7">
        <w:rPr>
          <w:rFonts w:ascii="Arial" w:hAnsi="Arial" w:cs="Arial"/>
        </w:rPr>
        <w:t>,</w:t>
      </w:r>
      <w:r w:rsidRPr="00F246B7">
        <w:rPr>
          <w:rFonts w:ascii="Arial" w:hAnsi="Arial" w:cs="Arial"/>
        </w:rPr>
        <w:t xml:space="preserve"> </w:t>
      </w:r>
      <w:r w:rsidR="001949E9" w:rsidRPr="00F246B7">
        <w:rPr>
          <w:rFonts w:ascii="Arial" w:eastAsia="Arial" w:hAnsi="Arial" w:cs="Arial"/>
          <w:color w:val="000000"/>
          <w:shd w:val="clear" w:color="auto" w:fill="FFFFFF"/>
          <w:lang w:eastAsia="es-CO"/>
        </w:rPr>
        <w:t>de manera respetuosa y encontrándome dentro del término legal, manifiesto comedidamente que procedo a</w:t>
      </w:r>
      <w:r w:rsidR="00A70F07" w:rsidRPr="00F246B7">
        <w:rPr>
          <w:rFonts w:ascii="Arial" w:eastAsia="Arial" w:hAnsi="Arial" w:cs="Arial"/>
          <w:color w:val="000000"/>
          <w:shd w:val="clear" w:color="auto" w:fill="FFFFFF"/>
          <w:lang w:eastAsia="es-CO"/>
        </w:rPr>
        <w:t xml:space="preserve"> presentar</w:t>
      </w:r>
      <w:r w:rsidR="001949E9" w:rsidRPr="00F246B7">
        <w:rPr>
          <w:rFonts w:ascii="Arial" w:eastAsia="Arial" w:hAnsi="Arial" w:cs="Arial"/>
          <w:color w:val="000000"/>
          <w:shd w:val="clear" w:color="auto" w:fill="FFFFFF"/>
          <w:lang w:eastAsia="es-CO"/>
        </w:rPr>
        <w:t xml:space="preserve"> </w:t>
      </w:r>
      <w:r w:rsidR="00A70F07" w:rsidRPr="00F246B7">
        <w:rPr>
          <w:rFonts w:ascii="Arial" w:eastAsia="Arial" w:hAnsi="Arial" w:cs="Arial"/>
          <w:b/>
          <w:bCs/>
          <w:color w:val="000000"/>
          <w:u w:val="single"/>
          <w:shd w:val="clear" w:color="auto" w:fill="FFFFFF"/>
          <w:lang w:eastAsia="es-CO"/>
        </w:rPr>
        <w:t>EXCEPCIONES DE FONDO EN CONTRA DEL MANDAMIENTO DE PAGO</w:t>
      </w:r>
      <w:r w:rsidR="00230AF2" w:rsidRPr="00F246B7">
        <w:rPr>
          <w:rFonts w:ascii="Arial" w:eastAsia="Arial" w:hAnsi="Arial" w:cs="Arial"/>
          <w:color w:val="000000"/>
          <w:shd w:val="clear" w:color="auto" w:fill="FFFFFF"/>
          <w:lang w:eastAsia="es-CO"/>
        </w:rPr>
        <w:t xml:space="preserve"> librado con ocasión a la demanda ejecutiva </w:t>
      </w:r>
      <w:r w:rsidR="001949E9" w:rsidRPr="00F246B7">
        <w:rPr>
          <w:rFonts w:ascii="Arial" w:eastAsia="Arial" w:hAnsi="Arial" w:cs="Arial"/>
          <w:color w:val="000000"/>
          <w:shd w:val="clear" w:color="auto" w:fill="FFFFFF"/>
          <w:lang w:eastAsia="es-CO"/>
        </w:rPr>
        <w:t xml:space="preserve">formulada por </w:t>
      </w:r>
      <w:r w:rsidR="007C5F11" w:rsidRPr="00F246B7">
        <w:rPr>
          <w:rFonts w:ascii="Arial" w:eastAsia="Arial" w:hAnsi="Arial" w:cs="Arial"/>
          <w:color w:val="000000"/>
          <w:shd w:val="clear" w:color="auto" w:fill="FFFFFF"/>
          <w:lang w:eastAsia="es-CO"/>
        </w:rPr>
        <w:t>la empresa</w:t>
      </w:r>
      <w:r w:rsidR="001949E9" w:rsidRPr="00F246B7">
        <w:rPr>
          <w:rFonts w:ascii="Arial" w:eastAsia="Arial" w:hAnsi="Arial" w:cs="Arial"/>
          <w:color w:val="000000"/>
          <w:shd w:val="clear" w:color="auto" w:fill="FFFFFF"/>
          <w:lang w:eastAsia="es-CO"/>
        </w:rPr>
        <w:t xml:space="preserve"> </w:t>
      </w:r>
      <w:r w:rsidR="007C5F11" w:rsidRPr="00F246B7">
        <w:rPr>
          <w:rFonts w:ascii="Arial" w:hAnsi="Arial" w:cs="Arial"/>
        </w:rPr>
        <w:t>ARMONY CLÍNICA DE ESPECIALISTAS Y CIRUGÍA S.A.S.</w:t>
      </w:r>
      <w:r w:rsidR="001949E9" w:rsidRPr="00F246B7">
        <w:rPr>
          <w:rFonts w:ascii="Arial" w:eastAsiaTheme="minorHAnsi" w:hAnsi="Arial" w:cs="Arial"/>
          <w:lang w:eastAsia="es-CO"/>
        </w:rPr>
        <w:t xml:space="preserve"> </w:t>
      </w:r>
      <w:r w:rsidR="001949E9" w:rsidRPr="00F246B7">
        <w:rPr>
          <w:rFonts w:ascii="Arial" w:eastAsia="Arial" w:hAnsi="Arial" w:cs="Arial"/>
          <w:color w:val="000000"/>
          <w:shd w:val="clear" w:color="auto" w:fill="FFFFFF"/>
          <w:lang w:eastAsia="es-CO"/>
        </w:rPr>
        <w:t>en contra de mi representada, anunciando desde ahora que me opongo a las pretensiones de la demanda, de acuerdo con los fundamentos fácticos y jurídicos que se esgrimen a continuación:</w:t>
      </w:r>
    </w:p>
    <w:p w14:paraId="0643D69A" w14:textId="77777777" w:rsidR="001949E9" w:rsidRPr="00F246B7" w:rsidRDefault="001949E9" w:rsidP="00F246B7">
      <w:pPr>
        <w:spacing w:line="360" w:lineRule="auto"/>
        <w:jc w:val="both"/>
        <w:rPr>
          <w:rFonts w:ascii="Arial" w:eastAsia="Arial" w:hAnsi="Arial" w:cs="Arial"/>
          <w:color w:val="000000"/>
          <w:shd w:val="clear" w:color="auto" w:fill="FFFFFF"/>
          <w:lang w:eastAsia="es-CO"/>
        </w:rPr>
      </w:pPr>
    </w:p>
    <w:p w14:paraId="3E37EB5F" w14:textId="037E6BED" w:rsidR="001949E9" w:rsidRPr="00F246B7" w:rsidRDefault="001949E9" w:rsidP="00F246B7">
      <w:pPr>
        <w:spacing w:line="360" w:lineRule="auto"/>
        <w:jc w:val="center"/>
        <w:rPr>
          <w:rFonts w:ascii="Arial" w:eastAsia="Arial" w:hAnsi="Arial" w:cs="Arial"/>
          <w:b/>
          <w:bCs/>
          <w:color w:val="000000"/>
          <w:shd w:val="clear" w:color="auto" w:fill="FFFFFF"/>
          <w:lang w:eastAsia="es-CO"/>
        </w:rPr>
      </w:pPr>
      <w:r w:rsidRPr="00F246B7">
        <w:rPr>
          <w:rFonts w:ascii="Arial" w:eastAsia="Arial" w:hAnsi="Arial" w:cs="Arial"/>
          <w:b/>
          <w:bCs/>
          <w:color w:val="000000"/>
          <w:shd w:val="clear" w:color="auto" w:fill="FFFFFF"/>
          <w:lang w:eastAsia="es-CO"/>
        </w:rPr>
        <w:t>CAPÍTULO I</w:t>
      </w:r>
    </w:p>
    <w:p w14:paraId="0F990D8B" w14:textId="63B8A8FD" w:rsidR="001949E9" w:rsidRPr="00F246B7" w:rsidRDefault="001949E9" w:rsidP="00F246B7">
      <w:pPr>
        <w:spacing w:line="360" w:lineRule="auto"/>
        <w:jc w:val="center"/>
        <w:rPr>
          <w:rFonts w:ascii="Arial" w:hAnsi="Arial" w:cs="Arial"/>
          <w:b/>
          <w:bCs/>
          <w:lang w:val="es-ES_tradnl" w:eastAsia="es-ES"/>
        </w:rPr>
      </w:pPr>
      <w:r w:rsidRPr="00F246B7">
        <w:rPr>
          <w:rFonts w:ascii="Arial" w:hAnsi="Arial" w:cs="Arial"/>
          <w:b/>
          <w:bCs/>
          <w:lang w:val="es-ES_tradnl" w:eastAsia="es-ES"/>
        </w:rPr>
        <w:lastRenderedPageBreak/>
        <w:t>SOLICITUD DE SENTENCIA ANTICIPADA</w:t>
      </w:r>
    </w:p>
    <w:p w14:paraId="7DA956D9" w14:textId="77777777" w:rsidR="001949E9" w:rsidRPr="00F246B7" w:rsidRDefault="001949E9" w:rsidP="00F246B7">
      <w:pPr>
        <w:spacing w:line="360" w:lineRule="auto"/>
        <w:rPr>
          <w:rFonts w:ascii="Arial" w:hAnsi="Arial" w:cs="Arial"/>
          <w:b/>
          <w:bCs/>
          <w:u w:val="single"/>
          <w:lang w:val="es-ES_tradnl" w:eastAsia="es-ES"/>
        </w:rPr>
      </w:pPr>
    </w:p>
    <w:p w14:paraId="6475BC5D" w14:textId="77777777" w:rsidR="001949E9" w:rsidRPr="00F246B7" w:rsidRDefault="001949E9" w:rsidP="00F246B7">
      <w:pPr>
        <w:widowControl/>
        <w:autoSpaceDE/>
        <w:autoSpaceDN/>
        <w:spacing w:line="360" w:lineRule="auto"/>
        <w:ind w:right="51"/>
        <w:jc w:val="both"/>
        <w:rPr>
          <w:rFonts w:ascii="Arial" w:eastAsia="Arial" w:hAnsi="Arial" w:cs="Arial"/>
          <w:bCs/>
          <w:lang w:val="es-CO" w:eastAsia="es-MX" w:bidi="es-ES"/>
          <w14:ligatures w14:val="standardContextual"/>
        </w:rPr>
      </w:pPr>
      <w:r w:rsidRPr="00F246B7">
        <w:rPr>
          <w:rFonts w:ascii="Arial" w:eastAsia="Arial" w:hAnsi="Arial" w:cs="Arial"/>
          <w:bCs/>
          <w:lang w:val="es-CO" w:eastAsia="es-MX" w:bidi="es-ES"/>
          <w14:ligatures w14:val="standardContextual"/>
        </w:rPr>
        <w:t xml:space="preserve">De conformidad con las disposiciones de orden público contenidas en el artículo 278 del Código General del Proceso, y en consideración a los principios de economía procesal y legalidad comedidamente se solicita al Despacho proferir sentencia anticipada como quiera que se encuentra vastamente acreditada la configuración de la prescripción de las acciones derivadas del contrato de seguro (artículo 1081 del </w:t>
      </w:r>
      <w:proofErr w:type="spellStart"/>
      <w:r w:rsidRPr="00F246B7">
        <w:rPr>
          <w:rFonts w:ascii="Arial" w:eastAsia="Arial" w:hAnsi="Arial" w:cs="Arial"/>
          <w:bCs/>
          <w:lang w:val="es-CO" w:eastAsia="es-MX" w:bidi="es-ES"/>
          <w14:ligatures w14:val="standardContextual"/>
        </w:rPr>
        <w:t>C.Co</w:t>
      </w:r>
      <w:proofErr w:type="spellEnd"/>
      <w:r w:rsidRPr="00F246B7">
        <w:rPr>
          <w:rFonts w:ascii="Arial" w:eastAsia="Arial" w:hAnsi="Arial" w:cs="Arial"/>
          <w:bCs/>
          <w:lang w:val="es-CO" w:eastAsia="es-MX" w:bidi="es-ES"/>
          <w14:ligatures w14:val="standardContextual"/>
        </w:rPr>
        <w:t>.).</w:t>
      </w:r>
    </w:p>
    <w:p w14:paraId="13C82D9B" w14:textId="77777777" w:rsidR="001949E9" w:rsidRPr="00F246B7" w:rsidRDefault="001949E9" w:rsidP="00F246B7">
      <w:pPr>
        <w:widowControl/>
        <w:autoSpaceDE/>
        <w:autoSpaceDN/>
        <w:spacing w:line="360" w:lineRule="auto"/>
        <w:ind w:right="51"/>
        <w:jc w:val="both"/>
        <w:rPr>
          <w:rFonts w:ascii="Arial" w:eastAsia="Arial" w:hAnsi="Arial" w:cs="Arial"/>
          <w:bCs/>
          <w:lang w:val="es-CO" w:eastAsia="es-MX" w:bidi="es-ES"/>
          <w14:ligatures w14:val="standardContextual"/>
        </w:rPr>
      </w:pPr>
    </w:p>
    <w:p w14:paraId="018A436B" w14:textId="77777777" w:rsidR="001949E9" w:rsidRPr="00F246B7" w:rsidRDefault="001949E9" w:rsidP="00F246B7">
      <w:pPr>
        <w:spacing w:line="360" w:lineRule="auto"/>
        <w:jc w:val="both"/>
        <w:rPr>
          <w:rFonts w:ascii="Arial" w:hAnsi="Arial" w:cs="Arial"/>
          <w:lang w:eastAsia="es-MX" w:bidi="es-ES"/>
        </w:rPr>
      </w:pPr>
      <w:r w:rsidRPr="00F246B7">
        <w:rPr>
          <w:rFonts w:ascii="Arial" w:eastAsia="Arial" w:hAnsi="Arial" w:cs="Arial"/>
          <w:lang w:eastAsia="es-MX" w:bidi="es-ES"/>
          <w14:ligatures w14:val="standardContextual"/>
        </w:rPr>
        <w:t xml:space="preserve">Así las cosas, el Código General del Proceso fija para el juzgador el deber de proferir sentencia anticipada, cuando se encuentre probada entre otras excepciones, como la de prescripción en los </w:t>
      </w:r>
      <w:r w:rsidRPr="00F246B7">
        <w:rPr>
          <w:rFonts w:ascii="Arial" w:hAnsi="Arial" w:cs="Arial"/>
          <w:lang w:eastAsia="es-MX" w:bidi="es-ES"/>
        </w:rPr>
        <w:t>siguientes términos:</w:t>
      </w:r>
    </w:p>
    <w:p w14:paraId="30490483" w14:textId="77777777" w:rsidR="001949E9" w:rsidRPr="00F246B7" w:rsidRDefault="001949E9" w:rsidP="00F246B7">
      <w:pPr>
        <w:widowControl/>
        <w:autoSpaceDE/>
        <w:autoSpaceDN/>
        <w:spacing w:line="360" w:lineRule="auto"/>
        <w:jc w:val="both"/>
        <w:rPr>
          <w:rFonts w:ascii="Arial" w:eastAsia="Calibri" w:hAnsi="Arial" w:cs="Arial"/>
          <w:lang w:val="es-CO"/>
        </w:rPr>
      </w:pPr>
    </w:p>
    <w:p w14:paraId="7C3EE89C" w14:textId="77777777" w:rsidR="001949E9" w:rsidRPr="00F246B7" w:rsidRDefault="001949E9" w:rsidP="00F246B7">
      <w:pPr>
        <w:widowControl/>
        <w:autoSpaceDE/>
        <w:autoSpaceDN/>
        <w:spacing w:line="360" w:lineRule="auto"/>
        <w:ind w:left="850" w:right="850"/>
        <w:jc w:val="both"/>
        <w:rPr>
          <w:rFonts w:ascii="Arial" w:eastAsia="Calibri" w:hAnsi="Arial" w:cs="Arial"/>
          <w:i/>
          <w:iCs/>
          <w:lang w:val="es-CO"/>
        </w:rPr>
      </w:pPr>
      <w:r w:rsidRPr="00F246B7">
        <w:rPr>
          <w:rFonts w:ascii="Arial" w:eastAsia="Calibri" w:hAnsi="Arial" w:cs="Arial"/>
          <w:i/>
          <w:iCs/>
          <w:lang w:val="es-CO"/>
        </w:rPr>
        <w:t>“ARTÍCULO 278. CLASES DE PROVIDENCIAS. (…)</w:t>
      </w:r>
    </w:p>
    <w:p w14:paraId="146E97E8" w14:textId="77777777" w:rsidR="001949E9" w:rsidRPr="00F246B7" w:rsidRDefault="001949E9" w:rsidP="00F246B7">
      <w:pPr>
        <w:widowControl/>
        <w:autoSpaceDE/>
        <w:autoSpaceDN/>
        <w:spacing w:line="360" w:lineRule="auto"/>
        <w:ind w:left="850" w:right="850"/>
        <w:jc w:val="both"/>
        <w:rPr>
          <w:rFonts w:ascii="Arial" w:eastAsia="Calibri" w:hAnsi="Arial" w:cs="Arial"/>
          <w:i/>
          <w:iCs/>
          <w:lang w:val="es-CO"/>
        </w:rPr>
      </w:pPr>
    </w:p>
    <w:p w14:paraId="71C65873" w14:textId="77777777" w:rsidR="001949E9" w:rsidRPr="00F246B7" w:rsidRDefault="001949E9" w:rsidP="00F246B7">
      <w:pPr>
        <w:widowControl/>
        <w:autoSpaceDE/>
        <w:autoSpaceDN/>
        <w:spacing w:line="360" w:lineRule="auto"/>
        <w:ind w:left="850" w:right="850"/>
        <w:jc w:val="both"/>
        <w:rPr>
          <w:rFonts w:ascii="Arial" w:eastAsia="Calibri" w:hAnsi="Arial" w:cs="Arial"/>
          <w:b/>
          <w:bCs/>
          <w:i/>
          <w:iCs/>
          <w:u w:val="single"/>
          <w:lang w:val="es-CO"/>
        </w:rPr>
      </w:pPr>
      <w:r w:rsidRPr="00F246B7">
        <w:rPr>
          <w:rFonts w:ascii="Arial" w:eastAsia="Calibri" w:hAnsi="Arial" w:cs="Arial"/>
          <w:i/>
          <w:iCs/>
          <w:lang w:val="es-CO"/>
        </w:rPr>
        <w:t xml:space="preserve">En cualquier estado del proceso, </w:t>
      </w:r>
      <w:r w:rsidRPr="00F246B7">
        <w:rPr>
          <w:rFonts w:ascii="Arial" w:eastAsia="Calibri" w:hAnsi="Arial" w:cs="Arial"/>
          <w:b/>
          <w:bCs/>
          <w:i/>
          <w:iCs/>
          <w:u w:val="single"/>
          <w:lang w:val="es-CO"/>
        </w:rPr>
        <w:t>el juez deberá dictar sentencia anticipada, total o parcial, en los siguientes eventos:</w:t>
      </w:r>
    </w:p>
    <w:p w14:paraId="613C2451" w14:textId="77777777" w:rsidR="001949E9" w:rsidRPr="00F246B7" w:rsidRDefault="001949E9" w:rsidP="00F246B7">
      <w:pPr>
        <w:widowControl/>
        <w:autoSpaceDE/>
        <w:autoSpaceDN/>
        <w:spacing w:line="360" w:lineRule="auto"/>
        <w:ind w:left="850" w:right="850"/>
        <w:jc w:val="both"/>
        <w:rPr>
          <w:rFonts w:ascii="Arial" w:eastAsia="Calibri" w:hAnsi="Arial" w:cs="Arial"/>
          <w:b/>
          <w:bCs/>
          <w:i/>
          <w:iCs/>
          <w:u w:val="single"/>
          <w:lang w:val="es-CO"/>
        </w:rPr>
      </w:pPr>
    </w:p>
    <w:p w14:paraId="5B4A3108" w14:textId="77777777" w:rsidR="001949E9" w:rsidRPr="00F246B7" w:rsidRDefault="001949E9" w:rsidP="00F246B7">
      <w:pPr>
        <w:widowControl/>
        <w:numPr>
          <w:ilvl w:val="0"/>
          <w:numId w:val="37"/>
        </w:numPr>
        <w:autoSpaceDE/>
        <w:autoSpaceDN/>
        <w:spacing w:line="360" w:lineRule="auto"/>
        <w:ind w:right="850"/>
        <w:contextualSpacing/>
        <w:jc w:val="both"/>
        <w:rPr>
          <w:rFonts w:ascii="Arial" w:eastAsia="Calibri" w:hAnsi="Arial" w:cs="Arial"/>
          <w:lang w:val="es-CO"/>
        </w:rPr>
      </w:pPr>
      <w:r w:rsidRPr="00F246B7">
        <w:rPr>
          <w:rFonts w:ascii="Arial" w:eastAsia="Calibri" w:hAnsi="Arial" w:cs="Arial"/>
          <w:i/>
          <w:iCs/>
          <w:lang w:val="es-CO"/>
        </w:rPr>
        <w:t xml:space="preserve">Cuando las partes o sus apoderados de común acuerdo lo soliciten, sea por iniciativa propia o por sugerencia del juez. </w:t>
      </w:r>
    </w:p>
    <w:p w14:paraId="4847F88A" w14:textId="77777777" w:rsidR="001949E9" w:rsidRPr="00F246B7" w:rsidRDefault="001949E9" w:rsidP="00F246B7">
      <w:pPr>
        <w:widowControl/>
        <w:numPr>
          <w:ilvl w:val="0"/>
          <w:numId w:val="37"/>
        </w:numPr>
        <w:autoSpaceDE/>
        <w:autoSpaceDN/>
        <w:spacing w:line="360" w:lineRule="auto"/>
        <w:ind w:right="850"/>
        <w:contextualSpacing/>
        <w:jc w:val="both"/>
        <w:rPr>
          <w:rFonts w:ascii="Arial" w:eastAsia="Calibri" w:hAnsi="Arial" w:cs="Arial"/>
          <w:lang w:val="es-CO"/>
        </w:rPr>
      </w:pPr>
      <w:r w:rsidRPr="00F246B7">
        <w:rPr>
          <w:rFonts w:ascii="Arial" w:eastAsia="Calibri" w:hAnsi="Arial" w:cs="Arial"/>
          <w:i/>
          <w:iCs/>
          <w:lang w:val="es-CO"/>
        </w:rPr>
        <w:t xml:space="preserve"> Cuando no hubiere pruebas por practicar.</w:t>
      </w:r>
    </w:p>
    <w:p w14:paraId="0C16B0E9" w14:textId="77777777" w:rsidR="001949E9" w:rsidRPr="00F246B7" w:rsidRDefault="001949E9" w:rsidP="00F246B7">
      <w:pPr>
        <w:widowControl/>
        <w:numPr>
          <w:ilvl w:val="0"/>
          <w:numId w:val="37"/>
        </w:numPr>
        <w:autoSpaceDE/>
        <w:autoSpaceDN/>
        <w:spacing w:line="360" w:lineRule="auto"/>
        <w:ind w:right="850"/>
        <w:contextualSpacing/>
        <w:jc w:val="both"/>
        <w:rPr>
          <w:rFonts w:ascii="Arial" w:eastAsia="Calibri" w:hAnsi="Arial" w:cs="Arial"/>
          <w:lang w:val="es-CO"/>
        </w:rPr>
      </w:pPr>
      <w:r w:rsidRPr="00F246B7">
        <w:rPr>
          <w:rFonts w:ascii="Arial" w:eastAsia="Calibri" w:hAnsi="Arial" w:cs="Arial"/>
          <w:b/>
          <w:bCs/>
          <w:i/>
          <w:iCs/>
          <w:u w:val="single"/>
          <w:lang w:val="es-CO"/>
        </w:rPr>
        <w:t>Cuando se encuentre probada</w:t>
      </w:r>
      <w:r w:rsidRPr="00F246B7">
        <w:rPr>
          <w:rFonts w:ascii="Arial" w:eastAsia="Calibri" w:hAnsi="Arial" w:cs="Arial"/>
          <w:i/>
          <w:iCs/>
          <w:lang w:val="es-CO"/>
        </w:rPr>
        <w:t xml:space="preserve"> la cosa juzgada, la transacción, la caducidad, </w:t>
      </w:r>
      <w:r w:rsidRPr="00F246B7">
        <w:rPr>
          <w:rFonts w:ascii="Arial" w:eastAsia="Calibri" w:hAnsi="Arial" w:cs="Arial"/>
          <w:b/>
          <w:bCs/>
          <w:i/>
          <w:iCs/>
          <w:u w:val="single"/>
          <w:lang w:val="es-CO"/>
        </w:rPr>
        <w:t>la prescripción</w:t>
      </w:r>
      <w:r w:rsidRPr="00F246B7">
        <w:rPr>
          <w:rFonts w:ascii="Arial" w:eastAsia="Calibri" w:hAnsi="Arial" w:cs="Arial"/>
          <w:i/>
          <w:iCs/>
          <w:lang w:val="es-CO"/>
        </w:rPr>
        <w:t xml:space="preserve"> extintiva y la carencia de legitimación en la causa (…)” </w:t>
      </w:r>
      <w:r w:rsidRPr="00F246B7">
        <w:rPr>
          <w:rFonts w:ascii="Arial" w:eastAsia="Calibri" w:hAnsi="Arial" w:cs="Arial"/>
          <w:lang w:val="es-CO"/>
        </w:rPr>
        <w:t xml:space="preserve">- (Subrayado y negrilla por fuera de texto). </w:t>
      </w:r>
    </w:p>
    <w:p w14:paraId="5D8D87E6" w14:textId="77777777" w:rsidR="001949E9" w:rsidRPr="00F246B7" w:rsidRDefault="001949E9" w:rsidP="00F246B7">
      <w:pPr>
        <w:widowControl/>
        <w:autoSpaceDE/>
        <w:autoSpaceDN/>
        <w:spacing w:line="360" w:lineRule="auto"/>
        <w:jc w:val="both"/>
        <w:rPr>
          <w:rFonts w:ascii="Arial" w:eastAsia="Calibri" w:hAnsi="Arial" w:cs="Arial"/>
          <w:lang w:val="es-CO"/>
        </w:rPr>
      </w:pPr>
    </w:p>
    <w:p w14:paraId="19A377AC" w14:textId="2187E1BE" w:rsidR="001949E9" w:rsidRPr="00F246B7" w:rsidRDefault="001949E9" w:rsidP="00F246B7">
      <w:pPr>
        <w:widowControl/>
        <w:autoSpaceDE/>
        <w:autoSpaceDN/>
        <w:spacing w:line="360" w:lineRule="auto"/>
        <w:jc w:val="both"/>
        <w:rPr>
          <w:rFonts w:ascii="Arial" w:eastAsia="Calibri" w:hAnsi="Arial" w:cs="Arial"/>
          <w:lang w:val="es-CO"/>
        </w:rPr>
      </w:pPr>
      <w:r w:rsidRPr="00F246B7">
        <w:rPr>
          <w:rFonts w:ascii="Arial" w:eastAsia="Calibri" w:hAnsi="Arial" w:cs="Arial"/>
          <w:lang w:val="es-CO"/>
        </w:rPr>
        <w:t xml:space="preserve">Es por esto, que respetuosamente solicito al Honorable Despacho emitir sentencia anticipada en el presente caso, como quiera que en el litigio que nos ocupa se encuentra probado que operó la prescripción de las acciones derivadas del contrato de seguro. En ese sentido, debe tenerse en consideración que en </w:t>
      </w:r>
      <w:r w:rsidR="00EA63C8" w:rsidRPr="00F246B7">
        <w:rPr>
          <w:rFonts w:ascii="Arial" w:eastAsia="Calibri" w:hAnsi="Arial" w:cs="Arial"/>
          <w:lang w:val="es-CO"/>
        </w:rPr>
        <w:t>el caso en concreto</w:t>
      </w:r>
      <w:r w:rsidRPr="00F246B7">
        <w:rPr>
          <w:rFonts w:ascii="Arial" w:eastAsia="Calibri" w:hAnsi="Arial" w:cs="Arial"/>
          <w:lang w:val="es-CO"/>
        </w:rPr>
        <w:t xml:space="preserve"> el término de prescripción aplicable es el ordinario, el cual </w:t>
      </w:r>
      <w:r w:rsidRPr="00F246B7">
        <w:rPr>
          <w:rFonts w:ascii="Arial" w:eastAsia="Calibri" w:hAnsi="Arial" w:cs="Arial"/>
          <w:lang w:val="es-CO"/>
        </w:rPr>
        <w:lastRenderedPageBreak/>
        <w:t>asentado a los parámetros del artículo 1081 del Código de Comercio comienza a contar a partir de que el interesado haya tenido o debido tener conocimiento del hecho que da base a la acción, al respecto debe precisarse que l</w:t>
      </w:r>
      <w:r w:rsidR="00CA230F" w:rsidRPr="00F246B7">
        <w:rPr>
          <w:rFonts w:ascii="Arial" w:eastAsia="Calibri" w:hAnsi="Arial" w:cs="Arial"/>
          <w:lang w:val="es-CO"/>
        </w:rPr>
        <w:t>a</w:t>
      </w:r>
      <w:r w:rsidRPr="00F246B7">
        <w:rPr>
          <w:rFonts w:ascii="Arial" w:eastAsia="Calibri" w:hAnsi="Arial" w:cs="Arial"/>
          <w:lang w:val="es-CO"/>
        </w:rPr>
        <w:t xml:space="preserve"> demandante tuvo conocimiento de los hechos </w:t>
      </w:r>
      <w:r w:rsidR="00B87D5F" w:rsidRPr="00F246B7">
        <w:rPr>
          <w:rFonts w:ascii="Arial" w:eastAsia="Calibri" w:hAnsi="Arial" w:cs="Arial"/>
          <w:lang w:val="es-CO"/>
        </w:rPr>
        <w:t xml:space="preserve">el </w:t>
      </w:r>
      <w:r w:rsidR="00230AF2" w:rsidRPr="00F246B7">
        <w:rPr>
          <w:rFonts w:ascii="Arial" w:eastAsia="Calibri" w:hAnsi="Arial" w:cs="Arial"/>
          <w:lang w:val="es-CO"/>
        </w:rPr>
        <w:t xml:space="preserve">03 de octubre de 2019, fecha en la que ocurrió el aparente evento de hurto, momento a partir del cual empezó a correr el término de dos años de que trata la norma. No obstante, la demandante interrumpió el término en virtud del último inciso del artículo 94 del CGP, el </w:t>
      </w:r>
      <w:r w:rsidR="00B87D5F" w:rsidRPr="00F246B7">
        <w:rPr>
          <w:rFonts w:ascii="Arial" w:eastAsia="Calibri" w:hAnsi="Arial" w:cs="Arial"/>
          <w:b/>
          <w:bCs/>
          <w:u w:val="single"/>
          <w:lang w:val="es-CO"/>
        </w:rPr>
        <w:t xml:space="preserve">11 de </w:t>
      </w:r>
      <w:r w:rsidR="00101381" w:rsidRPr="00F246B7">
        <w:rPr>
          <w:rFonts w:ascii="Arial" w:eastAsia="Calibri" w:hAnsi="Arial" w:cs="Arial"/>
          <w:b/>
          <w:bCs/>
          <w:u w:val="single"/>
          <w:lang w:val="es-CO"/>
        </w:rPr>
        <w:t>octubr</w:t>
      </w:r>
      <w:r w:rsidR="00B87D5F" w:rsidRPr="00F246B7">
        <w:rPr>
          <w:rFonts w:ascii="Arial" w:eastAsia="Calibri" w:hAnsi="Arial" w:cs="Arial"/>
          <w:b/>
          <w:bCs/>
          <w:u w:val="single"/>
          <w:lang w:val="es-CO"/>
        </w:rPr>
        <w:t>e de 20</w:t>
      </w:r>
      <w:r w:rsidR="00CA7F3B" w:rsidRPr="00F246B7">
        <w:rPr>
          <w:rFonts w:ascii="Arial" w:eastAsia="Calibri" w:hAnsi="Arial" w:cs="Arial"/>
          <w:b/>
          <w:bCs/>
          <w:u w:val="single"/>
          <w:lang w:val="es-CO"/>
        </w:rPr>
        <w:t>19</w:t>
      </w:r>
      <w:r w:rsidR="00B87D5F" w:rsidRPr="00F246B7">
        <w:rPr>
          <w:rFonts w:ascii="Arial" w:eastAsia="Calibri" w:hAnsi="Arial" w:cs="Arial"/>
          <w:lang w:val="es-CO"/>
        </w:rPr>
        <w:t xml:space="preserve"> fecha en la que </w:t>
      </w:r>
      <w:r w:rsidR="00230AF2" w:rsidRPr="00F246B7">
        <w:rPr>
          <w:rFonts w:ascii="Arial" w:eastAsia="Calibri" w:hAnsi="Arial" w:cs="Arial"/>
          <w:lang w:val="es-CO"/>
        </w:rPr>
        <w:t>radicó el aviso a la Compañía de seguros</w:t>
      </w:r>
      <w:r w:rsidRPr="00F246B7">
        <w:rPr>
          <w:rFonts w:ascii="Arial" w:eastAsia="Calibri" w:hAnsi="Arial" w:cs="Arial"/>
          <w:lang w:val="es-CO"/>
        </w:rPr>
        <w:t xml:space="preserve">. Así las cosas, no hay lugar a dudas de que la acción se encuentra totalmente prescrita. Lo anterior, por cuanto el referido término bienal se entendería surtido el día </w:t>
      </w:r>
      <w:r w:rsidR="008C42F5" w:rsidRPr="00F246B7">
        <w:rPr>
          <w:rFonts w:ascii="Arial" w:eastAsia="Calibri" w:hAnsi="Arial" w:cs="Arial"/>
          <w:lang w:val="es-CO"/>
        </w:rPr>
        <w:t xml:space="preserve">11 de </w:t>
      </w:r>
      <w:r w:rsidR="00101381" w:rsidRPr="00F246B7">
        <w:rPr>
          <w:rFonts w:ascii="Arial" w:eastAsia="Calibri" w:hAnsi="Arial" w:cs="Arial"/>
          <w:lang w:val="es-CO"/>
        </w:rPr>
        <w:t>octubre</w:t>
      </w:r>
      <w:r w:rsidR="008C42F5" w:rsidRPr="00F246B7">
        <w:rPr>
          <w:rFonts w:ascii="Arial" w:eastAsia="Calibri" w:hAnsi="Arial" w:cs="Arial"/>
          <w:lang w:val="es-CO"/>
        </w:rPr>
        <w:t xml:space="preserve"> de 2021</w:t>
      </w:r>
      <w:r w:rsidRPr="00F246B7">
        <w:rPr>
          <w:rFonts w:ascii="Arial" w:eastAsia="Calibri" w:hAnsi="Arial" w:cs="Arial"/>
          <w:lang w:val="es-CO"/>
        </w:rPr>
        <w:t>.</w:t>
      </w:r>
      <w:r w:rsidRPr="00F246B7">
        <w:rPr>
          <w:rFonts w:ascii="Arial" w:eastAsia="Arial" w:hAnsi="Arial" w:cs="Arial"/>
          <w:color w:val="000000"/>
          <w:lang w:eastAsia="es-CO"/>
        </w:rPr>
        <w:t xml:space="preserve"> No obstante, descontando el término de </w:t>
      </w:r>
      <w:r w:rsidR="008C42F5" w:rsidRPr="00F246B7">
        <w:rPr>
          <w:rFonts w:ascii="Arial" w:eastAsia="Arial" w:hAnsi="Arial" w:cs="Arial"/>
          <w:color w:val="000000"/>
          <w:lang w:eastAsia="es-CO"/>
        </w:rPr>
        <w:t>3</w:t>
      </w:r>
      <w:r w:rsidRPr="00F246B7">
        <w:rPr>
          <w:rFonts w:ascii="Arial" w:eastAsia="Arial" w:hAnsi="Arial" w:cs="Arial"/>
          <w:color w:val="000000"/>
          <w:lang w:eastAsia="es-CO"/>
        </w:rPr>
        <w:t xml:space="preserve"> meses y </w:t>
      </w:r>
      <w:r w:rsidR="008C42F5" w:rsidRPr="00F246B7">
        <w:rPr>
          <w:rFonts w:ascii="Arial" w:eastAsia="Arial" w:hAnsi="Arial" w:cs="Arial"/>
          <w:color w:val="000000"/>
          <w:lang w:eastAsia="es-CO"/>
        </w:rPr>
        <w:t>14</w:t>
      </w:r>
      <w:r w:rsidRPr="00F246B7">
        <w:rPr>
          <w:rFonts w:ascii="Arial" w:eastAsia="Arial" w:hAnsi="Arial" w:cs="Arial"/>
          <w:color w:val="000000"/>
          <w:lang w:eastAsia="es-CO"/>
        </w:rPr>
        <w:t xml:space="preserve"> días</w:t>
      </w:r>
      <w:r w:rsidRPr="00F246B7">
        <w:rPr>
          <w:rStyle w:val="Refdenotaalpie"/>
          <w:rFonts w:ascii="Arial" w:eastAsia="Arial" w:hAnsi="Arial" w:cs="Arial"/>
          <w:color w:val="000000"/>
          <w:lang w:eastAsia="es-CO"/>
        </w:rPr>
        <w:footnoteReference w:id="1"/>
      </w:r>
      <w:r w:rsidRPr="00F246B7">
        <w:rPr>
          <w:rFonts w:ascii="Arial" w:eastAsia="Arial" w:hAnsi="Arial" w:cs="Arial"/>
          <w:color w:val="000000"/>
          <w:lang w:eastAsia="es-CO"/>
        </w:rPr>
        <w:t xml:space="preserve">, la prescripción se habría presentado el </w:t>
      </w:r>
      <w:r w:rsidR="008C42F5" w:rsidRPr="00F246B7">
        <w:rPr>
          <w:rFonts w:ascii="Arial" w:eastAsia="Calibri" w:hAnsi="Arial" w:cs="Arial"/>
          <w:b/>
          <w:bCs/>
          <w:u w:val="single"/>
          <w:lang w:val="es-CO"/>
        </w:rPr>
        <w:t>2</w:t>
      </w:r>
      <w:r w:rsidR="00101381" w:rsidRPr="00F246B7">
        <w:rPr>
          <w:rFonts w:ascii="Arial" w:eastAsia="Calibri" w:hAnsi="Arial" w:cs="Arial"/>
          <w:b/>
          <w:bCs/>
          <w:u w:val="single"/>
          <w:lang w:val="es-CO"/>
        </w:rPr>
        <w:t xml:space="preserve">5 </w:t>
      </w:r>
      <w:r w:rsidR="008C42F5" w:rsidRPr="00F246B7">
        <w:rPr>
          <w:rFonts w:ascii="Arial" w:eastAsia="Calibri" w:hAnsi="Arial" w:cs="Arial"/>
          <w:b/>
          <w:bCs/>
          <w:u w:val="single"/>
          <w:lang w:val="es-CO"/>
        </w:rPr>
        <w:t xml:space="preserve">de </w:t>
      </w:r>
      <w:r w:rsidR="00101381" w:rsidRPr="00F246B7">
        <w:rPr>
          <w:rFonts w:ascii="Arial" w:eastAsia="Calibri" w:hAnsi="Arial" w:cs="Arial"/>
          <w:b/>
          <w:bCs/>
          <w:u w:val="single"/>
          <w:lang w:val="es-CO"/>
        </w:rPr>
        <w:t xml:space="preserve">enero </w:t>
      </w:r>
      <w:r w:rsidR="008C42F5" w:rsidRPr="00F246B7">
        <w:rPr>
          <w:rFonts w:ascii="Arial" w:eastAsia="Calibri" w:hAnsi="Arial" w:cs="Arial"/>
          <w:b/>
          <w:bCs/>
          <w:u w:val="single"/>
          <w:lang w:val="es-CO"/>
        </w:rPr>
        <w:t>de 2022</w:t>
      </w:r>
      <w:r w:rsidRPr="00F246B7">
        <w:rPr>
          <w:rFonts w:ascii="Arial" w:eastAsia="Arial" w:hAnsi="Arial" w:cs="Arial"/>
          <w:color w:val="000000"/>
          <w:lang w:eastAsia="es-CO"/>
        </w:rPr>
        <w:t xml:space="preserve">, sin que el término bienal hubiera sido interrumpido, </w:t>
      </w:r>
      <w:r w:rsidR="008C42F5" w:rsidRPr="00F246B7">
        <w:rPr>
          <w:rFonts w:ascii="Arial" w:eastAsia="Arial" w:hAnsi="Arial" w:cs="Arial"/>
          <w:color w:val="000000"/>
          <w:lang w:eastAsia="es-CO"/>
        </w:rPr>
        <w:t>pues</w:t>
      </w:r>
      <w:r w:rsidRPr="00F246B7">
        <w:rPr>
          <w:rFonts w:ascii="Arial" w:eastAsia="Calibri" w:hAnsi="Arial" w:cs="Arial"/>
          <w:lang w:val="es-CO"/>
        </w:rPr>
        <w:t xml:space="preserve"> </w:t>
      </w:r>
      <w:r w:rsidR="008C42F5" w:rsidRPr="00F246B7">
        <w:rPr>
          <w:rFonts w:ascii="Arial" w:eastAsia="Calibri" w:hAnsi="Arial" w:cs="Arial"/>
          <w:lang w:val="es-CO"/>
        </w:rPr>
        <w:t>la parte actora no presentó la demanda</w:t>
      </w:r>
      <w:r w:rsidRPr="00F246B7">
        <w:rPr>
          <w:rFonts w:ascii="Arial" w:eastAsia="Calibri" w:hAnsi="Arial" w:cs="Arial"/>
          <w:lang w:val="es-CO"/>
        </w:rPr>
        <w:t xml:space="preserve"> sino hasta el </w:t>
      </w:r>
      <w:r w:rsidR="008C42F5" w:rsidRPr="00F246B7">
        <w:rPr>
          <w:rFonts w:ascii="Arial" w:eastAsia="Calibri" w:hAnsi="Arial" w:cs="Arial"/>
          <w:b/>
          <w:bCs/>
          <w:u w:val="single"/>
          <w:lang w:val="es-CO"/>
        </w:rPr>
        <w:t xml:space="preserve">23 de enero de </w:t>
      </w:r>
      <w:r w:rsidR="00745BF6" w:rsidRPr="00F246B7">
        <w:rPr>
          <w:rFonts w:ascii="Arial" w:eastAsia="Calibri" w:hAnsi="Arial" w:cs="Arial"/>
          <w:b/>
          <w:bCs/>
          <w:u w:val="single"/>
          <w:lang w:val="es-CO"/>
        </w:rPr>
        <w:t>2024</w:t>
      </w:r>
      <w:r w:rsidRPr="00F246B7">
        <w:rPr>
          <w:rFonts w:ascii="Arial" w:eastAsia="Calibri" w:hAnsi="Arial" w:cs="Arial"/>
          <w:lang w:val="es-CO"/>
        </w:rPr>
        <w:t>, fecha para la cual claramente ya había operado la prescripción de las acciones derivadas del contrato de seguro.</w:t>
      </w:r>
    </w:p>
    <w:p w14:paraId="373A46C1" w14:textId="77777777" w:rsidR="00230AF2" w:rsidRPr="00F246B7" w:rsidRDefault="00230AF2" w:rsidP="00F246B7">
      <w:pPr>
        <w:widowControl/>
        <w:autoSpaceDE/>
        <w:autoSpaceDN/>
        <w:spacing w:line="360" w:lineRule="auto"/>
        <w:jc w:val="both"/>
        <w:rPr>
          <w:rFonts w:ascii="Arial" w:eastAsia="Calibri" w:hAnsi="Arial" w:cs="Arial"/>
          <w:lang w:val="es-CO"/>
        </w:rPr>
      </w:pPr>
    </w:p>
    <w:p w14:paraId="45D861CD" w14:textId="66A15113" w:rsidR="00522BB1" w:rsidRPr="00F246B7" w:rsidRDefault="00230AF2" w:rsidP="00F246B7">
      <w:pPr>
        <w:widowControl/>
        <w:autoSpaceDE/>
        <w:autoSpaceDN/>
        <w:spacing w:line="360" w:lineRule="auto"/>
        <w:jc w:val="both"/>
        <w:rPr>
          <w:rFonts w:ascii="Arial" w:eastAsia="Calibri" w:hAnsi="Arial" w:cs="Arial"/>
          <w:lang w:val="es-CO"/>
        </w:rPr>
      </w:pPr>
      <w:r w:rsidRPr="00F246B7">
        <w:rPr>
          <w:rFonts w:ascii="Arial" w:eastAsia="Calibri" w:hAnsi="Arial" w:cs="Arial"/>
          <w:lang w:val="es-CO"/>
        </w:rPr>
        <w:t xml:space="preserve">Ahora bien, aún en gracia de discusión, si el término se contara desde el 03 de abril de 2020, fecha en la que según la demandante “se entendió formalizada la reclamación”, en todo caso la acción derivada del contrato de seguro se encontraría prescrita, pues la demanda solamente se radicó hasta el 23 de enero de 2024, es decir, ya habían transcurrido con creces los dos años </w:t>
      </w:r>
      <w:r w:rsidR="00522BB1" w:rsidRPr="00F246B7">
        <w:rPr>
          <w:rFonts w:ascii="Arial" w:eastAsia="Calibri" w:hAnsi="Arial" w:cs="Arial"/>
          <w:lang w:val="es-CO"/>
        </w:rPr>
        <w:t>con que contaba el asegurado para iniciar acciones judiciales o extrajudiciales según</w:t>
      </w:r>
      <w:r w:rsidRPr="00F246B7">
        <w:rPr>
          <w:rFonts w:ascii="Arial" w:eastAsia="Calibri" w:hAnsi="Arial" w:cs="Arial"/>
          <w:lang w:val="es-CO"/>
        </w:rPr>
        <w:t xml:space="preserve"> el artículo 1081 del Código de Comercio</w:t>
      </w:r>
      <w:r w:rsidR="00522BB1" w:rsidRPr="00F246B7">
        <w:rPr>
          <w:rFonts w:ascii="Arial" w:eastAsia="Calibri" w:hAnsi="Arial" w:cs="Arial"/>
          <w:lang w:val="es-CO"/>
        </w:rPr>
        <w:t>.</w:t>
      </w:r>
    </w:p>
    <w:p w14:paraId="1FE7874F" w14:textId="77777777" w:rsidR="00522BB1" w:rsidRPr="00F246B7" w:rsidRDefault="00522BB1" w:rsidP="00F246B7">
      <w:pPr>
        <w:widowControl/>
        <w:autoSpaceDE/>
        <w:autoSpaceDN/>
        <w:spacing w:line="360" w:lineRule="auto"/>
        <w:jc w:val="both"/>
        <w:rPr>
          <w:rFonts w:ascii="Arial" w:eastAsia="Calibri" w:hAnsi="Arial" w:cs="Arial"/>
          <w:lang w:val="es-CO"/>
        </w:rPr>
      </w:pPr>
    </w:p>
    <w:p w14:paraId="6A734580" w14:textId="1D2B4450" w:rsidR="00522BB1" w:rsidRPr="00F246B7" w:rsidRDefault="00522BB1" w:rsidP="00F246B7">
      <w:pPr>
        <w:widowControl/>
        <w:autoSpaceDE/>
        <w:autoSpaceDN/>
        <w:spacing w:line="360" w:lineRule="auto"/>
        <w:jc w:val="both"/>
        <w:rPr>
          <w:rFonts w:ascii="Arial" w:eastAsia="Calibri" w:hAnsi="Arial" w:cs="Arial"/>
          <w:lang w:val="es-CO"/>
        </w:rPr>
      </w:pPr>
      <w:r w:rsidRPr="00F246B7">
        <w:rPr>
          <w:rFonts w:ascii="Arial" w:eastAsia="Calibri" w:hAnsi="Arial" w:cs="Arial"/>
          <w:lang w:val="es-CO"/>
        </w:rPr>
        <w:t xml:space="preserve">Razón por la cual, solicito respetuosamente se sirva proferir sentencia anticipada en este caso por encontrarse probada la prescripción. </w:t>
      </w:r>
    </w:p>
    <w:p w14:paraId="2F32B14A" w14:textId="77777777" w:rsidR="001949E9" w:rsidRPr="00F246B7" w:rsidRDefault="001949E9" w:rsidP="00F246B7">
      <w:pPr>
        <w:spacing w:line="360" w:lineRule="auto"/>
        <w:jc w:val="both"/>
        <w:rPr>
          <w:rFonts w:ascii="Arial" w:eastAsia="Arial" w:hAnsi="Arial" w:cs="Arial"/>
          <w:color w:val="000000"/>
          <w:shd w:val="clear" w:color="auto" w:fill="FFFFFF"/>
          <w:lang w:eastAsia="es-CO"/>
        </w:rPr>
      </w:pPr>
    </w:p>
    <w:p w14:paraId="46C83960" w14:textId="782BE65B" w:rsidR="001949E9" w:rsidRPr="00F246B7" w:rsidRDefault="001949E9" w:rsidP="00F246B7">
      <w:pPr>
        <w:spacing w:line="360" w:lineRule="auto"/>
        <w:jc w:val="center"/>
        <w:rPr>
          <w:rFonts w:ascii="Arial" w:eastAsia="Arial" w:hAnsi="Arial" w:cs="Arial"/>
          <w:b/>
          <w:bCs/>
          <w:color w:val="000000"/>
          <w:shd w:val="clear" w:color="auto" w:fill="FFFFFF"/>
          <w:lang w:eastAsia="es-CO"/>
        </w:rPr>
      </w:pPr>
      <w:r w:rsidRPr="00F246B7">
        <w:rPr>
          <w:rFonts w:ascii="Arial" w:eastAsia="Arial" w:hAnsi="Arial" w:cs="Arial"/>
          <w:b/>
          <w:bCs/>
          <w:color w:val="000000"/>
          <w:shd w:val="clear" w:color="auto" w:fill="FFFFFF"/>
          <w:lang w:eastAsia="es-CO"/>
        </w:rPr>
        <w:t>CAPÍTULO I</w:t>
      </w:r>
      <w:r w:rsidR="007F3705" w:rsidRPr="00F246B7">
        <w:rPr>
          <w:rFonts w:ascii="Arial" w:eastAsia="Arial" w:hAnsi="Arial" w:cs="Arial"/>
          <w:b/>
          <w:bCs/>
          <w:color w:val="000000"/>
          <w:shd w:val="clear" w:color="auto" w:fill="FFFFFF"/>
          <w:lang w:eastAsia="es-CO"/>
        </w:rPr>
        <w:t>I</w:t>
      </w:r>
    </w:p>
    <w:p w14:paraId="0A4DFB62" w14:textId="77777777" w:rsidR="001949E9" w:rsidRPr="00F246B7" w:rsidRDefault="001949E9" w:rsidP="00F246B7">
      <w:pPr>
        <w:spacing w:line="360" w:lineRule="auto"/>
        <w:jc w:val="center"/>
        <w:rPr>
          <w:rFonts w:ascii="Arial" w:eastAsiaTheme="minorEastAsia" w:hAnsi="Arial" w:cs="Arial"/>
          <w:b/>
          <w:bCs/>
          <w:lang w:val="es-ES_tradnl" w:eastAsia="es-ES"/>
        </w:rPr>
      </w:pPr>
      <w:r w:rsidRPr="00F246B7">
        <w:rPr>
          <w:rFonts w:ascii="Arial" w:eastAsiaTheme="minorEastAsia" w:hAnsi="Arial" w:cs="Arial"/>
          <w:b/>
          <w:bCs/>
          <w:lang w:val="es-ES_tradnl" w:eastAsia="es-ES"/>
        </w:rPr>
        <w:t>CONTESTACIÓN A LA DEMANDA</w:t>
      </w:r>
    </w:p>
    <w:p w14:paraId="6CB19A78" w14:textId="77777777" w:rsidR="001949E9" w:rsidRPr="00F246B7" w:rsidRDefault="001949E9" w:rsidP="00F246B7">
      <w:pPr>
        <w:spacing w:line="360" w:lineRule="auto"/>
        <w:jc w:val="center"/>
        <w:rPr>
          <w:rFonts w:ascii="Arial" w:eastAsiaTheme="minorEastAsia" w:hAnsi="Arial" w:cs="Arial"/>
          <w:b/>
          <w:bCs/>
          <w:u w:val="single"/>
          <w:lang w:val="es-ES_tradnl" w:eastAsia="es-ES"/>
        </w:rPr>
      </w:pPr>
    </w:p>
    <w:p w14:paraId="747FCC73" w14:textId="77777777" w:rsidR="001949E9" w:rsidRPr="00F246B7" w:rsidRDefault="001949E9" w:rsidP="00F246B7">
      <w:pPr>
        <w:pStyle w:val="Prrafodelista"/>
        <w:numPr>
          <w:ilvl w:val="0"/>
          <w:numId w:val="36"/>
        </w:numPr>
        <w:spacing w:line="360" w:lineRule="auto"/>
        <w:jc w:val="center"/>
        <w:rPr>
          <w:rFonts w:ascii="Arial" w:eastAsiaTheme="minorEastAsia" w:hAnsi="Arial" w:cs="Arial"/>
          <w:b/>
          <w:bCs/>
          <w:sz w:val="22"/>
          <w:szCs w:val="22"/>
          <w:lang w:val="es-ES_tradnl" w:eastAsia="es-ES"/>
        </w:rPr>
      </w:pPr>
      <w:r w:rsidRPr="00F246B7">
        <w:rPr>
          <w:rFonts w:ascii="Arial" w:eastAsiaTheme="minorEastAsia" w:hAnsi="Arial" w:cs="Arial"/>
          <w:b/>
          <w:bCs/>
          <w:sz w:val="22"/>
          <w:szCs w:val="22"/>
          <w:lang w:val="es-ES_tradnl" w:eastAsia="es-ES"/>
        </w:rPr>
        <w:t>FRENTE A LOS HECHOS DE LA DEMANDA</w:t>
      </w:r>
    </w:p>
    <w:p w14:paraId="4803BD0A" w14:textId="65D3567B" w:rsidR="00E220D7" w:rsidRPr="00F246B7" w:rsidRDefault="00E220D7" w:rsidP="00F246B7">
      <w:pPr>
        <w:pStyle w:val="Textoindependiente"/>
        <w:spacing w:line="360" w:lineRule="auto"/>
        <w:jc w:val="both"/>
        <w:rPr>
          <w:rFonts w:ascii="Arial" w:eastAsia="Calibri" w:hAnsi="Arial" w:cs="Arial"/>
          <w:b/>
          <w:bCs/>
          <w:sz w:val="22"/>
          <w:szCs w:val="22"/>
          <w:lang w:val="es-CO"/>
        </w:rPr>
      </w:pPr>
    </w:p>
    <w:p w14:paraId="333F5FDB" w14:textId="1227FE33" w:rsidR="00A5031A" w:rsidRPr="00F246B7" w:rsidRDefault="007E1E35" w:rsidP="00F246B7">
      <w:pPr>
        <w:spacing w:line="360" w:lineRule="auto"/>
        <w:jc w:val="both"/>
        <w:rPr>
          <w:rFonts w:ascii="Arial" w:hAnsi="Arial" w:cs="Arial"/>
        </w:rPr>
      </w:pPr>
      <w:r w:rsidRPr="00F246B7">
        <w:rPr>
          <w:rFonts w:ascii="Arial" w:hAnsi="Arial" w:cs="Arial"/>
          <w:b/>
          <w:bCs/>
        </w:rPr>
        <w:t xml:space="preserve">AL HECHO 1: </w:t>
      </w:r>
      <w:r w:rsidR="00FC2E62" w:rsidRPr="00F246B7">
        <w:rPr>
          <w:rFonts w:ascii="Arial" w:hAnsi="Arial" w:cs="Arial"/>
        </w:rPr>
        <w:t>Es cierto que e</w:t>
      </w:r>
      <w:r w:rsidR="009A7CA1" w:rsidRPr="00F246B7">
        <w:rPr>
          <w:rFonts w:ascii="Arial" w:hAnsi="Arial" w:cs="Arial"/>
        </w:rPr>
        <w:t>ntre ARMONY CLÍNICA DE ESPECIALISTAS Y CIRUGÍA S.A.S. y ALLIANZ SEGUROS S.A.</w:t>
      </w:r>
      <w:r w:rsidR="00FC2E62" w:rsidRPr="00F246B7">
        <w:rPr>
          <w:rFonts w:ascii="Arial" w:hAnsi="Arial" w:cs="Arial"/>
        </w:rPr>
        <w:t xml:space="preserve"> </w:t>
      </w:r>
      <w:r w:rsidR="009A7CA1" w:rsidRPr="00F246B7">
        <w:rPr>
          <w:rFonts w:ascii="Arial" w:hAnsi="Arial" w:cs="Arial"/>
        </w:rPr>
        <w:t xml:space="preserve">se </w:t>
      </w:r>
      <w:r w:rsidR="001E0BCB" w:rsidRPr="00F246B7">
        <w:rPr>
          <w:rFonts w:ascii="Arial" w:hAnsi="Arial" w:cs="Arial"/>
        </w:rPr>
        <w:t>suscribió</w:t>
      </w:r>
      <w:r w:rsidR="009A7CA1" w:rsidRPr="00F246B7">
        <w:rPr>
          <w:rFonts w:ascii="Arial" w:hAnsi="Arial" w:cs="Arial"/>
        </w:rPr>
        <w:t xml:space="preserve"> el </w:t>
      </w:r>
      <w:r w:rsidR="00FC2E62" w:rsidRPr="00F246B7">
        <w:rPr>
          <w:rFonts w:ascii="Arial" w:hAnsi="Arial" w:cs="Arial"/>
        </w:rPr>
        <w:t xml:space="preserve">contrato de seguro materializado en la Póliza de Seguro </w:t>
      </w:r>
      <w:r w:rsidR="001E0BCB" w:rsidRPr="00F246B7">
        <w:rPr>
          <w:rFonts w:ascii="Arial" w:hAnsi="Arial" w:cs="Arial"/>
        </w:rPr>
        <w:t>Negocio Empresarial</w:t>
      </w:r>
      <w:r w:rsidR="00FC2E62" w:rsidRPr="00F246B7">
        <w:rPr>
          <w:rFonts w:ascii="Arial" w:hAnsi="Arial" w:cs="Arial"/>
        </w:rPr>
        <w:t xml:space="preserve"> No. </w:t>
      </w:r>
      <w:r w:rsidR="001E0BCB" w:rsidRPr="00F246B7">
        <w:rPr>
          <w:rFonts w:ascii="Arial" w:hAnsi="Arial" w:cs="Arial"/>
        </w:rPr>
        <w:t>022481349 / 0</w:t>
      </w:r>
      <w:r w:rsidR="00FC2E62" w:rsidRPr="00F246B7">
        <w:rPr>
          <w:rFonts w:ascii="Arial" w:hAnsi="Arial" w:cs="Arial"/>
        </w:rPr>
        <w:t>. Sin perjuicio de lo anterior, desde ya se pone de presente al Despacho que dicha póliza no podrá verse afectada en este proceso,</w:t>
      </w:r>
      <w:r w:rsidR="007F3705" w:rsidRPr="00F246B7">
        <w:rPr>
          <w:rFonts w:ascii="Arial" w:hAnsi="Arial" w:cs="Arial"/>
        </w:rPr>
        <w:t xml:space="preserve"> </w:t>
      </w:r>
      <w:r w:rsidR="00A5031A" w:rsidRPr="00F246B7">
        <w:rPr>
          <w:rFonts w:ascii="Arial" w:hAnsi="Arial" w:cs="Arial"/>
        </w:rPr>
        <w:t>ni podrá ser considerada un título ejecutivo por no cumplir con los requisitos para ello</w:t>
      </w:r>
      <w:r w:rsidR="00D17AE4" w:rsidRPr="00F246B7">
        <w:rPr>
          <w:rFonts w:ascii="Arial" w:hAnsi="Arial" w:cs="Arial"/>
        </w:rPr>
        <w:t>, habida cuenta de que la misma no contiene una obligación</w:t>
      </w:r>
      <w:r w:rsidR="00A5031A" w:rsidRPr="00F246B7">
        <w:rPr>
          <w:rFonts w:ascii="Arial" w:hAnsi="Arial" w:cs="Arial"/>
        </w:rPr>
        <w:t xml:space="preserve"> clara</w:t>
      </w:r>
      <w:r w:rsidR="00D17AE4" w:rsidRPr="00F246B7">
        <w:rPr>
          <w:rFonts w:ascii="Arial" w:hAnsi="Arial" w:cs="Arial"/>
        </w:rPr>
        <w:t>, expresa</w:t>
      </w:r>
      <w:r w:rsidR="00A5031A" w:rsidRPr="00F246B7">
        <w:rPr>
          <w:rFonts w:ascii="Arial" w:hAnsi="Arial" w:cs="Arial"/>
        </w:rPr>
        <w:t xml:space="preserve"> y exigible</w:t>
      </w:r>
      <w:r w:rsidR="00D17AE4" w:rsidRPr="00F246B7">
        <w:rPr>
          <w:rFonts w:ascii="Arial" w:hAnsi="Arial" w:cs="Arial"/>
        </w:rPr>
        <w:t>, que</w:t>
      </w:r>
      <w:r w:rsidR="00A5031A" w:rsidRPr="00F246B7">
        <w:rPr>
          <w:rFonts w:ascii="Arial" w:hAnsi="Arial" w:cs="Arial"/>
        </w:rPr>
        <w:t xml:space="preserve"> provenga del deudor o de su causante</w:t>
      </w:r>
      <w:r w:rsidR="00D17AE4" w:rsidRPr="00F246B7">
        <w:rPr>
          <w:rFonts w:ascii="Arial" w:hAnsi="Arial" w:cs="Arial"/>
        </w:rPr>
        <w:t>.</w:t>
      </w:r>
      <w:r w:rsidR="007054FB" w:rsidRPr="00F246B7">
        <w:rPr>
          <w:rFonts w:ascii="Arial" w:hAnsi="Arial" w:cs="Arial"/>
        </w:rPr>
        <w:t xml:space="preserve"> Por el contrario, debe decirse que el Artículo 1053 del Código de Comercio establece los casos en los que la póliza presta mérito ejecutivo</w:t>
      </w:r>
      <w:r w:rsidR="000101F2" w:rsidRPr="00F246B7">
        <w:rPr>
          <w:rFonts w:ascii="Arial" w:hAnsi="Arial" w:cs="Arial"/>
        </w:rPr>
        <w:t>,</w:t>
      </w:r>
      <w:r w:rsidR="004735A1" w:rsidRPr="00F246B7">
        <w:rPr>
          <w:rFonts w:ascii="Arial" w:hAnsi="Arial" w:cs="Arial"/>
        </w:rPr>
        <w:t xml:space="preserve"> siendo una de ellas cuando el asegurado le</w:t>
      </w:r>
      <w:r w:rsidR="000101F2" w:rsidRPr="00F246B7">
        <w:rPr>
          <w:rFonts w:ascii="Arial" w:hAnsi="Arial" w:cs="Arial"/>
        </w:rPr>
        <w:t xml:space="preserve"> </w:t>
      </w:r>
      <w:r w:rsidR="004735A1" w:rsidRPr="00F246B7">
        <w:rPr>
          <w:rFonts w:ascii="Arial" w:hAnsi="Arial" w:cs="Arial"/>
        </w:rPr>
        <w:t>entregue al asegurador la reclamación aparejada de los comprobantes que, sean indispensables para acreditar los requisitos del artículo 1077</w:t>
      </w:r>
      <w:r w:rsidR="00A024F4" w:rsidRPr="00F246B7">
        <w:rPr>
          <w:rFonts w:ascii="Arial" w:hAnsi="Arial" w:cs="Arial"/>
        </w:rPr>
        <w:t xml:space="preserve"> ibidem</w:t>
      </w:r>
      <w:r w:rsidR="00E46744" w:rsidRPr="00F246B7">
        <w:rPr>
          <w:rFonts w:ascii="Arial" w:hAnsi="Arial" w:cs="Arial"/>
        </w:rPr>
        <w:t>, circunstancia que en el caso en concreto no sucedió como será expuesto más adelante</w:t>
      </w:r>
      <w:r w:rsidR="001834CF" w:rsidRPr="00F246B7">
        <w:rPr>
          <w:rFonts w:ascii="Arial" w:hAnsi="Arial" w:cs="Arial"/>
        </w:rPr>
        <w:t>. En ese orden de ideas, al no existir una reclamación propiamente dicha</w:t>
      </w:r>
      <w:r w:rsidR="00106618" w:rsidRPr="00F246B7">
        <w:rPr>
          <w:rFonts w:ascii="Arial" w:hAnsi="Arial" w:cs="Arial"/>
        </w:rPr>
        <w:t>, la póliza no presta merito ejecutivo.</w:t>
      </w:r>
    </w:p>
    <w:p w14:paraId="7CB878C8" w14:textId="77777777" w:rsidR="00602E96" w:rsidRPr="00F246B7" w:rsidRDefault="00602E96" w:rsidP="00F246B7">
      <w:pPr>
        <w:spacing w:line="360" w:lineRule="auto"/>
        <w:jc w:val="both"/>
        <w:rPr>
          <w:rFonts w:ascii="Arial" w:hAnsi="Arial" w:cs="Arial"/>
          <w:b/>
        </w:rPr>
      </w:pPr>
    </w:p>
    <w:p w14:paraId="622389A3" w14:textId="183F4F9E" w:rsidR="003E66FA" w:rsidRPr="00F246B7" w:rsidRDefault="003E66FA" w:rsidP="00F246B7">
      <w:pPr>
        <w:spacing w:line="360" w:lineRule="auto"/>
        <w:jc w:val="both"/>
        <w:rPr>
          <w:rFonts w:ascii="Arial" w:hAnsi="Arial" w:cs="Arial"/>
          <w:bCs/>
        </w:rPr>
      </w:pPr>
      <w:r w:rsidRPr="00F246B7">
        <w:rPr>
          <w:rFonts w:ascii="Arial" w:hAnsi="Arial" w:cs="Arial"/>
          <w:b/>
        </w:rPr>
        <w:t xml:space="preserve">AL HECHO 2: </w:t>
      </w:r>
      <w:r w:rsidR="009F1E76" w:rsidRPr="00F246B7">
        <w:rPr>
          <w:rFonts w:ascii="Arial" w:hAnsi="Arial" w:cs="Arial"/>
          <w:bCs/>
        </w:rPr>
        <w:t>Es cierto.</w:t>
      </w:r>
    </w:p>
    <w:p w14:paraId="1A2276B5" w14:textId="77777777" w:rsidR="009F1E76" w:rsidRPr="00F246B7" w:rsidRDefault="009F1E76" w:rsidP="00F246B7">
      <w:pPr>
        <w:spacing w:line="360" w:lineRule="auto"/>
        <w:jc w:val="both"/>
        <w:rPr>
          <w:rFonts w:ascii="Arial" w:hAnsi="Arial" w:cs="Arial"/>
          <w:bCs/>
        </w:rPr>
      </w:pPr>
    </w:p>
    <w:p w14:paraId="6402FF79" w14:textId="7BE3878B" w:rsidR="009F1E76" w:rsidRPr="00F246B7" w:rsidRDefault="00753086" w:rsidP="00F246B7">
      <w:pPr>
        <w:spacing w:line="360" w:lineRule="auto"/>
        <w:jc w:val="both"/>
        <w:rPr>
          <w:rFonts w:ascii="Arial" w:hAnsi="Arial" w:cs="Arial"/>
          <w:bCs/>
        </w:rPr>
      </w:pPr>
      <w:r w:rsidRPr="00F246B7">
        <w:rPr>
          <w:rFonts w:ascii="Arial" w:hAnsi="Arial" w:cs="Arial"/>
          <w:b/>
        </w:rPr>
        <w:t xml:space="preserve">AL HECHO 3: </w:t>
      </w:r>
      <w:r w:rsidRPr="00F246B7">
        <w:rPr>
          <w:rFonts w:ascii="Arial" w:hAnsi="Arial" w:cs="Arial"/>
          <w:bCs/>
        </w:rPr>
        <w:t>Es cierto.</w:t>
      </w:r>
    </w:p>
    <w:p w14:paraId="747ED041" w14:textId="77777777" w:rsidR="00753086" w:rsidRPr="00F246B7" w:rsidRDefault="00753086" w:rsidP="00F246B7">
      <w:pPr>
        <w:spacing w:line="360" w:lineRule="auto"/>
        <w:jc w:val="both"/>
        <w:rPr>
          <w:rFonts w:ascii="Arial" w:hAnsi="Arial" w:cs="Arial"/>
          <w:bCs/>
        </w:rPr>
      </w:pPr>
    </w:p>
    <w:p w14:paraId="15C9E8DA" w14:textId="47538635" w:rsidR="00753086" w:rsidRPr="00F246B7" w:rsidRDefault="00EA0BED" w:rsidP="00F246B7">
      <w:pPr>
        <w:spacing w:line="360" w:lineRule="auto"/>
        <w:jc w:val="both"/>
        <w:rPr>
          <w:rFonts w:ascii="Arial" w:hAnsi="Arial" w:cs="Arial"/>
          <w:bCs/>
        </w:rPr>
      </w:pPr>
      <w:r w:rsidRPr="00F246B7">
        <w:rPr>
          <w:rFonts w:ascii="Arial" w:hAnsi="Arial" w:cs="Arial"/>
          <w:b/>
        </w:rPr>
        <w:t xml:space="preserve">AL HECHO 4: </w:t>
      </w:r>
      <w:r w:rsidRPr="00F246B7">
        <w:rPr>
          <w:rFonts w:ascii="Arial" w:hAnsi="Arial" w:cs="Arial"/>
          <w:bCs/>
        </w:rPr>
        <w:t>Es</w:t>
      </w:r>
      <w:r w:rsidR="008C066E" w:rsidRPr="00F246B7">
        <w:rPr>
          <w:rFonts w:ascii="Arial" w:hAnsi="Arial" w:cs="Arial"/>
          <w:bCs/>
        </w:rPr>
        <w:t xml:space="preserve"> cierto.</w:t>
      </w:r>
    </w:p>
    <w:p w14:paraId="2C1A2134" w14:textId="77777777" w:rsidR="008C066E" w:rsidRPr="00F246B7" w:rsidRDefault="008C066E" w:rsidP="00F246B7">
      <w:pPr>
        <w:spacing w:line="360" w:lineRule="auto"/>
        <w:jc w:val="both"/>
        <w:rPr>
          <w:rFonts w:ascii="Arial" w:hAnsi="Arial" w:cs="Arial"/>
          <w:bCs/>
        </w:rPr>
      </w:pPr>
    </w:p>
    <w:p w14:paraId="08F5F63C" w14:textId="29F2B4C6" w:rsidR="008C066E" w:rsidRPr="00F246B7" w:rsidRDefault="008C066E" w:rsidP="00F246B7">
      <w:pPr>
        <w:spacing w:line="360" w:lineRule="auto"/>
        <w:jc w:val="both"/>
        <w:rPr>
          <w:rFonts w:ascii="Arial" w:hAnsi="Arial" w:cs="Arial"/>
          <w:bCs/>
        </w:rPr>
      </w:pPr>
      <w:r w:rsidRPr="00F246B7">
        <w:rPr>
          <w:rFonts w:ascii="Arial" w:hAnsi="Arial" w:cs="Arial"/>
          <w:b/>
        </w:rPr>
        <w:t>AL HECHO 5</w:t>
      </w:r>
      <w:r w:rsidR="00033F43" w:rsidRPr="00F246B7">
        <w:rPr>
          <w:rFonts w:ascii="Arial" w:hAnsi="Arial" w:cs="Arial"/>
          <w:b/>
        </w:rPr>
        <w:t xml:space="preserve">: </w:t>
      </w:r>
      <w:r w:rsidR="006A5E82" w:rsidRPr="00F246B7">
        <w:rPr>
          <w:rFonts w:ascii="Arial" w:hAnsi="Arial" w:cs="Arial"/>
          <w:bCs/>
        </w:rPr>
        <w:t>Es cierto</w:t>
      </w:r>
      <w:r w:rsidR="00FD3E15" w:rsidRPr="00F246B7">
        <w:rPr>
          <w:rFonts w:ascii="Arial" w:hAnsi="Arial" w:cs="Arial"/>
          <w:bCs/>
        </w:rPr>
        <w:t>.</w:t>
      </w:r>
    </w:p>
    <w:p w14:paraId="2FC32ACC" w14:textId="77777777" w:rsidR="00FD3E15" w:rsidRPr="00F246B7" w:rsidRDefault="00FD3E15" w:rsidP="00F246B7">
      <w:pPr>
        <w:spacing w:line="360" w:lineRule="auto"/>
        <w:jc w:val="both"/>
        <w:rPr>
          <w:rFonts w:ascii="Arial" w:hAnsi="Arial" w:cs="Arial"/>
          <w:bCs/>
        </w:rPr>
      </w:pPr>
    </w:p>
    <w:p w14:paraId="50E2DA1A" w14:textId="3C2FB486" w:rsidR="00FD3E15" w:rsidRPr="00F246B7" w:rsidRDefault="008802C5" w:rsidP="00F246B7">
      <w:pPr>
        <w:spacing w:line="360" w:lineRule="auto"/>
        <w:jc w:val="both"/>
        <w:rPr>
          <w:rFonts w:ascii="Arial" w:hAnsi="Arial" w:cs="Arial"/>
          <w:bCs/>
        </w:rPr>
      </w:pPr>
      <w:r w:rsidRPr="00F246B7">
        <w:rPr>
          <w:rFonts w:ascii="Arial" w:hAnsi="Arial" w:cs="Arial"/>
          <w:b/>
        </w:rPr>
        <w:t xml:space="preserve">AL HECHO 6: </w:t>
      </w:r>
      <w:r w:rsidR="00FD3E15" w:rsidRPr="00F246B7">
        <w:rPr>
          <w:rFonts w:ascii="Arial" w:hAnsi="Arial" w:cs="Arial"/>
          <w:bCs/>
        </w:rPr>
        <w:t>Es cierto.</w:t>
      </w:r>
    </w:p>
    <w:p w14:paraId="4BD0413C" w14:textId="77777777" w:rsidR="00FD3E15" w:rsidRPr="00F246B7" w:rsidRDefault="00FD3E15" w:rsidP="00F246B7">
      <w:pPr>
        <w:spacing w:line="360" w:lineRule="auto"/>
        <w:jc w:val="both"/>
        <w:rPr>
          <w:rFonts w:ascii="Arial" w:hAnsi="Arial" w:cs="Arial"/>
          <w:bCs/>
        </w:rPr>
      </w:pPr>
    </w:p>
    <w:p w14:paraId="6FEB0395" w14:textId="48B8FBB1" w:rsidR="008802C5" w:rsidRPr="00F246B7" w:rsidRDefault="008802C5" w:rsidP="00F246B7">
      <w:pPr>
        <w:spacing w:line="360" w:lineRule="auto"/>
        <w:ind w:left="12"/>
        <w:jc w:val="both"/>
        <w:rPr>
          <w:rFonts w:ascii="Arial" w:eastAsia="Arial" w:hAnsi="Arial" w:cs="Arial"/>
          <w:color w:val="000000"/>
          <w:lang w:eastAsia="es-CO"/>
        </w:rPr>
      </w:pPr>
      <w:r w:rsidRPr="00F246B7">
        <w:rPr>
          <w:rFonts w:ascii="Arial" w:hAnsi="Arial" w:cs="Arial"/>
          <w:b/>
        </w:rPr>
        <w:t xml:space="preserve">AL HECHO 7: </w:t>
      </w:r>
      <w:r w:rsidRPr="00F246B7">
        <w:rPr>
          <w:rFonts w:ascii="Arial" w:eastAsia="Arial" w:hAnsi="Arial" w:cs="Arial"/>
          <w:color w:val="000000"/>
          <w:lang w:eastAsia="es-CO"/>
        </w:rPr>
        <w:t xml:space="preserve">No me consta lo afirmado en este hecho por la parte demandante, pues se trata de circunstancias totalmente ajenas y desconocidas por </w:t>
      </w:r>
      <w:r w:rsidRPr="00F246B7">
        <w:rPr>
          <w:rFonts w:ascii="Arial" w:eastAsia="Arial" w:hAnsi="Arial" w:cs="Arial"/>
          <w:color w:val="000000"/>
          <w:shd w:val="clear" w:color="auto" w:fill="FFFFFF"/>
          <w:lang w:eastAsia="es-CO"/>
        </w:rPr>
        <w:t>ALLIANZ SEGUROS S.A.</w:t>
      </w:r>
      <w:r w:rsidRPr="00F246B7">
        <w:rPr>
          <w:rFonts w:ascii="Arial" w:eastAsia="Arial" w:hAnsi="Arial" w:cs="Arial"/>
          <w:color w:val="000000"/>
          <w:lang w:eastAsia="es-CO"/>
        </w:rPr>
        <w:t xml:space="preserve">, Compañía </w:t>
      </w:r>
      <w:r w:rsidRPr="00F246B7">
        <w:rPr>
          <w:rFonts w:ascii="Arial" w:eastAsia="Arial" w:hAnsi="Arial" w:cs="Arial"/>
          <w:color w:val="000000"/>
          <w:lang w:eastAsia="es-CO"/>
        </w:rPr>
        <w:lastRenderedPageBreak/>
        <w:t>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78ABDE49" w14:textId="77777777" w:rsidR="00FD3E15" w:rsidRPr="00F246B7" w:rsidRDefault="00FD3E15" w:rsidP="00F246B7">
      <w:pPr>
        <w:spacing w:line="360" w:lineRule="auto"/>
        <w:jc w:val="both"/>
        <w:rPr>
          <w:rFonts w:ascii="Arial" w:hAnsi="Arial" w:cs="Arial"/>
          <w:bCs/>
        </w:rPr>
      </w:pPr>
    </w:p>
    <w:p w14:paraId="3DBA593C" w14:textId="450EF58B" w:rsidR="002C58E1" w:rsidRPr="00F246B7" w:rsidRDefault="002C58E1" w:rsidP="00F246B7">
      <w:pPr>
        <w:spacing w:line="360" w:lineRule="auto"/>
        <w:ind w:right="50"/>
        <w:jc w:val="both"/>
        <w:rPr>
          <w:rFonts w:ascii="Arial" w:eastAsia="Arial" w:hAnsi="Arial" w:cs="Arial"/>
          <w:color w:val="000000"/>
          <w:lang w:val="es-CO" w:eastAsia="es-CO"/>
        </w:rPr>
      </w:pPr>
      <w:r w:rsidRPr="00F246B7">
        <w:rPr>
          <w:rFonts w:ascii="Arial" w:hAnsi="Arial" w:cs="Arial"/>
          <w:bCs/>
        </w:rPr>
        <w:t xml:space="preserve">No obstante, </w:t>
      </w:r>
      <w:r w:rsidRPr="00F246B7">
        <w:rPr>
          <w:rFonts w:ascii="Arial" w:eastAsia="Arial" w:hAnsi="Arial" w:cs="Arial"/>
          <w:color w:val="000000"/>
          <w:lang w:eastAsia="es-CO"/>
        </w:rPr>
        <w:t xml:space="preserve">en el caso objeto de estudio, la asegurada no cumplió con la carga que impone la ley (artículo 1077 del Código de Comercio) de acreditar la ocurrencia del siniestro, esto es, la </w:t>
      </w:r>
      <w:r w:rsidRPr="00F246B7">
        <w:rPr>
          <w:rFonts w:ascii="Arial" w:eastAsia="Arial" w:hAnsi="Arial" w:cs="Arial"/>
          <w:color w:val="000000"/>
          <w:lang w:val="es-CO" w:eastAsia="es-CO"/>
        </w:rPr>
        <w:t>existencia del presunto hurto y tampoco en el proceso obra prueba idónea que, de certeza de las condiciones de tiempo, modo y lugar en que ocurrió, por ende, es claro que no existe prueba que permita determinar que efectivamente el riesgo asegurado se materializó. Por otro lado, tampoco se ha acreditado la cuantía de la pérdida, como quiera que no se ha probado el valor de</w:t>
      </w:r>
      <w:r w:rsidR="003E609E" w:rsidRPr="00F246B7">
        <w:rPr>
          <w:rFonts w:ascii="Arial" w:eastAsia="Arial" w:hAnsi="Arial" w:cs="Arial"/>
          <w:color w:val="000000"/>
          <w:lang w:val="es-CO" w:eastAsia="es-CO"/>
        </w:rPr>
        <w:t xml:space="preserve"> </w:t>
      </w:r>
      <w:r w:rsidRPr="00F246B7">
        <w:rPr>
          <w:rFonts w:ascii="Arial" w:eastAsia="Arial" w:hAnsi="Arial" w:cs="Arial"/>
          <w:color w:val="000000"/>
          <w:lang w:val="es-CO" w:eastAsia="es-CO"/>
        </w:rPr>
        <w:t>l</w:t>
      </w:r>
      <w:r w:rsidR="003E609E" w:rsidRPr="00F246B7">
        <w:rPr>
          <w:rFonts w:ascii="Arial" w:eastAsia="Arial" w:hAnsi="Arial" w:cs="Arial"/>
          <w:color w:val="000000"/>
          <w:lang w:val="es-CO" w:eastAsia="es-CO"/>
        </w:rPr>
        <w:t>os equipos presuntamente hurtados</w:t>
      </w:r>
      <w:r w:rsidRPr="00F246B7">
        <w:rPr>
          <w:rFonts w:ascii="Arial" w:eastAsia="Arial" w:hAnsi="Arial" w:cs="Arial"/>
          <w:color w:val="000000"/>
          <w:lang w:val="es-CO" w:eastAsia="es-CO"/>
        </w:rPr>
        <w:t xml:space="preserve"> a fin de establecer el amparo que se pretende hacer efectivo. En vista de lo anterior, no cabe duda de que ante la falta de prueba de la realización del riesgo asegurado y la cuantía de la perdida no podrá nacer la obligación indemnizatoria y sobre todo condicional de ALLIANZ SEGUROS S.A.</w:t>
      </w:r>
    </w:p>
    <w:p w14:paraId="6F40AD54" w14:textId="77777777" w:rsidR="00216FCC" w:rsidRPr="00F246B7" w:rsidRDefault="00216FCC" w:rsidP="00F246B7">
      <w:pPr>
        <w:spacing w:line="360" w:lineRule="auto"/>
        <w:ind w:right="50"/>
        <w:jc w:val="both"/>
        <w:rPr>
          <w:rFonts w:ascii="Arial" w:eastAsia="Arial" w:hAnsi="Arial" w:cs="Arial"/>
          <w:color w:val="000000"/>
          <w:lang w:val="es-CO" w:eastAsia="es-CO"/>
        </w:rPr>
      </w:pPr>
    </w:p>
    <w:p w14:paraId="0F72F388" w14:textId="42294BED" w:rsidR="00512514" w:rsidRPr="00F246B7" w:rsidRDefault="000D1168" w:rsidP="00F246B7">
      <w:pPr>
        <w:spacing w:line="360" w:lineRule="auto"/>
        <w:jc w:val="both"/>
        <w:rPr>
          <w:rFonts w:ascii="Arial" w:hAnsi="Arial" w:cs="Arial"/>
          <w:bCs/>
          <w:lang w:val="es-ES_tradnl"/>
        </w:rPr>
      </w:pPr>
      <w:r w:rsidRPr="00F246B7">
        <w:rPr>
          <w:rFonts w:ascii="Arial" w:eastAsia="Arial" w:hAnsi="Arial" w:cs="Arial"/>
          <w:b/>
          <w:bCs/>
          <w:color w:val="000000"/>
          <w:lang w:eastAsia="es-CO"/>
        </w:rPr>
        <w:t xml:space="preserve">AL HECHO 8: </w:t>
      </w:r>
      <w:r w:rsidRPr="00F246B7">
        <w:rPr>
          <w:rFonts w:ascii="Arial" w:eastAsia="Arial" w:hAnsi="Arial" w:cs="Arial"/>
          <w:color w:val="000000"/>
          <w:lang w:eastAsia="es-CO"/>
        </w:rPr>
        <w:t xml:space="preserve">Parcialmente cierto. Si bien la actora </w:t>
      </w:r>
      <w:r w:rsidR="00230F18" w:rsidRPr="00F246B7">
        <w:rPr>
          <w:rFonts w:ascii="Arial" w:eastAsia="Arial" w:hAnsi="Arial" w:cs="Arial"/>
          <w:color w:val="000000"/>
          <w:lang w:eastAsia="es-CO"/>
        </w:rPr>
        <w:t>efectuó</w:t>
      </w:r>
      <w:r w:rsidRPr="00F246B7">
        <w:rPr>
          <w:rFonts w:ascii="Arial" w:eastAsia="Arial" w:hAnsi="Arial" w:cs="Arial"/>
          <w:color w:val="000000"/>
          <w:lang w:eastAsia="es-CO"/>
        </w:rPr>
        <w:t xml:space="preserve"> el respectivo aviso</w:t>
      </w:r>
      <w:r w:rsidR="00004F65" w:rsidRPr="00F246B7">
        <w:rPr>
          <w:rFonts w:ascii="Arial" w:eastAsia="Arial" w:hAnsi="Arial" w:cs="Arial"/>
          <w:color w:val="000000"/>
          <w:lang w:eastAsia="es-CO"/>
        </w:rPr>
        <w:t xml:space="preserve"> el día 11 de octubre de 2019</w:t>
      </w:r>
      <w:r w:rsidRPr="00F246B7">
        <w:rPr>
          <w:rFonts w:ascii="Arial" w:eastAsia="Arial" w:hAnsi="Arial" w:cs="Arial"/>
          <w:color w:val="000000"/>
          <w:lang w:eastAsia="es-CO"/>
        </w:rPr>
        <w:t xml:space="preserve">, este se </w:t>
      </w:r>
      <w:r w:rsidR="00230F18" w:rsidRPr="00F246B7">
        <w:rPr>
          <w:rFonts w:ascii="Arial" w:eastAsia="Arial" w:hAnsi="Arial" w:cs="Arial"/>
          <w:color w:val="000000"/>
          <w:lang w:eastAsia="es-CO"/>
        </w:rPr>
        <w:t>realizó</w:t>
      </w:r>
      <w:r w:rsidRPr="00F246B7">
        <w:rPr>
          <w:rFonts w:ascii="Arial" w:eastAsia="Arial" w:hAnsi="Arial" w:cs="Arial"/>
          <w:color w:val="000000"/>
          <w:lang w:eastAsia="es-CO"/>
        </w:rPr>
        <w:t xml:space="preserve"> ante </w:t>
      </w:r>
      <w:r w:rsidR="00230F18" w:rsidRPr="00F246B7">
        <w:rPr>
          <w:rFonts w:ascii="Arial" w:eastAsia="Arial" w:hAnsi="Arial" w:cs="Arial"/>
          <w:color w:val="000000"/>
          <w:lang w:eastAsia="es-CO"/>
        </w:rPr>
        <w:t>la intermediaria, señora OLGA PINZON, y no directamente ante mi procurada</w:t>
      </w:r>
      <w:r w:rsidR="00004F65" w:rsidRPr="00F246B7">
        <w:rPr>
          <w:rFonts w:ascii="Arial" w:eastAsia="Arial" w:hAnsi="Arial" w:cs="Arial"/>
          <w:color w:val="000000"/>
          <w:lang w:eastAsia="es-CO"/>
        </w:rPr>
        <w:t xml:space="preserve">. </w:t>
      </w:r>
      <w:proofErr w:type="gramStart"/>
      <w:r w:rsidR="00F47913" w:rsidRPr="00F246B7">
        <w:rPr>
          <w:rFonts w:ascii="Arial" w:eastAsia="Arial" w:hAnsi="Arial" w:cs="Arial"/>
          <w:color w:val="000000"/>
          <w:lang w:eastAsia="es-CO"/>
        </w:rPr>
        <w:t>En razón de</w:t>
      </w:r>
      <w:proofErr w:type="gramEnd"/>
      <w:r w:rsidR="00F47913" w:rsidRPr="00F246B7">
        <w:rPr>
          <w:rFonts w:ascii="Arial" w:eastAsia="Arial" w:hAnsi="Arial" w:cs="Arial"/>
          <w:color w:val="000000"/>
          <w:lang w:eastAsia="es-CO"/>
        </w:rPr>
        <w:t xml:space="preserve"> lo anterior, </w:t>
      </w:r>
      <w:r w:rsidR="00004F65" w:rsidRPr="00F246B7">
        <w:rPr>
          <w:rFonts w:ascii="Arial" w:eastAsia="Arial" w:hAnsi="Arial" w:cs="Arial"/>
          <w:color w:val="000000"/>
          <w:lang w:eastAsia="es-CO"/>
        </w:rPr>
        <w:t>ALLIANZ SEGUROS S.A.</w:t>
      </w:r>
      <w:r w:rsidR="00512514" w:rsidRPr="00F246B7">
        <w:rPr>
          <w:rFonts w:ascii="Arial" w:hAnsi="Arial" w:cs="Arial"/>
          <w:bCs/>
        </w:rPr>
        <w:t xml:space="preserve"> requirió a la actora en aras de dar cumplimiento a lo dispuesto en </w:t>
      </w:r>
      <w:r w:rsidR="00512514" w:rsidRPr="00F246B7">
        <w:rPr>
          <w:rFonts w:ascii="Arial" w:hAnsi="Arial" w:cs="Arial"/>
        </w:rPr>
        <w:t>el artículo 1077 del Código de Comercio</w:t>
      </w:r>
      <w:r w:rsidR="00512514" w:rsidRPr="00F246B7">
        <w:rPr>
          <w:rFonts w:ascii="Arial" w:hAnsi="Arial" w:cs="Arial"/>
          <w:bCs/>
        </w:rPr>
        <w:t>, en tanto el documento remitido por l</w:t>
      </w:r>
      <w:r w:rsidR="00F47913" w:rsidRPr="00F246B7">
        <w:rPr>
          <w:rFonts w:ascii="Arial" w:hAnsi="Arial" w:cs="Arial"/>
          <w:bCs/>
        </w:rPr>
        <w:t>a</w:t>
      </w:r>
      <w:r w:rsidR="00512514" w:rsidRPr="00F246B7">
        <w:rPr>
          <w:rFonts w:ascii="Arial" w:hAnsi="Arial" w:cs="Arial"/>
          <w:bCs/>
        </w:rPr>
        <w:t xml:space="preserve"> demandante no cumplía con </w:t>
      </w:r>
      <w:r w:rsidR="00512514" w:rsidRPr="00F246B7">
        <w:rPr>
          <w:rFonts w:ascii="Arial" w:hAnsi="Arial" w:cs="Arial"/>
        </w:rPr>
        <w:t xml:space="preserve">lo señalado en el precitado artículo, según el cual, existen elementos esenciales para que se predique la ocurrencia de un siniestro sin los cuales podrá ninguna Aseguradora adentrarse a adoptar una postura. </w:t>
      </w:r>
      <w:r w:rsidR="00512514" w:rsidRPr="00F246B7">
        <w:rPr>
          <w:rFonts w:ascii="Arial" w:hAnsi="Arial" w:cs="Arial"/>
          <w:bCs/>
          <w:lang w:val="es-ES_tradnl"/>
        </w:rPr>
        <w:t xml:space="preserve">Así las cosas, </w:t>
      </w:r>
      <w:r w:rsidR="005D302A" w:rsidRPr="00F246B7">
        <w:rPr>
          <w:rFonts w:ascii="Arial" w:hAnsi="Arial" w:cs="Arial"/>
          <w:bCs/>
          <w:lang w:val="es-ES_tradnl"/>
        </w:rPr>
        <w:t xml:space="preserve">la </w:t>
      </w:r>
      <w:r w:rsidR="00512514" w:rsidRPr="00F246B7">
        <w:rPr>
          <w:rFonts w:ascii="Arial" w:hAnsi="Arial" w:cs="Arial"/>
          <w:bCs/>
          <w:lang w:val="es-ES_tradnl"/>
        </w:rPr>
        <w:t>actor</w:t>
      </w:r>
      <w:r w:rsidR="005D302A" w:rsidRPr="00F246B7">
        <w:rPr>
          <w:rFonts w:ascii="Arial" w:hAnsi="Arial" w:cs="Arial"/>
          <w:bCs/>
          <w:lang w:val="es-ES_tradnl"/>
        </w:rPr>
        <w:t>a</w:t>
      </w:r>
      <w:r w:rsidR="00512514" w:rsidRPr="00F246B7">
        <w:rPr>
          <w:rFonts w:ascii="Arial" w:hAnsi="Arial" w:cs="Arial"/>
          <w:bCs/>
          <w:lang w:val="es-ES_tradnl"/>
        </w:rPr>
        <w:t xml:space="preserve"> no acató la obligación legal que reposa en su cabeza como asegurad</w:t>
      </w:r>
      <w:r w:rsidR="005D302A" w:rsidRPr="00F246B7">
        <w:rPr>
          <w:rFonts w:ascii="Arial" w:hAnsi="Arial" w:cs="Arial"/>
          <w:bCs/>
          <w:lang w:val="es-ES_tradnl"/>
        </w:rPr>
        <w:t>a</w:t>
      </w:r>
      <w:r w:rsidR="00512514" w:rsidRPr="00F246B7">
        <w:rPr>
          <w:rFonts w:ascii="Arial" w:hAnsi="Arial" w:cs="Arial"/>
          <w:bCs/>
          <w:lang w:val="es-ES_tradnl"/>
        </w:rPr>
        <w:t xml:space="preserve">, de demostrar con elementos o pruebas suficientes, la ocurrencia del siniestro mediante la realización del riesgo asegurado y la cuantía de la perdida que pretende se le reconozca como indemnización por parte de la Compañía Aseguradora. </w:t>
      </w:r>
    </w:p>
    <w:p w14:paraId="6702F681" w14:textId="77777777" w:rsidR="008A0BB6" w:rsidRPr="00F246B7" w:rsidRDefault="008A0BB6" w:rsidP="00F246B7">
      <w:pPr>
        <w:spacing w:line="360" w:lineRule="auto"/>
        <w:jc w:val="both"/>
        <w:rPr>
          <w:rFonts w:ascii="Arial" w:hAnsi="Arial" w:cs="Arial"/>
          <w:bCs/>
          <w:lang w:val="es-ES_tradnl"/>
        </w:rPr>
      </w:pPr>
    </w:p>
    <w:p w14:paraId="5D1867F3" w14:textId="78940D6D" w:rsidR="008A0BB6" w:rsidRPr="00F246B7" w:rsidRDefault="00636D55" w:rsidP="00F246B7">
      <w:pPr>
        <w:spacing w:line="360" w:lineRule="auto"/>
        <w:jc w:val="both"/>
        <w:rPr>
          <w:rFonts w:ascii="Arial" w:eastAsia="Arial" w:hAnsi="Arial" w:cs="Arial"/>
          <w:color w:val="000000"/>
          <w:lang w:eastAsia="es-CO"/>
        </w:rPr>
      </w:pPr>
      <w:r w:rsidRPr="00F246B7">
        <w:rPr>
          <w:rFonts w:ascii="Arial" w:hAnsi="Arial" w:cs="Arial"/>
          <w:b/>
          <w:lang w:val="es-ES_tradnl"/>
        </w:rPr>
        <w:lastRenderedPageBreak/>
        <w:t xml:space="preserve">AL HECHO 9: </w:t>
      </w:r>
      <w:r w:rsidR="00A1170F" w:rsidRPr="00F246B7">
        <w:rPr>
          <w:rFonts w:ascii="Arial" w:eastAsia="Arial" w:hAnsi="Arial" w:cs="Arial"/>
          <w:color w:val="000000"/>
          <w:lang w:eastAsia="es-CO"/>
        </w:rPr>
        <w:t xml:space="preserve">No me consta lo afirmado en este hecho por la parte demandante, pues se trata de circunstancias totalmente ajenas y desconocidas por </w:t>
      </w:r>
      <w:r w:rsidR="00A1170F" w:rsidRPr="00F246B7">
        <w:rPr>
          <w:rFonts w:ascii="Arial" w:eastAsia="Arial" w:hAnsi="Arial" w:cs="Arial"/>
          <w:color w:val="000000"/>
          <w:shd w:val="clear" w:color="auto" w:fill="FFFFFF"/>
          <w:lang w:eastAsia="es-CO"/>
        </w:rPr>
        <w:t>ALLIANZ SEGUROS S.A.</w:t>
      </w:r>
      <w:r w:rsidR="00A1170F" w:rsidRPr="00F246B7">
        <w:rPr>
          <w:rFonts w:ascii="Arial" w:eastAsia="Arial" w:hAnsi="Arial" w:cs="Arial"/>
          <w:color w:val="000000"/>
          <w:lang w:eastAsia="es-CO"/>
        </w:rPr>
        <w:t>,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44BB111F" w14:textId="77777777" w:rsidR="00C55AA7" w:rsidRPr="00F246B7" w:rsidRDefault="00C55AA7" w:rsidP="00F246B7">
      <w:pPr>
        <w:spacing w:line="360" w:lineRule="auto"/>
        <w:jc w:val="both"/>
        <w:rPr>
          <w:rFonts w:ascii="Arial" w:eastAsia="Arial" w:hAnsi="Arial" w:cs="Arial"/>
          <w:color w:val="000000"/>
          <w:lang w:eastAsia="es-CO"/>
        </w:rPr>
      </w:pPr>
    </w:p>
    <w:p w14:paraId="4965C21E" w14:textId="0E2B00F6" w:rsidR="00C55AA7" w:rsidRPr="00F246B7" w:rsidRDefault="00C55AA7" w:rsidP="00F246B7">
      <w:pPr>
        <w:spacing w:line="360" w:lineRule="auto"/>
        <w:jc w:val="both"/>
        <w:rPr>
          <w:rFonts w:ascii="Arial" w:hAnsi="Arial" w:cs="Arial"/>
          <w:bCs/>
          <w:lang w:val="es-ES_tradnl"/>
        </w:rPr>
      </w:pPr>
      <w:r w:rsidRPr="00F246B7">
        <w:rPr>
          <w:rFonts w:ascii="Arial" w:eastAsia="Arial" w:hAnsi="Arial" w:cs="Arial"/>
          <w:color w:val="000000"/>
          <w:lang w:eastAsia="es-CO"/>
        </w:rPr>
        <w:t>Ahora, no puede pretender la parte actora, tratar de invertir la carga de la prueba que únicamente reposa en su cabeza respecto a demostrar la cuantía de la perdida</w:t>
      </w:r>
      <w:r w:rsidR="0093426A" w:rsidRPr="00F246B7">
        <w:rPr>
          <w:rFonts w:ascii="Arial" w:eastAsia="Arial" w:hAnsi="Arial" w:cs="Arial"/>
          <w:color w:val="000000"/>
          <w:lang w:eastAsia="es-CO"/>
        </w:rPr>
        <w:t xml:space="preserve">, alegando infundadamente que la firma ajustadora </w:t>
      </w:r>
      <w:r w:rsidR="008D13C3" w:rsidRPr="00F246B7">
        <w:rPr>
          <w:rFonts w:ascii="Arial" w:eastAsia="Arial" w:hAnsi="Arial" w:cs="Arial"/>
          <w:color w:val="000000"/>
          <w:lang w:eastAsia="es-CO"/>
        </w:rPr>
        <w:t xml:space="preserve">CAMARGO &amp; LOZANO ASOCIADOS S.A.S. </w:t>
      </w:r>
      <w:r w:rsidR="00336AE0" w:rsidRPr="00F246B7">
        <w:rPr>
          <w:rFonts w:ascii="Arial" w:eastAsia="Arial" w:hAnsi="Arial" w:cs="Arial"/>
          <w:color w:val="000000"/>
          <w:lang w:eastAsia="es-CO"/>
        </w:rPr>
        <w:t>fue designada para ello</w:t>
      </w:r>
      <w:r w:rsidR="00F87120" w:rsidRPr="00F246B7">
        <w:rPr>
          <w:rFonts w:ascii="Arial" w:eastAsia="Arial" w:hAnsi="Arial" w:cs="Arial"/>
          <w:color w:val="000000"/>
          <w:lang w:eastAsia="es-CO"/>
        </w:rPr>
        <w:t>, pues esta no era la función de dicha Compañía, sino</w:t>
      </w:r>
      <w:r w:rsidR="00336AE0" w:rsidRPr="00F246B7">
        <w:rPr>
          <w:rFonts w:ascii="Arial" w:eastAsia="Arial" w:hAnsi="Arial" w:cs="Arial"/>
          <w:color w:val="000000"/>
          <w:lang w:eastAsia="es-CO"/>
        </w:rPr>
        <w:t xml:space="preserve"> la de</w:t>
      </w:r>
      <w:r w:rsidR="00F87120" w:rsidRPr="00F246B7">
        <w:rPr>
          <w:rFonts w:ascii="Arial" w:eastAsia="Arial" w:hAnsi="Arial" w:cs="Arial"/>
          <w:color w:val="000000"/>
          <w:lang w:eastAsia="es-CO"/>
        </w:rPr>
        <w:t xml:space="preserve"> efectuar las actividades de inspección y </w:t>
      </w:r>
      <w:r w:rsidR="00C04E19" w:rsidRPr="00F246B7">
        <w:rPr>
          <w:rFonts w:ascii="Arial" w:eastAsia="Arial" w:hAnsi="Arial" w:cs="Arial"/>
          <w:color w:val="000000"/>
          <w:lang w:eastAsia="es-CO"/>
        </w:rPr>
        <w:t>análisis del caso.</w:t>
      </w:r>
    </w:p>
    <w:p w14:paraId="4167AE14" w14:textId="77777777" w:rsidR="00370782" w:rsidRPr="00F246B7" w:rsidRDefault="00370782" w:rsidP="00F246B7">
      <w:pPr>
        <w:spacing w:line="360" w:lineRule="auto"/>
        <w:jc w:val="both"/>
        <w:rPr>
          <w:rFonts w:ascii="Arial" w:hAnsi="Arial" w:cs="Arial"/>
          <w:bCs/>
        </w:rPr>
      </w:pPr>
    </w:p>
    <w:p w14:paraId="2F5A7BB9" w14:textId="0331F582" w:rsidR="00370782" w:rsidRPr="00F246B7" w:rsidRDefault="00370782" w:rsidP="00F246B7">
      <w:pPr>
        <w:spacing w:line="360" w:lineRule="auto"/>
        <w:jc w:val="both"/>
        <w:rPr>
          <w:rFonts w:ascii="Arial" w:eastAsia="Arial" w:hAnsi="Arial" w:cs="Arial"/>
          <w:color w:val="000000"/>
          <w:lang w:val="es-CO" w:eastAsia="es-CO"/>
        </w:rPr>
      </w:pPr>
      <w:r w:rsidRPr="00F246B7">
        <w:rPr>
          <w:rFonts w:ascii="Arial" w:hAnsi="Arial" w:cs="Arial"/>
          <w:b/>
          <w:lang w:val="es-ES_tradnl"/>
        </w:rPr>
        <w:t xml:space="preserve">AL HECHO </w:t>
      </w:r>
      <w:r w:rsidR="00BC18AB" w:rsidRPr="00F246B7">
        <w:rPr>
          <w:rFonts w:ascii="Arial" w:hAnsi="Arial" w:cs="Arial"/>
          <w:b/>
          <w:lang w:val="es-ES_tradnl"/>
        </w:rPr>
        <w:t>10</w:t>
      </w:r>
      <w:r w:rsidRPr="00F246B7">
        <w:rPr>
          <w:rFonts w:ascii="Arial" w:hAnsi="Arial" w:cs="Arial"/>
          <w:b/>
          <w:lang w:val="es-ES_tradnl"/>
        </w:rPr>
        <w:t xml:space="preserve">: </w:t>
      </w:r>
      <w:r w:rsidR="00492744" w:rsidRPr="00F246B7">
        <w:rPr>
          <w:rFonts w:ascii="Arial" w:eastAsia="Arial" w:hAnsi="Arial" w:cs="Arial"/>
          <w:color w:val="000000"/>
          <w:lang w:eastAsia="es-CO"/>
        </w:rPr>
        <w:t xml:space="preserve">Se observa </w:t>
      </w:r>
      <w:r w:rsidR="005E17E6" w:rsidRPr="00F246B7">
        <w:rPr>
          <w:rFonts w:ascii="Arial" w:eastAsia="Arial" w:hAnsi="Arial" w:cs="Arial"/>
          <w:color w:val="000000"/>
          <w:lang w:val="es-CO" w:eastAsia="es-CO"/>
        </w:rPr>
        <w:t>que lo aquí expuesto es cierto de acuerdo con las pruebas documentales aportadas al proceso.</w:t>
      </w:r>
    </w:p>
    <w:p w14:paraId="04295660" w14:textId="77777777" w:rsidR="005E17E6" w:rsidRPr="00F246B7" w:rsidRDefault="005E17E6" w:rsidP="00F246B7">
      <w:pPr>
        <w:spacing w:line="360" w:lineRule="auto"/>
        <w:jc w:val="both"/>
        <w:rPr>
          <w:rFonts w:ascii="Arial" w:eastAsia="Arial" w:hAnsi="Arial" w:cs="Arial"/>
          <w:color w:val="000000"/>
          <w:lang w:val="es-CO" w:eastAsia="es-CO"/>
        </w:rPr>
      </w:pPr>
    </w:p>
    <w:p w14:paraId="0401F2DE" w14:textId="768A341B" w:rsidR="001A0680" w:rsidRPr="00F246B7" w:rsidRDefault="001A0680" w:rsidP="00F246B7">
      <w:pPr>
        <w:spacing w:line="360" w:lineRule="auto"/>
        <w:jc w:val="both"/>
        <w:rPr>
          <w:rFonts w:ascii="Arial" w:eastAsia="Arial" w:hAnsi="Arial" w:cs="Arial"/>
          <w:color w:val="000000"/>
          <w:lang w:eastAsia="es-CO"/>
        </w:rPr>
      </w:pPr>
      <w:r w:rsidRPr="00F246B7">
        <w:rPr>
          <w:rFonts w:ascii="Arial" w:hAnsi="Arial" w:cs="Arial"/>
          <w:b/>
          <w:lang w:val="es-ES_tradnl"/>
        </w:rPr>
        <w:t xml:space="preserve">AL HECHO 11: </w:t>
      </w:r>
      <w:r w:rsidRPr="00F246B7">
        <w:rPr>
          <w:rFonts w:ascii="Arial" w:eastAsia="Arial" w:hAnsi="Arial" w:cs="Arial"/>
          <w:color w:val="000000"/>
          <w:lang w:eastAsia="es-CO"/>
        </w:rPr>
        <w:t xml:space="preserve">No me consta lo afirmado en este hecho por la parte demandante, pues se trata de circunstancias totalmente ajenas y desconocidas por </w:t>
      </w:r>
      <w:r w:rsidRPr="00F246B7">
        <w:rPr>
          <w:rFonts w:ascii="Arial" w:eastAsia="Arial" w:hAnsi="Arial" w:cs="Arial"/>
          <w:color w:val="000000"/>
          <w:shd w:val="clear" w:color="auto" w:fill="FFFFFF"/>
          <w:lang w:eastAsia="es-CO"/>
        </w:rPr>
        <w:t>ALLIANZ SEGUROS S.A.</w:t>
      </w:r>
      <w:r w:rsidRPr="00F246B7">
        <w:rPr>
          <w:rFonts w:ascii="Arial" w:eastAsia="Arial" w:hAnsi="Arial" w:cs="Arial"/>
          <w:color w:val="000000"/>
          <w:lang w:eastAsia="es-CO"/>
        </w:rPr>
        <w:t>,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2A0D3CA3" w14:textId="77777777" w:rsidR="00150B92" w:rsidRPr="00F246B7" w:rsidRDefault="00150B92" w:rsidP="00F246B7">
      <w:pPr>
        <w:spacing w:line="360" w:lineRule="auto"/>
        <w:jc w:val="both"/>
        <w:rPr>
          <w:rFonts w:ascii="Arial" w:eastAsia="Arial" w:hAnsi="Arial" w:cs="Arial"/>
          <w:color w:val="000000"/>
          <w:lang w:eastAsia="es-CO"/>
        </w:rPr>
      </w:pPr>
    </w:p>
    <w:p w14:paraId="6E22F08F" w14:textId="38E1D2AA" w:rsidR="003A1B5C" w:rsidRPr="00F246B7" w:rsidRDefault="00150B92" w:rsidP="00F246B7">
      <w:pPr>
        <w:tabs>
          <w:tab w:val="left" w:pos="709"/>
        </w:tabs>
        <w:spacing w:line="360" w:lineRule="auto"/>
        <w:jc w:val="both"/>
        <w:rPr>
          <w:rFonts w:ascii="Arial" w:eastAsia="Times New Roman" w:hAnsi="Arial" w:cs="Arial"/>
          <w:iCs/>
          <w:lang w:val="es-CO" w:eastAsia="es-ES_tradnl"/>
        </w:rPr>
      </w:pPr>
      <w:r w:rsidRPr="00F246B7">
        <w:rPr>
          <w:rFonts w:ascii="Arial" w:eastAsia="Arial" w:hAnsi="Arial" w:cs="Arial"/>
          <w:b/>
          <w:bCs/>
          <w:color w:val="000000"/>
          <w:lang w:eastAsia="es-CO"/>
        </w:rPr>
        <w:t xml:space="preserve">AL HECHO 12: </w:t>
      </w:r>
      <w:r w:rsidRPr="00F246B7">
        <w:rPr>
          <w:rFonts w:ascii="Arial" w:eastAsia="Arial" w:hAnsi="Arial" w:cs="Arial"/>
          <w:color w:val="000000"/>
          <w:lang w:eastAsia="es-CO"/>
        </w:rPr>
        <w:t xml:space="preserve">No es cierto tal como esta expuesto. Si bien </w:t>
      </w:r>
      <w:r w:rsidR="00D23EBF" w:rsidRPr="00F246B7">
        <w:rPr>
          <w:rFonts w:ascii="Arial" w:eastAsia="Arial" w:hAnsi="Arial" w:cs="Arial"/>
          <w:color w:val="000000"/>
          <w:lang w:eastAsia="es-CO"/>
        </w:rPr>
        <w:t xml:space="preserve">la firma ajustadora CAMARGO &amp; LOZANO ASOCIADOS S.A.S., </w:t>
      </w:r>
      <w:r w:rsidR="00C17DF6" w:rsidRPr="00F246B7">
        <w:rPr>
          <w:rFonts w:ascii="Arial" w:eastAsia="Arial" w:hAnsi="Arial" w:cs="Arial"/>
          <w:color w:val="000000"/>
          <w:lang w:eastAsia="es-CO"/>
        </w:rPr>
        <w:t>efectuó el</w:t>
      </w:r>
      <w:r w:rsidR="00D23EBF" w:rsidRPr="00F246B7">
        <w:rPr>
          <w:rFonts w:ascii="Arial" w:eastAsia="Arial" w:hAnsi="Arial" w:cs="Arial"/>
          <w:color w:val="000000"/>
          <w:lang w:eastAsia="es-CO"/>
        </w:rPr>
        <w:t xml:space="preserve"> informe CL-2046-SUS</w:t>
      </w:r>
      <w:r w:rsidR="00C17DF6" w:rsidRPr="00F246B7">
        <w:rPr>
          <w:rFonts w:ascii="Arial" w:eastAsia="Arial" w:hAnsi="Arial" w:cs="Arial"/>
          <w:color w:val="000000"/>
          <w:lang w:eastAsia="es-CO"/>
        </w:rPr>
        <w:t xml:space="preserve">, la finalidad </w:t>
      </w:r>
      <w:proofErr w:type="gramStart"/>
      <w:r w:rsidR="00C17DF6" w:rsidRPr="00F246B7">
        <w:rPr>
          <w:rFonts w:ascii="Arial" w:eastAsia="Arial" w:hAnsi="Arial" w:cs="Arial"/>
          <w:color w:val="000000"/>
          <w:lang w:eastAsia="es-CO"/>
        </w:rPr>
        <w:t>del mismo</w:t>
      </w:r>
      <w:proofErr w:type="gramEnd"/>
      <w:r w:rsidR="00C17DF6" w:rsidRPr="00F246B7">
        <w:rPr>
          <w:rFonts w:ascii="Arial" w:eastAsia="Arial" w:hAnsi="Arial" w:cs="Arial"/>
          <w:color w:val="000000"/>
          <w:lang w:eastAsia="es-CO"/>
        </w:rPr>
        <w:t xml:space="preserve"> no consistía en </w:t>
      </w:r>
      <w:r w:rsidR="00D23EBF" w:rsidRPr="00F246B7">
        <w:rPr>
          <w:rFonts w:ascii="Arial" w:eastAsia="Arial" w:hAnsi="Arial" w:cs="Arial"/>
          <w:color w:val="000000"/>
          <w:lang w:eastAsia="es-CO"/>
        </w:rPr>
        <w:t>tas</w:t>
      </w:r>
      <w:r w:rsidR="00C17DF6" w:rsidRPr="00F246B7">
        <w:rPr>
          <w:rFonts w:ascii="Arial" w:eastAsia="Arial" w:hAnsi="Arial" w:cs="Arial"/>
          <w:color w:val="000000"/>
          <w:lang w:eastAsia="es-CO"/>
        </w:rPr>
        <w:t>ar</w:t>
      </w:r>
      <w:r w:rsidR="00D23EBF" w:rsidRPr="00F246B7">
        <w:rPr>
          <w:rFonts w:ascii="Arial" w:eastAsia="Arial" w:hAnsi="Arial" w:cs="Arial"/>
          <w:color w:val="000000"/>
          <w:lang w:eastAsia="es-CO"/>
        </w:rPr>
        <w:t xml:space="preserve"> la</w:t>
      </w:r>
      <w:r w:rsidR="00C17DF6" w:rsidRPr="00F246B7">
        <w:rPr>
          <w:rFonts w:ascii="Arial" w:eastAsia="Arial" w:hAnsi="Arial" w:cs="Arial"/>
          <w:color w:val="000000"/>
          <w:lang w:eastAsia="es-CO"/>
        </w:rPr>
        <w:t xml:space="preserve"> cuantía</w:t>
      </w:r>
      <w:r w:rsidR="00B34716" w:rsidRPr="00F246B7">
        <w:rPr>
          <w:rFonts w:ascii="Arial" w:eastAsia="Arial" w:hAnsi="Arial" w:cs="Arial"/>
          <w:color w:val="000000"/>
          <w:lang w:eastAsia="es-CO"/>
        </w:rPr>
        <w:t xml:space="preserve"> de la perdida</w:t>
      </w:r>
      <w:r w:rsidR="00C17DF6" w:rsidRPr="00F246B7">
        <w:rPr>
          <w:rFonts w:ascii="Arial" w:eastAsia="Arial" w:hAnsi="Arial" w:cs="Arial"/>
          <w:color w:val="000000"/>
          <w:lang w:eastAsia="es-CO"/>
        </w:rPr>
        <w:t xml:space="preserve"> como de manera discursiva pretende hacer ver la actora</w:t>
      </w:r>
      <w:r w:rsidR="002D5933" w:rsidRPr="00F246B7">
        <w:rPr>
          <w:rFonts w:ascii="Arial" w:eastAsia="Arial" w:hAnsi="Arial" w:cs="Arial"/>
          <w:color w:val="000000"/>
          <w:lang w:eastAsia="es-CO"/>
        </w:rPr>
        <w:t xml:space="preserve">. </w:t>
      </w:r>
      <w:r w:rsidR="003A1B5C" w:rsidRPr="00F246B7">
        <w:rPr>
          <w:rFonts w:ascii="Arial" w:eastAsia="Times New Roman" w:hAnsi="Arial" w:cs="Arial"/>
          <w:iCs/>
          <w:lang w:val="es-CO" w:eastAsia="es-ES_tradnl"/>
        </w:rPr>
        <w:t xml:space="preserve">Al respecto debe decirse que, para efectos de probar los perjuicios aparentemente sufridos, la parte actora aportó a mi procurada un listado de valores globales que de acuerdo con su propia afirmación </w:t>
      </w:r>
      <w:r w:rsidR="003A1B5C" w:rsidRPr="00F246B7">
        <w:rPr>
          <w:rFonts w:ascii="Arial" w:eastAsia="Times New Roman" w:hAnsi="Arial" w:cs="Arial"/>
          <w:iCs/>
          <w:lang w:val="es-CO" w:eastAsia="es-ES_tradnl"/>
        </w:rPr>
        <w:lastRenderedPageBreak/>
        <w:t xml:space="preserve">era meramente informativo, sin que en este se lograra delimitar específicamente el valor de los bienes hurtados, además de </w:t>
      </w:r>
      <w:r w:rsidR="00F91CAA" w:rsidRPr="00F246B7">
        <w:rPr>
          <w:rFonts w:ascii="Arial" w:eastAsia="Times New Roman" w:hAnsi="Arial" w:cs="Arial"/>
          <w:iCs/>
          <w:lang w:val="es-CO" w:eastAsia="es-ES_tradnl"/>
        </w:rPr>
        <w:t>discriminars</w:t>
      </w:r>
      <w:r w:rsidR="003A1B5C" w:rsidRPr="00F246B7">
        <w:rPr>
          <w:rFonts w:ascii="Arial" w:eastAsia="Times New Roman" w:hAnsi="Arial" w:cs="Arial"/>
          <w:iCs/>
          <w:lang w:val="es-CO" w:eastAsia="es-ES_tradnl"/>
        </w:rPr>
        <w:t>e equipos que no se encontraban certificados por el contador, tal circunstancia se constata con los comunicados del 03 de abril y el 15 de mayo de 2020, sin que se advirtiera un esfuerzo de la actora en tratar de demostrar la cuantía de la perdida.</w:t>
      </w:r>
    </w:p>
    <w:p w14:paraId="36A2F4CD" w14:textId="77777777" w:rsidR="00F91CAA" w:rsidRPr="00F246B7" w:rsidRDefault="00F91CAA" w:rsidP="00F246B7">
      <w:pPr>
        <w:spacing w:line="360" w:lineRule="auto"/>
        <w:jc w:val="both"/>
        <w:rPr>
          <w:rFonts w:ascii="Arial" w:eastAsia="Times New Roman" w:hAnsi="Arial" w:cs="Arial"/>
          <w:iCs/>
          <w:lang w:val="es-CO" w:eastAsia="es-ES_tradnl"/>
        </w:rPr>
      </w:pPr>
    </w:p>
    <w:p w14:paraId="2E4773EC" w14:textId="408B160C" w:rsidR="00F91CAA" w:rsidRPr="00F246B7" w:rsidRDefault="00F91CAA" w:rsidP="00F246B7">
      <w:pPr>
        <w:spacing w:line="360" w:lineRule="auto"/>
        <w:jc w:val="both"/>
        <w:rPr>
          <w:rFonts w:ascii="Arial" w:hAnsi="Arial" w:cs="Arial"/>
          <w:color w:val="000000"/>
          <w:shd w:val="clear" w:color="auto" w:fill="FFFFFF"/>
        </w:rPr>
      </w:pPr>
      <w:r w:rsidRPr="00F246B7">
        <w:rPr>
          <w:rFonts w:ascii="Arial" w:eastAsia="Times New Roman" w:hAnsi="Arial" w:cs="Arial"/>
          <w:iCs/>
          <w:lang w:val="es-CO" w:eastAsia="es-ES_tradnl"/>
        </w:rPr>
        <w:t xml:space="preserve">Es debido a lo anterior que mi procurada en conjunto con la firma ajustadora </w:t>
      </w:r>
      <w:r w:rsidR="0043704F" w:rsidRPr="00F246B7">
        <w:rPr>
          <w:rFonts w:ascii="Arial" w:hAnsi="Arial" w:cs="Arial"/>
          <w:color w:val="000000"/>
          <w:shd w:val="clear" w:color="auto" w:fill="FFFFFF"/>
        </w:rPr>
        <w:t>adelantó reuniones con la asegurada, en aras de lograr efectuar una liquidación actuarial de los equipos hurtados, sin que ello conlleve a entender que se invirtió la carga de la prueba o que subsano la omisión por parte de </w:t>
      </w:r>
      <w:r w:rsidR="0043704F" w:rsidRPr="00F246B7">
        <w:rPr>
          <w:rStyle w:val="marknldrhs6k8"/>
          <w:rFonts w:ascii="Arial" w:hAnsi="Arial" w:cs="Arial"/>
          <w:color w:val="000000"/>
          <w:bdr w:val="none" w:sz="0" w:space="0" w:color="auto" w:frame="1"/>
          <w:shd w:val="clear" w:color="auto" w:fill="FFFFFF"/>
        </w:rPr>
        <w:t>ARMONY</w:t>
      </w:r>
      <w:r w:rsidR="0043704F" w:rsidRPr="00F246B7">
        <w:rPr>
          <w:rFonts w:ascii="Arial" w:hAnsi="Arial" w:cs="Arial"/>
          <w:color w:val="000000"/>
          <w:shd w:val="clear" w:color="auto" w:fill="FFFFFF"/>
        </w:rPr>
        <w:t> CLÍNICA DE ESPECIALISTAS Y CIRUGÍA S.A.S. de demostrar la cuantía de la perdida en los términos del artículo 1077 del Código de Comercio.</w:t>
      </w:r>
      <w:r w:rsidR="00530788" w:rsidRPr="00F246B7">
        <w:rPr>
          <w:rFonts w:ascii="Arial" w:hAnsi="Arial" w:cs="Arial"/>
          <w:color w:val="000000"/>
          <w:shd w:val="clear" w:color="auto" w:fill="FFFFFF"/>
        </w:rPr>
        <w:t xml:space="preserve"> Por lo tanto, al no </w:t>
      </w:r>
      <w:r w:rsidR="00BD49CB" w:rsidRPr="00F246B7">
        <w:rPr>
          <w:rFonts w:ascii="Arial" w:hAnsi="Arial" w:cs="Arial"/>
          <w:color w:val="000000"/>
          <w:shd w:val="clear" w:color="auto" w:fill="FFFFFF"/>
        </w:rPr>
        <w:t xml:space="preserve">darse cumplimiento al precitado artículo, no </w:t>
      </w:r>
      <w:r w:rsidR="00530788" w:rsidRPr="00F246B7">
        <w:rPr>
          <w:rFonts w:ascii="Arial" w:hAnsi="Arial" w:cs="Arial"/>
          <w:color w:val="000000"/>
          <w:shd w:val="clear" w:color="auto" w:fill="FFFFFF"/>
        </w:rPr>
        <w:t>exist</w:t>
      </w:r>
      <w:r w:rsidR="00BD49CB" w:rsidRPr="00F246B7">
        <w:rPr>
          <w:rFonts w:ascii="Arial" w:hAnsi="Arial" w:cs="Arial"/>
          <w:color w:val="000000"/>
          <w:shd w:val="clear" w:color="auto" w:fill="FFFFFF"/>
        </w:rPr>
        <w:t>e</w:t>
      </w:r>
      <w:r w:rsidR="00530788" w:rsidRPr="00F246B7">
        <w:rPr>
          <w:rFonts w:ascii="Arial" w:hAnsi="Arial" w:cs="Arial"/>
          <w:color w:val="000000"/>
          <w:shd w:val="clear" w:color="auto" w:fill="FFFFFF"/>
        </w:rPr>
        <w:t xml:space="preserve"> una reclamación propiamente dicha</w:t>
      </w:r>
      <w:r w:rsidR="009844B3" w:rsidRPr="00F246B7">
        <w:rPr>
          <w:rFonts w:ascii="Arial" w:hAnsi="Arial" w:cs="Arial"/>
          <w:color w:val="000000"/>
          <w:shd w:val="clear" w:color="auto" w:fill="FFFFFF"/>
        </w:rPr>
        <w:t xml:space="preserve"> </w:t>
      </w:r>
      <w:r w:rsidR="00CB336F" w:rsidRPr="00F246B7">
        <w:rPr>
          <w:rFonts w:ascii="Arial" w:hAnsi="Arial" w:cs="Arial"/>
          <w:color w:val="000000"/>
          <w:shd w:val="clear" w:color="auto" w:fill="FFFFFF"/>
        </w:rPr>
        <w:t>que haya sido formalizad</w:t>
      </w:r>
      <w:r w:rsidR="00982CF7" w:rsidRPr="00F246B7">
        <w:rPr>
          <w:rFonts w:ascii="Arial" w:hAnsi="Arial" w:cs="Arial"/>
          <w:color w:val="000000"/>
          <w:shd w:val="clear" w:color="auto" w:fill="FFFFFF"/>
        </w:rPr>
        <w:t>a</w:t>
      </w:r>
      <w:r w:rsidR="00CB336F" w:rsidRPr="00F246B7">
        <w:rPr>
          <w:rFonts w:ascii="Arial" w:hAnsi="Arial" w:cs="Arial"/>
          <w:color w:val="000000"/>
          <w:shd w:val="clear" w:color="auto" w:fill="FFFFFF"/>
        </w:rPr>
        <w:t xml:space="preserve"> y en consecuencia no puede aducirse qu</w:t>
      </w:r>
      <w:r w:rsidR="00982CF7" w:rsidRPr="00F246B7">
        <w:rPr>
          <w:rFonts w:ascii="Arial" w:hAnsi="Arial" w:cs="Arial"/>
          <w:color w:val="000000"/>
          <w:shd w:val="clear" w:color="auto" w:fill="FFFFFF"/>
        </w:rPr>
        <w:t>e hay lugar a la causación de los intereses moratorios de los que habla el artículo 10</w:t>
      </w:r>
      <w:r w:rsidR="003310CC" w:rsidRPr="00F246B7">
        <w:rPr>
          <w:rFonts w:ascii="Arial" w:hAnsi="Arial" w:cs="Arial"/>
          <w:color w:val="000000"/>
          <w:shd w:val="clear" w:color="auto" w:fill="FFFFFF"/>
        </w:rPr>
        <w:t>80</w:t>
      </w:r>
      <w:r w:rsidR="00982CF7" w:rsidRPr="00F246B7">
        <w:rPr>
          <w:rFonts w:ascii="Arial" w:hAnsi="Arial" w:cs="Arial"/>
          <w:color w:val="000000"/>
          <w:shd w:val="clear" w:color="auto" w:fill="FFFFFF"/>
        </w:rPr>
        <w:t xml:space="preserve"> del ya mencionado Estatuto Comercial.</w:t>
      </w:r>
    </w:p>
    <w:p w14:paraId="14BB7DEF" w14:textId="77777777" w:rsidR="00F6264B" w:rsidRPr="00F246B7" w:rsidRDefault="00F6264B" w:rsidP="00F246B7">
      <w:pPr>
        <w:spacing w:line="360" w:lineRule="auto"/>
        <w:jc w:val="both"/>
        <w:rPr>
          <w:rFonts w:ascii="Arial" w:hAnsi="Arial" w:cs="Arial"/>
          <w:color w:val="000000"/>
          <w:shd w:val="clear" w:color="auto" w:fill="FFFFFF"/>
        </w:rPr>
      </w:pPr>
    </w:p>
    <w:p w14:paraId="401F3BC7" w14:textId="47888BF2" w:rsidR="00D232A0" w:rsidRPr="00F246B7" w:rsidRDefault="00F6264B" w:rsidP="00F246B7">
      <w:pPr>
        <w:spacing w:line="360" w:lineRule="auto"/>
        <w:jc w:val="both"/>
        <w:rPr>
          <w:rFonts w:ascii="Arial" w:hAnsi="Arial" w:cs="Arial"/>
          <w:bCs/>
          <w:lang w:val="es-ES_tradnl"/>
        </w:rPr>
      </w:pPr>
      <w:r w:rsidRPr="00F246B7">
        <w:rPr>
          <w:rFonts w:ascii="Arial" w:hAnsi="Arial" w:cs="Arial"/>
          <w:b/>
          <w:bCs/>
          <w:color w:val="000000"/>
          <w:shd w:val="clear" w:color="auto" w:fill="FFFFFF"/>
        </w:rPr>
        <w:t xml:space="preserve">AL HECHO 13: </w:t>
      </w:r>
      <w:r w:rsidRPr="00F246B7">
        <w:rPr>
          <w:rFonts w:ascii="Arial" w:hAnsi="Arial" w:cs="Arial"/>
          <w:color w:val="000000"/>
          <w:shd w:val="clear" w:color="auto" w:fill="FFFFFF"/>
        </w:rPr>
        <w:t xml:space="preserve">No es cierto. </w:t>
      </w:r>
      <w:r w:rsidR="00C850A1" w:rsidRPr="00F246B7">
        <w:rPr>
          <w:rFonts w:ascii="Arial" w:hAnsi="Arial" w:cs="Arial"/>
          <w:color w:val="000000"/>
          <w:shd w:val="clear" w:color="auto" w:fill="FFFFFF"/>
        </w:rPr>
        <w:t xml:space="preserve">Debe </w:t>
      </w:r>
      <w:r w:rsidR="00183E7D" w:rsidRPr="00F246B7">
        <w:rPr>
          <w:rFonts w:ascii="Arial" w:hAnsi="Arial" w:cs="Arial"/>
          <w:color w:val="000000"/>
          <w:shd w:val="clear" w:color="auto" w:fill="FFFFFF"/>
        </w:rPr>
        <w:t>precisarse que el comunicado calendado del 15 de mayo de</w:t>
      </w:r>
      <w:r w:rsidR="00D5007F" w:rsidRPr="00F246B7">
        <w:rPr>
          <w:rFonts w:ascii="Arial" w:hAnsi="Arial" w:cs="Arial"/>
          <w:color w:val="000000"/>
          <w:shd w:val="clear" w:color="auto" w:fill="FFFFFF"/>
        </w:rPr>
        <w:t xml:space="preserve"> 2020</w:t>
      </w:r>
      <w:r w:rsidR="00183E7D" w:rsidRPr="00F246B7">
        <w:rPr>
          <w:rFonts w:ascii="Arial" w:hAnsi="Arial" w:cs="Arial"/>
          <w:color w:val="000000"/>
          <w:shd w:val="clear" w:color="auto" w:fill="FFFFFF"/>
        </w:rPr>
        <w:t xml:space="preserve"> </w:t>
      </w:r>
      <w:r w:rsidR="00F849C7" w:rsidRPr="00F246B7">
        <w:rPr>
          <w:rFonts w:ascii="Arial" w:hAnsi="Arial" w:cs="Arial"/>
          <w:color w:val="000000"/>
          <w:shd w:val="clear" w:color="auto" w:fill="FFFFFF"/>
        </w:rPr>
        <w:t xml:space="preserve">únicamente ratificó la información contenida en el comunicado fechado del 03 de abril de 2020, sin que </w:t>
      </w:r>
      <w:r w:rsidR="002F477B" w:rsidRPr="00F246B7">
        <w:rPr>
          <w:rFonts w:ascii="Arial" w:hAnsi="Arial" w:cs="Arial"/>
          <w:color w:val="000000"/>
          <w:shd w:val="clear" w:color="auto" w:fill="FFFFFF"/>
        </w:rPr>
        <w:t>se haya reconocido la existencia de siniestro alguno, pues tal como ha sido altamente expuesto</w:t>
      </w:r>
      <w:r w:rsidR="00D232A0" w:rsidRPr="00F246B7">
        <w:rPr>
          <w:rFonts w:ascii="Arial" w:hAnsi="Arial" w:cs="Arial"/>
          <w:color w:val="000000"/>
          <w:shd w:val="clear" w:color="auto" w:fill="FFFFFF"/>
        </w:rPr>
        <w:t xml:space="preserve">, </w:t>
      </w:r>
      <w:r w:rsidR="00D232A0" w:rsidRPr="00F246B7">
        <w:rPr>
          <w:rFonts w:ascii="Arial" w:hAnsi="Arial" w:cs="Arial"/>
        </w:rPr>
        <w:t xml:space="preserve">existen elementos esenciales para que se predique la ocurrencia de un siniestro sin los cuales podrá ninguna Aseguradora adentrarse a adoptar una postura. </w:t>
      </w:r>
      <w:r w:rsidR="00A21F47" w:rsidRPr="00F246B7">
        <w:rPr>
          <w:rFonts w:ascii="Arial" w:hAnsi="Arial" w:cs="Arial"/>
          <w:bCs/>
          <w:lang w:val="es-ES_tradnl"/>
        </w:rPr>
        <w:t xml:space="preserve">Por lo que, </w:t>
      </w:r>
      <w:r w:rsidR="00D06E33" w:rsidRPr="00F246B7">
        <w:rPr>
          <w:rFonts w:ascii="Arial" w:hAnsi="Arial" w:cs="Arial"/>
          <w:bCs/>
          <w:lang w:val="es-ES_tradnl"/>
        </w:rPr>
        <w:t>al no haber cumplido la asegurada</w:t>
      </w:r>
      <w:r w:rsidR="00A21F47" w:rsidRPr="00F246B7">
        <w:rPr>
          <w:rFonts w:ascii="Arial" w:hAnsi="Arial" w:cs="Arial"/>
          <w:bCs/>
          <w:lang w:val="es-ES_tradnl"/>
        </w:rPr>
        <w:t xml:space="preserve"> con la carga de la prueba que le impone el artículo </w:t>
      </w:r>
      <w:r w:rsidR="002D497C" w:rsidRPr="00F246B7">
        <w:rPr>
          <w:rFonts w:ascii="Arial" w:hAnsi="Arial" w:cs="Arial"/>
          <w:bCs/>
          <w:lang w:val="es-ES_tradnl"/>
        </w:rPr>
        <w:t xml:space="preserve">1077 del Código de Comercio, </w:t>
      </w:r>
      <w:r w:rsidR="009170D3" w:rsidRPr="00F246B7">
        <w:rPr>
          <w:rFonts w:ascii="Arial" w:hAnsi="Arial" w:cs="Arial"/>
          <w:bCs/>
          <w:lang w:val="es-ES_tradnl"/>
        </w:rPr>
        <w:t xml:space="preserve">resulta irrisorio </w:t>
      </w:r>
      <w:r w:rsidR="0083498E" w:rsidRPr="00F246B7">
        <w:rPr>
          <w:rFonts w:ascii="Arial" w:hAnsi="Arial" w:cs="Arial"/>
          <w:bCs/>
          <w:lang w:val="es-ES_tradnl"/>
        </w:rPr>
        <w:t xml:space="preserve">siquiera </w:t>
      </w:r>
      <w:r w:rsidR="009170D3" w:rsidRPr="00F246B7">
        <w:rPr>
          <w:rFonts w:ascii="Arial" w:hAnsi="Arial" w:cs="Arial"/>
          <w:bCs/>
          <w:lang w:val="es-ES_tradnl"/>
        </w:rPr>
        <w:t xml:space="preserve">argüir que </w:t>
      </w:r>
      <w:r w:rsidR="00645F4C" w:rsidRPr="00F246B7">
        <w:rPr>
          <w:rFonts w:ascii="Arial" w:hAnsi="Arial" w:cs="Arial"/>
          <w:bCs/>
          <w:lang w:val="es-ES_tradnl"/>
        </w:rPr>
        <w:t xml:space="preserve">ALLIANZ SEGUROS S.A. </w:t>
      </w:r>
      <w:r w:rsidR="009C23B7" w:rsidRPr="00F246B7">
        <w:rPr>
          <w:rFonts w:ascii="Arial" w:hAnsi="Arial" w:cs="Arial"/>
          <w:bCs/>
          <w:lang w:val="es-ES_tradnl"/>
        </w:rPr>
        <w:t>reconoció la</w:t>
      </w:r>
      <w:r w:rsidR="00645F4C" w:rsidRPr="00F246B7">
        <w:rPr>
          <w:rFonts w:ascii="Arial" w:hAnsi="Arial" w:cs="Arial"/>
          <w:bCs/>
          <w:lang w:val="es-ES_tradnl"/>
        </w:rPr>
        <w:t xml:space="preserve"> existe</w:t>
      </w:r>
      <w:r w:rsidR="009C23B7" w:rsidRPr="00F246B7">
        <w:rPr>
          <w:rFonts w:ascii="Arial" w:hAnsi="Arial" w:cs="Arial"/>
          <w:bCs/>
          <w:lang w:val="es-ES_tradnl"/>
        </w:rPr>
        <w:t>ncia de</w:t>
      </w:r>
      <w:r w:rsidR="00645F4C" w:rsidRPr="00F246B7">
        <w:rPr>
          <w:rFonts w:ascii="Arial" w:hAnsi="Arial" w:cs="Arial"/>
          <w:bCs/>
          <w:lang w:val="es-ES_tradnl"/>
        </w:rPr>
        <w:t xml:space="preserve"> un siniestro el cual deba ser indemnizado.</w:t>
      </w:r>
      <w:r w:rsidR="009170D3" w:rsidRPr="00F246B7">
        <w:rPr>
          <w:rFonts w:ascii="Arial" w:hAnsi="Arial" w:cs="Arial"/>
          <w:bCs/>
          <w:lang w:val="es-ES_tradnl"/>
        </w:rPr>
        <w:t xml:space="preserve"> </w:t>
      </w:r>
    </w:p>
    <w:p w14:paraId="273598F8" w14:textId="094515AA" w:rsidR="00F6264B" w:rsidRPr="00F246B7" w:rsidRDefault="00F6264B" w:rsidP="00F246B7">
      <w:pPr>
        <w:spacing w:line="360" w:lineRule="auto"/>
        <w:jc w:val="both"/>
        <w:rPr>
          <w:rFonts w:ascii="Arial" w:eastAsia="Times New Roman" w:hAnsi="Arial" w:cs="Arial"/>
          <w:iCs/>
          <w:lang w:val="es-CO" w:eastAsia="es-ES_tradnl"/>
        </w:rPr>
      </w:pPr>
    </w:p>
    <w:p w14:paraId="1175695F" w14:textId="6142D5CA" w:rsidR="004A6592" w:rsidRPr="00F246B7" w:rsidRDefault="00BD7B21" w:rsidP="00F246B7">
      <w:pPr>
        <w:spacing w:line="360" w:lineRule="auto"/>
        <w:jc w:val="both"/>
        <w:rPr>
          <w:rFonts w:ascii="Arial" w:hAnsi="Arial" w:cs="Arial"/>
        </w:rPr>
      </w:pPr>
      <w:r w:rsidRPr="00F246B7">
        <w:rPr>
          <w:rFonts w:ascii="Arial" w:eastAsia="Times New Roman" w:hAnsi="Arial" w:cs="Arial"/>
          <w:b/>
          <w:bCs/>
          <w:iCs/>
          <w:lang w:val="es-CO" w:eastAsia="es-ES_tradnl"/>
        </w:rPr>
        <w:t xml:space="preserve">AL HECHO 14: </w:t>
      </w:r>
      <w:r w:rsidRPr="00F246B7">
        <w:rPr>
          <w:rFonts w:ascii="Arial" w:eastAsia="Times New Roman" w:hAnsi="Arial" w:cs="Arial"/>
          <w:iCs/>
          <w:lang w:val="es-CO" w:eastAsia="es-ES_tradnl"/>
        </w:rPr>
        <w:t xml:space="preserve">No es cierto tal como se expone. Es dable reiterar que </w:t>
      </w:r>
      <w:r w:rsidR="00D5007F" w:rsidRPr="00F246B7">
        <w:rPr>
          <w:rFonts w:ascii="Arial" w:eastAsia="Arial" w:hAnsi="Arial" w:cs="Arial"/>
          <w:color w:val="000000"/>
          <w:lang w:eastAsia="es-CO"/>
        </w:rPr>
        <w:t>ALLIANZ SEGUROS S.A.</w:t>
      </w:r>
      <w:r w:rsidR="00D5007F" w:rsidRPr="00F246B7">
        <w:rPr>
          <w:rFonts w:ascii="Arial" w:hAnsi="Arial" w:cs="Arial"/>
          <w:bCs/>
        </w:rPr>
        <w:t xml:space="preserve"> requirió a la actora en aras de que diera cumplimiento a lo dispuesto en </w:t>
      </w:r>
      <w:r w:rsidR="00D5007F" w:rsidRPr="00F246B7">
        <w:rPr>
          <w:rFonts w:ascii="Arial" w:hAnsi="Arial" w:cs="Arial"/>
        </w:rPr>
        <w:t>el artículo 1077 del Código de Comercio</w:t>
      </w:r>
      <w:r w:rsidR="00D5007F" w:rsidRPr="00F246B7">
        <w:rPr>
          <w:rFonts w:ascii="Arial" w:hAnsi="Arial" w:cs="Arial"/>
          <w:bCs/>
        </w:rPr>
        <w:t xml:space="preserve">, en tanto el documento remitido por la demandante no cumplía con </w:t>
      </w:r>
      <w:r w:rsidR="00D5007F" w:rsidRPr="00F246B7">
        <w:rPr>
          <w:rFonts w:ascii="Arial" w:hAnsi="Arial" w:cs="Arial"/>
        </w:rPr>
        <w:t>lo señalado en el precitado artículo</w:t>
      </w:r>
      <w:r w:rsidR="004A6592" w:rsidRPr="00F246B7">
        <w:rPr>
          <w:rFonts w:ascii="Arial" w:hAnsi="Arial" w:cs="Arial"/>
        </w:rPr>
        <w:t>.</w:t>
      </w:r>
      <w:r w:rsidR="00D5007F" w:rsidRPr="00F246B7">
        <w:rPr>
          <w:rFonts w:ascii="Arial" w:hAnsi="Arial" w:cs="Arial"/>
        </w:rPr>
        <w:t xml:space="preserve"> </w:t>
      </w:r>
      <w:r w:rsidR="00D5007F" w:rsidRPr="00F246B7">
        <w:rPr>
          <w:rFonts w:ascii="Arial" w:hAnsi="Arial" w:cs="Arial"/>
          <w:bCs/>
          <w:lang w:val="es-ES_tradnl"/>
        </w:rPr>
        <w:t xml:space="preserve">Así las cosas, la actora no acató la obligación legal que reposa en su cabeza como asegurada, de demostrar con elementos o pruebas suficientes, la ocurrencia del siniestro </w:t>
      </w:r>
      <w:r w:rsidR="00D5007F" w:rsidRPr="00F246B7">
        <w:rPr>
          <w:rFonts w:ascii="Arial" w:hAnsi="Arial" w:cs="Arial"/>
          <w:bCs/>
          <w:lang w:val="es-ES_tradnl"/>
        </w:rPr>
        <w:lastRenderedPageBreak/>
        <w:t>mediante la realización del riesgo asegurado y la cuantía de la perdida que pretende se le reconozca como indemnización por parte de la Compañía Aseguradora.</w:t>
      </w:r>
      <w:r w:rsidR="007E3395" w:rsidRPr="00F246B7">
        <w:rPr>
          <w:rFonts w:ascii="Arial" w:hAnsi="Arial" w:cs="Arial"/>
          <w:bCs/>
          <w:lang w:val="es-ES_tradnl"/>
        </w:rPr>
        <w:t xml:space="preserve"> </w:t>
      </w:r>
      <w:r w:rsidR="00E7758A" w:rsidRPr="00F246B7">
        <w:rPr>
          <w:rFonts w:ascii="Arial" w:eastAsia="Times New Roman" w:hAnsi="Arial" w:cs="Arial"/>
          <w:iCs/>
          <w:lang w:val="es-CO" w:eastAsia="es-ES_tradnl"/>
        </w:rPr>
        <w:t xml:space="preserve">Por lo tanto, </w:t>
      </w:r>
      <w:r w:rsidR="00E7758A" w:rsidRPr="00F246B7">
        <w:rPr>
          <w:rFonts w:ascii="Arial" w:hAnsi="Arial" w:cs="Arial"/>
        </w:rPr>
        <w:t>al no existir una reclamación propiamente dicha, no podía la Aseguradora adentrarse a adoptar una postura.</w:t>
      </w:r>
    </w:p>
    <w:p w14:paraId="003EFA71" w14:textId="77777777" w:rsidR="007E3395" w:rsidRPr="00F246B7" w:rsidRDefault="007E3395" w:rsidP="00F246B7">
      <w:pPr>
        <w:spacing w:line="360" w:lineRule="auto"/>
        <w:jc w:val="both"/>
        <w:rPr>
          <w:rFonts w:ascii="Arial" w:hAnsi="Arial" w:cs="Arial"/>
        </w:rPr>
      </w:pPr>
    </w:p>
    <w:p w14:paraId="131FF7C2" w14:textId="11760B65" w:rsidR="007E3395" w:rsidRPr="00F246B7" w:rsidRDefault="007E3395" w:rsidP="00F246B7">
      <w:pPr>
        <w:spacing w:line="360" w:lineRule="auto"/>
        <w:jc w:val="both"/>
        <w:rPr>
          <w:rFonts w:ascii="Arial" w:hAnsi="Arial" w:cs="Arial"/>
        </w:rPr>
      </w:pPr>
      <w:r w:rsidRPr="00F246B7">
        <w:rPr>
          <w:rFonts w:ascii="Arial" w:hAnsi="Arial" w:cs="Arial"/>
        </w:rPr>
        <w:t>Sin perjuicio de lo anterior</w:t>
      </w:r>
      <w:r w:rsidR="008638E1" w:rsidRPr="00F246B7">
        <w:rPr>
          <w:rFonts w:ascii="Arial" w:hAnsi="Arial" w:cs="Arial"/>
        </w:rPr>
        <w:t>, debido a la insistencia de la asegurada en ser indemnizada pese a no cumplir con la carga procesal que estaba en su cabeza</w:t>
      </w:r>
      <w:r w:rsidR="00A456CC" w:rsidRPr="00F246B7">
        <w:rPr>
          <w:rFonts w:ascii="Arial" w:hAnsi="Arial" w:cs="Arial"/>
        </w:rPr>
        <w:t xml:space="preserve">, el día </w:t>
      </w:r>
      <w:r w:rsidR="007B38F6" w:rsidRPr="00F246B7">
        <w:rPr>
          <w:rFonts w:ascii="Arial" w:hAnsi="Arial" w:cs="Arial"/>
        </w:rPr>
        <w:t xml:space="preserve">16 de junio de 2020, </w:t>
      </w:r>
      <w:r w:rsidR="009323AB" w:rsidRPr="00F246B7">
        <w:rPr>
          <w:rFonts w:ascii="Arial" w:hAnsi="Arial" w:cs="Arial"/>
        </w:rPr>
        <w:t>se emitió objeción al pago solicitado de conformidad con las inconsistencias encontradas en</w:t>
      </w:r>
      <w:r w:rsidR="008111ED" w:rsidRPr="00F246B7">
        <w:rPr>
          <w:rFonts w:ascii="Arial" w:hAnsi="Arial" w:cs="Arial"/>
        </w:rPr>
        <w:t xml:space="preserve"> las </w:t>
      </w:r>
      <w:r w:rsidR="006678C5" w:rsidRPr="00F246B7">
        <w:rPr>
          <w:rFonts w:ascii="Arial" w:hAnsi="Arial" w:cs="Arial"/>
        </w:rPr>
        <w:t>documentales</w:t>
      </w:r>
      <w:r w:rsidR="008111ED" w:rsidRPr="00F246B7">
        <w:rPr>
          <w:rFonts w:ascii="Arial" w:hAnsi="Arial" w:cs="Arial"/>
        </w:rPr>
        <w:t xml:space="preserve"> aportadas </w:t>
      </w:r>
      <w:r w:rsidR="00F166C2" w:rsidRPr="00F246B7">
        <w:rPr>
          <w:rFonts w:ascii="Arial" w:hAnsi="Arial" w:cs="Arial"/>
        </w:rPr>
        <w:t>por la actora</w:t>
      </w:r>
      <w:r w:rsidR="004B02DA" w:rsidRPr="00F246B7">
        <w:rPr>
          <w:rFonts w:ascii="Arial" w:hAnsi="Arial" w:cs="Arial"/>
        </w:rPr>
        <w:t>, circunstancia constitutiva de un incumplimiento contractual por la mala fe del asegurado</w:t>
      </w:r>
      <w:r w:rsidR="00140CF2" w:rsidRPr="00F246B7">
        <w:rPr>
          <w:rFonts w:ascii="Arial" w:hAnsi="Arial" w:cs="Arial"/>
        </w:rPr>
        <w:t>, lo cual tiene como consecuencia la perdida del derecho de la indemnización</w:t>
      </w:r>
      <w:r w:rsidR="005B71B0" w:rsidRPr="00F246B7">
        <w:rPr>
          <w:rFonts w:ascii="Arial" w:hAnsi="Arial" w:cs="Arial"/>
        </w:rPr>
        <w:t>, tal como será expuesto más adelante.</w:t>
      </w:r>
    </w:p>
    <w:p w14:paraId="59492D37" w14:textId="77777777" w:rsidR="005B71B0" w:rsidRPr="00F246B7" w:rsidRDefault="005B71B0" w:rsidP="00F246B7">
      <w:pPr>
        <w:spacing w:line="360" w:lineRule="auto"/>
        <w:jc w:val="both"/>
        <w:rPr>
          <w:rFonts w:ascii="Arial" w:hAnsi="Arial" w:cs="Arial"/>
        </w:rPr>
      </w:pPr>
    </w:p>
    <w:p w14:paraId="48430A92" w14:textId="601E90D8" w:rsidR="005B71B0" w:rsidRPr="00F246B7" w:rsidRDefault="007C1EED" w:rsidP="00F246B7">
      <w:pPr>
        <w:spacing w:line="360" w:lineRule="auto"/>
        <w:jc w:val="both"/>
        <w:rPr>
          <w:rFonts w:ascii="Arial" w:hAnsi="Arial" w:cs="Arial"/>
        </w:rPr>
      </w:pPr>
      <w:r w:rsidRPr="00F246B7">
        <w:rPr>
          <w:rFonts w:ascii="Arial" w:hAnsi="Arial" w:cs="Arial"/>
          <w:b/>
          <w:bCs/>
        </w:rPr>
        <w:t xml:space="preserve">AL HECHO 15: </w:t>
      </w:r>
      <w:r w:rsidRPr="00F246B7">
        <w:rPr>
          <w:rFonts w:ascii="Arial" w:hAnsi="Arial" w:cs="Arial"/>
        </w:rPr>
        <w:t>No es cierto. No puede deprecarse un presun</w:t>
      </w:r>
      <w:r w:rsidR="007C1FB5" w:rsidRPr="00F246B7">
        <w:rPr>
          <w:rFonts w:ascii="Arial" w:hAnsi="Arial" w:cs="Arial"/>
        </w:rPr>
        <w:t>to incumplimiento por parte de mi procurada cuando fue la asegurada quien omitió su deber de cumplir las cargas que le impone el artículo 1077 del Código de Comercio</w:t>
      </w:r>
      <w:r w:rsidR="00520527" w:rsidRPr="00F246B7">
        <w:rPr>
          <w:rFonts w:ascii="Arial" w:hAnsi="Arial" w:cs="Arial"/>
        </w:rPr>
        <w:t>. En ese orden ideas,</w:t>
      </w:r>
      <w:r w:rsidR="00255925" w:rsidRPr="00F246B7">
        <w:rPr>
          <w:rFonts w:ascii="Arial" w:hAnsi="Arial" w:cs="Arial"/>
        </w:rPr>
        <w:t xml:space="preserve"> se tornaba </w:t>
      </w:r>
      <w:proofErr w:type="spellStart"/>
      <w:r w:rsidR="00255925" w:rsidRPr="00F246B7">
        <w:rPr>
          <w:rFonts w:ascii="Arial" w:hAnsi="Arial" w:cs="Arial"/>
        </w:rPr>
        <w:t>im</w:t>
      </w:r>
      <w:r w:rsidR="00DB1BCE" w:rsidRPr="00F246B7">
        <w:rPr>
          <w:rFonts w:ascii="Arial" w:hAnsi="Arial" w:cs="Arial"/>
        </w:rPr>
        <w:t>osible</w:t>
      </w:r>
      <w:proofErr w:type="spellEnd"/>
      <w:r w:rsidR="00255925" w:rsidRPr="00F246B7">
        <w:rPr>
          <w:rFonts w:ascii="Arial" w:hAnsi="Arial" w:cs="Arial"/>
        </w:rPr>
        <w:t xml:space="preserve"> para mi procurada el adentrarse a tomar una postura.</w:t>
      </w:r>
    </w:p>
    <w:p w14:paraId="29E2C7D6" w14:textId="77777777" w:rsidR="00DB1BCE" w:rsidRPr="00F246B7" w:rsidRDefault="00DB1BCE" w:rsidP="00F246B7">
      <w:pPr>
        <w:spacing w:line="360" w:lineRule="auto"/>
        <w:jc w:val="both"/>
        <w:rPr>
          <w:rFonts w:ascii="Arial" w:hAnsi="Arial" w:cs="Arial"/>
        </w:rPr>
      </w:pPr>
    </w:p>
    <w:p w14:paraId="7A4E55DB" w14:textId="690D8B50" w:rsidR="00FD7E28" w:rsidRPr="00F246B7" w:rsidRDefault="00DB1BCE" w:rsidP="00F246B7">
      <w:pPr>
        <w:spacing w:line="360" w:lineRule="auto"/>
        <w:jc w:val="both"/>
        <w:rPr>
          <w:rFonts w:ascii="Arial" w:hAnsi="Arial" w:cs="Arial"/>
        </w:rPr>
      </w:pPr>
      <w:r w:rsidRPr="00F246B7">
        <w:rPr>
          <w:rFonts w:ascii="Arial" w:hAnsi="Arial" w:cs="Arial"/>
          <w:b/>
          <w:bCs/>
        </w:rPr>
        <w:t xml:space="preserve">AL HECHO 16: </w:t>
      </w:r>
      <w:r w:rsidRPr="00F246B7">
        <w:rPr>
          <w:rFonts w:ascii="Arial" w:hAnsi="Arial" w:cs="Arial"/>
        </w:rPr>
        <w:t xml:space="preserve">No es cierto. </w:t>
      </w:r>
      <w:r w:rsidR="00D204D0" w:rsidRPr="00F246B7">
        <w:rPr>
          <w:rFonts w:ascii="Arial" w:hAnsi="Arial" w:cs="Arial"/>
        </w:rPr>
        <w:t>D</w:t>
      </w:r>
      <w:r w:rsidR="00FD7E28" w:rsidRPr="00F246B7">
        <w:rPr>
          <w:rFonts w:ascii="Arial" w:hAnsi="Arial" w:cs="Arial"/>
        </w:rPr>
        <w:t>ebe decirse que el Artículo 1053 del Código de Comercio establece los casos en los que la póliza presta mérito ejecutivo, siendo una de ellas cuando el asegurado le entregue al asegurador la reclamación aparejada de los comprobantes que, sean indispensables para acreditar los requisitos del artículo 1077 ibidem, circunstancia que en el caso en concreto no sucedió como será expuesto más adelante. En ese orden de ideas, al no existir una reclamación propiamente dicha, la póliza no presta merito ejecutivo.</w:t>
      </w:r>
    </w:p>
    <w:p w14:paraId="5167B6FF" w14:textId="2A40B6BC" w:rsidR="00DB1BCE" w:rsidRPr="00F246B7" w:rsidRDefault="00DB1BCE" w:rsidP="00F246B7">
      <w:pPr>
        <w:spacing w:line="360" w:lineRule="auto"/>
        <w:jc w:val="both"/>
        <w:rPr>
          <w:rFonts w:ascii="Arial" w:hAnsi="Arial" w:cs="Arial"/>
        </w:rPr>
      </w:pPr>
    </w:p>
    <w:p w14:paraId="4CBF32C9" w14:textId="3CD01767" w:rsidR="00841F4B" w:rsidRPr="00F246B7" w:rsidRDefault="007B08AB" w:rsidP="00F246B7">
      <w:pPr>
        <w:pStyle w:val="Prrafodelista"/>
        <w:numPr>
          <w:ilvl w:val="0"/>
          <w:numId w:val="36"/>
        </w:numPr>
        <w:spacing w:line="360" w:lineRule="auto"/>
        <w:jc w:val="center"/>
        <w:rPr>
          <w:rFonts w:ascii="Arial" w:eastAsia="Arial MT" w:hAnsi="Arial" w:cs="Arial"/>
          <w:b/>
          <w:bCs/>
          <w:sz w:val="22"/>
          <w:szCs w:val="22"/>
        </w:rPr>
      </w:pPr>
      <w:r w:rsidRPr="00F246B7">
        <w:rPr>
          <w:rFonts w:ascii="Arial" w:eastAsia="Arial MT" w:hAnsi="Arial" w:cs="Arial"/>
          <w:b/>
          <w:bCs/>
          <w:sz w:val="22"/>
          <w:szCs w:val="22"/>
        </w:rPr>
        <w:t>OPOSICIÓN A LAS PRETENSIONES DE LA DEMANDADA</w:t>
      </w:r>
    </w:p>
    <w:p w14:paraId="3122E30E" w14:textId="77777777" w:rsidR="007B08AB" w:rsidRPr="00F246B7" w:rsidRDefault="007B08AB" w:rsidP="00F246B7">
      <w:pPr>
        <w:spacing w:line="360" w:lineRule="auto"/>
        <w:rPr>
          <w:rFonts w:ascii="Arial" w:hAnsi="Arial" w:cs="Arial"/>
          <w:b/>
          <w:bCs/>
        </w:rPr>
      </w:pPr>
    </w:p>
    <w:p w14:paraId="0CD35AA2" w14:textId="7910B3EC" w:rsidR="00C9415A" w:rsidRPr="00F246B7" w:rsidRDefault="00595F30" w:rsidP="00F246B7">
      <w:pPr>
        <w:spacing w:line="360" w:lineRule="auto"/>
        <w:jc w:val="both"/>
        <w:rPr>
          <w:rFonts w:ascii="Arial" w:hAnsi="Arial" w:cs="Arial"/>
        </w:rPr>
      </w:pPr>
      <w:r w:rsidRPr="00F246B7">
        <w:rPr>
          <w:rFonts w:ascii="Arial" w:hAnsi="Arial" w:cs="Arial"/>
          <w:b/>
          <w:bCs/>
        </w:rPr>
        <w:t xml:space="preserve">FRENTE A LA PRETENSIÓN 1: </w:t>
      </w:r>
      <w:r w:rsidRPr="00F246B7">
        <w:rPr>
          <w:rFonts w:ascii="Arial" w:hAnsi="Arial" w:cs="Arial"/>
        </w:rPr>
        <w:t xml:space="preserve">ME OPONGO a </w:t>
      </w:r>
      <w:r w:rsidR="0086270E" w:rsidRPr="00F246B7">
        <w:rPr>
          <w:rFonts w:ascii="Arial" w:hAnsi="Arial" w:cs="Arial"/>
        </w:rPr>
        <w:t>la</w:t>
      </w:r>
      <w:r w:rsidRPr="00F246B7">
        <w:rPr>
          <w:rFonts w:ascii="Arial" w:hAnsi="Arial" w:cs="Arial"/>
        </w:rPr>
        <w:t xml:space="preserve"> pretensión </w:t>
      </w:r>
      <w:r w:rsidR="0086270E" w:rsidRPr="00F246B7">
        <w:rPr>
          <w:rFonts w:ascii="Arial" w:hAnsi="Arial" w:cs="Arial"/>
        </w:rPr>
        <w:t>elevada por la parte demandante,</w:t>
      </w:r>
      <w:r w:rsidRPr="00F246B7">
        <w:rPr>
          <w:rFonts w:ascii="Arial" w:hAnsi="Arial" w:cs="Arial"/>
        </w:rPr>
        <w:t xml:space="preserve"> toda vez que la misma carece de fundamentos fácticos y jurídicos que hagan viable su prosperidad</w:t>
      </w:r>
      <w:r w:rsidR="00C9415A" w:rsidRPr="00F246B7">
        <w:rPr>
          <w:rFonts w:ascii="Arial" w:hAnsi="Arial" w:cs="Arial"/>
        </w:rPr>
        <w:t xml:space="preserve">. Lo anterior, en tanto, </w:t>
      </w:r>
      <w:r w:rsidR="00C63F71" w:rsidRPr="00F246B7">
        <w:rPr>
          <w:rFonts w:ascii="Arial" w:hAnsi="Arial" w:cs="Arial"/>
        </w:rPr>
        <w:t xml:space="preserve">el documento sobre el cual se libró mandamiento de pago, esto es, la </w:t>
      </w:r>
      <w:r w:rsidR="00C63F71" w:rsidRPr="00F246B7">
        <w:rPr>
          <w:rFonts w:ascii="Arial" w:eastAsia="Arial" w:hAnsi="Arial" w:cs="Arial"/>
          <w:color w:val="000000"/>
          <w:lang w:eastAsia="es-CO"/>
        </w:rPr>
        <w:t xml:space="preserve">Póliza </w:t>
      </w:r>
      <w:r w:rsidR="00C63F71" w:rsidRPr="00F246B7">
        <w:rPr>
          <w:rFonts w:ascii="Arial" w:eastAsia="Arial" w:hAnsi="Arial" w:cs="Arial"/>
          <w:color w:val="000000"/>
          <w:lang w:eastAsia="es-CO"/>
        </w:rPr>
        <w:lastRenderedPageBreak/>
        <w:t xml:space="preserve">de Seguro Negocio Empresarial No. 022481349 / 0 </w:t>
      </w:r>
      <w:r w:rsidR="00C63F71" w:rsidRPr="00F246B7">
        <w:rPr>
          <w:rFonts w:ascii="Arial" w:hAnsi="Arial" w:cs="Arial"/>
        </w:rPr>
        <w:t>expedida por mi representada, no cumple con los requisitos formales de un título ejecutivo</w:t>
      </w:r>
      <w:r w:rsidR="00C9415A" w:rsidRPr="00F246B7">
        <w:rPr>
          <w:rFonts w:ascii="Arial" w:hAnsi="Arial" w:cs="Arial"/>
        </w:rPr>
        <w:t xml:space="preserve">, al no contener una obligación clara, expresa y exigible, que provenga del deudor o de su causante. </w:t>
      </w:r>
      <w:r w:rsidR="00C05881" w:rsidRPr="00F246B7">
        <w:rPr>
          <w:rFonts w:ascii="Arial" w:hAnsi="Arial" w:cs="Arial"/>
        </w:rPr>
        <w:t>Así las cosas,</w:t>
      </w:r>
      <w:r w:rsidR="00C9415A" w:rsidRPr="00F246B7">
        <w:rPr>
          <w:rFonts w:ascii="Arial" w:hAnsi="Arial" w:cs="Arial"/>
        </w:rPr>
        <w:t xml:space="preserve"> el </w:t>
      </w:r>
      <w:r w:rsidR="00512F14" w:rsidRPr="00F246B7">
        <w:rPr>
          <w:rFonts w:ascii="Arial" w:hAnsi="Arial" w:cs="Arial"/>
        </w:rPr>
        <w:t>a</w:t>
      </w:r>
      <w:r w:rsidR="00C9415A" w:rsidRPr="00F246B7">
        <w:rPr>
          <w:rFonts w:ascii="Arial" w:hAnsi="Arial" w:cs="Arial"/>
        </w:rPr>
        <w:t>rtículo 1053 del Código de Comercio establece los casos en los que la póliza presta mérito ejecutivo, siendo una de ellas cuando el asegurado le entregue al asegurador la reclamación aparejada de los comprobantes que, sean indispensables para acreditar los requisitos del artículo 1077 ibidem, circunstancia que en el caso en concreto no sucedió. En ese orden de ideas, al no existir una reclamación propiamente dicha, la póliza no presta merito ejecutivo.</w:t>
      </w:r>
    </w:p>
    <w:p w14:paraId="56105FC5" w14:textId="77777777" w:rsidR="005113F5" w:rsidRPr="00F246B7" w:rsidRDefault="005113F5" w:rsidP="00F246B7">
      <w:pPr>
        <w:spacing w:line="360" w:lineRule="auto"/>
        <w:jc w:val="both"/>
        <w:rPr>
          <w:rFonts w:ascii="Arial" w:hAnsi="Arial" w:cs="Arial"/>
        </w:rPr>
      </w:pPr>
    </w:p>
    <w:p w14:paraId="4CB28BCC" w14:textId="5CCDEC1E" w:rsidR="005113F5" w:rsidRPr="00F246B7" w:rsidRDefault="005113F5" w:rsidP="00F246B7">
      <w:pPr>
        <w:spacing w:line="360" w:lineRule="auto"/>
        <w:jc w:val="both"/>
        <w:rPr>
          <w:rFonts w:ascii="Arial" w:hAnsi="Arial" w:cs="Arial"/>
        </w:rPr>
      </w:pPr>
      <w:r w:rsidRPr="00F246B7">
        <w:rPr>
          <w:rFonts w:ascii="Arial" w:hAnsi="Arial" w:cs="Arial"/>
          <w:b/>
          <w:bCs/>
        </w:rPr>
        <w:t xml:space="preserve">FRENTE A LA PRETENSIÓN 2: </w:t>
      </w:r>
      <w:r w:rsidRPr="00F246B7">
        <w:rPr>
          <w:rFonts w:ascii="Arial" w:hAnsi="Arial" w:cs="Arial"/>
        </w:rPr>
        <w:t>ME OPONGO a esta pretensión por sustracción de materia, en tanto que resulta consecuencial a la anterior, y al ser improcedente, esta también debe ser desestimada frente a ALLIANZ SEGUROS S.A.</w:t>
      </w:r>
    </w:p>
    <w:p w14:paraId="4CEB666B" w14:textId="369E3305" w:rsidR="00C63F71" w:rsidRPr="00F246B7" w:rsidRDefault="00C63F71" w:rsidP="00F246B7">
      <w:pPr>
        <w:spacing w:line="360" w:lineRule="auto"/>
        <w:jc w:val="both"/>
        <w:rPr>
          <w:rFonts w:ascii="Arial" w:hAnsi="Arial" w:cs="Arial"/>
        </w:rPr>
      </w:pPr>
    </w:p>
    <w:p w14:paraId="4C1A3663" w14:textId="77777777" w:rsidR="00A7496F" w:rsidRPr="00F246B7" w:rsidRDefault="00B50319" w:rsidP="00F246B7">
      <w:pPr>
        <w:spacing w:line="360" w:lineRule="auto"/>
        <w:jc w:val="both"/>
        <w:rPr>
          <w:rFonts w:ascii="Arial" w:eastAsiaTheme="minorEastAsia" w:hAnsi="Arial" w:cs="Arial"/>
          <w:lang w:val="es-CO" w:eastAsia="es-ES"/>
        </w:rPr>
      </w:pPr>
      <w:r w:rsidRPr="00F246B7">
        <w:rPr>
          <w:rFonts w:ascii="Arial" w:hAnsi="Arial" w:cs="Arial"/>
          <w:b/>
          <w:bCs/>
        </w:rPr>
        <w:t xml:space="preserve">FRENTE A LA PRETENSIÓN 3: </w:t>
      </w:r>
      <w:r w:rsidRPr="00F246B7">
        <w:rPr>
          <w:rFonts w:ascii="Arial" w:hAnsi="Arial" w:cs="Arial"/>
        </w:rPr>
        <w:t>ME OPONGO a esta pretensión por sustracción de materia, en tanto que resulta consecuencial a las anteriores, y al ser improcedentes, esta también debe ser desestimada frente a ALLIANZ SEGUROS S.A.</w:t>
      </w:r>
      <w:r w:rsidR="00A7496F" w:rsidRPr="00F246B7">
        <w:rPr>
          <w:rFonts w:ascii="Arial" w:hAnsi="Arial" w:cs="Arial"/>
        </w:rPr>
        <w:t xml:space="preserve"> </w:t>
      </w:r>
      <w:r w:rsidR="00A7496F" w:rsidRPr="00F246B7">
        <w:rPr>
          <w:rFonts w:ascii="Arial" w:eastAsiaTheme="minorEastAsia" w:hAnsi="Arial" w:cs="Arial"/>
          <w:lang w:val="es-ES_tradnl" w:eastAsia="es-ES"/>
        </w:rPr>
        <w:t xml:space="preserve">Por el contrario, solicito se condene en costas y agencias en derecho a la parte demandante. </w:t>
      </w:r>
    </w:p>
    <w:p w14:paraId="13317D8E" w14:textId="24A556B9" w:rsidR="00B50319" w:rsidRPr="00F246B7" w:rsidRDefault="00B50319" w:rsidP="00F246B7">
      <w:pPr>
        <w:spacing w:line="360" w:lineRule="auto"/>
        <w:ind w:left="709" w:hanging="709"/>
        <w:jc w:val="both"/>
        <w:rPr>
          <w:rFonts w:ascii="Arial" w:hAnsi="Arial" w:cs="Arial"/>
        </w:rPr>
      </w:pPr>
    </w:p>
    <w:p w14:paraId="3D61055D" w14:textId="746F24D4" w:rsidR="0045207F" w:rsidRPr="00F246B7" w:rsidRDefault="00A5697F" w:rsidP="00F246B7">
      <w:pPr>
        <w:pStyle w:val="Prrafodelista"/>
        <w:numPr>
          <w:ilvl w:val="0"/>
          <w:numId w:val="36"/>
        </w:numPr>
        <w:spacing w:line="360" w:lineRule="auto"/>
        <w:jc w:val="center"/>
        <w:rPr>
          <w:rFonts w:ascii="Arial" w:hAnsi="Arial" w:cs="Arial"/>
          <w:b/>
          <w:bCs/>
          <w:sz w:val="22"/>
          <w:szCs w:val="22"/>
        </w:rPr>
      </w:pPr>
      <w:r w:rsidRPr="00F246B7">
        <w:rPr>
          <w:rFonts w:ascii="Arial" w:hAnsi="Arial" w:cs="Arial"/>
          <w:b/>
          <w:bCs/>
          <w:sz w:val="22"/>
          <w:szCs w:val="22"/>
        </w:rPr>
        <w:t>EXCEPCIONES DE MERITO FRENTE AL MANDAMIENTO DE PAGO</w:t>
      </w:r>
    </w:p>
    <w:p w14:paraId="106B4F6F" w14:textId="77777777" w:rsidR="00522BB1" w:rsidRPr="00F246B7" w:rsidRDefault="00522BB1" w:rsidP="00F246B7">
      <w:pPr>
        <w:spacing w:line="360" w:lineRule="auto"/>
        <w:rPr>
          <w:rFonts w:ascii="Arial" w:hAnsi="Arial" w:cs="Arial"/>
          <w:b/>
          <w:bCs/>
        </w:rPr>
      </w:pPr>
    </w:p>
    <w:p w14:paraId="46417817" w14:textId="77777777" w:rsidR="00522BB1" w:rsidRPr="00F246B7" w:rsidRDefault="00522BB1" w:rsidP="00F246B7">
      <w:pPr>
        <w:widowControl/>
        <w:numPr>
          <w:ilvl w:val="0"/>
          <w:numId w:val="33"/>
        </w:numPr>
        <w:autoSpaceDE/>
        <w:autoSpaceDN/>
        <w:spacing w:line="360" w:lineRule="auto"/>
        <w:contextualSpacing/>
        <w:jc w:val="both"/>
        <w:rPr>
          <w:rFonts w:ascii="Arial" w:hAnsi="Arial" w:cs="Arial"/>
          <w:b/>
          <w:bCs/>
          <w:shd w:val="clear" w:color="auto" w:fill="FFFFFF"/>
          <w:lang w:val="es-ES_tradnl" w:eastAsia="es-ES"/>
        </w:rPr>
      </w:pPr>
      <w:r w:rsidRPr="00F246B7">
        <w:rPr>
          <w:rFonts w:ascii="Arial" w:hAnsi="Arial" w:cs="Arial"/>
          <w:b/>
          <w:bCs/>
          <w:shd w:val="clear" w:color="auto" w:fill="FFFFFF"/>
          <w:lang w:val="es-ES_tradnl" w:eastAsia="es-ES"/>
        </w:rPr>
        <w:t xml:space="preserve">PRESCRIPCIÓN DE LA ACCIÓN DERIVADA DEL CONTRATO DE SEGURO. </w:t>
      </w:r>
    </w:p>
    <w:p w14:paraId="58A8DA3A" w14:textId="77777777" w:rsidR="00522BB1" w:rsidRPr="00F246B7" w:rsidRDefault="00522BB1" w:rsidP="00F246B7">
      <w:pPr>
        <w:spacing w:line="360" w:lineRule="auto"/>
        <w:contextualSpacing/>
        <w:rPr>
          <w:rFonts w:ascii="Arial" w:hAnsi="Arial" w:cs="Arial"/>
          <w:bCs/>
          <w:shd w:val="clear" w:color="auto" w:fill="FFFFFF"/>
          <w:lang w:val="es-ES_tradnl" w:eastAsia="es-ES"/>
        </w:rPr>
      </w:pPr>
    </w:p>
    <w:p w14:paraId="32635564" w14:textId="0039718D" w:rsidR="005266B9" w:rsidRPr="00F246B7" w:rsidRDefault="00522BB1" w:rsidP="00F246B7">
      <w:pPr>
        <w:widowControl/>
        <w:autoSpaceDE/>
        <w:autoSpaceDN/>
        <w:spacing w:line="360" w:lineRule="auto"/>
        <w:jc w:val="both"/>
        <w:rPr>
          <w:rFonts w:ascii="Arial" w:eastAsia="Calibri" w:hAnsi="Arial" w:cs="Arial"/>
          <w:lang w:val="es-CO"/>
        </w:rPr>
      </w:pPr>
      <w:r w:rsidRPr="00F246B7">
        <w:rPr>
          <w:rFonts w:ascii="Arial" w:eastAsia="Arial" w:hAnsi="Arial" w:cs="Arial"/>
          <w:color w:val="000000"/>
          <w:lang w:eastAsia="es-CO"/>
        </w:rPr>
        <w:t>Solicito respetuosamente al Despacho declare que se configuró la prescripción de la acción derivada del contrato de seguro toda vez que,</w:t>
      </w:r>
      <w:r w:rsidR="005266B9" w:rsidRPr="00F246B7">
        <w:rPr>
          <w:rFonts w:ascii="Arial" w:eastAsia="Arial" w:hAnsi="Arial" w:cs="Arial"/>
          <w:color w:val="000000"/>
          <w:lang w:eastAsia="es-CO"/>
        </w:rPr>
        <w:t xml:space="preserve"> la parte actora tuvo conocimiento de los hechos desde el día 03 de octubre de 2019, no obstante el termino bienal del que habla el artículo 1081 del Código de Comercio fue interrumpido con la solicitud de indemnización presentada</w:t>
      </w:r>
      <w:r w:rsidRPr="00F246B7">
        <w:rPr>
          <w:rFonts w:ascii="Arial" w:eastAsia="Arial" w:hAnsi="Arial" w:cs="Arial"/>
          <w:color w:val="000000"/>
          <w:lang w:eastAsia="es-CO"/>
        </w:rPr>
        <w:t xml:space="preserve"> el día </w:t>
      </w:r>
      <w:r w:rsidRPr="00F246B7">
        <w:rPr>
          <w:rFonts w:ascii="Arial" w:eastAsia="Arial" w:hAnsi="Arial" w:cs="Arial"/>
          <w:b/>
          <w:bCs/>
          <w:color w:val="000000"/>
          <w:u w:val="single"/>
          <w:lang w:eastAsia="es-CO"/>
        </w:rPr>
        <w:t xml:space="preserve">11 de </w:t>
      </w:r>
      <w:r w:rsidR="00101381" w:rsidRPr="00F246B7">
        <w:rPr>
          <w:rFonts w:ascii="Arial" w:eastAsia="Arial" w:hAnsi="Arial" w:cs="Arial"/>
          <w:b/>
          <w:bCs/>
          <w:color w:val="000000"/>
          <w:u w:val="single"/>
          <w:lang w:eastAsia="es-CO"/>
        </w:rPr>
        <w:t>octubre</w:t>
      </w:r>
      <w:r w:rsidRPr="00F246B7">
        <w:rPr>
          <w:rFonts w:ascii="Arial" w:eastAsia="Arial" w:hAnsi="Arial" w:cs="Arial"/>
          <w:b/>
          <w:bCs/>
          <w:color w:val="000000"/>
          <w:u w:val="single"/>
          <w:lang w:eastAsia="es-CO"/>
        </w:rPr>
        <w:t xml:space="preserve"> de</w:t>
      </w:r>
      <w:r w:rsidR="00101381" w:rsidRPr="00F246B7">
        <w:rPr>
          <w:rFonts w:ascii="Arial" w:eastAsia="Arial" w:hAnsi="Arial" w:cs="Arial"/>
          <w:b/>
          <w:bCs/>
          <w:color w:val="000000"/>
          <w:u w:val="single"/>
          <w:lang w:eastAsia="es-CO"/>
        </w:rPr>
        <w:t xml:space="preserve"> </w:t>
      </w:r>
      <w:r w:rsidRPr="00F246B7">
        <w:rPr>
          <w:rFonts w:ascii="Arial" w:eastAsia="Arial" w:hAnsi="Arial" w:cs="Arial"/>
          <w:b/>
          <w:bCs/>
          <w:color w:val="000000"/>
          <w:u w:val="single"/>
          <w:lang w:eastAsia="es-CO"/>
        </w:rPr>
        <w:t>2019</w:t>
      </w:r>
      <w:r w:rsidR="005266B9" w:rsidRPr="00F246B7">
        <w:rPr>
          <w:rFonts w:ascii="Arial" w:eastAsia="Arial" w:hAnsi="Arial" w:cs="Arial"/>
          <w:b/>
          <w:bCs/>
          <w:color w:val="000000"/>
          <w:lang w:eastAsia="es-CO"/>
        </w:rPr>
        <w:t xml:space="preserve"> </w:t>
      </w:r>
      <w:r w:rsidR="005266B9" w:rsidRPr="00F246B7">
        <w:rPr>
          <w:rFonts w:ascii="Arial" w:eastAsia="Arial" w:hAnsi="Arial" w:cs="Arial"/>
          <w:color w:val="000000"/>
          <w:lang w:eastAsia="es-CO"/>
        </w:rPr>
        <w:t>en el marco del artículo 94 del Código General del Proceso</w:t>
      </w:r>
      <w:r w:rsidRPr="00F246B7">
        <w:rPr>
          <w:rFonts w:ascii="Arial" w:eastAsia="Arial" w:hAnsi="Arial" w:cs="Arial"/>
          <w:color w:val="000000"/>
          <w:lang w:eastAsia="es-CO"/>
        </w:rPr>
        <w:t>,</w:t>
      </w:r>
      <w:r w:rsidR="005266B9" w:rsidRPr="00F246B7">
        <w:rPr>
          <w:rFonts w:ascii="Arial" w:eastAsia="Arial" w:hAnsi="Arial" w:cs="Arial"/>
          <w:color w:val="000000"/>
          <w:lang w:eastAsia="es-CO"/>
        </w:rPr>
        <w:t xml:space="preserve"> así las cosas, una vez contado el término desde dicha calenda</w:t>
      </w:r>
      <w:r w:rsidRPr="00F246B7">
        <w:rPr>
          <w:rFonts w:ascii="Arial" w:eastAsia="Arial" w:hAnsi="Arial" w:cs="Arial"/>
          <w:color w:val="000000"/>
          <w:lang w:eastAsia="es-CO"/>
        </w:rPr>
        <w:t xml:space="preserve"> hasta la fecha en que se presentó la demanda, esto es, el </w:t>
      </w:r>
      <w:r w:rsidRPr="00F246B7">
        <w:rPr>
          <w:rFonts w:ascii="Arial" w:eastAsia="Arial" w:hAnsi="Arial" w:cs="Arial"/>
          <w:b/>
          <w:bCs/>
          <w:color w:val="000000"/>
          <w:u w:val="single"/>
          <w:lang w:eastAsia="es-CO"/>
        </w:rPr>
        <w:t xml:space="preserve">23 de </w:t>
      </w:r>
      <w:r w:rsidRPr="00F246B7">
        <w:rPr>
          <w:rFonts w:ascii="Arial" w:eastAsia="Arial" w:hAnsi="Arial" w:cs="Arial"/>
          <w:b/>
          <w:bCs/>
          <w:color w:val="000000"/>
          <w:u w:val="single"/>
          <w:lang w:eastAsia="es-CO"/>
        </w:rPr>
        <w:lastRenderedPageBreak/>
        <w:t>enero de 2024</w:t>
      </w:r>
      <w:r w:rsidRPr="00F246B7">
        <w:rPr>
          <w:rFonts w:ascii="Arial" w:eastAsia="Arial" w:hAnsi="Arial" w:cs="Arial"/>
          <w:color w:val="000000"/>
          <w:lang w:eastAsia="es-CO"/>
        </w:rPr>
        <w:t xml:space="preserve">, transcurrieron más de (2) dos años, operando así la prescripción ordinaria de la cual habla el artículo 1081 del Código de Comercio. </w:t>
      </w:r>
      <w:r w:rsidR="005266B9" w:rsidRPr="00F246B7">
        <w:rPr>
          <w:rFonts w:ascii="Arial" w:eastAsia="Arial" w:hAnsi="Arial" w:cs="Arial"/>
          <w:color w:val="000000"/>
          <w:lang w:eastAsia="es-CO"/>
        </w:rPr>
        <w:t xml:space="preserve">Aun en gracia </w:t>
      </w:r>
      <w:r w:rsidR="005266B9" w:rsidRPr="00F246B7">
        <w:rPr>
          <w:rFonts w:ascii="Arial" w:eastAsia="Calibri" w:hAnsi="Arial" w:cs="Arial"/>
          <w:lang w:val="es-CO"/>
        </w:rPr>
        <w:t>de discusión, si el término se contara desde el 03 de abril de 2020, fecha en la que según la demandante</w:t>
      </w:r>
      <w:r w:rsidR="005266B9" w:rsidRPr="00F246B7">
        <w:rPr>
          <w:rFonts w:ascii="Arial" w:eastAsia="Calibri" w:hAnsi="Arial" w:cs="Arial"/>
          <w:lang w:val="es-CO"/>
        </w:rPr>
        <w:t xml:space="preserve"> de manera equivocada aduce</w:t>
      </w:r>
      <w:r w:rsidR="005266B9" w:rsidRPr="00F246B7">
        <w:rPr>
          <w:rFonts w:ascii="Arial" w:eastAsia="Calibri" w:hAnsi="Arial" w:cs="Arial"/>
          <w:lang w:val="es-CO"/>
        </w:rPr>
        <w:t xml:space="preserve"> “se entendió formalizada la reclamación”, en todo caso la acción derivada del contrato de seguro se encontraría prescrita</w:t>
      </w:r>
      <w:r w:rsidR="005266B9" w:rsidRPr="00F246B7">
        <w:rPr>
          <w:rFonts w:ascii="Arial" w:eastAsia="Calibri" w:hAnsi="Arial" w:cs="Arial"/>
          <w:lang w:val="es-CO"/>
        </w:rPr>
        <w:t>.</w:t>
      </w:r>
    </w:p>
    <w:p w14:paraId="13A19EAD" w14:textId="77777777" w:rsidR="00522BB1" w:rsidRPr="00F246B7" w:rsidRDefault="00522BB1" w:rsidP="00F246B7">
      <w:pPr>
        <w:spacing w:line="360" w:lineRule="auto"/>
        <w:contextualSpacing/>
        <w:rPr>
          <w:rFonts w:ascii="Arial" w:hAnsi="Arial" w:cs="Arial"/>
          <w:bCs/>
          <w:shd w:val="clear" w:color="auto" w:fill="FFFFFF"/>
          <w:lang w:val="es-ES_tradnl" w:eastAsia="es-ES"/>
        </w:rPr>
      </w:pPr>
    </w:p>
    <w:p w14:paraId="3A51159C" w14:textId="77777777" w:rsidR="00522BB1" w:rsidRPr="00F246B7" w:rsidRDefault="00522BB1" w:rsidP="00F246B7">
      <w:pPr>
        <w:spacing w:line="360" w:lineRule="auto"/>
        <w:jc w:val="both"/>
        <w:rPr>
          <w:rFonts w:ascii="Arial" w:eastAsia="MS Mincho" w:hAnsi="Arial" w:cs="Arial"/>
          <w:iCs/>
          <w:lang w:val="es-ES_tradnl" w:eastAsia="es-ES"/>
        </w:rPr>
      </w:pPr>
      <w:r w:rsidRPr="00F246B7">
        <w:rPr>
          <w:rFonts w:ascii="Arial" w:eastAsia="Arial" w:hAnsi="Arial" w:cs="Arial"/>
          <w:color w:val="000000"/>
          <w:lang w:eastAsia="es-CO"/>
        </w:rPr>
        <w:t>En ese sentido, es dable manifestar que el Código de Comercio</w:t>
      </w:r>
      <w:r w:rsidRPr="00F246B7">
        <w:rPr>
          <w:rFonts w:ascii="Arial" w:eastAsia="Arial" w:hAnsi="Arial" w:cs="Arial"/>
          <w:bCs/>
          <w:lang w:val="es-ES_tradnl" w:eastAsia="es-ES"/>
        </w:rPr>
        <w:t xml:space="preserve"> consagra un régimen especial de prescripción en materia de seguros y en su artículo 1081 establece previsiones no sólo en relación con el tiempo que debe transcurrir para que se produzca el fenómeno extintivo, sino también respecto del momento en que el </w:t>
      </w:r>
      <w:r w:rsidRPr="00F246B7">
        <w:rPr>
          <w:rFonts w:ascii="Arial" w:eastAsia="MS Mincho" w:hAnsi="Arial" w:cs="Arial"/>
          <w:iCs/>
          <w:lang w:val="es-ES_tradnl" w:eastAsia="es-ES"/>
        </w:rPr>
        <w:t xml:space="preserve">período debe empezar a contarse. Dicho precepto establece lo siguiente: </w:t>
      </w:r>
    </w:p>
    <w:p w14:paraId="53B6D571" w14:textId="77777777" w:rsidR="00522BB1" w:rsidRPr="00F246B7" w:rsidRDefault="00522BB1" w:rsidP="00F246B7">
      <w:pPr>
        <w:spacing w:line="360" w:lineRule="auto"/>
        <w:jc w:val="both"/>
        <w:rPr>
          <w:rFonts w:ascii="Arial" w:hAnsi="Arial" w:cs="Arial"/>
          <w:color w:val="000000"/>
          <w:lang w:val="es-ES_tradnl" w:eastAsia="es-ES"/>
        </w:rPr>
      </w:pPr>
    </w:p>
    <w:p w14:paraId="28272CBD" w14:textId="77777777" w:rsidR="00522BB1" w:rsidRPr="00F246B7" w:rsidRDefault="00522BB1" w:rsidP="00F246B7">
      <w:pPr>
        <w:spacing w:line="360" w:lineRule="auto"/>
        <w:ind w:left="850" w:right="850"/>
        <w:jc w:val="both"/>
        <w:rPr>
          <w:rFonts w:ascii="Arial" w:hAnsi="Arial" w:cs="Arial"/>
          <w:i/>
          <w:color w:val="000000"/>
          <w:lang w:eastAsia="es-CO"/>
        </w:rPr>
      </w:pPr>
      <w:r w:rsidRPr="00F246B7">
        <w:rPr>
          <w:rFonts w:ascii="Arial" w:hAnsi="Arial" w:cs="Arial"/>
          <w:bCs/>
          <w:i/>
          <w:color w:val="000000"/>
          <w:lang w:eastAsia="es-CO"/>
        </w:rPr>
        <w:t>“</w:t>
      </w:r>
      <w:r w:rsidRPr="00F246B7">
        <w:rPr>
          <w:rFonts w:ascii="Arial" w:hAnsi="Arial" w:cs="Arial"/>
          <w:b/>
          <w:bCs/>
          <w:i/>
          <w:color w:val="000000"/>
          <w:lang w:eastAsia="es-CO"/>
        </w:rPr>
        <w:t>ARTÍCULO 1081. &lt;PRESCRIPCIÓN DE ACCIONES&gt;.</w:t>
      </w:r>
      <w:r w:rsidRPr="00F246B7">
        <w:rPr>
          <w:rFonts w:ascii="Arial" w:hAnsi="Arial" w:cs="Arial"/>
          <w:i/>
          <w:color w:val="000000"/>
          <w:lang w:eastAsia="es-CO"/>
        </w:rPr>
        <w:t> La prescripción de las acciones que se derivan del contrato de seguro o de las disposiciones que lo rigen podrá ser ordinaria o extraordinaria.</w:t>
      </w:r>
    </w:p>
    <w:p w14:paraId="01EC1C97" w14:textId="77777777" w:rsidR="00522BB1" w:rsidRPr="00F246B7" w:rsidRDefault="00522BB1" w:rsidP="00F246B7">
      <w:pPr>
        <w:spacing w:line="360" w:lineRule="auto"/>
        <w:ind w:left="850" w:right="850"/>
        <w:jc w:val="both"/>
        <w:rPr>
          <w:rFonts w:ascii="Arial" w:hAnsi="Arial" w:cs="Arial"/>
          <w:i/>
          <w:color w:val="000000"/>
          <w:lang w:eastAsia="es-CO"/>
        </w:rPr>
      </w:pPr>
    </w:p>
    <w:p w14:paraId="5A117CBC" w14:textId="77777777" w:rsidR="00522BB1" w:rsidRPr="00F246B7" w:rsidRDefault="00522BB1" w:rsidP="00F246B7">
      <w:pPr>
        <w:spacing w:line="360" w:lineRule="auto"/>
        <w:ind w:left="850" w:right="850"/>
        <w:jc w:val="both"/>
        <w:rPr>
          <w:rFonts w:ascii="Arial" w:hAnsi="Arial" w:cs="Arial"/>
          <w:i/>
          <w:color w:val="000000"/>
          <w:lang w:eastAsia="es-CO"/>
        </w:rPr>
      </w:pPr>
      <w:r w:rsidRPr="00F246B7">
        <w:rPr>
          <w:rFonts w:ascii="Arial" w:hAnsi="Arial" w:cs="Arial"/>
          <w:i/>
          <w:color w:val="000000"/>
          <w:lang w:eastAsia="es-CO"/>
        </w:rPr>
        <w:t xml:space="preserve">La prescripción ordinaria </w:t>
      </w:r>
      <w:r w:rsidRPr="00F246B7">
        <w:rPr>
          <w:rFonts w:ascii="Arial" w:hAnsi="Arial" w:cs="Arial"/>
          <w:b/>
          <w:i/>
          <w:color w:val="000000"/>
          <w:u w:val="single"/>
          <w:lang w:eastAsia="es-CO"/>
        </w:rPr>
        <w:t>será de dos años y empezará a correr desde el momento en que el interesado haya tenido o debido tener conocimiento del hecho que da base a la acción</w:t>
      </w:r>
      <w:r w:rsidRPr="00F246B7">
        <w:rPr>
          <w:rFonts w:ascii="Arial" w:hAnsi="Arial" w:cs="Arial"/>
          <w:i/>
          <w:color w:val="000000"/>
          <w:lang w:eastAsia="es-CO"/>
        </w:rPr>
        <w:t>.</w:t>
      </w:r>
    </w:p>
    <w:p w14:paraId="6BEB14C2" w14:textId="77777777" w:rsidR="00522BB1" w:rsidRPr="00F246B7" w:rsidRDefault="00522BB1" w:rsidP="00F246B7">
      <w:pPr>
        <w:spacing w:line="360" w:lineRule="auto"/>
        <w:ind w:left="850" w:right="850"/>
        <w:jc w:val="both"/>
        <w:rPr>
          <w:rFonts w:ascii="Arial" w:hAnsi="Arial" w:cs="Arial"/>
          <w:i/>
          <w:color w:val="000000"/>
          <w:lang w:eastAsia="es-CO"/>
        </w:rPr>
      </w:pPr>
    </w:p>
    <w:p w14:paraId="34884CDD" w14:textId="77777777" w:rsidR="00522BB1" w:rsidRPr="00F246B7" w:rsidRDefault="00522BB1" w:rsidP="00F246B7">
      <w:pPr>
        <w:spacing w:line="360" w:lineRule="auto"/>
        <w:ind w:left="850" w:right="850"/>
        <w:jc w:val="both"/>
        <w:rPr>
          <w:rFonts w:ascii="Arial" w:hAnsi="Arial" w:cs="Arial"/>
          <w:i/>
          <w:color w:val="000000"/>
          <w:lang w:eastAsia="es-CO"/>
        </w:rPr>
      </w:pPr>
      <w:r w:rsidRPr="00F246B7">
        <w:rPr>
          <w:rFonts w:ascii="Arial" w:hAnsi="Arial" w:cs="Arial"/>
          <w:i/>
          <w:color w:val="000000"/>
          <w:lang w:eastAsia="es-CO"/>
        </w:rPr>
        <w:t>La prescripción extraordinaria será de cinco años, correrá contra toda clase de personas y empezará a contarse desde el momento en que nace el respectivo derecho.</w:t>
      </w:r>
    </w:p>
    <w:p w14:paraId="6BF993D2" w14:textId="77777777" w:rsidR="00522BB1" w:rsidRPr="00F246B7" w:rsidRDefault="00522BB1" w:rsidP="00F246B7">
      <w:pPr>
        <w:spacing w:line="360" w:lineRule="auto"/>
        <w:ind w:left="850" w:right="850"/>
        <w:jc w:val="both"/>
        <w:rPr>
          <w:rFonts w:ascii="Arial" w:hAnsi="Arial" w:cs="Arial"/>
          <w:i/>
          <w:color w:val="000000"/>
          <w:lang w:eastAsia="es-CO"/>
        </w:rPr>
      </w:pPr>
    </w:p>
    <w:p w14:paraId="60A8E1D0" w14:textId="77777777" w:rsidR="00522BB1" w:rsidRPr="00F246B7" w:rsidRDefault="00522BB1" w:rsidP="00F246B7">
      <w:pPr>
        <w:spacing w:line="360" w:lineRule="auto"/>
        <w:ind w:left="850" w:right="850"/>
        <w:jc w:val="both"/>
        <w:rPr>
          <w:rFonts w:ascii="Arial" w:hAnsi="Arial" w:cs="Arial"/>
          <w:color w:val="000000"/>
          <w:lang w:eastAsia="es-CO"/>
        </w:rPr>
      </w:pPr>
      <w:r w:rsidRPr="00F246B7">
        <w:rPr>
          <w:rFonts w:ascii="Arial" w:hAnsi="Arial" w:cs="Arial"/>
          <w:i/>
          <w:color w:val="000000"/>
          <w:lang w:eastAsia="es-CO"/>
        </w:rPr>
        <w:t xml:space="preserve">Estos términos no pueden ser modificados por las partes.” </w:t>
      </w:r>
      <w:r w:rsidRPr="00F246B7">
        <w:rPr>
          <w:rFonts w:ascii="Arial" w:hAnsi="Arial" w:cs="Arial"/>
          <w:color w:val="000000"/>
          <w:lang w:eastAsia="es-CO"/>
        </w:rPr>
        <w:t>(Subrayado y negrilla fuera del texto original)</w:t>
      </w:r>
    </w:p>
    <w:p w14:paraId="49EBD296" w14:textId="77777777" w:rsidR="00522BB1" w:rsidRPr="00F246B7" w:rsidRDefault="00522BB1" w:rsidP="00F246B7">
      <w:pPr>
        <w:spacing w:line="360" w:lineRule="auto"/>
        <w:jc w:val="both"/>
        <w:rPr>
          <w:rFonts w:ascii="Arial" w:hAnsi="Arial" w:cs="Arial"/>
          <w:color w:val="000000"/>
          <w:lang w:eastAsia="es-ES"/>
        </w:rPr>
      </w:pPr>
    </w:p>
    <w:p w14:paraId="76FA9F27" w14:textId="77777777" w:rsidR="00522BB1" w:rsidRPr="00F246B7" w:rsidRDefault="00522BB1" w:rsidP="00F246B7">
      <w:pPr>
        <w:spacing w:line="360" w:lineRule="auto"/>
        <w:jc w:val="both"/>
        <w:rPr>
          <w:rFonts w:ascii="Arial" w:eastAsia="MS Mincho" w:hAnsi="Arial" w:cs="Arial"/>
          <w:iCs/>
          <w:lang w:val="es-ES_tradnl" w:eastAsia="es-ES"/>
        </w:rPr>
      </w:pPr>
      <w:r w:rsidRPr="00F246B7">
        <w:rPr>
          <w:rFonts w:ascii="Arial" w:eastAsia="MS Mincho" w:hAnsi="Arial" w:cs="Arial"/>
          <w:iCs/>
          <w:lang w:val="es-ES_tradnl" w:eastAsia="es-ES"/>
        </w:rPr>
        <w:t xml:space="preserve">Se destaca entonces el conocimiento real o presunto del hecho que da base a la acción, como </w:t>
      </w:r>
      <w:r w:rsidRPr="00F246B7">
        <w:rPr>
          <w:rFonts w:ascii="Arial" w:eastAsia="MS Mincho" w:hAnsi="Arial" w:cs="Arial"/>
          <w:iCs/>
          <w:lang w:val="es-ES_tradnl" w:eastAsia="es-ES"/>
        </w:rPr>
        <w:lastRenderedPageBreak/>
        <w:t>rasgo que diferencia la prescripción ordinaria de la extraordinaria. Pues en tanto la primera exige la presencia de este elemento subjetivo, en la segunda no se efectúa esa distinción. Sobre este particular, y en especial, para establecer la diferencia entre los dos tipos de prescripciones derivadas del contrato de seguro, la Corte Suprema de Justicia, Sala Civil manifestó lo siguiente:</w:t>
      </w:r>
    </w:p>
    <w:p w14:paraId="07B89322" w14:textId="77777777" w:rsidR="00522BB1" w:rsidRPr="00F246B7" w:rsidRDefault="00522BB1" w:rsidP="00F246B7">
      <w:pPr>
        <w:spacing w:line="360" w:lineRule="auto"/>
        <w:jc w:val="both"/>
        <w:rPr>
          <w:rFonts w:ascii="Arial" w:eastAsia="MS Mincho" w:hAnsi="Arial" w:cs="Arial"/>
          <w:iCs/>
          <w:lang w:val="es-ES_tradnl" w:eastAsia="es-ES"/>
        </w:rPr>
      </w:pPr>
    </w:p>
    <w:p w14:paraId="4EF12B7C" w14:textId="77777777" w:rsidR="00522BB1" w:rsidRPr="00F246B7" w:rsidRDefault="00522BB1" w:rsidP="00F246B7">
      <w:pPr>
        <w:spacing w:line="360" w:lineRule="auto"/>
        <w:ind w:left="851" w:right="851"/>
        <w:jc w:val="both"/>
        <w:rPr>
          <w:rFonts w:ascii="Arial" w:eastAsia="Arial" w:hAnsi="Arial" w:cs="Arial"/>
          <w:bCs/>
          <w:i/>
          <w:lang w:val="es-ES_tradnl" w:eastAsia="es-ES"/>
        </w:rPr>
      </w:pPr>
      <w:r w:rsidRPr="00F246B7">
        <w:rPr>
          <w:rFonts w:ascii="Arial" w:eastAsia="Arial" w:hAnsi="Arial" w:cs="Arial"/>
          <w:bCs/>
          <w:i/>
          <w:lang w:val="es-ES_tradnl" w:eastAsia="es-ES"/>
        </w:rPr>
        <w:t>“(...) En este orden de ideas, resulta claro que el legislador colombiano del año 1971, siguiendo un criterio ciertamente diferente al establecido por la legislación civil nacional y buena parte de la comparada –en general-, prohijó para el contrato de seguro dos tipos de prescripción divergentes: la ordinaria y la extraordinaria (...)</w:t>
      </w:r>
    </w:p>
    <w:p w14:paraId="151E0D5D" w14:textId="77777777" w:rsidR="00522BB1" w:rsidRPr="00F246B7" w:rsidRDefault="00522BB1" w:rsidP="00F246B7">
      <w:pPr>
        <w:spacing w:line="360" w:lineRule="auto"/>
        <w:ind w:left="851" w:right="851"/>
        <w:jc w:val="both"/>
        <w:rPr>
          <w:rFonts w:ascii="Arial" w:eastAsia="Arial" w:hAnsi="Arial" w:cs="Arial"/>
          <w:bCs/>
          <w:i/>
          <w:lang w:val="es-ES_tradnl" w:eastAsia="es-ES"/>
        </w:rPr>
      </w:pPr>
    </w:p>
    <w:p w14:paraId="3CF3700B" w14:textId="77777777" w:rsidR="00522BB1" w:rsidRPr="00F246B7" w:rsidRDefault="00522BB1" w:rsidP="00F246B7">
      <w:pPr>
        <w:spacing w:line="360" w:lineRule="auto"/>
        <w:ind w:left="851" w:right="851"/>
        <w:jc w:val="both"/>
        <w:rPr>
          <w:rFonts w:ascii="Arial" w:eastAsia="Arial" w:hAnsi="Arial" w:cs="Arial"/>
          <w:bCs/>
          <w:i/>
          <w:lang w:val="es-ES_tradnl" w:eastAsia="es-ES"/>
        </w:rPr>
      </w:pPr>
      <w:r w:rsidRPr="00F246B7">
        <w:rPr>
          <w:rFonts w:ascii="Arial" w:eastAsia="Arial" w:hAnsi="Arial" w:cs="Arial"/>
          <w:bCs/>
          <w:i/>
          <w:lang w:val="es-ES_tradnl" w:eastAsia="es-ES"/>
        </w:rPr>
        <w:t>La primera, según se acotó en líneas anteriores, de estirpe subjetiva, y la segunda, de naturaleza típicamente objetiva, calidades estas que se reflejan, de una parte, en los destinatarios de la figura sub examine: determinadas personas –excluidos los incapaces- y “toda clase de personas” –incluidos estos-, respectivamente, y, de la otra, en el venero prescriptivo.</w:t>
      </w:r>
    </w:p>
    <w:p w14:paraId="621E25DE" w14:textId="77777777" w:rsidR="00522BB1" w:rsidRPr="00F246B7" w:rsidRDefault="00522BB1" w:rsidP="00F246B7">
      <w:pPr>
        <w:spacing w:line="360" w:lineRule="auto"/>
        <w:ind w:left="851" w:right="851"/>
        <w:jc w:val="both"/>
        <w:rPr>
          <w:rFonts w:ascii="Arial" w:eastAsia="Arial" w:hAnsi="Arial" w:cs="Arial"/>
          <w:bCs/>
          <w:i/>
          <w:lang w:val="es-ES_tradnl" w:eastAsia="es-ES"/>
        </w:rPr>
      </w:pPr>
    </w:p>
    <w:p w14:paraId="399FA79D" w14:textId="77777777" w:rsidR="00522BB1" w:rsidRPr="00F246B7" w:rsidRDefault="00522BB1" w:rsidP="00F246B7">
      <w:pPr>
        <w:spacing w:line="360" w:lineRule="auto"/>
        <w:ind w:left="851" w:right="851"/>
        <w:jc w:val="both"/>
        <w:rPr>
          <w:rFonts w:ascii="Arial" w:eastAsia="Arial" w:hAnsi="Arial" w:cs="Arial"/>
          <w:b/>
          <w:bCs/>
          <w:lang w:val="es-ES_tradnl" w:eastAsia="es-ES"/>
        </w:rPr>
      </w:pPr>
      <w:r w:rsidRPr="00F246B7">
        <w:rPr>
          <w:rFonts w:ascii="Arial" w:eastAsia="Arial" w:hAnsi="Arial" w:cs="Arial"/>
          <w:bCs/>
          <w:i/>
          <w:lang w:val="es-ES_tradnl" w:eastAsia="es-ES"/>
        </w:rPr>
        <w:t>Es así, se reitera, cómo en punto tocante al inicio del referido decurso, se tiene establecido que la</w:t>
      </w:r>
      <w:r w:rsidRPr="00F246B7">
        <w:rPr>
          <w:rFonts w:ascii="Arial" w:eastAsia="Arial" w:hAnsi="Arial" w:cs="Arial"/>
          <w:b/>
          <w:bCs/>
          <w:i/>
          <w:lang w:val="es-ES_tradnl" w:eastAsia="es-ES"/>
        </w:rPr>
        <w:t xml:space="preserve"> </w:t>
      </w:r>
      <w:r w:rsidRPr="00F246B7">
        <w:rPr>
          <w:rFonts w:ascii="Arial" w:eastAsia="Arial" w:hAnsi="Arial" w:cs="Arial"/>
          <w:b/>
          <w:bCs/>
          <w:i/>
          <w:u w:val="single"/>
          <w:lang w:val="es-ES_tradnl" w:eastAsia="es-ES"/>
        </w:rPr>
        <w:t>ordinaria correrá desde que se haya producido el conocimiento real o presunto del hecho que da base a la acción (el siniestro, el impago de la prima, el incumplimiento de la garantía, (...),</w:t>
      </w:r>
      <w:r w:rsidRPr="00F246B7">
        <w:rPr>
          <w:rFonts w:ascii="Arial" w:eastAsia="Arial" w:hAnsi="Arial" w:cs="Arial"/>
          <w:b/>
          <w:bCs/>
          <w:i/>
          <w:lang w:val="es-ES_tradnl" w:eastAsia="es-ES"/>
        </w:rPr>
        <w:t xml:space="preserve"> </w:t>
      </w:r>
      <w:r w:rsidRPr="00F246B7">
        <w:rPr>
          <w:rFonts w:ascii="Arial" w:eastAsia="Arial" w:hAnsi="Arial" w:cs="Arial"/>
          <w:bCs/>
          <w:i/>
          <w:lang w:val="es-ES_tradnl" w:eastAsia="es-ES"/>
        </w:rPr>
        <w:t>al paso que la extraordinaria, justamente por ser objetiva, correrá sin consideración alguna el precitado conocimiento. De allí que, expirado el lustro, indefectiblemente, irrumpirán los efectos extintivos o letales inherentes a la prescripción en comento.”</w:t>
      </w:r>
      <w:r w:rsidRPr="00F246B7">
        <w:rPr>
          <w:rFonts w:ascii="Arial" w:eastAsia="Arial" w:hAnsi="Arial" w:cs="Arial"/>
          <w:bCs/>
          <w:i/>
          <w:vertAlign w:val="superscript"/>
          <w:lang w:val="es-ES_tradnl" w:eastAsia="es-ES"/>
        </w:rPr>
        <w:footnoteReference w:id="2"/>
      </w:r>
      <w:r w:rsidRPr="00F246B7">
        <w:rPr>
          <w:rFonts w:ascii="Arial" w:eastAsia="Arial" w:hAnsi="Arial" w:cs="Arial"/>
          <w:bCs/>
          <w:i/>
          <w:lang w:val="es-ES_tradnl" w:eastAsia="es-ES"/>
        </w:rPr>
        <w:t xml:space="preserve"> </w:t>
      </w:r>
      <w:r w:rsidRPr="00F246B7">
        <w:rPr>
          <w:rFonts w:ascii="Arial" w:eastAsia="Arial" w:hAnsi="Arial" w:cs="Arial"/>
          <w:bCs/>
          <w:lang w:val="es-ES_tradnl" w:eastAsia="es-ES"/>
        </w:rPr>
        <w:t>(Subrayado fuera del texto original)</w:t>
      </w:r>
      <w:r w:rsidRPr="00F246B7">
        <w:rPr>
          <w:rFonts w:ascii="Arial" w:eastAsia="Arial" w:hAnsi="Arial" w:cs="Arial"/>
          <w:b/>
          <w:bCs/>
          <w:lang w:val="es-ES_tradnl" w:eastAsia="es-ES"/>
        </w:rPr>
        <w:t xml:space="preserve"> </w:t>
      </w:r>
    </w:p>
    <w:p w14:paraId="3CEE1671" w14:textId="77777777" w:rsidR="00522BB1" w:rsidRPr="00F246B7" w:rsidRDefault="00522BB1" w:rsidP="00F246B7">
      <w:pPr>
        <w:spacing w:line="360" w:lineRule="auto"/>
        <w:ind w:left="851" w:right="851"/>
        <w:jc w:val="both"/>
        <w:rPr>
          <w:rFonts w:ascii="Arial" w:eastAsia="Arial" w:hAnsi="Arial" w:cs="Arial"/>
          <w:bCs/>
          <w:lang w:val="es-ES_tradnl" w:eastAsia="es-ES"/>
        </w:rPr>
      </w:pPr>
    </w:p>
    <w:p w14:paraId="4CE98184" w14:textId="0B8C53C0" w:rsidR="00092773" w:rsidRPr="00F246B7" w:rsidRDefault="00522BB1" w:rsidP="00F246B7">
      <w:pPr>
        <w:widowControl/>
        <w:autoSpaceDE/>
        <w:autoSpaceDN/>
        <w:spacing w:line="360" w:lineRule="auto"/>
        <w:jc w:val="both"/>
        <w:rPr>
          <w:rFonts w:ascii="Arial" w:eastAsia="Arial" w:hAnsi="Arial" w:cs="Arial"/>
          <w:color w:val="000000"/>
          <w:lang w:eastAsia="es-CO"/>
        </w:rPr>
      </w:pPr>
      <w:r w:rsidRPr="00F246B7">
        <w:rPr>
          <w:rFonts w:ascii="Arial" w:eastAsia="Arial" w:hAnsi="Arial" w:cs="Arial"/>
          <w:bCs/>
          <w:lang w:val="es-ES_tradnl" w:eastAsia="es-ES"/>
        </w:rPr>
        <w:lastRenderedPageBreak/>
        <w:t xml:space="preserve">En ese sentido, </w:t>
      </w:r>
      <w:r w:rsidRPr="00F246B7">
        <w:rPr>
          <w:rFonts w:ascii="Arial" w:eastAsia="Calibri" w:hAnsi="Arial" w:cs="Arial"/>
          <w:lang w:val="es-CO"/>
        </w:rPr>
        <w:t>debe precisarse que la demandante tuvo conocimiento de los hechos el</w:t>
      </w:r>
      <w:r w:rsidR="00092773" w:rsidRPr="00F246B7">
        <w:rPr>
          <w:rFonts w:ascii="Arial" w:eastAsia="Calibri" w:hAnsi="Arial" w:cs="Arial"/>
          <w:lang w:val="es-CO"/>
        </w:rPr>
        <w:t xml:space="preserve"> día 03 de octubre de 2019, cuando ocurrió el presunto hurto. </w:t>
      </w:r>
      <w:r w:rsidR="00092773" w:rsidRPr="00F246B7">
        <w:rPr>
          <w:rFonts w:ascii="Arial" w:eastAsia="Arial" w:hAnsi="Arial" w:cs="Arial"/>
          <w:color w:val="000000"/>
          <w:lang w:eastAsia="es-CO"/>
        </w:rPr>
        <w:t xml:space="preserve">Sin embargo, en este punto resulta necesario aclarar </w:t>
      </w:r>
      <w:r w:rsidR="00092773" w:rsidRPr="00F246B7">
        <w:rPr>
          <w:rFonts w:ascii="Arial" w:hAnsi="Arial" w:cs="Arial"/>
        </w:rPr>
        <w:t xml:space="preserve">que la </w:t>
      </w:r>
      <w:r w:rsidR="00092773" w:rsidRPr="00F246B7">
        <w:rPr>
          <w:rFonts w:ascii="Arial" w:hAnsi="Arial" w:cs="Arial"/>
        </w:rPr>
        <w:t>demandante</w:t>
      </w:r>
      <w:r w:rsidR="00092773" w:rsidRPr="00F246B7">
        <w:rPr>
          <w:rFonts w:ascii="Arial" w:eastAsia="Arial" w:hAnsi="Arial" w:cs="Arial"/>
          <w:color w:val="000000"/>
          <w:lang w:eastAsia="es-CO"/>
        </w:rPr>
        <w:t xml:space="preserve">, interrumpió el término de prescripción con el documento remitido a mi procurada el día </w:t>
      </w:r>
      <w:r w:rsidR="00092773" w:rsidRPr="00F246B7">
        <w:rPr>
          <w:rFonts w:ascii="Arial" w:eastAsia="Arial" w:hAnsi="Arial" w:cs="Arial"/>
          <w:b/>
          <w:bCs/>
          <w:color w:val="000000"/>
          <w:u w:val="single"/>
          <w:lang w:eastAsia="es-CO"/>
        </w:rPr>
        <w:t xml:space="preserve">11 de </w:t>
      </w:r>
      <w:r w:rsidR="00101381" w:rsidRPr="00F246B7">
        <w:rPr>
          <w:rFonts w:ascii="Arial" w:eastAsia="Arial" w:hAnsi="Arial" w:cs="Arial"/>
          <w:b/>
          <w:bCs/>
          <w:color w:val="000000"/>
          <w:u w:val="single"/>
          <w:lang w:eastAsia="es-CO"/>
        </w:rPr>
        <w:t>octubre</w:t>
      </w:r>
      <w:r w:rsidR="00092773" w:rsidRPr="00F246B7">
        <w:rPr>
          <w:rFonts w:ascii="Arial" w:eastAsia="Arial" w:hAnsi="Arial" w:cs="Arial"/>
          <w:b/>
          <w:bCs/>
          <w:color w:val="000000"/>
          <w:u w:val="single"/>
          <w:lang w:eastAsia="es-CO"/>
        </w:rPr>
        <w:t xml:space="preserve"> de 2019</w:t>
      </w:r>
      <w:r w:rsidR="00092773" w:rsidRPr="00F246B7">
        <w:rPr>
          <w:rFonts w:ascii="Arial" w:eastAsia="Arial" w:hAnsi="Arial" w:cs="Arial"/>
          <w:color w:val="000000"/>
          <w:lang w:eastAsia="es-CO"/>
        </w:rPr>
        <w:t xml:space="preserve"> según los términos del artículo 94 </w:t>
      </w:r>
      <w:r w:rsidR="00092773" w:rsidRPr="00F246B7">
        <w:rPr>
          <w:rFonts w:ascii="Arial" w:eastAsia="Arial" w:hAnsi="Arial" w:cs="Arial"/>
          <w:color w:val="000000"/>
          <w:lang w:eastAsia="es-CO"/>
        </w:rPr>
        <w:t>del Código General del proceso.</w:t>
      </w:r>
    </w:p>
    <w:p w14:paraId="4FE51FC9" w14:textId="77777777" w:rsidR="00092773" w:rsidRPr="00F246B7" w:rsidRDefault="00092773" w:rsidP="00F246B7">
      <w:pPr>
        <w:widowControl/>
        <w:autoSpaceDE/>
        <w:autoSpaceDN/>
        <w:spacing w:line="360" w:lineRule="auto"/>
        <w:jc w:val="both"/>
        <w:rPr>
          <w:rFonts w:ascii="Arial" w:eastAsia="Arial" w:hAnsi="Arial" w:cs="Arial"/>
          <w:color w:val="000000"/>
          <w:lang w:eastAsia="es-CO"/>
        </w:rPr>
      </w:pPr>
    </w:p>
    <w:p w14:paraId="5DB0009C" w14:textId="64AEF8CF" w:rsidR="00092773" w:rsidRPr="00F246B7" w:rsidRDefault="00092773" w:rsidP="00F246B7">
      <w:pPr>
        <w:widowControl/>
        <w:autoSpaceDE/>
        <w:autoSpaceDN/>
        <w:spacing w:line="360" w:lineRule="auto"/>
        <w:jc w:val="center"/>
        <w:rPr>
          <w:rFonts w:ascii="Arial" w:eastAsia="Arial" w:hAnsi="Arial" w:cs="Arial"/>
          <w:color w:val="000000"/>
          <w:lang w:eastAsia="es-CO"/>
        </w:rPr>
      </w:pPr>
      <w:r w:rsidRPr="00F246B7">
        <w:rPr>
          <w:rFonts w:ascii="Arial" w:eastAsia="Arial" w:hAnsi="Arial" w:cs="Arial"/>
          <w:color w:val="000000"/>
          <w:lang w:eastAsia="es-CO"/>
        </w:rPr>
        <w:drawing>
          <wp:inline distT="0" distB="0" distL="0" distR="0" wp14:anchorId="278C0CEB" wp14:editId="39BECC4A">
            <wp:extent cx="2790375" cy="1181100"/>
            <wp:effectExtent l="152400" t="152400" r="353060" b="361950"/>
            <wp:docPr id="20923750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375057" name=""/>
                    <pic:cNvPicPr/>
                  </pic:nvPicPr>
                  <pic:blipFill>
                    <a:blip r:embed="rId9"/>
                    <a:stretch>
                      <a:fillRect/>
                    </a:stretch>
                  </pic:blipFill>
                  <pic:spPr>
                    <a:xfrm>
                      <a:off x="0" y="0"/>
                      <a:ext cx="2805988" cy="1187709"/>
                    </a:xfrm>
                    <a:prstGeom prst="rect">
                      <a:avLst/>
                    </a:prstGeom>
                    <a:effectLst>
                      <a:outerShdw blurRad="292100" dist="139700" dir="2700000" algn="tl" rotWithShape="0">
                        <a:prstClr val="black">
                          <a:alpha val="65000"/>
                        </a:prstClr>
                      </a:outerShdw>
                    </a:effectLst>
                  </pic:spPr>
                </pic:pic>
              </a:graphicData>
            </a:graphic>
          </wp:inline>
        </w:drawing>
      </w:r>
    </w:p>
    <w:p w14:paraId="14DFAFD1" w14:textId="507F122D" w:rsidR="00522BB1" w:rsidRPr="00F246B7" w:rsidRDefault="00522BB1" w:rsidP="00F246B7">
      <w:pPr>
        <w:widowControl/>
        <w:autoSpaceDE/>
        <w:autoSpaceDN/>
        <w:spacing w:line="360" w:lineRule="auto"/>
        <w:jc w:val="both"/>
        <w:rPr>
          <w:rFonts w:ascii="Arial" w:eastAsia="Calibri" w:hAnsi="Arial" w:cs="Arial"/>
          <w:lang w:val="es-CO"/>
        </w:rPr>
      </w:pPr>
      <w:r w:rsidRPr="00F246B7">
        <w:rPr>
          <w:rFonts w:ascii="Arial" w:eastAsia="Calibri" w:hAnsi="Arial" w:cs="Arial"/>
          <w:lang w:val="es-CO"/>
        </w:rPr>
        <w:t xml:space="preserve">Así las cosas, no hay lugar a dudas de que la acción se encuentra totalmente prescrita. Lo anterior, por cuanto el referido término bienal se entendería surtido el día </w:t>
      </w:r>
      <w:r w:rsidRPr="00F246B7">
        <w:rPr>
          <w:rFonts w:ascii="Arial" w:eastAsia="Calibri" w:hAnsi="Arial" w:cs="Arial"/>
          <w:b/>
          <w:bCs/>
          <w:u w:val="single"/>
          <w:lang w:val="es-CO"/>
        </w:rPr>
        <w:t xml:space="preserve">11 de </w:t>
      </w:r>
      <w:r w:rsidR="00101381" w:rsidRPr="00F246B7">
        <w:rPr>
          <w:rFonts w:ascii="Arial" w:eastAsia="Calibri" w:hAnsi="Arial" w:cs="Arial"/>
          <w:b/>
          <w:bCs/>
          <w:u w:val="single"/>
          <w:lang w:val="es-CO"/>
        </w:rPr>
        <w:t>octubre</w:t>
      </w:r>
      <w:r w:rsidRPr="00F246B7">
        <w:rPr>
          <w:rFonts w:ascii="Arial" w:eastAsia="Calibri" w:hAnsi="Arial" w:cs="Arial"/>
          <w:b/>
          <w:bCs/>
          <w:u w:val="single"/>
          <w:lang w:val="es-CO"/>
        </w:rPr>
        <w:t xml:space="preserve"> de 2021</w:t>
      </w:r>
      <w:r w:rsidRPr="00F246B7">
        <w:rPr>
          <w:rFonts w:ascii="Arial" w:eastAsia="Calibri" w:hAnsi="Arial" w:cs="Arial"/>
          <w:lang w:val="es-CO"/>
        </w:rPr>
        <w:t>.</w:t>
      </w:r>
      <w:r w:rsidRPr="00F246B7">
        <w:rPr>
          <w:rFonts w:ascii="Arial" w:eastAsia="Arial" w:hAnsi="Arial" w:cs="Arial"/>
          <w:color w:val="000000"/>
          <w:lang w:eastAsia="es-CO"/>
        </w:rPr>
        <w:t xml:space="preserve"> No obstante, descontando el término de 3 meses y 14 días</w:t>
      </w:r>
      <w:r w:rsidRPr="00F246B7">
        <w:rPr>
          <w:rStyle w:val="Refdenotaalpie"/>
          <w:rFonts w:ascii="Arial" w:eastAsia="Arial" w:hAnsi="Arial" w:cs="Arial"/>
          <w:color w:val="000000"/>
          <w:lang w:eastAsia="es-CO"/>
        </w:rPr>
        <w:footnoteReference w:id="3"/>
      </w:r>
      <w:r w:rsidRPr="00F246B7">
        <w:rPr>
          <w:rFonts w:ascii="Arial" w:eastAsia="Arial" w:hAnsi="Arial" w:cs="Arial"/>
          <w:color w:val="000000"/>
          <w:lang w:eastAsia="es-CO"/>
        </w:rPr>
        <w:t xml:space="preserve">, la prescripción se habría presentado el </w:t>
      </w:r>
      <w:r w:rsidRPr="00F246B7">
        <w:rPr>
          <w:rFonts w:ascii="Arial" w:eastAsia="Calibri" w:hAnsi="Arial" w:cs="Arial"/>
          <w:b/>
          <w:bCs/>
          <w:u w:val="single"/>
          <w:lang w:val="es-CO"/>
        </w:rPr>
        <w:t>2</w:t>
      </w:r>
      <w:r w:rsidR="00101381" w:rsidRPr="00F246B7">
        <w:rPr>
          <w:rFonts w:ascii="Arial" w:eastAsia="Calibri" w:hAnsi="Arial" w:cs="Arial"/>
          <w:b/>
          <w:bCs/>
          <w:u w:val="single"/>
          <w:lang w:val="es-CO"/>
        </w:rPr>
        <w:t>5</w:t>
      </w:r>
      <w:r w:rsidRPr="00F246B7">
        <w:rPr>
          <w:rFonts w:ascii="Arial" w:eastAsia="Calibri" w:hAnsi="Arial" w:cs="Arial"/>
          <w:b/>
          <w:bCs/>
          <w:u w:val="single"/>
          <w:lang w:val="es-CO"/>
        </w:rPr>
        <w:t xml:space="preserve"> de </w:t>
      </w:r>
      <w:r w:rsidR="00101381" w:rsidRPr="00F246B7">
        <w:rPr>
          <w:rFonts w:ascii="Arial" w:eastAsia="Calibri" w:hAnsi="Arial" w:cs="Arial"/>
          <w:b/>
          <w:bCs/>
          <w:u w:val="single"/>
          <w:lang w:val="es-CO"/>
        </w:rPr>
        <w:t>enero</w:t>
      </w:r>
      <w:r w:rsidRPr="00F246B7">
        <w:rPr>
          <w:rFonts w:ascii="Arial" w:eastAsia="Calibri" w:hAnsi="Arial" w:cs="Arial"/>
          <w:b/>
          <w:bCs/>
          <w:u w:val="single"/>
          <w:lang w:val="es-CO"/>
        </w:rPr>
        <w:t xml:space="preserve"> de 2022</w:t>
      </w:r>
      <w:r w:rsidRPr="00F246B7">
        <w:rPr>
          <w:rFonts w:ascii="Arial" w:eastAsia="Arial" w:hAnsi="Arial" w:cs="Arial"/>
          <w:color w:val="000000"/>
          <w:lang w:eastAsia="es-CO"/>
        </w:rPr>
        <w:t>, sin que el término bienal hubiera sido interrumpido, pues</w:t>
      </w:r>
      <w:r w:rsidRPr="00F246B7">
        <w:rPr>
          <w:rFonts w:ascii="Arial" w:eastAsia="Calibri" w:hAnsi="Arial" w:cs="Arial"/>
          <w:lang w:val="es-CO"/>
        </w:rPr>
        <w:t xml:space="preserve"> la parte actora no presentó la demanda sino hasta el </w:t>
      </w:r>
      <w:r w:rsidRPr="00F246B7">
        <w:rPr>
          <w:rFonts w:ascii="Arial" w:eastAsia="Calibri" w:hAnsi="Arial" w:cs="Arial"/>
          <w:b/>
          <w:bCs/>
          <w:u w:val="single"/>
          <w:lang w:val="es-CO"/>
        </w:rPr>
        <w:t>23 de enero de 2024</w:t>
      </w:r>
      <w:r w:rsidRPr="00F246B7">
        <w:rPr>
          <w:rFonts w:ascii="Arial" w:eastAsia="Calibri" w:hAnsi="Arial" w:cs="Arial"/>
          <w:lang w:val="es-CO"/>
        </w:rPr>
        <w:t>, fecha para la cual claramente ya había operado la prescripción de las acciones derivadas del contrato de seguro.</w:t>
      </w:r>
    </w:p>
    <w:p w14:paraId="64689255" w14:textId="77777777" w:rsidR="00522BB1" w:rsidRPr="00F246B7" w:rsidRDefault="00522BB1" w:rsidP="00F246B7">
      <w:pPr>
        <w:widowControl/>
        <w:autoSpaceDE/>
        <w:autoSpaceDN/>
        <w:spacing w:line="360" w:lineRule="auto"/>
        <w:jc w:val="both"/>
        <w:rPr>
          <w:rFonts w:ascii="Arial" w:eastAsia="Calibri" w:hAnsi="Arial" w:cs="Arial"/>
          <w:lang w:val="es-CO"/>
        </w:rPr>
      </w:pPr>
    </w:p>
    <w:p w14:paraId="1AC2A391" w14:textId="749A66C9" w:rsidR="00522BB1" w:rsidRPr="00F246B7" w:rsidRDefault="00522BB1" w:rsidP="00F246B7">
      <w:pPr>
        <w:spacing w:line="360" w:lineRule="auto"/>
        <w:ind w:right="50"/>
        <w:jc w:val="both"/>
        <w:rPr>
          <w:rFonts w:ascii="Arial" w:eastAsia="Arial" w:hAnsi="Arial" w:cs="Arial"/>
          <w:color w:val="000000"/>
          <w:lang w:eastAsia="es-CO"/>
        </w:rPr>
      </w:pPr>
      <w:r w:rsidRPr="00F246B7">
        <w:rPr>
          <w:rFonts w:ascii="Arial" w:eastAsia="Arial" w:hAnsi="Arial" w:cs="Arial"/>
          <w:color w:val="000000"/>
          <w:lang w:eastAsia="es-CO"/>
        </w:rPr>
        <w:t xml:space="preserve">En conclusión, no existe duda alguna que ha operado la prescripción de la acción derivada del contrato de seguro contra la asegurada en los términos del artículo 1081 del Código de Comercio. Por cuanto, es claro que el término prescriptivo feneció con creces, al haber transcurrido más de dos años desde que se tuvo conocimiento de los hechos que dieron base a la acción, esto es, el 03 de octubre de 2019, e incluso, desde el momento en que se interrumpió el término prescriptivo con la solicitud de indemnización presentada el 11 de </w:t>
      </w:r>
      <w:r w:rsidR="00101381" w:rsidRPr="00F246B7">
        <w:rPr>
          <w:rFonts w:ascii="Arial" w:eastAsia="Arial" w:hAnsi="Arial" w:cs="Arial"/>
          <w:color w:val="000000"/>
          <w:lang w:eastAsia="es-CO"/>
        </w:rPr>
        <w:t>octubre</w:t>
      </w:r>
      <w:r w:rsidRPr="00F246B7">
        <w:rPr>
          <w:rFonts w:ascii="Arial" w:eastAsia="Arial" w:hAnsi="Arial" w:cs="Arial"/>
          <w:color w:val="000000"/>
          <w:lang w:eastAsia="es-CO"/>
        </w:rPr>
        <w:t xml:space="preserve"> de 2019 y la fecha en que se presentó </w:t>
      </w:r>
      <w:r w:rsidRPr="00F246B7">
        <w:rPr>
          <w:rFonts w:ascii="Arial" w:eastAsia="Arial" w:hAnsi="Arial" w:cs="Arial"/>
          <w:color w:val="000000"/>
          <w:lang w:eastAsia="es-CO"/>
        </w:rPr>
        <w:lastRenderedPageBreak/>
        <w:t xml:space="preserve">la demanda, esto es, el 23 de enero de 2024, configurándose inequívocamente la prescripción de la acción derivada del contrato de seguro, que impide jurídicamente cualquier cobro contra mi representada con cargo al contrato de seguro.  </w:t>
      </w:r>
    </w:p>
    <w:p w14:paraId="3809BF9A" w14:textId="77777777" w:rsidR="00522BB1" w:rsidRPr="00F246B7" w:rsidRDefault="00522BB1" w:rsidP="00F246B7">
      <w:pPr>
        <w:spacing w:line="360" w:lineRule="auto"/>
        <w:ind w:right="50"/>
        <w:jc w:val="both"/>
        <w:rPr>
          <w:rFonts w:ascii="Arial" w:eastAsia="Arial" w:hAnsi="Arial" w:cs="Arial"/>
          <w:color w:val="000000"/>
          <w:lang w:eastAsia="es-CO"/>
        </w:rPr>
      </w:pPr>
    </w:p>
    <w:p w14:paraId="0215C5A3" w14:textId="0EE9EC08" w:rsidR="00522BB1" w:rsidRPr="00F246B7" w:rsidRDefault="00522BB1" w:rsidP="00F246B7">
      <w:pPr>
        <w:spacing w:line="360" w:lineRule="auto"/>
        <w:ind w:right="50"/>
        <w:jc w:val="both"/>
        <w:rPr>
          <w:rFonts w:ascii="Arial" w:eastAsia="Arial" w:hAnsi="Arial" w:cs="Arial"/>
          <w:color w:val="000000"/>
          <w:lang w:eastAsia="es-CO"/>
        </w:rPr>
      </w:pPr>
      <w:r w:rsidRPr="00F246B7">
        <w:rPr>
          <w:rFonts w:ascii="Arial" w:eastAsia="Arial" w:hAnsi="Arial" w:cs="Arial"/>
          <w:color w:val="000000"/>
          <w:lang w:eastAsia="es-CO"/>
        </w:rPr>
        <w:t>Por todo lo anterior, se solicita al Despacho tener por probada esta excepción.</w:t>
      </w:r>
    </w:p>
    <w:p w14:paraId="2CBE14D2" w14:textId="77777777" w:rsidR="00B50319" w:rsidRPr="00F246B7" w:rsidRDefault="00B50319" w:rsidP="00F246B7">
      <w:pPr>
        <w:spacing w:line="360" w:lineRule="auto"/>
        <w:jc w:val="both"/>
        <w:rPr>
          <w:rFonts w:ascii="Arial" w:hAnsi="Arial" w:cs="Arial"/>
        </w:rPr>
      </w:pPr>
    </w:p>
    <w:p w14:paraId="3107821F" w14:textId="7C5372AD" w:rsidR="00E220D7" w:rsidRPr="00F246B7" w:rsidRDefault="00ED487F" w:rsidP="00F246B7">
      <w:pPr>
        <w:pStyle w:val="Prrafodelista"/>
        <w:numPr>
          <w:ilvl w:val="0"/>
          <w:numId w:val="33"/>
        </w:numPr>
        <w:spacing w:line="360" w:lineRule="auto"/>
        <w:jc w:val="both"/>
        <w:rPr>
          <w:rFonts w:ascii="Arial" w:hAnsi="Arial" w:cs="Arial"/>
          <w:b/>
          <w:bCs/>
          <w:sz w:val="22"/>
          <w:szCs w:val="22"/>
        </w:rPr>
      </w:pPr>
      <w:r w:rsidRPr="00F246B7">
        <w:rPr>
          <w:rFonts w:ascii="Arial" w:hAnsi="Arial" w:cs="Arial"/>
          <w:b/>
          <w:bCs/>
          <w:sz w:val="22"/>
          <w:szCs w:val="22"/>
        </w:rPr>
        <w:t xml:space="preserve">INEXISTENCIA DE OBLIGACIÓN DE PAGO A CARGO DE ALLIANZ SEGUROS S.A. POR INEXISTENCIA DE TÍTULO EJECUTIVO </w:t>
      </w:r>
    </w:p>
    <w:p w14:paraId="08179D15" w14:textId="77777777" w:rsidR="00E220D7" w:rsidRPr="00F246B7" w:rsidRDefault="00E220D7" w:rsidP="00F246B7">
      <w:pPr>
        <w:pStyle w:val="Prrafodelista"/>
        <w:spacing w:line="360" w:lineRule="auto"/>
        <w:ind w:left="360"/>
        <w:jc w:val="both"/>
        <w:rPr>
          <w:rFonts w:ascii="Arial" w:hAnsi="Arial" w:cs="Arial"/>
          <w:bCs/>
          <w:sz w:val="22"/>
          <w:szCs w:val="22"/>
        </w:rPr>
      </w:pPr>
    </w:p>
    <w:p w14:paraId="4C512F66" w14:textId="77777777" w:rsidR="0048311E" w:rsidRPr="00F246B7" w:rsidRDefault="00E220D7" w:rsidP="00F246B7">
      <w:pPr>
        <w:spacing w:line="360" w:lineRule="auto"/>
        <w:jc w:val="both"/>
        <w:rPr>
          <w:rFonts w:ascii="Arial" w:hAnsi="Arial" w:cs="Arial"/>
        </w:rPr>
      </w:pPr>
      <w:r w:rsidRPr="00F246B7">
        <w:rPr>
          <w:rFonts w:ascii="Arial" w:hAnsi="Arial" w:cs="Arial"/>
        </w:rPr>
        <w:t xml:space="preserve">Lo primero que deberá tomar en consideración el honorable Despacho es que el documento sobre el cual se libró mandamiento de pago, esto es, la </w:t>
      </w:r>
      <w:r w:rsidR="000B04EB" w:rsidRPr="00F246B7">
        <w:rPr>
          <w:rFonts w:ascii="Arial" w:eastAsia="Arial" w:hAnsi="Arial" w:cs="Arial"/>
          <w:color w:val="000000"/>
          <w:lang w:eastAsia="es-CO"/>
        </w:rPr>
        <w:t xml:space="preserve">Póliza de Seguro Negocio Empresarial No. 022481349 / 0 </w:t>
      </w:r>
      <w:r w:rsidRPr="00F246B7">
        <w:rPr>
          <w:rFonts w:ascii="Arial" w:hAnsi="Arial" w:cs="Arial"/>
        </w:rPr>
        <w:t xml:space="preserve">expedida por mi representada, no cumple con los requisitos formales de un título ejecutivo </w:t>
      </w:r>
      <w:r w:rsidR="00E02EA4" w:rsidRPr="00F246B7">
        <w:rPr>
          <w:rFonts w:ascii="Arial" w:hAnsi="Arial" w:cs="Arial"/>
        </w:rPr>
        <w:t>al no contener una obligación clara, expresa y exigible, que provenga del deudor o de su causante</w:t>
      </w:r>
      <w:r w:rsidR="00673C84" w:rsidRPr="00F246B7">
        <w:rPr>
          <w:rFonts w:ascii="Arial" w:hAnsi="Arial" w:cs="Arial"/>
        </w:rPr>
        <w:t xml:space="preserve">. </w:t>
      </w:r>
    </w:p>
    <w:p w14:paraId="0C9412FF" w14:textId="77777777" w:rsidR="0048311E" w:rsidRPr="00F246B7" w:rsidRDefault="0048311E" w:rsidP="00F246B7">
      <w:pPr>
        <w:spacing w:line="360" w:lineRule="auto"/>
        <w:jc w:val="both"/>
        <w:rPr>
          <w:rFonts w:ascii="Arial" w:hAnsi="Arial" w:cs="Arial"/>
        </w:rPr>
      </w:pPr>
    </w:p>
    <w:p w14:paraId="0CF1DC7D" w14:textId="7988C4EE" w:rsidR="00E220D7" w:rsidRPr="00F246B7" w:rsidRDefault="009E50E7" w:rsidP="00F246B7">
      <w:pPr>
        <w:spacing w:line="360" w:lineRule="auto"/>
        <w:jc w:val="both"/>
        <w:rPr>
          <w:rFonts w:ascii="Arial" w:hAnsi="Arial" w:cs="Arial"/>
        </w:rPr>
      </w:pPr>
      <w:r w:rsidRPr="00F246B7">
        <w:rPr>
          <w:rFonts w:ascii="Arial" w:hAnsi="Arial" w:cs="Arial"/>
        </w:rPr>
        <w:t>Tal como lo indica el artículo 422 del Código General del Proceso, en este tipo</w:t>
      </w:r>
      <w:r w:rsidR="00853450" w:rsidRPr="00F246B7">
        <w:rPr>
          <w:rFonts w:ascii="Arial" w:hAnsi="Arial" w:cs="Arial"/>
        </w:rPr>
        <w:t xml:space="preserve"> de procesos, el principal presupuesto para la acción que se promueve, lo constituye el título ejecutivo, por lo </w:t>
      </w:r>
      <w:r w:rsidR="008C4167" w:rsidRPr="00F246B7">
        <w:rPr>
          <w:rFonts w:ascii="Arial" w:hAnsi="Arial" w:cs="Arial"/>
        </w:rPr>
        <w:t>que,</w:t>
      </w:r>
      <w:r w:rsidR="00853450" w:rsidRPr="00F246B7">
        <w:rPr>
          <w:rFonts w:ascii="Arial" w:hAnsi="Arial" w:cs="Arial"/>
        </w:rPr>
        <w:t xml:space="preserve"> desde un comienzo, debe probarse la existencia formal y material de un documento o de un conjunto de estos, que contenga los requisitos previstos en la ley, que otorguen certeza al derecho del acreedor para reclamar al deudor el cumplimiento de una obligación</w:t>
      </w:r>
      <w:r w:rsidR="00E220D7" w:rsidRPr="00F246B7">
        <w:rPr>
          <w:rFonts w:ascii="Arial" w:hAnsi="Arial" w:cs="Arial"/>
        </w:rPr>
        <w:t>. Así:</w:t>
      </w:r>
    </w:p>
    <w:p w14:paraId="35A4612E" w14:textId="77777777" w:rsidR="00E220D7" w:rsidRPr="00F246B7" w:rsidRDefault="00E220D7" w:rsidP="00F246B7">
      <w:pPr>
        <w:spacing w:line="360" w:lineRule="auto"/>
        <w:ind w:left="851" w:right="1299"/>
        <w:jc w:val="both"/>
        <w:rPr>
          <w:rFonts w:ascii="Arial" w:hAnsi="Arial" w:cs="Arial"/>
          <w:b/>
          <w:i/>
          <w:iCs/>
        </w:rPr>
      </w:pPr>
    </w:p>
    <w:p w14:paraId="7E30FD45" w14:textId="343C2FCE" w:rsidR="00E220D7" w:rsidRPr="00F246B7" w:rsidRDefault="00E220D7" w:rsidP="00F246B7">
      <w:pPr>
        <w:spacing w:line="360" w:lineRule="auto"/>
        <w:ind w:left="851" w:right="843"/>
        <w:jc w:val="both"/>
        <w:rPr>
          <w:rFonts w:ascii="Arial" w:hAnsi="Arial" w:cs="Arial"/>
          <w:b/>
        </w:rPr>
      </w:pPr>
      <w:r w:rsidRPr="00F246B7">
        <w:rPr>
          <w:rFonts w:ascii="Arial" w:hAnsi="Arial" w:cs="Arial"/>
          <w:i/>
          <w:iCs/>
        </w:rPr>
        <w:t>“</w:t>
      </w:r>
      <w:r w:rsidRPr="00F246B7">
        <w:rPr>
          <w:rFonts w:ascii="Arial" w:hAnsi="Arial" w:cs="Arial"/>
          <w:b/>
          <w:bCs/>
          <w:i/>
          <w:iCs/>
        </w:rPr>
        <w:t>ARTÍCULO 422. TÍTULO EJECUTIVO.</w:t>
      </w:r>
      <w:r w:rsidRPr="00F246B7">
        <w:rPr>
          <w:rFonts w:ascii="Arial" w:hAnsi="Arial" w:cs="Arial"/>
          <w:i/>
          <w:iCs/>
        </w:rPr>
        <w:t xml:space="preserve"> Pueden demandarse ejecutivamente las obligaciones expresas, claras y exigibles que consten en documentos que provengan del deudor o de su causante, y constituyan plena prueba contra él, o las que emanen de una sentencia de condena proferida por juez o tribunal de cualquier jurisdicción, o de otra providencia judicial, o de las providencias que en procesos de policía aprueben liquidación de costas o señalen honorarios de auxiliares de la justicia, y los demás documentos que señale la ley. La confesión </w:t>
      </w:r>
      <w:r w:rsidRPr="00F246B7">
        <w:rPr>
          <w:rFonts w:ascii="Arial" w:hAnsi="Arial" w:cs="Arial"/>
          <w:i/>
          <w:iCs/>
        </w:rPr>
        <w:lastRenderedPageBreak/>
        <w:t>hecha en el curso de un proceso no constituye título ejecutivo, pero sí la que conste en el interrogatorio previsto en el artículo 184 (…)”</w:t>
      </w:r>
      <w:r w:rsidR="001C7539" w:rsidRPr="00F246B7">
        <w:rPr>
          <w:rFonts w:ascii="Arial" w:hAnsi="Arial" w:cs="Arial"/>
          <w:i/>
          <w:iCs/>
        </w:rPr>
        <w:t>.</w:t>
      </w:r>
    </w:p>
    <w:p w14:paraId="38713EEC" w14:textId="77777777" w:rsidR="00E220D7" w:rsidRPr="00F246B7" w:rsidRDefault="00E220D7" w:rsidP="00F246B7">
      <w:pPr>
        <w:spacing w:line="360" w:lineRule="auto"/>
        <w:jc w:val="both"/>
        <w:rPr>
          <w:rFonts w:ascii="Arial" w:hAnsi="Arial" w:cs="Arial"/>
          <w:b/>
        </w:rPr>
      </w:pPr>
    </w:p>
    <w:p w14:paraId="6B87AB24" w14:textId="77777777" w:rsidR="00E220D7" w:rsidRPr="00F246B7" w:rsidRDefault="00E220D7" w:rsidP="00F246B7">
      <w:pPr>
        <w:spacing w:line="360" w:lineRule="auto"/>
        <w:jc w:val="both"/>
        <w:rPr>
          <w:rFonts w:ascii="Arial" w:hAnsi="Arial" w:cs="Arial"/>
          <w:b/>
        </w:rPr>
      </w:pPr>
      <w:r w:rsidRPr="00F246B7">
        <w:rPr>
          <w:rFonts w:ascii="Arial" w:hAnsi="Arial" w:cs="Arial"/>
        </w:rPr>
        <w:t>En relación con las tres características que señala la norma del Código General del Proceso, que deben acompañar a las obligaciones contenidas en los documentos que constituyen título ejecutivo, debe precisarse que la obligación es expresa cuando aparece manifiesta de la redacción misma del título; es clara, cuando además de expresa aparece determinada en el título, es fácilmente inteligible y se entiende en un solo sentido; y es exigible cuando puede demandarse el cumplimiento de la misma por no estar pendiente de un plazo o condición. Al respecto, la doctrina ha explicado estas características de la siguiente manera:</w:t>
      </w:r>
    </w:p>
    <w:p w14:paraId="4EBD61E3" w14:textId="77777777" w:rsidR="00E220D7" w:rsidRPr="00F246B7" w:rsidRDefault="00E220D7" w:rsidP="00F246B7">
      <w:pPr>
        <w:spacing w:line="360" w:lineRule="auto"/>
        <w:jc w:val="both"/>
        <w:rPr>
          <w:rFonts w:ascii="Arial" w:eastAsia="Calibri" w:hAnsi="Arial" w:cs="Arial"/>
          <w:b/>
          <w:bCs/>
          <w:lang w:val="es-CO"/>
        </w:rPr>
      </w:pPr>
    </w:p>
    <w:p w14:paraId="52612B30" w14:textId="77777777" w:rsidR="00E220D7" w:rsidRPr="00F246B7" w:rsidRDefault="00E220D7" w:rsidP="00F246B7">
      <w:pPr>
        <w:spacing w:line="360" w:lineRule="auto"/>
        <w:ind w:left="850" w:right="850"/>
        <w:jc w:val="both"/>
        <w:rPr>
          <w:rFonts w:ascii="Arial" w:eastAsia="Calibri" w:hAnsi="Arial" w:cs="Arial"/>
          <w:b/>
          <w:bCs/>
          <w:i/>
          <w:lang w:val="es-CO"/>
        </w:rPr>
      </w:pPr>
      <w:r w:rsidRPr="00F246B7">
        <w:rPr>
          <w:rFonts w:ascii="Arial" w:eastAsia="Calibri" w:hAnsi="Arial" w:cs="Arial"/>
          <w:i/>
          <w:lang w:val="es-CO"/>
        </w:rPr>
        <w:t xml:space="preserve">"La obligación es expresa cuando aparece manifiesta de la redacción misma del contenido del título, sea que consista ésta en un solo documento o en varios que se complementen formando una unidad jurídica. Faltará este requisito cuando se pretenda deducir la obligación por razonamientos lógicos jurídicos, considerándola una consecuencia implícita o una interpretación personal indirecta (…) </w:t>
      </w:r>
    </w:p>
    <w:p w14:paraId="74C2B596" w14:textId="77777777" w:rsidR="00E220D7" w:rsidRPr="00F246B7" w:rsidRDefault="00E220D7" w:rsidP="00F246B7">
      <w:pPr>
        <w:spacing w:line="360" w:lineRule="auto"/>
        <w:ind w:left="850" w:right="850"/>
        <w:jc w:val="both"/>
        <w:rPr>
          <w:rFonts w:ascii="Arial" w:eastAsia="Calibri" w:hAnsi="Arial" w:cs="Arial"/>
          <w:b/>
          <w:bCs/>
          <w:i/>
          <w:lang w:val="es-CO"/>
        </w:rPr>
      </w:pPr>
    </w:p>
    <w:p w14:paraId="6CBD43EF" w14:textId="77777777" w:rsidR="00E220D7" w:rsidRPr="00F246B7" w:rsidRDefault="00E220D7" w:rsidP="00F246B7">
      <w:pPr>
        <w:spacing w:line="360" w:lineRule="auto"/>
        <w:ind w:left="850" w:right="850"/>
        <w:jc w:val="both"/>
        <w:rPr>
          <w:rFonts w:ascii="Arial" w:eastAsia="Calibri" w:hAnsi="Arial" w:cs="Arial"/>
          <w:b/>
          <w:bCs/>
          <w:i/>
          <w:lang w:val="es-CO"/>
        </w:rPr>
      </w:pPr>
      <w:r w:rsidRPr="00F246B7">
        <w:rPr>
          <w:rFonts w:ascii="Arial" w:eastAsia="Calibri" w:hAnsi="Arial" w:cs="Arial"/>
          <w:i/>
          <w:lang w:val="es-CO"/>
        </w:rPr>
        <w:t>La obligación es clara cuando además de expresa aparece determinada en el título en cuanto a su naturaleza y sus elementos (objeto, término o condición y si fuere el caso su valor líquido o liquidable por simple operación aritmética), en tal forma que de su lectura no quede duda seria respecto a su existencia y sus características.</w:t>
      </w:r>
    </w:p>
    <w:p w14:paraId="33E41F30" w14:textId="77777777" w:rsidR="00E220D7" w:rsidRPr="00F246B7" w:rsidRDefault="00E220D7" w:rsidP="00F246B7">
      <w:pPr>
        <w:spacing w:line="360" w:lineRule="auto"/>
        <w:ind w:left="850" w:right="850"/>
        <w:jc w:val="both"/>
        <w:rPr>
          <w:rFonts w:ascii="Arial" w:eastAsia="Calibri" w:hAnsi="Arial" w:cs="Arial"/>
          <w:b/>
          <w:bCs/>
          <w:i/>
          <w:lang w:val="es-CO"/>
        </w:rPr>
      </w:pPr>
    </w:p>
    <w:p w14:paraId="518D358D" w14:textId="77777777" w:rsidR="00E220D7" w:rsidRPr="00F246B7" w:rsidRDefault="00E220D7" w:rsidP="00F246B7">
      <w:pPr>
        <w:spacing w:line="360" w:lineRule="auto"/>
        <w:ind w:left="850" w:right="850"/>
        <w:jc w:val="both"/>
        <w:rPr>
          <w:rFonts w:ascii="Arial" w:eastAsia="Calibri" w:hAnsi="Arial" w:cs="Arial"/>
          <w:b/>
          <w:bCs/>
          <w:i/>
          <w:lang w:val="es-CO"/>
        </w:rPr>
      </w:pPr>
      <w:r w:rsidRPr="00F246B7">
        <w:rPr>
          <w:rFonts w:ascii="Arial" w:eastAsia="Calibri" w:hAnsi="Arial" w:cs="Arial"/>
          <w:i/>
          <w:lang w:val="es-CO"/>
        </w:rPr>
        <w:t xml:space="preserve">Obligación exigible es la que debía cumplirse dentro de un término ya vencido, o cuando ocurriera una condición ya acaecida, o para la cual no se señaló término, pero cuyo cumplimiento solo podía hacerse dentro de cierto tiempo que ya transcurrió, y la que es pura y simple por no someterse a plazo ni a condición (C. </w:t>
      </w:r>
      <w:r w:rsidRPr="00F246B7">
        <w:rPr>
          <w:rFonts w:ascii="Arial" w:eastAsia="Calibri" w:hAnsi="Arial" w:cs="Arial"/>
          <w:i/>
          <w:lang w:val="es-CO"/>
        </w:rPr>
        <w:lastRenderedPageBreak/>
        <w:t>C., arts. 1608 y 1536 a 1542)”</w:t>
      </w:r>
      <w:r w:rsidRPr="00F246B7">
        <w:rPr>
          <w:rFonts w:ascii="Arial" w:eastAsia="Calibri" w:hAnsi="Arial" w:cs="Arial"/>
          <w:i/>
          <w:vertAlign w:val="superscript"/>
          <w:lang w:val="es-CO"/>
        </w:rPr>
        <w:footnoteReference w:id="4"/>
      </w:r>
      <w:r w:rsidRPr="00F246B7">
        <w:rPr>
          <w:rFonts w:ascii="Arial" w:eastAsia="Calibri" w:hAnsi="Arial" w:cs="Arial"/>
          <w:i/>
          <w:lang w:val="es-CO"/>
        </w:rPr>
        <w:t>.</w:t>
      </w:r>
    </w:p>
    <w:p w14:paraId="314C3625" w14:textId="77777777" w:rsidR="00E220D7" w:rsidRPr="00F246B7" w:rsidRDefault="00E220D7" w:rsidP="00F246B7">
      <w:pPr>
        <w:spacing w:line="360" w:lineRule="auto"/>
        <w:ind w:left="850" w:right="850"/>
        <w:jc w:val="both"/>
        <w:rPr>
          <w:rFonts w:ascii="Arial" w:eastAsia="Calibri" w:hAnsi="Arial" w:cs="Arial"/>
          <w:b/>
          <w:bCs/>
          <w:i/>
          <w:lang w:val="es-CO"/>
        </w:rPr>
      </w:pPr>
    </w:p>
    <w:p w14:paraId="53C5EDB3" w14:textId="77777777" w:rsidR="00E220D7" w:rsidRPr="00F246B7" w:rsidRDefault="00E220D7" w:rsidP="00F246B7">
      <w:pPr>
        <w:spacing w:line="360" w:lineRule="auto"/>
        <w:jc w:val="both"/>
        <w:rPr>
          <w:rFonts w:ascii="Arial" w:eastAsia="Calibri" w:hAnsi="Arial" w:cs="Arial"/>
          <w:b/>
          <w:bCs/>
        </w:rPr>
      </w:pPr>
      <w:r w:rsidRPr="00F246B7">
        <w:rPr>
          <w:rFonts w:ascii="Arial" w:eastAsia="Calibri" w:hAnsi="Arial" w:cs="Arial"/>
        </w:rPr>
        <w:t xml:space="preserve">En el mismo sentido, la Corte Constitucional en Sentencia SU 041 del 16 de mayo de 2018 afirmó lo siguiente: </w:t>
      </w:r>
    </w:p>
    <w:p w14:paraId="6B3CD812" w14:textId="77777777" w:rsidR="00E220D7" w:rsidRPr="00F246B7" w:rsidRDefault="00E220D7" w:rsidP="00F246B7">
      <w:pPr>
        <w:spacing w:line="360" w:lineRule="auto"/>
        <w:jc w:val="both"/>
        <w:rPr>
          <w:rFonts w:ascii="Arial" w:eastAsia="Calibri" w:hAnsi="Arial" w:cs="Arial"/>
          <w:b/>
          <w:bCs/>
        </w:rPr>
      </w:pPr>
    </w:p>
    <w:p w14:paraId="183A27E6" w14:textId="57018D5A" w:rsidR="00E220D7" w:rsidRPr="00F246B7" w:rsidRDefault="00E220D7" w:rsidP="00F246B7">
      <w:pPr>
        <w:pStyle w:val="NormalWeb"/>
        <w:spacing w:before="0" w:beforeAutospacing="0" w:after="0" w:afterAutospacing="0" w:line="360" w:lineRule="auto"/>
        <w:ind w:left="850" w:right="850"/>
        <w:jc w:val="both"/>
        <w:rPr>
          <w:rFonts w:ascii="Arial" w:hAnsi="Arial" w:cs="Arial"/>
          <w:i/>
          <w:iCs/>
          <w:sz w:val="22"/>
          <w:szCs w:val="22"/>
        </w:rPr>
      </w:pPr>
      <w:r w:rsidRPr="00F246B7">
        <w:rPr>
          <w:rFonts w:ascii="Arial" w:hAnsi="Arial" w:cs="Arial"/>
          <w:i/>
          <w:iCs/>
          <w:sz w:val="22"/>
          <w:szCs w:val="22"/>
        </w:rPr>
        <w:t>“Por su parte, las condiciones sustanciales se refieren a la verificación de que las obligaciones que dan lugar a la pretensión de ejecución sean</w:t>
      </w:r>
      <w:r w:rsidRPr="00F246B7">
        <w:rPr>
          <w:rStyle w:val="apple-converted-space"/>
          <w:rFonts w:ascii="Arial" w:hAnsi="Arial" w:cs="Arial"/>
          <w:i/>
          <w:iCs/>
          <w:sz w:val="22"/>
          <w:szCs w:val="22"/>
        </w:rPr>
        <w:t> </w:t>
      </w:r>
      <w:r w:rsidRPr="00F246B7">
        <w:rPr>
          <w:rFonts w:ascii="Arial" w:hAnsi="Arial" w:cs="Arial"/>
          <w:i/>
          <w:iCs/>
          <w:sz w:val="22"/>
          <w:szCs w:val="22"/>
        </w:rPr>
        <w:t>expresas, claras</w:t>
      </w:r>
      <w:r w:rsidRPr="00F246B7">
        <w:rPr>
          <w:rStyle w:val="apple-converted-space"/>
          <w:rFonts w:ascii="Arial" w:hAnsi="Arial" w:cs="Arial"/>
          <w:i/>
          <w:iCs/>
          <w:sz w:val="22"/>
          <w:szCs w:val="22"/>
        </w:rPr>
        <w:t> </w:t>
      </w:r>
      <w:r w:rsidRPr="00F246B7">
        <w:rPr>
          <w:rFonts w:ascii="Arial" w:hAnsi="Arial" w:cs="Arial"/>
          <w:i/>
          <w:iCs/>
          <w:sz w:val="22"/>
          <w:szCs w:val="22"/>
        </w:rPr>
        <w:t>y</w:t>
      </w:r>
      <w:r w:rsidRPr="00F246B7">
        <w:rPr>
          <w:rStyle w:val="apple-converted-space"/>
          <w:rFonts w:ascii="Arial" w:hAnsi="Arial" w:cs="Arial"/>
          <w:i/>
          <w:iCs/>
          <w:sz w:val="22"/>
          <w:szCs w:val="22"/>
        </w:rPr>
        <w:t> </w:t>
      </w:r>
      <w:r w:rsidRPr="00F246B7">
        <w:rPr>
          <w:rFonts w:ascii="Arial" w:hAnsi="Arial" w:cs="Arial"/>
          <w:i/>
          <w:iCs/>
          <w:sz w:val="22"/>
          <w:szCs w:val="22"/>
        </w:rPr>
        <w:t xml:space="preserve">exigibles.  De esta manera, </w:t>
      </w:r>
      <w:r w:rsidRPr="00F246B7">
        <w:rPr>
          <w:rFonts w:ascii="Arial" w:hAnsi="Arial" w:cs="Arial"/>
          <w:b/>
          <w:bCs/>
          <w:i/>
          <w:iCs/>
          <w:sz w:val="22"/>
          <w:szCs w:val="22"/>
          <w:u w:val="single"/>
        </w:rPr>
        <w:t>la obligación es</w:t>
      </w:r>
      <w:r w:rsidRPr="00F246B7">
        <w:rPr>
          <w:rStyle w:val="apple-converted-space"/>
          <w:rFonts w:ascii="Arial" w:hAnsi="Arial" w:cs="Arial"/>
          <w:b/>
          <w:bCs/>
          <w:i/>
          <w:iCs/>
          <w:sz w:val="22"/>
          <w:szCs w:val="22"/>
          <w:u w:val="single"/>
        </w:rPr>
        <w:t> </w:t>
      </w:r>
      <w:r w:rsidRPr="00F246B7">
        <w:rPr>
          <w:rFonts w:ascii="Arial" w:hAnsi="Arial" w:cs="Arial"/>
          <w:b/>
          <w:bCs/>
          <w:i/>
          <w:iCs/>
          <w:sz w:val="22"/>
          <w:szCs w:val="22"/>
          <w:u w:val="single"/>
        </w:rPr>
        <w:t>expresa</w:t>
      </w:r>
      <w:r w:rsidRPr="00F246B7">
        <w:rPr>
          <w:rStyle w:val="apple-converted-space"/>
          <w:rFonts w:ascii="Arial" w:hAnsi="Arial" w:cs="Arial"/>
          <w:b/>
          <w:bCs/>
          <w:i/>
          <w:iCs/>
          <w:sz w:val="22"/>
          <w:szCs w:val="22"/>
          <w:u w:val="single"/>
        </w:rPr>
        <w:t> </w:t>
      </w:r>
      <w:r w:rsidRPr="00F246B7">
        <w:rPr>
          <w:rFonts w:ascii="Arial" w:hAnsi="Arial" w:cs="Arial"/>
          <w:b/>
          <w:bCs/>
          <w:i/>
          <w:iCs/>
          <w:sz w:val="22"/>
          <w:szCs w:val="22"/>
          <w:u w:val="single"/>
        </w:rPr>
        <w:t>cuando aparece manifiesta de la redacción misma del título; en otras palabras, aquella debe constar en el documento en forma nítida, es decir, debe contener el crédito del ejecutante y la deuda del obligado, sin necesidad de acudir a elucubraciones o suposiciones. Es</w:t>
      </w:r>
      <w:r w:rsidRPr="00F246B7">
        <w:rPr>
          <w:rStyle w:val="apple-converted-space"/>
          <w:rFonts w:ascii="Arial" w:hAnsi="Arial" w:cs="Arial"/>
          <w:b/>
          <w:bCs/>
          <w:i/>
          <w:iCs/>
          <w:sz w:val="22"/>
          <w:szCs w:val="22"/>
          <w:u w:val="single"/>
        </w:rPr>
        <w:t> </w:t>
      </w:r>
      <w:r w:rsidRPr="00F246B7">
        <w:rPr>
          <w:rFonts w:ascii="Arial" w:hAnsi="Arial" w:cs="Arial"/>
          <w:b/>
          <w:bCs/>
          <w:i/>
          <w:iCs/>
          <w:sz w:val="22"/>
          <w:szCs w:val="22"/>
          <w:u w:val="single"/>
        </w:rPr>
        <w:t>clara</w:t>
      </w:r>
      <w:r w:rsidRPr="00F246B7">
        <w:rPr>
          <w:rStyle w:val="apple-converted-space"/>
          <w:rFonts w:ascii="Arial" w:hAnsi="Arial" w:cs="Arial"/>
          <w:b/>
          <w:bCs/>
          <w:i/>
          <w:iCs/>
          <w:sz w:val="22"/>
          <w:szCs w:val="22"/>
          <w:u w:val="single"/>
        </w:rPr>
        <w:t> </w:t>
      </w:r>
      <w:r w:rsidRPr="00F246B7">
        <w:rPr>
          <w:rFonts w:ascii="Arial" w:hAnsi="Arial" w:cs="Arial"/>
          <w:b/>
          <w:bCs/>
          <w:i/>
          <w:iCs/>
          <w:sz w:val="22"/>
          <w:szCs w:val="22"/>
          <w:u w:val="single"/>
        </w:rPr>
        <w:t>cuando además de ser expresa, aparece determinada en el título, es fácilmente inteligible y se entiende en un solo sentido. Finalmente es</w:t>
      </w:r>
      <w:r w:rsidRPr="00F246B7">
        <w:rPr>
          <w:rStyle w:val="apple-converted-space"/>
          <w:rFonts w:ascii="Arial" w:hAnsi="Arial" w:cs="Arial"/>
          <w:b/>
          <w:bCs/>
          <w:i/>
          <w:iCs/>
          <w:sz w:val="22"/>
          <w:szCs w:val="22"/>
          <w:u w:val="single"/>
        </w:rPr>
        <w:t> </w:t>
      </w:r>
      <w:r w:rsidRPr="00F246B7">
        <w:rPr>
          <w:rFonts w:ascii="Arial" w:hAnsi="Arial" w:cs="Arial"/>
          <w:b/>
          <w:bCs/>
          <w:i/>
          <w:iCs/>
          <w:sz w:val="22"/>
          <w:szCs w:val="22"/>
          <w:u w:val="single"/>
        </w:rPr>
        <w:t>exigible</w:t>
      </w:r>
      <w:r w:rsidRPr="00F246B7">
        <w:rPr>
          <w:rStyle w:val="apple-converted-space"/>
          <w:rFonts w:ascii="Arial" w:hAnsi="Arial" w:cs="Arial"/>
          <w:b/>
          <w:bCs/>
          <w:i/>
          <w:iCs/>
          <w:sz w:val="22"/>
          <w:szCs w:val="22"/>
          <w:u w:val="single"/>
        </w:rPr>
        <w:t> </w:t>
      </w:r>
      <w:r w:rsidRPr="00F246B7">
        <w:rPr>
          <w:rFonts w:ascii="Arial" w:hAnsi="Arial" w:cs="Arial"/>
          <w:b/>
          <w:bCs/>
          <w:i/>
          <w:iCs/>
          <w:sz w:val="22"/>
          <w:szCs w:val="22"/>
          <w:u w:val="single"/>
        </w:rPr>
        <w:t>cuando puede demandarse su cumplimiento por no estar sometida a plazo o a condición</w:t>
      </w:r>
      <w:r w:rsidRPr="00F246B7">
        <w:rPr>
          <w:rFonts w:ascii="Arial" w:hAnsi="Arial" w:cs="Arial"/>
          <w:sz w:val="22"/>
          <w:szCs w:val="22"/>
        </w:rPr>
        <w:t>”</w:t>
      </w:r>
      <w:r w:rsidR="00607B42" w:rsidRPr="00F246B7">
        <w:rPr>
          <w:rStyle w:val="Refdenotaalpie"/>
          <w:rFonts w:ascii="Arial" w:eastAsiaTheme="majorEastAsia" w:hAnsi="Arial" w:cs="Arial"/>
          <w:sz w:val="22"/>
          <w:szCs w:val="22"/>
        </w:rPr>
        <w:t xml:space="preserve"> </w:t>
      </w:r>
      <w:r w:rsidR="00607B42" w:rsidRPr="00F246B7">
        <w:rPr>
          <w:rStyle w:val="Refdenotaalpie"/>
          <w:rFonts w:ascii="Arial" w:eastAsiaTheme="majorEastAsia" w:hAnsi="Arial" w:cs="Arial"/>
          <w:sz w:val="22"/>
          <w:szCs w:val="22"/>
        </w:rPr>
        <w:footnoteReference w:id="5"/>
      </w:r>
      <w:r w:rsidRPr="00F246B7">
        <w:rPr>
          <w:rFonts w:ascii="Arial" w:hAnsi="Arial" w:cs="Arial"/>
          <w:i/>
          <w:iCs/>
          <w:sz w:val="22"/>
          <w:szCs w:val="22"/>
        </w:rPr>
        <w:t xml:space="preserve"> </w:t>
      </w:r>
      <w:r w:rsidR="00607B42" w:rsidRPr="00F246B7">
        <w:rPr>
          <w:rFonts w:ascii="Arial" w:hAnsi="Arial" w:cs="Arial"/>
          <w:sz w:val="22"/>
          <w:szCs w:val="22"/>
        </w:rPr>
        <w:t xml:space="preserve">- </w:t>
      </w:r>
      <w:r w:rsidRPr="00F246B7">
        <w:rPr>
          <w:rFonts w:ascii="Arial" w:hAnsi="Arial" w:cs="Arial"/>
          <w:sz w:val="22"/>
          <w:szCs w:val="22"/>
        </w:rPr>
        <w:t xml:space="preserve">(Subrayado y negrilla </w:t>
      </w:r>
      <w:r w:rsidR="00607B42" w:rsidRPr="00F246B7">
        <w:rPr>
          <w:rFonts w:ascii="Arial" w:hAnsi="Arial" w:cs="Arial"/>
          <w:sz w:val="22"/>
          <w:szCs w:val="22"/>
        </w:rPr>
        <w:t xml:space="preserve">por </w:t>
      </w:r>
      <w:r w:rsidRPr="00F246B7">
        <w:rPr>
          <w:rFonts w:ascii="Arial" w:hAnsi="Arial" w:cs="Arial"/>
          <w:sz w:val="22"/>
          <w:szCs w:val="22"/>
        </w:rPr>
        <w:t xml:space="preserve">fuera de texto) </w:t>
      </w:r>
    </w:p>
    <w:p w14:paraId="0A1951B0" w14:textId="77777777" w:rsidR="00E220D7" w:rsidRPr="00F246B7" w:rsidRDefault="00E220D7" w:rsidP="00F246B7">
      <w:pPr>
        <w:spacing w:line="360" w:lineRule="auto"/>
        <w:jc w:val="both"/>
        <w:rPr>
          <w:rFonts w:ascii="Arial" w:hAnsi="Arial" w:cs="Arial"/>
          <w:bCs/>
        </w:rPr>
      </w:pPr>
    </w:p>
    <w:p w14:paraId="085F8A15" w14:textId="7B840929" w:rsidR="00E220D7" w:rsidRPr="00F246B7" w:rsidRDefault="00E220D7" w:rsidP="00F246B7">
      <w:pPr>
        <w:spacing w:line="360" w:lineRule="auto"/>
        <w:jc w:val="both"/>
        <w:rPr>
          <w:rFonts w:ascii="Arial" w:hAnsi="Arial" w:cs="Arial"/>
          <w:b/>
        </w:rPr>
      </w:pPr>
      <w:r w:rsidRPr="00F246B7">
        <w:rPr>
          <w:rFonts w:ascii="Arial" w:hAnsi="Arial" w:cs="Arial"/>
        </w:rPr>
        <w:t xml:space="preserve">Frente a la condición de que trata la norma y que indica que tales obligaciones claras, expresas y exigibles deben constar en documentos que provengan del deudor o de su causante, debe decirse </w:t>
      </w:r>
      <w:r w:rsidR="000E2832" w:rsidRPr="00F246B7">
        <w:rPr>
          <w:rFonts w:ascii="Arial" w:hAnsi="Arial" w:cs="Arial"/>
        </w:rPr>
        <w:t>que,</w:t>
      </w:r>
      <w:r w:rsidRPr="00F246B7">
        <w:rPr>
          <w:rFonts w:ascii="Arial" w:hAnsi="Arial" w:cs="Arial"/>
        </w:rPr>
        <w:t xml:space="preserve"> en el presente caso, la póliza de seguro que se pretende hacer valer no tiene el carácter de clara, expresa, ni mucho menos exigible, presupuestos necesarios para que se configure un título ejecutivo. Por el contrario, debe decirse que el Artículo 1053 del Código de Comercio establece los casos en los que la póliza presta mérito ejecutivo, de la siguiente manera: </w:t>
      </w:r>
    </w:p>
    <w:p w14:paraId="5441037F" w14:textId="77777777" w:rsidR="00E220D7" w:rsidRPr="00F246B7" w:rsidRDefault="00E220D7" w:rsidP="00F246B7">
      <w:pPr>
        <w:spacing w:line="360" w:lineRule="auto"/>
        <w:jc w:val="both"/>
        <w:rPr>
          <w:rFonts w:ascii="Arial" w:hAnsi="Arial" w:cs="Arial"/>
          <w:b/>
        </w:rPr>
      </w:pPr>
    </w:p>
    <w:p w14:paraId="5D2FFDFF" w14:textId="77777777" w:rsidR="00E220D7" w:rsidRPr="00F246B7" w:rsidRDefault="00E220D7" w:rsidP="00F246B7">
      <w:pPr>
        <w:spacing w:line="360" w:lineRule="auto"/>
        <w:ind w:left="851" w:right="901"/>
        <w:jc w:val="both"/>
        <w:rPr>
          <w:rFonts w:ascii="Arial" w:hAnsi="Arial" w:cs="Arial"/>
          <w:i/>
          <w:iCs/>
        </w:rPr>
      </w:pPr>
      <w:r w:rsidRPr="00F246B7">
        <w:rPr>
          <w:rFonts w:ascii="Arial" w:hAnsi="Arial" w:cs="Arial"/>
          <w:i/>
          <w:iCs/>
        </w:rPr>
        <w:t>“</w:t>
      </w:r>
      <w:r w:rsidRPr="00F246B7">
        <w:rPr>
          <w:rFonts w:ascii="Arial" w:hAnsi="Arial" w:cs="Arial"/>
          <w:b/>
          <w:bCs/>
          <w:i/>
          <w:iCs/>
        </w:rPr>
        <w:t>ARTÍCULO 1053. CASOS EN QUE LA PÓLIZA PRESTA MÉRITO EJECUTIVO.</w:t>
      </w:r>
      <w:r w:rsidRPr="00F246B7">
        <w:rPr>
          <w:rFonts w:ascii="Arial" w:hAnsi="Arial" w:cs="Arial"/>
          <w:i/>
          <w:iCs/>
        </w:rPr>
        <w:t xml:space="preserve"> La póliza prestará mérito ejecutivo contra el asegurador, por sí sola, </w:t>
      </w:r>
      <w:r w:rsidRPr="00F246B7">
        <w:rPr>
          <w:rFonts w:ascii="Arial" w:hAnsi="Arial" w:cs="Arial"/>
          <w:i/>
          <w:iCs/>
        </w:rPr>
        <w:lastRenderedPageBreak/>
        <w:t xml:space="preserve">en los siguientes casos: </w:t>
      </w:r>
    </w:p>
    <w:p w14:paraId="2F6830AA" w14:textId="77777777" w:rsidR="00A84C10" w:rsidRPr="00F246B7" w:rsidRDefault="00A84C10" w:rsidP="00F246B7">
      <w:pPr>
        <w:spacing w:line="360" w:lineRule="auto"/>
        <w:ind w:left="851" w:right="901"/>
        <w:jc w:val="both"/>
        <w:rPr>
          <w:rFonts w:ascii="Arial" w:hAnsi="Arial" w:cs="Arial"/>
          <w:b/>
          <w:i/>
          <w:iCs/>
        </w:rPr>
      </w:pPr>
    </w:p>
    <w:p w14:paraId="152FF7D5" w14:textId="77777777" w:rsidR="00E220D7" w:rsidRPr="00F246B7" w:rsidRDefault="00E220D7" w:rsidP="00F246B7">
      <w:pPr>
        <w:pStyle w:val="Prrafodelista"/>
        <w:numPr>
          <w:ilvl w:val="0"/>
          <w:numId w:val="30"/>
        </w:numPr>
        <w:spacing w:line="360" w:lineRule="auto"/>
        <w:ind w:left="851" w:right="901" w:firstLine="0"/>
        <w:jc w:val="both"/>
        <w:rPr>
          <w:rFonts w:ascii="Arial" w:hAnsi="Arial" w:cs="Arial"/>
          <w:b/>
          <w:i/>
          <w:iCs/>
          <w:sz w:val="22"/>
          <w:szCs w:val="22"/>
        </w:rPr>
      </w:pPr>
      <w:r w:rsidRPr="00F246B7">
        <w:rPr>
          <w:rFonts w:ascii="Arial" w:hAnsi="Arial" w:cs="Arial"/>
          <w:i/>
          <w:iCs/>
          <w:sz w:val="22"/>
          <w:szCs w:val="22"/>
        </w:rPr>
        <w:t xml:space="preserve">En los seguros dotales, una vez cumplido el respectivo plazo. </w:t>
      </w:r>
    </w:p>
    <w:p w14:paraId="6C4351D6" w14:textId="3F7F726B" w:rsidR="00E220D7" w:rsidRPr="00F246B7" w:rsidRDefault="00E220D7" w:rsidP="00F246B7">
      <w:pPr>
        <w:pStyle w:val="Prrafodelista"/>
        <w:numPr>
          <w:ilvl w:val="0"/>
          <w:numId w:val="30"/>
        </w:numPr>
        <w:spacing w:line="360" w:lineRule="auto"/>
        <w:ind w:left="851" w:right="901" w:firstLine="0"/>
        <w:jc w:val="both"/>
        <w:rPr>
          <w:rFonts w:ascii="Arial" w:hAnsi="Arial" w:cs="Arial"/>
          <w:b/>
          <w:i/>
          <w:iCs/>
          <w:sz w:val="22"/>
          <w:szCs w:val="22"/>
        </w:rPr>
      </w:pPr>
      <w:r w:rsidRPr="00F246B7">
        <w:rPr>
          <w:rFonts w:ascii="Arial" w:hAnsi="Arial" w:cs="Arial"/>
          <w:i/>
          <w:iCs/>
          <w:sz w:val="22"/>
          <w:szCs w:val="22"/>
        </w:rPr>
        <w:t>En los seguros de vida, en general, respecto de los valores de cesión o</w:t>
      </w:r>
      <w:r w:rsidR="009B1155" w:rsidRPr="00F246B7">
        <w:rPr>
          <w:rFonts w:ascii="Arial" w:hAnsi="Arial" w:cs="Arial"/>
          <w:i/>
          <w:iCs/>
          <w:sz w:val="22"/>
          <w:szCs w:val="22"/>
        </w:rPr>
        <w:t xml:space="preserve"> </w:t>
      </w:r>
      <w:r w:rsidRPr="00F246B7">
        <w:rPr>
          <w:rFonts w:ascii="Arial" w:hAnsi="Arial" w:cs="Arial"/>
          <w:i/>
          <w:iCs/>
          <w:sz w:val="22"/>
          <w:szCs w:val="22"/>
        </w:rPr>
        <w:t xml:space="preserve">rescate, y </w:t>
      </w:r>
    </w:p>
    <w:p w14:paraId="6DA76611" w14:textId="77777777" w:rsidR="00E220D7" w:rsidRPr="00F246B7" w:rsidRDefault="00E220D7" w:rsidP="00F246B7">
      <w:pPr>
        <w:pStyle w:val="Prrafodelista"/>
        <w:numPr>
          <w:ilvl w:val="0"/>
          <w:numId w:val="30"/>
        </w:numPr>
        <w:spacing w:line="360" w:lineRule="auto"/>
        <w:ind w:left="851" w:right="901" w:firstLine="0"/>
        <w:jc w:val="both"/>
        <w:rPr>
          <w:rFonts w:ascii="Arial" w:hAnsi="Arial" w:cs="Arial"/>
          <w:b/>
          <w:i/>
          <w:iCs/>
          <w:sz w:val="22"/>
          <w:szCs w:val="22"/>
        </w:rPr>
      </w:pPr>
      <w:r w:rsidRPr="00F246B7">
        <w:rPr>
          <w:rFonts w:ascii="Arial" w:hAnsi="Arial" w:cs="Arial"/>
          <w:i/>
          <w:iCs/>
          <w:sz w:val="22"/>
          <w:szCs w:val="22"/>
        </w:rPr>
        <w:t xml:space="preserve">Transcurrido un mes contado a partir del día en el cual el asegurado o el beneficiario o quien los represente, </w:t>
      </w:r>
      <w:r w:rsidRPr="00F246B7">
        <w:rPr>
          <w:rFonts w:ascii="Arial" w:hAnsi="Arial" w:cs="Arial"/>
          <w:i/>
          <w:iCs/>
          <w:sz w:val="22"/>
          <w:szCs w:val="22"/>
          <w:u w:val="single"/>
        </w:rPr>
        <w:t>entregue al asegurador la reclamación aparejada de los comprobantes que, sean indispensables para acreditar los requisitos del artículo 1077</w:t>
      </w:r>
      <w:r w:rsidRPr="00F246B7">
        <w:rPr>
          <w:rFonts w:ascii="Arial" w:hAnsi="Arial" w:cs="Arial"/>
          <w:i/>
          <w:iCs/>
          <w:sz w:val="22"/>
          <w:szCs w:val="22"/>
        </w:rPr>
        <w:t>, sin que dicha reclamación sea objetada de manera seria y fundada. Si la reclamación no hubiere sido objetada, el demandante deberá manifestar tal circunstancia en la demanda.”</w:t>
      </w:r>
    </w:p>
    <w:p w14:paraId="76670CC4" w14:textId="77777777" w:rsidR="00E220D7" w:rsidRPr="00F246B7" w:rsidRDefault="00E220D7" w:rsidP="00F246B7">
      <w:pPr>
        <w:spacing w:line="360" w:lineRule="auto"/>
        <w:jc w:val="both"/>
        <w:rPr>
          <w:rFonts w:ascii="Arial" w:hAnsi="Arial" w:cs="Arial"/>
          <w:b/>
          <w:bCs/>
        </w:rPr>
      </w:pPr>
    </w:p>
    <w:p w14:paraId="6A61BBDA" w14:textId="28634A9D" w:rsidR="00E220D7" w:rsidRPr="00F246B7" w:rsidRDefault="004F57BF" w:rsidP="00F246B7">
      <w:pPr>
        <w:spacing w:line="360" w:lineRule="auto"/>
        <w:jc w:val="both"/>
        <w:rPr>
          <w:rFonts w:ascii="Arial" w:eastAsia="Times New Roman" w:hAnsi="Arial" w:cs="Arial"/>
          <w:b/>
          <w:bCs/>
          <w:lang w:eastAsia="es-ES_tradnl"/>
        </w:rPr>
      </w:pPr>
      <w:r w:rsidRPr="00F246B7">
        <w:rPr>
          <w:rFonts w:ascii="Arial" w:hAnsi="Arial" w:cs="Arial"/>
        </w:rPr>
        <w:t xml:space="preserve">No puede </w:t>
      </w:r>
      <w:r w:rsidR="00ED487F" w:rsidRPr="00F246B7">
        <w:rPr>
          <w:rFonts w:ascii="Arial" w:hAnsi="Arial" w:cs="Arial"/>
        </w:rPr>
        <w:t>perderse de vista</w:t>
      </w:r>
      <w:r w:rsidR="00E220D7" w:rsidRPr="00F246B7">
        <w:rPr>
          <w:rFonts w:ascii="Arial" w:hAnsi="Arial" w:cs="Arial"/>
        </w:rPr>
        <w:t xml:space="preserve"> </w:t>
      </w:r>
      <w:r w:rsidR="00740187" w:rsidRPr="00F246B7">
        <w:rPr>
          <w:rFonts w:ascii="Arial" w:hAnsi="Arial" w:cs="Arial"/>
        </w:rPr>
        <w:t>que,</w:t>
      </w:r>
      <w:r w:rsidR="00E220D7" w:rsidRPr="00F246B7">
        <w:rPr>
          <w:rFonts w:ascii="Arial" w:hAnsi="Arial" w:cs="Arial"/>
        </w:rPr>
        <w:t xml:space="preserve"> </w:t>
      </w:r>
      <w:r w:rsidR="00E220D7" w:rsidRPr="00F246B7">
        <w:rPr>
          <w:rFonts w:ascii="Arial" w:eastAsia="Times New Roman" w:hAnsi="Arial" w:cs="Arial"/>
          <w:lang w:eastAsia="es-ES_tradnl"/>
        </w:rPr>
        <w:t xml:space="preserve">para efectos de solicitudes de indemnización por los riesgos amparados, la carga probatoria gravita sobre </w:t>
      </w:r>
      <w:r w:rsidRPr="00F246B7">
        <w:rPr>
          <w:rFonts w:ascii="Arial" w:eastAsia="Times New Roman" w:hAnsi="Arial" w:cs="Arial"/>
          <w:lang w:eastAsia="es-ES_tradnl"/>
        </w:rPr>
        <w:t xml:space="preserve">el </w:t>
      </w:r>
      <w:r w:rsidR="00C00800" w:rsidRPr="00F246B7">
        <w:rPr>
          <w:rFonts w:ascii="Arial" w:eastAsia="Times New Roman" w:hAnsi="Arial" w:cs="Arial"/>
          <w:lang w:eastAsia="es-ES_tradnl"/>
        </w:rPr>
        <w:t>asegurado</w:t>
      </w:r>
      <w:r w:rsidR="00E220D7" w:rsidRPr="00F246B7">
        <w:rPr>
          <w:rFonts w:ascii="Arial" w:eastAsia="Times New Roman" w:hAnsi="Arial" w:cs="Arial"/>
          <w:lang w:eastAsia="es-ES_tradnl"/>
        </w:rPr>
        <w:t>. En ese sentido, el artículo 1077 del Código de Comercio, estableció:</w:t>
      </w:r>
    </w:p>
    <w:p w14:paraId="427095C1" w14:textId="77777777" w:rsidR="00E220D7" w:rsidRPr="00F246B7" w:rsidRDefault="00E220D7" w:rsidP="00F246B7">
      <w:pPr>
        <w:spacing w:line="360" w:lineRule="auto"/>
        <w:jc w:val="both"/>
        <w:rPr>
          <w:rFonts w:ascii="Arial" w:eastAsia="Times New Roman" w:hAnsi="Arial" w:cs="Arial"/>
          <w:b/>
          <w:bCs/>
          <w:lang w:eastAsia="es-ES_tradnl"/>
        </w:rPr>
      </w:pPr>
    </w:p>
    <w:p w14:paraId="742DD4BE" w14:textId="77777777" w:rsidR="00E220D7" w:rsidRPr="00F246B7" w:rsidRDefault="00E220D7" w:rsidP="00F246B7">
      <w:pPr>
        <w:tabs>
          <w:tab w:val="left" w:pos="8647"/>
        </w:tabs>
        <w:spacing w:line="360" w:lineRule="auto"/>
        <w:ind w:left="851" w:right="843"/>
        <w:jc w:val="both"/>
        <w:rPr>
          <w:rFonts w:ascii="Arial" w:eastAsia="Times New Roman" w:hAnsi="Arial" w:cs="Arial"/>
          <w:bCs/>
          <w:i/>
          <w:u w:val="single"/>
          <w:lang w:val="es-CO" w:eastAsia="es-ES_tradnl"/>
        </w:rPr>
      </w:pPr>
      <w:r w:rsidRPr="00F246B7">
        <w:rPr>
          <w:rFonts w:ascii="Arial" w:eastAsia="Times New Roman" w:hAnsi="Arial" w:cs="Arial"/>
          <w:iCs/>
          <w:lang w:val="es-CO" w:eastAsia="es-ES_tradnl"/>
        </w:rPr>
        <w:t>“</w:t>
      </w:r>
      <w:r w:rsidRPr="00F246B7">
        <w:rPr>
          <w:rFonts w:ascii="Arial" w:eastAsia="Times New Roman" w:hAnsi="Arial" w:cs="Arial"/>
          <w:i/>
          <w:lang w:val="es-CO" w:eastAsia="es-ES_tradnl"/>
        </w:rPr>
        <w:t>ARTÍCULO 1077. CARGA DE LA PRUEBA.</w:t>
      </w:r>
      <w:r w:rsidRPr="00F246B7">
        <w:rPr>
          <w:rFonts w:ascii="Arial" w:eastAsia="Times New Roman" w:hAnsi="Arial" w:cs="Arial"/>
          <w:i/>
          <w:u w:val="single"/>
          <w:lang w:val="es-CO" w:eastAsia="es-ES_tradnl"/>
        </w:rPr>
        <w:t> Corresponderá al asegurado demostrar la ocurrencia del siniestro, así como la cuantía de la pérdida, si fuere el caso.</w:t>
      </w:r>
    </w:p>
    <w:p w14:paraId="1D476FBE" w14:textId="77777777" w:rsidR="00E220D7" w:rsidRPr="00F246B7" w:rsidRDefault="00E220D7" w:rsidP="00F246B7">
      <w:pPr>
        <w:spacing w:line="360" w:lineRule="auto"/>
        <w:ind w:left="851" w:right="901"/>
        <w:jc w:val="both"/>
        <w:rPr>
          <w:rFonts w:ascii="Arial" w:eastAsia="Times New Roman" w:hAnsi="Arial" w:cs="Arial"/>
          <w:bCs/>
          <w:i/>
          <w:u w:val="single"/>
          <w:lang w:val="es-CO" w:eastAsia="es-ES_tradnl"/>
        </w:rPr>
      </w:pPr>
    </w:p>
    <w:p w14:paraId="58968318" w14:textId="77777777" w:rsidR="00E220D7" w:rsidRPr="00F246B7" w:rsidRDefault="00E220D7" w:rsidP="00F246B7">
      <w:pPr>
        <w:spacing w:line="360" w:lineRule="auto"/>
        <w:ind w:left="851" w:right="901"/>
        <w:jc w:val="both"/>
        <w:rPr>
          <w:rFonts w:ascii="Arial" w:hAnsi="Arial" w:cs="Arial"/>
          <w:b/>
          <w:bCs/>
          <w:iCs/>
        </w:rPr>
      </w:pPr>
      <w:r w:rsidRPr="00F246B7">
        <w:rPr>
          <w:rFonts w:ascii="Arial" w:hAnsi="Arial" w:cs="Arial"/>
          <w:i/>
        </w:rPr>
        <w:t>El asegurador deberá demostrar los hechos o circunstancias excluyentes de su responsabilidad</w:t>
      </w:r>
      <w:r w:rsidRPr="00F246B7">
        <w:rPr>
          <w:rFonts w:ascii="Arial" w:hAnsi="Arial" w:cs="Arial"/>
          <w:iCs/>
        </w:rPr>
        <w:t>.” (subrayado y negrilla fuera del texto original)</w:t>
      </w:r>
    </w:p>
    <w:p w14:paraId="21301CF7" w14:textId="77777777" w:rsidR="00E220D7" w:rsidRPr="00F246B7" w:rsidRDefault="00E220D7" w:rsidP="00F246B7">
      <w:pPr>
        <w:spacing w:line="360" w:lineRule="auto"/>
        <w:ind w:left="851" w:right="901"/>
        <w:jc w:val="both"/>
        <w:rPr>
          <w:rFonts w:ascii="Arial" w:eastAsia="Times New Roman" w:hAnsi="Arial" w:cs="Arial"/>
          <w:bCs/>
          <w:i/>
          <w:lang w:val="es-CO" w:eastAsia="es-ES_tradnl"/>
        </w:rPr>
      </w:pPr>
    </w:p>
    <w:p w14:paraId="4DD40320" w14:textId="77777777" w:rsidR="00E220D7" w:rsidRPr="00F246B7" w:rsidRDefault="00E220D7" w:rsidP="00F246B7">
      <w:pPr>
        <w:spacing w:line="360" w:lineRule="auto"/>
        <w:jc w:val="both"/>
        <w:rPr>
          <w:rFonts w:ascii="Arial" w:hAnsi="Arial" w:cs="Arial"/>
          <w:b/>
          <w:bCs/>
          <w:iCs/>
        </w:rPr>
      </w:pPr>
      <w:r w:rsidRPr="00F246B7">
        <w:rPr>
          <w:rFonts w:ascii="Arial" w:hAnsi="Arial" w:cs="Arial"/>
          <w:iCs/>
        </w:rPr>
        <w:t>El cumplimiento de tal carga probatoria respecto de la ocurrencia del siniestro, así como de la cuantía de la pérdida, es fundamental para que pueda entenderse como presentada una reclamación y entonces se haga exigible la obligación condicional derivada del contrato de seguro, tal como lo ha indicado doctrina respetada sobre el tema:</w:t>
      </w:r>
    </w:p>
    <w:p w14:paraId="5988C2D5" w14:textId="77777777" w:rsidR="00E220D7" w:rsidRPr="00F246B7" w:rsidRDefault="00E220D7" w:rsidP="00F246B7">
      <w:pPr>
        <w:spacing w:line="360" w:lineRule="auto"/>
        <w:jc w:val="both"/>
        <w:rPr>
          <w:rFonts w:ascii="Arial" w:hAnsi="Arial" w:cs="Arial"/>
          <w:b/>
          <w:bCs/>
        </w:rPr>
      </w:pPr>
    </w:p>
    <w:p w14:paraId="6EA747E8" w14:textId="77777777" w:rsidR="00E220D7" w:rsidRPr="00F246B7" w:rsidRDefault="00E220D7" w:rsidP="00F246B7">
      <w:pPr>
        <w:spacing w:line="360" w:lineRule="auto"/>
        <w:ind w:left="851" w:right="901"/>
        <w:jc w:val="both"/>
        <w:rPr>
          <w:rFonts w:ascii="Arial" w:eastAsia="Times New Roman" w:hAnsi="Arial" w:cs="Arial"/>
          <w:i/>
          <w:lang w:val="es-CO" w:eastAsia="es-ES_tradnl"/>
        </w:rPr>
      </w:pPr>
      <w:r w:rsidRPr="00F246B7">
        <w:rPr>
          <w:rFonts w:ascii="Arial" w:eastAsia="Times New Roman" w:hAnsi="Arial" w:cs="Arial"/>
          <w:iCs/>
          <w:lang w:val="es-CO" w:eastAsia="es-ES_tradnl"/>
        </w:rPr>
        <w:lastRenderedPageBreak/>
        <w:t>“</w:t>
      </w:r>
      <w:r w:rsidRPr="00F246B7">
        <w:rPr>
          <w:rFonts w:ascii="Arial" w:eastAsia="Times New Roman" w:hAnsi="Arial" w:cs="Arial"/>
          <w:i/>
          <w:lang w:val="es-CO" w:eastAsia="es-ES_tradnl"/>
        </w:rPr>
        <w:t xml:space="preserve">Es asunto averiguado que en virtud del negocio </w:t>
      </w:r>
      <w:proofErr w:type="spellStart"/>
      <w:r w:rsidRPr="00F246B7">
        <w:rPr>
          <w:rFonts w:ascii="Arial" w:eastAsia="Times New Roman" w:hAnsi="Arial" w:cs="Arial"/>
          <w:i/>
          <w:lang w:val="es-CO" w:eastAsia="es-ES_tradnl"/>
        </w:rPr>
        <w:t>aseguraticio</w:t>
      </w:r>
      <w:proofErr w:type="spellEnd"/>
      <w:r w:rsidRPr="00F246B7">
        <w:rPr>
          <w:rFonts w:ascii="Arial" w:eastAsia="Times New Roman" w:hAnsi="Arial" w:cs="Arial"/>
          <w:i/>
          <w:lang w:val="es-CO" w:eastAsia="es-ES_tradnl"/>
        </w:rPr>
        <w:t xml:space="preserve">, el asegurador contrae una obligación condicional que el artículo 1045 del código de comercio califica como elemento esencial del contrato, cuyo objeto se concreta a pagar la indemnización cuando se realice el riesgo asegurado. Consecuente con esta concepción, el artículo 1054 de dicho estatuto puntualiza que la verificación del riesgo -como suceso incierto que no depende exclusivamente de la voluntad del tomador- “da origen a la obligación del asegurado” (se resalta), lo que significa que es en ese momento en el que nace la deuda y, al mismo tiempo, se torna exigible (…)” </w:t>
      </w:r>
    </w:p>
    <w:p w14:paraId="227E8A04" w14:textId="77777777" w:rsidR="00E220D7" w:rsidRPr="00F246B7" w:rsidRDefault="00E220D7" w:rsidP="00F246B7">
      <w:pPr>
        <w:spacing w:line="360" w:lineRule="auto"/>
        <w:ind w:left="851" w:right="901"/>
        <w:jc w:val="both"/>
        <w:rPr>
          <w:rFonts w:ascii="Arial" w:eastAsia="Times New Roman" w:hAnsi="Arial" w:cs="Arial"/>
          <w:b/>
          <w:i/>
          <w:lang w:val="es-CO" w:eastAsia="es-ES_tradnl"/>
        </w:rPr>
      </w:pPr>
    </w:p>
    <w:p w14:paraId="6B81834F" w14:textId="77777777" w:rsidR="00E220D7" w:rsidRPr="00F246B7" w:rsidRDefault="00E220D7" w:rsidP="00F246B7">
      <w:pPr>
        <w:spacing w:line="360" w:lineRule="auto"/>
        <w:ind w:left="851" w:right="901"/>
        <w:jc w:val="both"/>
        <w:rPr>
          <w:rFonts w:ascii="Arial" w:eastAsia="Times New Roman" w:hAnsi="Arial" w:cs="Arial"/>
          <w:b/>
          <w:i/>
          <w:lang w:val="es-CO" w:eastAsia="es-ES_tradnl"/>
        </w:rPr>
      </w:pPr>
      <w:r w:rsidRPr="00F246B7">
        <w:rPr>
          <w:rFonts w:ascii="Arial" w:eastAsia="Times New Roman" w:hAnsi="Arial" w:cs="Arial"/>
          <w:i/>
          <w:lang w:val="es-CO" w:eastAsia="es-ES_tradnl"/>
        </w:rPr>
        <w:t xml:space="preserve">“(…) Luego la obligación del asegurador nace cuando el riesgo asegurado se materializa, y </w:t>
      </w:r>
      <w:proofErr w:type="gramStart"/>
      <w:r w:rsidRPr="00F246B7">
        <w:rPr>
          <w:rFonts w:ascii="Arial" w:eastAsia="Times New Roman" w:hAnsi="Arial" w:cs="Arial"/>
          <w:i/>
          <w:lang w:val="es-CO" w:eastAsia="es-ES_tradnl"/>
        </w:rPr>
        <w:t>cual</w:t>
      </w:r>
      <w:proofErr w:type="gramEnd"/>
      <w:r w:rsidRPr="00F246B7">
        <w:rPr>
          <w:rFonts w:ascii="Arial" w:eastAsia="Times New Roman" w:hAnsi="Arial" w:cs="Arial"/>
          <w:i/>
          <w:lang w:val="es-CO" w:eastAsia="es-ES_tradnl"/>
        </w:rPr>
        <w:t xml:space="preserve"> si fuera poco, emerge pura y simple. </w:t>
      </w:r>
    </w:p>
    <w:p w14:paraId="62974EF4" w14:textId="77777777" w:rsidR="00E220D7" w:rsidRPr="00F246B7" w:rsidRDefault="00E220D7" w:rsidP="00F246B7">
      <w:pPr>
        <w:spacing w:line="360" w:lineRule="auto"/>
        <w:ind w:left="851" w:right="901"/>
        <w:jc w:val="both"/>
        <w:rPr>
          <w:rFonts w:ascii="Arial" w:eastAsia="Times New Roman" w:hAnsi="Arial" w:cs="Arial"/>
          <w:b/>
          <w:i/>
          <w:lang w:val="es-CO" w:eastAsia="es-ES_tradnl"/>
        </w:rPr>
      </w:pPr>
    </w:p>
    <w:p w14:paraId="61BCDE26" w14:textId="77777777" w:rsidR="00E220D7" w:rsidRPr="00F246B7" w:rsidRDefault="00E220D7" w:rsidP="00F246B7">
      <w:pPr>
        <w:spacing w:line="360" w:lineRule="auto"/>
        <w:ind w:left="851" w:right="901"/>
        <w:jc w:val="both"/>
        <w:rPr>
          <w:rFonts w:ascii="Arial" w:eastAsia="Times New Roman" w:hAnsi="Arial" w:cs="Arial"/>
          <w:b/>
          <w:i/>
          <w:lang w:val="es-CO" w:eastAsia="es-ES_tradnl"/>
        </w:rPr>
      </w:pPr>
      <w:r w:rsidRPr="00F246B7">
        <w:rPr>
          <w:rFonts w:ascii="Arial" w:eastAsia="Times New Roman" w:hAnsi="Arial" w:cs="Arial"/>
          <w:i/>
          <w:lang w:val="es-CO" w:eastAsia="es-ES_tradnl"/>
        </w:rPr>
        <w:t xml:space="preserve">Pero hay más. Aunque dicha obligación es exigible desde el momento en que ocurrió el siniestro, </w:t>
      </w:r>
      <w:r w:rsidRPr="00F246B7">
        <w:rPr>
          <w:rFonts w:ascii="Arial" w:eastAsia="Times New Roman" w:hAnsi="Arial" w:cs="Arial"/>
          <w:i/>
          <w:u w:val="single"/>
          <w:lang w:val="es-CO" w:eastAsia="es-ES_tradnl"/>
        </w:rPr>
        <w:t>el asegurador, ello es medular, no está obligado a efectuar el pago hasta tanto el asegurado o beneficiario le demuestre que el riesgo se realizó y cuál fue la cuantía de su perdida.</w:t>
      </w:r>
      <w:r w:rsidRPr="00F246B7">
        <w:rPr>
          <w:rFonts w:ascii="Arial" w:eastAsia="Times New Roman" w:hAnsi="Arial" w:cs="Arial"/>
          <w:i/>
          <w:lang w:val="es-CO" w:eastAsia="es-ES_tradnl"/>
        </w:rPr>
        <w:t xml:space="preserve"> (…) Por eso el artículo 1080 del Código de Comercio establece que “el asegurador estará obligado a efectuar el pago…[cuando] el asegurado o beneficiario acredite, aun extrajudicialmente, su derecho ante el asegurador de acuerdo con el artículo 1077”. Dicho en breve, el asegurador sabe que tiene un deber de prestación, pero también sabe que mientras el acreedor no cumpla con una carga, no tendrá que pagar (…)”</w:t>
      </w:r>
    </w:p>
    <w:p w14:paraId="25A34D25" w14:textId="77777777" w:rsidR="00E220D7" w:rsidRPr="00F246B7" w:rsidRDefault="00E220D7" w:rsidP="00F246B7">
      <w:pPr>
        <w:spacing w:line="360" w:lineRule="auto"/>
        <w:ind w:left="851" w:right="901"/>
        <w:jc w:val="both"/>
        <w:rPr>
          <w:rFonts w:ascii="Arial" w:eastAsia="Times New Roman" w:hAnsi="Arial" w:cs="Arial"/>
          <w:b/>
          <w:i/>
          <w:lang w:val="es-CO" w:eastAsia="es-ES_tradnl"/>
        </w:rPr>
      </w:pPr>
    </w:p>
    <w:p w14:paraId="04D34928" w14:textId="2EDF54B1" w:rsidR="00E220D7" w:rsidRPr="00F246B7" w:rsidRDefault="00E220D7" w:rsidP="00F246B7">
      <w:pPr>
        <w:spacing w:line="360" w:lineRule="auto"/>
        <w:ind w:left="851" w:right="843"/>
        <w:jc w:val="both"/>
        <w:rPr>
          <w:rFonts w:ascii="Arial" w:eastAsia="Times New Roman" w:hAnsi="Arial" w:cs="Arial"/>
          <w:b/>
          <w:iCs/>
          <w:lang w:val="es-CO" w:eastAsia="es-ES_tradnl"/>
        </w:rPr>
      </w:pPr>
      <w:r w:rsidRPr="00F246B7">
        <w:rPr>
          <w:rFonts w:ascii="Arial" w:eastAsia="Times New Roman" w:hAnsi="Arial" w:cs="Arial"/>
          <w:i/>
          <w:lang w:val="es-CO" w:eastAsia="es-ES_tradnl"/>
        </w:rPr>
        <w:t xml:space="preserve">“(…) Se dirá que el asegurado puede acudir al proceso declarativo, y es cierto; </w:t>
      </w:r>
      <w:proofErr w:type="gramStart"/>
      <w:r w:rsidRPr="00F246B7">
        <w:rPr>
          <w:rFonts w:ascii="Arial" w:eastAsia="Times New Roman" w:hAnsi="Arial" w:cs="Arial"/>
          <w:i/>
          <w:lang w:val="es-CO" w:eastAsia="es-ES_tradnl"/>
        </w:rPr>
        <w:t>pero</w:t>
      </w:r>
      <w:proofErr w:type="gramEnd"/>
      <w:r w:rsidRPr="00F246B7">
        <w:rPr>
          <w:rFonts w:ascii="Arial" w:eastAsia="Times New Roman" w:hAnsi="Arial" w:cs="Arial"/>
          <w:i/>
          <w:lang w:val="es-CO" w:eastAsia="es-ES_tradnl"/>
        </w:rPr>
        <w:t xml:space="preserve"> aunque la obligación haya nacido y sea exigible, la pretensión fracasará si no se atiende la carga prevista en el artículo 1077 del Código de Comercio, porque sin el cumplimiento de ella el asegurador no debe “efectuar el pago” (C. de CO., </w:t>
      </w:r>
      <w:r w:rsidRPr="00F246B7">
        <w:rPr>
          <w:rFonts w:ascii="Arial" w:eastAsia="Times New Roman" w:hAnsi="Arial" w:cs="Arial"/>
          <w:i/>
          <w:lang w:val="es-CO" w:eastAsia="es-ES_tradnl"/>
        </w:rPr>
        <w:lastRenderedPageBreak/>
        <w:t>art. 1080)</w:t>
      </w:r>
      <w:r w:rsidRPr="00F246B7">
        <w:rPr>
          <w:rFonts w:ascii="Arial" w:eastAsia="Times New Roman" w:hAnsi="Arial" w:cs="Arial"/>
          <w:iCs/>
          <w:lang w:val="es-CO" w:eastAsia="es-ES_tradnl"/>
        </w:rPr>
        <w:t>”</w:t>
      </w:r>
      <w:r w:rsidR="0095031E" w:rsidRPr="00F246B7">
        <w:rPr>
          <w:rFonts w:ascii="Arial" w:eastAsia="Times New Roman" w:hAnsi="Arial" w:cs="Arial"/>
          <w:iCs/>
          <w:vertAlign w:val="superscript"/>
          <w:lang w:val="es-CO" w:eastAsia="es-ES_tradnl"/>
        </w:rPr>
        <w:footnoteReference w:id="6"/>
      </w:r>
      <w:r w:rsidR="0095031E" w:rsidRPr="00F246B7">
        <w:rPr>
          <w:rFonts w:ascii="Arial" w:eastAsia="Times New Roman" w:hAnsi="Arial" w:cs="Arial"/>
          <w:iCs/>
          <w:lang w:val="es-CO" w:eastAsia="es-ES_tradnl"/>
        </w:rPr>
        <w:t xml:space="preserve"> -</w:t>
      </w:r>
      <w:r w:rsidRPr="00F246B7">
        <w:rPr>
          <w:rFonts w:ascii="Arial" w:eastAsia="Times New Roman" w:hAnsi="Arial" w:cs="Arial"/>
          <w:iCs/>
          <w:lang w:val="es-CO" w:eastAsia="es-ES_tradnl"/>
        </w:rPr>
        <w:t xml:space="preserve"> (Subrayado </w:t>
      </w:r>
      <w:r w:rsidR="00494E73" w:rsidRPr="00F246B7">
        <w:rPr>
          <w:rFonts w:ascii="Arial" w:eastAsia="Times New Roman" w:hAnsi="Arial" w:cs="Arial"/>
          <w:iCs/>
          <w:lang w:val="es-CO" w:eastAsia="es-ES_tradnl"/>
        </w:rPr>
        <w:t>por fuera de</w:t>
      </w:r>
      <w:r w:rsidRPr="00F246B7">
        <w:rPr>
          <w:rFonts w:ascii="Arial" w:eastAsia="Times New Roman" w:hAnsi="Arial" w:cs="Arial"/>
          <w:iCs/>
          <w:lang w:val="es-CO" w:eastAsia="es-ES_tradnl"/>
        </w:rPr>
        <w:t xml:space="preserve"> </w:t>
      </w:r>
      <w:r w:rsidR="00562ED5" w:rsidRPr="00F246B7">
        <w:rPr>
          <w:rFonts w:ascii="Arial" w:eastAsia="Times New Roman" w:hAnsi="Arial" w:cs="Arial"/>
          <w:iCs/>
          <w:lang w:val="es-CO" w:eastAsia="es-ES_tradnl"/>
        </w:rPr>
        <w:t>texto</w:t>
      </w:r>
      <w:r w:rsidRPr="00F246B7">
        <w:rPr>
          <w:rFonts w:ascii="Arial" w:eastAsia="Times New Roman" w:hAnsi="Arial" w:cs="Arial"/>
          <w:iCs/>
          <w:lang w:val="es-CO" w:eastAsia="es-ES_tradnl"/>
        </w:rPr>
        <w:t>)</w:t>
      </w:r>
    </w:p>
    <w:p w14:paraId="38AA264C" w14:textId="77777777" w:rsidR="00E220D7" w:rsidRPr="00F246B7" w:rsidRDefault="00E220D7" w:rsidP="00F246B7">
      <w:pPr>
        <w:spacing w:line="360" w:lineRule="auto"/>
        <w:ind w:right="51"/>
        <w:jc w:val="both"/>
        <w:rPr>
          <w:rFonts w:ascii="Arial" w:eastAsia="Times New Roman" w:hAnsi="Arial" w:cs="Arial"/>
          <w:b/>
          <w:iCs/>
          <w:lang w:val="es-CO" w:eastAsia="es-ES_tradnl"/>
        </w:rPr>
      </w:pPr>
    </w:p>
    <w:p w14:paraId="728C163C" w14:textId="77777777" w:rsidR="00E220D7" w:rsidRPr="00F246B7" w:rsidRDefault="00E220D7" w:rsidP="00F246B7">
      <w:pPr>
        <w:spacing w:line="360" w:lineRule="auto"/>
        <w:jc w:val="both"/>
        <w:rPr>
          <w:rFonts w:ascii="Arial" w:eastAsia="Times New Roman" w:hAnsi="Arial" w:cs="Arial"/>
          <w:b/>
          <w:bCs/>
          <w:lang w:eastAsia="es-ES_tradnl"/>
        </w:rPr>
      </w:pPr>
      <w:r w:rsidRPr="00F246B7">
        <w:rPr>
          <w:rFonts w:ascii="Arial" w:eastAsia="Times New Roman" w:hAnsi="Arial" w:cs="Arial"/>
          <w:iCs/>
          <w:lang w:val="es-CO" w:eastAsia="es-ES_tradnl"/>
        </w:rPr>
        <w:t xml:space="preserve">La importancia de la acreditación probatoria de la ocurrencia del siniestro, de la existencia del daño y su cuantía, se circunscribe a la propia filosofía resarcitoria del seguro. Consistente en reparar el daño acreditado y nada más que este. Frente a ese punto, </w:t>
      </w:r>
      <w:r w:rsidRPr="00F246B7">
        <w:rPr>
          <w:rFonts w:ascii="Arial" w:eastAsia="Times New Roman" w:hAnsi="Arial" w:cs="Arial"/>
          <w:lang w:eastAsia="es-ES_tradnl"/>
        </w:rPr>
        <w:t>La Corte Suprema de Justicia, ha establecido la obligación del asegurado en demostrar la cuantía de la pérdida:</w:t>
      </w:r>
    </w:p>
    <w:p w14:paraId="033DF9D5" w14:textId="77777777" w:rsidR="00E220D7" w:rsidRPr="00F246B7" w:rsidRDefault="00E220D7" w:rsidP="00F246B7">
      <w:pPr>
        <w:spacing w:line="360" w:lineRule="auto"/>
        <w:jc w:val="both"/>
        <w:rPr>
          <w:rFonts w:ascii="Arial" w:eastAsia="Times New Roman" w:hAnsi="Arial" w:cs="Arial"/>
          <w:b/>
          <w:iCs/>
          <w:lang w:val="es-CO" w:eastAsia="es-ES_tradnl"/>
        </w:rPr>
      </w:pPr>
    </w:p>
    <w:p w14:paraId="7BA60192" w14:textId="1B79B029" w:rsidR="00E220D7" w:rsidRPr="00F246B7" w:rsidRDefault="00E220D7" w:rsidP="00F246B7">
      <w:pPr>
        <w:spacing w:line="360" w:lineRule="auto"/>
        <w:ind w:left="851" w:right="843"/>
        <w:jc w:val="both"/>
        <w:rPr>
          <w:rFonts w:ascii="Arial" w:eastAsia="Times New Roman" w:hAnsi="Arial" w:cs="Arial"/>
          <w:b/>
          <w:iCs/>
          <w:lang w:val="es-CO" w:eastAsia="es-ES_tradnl"/>
        </w:rPr>
      </w:pPr>
      <w:r w:rsidRPr="00F246B7">
        <w:rPr>
          <w:rFonts w:ascii="Arial" w:eastAsia="Times New Roman" w:hAnsi="Arial" w:cs="Arial"/>
          <w:iCs/>
          <w:lang w:val="es-CO" w:eastAsia="es-ES_tradnl"/>
        </w:rPr>
        <w:t xml:space="preserve">“(…) </w:t>
      </w:r>
      <w:r w:rsidRPr="00F246B7">
        <w:rPr>
          <w:rFonts w:ascii="Arial" w:eastAsia="Times New Roman" w:hAnsi="Arial" w:cs="Arial"/>
          <w:i/>
          <w:u w:val="single"/>
          <w:lang w:val="es-CO" w:eastAsia="es-ES_tradnl"/>
        </w:rPr>
        <w:t>Se lee en las peticiones de la demanda que la parte actora impetra el que se determine en el proceso el monto del siniestro.  Así mismo, no cuantifica una pérdida. De ello se colige con claridad meridiana que la demandante no ha cumplido con la carga de demostrar la ocurrencia del siniestro y su cuantía que le imponen los artículos 1053 y 1077 del C. de Comercio.</w:t>
      </w:r>
      <w:r w:rsidRPr="00F246B7">
        <w:rPr>
          <w:rFonts w:ascii="Arial" w:eastAsia="Times New Roman" w:hAnsi="Arial" w:cs="Arial"/>
          <w:i/>
          <w:lang w:val="es-CO" w:eastAsia="es-ES_tradnl"/>
        </w:rPr>
        <w:t xml:space="preserve"> En consecuencia y en el hipotético evento en que el siniestro encontrare cobertura bajo los términos del contrato de seguros, la demandante carece de derecho a demandar el pago de los intereses moratorios</w:t>
      </w:r>
      <w:r w:rsidRPr="00F246B7">
        <w:rPr>
          <w:rFonts w:ascii="Arial" w:eastAsia="Times New Roman" w:hAnsi="Arial" w:cs="Arial"/>
          <w:iCs/>
          <w:lang w:val="es-CO" w:eastAsia="es-ES_tradnl"/>
        </w:rPr>
        <w:t>”</w:t>
      </w:r>
      <w:r w:rsidR="0095031E" w:rsidRPr="00F246B7">
        <w:rPr>
          <w:rFonts w:ascii="Arial" w:eastAsia="Times New Roman" w:hAnsi="Arial" w:cs="Arial"/>
          <w:iCs/>
          <w:vertAlign w:val="superscript"/>
          <w:lang w:val="es-CO" w:eastAsia="es-ES_tradnl"/>
        </w:rPr>
        <w:footnoteReference w:id="7"/>
      </w:r>
      <w:r w:rsidRPr="00F246B7">
        <w:rPr>
          <w:rFonts w:ascii="Arial" w:eastAsia="Times New Roman" w:hAnsi="Arial" w:cs="Arial"/>
          <w:iCs/>
          <w:lang w:val="es-CO" w:eastAsia="es-ES_tradnl"/>
        </w:rPr>
        <w:t xml:space="preserve"> </w:t>
      </w:r>
      <w:r w:rsidR="0095031E" w:rsidRPr="00F246B7">
        <w:rPr>
          <w:rFonts w:ascii="Arial" w:eastAsia="Times New Roman" w:hAnsi="Arial" w:cs="Arial"/>
          <w:iCs/>
          <w:lang w:val="es-CO" w:eastAsia="es-ES_tradnl"/>
        </w:rPr>
        <w:t xml:space="preserve">- </w:t>
      </w:r>
      <w:r w:rsidRPr="00F246B7">
        <w:rPr>
          <w:rFonts w:ascii="Arial" w:eastAsia="Times New Roman" w:hAnsi="Arial" w:cs="Arial"/>
          <w:iCs/>
          <w:lang w:val="es-CO" w:eastAsia="es-ES_tradnl"/>
        </w:rPr>
        <w:t>(</w:t>
      </w:r>
      <w:r w:rsidR="0095031E" w:rsidRPr="00F246B7">
        <w:rPr>
          <w:rFonts w:ascii="Arial" w:eastAsia="Times New Roman" w:hAnsi="Arial" w:cs="Arial"/>
          <w:iCs/>
          <w:lang w:val="es-CO" w:eastAsia="es-ES_tradnl"/>
        </w:rPr>
        <w:t>S</w:t>
      </w:r>
      <w:r w:rsidRPr="00F246B7">
        <w:rPr>
          <w:rFonts w:ascii="Arial" w:eastAsia="Times New Roman" w:hAnsi="Arial" w:cs="Arial"/>
          <w:iCs/>
          <w:lang w:val="es-CO" w:eastAsia="es-ES_tradnl"/>
        </w:rPr>
        <w:t xml:space="preserve">ubrayado </w:t>
      </w:r>
      <w:r w:rsidR="0095031E" w:rsidRPr="00F246B7">
        <w:rPr>
          <w:rFonts w:ascii="Arial" w:eastAsia="Times New Roman" w:hAnsi="Arial" w:cs="Arial"/>
          <w:iCs/>
          <w:lang w:val="es-CO" w:eastAsia="es-ES_tradnl"/>
        </w:rPr>
        <w:t xml:space="preserve">por </w:t>
      </w:r>
      <w:r w:rsidRPr="00F246B7">
        <w:rPr>
          <w:rFonts w:ascii="Arial" w:eastAsia="Times New Roman" w:hAnsi="Arial" w:cs="Arial"/>
          <w:iCs/>
          <w:lang w:val="es-CO" w:eastAsia="es-ES_tradnl"/>
        </w:rPr>
        <w:t>fuera de texto)</w:t>
      </w:r>
    </w:p>
    <w:p w14:paraId="2A9729CA" w14:textId="77777777" w:rsidR="00E220D7" w:rsidRPr="00F246B7" w:rsidRDefault="00E220D7" w:rsidP="00F246B7">
      <w:pPr>
        <w:spacing w:line="360" w:lineRule="auto"/>
        <w:jc w:val="both"/>
        <w:rPr>
          <w:rFonts w:ascii="Arial" w:eastAsia="Times New Roman" w:hAnsi="Arial" w:cs="Arial"/>
          <w:b/>
          <w:iCs/>
          <w:lang w:val="es-CO" w:eastAsia="es-ES_tradnl"/>
        </w:rPr>
      </w:pPr>
    </w:p>
    <w:p w14:paraId="00391FE1" w14:textId="77777777" w:rsidR="008A2545" w:rsidRPr="00F246B7" w:rsidRDefault="00E220D7" w:rsidP="00F246B7">
      <w:pPr>
        <w:spacing w:line="360" w:lineRule="auto"/>
        <w:jc w:val="both"/>
        <w:rPr>
          <w:rFonts w:ascii="Arial" w:eastAsia="Times New Roman" w:hAnsi="Arial" w:cs="Arial"/>
          <w:iCs/>
          <w:lang w:val="es-CO" w:eastAsia="es-ES_tradnl"/>
        </w:rPr>
      </w:pPr>
      <w:r w:rsidRPr="00F246B7">
        <w:rPr>
          <w:rFonts w:ascii="Arial" w:eastAsia="Times New Roman" w:hAnsi="Arial" w:cs="Arial"/>
          <w:iCs/>
          <w:lang w:val="es-CO" w:eastAsia="es-ES_tradnl"/>
        </w:rPr>
        <w:t xml:space="preserve">De manera que hasta que ello no ocurra, esto es, no se acredite al asegurador la ocurrencia del siniestro y la cuantía de la pérdida, no podrá entenderse como efectuada una reclamación y como consecuencia no podrá hacerse exigible la póliza mediante el procedimiento ejecutivo, en tanto la misma no presta mérito ejecutivo sin la presentación </w:t>
      </w:r>
      <w:r w:rsidR="00B828DB" w:rsidRPr="00F246B7">
        <w:rPr>
          <w:rFonts w:ascii="Arial" w:eastAsia="Times New Roman" w:hAnsi="Arial" w:cs="Arial"/>
          <w:iCs/>
          <w:lang w:val="es-CO" w:eastAsia="es-ES_tradnl"/>
        </w:rPr>
        <w:t xml:space="preserve">efectiva </w:t>
      </w:r>
      <w:r w:rsidRPr="00F246B7">
        <w:rPr>
          <w:rFonts w:ascii="Arial" w:eastAsia="Times New Roman" w:hAnsi="Arial" w:cs="Arial"/>
          <w:iCs/>
          <w:lang w:val="es-CO" w:eastAsia="es-ES_tradnl"/>
        </w:rPr>
        <w:t>de una reclamación.</w:t>
      </w:r>
    </w:p>
    <w:p w14:paraId="5A3F7241" w14:textId="77777777" w:rsidR="008A2545" w:rsidRPr="00F246B7" w:rsidRDefault="008A2545" w:rsidP="00F246B7">
      <w:pPr>
        <w:spacing w:line="360" w:lineRule="auto"/>
        <w:jc w:val="both"/>
        <w:rPr>
          <w:rFonts w:ascii="Arial" w:eastAsia="Times New Roman" w:hAnsi="Arial" w:cs="Arial"/>
          <w:iCs/>
          <w:lang w:val="es-CO" w:eastAsia="es-ES_tradnl"/>
        </w:rPr>
      </w:pPr>
    </w:p>
    <w:p w14:paraId="7677A6A5" w14:textId="77777777" w:rsidR="00592335" w:rsidRPr="00F246B7" w:rsidRDefault="00592335" w:rsidP="00F246B7">
      <w:pPr>
        <w:spacing w:line="360" w:lineRule="auto"/>
        <w:jc w:val="both"/>
        <w:rPr>
          <w:rFonts w:ascii="Arial" w:hAnsi="Arial" w:cs="Arial"/>
          <w:b/>
        </w:rPr>
      </w:pPr>
      <w:r w:rsidRPr="00F246B7">
        <w:rPr>
          <w:rFonts w:ascii="Arial" w:hAnsi="Arial" w:cs="Arial"/>
        </w:rPr>
        <w:t xml:space="preserve">En este punto, debe decirse que la jurisprudencia de la Corte Suprema de Justicia ya se ha encargado de indicar que cuando el beneficiario reclama un pago ante el asegurador, con base en un riesgo no amparado, no puede surgir derecho para éste por el único hecho de que su reclamación no sea objetada en el plazo legal. Es decir, que el silencio del asegurador en el término de Ley no </w:t>
      </w:r>
      <w:r w:rsidRPr="00F246B7">
        <w:rPr>
          <w:rFonts w:ascii="Arial" w:hAnsi="Arial" w:cs="Arial"/>
        </w:rPr>
        <w:lastRenderedPageBreak/>
        <w:t>modifica los términos del contrato, por lo cual si un riesgo en general o una especie dentro del riesgo general, no fue amparado por la póliza, no puede prosperar la demanda del presunto beneficiario, tal como se lee en el siguiente extracto de Sentencia.</w:t>
      </w:r>
    </w:p>
    <w:p w14:paraId="6740EDEB" w14:textId="77777777" w:rsidR="00592335" w:rsidRPr="00F246B7" w:rsidRDefault="00592335" w:rsidP="00F246B7">
      <w:pPr>
        <w:spacing w:line="360" w:lineRule="auto"/>
        <w:jc w:val="both"/>
        <w:rPr>
          <w:rFonts w:ascii="Arial" w:hAnsi="Arial" w:cs="Arial"/>
          <w:b/>
        </w:rPr>
      </w:pPr>
    </w:p>
    <w:p w14:paraId="40F43274" w14:textId="77777777" w:rsidR="00592335" w:rsidRPr="00F246B7" w:rsidRDefault="00592335" w:rsidP="00F246B7">
      <w:pPr>
        <w:spacing w:line="360" w:lineRule="auto"/>
        <w:ind w:left="851" w:right="843"/>
        <w:jc w:val="both"/>
        <w:rPr>
          <w:rFonts w:ascii="Arial" w:hAnsi="Arial" w:cs="Arial"/>
          <w:b/>
          <w:i/>
          <w:iCs/>
        </w:rPr>
      </w:pPr>
      <w:r w:rsidRPr="00F246B7">
        <w:rPr>
          <w:rFonts w:ascii="Arial" w:hAnsi="Arial" w:cs="Arial"/>
        </w:rPr>
        <w:t>“</w:t>
      </w:r>
      <w:r w:rsidRPr="00F246B7">
        <w:rPr>
          <w:rFonts w:ascii="Arial" w:hAnsi="Arial" w:cs="Arial"/>
          <w:i/>
          <w:iCs/>
        </w:rPr>
        <w:t xml:space="preserve">3. Si el beneficiario reclama pago ante el asegurador, con base en un riesgo no amparado, ya sea porque el siniestro ocurrido es totalmente ajeno al contratado ora porque la especie reclamada está excluida contractualmente del género constitutivo del siniestro, ningún derecho puede surgir para el primero de la simple circunstancia de que su reclamación no sea objetada por el segundo en el plazo legal, porque esa omisión no es en el derecho colombiano fuente de obligaciones. Por lo mismo el juzgador, frente a la inexistencia de contrato que recaiga sobre el riesgo específico en que se apoye la demanda, ninguna obligación puede deducir a cargo de la Compañía Aseguradora, ni siquiera pretextando que ésta se abstuvo de objetar extrajudicialmente la reclamación. No tiene aquí otro camino el fallador que admitir la defensa correspondiente, pues la ausencia de objeción no es óbice para reconocer los hechos exceptivos relacionados con la obligación demandada, o sea, aquellos que tiendan a establecer que el derecho del asegurado no existe por no haber nacido a la vida jurídica o por haberse extinguido una vez nacido o por haber sufrido modificaciones, o por inexigibilidad actual del mismo. </w:t>
      </w:r>
    </w:p>
    <w:p w14:paraId="73405D0F" w14:textId="77777777" w:rsidR="00592335" w:rsidRPr="00F246B7" w:rsidRDefault="00592335" w:rsidP="00F246B7">
      <w:pPr>
        <w:spacing w:line="360" w:lineRule="auto"/>
        <w:ind w:left="851" w:right="901"/>
        <w:jc w:val="both"/>
        <w:rPr>
          <w:rFonts w:ascii="Arial" w:hAnsi="Arial" w:cs="Arial"/>
          <w:b/>
          <w:i/>
          <w:iCs/>
        </w:rPr>
      </w:pPr>
    </w:p>
    <w:p w14:paraId="073F0F40" w14:textId="77777777" w:rsidR="00592335" w:rsidRPr="00F246B7" w:rsidRDefault="00592335" w:rsidP="00F246B7">
      <w:pPr>
        <w:spacing w:line="360" w:lineRule="auto"/>
        <w:ind w:left="851" w:right="901"/>
        <w:jc w:val="both"/>
        <w:rPr>
          <w:rFonts w:ascii="Arial" w:hAnsi="Arial" w:cs="Arial"/>
          <w:b/>
          <w:i/>
          <w:iCs/>
        </w:rPr>
      </w:pPr>
      <w:r w:rsidRPr="00F246B7">
        <w:rPr>
          <w:rFonts w:ascii="Arial" w:hAnsi="Arial" w:cs="Arial"/>
          <w:i/>
          <w:iCs/>
        </w:rPr>
        <w:t>(…)</w:t>
      </w:r>
    </w:p>
    <w:p w14:paraId="1938B509" w14:textId="77777777" w:rsidR="00592335" w:rsidRPr="00F246B7" w:rsidRDefault="00592335" w:rsidP="00F246B7">
      <w:pPr>
        <w:spacing w:line="360" w:lineRule="auto"/>
        <w:ind w:left="851" w:right="901"/>
        <w:jc w:val="both"/>
        <w:rPr>
          <w:rFonts w:ascii="Arial" w:hAnsi="Arial" w:cs="Arial"/>
          <w:b/>
          <w:i/>
          <w:iCs/>
        </w:rPr>
      </w:pPr>
    </w:p>
    <w:p w14:paraId="2F85E93F" w14:textId="77777777" w:rsidR="00592335" w:rsidRPr="00F246B7" w:rsidRDefault="00592335" w:rsidP="00F246B7">
      <w:pPr>
        <w:spacing w:line="360" w:lineRule="auto"/>
        <w:ind w:left="851" w:right="843"/>
        <w:jc w:val="both"/>
        <w:rPr>
          <w:rFonts w:ascii="Arial" w:hAnsi="Arial" w:cs="Arial"/>
          <w:b/>
          <w:i/>
          <w:iCs/>
        </w:rPr>
      </w:pPr>
      <w:bookmarkStart w:id="2" w:name="_Hlk104238733"/>
      <w:r w:rsidRPr="00F246B7">
        <w:rPr>
          <w:rFonts w:ascii="Arial" w:hAnsi="Arial" w:cs="Arial"/>
          <w:i/>
          <w:iCs/>
        </w:rPr>
        <w:t xml:space="preserve">Así pues, el silencio del asegurador no modifica los términos del contrato, por lo cual si un riesgo en general o una especie dentro del riesgo general, no fue amparado por la póliza, mal puede prosperar la demanda del presunto beneficiario y así puede y debe declararlo el Juez por la vía exceptiva. </w:t>
      </w:r>
    </w:p>
    <w:bookmarkEnd w:id="2"/>
    <w:p w14:paraId="3F51DA99" w14:textId="77777777" w:rsidR="00592335" w:rsidRPr="00F246B7" w:rsidRDefault="00592335" w:rsidP="00F246B7">
      <w:pPr>
        <w:spacing w:line="360" w:lineRule="auto"/>
        <w:ind w:left="851" w:right="901"/>
        <w:jc w:val="both"/>
        <w:rPr>
          <w:rFonts w:ascii="Arial" w:hAnsi="Arial" w:cs="Arial"/>
          <w:b/>
          <w:i/>
          <w:iCs/>
        </w:rPr>
      </w:pPr>
    </w:p>
    <w:p w14:paraId="423BE8B6" w14:textId="77777777" w:rsidR="00592335" w:rsidRPr="00F246B7" w:rsidRDefault="00592335" w:rsidP="00F246B7">
      <w:pPr>
        <w:spacing w:line="360" w:lineRule="auto"/>
        <w:ind w:left="851" w:right="843"/>
        <w:jc w:val="both"/>
        <w:rPr>
          <w:rFonts w:ascii="Arial" w:hAnsi="Arial" w:cs="Arial"/>
          <w:b/>
          <w:i/>
          <w:iCs/>
        </w:rPr>
      </w:pPr>
      <w:r w:rsidRPr="00F246B7">
        <w:rPr>
          <w:rFonts w:ascii="Arial" w:hAnsi="Arial" w:cs="Arial"/>
          <w:i/>
          <w:iCs/>
        </w:rPr>
        <w:t xml:space="preserve">4- Afirma el tratadista J. Efrén Ossa, en relación con el tema de la ausencia de </w:t>
      </w:r>
      <w:r w:rsidRPr="00F246B7">
        <w:rPr>
          <w:rFonts w:ascii="Arial" w:hAnsi="Arial" w:cs="Arial"/>
          <w:i/>
          <w:iCs/>
        </w:rPr>
        <w:lastRenderedPageBreak/>
        <w:t xml:space="preserve">objeciones por el asegurador que: “se ha sostenido que solo está habilitado para proponer las mismas excepciones que hubiera invocado como sustento de la objeción, si la hubo. -De donde habría que deducir que, en defecto de objeción, no podría proponer ninguna. O cuando más, en una u otra hipótesis las que impliquen extinción de la obligación. </w:t>
      </w:r>
    </w:p>
    <w:p w14:paraId="0F5B72C0" w14:textId="77777777" w:rsidR="00592335" w:rsidRPr="00F246B7" w:rsidRDefault="00592335" w:rsidP="00F246B7">
      <w:pPr>
        <w:spacing w:line="360" w:lineRule="auto"/>
        <w:ind w:left="851" w:right="843"/>
        <w:jc w:val="both"/>
        <w:rPr>
          <w:rFonts w:ascii="Arial" w:hAnsi="Arial" w:cs="Arial"/>
          <w:b/>
          <w:i/>
          <w:iCs/>
        </w:rPr>
      </w:pPr>
    </w:p>
    <w:p w14:paraId="424DE10E" w14:textId="77777777" w:rsidR="00592335" w:rsidRPr="00F246B7" w:rsidRDefault="00592335" w:rsidP="00F246B7">
      <w:pPr>
        <w:spacing w:line="360" w:lineRule="auto"/>
        <w:ind w:left="851" w:right="843"/>
        <w:jc w:val="both"/>
        <w:rPr>
          <w:rFonts w:ascii="Arial" w:hAnsi="Arial" w:cs="Arial"/>
          <w:b/>
          <w:i/>
          <w:iCs/>
        </w:rPr>
      </w:pPr>
      <w:r w:rsidRPr="00F246B7">
        <w:rPr>
          <w:rFonts w:ascii="Arial" w:hAnsi="Arial" w:cs="Arial"/>
          <w:i/>
          <w:iCs/>
        </w:rPr>
        <w:t>(…)</w:t>
      </w:r>
    </w:p>
    <w:p w14:paraId="40BF9D7E" w14:textId="77777777" w:rsidR="00592335" w:rsidRPr="00F246B7" w:rsidRDefault="00592335" w:rsidP="00F246B7">
      <w:pPr>
        <w:spacing w:line="360" w:lineRule="auto"/>
        <w:ind w:left="851" w:right="843"/>
        <w:jc w:val="both"/>
        <w:rPr>
          <w:rFonts w:ascii="Arial" w:hAnsi="Arial" w:cs="Arial"/>
          <w:b/>
          <w:i/>
          <w:iCs/>
        </w:rPr>
      </w:pPr>
    </w:p>
    <w:p w14:paraId="1209C896" w14:textId="77777777" w:rsidR="00592335" w:rsidRPr="00F246B7" w:rsidRDefault="00592335" w:rsidP="00F246B7">
      <w:pPr>
        <w:spacing w:line="360" w:lineRule="auto"/>
        <w:ind w:left="851" w:right="843"/>
        <w:jc w:val="both"/>
        <w:rPr>
          <w:rFonts w:ascii="Arial" w:hAnsi="Arial" w:cs="Arial"/>
          <w:b/>
          <w:i/>
          <w:iCs/>
        </w:rPr>
      </w:pPr>
      <w:r w:rsidRPr="00F246B7">
        <w:rPr>
          <w:rFonts w:ascii="Arial" w:hAnsi="Arial" w:cs="Arial"/>
          <w:i/>
          <w:iCs/>
        </w:rPr>
        <w:t>Puede pues, probar el asegurador los hechos conducentes a demostrar que el seguro es nulo, o que había terminado o expirado con antelación al siniestro, o que había sido revocado o que no encaja dentro de los límites positivos o negativos del riesgo asegurado (Teoría General del Seguro, Pág. 282)”</w:t>
      </w:r>
      <w:r w:rsidRPr="00F246B7">
        <w:rPr>
          <w:rStyle w:val="Refdenotaalpie"/>
          <w:rFonts w:ascii="Arial" w:hAnsi="Arial" w:cs="Arial"/>
          <w:i/>
          <w:iCs/>
        </w:rPr>
        <w:footnoteReference w:id="8"/>
      </w:r>
    </w:p>
    <w:p w14:paraId="7BBED8B2" w14:textId="77777777" w:rsidR="00777E92" w:rsidRPr="00F246B7" w:rsidRDefault="00777E92" w:rsidP="00F246B7">
      <w:pPr>
        <w:spacing w:line="360" w:lineRule="auto"/>
        <w:jc w:val="both"/>
        <w:rPr>
          <w:rFonts w:ascii="Arial" w:hAnsi="Arial" w:cs="Arial"/>
        </w:rPr>
      </w:pPr>
    </w:p>
    <w:p w14:paraId="042AFC95" w14:textId="704E0265" w:rsidR="00E220D7" w:rsidRPr="00F246B7" w:rsidRDefault="008A2545" w:rsidP="00F246B7">
      <w:pPr>
        <w:spacing w:line="360" w:lineRule="auto"/>
        <w:jc w:val="both"/>
        <w:rPr>
          <w:rFonts w:ascii="Arial" w:eastAsia="Times New Roman" w:hAnsi="Arial" w:cs="Arial"/>
          <w:b/>
          <w:iCs/>
          <w:lang w:val="es-CO" w:eastAsia="es-ES_tradnl"/>
        </w:rPr>
      </w:pPr>
      <w:r w:rsidRPr="00F246B7">
        <w:rPr>
          <w:rFonts w:ascii="Arial" w:hAnsi="Arial" w:cs="Arial"/>
        </w:rPr>
        <w:t>A la luz de</w:t>
      </w:r>
      <w:r w:rsidR="00732D1D" w:rsidRPr="00F246B7">
        <w:rPr>
          <w:rFonts w:ascii="Arial" w:hAnsi="Arial" w:cs="Arial"/>
        </w:rPr>
        <w:t xml:space="preserve"> los</w:t>
      </w:r>
      <w:r w:rsidRPr="00F246B7">
        <w:rPr>
          <w:rFonts w:ascii="Arial" w:hAnsi="Arial" w:cs="Arial"/>
        </w:rPr>
        <w:t xml:space="preserve"> artículo</w:t>
      </w:r>
      <w:r w:rsidR="00732D1D" w:rsidRPr="00F246B7">
        <w:rPr>
          <w:rFonts w:ascii="Arial" w:hAnsi="Arial" w:cs="Arial"/>
        </w:rPr>
        <w:t>s</w:t>
      </w:r>
      <w:r w:rsidRPr="00F246B7">
        <w:rPr>
          <w:rFonts w:ascii="Arial" w:hAnsi="Arial" w:cs="Arial"/>
        </w:rPr>
        <w:t xml:space="preserve"> citado</w:t>
      </w:r>
      <w:r w:rsidR="00732D1D" w:rsidRPr="00F246B7">
        <w:rPr>
          <w:rFonts w:ascii="Arial" w:hAnsi="Arial" w:cs="Arial"/>
        </w:rPr>
        <w:t>s</w:t>
      </w:r>
      <w:r w:rsidRPr="00F246B7">
        <w:rPr>
          <w:rFonts w:ascii="Arial" w:hAnsi="Arial" w:cs="Arial"/>
        </w:rPr>
        <w:t xml:space="preserve">, en el caso de marras, la </w:t>
      </w:r>
      <w:r w:rsidRPr="00F246B7">
        <w:rPr>
          <w:rFonts w:ascii="Arial" w:eastAsia="Arial" w:hAnsi="Arial" w:cs="Arial"/>
          <w:color w:val="000000"/>
          <w:lang w:eastAsia="es-CO"/>
        </w:rPr>
        <w:t xml:space="preserve">Póliza de Seguro Negocio Empresarial No. 022481349 / 0 </w:t>
      </w:r>
      <w:r w:rsidRPr="00F246B7">
        <w:rPr>
          <w:rFonts w:ascii="Arial" w:hAnsi="Arial" w:cs="Arial"/>
        </w:rPr>
        <w:t xml:space="preserve">nunca prestó mérito ejecutivo, como quiera que no </w:t>
      </w:r>
      <w:proofErr w:type="gramStart"/>
      <w:r w:rsidRPr="00F246B7">
        <w:rPr>
          <w:rFonts w:ascii="Arial" w:hAnsi="Arial" w:cs="Arial"/>
        </w:rPr>
        <w:t>existe</w:t>
      </w:r>
      <w:proofErr w:type="gramEnd"/>
      <w:r w:rsidRPr="00F246B7">
        <w:rPr>
          <w:rFonts w:ascii="Arial" w:hAnsi="Arial" w:cs="Arial"/>
        </w:rPr>
        <w:t xml:space="preserve"> en </w:t>
      </w:r>
      <w:r w:rsidR="0063786C" w:rsidRPr="00F246B7">
        <w:rPr>
          <w:rFonts w:ascii="Arial" w:hAnsi="Arial" w:cs="Arial"/>
        </w:rPr>
        <w:t>el asunto que nos ocupa</w:t>
      </w:r>
      <w:r w:rsidRPr="00F246B7">
        <w:rPr>
          <w:rFonts w:ascii="Arial" w:hAnsi="Arial" w:cs="Arial"/>
        </w:rPr>
        <w:t xml:space="preserve"> una reclamación propiamente dicha. Lo anterior, en la medida que para poder entender que se efectuó una reclamación, el reclamante debe cumplir con las cargas que le impone el artículo 1077 del Código de Comercio, esto es, acreditar la ocurrencia del siniestro y la cuantía de la pérdida. Sin embargo, lo que se observa de las pruebas obrantes en el plenario, es que la empresa ARMONY CLÍNICA DE ESPECIALISTAS Y CIRUGÍA S.A.S. nunca cumplió con las referidas cargas</w:t>
      </w:r>
      <w:r w:rsidR="0063786C" w:rsidRPr="00F246B7">
        <w:rPr>
          <w:rFonts w:ascii="Arial" w:hAnsi="Arial" w:cs="Arial"/>
        </w:rPr>
        <w:t xml:space="preserve">, lo </w:t>
      </w:r>
      <w:r w:rsidR="00E220D7" w:rsidRPr="00F246B7">
        <w:rPr>
          <w:rFonts w:ascii="Arial" w:eastAsia="Times New Roman" w:hAnsi="Arial" w:cs="Arial"/>
          <w:iCs/>
          <w:lang w:val="es-CO" w:eastAsia="es-ES_tradnl"/>
        </w:rPr>
        <w:t xml:space="preserve">cual se ve sustentado en los siguientes fundamentos: </w:t>
      </w:r>
    </w:p>
    <w:p w14:paraId="00289D93" w14:textId="77777777" w:rsidR="00E220D7" w:rsidRPr="00F246B7" w:rsidRDefault="00E220D7" w:rsidP="00F246B7">
      <w:pPr>
        <w:spacing w:line="360" w:lineRule="auto"/>
        <w:jc w:val="both"/>
        <w:rPr>
          <w:rFonts w:ascii="Arial" w:eastAsia="Times New Roman" w:hAnsi="Arial" w:cs="Arial"/>
          <w:b/>
          <w:iCs/>
          <w:lang w:val="es-CO" w:eastAsia="es-ES_tradnl"/>
        </w:rPr>
      </w:pPr>
    </w:p>
    <w:p w14:paraId="13792AC5" w14:textId="043234F1" w:rsidR="00F90F57" w:rsidRPr="00F246B7" w:rsidRDefault="00F90F57" w:rsidP="00F246B7">
      <w:pPr>
        <w:pStyle w:val="Prrafodelista"/>
        <w:numPr>
          <w:ilvl w:val="0"/>
          <w:numId w:val="39"/>
        </w:numPr>
        <w:spacing w:line="360" w:lineRule="auto"/>
        <w:rPr>
          <w:rFonts w:ascii="Arial" w:eastAsia="Arial" w:hAnsi="Arial" w:cs="Arial"/>
          <w:b/>
          <w:bCs/>
          <w:color w:val="000000"/>
          <w:sz w:val="22"/>
          <w:szCs w:val="22"/>
          <w:u w:val="single"/>
          <w:lang w:eastAsia="es-CO"/>
        </w:rPr>
      </w:pPr>
      <w:r w:rsidRPr="00F246B7">
        <w:rPr>
          <w:rFonts w:ascii="Arial" w:eastAsia="Arial" w:hAnsi="Arial" w:cs="Arial"/>
          <w:b/>
          <w:bCs/>
          <w:color w:val="000000"/>
          <w:sz w:val="22"/>
          <w:szCs w:val="22"/>
          <w:u w:val="single"/>
          <w:lang w:eastAsia="es-CO"/>
        </w:rPr>
        <w:t>Inexistencia de prueba de la realización del riesgo asegurado</w:t>
      </w:r>
      <w:r w:rsidR="00ED487F" w:rsidRPr="00F246B7">
        <w:rPr>
          <w:rFonts w:ascii="Arial" w:eastAsia="Arial" w:hAnsi="Arial" w:cs="Arial"/>
          <w:b/>
          <w:bCs/>
          <w:color w:val="000000"/>
          <w:sz w:val="22"/>
          <w:szCs w:val="22"/>
          <w:u w:val="single"/>
          <w:lang w:eastAsia="es-CO"/>
        </w:rPr>
        <w:t>:</w:t>
      </w:r>
      <w:r w:rsidRPr="00F246B7">
        <w:rPr>
          <w:rFonts w:ascii="Arial" w:eastAsia="Arial" w:hAnsi="Arial" w:cs="Arial"/>
          <w:b/>
          <w:bCs/>
          <w:color w:val="000000"/>
          <w:sz w:val="22"/>
          <w:szCs w:val="22"/>
          <w:u w:val="single"/>
          <w:lang w:eastAsia="es-CO"/>
        </w:rPr>
        <w:t xml:space="preserve"> </w:t>
      </w:r>
    </w:p>
    <w:p w14:paraId="4E914D24" w14:textId="77777777" w:rsidR="00443192" w:rsidRPr="00F246B7" w:rsidRDefault="00443192" w:rsidP="00F246B7">
      <w:pPr>
        <w:spacing w:line="360" w:lineRule="auto"/>
        <w:jc w:val="both"/>
        <w:rPr>
          <w:rFonts w:ascii="Arial" w:eastAsia="Times New Roman" w:hAnsi="Arial" w:cs="Arial"/>
          <w:b/>
          <w:bCs/>
          <w:iCs/>
          <w:lang w:val="es-CO" w:eastAsia="es-ES_tradnl"/>
        </w:rPr>
      </w:pPr>
    </w:p>
    <w:p w14:paraId="3131C1C8" w14:textId="29386745" w:rsidR="00E220D7" w:rsidRPr="00F246B7" w:rsidRDefault="00E220D7" w:rsidP="00F246B7">
      <w:pPr>
        <w:spacing w:line="360" w:lineRule="auto"/>
        <w:jc w:val="both"/>
        <w:rPr>
          <w:rFonts w:ascii="Arial" w:eastAsia="Times New Roman" w:hAnsi="Arial" w:cs="Arial"/>
          <w:b/>
          <w:iCs/>
          <w:lang w:val="es-CO" w:eastAsia="es-ES_tradnl"/>
        </w:rPr>
      </w:pPr>
      <w:r w:rsidRPr="00F246B7">
        <w:rPr>
          <w:rFonts w:ascii="Arial" w:eastAsia="Times New Roman" w:hAnsi="Arial" w:cs="Arial"/>
          <w:iCs/>
          <w:lang w:val="es-CO" w:eastAsia="es-ES_tradnl"/>
        </w:rPr>
        <w:t xml:space="preserve">Para la acreditación de ocurrencia del siniestro, la </w:t>
      </w:r>
      <w:r w:rsidR="00092D56" w:rsidRPr="00F246B7">
        <w:rPr>
          <w:rFonts w:ascii="Arial" w:eastAsia="Times New Roman" w:hAnsi="Arial" w:cs="Arial"/>
          <w:iCs/>
          <w:lang w:val="es-CO" w:eastAsia="es-ES_tradnl"/>
        </w:rPr>
        <w:t>accionante</w:t>
      </w:r>
      <w:r w:rsidRPr="00F246B7">
        <w:rPr>
          <w:rFonts w:ascii="Arial" w:eastAsia="Times New Roman" w:hAnsi="Arial" w:cs="Arial"/>
          <w:iCs/>
          <w:lang w:val="es-CO" w:eastAsia="es-ES_tradnl"/>
        </w:rPr>
        <w:t xml:space="preserve"> pretende cumplir esta carga con un</w:t>
      </w:r>
      <w:r w:rsidR="00092D56" w:rsidRPr="00F246B7">
        <w:rPr>
          <w:rFonts w:ascii="Arial" w:eastAsia="Times New Roman" w:hAnsi="Arial" w:cs="Arial"/>
          <w:iCs/>
          <w:lang w:val="es-CO" w:eastAsia="es-ES_tradnl"/>
        </w:rPr>
        <w:t xml:space="preserve">a denuncia interpuesta el día </w:t>
      </w:r>
      <w:r w:rsidR="008D47A0" w:rsidRPr="00F246B7">
        <w:rPr>
          <w:rFonts w:ascii="Arial" w:eastAsia="Times New Roman" w:hAnsi="Arial" w:cs="Arial"/>
          <w:iCs/>
          <w:lang w:val="es-CO" w:eastAsia="es-ES_tradnl"/>
        </w:rPr>
        <w:t>04 de octubre de 2019</w:t>
      </w:r>
      <w:r w:rsidRPr="00F246B7">
        <w:rPr>
          <w:rFonts w:ascii="Arial" w:eastAsia="Times New Roman" w:hAnsi="Arial" w:cs="Arial"/>
          <w:iCs/>
          <w:lang w:val="es-CO" w:eastAsia="es-ES_tradnl"/>
        </w:rPr>
        <w:t>,</w:t>
      </w:r>
      <w:r w:rsidR="0049231A" w:rsidRPr="00F246B7">
        <w:rPr>
          <w:rFonts w:ascii="Arial" w:eastAsia="Times New Roman" w:hAnsi="Arial" w:cs="Arial"/>
          <w:iCs/>
          <w:lang w:val="es-CO" w:eastAsia="es-ES_tradnl"/>
        </w:rPr>
        <w:t xml:space="preserve"> sin que esta tenga la virtualidad de constatar las circunstancias de modo, tiempo y lugar bajo las cuales se produjo el hurto de los equipos eléctricos </w:t>
      </w:r>
      <w:r w:rsidR="0049231A" w:rsidRPr="00F246B7">
        <w:rPr>
          <w:rFonts w:ascii="Arial" w:eastAsia="Times New Roman" w:hAnsi="Arial" w:cs="Arial"/>
          <w:iCs/>
          <w:lang w:val="es-CO" w:eastAsia="es-ES_tradnl"/>
        </w:rPr>
        <w:lastRenderedPageBreak/>
        <w:t>y electrónicos, además de no encontrarse</w:t>
      </w:r>
      <w:r w:rsidRPr="00F246B7">
        <w:rPr>
          <w:rFonts w:ascii="Arial" w:eastAsia="Times New Roman" w:hAnsi="Arial" w:cs="Arial"/>
          <w:iCs/>
          <w:lang w:val="es-CO" w:eastAsia="es-ES_tradnl"/>
        </w:rPr>
        <w:t xml:space="preserve"> soportad</w:t>
      </w:r>
      <w:r w:rsidR="0049231A" w:rsidRPr="00F246B7">
        <w:rPr>
          <w:rFonts w:ascii="Arial" w:eastAsia="Times New Roman" w:hAnsi="Arial" w:cs="Arial"/>
          <w:iCs/>
          <w:lang w:val="es-CO" w:eastAsia="es-ES_tradnl"/>
        </w:rPr>
        <w:t>a</w:t>
      </w:r>
      <w:r w:rsidRPr="00F246B7">
        <w:rPr>
          <w:rFonts w:ascii="Arial" w:eastAsia="Times New Roman" w:hAnsi="Arial" w:cs="Arial"/>
          <w:iCs/>
          <w:lang w:val="es-CO" w:eastAsia="es-ES_tradnl"/>
        </w:rPr>
        <w:t xml:space="preserve"> con demás medios probatorios. Pues como </w:t>
      </w:r>
      <w:r w:rsidR="00EF48B6" w:rsidRPr="00F246B7">
        <w:rPr>
          <w:rFonts w:ascii="Arial" w:eastAsia="Times New Roman" w:hAnsi="Arial" w:cs="Arial"/>
          <w:iCs/>
          <w:lang w:val="es-CO" w:eastAsia="es-ES_tradnl"/>
        </w:rPr>
        <w:t xml:space="preserve">se </w:t>
      </w:r>
      <w:r w:rsidRPr="00F246B7">
        <w:rPr>
          <w:rFonts w:ascii="Arial" w:eastAsia="Times New Roman" w:hAnsi="Arial" w:cs="Arial"/>
          <w:iCs/>
          <w:lang w:val="es-CO" w:eastAsia="es-ES_tradnl"/>
        </w:rPr>
        <w:t xml:space="preserve">puede observar, tal </w:t>
      </w:r>
      <w:r w:rsidR="0049231A" w:rsidRPr="00F246B7">
        <w:rPr>
          <w:rFonts w:ascii="Arial" w:eastAsia="Times New Roman" w:hAnsi="Arial" w:cs="Arial"/>
          <w:iCs/>
          <w:lang w:val="es-CO" w:eastAsia="es-ES_tradnl"/>
        </w:rPr>
        <w:t xml:space="preserve">denuncia </w:t>
      </w:r>
      <w:r w:rsidRPr="00F246B7">
        <w:rPr>
          <w:rFonts w:ascii="Arial" w:eastAsia="Times New Roman" w:hAnsi="Arial" w:cs="Arial"/>
          <w:iCs/>
          <w:lang w:val="es-CO" w:eastAsia="es-ES_tradnl"/>
        </w:rPr>
        <w:t xml:space="preserve">solo contiene </w:t>
      </w:r>
      <w:r w:rsidR="0049231A" w:rsidRPr="00F246B7">
        <w:rPr>
          <w:rFonts w:ascii="Arial" w:eastAsia="Times New Roman" w:hAnsi="Arial" w:cs="Arial"/>
          <w:iCs/>
          <w:lang w:val="es-CO" w:eastAsia="es-ES_tradnl"/>
        </w:rPr>
        <w:t xml:space="preserve">una serie de </w:t>
      </w:r>
      <w:r w:rsidR="00C903A1" w:rsidRPr="00F246B7">
        <w:rPr>
          <w:rFonts w:ascii="Arial" w:eastAsia="Times New Roman" w:hAnsi="Arial" w:cs="Arial"/>
          <w:iCs/>
          <w:lang w:val="es-CO" w:eastAsia="es-ES_tradnl"/>
        </w:rPr>
        <w:t xml:space="preserve">declaraciones que </w:t>
      </w:r>
      <w:r w:rsidR="00E57D5C" w:rsidRPr="00F246B7">
        <w:rPr>
          <w:rFonts w:ascii="Arial" w:eastAsia="Times New Roman" w:hAnsi="Arial" w:cs="Arial"/>
          <w:iCs/>
          <w:lang w:val="es-CO" w:eastAsia="es-ES_tradnl"/>
        </w:rPr>
        <w:t>no se encuentran respaldadas por elemento material probatorio alguno que convaliden lo allí expuesto</w:t>
      </w:r>
      <w:r w:rsidRPr="00F246B7">
        <w:rPr>
          <w:rFonts w:ascii="Arial" w:eastAsia="Times New Roman" w:hAnsi="Arial" w:cs="Arial"/>
          <w:iCs/>
          <w:lang w:val="es-CO" w:eastAsia="es-ES_tradnl"/>
        </w:rPr>
        <w:t xml:space="preserve">. Como consecuencia de ello, debe advertir </w:t>
      </w:r>
      <w:r w:rsidR="00EF48B6" w:rsidRPr="00F246B7">
        <w:rPr>
          <w:rFonts w:ascii="Arial" w:eastAsia="Times New Roman" w:hAnsi="Arial" w:cs="Arial"/>
          <w:iCs/>
          <w:lang w:val="es-CO" w:eastAsia="es-ES_tradnl"/>
        </w:rPr>
        <w:t>e</w:t>
      </w:r>
      <w:r w:rsidRPr="00F246B7">
        <w:rPr>
          <w:rFonts w:ascii="Arial" w:eastAsia="Times New Roman" w:hAnsi="Arial" w:cs="Arial"/>
          <w:iCs/>
          <w:lang w:val="es-CO" w:eastAsia="es-ES_tradnl"/>
        </w:rPr>
        <w:t xml:space="preserve">l Despacho que no es viable determinar la ocurrencia de un hecho con el mero dicho de la </w:t>
      </w:r>
      <w:r w:rsidR="00E57D5C" w:rsidRPr="00F246B7">
        <w:rPr>
          <w:rFonts w:ascii="Arial" w:eastAsia="Times New Roman" w:hAnsi="Arial" w:cs="Arial"/>
          <w:iCs/>
          <w:lang w:val="es-CO" w:eastAsia="es-ES_tradnl"/>
        </w:rPr>
        <w:t>d</w:t>
      </w:r>
      <w:r w:rsidRPr="00F246B7">
        <w:rPr>
          <w:rFonts w:ascii="Arial" w:eastAsia="Times New Roman" w:hAnsi="Arial" w:cs="Arial"/>
          <w:iCs/>
          <w:lang w:val="es-CO" w:eastAsia="es-ES_tradnl"/>
        </w:rPr>
        <w:t xml:space="preserve">emandante, sino que para ello resulta totalmente necesario que se acrediten las circunstancias de modo, tiempo y lugar en que ocurrieron los hechos, a efectos de acreditar verdaderamente la ocurrencia de un siniestro. </w:t>
      </w:r>
    </w:p>
    <w:p w14:paraId="5CE3E408" w14:textId="77777777" w:rsidR="00E220D7" w:rsidRPr="00F246B7" w:rsidRDefault="00E220D7" w:rsidP="00F246B7">
      <w:pPr>
        <w:spacing w:line="360" w:lineRule="auto"/>
        <w:jc w:val="both"/>
        <w:rPr>
          <w:rFonts w:ascii="Arial" w:eastAsia="Times New Roman" w:hAnsi="Arial" w:cs="Arial"/>
          <w:b/>
          <w:iCs/>
          <w:lang w:val="es-CO" w:eastAsia="es-ES_tradnl"/>
        </w:rPr>
      </w:pPr>
    </w:p>
    <w:p w14:paraId="399DF022" w14:textId="62A17F15" w:rsidR="0011142B" w:rsidRPr="00F246B7" w:rsidRDefault="00ED487F" w:rsidP="00F246B7">
      <w:pPr>
        <w:pStyle w:val="Prrafodelista"/>
        <w:numPr>
          <w:ilvl w:val="0"/>
          <w:numId w:val="39"/>
        </w:numPr>
        <w:spacing w:line="360" w:lineRule="auto"/>
        <w:rPr>
          <w:rFonts w:ascii="Arial" w:eastAsia="Arial" w:hAnsi="Arial" w:cs="Arial"/>
          <w:b/>
          <w:bCs/>
          <w:color w:val="000000"/>
          <w:sz w:val="22"/>
          <w:szCs w:val="22"/>
          <w:u w:val="single"/>
          <w:lang w:eastAsia="es-CO"/>
        </w:rPr>
      </w:pPr>
      <w:r w:rsidRPr="00F246B7">
        <w:rPr>
          <w:rFonts w:ascii="Arial" w:eastAsia="Arial" w:hAnsi="Arial" w:cs="Arial"/>
          <w:b/>
          <w:bCs/>
          <w:color w:val="000000"/>
          <w:sz w:val="22"/>
          <w:szCs w:val="22"/>
          <w:u w:val="single"/>
          <w:lang w:eastAsia="es-CO"/>
        </w:rPr>
        <w:t xml:space="preserve">Inexistencia de </w:t>
      </w:r>
      <w:r w:rsidR="0011142B" w:rsidRPr="00F246B7">
        <w:rPr>
          <w:rFonts w:ascii="Arial" w:eastAsia="Arial" w:hAnsi="Arial" w:cs="Arial"/>
          <w:b/>
          <w:bCs/>
          <w:color w:val="000000"/>
          <w:sz w:val="22"/>
          <w:szCs w:val="22"/>
          <w:u w:val="single"/>
          <w:lang w:eastAsia="es-CO"/>
        </w:rPr>
        <w:t>acreditación de la cuantía de la pérdida</w:t>
      </w:r>
      <w:r w:rsidRPr="00F246B7">
        <w:rPr>
          <w:rFonts w:ascii="Arial" w:eastAsia="Arial" w:hAnsi="Arial" w:cs="Arial"/>
          <w:b/>
          <w:bCs/>
          <w:color w:val="000000"/>
          <w:sz w:val="22"/>
          <w:szCs w:val="22"/>
          <w:u w:val="single"/>
          <w:lang w:eastAsia="es-CO"/>
        </w:rPr>
        <w:t>:</w:t>
      </w:r>
    </w:p>
    <w:p w14:paraId="1FA801B2" w14:textId="77777777" w:rsidR="006D5F24" w:rsidRPr="00F246B7" w:rsidRDefault="006D5F24" w:rsidP="00F246B7">
      <w:pPr>
        <w:spacing w:line="360" w:lineRule="auto"/>
        <w:jc w:val="both"/>
        <w:rPr>
          <w:rFonts w:ascii="Arial" w:eastAsia="Times New Roman" w:hAnsi="Arial" w:cs="Arial"/>
          <w:iCs/>
          <w:lang w:val="es-CO" w:eastAsia="es-ES_tradnl"/>
        </w:rPr>
      </w:pPr>
    </w:p>
    <w:p w14:paraId="04F3AE5F" w14:textId="77777777" w:rsidR="0076407A" w:rsidRPr="00F246B7" w:rsidRDefault="00E220D7" w:rsidP="00F246B7">
      <w:pPr>
        <w:tabs>
          <w:tab w:val="left" w:pos="709"/>
        </w:tabs>
        <w:spacing w:line="360" w:lineRule="auto"/>
        <w:jc w:val="both"/>
        <w:rPr>
          <w:rFonts w:ascii="Arial" w:eastAsia="Times New Roman" w:hAnsi="Arial" w:cs="Arial"/>
          <w:iCs/>
          <w:lang w:val="es-CO" w:eastAsia="es-ES_tradnl"/>
        </w:rPr>
      </w:pPr>
      <w:r w:rsidRPr="00F246B7">
        <w:rPr>
          <w:rFonts w:ascii="Arial" w:eastAsia="Times New Roman" w:hAnsi="Arial" w:cs="Arial"/>
          <w:iCs/>
          <w:lang w:val="es-CO" w:eastAsia="es-ES_tradnl"/>
        </w:rPr>
        <w:t xml:space="preserve">Aunado a lo anterior, tampoco cumplió </w:t>
      </w:r>
      <w:r w:rsidR="00E57D5C" w:rsidRPr="00F246B7">
        <w:rPr>
          <w:rFonts w:ascii="Arial" w:eastAsia="Times New Roman" w:hAnsi="Arial" w:cs="Arial"/>
          <w:iCs/>
          <w:lang w:val="es-CO" w:eastAsia="es-ES_tradnl"/>
        </w:rPr>
        <w:t xml:space="preserve">el extremo actor </w:t>
      </w:r>
      <w:r w:rsidRPr="00F246B7">
        <w:rPr>
          <w:rFonts w:ascii="Arial" w:eastAsia="Times New Roman" w:hAnsi="Arial" w:cs="Arial"/>
          <w:iCs/>
          <w:lang w:val="es-CO" w:eastAsia="es-ES_tradnl"/>
        </w:rPr>
        <w:t xml:space="preserve">con su carga procesal de acreditar la cuantía de la pérdida. Pues como puede observarse de las pruebas que acompañan la demanda y </w:t>
      </w:r>
      <w:r w:rsidR="00E57D5C" w:rsidRPr="00F246B7">
        <w:rPr>
          <w:rFonts w:ascii="Arial" w:eastAsia="Times New Roman" w:hAnsi="Arial" w:cs="Arial"/>
          <w:iCs/>
          <w:lang w:val="es-CO" w:eastAsia="es-ES_tradnl"/>
        </w:rPr>
        <w:t>que,</w:t>
      </w:r>
      <w:r w:rsidRPr="00F246B7">
        <w:rPr>
          <w:rFonts w:ascii="Arial" w:eastAsia="Times New Roman" w:hAnsi="Arial" w:cs="Arial"/>
          <w:iCs/>
          <w:lang w:val="es-CO" w:eastAsia="es-ES_tradnl"/>
        </w:rPr>
        <w:t xml:space="preserve"> en su momento, acompañaron la solicitud de indemnización, éstas carecen en todo sentido de valor probatorio para demostrar la cuantía de la pérdida. </w:t>
      </w:r>
      <w:r w:rsidR="0076407A" w:rsidRPr="00F246B7">
        <w:rPr>
          <w:rFonts w:ascii="Arial" w:eastAsia="Times New Roman" w:hAnsi="Arial" w:cs="Arial"/>
          <w:iCs/>
          <w:lang w:val="es-CO" w:eastAsia="es-ES_tradnl"/>
        </w:rPr>
        <w:t>Al respecto debe decirse que, para efectos de probar los perjuicios aparentemente sufridos, la parte actora aportó a mi procurada un listado de valores globales que de acuerdo con su propia afirmación era meramente informativo, sin que en este se lograra delimitar específicamente el valor de los bienes hurtados, además de discriminarse equipos que no se encontraban certificados por el contador, tal circunstancia se constata con los comunicados del 03 de abril y el 15 de mayo de 2020, sin que se advirtiera un esfuerzo de la actora en tratar de demostrar la cuantía de la perdida.</w:t>
      </w:r>
    </w:p>
    <w:p w14:paraId="13752A09" w14:textId="77777777" w:rsidR="0076407A" w:rsidRPr="00F246B7" w:rsidRDefault="0076407A" w:rsidP="00F246B7">
      <w:pPr>
        <w:spacing w:line="360" w:lineRule="auto"/>
        <w:jc w:val="both"/>
        <w:rPr>
          <w:rFonts w:ascii="Arial" w:eastAsia="Times New Roman" w:hAnsi="Arial" w:cs="Arial"/>
          <w:iCs/>
          <w:lang w:val="es-CO" w:eastAsia="es-ES_tradnl"/>
        </w:rPr>
      </w:pPr>
    </w:p>
    <w:p w14:paraId="10DA659A" w14:textId="68954442" w:rsidR="0076407A" w:rsidRPr="00F246B7" w:rsidRDefault="0076407A" w:rsidP="00F246B7">
      <w:pPr>
        <w:spacing w:line="360" w:lineRule="auto"/>
        <w:jc w:val="both"/>
        <w:rPr>
          <w:rFonts w:ascii="Arial" w:hAnsi="Arial" w:cs="Arial"/>
          <w:color w:val="000000"/>
          <w:shd w:val="clear" w:color="auto" w:fill="FFFFFF"/>
        </w:rPr>
      </w:pPr>
      <w:r w:rsidRPr="00F246B7">
        <w:rPr>
          <w:rFonts w:ascii="Arial" w:eastAsia="Times New Roman" w:hAnsi="Arial" w:cs="Arial"/>
          <w:iCs/>
          <w:lang w:val="es-CO" w:eastAsia="es-ES_tradnl"/>
        </w:rPr>
        <w:t xml:space="preserve">Es debido a lo anterior que mi procurada en conjunto con la firma ajustadora </w:t>
      </w:r>
      <w:r w:rsidRPr="00F246B7">
        <w:rPr>
          <w:rFonts w:ascii="Arial" w:hAnsi="Arial" w:cs="Arial"/>
          <w:color w:val="000000"/>
          <w:shd w:val="clear" w:color="auto" w:fill="FFFFFF"/>
        </w:rPr>
        <w:t>adelantó reuniones con la asegurada, en aras de lograr efectuar una liquidación actuarial de los equipos hurtados, sin que ello conlleve a entender que se invirtió la carga de la prueba o que subsan</w:t>
      </w:r>
      <w:r w:rsidR="00ED487F" w:rsidRPr="00F246B7">
        <w:rPr>
          <w:rFonts w:ascii="Arial" w:hAnsi="Arial" w:cs="Arial"/>
          <w:color w:val="000000"/>
          <w:shd w:val="clear" w:color="auto" w:fill="FFFFFF"/>
        </w:rPr>
        <w:t>ó</w:t>
      </w:r>
      <w:r w:rsidRPr="00F246B7">
        <w:rPr>
          <w:rFonts w:ascii="Arial" w:hAnsi="Arial" w:cs="Arial"/>
          <w:color w:val="000000"/>
          <w:shd w:val="clear" w:color="auto" w:fill="FFFFFF"/>
        </w:rPr>
        <w:t xml:space="preserve"> la omisión por parte de </w:t>
      </w:r>
      <w:r w:rsidRPr="00F246B7">
        <w:rPr>
          <w:rStyle w:val="marknldrhs6k8"/>
          <w:rFonts w:ascii="Arial" w:hAnsi="Arial" w:cs="Arial"/>
          <w:color w:val="000000"/>
          <w:bdr w:val="none" w:sz="0" w:space="0" w:color="auto" w:frame="1"/>
          <w:shd w:val="clear" w:color="auto" w:fill="FFFFFF"/>
        </w:rPr>
        <w:t>ARMONY</w:t>
      </w:r>
      <w:r w:rsidRPr="00F246B7">
        <w:rPr>
          <w:rFonts w:ascii="Arial" w:hAnsi="Arial" w:cs="Arial"/>
          <w:color w:val="000000"/>
          <w:shd w:val="clear" w:color="auto" w:fill="FFFFFF"/>
        </w:rPr>
        <w:t xml:space="preserve"> CLÍNICA DE ESPECIALISTAS Y CIRUGÍA S.A.S. de demostrar la cuantía de la perdida en los términos del artículo 1077 del Código de Comercio. </w:t>
      </w:r>
    </w:p>
    <w:p w14:paraId="5CAD1E02" w14:textId="77777777" w:rsidR="00ED487F" w:rsidRPr="00F246B7" w:rsidRDefault="00ED487F" w:rsidP="00F246B7">
      <w:pPr>
        <w:spacing w:line="360" w:lineRule="auto"/>
        <w:jc w:val="both"/>
        <w:rPr>
          <w:rFonts w:ascii="Arial" w:hAnsi="Arial" w:cs="Arial"/>
          <w:color w:val="000000"/>
          <w:shd w:val="clear" w:color="auto" w:fill="FFFFFF"/>
        </w:rPr>
      </w:pPr>
    </w:p>
    <w:p w14:paraId="208127F0" w14:textId="1C735251" w:rsidR="00ED487F" w:rsidRPr="00F246B7" w:rsidRDefault="00101381" w:rsidP="00F246B7">
      <w:pPr>
        <w:spacing w:line="360" w:lineRule="auto"/>
        <w:jc w:val="both"/>
        <w:rPr>
          <w:rFonts w:ascii="Arial" w:hAnsi="Arial" w:cs="Arial"/>
          <w:color w:val="000000"/>
          <w:shd w:val="clear" w:color="auto" w:fill="FFFFFF"/>
        </w:rPr>
      </w:pPr>
      <w:r w:rsidRPr="00F246B7">
        <w:rPr>
          <w:rFonts w:ascii="Arial" w:hAnsi="Arial" w:cs="Arial"/>
          <w:color w:val="000000"/>
          <w:shd w:val="clear" w:color="auto" w:fill="FFFFFF"/>
        </w:rPr>
        <w:t xml:space="preserve">Ahora, se torna imperioso señalar que dentro de las documentales aportadas a mi procurada, se </w:t>
      </w:r>
      <w:r w:rsidRPr="00F246B7">
        <w:rPr>
          <w:rFonts w:ascii="Arial" w:hAnsi="Arial" w:cs="Arial"/>
          <w:color w:val="000000"/>
          <w:shd w:val="clear" w:color="auto" w:fill="FFFFFF"/>
        </w:rPr>
        <w:lastRenderedPageBreak/>
        <w:t xml:space="preserve">encuentran una serie de </w:t>
      </w:r>
      <w:r w:rsidRPr="00F246B7">
        <w:rPr>
          <w:rFonts w:ascii="Arial" w:hAnsi="Arial" w:cs="Arial"/>
          <w:color w:val="000000"/>
          <w:shd w:val="clear" w:color="auto" w:fill="FFFFFF"/>
        </w:rPr>
        <w:t xml:space="preserve">facturas </w:t>
      </w:r>
      <w:r w:rsidR="00497110" w:rsidRPr="00F246B7">
        <w:rPr>
          <w:rFonts w:ascii="Arial" w:hAnsi="Arial" w:cs="Arial"/>
          <w:color w:val="000000"/>
          <w:shd w:val="clear" w:color="auto" w:fill="FFFFFF"/>
        </w:rPr>
        <w:t>que</w:t>
      </w:r>
      <w:r w:rsidRPr="00F246B7">
        <w:rPr>
          <w:rFonts w:ascii="Arial" w:hAnsi="Arial" w:cs="Arial"/>
          <w:color w:val="000000"/>
          <w:shd w:val="clear" w:color="auto" w:fill="FFFFFF"/>
        </w:rPr>
        <w:t xml:space="preserve"> aparentemente </w:t>
      </w:r>
      <w:r w:rsidR="00497110" w:rsidRPr="00F246B7">
        <w:rPr>
          <w:rFonts w:ascii="Arial" w:hAnsi="Arial" w:cs="Arial"/>
          <w:color w:val="000000"/>
          <w:shd w:val="clear" w:color="auto" w:fill="FFFFFF"/>
        </w:rPr>
        <w:t>se encuentran</w:t>
      </w:r>
      <w:r w:rsidRPr="00F246B7">
        <w:rPr>
          <w:rFonts w:ascii="Arial" w:hAnsi="Arial" w:cs="Arial"/>
          <w:color w:val="000000"/>
          <w:shd w:val="clear" w:color="auto" w:fill="FFFFFF"/>
        </w:rPr>
        <w:t xml:space="preserve"> ideológica y materialmente alterad</w:t>
      </w:r>
      <w:r w:rsidR="00497110" w:rsidRPr="00F246B7">
        <w:rPr>
          <w:rFonts w:ascii="Arial" w:hAnsi="Arial" w:cs="Arial"/>
          <w:color w:val="000000"/>
          <w:shd w:val="clear" w:color="auto" w:fill="FFFFFF"/>
        </w:rPr>
        <w:t>a</w:t>
      </w:r>
      <w:r w:rsidRPr="00F246B7">
        <w:rPr>
          <w:rFonts w:ascii="Arial" w:hAnsi="Arial" w:cs="Arial"/>
          <w:color w:val="000000"/>
          <w:shd w:val="clear" w:color="auto" w:fill="FFFFFF"/>
        </w:rPr>
        <w:t>s, por</w:t>
      </w:r>
      <w:r w:rsidR="00497110" w:rsidRPr="00F246B7">
        <w:rPr>
          <w:rFonts w:ascii="Arial" w:hAnsi="Arial" w:cs="Arial"/>
          <w:color w:val="000000"/>
          <w:shd w:val="clear" w:color="auto" w:fill="FFFFFF"/>
        </w:rPr>
        <w:t xml:space="preserve"> cuanto </w:t>
      </w:r>
      <w:r w:rsidRPr="00F246B7">
        <w:rPr>
          <w:rFonts w:ascii="Arial" w:hAnsi="Arial" w:cs="Arial"/>
          <w:color w:val="000000"/>
          <w:shd w:val="clear" w:color="auto" w:fill="FFFFFF"/>
        </w:rPr>
        <w:t xml:space="preserve">son facturas expedidas por una sociedad inexistente y </w:t>
      </w:r>
      <w:r w:rsidR="00497110" w:rsidRPr="00F246B7">
        <w:rPr>
          <w:rFonts w:ascii="Arial" w:hAnsi="Arial" w:cs="Arial"/>
          <w:color w:val="000000"/>
          <w:shd w:val="clear" w:color="auto" w:fill="FFFFFF"/>
        </w:rPr>
        <w:t>a las cuales se les aplica un IVA</w:t>
      </w:r>
      <w:r w:rsidRPr="00F246B7">
        <w:rPr>
          <w:rFonts w:ascii="Arial" w:hAnsi="Arial" w:cs="Arial"/>
          <w:color w:val="000000"/>
          <w:shd w:val="clear" w:color="auto" w:fill="FFFFFF"/>
        </w:rPr>
        <w:t xml:space="preserve"> del 19%</w:t>
      </w:r>
      <w:r w:rsidR="00497110" w:rsidRPr="00F246B7">
        <w:rPr>
          <w:rFonts w:ascii="Arial" w:hAnsi="Arial" w:cs="Arial"/>
          <w:color w:val="000000"/>
          <w:shd w:val="clear" w:color="auto" w:fill="FFFFFF"/>
        </w:rPr>
        <w:t>, pese a que en la época de su expedición operaba la tasa</w:t>
      </w:r>
      <w:r w:rsidRPr="00F246B7">
        <w:rPr>
          <w:rFonts w:ascii="Arial" w:hAnsi="Arial" w:cs="Arial"/>
          <w:color w:val="000000"/>
          <w:shd w:val="clear" w:color="auto" w:fill="FFFFFF"/>
        </w:rPr>
        <w:t xml:space="preserve"> del 16%</w:t>
      </w:r>
      <w:r w:rsidR="00ED487F" w:rsidRPr="00F246B7">
        <w:rPr>
          <w:rFonts w:ascii="Arial" w:hAnsi="Arial" w:cs="Arial"/>
          <w:color w:val="000000"/>
          <w:shd w:val="clear" w:color="auto" w:fill="FFFFFF"/>
        </w:rPr>
        <w:t>.</w:t>
      </w:r>
    </w:p>
    <w:p w14:paraId="0E67B469" w14:textId="77777777" w:rsidR="00E220D7" w:rsidRPr="00F246B7" w:rsidRDefault="00E220D7" w:rsidP="00F246B7">
      <w:pPr>
        <w:spacing w:line="360" w:lineRule="auto"/>
        <w:jc w:val="both"/>
        <w:rPr>
          <w:rFonts w:ascii="Arial" w:hAnsi="Arial" w:cs="Arial"/>
          <w:b/>
        </w:rPr>
      </w:pPr>
    </w:p>
    <w:p w14:paraId="3B80DFFC" w14:textId="7213EB59" w:rsidR="00E220D7" w:rsidRPr="00F246B7" w:rsidRDefault="00E220D7" w:rsidP="00F246B7">
      <w:pPr>
        <w:spacing w:line="360" w:lineRule="auto"/>
        <w:jc w:val="both"/>
        <w:rPr>
          <w:rFonts w:ascii="Arial" w:hAnsi="Arial" w:cs="Arial"/>
        </w:rPr>
      </w:pPr>
      <w:r w:rsidRPr="00F246B7">
        <w:rPr>
          <w:rFonts w:ascii="Arial" w:hAnsi="Arial" w:cs="Arial"/>
        </w:rPr>
        <w:t xml:space="preserve">Por lo anterior, emerge claro que en este caso no puede entenderse que la póliza expedida por mi representada prestó mérito ejecutivo, cuando claramente </w:t>
      </w:r>
      <w:r w:rsidR="00802A58" w:rsidRPr="00F246B7">
        <w:rPr>
          <w:rFonts w:ascii="Arial" w:hAnsi="Arial" w:cs="Arial"/>
          <w:b/>
          <w:bCs/>
          <w:u w:val="single"/>
        </w:rPr>
        <w:t>no</w:t>
      </w:r>
      <w:r w:rsidR="00802A58" w:rsidRPr="00F246B7">
        <w:rPr>
          <w:rFonts w:ascii="Arial" w:hAnsi="Arial" w:cs="Arial"/>
          <w:b/>
          <w:bCs/>
        </w:rPr>
        <w:t xml:space="preserve"> </w:t>
      </w:r>
      <w:r w:rsidRPr="00F246B7">
        <w:rPr>
          <w:rFonts w:ascii="Arial" w:hAnsi="Arial" w:cs="Arial"/>
        </w:rPr>
        <w:t xml:space="preserve">existe una reclamación válidamente presentada </w:t>
      </w:r>
      <w:r w:rsidR="00C711FD" w:rsidRPr="00F246B7">
        <w:rPr>
          <w:rFonts w:ascii="Arial" w:hAnsi="Arial" w:cs="Arial"/>
        </w:rPr>
        <w:t>ante ALLIANZ SEGUROS S.A.</w:t>
      </w:r>
      <w:r w:rsidRPr="00F246B7">
        <w:rPr>
          <w:rFonts w:ascii="Arial" w:hAnsi="Arial" w:cs="Arial"/>
        </w:rPr>
        <w:t xml:space="preserve">, en tanto la solicitud de indemnización radicada por la </w:t>
      </w:r>
      <w:r w:rsidR="003B2B8E" w:rsidRPr="00F246B7">
        <w:rPr>
          <w:rFonts w:ascii="Arial" w:hAnsi="Arial" w:cs="Arial"/>
        </w:rPr>
        <w:t>actora</w:t>
      </w:r>
      <w:r w:rsidRPr="00F246B7">
        <w:rPr>
          <w:rFonts w:ascii="Arial" w:hAnsi="Arial" w:cs="Arial"/>
        </w:rPr>
        <w:t xml:space="preserve"> no cumplió con las cargas impuestas por el Artículo 1077 del Código de Comercio</w:t>
      </w:r>
      <w:r w:rsidR="00802A58" w:rsidRPr="00F246B7">
        <w:rPr>
          <w:rFonts w:ascii="Arial" w:hAnsi="Arial" w:cs="Arial"/>
        </w:rPr>
        <w:t>.</w:t>
      </w:r>
    </w:p>
    <w:p w14:paraId="2421BEED" w14:textId="77777777" w:rsidR="00890258" w:rsidRPr="00F246B7" w:rsidRDefault="00890258" w:rsidP="00F246B7">
      <w:pPr>
        <w:spacing w:line="360" w:lineRule="auto"/>
        <w:jc w:val="both"/>
        <w:rPr>
          <w:rFonts w:ascii="Arial" w:hAnsi="Arial" w:cs="Arial"/>
        </w:rPr>
      </w:pPr>
    </w:p>
    <w:p w14:paraId="2D2A97D1" w14:textId="77777777" w:rsidR="00BC1ACD" w:rsidRPr="00F246B7" w:rsidRDefault="00890258" w:rsidP="00F246B7">
      <w:pPr>
        <w:spacing w:line="360" w:lineRule="auto"/>
        <w:jc w:val="both"/>
        <w:rPr>
          <w:rFonts w:ascii="Arial" w:hAnsi="Arial" w:cs="Arial"/>
        </w:rPr>
      </w:pPr>
      <w:r w:rsidRPr="00F246B7">
        <w:rPr>
          <w:rFonts w:ascii="Arial" w:hAnsi="Arial" w:cs="Arial"/>
        </w:rPr>
        <w:t xml:space="preserve">En conclusión, resulta claro que en el presente asunto el extremo actor no integró título ejecutivo, pues en términos del artículo 1053 del Código de Comercio, para integrarlo no podía simplemente presentar la póliza, sino también la constancia de la presentación de la solicitud de indemnización correspondiente que acreditara que se presentaron todos los documentos necesarios para el efecto </w:t>
      </w:r>
      <w:r w:rsidR="00251A04" w:rsidRPr="00F246B7">
        <w:rPr>
          <w:rFonts w:ascii="Arial" w:hAnsi="Arial" w:cs="Arial"/>
        </w:rPr>
        <w:t xml:space="preserve">de demostrar la ocurrencia del siniestro y la cuantía de la perdida, requisitos necesarios para que la Compañía Aseguradora pueda adentrarse a </w:t>
      </w:r>
      <w:r w:rsidR="00951B41" w:rsidRPr="00F246B7">
        <w:rPr>
          <w:rFonts w:ascii="Arial" w:hAnsi="Arial" w:cs="Arial"/>
        </w:rPr>
        <w:t>tomar p</w:t>
      </w:r>
      <w:r w:rsidR="00251A04" w:rsidRPr="00F246B7">
        <w:rPr>
          <w:rFonts w:ascii="Arial" w:hAnsi="Arial" w:cs="Arial"/>
        </w:rPr>
        <w:t>ostura</w:t>
      </w:r>
      <w:r w:rsidRPr="00F246B7">
        <w:rPr>
          <w:rFonts w:ascii="Arial" w:hAnsi="Arial" w:cs="Arial"/>
        </w:rPr>
        <w:t xml:space="preserve">. Situación que en efecto no ocurrió </w:t>
      </w:r>
      <w:r w:rsidR="00D6397A" w:rsidRPr="00F246B7">
        <w:rPr>
          <w:rFonts w:ascii="Arial" w:hAnsi="Arial" w:cs="Arial"/>
        </w:rPr>
        <w:t>y,</w:t>
      </w:r>
      <w:r w:rsidRPr="00F246B7">
        <w:rPr>
          <w:rFonts w:ascii="Arial" w:hAnsi="Arial" w:cs="Arial"/>
        </w:rPr>
        <w:t xml:space="preserve"> por lo tanto, en el presente asunto no existe título ejecutivo complejo como lo exige la ley, para que pueda dar cuenta de los requisitos de claridad, exigibilidad y expresividad, propios de un derecho indiscutible. Por lo anterior, es evidente que en el </w:t>
      </w:r>
      <w:r w:rsidR="00725146" w:rsidRPr="00F246B7">
        <w:rPr>
          <w:rFonts w:ascii="Arial" w:hAnsi="Arial" w:cs="Arial"/>
        </w:rPr>
        <w:t>c</w:t>
      </w:r>
      <w:r w:rsidRPr="00F246B7">
        <w:rPr>
          <w:rFonts w:ascii="Arial" w:hAnsi="Arial" w:cs="Arial"/>
        </w:rPr>
        <w:t>aso</w:t>
      </w:r>
      <w:r w:rsidR="00725146" w:rsidRPr="00F246B7">
        <w:rPr>
          <w:rFonts w:ascii="Arial" w:hAnsi="Arial" w:cs="Arial"/>
        </w:rPr>
        <w:t xml:space="preserve"> de marras</w:t>
      </w:r>
      <w:r w:rsidRPr="00F246B7">
        <w:rPr>
          <w:rFonts w:ascii="Arial" w:hAnsi="Arial" w:cs="Arial"/>
        </w:rPr>
        <w:t xml:space="preserve"> no existe un derecho indiscutible en cabeza del extremo actor, pues no existe un título ejecutivo</w:t>
      </w:r>
      <w:r w:rsidR="00BC1ACD" w:rsidRPr="00F246B7">
        <w:rPr>
          <w:rFonts w:ascii="Arial" w:hAnsi="Arial" w:cs="Arial"/>
        </w:rPr>
        <w:t>.</w:t>
      </w:r>
    </w:p>
    <w:p w14:paraId="36CD62EB" w14:textId="77777777" w:rsidR="00BC1ACD" w:rsidRPr="00F246B7" w:rsidRDefault="00BC1ACD" w:rsidP="00F246B7">
      <w:pPr>
        <w:spacing w:line="360" w:lineRule="auto"/>
        <w:jc w:val="both"/>
        <w:rPr>
          <w:rFonts w:ascii="Arial" w:hAnsi="Arial" w:cs="Arial"/>
        </w:rPr>
      </w:pPr>
    </w:p>
    <w:p w14:paraId="2D91C63B" w14:textId="633D18D7" w:rsidR="00890258" w:rsidRPr="00F246B7" w:rsidRDefault="00BC1ACD" w:rsidP="00F246B7">
      <w:pPr>
        <w:spacing w:line="360" w:lineRule="auto"/>
        <w:jc w:val="both"/>
        <w:rPr>
          <w:rFonts w:ascii="Arial" w:hAnsi="Arial" w:cs="Arial"/>
        </w:rPr>
      </w:pPr>
      <w:r w:rsidRPr="00F246B7">
        <w:rPr>
          <w:rFonts w:ascii="Arial" w:hAnsi="Arial" w:cs="Arial"/>
        </w:rPr>
        <w:t>S</w:t>
      </w:r>
      <w:r w:rsidR="00890258" w:rsidRPr="00F246B7">
        <w:rPr>
          <w:rFonts w:ascii="Arial" w:hAnsi="Arial" w:cs="Arial"/>
        </w:rPr>
        <w:t xml:space="preserve">olicito al </w:t>
      </w:r>
      <w:r w:rsidRPr="00F246B7">
        <w:rPr>
          <w:rFonts w:ascii="Arial" w:hAnsi="Arial" w:cs="Arial"/>
        </w:rPr>
        <w:t>s</w:t>
      </w:r>
      <w:r w:rsidR="00890258" w:rsidRPr="00F246B7">
        <w:rPr>
          <w:rFonts w:ascii="Arial" w:hAnsi="Arial" w:cs="Arial"/>
        </w:rPr>
        <w:t>eñor Juez, declarar probada esta excepción.</w:t>
      </w:r>
    </w:p>
    <w:p w14:paraId="54680A52" w14:textId="77777777" w:rsidR="00497110" w:rsidRPr="00F246B7" w:rsidRDefault="00497110" w:rsidP="00F246B7">
      <w:pPr>
        <w:spacing w:line="360" w:lineRule="auto"/>
        <w:jc w:val="both"/>
        <w:rPr>
          <w:rFonts w:ascii="Arial" w:hAnsi="Arial" w:cs="Arial"/>
          <w:b/>
        </w:rPr>
      </w:pPr>
    </w:p>
    <w:p w14:paraId="57AC3063" w14:textId="0EF723D1" w:rsidR="003A6EB6" w:rsidRPr="00F246B7" w:rsidRDefault="003A6EB6" w:rsidP="00F246B7">
      <w:pPr>
        <w:pStyle w:val="Prrafodelista"/>
        <w:numPr>
          <w:ilvl w:val="0"/>
          <w:numId w:val="33"/>
        </w:numPr>
        <w:spacing w:line="360" w:lineRule="auto"/>
        <w:jc w:val="both"/>
        <w:rPr>
          <w:rFonts w:ascii="Arial" w:hAnsi="Arial" w:cs="Arial"/>
          <w:b/>
          <w:sz w:val="22"/>
          <w:szCs w:val="22"/>
        </w:rPr>
      </w:pPr>
      <w:r w:rsidRPr="00F246B7">
        <w:rPr>
          <w:rFonts w:ascii="Arial" w:hAnsi="Arial" w:cs="Arial"/>
          <w:b/>
          <w:sz w:val="22"/>
          <w:szCs w:val="22"/>
        </w:rPr>
        <w:t>PÉRDIDA DEL DERECHO DE LA INDEMNIZACIÓN.</w:t>
      </w:r>
    </w:p>
    <w:p w14:paraId="585A0351" w14:textId="77777777" w:rsidR="003A6EB6" w:rsidRPr="00F246B7" w:rsidRDefault="003A6EB6" w:rsidP="00F246B7">
      <w:pPr>
        <w:spacing w:line="360" w:lineRule="auto"/>
        <w:jc w:val="both"/>
        <w:rPr>
          <w:rFonts w:ascii="Arial" w:hAnsi="Arial" w:cs="Arial"/>
          <w:b/>
        </w:rPr>
      </w:pPr>
    </w:p>
    <w:p w14:paraId="0D687888" w14:textId="0DD546F1" w:rsidR="003A6EB6" w:rsidRPr="00F246B7" w:rsidRDefault="00497110" w:rsidP="00F246B7">
      <w:pPr>
        <w:spacing w:line="360" w:lineRule="auto"/>
        <w:jc w:val="both"/>
        <w:rPr>
          <w:rFonts w:ascii="Arial" w:hAnsi="Arial" w:cs="Arial"/>
          <w:bCs/>
        </w:rPr>
      </w:pPr>
      <w:r w:rsidRPr="00F246B7">
        <w:rPr>
          <w:rFonts w:ascii="Arial" w:hAnsi="Arial" w:cs="Arial"/>
          <w:bCs/>
        </w:rPr>
        <w:t>E</w:t>
      </w:r>
      <w:r w:rsidRPr="00F246B7">
        <w:rPr>
          <w:rFonts w:ascii="Arial" w:hAnsi="Arial" w:cs="Arial"/>
          <w:bCs/>
        </w:rPr>
        <w:t xml:space="preserve">n el evento en que se pruebe que los documentos que se allegaron para solicitar </w:t>
      </w:r>
      <w:r w:rsidRPr="00F246B7">
        <w:rPr>
          <w:rFonts w:ascii="Arial" w:hAnsi="Arial" w:cs="Arial"/>
          <w:bCs/>
        </w:rPr>
        <w:t xml:space="preserve">la </w:t>
      </w:r>
      <w:r w:rsidRPr="00F246B7">
        <w:rPr>
          <w:rFonts w:ascii="Arial" w:hAnsi="Arial" w:cs="Arial"/>
          <w:bCs/>
        </w:rPr>
        <w:t xml:space="preserve">indemnización, </w:t>
      </w:r>
      <w:r w:rsidRPr="00F246B7">
        <w:rPr>
          <w:rFonts w:ascii="Arial" w:hAnsi="Arial" w:cs="Arial"/>
          <w:bCs/>
        </w:rPr>
        <w:t xml:space="preserve">se </w:t>
      </w:r>
      <w:proofErr w:type="gramStart"/>
      <w:r w:rsidRPr="00F246B7">
        <w:rPr>
          <w:rFonts w:ascii="Arial" w:hAnsi="Arial" w:cs="Arial"/>
          <w:bCs/>
        </w:rPr>
        <w:t xml:space="preserve">encuentran </w:t>
      </w:r>
      <w:r w:rsidRPr="00F246B7">
        <w:rPr>
          <w:rFonts w:ascii="Arial" w:hAnsi="Arial" w:cs="Arial"/>
          <w:bCs/>
        </w:rPr>
        <w:t xml:space="preserve"> alterados</w:t>
      </w:r>
      <w:proofErr w:type="gramEnd"/>
      <w:r w:rsidRPr="00F246B7">
        <w:rPr>
          <w:rFonts w:ascii="Arial" w:hAnsi="Arial" w:cs="Arial"/>
          <w:bCs/>
        </w:rPr>
        <w:t xml:space="preserve">, creados, falsificados o expedidos por sociedades inexistentes, habrá lugar a la aplicación del condicionado general y perderá </w:t>
      </w:r>
      <w:r w:rsidRPr="00F246B7">
        <w:rPr>
          <w:rFonts w:ascii="Arial" w:hAnsi="Arial" w:cs="Arial"/>
          <w:bCs/>
        </w:rPr>
        <w:t xml:space="preserve">la asegurada </w:t>
      </w:r>
      <w:r w:rsidRPr="00F246B7">
        <w:rPr>
          <w:rFonts w:ascii="Arial" w:hAnsi="Arial" w:cs="Arial"/>
          <w:bCs/>
        </w:rPr>
        <w:t>el derecho a la indemnización</w:t>
      </w:r>
      <w:r w:rsidRPr="00F246B7">
        <w:rPr>
          <w:rFonts w:ascii="Arial" w:hAnsi="Arial" w:cs="Arial"/>
          <w:bCs/>
        </w:rPr>
        <w:t>.</w:t>
      </w:r>
    </w:p>
    <w:p w14:paraId="33AE35FD" w14:textId="77777777" w:rsidR="00497110" w:rsidRPr="00F246B7" w:rsidRDefault="00497110" w:rsidP="00F246B7">
      <w:pPr>
        <w:spacing w:line="360" w:lineRule="auto"/>
        <w:jc w:val="both"/>
        <w:rPr>
          <w:rFonts w:ascii="Arial" w:hAnsi="Arial" w:cs="Arial"/>
          <w:b/>
        </w:rPr>
      </w:pPr>
    </w:p>
    <w:p w14:paraId="3A3F68C8" w14:textId="3789DB93" w:rsidR="00316481" w:rsidRPr="00F246B7" w:rsidRDefault="00497110" w:rsidP="00F246B7">
      <w:pPr>
        <w:spacing w:line="360" w:lineRule="auto"/>
        <w:jc w:val="both"/>
        <w:rPr>
          <w:rFonts w:ascii="Arial" w:hAnsi="Arial" w:cs="Arial"/>
          <w:bCs/>
        </w:rPr>
      </w:pPr>
      <w:r w:rsidRPr="00F246B7">
        <w:rPr>
          <w:rFonts w:ascii="Arial" w:hAnsi="Arial" w:cs="Arial"/>
          <w:bCs/>
        </w:rPr>
        <w:lastRenderedPageBreak/>
        <w:t>Para dar luz al Despacho sobre lo previamente mencionado, es de precisar que una vez</w:t>
      </w:r>
      <w:r w:rsidR="0010242D" w:rsidRPr="00F246B7">
        <w:rPr>
          <w:rFonts w:ascii="Arial" w:hAnsi="Arial" w:cs="Arial"/>
          <w:bCs/>
        </w:rPr>
        <w:t xml:space="preserve"> efectuada la revisión detallada de todos los soportes </w:t>
      </w:r>
      <w:r w:rsidRPr="00F246B7">
        <w:rPr>
          <w:rFonts w:ascii="Arial" w:hAnsi="Arial" w:cs="Arial"/>
          <w:bCs/>
        </w:rPr>
        <w:t xml:space="preserve">documentos </w:t>
      </w:r>
      <w:r w:rsidR="0010242D" w:rsidRPr="00F246B7">
        <w:rPr>
          <w:rFonts w:ascii="Arial" w:hAnsi="Arial" w:cs="Arial"/>
          <w:bCs/>
        </w:rPr>
        <w:t>y demás</w:t>
      </w:r>
      <w:r w:rsidRPr="00F246B7">
        <w:rPr>
          <w:rFonts w:ascii="Arial" w:hAnsi="Arial" w:cs="Arial"/>
          <w:bCs/>
        </w:rPr>
        <w:t xml:space="preserve"> allegados con la solicitud de indemnización</w:t>
      </w:r>
      <w:r w:rsidR="0010242D" w:rsidRPr="00F246B7">
        <w:rPr>
          <w:rFonts w:ascii="Arial" w:hAnsi="Arial" w:cs="Arial"/>
          <w:bCs/>
        </w:rPr>
        <w:t>, se encontró que conforme el Boletín del Registro Mercantil emitido por la Cámara de Comercio de La Dorada</w:t>
      </w:r>
      <w:r w:rsidR="00F0402B" w:rsidRPr="00F246B7">
        <w:rPr>
          <w:rFonts w:ascii="Arial" w:hAnsi="Arial" w:cs="Arial"/>
          <w:bCs/>
        </w:rPr>
        <w:t xml:space="preserve"> (</w:t>
      </w:r>
      <w:r w:rsidR="0010242D" w:rsidRPr="00F246B7">
        <w:rPr>
          <w:rFonts w:ascii="Arial" w:hAnsi="Arial" w:cs="Arial"/>
          <w:bCs/>
        </w:rPr>
        <w:t>Puerto Boyacá, Puerto Salgar y Oriente de Caldas</w:t>
      </w:r>
      <w:r w:rsidR="00F0402B" w:rsidRPr="00F246B7">
        <w:rPr>
          <w:rFonts w:ascii="Arial" w:hAnsi="Arial" w:cs="Arial"/>
          <w:bCs/>
        </w:rPr>
        <w:t>)</w:t>
      </w:r>
      <w:r w:rsidR="0010242D" w:rsidRPr="00F246B7">
        <w:rPr>
          <w:rFonts w:ascii="Arial" w:hAnsi="Arial" w:cs="Arial"/>
          <w:bCs/>
        </w:rPr>
        <w:t xml:space="preserve"> emitido en junio de 2013, la sociedad </w:t>
      </w:r>
      <w:r w:rsidR="00F0402B" w:rsidRPr="00F246B7">
        <w:rPr>
          <w:rFonts w:ascii="Arial" w:hAnsi="Arial" w:cs="Arial"/>
          <w:bCs/>
        </w:rPr>
        <w:t xml:space="preserve">JAIME EDUARDO GIL GARCÍA </w:t>
      </w:r>
      <w:r w:rsidR="0010242D" w:rsidRPr="00F246B7">
        <w:rPr>
          <w:rFonts w:ascii="Arial" w:hAnsi="Arial" w:cs="Arial"/>
          <w:bCs/>
        </w:rPr>
        <w:t xml:space="preserve">S.A.S., </w:t>
      </w:r>
      <w:r w:rsidR="00F0402B" w:rsidRPr="00F246B7">
        <w:rPr>
          <w:rFonts w:ascii="Arial" w:hAnsi="Arial" w:cs="Arial"/>
          <w:bCs/>
        </w:rPr>
        <w:t xml:space="preserve">identificada </w:t>
      </w:r>
      <w:r w:rsidR="0010242D" w:rsidRPr="00F246B7">
        <w:rPr>
          <w:rFonts w:ascii="Arial" w:hAnsi="Arial" w:cs="Arial"/>
          <w:bCs/>
        </w:rPr>
        <w:t>con NIT</w:t>
      </w:r>
      <w:r w:rsidR="00F0402B" w:rsidRPr="00F246B7">
        <w:rPr>
          <w:rFonts w:ascii="Arial" w:hAnsi="Arial" w:cs="Arial"/>
          <w:bCs/>
        </w:rPr>
        <w:t xml:space="preserve"> No</w:t>
      </w:r>
      <w:r w:rsidR="0010242D" w:rsidRPr="00F246B7">
        <w:rPr>
          <w:rFonts w:ascii="Arial" w:hAnsi="Arial" w:cs="Arial"/>
          <w:bCs/>
        </w:rPr>
        <w:t>. 900.482.999-4 mediante acta de asamblea de accionistas de fecha 27 de febrero de 2013 decretó la disolución de dicha sociedad, y mediante acta de asamblea de accionistas de febrero 22 de marzo de 2013 decretó la liquidación, cancelándose la matricula mercantil en esta última fecha.</w:t>
      </w:r>
    </w:p>
    <w:p w14:paraId="74E4346A" w14:textId="2C536DF9" w:rsidR="00316481" w:rsidRPr="00F246B7" w:rsidRDefault="00316481" w:rsidP="00F246B7">
      <w:pPr>
        <w:spacing w:line="360" w:lineRule="auto"/>
        <w:jc w:val="center"/>
        <w:rPr>
          <w:rFonts w:ascii="Arial" w:hAnsi="Arial" w:cs="Arial"/>
          <w:bCs/>
        </w:rPr>
      </w:pPr>
      <w:r w:rsidRPr="00F246B7">
        <w:rPr>
          <w:rFonts w:ascii="Arial" w:hAnsi="Arial" w:cs="Arial"/>
          <w:bCs/>
          <w:noProof/>
        </w:rPr>
        <w:drawing>
          <wp:inline distT="0" distB="0" distL="0" distR="0" wp14:anchorId="17AEB33A" wp14:editId="142BE146">
            <wp:extent cx="4954044" cy="417637"/>
            <wp:effectExtent l="152400" t="152400" r="361315" b="363855"/>
            <wp:docPr id="288071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07198" name=""/>
                    <pic:cNvPicPr/>
                  </pic:nvPicPr>
                  <pic:blipFill>
                    <a:blip r:embed="rId10"/>
                    <a:stretch>
                      <a:fillRect/>
                    </a:stretch>
                  </pic:blipFill>
                  <pic:spPr>
                    <a:xfrm>
                      <a:off x="0" y="0"/>
                      <a:ext cx="5019699" cy="423172"/>
                    </a:xfrm>
                    <a:prstGeom prst="rect">
                      <a:avLst/>
                    </a:prstGeom>
                    <a:effectLst>
                      <a:outerShdw blurRad="292100" dist="139700" dir="2700000" algn="tl" rotWithShape="0">
                        <a:prstClr val="black">
                          <a:alpha val="65000"/>
                        </a:prstClr>
                      </a:outerShdw>
                    </a:effectLst>
                  </pic:spPr>
                </pic:pic>
              </a:graphicData>
            </a:graphic>
          </wp:inline>
        </w:drawing>
      </w:r>
    </w:p>
    <w:p w14:paraId="62F7D1ED" w14:textId="7042869E" w:rsidR="001F340D" w:rsidRPr="00F246B7" w:rsidRDefault="001F340D" w:rsidP="00F246B7">
      <w:pPr>
        <w:spacing w:line="360" w:lineRule="auto"/>
        <w:jc w:val="both"/>
        <w:rPr>
          <w:rFonts w:ascii="Arial" w:hAnsi="Arial" w:cs="Arial"/>
          <w:bCs/>
        </w:rPr>
      </w:pPr>
      <w:r w:rsidRPr="00F246B7">
        <w:rPr>
          <w:rFonts w:ascii="Arial" w:hAnsi="Arial" w:cs="Arial"/>
          <w:bCs/>
        </w:rPr>
        <w:t xml:space="preserve">Así mismo, efectuada la consulta en la página de la DIAN, la referida sociedad figura en estado, </w:t>
      </w:r>
      <w:r w:rsidRPr="00F246B7">
        <w:rPr>
          <w:rFonts w:ascii="Arial" w:hAnsi="Arial" w:cs="Arial"/>
          <w:bCs/>
          <w:i/>
          <w:iCs/>
        </w:rPr>
        <w:t>registro cancelado</w:t>
      </w:r>
      <w:r w:rsidRPr="00F246B7">
        <w:rPr>
          <w:rFonts w:ascii="Arial" w:hAnsi="Arial" w:cs="Arial"/>
          <w:bCs/>
        </w:rPr>
        <w:t>, es decir, que esta no se encontraba habilitada para ninguna operación desde el año 2013.</w:t>
      </w:r>
    </w:p>
    <w:p w14:paraId="431D231A" w14:textId="2579D554" w:rsidR="001F340D" w:rsidRPr="00F246B7" w:rsidRDefault="000627C3" w:rsidP="00F246B7">
      <w:pPr>
        <w:spacing w:line="360" w:lineRule="auto"/>
        <w:jc w:val="center"/>
        <w:rPr>
          <w:rFonts w:ascii="Arial" w:hAnsi="Arial" w:cs="Arial"/>
          <w:bCs/>
        </w:rPr>
      </w:pPr>
      <w:r w:rsidRPr="00F246B7">
        <w:rPr>
          <w:rFonts w:ascii="Arial" w:hAnsi="Arial" w:cs="Arial"/>
          <w:bCs/>
          <w:noProof/>
        </w:rPr>
        <w:drawing>
          <wp:inline distT="0" distB="0" distL="0" distR="0" wp14:anchorId="4DF9C4D7" wp14:editId="2AF59C77">
            <wp:extent cx="3651337" cy="1009122"/>
            <wp:effectExtent l="152400" t="152400" r="368300" b="362585"/>
            <wp:docPr id="20123260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326038" name=""/>
                    <pic:cNvPicPr/>
                  </pic:nvPicPr>
                  <pic:blipFill>
                    <a:blip r:embed="rId11"/>
                    <a:stretch>
                      <a:fillRect/>
                    </a:stretch>
                  </pic:blipFill>
                  <pic:spPr>
                    <a:xfrm>
                      <a:off x="0" y="0"/>
                      <a:ext cx="3677935" cy="1016473"/>
                    </a:xfrm>
                    <a:prstGeom prst="rect">
                      <a:avLst/>
                    </a:prstGeom>
                    <a:effectLst>
                      <a:outerShdw blurRad="292100" dist="139700" dir="2700000" algn="tl" rotWithShape="0">
                        <a:prstClr val="black">
                          <a:alpha val="65000"/>
                        </a:prstClr>
                      </a:outerShdw>
                    </a:effectLst>
                  </pic:spPr>
                </pic:pic>
              </a:graphicData>
            </a:graphic>
          </wp:inline>
        </w:drawing>
      </w:r>
    </w:p>
    <w:p w14:paraId="6A6CA1A2" w14:textId="678F2905" w:rsidR="00017065" w:rsidRPr="00F246B7" w:rsidRDefault="00017065" w:rsidP="00F246B7">
      <w:pPr>
        <w:spacing w:line="360" w:lineRule="auto"/>
        <w:jc w:val="both"/>
        <w:rPr>
          <w:rFonts w:ascii="Arial" w:hAnsi="Arial" w:cs="Arial"/>
          <w:bCs/>
        </w:rPr>
      </w:pPr>
      <w:r w:rsidRPr="00F246B7">
        <w:rPr>
          <w:rFonts w:ascii="Arial" w:hAnsi="Arial" w:cs="Arial"/>
          <w:bCs/>
        </w:rPr>
        <w:t xml:space="preserve">Lo anterior, supone que los documentos presentados </w:t>
      </w:r>
      <w:r w:rsidR="0041441D" w:rsidRPr="00F246B7">
        <w:rPr>
          <w:rFonts w:ascii="Arial" w:hAnsi="Arial" w:cs="Arial"/>
          <w:bCs/>
        </w:rPr>
        <w:t>ante mi prohijada</w:t>
      </w:r>
      <w:r w:rsidRPr="00F246B7">
        <w:rPr>
          <w:rFonts w:ascii="Arial" w:hAnsi="Arial" w:cs="Arial"/>
          <w:bCs/>
        </w:rPr>
        <w:t>, con los cuales se buscaba acreditar la compra de los bienes</w:t>
      </w:r>
      <w:r w:rsidR="0041441D" w:rsidRPr="00F246B7">
        <w:rPr>
          <w:rFonts w:ascii="Arial" w:hAnsi="Arial" w:cs="Arial"/>
          <w:bCs/>
        </w:rPr>
        <w:t xml:space="preserve"> hurtados</w:t>
      </w:r>
      <w:r w:rsidRPr="00F246B7">
        <w:rPr>
          <w:rFonts w:ascii="Arial" w:hAnsi="Arial" w:cs="Arial"/>
          <w:bCs/>
        </w:rPr>
        <w:t xml:space="preserve">, específicamente la Factura de Venta No. 017 en la que se describe un </w:t>
      </w:r>
      <w:r w:rsidR="00920CA0" w:rsidRPr="00F246B7">
        <w:rPr>
          <w:rFonts w:ascii="Arial" w:hAnsi="Arial" w:cs="Arial"/>
          <w:bCs/>
        </w:rPr>
        <w:t>Electrobisturí r</w:t>
      </w:r>
      <w:r w:rsidRPr="00F246B7">
        <w:rPr>
          <w:rFonts w:ascii="Arial" w:hAnsi="Arial" w:cs="Arial"/>
          <w:bCs/>
        </w:rPr>
        <w:t>ef</w:t>
      </w:r>
      <w:r w:rsidR="00920CA0" w:rsidRPr="00F246B7">
        <w:rPr>
          <w:rFonts w:ascii="Arial" w:hAnsi="Arial" w:cs="Arial"/>
          <w:bCs/>
        </w:rPr>
        <w:t>erencia</w:t>
      </w:r>
      <w:r w:rsidRPr="00F246B7">
        <w:rPr>
          <w:rFonts w:ascii="Arial" w:hAnsi="Arial" w:cs="Arial"/>
          <w:bCs/>
        </w:rPr>
        <w:t xml:space="preserve"> 30050935 y un Desfibrilador CU ERS/8515, emitida el día </w:t>
      </w:r>
      <w:r w:rsidR="00920CA0" w:rsidRPr="00F246B7">
        <w:rPr>
          <w:rFonts w:ascii="Arial" w:hAnsi="Arial" w:cs="Arial"/>
          <w:bCs/>
        </w:rPr>
        <w:t>0</w:t>
      </w:r>
      <w:r w:rsidRPr="00F246B7">
        <w:rPr>
          <w:rFonts w:ascii="Arial" w:hAnsi="Arial" w:cs="Arial"/>
          <w:bCs/>
        </w:rPr>
        <w:t xml:space="preserve">5 de octubre de 2016, y la Factura de Venta No. 0035 en la que se describe un </w:t>
      </w:r>
      <w:r w:rsidR="00920CA0" w:rsidRPr="00F246B7">
        <w:rPr>
          <w:rFonts w:ascii="Arial" w:hAnsi="Arial" w:cs="Arial"/>
          <w:bCs/>
        </w:rPr>
        <w:t>M</w:t>
      </w:r>
      <w:r w:rsidRPr="00F246B7">
        <w:rPr>
          <w:rFonts w:ascii="Arial" w:hAnsi="Arial" w:cs="Arial"/>
          <w:bCs/>
        </w:rPr>
        <w:t xml:space="preserve">onitor </w:t>
      </w:r>
      <w:proofErr w:type="spellStart"/>
      <w:r w:rsidRPr="00F246B7">
        <w:rPr>
          <w:rFonts w:ascii="Arial" w:hAnsi="Arial" w:cs="Arial"/>
          <w:bCs/>
        </w:rPr>
        <w:t>Heal</w:t>
      </w:r>
      <w:proofErr w:type="spellEnd"/>
      <w:r w:rsidRPr="00F246B7">
        <w:rPr>
          <w:rFonts w:ascii="Arial" w:hAnsi="Arial" w:cs="Arial"/>
          <w:bCs/>
        </w:rPr>
        <w:t xml:space="preserve"> C90, emitida el 17 de enero de 2017, ambas expedidas por la </w:t>
      </w:r>
      <w:r w:rsidR="00920CA0" w:rsidRPr="00F246B7">
        <w:rPr>
          <w:rFonts w:ascii="Arial" w:hAnsi="Arial" w:cs="Arial"/>
          <w:bCs/>
        </w:rPr>
        <w:t>empresa</w:t>
      </w:r>
      <w:r w:rsidRPr="00F246B7">
        <w:rPr>
          <w:rFonts w:ascii="Arial" w:hAnsi="Arial" w:cs="Arial"/>
          <w:bCs/>
        </w:rPr>
        <w:t xml:space="preserve"> </w:t>
      </w:r>
      <w:r w:rsidR="00920CA0" w:rsidRPr="00F246B7">
        <w:rPr>
          <w:rFonts w:ascii="Arial" w:hAnsi="Arial" w:cs="Arial"/>
          <w:bCs/>
        </w:rPr>
        <w:t>JAIME EDUARDO GIL GARCÍA S.A</w:t>
      </w:r>
      <w:r w:rsidRPr="00F246B7">
        <w:rPr>
          <w:rFonts w:ascii="Arial" w:hAnsi="Arial" w:cs="Arial"/>
          <w:bCs/>
        </w:rPr>
        <w:t xml:space="preserve">.S., fueron generados por una sociedad inexistente, no habilitada para emitir facturas por parte </w:t>
      </w:r>
      <w:r w:rsidRPr="00F246B7">
        <w:rPr>
          <w:rFonts w:ascii="Arial" w:hAnsi="Arial" w:cs="Arial"/>
          <w:bCs/>
        </w:rPr>
        <w:lastRenderedPageBreak/>
        <w:t>de la autoridad tributaria, concluyendo que dichas operaciones nunca fueron realizadas.</w:t>
      </w:r>
    </w:p>
    <w:p w14:paraId="2C06827F" w14:textId="77777777" w:rsidR="00017065" w:rsidRPr="00F246B7" w:rsidRDefault="00017065" w:rsidP="00F246B7">
      <w:pPr>
        <w:spacing w:line="360" w:lineRule="auto"/>
        <w:jc w:val="both"/>
        <w:rPr>
          <w:rFonts w:ascii="Arial" w:hAnsi="Arial" w:cs="Arial"/>
          <w:bCs/>
        </w:rPr>
      </w:pPr>
    </w:p>
    <w:p w14:paraId="630C4DE8" w14:textId="46650D2D" w:rsidR="00316481" w:rsidRPr="00F246B7" w:rsidRDefault="00017065" w:rsidP="00F246B7">
      <w:pPr>
        <w:spacing w:line="360" w:lineRule="auto"/>
        <w:jc w:val="both"/>
        <w:rPr>
          <w:rFonts w:ascii="Arial" w:hAnsi="Arial" w:cs="Arial"/>
          <w:bCs/>
        </w:rPr>
      </w:pPr>
      <w:r w:rsidRPr="00F246B7">
        <w:rPr>
          <w:rFonts w:ascii="Arial" w:hAnsi="Arial" w:cs="Arial"/>
          <w:bCs/>
        </w:rPr>
        <w:t>En tal sentido, señala la Superintendencia de Sociedades en Oficio 220-200886 lo siguiente:</w:t>
      </w:r>
    </w:p>
    <w:p w14:paraId="241A3706" w14:textId="77777777" w:rsidR="000627C3" w:rsidRPr="00F246B7" w:rsidRDefault="000627C3" w:rsidP="00F246B7">
      <w:pPr>
        <w:spacing w:line="360" w:lineRule="auto"/>
        <w:jc w:val="both"/>
        <w:rPr>
          <w:rFonts w:ascii="Arial" w:hAnsi="Arial" w:cs="Arial"/>
          <w:b/>
        </w:rPr>
      </w:pPr>
    </w:p>
    <w:p w14:paraId="6CA9D07F" w14:textId="7E97B6BC" w:rsidR="004E3D01" w:rsidRPr="00F246B7" w:rsidRDefault="004E3D01" w:rsidP="00F246B7">
      <w:pPr>
        <w:spacing w:line="360" w:lineRule="auto"/>
        <w:ind w:left="851" w:right="843"/>
        <w:jc w:val="both"/>
        <w:rPr>
          <w:rFonts w:ascii="Arial" w:hAnsi="Arial" w:cs="Arial"/>
          <w:bCs/>
        </w:rPr>
      </w:pPr>
      <w:r w:rsidRPr="00F246B7">
        <w:rPr>
          <w:rFonts w:ascii="Arial" w:hAnsi="Arial" w:cs="Arial"/>
          <w:bCs/>
          <w:i/>
          <w:iCs/>
        </w:rPr>
        <w:t xml:space="preserve">“En cuanto a la cancelación de la matrícula mercantil, trámite que debe cumplirse por parte de las Cámaras de Comercio, es del caso observar que de acuerdo con el artículo 31 del Código de comercio, la solicitud de matrícula debe efectuarse dentro del mes siguiente a la fecha en que la sociedad fue constituida. De la misma manera y aunque la norma no lo expresa, se entiende que cuando una sociedad disuelta hubiere culminado el trámite liquidatario, previa la aprobación de la cuenta final de liquidación y entregado a los socios el remanente que les corresponda, deberá cancelar la matrícula mercantil; </w:t>
      </w:r>
      <w:r w:rsidRPr="00F246B7">
        <w:rPr>
          <w:rFonts w:ascii="Arial" w:hAnsi="Arial" w:cs="Arial"/>
          <w:bCs/>
          <w:i/>
          <w:iCs/>
          <w:u w:val="single"/>
        </w:rPr>
        <w:t>a partir de ese momento desaparece como persona jurídica y en tal virtud, no tiene capacidad para contratar ni con el estado ni con personas naturales o jurídicas de ninguna índole</w:t>
      </w:r>
      <w:r w:rsidRPr="00F246B7">
        <w:rPr>
          <w:rFonts w:ascii="Arial" w:hAnsi="Arial" w:cs="Arial"/>
          <w:bCs/>
          <w:i/>
          <w:iCs/>
        </w:rPr>
        <w:t xml:space="preserve">.” </w:t>
      </w:r>
      <w:r w:rsidRPr="00F246B7">
        <w:rPr>
          <w:rFonts w:ascii="Arial" w:hAnsi="Arial" w:cs="Arial"/>
          <w:bCs/>
        </w:rPr>
        <w:t>– (Subrayado por fuera de texto.</w:t>
      </w:r>
    </w:p>
    <w:p w14:paraId="46D0D9F8" w14:textId="77777777" w:rsidR="004E3D01" w:rsidRPr="00F246B7" w:rsidRDefault="004E3D01" w:rsidP="00F246B7">
      <w:pPr>
        <w:spacing w:line="360" w:lineRule="auto"/>
        <w:ind w:right="843"/>
        <w:jc w:val="both"/>
        <w:rPr>
          <w:rFonts w:ascii="Arial" w:hAnsi="Arial" w:cs="Arial"/>
          <w:bCs/>
          <w:i/>
          <w:iCs/>
        </w:rPr>
      </w:pPr>
    </w:p>
    <w:p w14:paraId="60F30C2F" w14:textId="54B899F2" w:rsidR="00C060DA" w:rsidRPr="00F246B7" w:rsidRDefault="00C060DA" w:rsidP="00F246B7">
      <w:pPr>
        <w:spacing w:line="360" w:lineRule="auto"/>
        <w:ind w:right="-7"/>
        <w:jc w:val="both"/>
        <w:rPr>
          <w:rFonts w:ascii="Arial" w:hAnsi="Arial" w:cs="Arial"/>
          <w:bCs/>
        </w:rPr>
      </w:pPr>
      <w:r w:rsidRPr="00F246B7">
        <w:rPr>
          <w:rFonts w:ascii="Arial" w:hAnsi="Arial" w:cs="Arial"/>
          <w:bCs/>
        </w:rPr>
        <w:t xml:space="preserve">Adicional a la inconsistencia antes indicada, la liquidación del IVA que se consignó en ambas </w:t>
      </w:r>
      <w:proofErr w:type="gramStart"/>
      <w:r w:rsidRPr="00F246B7">
        <w:rPr>
          <w:rFonts w:ascii="Arial" w:hAnsi="Arial" w:cs="Arial"/>
          <w:bCs/>
        </w:rPr>
        <w:t>facturas,</w:t>
      </w:r>
      <w:proofErr w:type="gramEnd"/>
      <w:r w:rsidRPr="00F246B7">
        <w:rPr>
          <w:rFonts w:ascii="Arial" w:hAnsi="Arial" w:cs="Arial"/>
          <w:bCs/>
        </w:rPr>
        <w:t xml:space="preserve"> se </w:t>
      </w:r>
      <w:r w:rsidR="00ED2F60" w:rsidRPr="00F246B7">
        <w:rPr>
          <w:rFonts w:ascii="Arial" w:hAnsi="Arial" w:cs="Arial"/>
          <w:bCs/>
        </w:rPr>
        <w:t>efectuó con</w:t>
      </w:r>
      <w:r w:rsidRPr="00F246B7">
        <w:rPr>
          <w:rFonts w:ascii="Arial" w:hAnsi="Arial" w:cs="Arial"/>
          <w:bCs/>
        </w:rPr>
        <w:t xml:space="preserve"> la tarifa del 19%, la cual empezó a regir en el país </w:t>
      </w:r>
      <w:r w:rsidR="00ED2F60" w:rsidRPr="00F246B7">
        <w:rPr>
          <w:rFonts w:ascii="Arial" w:hAnsi="Arial" w:cs="Arial"/>
          <w:bCs/>
        </w:rPr>
        <w:t>a</w:t>
      </w:r>
      <w:r w:rsidRPr="00F246B7">
        <w:rPr>
          <w:rFonts w:ascii="Arial" w:hAnsi="Arial" w:cs="Arial"/>
          <w:bCs/>
        </w:rPr>
        <w:t xml:space="preserve"> mediados del año 2017, es decir, para el momento en que supuestamente nació la operación, la tarifa del IVA era del 16%, no siendo lógico dicha inconsistencia, cuando el referido impuesto era menor, es decir, que no es razonable que se pague un impuesto superior, cuando no se estaba obligado a ello.</w:t>
      </w:r>
    </w:p>
    <w:p w14:paraId="54D590C4" w14:textId="77777777" w:rsidR="00C060DA" w:rsidRPr="00F246B7" w:rsidRDefault="00C060DA" w:rsidP="00F246B7">
      <w:pPr>
        <w:spacing w:line="360" w:lineRule="auto"/>
        <w:ind w:right="-7"/>
        <w:jc w:val="both"/>
        <w:rPr>
          <w:rFonts w:ascii="Arial" w:hAnsi="Arial" w:cs="Arial"/>
          <w:bCs/>
        </w:rPr>
      </w:pPr>
    </w:p>
    <w:p w14:paraId="67276447" w14:textId="3B69EEE0" w:rsidR="00C060DA" w:rsidRPr="00F246B7" w:rsidRDefault="00C060DA" w:rsidP="00F246B7">
      <w:pPr>
        <w:spacing w:line="360" w:lineRule="auto"/>
        <w:ind w:right="-7"/>
        <w:jc w:val="both"/>
        <w:rPr>
          <w:rFonts w:ascii="Arial" w:hAnsi="Arial" w:cs="Arial"/>
          <w:bCs/>
        </w:rPr>
      </w:pPr>
      <w:r w:rsidRPr="00F246B7">
        <w:rPr>
          <w:rFonts w:ascii="Arial" w:hAnsi="Arial" w:cs="Arial"/>
          <w:bCs/>
        </w:rPr>
        <w:t>Así pues, es evidente que se buscó inducir a error a</w:t>
      </w:r>
      <w:r w:rsidR="001A3B6D" w:rsidRPr="00F246B7">
        <w:rPr>
          <w:rFonts w:ascii="Arial" w:hAnsi="Arial" w:cs="Arial"/>
          <w:bCs/>
        </w:rPr>
        <w:t xml:space="preserve"> la Compañía</w:t>
      </w:r>
      <w:r w:rsidRPr="00F246B7">
        <w:rPr>
          <w:rFonts w:ascii="Arial" w:hAnsi="Arial" w:cs="Arial"/>
          <w:bCs/>
        </w:rPr>
        <w:t xml:space="preserve"> Aseguradora</w:t>
      </w:r>
      <w:r w:rsidR="001A3B6D" w:rsidRPr="00F246B7">
        <w:rPr>
          <w:rFonts w:ascii="Arial" w:hAnsi="Arial" w:cs="Arial"/>
          <w:bCs/>
        </w:rPr>
        <w:t xml:space="preserve"> </w:t>
      </w:r>
      <w:r w:rsidRPr="00F246B7">
        <w:rPr>
          <w:rFonts w:ascii="Arial" w:hAnsi="Arial" w:cs="Arial"/>
          <w:bCs/>
        </w:rPr>
        <w:t>para reconocer una indemnización, con fundamento en operaciones de compraventa que nunca existieron, con soportes que presuntamente fueron falsificados tanto material como ideológicamente, generando en principio una declaración de cobertura, la que a todas luces no era procedente.</w:t>
      </w:r>
    </w:p>
    <w:p w14:paraId="748E8007" w14:textId="77777777" w:rsidR="00C060DA" w:rsidRPr="00F246B7" w:rsidRDefault="00C060DA" w:rsidP="00F246B7">
      <w:pPr>
        <w:spacing w:line="360" w:lineRule="auto"/>
        <w:ind w:right="-7"/>
        <w:jc w:val="both"/>
        <w:rPr>
          <w:rFonts w:ascii="Arial" w:hAnsi="Arial" w:cs="Arial"/>
          <w:bCs/>
        </w:rPr>
      </w:pPr>
    </w:p>
    <w:p w14:paraId="5AA9628B" w14:textId="2DAA6B50" w:rsidR="00316481" w:rsidRPr="00F246B7" w:rsidRDefault="00C060DA" w:rsidP="00F246B7">
      <w:pPr>
        <w:spacing w:line="360" w:lineRule="auto"/>
        <w:ind w:right="-7"/>
        <w:jc w:val="both"/>
        <w:rPr>
          <w:rFonts w:ascii="Arial" w:hAnsi="Arial" w:cs="Arial"/>
          <w:bCs/>
        </w:rPr>
      </w:pPr>
      <w:r w:rsidRPr="00F246B7">
        <w:rPr>
          <w:rFonts w:ascii="Arial" w:hAnsi="Arial" w:cs="Arial"/>
          <w:bCs/>
        </w:rPr>
        <w:t xml:space="preserve">Conforme lo antes indicado, debemos traer a colación lo señalado por el inciso final del artículo </w:t>
      </w:r>
      <w:r w:rsidRPr="00F246B7">
        <w:rPr>
          <w:rFonts w:ascii="Arial" w:hAnsi="Arial" w:cs="Arial"/>
          <w:bCs/>
        </w:rPr>
        <w:lastRenderedPageBreak/>
        <w:t>1078 del Código de Comercio, en el cual se indica lo siguiente:</w:t>
      </w:r>
    </w:p>
    <w:p w14:paraId="1FAA1FED" w14:textId="77777777" w:rsidR="00154717" w:rsidRPr="00F246B7" w:rsidRDefault="00154717" w:rsidP="00F246B7">
      <w:pPr>
        <w:spacing w:line="360" w:lineRule="auto"/>
        <w:ind w:right="-7"/>
        <w:jc w:val="both"/>
        <w:rPr>
          <w:rFonts w:ascii="Arial" w:hAnsi="Arial" w:cs="Arial"/>
          <w:bCs/>
        </w:rPr>
      </w:pPr>
    </w:p>
    <w:p w14:paraId="7FDA2893" w14:textId="77777777" w:rsidR="00EB261B" w:rsidRPr="00F246B7" w:rsidRDefault="0096639C" w:rsidP="00F246B7">
      <w:pPr>
        <w:spacing w:line="360" w:lineRule="auto"/>
        <w:ind w:left="851" w:right="843"/>
        <w:jc w:val="both"/>
        <w:rPr>
          <w:rFonts w:ascii="Arial" w:hAnsi="Arial" w:cs="Arial"/>
          <w:bCs/>
          <w:i/>
          <w:iCs/>
        </w:rPr>
      </w:pPr>
      <w:r w:rsidRPr="00F246B7">
        <w:rPr>
          <w:rFonts w:ascii="Arial" w:hAnsi="Arial" w:cs="Arial"/>
          <w:bCs/>
          <w:i/>
          <w:iCs/>
        </w:rPr>
        <w:t>“</w:t>
      </w:r>
      <w:r w:rsidRPr="00F246B7">
        <w:rPr>
          <w:rFonts w:ascii="Arial" w:hAnsi="Arial" w:cs="Arial"/>
          <w:b/>
          <w:i/>
          <w:iCs/>
        </w:rPr>
        <w:t>ARTÍCULO 1078. &lt;REDUCCIÓN DE LA INDEMNIZACIÓN POR INCUMPLIMIENTO&gt;.</w:t>
      </w:r>
      <w:r w:rsidRPr="00F246B7">
        <w:rPr>
          <w:rFonts w:ascii="Arial" w:hAnsi="Arial" w:cs="Arial"/>
          <w:bCs/>
          <w:i/>
          <w:iCs/>
        </w:rPr>
        <w:t xml:space="preserve"> Si el asegurado o el beneficiario incumplieren las obligaciones que les corresponden en caso de siniestro, el asegurador sólo podrá deducir de la indemnización el valor de los perjuicios que le cause dicho incumplimiento.</w:t>
      </w:r>
    </w:p>
    <w:p w14:paraId="73FDFBF3" w14:textId="77777777" w:rsidR="00EB261B" w:rsidRPr="00F246B7" w:rsidRDefault="00EB261B" w:rsidP="00F246B7">
      <w:pPr>
        <w:spacing w:line="360" w:lineRule="auto"/>
        <w:ind w:left="851" w:right="843"/>
        <w:jc w:val="both"/>
        <w:rPr>
          <w:rFonts w:ascii="Arial" w:hAnsi="Arial" w:cs="Arial"/>
          <w:bCs/>
          <w:i/>
          <w:iCs/>
        </w:rPr>
      </w:pPr>
    </w:p>
    <w:p w14:paraId="3C0696E6" w14:textId="4EB47B92" w:rsidR="00154717" w:rsidRPr="00F246B7" w:rsidRDefault="00EB261B" w:rsidP="00F246B7">
      <w:pPr>
        <w:spacing w:line="360" w:lineRule="auto"/>
        <w:ind w:left="851" w:right="843"/>
        <w:jc w:val="both"/>
        <w:rPr>
          <w:rFonts w:ascii="Arial" w:hAnsi="Arial" w:cs="Arial"/>
          <w:bCs/>
          <w:i/>
          <w:iCs/>
        </w:rPr>
      </w:pPr>
      <w:r w:rsidRPr="00F246B7">
        <w:rPr>
          <w:rFonts w:ascii="Arial" w:hAnsi="Arial" w:cs="Arial"/>
          <w:bCs/>
          <w:i/>
          <w:iCs/>
        </w:rPr>
        <w:t>La mala fe del asegurado o del beneficiario en la reclamación o comprobación del derecho al pago de determinado siniestro, causará la pérdida de tal derecho.</w:t>
      </w:r>
      <w:r w:rsidR="0096639C" w:rsidRPr="00F246B7">
        <w:rPr>
          <w:rFonts w:ascii="Arial" w:hAnsi="Arial" w:cs="Arial"/>
          <w:bCs/>
          <w:i/>
          <w:iCs/>
        </w:rPr>
        <w:t>”</w:t>
      </w:r>
    </w:p>
    <w:p w14:paraId="6A8F581A" w14:textId="77777777" w:rsidR="00154717" w:rsidRPr="00F246B7" w:rsidRDefault="00154717" w:rsidP="00F246B7">
      <w:pPr>
        <w:spacing w:line="360" w:lineRule="auto"/>
        <w:ind w:right="-7"/>
        <w:jc w:val="both"/>
        <w:rPr>
          <w:rFonts w:ascii="Arial" w:hAnsi="Arial" w:cs="Arial"/>
          <w:bCs/>
        </w:rPr>
      </w:pPr>
    </w:p>
    <w:p w14:paraId="7B723225" w14:textId="77777777" w:rsidR="008333E5" w:rsidRPr="00F246B7" w:rsidRDefault="008333E5" w:rsidP="00F246B7">
      <w:pPr>
        <w:spacing w:line="360" w:lineRule="auto"/>
        <w:ind w:right="-7"/>
        <w:jc w:val="both"/>
        <w:rPr>
          <w:rFonts w:ascii="Arial" w:hAnsi="Arial" w:cs="Arial"/>
          <w:bCs/>
        </w:rPr>
      </w:pPr>
      <w:r w:rsidRPr="00F246B7">
        <w:rPr>
          <w:rFonts w:ascii="Arial" w:hAnsi="Arial" w:cs="Arial"/>
          <w:bCs/>
        </w:rPr>
        <w:t>En este mismo sentido, las Condiciones Generales de la Póliza indican lo siguiente:</w:t>
      </w:r>
    </w:p>
    <w:p w14:paraId="05E36B34" w14:textId="77777777" w:rsidR="008333E5" w:rsidRPr="00F246B7" w:rsidRDefault="008333E5" w:rsidP="00F246B7">
      <w:pPr>
        <w:spacing w:line="360" w:lineRule="auto"/>
        <w:ind w:right="-7"/>
        <w:jc w:val="both"/>
        <w:rPr>
          <w:rFonts w:ascii="Arial" w:hAnsi="Arial" w:cs="Arial"/>
          <w:bCs/>
          <w:i/>
          <w:iCs/>
        </w:rPr>
      </w:pPr>
    </w:p>
    <w:p w14:paraId="302424DF" w14:textId="49B6E5E5" w:rsidR="00497110" w:rsidRPr="00F246B7" w:rsidRDefault="00497110" w:rsidP="00F246B7">
      <w:pPr>
        <w:spacing w:line="360" w:lineRule="auto"/>
        <w:ind w:right="-7"/>
        <w:jc w:val="center"/>
        <w:rPr>
          <w:rFonts w:ascii="Arial" w:hAnsi="Arial" w:cs="Arial"/>
          <w:bCs/>
        </w:rPr>
      </w:pPr>
      <w:r w:rsidRPr="00F246B7">
        <w:rPr>
          <w:rFonts w:ascii="Arial" w:hAnsi="Arial" w:cs="Arial"/>
          <w:bCs/>
        </w:rPr>
        <w:drawing>
          <wp:inline distT="0" distB="0" distL="0" distR="0" wp14:anchorId="089E51FE" wp14:editId="4B0762B7">
            <wp:extent cx="4527550" cy="757725"/>
            <wp:effectExtent l="152400" t="152400" r="368300" b="366395"/>
            <wp:docPr id="32858368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583682" name=""/>
                    <pic:cNvPicPr/>
                  </pic:nvPicPr>
                  <pic:blipFill>
                    <a:blip r:embed="rId12"/>
                    <a:stretch>
                      <a:fillRect/>
                    </a:stretch>
                  </pic:blipFill>
                  <pic:spPr>
                    <a:xfrm>
                      <a:off x="0" y="0"/>
                      <a:ext cx="4551791" cy="761782"/>
                    </a:xfrm>
                    <a:prstGeom prst="rect">
                      <a:avLst/>
                    </a:prstGeom>
                    <a:effectLst>
                      <a:outerShdw blurRad="292100" dist="139700" dir="2700000" algn="tl" rotWithShape="0">
                        <a:prstClr val="black">
                          <a:alpha val="65000"/>
                        </a:prstClr>
                      </a:outerShdw>
                    </a:effectLst>
                  </pic:spPr>
                </pic:pic>
              </a:graphicData>
            </a:graphic>
          </wp:inline>
        </w:drawing>
      </w:r>
    </w:p>
    <w:p w14:paraId="521471C0" w14:textId="127E10BA" w:rsidR="00EB261B" w:rsidRPr="00F246B7" w:rsidRDefault="008333E5" w:rsidP="00F246B7">
      <w:pPr>
        <w:spacing w:line="360" w:lineRule="auto"/>
        <w:ind w:right="-7"/>
        <w:jc w:val="both"/>
        <w:rPr>
          <w:rFonts w:ascii="Arial" w:hAnsi="Arial" w:cs="Arial"/>
          <w:bCs/>
        </w:rPr>
      </w:pPr>
      <w:r w:rsidRPr="00F246B7">
        <w:rPr>
          <w:rFonts w:ascii="Arial" w:hAnsi="Arial" w:cs="Arial"/>
          <w:bCs/>
        </w:rPr>
        <w:t xml:space="preserve">Revisadas las normas antes citadas, encontramos que las mismas son completamente aplicables al caso, pues se cumplen los supuestos de hecho que las mismas indican, en </w:t>
      </w:r>
      <w:r w:rsidR="00A954DA" w:rsidRPr="00F246B7">
        <w:rPr>
          <w:rFonts w:ascii="Arial" w:hAnsi="Arial" w:cs="Arial"/>
          <w:bCs/>
        </w:rPr>
        <w:t xml:space="preserve">las dos </w:t>
      </w:r>
      <w:r w:rsidRPr="00F246B7">
        <w:rPr>
          <w:rFonts w:ascii="Arial" w:hAnsi="Arial" w:cs="Arial"/>
          <w:bCs/>
        </w:rPr>
        <w:t>se habla sobre la pérdida de cualquier derecho a la indemnización.</w:t>
      </w:r>
    </w:p>
    <w:p w14:paraId="1FC2C72D" w14:textId="77777777" w:rsidR="00FB437F" w:rsidRPr="00F246B7" w:rsidRDefault="00FB437F" w:rsidP="00F246B7">
      <w:pPr>
        <w:spacing w:line="360" w:lineRule="auto"/>
        <w:ind w:right="-7"/>
        <w:jc w:val="both"/>
        <w:rPr>
          <w:rFonts w:ascii="Arial" w:hAnsi="Arial" w:cs="Arial"/>
          <w:bCs/>
        </w:rPr>
      </w:pPr>
    </w:p>
    <w:p w14:paraId="0D53F45E" w14:textId="4CECB5C8" w:rsidR="00FB437F" w:rsidRPr="00F246B7" w:rsidRDefault="00FB437F" w:rsidP="00F246B7">
      <w:pPr>
        <w:spacing w:line="360" w:lineRule="auto"/>
        <w:ind w:right="-7"/>
        <w:jc w:val="both"/>
        <w:rPr>
          <w:rFonts w:ascii="Arial" w:hAnsi="Arial" w:cs="Arial"/>
          <w:bCs/>
        </w:rPr>
      </w:pPr>
      <w:r w:rsidRPr="00F246B7">
        <w:rPr>
          <w:rFonts w:ascii="Arial" w:hAnsi="Arial" w:cs="Arial"/>
          <w:bCs/>
        </w:rPr>
        <w:t xml:space="preserve">En conclusión, </w:t>
      </w:r>
      <w:r w:rsidR="00497110" w:rsidRPr="00F246B7">
        <w:rPr>
          <w:rFonts w:ascii="Arial" w:hAnsi="Arial" w:cs="Arial"/>
          <w:bCs/>
        </w:rPr>
        <w:t>dada la</w:t>
      </w:r>
      <w:r w:rsidR="00497110" w:rsidRPr="00F246B7">
        <w:rPr>
          <w:rFonts w:ascii="Arial" w:hAnsi="Arial" w:cs="Arial"/>
          <w:bCs/>
        </w:rPr>
        <w:t xml:space="preserve"> existen</w:t>
      </w:r>
      <w:r w:rsidR="00497110" w:rsidRPr="00F246B7">
        <w:rPr>
          <w:rFonts w:ascii="Arial" w:hAnsi="Arial" w:cs="Arial"/>
          <w:bCs/>
        </w:rPr>
        <w:t>cia de</w:t>
      </w:r>
      <w:r w:rsidR="00497110" w:rsidRPr="00F246B7">
        <w:rPr>
          <w:rFonts w:ascii="Arial" w:hAnsi="Arial" w:cs="Arial"/>
          <w:bCs/>
        </w:rPr>
        <w:t xml:space="preserve"> serias inconsistencias e indicios de fraude en </w:t>
      </w:r>
      <w:r w:rsidR="00497110" w:rsidRPr="00F246B7">
        <w:rPr>
          <w:rFonts w:ascii="Arial" w:hAnsi="Arial" w:cs="Arial"/>
          <w:bCs/>
        </w:rPr>
        <w:t xml:space="preserve">los </w:t>
      </w:r>
      <w:r w:rsidR="00497110" w:rsidRPr="00F246B7">
        <w:rPr>
          <w:rFonts w:ascii="Arial" w:hAnsi="Arial" w:cs="Arial"/>
          <w:bCs/>
        </w:rPr>
        <w:t>documentos</w:t>
      </w:r>
      <w:r w:rsidR="00497110" w:rsidRPr="00F246B7">
        <w:rPr>
          <w:rFonts w:ascii="Arial" w:hAnsi="Arial" w:cs="Arial"/>
          <w:bCs/>
        </w:rPr>
        <w:t xml:space="preserve"> aportados</w:t>
      </w:r>
      <w:r w:rsidR="00497110" w:rsidRPr="00F246B7">
        <w:rPr>
          <w:rFonts w:ascii="Arial" w:hAnsi="Arial" w:cs="Arial"/>
          <w:bCs/>
        </w:rPr>
        <w:t>, el juez deberá tener en cuenta que en el evento en que se pruebe que fueron alterados, creados, falsificados o expedidos por sociedad inexistente, deberá declarar la pérdida al derecho de la indemnización según lo establecido en la póliza de seguro</w:t>
      </w:r>
      <w:r w:rsidR="00497110" w:rsidRPr="00F246B7">
        <w:rPr>
          <w:rFonts w:ascii="Arial" w:hAnsi="Arial" w:cs="Arial"/>
          <w:bCs/>
        </w:rPr>
        <w:t xml:space="preserve">, pues </w:t>
      </w:r>
      <w:r w:rsidR="005E5426" w:rsidRPr="00F246B7">
        <w:rPr>
          <w:rFonts w:ascii="Arial" w:hAnsi="Arial" w:cs="Arial"/>
          <w:bCs/>
        </w:rPr>
        <w:t xml:space="preserve">no </w:t>
      </w:r>
      <w:r w:rsidR="00497110" w:rsidRPr="00F246B7">
        <w:rPr>
          <w:rFonts w:ascii="Arial" w:hAnsi="Arial" w:cs="Arial"/>
          <w:bCs/>
        </w:rPr>
        <w:t>sería</w:t>
      </w:r>
      <w:r w:rsidR="005E5426" w:rsidRPr="00F246B7">
        <w:rPr>
          <w:rFonts w:ascii="Arial" w:hAnsi="Arial" w:cs="Arial"/>
          <w:bCs/>
        </w:rPr>
        <w:t xml:space="preserve"> posible que </w:t>
      </w:r>
      <w:r w:rsidR="00497110" w:rsidRPr="00F246B7">
        <w:rPr>
          <w:rFonts w:ascii="Arial" w:hAnsi="Arial" w:cs="Arial"/>
          <w:bCs/>
        </w:rPr>
        <w:t>haya lugar a</w:t>
      </w:r>
      <w:r w:rsidR="005E5426" w:rsidRPr="00F246B7">
        <w:rPr>
          <w:rFonts w:ascii="Arial" w:hAnsi="Arial" w:cs="Arial"/>
          <w:bCs/>
        </w:rPr>
        <w:t xml:space="preserve"> indemnización alguna</w:t>
      </w:r>
      <w:r w:rsidR="000545A9" w:rsidRPr="00F246B7">
        <w:rPr>
          <w:rFonts w:ascii="Arial" w:hAnsi="Arial" w:cs="Arial"/>
          <w:bCs/>
        </w:rPr>
        <w:t xml:space="preserve"> en favor de la asegurada, habida cuenta que se denota</w:t>
      </w:r>
      <w:r w:rsidR="00497110" w:rsidRPr="00F246B7">
        <w:rPr>
          <w:rFonts w:ascii="Arial" w:hAnsi="Arial" w:cs="Arial"/>
          <w:bCs/>
        </w:rPr>
        <w:t xml:space="preserve">ría </w:t>
      </w:r>
      <w:r w:rsidR="000545A9" w:rsidRPr="00F246B7">
        <w:rPr>
          <w:rFonts w:ascii="Arial" w:hAnsi="Arial" w:cs="Arial"/>
          <w:bCs/>
        </w:rPr>
        <w:t xml:space="preserve">un </w:t>
      </w:r>
      <w:r w:rsidR="000545A9" w:rsidRPr="00F246B7">
        <w:rPr>
          <w:rFonts w:ascii="Arial" w:hAnsi="Arial" w:cs="Arial"/>
          <w:bCs/>
        </w:rPr>
        <w:lastRenderedPageBreak/>
        <w:t>incumplimiento contractual por parte de la actora al pretender un reconocimiento económico a través de conductas fraudulentas</w:t>
      </w:r>
      <w:r w:rsidR="000103C3" w:rsidRPr="00F246B7">
        <w:rPr>
          <w:rFonts w:ascii="Arial" w:hAnsi="Arial" w:cs="Arial"/>
          <w:bCs/>
        </w:rPr>
        <w:t>.</w:t>
      </w:r>
    </w:p>
    <w:p w14:paraId="17A893B4" w14:textId="77777777" w:rsidR="0063406E" w:rsidRPr="00F246B7" w:rsidRDefault="0063406E" w:rsidP="00F246B7">
      <w:pPr>
        <w:spacing w:line="360" w:lineRule="auto"/>
        <w:ind w:right="-7"/>
        <w:jc w:val="both"/>
        <w:rPr>
          <w:rFonts w:ascii="Arial" w:hAnsi="Arial" w:cs="Arial"/>
          <w:bCs/>
        </w:rPr>
      </w:pPr>
    </w:p>
    <w:p w14:paraId="10A8E155" w14:textId="552B1436" w:rsidR="0063406E" w:rsidRPr="00F246B7" w:rsidRDefault="0063406E" w:rsidP="00F246B7">
      <w:pPr>
        <w:spacing w:line="360" w:lineRule="auto"/>
        <w:ind w:right="-7"/>
        <w:jc w:val="both"/>
        <w:rPr>
          <w:rFonts w:ascii="Arial" w:hAnsi="Arial" w:cs="Arial"/>
        </w:rPr>
      </w:pPr>
      <w:r w:rsidRPr="00F246B7">
        <w:rPr>
          <w:rFonts w:ascii="Arial" w:hAnsi="Arial" w:cs="Arial"/>
        </w:rPr>
        <w:t>Por lo expuesto, solicito respetuosamente declarar probada esta excepción</w:t>
      </w:r>
    </w:p>
    <w:p w14:paraId="69022A6C" w14:textId="77777777" w:rsidR="00A954DA" w:rsidRPr="00F246B7" w:rsidRDefault="00A954DA" w:rsidP="00F246B7">
      <w:pPr>
        <w:spacing w:line="360" w:lineRule="auto"/>
        <w:ind w:right="-7"/>
        <w:jc w:val="both"/>
        <w:rPr>
          <w:rFonts w:ascii="Arial" w:hAnsi="Arial" w:cs="Arial"/>
          <w:bCs/>
        </w:rPr>
      </w:pPr>
    </w:p>
    <w:p w14:paraId="339907A1" w14:textId="7A240EC7" w:rsidR="00A954DA" w:rsidRPr="00F246B7" w:rsidRDefault="00A954DA" w:rsidP="00F246B7">
      <w:pPr>
        <w:pStyle w:val="NormalWeb"/>
        <w:numPr>
          <w:ilvl w:val="0"/>
          <w:numId w:val="33"/>
        </w:numPr>
        <w:spacing w:before="0" w:beforeAutospacing="0" w:after="0" w:afterAutospacing="0" w:line="360" w:lineRule="auto"/>
        <w:jc w:val="both"/>
        <w:rPr>
          <w:rFonts w:ascii="Arial" w:hAnsi="Arial" w:cs="Arial"/>
          <w:b/>
          <w:bCs/>
          <w:sz w:val="22"/>
          <w:szCs w:val="22"/>
        </w:rPr>
      </w:pPr>
      <w:r w:rsidRPr="00F246B7">
        <w:rPr>
          <w:rFonts w:ascii="Arial" w:hAnsi="Arial" w:cs="Arial"/>
          <w:b/>
          <w:bCs/>
          <w:sz w:val="22"/>
          <w:szCs w:val="22"/>
        </w:rPr>
        <w:t xml:space="preserve">LA AUSENCIA DE OBJECIÓN EN LOS TÉRMINOS DE LEY NO IMPLICA EL RECONOCIMIENTO DE UN DERECHO CUANDO SE TRATA DE UN RIESGO NO AMPARADO O YA PRESCRITO. </w:t>
      </w:r>
    </w:p>
    <w:p w14:paraId="7AD51308" w14:textId="77777777" w:rsidR="00A954DA" w:rsidRPr="00F246B7" w:rsidRDefault="00A954DA" w:rsidP="00F246B7">
      <w:pPr>
        <w:pStyle w:val="NormalWeb"/>
        <w:spacing w:before="0" w:beforeAutospacing="0" w:after="0" w:afterAutospacing="0" w:line="360" w:lineRule="auto"/>
        <w:jc w:val="both"/>
        <w:rPr>
          <w:rFonts w:ascii="Arial" w:hAnsi="Arial" w:cs="Arial"/>
          <w:b/>
          <w:bCs/>
          <w:sz w:val="22"/>
          <w:szCs w:val="22"/>
        </w:rPr>
      </w:pPr>
    </w:p>
    <w:p w14:paraId="41E267DD" w14:textId="77777777" w:rsidR="008E3FB5" w:rsidRPr="00F246B7" w:rsidRDefault="008E3FB5" w:rsidP="00F246B7">
      <w:pPr>
        <w:pStyle w:val="NormalWeb"/>
        <w:spacing w:before="0" w:beforeAutospacing="0" w:after="0" w:afterAutospacing="0" w:line="360" w:lineRule="auto"/>
        <w:jc w:val="both"/>
        <w:rPr>
          <w:rFonts w:ascii="Arial" w:hAnsi="Arial" w:cs="Arial"/>
          <w:b/>
          <w:bCs/>
          <w:sz w:val="22"/>
          <w:szCs w:val="22"/>
        </w:rPr>
      </w:pPr>
      <w:r w:rsidRPr="00F246B7">
        <w:rPr>
          <w:rStyle w:val="cf01"/>
          <w:rFonts w:ascii="Arial" w:hAnsi="Arial" w:cs="Arial"/>
          <w:sz w:val="22"/>
          <w:szCs w:val="22"/>
        </w:rPr>
        <w:t xml:space="preserve">Aún en el evento en que se considerara que la aseguradora guardo silencio - lo cual no sucedió - ello no implica per se un reconocimiento de un derecho a favor de la demandante. </w:t>
      </w:r>
    </w:p>
    <w:p w14:paraId="25B758F0" w14:textId="77777777" w:rsidR="008E3FB5" w:rsidRPr="00F246B7" w:rsidRDefault="008E3FB5" w:rsidP="00F246B7">
      <w:pPr>
        <w:pStyle w:val="pf0"/>
        <w:spacing w:line="360" w:lineRule="auto"/>
        <w:jc w:val="both"/>
        <w:rPr>
          <w:rFonts w:ascii="Arial" w:hAnsi="Arial" w:cs="Arial"/>
          <w:sz w:val="22"/>
          <w:szCs w:val="22"/>
        </w:rPr>
      </w:pPr>
      <w:r w:rsidRPr="00F246B7">
        <w:rPr>
          <w:rStyle w:val="cf01"/>
          <w:rFonts w:ascii="Arial" w:hAnsi="Arial" w:cs="Arial"/>
          <w:sz w:val="22"/>
          <w:szCs w:val="22"/>
        </w:rPr>
        <w:t>Al respecto la Corte Suprema de Justicia, ha mencionado que, si el riesgo no está amparado, no existió o se extinguió, no hay lugar al pago porque la omisión no es fuente de obligaciones.</w:t>
      </w:r>
    </w:p>
    <w:p w14:paraId="05DBA5E4" w14:textId="77777777" w:rsidR="008E3FB5" w:rsidRPr="00F246B7" w:rsidRDefault="008E3FB5" w:rsidP="00F246B7">
      <w:pPr>
        <w:pStyle w:val="pf0"/>
        <w:spacing w:line="360" w:lineRule="auto"/>
        <w:ind w:left="851" w:right="843"/>
        <w:jc w:val="both"/>
        <w:rPr>
          <w:rFonts w:ascii="Arial" w:hAnsi="Arial" w:cs="Arial"/>
          <w:i/>
          <w:iCs/>
          <w:sz w:val="22"/>
          <w:szCs w:val="22"/>
        </w:rPr>
      </w:pPr>
      <w:r w:rsidRPr="00F246B7">
        <w:rPr>
          <w:rStyle w:val="cf01"/>
          <w:rFonts w:ascii="Arial" w:hAnsi="Arial" w:cs="Arial"/>
          <w:i/>
          <w:iCs/>
          <w:sz w:val="22"/>
          <w:szCs w:val="22"/>
        </w:rPr>
        <w:t xml:space="preserve">“3. Si el beneficiario reclama pago ante el asegurador, con base en un riesgo no amparado, ya sea porque el siniestro ocurrido es totalmente ajeno al contratado ora porque la especie reclamada está excluida contractualmente del género constitutivo del siniestro, ningún derecho puede surgir para el primero de la simple circunstancia de que su reclamación no sea objetada por el segundo en el plazo legal, porque esa omisión no es en el derecho puede surgir para el primero de la simple circunstancia de que su reclamación no sea objetada por el segundo en el plazo legal, porque esa omisión no es en el derecho colombiano fuente de obligaciones. Por lo mismo el juzgador, frente a la inexistencia de contrato que recaiga sobre el riesgo específico en que se apoye la demanda, ninguna obligación puede deducir a cargo de la Compañía Aseguradora, ni siquiera pretextando que ésta se abstuvo de objetar extrajudicialmente la reclamación. No tiene aquí otro camino el fallador que admitir la defensa correspondiente, pues la ausencia de objeción no es óbice para reconocer los hechos exceptivos </w:t>
      </w:r>
      <w:r w:rsidRPr="00F246B7">
        <w:rPr>
          <w:rStyle w:val="cf01"/>
          <w:rFonts w:ascii="Arial" w:hAnsi="Arial" w:cs="Arial"/>
          <w:i/>
          <w:iCs/>
          <w:sz w:val="22"/>
          <w:szCs w:val="22"/>
        </w:rPr>
        <w:lastRenderedPageBreak/>
        <w:t xml:space="preserve">relacionados con la obligación demandada, o sea, aquellos que tiendan a establecer que el derecho del asegurado no existe por no haber nacido a la vida jurídica o por haberse extinguido una vez nacido o por haber sufrido modificaciones, o por inexigibilidad actual del mismo. </w:t>
      </w:r>
    </w:p>
    <w:p w14:paraId="5677BFDE" w14:textId="0C43339F" w:rsidR="008E3FB5" w:rsidRPr="00F246B7" w:rsidRDefault="008E3FB5" w:rsidP="00F246B7">
      <w:pPr>
        <w:pStyle w:val="pf0"/>
        <w:spacing w:line="360" w:lineRule="auto"/>
        <w:ind w:left="851" w:right="843"/>
        <w:jc w:val="both"/>
        <w:rPr>
          <w:rFonts w:ascii="Arial" w:hAnsi="Arial" w:cs="Arial"/>
          <w:i/>
          <w:iCs/>
          <w:sz w:val="22"/>
          <w:szCs w:val="22"/>
        </w:rPr>
      </w:pPr>
      <w:r w:rsidRPr="00F246B7">
        <w:rPr>
          <w:rStyle w:val="cf01"/>
          <w:rFonts w:ascii="Arial" w:hAnsi="Arial" w:cs="Arial"/>
          <w:i/>
          <w:iCs/>
          <w:sz w:val="22"/>
          <w:szCs w:val="22"/>
        </w:rPr>
        <w:t>Así pues, el silencio del asegurador no modifica los términos del contrato, por lo cual si un riesgo en general o una especie dentro del riesgo general, no fue amparado por la póliza, mal puede prosperar la demanda del presunto beneficiario y así puede y debe declararlo el Juez por la vía exceptiva. 4- Afirma el tratadista J. Efrén Ossa, en relación con el tema de la ausencia de objeciones por el asegurador que: “se ha sostenido que solo está habilitado para proponer las mismas excepciones que hubiera invocado como sustento de la objeción, si la hubo. -De donde habría que deducir que, en defecto de objeción, no podría proponer ninguna. O cuando más, en una u otra hipótesis las que impliquen extinción de la obligación. (…) Puede pues, probar el asegurador los hechos conducentes a demostrar que el seguro es nulo, o que había terminado o expirado con antelación al siniestro, o que había sido revocado o que no encaja dentro de los límites positivos o negativos del riesgo asegurado (Teoría General del Seguro, Pág</w:t>
      </w:r>
      <w:r w:rsidRPr="00F246B7">
        <w:rPr>
          <w:rStyle w:val="cf01"/>
          <w:rFonts w:ascii="Arial" w:hAnsi="Arial" w:cs="Arial"/>
          <w:i/>
          <w:iCs/>
          <w:sz w:val="22"/>
          <w:szCs w:val="22"/>
        </w:rPr>
        <w:t>. 282)”</w:t>
      </w:r>
    </w:p>
    <w:p w14:paraId="06A5E8B4" w14:textId="3359407E" w:rsidR="00497110" w:rsidRPr="00F246B7" w:rsidRDefault="008E3FB5" w:rsidP="00F246B7">
      <w:pPr>
        <w:widowControl/>
        <w:autoSpaceDE/>
        <w:autoSpaceDN/>
        <w:spacing w:before="100" w:beforeAutospacing="1" w:after="100" w:afterAutospacing="1" w:line="360" w:lineRule="auto"/>
        <w:jc w:val="both"/>
        <w:rPr>
          <w:rFonts w:ascii="Arial" w:eastAsia="Times New Roman" w:hAnsi="Arial" w:cs="Arial"/>
          <w:lang w:val="es-CO" w:eastAsia="es-CO"/>
        </w:rPr>
      </w:pPr>
      <w:r w:rsidRPr="00F246B7">
        <w:rPr>
          <w:rFonts w:ascii="Arial" w:eastAsia="Times New Roman" w:hAnsi="Arial" w:cs="Arial"/>
          <w:lang w:val="es-CO" w:eastAsia="es-CO"/>
        </w:rPr>
        <w:t>En</w:t>
      </w:r>
      <w:r w:rsidRPr="00497110">
        <w:rPr>
          <w:rFonts w:ascii="Arial" w:eastAsia="Times New Roman" w:hAnsi="Arial" w:cs="Arial"/>
          <w:lang w:val="es-CO" w:eastAsia="es-CO"/>
        </w:rPr>
        <w:t xml:space="preserve"> conclusión</w:t>
      </w:r>
      <w:r w:rsidRPr="00F246B7">
        <w:rPr>
          <w:rFonts w:ascii="Arial" w:eastAsia="Times New Roman" w:hAnsi="Arial" w:cs="Arial"/>
          <w:lang w:val="es-CO" w:eastAsia="es-CO"/>
        </w:rPr>
        <w:t xml:space="preserve">, </w:t>
      </w:r>
      <w:r w:rsidRPr="00497110">
        <w:rPr>
          <w:rFonts w:ascii="Arial" w:eastAsia="Times New Roman" w:hAnsi="Arial" w:cs="Arial"/>
          <w:lang w:val="es-CO" w:eastAsia="es-CO"/>
        </w:rPr>
        <w:t xml:space="preserve">en cualquier </w:t>
      </w:r>
      <w:r w:rsidRPr="00F246B7">
        <w:rPr>
          <w:rFonts w:ascii="Arial" w:eastAsia="Times New Roman" w:hAnsi="Arial" w:cs="Arial"/>
          <w:lang w:val="es-CO" w:eastAsia="es-CO"/>
        </w:rPr>
        <w:t>caso,</w:t>
      </w:r>
      <w:r w:rsidRPr="00497110">
        <w:rPr>
          <w:rFonts w:ascii="Arial" w:eastAsia="Times New Roman" w:hAnsi="Arial" w:cs="Arial"/>
          <w:lang w:val="es-CO" w:eastAsia="es-CO"/>
        </w:rPr>
        <w:t xml:space="preserve"> el silencio de la aseguradora no implica el reconocimiento del derecho cuando se trata de un riesgo no amparado o que ya se haya extinguido</w:t>
      </w:r>
      <w:r w:rsidRPr="00F246B7">
        <w:rPr>
          <w:rFonts w:ascii="Arial" w:eastAsia="Times New Roman" w:hAnsi="Arial" w:cs="Arial"/>
          <w:lang w:val="es-CO" w:eastAsia="es-CO"/>
        </w:rPr>
        <w:t>.</w:t>
      </w:r>
    </w:p>
    <w:p w14:paraId="69723553" w14:textId="77777777" w:rsidR="008E3FB5" w:rsidRPr="00F246B7" w:rsidRDefault="008E3FB5" w:rsidP="00F246B7">
      <w:pPr>
        <w:pStyle w:val="Sinespaciado"/>
        <w:spacing w:line="360" w:lineRule="auto"/>
        <w:rPr>
          <w:rFonts w:ascii="Arial" w:hAnsi="Arial" w:cs="Arial"/>
          <w:lang w:val="es-CO" w:eastAsia="es-CO"/>
        </w:rPr>
      </w:pPr>
    </w:p>
    <w:p w14:paraId="50090466" w14:textId="65A2DA2E" w:rsidR="00150F64" w:rsidRPr="00F246B7" w:rsidRDefault="00150F64" w:rsidP="00F246B7">
      <w:pPr>
        <w:pStyle w:val="NormalWeb"/>
        <w:numPr>
          <w:ilvl w:val="0"/>
          <w:numId w:val="33"/>
        </w:numPr>
        <w:spacing w:before="0" w:beforeAutospacing="0" w:after="0" w:afterAutospacing="0" w:line="360" w:lineRule="auto"/>
        <w:jc w:val="both"/>
        <w:rPr>
          <w:rFonts w:ascii="Arial" w:hAnsi="Arial" w:cs="Arial"/>
          <w:b/>
          <w:bCs/>
          <w:sz w:val="22"/>
          <w:szCs w:val="22"/>
        </w:rPr>
      </w:pPr>
      <w:r w:rsidRPr="00F246B7">
        <w:rPr>
          <w:rFonts w:ascii="Arial" w:hAnsi="Arial" w:cs="Arial"/>
          <w:b/>
          <w:bCs/>
          <w:sz w:val="22"/>
          <w:szCs w:val="22"/>
        </w:rPr>
        <w:t>IMPROCEDENCIA TOTAL DE</w:t>
      </w:r>
      <w:r w:rsidR="0063406E" w:rsidRPr="00F246B7">
        <w:rPr>
          <w:rFonts w:ascii="Arial" w:hAnsi="Arial" w:cs="Arial"/>
          <w:b/>
          <w:bCs/>
          <w:sz w:val="22"/>
          <w:szCs w:val="22"/>
        </w:rPr>
        <w:t>L</w:t>
      </w:r>
      <w:r w:rsidRPr="00F246B7">
        <w:rPr>
          <w:rFonts w:ascii="Arial" w:hAnsi="Arial" w:cs="Arial"/>
          <w:b/>
          <w:bCs/>
          <w:sz w:val="22"/>
          <w:szCs w:val="22"/>
        </w:rPr>
        <w:t xml:space="preserve"> COBRO DE INTERESES MORATORIOS.</w:t>
      </w:r>
    </w:p>
    <w:p w14:paraId="62EA150F" w14:textId="77777777" w:rsidR="00A954DA" w:rsidRPr="00F246B7" w:rsidRDefault="00A954DA" w:rsidP="00F246B7">
      <w:pPr>
        <w:pStyle w:val="NormalWeb"/>
        <w:spacing w:before="0" w:beforeAutospacing="0" w:after="0" w:afterAutospacing="0" w:line="360" w:lineRule="auto"/>
        <w:ind w:left="720"/>
        <w:jc w:val="both"/>
        <w:rPr>
          <w:rFonts w:ascii="Arial" w:hAnsi="Arial" w:cs="Arial"/>
          <w:b/>
          <w:bCs/>
          <w:sz w:val="22"/>
          <w:szCs w:val="22"/>
        </w:rPr>
      </w:pPr>
    </w:p>
    <w:p w14:paraId="2167B148" w14:textId="02DCDB73" w:rsidR="00910538" w:rsidRPr="00F246B7" w:rsidRDefault="00150F64" w:rsidP="00F246B7">
      <w:pPr>
        <w:pStyle w:val="Sinespaciado"/>
        <w:spacing w:line="360" w:lineRule="auto"/>
        <w:jc w:val="both"/>
        <w:rPr>
          <w:rFonts w:ascii="Arial" w:hAnsi="Arial" w:cs="Arial"/>
        </w:rPr>
      </w:pPr>
      <w:r w:rsidRPr="00F246B7">
        <w:rPr>
          <w:rFonts w:ascii="Arial" w:hAnsi="Arial" w:cs="Arial"/>
        </w:rPr>
        <w:t xml:space="preserve">Se formula presente excepción teniendo en cuenta que en el Auto mediante el cual </w:t>
      </w:r>
      <w:r w:rsidR="00B30A7D" w:rsidRPr="00F246B7">
        <w:rPr>
          <w:rFonts w:ascii="Arial" w:hAnsi="Arial" w:cs="Arial"/>
        </w:rPr>
        <w:t>el</w:t>
      </w:r>
      <w:r w:rsidRPr="00F246B7">
        <w:rPr>
          <w:rFonts w:ascii="Arial" w:hAnsi="Arial" w:cs="Arial"/>
        </w:rPr>
        <w:t xml:space="preserve"> Despacho libró mandamiento ejecutivo, se ordenó el pago de intereses moratorios, sin tener en cuenta que para el caso particular que se discute es totalmente improcedente la </w:t>
      </w:r>
      <w:proofErr w:type="spellStart"/>
      <w:r w:rsidRPr="00F246B7">
        <w:rPr>
          <w:rFonts w:ascii="Arial" w:hAnsi="Arial" w:cs="Arial"/>
        </w:rPr>
        <w:t>causación</w:t>
      </w:r>
      <w:proofErr w:type="spellEnd"/>
      <w:r w:rsidRPr="00F246B7">
        <w:rPr>
          <w:rFonts w:ascii="Arial" w:hAnsi="Arial" w:cs="Arial"/>
        </w:rPr>
        <w:t xml:space="preserve"> de los intereses de </w:t>
      </w:r>
      <w:r w:rsidRPr="00F246B7">
        <w:rPr>
          <w:rFonts w:ascii="Arial" w:hAnsi="Arial" w:cs="Arial"/>
        </w:rPr>
        <w:lastRenderedPageBreak/>
        <w:t xml:space="preserve">mora en los términos del artículo 1080 del Código de Comercio. Lo anterior, teniendo en cuenta </w:t>
      </w:r>
      <w:r w:rsidR="00910538" w:rsidRPr="00F246B7">
        <w:rPr>
          <w:rFonts w:ascii="Arial" w:hAnsi="Arial" w:cs="Arial"/>
        </w:rPr>
        <w:t>que,</w:t>
      </w:r>
      <w:r w:rsidRPr="00F246B7">
        <w:rPr>
          <w:rFonts w:ascii="Arial" w:hAnsi="Arial" w:cs="Arial"/>
        </w:rPr>
        <w:t xml:space="preserve"> e</w:t>
      </w:r>
      <w:r w:rsidR="00414504" w:rsidRPr="00F246B7">
        <w:rPr>
          <w:rFonts w:ascii="Arial" w:hAnsi="Arial" w:cs="Arial"/>
        </w:rPr>
        <w:t>n virtud de</w:t>
      </w:r>
      <w:r w:rsidRPr="00F246B7">
        <w:rPr>
          <w:rFonts w:ascii="Arial" w:hAnsi="Arial" w:cs="Arial"/>
        </w:rPr>
        <w:t>l</w:t>
      </w:r>
      <w:r w:rsidR="00B30A7D" w:rsidRPr="00F246B7">
        <w:rPr>
          <w:rFonts w:ascii="Arial" w:hAnsi="Arial" w:cs="Arial"/>
        </w:rPr>
        <w:t xml:space="preserve"> precitado</w:t>
      </w:r>
      <w:r w:rsidRPr="00F246B7">
        <w:rPr>
          <w:rFonts w:ascii="Arial" w:hAnsi="Arial" w:cs="Arial"/>
        </w:rPr>
        <w:t xml:space="preserve"> artículo, la compañía de seguros se obliga a efectuar el pago del siniestro dentro del mes siguiente a la fecha en que el Asegurado o Beneficiario acredite su derecho ante la aseguradora. Es decir, cuando cumpla con las cargas del artículo del 1077 del Código de Comercio, consistentes en acreditar la cuantía de la perdida y la ocurrencia del siniestro, situación que en este caso no se ha presentado en ninguna medida.</w:t>
      </w:r>
    </w:p>
    <w:p w14:paraId="5CB8AADF" w14:textId="77777777" w:rsidR="00817C4A" w:rsidRPr="00F246B7" w:rsidRDefault="00817C4A" w:rsidP="00F246B7">
      <w:pPr>
        <w:pStyle w:val="Sinespaciado"/>
        <w:spacing w:line="360" w:lineRule="auto"/>
        <w:jc w:val="both"/>
        <w:rPr>
          <w:rFonts w:ascii="Arial" w:hAnsi="Arial" w:cs="Arial"/>
        </w:rPr>
      </w:pPr>
    </w:p>
    <w:p w14:paraId="1D0A1A7F" w14:textId="77777777" w:rsidR="00910538" w:rsidRPr="00F246B7" w:rsidRDefault="00910538" w:rsidP="00F246B7">
      <w:pPr>
        <w:pStyle w:val="Sinespaciado"/>
        <w:spacing w:line="360" w:lineRule="auto"/>
        <w:jc w:val="both"/>
        <w:rPr>
          <w:rFonts w:ascii="Arial" w:hAnsi="Arial" w:cs="Arial"/>
        </w:rPr>
      </w:pPr>
      <w:r w:rsidRPr="00F246B7">
        <w:rPr>
          <w:rFonts w:ascii="Arial" w:hAnsi="Arial" w:cs="Arial"/>
        </w:rPr>
        <w:t>En efecto, la generación de intereses de mora queda a cargo de la Compañía de Seguros, desde el momento que incumpla el plazo del mes siguiente, cuando la reclamación se encuentre formalizada, conforme lo prevé el artículo 1080 del Código de Comercio que a continuación se cita:</w:t>
      </w:r>
    </w:p>
    <w:p w14:paraId="27A747FD" w14:textId="77777777" w:rsidR="00910538" w:rsidRPr="00F246B7" w:rsidRDefault="00910538" w:rsidP="00F246B7">
      <w:pPr>
        <w:spacing w:line="360" w:lineRule="auto"/>
        <w:ind w:right="50"/>
        <w:jc w:val="both"/>
        <w:rPr>
          <w:rFonts w:ascii="Arial" w:hAnsi="Arial" w:cs="Arial"/>
        </w:rPr>
      </w:pPr>
    </w:p>
    <w:p w14:paraId="5781842F" w14:textId="77777777" w:rsidR="00910538" w:rsidRPr="00F246B7" w:rsidRDefault="00910538" w:rsidP="00F246B7">
      <w:pPr>
        <w:spacing w:line="360" w:lineRule="auto"/>
        <w:ind w:left="851" w:right="850"/>
        <w:jc w:val="both"/>
        <w:rPr>
          <w:rFonts w:ascii="Arial" w:hAnsi="Arial" w:cs="Arial"/>
          <w:i/>
          <w:iCs/>
        </w:rPr>
      </w:pPr>
      <w:r w:rsidRPr="00F246B7">
        <w:rPr>
          <w:rFonts w:ascii="Arial" w:hAnsi="Arial" w:cs="Arial"/>
          <w:i/>
          <w:iCs/>
        </w:rPr>
        <w:t>“(…) ARTÍCULO 1080. El asegurador estará obligado a efectuar el pago del siniestro dentro del mes siguiente a la fecha en que el asegurado o beneficiario acredite, aun extrajudicialmente, su derecho ante el asegurador de acuerdo con el artículo 1077. Vencido este plazo, el asegurador reconocerá y pagará al asegurado o beneficiario, además de la obligación a su cargo y sobre el importe de ella, un interés moratorio igual al certificado como bancario corriente por la Superintendencia Bancaria aumentado en la mitad. El contrato de reaseguro no varía el contrato de seguro celebrado entre tomador y asegurador, y la oportunidad en el pago de éste, en caso de siniestro, no podrá diferirse a pretexto del reaseguro (…)”</w:t>
      </w:r>
    </w:p>
    <w:p w14:paraId="1EB8DFA9" w14:textId="77777777" w:rsidR="00910538" w:rsidRPr="00F246B7" w:rsidRDefault="00910538" w:rsidP="00F246B7">
      <w:pPr>
        <w:spacing w:line="360" w:lineRule="auto"/>
        <w:ind w:right="50"/>
        <w:jc w:val="both"/>
        <w:rPr>
          <w:rFonts w:ascii="Arial" w:hAnsi="Arial" w:cs="Arial"/>
        </w:rPr>
      </w:pPr>
    </w:p>
    <w:p w14:paraId="35690F0B" w14:textId="512F3CB2" w:rsidR="00910538" w:rsidRPr="00F246B7" w:rsidRDefault="00910538" w:rsidP="00F246B7">
      <w:pPr>
        <w:spacing w:line="360" w:lineRule="auto"/>
        <w:ind w:right="50"/>
        <w:jc w:val="both"/>
        <w:rPr>
          <w:rFonts w:ascii="Arial" w:hAnsi="Arial" w:cs="Arial"/>
        </w:rPr>
      </w:pPr>
      <w:r w:rsidRPr="00F246B7">
        <w:rPr>
          <w:rFonts w:ascii="Arial" w:hAnsi="Arial" w:cs="Arial"/>
        </w:rPr>
        <w:t xml:space="preserve">En tal virtud, esta excepción se formula de forma subsidiaria, en el remoto e hipotético caso que el Despacho llegue a considerar que es procedente la indemnización aquí deprecada, deberá tener en cuenta que los intereses moratorios no son procedentes desde la fecha que aduce la demandante. Lo anterior, teniendo en cuenta que la acreditación del siniestro no se cumplió en la fecha de presentación de la solicitud de indemnización, ni siquiera aún se cumplió con las documentales arrimadas al proceso. Pero en todo caso, en el evento que en lo sucesivo del proceso </w:t>
      </w:r>
      <w:r w:rsidRPr="00F246B7">
        <w:rPr>
          <w:rFonts w:ascii="Arial" w:hAnsi="Arial" w:cs="Arial"/>
        </w:rPr>
        <w:lastRenderedPageBreak/>
        <w:t xml:space="preserve">se llegare a identificar la ocurrencia del siniestro y la cuantía de la pérdida, únicamente podría llegarse a deprecar un interés en contra de la Compañía desde el momento que se llegue a acreditar la </w:t>
      </w:r>
      <w:r w:rsidR="005F0447" w:rsidRPr="00F246B7">
        <w:rPr>
          <w:rFonts w:ascii="Arial" w:hAnsi="Arial" w:cs="Arial"/>
        </w:rPr>
        <w:t>realización del riesgo asegurado</w:t>
      </w:r>
      <w:r w:rsidRPr="00F246B7">
        <w:rPr>
          <w:rFonts w:ascii="Arial" w:hAnsi="Arial" w:cs="Arial"/>
        </w:rPr>
        <w:t xml:space="preserve"> y la cuantía del perjuicio. </w:t>
      </w:r>
    </w:p>
    <w:p w14:paraId="1A72D8C3" w14:textId="77777777" w:rsidR="00910538" w:rsidRPr="00F246B7" w:rsidRDefault="00910538" w:rsidP="00F246B7">
      <w:pPr>
        <w:spacing w:line="360" w:lineRule="auto"/>
        <w:ind w:right="50"/>
        <w:jc w:val="both"/>
        <w:rPr>
          <w:rFonts w:ascii="Arial" w:hAnsi="Arial" w:cs="Arial"/>
        </w:rPr>
      </w:pPr>
    </w:p>
    <w:p w14:paraId="42F27A6B" w14:textId="77777777" w:rsidR="00910538" w:rsidRPr="00F246B7" w:rsidRDefault="00910538" w:rsidP="00F246B7">
      <w:pPr>
        <w:spacing w:line="360" w:lineRule="auto"/>
        <w:ind w:right="50"/>
        <w:jc w:val="both"/>
        <w:rPr>
          <w:rFonts w:ascii="Arial" w:hAnsi="Arial" w:cs="Arial"/>
        </w:rPr>
      </w:pPr>
      <w:r w:rsidRPr="00F246B7">
        <w:rPr>
          <w:rFonts w:ascii="Arial" w:hAnsi="Arial" w:cs="Arial"/>
        </w:rPr>
        <w:t>El momento determinante del cómputo de los intereses moratorios, es aquel cuando la reclamación se ha presentado en debida forma. Este asunto ha sido abordado también en la doctrina como del profesor Hernán Fabio López Blanco, en su libro Comentarios al Contrato de Seguro, página 345, en los siguientes términos:</w:t>
      </w:r>
    </w:p>
    <w:p w14:paraId="6B4F42F2" w14:textId="77777777" w:rsidR="00910538" w:rsidRPr="00F246B7" w:rsidRDefault="00910538" w:rsidP="00F246B7">
      <w:pPr>
        <w:spacing w:line="360" w:lineRule="auto"/>
        <w:ind w:right="50"/>
        <w:jc w:val="both"/>
        <w:rPr>
          <w:rFonts w:ascii="Arial" w:hAnsi="Arial" w:cs="Arial"/>
        </w:rPr>
      </w:pPr>
    </w:p>
    <w:p w14:paraId="5AC82337" w14:textId="77777777" w:rsidR="00910538" w:rsidRPr="00F246B7" w:rsidRDefault="00910538" w:rsidP="00F246B7">
      <w:pPr>
        <w:spacing w:line="360" w:lineRule="auto"/>
        <w:ind w:left="851" w:right="850"/>
        <w:jc w:val="both"/>
        <w:rPr>
          <w:rFonts w:ascii="Arial" w:hAnsi="Arial" w:cs="Arial"/>
          <w:i/>
          <w:iCs/>
        </w:rPr>
      </w:pPr>
      <w:r w:rsidRPr="00F246B7">
        <w:rPr>
          <w:rFonts w:ascii="Arial" w:hAnsi="Arial" w:cs="Arial"/>
          <w:i/>
          <w:iCs/>
        </w:rPr>
        <w:t xml:space="preserve">“(…) La formulación de la reclamación que, a diferencia del aviso del siniestro, huérfano de toda prueba, requiere fundamento probatorio, marca el importante momento en el cual comienza a contarse para la aseguradora el plazo que le concede el </w:t>
      </w:r>
      <w:proofErr w:type="spellStart"/>
      <w:r w:rsidRPr="00F246B7">
        <w:rPr>
          <w:rFonts w:ascii="Arial" w:hAnsi="Arial" w:cs="Arial"/>
          <w:i/>
          <w:iCs/>
        </w:rPr>
        <w:t>num</w:t>
      </w:r>
      <w:proofErr w:type="spellEnd"/>
      <w:r w:rsidRPr="00F246B7">
        <w:rPr>
          <w:rFonts w:ascii="Arial" w:hAnsi="Arial" w:cs="Arial"/>
          <w:i/>
          <w:iCs/>
        </w:rPr>
        <w:t xml:space="preserve">. 3º del art. 1053, en concordancia con el art. 1080 del C. de Co., para pagar las pérdidas ocasionadas por el siniestro u objetar fundadamente y luego de un mes de presentada, determina el momento a partir del cual incurre el asegurador en mora para derivar la sanciones de qué trata el art. 1080 del D. de Co.., que adelante se estudian. </w:t>
      </w:r>
    </w:p>
    <w:p w14:paraId="4AFBE4FF" w14:textId="77777777" w:rsidR="00910538" w:rsidRPr="00F246B7" w:rsidRDefault="00910538" w:rsidP="00F246B7">
      <w:pPr>
        <w:spacing w:line="360" w:lineRule="auto"/>
        <w:ind w:left="851" w:right="850"/>
        <w:jc w:val="both"/>
        <w:rPr>
          <w:rFonts w:ascii="Arial" w:hAnsi="Arial" w:cs="Arial"/>
          <w:i/>
          <w:iCs/>
        </w:rPr>
      </w:pPr>
    </w:p>
    <w:p w14:paraId="3C8CF9AE" w14:textId="77777777" w:rsidR="00910538" w:rsidRPr="00F246B7" w:rsidRDefault="00910538" w:rsidP="00F246B7">
      <w:pPr>
        <w:spacing w:line="360" w:lineRule="auto"/>
        <w:ind w:left="851" w:right="850"/>
        <w:jc w:val="both"/>
        <w:rPr>
          <w:rFonts w:ascii="Arial" w:hAnsi="Arial" w:cs="Arial"/>
          <w:i/>
          <w:iCs/>
        </w:rPr>
      </w:pPr>
      <w:r w:rsidRPr="00F246B7">
        <w:rPr>
          <w:rFonts w:ascii="Arial" w:hAnsi="Arial" w:cs="Arial"/>
          <w:i/>
          <w:iCs/>
        </w:rPr>
        <w:t xml:space="preserve">De ahí que soy preciso en señalar que sólo cuando la reclamación se ha presentado completa es cuando empieza a correr ese plazo, pues en múltiples casos se allegan apenas parcialmente las pruebas necesarias para acreditar la existencia del siniestro y su cuantía, o sólo se demuestra uno de esos aspectos, sin que empiece a correr el término para pagar u objetar, porque únicamente frente a una reclamación cabal es cuando se inician esos cómputos (…).” </w:t>
      </w:r>
    </w:p>
    <w:p w14:paraId="07536966" w14:textId="77777777" w:rsidR="00910538" w:rsidRPr="00F246B7" w:rsidRDefault="00910538" w:rsidP="00F246B7">
      <w:pPr>
        <w:spacing w:line="360" w:lineRule="auto"/>
        <w:ind w:right="50"/>
        <w:jc w:val="both"/>
        <w:rPr>
          <w:rFonts w:ascii="Arial" w:eastAsia="Arial" w:hAnsi="Arial" w:cs="Arial"/>
          <w:b/>
          <w:bCs/>
          <w:color w:val="000000"/>
          <w:lang w:eastAsia="es-CO"/>
        </w:rPr>
      </w:pPr>
    </w:p>
    <w:p w14:paraId="25FF11B9" w14:textId="77777777" w:rsidR="00910538" w:rsidRPr="00F246B7" w:rsidRDefault="00910538" w:rsidP="00F246B7">
      <w:pPr>
        <w:spacing w:line="360" w:lineRule="auto"/>
        <w:ind w:right="50"/>
        <w:jc w:val="both"/>
        <w:rPr>
          <w:rFonts w:ascii="Arial" w:hAnsi="Arial" w:cs="Arial"/>
        </w:rPr>
      </w:pPr>
      <w:r w:rsidRPr="00F246B7">
        <w:rPr>
          <w:rFonts w:ascii="Arial" w:hAnsi="Arial" w:cs="Arial"/>
        </w:rPr>
        <w:t xml:space="preserve">En virtud de lo anterior, sólo podrá iniciar el cómputo de intereses moratorios desde el momento en que se haya acreditado el derecho a recibir la indemnización, es decir, en gracia de discusión cuando que en el transcurso del proceso se llegue eventualmente a cumplir con los presupuestos </w:t>
      </w:r>
      <w:r w:rsidRPr="00F246B7">
        <w:rPr>
          <w:rFonts w:ascii="Arial" w:hAnsi="Arial" w:cs="Arial"/>
        </w:rPr>
        <w:lastRenderedPageBreak/>
        <w:t>del artículo 1077 del Código de Comercio.</w:t>
      </w:r>
    </w:p>
    <w:p w14:paraId="4557AB5E" w14:textId="77777777" w:rsidR="00910538" w:rsidRPr="00F246B7" w:rsidRDefault="00910538" w:rsidP="00F246B7">
      <w:pPr>
        <w:spacing w:line="360" w:lineRule="auto"/>
        <w:ind w:right="50"/>
        <w:jc w:val="both"/>
        <w:rPr>
          <w:rFonts w:ascii="Arial" w:hAnsi="Arial" w:cs="Arial"/>
        </w:rPr>
      </w:pPr>
    </w:p>
    <w:p w14:paraId="4F5601B9" w14:textId="77777777" w:rsidR="00910538" w:rsidRPr="00F246B7" w:rsidRDefault="00910538" w:rsidP="00F246B7">
      <w:pPr>
        <w:spacing w:line="360" w:lineRule="auto"/>
        <w:ind w:right="50"/>
        <w:jc w:val="both"/>
        <w:rPr>
          <w:rFonts w:ascii="Arial" w:hAnsi="Arial" w:cs="Arial"/>
        </w:rPr>
      </w:pPr>
      <w:r w:rsidRPr="00F246B7">
        <w:rPr>
          <w:rFonts w:ascii="Arial" w:hAnsi="Arial" w:cs="Arial"/>
        </w:rPr>
        <w:t>Es importante hacer hincapié en la inviabilidad del pago de intereses moratorios, toda vez que, el pago de este concepto, es decir los interés de mora, no puede proceder de la forma como lo solicita el extremo actor, no solo por cuanto es inexistente la obligación indemnizatoria que se exige, sino puesto que, además, se insiste, no es posible exigir el pago de intereses de mora al asegurador cuando no se ha demostrado fehacientemente el acaecimiento del siniestro y su cuantía de acuerdo con lo previsto en el artículo 1077 y 1080 del Código de Comercio. Este presupuesto jurídico ya ha sido resuelto por la H. Corte Suprema de Justicia quien ha decantado sobre el particular, que los intereses de mora se podrían entender causados en la fase de valoración de la prueba, suscitado en el desarrollo de la labor de juzgamiento.</w:t>
      </w:r>
    </w:p>
    <w:p w14:paraId="318D0879" w14:textId="77777777" w:rsidR="00910538" w:rsidRPr="00F246B7" w:rsidRDefault="00910538" w:rsidP="00F246B7">
      <w:pPr>
        <w:spacing w:line="360" w:lineRule="auto"/>
        <w:ind w:right="50"/>
        <w:jc w:val="both"/>
        <w:rPr>
          <w:rFonts w:ascii="Arial" w:hAnsi="Arial" w:cs="Arial"/>
        </w:rPr>
      </w:pPr>
    </w:p>
    <w:p w14:paraId="0A8AE3E0" w14:textId="77777777" w:rsidR="00910538" w:rsidRPr="00F246B7" w:rsidRDefault="00910538" w:rsidP="00F246B7">
      <w:pPr>
        <w:spacing w:line="360" w:lineRule="auto"/>
        <w:ind w:right="50"/>
        <w:jc w:val="both"/>
        <w:rPr>
          <w:rFonts w:ascii="Arial" w:hAnsi="Arial" w:cs="Arial"/>
        </w:rPr>
      </w:pPr>
      <w:r w:rsidRPr="00F246B7">
        <w:rPr>
          <w:rFonts w:ascii="Arial" w:hAnsi="Arial" w:cs="Arial"/>
        </w:rPr>
        <w:t xml:space="preserve">Lo anterior, se aduce en vista de que, la accionante no acreditó haber formulado una reclamación formal a mi mandante bajo los presupuestos del artículo 1077 </w:t>
      </w:r>
      <w:proofErr w:type="spellStart"/>
      <w:r w:rsidRPr="00F246B7">
        <w:rPr>
          <w:rFonts w:ascii="Arial" w:hAnsi="Arial" w:cs="Arial"/>
        </w:rPr>
        <w:t>ibídem</w:t>
      </w:r>
      <w:proofErr w:type="spellEnd"/>
      <w:r w:rsidRPr="00F246B7">
        <w:rPr>
          <w:rFonts w:ascii="Arial" w:hAnsi="Arial" w:cs="Arial"/>
        </w:rPr>
        <w:t>, conforme ya se explicó en líneas precedentes en el pronunciamiento frente a los hechos, y en ese sentido, para eventualmente calcular el cobro de intereses, no puede tenerse en cuenta para la hipotética liquidación de intereses de mora, la fecha invocada por el asegurado. El punto de partida lo constituye la fecha de la ejecutoria del fallo. Así lo explicó la H. Corte:</w:t>
      </w:r>
    </w:p>
    <w:p w14:paraId="0D54BAA8" w14:textId="77777777" w:rsidR="00910538" w:rsidRPr="00F246B7" w:rsidRDefault="00910538" w:rsidP="00F246B7">
      <w:pPr>
        <w:spacing w:line="360" w:lineRule="auto"/>
        <w:ind w:right="50"/>
        <w:jc w:val="both"/>
        <w:rPr>
          <w:rFonts w:ascii="Arial" w:hAnsi="Arial" w:cs="Arial"/>
        </w:rPr>
      </w:pPr>
    </w:p>
    <w:p w14:paraId="06896DF1" w14:textId="77777777" w:rsidR="00910538" w:rsidRPr="00F246B7" w:rsidRDefault="00910538" w:rsidP="00F246B7">
      <w:pPr>
        <w:spacing w:line="360" w:lineRule="auto"/>
        <w:ind w:left="851" w:right="850"/>
        <w:jc w:val="both"/>
        <w:rPr>
          <w:rFonts w:ascii="Arial" w:hAnsi="Arial" w:cs="Arial"/>
          <w:i/>
          <w:iCs/>
        </w:rPr>
      </w:pPr>
      <w:r w:rsidRPr="00F246B7">
        <w:rPr>
          <w:rFonts w:ascii="Arial" w:hAnsi="Arial" w:cs="Arial"/>
          <w:i/>
          <w:iCs/>
        </w:rPr>
        <w:t xml:space="preserve">“(…) En el </w:t>
      </w:r>
      <w:proofErr w:type="spellStart"/>
      <w:r w:rsidRPr="00F246B7">
        <w:rPr>
          <w:rFonts w:ascii="Arial" w:hAnsi="Arial" w:cs="Arial"/>
          <w:i/>
          <w:iCs/>
        </w:rPr>
        <w:t>sublite</w:t>
      </w:r>
      <w:proofErr w:type="spellEnd"/>
      <w:r w:rsidRPr="00F246B7">
        <w:rPr>
          <w:rFonts w:ascii="Arial" w:hAnsi="Arial" w:cs="Arial"/>
          <w:i/>
          <w:iCs/>
        </w:rPr>
        <w:t xml:space="preserve">, entonces, </w:t>
      </w:r>
      <w:r w:rsidRPr="00F246B7">
        <w:rPr>
          <w:rFonts w:ascii="Arial" w:hAnsi="Arial" w:cs="Arial"/>
          <w:b/>
          <w:bCs/>
          <w:i/>
          <w:iCs/>
          <w:u w:val="single"/>
        </w:rPr>
        <w:t>la acreditación de la existencia del siniestro y la cuantía de la pérdida que exige el Art. 1080 del C. de Co. como detonante de la mora del asegurador, solo puede entenderse satisfecha en la fase de valoración de la prueba</w:t>
      </w:r>
      <w:r w:rsidRPr="00F246B7">
        <w:rPr>
          <w:rFonts w:ascii="Arial" w:hAnsi="Arial" w:cs="Arial"/>
          <w:i/>
          <w:iCs/>
        </w:rPr>
        <w:t xml:space="preserve">, no antes, pues solo en desarrollo de esa labor de juzgamiento resulta posible determinar lo que se tuvo por probado en el proceso. </w:t>
      </w:r>
    </w:p>
    <w:p w14:paraId="614B5EC9" w14:textId="77777777" w:rsidR="00910538" w:rsidRPr="00F246B7" w:rsidRDefault="00910538" w:rsidP="00F246B7">
      <w:pPr>
        <w:spacing w:line="360" w:lineRule="auto"/>
        <w:ind w:left="851" w:right="850"/>
        <w:jc w:val="both"/>
        <w:rPr>
          <w:rFonts w:ascii="Arial" w:hAnsi="Arial" w:cs="Arial"/>
          <w:i/>
          <w:iCs/>
        </w:rPr>
      </w:pPr>
    </w:p>
    <w:p w14:paraId="2380339E" w14:textId="77777777" w:rsidR="00910538" w:rsidRPr="00F246B7" w:rsidRDefault="00910538" w:rsidP="00F246B7">
      <w:pPr>
        <w:spacing w:line="360" w:lineRule="auto"/>
        <w:ind w:left="851" w:right="850"/>
        <w:jc w:val="both"/>
        <w:rPr>
          <w:rFonts w:ascii="Arial" w:hAnsi="Arial" w:cs="Arial"/>
        </w:rPr>
      </w:pPr>
      <w:r w:rsidRPr="00F246B7">
        <w:rPr>
          <w:rFonts w:ascii="Arial" w:hAnsi="Arial" w:cs="Arial"/>
          <w:i/>
          <w:iCs/>
        </w:rPr>
        <w:t xml:space="preserve">Antes de ello es imposible, sobre todo si dicho demandado (la aseguradora llamada en garantía), o los dos, discuten la responsabilidad endilgada a aquél y/o el monto de los perjuicios solicitados, pues, se itera, únicamente hasta cuando el </w:t>
      </w:r>
      <w:r w:rsidRPr="00F246B7">
        <w:rPr>
          <w:rFonts w:ascii="Arial" w:hAnsi="Arial" w:cs="Arial"/>
          <w:i/>
          <w:iCs/>
        </w:rPr>
        <w:lastRenderedPageBreak/>
        <w:t>debate judicial quede zanjado por sentencia en favor de la víctima (…)”</w:t>
      </w:r>
      <w:r w:rsidRPr="00F246B7">
        <w:rPr>
          <w:rStyle w:val="Refdenotaalpie"/>
          <w:rFonts w:ascii="Arial" w:hAnsi="Arial" w:cs="Arial"/>
        </w:rPr>
        <w:footnoteReference w:id="9"/>
      </w:r>
      <w:r w:rsidRPr="00F246B7">
        <w:rPr>
          <w:rFonts w:ascii="Arial" w:hAnsi="Arial" w:cs="Arial"/>
          <w:i/>
          <w:iCs/>
        </w:rPr>
        <w:t xml:space="preserve"> </w:t>
      </w:r>
      <w:r w:rsidRPr="00F246B7">
        <w:rPr>
          <w:rFonts w:ascii="Arial" w:hAnsi="Arial" w:cs="Arial"/>
        </w:rPr>
        <w:t>– (Subrayado y negrilla por fuera de texto)</w:t>
      </w:r>
    </w:p>
    <w:p w14:paraId="0848EBC6" w14:textId="77777777" w:rsidR="00910538" w:rsidRPr="00F246B7" w:rsidRDefault="00910538" w:rsidP="00F246B7">
      <w:pPr>
        <w:spacing w:line="360" w:lineRule="auto"/>
        <w:ind w:right="850"/>
        <w:jc w:val="both"/>
        <w:rPr>
          <w:rFonts w:ascii="Arial" w:hAnsi="Arial" w:cs="Arial"/>
          <w:i/>
          <w:iCs/>
        </w:rPr>
      </w:pPr>
    </w:p>
    <w:p w14:paraId="7089C752" w14:textId="77777777" w:rsidR="00910538" w:rsidRPr="00F246B7" w:rsidRDefault="00910538" w:rsidP="00F246B7">
      <w:pPr>
        <w:spacing w:line="360" w:lineRule="auto"/>
        <w:jc w:val="both"/>
        <w:rPr>
          <w:rFonts w:ascii="Arial" w:hAnsi="Arial" w:cs="Arial"/>
        </w:rPr>
      </w:pPr>
      <w:r w:rsidRPr="00F246B7">
        <w:rPr>
          <w:rFonts w:ascii="Arial" w:hAnsi="Arial" w:cs="Arial"/>
        </w:rPr>
        <w:t xml:space="preserve">En conclusión, reconocer las sumas solicitadas por la parte actora por los supuestos intereses causados desde la solicitud de indemnización, solo terminaría generando un enriquecimiento injusto para la demandante por cuanto las documentales que acompañan la demanda no demuestran siquiera que esta tuviese derecho al pago indemnizatorio deprecado. Situación que está proscrita por nuestro ordenamiento jurídico, toda vez que no es viable realizar reconocimientos indemnizatorios por conceptos no demostrados fehacientemente. Con fundamento en lo expuesto, solicito comedidamente al Despacho que declare probada la presente excepción y que, en ese sentido, determine que no está acreditado de ninguna forma el derecho al pago de intereses de mora cuyo resarcimiento se pretende. </w:t>
      </w:r>
    </w:p>
    <w:p w14:paraId="53F87A02" w14:textId="77777777" w:rsidR="00263582" w:rsidRPr="00F246B7" w:rsidRDefault="00263582" w:rsidP="00F246B7">
      <w:pPr>
        <w:spacing w:line="360" w:lineRule="auto"/>
        <w:ind w:right="-7"/>
        <w:jc w:val="both"/>
        <w:rPr>
          <w:rFonts w:ascii="Arial" w:hAnsi="Arial" w:cs="Arial"/>
          <w:bCs/>
        </w:rPr>
      </w:pPr>
    </w:p>
    <w:p w14:paraId="1E905019" w14:textId="77777777" w:rsidR="00407C40" w:rsidRPr="00F246B7" w:rsidRDefault="00407C40" w:rsidP="00F246B7">
      <w:pPr>
        <w:pStyle w:val="Prrafodelista"/>
        <w:numPr>
          <w:ilvl w:val="0"/>
          <w:numId w:val="33"/>
        </w:numPr>
        <w:spacing w:line="360" w:lineRule="auto"/>
        <w:jc w:val="both"/>
        <w:rPr>
          <w:rFonts w:ascii="Arial" w:hAnsi="Arial" w:cs="Arial"/>
          <w:b/>
          <w:bCs/>
          <w:sz w:val="22"/>
          <w:szCs w:val="22"/>
        </w:rPr>
      </w:pPr>
      <w:r w:rsidRPr="00F246B7">
        <w:rPr>
          <w:rFonts w:ascii="Arial" w:hAnsi="Arial" w:cs="Arial"/>
          <w:b/>
          <w:bCs/>
          <w:sz w:val="22"/>
          <w:szCs w:val="22"/>
        </w:rPr>
        <w:t xml:space="preserve">EL PROCESO EJECUTIVO NO ES LA VÍA PROCESAL ACERTADA PARA RESOLVER EL OBJETO DE LA LITIS. </w:t>
      </w:r>
    </w:p>
    <w:p w14:paraId="215D9392" w14:textId="77777777" w:rsidR="00407C40" w:rsidRPr="00F246B7" w:rsidRDefault="00407C40" w:rsidP="00F246B7">
      <w:pPr>
        <w:pStyle w:val="Prrafodelista"/>
        <w:spacing w:line="360" w:lineRule="auto"/>
        <w:ind w:left="560"/>
        <w:jc w:val="both"/>
        <w:rPr>
          <w:rFonts w:ascii="Arial" w:hAnsi="Arial" w:cs="Arial"/>
          <w:b/>
          <w:sz w:val="22"/>
          <w:szCs w:val="22"/>
        </w:rPr>
      </w:pPr>
    </w:p>
    <w:p w14:paraId="1DF31345" w14:textId="77777777" w:rsidR="00407C40" w:rsidRPr="00F246B7" w:rsidRDefault="00407C40" w:rsidP="00F246B7">
      <w:pPr>
        <w:pStyle w:val="NormalWeb"/>
        <w:spacing w:before="0" w:beforeAutospacing="0" w:after="0" w:afterAutospacing="0" w:line="360" w:lineRule="auto"/>
        <w:jc w:val="both"/>
        <w:rPr>
          <w:rFonts w:ascii="Arial" w:hAnsi="Arial" w:cs="Arial"/>
          <w:b/>
          <w:bCs/>
          <w:sz w:val="22"/>
          <w:szCs w:val="22"/>
        </w:rPr>
      </w:pPr>
      <w:r w:rsidRPr="00F246B7">
        <w:rPr>
          <w:rFonts w:ascii="Arial" w:hAnsi="Arial" w:cs="Arial"/>
          <w:sz w:val="22"/>
          <w:szCs w:val="22"/>
          <w:lang w:val="es-ES_tradnl"/>
        </w:rPr>
        <w:t xml:space="preserve">El derecho procesal consagra diversas clases de procesos dependiendo del objeto de la controversia, tales como declarativos, ejecutivos, liquidatarios, entre otros. Así, los procesos declarativos o de conocimiento son </w:t>
      </w:r>
      <w:r w:rsidRPr="00F246B7">
        <w:rPr>
          <w:rFonts w:ascii="Arial" w:hAnsi="Arial" w:cs="Arial"/>
          <w:sz w:val="22"/>
          <w:szCs w:val="22"/>
          <w:lang w:val="es-ES"/>
        </w:rPr>
        <w:t>aquellos en los que se acude al juez para que, previo conocimiento de hechos y pruebas adopte una declaración, mientras que los ejecutivos la demandante acude ante el juez para hacer valer un derecho que es cierto e indiscutible, con base en un documento que contiene una obligación clara, expresa y exigible. Es decir, que en este último se p</w:t>
      </w:r>
      <w:r w:rsidRPr="00F246B7">
        <w:rPr>
          <w:rFonts w:ascii="Arial" w:hAnsi="Arial" w:cs="Arial"/>
          <w:sz w:val="22"/>
          <w:szCs w:val="22"/>
        </w:rPr>
        <w:t xml:space="preserve">arte de la certeza formal respecto de la existencia de un derecho, así como de su titular, y por cuyo </w:t>
      </w:r>
      <w:proofErr w:type="spellStart"/>
      <w:r w:rsidRPr="00F246B7">
        <w:rPr>
          <w:rFonts w:ascii="Arial" w:hAnsi="Arial" w:cs="Arial"/>
          <w:sz w:val="22"/>
          <w:szCs w:val="22"/>
        </w:rPr>
        <w:t>conducto</w:t>
      </w:r>
      <w:proofErr w:type="spellEnd"/>
      <w:r w:rsidRPr="00F246B7">
        <w:rPr>
          <w:rFonts w:ascii="Arial" w:hAnsi="Arial" w:cs="Arial"/>
          <w:sz w:val="22"/>
          <w:szCs w:val="22"/>
        </w:rPr>
        <w:t xml:space="preserve"> se pretende hacer</w:t>
      </w:r>
      <w:r w:rsidRPr="00F246B7">
        <w:rPr>
          <w:rFonts w:ascii="Arial" w:hAnsi="Arial" w:cs="Arial"/>
          <w:sz w:val="22"/>
          <w:szCs w:val="22"/>
          <w:lang w:val="es-ES"/>
        </w:rPr>
        <w:t xml:space="preserve"> </w:t>
      </w:r>
      <w:r w:rsidRPr="00F246B7">
        <w:rPr>
          <w:rFonts w:ascii="Arial" w:hAnsi="Arial" w:cs="Arial"/>
          <w:sz w:val="22"/>
          <w:szCs w:val="22"/>
        </w:rPr>
        <w:t>exigible.</w:t>
      </w:r>
      <w:r w:rsidRPr="00F246B7">
        <w:rPr>
          <w:rFonts w:ascii="Arial" w:hAnsi="Arial" w:cs="Arial"/>
          <w:b/>
          <w:bCs/>
          <w:sz w:val="22"/>
          <w:szCs w:val="22"/>
        </w:rPr>
        <w:t xml:space="preserve"> </w:t>
      </w:r>
    </w:p>
    <w:p w14:paraId="1136FFA2" w14:textId="77777777" w:rsidR="00407C40" w:rsidRPr="00F246B7" w:rsidRDefault="00407C40" w:rsidP="00F246B7">
      <w:pPr>
        <w:adjustRightInd w:val="0"/>
        <w:spacing w:line="360" w:lineRule="auto"/>
        <w:jc w:val="both"/>
        <w:rPr>
          <w:rFonts w:ascii="Arial" w:hAnsi="Arial" w:cs="Arial"/>
          <w:b/>
          <w:bCs/>
        </w:rPr>
      </w:pPr>
    </w:p>
    <w:p w14:paraId="05F99ADC" w14:textId="77777777" w:rsidR="00407C40" w:rsidRPr="00F246B7" w:rsidRDefault="00407C40" w:rsidP="00F246B7">
      <w:pPr>
        <w:adjustRightInd w:val="0"/>
        <w:spacing w:line="360" w:lineRule="auto"/>
        <w:jc w:val="both"/>
        <w:rPr>
          <w:rFonts w:ascii="Arial" w:hAnsi="Arial" w:cs="Arial"/>
          <w:b/>
          <w:bCs/>
        </w:rPr>
      </w:pPr>
      <w:r w:rsidRPr="00F246B7">
        <w:rPr>
          <w:rFonts w:ascii="Arial" w:hAnsi="Arial" w:cs="Arial"/>
        </w:rPr>
        <w:t xml:space="preserve">Como es bien sabido, a efectos de estar facultado para iniciar un proceso ejecutivo, es necesario acreditar la existencia del derecho que se busca exigir mediante la presentación de un documento </w:t>
      </w:r>
      <w:r w:rsidRPr="00F246B7">
        <w:rPr>
          <w:rFonts w:ascii="Arial" w:hAnsi="Arial" w:cs="Arial"/>
        </w:rPr>
        <w:lastRenderedPageBreak/>
        <w:t xml:space="preserve">proveniente del deudor y que contenga una obligación clara, expresa y exigible. De manera que, ante la ausencia de cualquiera de los requisitos del título ejecutivo, es evidente que se pone en tela de juicio la certeza del derecho y el trámite que se debe dar a la controversia será dentro de un proceso declarativo mediante el cual se determine si el que pretende ejecutar es titular del derecho que reclama. </w:t>
      </w:r>
    </w:p>
    <w:p w14:paraId="53B69574" w14:textId="77777777" w:rsidR="00407C40" w:rsidRPr="00F246B7" w:rsidRDefault="00407C40" w:rsidP="00F246B7">
      <w:pPr>
        <w:pStyle w:val="NormalWeb"/>
        <w:spacing w:before="0" w:beforeAutospacing="0" w:after="0" w:afterAutospacing="0" w:line="360" w:lineRule="auto"/>
        <w:jc w:val="both"/>
        <w:rPr>
          <w:rFonts w:ascii="Arial" w:hAnsi="Arial" w:cs="Arial"/>
          <w:sz w:val="22"/>
          <w:szCs w:val="22"/>
          <w:lang w:val="es-ES"/>
        </w:rPr>
      </w:pPr>
    </w:p>
    <w:p w14:paraId="1E907170" w14:textId="77777777" w:rsidR="00407C40" w:rsidRPr="00F246B7" w:rsidRDefault="00407C40" w:rsidP="00F246B7">
      <w:pPr>
        <w:pStyle w:val="NormalWeb"/>
        <w:spacing w:before="0" w:beforeAutospacing="0" w:after="0" w:afterAutospacing="0" w:line="360" w:lineRule="auto"/>
        <w:jc w:val="both"/>
        <w:rPr>
          <w:rFonts w:ascii="Arial" w:hAnsi="Arial" w:cs="Arial"/>
          <w:sz w:val="22"/>
          <w:szCs w:val="22"/>
          <w:lang w:val="es-ES"/>
        </w:rPr>
      </w:pPr>
      <w:r w:rsidRPr="00F246B7">
        <w:rPr>
          <w:rFonts w:ascii="Arial" w:hAnsi="Arial" w:cs="Arial"/>
          <w:sz w:val="22"/>
          <w:szCs w:val="22"/>
          <w:lang w:val="es-ES"/>
        </w:rPr>
        <w:t>En tal sentido, la Corte Suprema de Justicia mediante providencia del 21 de mayo de 2019 consejero ponente Aroldo Wilson Quiroz Monsalvo, señaló lo siguiente:</w:t>
      </w:r>
    </w:p>
    <w:p w14:paraId="265C978D" w14:textId="77777777" w:rsidR="00407C40" w:rsidRPr="00F246B7" w:rsidRDefault="00407C40" w:rsidP="00F246B7">
      <w:pPr>
        <w:pStyle w:val="NormalWeb"/>
        <w:spacing w:before="0" w:beforeAutospacing="0" w:after="0" w:afterAutospacing="0" w:line="360" w:lineRule="auto"/>
        <w:jc w:val="both"/>
        <w:rPr>
          <w:rFonts w:ascii="Arial" w:hAnsi="Arial" w:cs="Arial"/>
          <w:sz w:val="22"/>
          <w:szCs w:val="22"/>
          <w:lang w:val="es-ES"/>
        </w:rPr>
      </w:pPr>
    </w:p>
    <w:p w14:paraId="492EC919" w14:textId="77777777" w:rsidR="00407C40" w:rsidRPr="00F246B7" w:rsidRDefault="00407C40" w:rsidP="00F246B7">
      <w:pPr>
        <w:tabs>
          <w:tab w:val="left" w:pos="8789"/>
        </w:tabs>
        <w:spacing w:line="360" w:lineRule="auto"/>
        <w:ind w:left="851" w:right="843"/>
        <w:jc w:val="both"/>
        <w:rPr>
          <w:rFonts w:ascii="Arial" w:hAnsi="Arial" w:cs="Arial"/>
          <w:b/>
          <w:bCs/>
        </w:rPr>
      </w:pPr>
      <w:r w:rsidRPr="00F246B7">
        <w:rPr>
          <w:rFonts w:ascii="Arial" w:hAnsi="Arial" w:cs="Arial"/>
        </w:rPr>
        <w:t>“</w:t>
      </w:r>
      <w:r w:rsidRPr="00F246B7">
        <w:rPr>
          <w:rFonts w:ascii="Arial" w:hAnsi="Arial" w:cs="Arial"/>
          <w:i/>
          <w:iCs/>
        </w:rPr>
        <w:t>Explicado de otra forma, sin título no hay ejecución porque la ley (hoy la regla 422 del Código General del Proceso, antes la 488 del Código de Procedimiento civil) exige para promover ese juicio de responsabilidad civil por el incumplimiento de una obligación, que el acreedor satisfaga, primero, ese específico estándar de prueba</w:t>
      </w:r>
      <w:r w:rsidRPr="00F246B7">
        <w:rPr>
          <w:rFonts w:ascii="Arial" w:hAnsi="Arial" w:cs="Arial"/>
        </w:rPr>
        <w:t>”</w:t>
      </w:r>
      <w:r w:rsidRPr="00F246B7">
        <w:rPr>
          <w:rStyle w:val="Refdenotaalpie"/>
          <w:rFonts w:ascii="Arial" w:hAnsi="Arial" w:cs="Arial"/>
        </w:rPr>
        <w:footnoteReference w:id="10"/>
      </w:r>
      <w:r w:rsidRPr="00F246B7">
        <w:rPr>
          <w:rFonts w:ascii="Arial" w:hAnsi="Arial" w:cs="Arial"/>
        </w:rPr>
        <w:t>.</w:t>
      </w:r>
    </w:p>
    <w:p w14:paraId="22E5ABDC" w14:textId="77777777" w:rsidR="00407C40" w:rsidRPr="00F246B7" w:rsidRDefault="00407C40" w:rsidP="00F246B7">
      <w:pPr>
        <w:pStyle w:val="NormalWeb"/>
        <w:spacing w:before="0" w:beforeAutospacing="0" w:after="0" w:afterAutospacing="0" w:line="360" w:lineRule="auto"/>
        <w:jc w:val="both"/>
        <w:rPr>
          <w:rFonts w:ascii="Arial" w:hAnsi="Arial" w:cs="Arial"/>
          <w:sz w:val="22"/>
          <w:szCs w:val="22"/>
          <w:lang w:val="es-ES"/>
        </w:rPr>
      </w:pPr>
    </w:p>
    <w:p w14:paraId="5FFEE05A" w14:textId="77777777" w:rsidR="00407C40" w:rsidRPr="00F246B7" w:rsidRDefault="00407C40" w:rsidP="00F246B7">
      <w:pPr>
        <w:pStyle w:val="NormalWeb"/>
        <w:spacing w:before="0" w:beforeAutospacing="0" w:after="0" w:afterAutospacing="0" w:line="360" w:lineRule="auto"/>
        <w:jc w:val="both"/>
        <w:rPr>
          <w:rFonts w:ascii="Arial" w:hAnsi="Arial" w:cs="Arial"/>
          <w:sz w:val="22"/>
          <w:szCs w:val="22"/>
          <w:lang w:val="es-ES"/>
        </w:rPr>
      </w:pPr>
      <w:r w:rsidRPr="00F246B7">
        <w:rPr>
          <w:rFonts w:ascii="Arial" w:hAnsi="Arial" w:cs="Arial"/>
          <w:sz w:val="22"/>
          <w:szCs w:val="22"/>
          <w:lang w:val="es-ES"/>
        </w:rPr>
        <w:t xml:space="preserve">En el caso objeto de estudio, es evidente que el documento que se presentó como título ejecutivo y con base en el cual se promovió la presente acción adolece de los requisitos para ser considerado como tal, de manera que, atendiendo a todos los argumentos esgrimidos a lo largo del presente recurso, la controversia necesariamente debe ser conocida en un proceso declarativo, pues el ejecutante en realidad no es titular de un derecho cierto, o por lo menos, se encuentra en tela de juicio tal situación jurídica. </w:t>
      </w:r>
    </w:p>
    <w:p w14:paraId="4FF1B6D5" w14:textId="77777777" w:rsidR="00407C40" w:rsidRPr="00F246B7" w:rsidRDefault="00407C40" w:rsidP="00F246B7">
      <w:pPr>
        <w:pStyle w:val="NormalWeb"/>
        <w:spacing w:before="0" w:beforeAutospacing="0" w:after="0" w:afterAutospacing="0" w:line="360" w:lineRule="auto"/>
        <w:jc w:val="both"/>
        <w:rPr>
          <w:rFonts w:ascii="Arial" w:hAnsi="Arial" w:cs="Arial"/>
          <w:sz w:val="22"/>
          <w:szCs w:val="22"/>
          <w:lang w:val="es-ES"/>
        </w:rPr>
      </w:pPr>
    </w:p>
    <w:p w14:paraId="06FFF6EE" w14:textId="7D695389" w:rsidR="00407C40" w:rsidRPr="00F246B7" w:rsidRDefault="00407C40" w:rsidP="00F246B7">
      <w:pPr>
        <w:pStyle w:val="NormalWeb"/>
        <w:widowControl w:val="0"/>
        <w:spacing w:before="0" w:beforeAutospacing="0" w:after="0" w:afterAutospacing="0" w:line="360" w:lineRule="auto"/>
        <w:jc w:val="both"/>
        <w:rPr>
          <w:rFonts w:ascii="Arial" w:hAnsi="Arial" w:cs="Arial"/>
          <w:sz w:val="22"/>
          <w:szCs w:val="22"/>
        </w:rPr>
      </w:pPr>
      <w:r w:rsidRPr="00F246B7">
        <w:rPr>
          <w:rFonts w:ascii="Arial" w:hAnsi="Arial" w:cs="Arial"/>
          <w:sz w:val="22"/>
          <w:szCs w:val="22"/>
        </w:rPr>
        <w:t xml:space="preserve">En conclusión, no puede considerarse que en el presente caso el ejecutante cuenta con un derecho cierto e indiscutible que permita exigir su cumplimiento mediante un proceso ejecutivo, de manera que debió someter la controversia a un proceso declarativo, máxime cuando se trata de la solicitud de efectividad de la póliza de seguro. </w:t>
      </w:r>
    </w:p>
    <w:p w14:paraId="14D72881" w14:textId="77777777" w:rsidR="00154717" w:rsidRPr="00F246B7" w:rsidRDefault="00154717" w:rsidP="00F246B7">
      <w:pPr>
        <w:spacing w:line="360" w:lineRule="auto"/>
        <w:ind w:right="-7"/>
        <w:jc w:val="both"/>
        <w:rPr>
          <w:rFonts w:ascii="Arial" w:hAnsi="Arial" w:cs="Arial"/>
          <w:b/>
        </w:rPr>
      </w:pPr>
    </w:p>
    <w:p w14:paraId="0AA760D0" w14:textId="18CB9B88" w:rsidR="00652A56" w:rsidRPr="00F246B7" w:rsidRDefault="00652A56" w:rsidP="00F246B7">
      <w:pPr>
        <w:pStyle w:val="Prrafodelista"/>
        <w:numPr>
          <w:ilvl w:val="0"/>
          <w:numId w:val="33"/>
        </w:numPr>
        <w:spacing w:line="360" w:lineRule="auto"/>
        <w:ind w:right="50"/>
        <w:jc w:val="both"/>
        <w:rPr>
          <w:rFonts w:ascii="Arial" w:eastAsia="Arial" w:hAnsi="Arial" w:cs="Arial"/>
          <w:b/>
          <w:bCs/>
          <w:color w:val="000000"/>
          <w:sz w:val="22"/>
          <w:szCs w:val="22"/>
          <w:lang w:eastAsia="es-CO"/>
        </w:rPr>
      </w:pPr>
      <w:r w:rsidRPr="00F246B7">
        <w:rPr>
          <w:rFonts w:ascii="Arial" w:eastAsia="Arial" w:hAnsi="Arial" w:cs="Arial"/>
          <w:b/>
          <w:bCs/>
          <w:color w:val="000000"/>
          <w:sz w:val="22"/>
          <w:szCs w:val="22"/>
          <w:lang w:eastAsia="es-CO"/>
        </w:rPr>
        <w:lastRenderedPageBreak/>
        <w:t>SUJECIÓN A LAS CONDICIONES PARTICULARES Y GENERALES DEL CONTRATO DE SEGURO, EL CLAUSULADO Y LOS AMPAROS.</w:t>
      </w:r>
    </w:p>
    <w:p w14:paraId="5239D36B" w14:textId="77777777" w:rsidR="00652A56" w:rsidRPr="00F246B7" w:rsidRDefault="00652A56" w:rsidP="00F246B7">
      <w:pPr>
        <w:spacing w:line="360" w:lineRule="auto"/>
        <w:ind w:right="50"/>
        <w:jc w:val="both"/>
        <w:rPr>
          <w:rFonts w:ascii="Arial" w:eastAsia="Arial" w:hAnsi="Arial" w:cs="Arial"/>
          <w:color w:val="000000"/>
          <w:lang w:eastAsia="es-CO"/>
        </w:rPr>
      </w:pPr>
    </w:p>
    <w:p w14:paraId="0F709122" w14:textId="77777777" w:rsidR="00652A56" w:rsidRPr="00F246B7" w:rsidRDefault="00652A56" w:rsidP="00F246B7">
      <w:pPr>
        <w:spacing w:line="360" w:lineRule="auto"/>
        <w:ind w:right="50"/>
        <w:jc w:val="both"/>
        <w:rPr>
          <w:rFonts w:ascii="Arial" w:eastAsia="Arial" w:hAnsi="Arial" w:cs="Arial"/>
          <w:color w:val="000000"/>
          <w:lang w:eastAsia="es-CO"/>
        </w:rPr>
      </w:pPr>
      <w:r w:rsidRPr="00F246B7">
        <w:rPr>
          <w:rFonts w:ascii="Arial" w:eastAsia="Arial" w:hAnsi="Arial" w:cs="Arial"/>
          <w:color w:val="000000"/>
          <w:lang w:eastAsia="es-CO"/>
        </w:rPr>
        <w:t xml:space="preserve">Es preciso señalar que de acuerdo con lo contemplado en el artículo 1044 del Código de Comercio, ALLIANZ SEGUROS S.A., podrá proponer a los beneficiarios, la excepciones que pueda alegar en contra del tomador y el asegurado cuando son personas distintas, por tanto, en caso de un fallo en contra este deberá ajustarse de acuerdo con las condiciones pactadas dentro del contrato de seguro, y dicha condena no podrá exceder los parámetros acordados por los contratantes.  </w:t>
      </w:r>
    </w:p>
    <w:p w14:paraId="6C7C6FFC" w14:textId="77777777" w:rsidR="00652A56" w:rsidRPr="00F246B7" w:rsidRDefault="00652A56" w:rsidP="00F246B7">
      <w:pPr>
        <w:spacing w:line="360" w:lineRule="auto"/>
        <w:ind w:right="50"/>
        <w:jc w:val="both"/>
        <w:rPr>
          <w:rFonts w:ascii="Arial" w:eastAsia="Arial" w:hAnsi="Arial" w:cs="Arial"/>
          <w:color w:val="000000"/>
          <w:lang w:eastAsia="es-CO"/>
        </w:rPr>
      </w:pPr>
    </w:p>
    <w:p w14:paraId="49DE8882" w14:textId="022A02B1" w:rsidR="0063406E" w:rsidRPr="00F246B7" w:rsidRDefault="00652A56" w:rsidP="00F246B7">
      <w:pPr>
        <w:spacing w:line="360" w:lineRule="auto"/>
        <w:ind w:right="50"/>
        <w:jc w:val="both"/>
        <w:rPr>
          <w:rFonts w:ascii="Arial" w:eastAsia="Arial" w:hAnsi="Arial" w:cs="Arial"/>
          <w:color w:val="000000"/>
          <w:lang w:eastAsia="es-CO"/>
        </w:rPr>
      </w:pPr>
      <w:r w:rsidRPr="00F246B7">
        <w:rPr>
          <w:rFonts w:ascii="Arial" w:eastAsia="Arial" w:hAnsi="Arial" w:cs="Arial"/>
          <w:color w:val="000000"/>
          <w:lang w:eastAsia="es-CO"/>
        </w:rPr>
        <w:t xml:space="preserve">Por lo tanto, en caso de que prosperen las pretensiones de responsabilidad civil de los demandantes contra los demandados, tal relación deberá estar de acuerdo con el contrato de seguro denominado Póliza de Seguro </w:t>
      </w:r>
      <w:r w:rsidR="00506025" w:rsidRPr="00F246B7">
        <w:rPr>
          <w:rFonts w:ascii="Arial" w:eastAsia="Arial" w:hAnsi="Arial" w:cs="Arial"/>
          <w:color w:val="000000"/>
          <w:lang w:eastAsia="es-CO"/>
        </w:rPr>
        <w:t>Negocio Empresarial</w:t>
      </w:r>
      <w:r w:rsidRPr="00F246B7">
        <w:rPr>
          <w:rFonts w:ascii="Arial" w:eastAsia="Arial" w:hAnsi="Arial" w:cs="Arial"/>
          <w:color w:val="000000"/>
          <w:lang w:eastAsia="es-CO"/>
        </w:rPr>
        <w:t xml:space="preserve"> No. </w:t>
      </w:r>
      <w:r w:rsidR="00506025" w:rsidRPr="00F246B7">
        <w:rPr>
          <w:rFonts w:ascii="Arial" w:eastAsia="Arial" w:hAnsi="Arial" w:cs="Arial"/>
          <w:color w:val="000000"/>
          <w:lang w:eastAsia="es-CO"/>
        </w:rPr>
        <w:t>022481349 / 0</w:t>
      </w:r>
      <w:r w:rsidRPr="00F246B7">
        <w:rPr>
          <w:rFonts w:ascii="Arial" w:eastAsia="Arial" w:hAnsi="Arial" w:cs="Arial"/>
          <w:color w:val="000000"/>
          <w:lang w:eastAsia="es-CO"/>
        </w:rPr>
        <w:t>, con vigencia desde el 0</w:t>
      </w:r>
      <w:r w:rsidR="00E90C99" w:rsidRPr="00F246B7">
        <w:rPr>
          <w:rFonts w:ascii="Arial" w:eastAsia="Arial" w:hAnsi="Arial" w:cs="Arial"/>
          <w:color w:val="000000"/>
          <w:lang w:eastAsia="es-CO"/>
        </w:rPr>
        <w:t>6</w:t>
      </w:r>
      <w:r w:rsidRPr="00F246B7">
        <w:rPr>
          <w:rFonts w:ascii="Arial" w:eastAsia="Arial" w:hAnsi="Arial" w:cs="Arial"/>
          <w:color w:val="000000"/>
          <w:lang w:eastAsia="es-CO"/>
        </w:rPr>
        <w:t>/0</w:t>
      </w:r>
      <w:r w:rsidR="00E90C99" w:rsidRPr="00F246B7">
        <w:rPr>
          <w:rFonts w:ascii="Arial" w:eastAsia="Arial" w:hAnsi="Arial" w:cs="Arial"/>
          <w:color w:val="000000"/>
          <w:lang w:eastAsia="es-CO"/>
        </w:rPr>
        <w:t>7</w:t>
      </w:r>
      <w:r w:rsidRPr="00F246B7">
        <w:rPr>
          <w:rFonts w:ascii="Arial" w:eastAsia="Arial" w:hAnsi="Arial" w:cs="Arial"/>
          <w:color w:val="000000"/>
          <w:lang w:eastAsia="es-CO"/>
        </w:rPr>
        <w:t xml:space="preserve">/2019 - 00:00 horas hasta el </w:t>
      </w:r>
      <w:r w:rsidR="00E90C99" w:rsidRPr="00F246B7">
        <w:rPr>
          <w:rFonts w:ascii="Arial" w:eastAsia="Arial" w:hAnsi="Arial" w:cs="Arial"/>
          <w:color w:val="000000"/>
          <w:lang w:eastAsia="es-CO"/>
        </w:rPr>
        <w:t>05</w:t>
      </w:r>
      <w:r w:rsidRPr="00F246B7">
        <w:rPr>
          <w:rFonts w:ascii="Arial" w:eastAsia="Arial" w:hAnsi="Arial" w:cs="Arial"/>
          <w:color w:val="000000"/>
          <w:lang w:eastAsia="es-CO"/>
        </w:rPr>
        <w:t>/0</w:t>
      </w:r>
      <w:r w:rsidR="00E90C99" w:rsidRPr="00F246B7">
        <w:rPr>
          <w:rFonts w:ascii="Arial" w:eastAsia="Arial" w:hAnsi="Arial" w:cs="Arial"/>
          <w:color w:val="000000"/>
          <w:lang w:eastAsia="es-CO"/>
        </w:rPr>
        <w:t>7</w:t>
      </w:r>
      <w:r w:rsidRPr="00F246B7">
        <w:rPr>
          <w:rFonts w:ascii="Arial" w:eastAsia="Arial" w:hAnsi="Arial" w:cs="Arial"/>
          <w:color w:val="000000"/>
          <w:lang w:eastAsia="es-CO"/>
        </w:rPr>
        <w:t>/2020 - 24:00 horas.</w:t>
      </w:r>
    </w:p>
    <w:p w14:paraId="0135F560" w14:textId="77777777" w:rsidR="00E90C99" w:rsidRPr="00F246B7" w:rsidRDefault="00E90C99" w:rsidP="00F246B7">
      <w:pPr>
        <w:spacing w:line="360" w:lineRule="auto"/>
        <w:jc w:val="both"/>
        <w:rPr>
          <w:rFonts w:ascii="Arial" w:hAnsi="Arial" w:cs="Arial"/>
          <w:b/>
          <w:bCs/>
        </w:rPr>
      </w:pPr>
    </w:p>
    <w:p w14:paraId="35D23273" w14:textId="78F715B3" w:rsidR="007B4603" w:rsidRPr="00F246B7" w:rsidRDefault="007B4603" w:rsidP="00F246B7">
      <w:pPr>
        <w:pStyle w:val="Prrafodelista"/>
        <w:numPr>
          <w:ilvl w:val="0"/>
          <w:numId w:val="33"/>
        </w:numPr>
        <w:spacing w:line="360" w:lineRule="auto"/>
        <w:jc w:val="both"/>
        <w:rPr>
          <w:rFonts w:ascii="Arial" w:eastAsia="Arial" w:hAnsi="Arial" w:cs="Arial"/>
          <w:b/>
          <w:bCs/>
          <w:sz w:val="22"/>
          <w:szCs w:val="22"/>
        </w:rPr>
      </w:pPr>
      <w:r w:rsidRPr="00F246B7">
        <w:rPr>
          <w:rFonts w:ascii="Arial" w:eastAsia="Arial" w:hAnsi="Arial" w:cs="Arial"/>
          <w:b/>
          <w:bCs/>
          <w:sz w:val="22"/>
          <w:szCs w:val="22"/>
        </w:rPr>
        <w:t>EN CUALQUIER CASO, DE NINGUNA FORMA SE PODRÁ EXCEDER EL LIMITE DEL VALOR ASEGURADO.</w:t>
      </w:r>
    </w:p>
    <w:p w14:paraId="5BE63E57" w14:textId="77777777" w:rsidR="007B4603" w:rsidRPr="00F246B7" w:rsidRDefault="007B4603" w:rsidP="00F246B7">
      <w:pPr>
        <w:spacing w:line="360" w:lineRule="auto"/>
        <w:ind w:right="50"/>
        <w:jc w:val="both"/>
        <w:rPr>
          <w:rFonts w:ascii="Arial" w:eastAsia="Arial" w:hAnsi="Arial" w:cs="Arial"/>
          <w:b/>
          <w:bCs/>
          <w:color w:val="000000"/>
          <w:lang w:eastAsia="es-CO"/>
        </w:rPr>
      </w:pPr>
    </w:p>
    <w:p w14:paraId="2AF28445" w14:textId="055CF51C" w:rsidR="007B4603" w:rsidRPr="00F246B7" w:rsidRDefault="007B4603" w:rsidP="00F246B7">
      <w:pPr>
        <w:spacing w:line="360" w:lineRule="auto"/>
        <w:jc w:val="both"/>
        <w:rPr>
          <w:rFonts w:ascii="Arial" w:hAnsi="Arial" w:cs="Arial"/>
          <w:lang w:val="es-ES_tradnl"/>
        </w:rPr>
      </w:pPr>
      <w:r w:rsidRPr="00F246B7">
        <w:rPr>
          <w:rFonts w:ascii="Arial" w:hAnsi="Arial" w:cs="Arial"/>
          <w:lang w:val="es-ES_tradnl"/>
        </w:rPr>
        <w:t xml:space="preserve">En el remoto e improbable evento en que el Despacho considere que la </w:t>
      </w:r>
      <w:r w:rsidRPr="00F246B7">
        <w:rPr>
          <w:rFonts w:ascii="Arial" w:eastAsia="Arial" w:hAnsi="Arial" w:cs="Arial"/>
          <w:color w:val="0D0D0D"/>
          <w:lang w:eastAsia="es-ES" w:bidi="es-ES"/>
        </w:rPr>
        <w:t>Póliza</w:t>
      </w:r>
      <w:r w:rsidRPr="00F246B7">
        <w:rPr>
          <w:rFonts w:ascii="Arial" w:eastAsia="Arial" w:hAnsi="Arial" w:cs="Arial"/>
          <w:color w:val="0D0D0D"/>
          <w:spacing w:val="-8"/>
          <w:lang w:eastAsia="es-ES" w:bidi="es-ES"/>
        </w:rPr>
        <w:t xml:space="preserve"> </w:t>
      </w:r>
      <w:r w:rsidRPr="00F246B7">
        <w:rPr>
          <w:rFonts w:ascii="Arial" w:eastAsia="Arial" w:hAnsi="Arial" w:cs="Arial"/>
          <w:color w:val="0D0D0D"/>
          <w:lang w:eastAsia="es-ES" w:bidi="es-ES"/>
        </w:rPr>
        <w:t xml:space="preserve">No. </w:t>
      </w:r>
      <w:r w:rsidRPr="00F246B7">
        <w:rPr>
          <w:rFonts w:ascii="Arial" w:eastAsia="Arial" w:hAnsi="Arial" w:cs="Arial"/>
          <w:color w:val="000000"/>
          <w:lang w:eastAsia="es-CO"/>
        </w:rPr>
        <w:t xml:space="preserve">022481349 / 0 </w:t>
      </w:r>
      <w:r w:rsidRPr="00F246B7">
        <w:rPr>
          <w:rFonts w:ascii="Arial" w:hAnsi="Arial" w:cs="Arial"/>
          <w:lang w:val="es-ES_tradnl"/>
        </w:rPr>
        <w:t>que hoy nos ocupa sí presta cobertura para los hechos objeto de este litigio, que sí se realizó el riesgo asegurado y que, en este sentido, sí ha nacido a la vida jurídica la obligación condicional de ALLIANZ SEGUROS S.A. Exclusivamente bajo esta hipótesis, el Juzgado deberá tener en cuenta entonces que no se podrá condenar a mi poderdante al pago de una suma mayor a la asegurada, incluso si se lograra demostrar que los presuntos daños reclamados son superiores. Por supuesto, sin que esta consideración constituya aceptación de responsabilidad alguna a cargo de mi representada.</w:t>
      </w:r>
    </w:p>
    <w:p w14:paraId="34C91DCA" w14:textId="77777777" w:rsidR="007B4603" w:rsidRPr="00F246B7" w:rsidRDefault="007B4603" w:rsidP="00F246B7">
      <w:pPr>
        <w:spacing w:line="360" w:lineRule="auto"/>
        <w:jc w:val="both"/>
        <w:rPr>
          <w:rFonts w:ascii="Arial" w:hAnsi="Arial" w:cs="Arial"/>
          <w:lang w:val="es-ES_tradnl"/>
        </w:rPr>
      </w:pPr>
    </w:p>
    <w:p w14:paraId="2288963E" w14:textId="77777777" w:rsidR="007B4603" w:rsidRPr="00F246B7" w:rsidRDefault="007B4603" w:rsidP="00F246B7">
      <w:pPr>
        <w:spacing w:line="360" w:lineRule="auto"/>
        <w:jc w:val="both"/>
        <w:rPr>
          <w:rFonts w:ascii="Arial" w:hAnsi="Arial" w:cs="Arial"/>
          <w:lang w:val="es-ES_tradnl"/>
        </w:rPr>
      </w:pPr>
      <w:r w:rsidRPr="00F246B7">
        <w:rPr>
          <w:rFonts w:ascii="Arial" w:hAnsi="Arial" w:cs="Arial"/>
          <w:lang w:val="es-ES_tradnl"/>
        </w:rPr>
        <w:t xml:space="preserve">En este orden de ideas, mi procurada no estará llamada a pagar cifra que exceda el valor asegurado previamente pactado por las partes, en tanto que la responsabilidad de mi mandante va hasta la </w:t>
      </w:r>
      <w:r w:rsidRPr="00F246B7">
        <w:rPr>
          <w:rFonts w:ascii="Arial" w:hAnsi="Arial" w:cs="Arial"/>
          <w:lang w:val="es-ES_tradnl"/>
        </w:rPr>
        <w:lastRenderedPageBreak/>
        <w:t>concurrencia de la suma asegurada. De esta forma y de conformidad con el artículo 1079 del Código de Comercio, debe tenerse en cuenta la limitación de responsabilidad hasta la concurrencia de la suma asegurada:</w:t>
      </w:r>
    </w:p>
    <w:p w14:paraId="6CF8836A" w14:textId="77777777" w:rsidR="007B4603" w:rsidRPr="00F246B7" w:rsidRDefault="007B4603" w:rsidP="00F246B7">
      <w:pPr>
        <w:spacing w:line="360" w:lineRule="auto"/>
        <w:jc w:val="both"/>
        <w:rPr>
          <w:rFonts w:ascii="Arial" w:hAnsi="Arial" w:cs="Arial"/>
          <w:lang w:val="es-ES_tradnl"/>
        </w:rPr>
      </w:pPr>
    </w:p>
    <w:p w14:paraId="14D670DF" w14:textId="77777777" w:rsidR="007B4603" w:rsidRPr="00F246B7" w:rsidRDefault="007B4603" w:rsidP="00F246B7">
      <w:pPr>
        <w:spacing w:line="360" w:lineRule="auto"/>
        <w:ind w:left="851" w:right="850"/>
        <w:jc w:val="both"/>
        <w:rPr>
          <w:rFonts w:ascii="Arial" w:hAnsi="Arial" w:cs="Arial"/>
          <w:i/>
          <w:lang w:val="es-CO"/>
        </w:rPr>
      </w:pPr>
      <w:r w:rsidRPr="00F246B7">
        <w:rPr>
          <w:rFonts w:ascii="Arial" w:hAnsi="Arial" w:cs="Arial"/>
          <w:b/>
          <w:bCs/>
          <w:i/>
        </w:rPr>
        <w:t>“ARTÍCULO 1079. RESPONSABILIDAD HASTA LA CONCURRENCIA DE LA SUMA ASEGURADA</w:t>
      </w:r>
      <w:r w:rsidRPr="00F246B7">
        <w:rPr>
          <w:rFonts w:ascii="Arial" w:hAnsi="Arial" w:cs="Arial"/>
          <w:i/>
        </w:rPr>
        <w:t>. El asegurador no estará obligado a responder si no hasta concurrencia de la suma asegurada, sin perjuicio de lo dispuesto en el inciso segundo del artículo 1074”.</w:t>
      </w:r>
    </w:p>
    <w:p w14:paraId="01B4DC21" w14:textId="77777777" w:rsidR="007B4603" w:rsidRPr="00F246B7" w:rsidRDefault="007B4603" w:rsidP="00F246B7">
      <w:pPr>
        <w:spacing w:line="360" w:lineRule="auto"/>
        <w:jc w:val="both"/>
        <w:rPr>
          <w:rFonts w:ascii="Arial" w:hAnsi="Arial" w:cs="Arial"/>
          <w:lang w:val="es-ES_tradnl"/>
        </w:rPr>
      </w:pPr>
    </w:p>
    <w:p w14:paraId="126D8B8C" w14:textId="77777777" w:rsidR="007B4603" w:rsidRPr="00F246B7" w:rsidRDefault="007B4603" w:rsidP="00F246B7">
      <w:pPr>
        <w:spacing w:line="360" w:lineRule="auto"/>
        <w:jc w:val="both"/>
        <w:rPr>
          <w:rFonts w:ascii="Arial" w:hAnsi="Arial" w:cs="Arial"/>
          <w:lang w:val="es-ES_tradnl"/>
        </w:rPr>
      </w:pPr>
      <w:r w:rsidRPr="00F246B7">
        <w:rPr>
          <w:rFonts w:ascii="Arial" w:hAnsi="Arial" w:cs="Arial"/>
          <w:lang w:val="es-ES_tradnl"/>
        </w:rPr>
        <w:t>La norma antes expuesta, es completamente clara al explicar que la responsabilidad del asegurador va hasta la concurrencia de la suma asegurada. De este modo, la Corte Suprema de Justicia ha interpretado el precitado artículo en los mismos términos al explicar:</w:t>
      </w:r>
    </w:p>
    <w:p w14:paraId="0F8F3E20" w14:textId="77777777" w:rsidR="007B4603" w:rsidRPr="00F246B7" w:rsidRDefault="007B4603" w:rsidP="00F246B7">
      <w:pPr>
        <w:spacing w:line="360" w:lineRule="auto"/>
        <w:jc w:val="both"/>
        <w:rPr>
          <w:rFonts w:ascii="Arial" w:hAnsi="Arial" w:cs="Arial"/>
          <w:lang w:val="es-ES_tradnl"/>
        </w:rPr>
      </w:pPr>
    </w:p>
    <w:p w14:paraId="054F07F4" w14:textId="77777777" w:rsidR="007B4603" w:rsidRPr="00F246B7" w:rsidRDefault="007B4603" w:rsidP="00F246B7">
      <w:pPr>
        <w:spacing w:line="360" w:lineRule="auto"/>
        <w:ind w:left="851" w:right="850"/>
        <w:jc w:val="both"/>
        <w:rPr>
          <w:rFonts w:ascii="Arial" w:hAnsi="Arial" w:cs="Arial"/>
          <w:bCs/>
          <w:shd w:val="clear" w:color="auto" w:fill="FFFFFF"/>
          <w:lang w:val="es-ES_tradnl" w:eastAsia="es-ES"/>
        </w:rPr>
      </w:pPr>
      <w:r w:rsidRPr="00F246B7">
        <w:rPr>
          <w:rFonts w:ascii="Arial" w:hAnsi="Arial" w:cs="Arial"/>
          <w:bCs/>
          <w:i/>
          <w:iCs/>
          <w:shd w:val="clear" w:color="auto" w:fill="FFFFFF"/>
          <w:lang w:val="es-ES_tradnl" w:eastAsia="es-ES"/>
        </w:rPr>
        <w:t xml:space="preserve">“Al respecto es necesario destacar que, como lo ha puntualizado esta Corporación, </w:t>
      </w:r>
      <w:r w:rsidRPr="00F246B7">
        <w:rPr>
          <w:rFonts w:ascii="Arial" w:hAnsi="Arial" w:cs="Arial"/>
          <w:b/>
          <w:bCs/>
          <w:i/>
          <w:iCs/>
          <w:u w:val="single"/>
          <w:shd w:val="clear" w:color="auto" w:fill="FFFFFF"/>
          <w:lang w:val="es-ES_tradnl" w:eastAsia="es-ES"/>
        </w:rPr>
        <w:t>el valor de la prestación a cargo de la aseguradora</w:t>
      </w:r>
      <w:r w:rsidRPr="00F246B7">
        <w:rPr>
          <w:rFonts w:ascii="Arial" w:hAnsi="Arial" w:cs="Arial"/>
          <w:bCs/>
          <w:i/>
          <w:iCs/>
          <w:shd w:val="clear" w:color="auto" w:fill="FFFFFF"/>
          <w:lang w:val="es-ES_tradnl" w:eastAsia="es-ES"/>
        </w:rPr>
        <w:t xml:space="preserve">, en lo que tiene que ver con los seguros contra daños, </w:t>
      </w:r>
      <w:r w:rsidRPr="00F246B7">
        <w:rPr>
          <w:rFonts w:ascii="Arial" w:hAnsi="Arial" w:cs="Arial"/>
          <w:b/>
          <w:bCs/>
          <w:i/>
          <w:iCs/>
          <w:u w:val="single"/>
          <w:shd w:val="clear" w:color="auto" w:fill="FFFFFF"/>
          <w:lang w:val="es-ES_tradnl" w:eastAsia="es-ES"/>
        </w:rPr>
        <w:t>se encuentra delimitado, tanto por el valor asegurado</w:t>
      </w:r>
      <w:r w:rsidRPr="00F246B7">
        <w:rPr>
          <w:rFonts w:ascii="Arial" w:hAnsi="Arial" w:cs="Arial"/>
          <w:bCs/>
          <w:i/>
          <w:iCs/>
          <w:shd w:val="clear" w:color="auto" w:fill="FFFFFF"/>
          <w:lang w:val="es-ES_tradnl" w:eastAsia="es-ES"/>
        </w:rPr>
        <w:t>,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F246B7">
        <w:rPr>
          <w:rFonts w:ascii="Arial" w:hAnsi="Arial" w:cs="Arial"/>
          <w:bCs/>
          <w:i/>
          <w:iCs/>
          <w:shd w:val="clear" w:color="auto" w:fill="FFFFFF"/>
          <w:vertAlign w:val="superscript"/>
          <w:lang w:val="es-ES_tradnl" w:eastAsia="es-ES"/>
        </w:rPr>
        <w:footnoteReference w:id="11"/>
      </w:r>
      <w:r w:rsidRPr="00F246B7">
        <w:rPr>
          <w:rFonts w:ascii="Arial" w:hAnsi="Arial" w:cs="Arial"/>
          <w:i/>
          <w:iCs/>
          <w:lang w:val="es-ES_tradnl"/>
        </w:rPr>
        <w:t xml:space="preserve"> </w:t>
      </w:r>
      <w:r w:rsidRPr="00F246B7">
        <w:rPr>
          <w:rFonts w:ascii="Arial" w:hAnsi="Arial" w:cs="Arial"/>
          <w:bCs/>
          <w:iCs/>
        </w:rPr>
        <w:t>– (</w:t>
      </w:r>
      <w:r w:rsidRPr="00F246B7">
        <w:rPr>
          <w:rFonts w:ascii="Arial" w:hAnsi="Arial" w:cs="Arial"/>
        </w:rPr>
        <w:t>Subrayado y negrilla por fuera de texto)</w:t>
      </w:r>
    </w:p>
    <w:p w14:paraId="43F0C334" w14:textId="77777777" w:rsidR="007B4603" w:rsidRPr="00F246B7" w:rsidRDefault="007B4603" w:rsidP="00F246B7">
      <w:pPr>
        <w:spacing w:line="360" w:lineRule="auto"/>
        <w:jc w:val="both"/>
        <w:rPr>
          <w:rFonts w:ascii="Arial" w:hAnsi="Arial" w:cs="Arial"/>
          <w:lang w:val="es-ES_tradnl" w:eastAsia="es-MX"/>
        </w:rPr>
      </w:pPr>
    </w:p>
    <w:p w14:paraId="067D7823" w14:textId="77777777" w:rsidR="007B4603" w:rsidRPr="00F246B7" w:rsidRDefault="007B4603" w:rsidP="00F246B7">
      <w:pPr>
        <w:spacing w:line="360" w:lineRule="auto"/>
        <w:jc w:val="both"/>
        <w:rPr>
          <w:rFonts w:ascii="Arial" w:hAnsi="Arial" w:cs="Arial"/>
          <w:lang w:val="es-ES_tradnl"/>
        </w:rPr>
      </w:pPr>
      <w:r w:rsidRPr="00F246B7">
        <w:rPr>
          <w:rFonts w:ascii="Arial" w:hAnsi="Arial" w:cs="Arial"/>
          <w:lang w:val="es-ES_tradnl"/>
        </w:rPr>
        <w:lastRenderedPageBreak/>
        <w:t>Por ende, no se podrá de ninguna manera obtener una indemnización superior en cuantía al límite de la suma asegurada por parte de mi mandante y en la proporción de dicha pérdida que le corresponda debido a la porción de riesgo asumido. Así las cosas, el límite de la responsabilidad de la Aseguradora corresponde a la suma asegurada individual indicado en la carátula de la Póliza, así:</w:t>
      </w:r>
    </w:p>
    <w:p w14:paraId="16768CD1" w14:textId="2754ED7C" w:rsidR="007B4603" w:rsidRPr="00F246B7" w:rsidRDefault="00246FE7" w:rsidP="00F246B7">
      <w:pPr>
        <w:spacing w:line="360" w:lineRule="auto"/>
        <w:jc w:val="center"/>
        <w:rPr>
          <w:rFonts w:ascii="Arial" w:hAnsi="Arial" w:cs="Arial"/>
          <w:noProof/>
          <w:lang w:val="es-CO"/>
        </w:rPr>
      </w:pPr>
      <w:r w:rsidRPr="00F246B7">
        <w:rPr>
          <w:rFonts w:ascii="Arial" w:hAnsi="Arial" w:cs="Arial"/>
          <w:noProof/>
          <w:lang w:val="es-CO"/>
        </w:rPr>
        <w:drawing>
          <wp:inline distT="0" distB="0" distL="0" distR="0" wp14:anchorId="00277708" wp14:editId="5C2D0B5B">
            <wp:extent cx="4308953" cy="1226656"/>
            <wp:effectExtent l="152400" t="152400" r="358775" b="354965"/>
            <wp:docPr id="9290036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003656" name=""/>
                    <pic:cNvPicPr/>
                  </pic:nvPicPr>
                  <pic:blipFill>
                    <a:blip r:embed="rId13"/>
                    <a:stretch>
                      <a:fillRect/>
                    </a:stretch>
                  </pic:blipFill>
                  <pic:spPr>
                    <a:xfrm>
                      <a:off x="0" y="0"/>
                      <a:ext cx="4325596" cy="1231394"/>
                    </a:xfrm>
                    <a:prstGeom prst="rect">
                      <a:avLst/>
                    </a:prstGeom>
                    <a:effectLst>
                      <a:outerShdw blurRad="292100" dist="139700" dir="2700000" algn="tl" rotWithShape="0">
                        <a:prstClr val="black">
                          <a:alpha val="65000"/>
                        </a:prstClr>
                      </a:outerShdw>
                    </a:effectLst>
                  </pic:spPr>
                </pic:pic>
              </a:graphicData>
            </a:graphic>
          </wp:inline>
        </w:drawing>
      </w:r>
    </w:p>
    <w:p w14:paraId="5D04E6F2" w14:textId="77777777" w:rsidR="007B4603" w:rsidRPr="00F246B7" w:rsidRDefault="007B4603" w:rsidP="00F246B7">
      <w:pPr>
        <w:spacing w:line="360" w:lineRule="auto"/>
        <w:jc w:val="both"/>
        <w:rPr>
          <w:rFonts w:ascii="Arial" w:hAnsi="Arial" w:cs="Arial"/>
          <w:lang w:val="es-ES_tradnl"/>
        </w:rPr>
      </w:pPr>
      <w:r w:rsidRPr="00F246B7">
        <w:rPr>
          <w:rFonts w:ascii="Arial" w:hAnsi="Arial" w:cs="Arial"/>
          <w:lang w:val="es-ES_tradnl"/>
        </w:rPr>
        <w:t>Por todo lo anterior, comedidamente le solicito al Honorable Despacho tomar en consideración que, sin perjuicio que en el caso bajo análisis ALLIANZ SEGUROS S.A. no puede ser condenada por un mayor valor que el expresamente establecido en la Póliza. En todo caso, dicha Póliza contiene unos límites y valores asegurados que deberán ser tenidos en cuenta por el Juzgado en el remoto e improbable evento de una condena en contra de mi representada.</w:t>
      </w:r>
    </w:p>
    <w:p w14:paraId="201CB486" w14:textId="77777777" w:rsidR="007B4603" w:rsidRPr="00F246B7" w:rsidRDefault="007B4603" w:rsidP="00F246B7">
      <w:pPr>
        <w:spacing w:line="360" w:lineRule="auto"/>
        <w:jc w:val="both"/>
        <w:rPr>
          <w:rFonts w:ascii="Arial" w:hAnsi="Arial" w:cs="Arial"/>
          <w:lang w:val="es-ES_tradnl"/>
        </w:rPr>
      </w:pPr>
    </w:p>
    <w:p w14:paraId="08462DA8" w14:textId="77777777" w:rsidR="007B4603" w:rsidRPr="00F246B7" w:rsidRDefault="007B4603" w:rsidP="00F246B7">
      <w:pPr>
        <w:spacing w:line="360" w:lineRule="auto"/>
        <w:jc w:val="both"/>
        <w:rPr>
          <w:rFonts w:ascii="Arial" w:hAnsi="Arial" w:cs="Arial"/>
          <w:bCs/>
          <w:lang w:val="es-ES_tradnl"/>
        </w:rPr>
      </w:pPr>
      <w:r w:rsidRPr="00F246B7">
        <w:rPr>
          <w:rFonts w:ascii="Arial" w:hAnsi="Arial" w:cs="Arial"/>
          <w:bCs/>
          <w:lang w:val="es-ES_tradnl"/>
        </w:rPr>
        <w:t xml:space="preserve">En virtud de lo anterior, respetuosamente solicito al Despacho, declarar probada la presente excepción. </w:t>
      </w:r>
    </w:p>
    <w:p w14:paraId="0B6E40A7" w14:textId="77777777" w:rsidR="00E90C99" w:rsidRPr="00F246B7" w:rsidRDefault="00E90C99" w:rsidP="00F246B7">
      <w:pPr>
        <w:spacing w:line="360" w:lineRule="auto"/>
        <w:ind w:right="50"/>
        <w:jc w:val="both"/>
        <w:rPr>
          <w:rFonts w:ascii="Arial" w:eastAsia="Arial" w:hAnsi="Arial" w:cs="Arial"/>
          <w:color w:val="000000"/>
          <w:lang w:eastAsia="es-CO"/>
        </w:rPr>
      </w:pPr>
    </w:p>
    <w:p w14:paraId="30ADEE5A" w14:textId="77F2DEFF" w:rsidR="002F2E08" w:rsidRPr="00F246B7" w:rsidRDefault="002F2E08" w:rsidP="00F246B7">
      <w:pPr>
        <w:pStyle w:val="Prrafodelista"/>
        <w:numPr>
          <w:ilvl w:val="0"/>
          <w:numId w:val="33"/>
        </w:numPr>
        <w:spacing w:line="360" w:lineRule="auto"/>
        <w:rPr>
          <w:rFonts w:ascii="Arial" w:hAnsi="Arial" w:cs="Arial"/>
          <w:b/>
          <w:bCs/>
          <w:sz w:val="22"/>
          <w:szCs w:val="22"/>
        </w:rPr>
      </w:pPr>
      <w:r w:rsidRPr="00F246B7">
        <w:rPr>
          <w:rFonts w:ascii="Arial" w:hAnsi="Arial" w:cs="Arial"/>
          <w:b/>
          <w:bCs/>
          <w:sz w:val="22"/>
          <w:szCs w:val="22"/>
        </w:rPr>
        <w:t>DEDUCIBLE PACTADO EN LA PÓLIZA DE SEGURO</w:t>
      </w:r>
    </w:p>
    <w:p w14:paraId="1B9DC33F" w14:textId="77777777" w:rsidR="002F2E08" w:rsidRPr="00F246B7" w:rsidRDefault="002F2E08" w:rsidP="00F246B7">
      <w:pPr>
        <w:spacing w:line="360" w:lineRule="auto"/>
        <w:jc w:val="both"/>
        <w:rPr>
          <w:rFonts w:ascii="Arial" w:hAnsi="Arial" w:cs="Arial"/>
          <w:highlight w:val="yellow"/>
          <w:lang w:val="es-ES_tradnl"/>
        </w:rPr>
      </w:pPr>
    </w:p>
    <w:p w14:paraId="0E58057B" w14:textId="4705915F" w:rsidR="002F2E08" w:rsidRPr="00F246B7" w:rsidRDefault="002F2E08" w:rsidP="00F246B7">
      <w:pPr>
        <w:spacing w:line="360" w:lineRule="auto"/>
        <w:jc w:val="both"/>
        <w:rPr>
          <w:rFonts w:ascii="Arial" w:hAnsi="Arial" w:cs="Arial"/>
          <w:lang w:val="es-ES_tradnl"/>
        </w:rPr>
      </w:pPr>
      <w:r w:rsidRPr="00F246B7">
        <w:rPr>
          <w:rFonts w:ascii="Arial" w:hAnsi="Arial" w:cs="Arial"/>
          <w:lang w:val="es-ES_tradnl"/>
        </w:rPr>
        <w:t>Subsidiariamente a los argumentos precedentes, sin perjuicio de los fundamentos expuestos a lo largo del escrito y sin que esta mención constituya aceptación de responsabilidad alguna por parte de mi representada. En el improbable evento en el que el honorable Despacho considere que la Aseguradora sí tiene la obligación de pagar indemnización alguna, resulta fundamental que tenga en cuenta el deducible pactado en el contrato de seguro, el cual atiende a</w:t>
      </w:r>
      <w:r w:rsidR="00A411C0" w:rsidRPr="00F246B7">
        <w:rPr>
          <w:rFonts w:ascii="Arial" w:hAnsi="Arial" w:cs="Arial"/>
          <w:lang w:val="es-ES_tradnl"/>
        </w:rPr>
        <w:t xml:space="preserve">l 10% del valor del siniestro </w:t>
      </w:r>
      <w:r w:rsidR="00A411C0" w:rsidRPr="00F246B7">
        <w:rPr>
          <w:rFonts w:ascii="Arial" w:hAnsi="Arial" w:cs="Arial"/>
          <w:lang w:val="es-ES_tradnl"/>
        </w:rPr>
        <w:lastRenderedPageBreak/>
        <w:t>mínimo $1.300.000</w:t>
      </w:r>
      <w:r w:rsidRPr="00F246B7">
        <w:rPr>
          <w:rFonts w:ascii="Arial" w:hAnsi="Arial" w:cs="Arial"/>
          <w:lang w:val="es-ES_tradnl"/>
        </w:rPr>
        <w:t>.</w:t>
      </w:r>
    </w:p>
    <w:p w14:paraId="61D6FEFF" w14:textId="77777777" w:rsidR="002F2E08" w:rsidRPr="00F246B7" w:rsidRDefault="002F2E08" w:rsidP="00F246B7">
      <w:pPr>
        <w:spacing w:line="360" w:lineRule="auto"/>
        <w:jc w:val="both"/>
        <w:rPr>
          <w:rFonts w:ascii="Arial" w:hAnsi="Arial" w:cs="Arial"/>
          <w:lang w:val="es-ES_tradnl"/>
        </w:rPr>
      </w:pPr>
    </w:p>
    <w:p w14:paraId="10016923" w14:textId="77777777" w:rsidR="002F2E08" w:rsidRPr="00F246B7" w:rsidRDefault="002F2E08" w:rsidP="00F246B7">
      <w:pPr>
        <w:spacing w:line="360" w:lineRule="auto"/>
        <w:jc w:val="both"/>
        <w:rPr>
          <w:rFonts w:ascii="Arial" w:hAnsi="Arial" w:cs="Arial"/>
          <w:lang w:val="es-ES_tradnl"/>
        </w:rPr>
      </w:pPr>
      <w:r w:rsidRPr="00F246B7">
        <w:rPr>
          <w:rFonts w:ascii="Arial" w:hAnsi="Arial" w:cs="Arial"/>
          <w:lang w:val="es-ES_tradnl"/>
        </w:rPr>
        <w:t>En este orden de ideas, resulta de suma importancia que el Honorable Juzgador tome en consideración que, tanto la definición del deducible como su forma de aplicación, ha sido ampliamente desarrollada por la Superintendencia Financiera de Colombia en distintos conceptos, como el que se expone a continuación:</w:t>
      </w:r>
    </w:p>
    <w:p w14:paraId="212B17CB" w14:textId="77777777" w:rsidR="002F2E08" w:rsidRPr="00F246B7" w:rsidRDefault="002F2E08" w:rsidP="00F246B7">
      <w:pPr>
        <w:spacing w:line="360" w:lineRule="auto"/>
        <w:jc w:val="both"/>
        <w:rPr>
          <w:rFonts w:ascii="Arial" w:hAnsi="Arial" w:cs="Arial"/>
          <w:lang w:val="es-ES_tradnl"/>
        </w:rPr>
      </w:pPr>
    </w:p>
    <w:p w14:paraId="0D3C8371" w14:textId="77777777" w:rsidR="002F2E08" w:rsidRPr="00F246B7" w:rsidRDefault="002F2E08" w:rsidP="00F246B7">
      <w:pPr>
        <w:spacing w:line="360" w:lineRule="auto"/>
        <w:ind w:left="851" w:right="902"/>
        <w:jc w:val="both"/>
        <w:rPr>
          <w:rFonts w:ascii="Arial" w:hAnsi="Arial" w:cs="Arial"/>
          <w:i/>
          <w:iCs/>
          <w:lang w:val="es-ES_tradnl"/>
        </w:rPr>
      </w:pPr>
      <w:r w:rsidRPr="00F246B7">
        <w:rPr>
          <w:rFonts w:ascii="Arial" w:hAnsi="Arial" w:cs="Arial"/>
          <w:i/>
          <w:iCs/>
          <w:lang w:val="es-ES_tradnl"/>
        </w:rPr>
        <w:t xml:space="preserve">“Una de tales modalidades, </w:t>
      </w:r>
      <w:r w:rsidRPr="00F246B7">
        <w:rPr>
          <w:rFonts w:ascii="Arial" w:hAnsi="Arial" w:cs="Arial"/>
          <w:b/>
          <w:bCs/>
          <w:i/>
          <w:iCs/>
          <w:u w:val="single"/>
          <w:lang w:val="es-ES_tradnl"/>
        </w:rPr>
        <w:t>la denominada deducible, se traduce en la suma que el asegurador descuenta indefectiblemente del importe de la indemnización, de tal suerte que en el evento de ocurrencia del siniestro no indemniza el valor total de la pérdida</w:t>
      </w:r>
      <w:r w:rsidRPr="00F246B7">
        <w:rPr>
          <w:rFonts w:ascii="Arial" w:hAnsi="Arial" w:cs="Arial"/>
          <w:i/>
          <w:iCs/>
          <w:lang w:val="es-ES_tradnl"/>
        </w:rPr>
        <w:t>, sino a partir de un determinado monto o de una proporción de la suma asegurada, con el objeto de dejar una parte del valor del siniestro a cargo del asegurado. El deducible, que puede consistir en una suma fija, en un porcentaje o en una combinación de ambos, se estipula con el propósito de concientizar al asegurado de la vigilancia y buen manejo del bien o riesgo asegurado.</w:t>
      </w:r>
    </w:p>
    <w:p w14:paraId="658B3E78" w14:textId="77777777" w:rsidR="002F2E08" w:rsidRPr="00F246B7" w:rsidRDefault="002F2E08" w:rsidP="00F246B7">
      <w:pPr>
        <w:spacing w:line="360" w:lineRule="auto"/>
        <w:ind w:left="851" w:right="902"/>
        <w:jc w:val="both"/>
        <w:rPr>
          <w:rFonts w:ascii="Arial" w:hAnsi="Arial" w:cs="Arial"/>
          <w:i/>
          <w:iCs/>
          <w:lang w:val="es-ES_tradnl"/>
        </w:rPr>
      </w:pPr>
    </w:p>
    <w:p w14:paraId="29E8792E" w14:textId="77777777" w:rsidR="002F2E08" w:rsidRPr="00F246B7" w:rsidRDefault="002F2E08" w:rsidP="00F246B7">
      <w:pPr>
        <w:spacing w:line="360" w:lineRule="auto"/>
        <w:ind w:left="851" w:right="902"/>
        <w:jc w:val="both"/>
        <w:rPr>
          <w:rFonts w:ascii="Arial" w:hAnsi="Arial" w:cs="Arial"/>
          <w:lang w:val="es-ES_tradnl"/>
        </w:rPr>
      </w:pPr>
      <w:r w:rsidRPr="00F246B7">
        <w:rPr>
          <w:rFonts w:ascii="Arial" w:hAnsi="Arial" w:cs="Arial"/>
          <w:i/>
          <w:iCs/>
          <w:lang w:val="es-ES_tradnl"/>
        </w:rPr>
        <w:t xml:space="preserve">En este orden de ideas, correspondería a las partes en el contrato de seguro determinar el porcentaje de la pérdida que sería asumido por el asegurado a título de deducible, condición que </w:t>
      </w:r>
      <w:proofErr w:type="gramStart"/>
      <w:r w:rsidRPr="00F246B7">
        <w:rPr>
          <w:rFonts w:ascii="Arial" w:hAnsi="Arial" w:cs="Arial"/>
          <w:i/>
          <w:iCs/>
          <w:lang w:val="es-ES_tradnl"/>
        </w:rPr>
        <w:t>se enmarcaría dentro de</w:t>
      </w:r>
      <w:proofErr w:type="gramEnd"/>
      <w:r w:rsidRPr="00F246B7">
        <w:rPr>
          <w:rFonts w:ascii="Arial" w:hAnsi="Arial" w:cs="Arial"/>
          <w:i/>
          <w:iCs/>
          <w:lang w:val="es-ES_tradnl"/>
        </w:rPr>
        <w:t xml:space="preserve"> las señaladas por el numeral 11 del artículo 1047 del Código de Comercio al referirse a “Las demás condiciones particulares que acuerden los contratantes”</w:t>
      </w:r>
      <w:r w:rsidRPr="00F246B7">
        <w:rPr>
          <w:rStyle w:val="Refdenotaalpie"/>
          <w:rFonts w:ascii="Arial" w:hAnsi="Arial" w:cs="Arial"/>
          <w:i/>
          <w:iCs/>
          <w:lang w:val="es-ES_tradnl"/>
        </w:rPr>
        <w:footnoteReference w:id="12"/>
      </w:r>
      <w:r w:rsidRPr="00F246B7">
        <w:rPr>
          <w:rFonts w:ascii="Arial" w:hAnsi="Arial" w:cs="Arial"/>
          <w:i/>
          <w:iCs/>
          <w:lang w:val="es-ES_tradnl"/>
        </w:rPr>
        <w:t xml:space="preserve"> </w:t>
      </w:r>
      <w:r w:rsidRPr="00F246B7">
        <w:rPr>
          <w:rFonts w:ascii="Arial" w:hAnsi="Arial" w:cs="Arial"/>
          <w:lang w:val="es-ES_tradnl"/>
        </w:rPr>
        <w:t>- (Subrayado y negrilla por fuera de texto)</w:t>
      </w:r>
    </w:p>
    <w:p w14:paraId="567DAFA7" w14:textId="77777777" w:rsidR="002F2E08" w:rsidRPr="00F246B7" w:rsidRDefault="002F2E08" w:rsidP="00F246B7">
      <w:pPr>
        <w:spacing w:line="360" w:lineRule="auto"/>
        <w:jc w:val="both"/>
        <w:rPr>
          <w:rFonts w:ascii="Arial" w:hAnsi="Arial" w:cs="Arial"/>
          <w:lang w:val="es-ES_tradnl"/>
        </w:rPr>
      </w:pPr>
    </w:p>
    <w:p w14:paraId="2EC8809F" w14:textId="51430B79" w:rsidR="002F2E08" w:rsidRPr="00F246B7" w:rsidRDefault="002F2E08" w:rsidP="00F246B7">
      <w:pPr>
        <w:spacing w:line="360" w:lineRule="auto"/>
        <w:jc w:val="both"/>
        <w:rPr>
          <w:rFonts w:ascii="Arial" w:hAnsi="Arial" w:cs="Arial"/>
          <w:lang w:val="es-ES_tradnl"/>
        </w:rPr>
      </w:pPr>
      <w:r w:rsidRPr="00F246B7">
        <w:rPr>
          <w:rFonts w:ascii="Arial" w:hAnsi="Arial" w:cs="Arial"/>
          <w:lang w:val="es-ES_tradnl"/>
        </w:rPr>
        <w:t xml:space="preserve">De esta manera, en el hipotético evento en el que mi representada sea declarada responsable en virtud de la aplicación del contrato de seguro. Es de suma importancia que el Honorable Juzgador </w:t>
      </w:r>
      <w:r w:rsidRPr="00F246B7">
        <w:rPr>
          <w:rFonts w:ascii="Arial" w:hAnsi="Arial" w:cs="Arial"/>
          <w:lang w:val="es-ES_tradnl"/>
        </w:rPr>
        <w:lastRenderedPageBreak/>
        <w:t xml:space="preserve">descuente del importe de la indemnización, la suma pactada como deducible que, como se explicó, corresponde </w:t>
      </w:r>
      <w:r w:rsidR="00814FCA" w:rsidRPr="00F246B7">
        <w:rPr>
          <w:rFonts w:ascii="Arial" w:hAnsi="Arial" w:cs="Arial"/>
          <w:lang w:val="es-ES_tradnl"/>
        </w:rPr>
        <w:t>al 10% del valor del siniestro mínimo $1.300.000</w:t>
      </w:r>
      <w:r w:rsidRPr="00F246B7">
        <w:rPr>
          <w:rFonts w:ascii="Arial" w:hAnsi="Arial" w:cs="Arial"/>
          <w:lang w:val="es-ES_tradnl"/>
        </w:rPr>
        <w:t>. Lo anterior, como consta en la respectiva póliza de seguro:</w:t>
      </w:r>
    </w:p>
    <w:p w14:paraId="5CFB1D44" w14:textId="77777777" w:rsidR="002F2E08" w:rsidRPr="00F246B7" w:rsidRDefault="002F2E08" w:rsidP="00F246B7">
      <w:pPr>
        <w:spacing w:line="360" w:lineRule="auto"/>
        <w:jc w:val="center"/>
        <w:rPr>
          <w:rFonts w:ascii="Arial" w:eastAsia="Arial" w:hAnsi="Arial" w:cs="Arial"/>
          <w:noProof/>
          <w:color w:val="000000"/>
          <w:lang w:eastAsia="es-CO"/>
        </w:rPr>
      </w:pPr>
    </w:p>
    <w:p w14:paraId="289E9AD0" w14:textId="7E3DFE65" w:rsidR="002F2E08" w:rsidRPr="00F246B7" w:rsidRDefault="00814FCA" w:rsidP="00F246B7">
      <w:pPr>
        <w:spacing w:line="360" w:lineRule="auto"/>
        <w:jc w:val="center"/>
        <w:rPr>
          <w:rFonts w:ascii="Arial" w:eastAsia="Arial" w:hAnsi="Arial" w:cs="Arial"/>
          <w:noProof/>
          <w:color w:val="000000"/>
          <w:lang w:eastAsia="es-CO"/>
        </w:rPr>
      </w:pPr>
      <w:r w:rsidRPr="00F246B7">
        <w:rPr>
          <w:rFonts w:ascii="Arial" w:eastAsia="Arial" w:hAnsi="Arial" w:cs="Arial"/>
          <w:noProof/>
          <w:color w:val="000000"/>
          <w:lang w:eastAsia="es-CO"/>
        </w:rPr>
        <w:drawing>
          <wp:inline distT="0" distB="0" distL="0" distR="0" wp14:anchorId="2B5555F0" wp14:editId="62D61431">
            <wp:extent cx="2290175" cy="296523"/>
            <wp:effectExtent l="152400" t="152400" r="339090" b="370840"/>
            <wp:docPr id="123607398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073980" name=""/>
                    <pic:cNvPicPr/>
                  </pic:nvPicPr>
                  <pic:blipFill>
                    <a:blip r:embed="rId14"/>
                    <a:stretch>
                      <a:fillRect/>
                    </a:stretch>
                  </pic:blipFill>
                  <pic:spPr>
                    <a:xfrm>
                      <a:off x="0" y="0"/>
                      <a:ext cx="2356548" cy="305117"/>
                    </a:xfrm>
                    <a:prstGeom prst="rect">
                      <a:avLst/>
                    </a:prstGeom>
                    <a:effectLst>
                      <a:outerShdw blurRad="292100" dist="139700" dir="2700000" algn="tl" rotWithShape="0">
                        <a:prstClr val="black">
                          <a:alpha val="65000"/>
                        </a:prstClr>
                      </a:outerShdw>
                    </a:effectLst>
                  </pic:spPr>
                </pic:pic>
              </a:graphicData>
            </a:graphic>
          </wp:inline>
        </w:drawing>
      </w:r>
    </w:p>
    <w:p w14:paraId="67A5E09F" w14:textId="101627DE" w:rsidR="002F2E08" w:rsidRPr="00F246B7" w:rsidRDefault="002F2E08" w:rsidP="00F246B7">
      <w:pPr>
        <w:spacing w:line="360" w:lineRule="auto"/>
        <w:jc w:val="both"/>
        <w:rPr>
          <w:rFonts w:ascii="Arial" w:hAnsi="Arial" w:cs="Arial"/>
          <w:lang w:val="es-ES_tradnl"/>
        </w:rPr>
      </w:pPr>
      <w:r w:rsidRPr="00F246B7">
        <w:rPr>
          <w:rFonts w:ascii="Arial" w:hAnsi="Arial" w:cs="Arial"/>
          <w:lang w:val="es-ES_tradnl"/>
        </w:rPr>
        <w:t xml:space="preserve">Así las cosas, en el improbable y remoto evento en que el Despacho decidiera desconocer todo lo anteriormente indicado respecto de las razones por las cuales resulta jurídicamente improcedente afectar la Póliza de Seguro. Deberá tener en cuenta, el deducible plasmado en la imagen anterior, en la que se indica con precisión </w:t>
      </w:r>
      <w:r w:rsidR="00814FCA" w:rsidRPr="00F246B7">
        <w:rPr>
          <w:rFonts w:ascii="Arial" w:hAnsi="Arial" w:cs="Arial"/>
          <w:lang w:val="es-ES_tradnl"/>
        </w:rPr>
        <w:t>que,</w:t>
      </w:r>
      <w:r w:rsidRPr="00F246B7">
        <w:rPr>
          <w:rFonts w:ascii="Arial" w:hAnsi="Arial" w:cs="Arial"/>
          <w:lang w:val="es-ES_tradnl"/>
        </w:rPr>
        <w:t xml:space="preserve"> para la cobertura de </w:t>
      </w:r>
      <w:r w:rsidR="00814FCA" w:rsidRPr="00F246B7">
        <w:rPr>
          <w:rFonts w:ascii="Arial" w:hAnsi="Arial" w:cs="Arial"/>
          <w:lang w:val="es-ES_tradnl"/>
        </w:rPr>
        <w:t>Equipos Eléctricos y Electrónicos</w:t>
      </w:r>
      <w:r w:rsidRPr="00F246B7">
        <w:rPr>
          <w:rFonts w:ascii="Arial" w:hAnsi="Arial" w:cs="Arial"/>
          <w:lang w:val="es-ES_tradnl"/>
        </w:rPr>
        <w:t>, el deducible será de</w:t>
      </w:r>
      <w:r w:rsidR="00814FCA" w:rsidRPr="00F246B7">
        <w:rPr>
          <w:rFonts w:ascii="Arial" w:hAnsi="Arial" w:cs="Arial"/>
          <w:lang w:val="es-ES_tradnl"/>
        </w:rPr>
        <w:t>l 10% del valor del siniestro mínimo $1.300.000</w:t>
      </w:r>
      <w:r w:rsidRPr="00F246B7">
        <w:rPr>
          <w:rFonts w:ascii="Arial" w:hAnsi="Arial" w:cs="Arial"/>
          <w:lang w:val="es-ES_tradnl"/>
        </w:rPr>
        <w:t>.</w:t>
      </w:r>
    </w:p>
    <w:p w14:paraId="61A72367" w14:textId="77777777" w:rsidR="002F2E08" w:rsidRPr="00F246B7" w:rsidRDefault="002F2E08" w:rsidP="00F246B7">
      <w:pPr>
        <w:spacing w:line="360" w:lineRule="auto"/>
        <w:jc w:val="both"/>
        <w:rPr>
          <w:rFonts w:ascii="Arial" w:hAnsi="Arial" w:cs="Arial"/>
          <w:lang w:val="es-ES_tradnl"/>
        </w:rPr>
      </w:pPr>
    </w:p>
    <w:p w14:paraId="640618FB" w14:textId="77777777" w:rsidR="002F2E08" w:rsidRPr="00F246B7" w:rsidRDefault="002F2E08" w:rsidP="00F246B7">
      <w:pPr>
        <w:spacing w:line="360" w:lineRule="auto"/>
        <w:jc w:val="both"/>
        <w:rPr>
          <w:rFonts w:ascii="Arial" w:hAnsi="Arial" w:cs="Arial"/>
          <w:lang w:val="es-ES_tradnl"/>
        </w:rPr>
      </w:pPr>
      <w:r w:rsidRPr="00F246B7">
        <w:rPr>
          <w:rFonts w:ascii="Arial" w:hAnsi="Arial" w:cs="Arial"/>
          <w:lang w:val="es-ES_tradnl"/>
        </w:rPr>
        <w:t>Respetuosamente solicito declarar probada esta excepción.</w:t>
      </w:r>
    </w:p>
    <w:p w14:paraId="043E47D3" w14:textId="77777777" w:rsidR="002F2E08" w:rsidRPr="00F246B7" w:rsidRDefault="002F2E08" w:rsidP="00F246B7">
      <w:pPr>
        <w:spacing w:line="360" w:lineRule="auto"/>
        <w:ind w:right="50"/>
        <w:jc w:val="both"/>
        <w:rPr>
          <w:rFonts w:ascii="Arial" w:eastAsia="Arial" w:hAnsi="Arial" w:cs="Arial"/>
          <w:color w:val="000000"/>
          <w:lang w:eastAsia="es-CO"/>
        </w:rPr>
      </w:pPr>
    </w:p>
    <w:p w14:paraId="29286FD0" w14:textId="77777777" w:rsidR="000C0F56" w:rsidRPr="00F246B7" w:rsidRDefault="000C0F56" w:rsidP="00F246B7">
      <w:pPr>
        <w:pStyle w:val="Prrafodelista"/>
        <w:numPr>
          <w:ilvl w:val="0"/>
          <w:numId w:val="33"/>
        </w:numPr>
        <w:spacing w:line="360" w:lineRule="auto"/>
        <w:ind w:right="50"/>
        <w:jc w:val="both"/>
        <w:rPr>
          <w:rFonts w:ascii="Arial" w:eastAsia="Arial" w:hAnsi="Arial" w:cs="Arial"/>
          <w:b/>
          <w:bCs/>
          <w:color w:val="000000"/>
          <w:sz w:val="22"/>
          <w:szCs w:val="22"/>
          <w:lang w:eastAsia="es-CO"/>
        </w:rPr>
      </w:pPr>
      <w:r w:rsidRPr="00F246B7">
        <w:rPr>
          <w:rFonts w:ascii="Arial" w:eastAsia="Arial" w:hAnsi="Arial" w:cs="Arial"/>
          <w:b/>
          <w:bCs/>
          <w:color w:val="000000"/>
          <w:sz w:val="22"/>
          <w:szCs w:val="22"/>
          <w:lang w:eastAsia="es-CO"/>
        </w:rPr>
        <w:t>GENERICA O INNOMINADA Y OTRAS</w:t>
      </w:r>
    </w:p>
    <w:p w14:paraId="0F5644B3" w14:textId="77777777" w:rsidR="000C0F56" w:rsidRPr="00F246B7" w:rsidRDefault="000C0F56" w:rsidP="00F246B7">
      <w:pPr>
        <w:spacing w:line="360" w:lineRule="auto"/>
        <w:ind w:right="50"/>
        <w:jc w:val="both"/>
        <w:rPr>
          <w:rFonts w:ascii="Arial" w:eastAsia="Arial" w:hAnsi="Arial" w:cs="Arial"/>
          <w:b/>
          <w:bCs/>
          <w:color w:val="000000"/>
          <w:lang w:eastAsia="es-CO"/>
        </w:rPr>
      </w:pPr>
    </w:p>
    <w:p w14:paraId="7B963B19" w14:textId="77777777" w:rsidR="000C0F56" w:rsidRPr="00F246B7" w:rsidRDefault="000C0F56" w:rsidP="00F246B7">
      <w:pPr>
        <w:spacing w:line="360" w:lineRule="auto"/>
        <w:ind w:right="50"/>
        <w:jc w:val="both"/>
        <w:rPr>
          <w:rFonts w:ascii="Arial" w:eastAsia="Arial" w:hAnsi="Arial" w:cs="Arial"/>
          <w:color w:val="000000"/>
          <w:lang w:eastAsia="es-CO"/>
        </w:rPr>
      </w:pPr>
      <w:r w:rsidRPr="00F246B7">
        <w:rPr>
          <w:rFonts w:ascii="Arial" w:eastAsia="Arial" w:hAnsi="Arial" w:cs="Arial"/>
          <w:color w:val="000000"/>
          <w:lang w:eastAsia="es-CO"/>
        </w:rPr>
        <w:t xml:space="preserve">Solicito a usted Señora Juez, decretar cualquier otra excepción de fondo que resulte probada en curso del proceso </w:t>
      </w:r>
      <w:proofErr w:type="gramStart"/>
      <w:r w:rsidRPr="00F246B7">
        <w:rPr>
          <w:rFonts w:ascii="Arial" w:eastAsia="Arial" w:hAnsi="Arial" w:cs="Arial"/>
          <w:color w:val="000000"/>
          <w:lang w:eastAsia="es-CO"/>
        </w:rPr>
        <w:t>de acuerdo a</w:t>
      </w:r>
      <w:proofErr w:type="gramEnd"/>
      <w:r w:rsidRPr="00F246B7">
        <w:rPr>
          <w:rFonts w:ascii="Arial" w:eastAsia="Arial" w:hAnsi="Arial" w:cs="Arial"/>
          <w:color w:val="000000"/>
          <w:lang w:eastAsia="es-CO"/>
        </w:rPr>
        <w:t xml:space="preserve"> lo estipulado en el artículo 282 del Código General del Proceso, y que pueda corroborar que no existe obligación alguna a cargo de mi procurada y que pueda configurar otra causal que la exima de toda obligación indemnizatoria, incluyendo la de prescripción de las acciones derivadas del contrato de seguro (artículo 1081 del Código de Comercio).</w:t>
      </w:r>
    </w:p>
    <w:p w14:paraId="567F9522" w14:textId="77777777" w:rsidR="00997F51" w:rsidRPr="00F246B7" w:rsidRDefault="00997F51" w:rsidP="00F246B7">
      <w:pPr>
        <w:spacing w:line="360" w:lineRule="auto"/>
        <w:ind w:right="50"/>
        <w:jc w:val="both"/>
        <w:rPr>
          <w:rFonts w:ascii="Arial" w:eastAsia="Arial" w:hAnsi="Arial" w:cs="Arial"/>
          <w:color w:val="000000"/>
          <w:lang w:eastAsia="es-CO"/>
        </w:rPr>
      </w:pPr>
    </w:p>
    <w:p w14:paraId="282B7FCF" w14:textId="3823AB13" w:rsidR="00A954DA" w:rsidRPr="00F246B7" w:rsidRDefault="00A954DA" w:rsidP="00F246B7">
      <w:pPr>
        <w:pStyle w:val="Prrafodelista"/>
        <w:numPr>
          <w:ilvl w:val="0"/>
          <w:numId w:val="36"/>
        </w:numPr>
        <w:spacing w:line="360" w:lineRule="auto"/>
        <w:jc w:val="center"/>
        <w:rPr>
          <w:rFonts w:ascii="Arial" w:eastAsia="Arial" w:hAnsi="Arial" w:cs="Arial"/>
          <w:b/>
          <w:bCs/>
          <w:sz w:val="22"/>
          <w:szCs w:val="22"/>
          <w:lang w:eastAsia="es-MX"/>
        </w:rPr>
      </w:pPr>
      <w:r w:rsidRPr="00F246B7">
        <w:rPr>
          <w:rFonts w:ascii="Arial" w:eastAsia="Arial" w:hAnsi="Arial" w:cs="Arial"/>
          <w:b/>
          <w:bCs/>
          <w:sz w:val="22"/>
          <w:szCs w:val="22"/>
          <w:lang w:eastAsia="es-MX"/>
        </w:rPr>
        <w:t>PRONUNNCIAMIENTO FRENTE A LAS PRUEBAS DE LA PARTE DEMANDANTE</w:t>
      </w:r>
    </w:p>
    <w:p w14:paraId="18D9EC51" w14:textId="77777777" w:rsidR="00A954DA" w:rsidRPr="00F246B7" w:rsidRDefault="00A954DA" w:rsidP="00F246B7">
      <w:pPr>
        <w:spacing w:line="360" w:lineRule="auto"/>
        <w:rPr>
          <w:rFonts w:ascii="Arial" w:eastAsia="Arial" w:hAnsi="Arial" w:cs="Arial"/>
          <w:b/>
          <w:bCs/>
          <w:lang w:eastAsia="es-MX"/>
        </w:rPr>
      </w:pPr>
    </w:p>
    <w:p w14:paraId="0078CBB4" w14:textId="4F112279" w:rsidR="00563081" w:rsidRPr="00F246B7" w:rsidRDefault="00563081" w:rsidP="00F246B7">
      <w:pPr>
        <w:pStyle w:val="Prrafodelista"/>
        <w:numPr>
          <w:ilvl w:val="0"/>
          <w:numId w:val="50"/>
        </w:numPr>
        <w:spacing w:line="360" w:lineRule="auto"/>
        <w:ind w:right="50"/>
        <w:jc w:val="both"/>
        <w:rPr>
          <w:rFonts w:ascii="Arial" w:eastAsia="Arial" w:hAnsi="Arial" w:cs="Arial"/>
          <w:b/>
          <w:bCs/>
          <w:color w:val="000000"/>
          <w:sz w:val="22"/>
          <w:szCs w:val="22"/>
          <w:lang w:eastAsia="es-CO"/>
        </w:rPr>
      </w:pPr>
      <w:r w:rsidRPr="00F246B7">
        <w:rPr>
          <w:rFonts w:ascii="Arial" w:eastAsia="Arial" w:hAnsi="Arial" w:cs="Arial"/>
          <w:b/>
          <w:bCs/>
          <w:color w:val="000000"/>
          <w:sz w:val="22"/>
          <w:szCs w:val="22"/>
          <w:lang w:eastAsia="es-CO"/>
        </w:rPr>
        <w:t>RATIFICACIÓN DE DOCUMENTOS.</w:t>
      </w:r>
    </w:p>
    <w:p w14:paraId="352B79BB" w14:textId="77777777" w:rsidR="00563081" w:rsidRPr="00F246B7" w:rsidRDefault="00563081" w:rsidP="00F246B7">
      <w:pPr>
        <w:spacing w:line="360" w:lineRule="auto"/>
        <w:ind w:right="50"/>
        <w:jc w:val="both"/>
        <w:rPr>
          <w:rFonts w:ascii="Arial" w:eastAsia="Arial" w:hAnsi="Arial" w:cs="Arial"/>
          <w:color w:val="000000"/>
          <w:lang w:eastAsia="es-CO"/>
        </w:rPr>
      </w:pPr>
    </w:p>
    <w:p w14:paraId="5FE9BD65" w14:textId="77777777" w:rsidR="00563081" w:rsidRPr="00F246B7" w:rsidRDefault="00563081" w:rsidP="00F246B7">
      <w:pPr>
        <w:spacing w:line="360" w:lineRule="auto"/>
        <w:ind w:right="50"/>
        <w:jc w:val="both"/>
        <w:rPr>
          <w:rFonts w:ascii="Arial" w:eastAsia="Arial" w:hAnsi="Arial" w:cs="Arial"/>
          <w:color w:val="000000"/>
          <w:lang w:eastAsia="es-CO"/>
        </w:rPr>
      </w:pPr>
      <w:r w:rsidRPr="00F246B7">
        <w:rPr>
          <w:rFonts w:ascii="Arial" w:eastAsia="Arial" w:hAnsi="Arial" w:cs="Arial"/>
          <w:color w:val="000000"/>
          <w:lang w:eastAsia="es-CO"/>
        </w:rPr>
        <w:lastRenderedPageBreak/>
        <w:t>El artículo 262 del Código General del Proceso faculta a las partes dentro de un proceso para que, si a bien lo tienen, soliciten la ratificación de los documentos provenientes de terceros aportados por la parte contraria, y en tal virtud, solicito al Despacho que no se les conceda valor alguno demostrativo a los documentos provenientes de terceros aportados por la parte demandante en tanto no se obtenga su ratificación, y entre ellos, de manera enunciativa enumero los siguientes:</w:t>
      </w:r>
    </w:p>
    <w:p w14:paraId="2513B574" w14:textId="77777777" w:rsidR="00563081" w:rsidRPr="00F246B7" w:rsidRDefault="00563081" w:rsidP="00F246B7">
      <w:pPr>
        <w:spacing w:line="360" w:lineRule="auto"/>
        <w:ind w:right="50"/>
        <w:jc w:val="both"/>
        <w:rPr>
          <w:rFonts w:ascii="Arial" w:eastAsia="Arial" w:hAnsi="Arial" w:cs="Arial"/>
          <w:color w:val="000000"/>
          <w:lang w:eastAsia="es-CO"/>
        </w:rPr>
      </w:pPr>
    </w:p>
    <w:p w14:paraId="032D4C0C" w14:textId="4B91C7A2" w:rsidR="00563081" w:rsidRPr="00F246B7" w:rsidRDefault="00563081" w:rsidP="00F246B7">
      <w:pPr>
        <w:pStyle w:val="Prrafodelista"/>
        <w:numPr>
          <w:ilvl w:val="0"/>
          <w:numId w:val="50"/>
        </w:numPr>
        <w:spacing w:line="360" w:lineRule="auto"/>
        <w:jc w:val="both"/>
        <w:rPr>
          <w:rFonts w:ascii="Arial" w:eastAsia="Arial" w:hAnsi="Arial" w:cs="Arial"/>
          <w:b/>
          <w:bCs/>
          <w:sz w:val="22"/>
          <w:szCs w:val="22"/>
          <w:lang w:val="es-ES" w:eastAsia="es-MX"/>
        </w:rPr>
      </w:pPr>
      <w:r w:rsidRPr="00F246B7">
        <w:rPr>
          <w:rFonts w:ascii="Arial" w:hAnsi="Arial" w:cs="Arial"/>
          <w:bCs/>
          <w:sz w:val="22"/>
          <w:szCs w:val="22"/>
        </w:rPr>
        <w:t>Factura de Venta No. 017, emitida el día 05 de octubre de 2016 por la empresa JAIME EDUARDO GIL GARCÍA S.A.S.</w:t>
      </w:r>
    </w:p>
    <w:p w14:paraId="3A5D29FC" w14:textId="77777777" w:rsidR="00563081" w:rsidRPr="00F246B7" w:rsidRDefault="00563081" w:rsidP="00F246B7">
      <w:pPr>
        <w:pStyle w:val="Prrafodelista"/>
        <w:numPr>
          <w:ilvl w:val="0"/>
          <w:numId w:val="50"/>
        </w:numPr>
        <w:spacing w:line="360" w:lineRule="auto"/>
        <w:jc w:val="both"/>
        <w:rPr>
          <w:rFonts w:ascii="Arial" w:eastAsia="Arial" w:hAnsi="Arial" w:cs="Arial"/>
          <w:b/>
          <w:bCs/>
          <w:sz w:val="22"/>
          <w:szCs w:val="22"/>
          <w:lang w:val="es-ES" w:eastAsia="es-MX"/>
        </w:rPr>
      </w:pPr>
      <w:r w:rsidRPr="00F246B7">
        <w:rPr>
          <w:rFonts w:ascii="Arial" w:hAnsi="Arial" w:cs="Arial"/>
          <w:bCs/>
          <w:sz w:val="22"/>
          <w:szCs w:val="22"/>
        </w:rPr>
        <w:t>Factura de Venta No. 0035, emitida el 17 de enero de 2017</w:t>
      </w:r>
      <w:r w:rsidRPr="00F246B7">
        <w:rPr>
          <w:rFonts w:ascii="Arial" w:hAnsi="Arial" w:cs="Arial"/>
          <w:bCs/>
          <w:sz w:val="22"/>
          <w:szCs w:val="22"/>
        </w:rPr>
        <w:t xml:space="preserve"> </w:t>
      </w:r>
      <w:r w:rsidRPr="00F246B7">
        <w:rPr>
          <w:rFonts w:ascii="Arial" w:hAnsi="Arial" w:cs="Arial"/>
          <w:bCs/>
          <w:sz w:val="22"/>
          <w:szCs w:val="22"/>
        </w:rPr>
        <w:t>por la empresa JAIME EDUARDO GIL GARCÍA S.A.S.</w:t>
      </w:r>
    </w:p>
    <w:p w14:paraId="331B4FB1" w14:textId="012BAF1F" w:rsidR="00563081" w:rsidRPr="00F246B7" w:rsidRDefault="000A07D3" w:rsidP="00F246B7">
      <w:pPr>
        <w:pStyle w:val="Prrafodelista"/>
        <w:numPr>
          <w:ilvl w:val="0"/>
          <w:numId w:val="50"/>
        </w:numPr>
        <w:spacing w:line="360" w:lineRule="auto"/>
        <w:jc w:val="both"/>
        <w:rPr>
          <w:rFonts w:ascii="Arial" w:eastAsia="Arial" w:hAnsi="Arial" w:cs="Arial"/>
          <w:b/>
          <w:bCs/>
          <w:sz w:val="22"/>
          <w:szCs w:val="22"/>
          <w:lang w:val="es-ES" w:eastAsia="es-MX"/>
        </w:rPr>
      </w:pPr>
      <w:r w:rsidRPr="00F246B7">
        <w:rPr>
          <w:rFonts w:ascii="Arial" w:eastAsia="Arial" w:hAnsi="Arial" w:cs="Arial"/>
          <w:sz w:val="22"/>
          <w:szCs w:val="22"/>
          <w:lang w:val="es-ES" w:eastAsia="es-MX"/>
        </w:rPr>
        <w:t>Factura</w:t>
      </w:r>
      <w:r w:rsidR="00563081" w:rsidRPr="00F246B7">
        <w:rPr>
          <w:rFonts w:ascii="Arial" w:eastAsia="Arial" w:hAnsi="Arial" w:cs="Arial"/>
          <w:sz w:val="22"/>
          <w:szCs w:val="22"/>
          <w:lang w:val="es-ES" w:eastAsia="es-MX"/>
        </w:rPr>
        <w:t xml:space="preserve"> de venta No. 509,</w:t>
      </w:r>
      <w:r w:rsidR="00563081" w:rsidRPr="00F246B7">
        <w:rPr>
          <w:rFonts w:ascii="Arial" w:eastAsia="Arial" w:hAnsi="Arial" w:cs="Arial"/>
          <w:b/>
          <w:bCs/>
          <w:sz w:val="22"/>
          <w:szCs w:val="22"/>
          <w:lang w:val="es-ES" w:eastAsia="es-MX"/>
        </w:rPr>
        <w:t xml:space="preserve"> </w:t>
      </w:r>
      <w:r w:rsidR="00563081" w:rsidRPr="00F246B7">
        <w:rPr>
          <w:rFonts w:ascii="Arial" w:hAnsi="Arial" w:cs="Arial"/>
          <w:bCs/>
          <w:sz w:val="22"/>
          <w:szCs w:val="22"/>
        </w:rPr>
        <w:t>emitida el 1</w:t>
      </w:r>
      <w:r w:rsidR="00563081" w:rsidRPr="00F246B7">
        <w:rPr>
          <w:rFonts w:ascii="Arial" w:hAnsi="Arial" w:cs="Arial"/>
          <w:bCs/>
          <w:sz w:val="22"/>
          <w:szCs w:val="22"/>
        </w:rPr>
        <w:t>0</w:t>
      </w:r>
      <w:r w:rsidR="00563081" w:rsidRPr="00F246B7">
        <w:rPr>
          <w:rFonts w:ascii="Arial" w:hAnsi="Arial" w:cs="Arial"/>
          <w:bCs/>
          <w:sz w:val="22"/>
          <w:szCs w:val="22"/>
        </w:rPr>
        <w:t xml:space="preserve"> de </w:t>
      </w:r>
      <w:r w:rsidR="00563081" w:rsidRPr="00F246B7">
        <w:rPr>
          <w:rFonts w:ascii="Arial" w:hAnsi="Arial" w:cs="Arial"/>
          <w:bCs/>
          <w:sz w:val="22"/>
          <w:szCs w:val="22"/>
        </w:rPr>
        <w:t>octubre</w:t>
      </w:r>
      <w:r w:rsidR="00563081" w:rsidRPr="00F246B7">
        <w:rPr>
          <w:rFonts w:ascii="Arial" w:hAnsi="Arial" w:cs="Arial"/>
          <w:bCs/>
          <w:sz w:val="22"/>
          <w:szCs w:val="22"/>
        </w:rPr>
        <w:t xml:space="preserve"> de 201</w:t>
      </w:r>
      <w:r w:rsidR="00563081" w:rsidRPr="00F246B7">
        <w:rPr>
          <w:rFonts w:ascii="Arial" w:hAnsi="Arial" w:cs="Arial"/>
          <w:bCs/>
          <w:sz w:val="22"/>
          <w:szCs w:val="22"/>
        </w:rPr>
        <w:t>6</w:t>
      </w:r>
      <w:r w:rsidR="00563081" w:rsidRPr="00F246B7">
        <w:rPr>
          <w:rFonts w:ascii="Arial" w:hAnsi="Arial" w:cs="Arial"/>
          <w:bCs/>
          <w:sz w:val="22"/>
          <w:szCs w:val="22"/>
        </w:rPr>
        <w:t xml:space="preserve"> por </w:t>
      </w:r>
      <w:r w:rsidR="00563081" w:rsidRPr="00F246B7">
        <w:rPr>
          <w:rFonts w:ascii="Arial" w:hAnsi="Arial" w:cs="Arial"/>
          <w:bCs/>
          <w:sz w:val="22"/>
          <w:szCs w:val="22"/>
        </w:rPr>
        <w:t>ALEXANDER LOAIZA NARANJO.</w:t>
      </w:r>
    </w:p>
    <w:p w14:paraId="5255D390" w14:textId="263DB3E8" w:rsidR="00983A24" w:rsidRPr="00F246B7" w:rsidRDefault="00983A24" w:rsidP="00F246B7">
      <w:pPr>
        <w:pStyle w:val="Prrafodelista"/>
        <w:numPr>
          <w:ilvl w:val="0"/>
          <w:numId w:val="36"/>
        </w:numPr>
        <w:spacing w:line="360" w:lineRule="auto"/>
        <w:jc w:val="center"/>
        <w:rPr>
          <w:rFonts w:ascii="Arial" w:eastAsia="Arial" w:hAnsi="Arial" w:cs="Arial"/>
          <w:b/>
          <w:bCs/>
          <w:sz w:val="22"/>
          <w:szCs w:val="22"/>
          <w:lang w:eastAsia="es-MX"/>
        </w:rPr>
      </w:pPr>
      <w:r w:rsidRPr="00F246B7">
        <w:rPr>
          <w:rFonts w:ascii="Arial" w:eastAsia="Arial" w:hAnsi="Arial" w:cs="Arial"/>
          <w:b/>
          <w:bCs/>
          <w:sz w:val="22"/>
          <w:szCs w:val="22"/>
          <w:lang w:eastAsia="es-MX"/>
        </w:rPr>
        <w:t>MEDIOS DE PRUEBA</w:t>
      </w:r>
    </w:p>
    <w:p w14:paraId="41A22D94" w14:textId="77777777" w:rsidR="00983A24" w:rsidRPr="00F246B7" w:rsidRDefault="00983A24" w:rsidP="00F246B7">
      <w:pPr>
        <w:spacing w:line="360" w:lineRule="auto"/>
        <w:jc w:val="both"/>
        <w:rPr>
          <w:rFonts w:ascii="Arial" w:eastAsia="Arial" w:hAnsi="Arial" w:cs="Arial"/>
          <w:lang w:eastAsia="es-MX"/>
        </w:rPr>
      </w:pPr>
    </w:p>
    <w:p w14:paraId="05BB60AF" w14:textId="77777777" w:rsidR="00983A24" w:rsidRPr="00F246B7" w:rsidRDefault="00983A24" w:rsidP="00F246B7">
      <w:pPr>
        <w:spacing w:line="360" w:lineRule="auto"/>
        <w:jc w:val="both"/>
        <w:rPr>
          <w:rFonts w:ascii="Arial" w:eastAsia="Arial" w:hAnsi="Arial" w:cs="Arial"/>
          <w:lang w:eastAsia="es-MX"/>
        </w:rPr>
      </w:pPr>
      <w:r w:rsidRPr="00F246B7">
        <w:rPr>
          <w:rFonts w:ascii="Arial" w:eastAsia="Arial" w:hAnsi="Arial" w:cs="Arial"/>
          <w:lang w:eastAsia="es-MX"/>
        </w:rPr>
        <w:t>Solicito respetuosamente se decreten como pruebas las siguientes:</w:t>
      </w:r>
    </w:p>
    <w:p w14:paraId="0078CBDB" w14:textId="77777777" w:rsidR="00983A24" w:rsidRPr="00F246B7" w:rsidRDefault="00983A24" w:rsidP="00F246B7">
      <w:pPr>
        <w:spacing w:line="360" w:lineRule="auto"/>
        <w:jc w:val="both"/>
        <w:rPr>
          <w:rFonts w:ascii="Arial" w:eastAsia="Arial" w:hAnsi="Arial" w:cs="Arial"/>
          <w:lang w:eastAsia="es-MX"/>
        </w:rPr>
      </w:pPr>
    </w:p>
    <w:p w14:paraId="35313F77" w14:textId="77777777" w:rsidR="00983A24" w:rsidRPr="00F246B7" w:rsidRDefault="00983A24" w:rsidP="00F246B7">
      <w:pPr>
        <w:pStyle w:val="Prrafodelista"/>
        <w:numPr>
          <w:ilvl w:val="0"/>
          <w:numId w:val="46"/>
        </w:numPr>
        <w:spacing w:line="360" w:lineRule="auto"/>
        <w:jc w:val="both"/>
        <w:rPr>
          <w:rFonts w:ascii="Arial" w:eastAsia="Arial" w:hAnsi="Arial" w:cs="Arial"/>
          <w:b/>
          <w:bCs/>
          <w:sz w:val="22"/>
          <w:szCs w:val="22"/>
          <w:lang w:eastAsia="es-MX"/>
        </w:rPr>
      </w:pPr>
      <w:r w:rsidRPr="00F246B7">
        <w:rPr>
          <w:rFonts w:ascii="Arial" w:eastAsia="Arial" w:hAnsi="Arial" w:cs="Arial"/>
          <w:b/>
          <w:bCs/>
          <w:sz w:val="22"/>
          <w:szCs w:val="22"/>
          <w:lang w:eastAsia="es-MX"/>
        </w:rPr>
        <w:t>DOCUMENTALES</w:t>
      </w:r>
    </w:p>
    <w:p w14:paraId="3D5C86D5" w14:textId="77777777" w:rsidR="00983A24" w:rsidRPr="00F246B7" w:rsidRDefault="00983A24" w:rsidP="00F246B7">
      <w:pPr>
        <w:spacing w:line="360" w:lineRule="auto"/>
        <w:jc w:val="both"/>
        <w:rPr>
          <w:rFonts w:ascii="Arial" w:eastAsia="Arial" w:hAnsi="Arial" w:cs="Arial"/>
          <w:lang w:eastAsia="es-MX"/>
        </w:rPr>
      </w:pPr>
    </w:p>
    <w:p w14:paraId="21AD6D1D" w14:textId="72BAEBB1" w:rsidR="00983A24" w:rsidRPr="00F246B7" w:rsidRDefault="00983A24" w:rsidP="00F246B7">
      <w:pPr>
        <w:pStyle w:val="Prrafodelista"/>
        <w:numPr>
          <w:ilvl w:val="1"/>
          <w:numId w:val="46"/>
        </w:numPr>
        <w:spacing w:line="360" w:lineRule="auto"/>
        <w:jc w:val="both"/>
        <w:rPr>
          <w:rFonts w:ascii="Arial" w:eastAsia="Arial" w:hAnsi="Arial" w:cs="Arial"/>
          <w:sz w:val="22"/>
          <w:szCs w:val="22"/>
          <w:lang w:eastAsia="es-MX"/>
        </w:rPr>
      </w:pPr>
      <w:r w:rsidRPr="00F246B7">
        <w:rPr>
          <w:rFonts w:ascii="Arial" w:eastAsia="Arial" w:hAnsi="Arial" w:cs="Arial"/>
          <w:sz w:val="22"/>
          <w:szCs w:val="22"/>
          <w:lang w:eastAsia="es-MX"/>
        </w:rPr>
        <w:t xml:space="preserve">Copia de la </w:t>
      </w:r>
      <w:r w:rsidR="00074773" w:rsidRPr="00F246B7">
        <w:rPr>
          <w:rFonts w:ascii="Arial" w:eastAsia="Arial" w:hAnsi="Arial" w:cs="Arial"/>
          <w:color w:val="000000"/>
          <w:sz w:val="22"/>
          <w:szCs w:val="22"/>
          <w:lang w:eastAsia="es-CO"/>
        </w:rPr>
        <w:t>Póliza de Seguro Negocio Empresarial No. 022481349 / 0, y su condicionado particular y general</w:t>
      </w:r>
      <w:r w:rsidRPr="00F246B7">
        <w:rPr>
          <w:rFonts w:ascii="Arial" w:eastAsia="Arial" w:hAnsi="Arial" w:cs="Arial"/>
          <w:color w:val="000000"/>
          <w:sz w:val="22"/>
          <w:szCs w:val="22"/>
          <w:lang w:eastAsia="es-CO"/>
        </w:rPr>
        <w:t>.</w:t>
      </w:r>
    </w:p>
    <w:p w14:paraId="63BE074A" w14:textId="77777777" w:rsidR="00983A24" w:rsidRPr="00F246B7" w:rsidRDefault="00983A24" w:rsidP="00F246B7">
      <w:pPr>
        <w:spacing w:line="360" w:lineRule="auto"/>
        <w:jc w:val="both"/>
        <w:rPr>
          <w:rFonts w:ascii="Arial" w:eastAsia="Arial" w:hAnsi="Arial" w:cs="Arial"/>
          <w:lang w:eastAsia="es-MX"/>
        </w:rPr>
      </w:pPr>
    </w:p>
    <w:p w14:paraId="0C2A7AAD" w14:textId="018BA955" w:rsidR="00983A24" w:rsidRPr="00F246B7" w:rsidRDefault="00983A24" w:rsidP="00F246B7">
      <w:pPr>
        <w:pStyle w:val="Prrafodelista"/>
        <w:numPr>
          <w:ilvl w:val="1"/>
          <w:numId w:val="46"/>
        </w:numPr>
        <w:spacing w:line="360" w:lineRule="auto"/>
        <w:jc w:val="both"/>
        <w:rPr>
          <w:rFonts w:ascii="Arial" w:eastAsia="Arial" w:hAnsi="Arial" w:cs="Arial"/>
          <w:sz w:val="22"/>
          <w:szCs w:val="22"/>
          <w:lang w:eastAsia="es-MX"/>
        </w:rPr>
      </w:pPr>
      <w:r w:rsidRPr="00F246B7">
        <w:rPr>
          <w:rFonts w:ascii="Arial" w:hAnsi="Arial" w:cs="Arial"/>
          <w:sz w:val="22"/>
          <w:szCs w:val="22"/>
        </w:rPr>
        <w:t xml:space="preserve">Comunicado </w:t>
      </w:r>
      <w:r w:rsidR="00074773" w:rsidRPr="00F246B7">
        <w:rPr>
          <w:rFonts w:ascii="Arial" w:hAnsi="Arial" w:cs="Arial"/>
          <w:sz w:val="22"/>
          <w:szCs w:val="22"/>
        </w:rPr>
        <w:t xml:space="preserve">calendado </w:t>
      </w:r>
      <w:r w:rsidRPr="00F246B7">
        <w:rPr>
          <w:rFonts w:ascii="Arial" w:hAnsi="Arial" w:cs="Arial"/>
          <w:sz w:val="22"/>
          <w:szCs w:val="22"/>
        </w:rPr>
        <w:t xml:space="preserve">del </w:t>
      </w:r>
      <w:r w:rsidR="00074773" w:rsidRPr="00F246B7">
        <w:rPr>
          <w:rFonts w:ascii="Arial" w:hAnsi="Arial" w:cs="Arial"/>
          <w:sz w:val="22"/>
          <w:szCs w:val="22"/>
        </w:rPr>
        <w:t>16 de junio de 2020</w:t>
      </w:r>
      <w:r w:rsidRPr="00F246B7">
        <w:rPr>
          <w:rFonts w:ascii="Arial" w:hAnsi="Arial" w:cs="Arial"/>
          <w:sz w:val="22"/>
          <w:szCs w:val="22"/>
        </w:rPr>
        <w:t>.</w:t>
      </w:r>
    </w:p>
    <w:p w14:paraId="6EB2B295" w14:textId="77777777" w:rsidR="00983A24" w:rsidRPr="00F246B7" w:rsidRDefault="00983A24" w:rsidP="00F246B7">
      <w:pPr>
        <w:spacing w:line="360" w:lineRule="auto"/>
        <w:jc w:val="both"/>
        <w:rPr>
          <w:rFonts w:ascii="Arial" w:eastAsia="Arial" w:hAnsi="Arial" w:cs="Arial"/>
          <w:lang w:eastAsia="es-MX"/>
        </w:rPr>
      </w:pPr>
    </w:p>
    <w:p w14:paraId="5879EB26" w14:textId="0DFEF867" w:rsidR="00983A24" w:rsidRPr="00F246B7" w:rsidRDefault="00983A24" w:rsidP="00F246B7">
      <w:pPr>
        <w:pStyle w:val="Prrafodelista"/>
        <w:numPr>
          <w:ilvl w:val="1"/>
          <w:numId w:val="46"/>
        </w:numPr>
        <w:spacing w:line="360" w:lineRule="auto"/>
        <w:jc w:val="both"/>
        <w:rPr>
          <w:rFonts w:ascii="Arial" w:eastAsia="Arial" w:hAnsi="Arial" w:cs="Arial"/>
          <w:sz w:val="22"/>
          <w:szCs w:val="22"/>
          <w:lang w:eastAsia="es-MX"/>
        </w:rPr>
      </w:pPr>
      <w:r w:rsidRPr="00F246B7">
        <w:rPr>
          <w:rFonts w:ascii="Arial" w:hAnsi="Arial" w:cs="Arial"/>
          <w:sz w:val="22"/>
          <w:szCs w:val="22"/>
        </w:rPr>
        <w:t xml:space="preserve">Comunicado </w:t>
      </w:r>
      <w:r w:rsidR="00074773" w:rsidRPr="00F246B7">
        <w:rPr>
          <w:rFonts w:ascii="Arial" w:hAnsi="Arial" w:cs="Arial"/>
          <w:sz w:val="22"/>
          <w:szCs w:val="22"/>
        </w:rPr>
        <w:t>calendado del 03 de agosto de 2020.</w:t>
      </w:r>
    </w:p>
    <w:p w14:paraId="583EF5BB" w14:textId="77777777" w:rsidR="00983A24" w:rsidRPr="00F246B7" w:rsidRDefault="00983A24" w:rsidP="00F246B7">
      <w:pPr>
        <w:spacing w:line="360" w:lineRule="auto"/>
        <w:jc w:val="both"/>
        <w:rPr>
          <w:rFonts w:ascii="Arial" w:eastAsia="Arial" w:hAnsi="Arial" w:cs="Arial"/>
          <w:b/>
          <w:bCs/>
          <w:lang w:eastAsia="es-MX"/>
        </w:rPr>
      </w:pPr>
    </w:p>
    <w:p w14:paraId="0265FA7A" w14:textId="77777777" w:rsidR="00983A24" w:rsidRPr="00F246B7" w:rsidRDefault="00983A24" w:rsidP="00F246B7">
      <w:pPr>
        <w:pStyle w:val="Prrafodelista"/>
        <w:numPr>
          <w:ilvl w:val="0"/>
          <w:numId w:val="46"/>
        </w:numPr>
        <w:spacing w:line="360" w:lineRule="auto"/>
        <w:jc w:val="both"/>
        <w:rPr>
          <w:rFonts w:ascii="Arial" w:eastAsia="Arial" w:hAnsi="Arial" w:cs="Arial"/>
          <w:b/>
          <w:bCs/>
          <w:sz w:val="22"/>
          <w:szCs w:val="22"/>
          <w:lang w:eastAsia="es-MX"/>
        </w:rPr>
      </w:pPr>
      <w:r w:rsidRPr="00F246B7">
        <w:rPr>
          <w:rFonts w:ascii="Arial" w:eastAsia="Arial" w:hAnsi="Arial" w:cs="Arial"/>
          <w:b/>
          <w:bCs/>
          <w:sz w:val="22"/>
          <w:szCs w:val="22"/>
          <w:lang w:eastAsia="es-MX"/>
        </w:rPr>
        <w:t>INTERROGATORIO DE PARTE</w:t>
      </w:r>
    </w:p>
    <w:p w14:paraId="1D46D13F" w14:textId="77777777" w:rsidR="00983A24" w:rsidRPr="00F246B7" w:rsidRDefault="00983A24" w:rsidP="00F246B7">
      <w:pPr>
        <w:spacing w:line="360" w:lineRule="auto"/>
        <w:jc w:val="both"/>
        <w:rPr>
          <w:rFonts w:ascii="Arial" w:eastAsia="Arial" w:hAnsi="Arial" w:cs="Arial"/>
          <w:lang w:eastAsia="es-MX"/>
        </w:rPr>
      </w:pPr>
    </w:p>
    <w:p w14:paraId="40D616D6" w14:textId="4A144A9D" w:rsidR="00983A24" w:rsidRPr="00F246B7" w:rsidRDefault="00983A24" w:rsidP="00F246B7">
      <w:pPr>
        <w:pStyle w:val="Prrafodelista"/>
        <w:numPr>
          <w:ilvl w:val="1"/>
          <w:numId w:val="46"/>
        </w:numPr>
        <w:spacing w:line="360" w:lineRule="auto"/>
        <w:jc w:val="both"/>
        <w:rPr>
          <w:rFonts w:ascii="Arial" w:eastAsia="Arial" w:hAnsi="Arial" w:cs="Arial"/>
          <w:sz w:val="22"/>
          <w:szCs w:val="22"/>
          <w:lang w:eastAsia="es-MX"/>
        </w:rPr>
      </w:pPr>
      <w:r w:rsidRPr="00F246B7">
        <w:rPr>
          <w:rFonts w:ascii="Arial" w:eastAsia="Arial" w:hAnsi="Arial" w:cs="Arial"/>
          <w:sz w:val="22"/>
          <w:szCs w:val="22"/>
          <w:lang w:eastAsia="es-MX"/>
        </w:rPr>
        <w:lastRenderedPageBreak/>
        <w:t xml:space="preserve">Comedidamente solicito se cite para que absuelva interrogatorio de parte </w:t>
      </w:r>
      <w:r w:rsidR="001F5DA2" w:rsidRPr="00F246B7">
        <w:rPr>
          <w:rFonts w:ascii="Arial" w:eastAsia="Arial" w:hAnsi="Arial" w:cs="Arial"/>
          <w:sz w:val="22"/>
          <w:szCs w:val="22"/>
          <w:lang w:eastAsia="es-MX"/>
        </w:rPr>
        <w:t xml:space="preserve">al representante legal de la demandante, </w:t>
      </w:r>
      <w:r w:rsidR="001F5DA2" w:rsidRPr="00F246B7">
        <w:rPr>
          <w:rFonts w:ascii="Arial" w:eastAsia="Arial" w:hAnsi="Arial" w:cs="Arial"/>
          <w:b/>
          <w:bCs/>
          <w:sz w:val="22"/>
          <w:szCs w:val="22"/>
          <w:lang w:eastAsia="es-MX"/>
        </w:rPr>
        <w:t>ARMONY CLÍNICA DE ESPECIALISTAS Y CIRUGÍA S.A.S.</w:t>
      </w:r>
      <w:r w:rsidR="001F5DA2" w:rsidRPr="00F246B7">
        <w:rPr>
          <w:rFonts w:ascii="Arial" w:eastAsia="Arial" w:hAnsi="Arial" w:cs="Arial"/>
          <w:sz w:val="22"/>
          <w:szCs w:val="22"/>
          <w:lang w:eastAsia="es-MX"/>
        </w:rPr>
        <w:t>, sea quien sea que haga sus veces, a fin de que conteste el cuestionario que se le formulará frente a los hechos de la demanda, de la contestaci</w:t>
      </w:r>
      <w:r w:rsidR="008C1CB7" w:rsidRPr="00F246B7">
        <w:rPr>
          <w:rFonts w:ascii="Arial" w:eastAsia="Arial" w:hAnsi="Arial" w:cs="Arial"/>
          <w:sz w:val="22"/>
          <w:szCs w:val="22"/>
          <w:lang w:eastAsia="es-MX"/>
        </w:rPr>
        <w:t>ó</w:t>
      </w:r>
      <w:r w:rsidR="001F5DA2" w:rsidRPr="00F246B7">
        <w:rPr>
          <w:rFonts w:ascii="Arial" w:eastAsia="Arial" w:hAnsi="Arial" w:cs="Arial"/>
          <w:sz w:val="22"/>
          <w:szCs w:val="22"/>
          <w:lang w:eastAsia="es-MX"/>
        </w:rPr>
        <w:t xml:space="preserve">n, y en general, de todos los argumentos de hecho y de derecho expuestos en este litigio. El representante legal podrá ser citado </w:t>
      </w:r>
      <w:r w:rsidRPr="00F246B7">
        <w:rPr>
          <w:rFonts w:ascii="Arial" w:eastAsia="Arial" w:hAnsi="Arial" w:cs="Arial"/>
          <w:sz w:val="22"/>
          <w:szCs w:val="22"/>
          <w:lang w:eastAsia="es-MX"/>
        </w:rPr>
        <w:t>la dirección de notificación relacionada en la demanda.</w:t>
      </w:r>
    </w:p>
    <w:p w14:paraId="7036DC04" w14:textId="77777777" w:rsidR="00983A24" w:rsidRPr="00F246B7" w:rsidRDefault="00983A24" w:rsidP="00F246B7">
      <w:pPr>
        <w:pStyle w:val="Prrafodelista"/>
        <w:spacing w:line="360" w:lineRule="auto"/>
        <w:ind w:left="1440"/>
        <w:jc w:val="both"/>
        <w:rPr>
          <w:rFonts w:ascii="Arial" w:eastAsia="Arial" w:hAnsi="Arial" w:cs="Arial"/>
          <w:sz w:val="22"/>
          <w:szCs w:val="22"/>
          <w:lang w:eastAsia="es-MX"/>
        </w:rPr>
      </w:pPr>
    </w:p>
    <w:p w14:paraId="03A38236" w14:textId="77777777" w:rsidR="00983A24" w:rsidRPr="00F246B7" w:rsidRDefault="00983A24" w:rsidP="00F246B7">
      <w:pPr>
        <w:pStyle w:val="Prrafodelista"/>
        <w:numPr>
          <w:ilvl w:val="0"/>
          <w:numId w:val="46"/>
        </w:numPr>
        <w:spacing w:line="360" w:lineRule="auto"/>
        <w:jc w:val="both"/>
        <w:rPr>
          <w:rFonts w:ascii="Arial" w:eastAsia="Arial" w:hAnsi="Arial" w:cs="Arial"/>
          <w:b/>
          <w:bCs/>
          <w:sz w:val="22"/>
          <w:szCs w:val="22"/>
          <w:lang w:eastAsia="es-MX"/>
        </w:rPr>
      </w:pPr>
      <w:r w:rsidRPr="00F246B7">
        <w:rPr>
          <w:rFonts w:ascii="Arial" w:eastAsia="Arial" w:hAnsi="Arial" w:cs="Arial"/>
          <w:b/>
          <w:bCs/>
          <w:sz w:val="22"/>
          <w:szCs w:val="22"/>
          <w:lang w:eastAsia="es-MX"/>
        </w:rPr>
        <w:t>DECLARACIÓN DE PARTE</w:t>
      </w:r>
    </w:p>
    <w:p w14:paraId="32C715BA" w14:textId="77777777" w:rsidR="00983A24" w:rsidRPr="00F246B7" w:rsidRDefault="00983A24" w:rsidP="00F246B7">
      <w:pPr>
        <w:spacing w:line="360" w:lineRule="auto"/>
        <w:jc w:val="both"/>
        <w:rPr>
          <w:rFonts w:ascii="Arial" w:eastAsia="Arial" w:hAnsi="Arial" w:cs="Arial"/>
          <w:lang w:eastAsia="es-MX"/>
        </w:rPr>
      </w:pPr>
    </w:p>
    <w:p w14:paraId="1A995EAF" w14:textId="1AC76A70" w:rsidR="00983A24" w:rsidRPr="00F246B7" w:rsidRDefault="00983A24" w:rsidP="00F246B7">
      <w:pPr>
        <w:pStyle w:val="Prrafodelista"/>
        <w:numPr>
          <w:ilvl w:val="1"/>
          <w:numId w:val="46"/>
        </w:numPr>
        <w:spacing w:line="360" w:lineRule="auto"/>
        <w:jc w:val="both"/>
        <w:rPr>
          <w:rFonts w:ascii="Arial" w:eastAsia="Arial" w:hAnsi="Arial" w:cs="Arial"/>
          <w:sz w:val="22"/>
          <w:szCs w:val="22"/>
          <w:lang w:eastAsia="es-MX"/>
        </w:rPr>
      </w:pPr>
      <w:r w:rsidRPr="00F246B7">
        <w:rPr>
          <w:rFonts w:ascii="Arial" w:eastAsia="Arial" w:hAnsi="Arial" w:cs="Arial"/>
          <w:sz w:val="22"/>
          <w:szCs w:val="22"/>
          <w:lang w:eastAsia="es-MX"/>
        </w:rPr>
        <w:t xml:space="preserve">Al tenor de lo preceptuado en el artículo 198 del Código General del Proceso, respetuosamente solicito ordenar la citación del Representante Legal de </w:t>
      </w:r>
      <w:r w:rsidRPr="00F246B7">
        <w:rPr>
          <w:rFonts w:ascii="Arial" w:eastAsia="Arial" w:hAnsi="Arial" w:cs="Arial"/>
          <w:b/>
          <w:bCs/>
          <w:sz w:val="22"/>
          <w:szCs w:val="22"/>
          <w:lang w:eastAsia="es-MX"/>
        </w:rPr>
        <w:t>ALLIANZ SEGUROS DE VIDA S.A.</w:t>
      </w:r>
      <w:r w:rsidRPr="00F246B7">
        <w:rPr>
          <w:rFonts w:ascii="Arial" w:eastAsia="Arial" w:hAnsi="Arial" w:cs="Arial"/>
          <w:sz w:val="22"/>
          <w:szCs w:val="22"/>
          <w:lang w:eastAsia="es-MX"/>
        </w:rPr>
        <w:t xml:space="preserve"> para que sea interrogado por el suscrito, sobre los hechos referidos en la contestación de la demanda y, especialmente, para exponer y aclarar los amparos, exclusiones, términos y condiciones de la </w:t>
      </w:r>
      <w:r w:rsidR="008C1CB7" w:rsidRPr="00F246B7">
        <w:rPr>
          <w:rFonts w:ascii="Arial" w:eastAsia="Arial" w:hAnsi="Arial" w:cs="Arial"/>
          <w:color w:val="000000"/>
          <w:sz w:val="22"/>
          <w:szCs w:val="22"/>
          <w:lang w:eastAsia="es-CO"/>
        </w:rPr>
        <w:t>Póliza de Seguro Negocio Empresarial No. 022481349 / 0</w:t>
      </w:r>
      <w:r w:rsidRPr="00F246B7">
        <w:rPr>
          <w:rFonts w:ascii="Arial" w:eastAsia="Arial" w:hAnsi="Arial" w:cs="Arial"/>
          <w:sz w:val="22"/>
          <w:szCs w:val="22"/>
          <w:lang w:eastAsia="es-MX"/>
        </w:rPr>
        <w:t>.</w:t>
      </w:r>
    </w:p>
    <w:p w14:paraId="08D21873" w14:textId="77777777" w:rsidR="00983A24" w:rsidRPr="00F246B7" w:rsidRDefault="00983A24" w:rsidP="00F246B7">
      <w:pPr>
        <w:spacing w:line="360" w:lineRule="auto"/>
        <w:jc w:val="both"/>
        <w:rPr>
          <w:rFonts w:ascii="Arial" w:eastAsia="Arial" w:hAnsi="Arial" w:cs="Arial"/>
          <w:lang w:eastAsia="es-MX"/>
        </w:rPr>
      </w:pPr>
    </w:p>
    <w:p w14:paraId="7F00A214" w14:textId="77777777" w:rsidR="00983A24" w:rsidRPr="00F246B7" w:rsidRDefault="00983A24" w:rsidP="00F246B7">
      <w:pPr>
        <w:pStyle w:val="Prrafodelista"/>
        <w:numPr>
          <w:ilvl w:val="0"/>
          <w:numId w:val="46"/>
        </w:numPr>
        <w:spacing w:line="360" w:lineRule="auto"/>
        <w:jc w:val="both"/>
        <w:rPr>
          <w:rFonts w:ascii="Arial" w:eastAsia="Arial" w:hAnsi="Arial" w:cs="Arial"/>
          <w:b/>
          <w:bCs/>
          <w:sz w:val="22"/>
          <w:szCs w:val="22"/>
          <w:lang w:eastAsia="es-MX"/>
        </w:rPr>
      </w:pPr>
      <w:r w:rsidRPr="00F246B7">
        <w:rPr>
          <w:rFonts w:ascii="Arial" w:eastAsia="Arial" w:hAnsi="Arial" w:cs="Arial"/>
          <w:b/>
          <w:bCs/>
          <w:sz w:val="22"/>
          <w:szCs w:val="22"/>
          <w:lang w:eastAsia="es-MX"/>
        </w:rPr>
        <w:t>TESTIMONIALES</w:t>
      </w:r>
    </w:p>
    <w:p w14:paraId="5656E335" w14:textId="77777777" w:rsidR="00983A24" w:rsidRPr="00F246B7" w:rsidRDefault="00983A24" w:rsidP="00F246B7">
      <w:pPr>
        <w:spacing w:line="360" w:lineRule="auto"/>
        <w:jc w:val="both"/>
        <w:rPr>
          <w:rFonts w:ascii="Arial" w:eastAsia="Arial" w:hAnsi="Arial" w:cs="Arial"/>
          <w:lang w:eastAsia="es-MX"/>
        </w:rPr>
      </w:pPr>
    </w:p>
    <w:p w14:paraId="38B026FA" w14:textId="649CA3D7" w:rsidR="00F246B7" w:rsidRPr="00F246B7" w:rsidRDefault="00F246B7" w:rsidP="00F246B7">
      <w:pPr>
        <w:pStyle w:val="Prrafodelista"/>
        <w:numPr>
          <w:ilvl w:val="1"/>
          <w:numId w:val="46"/>
        </w:numPr>
        <w:spacing w:line="360" w:lineRule="auto"/>
        <w:jc w:val="both"/>
        <w:rPr>
          <w:rFonts w:ascii="Arial" w:eastAsia="Arial" w:hAnsi="Arial" w:cs="Arial"/>
          <w:sz w:val="22"/>
          <w:szCs w:val="22"/>
          <w:lang w:eastAsia="es-MX"/>
        </w:rPr>
      </w:pPr>
      <w:r w:rsidRPr="00F246B7">
        <w:rPr>
          <w:rFonts w:ascii="Arial" w:eastAsia="Arial" w:hAnsi="Arial" w:cs="Arial"/>
          <w:sz w:val="22"/>
          <w:szCs w:val="22"/>
          <w:lang w:eastAsia="es-MX"/>
        </w:rPr>
        <w:t xml:space="preserve">Solicito se sirva citar </w:t>
      </w:r>
      <w:r w:rsidRPr="00F246B7">
        <w:rPr>
          <w:rFonts w:ascii="Arial" w:eastAsia="Arial" w:hAnsi="Arial" w:cs="Arial"/>
          <w:sz w:val="22"/>
          <w:szCs w:val="22"/>
          <w:lang w:eastAsia="es-MX"/>
        </w:rPr>
        <w:t>al</w:t>
      </w:r>
      <w:r w:rsidRPr="00F246B7">
        <w:rPr>
          <w:rFonts w:ascii="Arial" w:eastAsia="Arial" w:hAnsi="Arial" w:cs="Arial"/>
          <w:sz w:val="22"/>
          <w:szCs w:val="22"/>
          <w:lang w:eastAsia="es-MX"/>
        </w:rPr>
        <w:t xml:space="preserve"> señor </w:t>
      </w:r>
      <w:r w:rsidRPr="00F246B7">
        <w:rPr>
          <w:rFonts w:ascii="Arial" w:eastAsia="Arial" w:hAnsi="Arial" w:cs="Arial"/>
          <w:b/>
          <w:bCs/>
          <w:sz w:val="22"/>
          <w:szCs w:val="22"/>
          <w:lang w:eastAsia="es-MX"/>
        </w:rPr>
        <w:t>JAIME LOZANO GARCIA</w:t>
      </w:r>
      <w:r w:rsidRPr="00F246B7">
        <w:rPr>
          <w:rFonts w:ascii="Arial" w:eastAsia="Arial" w:hAnsi="Arial" w:cs="Arial"/>
          <w:sz w:val="22"/>
          <w:szCs w:val="22"/>
          <w:lang w:eastAsia="es-MX"/>
        </w:rPr>
        <w:t xml:space="preserve">, </w:t>
      </w:r>
      <w:r w:rsidRPr="00F246B7">
        <w:rPr>
          <w:rFonts w:ascii="Arial" w:eastAsia="Arial" w:hAnsi="Arial" w:cs="Arial"/>
          <w:sz w:val="22"/>
          <w:szCs w:val="22"/>
          <w:lang w:eastAsia="es-MX"/>
        </w:rPr>
        <w:t xml:space="preserve">ajustador de la firma </w:t>
      </w:r>
      <w:r w:rsidRPr="00F246B7">
        <w:rPr>
          <w:rFonts w:ascii="Arial" w:eastAsia="Arial" w:hAnsi="Arial" w:cs="Arial"/>
          <w:color w:val="000000"/>
          <w:sz w:val="22"/>
          <w:szCs w:val="22"/>
          <w:lang w:eastAsia="es-CO"/>
        </w:rPr>
        <w:t>CAMARGO &amp; LOZANO ASOCIADOS S.A.S.</w:t>
      </w:r>
      <w:r w:rsidRPr="00F246B7">
        <w:rPr>
          <w:rFonts w:ascii="Arial" w:eastAsia="Arial" w:hAnsi="Arial" w:cs="Arial"/>
          <w:sz w:val="22"/>
          <w:szCs w:val="22"/>
          <w:lang w:eastAsia="es-MX"/>
        </w:rPr>
        <w:t xml:space="preserve">, con el objeto de que se pronuncie sobre los hechos narrados en la demanda, así como de los fundamentos de hecho y derecho sobre la Póliza de Seguro. Este testimonio se solicita igualmente para que deponga sobre todo lo concerniente </w:t>
      </w:r>
      <w:proofErr w:type="spellStart"/>
      <w:r w:rsidRPr="00F246B7">
        <w:rPr>
          <w:rFonts w:ascii="Arial" w:eastAsia="Arial" w:hAnsi="Arial" w:cs="Arial"/>
          <w:sz w:val="22"/>
          <w:szCs w:val="22"/>
          <w:lang w:eastAsia="es-MX"/>
        </w:rPr>
        <w:t>a</w:t>
      </w:r>
      <w:r w:rsidRPr="00F246B7">
        <w:rPr>
          <w:rFonts w:ascii="Arial" w:eastAsia="Arial" w:hAnsi="Arial" w:cs="Arial"/>
          <w:sz w:val="22"/>
          <w:szCs w:val="22"/>
          <w:lang w:eastAsia="es-MX"/>
        </w:rPr>
        <w:t>l</w:t>
      </w:r>
      <w:proofErr w:type="spellEnd"/>
      <w:r w:rsidRPr="00F246B7">
        <w:rPr>
          <w:rFonts w:ascii="Arial" w:eastAsia="Arial" w:hAnsi="Arial" w:cs="Arial"/>
          <w:sz w:val="22"/>
          <w:szCs w:val="22"/>
          <w:lang w:eastAsia="es-MX"/>
        </w:rPr>
        <w:t xml:space="preserve"> informe emitido por la firma </w:t>
      </w:r>
      <w:proofErr w:type="gramStart"/>
      <w:r w:rsidRPr="00F246B7">
        <w:rPr>
          <w:rFonts w:ascii="Arial" w:eastAsia="Arial" w:hAnsi="Arial" w:cs="Arial"/>
          <w:sz w:val="22"/>
          <w:szCs w:val="22"/>
          <w:lang w:eastAsia="es-MX"/>
        </w:rPr>
        <w:t xml:space="preserve">en relación </w:t>
      </w:r>
      <w:proofErr w:type="spellStart"/>
      <w:r w:rsidRPr="00F246B7">
        <w:rPr>
          <w:rFonts w:ascii="Arial" w:eastAsia="Arial" w:hAnsi="Arial" w:cs="Arial"/>
          <w:sz w:val="22"/>
          <w:szCs w:val="22"/>
          <w:lang w:eastAsia="es-MX"/>
        </w:rPr>
        <w:t>al</w:t>
      </w:r>
      <w:proofErr w:type="spellEnd"/>
      <w:proofErr w:type="gramEnd"/>
      <w:r w:rsidRPr="00F246B7">
        <w:rPr>
          <w:rFonts w:ascii="Arial" w:eastAsia="Arial" w:hAnsi="Arial" w:cs="Arial"/>
          <w:sz w:val="22"/>
          <w:szCs w:val="22"/>
          <w:lang w:eastAsia="es-MX"/>
        </w:rPr>
        <w:t xml:space="preserve"> estudio del caso en concreto</w:t>
      </w:r>
      <w:r w:rsidRPr="00F246B7">
        <w:rPr>
          <w:rFonts w:ascii="Arial" w:eastAsia="Arial" w:hAnsi="Arial" w:cs="Arial"/>
          <w:sz w:val="22"/>
          <w:szCs w:val="22"/>
          <w:lang w:eastAsia="es-MX"/>
        </w:rPr>
        <w:t xml:space="preserve">. </w:t>
      </w:r>
      <w:r w:rsidRPr="00F246B7">
        <w:rPr>
          <w:rFonts w:ascii="Arial" w:eastAsia="Arial" w:hAnsi="Arial" w:cs="Arial"/>
          <w:sz w:val="22"/>
          <w:szCs w:val="22"/>
          <w:lang w:eastAsia="es-MX"/>
        </w:rPr>
        <w:t>El</w:t>
      </w:r>
      <w:r w:rsidRPr="00F246B7">
        <w:rPr>
          <w:rFonts w:ascii="Arial" w:eastAsia="Arial" w:hAnsi="Arial" w:cs="Arial"/>
          <w:sz w:val="22"/>
          <w:szCs w:val="22"/>
          <w:lang w:eastAsia="es-MX"/>
        </w:rPr>
        <w:t xml:space="preserve"> testigo podrá ser citad</w:t>
      </w:r>
      <w:r w:rsidRPr="00F246B7">
        <w:rPr>
          <w:rFonts w:ascii="Arial" w:eastAsia="Arial" w:hAnsi="Arial" w:cs="Arial"/>
          <w:sz w:val="22"/>
          <w:szCs w:val="22"/>
          <w:lang w:eastAsia="es-MX"/>
        </w:rPr>
        <w:t xml:space="preserve">o </w:t>
      </w:r>
      <w:r w:rsidRPr="00F246B7">
        <w:rPr>
          <w:rFonts w:ascii="Arial" w:eastAsia="Arial" w:hAnsi="Arial" w:cs="Arial"/>
          <w:sz w:val="22"/>
          <w:szCs w:val="22"/>
          <w:lang w:eastAsia="es-MX"/>
        </w:rPr>
        <w:t>en la Avda. Boyacá No. 53ª-18 Int</w:t>
      </w:r>
      <w:r w:rsidRPr="00F246B7">
        <w:rPr>
          <w:rFonts w:ascii="Arial" w:eastAsia="Arial" w:hAnsi="Arial" w:cs="Arial"/>
          <w:sz w:val="22"/>
          <w:szCs w:val="22"/>
          <w:lang w:eastAsia="es-MX"/>
        </w:rPr>
        <w:t xml:space="preserve">erior </w:t>
      </w:r>
      <w:r w:rsidRPr="00F246B7">
        <w:rPr>
          <w:rFonts w:ascii="Arial" w:eastAsia="Arial" w:hAnsi="Arial" w:cs="Arial"/>
          <w:sz w:val="22"/>
          <w:szCs w:val="22"/>
          <w:lang w:eastAsia="es-MX"/>
        </w:rPr>
        <w:t xml:space="preserve">203 – Edificio Cervantes en </w:t>
      </w:r>
      <w:r w:rsidRPr="00F246B7">
        <w:rPr>
          <w:rFonts w:ascii="Arial" w:eastAsia="Arial" w:hAnsi="Arial" w:cs="Arial"/>
          <w:sz w:val="22"/>
          <w:szCs w:val="22"/>
          <w:lang w:eastAsia="es-MX"/>
        </w:rPr>
        <w:t>l</w:t>
      </w:r>
      <w:r w:rsidRPr="00F246B7">
        <w:rPr>
          <w:rFonts w:ascii="Arial" w:eastAsia="Arial" w:hAnsi="Arial" w:cs="Arial"/>
          <w:sz w:val="22"/>
          <w:szCs w:val="22"/>
          <w:lang w:eastAsia="es-MX"/>
        </w:rPr>
        <w:t>a</w:t>
      </w:r>
      <w:r w:rsidRPr="00F246B7">
        <w:rPr>
          <w:rFonts w:ascii="Arial" w:eastAsia="Arial" w:hAnsi="Arial" w:cs="Arial"/>
          <w:sz w:val="22"/>
          <w:szCs w:val="22"/>
          <w:lang w:eastAsia="es-MX"/>
        </w:rPr>
        <w:t xml:space="preserve"> ciudad de Bogotá D.C.</w:t>
      </w:r>
      <w:r w:rsidRPr="00F246B7">
        <w:rPr>
          <w:rFonts w:ascii="Arial" w:eastAsia="Arial" w:hAnsi="Arial" w:cs="Arial"/>
          <w:sz w:val="22"/>
          <w:szCs w:val="22"/>
          <w:lang w:eastAsia="es-MX"/>
        </w:rPr>
        <w:t xml:space="preserve"> </w:t>
      </w:r>
    </w:p>
    <w:p w14:paraId="5CB76A6B" w14:textId="77777777" w:rsidR="00F246B7" w:rsidRPr="00F246B7" w:rsidRDefault="00F246B7" w:rsidP="00F246B7">
      <w:pPr>
        <w:pStyle w:val="Prrafodelista"/>
        <w:spacing w:line="360" w:lineRule="auto"/>
        <w:ind w:left="1440"/>
        <w:jc w:val="both"/>
        <w:rPr>
          <w:rFonts w:ascii="Arial" w:eastAsia="Arial" w:hAnsi="Arial" w:cs="Arial"/>
          <w:sz w:val="22"/>
          <w:szCs w:val="22"/>
          <w:lang w:eastAsia="es-MX"/>
        </w:rPr>
      </w:pPr>
    </w:p>
    <w:p w14:paraId="06B412B3" w14:textId="4B1C39C6" w:rsidR="00A45522" w:rsidRPr="00F246B7" w:rsidRDefault="00A45522" w:rsidP="00F246B7">
      <w:pPr>
        <w:pStyle w:val="Prrafodelista"/>
        <w:numPr>
          <w:ilvl w:val="1"/>
          <w:numId w:val="46"/>
        </w:numPr>
        <w:spacing w:line="360" w:lineRule="auto"/>
        <w:jc w:val="both"/>
        <w:rPr>
          <w:rFonts w:ascii="Arial" w:eastAsia="Arial" w:hAnsi="Arial" w:cs="Arial"/>
          <w:sz w:val="22"/>
          <w:szCs w:val="22"/>
          <w:lang w:eastAsia="es-MX"/>
        </w:rPr>
      </w:pPr>
      <w:r w:rsidRPr="00F246B7">
        <w:rPr>
          <w:rFonts w:ascii="Arial" w:eastAsia="Arial" w:hAnsi="Arial" w:cs="Arial"/>
          <w:sz w:val="22"/>
          <w:szCs w:val="22"/>
          <w:lang w:eastAsia="es-MX"/>
        </w:rPr>
        <w:lastRenderedPageBreak/>
        <w:t xml:space="preserve">Solicito se sirva citar a la </w:t>
      </w:r>
      <w:r w:rsidRPr="00F246B7">
        <w:rPr>
          <w:rFonts w:ascii="Arial" w:eastAsia="Arial" w:hAnsi="Arial" w:cs="Arial"/>
          <w:sz w:val="22"/>
          <w:szCs w:val="22"/>
          <w:lang w:eastAsia="es-MX"/>
        </w:rPr>
        <w:t>señora</w:t>
      </w:r>
      <w:r w:rsidRPr="00F246B7">
        <w:rPr>
          <w:rFonts w:ascii="Arial" w:eastAsia="Arial" w:hAnsi="Arial" w:cs="Arial"/>
          <w:sz w:val="22"/>
          <w:szCs w:val="22"/>
          <w:lang w:eastAsia="es-MX"/>
        </w:rPr>
        <w:t xml:space="preserve"> </w:t>
      </w:r>
      <w:r w:rsidRPr="00F246B7">
        <w:rPr>
          <w:rFonts w:ascii="Arial" w:eastAsia="Arial" w:hAnsi="Arial" w:cs="Arial"/>
          <w:b/>
          <w:bCs/>
          <w:sz w:val="22"/>
          <w:szCs w:val="22"/>
          <w:lang w:eastAsia="es-MX"/>
        </w:rPr>
        <w:t>OLGA PINZON PARRA</w:t>
      </w:r>
      <w:r w:rsidRPr="00F246B7">
        <w:rPr>
          <w:rFonts w:ascii="Arial" w:eastAsia="Arial" w:hAnsi="Arial" w:cs="Arial"/>
          <w:sz w:val="22"/>
          <w:szCs w:val="22"/>
          <w:lang w:eastAsia="es-MX"/>
        </w:rPr>
        <w:t xml:space="preserve">, </w:t>
      </w:r>
      <w:r w:rsidRPr="00F246B7">
        <w:rPr>
          <w:rFonts w:ascii="Arial" w:eastAsia="Arial" w:hAnsi="Arial" w:cs="Arial"/>
          <w:sz w:val="22"/>
          <w:szCs w:val="22"/>
          <w:lang w:eastAsia="es-MX"/>
        </w:rPr>
        <w:t xml:space="preserve">intermediaria del contrato de seguro, </w:t>
      </w:r>
      <w:r w:rsidRPr="00F246B7">
        <w:rPr>
          <w:rFonts w:ascii="Arial" w:eastAsia="Arial" w:hAnsi="Arial" w:cs="Arial"/>
          <w:sz w:val="22"/>
          <w:szCs w:val="22"/>
          <w:lang w:eastAsia="es-MX"/>
        </w:rPr>
        <w:t xml:space="preserve">con el objeto de que se pronuncie sobre los hechos narrados en la demanda, así como de los fundamentos de hecho y derecho sobre la Póliza de Seguro. Este testimonio se solicita igualmente para que deponga sobre </w:t>
      </w:r>
      <w:r w:rsidRPr="00F246B7">
        <w:rPr>
          <w:rFonts w:ascii="Arial" w:eastAsia="Arial" w:hAnsi="Arial" w:cs="Arial"/>
          <w:sz w:val="22"/>
          <w:szCs w:val="22"/>
          <w:lang w:eastAsia="es-MX"/>
        </w:rPr>
        <w:t>todo lo concerniente a la solicitud de indemnización presentada por la actora.</w:t>
      </w:r>
      <w:r w:rsidRPr="00F246B7">
        <w:rPr>
          <w:rFonts w:ascii="Arial" w:eastAsia="Arial" w:hAnsi="Arial" w:cs="Arial"/>
          <w:sz w:val="22"/>
          <w:szCs w:val="22"/>
          <w:lang w:eastAsia="es-MX"/>
        </w:rPr>
        <w:t xml:space="preserve"> La testigo podrá ser citada en la C</w:t>
      </w:r>
      <w:r w:rsidRPr="00F246B7">
        <w:rPr>
          <w:rFonts w:ascii="Arial" w:eastAsia="Arial" w:hAnsi="Arial" w:cs="Arial"/>
          <w:sz w:val="22"/>
          <w:szCs w:val="22"/>
          <w:lang w:eastAsia="es-MX"/>
        </w:rPr>
        <w:t>arrera</w:t>
      </w:r>
      <w:r w:rsidRPr="00F246B7">
        <w:rPr>
          <w:rFonts w:ascii="Arial" w:eastAsia="Arial" w:hAnsi="Arial" w:cs="Arial"/>
          <w:sz w:val="22"/>
          <w:szCs w:val="22"/>
          <w:lang w:eastAsia="es-MX"/>
        </w:rPr>
        <w:t xml:space="preserve"> 5 N</w:t>
      </w:r>
      <w:r w:rsidRPr="00F246B7">
        <w:rPr>
          <w:rFonts w:ascii="Arial" w:eastAsia="Arial" w:hAnsi="Arial" w:cs="Arial"/>
          <w:sz w:val="22"/>
          <w:szCs w:val="22"/>
          <w:lang w:eastAsia="es-MX"/>
        </w:rPr>
        <w:t>o</w:t>
      </w:r>
      <w:r w:rsidRPr="00F246B7">
        <w:rPr>
          <w:rFonts w:ascii="Arial" w:eastAsia="Arial" w:hAnsi="Arial" w:cs="Arial"/>
          <w:sz w:val="22"/>
          <w:szCs w:val="22"/>
          <w:lang w:eastAsia="es-MX"/>
        </w:rPr>
        <w:t>.</w:t>
      </w:r>
      <w:r w:rsidRPr="00F246B7">
        <w:rPr>
          <w:rFonts w:ascii="Arial" w:eastAsia="Arial" w:hAnsi="Arial" w:cs="Arial"/>
          <w:sz w:val="22"/>
          <w:szCs w:val="22"/>
          <w:lang w:eastAsia="es-MX"/>
        </w:rPr>
        <w:t xml:space="preserve"> </w:t>
      </w:r>
      <w:r w:rsidRPr="00F246B7">
        <w:rPr>
          <w:rFonts w:ascii="Arial" w:eastAsia="Arial" w:hAnsi="Arial" w:cs="Arial"/>
          <w:sz w:val="22"/>
          <w:szCs w:val="22"/>
          <w:lang w:eastAsia="es-MX"/>
        </w:rPr>
        <w:t>39 - 11 B</w:t>
      </w:r>
      <w:r w:rsidRPr="00F246B7">
        <w:rPr>
          <w:rFonts w:ascii="Arial" w:eastAsia="Arial" w:hAnsi="Arial" w:cs="Arial"/>
          <w:sz w:val="22"/>
          <w:szCs w:val="22"/>
          <w:lang w:eastAsia="es-MX"/>
        </w:rPr>
        <w:t xml:space="preserve">arrio Restrepo en </w:t>
      </w:r>
      <w:r w:rsidRPr="00F246B7">
        <w:rPr>
          <w:rFonts w:ascii="Arial" w:eastAsia="Arial" w:hAnsi="Arial" w:cs="Arial"/>
          <w:sz w:val="22"/>
          <w:szCs w:val="22"/>
          <w:lang w:eastAsia="es-MX"/>
        </w:rPr>
        <w:t>L</w:t>
      </w:r>
      <w:r w:rsidRPr="00F246B7">
        <w:rPr>
          <w:rFonts w:ascii="Arial" w:eastAsia="Arial" w:hAnsi="Arial" w:cs="Arial"/>
          <w:sz w:val="22"/>
          <w:szCs w:val="22"/>
          <w:lang w:eastAsia="es-MX"/>
        </w:rPr>
        <w:t xml:space="preserve">a </w:t>
      </w:r>
      <w:r w:rsidRPr="00F246B7">
        <w:rPr>
          <w:rFonts w:ascii="Arial" w:eastAsia="Arial" w:hAnsi="Arial" w:cs="Arial"/>
          <w:sz w:val="22"/>
          <w:szCs w:val="22"/>
          <w:lang w:eastAsia="es-MX"/>
        </w:rPr>
        <w:t>D</w:t>
      </w:r>
      <w:r w:rsidRPr="00F246B7">
        <w:rPr>
          <w:rFonts w:ascii="Arial" w:eastAsia="Arial" w:hAnsi="Arial" w:cs="Arial"/>
          <w:sz w:val="22"/>
          <w:szCs w:val="22"/>
          <w:lang w:eastAsia="es-MX"/>
        </w:rPr>
        <w:t>orada o</w:t>
      </w:r>
      <w:r w:rsidRPr="00F246B7">
        <w:rPr>
          <w:rFonts w:ascii="Arial" w:eastAsia="Arial" w:hAnsi="Arial" w:cs="Arial"/>
          <w:sz w:val="22"/>
          <w:szCs w:val="22"/>
          <w:lang w:eastAsia="es-MX"/>
        </w:rPr>
        <w:t xml:space="preserve"> en el correo electrónico: </w:t>
      </w:r>
      <w:hyperlink r:id="rId15" w:history="1">
        <w:r w:rsidRPr="00F246B7">
          <w:rPr>
            <w:rStyle w:val="Hipervnculo"/>
            <w:rFonts w:ascii="Arial" w:hAnsi="Arial" w:cs="Arial"/>
            <w:sz w:val="22"/>
            <w:szCs w:val="22"/>
          </w:rPr>
          <w:t>olga.pinzon@allia2.com.co</w:t>
        </w:r>
      </w:hyperlink>
      <w:r w:rsidRPr="00F246B7">
        <w:rPr>
          <w:rFonts w:ascii="Arial" w:hAnsi="Arial" w:cs="Arial"/>
          <w:sz w:val="22"/>
          <w:szCs w:val="22"/>
        </w:rPr>
        <w:t xml:space="preserve"> </w:t>
      </w:r>
      <w:r w:rsidRPr="00F246B7">
        <w:rPr>
          <w:rFonts w:ascii="Arial" w:eastAsia="Arial" w:hAnsi="Arial" w:cs="Arial"/>
          <w:sz w:val="22"/>
          <w:szCs w:val="22"/>
          <w:lang w:eastAsia="es-MX"/>
        </w:rPr>
        <w:t xml:space="preserve"> </w:t>
      </w:r>
    </w:p>
    <w:p w14:paraId="3A303761" w14:textId="77777777" w:rsidR="00A45522" w:rsidRPr="00F246B7" w:rsidRDefault="00A45522" w:rsidP="00F246B7">
      <w:pPr>
        <w:pStyle w:val="Prrafodelista"/>
        <w:spacing w:line="360" w:lineRule="auto"/>
        <w:ind w:left="1440"/>
        <w:jc w:val="both"/>
        <w:rPr>
          <w:rFonts w:ascii="Arial" w:eastAsia="Arial" w:hAnsi="Arial" w:cs="Arial"/>
          <w:sz w:val="22"/>
          <w:szCs w:val="22"/>
          <w:lang w:eastAsia="es-MX"/>
        </w:rPr>
      </w:pPr>
    </w:p>
    <w:p w14:paraId="5E575187" w14:textId="7B99110E" w:rsidR="00983A24" w:rsidRPr="00F246B7" w:rsidRDefault="00983A24" w:rsidP="00F246B7">
      <w:pPr>
        <w:pStyle w:val="Prrafodelista"/>
        <w:numPr>
          <w:ilvl w:val="1"/>
          <w:numId w:val="46"/>
        </w:numPr>
        <w:spacing w:line="360" w:lineRule="auto"/>
        <w:jc w:val="both"/>
        <w:rPr>
          <w:rFonts w:ascii="Arial" w:eastAsia="Arial" w:hAnsi="Arial" w:cs="Arial"/>
          <w:sz w:val="22"/>
          <w:szCs w:val="22"/>
          <w:lang w:eastAsia="es-MX"/>
        </w:rPr>
      </w:pPr>
      <w:r w:rsidRPr="00F246B7">
        <w:rPr>
          <w:rFonts w:ascii="Arial" w:eastAsia="Arial" w:hAnsi="Arial" w:cs="Arial"/>
          <w:sz w:val="22"/>
          <w:szCs w:val="22"/>
          <w:lang w:eastAsia="es-MX"/>
        </w:rPr>
        <w:t xml:space="preserve">Solicito se sirva citar a la doctora </w:t>
      </w:r>
      <w:r w:rsidRPr="00F246B7">
        <w:rPr>
          <w:rFonts w:ascii="Arial" w:eastAsia="Arial" w:hAnsi="Arial" w:cs="Arial"/>
          <w:b/>
          <w:bCs/>
          <w:sz w:val="22"/>
          <w:szCs w:val="22"/>
          <w:lang w:eastAsia="es-MX"/>
        </w:rPr>
        <w:t>MARIA CAMILA AGUDELO ORTIZ</w:t>
      </w:r>
      <w:r w:rsidRPr="00F246B7">
        <w:rPr>
          <w:rFonts w:ascii="Arial" w:eastAsia="Arial" w:hAnsi="Arial" w:cs="Arial"/>
          <w:sz w:val="22"/>
          <w:szCs w:val="22"/>
          <w:lang w:eastAsia="es-MX"/>
        </w:rPr>
        <w:t>, asesora externa de mi representada con el objeto de que se pronuncie sobre los hechos narrados en la demanda, así como de los fundamentos de hecho y derecho sobre la Póliza de Seguro. Este testimonio se solicita igualmente para que deponga sobre las condiciones particulares y generales de la Póliza, y en general, sobre las excepciones propuestas frente a la demanda.</w:t>
      </w:r>
    </w:p>
    <w:p w14:paraId="56DF89C0" w14:textId="77777777" w:rsidR="00983A24" w:rsidRPr="00F246B7" w:rsidRDefault="00983A24" w:rsidP="00F246B7">
      <w:pPr>
        <w:pStyle w:val="Prrafodelista"/>
        <w:spacing w:line="360" w:lineRule="auto"/>
        <w:ind w:left="1440"/>
        <w:jc w:val="both"/>
        <w:rPr>
          <w:rFonts w:ascii="Arial" w:eastAsia="Arial" w:hAnsi="Arial" w:cs="Arial"/>
          <w:sz w:val="22"/>
          <w:szCs w:val="22"/>
          <w:lang w:eastAsia="es-MX"/>
        </w:rPr>
      </w:pPr>
    </w:p>
    <w:p w14:paraId="58B45F31" w14:textId="77777777" w:rsidR="00983A24" w:rsidRPr="00F246B7" w:rsidRDefault="00983A24" w:rsidP="00F246B7">
      <w:pPr>
        <w:pStyle w:val="Prrafodelista"/>
        <w:spacing w:line="360" w:lineRule="auto"/>
        <w:ind w:left="1440"/>
        <w:jc w:val="both"/>
        <w:rPr>
          <w:rFonts w:ascii="Arial" w:eastAsia="Arial" w:hAnsi="Arial" w:cs="Arial"/>
          <w:sz w:val="22"/>
          <w:szCs w:val="22"/>
          <w:lang w:eastAsia="es-MX"/>
        </w:rPr>
      </w:pPr>
      <w:r w:rsidRPr="00F246B7">
        <w:rPr>
          <w:rFonts w:ascii="Arial" w:eastAsia="Arial" w:hAnsi="Arial" w:cs="Arial"/>
          <w:sz w:val="22"/>
          <w:szCs w:val="22"/>
          <w:lang w:eastAsia="es-MX"/>
        </w:rPr>
        <w:t xml:space="preserve">Este testimonio es conducente, pertinente y útil, ya que puede ilustrar al Despacho acerca de las características, condiciones, tratativas preliminares, vigencia, coberturas, entre otros, del Contrato de Seguro objeto del presente litigio. La testigo podrá ser citada en la Carrera 72 C No. 22 A – 24, Conjunto Residencial Los Cerros de la ciudad de Bogotá D.C. o en el correo electrónico: </w:t>
      </w:r>
      <w:hyperlink r:id="rId16" w:history="1">
        <w:r w:rsidRPr="00F246B7">
          <w:rPr>
            <w:rStyle w:val="Hipervnculo"/>
            <w:rFonts w:ascii="Arial" w:eastAsia="Arial" w:hAnsi="Arial" w:cs="Arial"/>
            <w:sz w:val="22"/>
            <w:szCs w:val="22"/>
            <w:lang w:eastAsia="es-MX"/>
          </w:rPr>
          <w:t>camilaortiz27@gmail.com</w:t>
        </w:r>
      </w:hyperlink>
      <w:r w:rsidRPr="00F246B7">
        <w:rPr>
          <w:rFonts w:ascii="Arial" w:eastAsia="Arial" w:hAnsi="Arial" w:cs="Arial"/>
          <w:sz w:val="22"/>
          <w:szCs w:val="22"/>
          <w:lang w:eastAsia="es-MX"/>
        </w:rPr>
        <w:t xml:space="preserve"> </w:t>
      </w:r>
    </w:p>
    <w:p w14:paraId="1AB4CFD7" w14:textId="77777777" w:rsidR="00983A24" w:rsidRPr="0059676A" w:rsidRDefault="00983A24" w:rsidP="0059676A">
      <w:pPr>
        <w:spacing w:line="360" w:lineRule="auto"/>
        <w:jc w:val="both"/>
        <w:rPr>
          <w:rFonts w:ascii="Arial" w:eastAsia="Arial" w:hAnsi="Arial" w:cs="Arial"/>
          <w:lang w:eastAsia="es-MX"/>
        </w:rPr>
      </w:pPr>
    </w:p>
    <w:p w14:paraId="25963A4E" w14:textId="77777777" w:rsidR="00983A24" w:rsidRPr="00F246B7" w:rsidRDefault="00983A24" w:rsidP="00F246B7">
      <w:pPr>
        <w:pStyle w:val="Prrafodelista"/>
        <w:numPr>
          <w:ilvl w:val="0"/>
          <w:numId w:val="36"/>
        </w:numPr>
        <w:spacing w:line="360" w:lineRule="auto"/>
        <w:jc w:val="center"/>
        <w:rPr>
          <w:rFonts w:ascii="Arial" w:eastAsia="Arial" w:hAnsi="Arial" w:cs="Arial"/>
          <w:b/>
          <w:bCs/>
          <w:sz w:val="22"/>
          <w:szCs w:val="22"/>
          <w:lang w:eastAsia="es-MX"/>
        </w:rPr>
      </w:pPr>
      <w:r w:rsidRPr="00F246B7">
        <w:rPr>
          <w:rFonts w:ascii="Arial" w:eastAsia="Arial" w:hAnsi="Arial" w:cs="Arial"/>
          <w:b/>
          <w:bCs/>
          <w:sz w:val="22"/>
          <w:szCs w:val="22"/>
          <w:lang w:eastAsia="es-MX"/>
        </w:rPr>
        <w:t>ANEXOS</w:t>
      </w:r>
    </w:p>
    <w:p w14:paraId="0F479BF4" w14:textId="77777777" w:rsidR="00983A24" w:rsidRPr="00F246B7" w:rsidRDefault="00983A24" w:rsidP="00F246B7">
      <w:pPr>
        <w:spacing w:line="360" w:lineRule="auto"/>
        <w:jc w:val="both"/>
        <w:rPr>
          <w:rFonts w:ascii="Arial" w:eastAsia="Arial" w:hAnsi="Arial" w:cs="Arial"/>
          <w:lang w:eastAsia="es-MX"/>
        </w:rPr>
      </w:pPr>
    </w:p>
    <w:p w14:paraId="49369C68" w14:textId="77777777" w:rsidR="00983A24" w:rsidRPr="00F246B7" w:rsidRDefault="00983A24" w:rsidP="00F246B7">
      <w:pPr>
        <w:pStyle w:val="Prrafodelista"/>
        <w:numPr>
          <w:ilvl w:val="0"/>
          <w:numId w:val="47"/>
        </w:numPr>
        <w:spacing w:line="360" w:lineRule="auto"/>
        <w:jc w:val="both"/>
        <w:rPr>
          <w:rFonts w:ascii="Arial" w:eastAsia="Arial" w:hAnsi="Arial" w:cs="Arial"/>
          <w:sz w:val="22"/>
          <w:szCs w:val="22"/>
          <w:lang w:eastAsia="es-MX"/>
        </w:rPr>
      </w:pPr>
      <w:r w:rsidRPr="00F246B7">
        <w:rPr>
          <w:rFonts w:ascii="Arial" w:eastAsia="Arial" w:hAnsi="Arial" w:cs="Arial"/>
          <w:sz w:val="22"/>
          <w:szCs w:val="22"/>
          <w:lang w:eastAsia="es-MX"/>
        </w:rPr>
        <w:t xml:space="preserve">Pruebas relacionadas en el acápite de pruebas. </w:t>
      </w:r>
    </w:p>
    <w:p w14:paraId="4F1B2789" w14:textId="77777777" w:rsidR="00983A24" w:rsidRPr="00F246B7" w:rsidRDefault="00983A24" w:rsidP="00F246B7">
      <w:pPr>
        <w:pStyle w:val="Prrafodelista"/>
        <w:spacing w:line="360" w:lineRule="auto"/>
        <w:jc w:val="both"/>
        <w:rPr>
          <w:rFonts w:ascii="Arial" w:eastAsia="Arial" w:hAnsi="Arial" w:cs="Arial"/>
          <w:sz w:val="22"/>
          <w:szCs w:val="22"/>
          <w:lang w:eastAsia="es-MX"/>
        </w:rPr>
      </w:pPr>
    </w:p>
    <w:p w14:paraId="5FC87FDE" w14:textId="77777777" w:rsidR="00983A24" w:rsidRPr="00F246B7" w:rsidRDefault="00983A24" w:rsidP="00F246B7">
      <w:pPr>
        <w:pStyle w:val="Prrafodelista"/>
        <w:numPr>
          <w:ilvl w:val="0"/>
          <w:numId w:val="47"/>
        </w:numPr>
        <w:spacing w:line="360" w:lineRule="auto"/>
        <w:jc w:val="both"/>
        <w:rPr>
          <w:rFonts w:ascii="Arial" w:eastAsia="Arial" w:hAnsi="Arial" w:cs="Arial"/>
          <w:b/>
          <w:bCs/>
          <w:color w:val="000000"/>
          <w:sz w:val="22"/>
          <w:szCs w:val="22"/>
          <w:lang w:eastAsia="es-CO"/>
        </w:rPr>
      </w:pPr>
      <w:r w:rsidRPr="00F246B7">
        <w:rPr>
          <w:rFonts w:ascii="Arial" w:eastAsia="Arial" w:hAnsi="Arial" w:cs="Arial"/>
          <w:sz w:val="22"/>
          <w:szCs w:val="22"/>
          <w:lang w:eastAsia="es-MX"/>
        </w:rPr>
        <w:t>Certificado de existencia y representación legal de ALLIANZ SEGUROS DE VIDA S.A.,</w:t>
      </w:r>
      <w:r w:rsidRPr="00F246B7">
        <w:rPr>
          <w:rFonts w:ascii="Arial" w:hAnsi="Arial" w:cs="Arial"/>
          <w:sz w:val="22"/>
          <w:szCs w:val="22"/>
        </w:rPr>
        <w:t xml:space="preserve"> </w:t>
      </w:r>
      <w:r w:rsidRPr="00F246B7">
        <w:rPr>
          <w:rFonts w:ascii="Arial" w:eastAsia="Arial" w:hAnsi="Arial" w:cs="Arial"/>
          <w:sz w:val="22"/>
          <w:szCs w:val="22"/>
          <w:lang w:eastAsia="es-MX"/>
        </w:rPr>
        <w:t>expedido por la Cámara de Comercio de Cali, en el que consta el poder general otorgado al suscrito.</w:t>
      </w:r>
    </w:p>
    <w:p w14:paraId="29DE6455" w14:textId="77777777" w:rsidR="00983A24" w:rsidRPr="00F246B7" w:rsidRDefault="00983A24" w:rsidP="00F246B7">
      <w:pPr>
        <w:pStyle w:val="Prrafodelista"/>
        <w:spacing w:line="360" w:lineRule="auto"/>
        <w:rPr>
          <w:rFonts w:ascii="Arial" w:eastAsia="Arial" w:hAnsi="Arial" w:cs="Arial"/>
          <w:b/>
          <w:bCs/>
          <w:color w:val="000000"/>
          <w:sz w:val="22"/>
          <w:szCs w:val="22"/>
          <w:lang w:eastAsia="es-CO"/>
        </w:rPr>
      </w:pPr>
    </w:p>
    <w:p w14:paraId="53BBCDF2" w14:textId="77777777" w:rsidR="00983A24" w:rsidRPr="00F246B7" w:rsidRDefault="00983A24" w:rsidP="00F246B7">
      <w:pPr>
        <w:pStyle w:val="Prrafodelista"/>
        <w:numPr>
          <w:ilvl w:val="0"/>
          <w:numId w:val="47"/>
        </w:numPr>
        <w:spacing w:line="360" w:lineRule="auto"/>
        <w:jc w:val="both"/>
        <w:rPr>
          <w:rFonts w:ascii="Arial" w:eastAsia="Arial" w:hAnsi="Arial" w:cs="Arial"/>
          <w:b/>
          <w:bCs/>
          <w:color w:val="000000"/>
          <w:sz w:val="22"/>
          <w:szCs w:val="22"/>
          <w:lang w:eastAsia="es-CO"/>
        </w:rPr>
      </w:pPr>
      <w:r w:rsidRPr="00F246B7">
        <w:rPr>
          <w:rFonts w:ascii="Arial" w:eastAsia="Arial" w:hAnsi="Arial" w:cs="Arial"/>
          <w:sz w:val="22"/>
          <w:szCs w:val="22"/>
          <w:lang w:eastAsia="es-MX"/>
        </w:rPr>
        <w:t>Certificado de existencia y representación legal de ALLIANZ SEGUROS DE VIDA S.A.,</w:t>
      </w:r>
      <w:r w:rsidRPr="00F246B7">
        <w:rPr>
          <w:rFonts w:ascii="Arial" w:hAnsi="Arial" w:cs="Arial"/>
          <w:sz w:val="22"/>
          <w:szCs w:val="22"/>
        </w:rPr>
        <w:t xml:space="preserve"> </w:t>
      </w:r>
      <w:r w:rsidRPr="00F246B7">
        <w:rPr>
          <w:rFonts w:ascii="Arial" w:eastAsia="Arial" w:hAnsi="Arial" w:cs="Arial"/>
          <w:sz w:val="22"/>
          <w:szCs w:val="22"/>
          <w:lang w:eastAsia="es-MX"/>
        </w:rPr>
        <w:t>expedido por la Superintendencia Financiera de Colombia.</w:t>
      </w:r>
    </w:p>
    <w:p w14:paraId="66D8982D" w14:textId="77777777" w:rsidR="00983A24" w:rsidRPr="00F246B7" w:rsidRDefault="00983A24" w:rsidP="00F246B7">
      <w:pPr>
        <w:tabs>
          <w:tab w:val="left" w:pos="851"/>
        </w:tabs>
        <w:spacing w:line="360" w:lineRule="auto"/>
        <w:ind w:right="50"/>
        <w:rPr>
          <w:rFonts w:ascii="Arial" w:eastAsia="Arial" w:hAnsi="Arial" w:cs="Arial"/>
          <w:b/>
          <w:bCs/>
          <w:u w:val="single"/>
          <w:lang w:eastAsia="es-MX"/>
        </w:rPr>
      </w:pPr>
    </w:p>
    <w:p w14:paraId="1E52D955" w14:textId="77777777" w:rsidR="00983A24" w:rsidRPr="00F246B7" w:rsidRDefault="00983A24" w:rsidP="00F246B7">
      <w:pPr>
        <w:pStyle w:val="Prrafodelista"/>
        <w:numPr>
          <w:ilvl w:val="0"/>
          <w:numId w:val="36"/>
        </w:numPr>
        <w:tabs>
          <w:tab w:val="left" w:pos="851"/>
        </w:tabs>
        <w:spacing w:line="360" w:lineRule="auto"/>
        <w:ind w:right="50"/>
        <w:jc w:val="center"/>
        <w:rPr>
          <w:rFonts w:ascii="Arial" w:eastAsia="Arial" w:hAnsi="Arial" w:cs="Arial"/>
          <w:b/>
          <w:bCs/>
          <w:sz w:val="22"/>
          <w:szCs w:val="22"/>
          <w:lang w:eastAsia="es-MX"/>
        </w:rPr>
      </w:pPr>
      <w:r w:rsidRPr="00F246B7">
        <w:rPr>
          <w:rFonts w:ascii="Arial" w:eastAsia="Arial" w:hAnsi="Arial" w:cs="Arial"/>
          <w:b/>
          <w:bCs/>
          <w:sz w:val="22"/>
          <w:szCs w:val="22"/>
          <w:lang w:eastAsia="es-MX"/>
        </w:rPr>
        <w:t>NOTIFICACIONES</w:t>
      </w:r>
    </w:p>
    <w:p w14:paraId="6B684354" w14:textId="77777777" w:rsidR="00983A24" w:rsidRPr="00F246B7" w:rsidRDefault="00983A24" w:rsidP="00F246B7">
      <w:pPr>
        <w:tabs>
          <w:tab w:val="left" w:pos="851"/>
        </w:tabs>
        <w:spacing w:line="360" w:lineRule="auto"/>
        <w:ind w:right="50"/>
        <w:rPr>
          <w:rFonts w:ascii="Arial" w:eastAsia="Arial" w:hAnsi="Arial" w:cs="Arial"/>
          <w:b/>
          <w:bCs/>
          <w:u w:val="single"/>
          <w:lang w:eastAsia="es-MX"/>
        </w:rPr>
      </w:pPr>
    </w:p>
    <w:p w14:paraId="19EBE93A" w14:textId="77777777" w:rsidR="00983A24" w:rsidRPr="00F246B7" w:rsidRDefault="00983A24" w:rsidP="00F246B7">
      <w:pPr>
        <w:pStyle w:val="Prrafodelista"/>
        <w:numPr>
          <w:ilvl w:val="0"/>
          <w:numId w:val="45"/>
        </w:numPr>
        <w:tabs>
          <w:tab w:val="left" w:pos="851"/>
        </w:tabs>
        <w:spacing w:line="360" w:lineRule="auto"/>
        <w:ind w:right="50"/>
        <w:rPr>
          <w:rFonts w:ascii="Arial" w:eastAsia="Arial" w:hAnsi="Arial" w:cs="Arial"/>
          <w:color w:val="000000"/>
          <w:sz w:val="22"/>
          <w:szCs w:val="22"/>
          <w:lang w:eastAsia="es-CO"/>
        </w:rPr>
      </w:pPr>
      <w:r w:rsidRPr="00F246B7">
        <w:rPr>
          <w:rFonts w:ascii="Arial" w:eastAsia="Arial" w:hAnsi="Arial" w:cs="Arial"/>
          <w:color w:val="000000"/>
          <w:sz w:val="22"/>
          <w:szCs w:val="22"/>
          <w:lang w:eastAsia="es-CO"/>
        </w:rPr>
        <w:t>La parte actora en el lugar indicado en la demanda.</w:t>
      </w:r>
    </w:p>
    <w:p w14:paraId="0A5F055B" w14:textId="77777777" w:rsidR="00983A24" w:rsidRPr="00F246B7" w:rsidRDefault="00983A24" w:rsidP="00F246B7">
      <w:pPr>
        <w:tabs>
          <w:tab w:val="left" w:pos="851"/>
        </w:tabs>
        <w:spacing w:line="360" w:lineRule="auto"/>
        <w:ind w:right="50"/>
        <w:rPr>
          <w:rFonts w:ascii="Arial" w:eastAsia="Arial" w:hAnsi="Arial" w:cs="Arial"/>
          <w:color w:val="000000"/>
          <w:lang w:eastAsia="es-CO"/>
        </w:rPr>
      </w:pPr>
    </w:p>
    <w:p w14:paraId="3769988E" w14:textId="77777777" w:rsidR="001327DD" w:rsidRPr="00F246B7" w:rsidRDefault="00983A24" w:rsidP="00F246B7">
      <w:pPr>
        <w:pStyle w:val="Prrafodelista"/>
        <w:numPr>
          <w:ilvl w:val="0"/>
          <w:numId w:val="45"/>
        </w:numPr>
        <w:tabs>
          <w:tab w:val="left" w:pos="851"/>
        </w:tabs>
        <w:spacing w:line="360" w:lineRule="auto"/>
        <w:ind w:right="50"/>
        <w:jc w:val="both"/>
        <w:rPr>
          <w:rFonts w:ascii="Arial" w:eastAsia="Arial" w:hAnsi="Arial" w:cs="Arial"/>
          <w:color w:val="000000"/>
          <w:sz w:val="22"/>
          <w:szCs w:val="22"/>
          <w:lang w:eastAsia="es-CO"/>
        </w:rPr>
      </w:pPr>
      <w:r w:rsidRPr="00F246B7">
        <w:rPr>
          <w:rFonts w:ascii="Arial" w:eastAsia="Arial" w:hAnsi="Arial" w:cs="Arial"/>
          <w:color w:val="000000"/>
          <w:sz w:val="22"/>
          <w:szCs w:val="22"/>
          <w:lang w:eastAsia="es-CO"/>
        </w:rPr>
        <w:t xml:space="preserve">Mi representada, ALLIANZ SEGUROS S.A. </w:t>
      </w:r>
      <w:r w:rsidR="001327DD" w:rsidRPr="00F246B7">
        <w:rPr>
          <w:rFonts w:ascii="Arial" w:eastAsia="Arial" w:hAnsi="Arial" w:cs="Arial"/>
          <w:color w:val="000000"/>
          <w:sz w:val="22"/>
          <w:szCs w:val="22"/>
          <w:lang w:eastAsia="es-CO"/>
        </w:rPr>
        <w:t>en la Carrera 13 A No. 29 - 24, Piso 9, de la ciudad de Bogotá D.C.</w:t>
      </w:r>
    </w:p>
    <w:p w14:paraId="690E3E00" w14:textId="77777777" w:rsidR="001327DD" w:rsidRPr="00F246B7" w:rsidRDefault="001327DD" w:rsidP="00F246B7">
      <w:pPr>
        <w:pStyle w:val="Prrafodelista"/>
        <w:tabs>
          <w:tab w:val="left" w:pos="851"/>
        </w:tabs>
        <w:spacing w:line="360" w:lineRule="auto"/>
        <w:ind w:right="50"/>
        <w:jc w:val="both"/>
        <w:rPr>
          <w:rFonts w:ascii="Arial" w:eastAsia="Arial" w:hAnsi="Arial" w:cs="Arial"/>
          <w:color w:val="000000"/>
          <w:sz w:val="22"/>
          <w:szCs w:val="22"/>
          <w:lang w:eastAsia="es-CO"/>
        </w:rPr>
      </w:pPr>
    </w:p>
    <w:p w14:paraId="626D6B9A" w14:textId="77777777" w:rsidR="001327DD" w:rsidRPr="00F246B7" w:rsidRDefault="001327DD" w:rsidP="00F246B7">
      <w:pPr>
        <w:pStyle w:val="Prrafodelista"/>
        <w:tabs>
          <w:tab w:val="left" w:pos="851"/>
        </w:tabs>
        <w:spacing w:line="360" w:lineRule="auto"/>
        <w:ind w:right="50"/>
        <w:rPr>
          <w:rFonts w:ascii="Arial" w:hAnsi="Arial" w:cs="Arial"/>
          <w:color w:val="0000FF"/>
          <w:sz w:val="22"/>
          <w:szCs w:val="22"/>
          <w:u w:val="single"/>
        </w:rPr>
      </w:pPr>
      <w:r w:rsidRPr="00F246B7">
        <w:rPr>
          <w:rFonts w:ascii="Arial" w:eastAsia="Arial" w:hAnsi="Arial" w:cs="Arial"/>
          <w:b/>
          <w:bCs/>
          <w:color w:val="000000"/>
          <w:sz w:val="22"/>
          <w:szCs w:val="22"/>
          <w:lang w:eastAsia="es-CO"/>
        </w:rPr>
        <w:t xml:space="preserve">Correo electrónico: </w:t>
      </w:r>
      <w:hyperlink r:id="rId17" w:history="1">
        <w:r w:rsidRPr="00F246B7">
          <w:rPr>
            <w:rStyle w:val="Hipervnculo"/>
            <w:rFonts w:ascii="Arial" w:eastAsia="Calibri" w:hAnsi="Arial" w:cs="Arial"/>
            <w:color w:val="0000FF"/>
            <w:sz w:val="22"/>
            <w:szCs w:val="22"/>
          </w:rPr>
          <w:t>notificacionesjudiciales@allianz.co</w:t>
        </w:r>
      </w:hyperlink>
    </w:p>
    <w:p w14:paraId="79163133" w14:textId="1AC5D87A" w:rsidR="00983A24" w:rsidRPr="00F246B7" w:rsidRDefault="00983A24" w:rsidP="00F246B7">
      <w:pPr>
        <w:pStyle w:val="Prrafodelista"/>
        <w:tabs>
          <w:tab w:val="left" w:pos="851"/>
        </w:tabs>
        <w:spacing w:line="360" w:lineRule="auto"/>
        <w:ind w:right="50"/>
        <w:jc w:val="both"/>
        <w:rPr>
          <w:rFonts w:ascii="Arial" w:eastAsia="Arial" w:hAnsi="Arial" w:cs="Arial"/>
          <w:color w:val="000000"/>
          <w:sz w:val="22"/>
          <w:szCs w:val="22"/>
          <w:lang w:eastAsia="es-CO"/>
        </w:rPr>
      </w:pPr>
    </w:p>
    <w:p w14:paraId="636A62BE" w14:textId="77777777" w:rsidR="00983A24" w:rsidRPr="00F246B7" w:rsidRDefault="00983A24" w:rsidP="00F246B7">
      <w:pPr>
        <w:pStyle w:val="Prrafodelista"/>
        <w:numPr>
          <w:ilvl w:val="0"/>
          <w:numId w:val="45"/>
        </w:numPr>
        <w:tabs>
          <w:tab w:val="left" w:pos="851"/>
        </w:tabs>
        <w:spacing w:line="360" w:lineRule="auto"/>
        <w:ind w:right="50"/>
        <w:jc w:val="both"/>
        <w:rPr>
          <w:rFonts w:ascii="Arial" w:eastAsia="Arial" w:hAnsi="Arial" w:cs="Arial"/>
          <w:color w:val="000000"/>
          <w:sz w:val="22"/>
          <w:szCs w:val="22"/>
          <w:lang w:eastAsia="es-CO"/>
        </w:rPr>
      </w:pPr>
      <w:r w:rsidRPr="00F246B7">
        <w:rPr>
          <w:rFonts w:ascii="Arial" w:eastAsia="Arial" w:hAnsi="Arial" w:cs="Arial"/>
          <w:color w:val="000000"/>
          <w:sz w:val="22"/>
          <w:szCs w:val="22"/>
          <w:lang w:eastAsia="es-CO"/>
        </w:rPr>
        <w:t xml:space="preserve">El suscrito en la Calle 69 No. 4 - 48, Oficina 502 de la ciudad de Bogotá D.C. </w:t>
      </w:r>
    </w:p>
    <w:p w14:paraId="035AFE8D" w14:textId="77777777" w:rsidR="00983A24" w:rsidRPr="00F246B7" w:rsidRDefault="00983A24" w:rsidP="00F246B7">
      <w:pPr>
        <w:pStyle w:val="Prrafodelista"/>
        <w:spacing w:line="360" w:lineRule="auto"/>
        <w:rPr>
          <w:rFonts w:ascii="Arial" w:eastAsia="Arial" w:hAnsi="Arial" w:cs="Arial"/>
          <w:b/>
          <w:bCs/>
          <w:color w:val="000000"/>
          <w:sz w:val="22"/>
          <w:szCs w:val="22"/>
          <w:lang w:eastAsia="es-CO"/>
        </w:rPr>
      </w:pPr>
    </w:p>
    <w:p w14:paraId="54E40D6F" w14:textId="77777777" w:rsidR="00983A24" w:rsidRPr="00F246B7" w:rsidRDefault="00983A24" w:rsidP="00F246B7">
      <w:pPr>
        <w:pStyle w:val="Prrafodelista"/>
        <w:tabs>
          <w:tab w:val="left" w:pos="851"/>
        </w:tabs>
        <w:spacing w:line="360" w:lineRule="auto"/>
        <w:ind w:right="50"/>
        <w:rPr>
          <w:rFonts w:ascii="Arial" w:eastAsia="Arial" w:hAnsi="Arial" w:cs="Arial"/>
          <w:color w:val="000000"/>
          <w:sz w:val="22"/>
          <w:szCs w:val="22"/>
          <w:lang w:eastAsia="es-CO"/>
        </w:rPr>
      </w:pPr>
      <w:r w:rsidRPr="00F246B7">
        <w:rPr>
          <w:rFonts w:ascii="Arial" w:eastAsia="Arial" w:hAnsi="Arial" w:cs="Arial"/>
          <w:b/>
          <w:bCs/>
          <w:color w:val="000000"/>
          <w:sz w:val="22"/>
          <w:szCs w:val="22"/>
          <w:lang w:eastAsia="es-CO"/>
        </w:rPr>
        <w:t xml:space="preserve">Correo electrónico: </w:t>
      </w:r>
      <w:hyperlink r:id="rId18" w:history="1">
        <w:r w:rsidRPr="00F246B7">
          <w:rPr>
            <w:rFonts w:ascii="Arial" w:eastAsia="Arial" w:hAnsi="Arial" w:cs="Arial"/>
            <w:color w:val="0000FF"/>
            <w:sz w:val="22"/>
            <w:szCs w:val="22"/>
            <w:u w:val="single"/>
            <w:lang w:eastAsia="es-CO"/>
          </w:rPr>
          <w:t>notificaciones@gha.com.co</w:t>
        </w:r>
      </w:hyperlink>
      <w:r w:rsidRPr="00F246B7">
        <w:rPr>
          <w:rFonts w:ascii="Arial" w:eastAsia="Arial" w:hAnsi="Arial" w:cs="Arial"/>
          <w:color w:val="0000FF"/>
          <w:sz w:val="22"/>
          <w:szCs w:val="22"/>
          <w:u w:val="single" w:color="000000"/>
          <w:lang w:eastAsia="es-CO"/>
        </w:rPr>
        <w:t xml:space="preserve"> </w:t>
      </w:r>
      <w:r w:rsidRPr="00F246B7">
        <w:rPr>
          <w:rFonts w:ascii="Arial" w:eastAsia="Arial" w:hAnsi="Arial" w:cs="Arial"/>
          <w:color w:val="0000FF"/>
          <w:sz w:val="22"/>
          <w:szCs w:val="22"/>
          <w:lang w:eastAsia="es-CO"/>
        </w:rPr>
        <w:t xml:space="preserve">  </w:t>
      </w:r>
    </w:p>
    <w:p w14:paraId="4BE44D97" w14:textId="77777777" w:rsidR="00983A24" w:rsidRPr="00F246B7" w:rsidRDefault="00983A24" w:rsidP="00F246B7">
      <w:pPr>
        <w:tabs>
          <w:tab w:val="left" w:pos="851"/>
        </w:tabs>
        <w:spacing w:line="360" w:lineRule="auto"/>
        <w:ind w:right="50"/>
        <w:rPr>
          <w:rFonts w:ascii="Arial" w:eastAsia="Arial" w:hAnsi="Arial" w:cs="Arial"/>
          <w:color w:val="000000"/>
          <w:lang w:eastAsia="es-CO"/>
        </w:rPr>
      </w:pPr>
    </w:p>
    <w:p w14:paraId="108173C6" w14:textId="77777777" w:rsidR="00983A24" w:rsidRPr="00F246B7" w:rsidRDefault="00983A24" w:rsidP="00F246B7">
      <w:pPr>
        <w:spacing w:line="360" w:lineRule="auto"/>
        <w:ind w:right="773"/>
        <w:jc w:val="both"/>
        <w:rPr>
          <w:rFonts w:ascii="Arial" w:eastAsia="Arial" w:hAnsi="Arial" w:cs="Arial"/>
          <w:color w:val="000000"/>
          <w:lang w:eastAsia="es-CO"/>
        </w:rPr>
      </w:pPr>
      <w:r w:rsidRPr="00F246B7">
        <w:rPr>
          <w:rFonts w:ascii="Arial" w:eastAsia="Arial" w:hAnsi="Arial" w:cs="Arial"/>
          <w:noProof/>
          <w:color w:val="000000"/>
          <w:lang w:eastAsia="es-CO"/>
        </w:rPr>
        <w:drawing>
          <wp:anchor distT="0" distB="0" distL="114300" distR="114300" simplePos="0" relativeHeight="251660288" behindDoc="1" locked="0" layoutInCell="1" allowOverlap="0" wp14:anchorId="26C2999A" wp14:editId="128B7D51">
            <wp:simplePos x="0" y="0"/>
            <wp:positionH relativeFrom="column">
              <wp:posOffset>219710</wp:posOffset>
            </wp:positionH>
            <wp:positionV relativeFrom="paragraph">
              <wp:posOffset>204470</wp:posOffset>
            </wp:positionV>
            <wp:extent cx="2025650" cy="1132840"/>
            <wp:effectExtent l="0" t="0" r="0" b="0"/>
            <wp:wrapNone/>
            <wp:docPr id="489289392" name="Picture 5996" descr="Diagram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5996" name="Picture 5996" descr="Diagrama&#10;&#10;Descripción generada automáticamente con confianza media"/>
                    <pic:cNvPicPr/>
                  </pic:nvPicPr>
                  <pic:blipFill>
                    <a:blip r:embed="rId19"/>
                    <a:stretch>
                      <a:fillRect/>
                    </a:stretch>
                  </pic:blipFill>
                  <pic:spPr>
                    <a:xfrm>
                      <a:off x="0" y="0"/>
                      <a:ext cx="2025650" cy="1132840"/>
                    </a:xfrm>
                    <a:prstGeom prst="rect">
                      <a:avLst/>
                    </a:prstGeom>
                  </pic:spPr>
                </pic:pic>
              </a:graphicData>
            </a:graphic>
            <wp14:sizeRelH relativeFrom="margin">
              <wp14:pctWidth>0</wp14:pctWidth>
            </wp14:sizeRelH>
            <wp14:sizeRelV relativeFrom="margin">
              <wp14:pctHeight>0</wp14:pctHeight>
            </wp14:sizeRelV>
          </wp:anchor>
        </w:drawing>
      </w:r>
      <w:r w:rsidRPr="00F246B7">
        <w:rPr>
          <w:rFonts w:ascii="Arial" w:eastAsia="Arial" w:hAnsi="Arial" w:cs="Arial"/>
          <w:color w:val="000000"/>
          <w:lang w:eastAsia="es-CO"/>
        </w:rPr>
        <w:t xml:space="preserve">Atentamente,  </w:t>
      </w:r>
    </w:p>
    <w:p w14:paraId="51432535" w14:textId="77777777" w:rsidR="00983A24" w:rsidRPr="00F246B7" w:rsidRDefault="00983A24" w:rsidP="00F246B7">
      <w:pPr>
        <w:spacing w:line="360" w:lineRule="auto"/>
        <w:ind w:left="568"/>
        <w:rPr>
          <w:rFonts w:ascii="Arial" w:eastAsia="Arial" w:hAnsi="Arial" w:cs="Arial"/>
          <w:color w:val="000000"/>
          <w:lang w:eastAsia="es-CO"/>
        </w:rPr>
      </w:pPr>
      <w:r w:rsidRPr="00F246B7">
        <w:rPr>
          <w:rFonts w:ascii="Arial" w:eastAsia="Arial" w:hAnsi="Arial" w:cs="Arial"/>
          <w:color w:val="000000"/>
          <w:lang w:eastAsia="es-CO"/>
        </w:rPr>
        <w:t xml:space="preserve"> </w:t>
      </w:r>
    </w:p>
    <w:p w14:paraId="17F73786" w14:textId="77777777" w:rsidR="00983A24" w:rsidRPr="00F246B7" w:rsidRDefault="00983A24" w:rsidP="00F246B7">
      <w:pPr>
        <w:spacing w:line="360" w:lineRule="auto"/>
        <w:rPr>
          <w:rFonts w:ascii="Arial" w:eastAsia="Arial" w:hAnsi="Arial" w:cs="Arial"/>
          <w:b/>
          <w:color w:val="000000"/>
          <w:lang w:eastAsia="es-CO"/>
        </w:rPr>
      </w:pPr>
    </w:p>
    <w:p w14:paraId="0219DE49" w14:textId="7308D37E" w:rsidR="00983A24" w:rsidRPr="00F246B7" w:rsidRDefault="00983A24" w:rsidP="00F246B7">
      <w:pPr>
        <w:spacing w:line="360" w:lineRule="auto"/>
        <w:rPr>
          <w:rFonts w:ascii="Arial" w:eastAsia="Arial" w:hAnsi="Arial" w:cs="Arial"/>
          <w:color w:val="000000"/>
          <w:lang w:eastAsia="es-CO"/>
        </w:rPr>
      </w:pPr>
    </w:p>
    <w:p w14:paraId="35713863" w14:textId="77777777" w:rsidR="00983A24" w:rsidRPr="00F246B7" w:rsidRDefault="00983A24" w:rsidP="00F246B7">
      <w:pPr>
        <w:spacing w:line="360" w:lineRule="auto"/>
        <w:rPr>
          <w:rFonts w:ascii="Arial" w:eastAsia="Arial" w:hAnsi="Arial" w:cs="Arial"/>
          <w:color w:val="000000"/>
          <w:lang w:eastAsia="es-CO"/>
        </w:rPr>
      </w:pPr>
      <w:r w:rsidRPr="00F246B7">
        <w:rPr>
          <w:rFonts w:ascii="Arial" w:eastAsia="Arial" w:hAnsi="Arial" w:cs="Arial"/>
          <w:b/>
          <w:color w:val="000000"/>
          <w:lang w:eastAsia="es-CO"/>
        </w:rPr>
        <w:t>GUSTAVO ALBERTO HERRERA ÁVILA</w:t>
      </w:r>
      <w:r w:rsidRPr="00F246B7">
        <w:rPr>
          <w:rFonts w:ascii="Arial" w:eastAsia="Arial" w:hAnsi="Arial" w:cs="Arial"/>
          <w:color w:val="000000"/>
          <w:lang w:eastAsia="es-CO"/>
        </w:rPr>
        <w:t xml:space="preserve"> </w:t>
      </w:r>
    </w:p>
    <w:p w14:paraId="538D0BB4" w14:textId="77777777" w:rsidR="00983A24" w:rsidRPr="00F246B7" w:rsidRDefault="00983A24" w:rsidP="00F246B7">
      <w:pPr>
        <w:spacing w:line="360" w:lineRule="auto"/>
        <w:ind w:right="773"/>
        <w:jc w:val="both"/>
        <w:rPr>
          <w:rFonts w:ascii="Arial" w:eastAsia="Arial" w:hAnsi="Arial" w:cs="Arial"/>
          <w:color w:val="000000"/>
          <w:lang w:eastAsia="es-CO"/>
        </w:rPr>
      </w:pPr>
      <w:r w:rsidRPr="00F246B7">
        <w:rPr>
          <w:rFonts w:ascii="Arial" w:eastAsia="Arial" w:hAnsi="Arial" w:cs="Arial"/>
          <w:color w:val="000000"/>
          <w:lang w:eastAsia="es-CO"/>
        </w:rPr>
        <w:t>C.C. No. 19.395.114 expedida en Bogotá D.C.</w:t>
      </w:r>
    </w:p>
    <w:p w14:paraId="6506CBC9" w14:textId="77777777" w:rsidR="00983A24" w:rsidRPr="00F246B7" w:rsidRDefault="00983A24" w:rsidP="00F246B7">
      <w:pPr>
        <w:tabs>
          <w:tab w:val="left" w:pos="851"/>
        </w:tabs>
        <w:spacing w:line="360" w:lineRule="auto"/>
        <w:ind w:right="50"/>
        <w:rPr>
          <w:rFonts w:ascii="Arial" w:eastAsia="Arial" w:hAnsi="Arial" w:cs="Arial"/>
          <w:color w:val="000000"/>
          <w:lang w:eastAsia="es-CO"/>
        </w:rPr>
      </w:pPr>
      <w:r w:rsidRPr="00F246B7">
        <w:rPr>
          <w:rFonts w:ascii="Arial" w:eastAsia="Arial" w:hAnsi="Arial" w:cs="Arial"/>
          <w:color w:val="000000"/>
          <w:lang w:eastAsia="es-CO"/>
        </w:rPr>
        <w:t>T. P. No. 39.116 del C. S. de la J.</w:t>
      </w:r>
    </w:p>
    <w:bookmarkEnd w:id="1"/>
    <w:p w14:paraId="3D716830" w14:textId="042D789C" w:rsidR="00E10F36" w:rsidRPr="00230AF2" w:rsidRDefault="00E10F36" w:rsidP="00230AF2">
      <w:pPr>
        <w:tabs>
          <w:tab w:val="left" w:pos="851"/>
        </w:tabs>
        <w:spacing w:line="360" w:lineRule="auto"/>
        <w:ind w:right="50"/>
        <w:rPr>
          <w:rFonts w:ascii="Arial" w:hAnsi="Arial" w:cs="Arial"/>
        </w:rPr>
      </w:pPr>
    </w:p>
    <w:sectPr w:rsidR="00E10F36" w:rsidRPr="00230AF2" w:rsidSect="007C54D9">
      <w:headerReference w:type="default" r:id="rId20"/>
      <w:footerReference w:type="default" r:id="rId21"/>
      <w:pgSz w:w="12240" w:h="15840" w:code="1"/>
      <w:pgMar w:top="2268" w:right="1304" w:bottom="2836"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4E379" w14:textId="77777777" w:rsidR="00F73CAB" w:rsidRDefault="00F73CAB" w:rsidP="0025591F">
      <w:r>
        <w:separator/>
      </w:r>
    </w:p>
  </w:endnote>
  <w:endnote w:type="continuationSeparator" w:id="0">
    <w:p w14:paraId="602420C6" w14:textId="77777777" w:rsidR="00F73CAB" w:rsidRDefault="00F73CAB"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Raleway">
    <w:altName w:val="Trebuchet MS"/>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15547" w14:textId="01F06C5F" w:rsidR="004A356B" w:rsidRDefault="00265B06" w:rsidP="004A356B">
    <w:pPr>
      <w:rPr>
        <w:color w:val="222A35" w:themeColor="text2" w:themeShade="80"/>
      </w:rPr>
    </w:pPr>
    <w:r>
      <w:rPr>
        <w:noProof/>
      </w:rPr>
      <mc:AlternateContent>
        <mc:Choice Requires="wps">
          <w:drawing>
            <wp:anchor distT="0" distB="0" distL="114300" distR="114300" simplePos="0" relativeHeight="251663360" behindDoc="1" locked="0" layoutInCell="1" allowOverlap="1" wp14:anchorId="02C45B1B" wp14:editId="62FAEFAE">
              <wp:simplePos x="0" y="0"/>
              <wp:positionH relativeFrom="margin">
                <wp:posOffset>1809750</wp:posOffset>
              </wp:positionH>
              <wp:positionV relativeFrom="page">
                <wp:posOffset>8673465</wp:posOffset>
              </wp:positionV>
              <wp:extent cx="2727325" cy="733425"/>
              <wp:effectExtent l="0" t="0" r="0" b="0"/>
              <wp:wrapNone/>
              <wp:docPr id="799899045" name="Rectángulo 799899045"/>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45B1B" id="Rectángulo 799899045" o:spid="_x0000_s1026" style="position:absolute;margin-left:142.5pt;margin-top:682.95pt;width:214.75pt;height:57.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" filled="f" stroked="f" strokeweight="1pt">
              <v:textbo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6432" behindDoc="1" locked="0" layoutInCell="1" allowOverlap="1" wp14:anchorId="7D037889" wp14:editId="183C190E">
          <wp:simplePos x="0" y="0"/>
          <wp:positionH relativeFrom="column">
            <wp:posOffset>4436110</wp:posOffset>
          </wp:positionH>
          <wp:positionV relativeFrom="paragraph">
            <wp:posOffset>-141605</wp:posOffset>
          </wp:positionV>
          <wp:extent cx="1466850" cy="905510"/>
          <wp:effectExtent l="0" t="0" r="0" b="8890"/>
          <wp:wrapNone/>
          <wp:docPr id="148612187" name="Imagen 148612187"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40862" name="Imagen 189534086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color w:val="222A35" w:themeColor="text2" w:themeShade="80"/>
      </w:rPr>
      <w:drawing>
        <wp:anchor distT="0" distB="0" distL="114300" distR="114300" simplePos="0" relativeHeight="251654144" behindDoc="1" locked="0" layoutInCell="1" allowOverlap="1" wp14:anchorId="37C615DE" wp14:editId="5FF29D42">
          <wp:simplePos x="0" y="0"/>
          <wp:positionH relativeFrom="column">
            <wp:posOffset>4491990</wp:posOffset>
          </wp:positionH>
          <wp:positionV relativeFrom="page">
            <wp:posOffset>11273790</wp:posOffset>
          </wp:positionV>
          <wp:extent cx="1466850" cy="905510"/>
          <wp:effectExtent l="0" t="0" r="0" b="8890"/>
          <wp:wrapNone/>
          <wp:docPr id="61447659" name="Imagen 61447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rPr>
      <mc:AlternateContent>
        <mc:Choice Requires="wps">
          <w:drawing>
            <wp:anchor distT="0" distB="0" distL="114300" distR="114300" simplePos="0" relativeHeight="251657216" behindDoc="1" locked="0" layoutInCell="1" allowOverlap="1" wp14:anchorId="031A5597" wp14:editId="24523AB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A5597" id="Rectángulo 4" o:spid="_x0000_s1027" style="position:absolute;margin-left:149.6pt;margin-top:894.6pt;width:214.75pt;height:5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" filled="f" stroked="f" strokeweight="1pt">
              <v:textbo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B54DCC">
      <w:rPr>
        <w:noProof/>
        <w:color w:val="222A35" w:themeColor="text2" w:themeShade="80"/>
      </w:rPr>
      <w:drawing>
        <wp:anchor distT="0" distB="0" distL="114300" distR="114300" simplePos="0" relativeHeight="251648000" behindDoc="1" locked="0" layoutInCell="1" allowOverlap="1" wp14:anchorId="01A3C63F" wp14:editId="22534EF7">
          <wp:simplePos x="0" y="0"/>
          <wp:positionH relativeFrom="page">
            <wp:align>left</wp:align>
          </wp:positionH>
          <wp:positionV relativeFrom="page">
            <wp:align>bottom</wp:align>
          </wp:positionV>
          <wp:extent cx="7767778" cy="1868509"/>
          <wp:effectExtent l="0" t="0" r="5080" b="0"/>
          <wp:wrapNone/>
          <wp:docPr id="1819558018" name="Imagen 1819558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17975" w14:textId="1237F8F8" w:rsidR="00416F84" w:rsidRDefault="00416F84" w:rsidP="00416F84">
    <w:pPr>
      <w:ind w:left="7080" w:firstLine="708"/>
      <w:rPr>
        <w:color w:val="222A35" w:themeColor="text2" w:themeShade="80"/>
      </w:rPr>
    </w:pPr>
  </w:p>
  <w:p w14:paraId="2E4D503A" w14:textId="320A6FFF" w:rsidR="00416F84" w:rsidRDefault="00265B06" w:rsidP="00416F84">
    <w:pPr>
      <w:ind w:left="7080" w:firstLine="708"/>
      <w:rPr>
        <w:color w:val="222A35" w:themeColor="text2" w:themeShade="80"/>
      </w:rPr>
    </w:pPr>
    <w:r>
      <w:rPr>
        <w:noProof/>
      </w:rPr>
      <mc:AlternateContent>
        <mc:Choice Requires="wps">
          <w:drawing>
            <wp:anchor distT="0" distB="0" distL="114300" distR="114300" simplePos="0" relativeHeight="251669504" behindDoc="1" locked="0" layoutInCell="1" allowOverlap="1" wp14:anchorId="43E0F5CF" wp14:editId="0A659785">
              <wp:simplePos x="0" y="0"/>
              <wp:positionH relativeFrom="page">
                <wp:posOffset>180340</wp:posOffset>
              </wp:positionH>
              <wp:positionV relativeFrom="page">
                <wp:posOffset>9278620</wp:posOffset>
              </wp:positionV>
              <wp:extent cx="835660" cy="396875"/>
              <wp:effectExtent l="0" t="0" r="0" b="3175"/>
              <wp:wrapNone/>
              <wp:docPr id="1508856763" name="Rectángulo 1508856763"/>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0F5CF" id="Rectángulo 1508856763" o:spid="_x0000_s1028" style="position:absolute;left:0;text-align:left;margin-left:14.2pt;margin-top:730.6pt;width:65.8pt;height:31.2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rz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" filled="f" stroked="f" strokeweight="1pt">
              <v:textbo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r w:rsidR="007A6591">
      <w:rPr>
        <w:noProof/>
      </w:rPr>
      <mc:AlternateContent>
        <mc:Choice Requires="wps">
          <w:drawing>
            <wp:anchor distT="0" distB="0" distL="114300" distR="114300" simplePos="0" relativeHeight="251660288" behindDoc="1" locked="0" layoutInCell="1" allowOverlap="1" wp14:anchorId="276AB529" wp14:editId="41A07647">
              <wp:simplePos x="0" y="0"/>
              <wp:positionH relativeFrom="page">
                <wp:posOffset>199390</wp:posOffset>
              </wp:positionH>
              <wp:positionV relativeFrom="page">
                <wp:posOffset>11969750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B529" id="Rectángulo 5" o:spid="_x0000_s1029" style="position:absolute;left:0;text-align:left;margin-left:15.7pt;margin-top:942.5pt;width:65.8pt;height:31.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J+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" filled="f" stroked="f" strokeweight="1pt">
              <v:textbo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p>
  <w:p w14:paraId="670B88ED" w14:textId="61E53AB7" w:rsidR="00416F84" w:rsidRDefault="00416F84" w:rsidP="004A356B">
    <w:pPr>
      <w:rPr>
        <w:color w:val="222A35" w:themeColor="text2" w:themeShade="80"/>
      </w:rPr>
    </w:pPr>
  </w:p>
  <w:p w14:paraId="4090CD5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E22ED0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F13EC" w14:textId="77777777" w:rsidR="00F73CAB" w:rsidRDefault="00F73CAB" w:rsidP="0025591F">
      <w:r>
        <w:separator/>
      </w:r>
    </w:p>
  </w:footnote>
  <w:footnote w:type="continuationSeparator" w:id="0">
    <w:p w14:paraId="4DF2EDA2" w14:textId="77777777" w:rsidR="00F73CAB" w:rsidRDefault="00F73CAB" w:rsidP="0025591F">
      <w:r>
        <w:continuationSeparator/>
      </w:r>
    </w:p>
  </w:footnote>
  <w:footnote w:id="1">
    <w:p w14:paraId="3E808A02" w14:textId="14CA6A38" w:rsidR="001949E9" w:rsidRPr="00DE7EAD" w:rsidRDefault="001949E9" w:rsidP="001949E9">
      <w:pPr>
        <w:pStyle w:val="Textonotapie"/>
        <w:jc w:val="both"/>
        <w:rPr>
          <w:lang w:val="es-CO"/>
        </w:rPr>
      </w:pPr>
      <w:r>
        <w:rPr>
          <w:rStyle w:val="Refdenotaalpie"/>
        </w:rPr>
        <w:footnoteRef/>
      </w:r>
      <w:r>
        <w:t xml:space="preserve"> </w:t>
      </w:r>
      <w:r w:rsidRPr="00AA2E0C">
        <w:rPr>
          <w:rFonts w:ascii="Arial" w:eastAsiaTheme="minorHAnsi" w:hAnsi="Arial" w:cs="Arial"/>
          <w:sz w:val="16"/>
          <w:szCs w:val="16"/>
        </w:rPr>
        <w:t xml:space="preserve">Teniendo en cuenta </w:t>
      </w:r>
      <w:r w:rsidRPr="007554E7">
        <w:rPr>
          <w:rFonts w:ascii="Arial" w:eastAsiaTheme="minorHAnsi" w:hAnsi="Arial" w:cs="Arial"/>
          <w:sz w:val="16"/>
          <w:szCs w:val="16"/>
        </w:rPr>
        <w:t>la suspensión de términos judiciales establecida en el artículo 1 del Decreto Legislativo 564 de 2020 y el Acuerdo PCSJA20-11567 de 2020, esto es, 3 meses y 14 días comprendidos entre el 16 de marzo y 30 de junio de 2020</w:t>
      </w:r>
      <w:r w:rsidR="00FD07EC">
        <w:rPr>
          <w:rFonts w:ascii="Arial" w:eastAsiaTheme="minorHAnsi" w:hAnsi="Arial" w:cs="Arial"/>
          <w:sz w:val="16"/>
          <w:szCs w:val="16"/>
        </w:rPr>
        <w:t>.</w:t>
      </w:r>
    </w:p>
  </w:footnote>
  <w:footnote w:id="2">
    <w:p w14:paraId="76C384EF" w14:textId="77777777" w:rsidR="00522BB1" w:rsidRDefault="00522BB1" w:rsidP="00522BB1">
      <w:pPr>
        <w:pBdr>
          <w:top w:val="nil"/>
          <w:left w:val="nil"/>
          <w:bottom w:val="nil"/>
          <w:right w:val="nil"/>
          <w:between w:val="nil"/>
        </w:pBdr>
        <w:jc w:val="both"/>
        <w:rPr>
          <w:rFonts w:ascii="Arial" w:eastAsia="Arial" w:hAnsi="Arial" w:cs="Arial"/>
          <w:b/>
          <w:sz w:val="16"/>
          <w:szCs w:val="16"/>
        </w:rPr>
      </w:pPr>
      <w:r>
        <w:rPr>
          <w:vertAlign w:val="superscript"/>
        </w:rPr>
        <w:footnoteRef/>
      </w:r>
      <w:r>
        <w:rPr>
          <w:rFonts w:ascii="Arial" w:eastAsia="Arial" w:hAnsi="Arial" w:cs="Arial"/>
          <w:sz w:val="16"/>
          <w:szCs w:val="16"/>
        </w:rPr>
        <w:t xml:space="preserve"> Corte Suprema de Justicia. Sala de Casación Civil. Sentencia del 19 de febrero de 2002. MP: Dr. Nicolás Bechara Simancas.</w:t>
      </w:r>
    </w:p>
  </w:footnote>
  <w:footnote w:id="3">
    <w:p w14:paraId="45CFCDDE" w14:textId="77777777" w:rsidR="00522BB1" w:rsidRPr="00DE7EAD" w:rsidRDefault="00522BB1" w:rsidP="00522BB1">
      <w:pPr>
        <w:pStyle w:val="Textonotapie"/>
        <w:jc w:val="both"/>
        <w:rPr>
          <w:lang w:val="es-CO"/>
        </w:rPr>
      </w:pPr>
      <w:r>
        <w:rPr>
          <w:rStyle w:val="Refdenotaalpie"/>
        </w:rPr>
        <w:footnoteRef/>
      </w:r>
      <w:r>
        <w:t xml:space="preserve"> </w:t>
      </w:r>
      <w:r w:rsidRPr="00AA2E0C">
        <w:rPr>
          <w:rFonts w:ascii="Arial" w:eastAsiaTheme="minorHAnsi" w:hAnsi="Arial" w:cs="Arial"/>
          <w:sz w:val="16"/>
          <w:szCs w:val="16"/>
        </w:rPr>
        <w:t xml:space="preserve">Teniendo en cuenta </w:t>
      </w:r>
      <w:r w:rsidRPr="007554E7">
        <w:rPr>
          <w:rFonts w:ascii="Arial" w:eastAsiaTheme="minorHAnsi" w:hAnsi="Arial" w:cs="Arial"/>
          <w:sz w:val="16"/>
          <w:szCs w:val="16"/>
        </w:rPr>
        <w:t>la suspensión de términos judiciales establecida en el artículo 1 del Decreto Legislativo 564 de 2020 y el Acuerdo PCSJA20-11567 de 2020, esto es, 3 meses y 14 días comprendidos entre el 16 de marzo y 30 de junio de 2020</w:t>
      </w:r>
      <w:r>
        <w:rPr>
          <w:rFonts w:ascii="Arial" w:eastAsiaTheme="minorHAnsi" w:hAnsi="Arial" w:cs="Arial"/>
          <w:sz w:val="16"/>
          <w:szCs w:val="16"/>
        </w:rPr>
        <w:t>.</w:t>
      </w:r>
    </w:p>
  </w:footnote>
  <w:footnote w:id="4">
    <w:p w14:paraId="707FEA97" w14:textId="10100FDE" w:rsidR="00E220D7" w:rsidRPr="004B5BB9" w:rsidRDefault="00E220D7" w:rsidP="00E220D7">
      <w:pPr>
        <w:jc w:val="both"/>
        <w:rPr>
          <w:rFonts w:ascii="Arial" w:hAnsi="Arial" w:cs="Arial"/>
          <w:b/>
          <w:bCs/>
          <w:sz w:val="16"/>
          <w:szCs w:val="16"/>
        </w:rPr>
      </w:pPr>
      <w:r w:rsidRPr="004B5BB9">
        <w:rPr>
          <w:rStyle w:val="Refdenotaalpie"/>
          <w:rFonts w:ascii="Arial" w:hAnsi="Arial" w:cs="Arial"/>
          <w:sz w:val="16"/>
          <w:szCs w:val="16"/>
        </w:rPr>
        <w:footnoteRef/>
      </w:r>
      <w:r w:rsidRPr="004B5BB9">
        <w:rPr>
          <w:rFonts w:ascii="Arial" w:hAnsi="Arial" w:cs="Arial"/>
          <w:sz w:val="16"/>
          <w:szCs w:val="16"/>
        </w:rPr>
        <w:t xml:space="preserve"> Hernando </w:t>
      </w:r>
      <w:proofErr w:type="spellStart"/>
      <w:r w:rsidRPr="004B5BB9">
        <w:rPr>
          <w:rFonts w:ascii="Arial" w:hAnsi="Arial" w:cs="Arial"/>
          <w:sz w:val="16"/>
          <w:szCs w:val="16"/>
        </w:rPr>
        <w:t>Devis</w:t>
      </w:r>
      <w:proofErr w:type="spellEnd"/>
      <w:r w:rsidRPr="004B5BB9">
        <w:rPr>
          <w:rFonts w:ascii="Arial" w:hAnsi="Arial" w:cs="Arial"/>
          <w:sz w:val="16"/>
          <w:szCs w:val="16"/>
        </w:rPr>
        <w:t xml:space="preserve"> Echandía. Compendio de Derecho Procesal Tomo III. </w:t>
      </w:r>
      <w:proofErr w:type="spellStart"/>
      <w:r w:rsidRPr="004B5BB9">
        <w:rPr>
          <w:rFonts w:ascii="Arial" w:hAnsi="Arial" w:cs="Arial"/>
          <w:sz w:val="16"/>
          <w:szCs w:val="16"/>
        </w:rPr>
        <w:t>Vol</w:t>
      </w:r>
      <w:proofErr w:type="spellEnd"/>
      <w:r w:rsidRPr="004B5BB9">
        <w:rPr>
          <w:rFonts w:ascii="Arial" w:hAnsi="Arial" w:cs="Arial"/>
          <w:sz w:val="16"/>
          <w:szCs w:val="16"/>
        </w:rPr>
        <w:t xml:space="preserve"> II. P.589</w:t>
      </w:r>
      <w:r w:rsidR="004B5BB9">
        <w:rPr>
          <w:rFonts w:ascii="Arial" w:hAnsi="Arial" w:cs="Arial"/>
          <w:sz w:val="16"/>
          <w:szCs w:val="16"/>
        </w:rPr>
        <w:t>.</w:t>
      </w:r>
    </w:p>
  </w:footnote>
  <w:footnote w:id="5">
    <w:p w14:paraId="14713B6D" w14:textId="77777777" w:rsidR="00607B42" w:rsidRPr="00607B42" w:rsidRDefault="00607B42" w:rsidP="00607B42">
      <w:pPr>
        <w:pStyle w:val="Textonotapie"/>
        <w:rPr>
          <w:rFonts w:ascii="Arial" w:hAnsi="Arial" w:cs="Arial"/>
          <w:sz w:val="16"/>
          <w:szCs w:val="16"/>
        </w:rPr>
      </w:pPr>
      <w:r w:rsidRPr="00607B42">
        <w:rPr>
          <w:rStyle w:val="Refdenotaalpie"/>
          <w:rFonts w:ascii="Arial" w:hAnsi="Arial" w:cs="Arial"/>
          <w:sz w:val="16"/>
          <w:szCs w:val="16"/>
        </w:rPr>
        <w:footnoteRef/>
      </w:r>
      <w:r w:rsidRPr="00607B42">
        <w:rPr>
          <w:rFonts w:ascii="Arial" w:hAnsi="Arial" w:cs="Arial"/>
          <w:sz w:val="16"/>
          <w:szCs w:val="16"/>
        </w:rPr>
        <w:t xml:space="preserve"> Corte Constitucional. Sentencia SU 041 del 16 de mayo de 2018. MP. Gloria Stella Ortiz Delgado. </w:t>
      </w:r>
    </w:p>
  </w:footnote>
  <w:footnote w:id="6">
    <w:p w14:paraId="4D1C3477" w14:textId="77777777" w:rsidR="0095031E" w:rsidRPr="00C65654" w:rsidRDefault="0095031E" w:rsidP="00C65654">
      <w:pPr>
        <w:pBdr>
          <w:top w:val="nil"/>
          <w:left w:val="nil"/>
          <w:bottom w:val="nil"/>
          <w:right w:val="nil"/>
          <w:between w:val="nil"/>
        </w:pBdr>
        <w:jc w:val="both"/>
        <w:rPr>
          <w:rFonts w:ascii="Arial" w:hAnsi="Arial" w:cs="Arial"/>
          <w:b/>
          <w:bCs/>
          <w:sz w:val="16"/>
          <w:szCs w:val="16"/>
        </w:rPr>
      </w:pPr>
      <w:r w:rsidRPr="00C65654">
        <w:rPr>
          <w:rFonts w:ascii="Arial" w:hAnsi="Arial" w:cs="Arial"/>
          <w:sz w:val="16"/>
          <w:szCs w:val="16"/>
          <w:vertAlign w:val="superscript"/>
        </w:rPr>
        <w:footnoteRef/>
      </w:r>
      <w:r w:rsidRPr="00C65654">
        <w:rPr>
          <w:rFonts w:ascii="Arial" w:hAnsi="Arial" w:cs="Arial"/>
          <w:sz w:val="16"/>
          <w:szCs w:val="16"/>
        </w:rPr>
        <w:t xml:space="preserve"> ÁLVAREZ GÓMEZ Marco Antonio. “Ensayos sobre el Código General del Proceso. Volumen I. Hipoteca, Fiducia mercantil, Prescripción, Seguros, Filiación, Partición de bienes en vida y otras cuestiones sobre obligaciones y contratos”. Segunda Edición. Editorial Temis, Bogotá, 2018. Pág. 121-125.</w:t>
      </w:r>
    </w:p>
  </w:footnote>
  <w:footnote w:id="7">
    <w:p w14:paraId="7EE45422" w14:textId="715A654D" w:rsidR="0095031E" w:rsidRDefault="0095031E" w:rsidP="00C65654">
      <w:pPr>
        <w:pBdr>
          <w:top w:val="nil"/>
          <w:left w:val="nil"/>
          <w:bottom w:val="nil"/>
          <w:right w:val="nil"/>
          <w:between w:val="nil"/>
        </w:pBdr>
        <w:jc w:val="both"/>
        <w:rPr>
          <w:rFonts w:ascii="Arial" w:eastAsia="Arial" w:hAnsi="Arial" w:cs="Arial"/>
          <w:sz w:val="18"/>
          <w:szCs w:val="18"/>
        </w:rPr>
      </w:pPr>
      <w:r w:rsidRPr="00C65654">
        <w:rPr>
          <w:rFonts w:ascii="Arial" w:hAnsi="Arial" w:cs="Arial"/>
          <w:sz w:val="16"/>
          <w:szCs w:val="16"/>
          <w:vertAlign w:val="superscript"/>
        </w:rPr>
        <w:footnoteRef/>
      </w:r>
      <w:r w:rsidRPr="00C65654">
        <w:rPr>
          <w:rFonts w:ascii="Arial" w:eastAsia="Arial" w:hAnsi="Arial" w:cs="Arial"/>
          <w:sz w:val="16"/>
          <w:szCs w:val="16"/>
        </w:rPr>
        <w:t xml:space="preserve"> Corte Suprema de Justicia, Sala de Casación Civil M.P. Dr. Pedro Octavio Munar Cadena. </w:t>
      </w:r>
      <w:proofErr w:type="spellStart"/>
      <w:r w:rsidRPr="00C65654">
        <w:rPr>
          <w:rFonts w:ascii="Arial" w:eastAsia="Arial" w:hAnsi="Arial" w:cs="Arial"/>
          <w:sz w:val="16"/>
          <w:szCs w:val="16"/>
        </w:rPr>
        <w:t>Exp</w:t>
      </w:r>
      <w:proofErr w:type="spellEnd"/>
      <w:r w:rsidRPr="00C65654">
        <w:rPr>
          <w:rFonts w:ascii="Arial" w:eastAsia="Arial" w:hAnsi="Arial" w:cs="Arial"/>
          <w:sz w:val="16"/>
          <w:szCs w:val="16"/>
        </w:rPr>
        <w:t>. 1100131030241998417501</w:t>
      </w:r>
      <w:r w:rsidR="0063786C">
        <w:rPr>
          <w:rFonts w:ascii="Arial" w:eastAsia="Arial" w:hAnsi="Arial" w:cs="Arial"/>
          <w:sz w:val="16"/>
          <w:szCs w:val="16"/>
        </w:rPr>
        <w:t>.</w:t>
      </w:r>
    </w:p>
  </w:footnote>
  <w:footnote w:id="8">
    <w:p w14:paraId="1C60E5DB" w14:textId="77777777" w:rsidR="00592335" w:rsidRPr="00430BF7" w:rsidRDefault="00592335" w:rsidP="00592335">
      <w:pPr>
        <w:pStyle w:val="Textonotapie"/>
        <w:jc w:val="both"/>
        <w:rPr>
          <w:sz w:val="16"/>
          <w:szCs w:val="16"/>
        </w:rPr>
      </w:pPr>
      <w:r w:rsidRPr="00430BF7">
        <w:rPr>
          <w:rStyle w:val="Refdenotaalpie"/>
          <w:sz w:val="16"/>
          <w:szCs w:val="16"/>
        </w:rPr>
        <w:footnoteRef/>
      </w:r>
      <w:r w:rsidRPr="00430BF7">
        <w:rPr>
          <w:sz w:val="16"/>
          <w:szCs w:val="16"/>
        </w:rPr>
        <w:t xml:space="preserve"> Corte Suprema de Justicia, ordinario de María Aracely Herrera, sentencia del 28 de junio de 1993, Magistrado </w:t>
      </w:r>
      <w:r w:rsidRPr="00430BF7">
        <w:rPr>
          <w:rFonts w:ascii="Arial" w:hAnsi="Arial" w:cs="Arial"/>
          <w:sz w:val="16"/>
          <w:szCs w:val="16"/>
        </w:rPr>
        <w:t>Ponente: Nicolás Bechara.</w:t>
      </w:r>
    </w:p>
  </w:footnote>
  <w:footnote w:id="9">
    <w:p w14:paraId="7DD35BB4" w14:textId="77777777" w:rsidR="00910538" w:rsidRPr="0063070D" w:rsidRDefault="00910538" w:rsidP="00910538">
      <w:pPr>
        <w:pStyle w:val="Textonotapie"/>
        <w:rPr>
          <w:sz w:val="16"/>
          <w:szCs w:val="16"/>
        </w:rPr>
      </w:pPr>
      <w:r w:rsidRPr="0063070D">
        <w:rPr>
          <w:rStyle w:val="Refdenotaalpie"/>
          <w:sz w:val="16"/>
          <w:szCs w:val="16"/>
        </w:rPr>
        <w:footnoteRef/>
      </w:r>
      <w:r w:rsidRPr="0063070D">
        <w:rPr>
          <w:sz w:val="16"/>
          <w:szCs w:val="16"/>
        </w:rPr>
        <w:t xml:space="preserve"> CORT SUPREMA DE JUSTICIA, Sala de Casación Civil, Sentencia SC1947-2021. M.P. Dr. Álvaro Ferrando García Restrepo.</w:t>
      </w:r>
    </w:p>
  </w:footnote>
  <w:footnote w:id="10">
    <w:p w14:paraId="24B0AB01" w14:textId="77777777" w:rsidR="00407C40" w:rsidRPr="00C56F0E" w:rsidRDefault="00407C40" w:rsidP="00407C40">
      <w:pPr>
        <w:jc w:val="both"/>
        <w:rPr>
          <w:b/>
          <w:bCs/>
          <w:sz w:val="16"/>
          <w:szCs w:val="16"/>
        </w:rPr>
      </w:pPr>
      <w:r w:rsidRPr="00C56F0E">
        <w:rPr>
          <w:rStyle w:val="Refdenotaalpie"/>
          <w:sz w:val="16"/>
          <w:szCs w:val="16"/>
        </w:rPr>
        <w:footnoteRef/>
      </w:r>
      <w:r w:rsidRPr="00C56F0E">
        <w:rPr>
          <w:sz w:val="16"/>
          <w:szCs w:val="16"/>
        </w:rPr>
        <w:t xml:space="preserve"> </w:t>
      </w:r>
      <w:r w:rsidRPr="00C56F0E">
        <w:rPr>
          <w:rFonts w:ascii="Arial" w:hAnsi="Arial" w:cs="Arial"/>
          <w:sz w:val="16"/>
          <w:szCs w:val="16"/>
        </w:rPr>
        <w:t>CSJ. AC1837-2019. Radicación n.º 11001-02-03-000-2019-01290-00. Aroldo Wilson Quiroz Monsalvo.</w:t>
      </w:r>
    </w:p>
  </w:footnote>
  <w:footnote w:id="11">
    <w:p w14:paraId="58F99C6F" w14:textId="77777777" w:rsidR="007B4603" w:rsidRPr="00467E49" w:rsidRDefault="007B4603" w:rsidP="007B4603">
      <w:pPr>
        <w:pStyle w:val="Textonotapie"/>
        <w:jc w:val="both"/>
        <w:rPr>
          <w:rFonts w:ascii="Arial" w:hAnsi="Arial" w:cs="Arial"/>
          <w:sz w:val="16"/>
          <w:szCs w:val="16"/>
        </w:rPr>
      </w:pPr>
      <w:r w:rsidRPr="00467E49">
        <w:rPr>
          <w:rStyle w:val="Refdenotaalpie"/>
          <w:rFonts w:ascii="Arial" w:hAnsi="Arial" w:cs="Arial"/>
          <w:sz w:val="16"/>
          <w:szCs w:val="16"/>
        </w:rPr>
        <w:footnoteRef/>
      </w:r>
      <w:r w:rsidRPr="00467E49">
        <w:rPr>
          <w:rFonts w:ascii="Arial" w:hAnsi="Arial" w:cs="Arial"/>
          <w:sz w:val="16"/>
          <w:szCs w:val="16"/>
        </w:rPr>
        <w:t xml:space="preserve"> Corte Suprema de Justicia, Sala de Casación Civil, sentencia del 14 de diciembre de 2001. </w:t>
      </w:r>
      <w:proofErr w:type="spellStart"/>
      <w:r w:rsidRPr="00467E49">
        <w:rPr>
          <w:rFonts w:ascii="Arial" w:hAnsi="Arial" w:cs="Arial"/>
          <w:sz w:val="16"/>
          <w:szCs w:val="16"/>
        </w:rPr>
        <w:t>Mp.</w:t>
      </w:r>
      <w:proofErr w:type="spellEnd"/>
      <w:r w:rsidRPr="00467E49">
        <w:rPr>
          <w:rFonts w:ascii="Arial" w:hAnsi="Arial" w:cs="Arial"/>
          <w:sz w:val="16"/>
          <w:szCs w:val="16"/>
        </w:rPr>
        <w:t xml:space="preserve"> Jorge Antonio Castillo Rúgeles. </w:t>
      </w:r>
      <w:proofErr w:type="spellStart"/>
      <w:r w:rsidRPr="00467E49">
        <w:rPr>
          <w:rFonts w:ascii="Arial" w:hAnsi="Arial" w:cs="Arial"/>
          <w:sz w:val="16"/>
          <w:szCs w:val="16"/>
        </w:rPr>
        <w:t>E</w:t>
      </w:r>
      <w:r>
        <w:rPr>
          <w:rFonts w:ascii="Arial" w:hAnsi="Arial" w:cs="Arial"/>
          <w:sz w:val="16"/>
          <w:szCs w:val="16"/>
        </w:rPr>
        <w:t>xp</w:t>
      </w:r>
      <w:proofErr w:type="spellEnd"/>
      <w:r>
        <w:rPr>
          <w:rFonts w:ascii="Arial" w:hAnsi="Arial" w:cs="Arial"/>
          <w:sz w:val="16"/>
          <w:szCs w:val="16"/>
        </w:rPr>
        <w:t>.</w:t>
      </w:r>
      <w:r w:rsidRPr="00467E49">
        <w:rPr>
          <w:rFonts w:ascii="Arial" w:hAnsi="Arial" w:cs="Arial"/>
          <w:sz w:val="16"/>
          <w:szCs w:val="16"/>
        </w:rPr>
        <w:t xml:space="preserve"> 5952. </w:t>
      </w:r>
    </w:p>
  </w:footnote>
  <w:footnote w:id="12">
    <w:p w14:paraId="09442FCE" w14:textId="77777777" w:rsidR="002F2E08" w:rsidRPr="000855BE" w:rsidRDefault="002F2E08" w:rsidP="002F2E08">
      <w:pPr>
        <w:pStyle w:val="Textonotapie"/>
        <w:jc w:val="both"/>
        <w:rPr>
          <w:rFonts w:ascii="Arial" w:hAnsi="Arial" w:cs="Arial"/>
          <w:sz w:val="16"/>
          <w:szCs w:val="16"/>
        </w:rPr>
      </w:pPr>
      <w:r w:rsidRPr="000855BE">
        <w:rPr>
          <w:rStyle w:val="Refdenotaalpie"/>
          <w:rFonts w:ascii="Arial" w:hAnsi="Arial" w:cs="Arial"/>
          <w:sz w:val="16"/>
          <w:szCs w:val="16"/>
        </w:rPr>
        <w:footnoteRef/>
      </w:r>
      <w:r w:rsidRPr="000855BE">
        <w:rPr>
          <w:rFonts w:ascii="Arial" w:hAnsi="Arial" w:cs="Arial"/>
          <w:sz w:val="16"/>
          <w:szCs w:val="16"/>
        </w:rPr>
        <w:t xml:space="preserve"> Superintendencia Financiera de Colombia. Concepto 2016118318-001 del 29 de noviembre de 2016. SEGURO DE RESPONSABILIDAD CIVIL EXTRACONTRACTUAL, DEDUCIBLE.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E269E" w14:textId="77777777" w:rsidR="00FA4FFB" w:rsidRDefault="00543F6F">
    <w:pPr>
      <w:pStyle w:val="Encabezado"/>
    </w:pPr>
    <w:r>
      <w:rPr>
        <w:noProof/>
        <w:color w:val="222A35" w:themeColor="text2" w:themeShade="80"/>
      </w:rPr>
      <w:drawing>
        <wp:anchor distT="0" distB="0" distL="114300" distR="114300" simplePos="0" relativeHeight="251651072" behindDoc="1" locked="0" layoutInCell="1" allowOverlap="1" wp14:anchorId="5C5CC13D" wp14:editId="6D6E33CC">
          <wp:simplePos x="0" y="0"/>
          <wp:positionH relativeFrom="column">
            <wp:posOffset>-242732</wp:posOffset>
          </wp:positionH>
          <wp:positionV relativeFrom="page">
            <wp:posOffset>456565</wp:posOffset>
          </wp:positionV>
          <wp:extent cx="2635250" cy="796925"/>
          <wp:effectExtent l="0" t="0" r="0" b="0"/>
          <wp:wrapNone/>
          <wp:docPr id="2139022187" name="Imagen 2139022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4C67B9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2830B8"/>
    <w:multiLevelType w:val="hybridMultilevel"/>
    <w:tmpl w:val="0F429E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F1C4523"/>
    <w:multiLevelType w:val="hybridMultilevel"/>
    <w:tmpl w:val="13481ADC"/>
    <w:lvl w:ilvl="0" w:tplc="B306655C">
      <w:start w:val="1"/>
      <w:numFmt w:val="decimal"/>
      <w:lvlText w:val="%1."/>
      <w:lvlJc w:val="left"/>
      <w:pPr>
        <w:ind w:left="720" w:hanging="360"/>
      </w:pPr>
      <w:rPr>
        <w:rFonts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0484DE3"/>
    <w:multiLevelType w:val="hybridMultilevel"/>
    <w:tmpl w:val="2D2E96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3A7191D"/>
    <w:multiLevelType w:val="multilevel"/>
    <w:tmpl w:val="B38CA3A0"/>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rPr>
        <w:b/>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AFB3905"/>
    <w:multiLevelType w:val="hybridMultilevel"/>
    <w:tmpl w:val="66FA10C6"/>
    <w:lvl w:ilvl="0" w:tplc="282A278A">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F147901"/>
    <w:multiLevelType w:val="hybridMultilevel"/>
    <w:tmpl w:val="A232C57C"/>
    <w:lvl w:ilvl="0" w:tplc="154C80B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F75151C"/>
    <w:multiLevelType w:val="hybridMultilevel"/>
    <w:tmpl w:val="C94014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6D0434B"/>
    <w:multiLevelType w:val="hybridMultilevel"/>
    <w:tmpl w:val="48A66D94"/>
    <w:lvl w:ilvl="0" w:tplc="63B698C6">
      <w:start w:val="1"/>
      <w:numFmt w:val="decimal"/>
      <w:lvlText w:val="%1."/>
      <w:lvlJc w:val="left"/>
      <w:pPr>
        <w:ind w:left="720" w:hanging="360"/>
      </w:pPr>
      <w:rPr>
        <w:rFonts w:hint="default"/>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B284763"/>
    <w:multiLevelType w:val="hybridMultilevel"/>
    <w:tmpl w:val="F668B6B6"/>
    <w:lvl w:ilvl="0" w:tplc="23061BA6">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EE369E4"/>
    <w:multiLevelType w:val="hybridMultilevel"/>
    <w:tmpl w:val="A0289BF6"/>
    <w:lvl w:ilvl="0" w:tplc="B45A54D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1C74FF4"/>
    <w:multiLevelType w:val="multilevel"/>
    <w:tmpl w:val="4CF4B644"/>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bCs/>
      </w:rPr>
    </w:lvl>
    <w:lvl w:ilvl="2">
      <w:start w:val="1"/>
      <w:numFmt w:val="decimal"/>
      <w:isLgl/>
      <w:lvlText w:val="%1.%2.%3."/>
      <w:lvlJc w:val="left"/>
      <w:pPr>
        <w:ind w:left="1800" w:hanging="720"/>
      </w:pPr>
      <w:rPr>
        <w:rFonts w:hint="default"/>
        <w:b/>
        <w:bCs/>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42C4620"/>
    <w:multiLevelType w:val="hybridMultilevel"/>
    <w:tmpl w:val="A68CC91E"/>
    <w:lvl w:ilvl="0" w:tplc="450EB99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AE827F3"/>
    <w:multiLevelType w:val="hybridMultilevel"/>
    <w:tmpl w:val="35F8F910"/>
    <w:lvl w:ilvl="0" w:tplc="F5E27D02">
      <w:start w:val="1"/>
      <w:numFmt w:val="decimal"/>
      <w:lvlText w:val="%1."/>
      <w:lvlJc w:val="left"/>
      <w:pPr>
        <w:ind w:left="1210" w:hanging="360"/>
      </w:pPr>
      <w:rPr>
        <w:rFonts w:hint="default"/>
        <w:i/>
      </w:rPr>
    </w:lvl>
    <w:lvl w:ilvl="1" w:tplc="240A0019" w:tentative="1">
      <w:start w:val="1"/>
      <w:numFmt w:val="lowerLetter"/>
      <w:lvlText w:val="%2."/>
      <w:lvlJc w:val="left"/>
      <w:pPr>
        <w:ind w:left="1930" w:hanging="360"/>
      </w:pPr>
    </w:lvl>
    <w:lvl w:ilvl="2" w:tplc="240A001B" w:tentative="1">
      <w:start w:val="1"/>
      <w:numFmt w:val="lowerRoman"/>
      <w:lvlText w:val="%3."/>
      <w:lvlJc w:val="right"/>
      <w:pPr>
        <w:ind w:left="2650" w:hanging="180"/>
      </w:pPr>
    </w:lvl>
    <w:lvl w:ilvl="3" w:tplc="240A000F" w:tentative="1">
      <w:start w:val="1"/>
      <w:numFmt w:val="decimal"/>
      <w:lvlText w:val="%4."/>
      <w:lvlJc w:val="left"/>
      <w:pPr>
        <w:ind w:left="3370" w:hanging="360"/>
      </w:pPr>
    </w:lvl>
    <w:lvl w:ilvl="4" w:tplc="240A0019" w:tentative="1">
      <w:start w:val="1"/>
      <w:numFmt w:val="lowerLetter"/>
      <w:lvlText w:val="%5."/>
      <w:lvlJc w:val="left"/>
      <w:pPr>
        <w:ind w:left="4090" w:hanging="360"/>
      </w:pPr>
    </w:lvl>
    <w:lvl w:ilvl="5" w:tplc="240A001B" w:tentative="1">
      <w:start w:val="1"/>
      <w:numFmt w:val="lowerRoman"/>
      <w:lvlText w:val="%6."/>
      <w:lvlJc w:val="right"/>
      <w:pPr>
        <w:ind w:left="4810" w:hanging="180"/>
      </w:pPr>
    </w:lvl>
    <w:lvl w:ilvl="6" w:tplc="240A000F" w:tentative="1">
      <w:start w:val="1"/>
      <w:numFmt w:val="decimal"/>
      <w:lvlText w:val="%7."/>
      <w:lvlJc w:val="left"/>
      <w:pPr>
        <w:ind w:left="5530" w:hanging="360"/>
      </w:pPr>
    </w:lvl>
    <w:lvl w:ilvl="7" w:tplc="240A0019" w:tentative="1">
      <w:start w:val="1"/>
      <w:numFmt w:val="lowerLetter"/>
      <w:lvlText w:val="%8."/>
      <w:lvlJc w:val="left"/>
      <w:pPr>
        <w:ind w:left="6250" w:hanging="360"/>
      </w:pPr>
    </w:lvl>
    <w:lvl w:ilvl="8" w:tplc="240A001B" w:tentative="1">
      <w:start w:val="1"/>
      <w:numFmt w:val="lowerRoman"/>
      <w:lvlText w:val="%9."/>
      <w:lvlJc w:val="right"/>
      <w:pPr>
        <w:ind w:left="6970" w:hanging="180"/>
      </w:pPr>
    </w:lvl>
  </w:abstractNum>
  <w:abstractNum w:abstractNumId="17" w15:restartNumberingAfterBreak="0">
    <w:nsid w:val="3B5457A6"/>
    <w:multiLevelType w:val="hybridMultilevel"/>
    <w:tmpl w:val="4AB0AC5C"/>
    <w:lvl w:ilvl="0" w:tplc="47CCE726">
      <w:numFmt w:val="bullet"/>
      <w:lvlText w:val=""/>
      <w:lvlJc w:val="left"/>
      <w:pPr>
        <w:ind w:left="1080" w:hanging="360"/>
      </w:pPr>
      <w:rPr>
        <w:rFonts w:ascii="Symbol" w:eastAsia="Times New Roman" w:hAnsi="Symbol"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8"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22F42B6"/>
    <w:multiLevelType w:val="hybridMultilevel"/>
    <w:tmpl w:val="181416BC"/>
    <w:lvl w:ilvl="0" w:tplc="A5BEE66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3955D99"/>
    <w:multiLevelType w:val="hybridMultilevel"/>
    <w:tmpl w:val="E04ECC7A"/>
    <w:lvl w:ilvl="0" w:tplc="207A370E">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5726848"/>
    <w:multiLevelType w:val="hybridMultilevel"/>
    <w:tmpl w:val="68642428"/>
    <w:lvl w:ilvl="0" w:tplc="240A000F">
      <w:start w:val="1"/>
      <w:numFmt w:val="decimal"/>
      <w:lvlText w:val="%1."/>
      <w:lvlJc w:val="left"/>
      <w:pPr>
        <w:ind w:left="720" w:hanging="360"/>
      </w:pPr>
      <w:rPr>
        <w:rFonts w:hint="default"/>
        <w:b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77357E1"/>
    <w:multiLevelType w:val="hybridMultilevel"/>
    <w:tmpl w:val="3E9C692A"/>
    <w:lvl w:ilvl="0" w:tplc="27DA4C1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78D3DCC"/>
    <w:multiLevelType w:val="hybridMultilevel"/>
    <w:tmpl w:val="3A08CF7E"/>
    <w:lvl w:ilvl="0" w:tplc="DC5EA318">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7BD68EC"/>
    <w:multiLevelType w:val="hybridMultilevel"/>
    <w:tmpl w:val="91B445B6"/>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7FD660A"/>
    <w:multiLevelType w:val="hybridMultilevel"/>
    <w:tmpl w:val="2C74E80A"/>
    <w:lvl w:ilvl="0" w:tplc="4C28062C">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A32301C"/>
    <w:multiLevelType w:val="hybridMultilevel"/>
    <w:tmpl w:val="282EB6A6"/>
    <w:lvl w:ilvl="0" w:tplc="4322EA38">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7" w15:restartNumberingAfterBreak="0">
    <w:nsid w:val="523E6B12"/>
    <w:multiLevelType w:val="hybridMultilevel"/>
    <w:tmpl w:val="5DE0E4B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53106248"/>
    <w:multiLevelType w:val="hybridMultilevel"/>
    <w:tmpl w:val="39A8697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6A24BD0"/>
    <w:multiLevelType w:val="hybridMultilevel"/>
    <w:tmpl w:val="91A287BC"/>
    <w:lvl w:ilvl="0" w:tplc="469AF626">
      <w:start w:val="2024"/>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7DA7F20"/>
    <w:multiLevelType w:val="hybridMultilevel"/>
    <w:tmpl w:val="1BA01548"/>
    <w:lvl w:ilvl="0" w:tplc="240A0001">
      <w:start w:val="1"/>
      <w:numFmt w:val="bullet"/>
      <w:lvlText w:val=""/>
      <w:lvlJc w:val="left"/>
      <w:pPr>
        <w:ind w:left="720" w:hanging="360"/>
      </w:pPr>
      <w:rPr>
        <w:rFonts w:ascii="Symbol" w:hAnsi="Symbol" w:hint="default"/>
        <w:color w:val="231F20"/>
        <w:w w:val="100"/>
        <w:sz w:val="23"/>
        <w:szCs w:val="23"/>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C625E80"/>
    <w:multiLevelType w:val="hybridMultilevel"/>
    <w:tmpl w:val="FDE25AC0"/>
    <w:lvl w:ilvl="0" w:tplc="03868792">
      <w:start w:val="1"/>
      <w:numFmt w:val="bullet"/>
      <w:lvlText w:val=""/>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15:restartNumberingAfterBreak="0">
    <w:nsid w:val="66BF7A47"/>
    <w:multiLevelType w:val="hybridMultilevel"/>
    <w:tmpl w:val="C1A0B14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6D8346F"/>
    <w:multiLevelType w:val="hybridMultilevel"/>
    <w:tmpl w:val="225099F0"/>
    <w:lvl w:ilvl="0" w:tplc="1AF224DE">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9146559"/>
    <w:multiLevelType w:val="hybridMultilevel"/>
    <w:tmpl w:val="7286F3B4"/>
    <w:lvl w:ilvl="0" w:tplc="EF0A043A">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CE43451"/>
    <w:multiLevelType w:val="hybridMultilevel"/>
    <w:tmpl w:val="1F9601A4"/>
    <w:lvl w:ilvl="0" w:tplc="3CB670B2">
      <w:start w:val="1"/>
      <w:numFmt w:val="decimal"/>
      <w:lvlText w:val="%1."/>
      <w:lvlJc w:val="left"/>
      <w:pPr>
        <w:ind w:left="360" w:hanging="360"/>
      </w:pPr>
      <w:rPr>
        <w:rFonts w:hint="default"/>
        <w:b/>
        <w:bCs/>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7" w15:restartNumberingAfterBreak="0">
    <w:nsid w:val="6D150423"/>
    <w:multiLevelType w:val="hybridMultilevel"/>
    <w:tmpl w:val="E23C9586"/>
    <w:lvl w:ilvl="0" w:tplc="BB38009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D216BFF"/>
    <w:multiLevelType w:val="hybridMultilevel"/>
    <w:tmpl w:val="6F7E98A4"/>
    <w:lvl w:ilvl="0" w:tplc="793462D0">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EC667E3"/>
    <w:multiLevelType w:val="hybridMultilevel"/>
    <w:tmpl w:val="FB9EA0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6F6664AE"/>
    <w:multiLevelType w:val="hybridMultilevel"/>
    <w:tmpl w:val="A5AE98A8"/>
    <w:lvl w:ilvl="0" w:tplc="D234D19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3677CC9"/>
    <w:multiLevelType w:val="hybridMultilevel"/>
    <w:tmpl w:val="393ADA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67407D5"/>
    <w:multiLevelType w:val="hybridMultilevel"/>
    <w:tmpl w:val="D1DEC868"/>
    <w:lvl w:ilvl="0" w:tplc="EBBABB6E">
      <w:start w:val="1"/>
      <w:numFmt w:val="upperRoman"/>
      <w:lvlText w:val="%1."/>
      <w:lvlJc w:val="center"/>
      <w:pPr>
        <w:ind w:left="720" w:hanging="360"/>
      </w:pPr>
      <w:rPr>
        <w:rFonts w:hint="default"/>
        <w:b/>
      </w:rPr>
    </w:lvl>
    <w:lvl w:ilvl="1" w:tplc="04090001">
      <w:start w:val="1"/>
      <w:numFmt w:val="bullet"/>
      <w:lvlText w:val=""/>
      <w:lvlJc w:val="left"/>
      <w:pPr>
        <w:ind w:left="360" w:hanging="360"/>
      </w:pPr>
      <w:rPr>
        <w:rFonts w:ascii="Symbol" w:hAnsi="Symbol" w:hint="default"/>
        <w:b/>
      </w:rPr>
    </w:lvl>
    <w:lvl w:ilvl="2" w:tplc="ED5CA734">
      <w:start w:val="1"/>
      <w:numFmt w:val="bullet"/>
      <w:lvlText w:val="-"/>
      <w:lvlJc w:val="left"/>
      <w:pPr>
        <w:ind w:left="644" w:hanging="360"/>
      </w:pPr>
      <w:rPr>
        <w:rFonts w:ascii="Arial" w:eastAsia="Calibri" w:hAnsi="Arial" w:cs="Arial" w:hint="default"/>
      </w:rPr>
    </w:lvl>
    <w:lvl w:ilvl="3" w:tplc="58DC4F84">
      <w:start w:val="1"/>
      <w:numFmt w:val="decimal"/>
      <w:lvlText w:val="%4."/>
      <w:lvlJc w:val="left"/>
      <w:pPr>
        <w:ind w:left="360" w:hanging="360"/>
      </w:pPr>
      <w:rPr>
        <w:rFonts w:hint="default"/>
        <w:b/>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80818E4"/>
    <w:multiLevelType w:val="hybridMultilevel"/>
    <w:tmpl w:val="81F4E69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841372B"/>
    <w:multiLevelType w:val="hybridMultilevel"/>
    <w:tmpl w:val="105CFF1A"/>
    <w:lvl w:ilvl="0" w:tplc="1340C55C">
      <w:start w:val="1"/>
      <w:numFmt w:val="decimal"/>
      <w:lvlText w:val="%1."/>
      <w:lvlJc w:val="left"/>
      <w:pPr>
        <w:ind w:left="720" w:hanging="36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9BF6E05"/>
    <w:multiLevelType w:val="hybridMultilevel"/>
    <w:tmpl w:val="EDAA1652"/>
    <w:lvl w:ilvl="0" w:tplc="DEB0AE1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48"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49" w15:restartNumberingAfterBreak="0">
    <w:nsid w:val="7F4257E5"/>
    <w:multiLevelType w:val="hybridMultilevel"/>
    <w:tmpl w:val="C8F05AD0"/>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859900943">
    <w:abstractNumId w:val="0"/>
  </w:num>
  <w:num w:numId="2" w16cid:durableId="115219650">
    <w:abstractNumId w:val="18"/>
  </w:num>
  <w:num w:numId="3" w16cid:durableId="693771764">
    <w:abstractNumId w:val="36"/>
  </w:num>
  <w:num w:numId="4" w16cid:durableId="806970768">
    <w:abstractNumId w:val="31"/>
  </w:num>
  <w:num w:numId="5" w16cid:durableId="1959795693">
    <w:abstractNumId w:val="6"/>
  </w:num>
  <w:num w:numId="6" w16cid:durableId="1348558565">
    <w:abstractNumId w:val="47"/>
  </w:num>
  <w:num w:numId="7" w16cid:durableId="25955304">
    <w:abstractNumId w:val="5"/>
  </w:num>
  <w:num w:numId="8" w16cid:durableId="1075081873">
    <w:abstractNumId w:val="11"/>
  </w:num>
  <w:num w:numId="9" w16cid:durableId="1876577253">
    <w:abstractNumId w:val="42"/>
  </w:num>
  <w:num w:numId="10" w16cid:durableId="1075279449">
    <w:abstractNumId w:val="49"/>
  </w:num>
  <w:num w:numId="11" w16cid:durableId="1842503292">
    <w:abstractNumId w:val="3"/>
  </w:num>
  <w:num w:numId="12" w16cid:durableId="1589272698">
    <w:abstractNumId w:val="8"/>
  </w:num>
  <w:num w:numId="13" w16cid:durableId="17185826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85400290">
    <w:abstractNumId w:val="9"/>
  </w:num>
  <w:num w:numId="15" w16cid:durableId="1717924699">
    <w:abstractNumId w:val="24"/>
  </w:num>
  <w:num w:numId="16" w16cid:durableId="1459684805">
    <w:abstractNumId w:val="22"/>
  </w:num>
  <w:num w:numId="17" w16cid:durableId="1633319504">
    <w:abstractNumId w:val="12"/>
  </w:num>
  <w:num w:numId="18" w16cid:durableId="1505821741">
    <w:abstractNumId w:val="23"/>
  </w:num>
  <w:num w:numId="19" w16cid:durableId="1386444263">
    <w:abstractNumId w:val="20"/>
  </w:num>
  <w:num w:numId="20" w16cid:durableId="182593793">
    <w:abstractNumId w:val="34"/>
  </w:num>
  <w:num w:numId="21" w16cid:durableId="708116783">
    <w:abstractNumId w:val="17"/>
  </w:num>
  <w:num w:numId="22" w16cid:durableId="1024018469">
    <w:abstractNumId w:val="13"/>
  </w:num>
  <w:num w:numId="23" w16cid:durableId="182549929">
    <w:abstractNumId w:val="38"/>
  </w:num>
  <w:num w:numId="24" w16cid:durableId="402991853">
    <w:abstractNumId w:val="1"/>
  </w:num>
  <w:num w:numId="25" w16cid:durableId="1705860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90069431">
    <w:abstractNumId w:val="45"/>
  </w:num>
  <w:num w:numId="27" w16cid:durableId="373117590">
    <w:abstractNumId w:val="43"/>
  </w:num>
  <w:num w:numId="28" w16cid:durableId="641886054">
    <w:abstractNumId w:val="39"/>
  </w:num>
  <w:num w:numId="29" w16cid:durableId="2088185048">
    <w:abstractNumId w:val="32"/>
  </w:num>
  <w:num w:numId="30" w16cid:durableId="2065060527">
    <w:abstractNumId w:val="37"/>
  </w:num>
  <w:num w:numId="31" w16cid:durableId="1912039964">
    <w:abstractNumId w:val="41"/>
  </w:num>
  <w:num w:numId="32" w16cid:durableId="1505590519">
    <w:abstractNumId w:val="19"/>
  </w:num>
  <w:num w:numId="33" w16cid:durableId="575894213">
    <w:abstractNumId w:val="2"/>
  </w:num>
  <w:num w:numId="34" w16cid:durableId="305399194">
    <w:abstractNumId w:val="15"/>
  </w:num>
  <w:num w:numId="35" w16cid:durableId="1192456190">
    <w:abstractNumId w:val="21"/>
  </w:num>
  <w:num w:numId="36" w16cid:durableId="2017033889">
    <w:abstractNumId w:val="35"/>
  </w:num>
  <w:num w:numId="37" w16cid:durableId="327102453">
    <w:abstractNumId w:val="16"/>
  </w:num>
  <w:num w:numId="38" w16cid:durableId="885412649">
    <w:abstractNumId w:val="29"/>
  </w:num>
  <w:num w:numId="39" w16cid:durableId="687173083">
    <w:abstractNumId w:val="28"/>
  </w:num>
  <w:num w:numId="40" w16cid:durableId="672998711">
    <w:abstractNumId w:val="44"/>
  </w:num>
  <w:num w:numId="41" w16cid:durableId="1741126629">
    <w:abstractNumId w:val="25"/>
  </w:num>
  <w:num w:numId="42" w16cid:durableId="943346623">
    <w:abstractNumId w:val="33"/>
  </w:num>
  <w:num w:numId="43" w16cid:durableId="1329362735">
    <w:abstractNumId w:val="26"/>
  </w:num>
  <w:num w:numId="44" w16cid:durableId="1827941882">
    <w:abstractNumId w:val="27"/>
  </w:num>
  <w:num w:numId="45" w16cid:durableId="1644238720">
    <w:abstractNumId w:val="30"/>
  </w:num>
  <w:num w:numId="46" w16cid:durableId="1710060684">
    <w:abstractNumId w:val="14"/>
  </w:num>
  <w:num w:numId="47" w16cid:durableId="1594783019">
    <w:abstractNumId w:val="40"/>
  </w:num>
  <w:num w:numId="48" w16cid:durableId="1892886713">
    <w:abstractNumId w:val="46"/>
  </w:num>
  <w:num w:numId="49" w16cid:durableId="1394160839">
    <w:abstractNumId w:val="10"/>
  </w:num>
  <w:num w:numId="50" w16cid:durableId="1654287674">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A4"/>
    <w:rsid w:val="000030FB"/>
    <w:rsid w:val="000047D9"/>
    <w:rsid w:val="00004F65"/>
    <w:rsid w:val="000101F2"/>
    <w:rsid w:val="000103C3"/>
    <w:rsid w:val="00011645"/>
    <w:rsid w:val="000122ED"/>
    <w:rsid w:val="0001420B"/>
    <w:rsid w:val="0001456C"/>
    <w:rsid w:val="0001472F"/>
    <w:rsid w:val="00017065"/>
    <w:rsid w:val="000238E4"/>
    <w:rsid w:val="00023B68"/>
    <w:rsid w:val="000254C2"/>
    <w:rsid w:val="000301A3"/>
    <w:rsid w:val="0003111F"/>
    <w:rsid w:val="000338DC"/>
    <w:rsid w:val="00033F43"/>
    <w:rsid w:val="000343C9"/>
    <w:rsid w:val="000352A3"/>
    <w:rsid w:val="0003727C"/>
    <w:rsid w:val="00041321"/>
    <w:rsid w:val="000466D1"/>
    <w:rsid w:val="0004759B"/>
    <w:rsid w:val="000506B7"/>
    <w:rsid w:val="00053A4A"/>
    <w:rsid w:val="000545A9"/>
    <w:rsid w:val="000609D3"/>
    <w:rsid w:val="0006142D"/>
    <w:rsid w:val="0006238F"/>
    <w:rsid w:val="00062519"/>
    <w:rsid w:val="000627C3"/>
    <w:rsid w:val="00063563"/>
    <w:rsid w:val="00064B6C"/>
    <w:rsid w:val="00065860"/>
    <w:rsid w:val="0006748E"/>
    <w:rsid w:val="000704F7"/>
    <w:rsid w:val="00071A8B"/>
    <w:rsid w:val="0007257E"/>
    <w:rsid w:val="00073C6E"/>
    <w:rsid w:val="00074773"/>
    <w:rsid w:val="00075615"/>
    <w:rsid w:val="00075624"/>
    <w:rsid w:val="00080BD6"/>
    <w:rsid w:val="00080E5A"/>
    <w:rsid w:val="00081D95"/>
    <w:rsid w:val="000849E8"/>
    <w:rsid w:val="00084D79"/>
    <w:rsid w:val="000855BE"/>
    <w:rsid w:val="000869AE"/>
    <w:rsid w:val="0008702C"/>
    <w:rsid w:val="00090E13"/>
    <w:rsid w:val="00090FC9"/>
    <w:rsid w:val="00091F83"/>
    <w:rsid w:val="00092773"/>
    <w:rsid w:val="00092A03"/>
    <w:rsid w:val="00092D56"/>
    <w:rsid w:val="00092DD1"/>
    <w:rsid w:val="00096835"/>
    <w:rsid w:val="00097622"/>
    <w:rsid w:val="000A07D3"/>
    <w:rsid w:val="000A333E"/>
    <w:rsid w:val="000A37AF"/>
    <w:rsid w:val="000B04EB"/>
    <w:rsid w:val="000B2CF7"/>
    <w:rsid w:val="000B4CF3"/>
    <w:rsid w:val="000B692F"/>
    <w:rsid w:val="000C0F56"/>
    <w:rsid w:val="000C2815"/>
    <w:rsid w:val="000D0101"/>
    <w:rsid w:val="000D0360"/>
    <w:rsid w:val="000D1168"/>
    <w:rsid w:val="000D333F"/>
    <w:rsid w:val="000D7F25"/>
    <w:rsid w:val="000E2832"/>
    <w:rsid w:val="000E534A"/>
    <w:rsid w:val="000E74F0"/>
    <w:rsid w:val="000F27ED"/>
    <w:rsid w:val="000F4363"/>
    <w:rsid w:val="000F5029"/>
    <w:rsid w:val="000F76E7"/>
    <w:rsid w:val="00100789"/>
    <w:rsid w:val="00101381"/>
    <w:rsid w:val="00101AEC"/>
    <w:rsid w:val="0010242D"/>
    <w:rsid w:val="00106333"/>
    <w:rsid w:val="00106618"/>
    <w:rsid w:val="00110289"/>
    <w:rsid w:val="00110C06"/>
    <w:rsid w:val="00110D75"/>
    <w:rsid w:val="0011142B"/>
    <w:rsid w:val="0011160F"/>
    <w:rsid w:val="0011173A"/>
    <w:rsid w:val="0011308A"/>
    <w:rsid w:val="001145D9"/>
    <w:rsid w:val="00115F5F"/>
    <w:rsid w:val="0012190A"/>
    <w:rsid w:val="00124BB9"/>
    <w:rsid w:val="00124D23"/>
    <w:rsid w:val="001327DD"/>
    <w:rsid w:val="00135F97"/>
    <w:rsid w:val="00136904"/>
    <w:rsid w:val="00136A7D"/>
    <w:rsid w:val="00137869"/>
    <w:rsid w:val="00137FEE"/>
    <w:rsid w:val="00140AD9"/>
    <w:rsid w:val="00140CF2"/>
    <w:rsid w:val="00140DD6"/>
    <w:rsid w:val="00141A7A"/>
    <w:rsid w:val="0014700A"/>
    <w:rsid w:val="001472EC"/>
    <w:rsid w:val="00147F53"/>
    <w:rsid w:val="00150B92"/>
    <w:rsid w:val="00150F64"/>
    <w:rsid w:val="00151F49"/>
    <w:rsid w:val="0015440D"/>
    <w:rsid w:val="00154717"/>
    <w:rsid w:val="00154C83"/>
    <w:rsid w:val="00155C86"/>
    <w:rsid w:val="00157993"/>
    <w:rsid w:val="00160237"/>
    <w:rsid w:val="00160A62"/>
    <w:rsid w:val="0017109E"/>
    <w:rsid w:val="00171504"/>
    <w:rsid w:val="00171B10"/>
    <w:rsid w:val="001810E0"/>
    <w:rsid w:val="00181767"/>
    <w:rsid w:val="001824E3"/>
    <w:rsid w:val="001834CF"/>
    <w:rsid w:val="00183E7D"/>
    <w:rsid w:val="00186F41"/>
    <w:rsid w:val="0019235C"/>
    <w:rsid w:val="001925A0"/>
    <w:rsid w:val="00192D9D"/>
    <w:rsid w:val="00194536"/>
    <w:rsid w:val="0019493C"/>
    <w:rsid w:val="001949E9"/>
    <w:rsid w:val="00194DAC"/>
    <w:rsid w:val="001978FF"/>
    <w:rsid w:val="001A0680"/>
    <w:rsid w:val="001A3B6D"/>
    <w:rsid w:val="001B02F1"/>
    <w:rsid w:val="001B071D"/>
    <w:rsid w:val="001B0B51"/>
    <w:rsid w:val="001B1C42"/>
    <w:rsid w:val="001B26AC"/>
    <w:rsid w:val="001B3C94"/>
    <w:rsid w:val="001B4457"/>
    <w:rsid w:val="001B55D4"/>
    <w:rsid w:val="001B6290"/>
    <w:rsid w:val="001C1271"/>
    <w:rsid w:val="001C1DF3"/>
    <w:rsid w:val="001C7539"/>
    <w:rsid w:val="001D3C85"/>
    <w:rsid w:val="001D742D"/>
    <w:rsid w:val="001E0BCB"/>
    <w:rsid w:val="001E36FD"/>
    <w:rsid w:val="001F04F6"/>
    <w:rsid w:val="001F062D"/>
    <w:rsid w:val="001F0E7C"/>
    <w:rsid w:val="001F340D"/>
    <w:rsid w:val="001F4B73"/>
    <w:rsid w:val="001F4C64"/>
    <w:rsid w:val="001F53AA"/>
    <w:rsid w:val="001F5DA2"/>
    <w:rsid w:val="002023D9"/>
    <w:rsid w:val="0020265F"/>
    <w:rsid w:val="00205114"/>
    <w:rsid w:val="002074FC"/>
    <w:rsid w:val="00212166"/>
    <w:rsid w:val="00212B5F"/>
    <w:rsid w:val="00212DFD"/>
    <w:rsid w:val="00215607"/>
    <w:rsid w:val="00216FCC"/>
    <w:rsid w:val="00217685"/>
    <w:rsid w:val="00220538"/>
    <w:rsid w:val="00220909"/>
    <w:rsid w:val="00221193"/>
    <w:rsid w:val="00222947"/>
    <w:rsid w:val="002236D9"/>
    <w:rsid w:val="00223FE0"/>
    <w:rsid w:val="00224CD4"/>
    <w:rsid w:val="0022605B"/>
    <w:rsid w:val="00230AF2"/>
    <w:rsid w:val="00230DCB"/>
    <w:rsid w:val="00230F18"/>
    <w:rsid w:val="0023253E"/>
    <w:rsid w:val="00232C10"/>
    <w:rsid w:val="00234F3F"/>
    <w:rsid w:val="002358F8"/>
    <w:rsid w:val="00236848"/>
    <w:rsid w:val="00237932"/>
    <w:rsid w:val="00241924"/>
    <w:rsid w:val="00244826"/>
    <w:rsid w:val="00245371"/>
    <w:rsid w:val="0024538B"/>
    <w:rsid w:val="00245F40"/>
    <w:rsid w:val="00246A17"/>
    <w:rsid w:val="00246FE7"/>
    <w:rsid w:val="00251A04"/>
    <w:rsid w:val="0025381D"/>
    <w:rsid w:val="00254E27"/>
    <w:rsid w:val="0025591F"/>
    <w:rsid w:val="00255925"/>
    <w:rsid w:val="002568C0"/>
    <w:rsid w:val="00256FF0"/>
    <w:rsid w:val="00261A87"/>
    <w:rsid w:val="00261F5C"/>
    <w:rsid w:val="00263310"/>
    <w:rsid w:val="00263582"/>
    <w:rsid w:val="00263695"/>
    <w:rsid w:val="00264D9B"/>
    <w:rsid w:val="00265B06"/>
    <w:rsid w:val="002676F9"/>
    <w:rsid w:val="00267751"/>
    <w:rsid w:val="00267DDC"/>
    <w:rsid w:val="00273382"/>
    <w:rsid w:val="00273814"/>
    <w:rsid w:val="00273F98"/>
    <w:rsid w:val="00275B74"/>
    <w:rsid w:val="00280E93"/>
    <w:rsid w:val="00281D90"/>
    <w:rsid w:val="002822A8"/>
    <w:rsid w:val="0028385F"/>
    <w:rsid w:val="002858E9"/>
    <w:rsid w:val="00292073"/>
    <w:rsid w:val="00293BAE"/>
    <w:rsid w:val="00294EDC"/>
    <w:rsid w:val="00295EDD"/>
    <w:rsid w:val="0029685B"/>
    <w:rsid w:val="0029705D"/>
    <w:rsid w:val="002A210A"/>
    <w:rsid w:val="002A3689"/>
    <w:rsid w:val="002A4EE3"/>
    <w:rsid w:val="002A6529"/>
    <w:rsid w:val="002B069B"/>
    <w:rsid w:val="002B4C38"/>
    <w:rsid w:val="002B5CE2"/>
    <w:rsid w:val="002B5E76"/>
    <w:rsid w:val="002B7B3B"/>
    <w:rsid w:val="002C1E81"/>
    <w:rsid w:val="002C34B6"/>
    <w:rsid w:val="002C47B3"/>
    <w:rsid w:val="002C58E1"/>
    <w:rsid w:val="002C7123"/>
    <w:rsid w:val="002D0315"/>
    <w:rsid w:val="002D1137"/>
    <w:rsid w:val="002D1746"/>
    <w:rsid w:val="002D4832"/>
    <w:rsid w:val="002D497C"/>
    <w:rsid w:val="002D5933"/>
    <w:rsid w:val="002D7291"/>
    <w:rsid w:val="002D7E91"/>
    <w:rsid w:val="002E1A2D"/>
    <w:rsid w:val="002E24ED"/>
    <w:rsid w:val="002E4355"/>
    <w:rsid w:val="002E5834"/>
    <w:rsid w:val="002F0931"/>
    <w:rsid w:val="002F1340"/>
    <w:rsid w:val="002F1672"/>
    <w:rsid w:val="002F191A"/>
    <w:rsid w:val="002F2E08"/>
    <w:rsid w:val="002F477B"/>
    <w:rsid w:val="002F58B1"/>
    <w:rsid w:val="002F7FAC"/>
    <w:rsid w:val="00304AEE"/>
    <w:rsid w:val="003052C3"/>
    <w:rsid w:val="00305C2C"/>
    <w:rsid w:val="00310569"/>
    <w:rsid w:val="00310585"/>
    <w:rsid w:val="0031083B"/>
    <w:rsid w:val="003112CE"/>
    <w:rsid w:val="003119B1"/>
    <w:rsid w:val="00312BF9"/>
    <w:rsid w:val="00316481"/>
    <w:rsid w:val="0032086C"/>
    <w:rsid w:val="00320B88"/>
    <w:rsid w:val="00320C6B"/>
    <w:rsid w:val="003217D6"/>
    <w:rsid w:val="003218FB"/>
    <w:rsid w:val="00321951"/>
    <w:rsid w:val="00323266"/>
    <w:rsid w:val="0033036A"/>
    <w:rsid w:val="003310CC"/>
    <w:rsid w:val="00332EDF"/>
    <w:rsid w:val="00333CB4"/>
    <w:rsid w:val="00336AE0"/>
    <w:rsid w:val="003376B9"/>
    <w:rsid w:val="00342C76"/>
    <w:rsid w:val="003452C2"/>
    <w:rsid w:val="003462CB"/>
    <w:rsid w:val="00346A36"/>
    <w:rsid w:val="003522A6"/>
    <w:rsid w:val="003536D3"/>
    <w:rsid w:val="00354FF7"/>
    <w:rsid w:val="003566FE"/>
    <w:rsid w:val="0036149D"/>
    <w:rsid w:val="00365717"/>
    <w:rsid w:val="00370782"/>
    <w:rsid w:val="003739BE"/>
    <w:rsid w:val="00375AFE"/>
    <w:rsid w:val="003804C0"/>
    <w:rsid w:val="00380B29"/>
    <w:rsid w:val="00381CA8"/>
    <w:rsid w:val="00383D35"/>
    <w:rsid w:val="00383F91"/>
    <w:rsid w:val="00387CF5"/>
    <w:rsid w:val="003918FE"/>
    <w:rsid w:val="00392408"/>
    <w:rsid w:val="0039587D"/>
    <w:rsid w:val="003A1B5C"/>
    <w:rsid w:val="003A3671"/>
    <w:rsid w:val="003A45EB"/>
    <w:rsid w:val="003A6726"/>
    <w:rsid w:val="003A6EB6"/>
    <w:rsid w:val="003B2B8E"/>
    <w:rsid w:val="003B4234"/>
    <w:rsid w:val="003B6700"/>
    <w:rsid w:val="003B6AF2"/>
    <w:rsid w:val="003B7017"/>
    <w:rsid w:val="003C1480"/>
    <w:rsid w:val="003C1762"/>
    <w:rsid w:val="003C51A8"/>
    <w:rsid w:val="003C58BB"/>
    <w:rsid w:val="003C5BCE"/>
    <w:rsid w:val="003C7770"/>
    <w:rsid w:val="003D041C"/>
    <w:rsid w:val="003D085C"/>
    <w:rsid w:val="003D3F18"/>
    <w:rsid w:val="003D62E2"/>
    <w:rsid w:val="003E2D9F"/>
    <w:rsid w:val="003E3DD7"/>
    <w:rsid w:val="003E5262"/>
    <w:rsid w:val="003E609E"/>
    <w:rsid w:val="003E66FA"/>
    <w:rsid w:val="003E7CFA"/>
    <w:rsid w:val="003F26B0"/>
    <w:rsid w:val="003F3E81"/>
    <w:rsid w:val="003F4BD0"/>
    <w:rsid w:val="003F7D5A"/>
    <w:rsid w:val="00400F47"/>
    <w:rsid w:val="00401649"/>
    <w:rsid w:val="004029D9"/>
    <w:rsid w:val="00402E29"/>
    <w:rsid w:val="004032FD"/>
    <w:rsid w:val="00405432"/>
    <w:rsid w:val="00405476"/>
    <w:rsid w:val="00406E4E"/>
    <w:rsid w:val="00407A14"/>
    <w:rsid w:val="00407BF5"/>
    <w:rsid w:val="00407C40"/>
    <w:rsid w:val="0041034B"/>
    <w:rsid w:val="00412306"/>
    <w:rsid w:val="0041242F"/>
    <w:rsid w:val="00412821"/>
    <w:rsid w:val="0041441D"/>
    <w:rsid w:val="00414504"/>
    <w:rsid w:val="00415794"/>
    <w:rsid w:val="00416F84"/>
    <w:rsid w:val="00420AF4"/>
    <w:rsid w:val="004224D2"/>
    <w:rsid w:val="0042497F"/>
    <w:rsid w:val="0043096C"/>
    <w:rsid w:val="00430AE2"/>
    <w:rsid w:val="00430BF7"/>
    <w:rsid w:val="00431DC5"/>
    <w:rsid w:val="00431E5F"/>
    <w:rsid w:val="00434CFE"/>
    <w:rsid w:val="0043586F"/>
    <w:rsid w:val="00435E48"/>
    <w:rsid w:val="0043704F"/>
    <w:rsid w:val="00437ADB"/>
    <w:rsid w:val="00437EEF"/>
    <w:rsid w:val="00441F5A"/>
    <w:rsid w:val="00443192"/>
    <w:rsid w:val="00444AA2"/>
    <w:rsid w:val="004506AB"/>
    <w:rsid w:val="0045207F"/>
    <w:rsid w:val="00453F42"/>
    <w:rsid w:val="00455F35"/>
    <w:rsid w:val="00456B18"/>
    <w:rsid w:val="00457946"/>
    <w:rsid w:val="00461721"/>
    <w:rsid w:val="00463020"/>
    <w:rsid w:val="00464839"/>
    <w:rsid w:val="00465B8B"/>
    <w:rsid w:val="00466A55"/>
    <w:rsid w:val="00470810"/>
    <w:rsid w:val="00470B56"/>
    <w:rsid w:val="00471C3F"/>
    <w:rsid w:val="004735A1"/>
    <w:rsid w:val="00474E8D"/>
    <w:rsid w:val="00475200"/>
    <w:rsid w:val="00475C7C"/>
    <w:rsid w:val="0048311E"/>
    <w:rsid w:val="00485215"/>
    <w:rsid w:val="00485776"/>
    <w:rsid w:val="004900C1"/>
    <w:rsid w:val="00490181"/>
    <w:rsid w:val="0049166E"/>
    <w:rsid w:val="0049231A"/>
    <w:rsid w:val="00492744"/>
    <w:rsid w:val="00493795"/>
    <w:rsid w:val="00494077"/>
    <w:rsid w:val="00494274"/>
    <w:rsid w:val="00494E73"/>
    <w:rsid w:val="00497110"/>
    <w:rsid w:val="004A0DE4"/>
    <w:rsid w:val="004A19DC"/>
    <w:rsid w:val="004A356B"/>
    <w:rsid w:val="004A4826"/>
    <w:rsid w:val="004A4A54"/>
    <w:rsid w:val="004A4FCD"/>
    <w:rsid w:val="004A6592"/>
    <w:rsid w:val="004A6C1D"/>
    <w:rsid w:val="004A7E53"/>
    <w:rsid w:val="004B02DA"/>
    <w:rsid w:val="004B0323"/>
    <w:rsid w:val="004B103B"/>
    <w:rsid w:val="004B5BB9"/>
    <w:rsid w:val="004B5DF1"/>
    <w:rsid w:val="004B6BF6"/>
    <w:rsid w:val="004C01CE"/>
    <w:rsid w:val="004C0991"/>
    <w:rsid w:val="004C1875"/>
    <w:rsid w:val="004C2A2A"/>
    <w:rsid w:val="004C5CC0"/>
    <w:rsid w:val="004D1474"/>
    <w:rsid w:val="004D171A"/>
    <w:rsid w:val="004D28D4"/>
    <w:rsid w:val="004D5BA9"/>
    <w:rsid w:val="004D7BC0"/>
    <w:rsid w:val="004D7DA6"/>
    <w:rsid w:val="004E2701"/>
    <w:rsid w:val="004E3D01"/>
    <w:rsid w:val="004E4ED8"/>
    <w:rsid w:val="004E6963"/>
    <w:rsid w:val="004E7157"/>
    <w:rsid w:val="004E7CEF"/>
    <w:rsid w:val="004F0435"/>
    <w:rsid w:val="004F18DF"/>
    <w:rsid w:val="004F2C90"/>
    <w:rsid w:val="004F3EA5"/>
    <w:rsid w:val="004F47D2"/>
    <w:rsid w:val="004F57BF"/>
    <w:rsid w:val="004F59A5"/>
    <w:rsid w:val="00502390"/>
    <w:rsid w:val="00502C5F"/>
    <w:rsid w:val="005033FB"/>
    <w:rsid w:val="00504B7B"/>
    <w:rsid w:val="00505F3C"/>
    <w:rsid w:val="00506025"/>
    <w:rsid w:val="005077EA"/>
    <w:rsid w:val="005113F5"/>
    <w:rsid w:val="00512514"/>
    <w:rsid w:val="00512F14"/>
    <w:rsid w:val="0051386F"/>
    <w:rsid w:val="00514FA7"/>
    <w:rsid w:val="005153A5"/>
    <w:rsid w:val="0051555D"/>
    <w:rsid w:val="00515982"/>
    <w:rsid w:val="005201A4"/>
    <w:rsid w:val="00520527"/>
    <w:rsid w:val="00521517"/>
    <w:rsid w:val="00522BB1"/>
    <w:rsid w:val="005266B9"/>
    <w:rsid w:val="0053066D"/>
    <w:rsid w:val="00530788"/>
    <w:rsid w:val="00533513"/>
    <w:rsid w:val="00541226"/>
    <w:rsid w:val="00542DCC"/>
    <w:rsid w:val="00543F6F"/>
    <w:rsid w:val="00545C7F"/>
    <w:rsid w:val="00547EF1"/>
    <w:rsid w:val="00551B58"/>
    <w:rsid w:val="00552EE6"/>
    <w:rsid w:val="00554576"/>
    <w:rsid w:val="00555A2C"/>
    <w:rsid w:val="00555D98"/>
    <w:rsid w:val="00556177"/>
    <w:rsid w:val="0056057E"/>
    <w:rsid w:val="0056144D"/>
    <w:rsid w:val="0056222B"/>
    <w:rsid w:val="00562ED5"/>
    <w:rsid w:val="00563081"/>
    <w:rsid w:val="00564858"/>
    <w:rsid w:val="005648BE"/>
    <w:rsid w:val="00565263"/>
    <w:rsid w:val="0056701A"/>
    <w:rsid w:val="00572542"/>
    <w:rsid w:val="0057269C"/>
    <w:rsid w:val="00572B55"/>
    <w:rsid w:val="00574CBB"/>
    <w:rsid w:val="00574E11"/>
    <w:rsid w:val="00575033"/>
    <w:rsid w:val="00576A41"/>
    <w:rsid w:val="00581816"/>
    <w:rsid w:val="00581F8E"/>
    <w:rsid w:val="00582A0D"/>
    <w:rsid w:val="00583787"/>
    <w:rsid w:val="00592335"/>
    <w:rsid w:val="00592721"/>
    <w:rsid w:val="0059303C"/>
    <w:rsid w:val="00594A7B"/>
    <w:rsid w:val="00594C3D"/>
    <w:rsid w:val="0059597F"/>
    <w:rsid w:val="00595F30"/>
    <w:rsid w:val="0059676A"/>
    <w:rsid w:val="005A3F2C"/>
    <w:rsid w:val="005A431E"/>
    <w:rsid w:val="005A4E4A"/>
    <w:rsid w:val="005A5B42"/>
    <w:rsid w:val="005A6922"/>
    <w:rsid w:val="005B22DA"/>
    <w:rsid w:val="005B47B4"/>
    <w:rsid w:val="005B4B6F"/>
    <w:rsid w:val="005B52F1"/>
    <w:rsid w:val="005B639B"/>
    <w:rsid w:val="005B69ED"/>
    <w:rsid w:val="005B71B0"/>
    <w:rsid w:val="005C35DE"/>
    <w:rsid w:val="005C3FC0"/>
    <w:rsid w:val="005C48B3"/>
    <w:rsid w:val="005C4D9D"/>
    <w:rsid w:val="005C733D"/>
    <w:rsid w:val="005D1EAA"/>
    <w:rsid w:val="005D302A"/>
    <w:rsid w:val="005D482E"/>
    <w:rsid w:val="005D7117"/>
    <w:rsid w:val="005E0232"/>
    <w:rsid w:val="005E0EA5"/>
    <w:rsid w:val="005E17E6"/>
    <w:rsid w:val="005E24D6"/>
    <w:rsid w:val="005E30DC"/>
    <w:rsid w:val="005E46BC"/>
    <w:rsid w:val="005E4B9E"/>
    <w:rsid w:val="005E4CDB"/>
    <w:rsid w:val="005E5426"/>
    <w:rsid w:val="005E5E42"/>
    <w:rsid w:val="005E68A8"/>
    <w:rsid w:val="005F0447"/>
    <w:rsid w:val="005F1832"/>
    <w:rsid w:val="005F5469"/>
    <w:rsid w:val="00600B1C"/>
    <w:rsid w:val="00601671"/>
    <w:rsid w:val="00601BD5"/>
    <w:rsid w:val="00601C55"/>
    <w:rsid w:val="00601E69"/>
    <w:rsid w:val="00602E14"/>
    <w:rsid w:val="00602E96"/>
    <w:rsid w:val="0060351F"/>
    <w:rsid w:val="00603D13"/>
    <w:rsid w:val="00607B42"/>
    <w:rsid w:val="00614744"/>
    <w:rsid w:val="00617A13"/>
    <w:rsid w:val="006222A5"/>
    <w:rsid w:val="00624927"/>
    <w:rsid w:val="006269C2"/>
    <w:rsid w:val="00626F3C"/>
    <w:rsid w:val="00631787"/>
    <w:rsid w:val="00632B95"/>
    <w:rsid w:val="0063406E"/>
    <w:rsid w:val="00634998"/>
    <w:rsid w:val="00635676"/>
    <w:rsid w:val="00636D55"/>
    <w:rsid w:val="00637020"/>
    <w:rsid w:val="0063786C"/>
    <w:rsid w:val="0064149D"/>
    <w:rsid w:val="006420A7"/>
    <w:rsid w:val="00645F4C"/>
    <w:rsid w:val="006505F9"/>
    <w:rsid w:val="006507FB"/>
    <w:rsid w:val="00652A56"/>
    <w:rsid w:val="00654A26"/>
    <w:rsid w:val="00654EA8"/>
    <w:rsid w:val="00654FCF"/>
    <w:rsid w:val="00656077"/>
    <w:rsid w:val="00660832"/>
    <w:rsid w:val="0066266F"/>
    <w:rsid w:val="00662F08"/>
    <w:rsid w:val="006641F1"/>
    <w:rsid w:val="006662EF"/>
    <w:rsid w:val="006678C5"/>
    <w:rsid w:val="006707C5"/>
    <w:rsid w:val="00673C84"/>
    <w:rsid w:val="00673CD6"/>
    <w:rsid w:val="0067505F"/>
    <w:rsid w:val="00675DA9"/>
    <w:rsid w:val="00676E9A"/>
    <w:rsid w:val="00677EBA"/>
    <w:rsid w:val="00681963"/>
    <w:rsid w:val="00682AA2"/>
    <w:rsid w:val="00685D24"/>
    <w:rsid w:val="0068625C"/>
    <w:rsid w:val="00690A34"/>
    <w:rsid w:val="006923AE"/>
    <w:rsid w:val="006934AD"/>
    <w:rsid w:val="006947C8"/>
    <w:rsid w:val="00694B04"/>
    <w:rsid w:val="006A0A8C"/>
    <w:rsid w:val="006A1C11"/>
    <w:rsid w:val="006A33DE"/>
    <w:rsid w:val="006A5582"/>
    <w:rsid w:val="006A59C6"/>
    <w:rsid w:val="006A5E82"/>
    <w:rsid w:val="006A66EA"/>
    <w:rsid w:val="006B08A1"/>
    <w:rsid w:val="006B241D"/>
    <w:rsid w:val="006B5001"/>
    <w:rsid w:val="006B575E"/>
    <w:rsid w:val="006B6BCF"/>
    <w:rsid w:val="006B6DDA"/>
    <w:rsid w:val="006C1410"/>
    <w:rsid w:val="006C227D"/>
    <w:rsid w:val="006C525D"/>
    <w:rsid w:val="006C6127"/>
    <w:rsid w:val="006C6919"/>
    <w:rsid w:val="006C7478"/>
    <w:rsid w:val="006D02F8"/>
    <w:rsid w:val="006D0632"/>
    <w:rsid w:val="006D2638"/>
    <w:rsid w:val="006D2711"/>
    <w:rsid w:val="006D59CA"/>
    <w:rsid w:val="006D5F24"/>
    <w:rsid w:val="006D6963"/>
    <w:rsid w:val="006E0595"/>
    <w:rsid w:val="006E0EA6"/>
    <w:rsid w:val="006E3CE0"/>
    <w:rsid w:val="006F0A5E"/>
    <w:rsid w:val="006F171B"/>
    <w:rsid w:val="006F1DEA"/>
    <w:rsid w:val="006F3F7B"/>
    <w:rsid w:val="006F4E89"/>
    <w:rsid w:val="00701207"/>
    <w:rsid w:val="00701336"/>
    <w:rsid w:val="007035E1"/>
    <w:rsid w:val="00705129"/>
    <w:rsid w:val="00705286"/>
    <w:rsid w:val="007054FB"/>
    <w:rsid w:val="00705CB0"/>
    <w:rsid w:val="00706067"/>
    <w:rsid w:val="007063C8"/>
    <w:rsid w:val="007106FB"/>
    <w:rsid w:val="00710C7C"/>
    <w:rsid w:val="00712341"/>
    <w:rsid w:val="007148C2"/>
    <w:rsid w:val="007159CD"/>
    <w:rsid w:val="007177F7"/>
    <w:rsid w:val="00720D5D"/>
    <w:rsid w:val="00725146"/>
    <w:rsid w:val="00725EA7"/>
    <w:rsid w:val="007260AC"/>
    <w:rsid w:val="00730B86"/>
    <w:rsid w:val="00732D1D"/>
    <w:rsid w:val="007330B7"/>
    <w:rsid w:val="0073347D"/>
    <w:rsid w:val="00740187"/>
    <w:rsid w:val="00745BF6"/>
    <w:rsid w:val="0074793D"/>
    <w:rsid w:val="00752163"/>
    <w:rsid w:val="00752860"/>
    <w:rsid w:val="00753086"/>
    <w:rsid w:val="00754725"/>
    <w:rsid w:val="0075578B"/>
    <w:rsid w:val="00756C39"/>
    <w:rsid w:val="0076407A"/>
    <w:rsid w:val="00773D08"/>
    <w:rsid w:val="00777E92"/>
    <w:rsid w:val="0078042E"/>
    <w:rsid w:val="00782606"/>
    <w:rsid w:val="007904ED"/>
    <w:rsid w:val="00791026"/>
    <w:rsid w:val="00791B21"/>
    <w:rsid w:val="00793C8E"/>
    <w:rsid w:val="007A238F"/>
    <w:rsid w:val="007A428A"/>
    <w:rsid w:val="007A6591"/>
    <w:rsid w:val="007B08AB"/>
    <w:rsid w:val="007B38F6"/>
    <w:rsid w:val="007B45BB"/>
    <w:rsid w:val="007B4603"/>
    <w:rsid w:val="007C1035"/>
    <w:rsid w:val="007C1087"/>
    <w:rsid w:val="007C1A65"/>
    <w:rsid w:val="007C1D25"/>
    <w:rsid w:val="007C1EED"/>
    <w:rsid w:val="007C1FB5"/>
    <w:rsid w:val="007C2721"/>
    <w:rsid w:val="007C54D9"/>
    <w:rsid w:val="007C5F11"/>
    <w:rsid w:val="007C7F12"/>
    <w:rsid w:val="007D263C"/>
    <w:rsid w:val="007D53CF"/>
    <w:rsid w:val="007E1BA2"/>
    <w:rsid w:val="007E1E35"/>
    <w:rsid w:val="007E3395"/>
    <w:rsid w:val="007E76E0"/>
    <w:rsid w:val="007E78B0"/>
    <w:rsid w:val="007F1A71"/>
    <w:rsid w:val="007F312B"/>
    <w:rsid w:val="007F32EF"/>
    <w:rsid w:val="007F3705"/>
    <w:rsid w:val="007F56F6"/>
    <w:rsid w:val="007F632D"/>
    <w:rsid w:val="007F674B"/>
    <w:rsid w:val="007F6A39"/>
    <w:rsid w:val="007F6D5E"/>
    <w:rsid w:val="00801227"/>
    <w:rsid w:val="008020C5"/>
    <w:rsid w:val="00802491"/>
    <w:rsid w:val="00802A58"/>
    <w:rsid w:val="00802DAE"/>
    <w:rsid w:val="00806709"/>
    <w:rsid w:val="008111ED"/>
    <w:rsid w:val="0081251D"/>
    <w:rsid w:val="00814FCA"/>
    <w:rsid w:val="00815760"/>
    <w:rsid w:val="008158D3"/>
    <w:rsid w:val="008159A9"/>
    <w:rsid w:val="0081737A"/>
    <w:rsid w:val="00817C4A"/>
    <w:rsid w:val="0082166C"/>
    <w:rsid w:val="008223B8"/>
    <w:rsid w:val="00823875"/>
    <w:rsid w:val="00823A98"/>
    <w:rsid w:val="00824E67"/>
    <w:rsid w:val="0082571B"/>
    <w:rsid w:val="0082699A"/>
    <w:rsid w:val="00826CA0"/>
    <w:rsid w:val="00831C5E"/>
    <w:rsid w:val="008333E5"/>
    <w:rsid w:val="008346BB"/>
    <w:rsid w:val="0083498E"/>
    <w:rsid w:val="00834EAC"/>
    <w:rsid w:val="008373C3"/>
    <w:rsid w:val="00840F05"/>
    <w:rsid w:val="00841F4B"/>
    <w:rsid w:val="00842B36"/>
    <w:rsid w:val="008430CF"/>
    <w:rsid w:val="008457E4"/>
    <w:rsid w:val="00845ECD"/>
    <w:rsid w:val="00852FFF"/>
    <w:rsid w:val="00853450"/>
    <w:rsid w:val="00854C7E"/>
    <w:rsid w:val="008557BB"/>
    <w:rsid w:val="0086270E"/>
    <w:rsid w:val="008638E1"/>
    <w:rsid w:val="0086548D"/>
    <w:rsid w:val="00865796"/>
    <w:rsid w:val="008679DA"/>
    <w:rsid w:val="00867E3E"/>
    <w:rsid w:val="00870997"/>
    <w:rsid w:val="00871B73"/>
    <w:rsid w:val="0087456F"/>
    <w:rsid w:val="00874C2F"/>
    <w:rsid w:val="00876FC5"/>
    <w:rsid w:val="00877092"/>
    <w:rsid w:val="008802C5"/>
    <w:rsid w:val="00880BC1"/>
    <w:rsid w:val="00881325"/>
    <w:rsid w:val="00881D82"/>
    <w:rsid w:val="008829AA"/>
    <w:rsid w:val="008830A7"/>
    <w:rsid w:val="00885426"/>
    <w:rsid w:val="00890258"/>
    <w:rsid w:val="008909F3"/>
    <w:rsid w:val="008911D6"/>
    <w:rsid w:val="008913FE"/>
    <w:rsid w:val="00892B84"/>
    <w:rsid w:val="00893E1E"/>
    <w:rsid w:val="0089430A"/>
    <w:rsid w:val="00894817"/>
    <w:rsid w:val="008954F2"/>
    <w:rsid w:val="00895E31"/>
    <w:rsid w:val="00897101"/>
    <w:rsid w:val="008A0BB6"/>
    <w:rsid w:val="008A2545"/>
    <w:rsid w:val="008A3EE5"/>
    <w:rsid w:val="008A43E1"/>
    <w:rsid w:val="008A731D"/>
    <w:rsid w:val="008A7A40"/>
    <w:rsid w:val="008B0325"/>
    <w:rsid w:val="008B1644"/>
    <w:rsid w:val="008B3A2F"/>
    <w:rsid w:val="008B5E98"/>
    <w:rsid w:val="008B6256"/>
    <w:rsid w:val="008C066E"/>
    <w:rsid w:val="008C0E50"/>
    <w:rsid w:val="008C1B37"/>
    <w:rsid w:val="008C1CB7"/>
    <w:rsid w:val="008C28E1"/>
    <w:rsid w:val="008C3244"/>
    <w:rsid w:val="008C4167"/>
    <w:rsid w:val="008C42F5"/>
    <w:rsid w:val="008C4621"/>
    <w:rsid w:val="008C4F85"/>
    <w:rsid w:val="008C5F27"/>
    <w:rsid w:val="008D13C3"/>
    <w:rsid w:val="008D19A0"/>
    <w:rsid w:val="008D2602"/>
    <w:rsid w:val="008D37A2"/>
    <w:rsid w:val="008D37FA"/>
    <w:rsid w:val="008D45A6"/>
    <w:rsid w:val="008D47A0"/>
    <w:rsid w:val="008D5129"/>
    <w:rsid w:val="008E303B"/>
    <w:rsid w:val="008E3BBB"/>
    <w:rsid w:val="008E3F59"/>
    <w:rsid w:val="008E3FB5"/>
    <w:rsid w:val="008E4E08"/>
    <w:rsid w:val="008E5560"/>
    <w:rsid w:val="008E5AA1"/>
    <w:rsid w:val="008E5AB7"/>
    <w:rsid w:val="008F1E2F"/>
    <w:rsid w:val="008F2EFD"/>
    <w:rsid w:val="008F5A11"/>
    <w:rsid w:val="008F651D"/>
    <w:rsid w:val="008F7AD8"/>
    <w:rsid w:val="00900188"/>
    <w:rsid w:val="009019B4"/>
    <w:rsid w:val="00903863"/>
    <w:rsid w:val="00904126"/>
    <w:rsid w:val="00904468"/>
    <w:rsid w:val="00910538"/>
    <w:rsid w:val="009110AF"/>
    <w:rsid w:val="00912669"/>
    <w:rsid w:val="00915521"/>
    <w:rsid w:val="00915A31"/>
    <w:rsid w:val="0091615A"/>
    <w:rsid w:val="009163DC"/>
    <w:rsid w:val="009170D3"/>
    <w:rsid w:val="00917CC7"/>
    <w:rsid w:val="00920CA0"/>
    <w:rsid w:val="00926C50"/>
    <w:rsid w:val="00930972"/>
    <w:rsid w:val="00930986"/>
    <w:rsid w:val="009323AB"/>
    <w:rsid w:val="00932F4D"/>
    <w:rsid w:val="009332AA"/>
    <w:rsid w:val="0093426A"/>
    <w:rsid w:val="00934DB3"/>
    <w:rsid w:val="00940A60"/>
    <w:rsid w:val="00943B79"/>
    <w:rsid w:val="00943F44"/>
    <w:rsid w:val="00945913"/>
    <w:rsid w:val="00947D7E"/>
    <w:rsid w:val="0095031E"/>
    <w:rsid w:val="00951B41"/>
    <w:rsid w:val="00952292"/>
    <w:rsid w:val="00952D1C"/>
    <w:rsid w:val="00953E88"/>
    <w:rsid w:val="0095482A"/>
    <w:rsid w:val="00956092"/>
    <w:rsid w:val="00957AB4"/>
    <w:rsid w:val="00960E00"/>
    <w:rsid w:val="009630C9"/>
    <w:rsid w:val="0096639C"/>
    <w:rsid w:val="00966EB2"/>
    <w:rsid w:val="00967A90"/>
    <w:rsid w:val="009756C3"/>
    <w:rsid w:val="00980610"/>
    <w:rsid w:val="009808FC"/>
    <w:rsid w:val="0098198F"/>
    <w:rsid w:val="00982CF7"/>
    <w:rsid w:val="00983A24"/>
    <w:rsid w:val="009844B3"/>
    <w:rsid w:val="009846B2"/>
    <w:rsid w:val="00984DB9"/>
    <w:rsid w:val="0098619E"/>
    <w:rsid w:val="00987E16"/>
    <w:rsid w:val="00990F37"/>
    <w:rsid w:val="009930EA"/>
    <w:rsid w:val="00993BD0"/>
    <w:rsid w:val="00994DD1"/>
    <w:rsid w:val="009950F3"/>
    <w:rsid w:val="00997C0E"/>
    <w:rsid w:val="00997F51"/>
    <w:rsid w:val="009A0D84"/>
    <w:rsid w:val="009A4A7A"/>
    <w:rsid w:val="009A4D5F"/>
    <w:rsid w:val="009A6728"/>
    <w:rsid w:val="009A681D"/>
    <w:rsid w:val="009A7CA1"/>
    <w:rsid w:val="009B1124"/>
    <w:rsid w:val="009B1155"/>
    <w:rsid w:val="009B58A8"/>
    <w:rsid w:val="009B6EFA"/>
    <w:rsid w:val="009C23B7"/>
    <w:rsid w:val="009C23F2"/>
    <w:rsid w:val="009C3D3C"/>
    <w:rsid w:val="009C5E33"/>
    <w:rsid w:val="009C7417"/>
    <w:rsid w:val="009C7F49"/>
    <w:rsid w:val="009D0262"/>
    <w:rsid w:val="009D0AB0"/>
    <w:rsid w:val="009D3803"/>
    <w:rsid w:val="009D4723"/>
    <w:rsid w:val="009D6592"/>
    <w:rsid w:val="009E1AA4"/>
    <w:rsid w:val="009E3FE2"/>
    <w:rsid w:val="009E4B55"/>
    <w:rsid w:val="009E50E7"/>
    <w:rsid w:val="009E5830"/>
    <w:rsid w:val="009E67E8"/>
    <w:rsid w:val="009F10C5"/>
    <w:rsid w:val="009F1CCD"/>
    <w:rsid w:val="009F1E76"/>
    <w:rsid w:val="009F2BD8"/>
    <w:rsid w:val="009F7505"/>
    <w:rsid w:val="00A024F4"/>
    <w:rsid w:val="00A0466F"/>
    <w:rsid w:val="00A047E6"/>
    <w:rsid w:val="00A059D9"/>
    <w:rsid w:val="00A1170F"/>
    <w:rsid w:val="00A1189E"/>
    <w:rsid w:val="00A12C61"/>
    <w:rsid w:val="00A12DD4"/>
    <w:rsid w:val="00A15A13"/>
    <w:rsid w:val="00A16C93"/>
    <w:rsid w:val="00A176BA"/>
    <w:rsid w:val="00A21609"/>
    <w:rsid w:val="00A21A00"/>
    <w:rsid w:val="00A21F47"/>
    <w:rsid w:val="00A2436E"/>
    <w:rsid w:val="00A31DB6"/>
    <w:rsid w:val="00A32C7E"/>
    <w:rsid w:val="00A3740B"/>
    <w:rsid w:val="00A37D77"/>
    <w:rsid w:val="00A411C0"/>
    <w:rsid w:val="00A425E7"/>
    <w:rsid w:val="00A447FE"/>
    <w:rsid w:val="00A45522"/>
    <w:rsid w:val="00A456CC"/>
    <w:rsid w:val="00A47902"/>
    <w:rsid w:val="00A5027C"/>
    <w:rsid w:val="00A5031A"/>
    <w:rsid w:val="00A51F6F"/>
    <w:rsid w:val="00A525A1"/>
    <w:rsid w:val="00A5396B"/>
    <w:rsid w:val="00A5697F"/>
    <w:rsid w:val="00A56C31"/>
    <w:rsid w:val="00A57DED"/>
    <w:rsid w:val="00A60352"/>
    <w:rsid w:val="00A607C4"/>
    <w:rsid w:val="00A61D54"/>
    <w:rsid w:val="00A63C20"/>
    <w:rsid w:val="00A652B3"/>
    <w:rsid w:val="00A6567A"/>
    <w:rsid w:val="00A65A38"/>
    <w:rsid w:val="00A66F2B"/>
    <w:rsid w:val="00A679D7"/>
    <w:rsid w:val="00A67CFC"/>
    <w:rsid w:val="00A67EF7"/>
    <w:rsid w:val="00A702AC"/>
    <w:rsid w:val="00A70F07"/>
    <w:rsid w:val="00A7292F"/>
    <w:rsid w:val="00A73A52"/>
    <w:rsid w:val="00A7496F"/>
    <w:rsid w:val="00A8175C"/>
    <w:rsid w:val="00A81D3B"/>
    <w:rsid w:val="00A82548"/>
    <w:rsid w:val="00A8333B"/>
    <w:rsid w:val="00A84C10"/>
    <w:rsid w:val="00A84C1C"/>
    <w:rsid w:val="00A877E6"/>
    <w:rsid w:val="00A87DB4"/>
    <w:rsid w:val="00A9029B"/>
    <w:rsid w:val="00A9288A"/>
    <w:rsid w:val="00A954DA"/>
    <w:rsid w:val="00A95CB7"/>
    <w:rsid w:val="00A96FB6"/>
    <w:rsid w:val="00AA06A4"/>
    <w:rsid w:val="00AA5089"/>
    <w:rsid w:val="00AB0903"/>
    <w:rsid w:val="00AB3893"/>
    <w:rsid w:val="00AB3A2C"/>
    <w:rsid w:val="00AB66AC"/>
    <w:rsid w:val="00AB78FF"/>
    <w:rsid w:val="00AC31BA"/>
    <w:rsid w:val="00AC4285"/>
    <w:rsid w:val="00AD03AA"/>
    <w:rsid w:val="00AD11EE"/>
    <w:rsid w:val="00AD245C"/>
    <w:rsid w:val="00AD278F"/>
    <w:rsid w:val="00AD47DA"/>
    <w:rsid w:val="00AD5D1E"/>
    <w:rsid w:val="00AE192F"/>
    <w:rsid w:val="00AE19B4"/>
    <w:rsid w:val="00AE21FE"/>
    <w:rsid w:val="00AE3479"/>
    <w:rsid w:val="00AE3AC5"/>
    <w:rsid w:val="00AE423D"/>
    <w:rsid w:val="00AE5B62"/>
    <w:rsid w:val="00AE6917"/>
    <w:rsid w:val="00AE7C25"/>
    <w:rsid w:val="00AF0C7B"/>
    <w:rsid w:val="00AF270D"/>
    <w:rsid w:val="00AF3156"/>
    <w:rsid w:val="00AF357B"/>
    <w:rsid w:val="00AF7574"/>
    <w:rsid w:val="00B000A0"/>
    <w:rsid w:val="00B068EF"/>
    <w:rsid w:val="00B11F57"/>
    <w:rsid w:val="00B128FD"/>
    <w:rsid w:val="00B1342F"/>
    <w:rsid w:val="00B20189"/>
    <w:rsid w:val="00B234A9"/>
    <w:rsid w:val="00B23CB7"/>
    <w:rsid w:val="00B30A7D"/>
    <w:rsid w:val="00B30DC9"/>
    <w:rsid w:val="00B33426"/>
    <w:rsid w:val="00B34716"/>
    <w:rsid w:val="00B355C5"/>
    <w:rsid w:val="00B376C0"/>
    <w:rsid w:val="00B432B3"/>
    <w:rsid w:val="00B44D28"/>
    <w:rsid w:val="00B4513F"/>
    <w:rsid w:val="00B4606D"/>
    <w:rsid w:val="00B50319"/>
    <w:rsid w:val="00B5177D"/>
    <w:rsid w:val="00B52B69"/>
    <w:rsid w:val="00B54DCC"/>
    <w:rsid w:val="00B60524"/>
    <w:rsid w:val="00B60E97"/>
    <w:rsid w:val="00B61040"/>
    <w:rsid w:val="00B611CE"/>
    <w:rsid w:val="00B6154D"/>
    <w:rsid w:val="00B61793"/>
    <w:rsid w:val="00B63A00"/>
    <w:rsid w:val="00B7014A"/>
    <w:rsid w:val="00B7315B"/>
    <w:rsid w:val="00B7378F"/>
    <w:rsid w:val="00B7795F"/>
    <w:rsid w:val="00B77F91"/>
    <w:rsid w:val="00B81E76"/>
    <w:rsid w:val="00B82326"/>
    <w:rsid w:val="00B828DB"/>
    <w:rsid w:val="00B837E3"/>
    <w:rsid w:val="00B873BA"/>
    <w:rsid w:val="00B87D5F"/>
    <w:rsid w:val="00B90D09"/>
    <w:rsid w:val="00B92F8D"/>
    <w:rsid w:val="00B96392"/>
    <w:rsid w:val="00B965ED"/>
    <w:rsid w:val="00BA33E1"/>
    <w:rsid w:val="00BA4D12"/>
    <w:rsid w:val="00BA7324"/>
    <w:rsid w:val="00BB2168"/>
    <w:rsid w:val="00BB2D37"/>
    <w:rsid w:val="00BB4860"/>
    <w:rsid w:val="00BB7105"/>
    <w:rsid w:val="00BB7E8E"/>
    <w:rsid w:val="00BC18AB"/>
    <w:rsid w:val="00BC1ACD"/>
    <w:rsid w:val="00BC3656"/>
    <w:rsid w:val="00BC591F"/>
    <w:rsid w:val="00BC5CD4"/>
    <w:rsid w:val="00BC5FCA"/>
    <w:rsid w:val="00BC6119"/>
    <w:rsid w:val="00BC65D4"/>
    <w:rsid w:val="00BC714F"/>
    <w:rsid w:val="00BC738E"/>
    <w:rsid w:val="00BC77A8"/>
    <w:rsid w:val="00BC7FB8"/>
    <w:rsid w:val="00BD3B13"/>
    <w:rsid w:val="00BD3E0A"/>
    <w:rsid w:val="00BD3E15"/>
    <w:rsid w:val="00BD49CB"/>
    <w:rsid w:val="00BD5686"/>
    <w:rsid w:val="00BD5749"/>
    <w:rsid w:val="00BD58ED"/>
    <w:rsid w:val="00BD7B21"/>
    <w:rsid w:val="00BE6214"/>
    <w:rsid w:val="00BF14B3"/>
    <w:rsid w:val="00BF183B"/>
    <w:rsid w:val="00BF1A90"/>
    <w:rsid w:val="00BF2016"/>
    <w:rsid w:val="00BF2FC6"/>
    <w:rsid w:val="00BF5085"/>
    <w:rsid w:val="00BF587C"/>
    <w:rsid w:val="00BF6E12"/>
    <w:rsid w:val="00BF77B2"/>
    <w:rsid w:val="00C00393"/>
    <w:rsid w:val="00C00800"/>
    <w:rsid w:val="00C01D00"/>
    <w:rsid w:val="00C04E19"/>
    <w:rsid w:val="00C05881"/>
    <w:rsid w:val="00C060DA"/>
    <w:rsid w:val="00C06B2A"/>
    <w:rsid w:val="00C10A67"/>
    <w:rsid w:val="00C131DA"/>
    <w:rsid w:val="00C14331"/>
    <w:rsid w:val="00C17DF6"/>
    <w:rsid w:val="00C23120"/>
    <w:rsid w:val="00C23DD5"/>
    <w:rsid w:val="00C23E84"/>
    <w:rsid w:val="00C2417D"/>
    <w:rsid w:val="00C2430F"/>
    <w:rsid w:val="00C311B8"/>
    <w:rsid w:val="00C3599B"/>
    <w:rsid w:val="00C35B2E"/>
    <w:rsid w:val="00C40BBE"/>
    <w:rsid w:val="00C42B58"/>
    <w:rsid w:val="00C43636"/>
    <w:rsid w:val="00C454F4"/>
    <w:rsid w:val="00C5026D"/>
    <w:rsid w:val="00C5053D"/>
    <w:rsid w:val="00C509BD"/>
    <w:rsid w:val="00C51375"/>
    <w:rsid w:val="00C51DB4"/>
    <w:rsid w:val="00C52741"/>
    <w:rsid w:val="00C53500"/>
    <w:rsid w:val="00C55AA7"/>
    <w:rsid w:val="00C56F0E"/>
    <w:rsid w:val="00C62BFE"/>
    <w:rsid w:val="00C63F71"/>
    <w:rsid w:val="00C65654"/>
    <w:rsid w:val="00C65910"/>
    <w:rsid w:val="00C6598D"/>
    <w:rsid w:val="00C70FF5"/>
    <w:rsid w:val="00C711FD"/>
    <w:rsid w:val="00C732A4"/>
    <w:rsid w:val="00C737D7"/>
    <w:rsid w:val="00C74786"/>
    <w:rsid w:val="00C7766B"/>
    <w:rsid w:val="00C81F25"/>
    <w:rsid w:val="00C8200C"/>
    <w:rsid w:val="00C83C3B"/>
    <w:rsid w:val="00C850A1"/>
    <w:rsid w:val="00C87AE5"/>
    <w:rsid w:val="00C87D54"/>
    <w:rsid w:val="00C900AE"/>
    <w:rsid w:val="00C903A1"/>
    <w:rsid w:val="00C9415A"/>
    <w:rsid w:val="00C95FA5"/>
    <w:rsid w:val="00C96465"/>
    <w:rsid w:val="00CA0DC8"/>
    <w:rsid w:val="00CA230F"/>
    <w:rsid w:val="00CA39AC"/>
    <w:rsid w:val="00CA7F3B"/>
    <w:rsid w:val="00CB336F"/>
    <w:rsid w:val="00CB35D0"/>
    <w:rsid w:val="00CB63CA"/>
    <w:rsid w:val="00CB6FA8"/>
    <w:rsid w:val="00CC23D1"/>
    <w:rsid w:val="00CC419C"/>
    <w:rsid w:val="00CC74AE"/>
    <w:rsid w:val="00CC7F98"/>
    <w:rsid w:val="00CD007D"/>
    <w:rsid w:val="00CD0632"/>
    <w:rsid w:val="00CD2278"/>
    <w:rsid w:val="00CD3AE1"/>
    <w:rsid w:val="00CD4EAE"/>
    <w:rsid w:val="00CD509C"/>
    <w:rsid w:val="00CE0D30"/>
    <w:rsid w:val="00CE0E1D"/>
    <w:rsid w:val="00CE2ED1"/>
    <w:rsid w:val="00CE36B3"/>
    <w:rsid w:val="00CE4C34"/>
    <w:rsid w:val="00CE4DCB"/>
    <w:rsid w:val="00CE4DFB"/>
    <w:rsid w:val="00CE5CE9"/>
    <w:rsid w:val="00CE6000"/>
    <w:rsid w:val="00CF1B46"/>
    <w:rsid w:val="00D02518"/>
    <w:rsid w:val="00D06922"/>
    <w:rsid w:val="00D06E33"/>
    <w:rsid w:val="00D07968"/>
    <w:rsid w:val="00D10817"/>
    <w:rsid w:val="00D115D8"/>
    <w:rsid w:val="00D124F3"/>
    <w:rsid w:val="00D12ED6"/>
    <w:rsid w:val="00D13D6C"/>
    <w:rsid w:val="00D15D1E"/>
    <w:rsid w:val="00D15FCA"/>
    <w:rsid w:val="00D16487"/>
    <w:rsid w:val="00D17AE4"/>
    <w:rsid w:val="00D203F7"/>
    <w:rsid w:val="00D204D0"/>
    <w:rsid w:val="00D209F4"/>
    <w:rsid w:val="00D20E5E"/>
    <w:rsid w:val="00D232A0"/>
    <w:rsid w:val="00D23538"/>
    <w:rsid w:val="00D23A48"/>
    <w:rsid w:val="00D23EBF"/>
    <w:rsid w:val="00D266E9"/>
    <w:rsid w:val="00D26795"/>
    <w:rsid w:val="00D27BDB"/>
    <w:rsid w:val="00D30320"/>
    <w:rsid w:val="00D31C67"/>
    <w:rsid w:val="00D344D2"/>
    <w:rsid w:val="00D35A0B"/>
    <w:rsid w:val="00D37F0E"/>
    <w:rsid w:val="00D42D66"/>
    <w:rsid w:val="00D45CAC"/>
    <w:rsid w:val="00D46DFD"/>
    <w:rsid w:val="00D5007F"/>
    <w:rsid w:val="00D5187B"/>
    <w:rsid w:val="00D52CA0"/>
    <w:rsid w:val="00D544DB"/>
    <w:rsid w:val="00D55A5F"/>
    <w:rsid w:val="00D57F6D"/>
    <w:rsid w:val="00D6397A"/>
    <w:rsid w:val="00D67B0F"/>
    <w:rsid w:val="00D713AE"/>
    <w:rsid w:val="00D71632"/>
    <w:rsid w:val="00D74ACF"/>
    <w:rsid w:val="00D752D6"/>
    <w:rsid w:val="00D77449"/>
    <w:rsid w:val="00D777CE"/>
    <w:rsid w:val="00D90C34"/>
    <w:rsid w:val="00D9257B"/>
    <w:rsid w:val="00D96299"/>
    <w:rsid w:val="00D973E5"/>
    <w:rsid w:val="00DA0F7C"/>
    <w:rsid w:val="00DA2A11"/>
    <w:rsid w:val="00DA49FC"/>
    <w:rsid w:val="00DB1BCE"/>
    <w:rsid w:val="00DB2CA2"/>
    <w:rsid w:val="00DB4EEF"/>
    <w:rsid w:val="00DB72E0"/>
    <w:rsid w:val="00DB75D2"/>
    <w:rsid w:val="00DC2409"/>
    <w:rsid w:val="00DC2A3E"/>
    <w:rsid w:val="00DC2AED"/>
    <w:rsid w:val="00DC2E33"/>
    <w:rsid w:val="00DC6676"/>
    <w:rsid w:val="00DC6678"/>
    <w:rsid w:val="00DC75F0"/>
    <w:rsid w:val="00DD0A63"/>
    <w:rsid w:val="00DD11A7"/>
    <w:rsid w:val="00DD4E32"/>
    <w:rsid w:val="00DD5122"/>
    <w:rsid w:val="00DD6BDB"/>
    <w:rsid w:val="00DE0582"/>
    <w:rsid w:val="00DE7EAD"/>
    <w:rsid w:val="00DE7EC0"/>
    <w:rsid w:val="00DF1D89"/>
    <w:rsid w:val="00DF32B7"/>
    <w:rsid w:val="00DF42DE"/>
    <w:rsid w:val="00DF46BF"/>
    <w:rsid w:val="00DF570B"/>
    <w:rsid w:val="00DF6034"/>
    <w:rsid w:val="00E0193D"/>
    <w:rsid w:val="00E02346"/>
    <w:rsid w:val="00E024EB"/>
    <w:rsid w:val="00E02C6C"/>
    <w:rsid w:val="00E02EA4"/>
    <w:rsid w:val="00E10579"/>
    <w:rsid w:val="00E10F36"/>
    <w:rsid w:val="00E1107E"/>
    <w:rsid w:val="00E1151E"/>
    <w:rsid w:val="00E12586"/>
    <w:rsid w:val="00E12A59"/>
    <w:rsid w:val="00E135AB"/>
    <w:rsid w:val="00E14986"/>
    <w:rsid w:val="00E17A64"/>
    <w:rsid w:val="00E20102"/>
    <w:rsid w:val="00E220D7"/>
    <w:rsid w:val="00E23D6D"/>
    <w:rsid w:val="00E23DED"/>
    <w:rsid w:val="00E25E79"/>
    <w:rsid w:val="00E2663D"/>
    <w:rsid w:val="00E30338"/>
    <w:rsid w:val="00E3209D"/>
    <w:rsid w:val="00E3461B"/>
    <w:rsid w:val="00E34BDE"/>
    <w:rsid w:val="00E362A4"/>
    <w:rsid w:val="00E364DC"/>
    <w:rsid w:val="00E379C5"/>
    <w:rsid w:val="00E37AE7"/>
    <w:rsid w:val="00E40940"/>
    <w:rsid w:val="00E40E0C"/>
    <w:rsid w:val="00E43A04"/>
    <w:rsid w:val="00E43BA7"/>
    <w:rsid w:val="00E46744"/>
    <w:rsid w:val="00E46E9E"/>
    <w:rsid w:val="00E50800"/>
    <w:rsid w:val="00E54E7D"/>
    <w:rsid w:val="00E5644C"/>
    <w:rsid w:val="00E57D5C"/>
    <w:rsid w:val="00E611AF"/>
    <w:rsid w:val="00E63CC0"/>
    <w:rsid w:val="00E64CFC"/>
    <w:rsid w:val="00E66D4A"/>
    <w:rsid w:val="00E70039"/>
    <w:rsid w:val="00E70552"/>
    <w:rsid w:val="00E7758A"/>
    <w:rsid w:val="00E77617"/>
    <w:rsid w:val="00E77701"/>
    <w:rsid w:val="00E80452"/>
    <w:rsid w:val="00E81473"/>
    <w:rsid w:val="00E81F55"/>
    <w:rsid w:val="00E83E21"/>
    <w:rsid w:val="00E8420D"/>
    <w:rsid w:val="00E90C99"/>
    <w:rsid w:val="00E915C9"/>
    <w:rsid w:val="00E937FF"/>
    <w:rsid w:val="00E955C1"/>
    <w:rsid w:val="00E95CBF"/>
    <w:rsid w:val="00E960EE"/>
    <w:rsid w:val="00E966D4"/>
    <w:rsid w:val="00E96F5B"/>
    <w:rsid w:val="00E97A48"/>
    <w:rsid w:val="00EA0BED"/>
    <w:rsid w:val="00EA0E75"/>
    <w:rsid w:val="00EA63C8"/>
    <w:rsid w:val="00EA703A"/>
    <w:rsid w:val="00EA750E"/>
    <w:rsid w:val="00EB06B6"/>
    <w:rsid w:val="00EB258E"/>
    <w:rsid w:val="00EB261B"/>
    <w:rsid w:val="00EB2BBF"/>
    <w:rsid w:val="00EB5B37"/>
    <w:rsid w:val="00EB627B"/>
    <w:rsid w:val="00EB6292"/>
    <w:rsid w:val="00EB6FFC"/>
    <w:rsid w:val="00EC099A"/>
    <w:rsid w:val="00EC112B"/>
    <w:rsid w:val="00EC15B0"/>
    <w:rsid w:val="00EC168C"/>
    <w:rsid w:val="00EC434B"/>
    <w:rsid w:val="00EC4434"/>
    <w:rsid w:val="00EC4C70"/>
    <w:rsid w:val="00ED0CF2"/>
    <w:rsid w:val="00ED2F60"/>
    <w:rsid w:val="00ED3C1E"/>
    <w:rsid w:val="00ED3CCA"/>
    <w:rsid w:val="00ED487F"/>
    <w:rsid w:val="00ED4B31"/>
    <w:rsid w:val="00ED7061"/>
    <w:rsid w:val="00ED72F8"/>
    <w:rsid w:val="00EE2306"/>
    <w:rsid w:val="00EE29D7"/>
    <w:rsid w:val="00EE40E3"/>
    <w:rsid w:val="00EE5F5C"/>
    <w:rsid w:val="00EF0023"/>
    <w:rsid w:val="00EF414B"/>
    <w:rsid w:val="00EF48B6"/>
    <w:rsid w:val="00EF4DD6"/>
    <w:rsid w:val="00EF6A0A"/>
    <w:rsid w:val="00EF6F1B"/>
    <w:rsid w:val="00EF7963"/>
    <w:rsid w:val="00F00701"/>
    <w:rsid w:val="00F0402B"/>
    <w:rsid w:val="00F040E9"/>
    <w:rsid w:val="00F04FA3"/>
    <w:rsid w:val="00F05D27"/>
    <w:rsid w:val="00F05D35"/>
    <w:rsid w:val="00F10F35"/>
    <w:rsid w:val="00F138A0"/>
    <w:rsid w:val="00F166C2"/>
    <w:rsid w:val="00F16705"/>
    <w:rsid w:val="00F170B3"/>
    <w:rsid w:val="00F21282"/>
    <w:rsid w:val="00F212C3"/>
    <w:rsid w:val="00F21F31"/>
    <w:rsid w:val="00F23B46"/>
    <w:rsid w:val="00F23B9F"/>
    <w:rsid w:val="00F246B7"/>
    <w:rsid w:val="00F24CFD"/>
    <w:rsid w:val="00F250A9"/>
    <w:rsid w:val="00F308A8"/>
    <w:rsid w:val="00F31318"/>
    <w:rsid w:val="00F313A8"/>
    <w:rsid w:val="00F31867"/>
    <w:rsid w:val="00F35693"/>
    <w:rsid w:val="00F35B53"/>
    <w:rsid w:val="00F36FE6"/>
    <w:rsid w:val="00F3794E"/>
    <w:rsid w:val="00F37E33"/>
    <w:rsid w:val="00F411B9"/>
    <w:rsid w:val="00F424E0"/>
    <w:rsid w:val="00F4610A"/>
    <w:rsid w:val="00F47823"/>
    <w:rsid w:val="00F47913"/>
    <w:rsid w:val="00F50509"/>
    <w:rsid w:val="00F5096A"/>
    <w:rsid w:val="00F51CD9"/>
    <w:rsid w:val="00F534D9"/>
    <w:rsid w:val="00F5487B"/>
    <w:rsid w:val="00F557C4"/>
    <w:rsid w:val="00F56B56"/>
    <w:rsid w:val="00F604DE"/>
    <w:rsid w:val="00F62178"/>
    <w:rsid w:val="00F62403"/>
    <w:rsid w:val="00F6264B"/>
    <w:rsid w:val="00F65891"/>
    <w:rsid w:val="00F65FE6"/>
    <w:rsid w:val="00F66BF3"/>
    <w:rsid w:val="00F67DB3"/>
    <w:rsid w:val="00F70C42"/>
    <w:rsid w:val="00F72445"/>
    <w:rsid w:val="00F72C61"/>
    <w:rsid w:val="00F7396B"/>
    <w:rsid w:val="00F73CAB"/>
    <w:rsid w:val="00F7572B"/>
    <w:rsid w:val="00F75C10"/>
    <w:rsid w:val="00F76143"/>
    <w:rsid w:val="00F83760"/>
    <w:rsid w:val="00F83A49"/>
    <w:rsid w:val="00F849C7"/>
    <w:rsid w:val="00F854BA"/>
    <w:rsid w:val="00F86A91"/>
    <w:rsid w:val="00F86F23"/>
    <w:rsid w:val="00F87120"/>
    <w:rsid w:val="00F90F57"/>
    <w:rsid w:val="00F91CAA"/>
    <w:rsid w:val="00F95354"/>
    <w:rsid w:val="00F954D5"/>
    <w:rsid w:val="00F97060"/>
    <w:rsid w:val="00FA0686"/>
    <w:rsid w:val="00FA3B3D"/>
    <w:rsid w:val="00FA4922"/>
    <w:rsid w:val="00FA4FFB"/>
    <w:rsid w:val="00FA537D"/>
    <w:rsid w:val="00FA6C45"/>
    <w:rsid w:val="00FB054D"/>
    <w:rsid w:val="00FB22BA"/>
    <w:rsid w:val="00FB2B59"/>
    <w:rsid w:val="00FB437F"/>
    <w:rsid w:val="00FB5E6A"/>
    <w:rsid w:val="00FB782E"/>
    <w:rsid w:val="00FC019E"/>
    <w:rsid w:val="00FC2112"/>
    <w:rsid w:val="00FC2E62"/>
    <w:rsid w:val="00FD04E1"/>
    <w:rsid w:val="00FD07EC"/>
    <w:rsid w:val="00FD3E15"/>
    <w:rsid w:val="00FD7E28"/>
    <w:rsid w:val="00FE10B5"/>
    <w:rsid w:val="00FE1374"/>
    <w:rsid w:val="00FE4A6D"/>
    <w:rsid w:val="00FE5E2E"/>
    <w:rsid w:val="00FE75C0"/>
    <w:rsid w:val="00FF1419"/>
    <w:rsid w:val="00FF1EB8"/>
    <w:rsid w:val="00FF2098"/>
    <w:rsid w:val="00FF255B"/>
    <w:rsid w:val="00FF26AE"/>
    <w:rsid w:val="00FF2C17"/>
    <w:rsid w:val="00FF3CC3"/>
    <w:rsid w:val="00FF435A"/>
    <w:rsid w:val="00FF5C99"/>
    <w:rsid w:val="00FF6C44"/>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41118"/>
  <w15:chartTrackingRefBased/>
  <w15:docId w15:val="{B13CEB4F-6C93-4A88-B864-453071FF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E023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02346"/>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val="es-CO" w:eastAsia="es-ES_tradnl"/>
    </w:rPr>
  </w:style>
  <w:style w:type="paragraph" w:styleId="Ttulo4">
    <w:name w:val="heading 4"/>
    <w:basedOn w:val="Normal"/>
    <w:next w:val="Normal"/>
    <w:link w:val="Ttulo4Car"/>
    <w:uiPriority w:val="9"/>
    <w:unhideWhenUsed/>
    <w:qFormat/>
    <w:rsid w:val="00DB2CA2"/>
    <w:pPr>
      <w:keepNext/>
      <w:keepLines/>
      <w:widowControl/>
      <w:autoSpaceDE/>
      <w:autoSpaceDN/>
      <w:spacing w:before="40" w:line="276" w:lineRule="auto"/>
      <w:outlineLvl w:val="3"/>
    </w:pPr>
    <w:rPr>
      <w:rFonts w:ascii="Cambria" w:eastAsia="Times New Roman" w:hAnsi="Cambria" w:cs="Times New Roman"/>
      <w:i/>
      <w:iCs/>
      <w:color w:val="365F91"/>
      <w:sz w:val="20"/>
      <w:szCs w:val="20"/>
      <w:lang w:val="x-none" w:eastAsia="x-none"/>
    </w:rPr>
  </w:style>
  <w:style w:type="paragraph" w:styleId="Ttulo6">
    <w:name w:val="heading 6"/>
    <w:basedOn w:val="Normal"/>
    <w:next w:val="Normal"/>
    <w:link w:val="Ttulo6Car"/>
    <w:uiPriority w:val="9"/>
    <w:unhideWhenUsed/>
    <w:qFormat/>
    <w:rsid w:val="00DB2CA2"/>
    <w:pPr>
      <w:keepNext/>
      <w:keepLines/>
      <w:widowControl/>
      <w:autoSpaceDE/>
      <w:autoSpaceDN/>
      <w:spacing w:before="40" w:line="276" w:lineRule="auto"/>
      <w:outlineLvl w:val="5"/>
    </w:pPr>
    <w:rPr>
      <w:rFonts w:ascii="Cambria" w:eastAsia="Times New Roman" w:hAnsi="Cambria" w:cs="Times New Roman"/>
      <w:color w:val="243F60"/>
      <w:sz w:val="20"/>
      <w:szCs w:val="20"/>
      <w:lang w:val="x-none" w:eastAsia="x-none"/>
    </w:rPr>
  </w:style>
  <w:style w:type="paragraph" w:styleId="Ttulo7">
    <w:name w:val="heading 7"/>
    <w:basedOn w:val="Normal"/>
    <w:next w:val="Normal"/>
    <w:link w:val="Ttulo7Car"/>
    <w:uiPriority w:val="9"/>
    <w:unhideWhenUsed/>
    <w:qFormat/>
    <w:rsid w:val="00DB2CA2"/>
    <w:pPr>
      <w:keepNext/>
      <w:keepLines/>
      <w:widowControl/>
      <w:autoSpaceDE/>
      <w:autoSpaceDN/>
      <w:spacing w:before="40" w:line="276" w:lineRule="auto"/>
      <w:outlineLvl w:val="6"/>
    </w:pPr>
    <w:rPr>
      <w:rFonts w:ascii="Cambria" w:eastAsia="Times New Roman" w:hAnsi="Cambria" w:cs="Times New Roman"/>
      <w:i/>
      <w:iCs/>
      <w:color w:val="243F6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qFormat/>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B0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B000A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B000A0"/>
    <w:rPr>
      <w:rFonts w:ascii="Arial MT" w:eastAsia="Arial MT" w:hAnsi="Arial MT" w:cs="Arial MT"/>
      <w:sz w:val="20"/>
      <w:szCs w:val="20"/>
      <w:lang w:val="es-ES"/>
    </w:rPr>
  </w:style>
  <w:style w:type="character" w:styleId="Refdenotaalpie">
    <w:name w:val="footnote reference"/>
    <w:aliases w:val="referencia nota al pie,Texto de nota al pie,FC,Ref. de nota al pie 2,Appel note de bas de page,Footnotes refss,Footnote number,BVI fnr,Fago Fußnotenzeichen,4_G,16 Point,Superscript 6 Point,Ref,de nota al pie,Footnote symbol,Footnote"/>
    <w:basedOn w:val="Fuentedeprrafopredeter"/>
    <w:link w:val="4GChar"/>
    <w:unhideWhenUsed/>
    <w:qFormat/>
    <w:rsid w:val="00B000A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B000A0"/>
    <w:pPr>
      <w:widowControl/>
      <w:autoSpaceDE/>
      <w:autoSpaceDN/>
    </w:pPr>
    <w:rPr>
      <w:rFonts w:asciiTheme="minorHAnsi" w:eastAsiaTheme="minorHAnsi" w:hAnsiTheme="minorHAnsi" w:cstheme="minorBidi"/>
      <w:vertAlign w:val="superscript"/>
      <w:lang w:val="es-CO"/>
    </w:rPr>
  </w:style>
  <w:style w:type="paragraph" w:styleId="NormalWeb">
    <w:name w:val="Normal (Web)"/>
    <w:basedOn w:val="Normal"/>
    <w:uiPriority w:val="99"/>
    <w:unhideWhenUsed/>
    <w:rsid w:val="00B000A0"/>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Sinespaciado">
    <w:name w:val="No Spacing"/>
    <w:link w:val="SinespaciadoCar"/>
    <w:uiPriority w:val="1"/>
    <w:qFormat/>
    <w:rsid w:val="00AE5B62"/>
    <w:pPr>
      <w:widowControl w:val="0"/>
      <w:autoSpaceDE w:val="0"/>
      <w:autoSpaceDN w:val="0"/>
      <w:spacing w:after="0" w:line="240" w:lineRule="auto"/>
    </w:pPr>
    <w:rPr>
      <w:rFonts w:ascii="Arial MT" w:eastAsia="Arial MT" w:hAnsi="Arial MT" w:cs="Arial MT"/>
      <w:lang w:val="es-ES"/>
    </w:rPr>
  </w:style>
  <w:style w:type="paragraph" w:customStyle="1" w:styleId="Default">
    <w:name w:val="Default"/>
    <w:rsid w:val="00221193"/>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E02346"/>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E02346"/>
    <w:rPr>
      <w:rFonts w:asciiTheme="majorHAnsi" w:eastAsiaTheme="majorEastAsia" w:hAnsiTheme="majorHAnsi" w:cstheme="majorBidi"/>
      <w:color w:val="1F3763" w:themeColor="accent1" w:themeShade="7F"/>
      <w:sz w:val="24"/>
      <w:szCs w:val="24"/>
      <w:lang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E02346"/>
    <w:pPr>
      <w:widowControl/>
      <w:autoSpaceDE/>
      <w:autoSpaceDN/>
      <w:ind w:left="720"/>
      <w:contextualSpacing/>
    </w:pPr>
    <w:rPr>
      <w:rFonts w:ascii="Times New Roman" w:eastAsia="Times New Roman" w:hAnsi="Times New Roman" w:cs="Times New Roman"/>
      <w:sz w:val="24"/>
      <w:szCs w:val="24"/>
      <w:lang w:val="es-CO" w:eastAsia="es-ES_tradn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E02346"/>
    <w:rPr>
      <w:rFonts w:ascii="Times New Roman" w:eastAsia="Times New Roman" w:hAnsi="Times New Roman" w:cs="Times New Roman"/>
      <w:sz w:val="24"/>
      <w:szCs w:val="24"/>
      <w:lang w:eastAsia="es-ES_tradnl"/>
    </w:rPr>
  </w:style>
  <w:style w:type="numbering" w:customStyle="1" w:styleId="Sinlista1">
    <w:name w:val="Sin lista1"/>
    <w:next w:val="Sinlista"/>
    <w:uiPriority w:val="99"/>
    <w:semiHidden/>
    <w:unhideWhenUsed/>
    <w:rsid w:val="00E02346"/>
  </w:style>
  <w:style w:type="paragraph" w:customStyle="1" w:styleId="TableParagraph">
    <w:name w:val="Table Paragraph"/>
    <w:basedOn w:val="Normal"/>
    <w:uiPriority w:val="1"/>
    <w:qFormat/>
    <w:rsid w:val="00E02346"/>
    <w:pPr>
      <w:spacing w:line="234" w:lineRule="exact"/>
      <w:ind w:left="107"/>
    </w:pPr>
    <w:rPr>
      <w:rFonts w:ascii="Arial" w:eastAsia="Arial" w:hAnsi="Arial" w:cs="Arial"/>
    </w:rPr>
  </w:style>
  <w:style w:type="numbering" w:customStyle="1" w:styleId="Sinlista11">
    <w:name w:val="Sin lista11"/>
    <w:next w:val="Sinlista"/>
    <w:uiPriority w:val="99"/>
    <w:semiHidden/>
    <w:unhideWhenUsed/>
    <w:rsid w:val="00E02346"/>
  </w:style>
  <w:style w:type="paragraph" w:customStyle="1" w:styleId="footnotedescription">
    <w:name w:val="footnote description"/>
    <w:next w:val="Normal"/>
    <w:link w:val="footnotedescriptionChar"/>
    <w:hidden/>
    <w:rsid w:val="00E02346"/>
    <w:pPr>
      <w:spacing w:after="0"/>
      <w:ind w:left="12"/>
    </w:pPr>
    <w:rPr>
      <w:rFonts w:ascii="Calibri" w:eastAsia="Calibri" w:hAnsi="Calibri" w:cs="Calibri"/>
      <w:color w:val="000000"/>
      <w:sz w:val="20"/>
      <w:lang w:eastAsia="es-CO"/>
    </w:rPr>
  </w:style>
  <w:style w:type="character" w:customStyle="1" w:styleId="footnotedescriptionChar">
    <w:name w:val="footnote description Char"/>
    <w:link w:val="footnotedescription"/>
    <w:rsid w:val="00E02346"/>
    <w:rPr>
      <w:rFonts w:ascii="Calibri" w:eastAsia="Calibri" w:hAnsi="Calibri" w:cs="Calibri"/>
      <w:color w:val="000000"/>
      <w:sz w:val="20"/>
      <w:lang w:eastAsia="es-CO"/>
    </w:rPr>
  </w:style>
  <w:style w:type="character" w:customStyle="1" w:styleId="footnotemark">
    <w:name w:val="footnote mark"/>
    <w:hidden/>
    <w:rsid w:val="00E02346"/>
    <w:rPr>
      <w:rFonts w:ascii="Calibri" w:eastAsia="Calibri" w:hAnsi="Calibri" w:cs="Calibri"/>
      <w:color w:val="000000"/>
      <w:sz w:val="20"/>
      <w:vertAlign w:val="superscript"/>
    </w:rPr>
  </w:style>
  <w:style w:type="table" w:customStyle="1" w:styleId="TableGrid">
    <w:name w:val="TableGrid"/>
    <w:rsid w:val="00E02346"/>
    <w:pPr>
      <w:spacing w:after="0" w:line="240" w:lineRule="auto"/>
    </w:pPr>
    <w:rPr>
      <w:rFonts w:eastAsia="DengXian"/>
      <w:lang w:eastAsia="es-CO"/>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E02346"/>
    <w:pPr>
      <w:spacing w:after="0" w:line="240" w:lineRule="auto"/>
    </w:pPr>
    <w:rPr>
      <w:rFonts w:eastAsia="DengXi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432338166989147073gmail-msonormal">
    <w:name w:val="m_-1432338166989147073gmail-msonormal"/>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eastAsia="es-MX"/>
    </w:rPr>
  </w:style>
  <w:style w:type="paragraph" w:styleId="Revisin">
    <w:name w:val="Revision"/>
    <w:hidden/>
    <w:uiPriority w:val="99"/>
    <w:semiHidden/>
    <w:rsid w:val="00E02346"/>
    <w:pPr>
      <w:spacing w:after="0" w:line="240" w:lineRule="auto"/>
    </w:pPr>
    <w:rPr>
      <w:rFonts w:ascii="Arial" w:eastAsia="Arial" w:hAnsi="Arial" w:cs="Arial"/>
      <w:color w:val="000000"/>
      <w:lang w:eastAsia="es-CO"/>
    </w:rPr>
  </w:style>
  <w:style w:type="character" w:customStyle="1" w:styleId="markedcontent">
    <w:name w:val="markedcontent"/>
    <w:basedOn w:val="Fuentedeprrafopredeter"/>
    <w:rsid w:val="00E02346"/>
  </w:style>
  <w:style w:type="character" w:styleId="Refdecomentario">
    <w:name w:val="annotation reference"/>
    <w:basedOn w:val="Fuentedeprrafopredeter"/>
    <w:uiPriority w:val="99"/>
    <w:semiHidden/>
    <w:unhideWhenUsed/>
    <w:rsid w:val="00E02346"/>
    <w:rPr>
      <w:sz w:val="16"/>
      <w:szCs w:val="16"/>
    </w:rPr>
  </w:style>
  <w:style w:type="paragraph" w:styleId="Textocomentario">
    <w:name w:val="annotation text"/>
    <w:basedOn w:val="Normal"/>
    <w:link w:val="TextocomentarioCar"/>
    <w:uiPriority w:val="99"/>
    <w:unhideWhenUsed/>
    <w:rsid w:val="00E02346"/>
    <w:pPr>
      <w:widowControl/>
      <w:autoSpaceDE/>
      <w:autoSpaceDN/>
      <w:spacing w:after="3"/>
      <w:ind w:left="22" w:hanging="10"/>
      <w:jc w:val="both"/>
    </w:pPr>
    <w:rPr>
      <w:rFonts w:ascii="Arial" w:eastAsia="Arial" w:hAnsi="Arial" w:cs="Arial"/>
      <w:color w:val="000000"/>
      <w:sz w:val="20"/>
      <w:szCs w:val="20"/>
      <w:lang w:val="es-CO" w:eastAsia="es-CO"/>
    </w:rPr>
  </w:style>
  <w:style w:type="character" w:customStyle="1" w:styleId="TextocomentarioCar">
    <w:name w:val="Texto comentario Car"/>
    <w:basedOn w:val="Fuentedeprrafopredeter"/>
    <w:link w:val="Textocomentario"/>
    <w:uiPriority w:val="99"/>
    <w:rsid w:val="00E02346"/>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02346"/>
    <w:rPr>
      <w:b/>
      <w:bCs/>
    </w:rPr>
  </w:style>
  <w:style w:type="character" w:customStyle="1" w:styleId="AsuntodelcomentarioCar">
    <w:name w:val="Asunto del comentario Car"/>
    <w:basedOn w:val="TextocomentarioCar"/>
    <w:link w:val="Asuntodelcomentario"/>
    <w:uiPriority w:val="99"/>
    <w:semiHidden/>
    <w:rsid w:val="00E02346"/>
    <w:rPr>
      <w:rFonts w:ascii="Arial" w:eastAsia="Arial" w:hAnsi="Arial" w:cs="Arial"/>
      <w:b/>
      <w:bCs/>
      <w:color w:val="000000"/>
      <w:sz w:val="20"/>
      <w:szCs w:val="20"/>
      <w:lang w:eastAsia="es-CO"/>
    </w:rPr>
  </w:style>
  <w:style w:type="paragraph" w:customStyle="1" w:styleId="Piedepagina">
    <w:name w:val="Pie de pagina"/>
    <w:aliases w:val="Ref. de nota al pie2,Nota de pie"/>
    <w:basedOn w:val="Normal"/>
    <w:uiPriority w:val="99"/>
    <w:rsid w:val="00E02346"/>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ParaAttribute0">
    <w:name w:val="ParaAttribute0"/>
    <w:rsid w:val="00E02346"/>
    <w:pPr>
      <w:widowControl w:val="0"/>
      <w:wordWrap w:val="0"/>
      <w:spacing w:after="0" w:line="240" w:lineRule="auto"/>
    </w:pPr>
    <w:rPr>
      <w:rFonts w:ascii="Times New Roman" w:eastAsia="Batang" w:hAnsi="Times New Roman" w:cs="Times New Roman"/>
      <w:sz w:val="20"/>
      <w:szCs w:val="20"/>
      <w:lang w:val="es-MX" w:eastAsia="es-MX"/>
    </w:rPr>
  </w:style>
  <w:style w:type="character" w:customStyle="1" w:styleId="CharAttribute1">
    <w:name w:val="CharAttribute1"/>
    <w:rsid w:val="00E02346"/>
    <w:rPr>
      <w:rFonts w:ascii="Times New Roman" w:eastAsia="Times New Roman"/>
    </w:rPr>
  </w:style>
  <w:style w:type="character" w:styleId="nfasis">
    <w:name w:val="Emphasis"/>
    <w:basedOn w:val="Fuentedeprrafopredeter"/>
    <w:uiPriority w:val="20"/>
    <w:qFormat/>
    <w:rsid w:val="00E02346"/>
    <w:rPr>
      <w:i/>
      <w:iCs/>
    </w:rPr>
  </w:style>
  <w:style w:type="paragraph" w:customStyle="1" w:styleId="paragraph">
    <w:name w:val="paragraph"/>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normaltextrun">
    <w:name w:val="normaltextrun"/>
    <w:basedOn w:val="Fuentedeprrafopredeter"/>
    <w:rsid w:val="00E02346"/>
  </w:style>
  <w:style w:type="character" w:customStyle="1" w:styleId="selectable-text">
    <w:name w:val="selectable-text"/>
    <w:basedOn w:val="Fuentedeprrafopredeter"/>
    <w:rsid w:val="00E02346"/>
  </w:style>
  <w:style w:type="character" w:customStyle="1" w:styleId="selectable-text1">
    <w:name w:val="selectable-text1"/>
    <w:basedOn w:val="Fuentedeprrafopredeter"/>
    <w:rsid w:val="0066266F"/>
  </w:style>
  <w:style w:type="paragraph" w:styleId="Subttulo">
    <w:name w:val="Subtitle"/>
    <w:basedOn w:val="Normal"/>
    <w:next w:val="Normal"/>
    <w:link w:val="SubttuloCar"/>
    <w:uiPriority w:val="11"/>
    <w:qFormat/>
    <w:rsid w:val="00AE21F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AE21FE"/>
    <w:rPr>
      <w:rFonts w:eastAsiaTheme="minorEastAsia"/>
      <w:color w:val="5A5A5A" w:themeColor="text1" w:themeTint="A5"/>
      <w:spacing w:val="15"/>
      <w:lang w:val="es-ES"/>
    </w:rPr>
  </w:style>
  <w:style w:type="character" w:customStyle="1" w:styleId="Ttulo4Car">
    <w:name w:val="Título 4 Car"/>
    <w:basedOn w:val="Fuentedeprrafopredeter"/>
    <w:link w:val="Ttulo4"/>
    <w:uiPriority w:val="9"/>
    <w:rsid w:val="00DB2CA2"/>
    <w:rPr>
      <w:rFonts w:ascii="Cambria" w:eastAsia="Times New Roman" w:hAnsi="Cambria" w:cs="Times New Roman"/>
      <w:i/>
      <w:iCs/>
      <w:color w:val="365F91"/>
      <w:sz w:val="20"/>
      <w:szCs w:val="20"/>
      <w:lang w:val="x-none" w:eastAsia="x-none"/>
    </w:rPr>
  </w:style>
  <w:style w:type="character" w:customStyle="1" w:styleId="Ttulo6Car">
    <w:name w:val="Título 6 Car"/>
    <w:basedOn w:val="Fuentedeprrafopredeter"/>
    <w:link w:val="Ttulo6"/>
    <w:uiPriority w:val="9"/>
    <w:rsid w:val="00DB2CA2"/>
    <w:rPr>
      <w:rFonts w:ascii="Cambria" w:eastAsia="Times New Roman" w:hAnsi="Cambria" w:cs="Times New Roman"/>
      <w:color w:val="243F60"/>
      <w:sz w:val="20"/>
      <w:szCs w:val="20"/>
      <w:lang w:val="x-none" w:eastAsia="x-none"/>
    </w:rPr>
  </w:style>
  <w:style w:type="character" w:customStyle="1" w:styleId="Ttulo7Car">
    <w:name w:val="Título 7 Car"/>
    <w:basedOn w:val="Fuentedeprrafopredeter"/>
    <w:link w:val="Ttulo7"/>
    <w:uiPriority w:val="9"/>
    <w:rsid w:val="00DB2CA2"/>
    <w:rPr>
      <w:rFonts w:ascii="Cambria" w:eastAsia="Times New Roman" w:hAnsi="Cambria" w:cs="Times New Roman"/>
      <w:i/>
      <w:iCs/>
      <w:color w:val="243F60"/>
      <w:sz w:val="20"/>
      <w:szCs w:val="20"/>
      <w:lang w:val="x-none" w:eastAsia="x-none"/>
    </w:rPr>
  </w:style>
  <w:style w:type="numbering" w:customStyle="1" w:styleId="Sinlista2">
    <w:name w:val="Sin lista2"/>
    <w:next w:val="Sinlista"/>
    <w:uiPriority w:val="99"/>
    <w:semiHidden/>
    <w:unhideWhenUsed/>
    <w:rsid w:val="00DB2CA2"/>
  </w:style>
  <w:style w:type="character" w:customStyle="1" w:styleId="apple-tab-span">
    <w:name w:val="apple-tab-span"/>
    <w:basedOn w:val="Fuentedeprrafopredeter"/>
    <w:rsid w:val="00DB2CA2"/>
  </w:style>
  <w:style w:type="character" w:customStyle="1" w:styleId="apple-converted-space">
    <w:name w:val="apple-converted-space"/>
    <w:basedOn w:val="Fuentedeprrafopredeter"/>
    <w:rsid w:val="00DB2CA2"/>
  </w:style>
  <w:style w:type="character" w:customStyle="1" w:styleId="TextodegloboCar">
    <w:name w:val="Texto de globo Car"/>
    <w:basedOn w:val="Fuentedeprrafopredeter"/>
    <w:link w:val="Textodeglobo"/>
    <w:uiPriority w:val="99"/>
    <w:semiHidden/>
    <w:rsid w:val="00DB2CA2"/>
    <w:rPr>
      <w:rFonts w:ascii="Segoe UI" w:eastAsia="Calibri" w:hAnsi="Segoe UI" w:cs="Times New Roman"/>
      <w:sz w:val="18"/>
      <w:szCs w:val="18"/>
      <w:lang w:val="x-none" w:eastAsia="x-none"/>
    </w:rPr>
  </w:style>
  <w:style w:type="paragraph" w:styleId="Textodeglobo">
    <w:name w:val="Balloon Text"/>
    <w:basedOn w:val="Normal"/>
    <w:link w:val="TextodegloboCar"/>
    <w:uiPriority w:val="99"/>
    <w:semiHidden/>
    <w:unhideWhenUsed/>
    <w:rsid w:val="00DB2CA2"/>
    <w:pPr>
      <w:widowControl/>
      <w:autoSpaceDE/>
      <w:autoSpaceDN/>
    </w:pPr>
    <w:rPr>
      <w:rFonts w:ascii="Segoe UI" w:eastAsia="Calibri" w:hAnsi="Segoe UI" w:cs="Times New Roman"/>
      <w:sz w:val="18"/>
      <w:szCs w:val="18"/>
      <w:lang w:val="x-none" w:eastAsia="x-none"/>
    </w:rPr>
  </w:style>
  <w:style w:type="character" w:customStyle="1" w:styleId="TextodegloboCar1">
    <w:name w:val="Texto de globo Car1"/>
    <w:basedOn w:val="Fuentedeprrafopredeter"/>
    <w:uiPriority w:val="99"/>
    <w:semiHidden/>
    <w:rsid w:val="00DB2CA2"/>
    <w:rPr>
      <w:rFonts w:ascii="Segoe UI" w:eastAsia="Arial MT" w:hAnsi="Segoe UI" w:cs="Segoe UI"/>
      <w:sz w:val="18"/>
      <w:szCs w:val="18"/>
      <w:lang w:val="es-ES"/>
    </w:rPr>
  </w:style>
  <w:style w:type="paragraph" w:customStyle="1" w:styleId="nueve">
    <w:name w:val="nuev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spacing">
    <w:name w:val="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4680463141570159198xmsonospacing">
    <w:name w:val="m_-4680463141570159198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FontStyle50">
    <w:name w:val="Font Style50"/>
    <w:rsid w:val="00DB2CA2"/>
    <w:rPr>
      <w:rFonts w:ascii="Times New Roman" w:hAnsi="Times New Roman" w:cs="Times New Roman"/>
      <w:sz w:val="20"/>
      <w:szCs w:val="20"/>
    </w:rPr>
  </w:style>
  <w:style w:type="character" w:customStyle="1" w:styleId="a0">
    <w:name w:val="a0"/>
    <w:basedOn w:val="Fuentedeprrafopredeter"/>
    <w:rsid w:val="00DB2CA2"/>
  </w:style>
  <w:style w:type="paragraph" w:customStyle="1" w:styleId="pa6">
    <w:name w:val="pa6"/>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pelle">
    <w:name w:val="spelle"/>
    <w:basedOn w:val="Fuentedeprrafopredeter"/>
    <w:rsid w:val="00DB2CA2"/>
  </w:style>
  <w:style w:type="character" w:customStyle="1" w:styleId="grame">
    <w:name w:val="grame"/>
    <w:basedOn w:val="Fuentedeprrafopredeter"/>
    <w:rsid w:val="00DB2CA2"/>
  </w:style>
  <w:style w:type="character" w:styleId="Textoennegrita">
    <w:name w:val="Strong"/>
    <w:uiPriority w:val="22"/>
    <w:qFormat/>
    <w:rsid w:val="00DB2CA2"/>
    <w:rPr>
      <w:b/>
      <w:bCs/>
    </w:rPr>
  </w:style>
  <w:style w:type="paragraph" w:customStyle="1" w:styleId="unico">
    <w:name w:val="unico"/>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1432338166989147073gmail-msolistparagraph">
    <w:name w:val="m_-1432338166989147073gmail-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DB2CA2"/>
    <w:pPr>
      <w:widowControl/>
      <w:autoSpaceDE/>
      <w:autoSpaceDN/>
      <w:spacing w:after="200" w:line="276" w:lineRule="auto"/>
      <w:ind w:left="566" w:hanging="283"/>
      <w:contextualSpacing/>
    </w:pPr>
    <w:rPr>
      <w:rFonts w:ascii="Calibri" w:eastAsia="Calibri" w:hAnsi="Calibri" w:cs="Times New Roman"/>
      <w:lang w:val="es-CO"/>
    </w:rPr>
  </w:style>
  <w:style w:type="paragraph" w:styleId="Listaconvietas">
    <w:name w:val="List Bullet"/>
    <w:basedOn w:val="Normal"/>
    <w:unhideWhenUsed/>
    <w:rsid w:val="00DB2CA2"/>
    <w:pPr>
      <w:widowControl/>
      <w:numPr>
        <w:numId w:val="1"/>
      </w:numPr>
      <w:autoSpaceDE/>
      <w:autoSpaceDN/>
      <w:spacing w:after="200" w:line="276" w:lineRule="auto"/>
      <w:contextualSpacing/>
    </w:pPr>
    <w:rPr>
      <w:rFonts w:ascii="Calibri" w:eastAsia="Calibri" w:hAnsi="Calibri" w:cs="Times New Roman"/>
      <w:lang w:val="es-CO"/>
    </w:rPr>
  </w:style>
  <w:style w:type="paragraph" w:customStyle="1" w:styleId="ListaCC">
    <w:name w:val="Lista CC."/>
    <w:basedOn w:val="Normal"/>
    <w:rsid w:val="00DB2CA2"/>
    <w:pPr>
      <w:widowControl/>
      <w:autoSpaceDE/>
      <w:autoSpaceDN/>
      <w:spacing w:after="200" w:line="276" w:lineRule="auto"/>
    </w:pPr>
    <w:rPr>
      <w:rFonts w:ascii="Calibri" w:eastAsia="Calibri" w:hAnsi="Calibri" w:cs="Times New Roman"/>
      <w:lang w:val="es-CO"/>
    </w:rPr>
  </w:style>
  <w:style w:type="paragraph" w:styleId="Firma">
    <w:name w:val="Signature"/>
    <w:basedOn w:val="Normal"/>
    <w:link w:val="FirmaCar"/>
    <w:uiPriority w:val="99"/>
    <w:unhideWhenUsed/>
    <w:rsid w:val="00DB2CA2"/>
    <w:pPr>
      <w:widowControl/>
      <w:autoSpaceDE/>
      <w:autoSpaceDN/>
      <w:ind w:left="4252"/>
    </w:pPr>
    <w:rPr>
      <w:rFonts w:ascii="Calibri" w:eastAsia="Calibri" w:hAnsi="Calibri" w:cs="Times New Roman"/>
      <w:lang w:val="es-CO"/>
    </w:rPr>
  </w:style>
  <w:style w:type="character" w:customStyle="1" w:styleId="FirmaCar">
    <w:name w:val="Firma Car"/>
    <w:basedOn w:val="Fuentedeprrafopredeter"/>
    <w:link w:val="Firma"/>
    <w:uiPriority w:val="99"/>
    <w:rsid w:val="00DB2CA2"/>
    <w:rPr>
      <w:rFonts w:ascii="Calibri" w:eastAsia="Calibri" w:hAnsi="Calibri" w:cs="Times New Roman"/>
    </w:rPr>
  </w:style>
  <w:style w:type="paragraph" w:styleId="Sangradetextonormal">
    <w:name w:val="Body Text Indent"/>
    <w:basedOn w:val="Normal"/>
    <w:link w:val="SangradetextonormalCar"/>
    <w:uiPriority w:val="99"/>
    <w:semiHidden/>
    <w:unhideWhenUsed/>
    <w:rsid w:val="00DB2CA2"/>
    <w:pPr>
      <w:widowControl/>
      <w:autoSpaceDE/>
      <w:autoSpaceDN/>
      <w:spacing w:after="120" w:line="276" w:lineRule="auto"/>
      <w:ind w:left="283"/>
    </w:pPr>
    <w:rPr>
      <w:rFonts w:ascii="Calibri" w:eastAsia="Calibri" w:hAnsi="Calibri" w:cs="Times New Roman"/>
      <w:lang w:val="es-CO"/>
    </w:rPr>
  </w:style>
  <w:style w:type="character" w:customStyle="1" w:styleId="SangradetextonormalCar">
    <w:name w:val="Sangría de texto normal Car"/>
    <w:basedOn w:val="Fuentedeprrafopredeter"/>
    <w:link w:val="Sangradetextonormal"/>
    <w:uiPriority w:val="99"/>
    <w:semiHidden/>
    <w:rsid w:val="00DB2CA2"/>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DB2CA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B2CA2"/>
    <w:rPr>
      <w:rFonts w:ascii="Calibri" w:eastAsia="Calibri" w:hAnsi="Calibri" w:cs="Times New Roman"/>
    </w:rPr>
  </w:style>
  <w:style w:type="paragraph" w:styleId="Textoindependiente2">
    <w:name w:val="Body Text 2"/>
    <w:basedOn w:val="Normal"/>
    <w:link w:val="Textoindependiente2Car"/>
    <w:uiPriority w:val="99"/>
    <w:semiHidden/>
    <w:unhideWhenUsed/>
    <w:rsid w:val="00DB2CA2"/>
    <w:pPr>
      <w:widowControl/>
      <w:autoSpaceDE/>
      <w:autoSpaceDN/>
      <w:spacing w:after="120" w:line="480" w:lineRule="auto"/>
    </w:pPr>
    <w:rPr>
      <w:rFonts w:ascii="Calibri" w:eastAsia="Calibri" w:hAnsi="Calibri" w:cs="Times New Roman"/>
      <w:lang w:val="es-CO"/>
    </w:rPr>
  </w:style>
  <w:style w:type="character" w:customStyle="1" w:styleId="Textoindependiente2Car">
    <w:name w:val="Texto independiente 2 Car"/>
    <w:basedOn w:val="Fuentedeprrafopredeter"/>
    <w:link w:val="Textoindependiente2"/>
    <w:uiPriority w:val="99"/>
    <w:semiHidden/>
    <w:rsid w:val="00DB2CA2"/>
    <w:rPr>
      <w:rFonts w:ascii="Calibri" w:eastAsia="Calibri" w:hAnsi="Calibri" w:cs="Times New Roman"/>
    </w:rPr>
  </w:style>
  <w:style w:type="paragraph" w:customStyle="1" w:styleId="sangradetindependiente">
    <w:name w:val="sangradetindependient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Standard">
    <w:name w:val="Standard"/>
    <w:rsid w:val="00DB2CA2"/>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rPr>
  </w:style>
  <w:style w:type="character" w:customStyle="1" w:styleId="textonavy">
    <w:name w:val="texto_navy"/>
    <w:rsid w:val="00DB2CA2"/>
  </w:style>
  <w:style w:type="paragraph" w:customStyle="1" w:styleId="parrafo-division">
    <w:name w:val="parrafo-division"/>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3676735796935283826msolistparagraph">
    <w:name w:val="m_-3676735796935283826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3676735796935283826msofootnotereference">
    <w:name w:val="m_-3676735796935283826msofootnotereference"/>
    <w:rsid w:val="00DB2CA2"/>
  </w:style>
  <w:style w:type="character" w:customStyle="1" w:styleId="iaj">
    <w:name w:val="i_aj"/>
    <w:basedOn w:val="Fuentedeprrafopredeter"/>
    <w:rsid w:val="00DB2CA2"/>
  </w:style>
  <w:style w:type="character" w:styleId="Nmerodepgina">
    <w:name w:val="page number"/>
    <w:basedOn w:val="Fuentedeprrafopredeter"/>
    <w:rsid w:val="00DB2CA2"/>
  </w:style>
  <w:style w:type="paragraph" w:customStyle="1" w:styleId="Ttulo11">
    <w:name w:val="Título 11"/>
    <w:basedOn w:val="Normal"/>
    <w:uiPriority w:val="1"/>
    <w:qFormat/>
    <w:rsid w:val="00DB2CA2"/>
    <w:pPr>
      <w:spacing w:before="1"/>
      <w:ind w:left="1223" w:hanging="720"/>
      <w:outlineLvl w:val="1"/>
    </w:pPr>
    <w:rPr>
      <w:rFonts w:ascii="Arial" w:eastAsia="Arial" w:hAnsi="Arial" w:cs="Arial"/>
      <w:b/>
      <w:bCs/>
      <w:sz w:val="24"/>
      <w:szCs w:val="24"/>
    </w:rPr>
  </w:style>
  <w:style w:type="paragraph" w:customStyle="1" w:styleId="Ttulo21">
    <w:name w:val="Título 21"/>
    <w:basedOn w:val="Normal"/>
    <w:uiPriority w:val="1"/>
    <w:qFormat/>
    <w:rsid w:val="00DB2CA2"/>
    <w:pPr>
      <w:ind w:left="143"/>
      <w:outlineLvl w:val="2"/>
    </w:pPr>
    <w:rPr>
      <w:rFonts w:ascii="Arial" w:eastAsia="Arial" w:hAnsi="Arial" w:cs="Arial"/>
      <w:b/>
      <w:bCs/>
    </w:rPr>
  </w:style>
  <w:style w:type="paragraph" w:customStyle="1" w:styleId="margenizq0punto5margender0punto5">
    <w:name w:val="margen_izq_0punto5_margen_der_0punto5"/>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Textopredeterminado">
    <w:name w:val="Texto predeterminado"/>
    <w:basedOn w:val="Normal"/>
    <w:rsid w:val="00DB2CA2"/>
    <w:pPr>
      <w:widowControl/>
      <w:overflowPunct w:val="0"/>
      <w:adjustRightInd w:val="0"/>
    </w:pPr>
    <w:rPr>
      <w:rFonts w:ascii="Times New Roman" w:eastAsia="Times New Roman" w:hAnsi="Times New Roman" w:cs="Times New Roman"/>
      <w:sz w:val="24"/>
      <w:szCs w:val="20"/>
      <w:lang w:val="en-US" w:eastAsia="es-CO"/>
    </w:rPr>
  </w:style>
  <w:style w:type="paragraph" w:customStyle="1" w:styleId="sangria">
    <w:name w:val="sangria"/>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A67CFC"/>
  </w:style>
  <w:style w:type="character" w:styleId="Hipervnculovisitado">
    <w:name w:val="FollowedHyperlink"/>
    <w:basedOn w:val="Fuentedeprrafopredeter"/>
    <w:uiPriority w:val="99"/>
    <w:semiHidden/>
    <w:unhideWhenUsed/>
    <w:rsid w:val="00A67CFC"/>
    <w:rPr>
      <w:color w:val="954F72" w:themeColor="followedHyperlink"/>
      <w:u w:val="single"/>
    </w:rPr>
  </w:style>
  <w:style w:type="character" w:customStyle="1" w:styleId="cf01">
    <w:name w:val="cf01"/>
    <w:basedOn w:val="Fuentedeprrafopredeter"/>
    <w:rsid w:val="00485776"/>
    <w:rPr>
      <w:rFonts w:ascii="Segoe UI" w:hAnsi="Segoe UI" w:cs="Segoe UI" w:hint="default"/>
      <w:sz w:val="18"/>
      <w:szCs w:val="18"/>
    </w:rPr>
  </w:style>
  <w:style w:type="character" w:customStyle="1" w:styleId="Mencinsinresolver1">
    <w:name w:val="Mención sin resolver1"/>
    <w:basedOn w:val="Fuentedeprrafopredeter"/>
    <w:uiPriority w:val="99"/>
    <w:semiHidden/>
    <w:unhideWhenUsed/>
    <w:rsid w:val="009D4723"/>
    <w:rPr>
      <w:color w:val="605E5C"/>
      <w:shd w:val="clear" w:color="auto" w:fill="E1DFDD"/>
    </w:rPr>
  </w:style>
  <w:style w:type="table" w:customStyle="1" w:styleId="NormalTable0">
    <w:name w:val="Normal Table0"/>
    <w:uiPriority w:val="2"/>
    <w:semiHidden/>
    <w:unhideWhenUsed/>
    <w:qFormat/>
    <w:rsid w:val="009D47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baj">
    <w:name w:val="b_aj"/>
    <w:basedOn w:val="Fuentedeprrafopredeter"/>
    <w:rsid w:val="009D4723"/>
  </w:style>
  <w:style w:type="character" w:customStyle="1" w:styleId="SinespaciadoCar">
    <w:name w:val="Sin espaciado Car"/>
    <w:link w:val="Sinespaciado"/>
    <w:uiPriority w:val="1"/>
    <w:locked/>
    <w:rsid w:val="009D4723"/>
    <w:rPr>
      <w:rFonts w:ascii="Arial MT" w:eastAsia="Arial MT" w:hAnsi="Arial MT" w:cs="Arial MT"/>
      <w:lang w:val="es-ES"/>
    </w:rPr>
  </w:style>
  <w:style w:type="paragraph" w:styleId="Textoindependiente3">
    <w:name w:val="Body Text 3"/>
    <w:basedOn w:val="Normal"/>
    <w:link w:val="Textoindependiente3Car"/>
    <w:uiPriority w:val="99"/>
    <w:unhideWhenUsed/>
    <w:rsid w:val="009D4723"/>
    <w:pPr>
      <w:spacing w:after="120"/>
    </w:pPr>
    <w:rPr>
      <w:rFonts w:ascii="Arial" w:eastAsia="Arial" w:hAnsi="Arial" w:cs="Arial"/>
      <w:sz w:val="16"/>
      <w:szCs w:val="16"/>
    </w:rPr>
  </w:style>
  <w:style w:type="character" w:customStyle="1" w:styleId="Textoindependiente3Car">
    <w:name w:val="Texto independiente 3 Car"/>
    <w:basedOn w:val="Fuentedeprrafopredeter"/>
    <w:link w:val="Textoindependiente3"/>
    <w:uiPriority w:val="99"/>
    <w:rsid w:val="009D4723"/>
    <w:rPr>
      <w:rFonts w:ascii="Arial" w:eastAsia="Arial" w:hAnsi="Arial" w:cs="Arial"/>
      <w:sz w:val="16"/>
      <w:szCs w:val="16"/>
      <w:lang w:val="es-ES"/>
    </w:rPr>
  </w:style>
  <w:style w:type="character" w:customStyle="1" w:styleId="Mencinsinresolver2">
    <w:name w:val="Mención sin resolver2"/>
    <w:basedOn w:val="Fuentedeprrafopredeter"/>
    <w:uiPriority w:val="99"/>
    <w:semiHidden/>
    <w:unhideWhenUsed/>
    <w:rsid w:val="009D4723"/>
    <w:rPr>
      <w:color w:val="605E5C"/>
      <w:shd w:val="clear" w:color="auto" w:fill="E1DFDD"/>
    </w:rPr>
  </w:style>
  <w:style w:type="character" w:customStyle="1" w:styleId="Mencinsinresolver3">
    <w:name w:val="Mención sin resolver3"/>
    <w:basedOn w:val="Fuentedeprrafopredeter"/>
    <w:uiPriority w:val="99"/>
    <w:semiHidden/>
    <w:unhideWhenUsed/>
    <w:rsid w:val="009D4723"/>
    <w:rPr>
      <w:color w:val="605E5C"/>
      <w:shd w:val="clear" w:color="auto" w:fill="E1DFDD"/>
    </w:rPr>
  </w:style>
  <w:style w:type="character" w:customStyle="1" w:styleId="wacimagecontainer">
    <w:name w:val="wacimagecontainer"/>
    <w:basedOn w:val="Fuentedeprrafopredeter"/>
    <w:rsid w:val="009D4723"/>
  </w:style>
  <w:style w:type="character" w:customStyle="1" w:styleId="contentpasted1">
    <w:name w:val="contentpasted1"/>
    <w:basedOn w:val="Fuentedeprrafopredeter"/>
    <w:rsid w:val="008E3BBB"/>
  </w:style>
  <w:style w:type="character" w:customStyle="1" w:styleId="contentpasted3">
    <w:name w:val="contentpasted3"/>
    <w:basedOn w:val="Fuentedeprrafopredeter"/>
    <w:rsid w:val="008E3BBB"/>
  </w:style>
  <w:style w:type="character" w:customStyle="1" w:styleId="contentpasted4">
    <w:name w:val="contentpasted4"/>
    <w:basedOn w:val="Fuentedeprrafopredeter"/>
    <w:rsid w:val="008E3BBB"/>
  </w:style>
  <w:style w:type="character" w:customStyle="1" w:styleId="xcontentpasted0">
    <w:name w:val="x_contentpasted0"/>
    <w:basedOn w:val="Fuentedeprrafopredeter"/>
    <w:rsid w:val="008E3BBB"/>
  </w:style>
  <w:style w:type="character" w:customStyle="1" w:styleId="marknldrhs6k8">
    <w:name w:val="marknldrhs6k8"/>
    <w:basedOn w:val="Fuentedeprrafopredeter"/>
    <w:rsid w:val="0043704F"/>
  </w:style>
  <w:style w:type="paragraph" w:customStyle="1" w:styleId="pf0">
    <w:name w:val="pf0"/>
    <w:basedOn w:val="Normal"/>
    <w:rsid w:val="00497110"/>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03976">
      <w:bodyDiv w:val="1"/>
      <w:marLeft w:val="0"/>
      <w:marRight w:val="0"/>
      <w:marTop w:val="0"/>
      <w:marBottom w:val="0"/>
      <w:divBdr>
        <w:top w:val="none" w:sz="0" w:space="0" w:color="auto"/>
        <w:left w:val="none" w:sz="0" w:space="0" w:color="auto"/>
        <w:bottom w:val="none" w:sz="0" w:space="0" w:color="auto"/>
        <w:right w:val="none" w:sz="0" w:space="0" w:color="auto"/>
      </w:divBdr>
    </w:div>
    <w:div w:id="206839868">
      <w:bodyDiv w:val="1"/>
      <w:marLeft w:val="0"/>
      <w:marRight w:val="0"/>
      <w:marTop w:val="0"/>
      <w:marBottom w:val="0"/>
      <w:divBdr>
        <w:top w:val="none" w:sz="0" w:space="0" w:color="auto"/>
        <w:left w:val="none" w:sz="0" w:space="0" w:color="auto"/>
        <w:bottom w:val="none" w:sz="0" w:space="0" w:color="auto"/>
        <w:right w:val="none" w:sz="0" w:space="0" w:color="auto"/>
      </w:divBdr>
    </w:div>
    <w:div w:id="371422128">
      <w:bodyDiv w:val="1"/>
      <w:marLeft w:val="0"/>
      <w:marRight w:val="0"/>
      <w:marTop w:val="0"/>
      <w:marBottom w:val="0"/>
      <w:divBdr>
        <w:top w:val="none" w:sz="0" w:space="0" w:color="auto"/>
        <w:left w:val="none" w:sz="0" w:space="0" w:color="auto"/>
        <w:bottom w:val="none" w:sz="0" w:space="0" w:color="auto"/>
        <w:right w:val="none" w:sz="0" w:space="0" w:color="auto"/>
      </w:divBdr>
    </w:div>
    <w:div w:id="403189339">
      <w:bodyDiv w:val="1"/>
      <w:marLeft w:val="0"/>
      <w:marRight w:val="0"/>
      <w:marTop w:val="0"/>
      <w:marBottom w:val="0"/>
      <w:divBdr>
        <w:top w:val="none" w:sz="0" w:space="0" w:color="auto"/>
        <w:left w:val="none" w:sz="0" w:space="0" w:color="auto"/>
        <w:bottom w:val="none" w:sz="0" w:space="0" w:color="auto"/>
        <w:right w:val="none" w:sz="0" w:space="0" w:color="auto"/>
      </w:divBdr>
    </w:div>
    <w:div w:id="467475623">
      <w:bodyDiv w:val="1"/>
      <w:marLeft w:val="0"/>
      <w:marRight w:val="0"/>
      <w:marTop w:val="0"/>
      <w:marBottom w:val="0"/>
      <w:divBdr>
        <w:top w:val="none" w:sz="0" w:space="0" w:color="auto"/>
        <w:left w:val="none" w:sz="0" w:space="0" w:color="auto"/>
        <w:bottom w:val="none" w:sz="0" w:space="0" w:color="auto"/>
        <w:right w:val="none" w:sz="0" w:space="0" w:color="auto"/>
      </w:divBdr>
    </w:div>
    <w:div w:id="638804079">
      <w:bodyDiv w:val="1"/>
      <w:marLeft w:val="0"/>
      <w:marRight w:val="0"/>
      <w:marTop w:val="0"/>
      <w:marBottom w:val="0"/>
      <w:divBdr>
        <w:top w:val="none" w:sz="0" w:space="0" w:color="auto"/>
        <w:left w:val="none" w:sz="0" w:space="0" w:color="auto"/>
        <w:bottom w:val="none" w:sz="0" w:space="0" w:color="auto"/>
        <w:right w:val="none" w:sz="0" w:space="0" w:color="auto"/>
      </w:divBdr>
    </w:div>
    <w:div w:id="715398091">
      <w:bodyDiv w:val="1"/>
      <w:marLeft w:val="0"/>
      <w:marRight w:val="0"/>
      <w:marTop w:val="0"/>
      <w:marBottom w:val="0"/>
      <w:divBdr>
        <w:top w:val="none" w:sz="0" w:space="0" w:color="auto"/>
        <w:left w:val="none" w:sz="0" w:space="0" w:color="auto"/>
        <w:bottom w:val="none" w:sz="0" w:space="0" w:color="auto"/>
        <w:right w:val="none" w:sz="0" w:space="0" w:color="auto"/>
      </w:divBdr>
    </w:div>
    <w:div w:id="745690634">
      <w:bodyDiv w:val="1"/>
      <w:marLeft w:val="0"/>
      <w:marRight w:val="0"/>
      <w:marTop w:val="0"/>
      <w:marBottom w:val="0"/>
      <w:divBdr>
        <w:top w:val="none" w:sz="0" w:space="0" w:color="auto"/>
        <w:left w:val="none" w:sz="0" w:space="0" w:color="auto"/>
        <w:bottom w:val="none" w:sz="0" w:space="0" w:color="auto"/>
        <w:right w:val="none" w:sz="0" w:space="0" w:color="auto"/>
      </w:divBdr>
    </w:div>
    <w:div w:id="776683509">
      <w:bodyDiv w:val="1"/>
      <w:marLeft w:val="0"/>
      <w:marRight w:val="0"/>
      <w:marTop w:val="0"/>
      <w:marBottom w:val="0"/>
      <w:divBdr>
        <w:top w:val="none" w:sz="0" w:space="0" w:color="auto"/>
        <w:left w:val="none" w:sz="0" w:space="0" w:color="auto"/>
        <w:bottom w:val="none" w:sz="0" w:space="0" w:color="auto"/>
        <w:right w:val="none" w:sz="0" w:space="0" w:color="auto"/>
      </w:divBdr>
    </w:div>
    <w:div w:id="894895558">
      <w:bodyDiv w:val="1"/>
      <w:marLeft w:val="0"/>
      <w:marRight w:val="0"/>
      <w:marTop w:val="0"/>
      <w:marBottom w:val="0"/>
      <w:divBdr>
        <w:top w:val="none" w:sz="0" w:space="0" w:color="auto"/>
        <w:left w:val="none" w:sz="0" w:space="0" w:color="auto"/>
        <w:bottom w:val="none" w:sz="0" w:space="0" w:color="auto"/>
        <w:right w:val="none" w:sz="0" w:space="0" w:color="auto"/>
      </w:divBdr>
    </w:div>
    <w:div w:id="909116160">
      <w:bodyDiv w:val="1"/>
      <w:marLeft w:val="0"/>
      <w:marRight w:val="0"/>
      <w:marTop w:val="0"/>
      <w:marBottom w:val="0"/>
      <w:divBdr>
        <w:top w:val="none" w:sz="0" w:space="0" w:color="auto"/>
        <w:left w:val="none" w:sz="0" w:space="0" w:color="auto"/>
        <w:bottom w:val="none" w:sz="0" w:space="0" w:color="auto"/>
        <w:right w:val="none" w:sz="0" w:space="0" w:color="auto"/>
      </w:divBdr>
    </w:div>
    <w:div w:id="913007738">
      <w:bodyDiv w:val="1"/>
      <w:marLeft w:val="0"/>
      <w:marRight w:val="0"/>
      <w:marTop w:val="0"/>
      <w:marBottom w:val="0"/>
      <w:divBdr>
        <w:top w:val="none" w:sz="0" w:space="0" w:color="auto"/>
        <w:left w:val="none" w:sz="0" w:space="0" w:color="auto"/>
        <w:bottom w:val="none" w:sz="0" w:space="0" w:color="auto"/>
        <w:right w:val="none" w:sz="0" w:space="0" w:color="auto"/>
      </w:divBdr>
    </w:div>
    <w:div w:id="986208251">
      <w:bodyDiv w:val="1"/>
      <w:marLeft w:val="0"/>
      <w:marRight w:val="0"/>
      <w:marTop w:val="0"/>
      <w:marBottom w:val="0"/>
      <w:divBdr>
        <w:top w:val="none" w:sz="0" w:space="0" w:color="auto"/>
        <w:left w:val="none" w:sz="0" w:space="0" w:color="auto"/>
        <w:bottom w:val="none" w:sz="0" w:space="0" w:color="auto"/>
        <w:right w:val="none" w:sz="0" w:space="0" w:color="auto"/>
      </w:divBdr>
    </w:div>
    <w:div w:id="1084377770">
      <w:bodyDiv w:val="1"/>
      <w:marLeft w:val="0"/>
      <w:marRight w:val="0"/>
      <w:marTop w:val="0"/>
      <w:marBottom w:val="0"/>
      <w:divBdr>
        <w:top w:val="none" w:sz="0" w:space="0" w:color="auto"/>
        <w:left w:val="none" w:sz="0" w:space="0" w:color="auto"/>
        <w:bottom w:val="none" w:sz="0" w:space="0" w:color="auto"/>
        <w:right w:val="none" w:sz="0" w:space="0" w:color="auto"/>
      </w:divBdr>
    </w:div>
    <w:div w:id="1515917958">
      <w:bodyDiv w:val="1"/>
      <w:marLeft w:val="0"/>
      <w:marRight w:val="0"/>
      <w:marTop w:val="0"/>
      <w:marBottom w:val="0"/>
      <w:divBdr>
        <w:top w:val="none" w:sz="0" w:space="0" w:color="auto"/>
        <w:left w:val="none" w:sz="0" w:space="0" w:color="auto"/>
        <w:bottom w:val="none" w:sz="0" w:space="0" w:color="auto"/>
        <w:right w:val="none" w:sz="0" w:space="0" w:color="auto"/>
      </w:divBdr>
    </w:div>
    <w:div w:id="1571383558">
      <w:bodyDiv w:val="1"/>
      <w:marLeft w:val="0"/>
      <w:marRight w:val="0"/>
      <w:marTop w:val="0"/>
      <w:marBottom w:val="0"/>
      <w:divBdr>
        <w:top w:val="none" w:sz="0" w:space="0" w:color="auto"/>
        <w:left w:val="none" w:sz="0" w:space="0" w:color="auto"/>
        <w:bottom w:val="none" w:sz="0" w:space="0" w:color="auto"/>
        <w:right w:val="none" w:sz="0" w:space="0" w:color="auto"/>
      </w:divBdr>
      <w:divsChild>
        <w:div w:id="1054699556">
          <w:marLeft w:val="0"/>
          <w:marRight w:val="0"/>
          <w:marTop w:val="0"/>
          <w:marBottom w:val="0"/>
          <w:divBdr>
            <w:top w:val="none" w:sz="0" w:space="0" w:color="auto"/>
            <w:left w:val="none" w:sz="0" w:space="0" w:color="auto"/>
            <w:bottom w:val="none" w:sz="0" w:space="0" w:color="auto"/>
            <w:right w:val="none" w:sz="0" w:space="0" w:color="auto"/>
          </w:divBdr>
        </w:div>
        <w:div w:id="1335836167">
          <w:marLeft w:val="0"/>
          <w:marRight w:val="0"/>
          <w:marTop w:val="0"/>
          <w:marBottom w:val="0"/>
          <w:divBdr>
            <w:top w:val="none" w:sz="0" w:space="0" w:color="auto"/>
            <w:left w:val="none" w:sz="0" w:space="0" w:color="auto"/>
            <w:bottom w:val="none" w:sz="0" w:space="0" w:color="auto"/>
            <w:right w:val="none" w:sz="0" w:space="0" w:color="auto"/>
          </w:divBdr>
        </w:div>
        <w:div w:id="825630402">
          <w:blockQuote w:val="1"/>
          <w:marLeft w:val="720"/>
          <w:marRight w:val="720"/>
          <w:marTop w:val="0"/>
          <w:marBottom w:val="0"/>
          <w:divBdr>
            <w:top w:val="none" w:sz="0" w:space="0" w:color="auto"/>
            <w:left w:val="none" w:sz="0" w:space="0" w:color="auto"/>
            <w:bottom w:val="none" w:sz="0" w:space="0" w:color="auto"/>
            <w:right w:val="none" w:sz="0" w:space="0" w:color="auto"/>
          </w:divBdr>
          <w:divsChild>
            <w:div w:id="520053762">
              <w:marLeft w:val="0"/>
              <w:marRight w:val="0"/>
              <w:marTop w:val="0"/>
              <w:marBottom w:val="0"/>
              <w:divBdr>
                <w:top w:val="none" w:sz="0" w:space="0" w:color="auto"/>
                <w:left w:val="none" w:sz="0" w:space="0" w:color="auto"/>
                <w:bottom w:val="none" w:sz="0" w:space="0" w:color="auto"/>
                <w:right w:val="none" w:sz="0" w:space="0" w:color="auto"/>
              </w:divBdr>
            </w:div>
            <w:div w:id="231235554">
              <w:marLeft w:val="0"/>
              <w:marRight w:val="0"/>
              <w:marTop w:val="0"/>
              <w:marBottom w:val="0"/>
              <w:divBdr>
                <w:top w:val="none" w:sz="0" w:space="0" w:color="auto"/>
                <w:left w:val="none" w:sz="0" w:space="0" w:color="auto"/>
                <w:bottom w:val="none" w:sz="0" w:space="0" w:color="auto"/>
                <w:right w:val="none" w:sz="0" w:space="0" w:color="auto"/>
              </w:divBdr>
              <w:divsChild>
                <w:div w:id="1027561372">
                  <w:marLeft w:val="0"/>
                  <w:marRight w:val="0"/>
                  <w:marTop w:val="0"/>
                  <w:marBottom w:val="0"/>
                  <w:divBdr>
                    <w:top w:val="none" w:sz="0" w:space="0" w:color="auto"/>
                    <w:left w:val="none" w:sz="0" w:space="0" w:color="auto"/>
                    <w:bottom w:val="none" w:sz="0" w:space="0" w:color="auto"/>
                    <w:right w:val="none" w:sz="0" w:space="0" w:color="auto"/>
                  </w:divBdr>
                </w:div>
                <w:div w:id="512302836">
                  <w:marLeft w:val="0"/>
                  <w:marRight w:val="0"/>
                  <w:marTop w:val="0"/>
                  <w:marBottom w:val="0"/>
                  <w:divBdr>
                    <w:top w:val="none" w:sz="0" w:space="0" w:color="auto"/>
                    <w:left w:val="none" w:sz="0" w:space="0" w:color="auto"/>
                    <w:bottom w:val="none" w:sz="0" w:space="0" w:color="auto"/>
                    <w:right w:val="none" w:sz="0" w:space="0" w:color="auto"/>
                  </w:divBdr>
                </w:div>
                <w:div w:id="2123383159">
                  <w:marLeft w:val="0"/>
                  <w:marRight w:val="0"/>
                  <w:marTop w:val="0"/>
                  <w:marBottom w:val="0"/>
                  <w:divBdr>
                    <w:top w:val="none" w:sz="0" w:space="0" w:color="auto"/>
                    <w:left w:val="none" w:sz="0" w:space="0" w:color="auto"/>
                    <w:bottom w:val="none" w:sz="0" w:space="0" w:color="auto"/>
                    <w:right w:val="none" w:sz="0" w:space="0" w:color="auto"/>
                  </w:divBdr>
                </w:div>
              </w:divsChild>
            </w:div>
            <w:div w:id="2129661931">
              <w:marLeft w:val="0"/>
              <w:marRight w:val="0"/>
              <w:marTop w:val="0"/>
              <w:marBottom w:val="0"/>
              <w:divBdr>
                <w:top w:val="none" w:sz="0" w:space="0" w:color="auto"/>
                <w:left w:val="none" w:sz="0" w:space="0" w:color="auto"/>
                <w:bottom w:val="none" w:sz="0" w:space="0" w:color="auto"/>
                <w:right w:val="none" w:sz="0" w:space="0" w:color="auto"/>
              </w:divBdr>
            </w:div>
          </w:divsChild>
        </w:div>
        <w:div w:id="336540247">
          <w:marLeft w:val="0"/>
          <w:marRight w:val="0"/>
          <w:marTop w:val="0"/>
          <w:marBottom w:val="0"/>
          <w:divBdr>
            <w:top w:val="none" w:sz="0" w:space="0" w:color="auto"/>
            <w:left w:val="none" w:sz="0" w:space="0" w:color="auto"/>
            <w:bottom w:val="none" w:sz="0" w:space="0" w:color="auto"/>
            <w:right w:val="none" w:sz="0" w:space="0" w:color="auto"/>
          </w:divBdr>
        </w:div>
        <w:div w:id="1470778539">
          <w:marLeft w:val="0"/>
          <w:marRight w:val="0"/>
          <w:marTop w:val="0"/>
          <w:marBottom w:val="0"/>
          <w:divBdr>
            <w:top w:val="none" w:sz="0" w:space="0" w:color="auto"/>
            <w:left w:val="none" w:sz="0" w:space="0" w:color="auto"/>
            <w:bottom w:val="none" w:sz="0" w:space="0" w:color="auto"/>
            <w:right w:val="none" w:sz="0" w:space="0" w:color="auto"/>
          </w:divBdr>
        </w:div>
      </w:divsChild>
    </w:div>
    <w:div w:id="1690331496">
      <w:bodyDiv w:val="1"/>
      <w:marLeft w:val="0"/>
      <w:marRight w:val="0"/>
      <w:marTop w:val="0"/>
      <w:marBottom w:val="0"/>
      <w:divBdr>
        <w:top w:val="none" w:sz="0" w:space="0" w:color="auto"/>
        <w:left w:val="none" w:sz="0" w:space="0" w:color="auto"/>
        <w:bottom w:val="none" w:sz="0" w:space="0" w:color="auto"/>
        <w:right w:val="none" w:sz="0" w:space="0" w:color="auto"/>
      </w:divBdr>
    </w:div>
    <w:div w:id="1789464695">
      <w:bodyDiv w:val="1"/>
      <w:marLeft w:val="0"/>
      <w:marRight w:val="0"/>
      <w:marTop w:val="0"/>
      <w:marBottom w:val="0"/>
      <w:divBdr>
        <w:top w:val="none" w:sz="0" w:space="0" w:color="auto"/>
        <w:left w:val="none" w:sz="0" w:space="0" w:color="auto"/>
        <w:bottom w:val="none" w:sz="0" w:space="0" w:color="auto"/>
        <w:right w:val="none" w:sz="0" w:space="0" w:color="auto"/>
      </w:divBdr>
    </w:div>
    <w:div w:id="2117749420">
      <w:bodyDiv w:val="1"/>
      <w:marLeft w:val="0"/>
      <w:marRight w:val="0"/>
      <w:marTop w:val="0"/>
      <w:marBottom w:val="0"/>
      <w:divBdr>
        <w:top w:val="none" w:sz="0" w:space="0" w:color="auto"/>
        <w:left w:val="none" w:sz="0" w:space="0" w:color="auto"/>
        <w:bottom w:val="none" w:sz="0" w:space="0" w:color="auto"/>
        <w:right w:val="none" w:sz="0" w:space="0" w:color="auto"/>
      </w:divBdr>
    </w:div>
    <w:div w:id="213910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pl49bt@cendoj.ramajudicial.gov.co" TargetMode="External"/><Relationship Id="rId13" Type="http://schemas.openxmlformats.org/officeDocument/2006/relationships/image" Target="media/image5.png"/><Relationship Id="rId18" Type="http://schemas.openxmlformats.org/officeDocument/2006/relationships/hyperlink" Target="mailto:notificaciones@gha.com.c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notificacionesjudiciales@allianz.co" TargetMode="External"/><Relationship Id="rId2" Type="http://schemas.openxmlformats.org/officeDocument/2006/relationships/numbering" Target="numbering.xml"/><Relationship Id="rId16" Type="http://schemas.openxmlformats.org/officeDocument/2006/relationships/hyperlink" Target="mailto:camilaortiz27@gmail.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olga.pinzon@allia2.com.co"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7.jp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20Casta&#241;o\OneDrive\Escritorio\G%20HERRERA%20ABOGADOS%20Y%20ASOCIADOS\RESPONSABILIDAD%20DE%20SUSTANCIACI&#211;N\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431</TotalTime>
  <Pages>41</Pages>
  <Words>10898</Words>
  <Characters>59940</Characters>
  <Application>Microsoft Office Word</Application>
  <DocSecurity>0</DocSecurity>
  <Lines>499</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dc:creator>
  <cp:keywords/>
  <dc:description/>
  <cp:lastModifiedBy>Angie Zambrano</cp:lastModifiedBy>
  <cp:revision>7</cp:revision>
  <cp:lastPrinted>2024-06-11T21:31:00Z</cp:lastPrinted>
  <dcterms:created xsi:type="dcterms:W3CDTF">2024-06-11T20:15:00Z</dcterms:created>
  <dcterms:modified xsi:type="dcterms:W3CDTF">2024-06-12T03:29:00Z</dcterms:modified>
</cp:coreProperties>
</file>