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7C84F76F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>JUZGADO 0</w:t>
      </w:r>
      <w:r w:rsidR="00BF19C4">
        <w:rPr>
          <w:rFonts w:ascii="Arial" w:eastAsia="Arial" w:hAnsi="Arial" w:cs="Arial"/>
          <w:b/>
          <w:bCs/>
        </w:rPr>
        <w:t>3</w:t>
      </w:r>
      <w:r w:rsidRPr="00C61E00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>DE ARMENIA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0950E74B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F19C4" w:rsidRPr="00BF19C4">
        <w:rPr>
          <w:spacing w:val="-1"/>
          <w:lang w:val="es-CO"/>
        </w:rPr>
        <w:t>FABIAN ANDRES LUGO MUÑOZ</w:t>
      </w:r>
    </w:p>
    <w:p w14:paraId="7AD11009" w14:textId="3B3C1344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52130F" w:rsidRPr="0052130F">
        <w:t>SERVICIOS &amp; COMUNICACIONES S&amp;C S.A. EN LIQUIDACION</w:t>
      </w:r>
      <w:r w:rsidR="007F755B" w:rsidRPr="007F755B">
        <w:t>.</w:t>
      </w:r>
      <w:r w:rsidR="007F755B">
        <w:t xml:space="preserve"> Y OTRO</w:t>
      </w:r>
      <w:r w:rsidR="0052130F">
        <w:t>S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054F79E8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251A1D" w:rsidRPr="00251A1D">
        <w:t>6300131050032021</w:t>
      </w:r>
      <w:r w:rsidR="00251A1D">
        <w:t>-</w:t>
      </w:r>
      <w:r w:rsidR="00251A1D" w:rsidRPr="00251A1D">
        <w:t>00063</w:t>
      </w:r>
      <w:r w:rsidR="00251A1D">
        <w:t>-</w:t>
      </w:r>
      <w:r w:rsidR="00251A1D" w:rsidRPr="00251A1D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D47D6"/>
    <w:rsid w:val="000E08C9"/>
    <w:rsid w:val="00120D77"/>
    <w:rsid w:val="00145790"/>
    <w:rsid w:val="00157FBE"/>
    <w:rsid w:val="002234B2"/>
    <w:rsid w:val="00251A1D"/>
    <w:rsid w:val="003B22DA"/>
    <w:rsid w:val="00402B85"/>
    <w:rsid w:val="00457764"/>
    <w:rsid w:val="0046382A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7EE1"/>
    <w:rsid w:val="00E04AEB"/>
    <w:rsid w:val="00E07AC7"/>
    <w:rsid w:val="00E458C9"/>
    <w:rsid w:val="00E6389B"/>
    <w:rsid w:val="00E648EF"/>
    <w:rsid w:val="00E85D56"/>
    <w:rsid w:val="00E9152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63</cp:revision>
  <dcterms:created xsi:type="dcterms:W3CDTF">2023-06-29T21:38:00Z</dcterms:created>
  <dcterms:modified xsi:type="dcterms:W3CDTF">2024-06-08T16:57:00Z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