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FA4E8" w14:textId="54E766BB" w:rsidR="00B23FE0" w:rsidRDefault="00B23FE0" w:rsidP="00221EAD">
      <w:pPr>
        <w:spacing w:after="0" w:line="360" w:lineRule="auto"/>
        <w:rPr>
          <w:rFonts w:ascii="Arial" w:hAnsi="Arial" w:cs="Arial"/>
        </w:rPr>
      </w:pPr>
      <w:r>
        <w:rPr>
          <w:rFonts w:ascii="Arial" w:hAnsi="Arial" w:cs="Arial"/>
        </w:rPr>
        <w:t>Estimados</w:t>
      </w:r>
    </w:p>
    <w:p w14:paraId="24FDAC63" w14:textId="5E9FE7B2" w:rsidR="00B23FE0" w:rsidRDefault="003077A6" w:rsidP="00221EAD">
      <w:pPr>
        <w:spacing w:after="0" w:line="360" w:lineRule="auto"/>
        <w:rPr>
          <w:rFonts w:ascii="Arial" w:hAnsi="Arial" w:cs="Arial"/>
          <w:b/>
          <w:bCs/>
        </w:rPr>
      </w:pPr>
      <w:r>
        <w:rPr>
          <w:rFonts w:ascii="Arial" w:hAnsi="Arial" w:cs="Arial"/>
          <w:b/>
          <w:bCs/>
        </w:rPr>
        <w:t xml:space="preserve">COMPAÑÍA MUNDIAL DE SEGURO S.A. </w:t>
      </w:r>
      <w:r w:rsidR="00B23FE0">
        <w:rPr>
          <w:rFonts w:ascii="Arial" w:hAnsi="Arial" w:cs="Arial"/>
          <w:b/>
          <w:bCs/>
        </w:rPr>
        <w:t xml:space="preserve">. </w:t>
      </w:r>
    </w:p>
    <w:p w14:paraId="3D5C4DBA" w14:textId="112E315B" w:rsidR="00B23FE0" w:rsidRPr="00B23FE0" w:rsidRDefault="00B23FE0" w:rsidP="00221EAD">
      <w:pPr>
        <w:spacing w:after="0" w:line="360" w:lineRule="auto"/>
        <w:rPr>
          <w:rFonts w:ascii="Arial" w:hAnsi="Arial" w:cs="Arial"/>
        </w:rPr>
      </w:pPr>
      <w:proofErr w:type="spellStart"/>
      <w:r w:rsidRPr="00B23FE0">
        <w:rPr>
          <w:rFonts w:ascii="Arial" w:hAnsi="Arial" w:cs="Arial"/>
        </w:rPr>
        <w:t>Atn</w:t>
      </w:r>
      <w:proofErr w:type="spellEnd"/>
      <w:r>
        <w:rPr>
          <w:rFonts w:ascii="Arial" w:hAnsi="Arial" w:cs="Arial"/>
          <w:b/>
          <w:bCs/>
        </w:rPr>
        <w:t xml:space="preserve">. </w:t>
      </w:r>
      <w:r>
        <w:rPr>
          <w:rFonts w:ascii="Arial" w:hAnsi="Arial" w:cs="Arial"/>
        </w:rPr>
        <w:t>Dr</w:t>
      </w:r>
      <w:r w:rsidR="003077A6">
        <w:rPr>
          <w:rFonts w:ascii="Arial" w:hAnsi="Arial" w:cs="Arial"/>
        </w:rPr>
        <w:t>a.</w:t>
      </w:r>
      <w:r>
        <w:rPr>
          <w:rFonts w:ascii="Arial" w:hAnsi="Arial" w:cs="Arial"/>
        </w:rPr>
        <w:t xml:space="preserve"> </w:t>
      </w:r>
      <w:r w:rsidR="003077A6">
        <w:rPr>
          <w:rFonts w:ascii="Arial" w:hAnsi="Arial" w:cs="Arial"/>
        </w:rPr>
        <w:t xml:space="preserve">Alexandra Grisales </w:t>
      </w:r>
      <w:proofErr w:type="spellStart"/>
      <w:r w:rsidR="003077A6">
        <w:rPr>
          <w:rFonts w:ascii="Arial" w:hAnsi="Arial" w:cs="Arial"/>
        </w:rPr>
        <w:t>Orozoco</w:t>
      </w:r>
      <w:proofErr w:type="spellEnd"/>
      <w:r>
        <w:rPr>
          <w:rFonts w:ascii="Arial" w:hAnsi="Arial" w:cs="Arial"/>
        </w:rPr>
        <w:t xml:space="preserve"> </w:t>
      </w:r>
    </w:p>
    <w:p w14:paraId="4996A61F" w14:textId="77777777" w:rsidR="00447CEA" w:rsidRPr="007C678F" w:rsidRDefault="00447CEA" w:rsidP="00221EAD">
      <w:pPr>
        <w:spacing w:after="0" w:line="360" w:lineRule="auto"/>
        <w:jc w:val="right"/>
        <w:rPr>
          <w:rFonts w:ascii="Arial" w:hAnsi="Arial" w:cs="Arial"/>
        </w:rPr>
      </w:pPr>
    </w:p>
    <w:p w14:paraId="336FD7E4" w14:textId="7294E381" w:rsidR="00447CEA" w:rsidRPr="007C678F" w:rsidRDefault="00447CEA" w:rsidP="00221EAD">
      <w:pPr>
        <w:spacing w:after="0" w:line="360" w:lineRule="auto"/>
        <w:jc w:val="right"/>
        <w:rPr>
          <w:rFonts w:ascii="Arial" w:hAnsi="Arial" w:cs="Arial"/>
        </w:rPr>
      </w:pPr>
      <w:r w:rsidRPr="007C678F">
        <w:rPr>
          <w:rFonts w:ascii="Arial" w:hAnsi="Arial" w:cs="Arial"/>
          <w:b/>
          <w:bCs/>
        </w:rPr>
        <w:t>Asunto:</w:t>
      </w:r>
      <w:r w:rsidRPr="007C678F">
        <w:rPr>
          <w:rFonts w:ascii="Arial" w:hAnsi="Arial" w:cs="Arial"/>
        </w:rPr>
        <w:t xml:space="preserve"> </w:t>
      </w:r>
      <w:r w:rsidR="00806675" w:rsidRPr="007C678F">
        <w:rPr>
          <w:rFonts w:ascii="Arial" w:hAnsi="Arial" w:cs="Arial"/>
        </w:rPr>
        <w:t>Análisis v</w:t>
      </w:r>
      <w:r w:rsidRPr="007C678F">
        <w:rPr>
          <w:rFonts w:ascii="Arial" w:hAnsi="Arial" w:cs="Arial"/>
        </w:rPr>
        <w:t xml:space="preserve">iabilidad </w:t>
      </w:r>
      <w:r w:rsidR="00806675" w:rsidRPr="007C678F">
        <w:rPr>
          <w:rFonts w:ascii="Arial" w:hAnsi="Arial" w:cs="Arial"/>
        </w:rPr>
        <w:t xml:space="preserve">para </w:t>
      </w:r>
      <w:r w:rsidRPr="007C678F">
        <w:rPr>
          <w:rFonts w:ascii="Arial" w:hAnsi="Arial" w:cs="Arial"/>
        </w:rPr>
        <w:t>aportar dictamen pericial</w:t>
      </w:r>
      <w:r w:rsidR="009836E6" w:rsidRPr="007C678F">
        <w:rPr>
          <w:rFonts w:ascii="Arial" w:hAnsi="Arial" w:cs="Arial"/>
          <w:b/>
          <w:bCs/>
        </w:rPr>
        <w:t xml:space="preserve"> (</w:t>
      </w:r>
      <w:r w:rsidR="0083034D" w:rsidRPr="007C678F">
        <w:rPr>
          <w:rFonts w:ascii="Arial" w:hAnsi="Arial" w:cs="Arial"/>
          <w:b/>
          <w:bCs/>
        </w:rPr>
        <w:t>CASE</w:t>
      </w:r>
      <w:r w:rsidR="009836E6" w:rsidRPr="007C678F">
        <w:rPr>
          <w:rFonts w:ascii="Arial" w:hAnsi="Arial" w:cs="Arial"/>
          <w:b/>
          <w:bCs/>
        </w:rPr>
        <w:t>-</w:t>
      </w:r>
      <w:r w:rsidR="0083034D" w:rsidRPr="00221EAD">
        <w:rPr>
          <w:rFonts w:ascii="Arial" w:hAnsi="Arial" w:cs="Arial"/>
          <w:b/>
          <w:bCs/>
          <w:color w:val="242424"/>
          <w:shd w:val="clear" w:color="auto" w:fill="FFFFFF"/>
        </w:rPr>
        <w:t xml:space="preserve"> </w:t>
      </w:r>
      <w:r w:rsidR="003077A6">
        <w:rPr>
          <w:rFonts w:ascii="Arial" w:hAnsi="Arial" w:cs="Arial"/>
          <w:b/>
          <w:bCs/>
        </w:rPr>
        <w:t>22685</w:t>
      </w:r>
      <w:r w:rsidR="009836E6" w:rsidRPr="007C678F">
        <w:rPr>
          <w:rFonts w:ascii="Arial" w:hAnsi="Arial" w:cs="Arial"/>
          <w:b/>
          <w:bCs/>
        </w:rPr>
        <w:t>)</w:t>
      </w:r>
    </w:p>
    <w:p w14:paraId="4C7BB749" w14:textId="77777777" w:rsidR="00B23FE0" w:rsidRPr="007C678F" w:rsidRDefault="00B23FE0" w:rsidP="00221EAD">
      <w:pPr>
        <w:spacing w:after="0" w:line="360" w:lineRule="auto"/>
        <w:ind w:left="3540"/>
        <w:rPr>
          <w:rFonts w:ascii="Arial" w:hAnsi="Arial" w:cs="Arial"/>
        </w:rPr>
      </w:pPr>
    </w:p>
    <w:p w14:paraId="530A588B" w14:textId="45AAA7CD" w:rsidR="00447CEA" w:rsidRPr="007C678F" w:rsidRDefault="00447CEA" w:rsidP="00221EAD">
      <w:pPr>
        <w:spacing w:after="0" w:line="360" w:lineRule="auto"/>
        <w:jc w:val="both"/>
        <w:rPr>
          <w:rFonts w:ascii="Arial" w:hAnsi="Arial" w:cs="Arial"/>
          <w:b/>
          <w:bCs/>
        </w:rPr>
      </w:pPr>
      <w:r w:rsidRPr="007C678F">
        <w:rPr>
          <w:rFonts w:ascii="Arial" w:hAnsi="Arial" w:cs="Arial"/>
          <w:b/>
          <w:bCs/>
          <w:u w:val="single"/>
        </w:rPr>
        <w:t>Referencia proceso:</w:t>
      </w:r>
      <w:r w:rsidRPr="007C678F">
        <w:rPr>
          <w:rFonts w:ascii="Arial" w:hAnsi="Arial" w:cs="Arial"/>
        </w:rPr>
        <w:t xml:space="preserve"> </w:t>
      </w:r>
      <w:r w:rsidRPr="007C678F">
        <w:rPr>
          <w:rFonts w:ascii="Arial" w:hAnsi="Arial" w:cs="Arial"/>
          <w:b/>
          <w:bCs/>
        </w:rPr>
        <w:t>Despacho Judicial</w:t>
      </w:r>
      <w:r w:rsidRPr="007C678F">
        <w:rPr>
          <w:rFonts w:ascii="Arial" w:hAnsi="Arial" w:cs="Arial"/>
        </w:rPr>
        <w:t xml:space="preserve">: </w:t>
      </w:r>
      <w:r w:rsidR="0083034D" w:rsidRPr="007C678F">
        <w:rPr>
          <w:rFonts w:ascii="Arial" w:hAnsi="Arial" w:cs="Arial"/>
        </w:rPr>
        <w:t xml:space="preserve">JUZGADO </w:t>
      </w:r>
      <w:r w:rsidR="003077A6">
        <w:rPr>
          <w:rFonts w:ascii="Arial" w:hAnsi="Arial" w:cs="Arial"/>
        </w:rPr>
        <w:t>13</w:t>
      </w:r>
      <w:r w:rsidRPr="007C678F">
        <w:rPr>
          <w:rFonts w:ascii="Arial" w:hAnsi="Arial" w:cs="Arial"/>
        </w:rPr>
        <w:t xml:space="preserve"> CIVIL DEL CIRCUITO </w:t>
      </w:r>
      <w:r w:rsidR="0083034D" w:rsidRPr="007C678F">
        <w:rPr>
          <w:rFonts w:ascii="Arial" w:hAnsi="Arial" w:cs="Arial"/>
        </w:rPr>
        <w:t>CALI</w:t>
      </w:r>
      <w:r w:rsidRPr="007C678F">
        <w:rPr>
          <w:rFonts w:ascii="Arial" w:hAnsi="Arial" w:cs="Arial"/>
        </w:rPr>
        <w:t xml:space="preserve"> </w:t>
      </w:r>
      <w:r w:rsidRPr="007C678F">
        <w:rPr>
          <w:rFonts w:ascii="Arial" w:hAnsi="Arial" w:cs="Arial"/>
          <w:b/>
          <w:bCs/>
        </w:rPr>
        <w:t>Radicado</w:t>
      </w:r>
      <w:r w:rsidRPr="007C678F">
        <w:rPr>
          <w:rFonts w:ascii="Arial" w:hAnsi="Arial" w:cs="Arial"/>
        </w:rPr>
        <w:t xml:space="preserve">: </w:t>
      </w:r>
      <w:r w:rsidR="003077A6">
        <w:rPr>
          <w:rFonts w:ascii="Arial" w:hAnsi="Arial" w:cs="Arial"/>
        </w:rPr>
        <w:t>2023-00109</w:t>
      </w:r>
      <w:r w:rsidR="0083034D" w:rsidRPr="007C678F">
        <w:rPr>
          <w:rFonts w:ascii="Arial" w:hAnsi="Arial" w:cs="Arial"/>
        </w:rPr>
        <w:t xml:space="preserve"> </w:t>
      </w:r>
      <w:r w:rsidRPr="007C678F">
        <w:rPr>
          <w:rFonts w:ascii="Arial" w:hAnsi="Arial" w:cs="Arial"/>
          <w:b/>
          <w:bCs/>
        </w:rPr>
        <w:t>Demandante</w:t>
      </w:r>
      <w:r w:rsidRPr="007C678F">
        <w:rPr>
          <w:rFonts w:ascii="Arial" w:hAnsi="Arial" w:cs="Arial"/>
        </w:rPr>
        <w:t xml:space="preserve">: </w:t>
      </w:r>
      <w:r w:rsidR="003077A6" w:rsidRPr="003077A6">
        <w:rPr>
          <w:rFonts w:ascii="Arial" w:hAnsi="Arial" w:cs="Arial"/>
          <w:bCs/>
          <w:lang w:val="es-ES_tradnl"/>
        </w:rPr>
        <w:t>William David Perea Montaño (víctima directa), Yuri Vanessa Tenorio Valencia (compañera permanente), Oscar Marino Perea Alegría (papá), Marina Elena Perea Montaño (hermana), Orlando Perea Montaño (hermano), y Víctor Manuel Perea Montaño (hermano</w:t>
      </w:r>
      <w:r w:rsidR="003077A6">
        <w:rPr>
          <w:rFonts w:ascii="Arial" w:hAnsi="Arial" w:cs="Arial"/>
          <w:bCs/>
          <w:lang w:val="es-ES_tradnl"/>
        </w:rPr>
        <w:t xml:space="preserve">). </w:t>
      </w:r>
      <w:r w:rsidRPr="007C678F">
        <w:rPr>
          <w:rFonts w:ascii="Arial" w:hAnsi="Arial" w:cs="Arial"/>
          <w:b/>
          <w:bCs/>
        </w:rPr>
        <w:t>Demandado</w:t>
      </w:r>
      <w:r w:rsidRPr="007C678F">
        <w:rPr>
          <w:rFonts w:ascii="Arial" w:hAnsi="Arial" w:cs="Arial"/>
        </w:rPr>
        <w:t xml:space="preserve">: </w:t>
      </w:r>
      <w:r w:rsidR="003077A6" w:rsidRPr="003077A6">
        <w:rPr>
          <w:rFonts w:ascii="Arial" w:hAnsi="Arial" w:cs="Arial"/>
          <w:lang w:val="es-ES_tradnl"/>
        </w:rPr>
        <w:t>Julián David Caicedo Encarnación (conductor vehículo SKR112), José Alexander Torres Sánchez (propietario vehículo SKR112), Mundial de Seguros S.A. (aseguradora vehículo SKR112), Juan Camilo Salinas Valencia (conductor vehículo SPY096), Arístides Moreno Becerra (propietario vehículo SPY096), SBS Seguros S.A. (aseguradora vehículo SPY096).</w:t>
      </w:r>
      <w:r w:rsidRPr="007C678F">
        <w:rPr>
          <w:rFonts w:ascii="Arial" w:hAnsi="Arial" w:cs="Arial"/>
        </w:rPr>
        <w:t xml:space="preserve">. </w:t>
      </w:r>
      <w:r w:rsidR="0083034D" w:rsidRPr="007C678F">
        <w:rPr>
          <w:rFonts w:ascii="Arial" w:hAnsi="Arial" w:cs="Arial"/>
          <w:b/>
          <w:bCs/>
        </w:rPr>
        <w:t>CASE-</w:t>
      </w:r>
      <w:r w:rsidR="0083034D" w:rsidRPr="00221EAD">
        <w:rPr>
          <w:rFonts w:ascii="Arial" w:hAnsi="Arial" w:cs="Arial"/>
          <w:b/>
          <w:bCs/>
          <w:color w:val="242424"/>
          <w:shd w:val="clear" w:color="auto" w:fill="FFFFFF"/>
        </w:rPr>
        <w:t xml:space="preserve"> </w:t>
      </w:r>
      <w:r w:rsidR="003077A6">
        <w:rPr>
          <w:rFonts w:ascii="Arial" w:hAnsi="Arial" w:cs="Arial"/>
          <w:b/>
          <w:bCs/>
        </w:rPr>
        <w:t>22685</w:t>
      </w:r>
    </w:p>
    <w:p w14:paraId="4EF3AA4E" w14:textId="77777777" w:rsidR="00806675" w:rsidRPr="007C678F" w:rsidRDefault="00806675" w:rsidP="00221EAD">
      <w:pPr>
        <w:spacing w:after="0" w:line="360" w:lineRule="auto"/>
        <w:jc w:val="both"/>
        <w:rPr>
          <w:rFonts w:ascii="Arial" w:hAnsi="Arial" w:cs="Arial"/>
          <w:b/>
          <w:bCs/>
          <w:u w:val="single"/>
        </w:rPr>
      </w:pPr>
    </w:p>
    <w:p w14:paraId="74D95C0F" w14:textId="297D65FC" w:rsidR="00806675" w:rsidRDefault="00806675" w:rsidP="00221EAD">
      <w:pPr>
        <w:spacing w:after="0" w:line="360" w:lineRule="auto"/>
        <w:jc w:val="both"/>
        <w:rPr>
          <w:rFonts w:ascii="Arial" w:hAnsi="Arial" w:cs="Arial"/>
          <w:bCs/>
        </w:rPr>
      </w:pPr>
      <w:r w:rsidRPr="007C678F">
        <w:rPr>
          <w:rFonts w:ascii="Arial" w:hAnsi="Arial" w:cs="Arial"/>
          <w:bCs/>
        </w:rPr>
        <w:t xml:space="preserve">Cordial saludo, </w:t>
      </w:r>
    </w:p>
    <w:p w14:paraId="29924B99" w14:textId="77777777" w:rsidR="00847520" w:rsidRPr="00221EAD" w:rsidRDefault="00847520" w:rsidP="00221EAD">
      <w:pPr>
        <w:spacing w:after="0" w:line="360" w:lineRule="auto"/>
        <w:jc w:val="both"/>
        <w:rPr>
          <w:rFonts w:ascii="Arial" w:hAnsi="Arial" w:cs="Arial"/>
          <w:bCs/>
        </w:rPr>
      </w:pPr>
    </w:p>
    <w:p w14:paraId="0DF96809" w14:textId="77777777" w:rsidR="00D152E3" w:rsidRDefault="007C678F">
      <w:pPr>
        <w:spacing w:after="0" w:line="360" w:lineRule="auto"/>
        <w:jc w:val="both"/>
        <w:rPr>
          <w:rFonts w:ascii="Arial" w:hAnsi="Arial" w:cs="Arial"/>
          <w:bCs/>
        </w:rPr>
      </w:pPr>
      <w:r w:rsidRPr="00221EAD">
        <w:rPr>
          <w:rFonts w:ascii="Arial" w:hAnsi="Arial" w:cs="Arial"/>
          <w:bCs/>
        </w:rPr>
        <w:t>De acuerdo con lo anterior, procedemos a efectuar el análisis de viabilidad respecto de la o</w:t>
      </w:r>
      <w:r w:rsidRPr="007C678F">
        <w:rPr>
          <w:rFonts w:ascii="Arial" w:hAnsi="Arial" w:cs="Arial"/>
          <w:bCs/>
        </w:rPr>
        <w:t>btención de la prueba decretada, en los siguientes términos:</w:t>
      </w:r>
    </w:p>
    <w:p w14:paraId="53FBEAEA" w14:textId="5AC68C18" w:rsidR="00D152E3" w:rsidRPr="00221EAD" w:rsidRDefault="00D152E3">
      <w:pPr>
        <w:spacing w:after="0" w:line="360" w:lineRule="auto"/>
        <w:jc w:val="both"/>
        <w:rPr>
          <w:rFonts w:ascii="Arial" w:hAnsi="Arial" w:cs="Arial"/>
          <w:bCs/>
        </w:rPr>
      </w:pPr>
      <w:r w:rsidRPr="00D152E3">
        <w:rPr>
          <w:rFonts w:ascii="Arial" w:hAnsi="Arial" w:cs="Arial"/>
          <w:vanish/>
        </w:rPr>
        <w:t>Principio del formulario</w:t>
      </w:r>
    </w:p>
    <w:p w14:paraId="7AA1672F" w14:textId="267703E8" w:rsidR="00D152E3" w:rsidRPr="00D152E3" w:rsidRDefault="00D152E3" w:rsidP="00221EAD">
      <w:pPr>
        <w:pStyle w:val="Prrafodelista"/>
        <w:numPr>
          <w:ilvl w:val="0"/>
          <w:numId w:val="12"/>
        </w:numPr>
        <w:spacing w:after="0" w:line="360" w:lineRule="auto"/>
        <w:jc w:val="both"/>
        <w:rPr>
          <w:rFonts w:ascii="Arial" w:hAnsi="Arial" w:cs="Arial"/>
        </w:rPr>
      </w:pPr>
      <w:r w:rsidRPr="00221EAD">
        <w:rPr>
          <w:rFonts w:ascii="Arial" w:hAnsi="Arial" w:cs="Arial"/>
          <w:b/>
          <w:bCs/>
        </w:rPr>
        <w:t>HECHOS</w:t>
      </w:r>
      <w:r w:rsidRPr="00221EAD">
        <w:rPr>
          <w:rFonts w:ascii="Arial" w:hAnsi="Arial" w:cs="Arial"/>
        </w:rPr>
        <w:t>:</w:t>
      </w:r>
    </w:p>
    <w:p w14:paraId="36FCC593" w14:textId="77777777" w:rsidR="00D152E3" w:rsidRDefault="00D152E3" w:rsidP="00D152E3">
      <w:pPr>
        <w:spacing w:after="0" w:line="360" w:lineRule="auto"/>
        <w:jc w:val="both"/>
        <w:rPr>
          <w:rFonts w:ascii="Arial" w:hAnsi="Arial" w:cs="Arial"/>
        </w:rPr>
      </w:pPr>
    </w:p>
    <w:p w14:paraId="442596CF" w14:textId="14275825" w:rsidR="003077A6" w:rsidRPr="003077A6" w:rsidRDefault="003077A6" w:rsidP="003077A6">
      <w:pPr>
        <w:spacing w:after="0" w:line="360" w:lineRule="auto"/>
        <w:jc w:val="both"/>
        <w:rPr>
          <w:rFonts w:ascii="Arial" w:hAnsi="Arial" w:cs="Arial"/>
        </w:rPr>
      </w:pPr>
      <w:r w:rsidRPr="003077A6">
        <w:rPr>
          <w:rFonts w:ascii="Arial" w:hAnsi="Arial" w:cs="Arial"/>
        </w:rPr>
        <w:t xml:space="preserve">De acuerdo con los fundamentos de la demanda, el 16 de mayo de 2022, William David Perea Montaño sufrió graves lesiones en un accidente de tránsito presentado entre el vehículo de placas </w:t>
      </w:r>
      <w:r w:rsidR="00CD6C03" w:rsidRPr="003077A6">
        <w:rPr>
          <w:rFonts w:ascii="Arial" w:hAnsi="Arial" w:cs="Arial"/>
        </w:rPr>
        <w:t>SPY 096 conducido por el señor Juan Camilo Salinas Valencia</w:t>
      </w:r>
      <w:r w:rsidR="00CD6C03" w:rsidRPr="00CD6C03">
        <w:rPr>
          <w:rFonts w:ascii="Arial" w:hAnsi="Arial" w:cs="Arial"/>
        </w:rPr>
        <w:t>,</w:t>
      </w:r>
      <w:r w:rsidR="00CD6C03" w:rsidRPr="00CD6C03">
        <w:rPr>
          <w:rFonts w:ascii="Arial" w:hAnsi="Arial" w:cs="Arial"/>
        </w:rPr>
        <w:t xml:space="preserve"> en el que se desplazaba como pasajero y el vehículo </w:t>
      </w:r>
      <w:r w:rsidRPr="003077A6">
        <w:rPr>
          <w:rFonts w:ascii="Arial" w:hAnsi="Arial" w:cs="Arial"/>
        </w:rPr>
        <w:t>SKR</w:t>
      </w:r>
      <w:r w:rsidR="00CD6C03" w:rsidRPr="00CD6C03">
        <w:rPr>
          <w:rFonts w:ascii="Arial" w:hAnsi="Arial" w:cs="Arial"/>
        </w:rPr>
        <w:t xml:space="preserve"> </w:t>
      </w:r>
      <w:r w:rsidRPr="003077A6">
        <w:rPr>
          <w:rFonts w:ascii="Arial" w:hAnsi="Arial" w:cs="Arial"/>
        </w:rPr>
        <w:t xml:space="preserve">112 conducido por Julián David Caicedo, de propiedad del señor </w:t>
      </w:r>
      <w:r w:rsidRPr="003077A6">
        <w:rPr>
          <w:rFonts w:ascii="Arial" w:hAnsi="Arial" w:cs="Arial"/>
          <w:lang w:val="es-ES_tradnl"/>
        </w:rPr>
        <w:t>José Alexander Torres Sánchez y asegurado por Mundial</w:t>
      </w:r>
      <w:r w:rsidRPr="003077A6">
        <w:rPr>
          <w:rFonts w:ascii="Arial" w:hAnsi="Arial" w:cs="Arial"/>
        </w:rPr>
        <w:t>. Según se aduce en la demanda, el choque se atribuye a la imprudencia</w:t>
      </w:r>
      <w:r w:rsidR="00CD6C03" w:rsidRPr="00CD6C03">
        <w:rPr>
          <w:rFonts w:ascii="Arial" w:hAnsi="Arial" w:cs="Arial"/>
        </w:rPr>
        <w:t xml:space="preserve"> y exceso de velocidad de ambos vehículos</w:t>
      </w:r>
      <w:r w:rsidRPr="003077A6">
        <w:rPr>
          <w:rFonts w:ascii="Arial" w:hAnsi="Arial" w:cs="Arial"/>
        </w:rPr>
        <w:t xml:space="preserve">. Como resultado del accidente el señor William David Perea Montaño tuvo que cursar por una </w:t>
      </w:r>
      <w:proofErr w:type="spellStart"/>
      <w:r w:rsidRPr="003077A6">
        <w:rPr>
          <w:rFonts w:ascii="Arial" w:hAnsi="Arial" w:cs="Arial"/>
        </w:rPr>
        <w:t>semiamputación</w:t>
      </w:r>
      <w:proofErr w:type="spellEnd"/>
      <w:r w:rsidRPr="003077A6">
        <w:rPr>
          <w:rFonts w:ascii="Arial" w:hAnsi="Arial" w:cs="Arial"/>
        </w:rPr>
        <w:t xml:space="preserve"> en su pierna derecha y tuvo además lesiones en su brazo derecho. Por el momento no tiene PCL dictaminada. La demanda presentada por él, su compañera permanente, su padre y sus hermanos, solicita </w:t>
      </w:r>
      <w:r w:rsidRPr="003077A6">
        <w:rPr>
          <w:rFonts w:ascii="Arial" w:hAnsi="Arial" w:cs="Arial"/>
        </w:rPr>
        <w:lastRenderedPageBreak/>
        <w:t>indemnización por los daños y perjuicios sufridos, incluyendo perjuicios materiales, morales y la pérdida de oportunidad.</w:t>
      </w:r>
    </w:p>
    <w:p w14:paraId="636A98BC" w14:textId="77777777" w:rsidR="005A0F21" w:rsidRDefault="005A0F21" w:rsidP="00D152E3">
      <w:pPr>
        <w:spacing w:after="0" w:line="360" w:lineRule="auto"/>
        <w:jc w:val="both"/>
        <w:rPr>
          <w:rFonts w:ascii="Arial" w:hAnsi="Arial" w:cs="Arial"/>
        </w:rPr>
      </w:pPr>
    </w:p>
    <w:p w14:paraId="3A97C028" w14:textId="26D65897" w:rsidR="00D152E3" w:rsidRPr="003077A6" w:rsidRDefault="00D152E3" w:rsidP="00221EAD">
      <w:pPr>
        <w:spacing w:after="0" w:line="360" w:lineRule="auto"/>
        <w:jc w:val="both"/>
        <w:rPr>
          <w:rFonts w:ascii="Arial" w:hAnsi="Arial" w:cs="Arial"/>
        </w:rPr>
      </w:pPr>
      <w:r w:rsidRPr="000441E2">
        <w:rPr>
          <w:rFonts w:ascii="Arial" w:hAnsi="Arial" w:cs="Arial"/>
        </w:rPr>
        <w:t xml:space="preserve">Como hipótesis del accidente en el IPAT </w:t>
      </w:r>
      <w:r w:rsidR="003077A6" w:rsidRPr="003077A6">
        <w:rPr>
          <w:rFonts w:ascii="Arial" w:hAnsi="Arial" w:cs="Arial"/>
          <w:bCs/>
          <w:lang w:val="es-ES_tradnl"/>
        </w:rPr>
        <w:t xml:space="preserve">hipótesis la codificación 154, que corresponde </w:t>
      </w:r>
      <w:r w:rsidR="003077A6" w:rsidRPr="003077A6">
        <w:rPr>
          <w:rFonts w:ascii="Arial" w:hAnsi="Arial" w:cs="Arial"/>
          <w:bCs/>
          <w:i/>
          <w:iCs/>
          <w:lang w:val="es-ES_tradnl"/>
        </w:rPr>
        <w:t xml:space="preserve">“transitar con las puertas abiertas” </w:t>
      </w:r>
      <w:r w:rsidR="003077A6" w:rsidRPr="003077A6">
        <w:rPr>
          <w:rFonts w:ascii="Arial" w:hAnsi="Arial" w:cs="Arial"/>
          <w:bCs/>
          <w:lang w:val="es-ES_tradnl"/>
        </w:rPr>
        <w:t xml:space="preserve">y la hipótesis No. 157 consistente en </w:t>
      </w:r>
      <w:r w:rsidR="003077A6" w:rsidRPr="003077A6">
        <w:rPr>
          <w:rFonts w:ascii="Arial" w:hAnsi="Arial" w:cs="Arial"/>
          <w:bCs/>
          <w:i/>
          <w:iCs/>
          <w:lang w:val="es-ES_tradnl"/>
        </w:rPr>
        <w:t xml:space="preserve">“no estar atentos a los demás actores viales” </w:t>
      </w:r>
      <w:r w:rsidR="003077A6" w:rsidRPr="003077A6">
        <w:rPr>
          <w:rFonts w:ascii="Arial" w:hAnsi="Arial" w:cs="Arial"/>
          <w:bCs/>
          <w:lang w:val="es-ES_tradnl"/>
        </w:rPr>
        <w:t>atribuibles al vehículo de placas SPY 096 en el cual la víctima directa se desplazaba como pasajero</w:t>
      </w:r>
      <w:r w:rsidR="003077A6" w:rsidRPr="003077A6">
        <w:rPr>
          <w:rFonts w:ascii="Arial" w:hAnsi="Arial" w:cs="Arial"/>
          <w:b/>
          <w:bCs/>
          <w:lang w:val="es-ES_tradnl"/>
        </w:rPr>
        <w:t>.</w:t>
      </w:r>
    </w:p>
    <w:p w14:paraId="023E0B36" w14:textId="77777777" w:rsidR="007A0B6A" w:rsidRPr="007C678F" w:rsidRDefault="007A0B6A" w:rsidP="00221EAD">
      <w:pPr>
        <w:spacing w:after="0" w:line="360" w:lineRule="auto"/>
        <w:jc w:val="both"/>
        <w:rPr>
          <w:rFonts w:ascii="Arial" w:eastAsia="Times New Roman" w:hAnsi="Arial" w:cs="Arial"/>
          <w:color w:val="000000"/>
          <w:kern w:val="0"/>
          <w:lang w:eastAsia="es-CO"/>
          <w14:ligatures w14:val="none"/>
        </w:rPr>
      </w:pPr>
    </w:p>
    <w:p w14:paraId="2140C872" w14:textId="08114D89" w:rsidR="007A0B6A" w:rsidRPr="00221EAD" w:rsidRDefault="005A0F21" w:rsidP="00221EAD">
      <w:pPr>
        <w:pStyle w:val="Prrafodelista"/>
        <w:numPr>
          <w:ilvl w:val="0"/>
          <w:numId w:val="12"/>
        </w:numPr>
        <w:spacing w:after="0" w:line="360" w:lineRule="auto"/>
        <w:jc w:val="both"/>
        <w:rPr>
          <w:rFonts w:ascii="Arial" w:eastAsia="Times New Roman" w:hAnsi="Arial" w:cs="Arial"/>
          <w:b/>
          <w:bCs/>
          <w:color w:val="000000"/>
          <w:kern w:val="0"/>
          <w:lang w:eastAsia="es-CO"/>
          <w14:ligatures w14:val="none"/>
        </w:rPr>
      </w:pPr>
      <w:r w:rsidRPr="00221EAD">
        <w:rPr>
          <w:rFonts w:ascii="Arial" w:eastAsia="Times New Roman" w:hAnsi="Arial" w:cs="Arial"/>
          <w:b/>
          <w:bCs/>
          <w:color w:val="000000"/>
          <w:kern w:val="0"/>
          <w:lang w:eastAsia="es-CO"/>
          <w14:ligatures w14:val="none"/>
        </w:rPr>
        <w:t>PRUEBAS Y ANÁLISIS DE LAS MISMAS:</w:t>
      </w:r>
    </w:p>
    <w:p w14:paraId="653E2A97" w14:textId="77777777" w:rsidR="003077A6" w:rsidRDefault="003077A6" w:rsidP="00221EAD">
      <w:pPr>
        <w:spacing w:after="0" w:line="360" w:lineRule="auto"/>
        <w:jc w:val="both"/>
        <w:rPr>
          <w:rFonts w:ascii="Arial" w:eastAsia="Times New Roman" w:hAnsi="Arial" w:cs="Arial"/>
          <w:b/>
          <w:bCs/>
          <w:color w:val="000000"/>
          <w:kern w:val="0"/>
          <w:u w:val="single"/>
          <w:lang w:eastAsia="es-CO"/>
          <w14:ligatures w14:val="none"/>
        </w:rPr>
      </w:pPr>
    </w:p>
    <w:p w14:paraId="47A25C95" w14:textId="0EFFBDA5" w:rsidR="00E67E5C" w:rsidRPr="00CD6C03" w:rsidRDefault="003077A6" w:rsidP="00CD6C03">
      <w:pPr>
        <w:pStyle w:val="Prrafodelista"/>
        <w:numPr>
          <w:ilvl w:val="0"/>
          <w:numId w:val="6"/>
        </w:numPr>
        <w:spacing w:after="0" w:line="360" w:lineRule="auto"/>
        <w:jc w:val="both"/>
        <w:rPr>
          <w:rFonts w:ascii="Arial" w:eastAsia="Times New Roman" w:hAnsi="Arial" w:cs="Arial"/>
          <w:color w:val="000000"/>
          <w:kern w:val="0"/>
          <w:lang w:eastAsia="es-CO"/>
          <w14:ligatures w14:val="none"/>
        </w:rPr>
      </w:pPr>
      <w:r w:rsidRPr="000441E2">
        <w:rPr>
          <w:rFonts w:ascii="Arial" w:eastAsia="Times New Roman" w:hAnsi="Arial" w:cs="Arial"/>
          <w:b/>
          <w:bCs/>
          <w:color w:val="000000"/>
          <w:kern w:val="0"/>
          <w:lang w:eastAsia="es-CO"/>
          <w14:ligatures w14:val="none"/>
        </w:rPr>
        <w:t>IPAT</w:t>
      </w:r>
      <w:r w:rsidRPr="000441E2">
        <w:rPr>
          <w:rFonts w:ascii="Arial" w:eastAsia="Times New Roman" w:hAnsi="Arial" w:cs="Arial"/>
          <w:color w:val="000000"/>
          <w:kern w:val="0"/>
          <w:lang w:eastAsia="es-CO"/>
          <w14:ligatures w14:val="none"/>
        </w:rPr>
        <w:t>: El Informe de Policía de Accidente de Tránsito No. AA0</w:t>
      </w:r>
      <w:r>
        <w:rPr>
          <w:rFonts w:ascii="Arial" w:eastAsia="Times New Roman" w:hAnsi="Arial" w:cs="Arial"/>
          <w:color w:val="000000"/>
          <w:kern w:val="0"/>
          <w:lang w:eastAsia="es-CO"/>
          <w14:ligatures w14:val="none"/>
        </w:rPr>
        <w:t>01403214</w:t>
      </w:r>
      <w:r w:rsidRPr="000441E2">
        <w:rPr>
          <w:rFonts w:ascii="Arial" w:eastAsia="Times New Roman" w:hAnsi="Arial" w:cs="Arial"/>
          <w:color w:val="000000"/>
          <w:kern w:val="0"/>
          <w:lang w:eastAsia="es-CO"/>
          <w14:ligatures w14:val="none"/>
        </w:rPr>
        <w:t xml:space="preserve">, el cual ya está incluido en el expediente judicial, </w:t>
      </w:r>
      <w:r>
        <w:rPr>
          <w:rFonts w:ascii="Arial" w:eastAsia="Times New Roman" w:hAnsi="Arial" w:cs="Arial"/>
          <w:color w:val="000000"/>
          <w:kern w:val="0"/>
          <w:lang w:eastAsia="es-CO"/>
          <w14:ligatures w14:val="none"/>
        </w:rPr>
        <w:t xml:space="preserve">consigna como </w:t>
      </w:r>
      <w:proofErr w:type="spellStart"/>
      <w:r>
        <w:rPr>
          <w:rFonts w:ascii="Arial" w:eastAsia="Times New Roman" w:hAnsi="Arial" w:cs="Arial"/>
          <w:color w:val="000000"/>
          <w:kern w:val="0"/>
          <w:lang w:eastAsia="es-CO"/>
          <w14:ligatures w14:val="none"/>
        </w:rPr>
        <w:t>causal</w:t>
      </w:r>
      <w:proofErr w:type="spellEnd"/>
      <w:r>
        <w:rPr>
          <w:rFonts w:ascii="Arial" w:eastAsia="Times New Roman" w:hAnsi="Arial" w:cs="Arial"/>
          <w:color w:val="000000"/>
          <w:kern w:val="0"/>
          <w:lang w:eastAsia="es-CO"/>
          <w14:ligatures w14:val="none"/>
        </w:rPr>
        <w:t xml:space="preserve"> del accidente la hipótesis </w:t>
      </w:r>
      <w:r w:rsidRPr="003077A6">
        <w:rPr>
          <w:rFonts w:ascii="Arial" w:hAnsi="Arial" w:cs="Arial"/>
          <w:bCs/>
          <w:lang w:val="es-ES_tradnl"/>
        </w:rPr>
        <w:t xml:space="preserve">154, que corresponde </w:t>
      </w:r>
      <w:r w:rsidRPr="003077A6">
        <w:rPr>
          <w:rFonts w:ascii="Arial" w:hAnsi="Arial" w:cs="Arial"/>
          <w:bCs/>
          <w:i/>
          <w:iCs/>
          <w:lang w:val="es-ES_tradnl"/>
        </w:rPr>
        <w:t xml:space="preserve">“transitar con las puertas abiertas” </w:t>
      </w:r>
      <w:r w:rsidRPr="003077A6">
        <w:rPr>
          <w:rFonts w:ascii="Arial" w:hAnsi="Arial" w:cs="Arial"/>
          <w:bCs/>
          <w:lang w:val="es-ES_tradnl"/>
        </w:rPr>
        <w:t xml:space="preserve">y la hipótesis No. 157 consistente en </w:t>
      </w:r>
      <w:r w:rsidRPr="003077A6">
        <w:rPr>
          <w:rFonts w:ascii="Arial" w:hAnsi="Arial" w:cs="Arial"/>
          <w:bCs/>
          <w:i/>
          <w:iCs/>
          <w:lang w:val="es-ES_tradnl"/>
        </w:rPr>
        <w:t xml:space="preserve">“no estar atentos a los demás actores viales” </w:t>
      </w:r>
      <w:r w:rsidRPr="003077A6">
        <w:rPr>
          <w:rFonts w:ascii="Arial" w:hAnsi="Arial" w:cs="Arial"/>
          <w:bCs/>
          <w:lang w:val="es-ES_tradnl"/>
        </w:rPr>
        <w:t>atribuibles al vehículo de placas SPY 096 en el cual la víctima directa se desplazaba como pasajero</w:t>
      </w:r>
      <w:r w:rsidRPr="003077A6">
        <w:rPr>
          <w:rFonts w:ascii="Arial" w:hAnsi="Arial" w:cs="Arial"/>
          <w:b/>
          <w:bCs/>
          <w:lang w:val="es-ES_tradnl"/>
        </w:rPr>
        <w:t>.</w:t>
      </w:r>
      <w:r>
        <w:rPr>
          <w:rFonts w:ascii="Arial" w:hAnsi="Arial" w:cs="Arial"/>
          <w:lang w:val="es-ES_tradnl"/>
        </w:rPr>
        <w:t xml:space="preserve"> Ambas hipótesis son favorables para la compañía aseguradora en este proceso</w:t>
      </w:r>
      <w:r w:rsidR="00CD6C03">
        <w:rPr>
          <w:rFonts w:ascii="Arial" w:hAnsi="Arial" w:cs="Arial"/>
          <w:lang w:val="es-ES_tradnl"/>
        </w:rPr>
        <w:t xml:space="preserve">, pues evidencian que el suceso ocurrió por el actuar de un tercero. </w:t>
      </w:r>
    </w:p>
    <w:p w14:paraId="20799E8D" w14:textId="77777777" w:rsidR="00CD6C03" w:rsidRPr="00CD6C03" w:rsidRDefault="00CD6C03" w:rsidP="00CD6C03">
      <w:pPr>
        <w:pStyle w:val="Prrafodelista"/>
        <w:spacing w:after="0" w:line="360" w:lineRule="auto"/>
        <w:ind w:left="360"/>
        <w:jc w:val="both"/>
        <w:rPr>
          <w:rFonts w:ascii="Arial" w:eastAsia="Times New Roman" w:hAnsi="Arial" w:cs="Arial"/>
          <w:color w:val="000000"/>
          <w:kern w:val="0"/>
          <w:lang w:eastAsia="es-CO"/>
          <w14:ligatures w14:val="none"/>
        </w:rPr>
      </w:pPr>
    </w:p>
    <w:p w14:paraId="2C44C20C" w14:textId="2F9E242F" w:rsidR="00CD6C03" w:rsidRPr="00CD6C03" w:rsidRDefault="00CD6C03" w:rsidP="00CD6C03">
      <w:pPr>
        <w:pStyle w:val="Prrafodelista"/>
        <w:numPr>
          <w:ilvl w:val="0"/>
          <w:numId w:val="6"/>
        </w:numPr>
        <w:spacing w:after="0" w:line="360" w:lineRule="auto"/>
        <w:jc w:val="both"/>
        <w:rPr>
          <w:rFonts w:ascii="Arial" w:eastAsia="Times New Roman" w:hAnsi="Arial" w:cs="Arial"/>
          <w:color w:val="000000"/>
          <w:kern w:val="0"/>
          <w:lang w:eastAsia="es-CO"/>
          <w14:ligatures w14:val="none"/>
        </w:rPr>
      </w:pPr>
      <w:r>
        <w:rPr>
          <w:rFonts w:ascii="Arial" w:eastAsia="Times New Roman" w:hAnsi="Arial" w:cs="Arial"/>
          <w:b/>
          <w:bCs/>
          <w:color w:val="000000"/>
          <w:kern w:val="0"/>
          <w:lang w:eastAsia="es-CO"/>
          <w14:ligatures w14:val="none"/>
        </w:rPr>
        <w:t>Fotos del lugar de los hechos:</w:t>
      </w:r>
      <w:r>
        <w:rPr>
          <w:rFonts w:ascii="Arial" w:eastAsia="Times New Roman" w:hAnsi="Arial" w:cs="Arial"/>
          <w:color w:val="000000"/>
          <w:kern w:val="0"/>
          <w:lang w:eastAsia="es-CO"/>
          <w14:ligatures w14:val="none"/>
        </w:rPr>
        <w:t xml:space="preserve"> En las diferentes fotografías allegadas, se observa falta de señalización que prohíba el estacionamiento en el costado derecho de la vía. Así, e</w:t>
      </w:r>
      <w:r w:rsidRPr="00CD6C03">
        <w:rPr>
          <w:rFonts w:ascii="Arial" w:eastAsia="Times New Roman" w:hAnsi="Arial" w:cs="Arial"/>
          <w:color w:val="000000"/>
          <w:kern w:val="0"/>
          <w:lang w:eastAsia="es-CO"/>
          <w14:ligatures w14:val="none"/>
        </w:rPr>
        <w:t>l álbum fotográfico p</w:t>
      </w:r>
      <w:r>
        <w:rPr>
          <w:rFonts w:ascii="Arial" w:eastAsia="Times New Roman" w:hAnsi="Arial" w:cs="Arial"/>
          <w:color w:val="000000"/>
          <w:kern w:val="0"/>
          <w:lang w:eastAsia="es-CO"/>
          <w14:ligatures w14:val="none"/>
        </w:rPr>
        <w:t>ermite acreditar que la conducta por parte del conductor del vehículo SKR 112 fue apropiado, pues su estacionamiento se dio en un lugar permitido</w:t>
      </w:r>
      <w:r w:rsidRPr="00CD6C03">
        <w:rPr>
          <w:rFonts w:ascii="Arial" w:eastAsia="Times New Roman" w:hAnsi="Arial" w:cs="Arial"/>
          <w:color w:val="000000"/>
          <w:kern w:val="0"/>
          <w:lang w:eastAsia="es-CO"/>
          <w14:ligatures w14:val="none"/>
        </w:rPr>
        <w:t>.</w:t>
      </w:r>
    </w:p>
    <w:p w14:paraId="22443FFB" w14:textId="77777777" w:rsidR="003077A6" w:rsidRPr="00CD6C03" w:rsidRDefault="003077A6" w:rsidP="00CD6C03">
      <w:pPr>
        <w:spacing w:after="0" w:line="360" w:lineRule="auto"/>
        <w:jc w:val="both"/>
        <w:rPr>
          <w:rFonts w:ascii="Arial" w:eastAsia="Times New Roman" w:hAnsi="Arial" w:cs="Arial"/>
          <w:color w:val="000000"/>
          <w:kern w:val="0"/>
          <w:lang w:eastAsia="es-CO"/>
          <w14:ligatures w14:val="none"/>
        </w:rPr>
      </w:pPr>
    </w:p>
    <w:p w14:paraId="7675ED9F" w14:textId="21CCA950" w:rsidR="003077A6" w:rsidRPr="00E67E5C" w:rsidRDefault="003077A6" w:rsidP="003077A6">
      <w:pPr>
        <w:pStyle w:val="Prrafodelista"/>
        <w:numPr>
          <w:ilvl w:val="0"/>
          <w:numId w:val="6"/>
        </w:numPr>
        <w:spacing w:after="0" w:line="360" w:lineRule="auto"/>
        <w:jc w:val="both"/>
        <w:rPr>
          <w:rFonts w:ascii="Arial" w:eastAsia="Times New Roman" w:hAnsi="Arial" w:cs="Arial"/>
          <w:b/>
          <w:bCs/>
          <w:color w:val="000000"/>
          <w:kern w:val="0"/>
          <w:u w:val="single"/>
          <w:lang w:eastAsia="es-CO"/>
          <w14:ligatures w14:val="none"/>
        </w:rPr>
      </w:pPr>
      <w:r>
        <w:rPr>
          <w:rFonts w:ascii="Arial" w:eastAsia="Times New Roman" w:hAnsi="Arial" w:cs="Arial"/>
          <w:b/>
          <w:bCs/>
          <w:color w:val="000000"/>
          <w:kern w:val="0"/>
          <w:lang w:eastAsia="es-CO"/>
          <w14:ligatures w14:val="none"/>
        </w:rPr>
        <w:t xml:space="preserve">Video </w:t>
      </w:r>
      <w:r w:rsidR="00E67E5C">
        <w:rPr>
          <w:rFonts w:ascii="Arial" w:eastAsia="Times New Roman" w:hAnsi="Arial" w:cs="Arial"/>
          <w:b/>
          <w:bCs/>
          <w:color w:val="000000"/>
          <w:kern w:val="0"/>
          <w:lang w:eastAsia="es-CO"/>
          <w14:ligatures w14:val="none"/>
        </w:rPr>
        <w:t>carrera 12 con calle 33ª</w:t>
      </w:r>
      <w:r>
        <w:rPr>
          <w:rFonts w:ascii="Arial" w:eastAsia="Times New Roman" w:hAnsi="Arial" w:cs="Arial"/>
          <w:b/>
          <w:bCs/>
          <w:color w:val="000000"/>
          <w:kern w:val="0"/>
          <w:lang w:eastAsia="es-CO"/>
          <w14:ligatures w14:val="none"/>
        </w:rPr>
        <w:t>:</w:t>
      </w:r>
      <w:r>
        <w:rPr>
          <w:rFonts w:ascii="Arial" w:eastAsia="Times New Roman" w:hAnsi="Arial" w:cs="Arial"/>
          <w:color w:val="000000"/>
          <w:kern w:val="0"/>
          <w:lang w:eastAsia="es-CO"/>
          <w14:ligatures w14:val="none"/>
        </w:rPr>
        <w:t xml:space="preserve"> En este video se aprecia </w:t>
      </w:r>
      <w:r w:rsidR="00E67E5C">
        <w:rPr>
          <w:rFonts w:ascii="Arial" w:eastAsia="Times New Roman" w:hAnsi="Arial" w:cs="Arial"/>
          <w:color w:val="000000"/>
          <w:kern w:val="0"/>
          <w:lang w:eastAsia="es-CO"/>
          <w14:ligatures w14:val="none"/>
        </w:rPr>
        <w:t>el momento de la colisión de ambos vehículos. Esta prueba revela varios detalles que podrían ser útiles para acreditar la falta de responsabilidad del vehículo asegurado.</w:t>
      </w:r>
    </w:p>
    <w:p w14:paraId="4E5FC467" w14:textId="77777777" w:rsidR="00E67E5C" w:rsidRPr="00E67E5C" w:rsidRDefault="00E67E5C" w:rsidP="00E67E5C">
      <w:pPr>
        <w:pStyle w:val="Prrafodelista"/>
        <w:rPr>
          <w:rFonts w:ascii="Arial" w:eastAsia="Times New Roman" w:hAnsi="Arial" w:cs="Arial"/>
          <w:b/>
          <w:bCs/>
          <w:color w:val="000000"/>
          <w:kern w:val="0"/>
          <w:u w:val="single"/>
          <w:lang w:eastAsia="es-CO"/>
          <w14:ligatures w14:val="none"/>
        </w:rPr>
      </w:pPr>
    </w:p>
    <w:p w14:paraId="5883ABB9" w14:textId="69ADF6CE" w:rsidR="00E67E5C" w:rsidRPr="00E67E5C" w:rsidRDefault="00E67E5C" w:rsidP="00E67E5C">
      <w:pPr>
        <w:pStyle w:val="Prrafodelista"/>
        <w:spacing w:after="0" w:line="360" w:lineRule="auto"/>
        <w:ind w:left="360"/>
        <w:jc w:val="both"/>
        <w:rPr>
          <w:rFonts w:ascii="Arial" w:eastAsia="Times New Roman" w:hAnsi="Arial" w:cs="Arial"/>
          <w:color w:val="000000"/>
          <w:kern w:val="0"/>
          <w:lang w:eastAsia="es-CO"/>
          <w14:ligatures w14:val="none"/>
        </w:rPr>
      </w:pPr>
      <w:r>
        <w:rPr>
          <w:rFonts w:ascii="Arial" w:eastAsia="Times New Roman" w:hAnsi="Arial" w:cs="Arial"/>
          <w:color w:val="000000"/>
          <w:kern w:val="0"/>
          <w:lang w:eastAsia="es-CO"/>
          <w14:ligatures w14:val="none"/>
        </w:rPr>
        <w:t>Se observa que el vehículo de placas SKR</w:t>
      </w:r>
      <w:r w:rsidR="00CD6C03">
        <w:rPr>
          <w:rFonts w:ascii="Arial" w:eastAsia="Times New Roman" w:hAnsi="Arial" w:cs="Arial"/>
          <w:color w:val="000000"/>
          <w:kern w:val="0"/>
          <w:lang w:eastAsia="es-CO"/>
          <w14:ligatures w14:val="none"/>
        </w:rPr>
        <w:t xml:space="preserve"> </w:t>
      </w:r>
      <w:r>
        <w:rPr>
          <w:rFonts w:ascii="Arial" w:eastAsia="Times New Roman" w:hAnsi="Arial" w:cs="Arial"/>
          <w:color w:val="000000"/>
          <w:kern w:val="0"/>
          <w:lang w:eastAsia="es-CO"/>
          <w14:ligatures w14:val="none"/>
        </w:rPr>
        <w:t xml:space="preserve">112 se detiene al </w:t>
      </w:r>
      <w:r w:rsidR="00CD6C03">
        <w:rPr>
          <w:rFonts w:ascii="Arial" w:eastAsia="Times New Roman" w:hAnsi="Arial" w:cs="Arial"/>
          <w:color w:val="000000"/>
          <w:kern w:val="0"/>
          <w:lang w:eastAsia="es-CO"/>
          <w14:ligatures w14:val="none"/>
        </w:rPr>
        <w:t>costado</w:t>
      </w:r>
      <w:r>
        <w:rPr>
          <w:rFonts w:ascii="Arial" w:eastAsia="Times New Roman" w:hAnsi="Arial" w:cs="Arial"/>
          <w:color w:val="000000"/>
          <w:kern w:val="0"/>
          <w:lang w:eastAsia="es-CO"/>
          <w14:ligatures w14:val="none"/>
        </w:rPr>
        <w:t xml:space="preserve"> derecho de la vía para recoger unos pasajeros. Como ya se dijo, el álbum fotográfico demuestra que en dicha vía no se hallaba ninguna señalización que prohibiese el pare en esta zona. Por lo demás, </w:t>
      </w:r>
      <w:r w:rsidR="00CD6C03">
        <w:rPr>
          <w:rFonts w:ascii="Arial" w:eastAsia="Times New Roman" w:hAnsi="Arial" w:cs="Arial"/>
          <w:color w:val="000000"/>
          <w:kern w:val="0"/>
          <w:lang w:eastAsia="es-CO"/>
          <w14:ligatures w14:val="none"/>
        </w:rPr>
        <w:t xml:space="preserve">se puede evidenciar </w:t>
      </w:r>
      <w:r>
        <w:rPr>
          <w:rFonts w:ascii="Arial" w:eastAsia="Times New Roman" w:hAnsi="Arial" w:cs="Arial"/>
          <w:color w:val="000000"/>
          <w:kern w:val="0"/>
          <w:lang w:eastAsia="es-CO"/>
          <w14:ligatures w14:val="none"/>
        </w:rPr>
        <w:t>que el accidente se genera pues el vehículo SPY 096 intenta sobrepasar al</w:t>
      </w:r>
      <w:r w:rsidR="00CD6C03">
        <w:rPr>
          <w:rFonts w:ascii="Arial" w:eastAsia="Times New Roman" w:hAnsi="Arial" w:cs="Arial"/>
          <w:color w:val="000000"/>
          <w:kern w:val="0"/>
          <w:lang w:eastAsia="es-CO"/>
          <w14:ligatures w14:val="none"/>
        </w:rPr>
        <w:t xml:space="preserve"> vehículo asegurado,</w:t>
      </w:r>
      <w:r>
        <w:rPr>
          <w:rFonts w:ascii="Arial" w:eastAsia="Times New Roman" w:hAnsi="Arial" w:cs="Arial"/>
          <w:color w:val="000000"/>
          <w:kern w:val="0"/>
          <w:lang w:eastAsia="es-CO"/>
          <w14:ligatures w14:val="none"/>
        </w:rPr>
        <w:t xml:space="preserve"> y que </w:t>
      </w:r>
      <w:r w:rsidR="00CD6C03">
        <w:rPr>
          <w:rFonts w:ascii="Arial" w:eastAsia="Times New Roman" w:hAnsi="Arial" w:cs="Arial"/>
          <w:color w:val="000000"/>
          <w:kern w:val="0"/>
          <w:lang w:eastAsia="es-CO"/>
          <w14:ligatures w14:val="none"/>
        </w:rPr>
        <w:t>efectivamente este</w:t>
      </w:r>
      <w:r>
        <w:rPr>
          <w:rFonts w:ascii="Arial" w:eastAsia="Times New Roman" w:hAnsi="Arial" w:cs="Arial"/>
          <w:color w:val="000000"/>
          <w:kern w:val="0"/>
          <w:lang w:eastAsia="es-CO"/>
          <w14:ligatures w14:val="none"/>
        </w:rPr>
        <w:t xml:space="preserve"> llevaba las puertas abiertas, razón por la cual el señor William David Perea sufre sus lesiones. </w:t>
      </w:r>
    </w:p>
    <w:p w14:paraId="5543882A" w14:textId="77777777" w:rsidR="003077A6" w:rsidRPr="007C678F" w:rsidRDefault="003077A6" w:rsidP="00221EAD">
      <w:pPr>
        <w:spacing w:after="0" w:line="360" w:lineRule="auto"/>
        <w:jc w:val="both"/>
        <w:rPr>
          <w:rFonts w:ascii="Arial" w:eastAsia="Times New Roman" w:hAnsi="Arial" w:cs="Arial"/>
          <w:b/>
          <w:bCs/>
          <w:color w:val="000000"/>
          <w:kern w:val="0"/>
          <w:u w:val="single"/>
          <w:lang w:eastAsia="es-CO"/>
          <w14:ligatures w14:val="none"/>
        </w:rPr>
      </w:pPr>
    </w:p>
    <w:p w14:paraId="31C841C5" w14:textId="77777777" w:rsidR="00CD6C03" w:rsidRPr="00CD6C03" w:rsidRDefault="00CD6C03" w:rsidP="00CD6C03">
      <w:pPr>
        <w:pStyle w:val="Prrafodelista"/>
        <w:numPr>
          <w:ilvl w:val="0"/>
          <w:numId w:val="6"/>
        </w:numPr>
        <w:spacing w:after="0" w:line="360" w:lineRule="auto"/>
        <w:jc w:val="both"/>
        <w:rPr>
          <w:rFonts w:ascii="Arial" w:eastAsia="Times New Roman" w:hAnsi="Arial" w:cs="Arial"/>
          <w:color w:val="000000"/>
          <w:kern w:val="0"/>
          <w:lang w:eastAsia="es-CO"/>
          <w14:ligatures w14:val="none"/>
        </w:rPr>
      </w:pPr>
      <w:r w:rsidRPr="00CD6C03">
        <w:rPr>
          <w:rFonts w:ascii="Arial" w:eastAsia="Times New Roman" w:hAnsi="Arial" w:cs="Arial"/>
          <w:b/>
          <w:bCs/>
          <w:color w:val="000000"/>
          <w:kern w:val="0"/>
          <w:lang w:eastAsia="es-CO"/>
          <w14:ligatures w14:val="none"/>
        </w:rPr>
        <w:lastRenderedPageBreak/>
        <w:t>Álbum</w:t>
      </w:r>
      <w:r w:rsidR="007A0B6A" w:rsidRPr="00CD6C03">
        <w:rPr>
          <w:rFonts w:ascii="Arial" w:eastAsia="Times New Roman" w:hAnsi="Arial" w:cs="Arial"/>
          <w:b/>
          <w:bCs/>
          <w:color w:val="000000"/>
          <w:kern w:val="0"/>
          <w:lang w:eastAsia="es-CO"/>
          <w14:ligatures w14:val="none"/>
        </w:rPr>
        <w:t xml:space="preserve"> Fotográfico</w:t>
      </w:r>
      <w:r w:rsidRPr="00CD6C03">
        <w:rPr>
          <w:rFonts w:ascii="Arial" w:eastAsia="Times New Roman" w:hAnsi="Arial" w:cs="Arial"/>
          <w:b/>
          <w:bCs/>
          <w:color w:val="000000"/>
          <w:kern w:val="0"/>
          <w:lang w:eastAsia="es-CO"/>
          <w14:ligatures w14:val="none"/>
        </w:rPr>
        <w:t xml:space="preserve"> del vehículo </w:t>
      </w:r>
      <w:r>
        <w:rPr>
          <w:rFonts w:ascii="Arial" w:eastAsia="Times New Roman" w:hAnsi="Arial" w:cs="Arial"/>
          <w:b/>
          <w:bCs/>
          <w:color w:val="000000"/>
          <w:kern w:val="0"/>
          <w:lang w:eastAsia="es-CO"/>
          <w14:ligatures w14:val="none"/>
        </w:rPr>
        <w:t>SKR 122 y SPY 096</w:t>
      </w:r>
      <w:r w:rsidRPr="00CD6C03">
        <w:rPr>
          <w:rFonts w:ascii="Arial" w:eastAsia="Times New Roman" w:hAnsi="Arial" w:cs="Arial"/>
          <w:b/>
          <w:bCs/>
          <w:color w:val="000000"/>
          <w:kern w:val="0"/>
          <w:lang w:eastAsia="es-CO"/>
          <w14:ligatures w14:val="none"/>
        </w:rPr>
        <w:t xml:space="preserve"> después del accidente</w:t>
      </w:r>
      <w:r w:rsidR="007A0B6A" w:rsidRPr="00CD6C03">
        <w:rPr>
          <w:rFonts w:ascii="Arial" w:eastAsia="Times New Roman" w:hAnsi="Arial" w:cs="Arial"/>
          <w:color w:val="000000"/>
          <w:kern w:val="0"/>
          <w:lang w:eastAsia="es-CO"/>
          <w14:ligatures w14:val="none"/>
        </w:rPr>
        <w:t xml:space="preserve">: </w:t>
      </w:r>
      <w:r w:rsidRPr="00CD6C03">
        <w:rPr>
          <w:rFonts w:ascii="Arial" w:hAnsi="Arial" w:cs="Arial"/>
          <w:color w:val="000000"/>
        </w:rPr>
        <w:t>En el álbum fotográfico se observan diversos registros que detallan los daños sufridos por los vehículos involucrados, lo que puede favorecer los intereses de la aseguradora. Estas imágenes revelan detalles que posiblemente no fueron considerados por el agente de tránsito en su informe. A partir de los daños visibles, es posible deducir la forma en que los vehículos impactaron y la fuerza del choque. Asimismo, se puede corroborar la hipótesis planteada en el IPAT, ya que se evidencia que el daño en el vehículo con placas SPY 096 se concentra en la puerta, sugiriendo que al momento del impacto, esta se encontraba abierta. Además, los daños limitados a la zona lateral derecha del vehículo indican que el accidente ocurrió durante un intento de sobrepaso al vehículo asegurado</w:t>
      </w:r>
      <w:r>
        <w:rPr>
          <w:rFonts w:ascii="Arial" w:hAnsi="Arial" w:cs="Arial"/>
          <w:color w:val="000000"/>
        </w:rPr>
        <w:t xml:space="preserve">. </w:t>
      </w:r>
    </w:p>
    <w:p w14:paraId="0CEC077A" w14:textId="77777777" w:rsidR="007A0B6A" w:rsidRPr="00CD6C03" w:rsidRDefault="007A0B6A" w:rsidP="00CD6C03">
      <w:pPr>
        <w:spacing w:after="0" w:line="360" w:lineRule="auto"/>
        <w:jc w:val="both"/>
        <w:rPr>
          <w:rFonts w:ascii="Arial" w:eastAsia="Times New Roman" w:hAnsi="Arial" w:cs="Arial"/>
          <w:color w:val="000000"/>
          <w:kern w:val="0"/>
          <w:lang w:eastAsia="es-CO"/>
          <w14:ligatures w14:val="none"/>
        </w:rPr>
      </w:pPr>
    </w:p>
    <w:p w14:paraId="35F39B4A" w14:textId="72ED018A" w:rsidR="00CD6C03" w:rsidRPr="00CD6C03" w:rsidRDefault="00CD6C03" w:rsidP="00CD6C03">
      <w:pPr>
        <w:pStyle w:val="Prrafodelista"/>
        <w:numPr>
          <w:ilvl w:val="0"/>
          <w:numId w:val="6"/>
        </w:numPr>
        <w:spacing w:after="0" w:line="360" w:lineRule="auto"/>
        <w:jc w:val="both"/>
        <w:rPr>
          <w:rFonts w:ascii="Arial" w:hAnsi="Arial" w:cs="Arial"/>
          <w:b/>
          <w:bCs/>
        </w:rPr>
      </w:pPr>
      <w:r w:rsidRPr="00CD6C03">
        <w:rPr>
          <w:rFonts w:ascii="Arial" w:hAnsi="Arial" w:cs="Arial"/>
          <w:b/>
          <w:bCs/>
        </w:rPr>
        <w:t>Entrevista al conductor del vehículo SPY 096:</w:t>
      </w:r>
      <w:r w:rsidRPr="00CD6C03">
        <w:rPr>
          <w:rFonts w:ascii="Arial" w:hAnsi="Arial" w:cs="Arial"/>
        </w:rPr>
        <w:t xml:space="preserve"> </w:t>
      </w:r>
      <w:r w:rsidRPr="00CD6C03">
        <w:rPr>
          <w:rFonts w:ascii="Arial" w:hAnsi="Arial" w:cs="Arial"/>
        </w:rPr>
        <w:t>La entrevista fue realizada el mismo día de los hechos. El conductor señala que su vehículo sufrió daños únicamente en la puerta de acceso para pasajeros. Al describir lo sucedido, informa que circulaba por el carril derecho y que el bus SKR 122 iba delante de él. Menciona que había otro vehículo obstruyendo la vía, y que, al cruzar el semáforo de la carrera 12, observó que el bus de Líneas del Valle frenó para recoger pasajeros. Añade que no calculó bien la distancia, lo que provocó el siniestro</w:t>
      </w:r>
      <w:r w:rsidRPr="00CD6C03">
        <w:rPr>
          <w:rFonts w:ascii="Arial" w:hAnsi="Arial" w:cs="Arial"/>
        </w:rPr>
        <w:t xml:space="preserve">. </w:t>
      </w:r>
    </w:p>
    <w:p w14:paraId="685C1240" w14:textId="77777777" w:rsidR="00CD6C03" w:rsidRPr="00CD6C03" w:rsidRDefault="00CD6C03" w:rsidP="00CD6C03">
      <w:pPr>
        <w:spacing w:after="0" w:line="360" w:lineRule="auto"/>
        <w:jc w:val="both"/>
        <w:rPr>
          <w:rFonts w:ascii="Arial" w:hAnsi="Arial" w:cs="Arial"/>
          <w:b/>
          <w:bCs/>
        </w:rPr>
      </w:pPr>
    </w:p>
    <w:p w14:paraId="068EA599" w14:textId="5032ADD3" w:rsidR="00CD6C03" w:rsidRDefault="00CD6C03" w:rsidP="00CD6C03">
      <w:pPr>
        <w:pStyle w:val="Prrafodelista"/>
        <w:spacing w:after="0" w:line="360" w:lineRule="auto"/>
        <w:ind w:left="360"/>
        <w:jc w:val="both"/>
        <w:rPr>
          <w:rFonts w:ascii="Arial" w:hAnsi="Arial" w:cs="Arial"/>
        </w:rPr>
      </w:pPr>
      <w:r w:rsidRPr="00CD6C03">
        <w:rPr>
          <w:rFonts w:ascii="Arial" w:hAnsi="Arial" w:cs="Arial"/>
        </w:rPr>
        <w:t>La entrevista del conductor del vehículo SPY 096 tiene un impacto relevante para los intereses de la aseguradora. Por un lado, la declaración en la que el conductor admite que "no calculó bien la distancia" al acercarse al bus SKR 122 es clave para respaldar la hipótesis de que la causa principal del accidente fue su imprudencia. Esta afirmación, junto con el hecho de que los daños se limitan a la puerta de acceso para pasajeros, refuerza la idea de que el accidente ocurrió debido a un intento fallido de sobrepaso, lo que exoneraría en al vehículo asegurado de cualquier responsabilidad directa en el siniestro.</w:t>
      </w:r>
    </w:p>
    <w:p w14:paraId="08E7BCF5" w14:textId="77777777" w:rsidR="00CD6C03" w:rsidRDefault="00CD6C03" w:rsidP="00CD6C03">
      <w:pPr>
        <w:pStyle w:val="Prrafodelista"/>
        <w:spacing w:after="0" w:line="360" w:lineRule="auto"/>
        <w:ind w:left="360"/>
        <w:jc w:val="both"/>
        <w:rPr>
          <w:rFonts w:ascii="Arial" w:hAnsi="Arial" w:cs="Arial"/>
        </w:rPr>
      </w:pPr>
    </w:p>
    <w:p w14:paraId="3F1BA3DA" w14:textId="58165869" w:rsidR="00CD6C03" w:rsidRDefault="00CD6C03" w:rsidP="00CD6C03">
      <w:pPr>
        <w:pStyle w:val="Prrafodelista"/>
        <w:spacing w:after="0" w:line="360" w:lineRule="auto"/>
        <w:ind w:left="360"/>
        <w:jc w:val="both"/>
        <w:rPr>
          <w:rFonts w:ascii="Arial" w:hAnsi="Arial" w:cs="Arial"/>
        </w:rPr>
      </w:pPr>
      <w:r w:rsidRPr="00CD6C03">
        <w:rPr>
          <w:rFonts w:ascii="Arial" w:hAnsi="Arial" w:cs="Arial"/>
        </w:rPr>
        <w:t xml:space="preserve">Sin embargo, la entrevista también puede generar un riesgo para la aseguradora. El conductor menciona que el bus SKR 122 frenó de manera imprevista para recoger pasajeros, lo que podría interpretarse como una acción negligente por parte del conductor del bus. Esta maniobra podría ser considerada un factor que contribuyó al accidente, lo que pondría en duda la completa exoneración de responsabilidad del </w:t>
      </w:r>
      <w:r w:rsidRPr="00CD6C03">
        <w:rPr>
          <w:rFonts w:ascii="Arial" w:hAnsi="Arial" w:cs="Arial"/>
        </w:rPr>
        <w:lastRenderedPageBreak/>
        <w:t>vehículo asegurado. De ser interpretado así, la aseguradora podría enfrentarse a un escenario en el que se le atribuya una parte de la responsabilidad en el siniestro</w:t>
      </w:r>
      <w:r>
        <w:rPr>
          <w:rFonts w:ascii="Arial" w:hAnsi="Arial" w:cs="Arial"/>
        </w:rPr>
        <w:t>.</w:t>
      </w:r>
    </w:p>
    <w:p w14:paraId="066D5935" w14:textId="77777777" w:rsidR="00CD6C03" w:rsidRDefault="00CD6C03" w:rsidP="00CD6C03">
      <w:pPr>
        <w:pStyle w:val="Prrafodelista"/>
        <w:spacing w:after="0" w:line="360" w:lineRule="auto"/>
        <w:ind w:left="360"/>
        <w:jc w:val="both"/>
        <w:rPr>
          <w:rFonts w:ascii="Arial" w:hAnsi="Arial" w:cs="Arial"/>
        </w:rPr>
      </w:pPr>
    </w:p>
    <w:p w14:paraId="49F8C2F3" w14:textId="77283B8B" w:rsidR="00CD6C03" w:rsidRDefault="00CD6C03" w:rsidP="00CD6C03">
      <w:pPr>
        <w:pStyle w:val="Prrafodelista"/>
        <w:numPr>
          <w:ilvl w:val="0"/>
          <w:numId w:val="6"/>
        </w:numPr>
        <w:spacing w:after="0" w:line="360" w:lineRule="auto"/>
        <w:jc w:val="both"/>
        <w:rPr>
          <w:rFonts w:ascii="Arial" w:hAnsi="Arial" w:cs="Arial"/>
        </w:rPr>
      </w:pPr>
      <w:r>
        <w:rPr>
          <w:rFonts w:ascii="Arial" w:hAnsi="Arial" w:cs="Arial"/>
          <w:b/>
          <w:bCs/>
        </w:rPr>
        <w:t xml:space="preserve">Entrevista al conductor del vehículo SKR 112: </w:t>
      </w:r>
      <w:r w:rsidRPr="00CD6C03">
        <w:rPr>
          <w:rFonts w:ascii="Arial" w:hAnsi="Arial" w:cs="Arial"/>
        </w:rPr>
        <w:t>La entrevista fue realizada el mismo día de los hechos.</w:t>
      </w:r>
      <w:r>
        <w:rPr>
          <w:rFonts w:ascii="Arial" w:hAnsi="Arial" w:cs="Arial"/>
        </w:rPr>
        <w:t xml:space="preserve"> El </w:t>
      </w:r>
      <w:r w:rsidRPr="00CD6C03">
        <w:rPr>
          <w:rFonts w:ascii="Arial" w:hAnsi="Arial" w:cs="Arial"/>
        </w:rPr>
        <w:t>conductor relata que se encontraba movilizándose por la vía 34 y que, en ese momento, estaba estacionad</w:t>
      </w:r>
      <w:r>
        <w:rPr>
          <w:rFonts w:ascii="Arial" w:hAnsi="Arial" w:cs="Arial"/>
        </w:rPr>
        <w:t>o, había un tranco</w:t>
      </w:r>
      <w:r w:rsidRPr="00CD6C03">
        <w:rPr>
          <w:rFonts w:ascii="Arial" w:hAnsi="Arial" w:cs="Arial"/>
        </w:rPr>
        <w:t xml:space="preserve">, </w:t>
      </w:r>
      <w:r>
        <w:rPr>
          <w:rFonts w:ascii="Arial" w:hAnsi="Arial" w:cs="Arial"/>
        </w:rPr>
        <w:t>y</w:t>
      </w:r>
      <w:r w:rsidRPr="00CD6C03">
        <w:rPr>
          <w:rFonts w:ascii="Arial" w:hAnsi="Arial" w:cs="Arial"/>
        </w:rPr>
        <w:t xml:space="preserve"> se disponía a cargar y descargar mercancía. Según su testimonio, su vehículo sufrió daños en el bómper trasero del lado izquierdo, en la bodega y en una parte del </w:t>
      </w:r>
      <w:proofErr w:type="spellStart"/>
      <w:r w:rsidRPr="00CD6C03">
        <w:rPr>
          <w:rFonts w:ascii="Arial" w:hAnsi="Arial" w:cs="Arial"/>
        </w:rPr>
        <w:t>paral</w:t>
      </w:r>
      <w:proofErr w:type="spellEnd"/>
      <w:r w:rsidRPr="00CD6C03">
        <w:rPr>
          <w:rFonts w:ascii="Arial" w:hAnsi="Arial" w:cs="Arial"/>
        </w:rPr>
        <w:t xml:space="preserve">. El choque se produjo con el vehículo de </w:t>
      </w:r>
      <w:proofErr w:type="spellStart"/>
      <w:r w:rsidRPr="00CD6C03">
        <w:rPr>
          <w:rFonts w:ascii="Arial" w:hAnsi="Arial" w:cs="Arial"/>
        </w:rPr>
        <w:t>Transur</w:t>
      </w:r>
      <w:proofErr w:type="spellEnd"/>
      <w:r w:rsidRPr="00CD6C03">
        <w:rPr>
          <w:rFonts w:ascii="Arial" w:hAnsi="Arial" w:cs="Arial"/>
        </w:rPr>
        <w:t xml:space="preserve">, de placas SPY 096, que venía detrás de él. El conductor describe que el vehículo de </w:t>
      </w:r>
      <w:proofErr w:type="spellStart"/>
      <w:r w:rsidRPr="00CD6C03">
        <w:rPr>
          <w:rFonts w:ascii="Arial" w:hAnsi="Arial" w:cs="Arial"/>
        </w:rPr>
        <w:t>Transur</w:t>
      </w:r>
      <w:proofErr w:type="spellEnd"/>
      <w:r w:rsidRPr="00CD6C03">
        <w:rPr>
          <w:rFonts w:ascii="Arial" w:hAnsi="Arial" w:cs="Arial"/>
        </w:rPr>
        <w:t xml:space="preserve"> intentó hacer una maniobra conocida como "bicicleta" para sobrepasarlo, pero no logró pasarle al frente. Al no tener suficiente espacio, el conductor de </w:t>
      </w:r>
      <w:proofErr w:type="spellStart"/>
      <w:r w:rsidRPr="00CD6C03">
        <w:rPr>
          <w:rFonts w:ascii="Arial" w:hAnsi="Arial" w:cs="Arial"/>
        </w:rPr>
        <w:t>Transur</w:t>
      </w:r>
      <w:proofErr w:type="spellEnd"/>
      <w:r w:rsidRPr="00CD6C03">
        <w:rPr>
          <w:rFonts w:ascii="Arial" w:hAnsi="Arial" w:cs="Arial"/>
        </w:rPr>
        <w:t xml:space="preserve"> abrió su carro hacia la izquierda y, debido a la longitud del vehículo, terminó colisionando con la buseta</w:t>
      </w:r>
      <w:r>
        <w:rPr>
          <w:rFonts w:ascii="Arial" w:hAnsi="Arial" w:cs="Arial"/>
        </w:rPr>
        <w:t xml:space="preserve">.  </w:t>
      </w:r>
    </w:p>
    <w:p w14:paraId="424B8492" w14:textId="77777777" w:rsidR="00CD6C03" w:rsidRDefault="00CD6C03" w:rsidP="00CD6C03">
      <w:pPr>
        <w:pStyle w:val="Prrafodelista"/>
        <w:spacing w:after="0" w:line="360" w:lineRule="auto"/>
        <w:ind w:left="360"/>
        <w:jc w:val="both"/>
        <w:rPr>
          <w:rFonts w:ascii="Arial" w:hAnsi="Arial" w:cs="Arial"/>
          <w:b/>
          <w:bCs/>
        </w:rPr>
      </w:pPr>
    </w:p>
    <w:p w14:paraId="302931D2" w14:textId="52C92303" w:rsidR="00CD6C03" w:rsidRDefault="00CD6C03" w:rsidP="00CD6C03">
      <w:pPr>
        <w:pStyle w:val="Prrafodelista"/>
        <w:spacing w:after="0" w:line="360" w:lineRule="auto"/>
        <w:ind w:left="360"/>
        <w:jc w:val="both"/>
        <w:rPr>
          <w:rFonts w:ascii="Arial" w:hAnsi="Arial" w:cs="Arial"/>
        </w:rPr>
      </w:pPr>
      <w:r w:rsidRPr="00CD6C03">
        <w:rPr>
          <w:rFonts w:ascii="Arial" w:hAnsi="Arial" w:cs="Arial"/>
        </w:rPr>
        <w:t xml:space="preserve">La entrevista del conductor presenta elementos que pueden ser favorables para la aseguradora. El testimonio describe que el vehículo de </w:t>
      </w:r>
      <w:proofErr w:type="spellStart"/>
      <w:r w:rsidRPr="00CD6C03">
        <w:rPr>
          <w:rFonts w:ascii="Arial" w:hAnsi="Arial" w:cs="Arial"/>
        </w:rPr>
        <w:t>Transur</w:t>
      </w:r>
      <w:proofErr w:type="spellEnd"/>
      <w:r w:rsidRPr="00CD6C03">
        <w:rPr>
          <w:rFonts w:ascii="Arial" w:hAnsi="Arial" w:cs="Arial"/>
        </w:rPr>
        <w:t xml:space="preserve">, placas SPY 096, intentó realizar una maniobra arriesgada, conocida como “bicicleta”, para sobrepasar al vehículo asegurado, pero no logró completarla de forma adecuada, lo que provocó la colisión. Este relato apoya la versión de que la causa del accidente fue la conducta imprudente del conductor de </w:t>
      </w:r>
      <w:proofErr w:type="spellStart"/>
      <w:r w:rsidRPr="00CD6C03">
        <w:rPr>
          <w:rFonts w:ascii="Arial" w:hAnsi="Arial" w:cs="Arial"/>
        </w:rPr>
        <w:t>Transur</w:t>
      </w:r>
      <w:proofErr w:type="spellEnd"/>
      <w:r w:rsidRPr="00CD6C03">
        <w:rPr>
          <w:rFonts w:ascii="Arial" w:hAnsi="Arial" w:cs="Arial"/>
        </w:rPr>
        <w:t xml:space="preserve">, lo que beneficiaría a la aseguradora al señalar que la responsabilidad principal recae en el vehículo de </w:t>
      </w:r>
      <w:proofErr w:type="spellStart"/>
      <w:r w:rsidRPr="00CD6C03">
        <w:rPr>
          <w:rFonts w:ascii="Arial" w:hAnsi="Arial" w:cs="Arial"/>
        </w:rPr>
        <w:t>Transur</w:t>
      </w:r>
      <w:proofErr w:type="spellEnd"/>
      <w:r w:rsidRPr="00CD6C03">
        <w:rPr>
          <w:rFonts w:ascii="Arial" w:hAnsi="Arial" w:cs="Arial"/>
        </w:rPr>
        <w:t>, exonerando al asegurado de culpa directa en el incidente</w:t>
      </w:r>
    </w:p>
    <w:p w14:paraId="33456BAC" w14:textId="77777777" w:rsidR="00CD6C03" w:rsidRDefault="00CD6C03" w:rsidP="00CD6C03">
      <w:pPr>
        <w:spacing w:after="0" w:line="360" w:lineRule="auto"/>
        <w:jc w:val="both"/>
        <w:rPr>
          <w:rFonts w:ascii="Arial" w:hAnsi="Arial" w:cs="Arial"/>
        </w:rPr>
      </w:pPr>
    </w:p>
    <w:p w14:paraId="65023F19" w14:textId="4558048B" w:rsidR="00CD6C03" w:rsidRPr="00CD6C03" w:rsidRDefault="00CD6C03" w:rsidP="00CD6C03">
      <w:pPr>
        <w:pStyle w:val="Prrafodelista"/>
        <w:numPr>
          <w:ilvl w:val="0"/>
          <w:numId w:val="6"/>
        </w:numPr>
        <w:spacing w:after="0" w:line="360" w:lineRule="auto"/>
        <w:jc w:val="both"/>
        <w:rPr>
          <w:rFonts w:ascii="Arial" w:hAnsi="Arial" w:cs="Arial"/>
        </w:rPr>
      </w:pPr>
      <w:r>
        <w:rPr>
          <w:rFonts w:ascii="Arial" w:hAnsi="Arial" w:cs="Arial"/>
          <w:b/>
          <w:bCs/>
        </w:rPr>
        <w:t>Entrevista con el señor William David Perea Montaño:</w:t>
      </w:r>
      <w:r>
        <w:rPr>
          <w:rFonts w:ascii="Arial" w:hAnsi="Arial" w:cs="Arial"/>
        </w:rPr>
        <w:t xml:space="preserve"> </w:t>
      </w:r>
      <w:r w:rsidRPr="00CD6C03">
        <w:rPr>
          <w:rFonts w:ascii="Arial" w:hAnsi="Arial" w:cs="Arial"/>
        </w:rPr>
        <w:t xml:space="preserve">La víctima recuerda que el incidente ocurrió alrededor de las 4:00 p.m., mientras se encontraba en el vehículo de </w:t>
      </w:r>
      <w:proofErr w:type="spellStart"/>
      <w:r w:rsidRPr="00CD6C03">
        <w:rPr>
          <w:rFonts w:ascii="Arial" w:hAnsi="Arial" w:cs="Arial"/>
        </w:rPr>
        <w:t>Transur</w:t>
      </w:r>
      <w:proofErr w:type="spellEnd"/>
      <w:r w:rsidRPr="00CD6C03">
        <w:rPr>
          <w:rFonts w:ascii="Arial" w:hAnsi="Arial" w:cs="Arial"/>
        </w:rPr>
        <w:t>. Relata que el vehículo arrancó y, de manera repentina, frenó, pero no puede recordar más detalles del evento, ya que perdió el conocimiento</w:t>
      </w:r>
      <w:r>
        <w:rPr>
          <w:rFonts w:ascii="Arial" w:hAnsi="Arial" w:cs="Arial"/>
        </w:rPr>
        <w:t xml:space="preserve">. </w:t>
      </w:r>
      <w:r w:rsidRPr="00CD6C03">
        <w:rPr>
          <w:rFonts w:ascii="Arial" w:hAnsi="Arial" w:cs="Arial"/>
        </w:rPr>
        <w:t>la falta de información detallada por parte de la víctima también puede afectar a la aseguradora, ya que el testimonio incompleto puede generar incertidumbre en torno a los hechos y dejar margen para que los demandantes presenten otras teorías sobre cómo ocurrió el accidente</w:t>
      </w:r>
      <w:r>
        <w:rPr>
          <w:rFonts w:ascii="Arial" w:hAnsi="Arial" w:cs="Arial"/>
        </w:rPr>
        <w:t xml:space="preserve">. </w:t>
      </w:r>
    </w:p>
    <w:p w14:paraId="36BD70B4" w14:textId="77777777" w:rsidR="00506DE1" w:rsidRPr="002C5DF6" w:rsidRDefault="00506DE1" w:rsidP="00506DE1">
      <w:pPr>
        <w:spacing w:after="0" w:line="360" w:lineRule="auto"/>
        <w:jc w:val="both"/>
        <w:rPr>
          <w:rFonts w:ascii="Arial" w:hAnsi="Arial" w:cs="Arial"/>
        </w:rPr>
      </w:pPr>
    </w:p>
    <w:p w14:paraId="05E184E3" w14:textId="77777777" w:rsidR="007A0B6A" w:rsidRPr="007C678F" w:rsidRDefault="007A0B6A" w:rsidP="00221EAD">
      <w:pPr>
        <w:pStyle w:val="Prrafodelista"/>
        <w:spacing w:after="0" w:line="360" w:lineRule="auto"/>
        <w:rPr>
          <w:rFonts w:ascii="Arial" w:hAnsi="Arial" w:cs="Arial"/>
          <w:b/>
          <w:bCs/>
          <w:highlight w:val="yellow"/>
          <w:u w:val="single"/>
        </w:rPr>
      </w:pPr>
    </w:p>
    <w:p w14:paraId="1F898B2C" w14:textId="77777777" w:rsidR="005A0F21" w:rsidRPr="00221EAD" w:rsidRDefault="00CF728B" w:rsidP="00221EAD">
      <w:pPr>
        <w:pStyle w:val="Prrafodelista"/>
        <w:numPr>
          <w:ilvl w:val="0"/>
          <w:numId w:val="12"/>
        </w:numPr>
        <w:spacing w:after="0" w:line="360" w:lineRule="auto"/>
        <w:jc w:val="both"/>
        <w:rPr>
          <w:rFonts w:ascii="Arial" w:eastAsia="Times New Roman" w:hAnsi="Arial" w:cs="Arial"/>
          <w:color w:val="000000"/>
          <w:kern w:val="0"/>
          <w:lang w:eastAsia="es-CO"/>
          <w14:ligatures w14:val="none"/>
        </w:rPr>
      </w:pPr>
      <w:r w:rsidRPr="00221EAD">
        <w:rPr>
          <w:rFonts w:ascii="Arial" w:hAnsi="Arial" w:cs="Arial"/>
          <w:b/>
          <w:bCs/>
        </w:rPr>
        <w:t>CONCEPTO:</w:t>
      </w:r>
      <w:r w:rsidR="00822536" w:rsidRPr="005A0F21">
        <w:rPr>
          <w:rFonts w:ascii="Arial" w:hAnsi="Arial" w:cs="Arial"/>
        </w:rPr>
        <w:t xml:space="preserve"> </w:t>
      </w:r>
    </w:p>
    <w:p w14:paraId="452DE96F" w14:textId="77777777" w:rsidR="005A0F21" w:rsidRDefault="005A0F21" w:rsidP="00221EAD">
      <w:pPr>
        <w:spacing w:after="0" w:line="360" w:lineRule="auto"/>
        <w:jc w:val="both"/>
        <w:rPr>
          <w:rFonts w:ascii="Arial" w:hAnsi="Arial" w:cs="Arial"/>
        </w:rPr>
      </w:pPr>
    </w:p>
    <w:p w14:paraId="405423F8" w14:textId="6C16A9A1" w:rsidR="00F51B12" w:rsidRPr="00221EAD" w:rsidRDefault="00B816E5" w:rsidP="00221EAD">
      <w:pPr>
        <w:spacing w:after="0" w:line="360" w:lineRule="auto"/>
        <w:jc w:val="both"/>
        <w:rPr>
          <w:rFonts w:ascii="Arial" w:eastAsia="Times New Roman" w:hAnsi="Arial" w:cs="Arial"/>
          <w:color w:val="000000"/>
          <w:kern w:val="0"/>
          <w:lang w:eastAsia="es-CO"/>
          <w14:ligatures w14:val="none"/>
        </w:rPr>
      </w:pPr>
      <w:r w:rsidRPr="00221EAD">
        <w:rPr>
          <w:rFonts w:ascii="Arial" w:hAnsi="Arial" w:cs="Arial"/>
        </w:rPr>
        <w:t>Conforme a lo anterior, resulta necesario e</w:t>
      </w:r>
      <w:r w:rsidR="000B6CBC" w:rsidRPr="005A0F21">
        <w:rPr>
          <w:rFonts w:ascii="Arial" w:hAnsi="Arial" w:cs="Arial"/>
        </w:rPr>
        <w:t xml:space="preserve">l requerimiento de un informe de Reconstrucción de Accidente de Tránsito (RAT) debido a las dudas generadas </w:t>
      </w:r>
      <w:r w:rsidR="00115421" w:rsidRPr="00221EAD">
        <w:rPr>
          <w:rFonts w:ascii="Arial" w:hAnsi="Arial" w:cs="Arial"/>
        </w:rPr>
        <w:t xml:space="preserve">en atención </w:t>
      </w:r>
      <w:r w:rsidR="00CD6C03">
        <w:rPr>
          <w:rFonts w:ascii="Arial" w:hAnsi="Arial" w:cs="Arial"/>
        </w:rPr>
        <w:t>a los diferentes registros que se tienen frente a la manera en que ocurrió el accidente</w:t>
      </w:r>
      <w:r w:rsidR="000020A1" w:rsidRPr="00221EAD">
        <w:rPr>
          <w:rFonts w:ascii="Arial" w:hAnsi="Arial" w:cs="Arial"/>
        </w:rPr>
        <w:t>.</w:t>
      </w:r>
      <w:r w:rsidR="00F51B12" w:rsidRPr="00221EAD">
        <w:rPr>
          <w:rFonts w:ascii="Arial" w:hAnsi="Arial" w:cs="Arial"/>
        </w:rPr>
        <w:t xml:space="preserve"> En efecto, </w:t>
      </w:r>
      <w:r w:rsidR="00F51B12" w:rsidRPr="00221EAD">
        <w:rPr>
          <w:rFonts w:ascii="Arial" w:eastAsia="Times New Roman" w:hAnsi="Arial" w:cs="Arial"/>
          <w:color w:val="000000"/>
          <w:kern w:val="0"/>
          <w:lang w:eastAsia="es-CO"/>
          <w14:ligatures w14:val="none"/>
        </w:rPr>
        <w:t>disponemos de documentación que podría cambiar la calificación de este caso</w:t>
      </w:r>
      <w:r w:rsidR="00CD6C03">
        <w:rPr>
          <w:rFonts w:ascii="Arial" w:eastAsia="Times New Roman" w:hAnsi="Arial" w:cs="Arial"/>
          <w:color w:val="000000"/>
          <w:kern w:val="0"/>
          <w:lang w:eastAsia="es-CO"/>
          <w14:ligatures w14:val="none"/>
        </w:rPr>
        <w:t xml:space="preserve"> y afianzar la defensa de la compañía aseguradora</w:t>
      </w:r>
      <w:r w:rsidR="00F51B12" w:rsidRPr="00221EAD">
        <w:rPr>
          <w:rFonts w:ascii="Arial" w:eastAsia="Times New Roman" w:hAnsi="Arial" w:cs="Arial"/>
          <w:color w:val="000000"/>
          <w:kern w:val="0"/>
          <w:lang w:eastAsia="es-CO"/>
          <w14:ligatures w14:val="none"/>
        </w:rPr>
        <w:t>, pues se podría llegar a demostrar que el accidente se ocasionó en razón al hecho de un tercero o que al menos permitirían acreditar una concurrencia de culpas para disminuir la condena.</w:t>
      </w:r>
    </w:p>
    <w:p w14:paraId="15DB8C35" w14:textId="229E793D" w:rsidR="00F51B12" w:rsidRDefault="00F51B12" w:rsidP="00F51B12">
      <w:pPr>
        <w:pStyle w:val="Prrafodelista"/>
        <w:spacing w:after="0" w:line="360" w:lineRule="auto"/>
        <w:ind w:left="360"/>
        <w:jc w:val="both"/>
        <w:rPr>
          <w:rFonts w:ascii="Arial" w:eastAsia="Times New Roman" w:hAnsi="Arial" w:cs="Arial"/>
          <w:color w:val="000000"/>
          <w:kern w:val="0"/>
          <w:lang w:eastAsia="es-CO"/>
          <w14:ligatures w14:val="none"/>
        </w:rPr>
      </w:pPr>
    </w:p>
    <w:p w14:paraId="285551A2" w14:textId="611C30D8" w:rsidR="00F51B12" w:rsidRDefault="00F51B12" w:rsidP="00221EAD">
      <w:pPr>
        <w:spacing w:after="0" w:line="360" w:lineRule="auto"/>
        <w:jc w:val="both"/>
        <w:rPr>
          <w:rFonts w:ascii="Arial" w:eastAsia="Times New Roman" w:hAnsi="Arial" w:cs="Arial"/>
          <w:color w:val="000000"/>
          <w:kern w:val="0"/>
          <w:lang w:eastAsia="es-CO"/>
          <w14:ligatures w14:val="none"/>
        </w:rPr>
      </w:pPr>
      <w:r w:rsidRPr="00221EAD">
        <w:rPr>
          <w:rFonts w:ascii="Arial" w:eastAsia="Times New Roman" w:hAnsi="Arial" w:cs="Arial"/>
          <w:color w:val="000000"/>
          <w:kern w:val="0"/>
          <w:lang w:eastAsia="es-CO"/>
          <w14:ligatures w14:val="none"/>
        </w:rPr>
        <w:t xml:space="preserve">En este sentido, dada la complejidad y las discrepancias en torno a los sucesos del accidente del </w:t>
      </w:r>
      <w:r w:rsidR="00CD6C03">
        <w:rPr>
          <w:rFonts w:ascii="Arial" w:eastAsia="Times New Roman" w:hAnsi="Arial" w:cs="Arial"/>
          <w:color w:val="000000"/>
          <w:kern w:val="0"/>
          <w:lang w:eastAsia="es-CO"/>
          <w14:ligatures w14:val="none"/>
        </w:rPr>
        <w:t>16</w:t>
      </w:r>
      <w:r w:rsidRPr="00221EAD">
        <w:rPr>
          <w:rFonts w:ascii="Arial" w:eastAsia="Times New Roman" w:hAnsi="Arial" w:cs="Arial"/>
          <w:color w:val="000000"/>
          <w:kern w:val="0"/>
          <w:lang w:eastAsia="es-CO"/>
          <w14:ligatures w14:val="none"/>
        </w:rPr>
        <w:t xml:space="preserve"> de </w:t>
      </w:r>
      <w:r w:rsidR="00CD6C03">
        <w:rPr>
          <w:rFonts w:ascii="Arial" w:eastAsia="Times New Roman" w:hAnsi="Arial" w:cs="Arial"/>
          <w:color w:val="000000"/>
          <w:kern w:val="0"/>
          <w:lang w:eastAsia="es-CO"/>
          <w14:ligatures w14:val="none"/>
        </w:rPr>
        <w:t>mayo</w:t>
      </w:r>
      <w:r w:rsidRPr="00221EAD">
        <w:rPr>
          <w:rFonts w:ascii="Arial" w:eastAsia="Times New Roman" w:hAnsi="Arial" w:cs="Arial"/>
          <w:color w:val="000000"/>
          <w:kern w:val="0"/>
          <w:lang w:eastAsia="es-CO"/>
          <w14:ligatures w14:val="none"/>
        </w:rPr>
        <w:t xml:space="preserve"> de 2022, resulta </w:t>
      </w:r>
      <w:r>
        <w:rPr>
          <w:rFonts w:ascii="Arial" w:eastAsia="Times New Roman" w:hAnsi="Arial" w:cs="Arial"/>
          <w:color w:val="000000"/>
          <w:kern w:val="0"/>
          <w:lang w:eastAsia="es-CO"/>
          <w14:ligatures w14:val="none"/>
        </w:rPr>
        <w:t xml:space="preserve">pertinente </w:t>
      </w:r>
      <w:r w:rsidRPr="00221EAD">
        <w:rPr>
          <w:rFonts w:ascii="Arial" w:eastAsia="Times New Roman" w:hAnsi="Arial" w:cs="Arial"/>
          <w:color w:val="000000"/>
          <w:kern w:val="0"/>
          <w:lang w:eastAsia="es-CO"/>
          <w14:ligatures w14:val="none"/>
        </w:rPr>
        <w:t>contar con la experticia de peritos especializados en la materia para esclarecer los acontecimientos y obtener una comprensión más precisa de lo ocurrido.</w:t>
      </w:r>
    </w:p>
    <w:p w14:paraId="124A6F23" w14:textId="77777777" w:rsidR="00CD6C03" w:rsidRDefault="00CD6C03" w:rsidP="008A7531">
      <w:pPr>
        <w:spacing w:after="0" w:line="360" w:lineRule="auto"/>
        <w:jc w:val="both"/>
        <w:rPr>
          <w:rFonts w:ascii="Arial" w:eastAsia="Times New Roman" w:hAnsi="Arial" w:cs="Arial"/>
          <w:color w:val="000000"/>
          <w:kern w:val="0"/>
          <w:lang w:eastAsia="es-CO"/>
          <w14:ligatures w14:val="none"/>
        </w:rPr>
      </w:pPr>
    </w:p>
    <w:p w14:paraId="184D37BB" w14:textId="77777777" w:rsidR="008A7531" w:rsidRPr="008A7531" w:rsidRDefault="008A7531" w:rsidP="008A7531">
      <w:pPr>
        <w:spacing w:after="0" w:line="360" w:lineRule="auto"/>
        <w:jc w:val="both"/>
        <w:rPr>
          <w:rFonts w:ascii="Arial" w:eastAsia="Times New Roman" w:hAnsi="Arial" w:cs="Arial"/>
          <w:color w:val="000000"/>
          <w:kern w:val="0"/>
          <w:lang w:eastAsia="es-CO"/>
          <w14:ligatures w14:val="none"/>
        </w:rPr>
      </w:pPr>
    </w:p>
    <w:p w14:paraId="67A83BBC" w14:textId="575A7F10" w:rsidR="00CF728B" w:rsidRPr="00221EAD" w:rsidRDefault="00A965FC" w:rsidP="00221EAD">
      <w:pPr>
        <w:pStyle w:val="Prrafodelista"/>
        <w:numPr>
          <w:ilvl w:val="0"/>
          <w:numId w:val="12"/>
        </w:numPr>
        <w:spacing w:after="0" w:line="360" w:lineRule="auto"/>
        <w:jc w:val="both"/>
        <w:rPr>
          <w:rFonts w:ascii="Arial" w:hAnsi="Arial" w:cs="Arial"/>
        </w:rPr>
      </w:pPr>
      <w:r w:rsidRPr="00A965FC">
        <w:rPr>
          <w:rFonts w:ascii="Arial" w:hAnsi="Arial" w:cs="Arial"/>
          <w:b/>
          <w:bCs/>
        </w:rPr>
        <w:t>LIQUIDACIÓN OBJETIVA PRETENSIONES</w:t>
      </w:r>
      <w:r w:rsidR="00CF728B" w:rsidRPr="00221EAD">
        <w:rPr>
          <w:rFonts w:ascii="Arial" w:hAnsi="Arial" w:cs="Arial"/>
          <w:b/>
          <w:bCs/>
        </w:rPr>
        <w:t>:</w:t>
      </w:r>
      <w:r w:rsidR="00CF728B" w:rsidRPr="00A965FC">
        <w:rPr>
          <w:rFonts w:ascii="Arial" w:hAnsi="Arial" w:cs="Arial"/>
        </w:rPr>
        <w:t xml:space="preserve"> $</w:t>
      </w:r>
      <w:r w:rsidR="00221EAD" w:rsidRPr="00221EAD">
        <w:rPr>
          <w:rFonts w:ascii="Arial" w:hAnsi="Arial" w:cs="Arial"/>
        </w:rPr>
        <w:t>381.827.500,19</w:t>
      </w:r>
    </w:p>
    <w:p w14:paraId="140F00E4" w14:textId="3008D5BA" w:rsidR="00A965FC" w:rsidRDefault="00A965FC" w:rsidP="00221EAD">
      <w:pPr>
        <w:spacing w:after="0" w:line="360" w:lineRule="auto"/>
        <w:jc w:val="both"/>
        <w:rPr>
          <w:rFonts w:ascii="Arial" w:hAnsi="Arial" w:cs="Arial"/>
        </w:rPr>
      </w:pPr>
    </w:p>
    <w:p w14:paraId="498C0C46" w14:textId="77777777" w:rsidR="00CD6C03" w:rsidRPr="00CD6C03" w:rsidRDefault="00CD6C03" w:rsidP="00CD6C03">
      <w:pPr>
        <w:spacing w:after="0" w:line="360" w:lineRule="auto"/>
        <w:jc w:val="both"/>
        <w:rPr>
          <w:rFonts w:ascii="Arial" w:hAnsi="Arial" w:cs="Arial"/>
          <w:bCs/>
          <w:lang w:val="es-ES_tradnl"/>
        </w:rPr>
      </w:pPr>
      <w:r w:rsidRPr="00CD6C03">
        <w:rPr>
          <w:rFonts w:ascii="Arial" w:hAnsi="Arial" w:cs="Arial"/>
          <w:bCs/>
          <w:lang w:val="es-ES_tradnl"/>
        </w:rPr>
        <w:t xml:space="preserve">Como valor de la liquidación objetiva se llegó al siguiente valor: </w:t>
      </w:r>
      <w:r w:rsidRPr="00CD6C03">
        <w:rPr>
          <w:rFonts w:ascii="Arial" w:hAnsi="Arial" w:cs="Arial"/>
          <w:b/>
          <w:bCs/>
          <w:u w:val="single"/>
        </w:rPr>
        <w:t>$78’000.000.</w:t>
      </w:r>
      <w:r w:rsidRPr="00CD6C03">
        <w:rPr>
          <w:rFonts w:ascii="Arial" w:hAnsi="Arial" w:cs="Arial"/>
          <w:bCs/>
          <w:lang w:val="es-ES_tradnl"/>
        </w:rPr>
        <w:t xml:space="preserve"> Lo anterior conforme se explica a continuación:</w:t>
      </w:r>
    </w:p>
    <w:p w14:paraId="1CBFB7C4" w14:textId="77777777" w:rsidR="00CD6C03" w:rsidRPr="00CD6C03" w:rsidRDefault="00CD6C03" w:rsidP="00CD6C03">
      <w:pPr>
        <w:spacing w:after="0" w:line="360" w:lineRule="auto"/>
        <w:jc w:val="both"/>
        <w:rPr>
          <w:rFonts w:ascii="Arial" w:hAnsi="Arial" w:cs="Arial"/>
          <w:bCs/>
          <w:lang w:val="es-ES_tradnl"/>
        </w:rPr>
      </w:pPr>
    </w:p>
    <w:p w14:paraId="01F9A7FC" w14:textId="77777777" w:rsidR="00CD6C03" w:rsidRPr="00CD6C03" w:rsidRDefault="00CD6C03" w:rsidP="00CD6C03">
      <w:pPr>
        <w:numPr>
          <w:ilvl w:val="0"/>
          <w:numId w:val="13"/>
        </w:numPr>
        <w:spacing w:after="0" w:line="360" w:lineRule="auto"/>
        <w:jc w:val="both"/>
        <w:rPr>
          <w:rFonts w:ascii="Arial" w:hAnsi="Arial" w:cs="Arial"/>
        </w:rPr>
      </w:pPr>
      <w:r w:rsidRPr="00CD6C03">
        <w:rPr>
          <w:rFonts w:ascii="Arial" w:hAnsi="Arial" w:cs="Arial"/>
          <w:b/>
        </w:rPr>
        <w:t>Lucro cesante:</w:t>
      </w:r>
      <w:r w:rsidRPr="00CD6C03">
        <w:rPr>
          <w:rFonts w:ascii="Arial" w:hAnsi="Arial" w:cs="Arial"/>
        </w:rPr>
        <w:t xml:space="preserve"> </w:t>
      </w:r>
      <w:r w:rsidRPr="00CD6C03">
        <w:rPr>
          <w:rFonts w:ascii="Arial" w:hAnsi="Arial" w:cs="Arial"/>
          <w:b/>
        </w:rPr>
        <w:t>$</w:t>
      </w:r>
      <w:r w:rsidRPr="00CD6C03">
        <w:rPr>
          <w:rFonts w:ascii="Arial" w:hAnsi="Arial" w:cs="Arial"/>
          <w:lang w:val="es-ES"/>
        </w:rPr>
        <w:t xml:space="preserve"> </w:t>
      </w:r>
      <w:r w:rsidRPr="00CD6C03">
        <w:rPr>
          <w:rFonts w:ascii="Arial" w:hAnsi="Arial" w:cs="Arial"/>
          <w:b/>
        </w:rPr>
        <w:t xml:space="preserve">90.992.710 </w:t>
      </w:r>
      <w:r w:rsidRPr="00CD6C03">
        <w:rPr>
          <w:rFonts w:ascii="Arial" w:hAnsi="Arial" w:cs="Arial"/>
        </w:rPr>
        <w:t xml:space="preserve">en favor del señor William David Perea por las siguientes razones: i) No se aportó dictamen de Pérdida de Capacidad Laboral con la demanda, pero es posible aproximar una PCL de un </w:t>
      </w:r>
      <w:r w:rsidRPr="00CD6C03">
        <w:rPr>
          <w:rFonts w:ascii="Arial" w:hAnsi="Arial" w:cs="Arial"/>
          <w:bCs/>
          <w:i/>
        </w:rPr>
        <w:t xml:space="preserve">35% </w:t>
      </w:r>
      <w:r w:rsidRPr="00CD6C03">
        <w:rPr>
          <w:rFonts w:ascii="Arial" w:hAnsi="Arial" w:cs="Arial"/>
          <w:bCs/>
        </w:rPr>
        <w:t>en virtud de la naturaleza de las lesiones sufridas por la víctima directa</w:t>
      </w:r>
      <w:r w:rsidRPr="00CD6C03">
        <w:rPr>
          <w:rFonts w:ascii="Arial" w:hAnsi="Arial" w:cs="Arial"/>
          <w:bCs/>
          <w:i/>
        </w:rPr>
        <w:t>;</w:t>
      </w:r>
      <w:r w:rsidRPr="00CD6C03">
        <w:rPr>
          <w:rFonts w:ascii="Arial" w:hAnsi="Arial" w:cs="Arial"/>
        </w:rPr>
        <w:t xml:space="preserve"> </w:t>
      </w:r>
      <w:proofErr w:type="spellStart"/>
      <w:r w:rsidRPr="00CD6C03">
        <w:rPr>
          <w:rFonts w:ascii="Arial" w:hAnsi="Arial" w:cs="Arial"/>
        </w:rPr>
        <w:t>ii</w:t>
      </w:r>
      <w:proofErr w:type="spellEnd"/>
      <w:r w:rsidRPr="00CD6C03">
        <w:rPr>
          <w:rFonts w:ascii="Arial" w:hAnsi="Arial" w:cs="Arial"/>
        </w:rPr>
        <w:t xml:space="preserve">) el Dictamen Médico Legal estableció una incapacidad definitiva de 85 días hábiles; </w:t>
      </w:r>
      <w:proofErr w:type="spellStart"/>
      <w:r w:rsidRPr="00CD6C03">
        <w:rPr>
          <w:rFonts w:ascii="Arial" w:hAnsi="Arial" w:cs="Arial"/>
        </w:rPr>
        <w:t>iii</w:t>
      </w:r>
      <w:proofErr w:type="spellEnd"/>
      <w:r w:rsidRPr="00CD6C03">
        <w:rPr>
          <w:rFonts w:ascii="Arial" w:hAnsi="Arial" w:cs="Arial"/>
        </w:rPr>
        <w:t xml:space="preserve">) Se tiene en cuenta el salario mínimo legal mensual vigente para la fecha de los hechos, debido a que el joven Perea se encontraba en etapa productiva; </w:t>
      </w:r>
      <w:proofErr w:type="spellStart"/>
      <w:r w:rsidRPr="00CD6C03">
        <w:rPr>
          <w:rFonts w:ascii="Arial" w:hAnsi="Arial" w:cs="Arial"/>
        </w:rPr>
        <w:t>iv</w:t>
      </w:r>
      <w:proofErr w:type="spellEnd"/>
      <w:r w:rsidRPr="00CD6C03">
        <w:rPr>
          <w:rFonts w:ascii="Arial" w:hAnsi="Arial" w:cs="Arial"/>
        </w:rPr>
        <w:t>) Igualmente se tiene en cuenta que las lesiones del demandante probadas mediante el dictamen médico legal y la historia Clínica consisten en semi</w:t>
      </w:r>
      <w:r w:rsidRPr="00CD6C03">
        <w:rPr>
          <w:rFonts w:ascii="Arial" w:hAnsi="Arial" w:cs="Arial"/>
          <w:bCs/>
          <w:lang w:val="es-ES_tradnl"/>
        </w:rPr>
        <w:t xml:space="preserve">amputación de la pierna derecha y secuelas consistentes en deformidad física que afecta el cuerpo de carácter permanente, así como pérdida funcional de miembro inferior derecho de carácter permanente, perturbación funcional de órgano de la locomoción de carácter permanente. </w:t>
      </w:r>
    </w:p>
    <w:p w14:paraId="61AE107D" w14:textId="77777777" w:rsidR="00CD6C03" w:rsidRPr="00CD6C03" w:rsidRDefault="00CD6C03" w:rsidP="00CD6C03">
      <w:pPr>
        <w:spacing w:after="0" w:line="360" w:lineRule="auto"/>
        <w:jc w:val="both"/>
        <w:rPr>
          <w:rFonts w:ascii="Arial" w:hAnsi="Arial" w:cs="Arial"/>
        </w:rPr>
      </w:pPr>
    </w:p>
    <w:p w14:paraId="6DBB701D" w14:textId="77777777" w:rsidR="00CD6C03" w:rsidRPr="00CD6C03" w:rsidRDefault="00CD6C03" w:rsidP="00CD6C03">
      <w:pPr>
        <w:numPr>
          <w:ilvl w:val="0"/>
          <w:numId w:val="13"/>
        </w:numPr>
        <w:spacing w:after="0" w:line="360" w:lineRule="auto"/>
        <w:jc w:val="both"/>
        <w:rPr>
          <w:rFonts w:ascii="Arial" w:hAnsi="Arial" w:cs="Arial"/>
        </w:rPr>
      </w:pPr>
      <w:r w:rsidRPr="00CD6C03">
        <w:rPr>
          <w:rFonts w:ascii="Arial" w:hAnsi="Arial" w:cs="Arial"/>
          <w:b/>
        </w:rPr>
        <w:lastRenderedPageBreak/>
        <w:t>Daño moral:</w:t>
      </w:r>
      <w:r w:rsidRPr="00CD6C03">
        <w:rPr>
          <w:rFonts w:ascii="Arial" w:hAnsi="Arial" w:cs="Arial"/>
        </w:rPr>
        <w:t xml:space="preserve"> </w:t>
      </w:r>
      <w:r w:rsidRPr="00CD6C03">
        <w:rPr>
          <w:rFonts w:ascii="Arial" w:hAnsi="Arial" w:cs="Arial"/>
          <w:b/>
        </w:rPr>
        <w:t>$210’000.000.</w:t>
      </w:r>
      <w:r w:rsidRPr="00CD6C03">
        <w:rPr>
          <w:rFonts w:ascii="Arial" w:hAnsi="Arial" w:cs="Arial"/>
        </w:rPr>
        <w:t xml:space="preserve"> Lo anterior, con ocasión de las lesiones probadas y padecidas por el señor </w:t>
      </w:r>
      <w:r w:rsidRPr="00CD6C03">
        <w:rPr>
          <w:rFonts w:ascii="Arial" w:hAnsi="Arial" w:cs="Arial"/>
          <w:bCs/>
          <w:lang w:val="es-ES_tradnl"/>
        </w:rPr>
        <w:t>William David Perea Montaño</w:t>
      </w:r>
      <w:r w:rsidRPr="00CD6C03">
        <w:rPr>
          <w:rFonts w:ascii="Arial" w:hAnsi="Arial" w:cs="Arial"/>
        </w:rPr>
        <w:t xml:space="preserve"> indicadas arriba. Se reconocerá la suma de $50’000.000 para el joven </w:t>
      </w:r>
      <w:r w:rsidRPr="00CD6C03">
        <w:rPr>
          <w:rFonts w:ascii="Arial" w:hAnsi="Arial" w:cs="Arial"/>
          <w:bCs/>
          <w:lang w:val="es-ES_tradnl"/>
        </w:rPr>
        <w:t xml:space="preserve">William David Perea Montaño, $40’000.000 al señor Oscar Marino Perea Alegría (papá), $30’000.000 a Marina Elena Perea Montaño (hermana), $30’000.000 Orlando Perea Montaño (hermano), $30’000.000 para </w:t>
      </w:r>
      <w:proofErr w:type="spellStart"/>
      <w:r w:rsidRPr="00CD6C03">
        <w:rPr>
          <w:rFonts w:ascii="Arial" w:hAnsi="Arial" w:cs="Arial"/>
          <w:bCs/>
          <w:lang w:val="es-ES_tradnl"/>
        </w:rPr>
        <w:t>Victor</w:t>
      </w:r>
      <w:proofErr w:type="spellEnd"/>
      <w:r w:rsidRPr="00CD6C03">
        <w:rPr>
          <w:rFonts w:ascii="Arial" w:hAnsi="Arial" w:cs="Arial"/>
          <w:bCs/>
          <w:lang w:val="es-ES_tradnl"/>
        </w:rPr>
        <w:t xml:space="preserve"> Manuel Perea Montaño (hermano) y $30’000.000 para la señora Yuri Vanessa Tenorio Valencia (compañera permanente).Todo l</w:t>
      </w:r>
      <w:r w:rsidRPr="00CD6C03">
        <w:rPr>
          <w:rFonts w:ascii="Arial" w:hAnsi="Arial" w:cs="Arial"/>
        </w:rPr>
        <w:t>o anterior según los topes indemnizatorios establecidos por la Corte Suprema de Justicia, Sala de Casación Civil en sentencia del 07 de marzo de 2019. M.P. Octavio Augusto Tejeiro Duque.</w:t>
      </w:r>
    </w:p>
    <w:p w14:paraId="4AC8FE2C" w14:textId="77777777" w:rsidR="00CD6C03" w:rsidRPr="00CD6C03" w:rsidRDefault="00CD6C03" w:rsidP="00CD6C03">
      <w:pPr>
        <w:spacing w:after="0" w:line="360" w:lineRule="auto"/>
        <w:jc w:val="both"/>
        <w:rPr>
          <w:rFonts w:ascii="Arial" w:hAnsi="Arial" w:cs="Arial"/>
        </w:rPr>
      </w:pPr>
    </w:p>
    <w:p w14:paraId="1BCBBE92" w14:textId="77777777" w:rsidR="00CD6C03" w:rsidRPr="00CD6C03" w:rsidRDefault="00CD6C03" w:rsidP="00CD6C03">
      <w:pPr>
        <w:numPr>
          <w:ilvl w:val="0"/>
          <w:numId w:val="13"/>
        </w:numPr>
        <w:spacing w:after="0" w:line="360" w:lineRule="auto"/>
        <w:jc w:val="both"/>
        <w:rPr>
          <w:rFonts w:ascii="Arial" w:hAnsi="Arial" w:cs="Arial"/>
        </w:rPr>
      </w:pPr>
      <w:r w:rsidRPr="00CD6C03">
        <w:rPr>
          <w:rFonts w:ascii="Arial" w:hAnsi="Arial" w:cs="Arial"/>
          <w:b/>
        </w:rPr>
        <w:t>Daño a la vida en relación: $210’000.000.</w:t>
      </w:r>
      <w:r w:rsidRPr="00CD6C03">
        <w:rPr>
          <w:rFonts w:ascii="Arial" w:hAnsi="Arial" w:cs="Arial"/>
        </w:rPr>
        <w:t xml:space="preserve"> Lo anterior, con ocasión de las lesiones probadas y padecidas por el señor </w:t>
      </w:r>
      <w:r w:rsidRPr="00CD6C03">
        <w:rPr>
          <w:rFonts w:ascii="Arial" w:hAnsi="Arial" w:cs="Arial"/>
          <w:bCs/>
          <w:lang w:val="es-ES_tradnl"/>
        </w:rPr>
        <w:t>William David Perea Montaño</w:t>
      </w:r>
      <w:r w:rsidRPr="00CD6C03">
        <w:rPr>
          <w:rFonts w:ascii="Arial" w:hAnsi="Arial" w:cs="Arial"/>
        </w:rPr>
        <w:t xml:space="preserve"> indicadas arriba. Se reconocerá la suma de $50’000.000 para el joven </w:t>
      </w:r>
      <w:r w:rsidRPr="00CD6C03">
        <w:rPr>
          <w:rFonts w:ascii="Arial" w:hAnsi="Arial" w:cs="Arial"/>
          <w:bCs/>
          <w:lang w:val="es-ES_tradnl"/>
        </w:rPr>
        <w:t xml:space="preserve">William David Perea Montaño, $40’000.000 al señor Oscar Marino Perea Alegría (papá), $30’000.000 a Marina Elena Perea Montaño (hermana), $30’000.000 Orlando Perea Montaño (hermano), $30’000.000 para </w:t>
      </w:r>
      <w:proofErr w:type="spellStart"/>
      <w:r w:rsidRPr="00CD6C03">
        <w:rPr>
          <w:rFonts w:ascii="Arial" w:hAnsi="Arial" w:cs="Arial"/>
          <w:bCs/>
          <w:lang w:val="es-ES_tradnl"/>
        </w:rPr>
        <w:t>Victor</w:t>
      </w:r>
      <w:proofErr w:type="spellEnd"/>
      <w:r w:rsidRPr="00CD6C03">
        <w:rPr>
          <w:rFonts w:ascii="Arial" w:hAnsi="Arial" w:cs="Arial"/>
          <w:bCs/>
          <w:lang w:val="es-ES_tradnl"/>
        </w:rPr>
        <w:t xml:space="preserve"> Manuel Perea Montaño (hermano) y $30’000.000 para la señora Yuri Vanessa Tenorio Valencia (compañera permanente).Todo l</w:t>
      </w:r>
      <w:r w:rsidRPr="00CD6C03">
        <w:rPr>
          <w:rFonts w:ascii="Arial" w:hAnsi="Arial" w:cs="Arial"/>
        </w:rPr>
        <w:t>o anterior según los topes indemnizatorios establecidos por la Corte Suprema de Justicia, Sala de Casación Civil en sentencia del 07 de marzo de 2019. M.P. Octavio Augusto Tejeiro Duque.</w:t>
      </w:r>
    </w:p>
    <w:p w14:paraId="725A9FAF" w14:textId="77777777" w:rsidR="00CD6C03" w:rsidRPr="00CD6C03" w:rsidRDefault="00CD6C03" w:rsidP="00CD6C03">
      <w:pPr>
        <w:spacing w:after="0" w:line="360" w:lineRule="auto"/>
        <w:jc w:val="both"/>
        <w:rPr>
          <w:rFonts w:ascii="Arial" w:hAnsi="Arial" w:cs="Arial"/>
        </w:rPr>
      </w:pPr>
    </w:p>
    <w:p w14:paraId="19ACE2B4" w14:textId="77777777" w:rsidR="00CD6C03" w:rsidRPr="00CD6C03" w:rsidRDefault="00CD6C03" w:rsidP="00CD6C03">
      <w:pPr>
        <w:numPr>
          <w:ilvl w:val="0"/>
          <w:numId w:val="13"/>
        </w:numPr>
        <w:spacing w:after="0" w:line="360" w:lineRule="auto"/>
        <w:jc w:val="both"/>
        <w:rPr>
          <w:rFonts w:ascii="Arial" w:hAnsi="Arial" w:cs="Arial"/>
        </w:rPr>
      </w:pPr>
      <w:r w:rsidRPr="00CD6C03">
        <w:rPr>
          <w:rFonts w:ascii="Arial" w:hAnsi="Arial" w:cs="Arial"/>
          <w:b/>
        </w:rPr>
        <w:t>Perjuicios a bienes jurídicos de especial protección constitucional (daño a la salud): $0.</w:t>
      </w:r>
      <w:r w:rsidRPr="00CD6C03">
        <w:rPr>
          <w:rFonts w:ascii="Arial" w:hAnsi="Arial" w:cs="Arial"/>
        </w:rPr>
        <w:t xml:space="preserve"> No se reconoce suma alguna por concepto por daños a bienes jurídicos de especial protección constitucional, por cuanto esta tipología de perjuicio no se reconoce como perjuicio autónomo dentro de la jurisdicción civil, sino que los mismos están subsumidos dentro de la indemnización por daño a la vida en relación.</w:t>
      </w:r>
    </w:p>
    <w:p w14:paraId="1881DD0C" w14:textId="77777777" w:rsidR="00CD6C03" w:rsidRPr="00CD6C03" w:rsidRDefault="00CD6C03" w:rsidP="00CD6C03">
      <w:pPr>
        <w:spacing w:after="0" w:line="360" w:lineRule="auto"/>
        <w:jc w:val="both"/>
        <w:rPr>
          <w:rFonts w:ascii="Arial" w:hAnsi="Arial" w:cs="Arial"/>
          <w:b/>
        </w:rPr>
      </w:pPr>
    </w:p>
    <w:p w14:paraId="4909DE0A" w14:textId="77777777" w:rsidR="00CD6C03" w:rsidRPr="00CD6C03" w:rsidRDefault="00CD6C03" w:rsidP="00CD6C03">
      <w:pPr>
        <w:numPr>
          <w:ilvl w:val="0"/>
          <w:numId w:val="13"/>
        </w:numPr>
        <w:spacing w:after="0" w:line="360" w:lineRule="auto"/>
        <w:jc w:val="both"/>
        <w:rPr>
          <w:rFonts w:ascii="Arial" w:hAnsi="Arial" w:cs="Arial"/>
        </w:rPr>
      </w:pPr>
      <w:r w:rsidRPr="00CD6C03">
        <w:rPr>
          <w:rFonts w:ascii="Arial" w:hAnsi="Arial" w:cs="Arial"/>
          <w:b/>
        </w:rPr>
        <w:t>Pérdida de Oportunidad: $0.</w:t>
      </w:r>
      <w:r w:rsidRPr="00CD6C03">
        <w:rPr>
          <w:rFonts w:ascii="Arial" w:hAnsi="Arial" w:cs="Arial"/>
        </w:rPr>
        <w:t xml:space="preserve"> No se reconoce suma alguna por concepto de pérdida de oportunidad, por cuanto esta tipología de perjuicio no se encuentra demostrada dentro del proceso.</w:t>
      </w:r>
    </w:p>
    <w:p w14:paraId="1A9806D1" w14:textId="77777777" w:rsidR="00CD6C03" w:rsidRPr="00CD6C03" w:rsidRDefault="00CD6C03" w:rsidP="00CD6C03">
      <w:pPr>
        <w:spacing w:after="0" w:line="360" w:lineRule="auto"/>
        <w:jc w:val="both"/>
        <w:rPr>
          <w:rFonts w:ascii="Arial" w:hAnsi="Arial" w:cs="Arial"/>
        </w:rPr>
      </w:pPr>
    </w:p>
    <w:p w14:paraId="554A49F4" w14:textId="77777777" w:rsidR="00CD6C03" w:rsidRPr="00CD6C03" w:rsidRDefault="00CD6C03" w:rsidP="00CD6C03">
      <w:pPr>
        <w:spacing w:after="0" w:line="360" w:lineRule="auto"/>
        <w:jc w:val="both"/>
        <w:rPr>
          <w:rFonts w:ascii="Arial" w:hAnsi="Arial" w:cs="Arial"/>
        </w:rPr>
      </w:pPr>
      <w:r w:rsidRPr="00CD6C03">
        <w:rPr>
          <w:rFonts w:ascii="Arial" w:hAnsi="Arial" w:cs="Arial"/>
        </w:rPr>
        <w:t>Los conceptos anteriores ascienden a la suma de $</w:t>
      </w:r>
      <w:r w:rsidRPr="00CD6C03">
        <w:rPr>
          <w:rFonts w:ascii="Arial" w:hAnsi="Arial" w:cs="Arial"/>
          <w:b/>
          <w:bCs/>
        </w:rPr>
        <w:t xml:space="preserve">510’992.710 M/cte. </w:t>
      </w:r>
    </w:p>
    <w:p w14:paraId="1E04012A" w14:textId="77777777" w:rsidR="00CD6C03" w:rsidRPr="00CD6C03" w:rsidRDefault="00CD6C03" w:rsidP="00CD6C03">
      <w:pPr>
        <w:spacing w:after="0" w:line="360" w:lineRule="auto"/>
        <w:jc w:val="both"/>
        <w:rPr>
          <w:rFonts w:ascii="Arial" w:hAnsi="Arial" w:cs="Arial"/>
          <w:lang w:val="es-ES_tradnl"/>
        </w:rPr>
      </w:pPr>
    </w:p>
    <w:p w14:paraId="1AAD74D6" w14:textId="77777777" w:rsidR="00CD6C03" w:rsidRPr="00CD6C03" w:rsidRDefault="00CD6C03" w:rsidP="00CD6C03">
      <w:pPr>
        <w:numPr>
          <w:ilvl w:val="0"/>
          <w:numId w:val="13"/>
        </w:numPr>
        <w:spacing w:after="0" w:line="360" w:lineRule="auto"/>
        <w:jc w:val="both"/>
        <w:rPr>
          <w:rFonts w:ascii="Arial" w:hAnsi="Arial" w:cs="Arial"/>
        </w:rPr>
      </w:pPr>
      <w:r w:rsidRPr="00CD6C03">
        <w:rPr>
          <w:rFonts w:ascii="Arial" w:hAnsi="Arial" w:cs="Arial"/>
          <w:b/>
          <w:u w:val="single"/>
        </w:rPr>
        <w:lastRenderedPageBreak/>
        <w:t>Análisis frente a la póliza:</w:t>
      </w:r>
      <w:r w:rsidRPr="00CD6C03">
        <w:rPr>
          <w:rFonts w:ascii="Arial" w:hAnsi="Arial" w:cs="Arial"/>
        </w:rPr>
        <w:t xml:space="preserve"> la </w:t>
      </w:r>
      <w:r w:rsidRPr="00CD6C03">
        <w:rPr>
          <w:rFonts w:ascii="Arial" w:hAnsi="Arial" w:cs="Arial"/>
          <w:b/>
        </w:rPr>
        <w:t xml:space="preserve">Póliza de Responsabilidad Civil Básica para Vehículos de Servicio Público No. C2000156167 </w:t>
      </w:r>
      <w:r w:rsidRPr="00CD6C03">
        <w:rPr>
          <w:rFonts w:ascii="Arial" w:hAnsi="Arial" w:cs="Arial"/>
        </w:rPr>
        <w:t xml:space="preserve">tiene un valor asegurado de 60 SMLMV ($78’000.000 liquidados a 2024), y no se pactó ningún tipo de deducible, coaseguro o sublímite. De manera que, sin perjuicio de que las pretensiones de la demanda aterrizadas ascienden a </w:t>
      </w:r>
      <w:r w:rsidRPr="00CD6C03">
        <w:rPr>
          <w:rFonts w:ascii="Arial" w:hAnsi="Arial" w:cs="Arial"/>
          <w:b/>
          <w:bCs/>
        </w:rPr>
        <w:t>510’992.710</w:t>
      </w:r>
      <w:r w:rsidRPr="00CD6C03">
        <w:rPr>
          <w:rFonts w:ascii="Arial" w:hAnsi="Arial" w:cs="Arial"/>
        </w:rPr>
        <w:t>, la</w:t>
      </w:r>
      <w:r w:rsidRPr="00CD6C03">
        <w:rPr>
          <w:rFonts w:ascii="Arial" w:hAnsi="Arial" w:cs="Arial"/>
          <w:lang w:val="es-ES"/>
        </w:rPr>
        <w:t xml:space="preserve"> </w:t>
      </w:r>
      <w:r w:rsidRPr="00CD6C03">
        <w:rPr>
          <w:rFonts w:ascii="Arial" w:hAnsi="Arial" w:cs="Arial"/>
        </w:rPr>
        <w:t xml:space="preserve">obligación indemnizatoria de la Compañía solo podrá ascender al valor asegurado. Por lo que el valor total de la liquidación objetiva ascendería para Mundial a </w:t>
      </w:r>
      <w:r w:rsidRPr="00CD6C03">
        <w:rPr>
          <w:rFonts w:ascii="Arial" w:hAnsi="Arial" w:cs="Arial"/>
          <w:b/>
          <w:bCs/>
          <w:u w:val="single"/>
        </w:rPr>
        <w:t>$78’000.000.</w:t>
      </w:r>
    </w:p>
    <w:p w14:paraId="46D97CE7" w14:textId="77777777" w:rsidR="00A965FC" w:rsidRPr="007C678F" w:rsidRDefault="00A965FC" w:rsidP="00221EAD">
      <w:pPr>
        <w:spacing w:after="0" w:line="360" w:lineRule="auto"/>
        <w:jc w:val="both"/>
        <w:rPr>
          <w:rFonts w:ascii="Arial" w:hAnsi="Arial" w:cs="Arial"/>
        </w:rPr>
      </w:pPr>
    </w:p>
    <w:p w14:paraId="3C08803A" w14:textId="0DB4FFD5" w:rsidR="00CF728B" w:rsidRDefault="00A965FC" w:rsidP="00221EAD">
      <w:pPr>
        <w:pStyle w:val="Prrafodelista"/>
        <w:numPr>
          <w:ilvl w:val="0"/>
          <w:numId w:val="12"/>
        </w:numPr>
        <w:spacing w:after="0" w:line="360" w:lineRule="auto"/>
        <w:jc w:val="both"/>
        <w:rPr>
          <w:rFonts w:ascii="Arial" w:hAnsi="Arial" w:cs="Arial"/>
          <w:b/>
          <w:bCs/>
          <w:u w:val="single"/>
        </w:rPr>
      </w:pPr>
      <w:r>
        <w:rPr>
          <w:rFonts w:ascii="Arial" w:hAnsi="Arial" w:cs="Arial"/>
          <w:b/>
          <w:bCs/>
          <w:u w:val="single"/>
        </w:rPr>
        <w:t>INFORMACIÓN EN RELACIÓN CON</w:t>
      </w:r>
      <w:r w:rsidRPr="00A965FC">
        <w:rPr>
          <w:rFonts w:ascii="Arial" w:hAnsi="Arial" w:cs="Arial"/>
          <w:b/>
          <w:bCs/>
          <w:u w:val="single"/>
        </w:rPr>
        <w:t xml:space="preserve"> LA PÓLIZA:</w:t>
      </w:r>
    </w:p>
    <w:p w14:paraId="3DE2A8A4" w14:textId="77777777" w:rsidR="00A965FC" w:rsidRPr="00A965FC" w:rsidRDefault="00A965FC" w:rsidP="00221EAD">
      <w:pPr>
        <w:pStyle w:val="Prrafodelista"/>
        <w:spacing w:after="0" w:line="360" w:lineRule="auto"/>
        <w:jc w:val="both"/>
        <w:rPr>
          <w:rFonts w:ascii="Arial" w:hAnsi="Arial" w:cs="Arial"/>
          <w:b/>
          <w:bCs/>
          <w:u w:val="single"/>
        </w:rPr>
      </w:pPr>
    </w:p>
    <w:p w14:paraId="2D2BFE3F" w14:textId="060ED785" w:rsidR="001F37FA" w:rsidRPr="007C678F" w:rsidRDefault="00CF728B" w:rsidP="00221EAD">
      <w:pPr>
        <w:pStyle w:val="NormalWeb"/>
        <w:spacing w:before="0" w:beforeAutospacing="0" w:after="0" w:afterAutospacing="0" w:line="360" w:lineRule="auto"/>
        <w:ind w:left="360"/>
        <w:rPr>
          <w:rFonts w:ascii="Arial" w:hAnsi="Arial" w:cs="Arial"/>
          <w:color w:val="000000"/>
          <w:sz w:val="22"/>
          <w:szCs w:val="22"/>
        </w:rPr>
      </w:pPr>
      <w:r w:rsidRPr="007C678F">
        <w:rPr>
          <w:rStyle w:val="Textoennegrita"/>
          <w:rFonts w:ascii="Arial" w:hAnsi="Arial" w:cs="Arial"/>
          <w:color w:val="000000"/>
          <w:sz w:val="22"/>
          <w:szCs w:val="22"/>
        </w:rPr>
        <w:t>Póliza</w:t>
      </w:r>
      <w:r w:rsidRPr="007C678F">
        <w:rPr>
          <w:rFonts w:ascii="Arial" w:hAnsi="Arial" w:cs="Arial"/>
          <w:color w:val="000000"/>
          <w:sz w:val="22"/>
          <w:szCs w:val="22"/>
        </w:rPr>
        <w:t xml:space="preserve">: </w:t>
      </w:r>
      <w:r w:rsidR="00CD6C03" w:rsidRPr="00CD6C03">
        <w:rPr>
          <w:rFonts w:ascii="Arial" w:hAnsi="Arial" w:cs="Arial"/>
          <w:color w:val="000000"/>
          <w:sz w:val="22"/>
          <w:szCs w:val="22"/>
        </w:rPr>
        <w:t>Responsabilidad Civil Extracontractual Básica para Vehículos de Servicio Público No. C2000156167</w:t>
      </w:r>
      <w:r w:rsidR="00CD6C03">
        <w:rPr>
          <w:rFonts w:ascii="Arial" w:hAnsi="Arial" w:cs="Arial"/>
          <w:color w:val="000000"/>
          <w:sz w:val="22"/>
          <w:szCs w:val="22"/>
        </w:rPr>
        <w:t>.</w:t>
      </w:r>
    </w:p>
    <w:p w14:paraId="0BC5942D" w14:textId="7EEA3CD9" w:rsidR="00CF728B" w:rsidRPr="007C678F" w:rsidRDefault="00CF728B" w:rsidP="00221EAD">
      <w:pPr>
        <w:pStyle w:val="NormalWeb"/>
        <w:spacing w:before="0" w:beforeAutospacing="0" w:after="0" w:afterAutospacing="0" w:line="360" w:lineRule="auto"/>
        <w:ind w:left="360"/>
        <w:rPr>
          <w:rFonts w:ascii="Arial" w:hAnsi="Arial" w:cs="Arial"/>
          <w:color w:val="000000"/>
          <w:sz w:val="22"/>
          <w:szCs w:val="22"/>
        </w:rPr>
      </w:pPr>
      <w:r w:rsidRPr="007C678F">
        <w:rPr>
          <w:rStyle w:val="Textoennegrita"/>
          <w:rFonts w:ascii="Arial" w:hAnsi="Arial" w:cs="Arial"/>
          <w:color w:val="000000"/>
          <w:sz w:val="22"/>
          <w:szCs w:val="22"/>
        </w:rPr>
        <w:t>Vigencia Afectada</w:t>
      </w:r>
      <w:r w:rsidRPr="007C678F">
        <w:rPr>
          <w:rFonts w:ascii="Arial" w:hAnsi="Arial" w:cs="Arial"/>
          <w:color w:val="000000"/>
          <w:sz w:val="22"/>
          <w:szCs w:val="22"/>
        </w:rPr>
        <w:t xml:space="preserve">: </w:t>
      </w:r>
      <w:r w:rsidR="00CD6C03" w:rsidRPr="00CD6C03">
        <w:rPr>
          <w:rFonts w:ascii="Arial" w:hAnsi="Arial" w:cs="Arial"/>
          <w:bCs/>
          <w:color w:val="000000"/>
          <w:sz w:val="22"/>
          <w:szCs w:val="22"/>
          <w:lang w:val="es-ES"/>
        </w:rPr>
        <w:t>01/08/2021 al 01/08/2022</w:t>
      </w:r>
    </w:p>
    <w:p w14:paraId="35D23B4B" w14:textId="77777777" w:rsidR="00CF728B" w:rsidRPr="007C678F" w:rsidRDefault="00CF728B" w:rsidP="00221EAD">
      <w:pPr>
        <w:pStyle w:val="NormalWeb"/>
        <w:spacing w:before="0" w:beforeAutospacing="0" w:after="0" w:afterAutospacing="0" w:line="360" w:lineRule="auto"/>
        <w:ind w:left="360"/>
        <w:rPr>
          <w:rFonts w:ascii="Arial" w:hAnsi="Arial" w:cs="Arial"/>
          <w:color w:val="000000"/>
          <w:sz w:val="22"/>
          <w:szCs w:val="22"/>
        </w:rPr>
      </w:pPr>
      <w:r w:rsidRPr="007C678F">
        <w:rPr>
          <w:rStyle w:val="Textoennegrita"/>
          <w:rFonts w:ascii="Arial" w:hAnsi="Arial" w:cs="Arial"/>
          <w:color w:val="000000"/>
          <w:sz w:val="22"/>
          <w:szCs w:val="22"/>
        </w:rPr>
        <w:t>Ramo</w:t>
      </w:r>
      <w:r w:rsidRPr="007C678F">
        <w:rPr>
          <w:rFonts w:ascii="Arial" w:hAnsi="Arial" w:cs="Arial"/>
          <w:color w:val="000000"/>
          <w:sz w:val="22"/>
          <w:szCs w:val="22"/>
        </w:rPr>
        <w:t>: AUTOS SERVICIO PUBL</w:t>
      </w:r>
      <w:r w:rsidR="001F37FA" w:rsidRPr="007C678F">
        <w:rPr>
          <w:rFonts w:ascii="Arial" w:hAnsi="Arial" w:cs="Arial"/>
          <w:color w:val="000000"/>
          <w:sz w:val="22"/>
          <w:szCs w:val="22"/>
        </w:rPr>
        <w:t>ICO</w:t>
      </w:r>
    </w:p>
    <w:p w14:paraId="5D3987E2" w14:textId="77777777" w:rsidR="00CF728B" w:rsidRPr="007C678F" w:rsidRDefault="00CF728B" w:rsidP="00221EAD">
      <w:pPr>
        <w:pStyle w:val="NormalWeb"/>
        <w:spacing w:before="0" w:beforeAutospacing="0" w:after="0" w:afterAutospacing="0" w:line="360" w:lineRule="auto"/>
        <w:ind w:left="360"/>
        <w:rPr>
          <w:rFonts w:ascii="Arial" w:hAnsi="Arial" w:cs="Arial"/>
          <w:color w:val="000000"/>
          <w:sz w:val="22"/>
          <w:szCs w:val="22"/>
        </w:rPr>
      </w:pPr>
      <w:r w:rsidRPr="007C678F">
        <w:rPr>
          <w:rStyle w:val="Textoennegrita"/>
          <w:rFonts w:ascii="Arial" w:hAnsi="Arial" w:cs="Arial"/>
          <w:color w:val="000000"/>
          <w:sz w:val="22"/>
          <w:szCs w:val="22"/>
        </w:rPr>
        <w:t>Agencia Expide</w:t>
      </w:r>
      <w:r w:rsidRPr="007C678F">
        <w:rPr>
          <w:rFonts w:ascii="Arial" w:hAnsi="Arial" w:cs="Arial"/>
          <w:color w:val="000000"/>
          <w:sz w:val="22"/>
          <w:szCs w:val="22"/>
        </w:rPr>
        <w:t xml:space="preserve">: </w:t>
      </w:r>
      <w:r w:rsidR="001F37FA" w:rsidRPr="007C678F">
        <w:rPr>
          <w:rFonts w:ascii="Arial" w:hAnsi="Arial" w:cs="Arial"/>
          <w:color w:val="000000"/>
          <w:sz w:val="22"/>
          <w:szCs w:val="22"/>
        </w:rPr>
        <w:t>CALI</w:t>
      </w:r>
    </w:p>
    <w:p w14:paraId="031EC890" w14:textId="7F1C3BF7" w:rsidR="00CF728B" w:rsidRPr="007C678F" w:rsidRDefault="00CF728B" w:rsidP="00221EAD">
      <w:pPr>
        <w:pStyle w:val="NormalWeb"/>
        <w:spacing w:before="0" w:beforeAutospacing="0" w:after="0" w:afterAutospacing="0" w:line="360" w:lineRule="auto"/>
        <w:ind w:left="360"/>
        <w:rPr>
          <w:rFonts w:ascii="Arial" w:hAnsi="Arial" w:cs="Arial"/>
          <w:color w:val="000000"/>
          <w:sz w:val="22"/>
          <w:szCs w:val="22"/>
        </w:rPr>
      </w:pPr>
      <w:r w:rsidRPr="007C678F">
        <w:rPr>
          <w:rStyle w:val="Textoennegrita"/>
          <w:rFonts w:ascii="Arial" w:hAnsi="Arial" w:cs="Arial"/>
          <w:color w:val="000000"/>
          <w:sz w:val="22"/>
          <w:szCs w:val="22"/>
        </w:rPr>
        <w:t>Placa</w:t>
      </w:r>
      <w:r w:rsidRPr="007C678F">
        <w:rPr>
          <w:rFonts w:ascii="Arial" w:hAnsi="Arial" w:cs="Arial"/>
          <w:color w:val="000000"/>
          <w:sz w:val="22"/>
          <w:szCs w:val="22"/>
        </w:rPr>
        <w:t xml:space="preserve">: </w:t>
      </w:r>
      <w:r w:rsidR="00CD6C03">
        <w:rPr>
          <w:rFonts w:ascii="Arial" w:hAnsi="Arial" w:cs="Arial"/>
          <w:color w:val="000000"/>
          <w:sz w:val="22"/>
          <w:szCs w:val="22"/>
        </w:rPr>
        <w:t>SKR 112</w:t>
      </w:r>
    </w:p>
    <w:p w14:paraId="4F00FF86" w14:textId="5690C516" w:rsidR="008F567E" w:rsidRPr="007C678F" w:rsidRDefault="00CF728B" w:rsidP="00221EAD">
      <w:pPr>
        <w:pStyle w:val="NormalWeb"/>
        <w:spacing w:before="0" w:beforeAutospacing="0" w:after="0" w:afterAutospacing="0" w:line="360" w:lineRule="auto"/>
        <w:ind w:left="360"/>
        <w:rPr>
          <w:rFonts w:ascii="Arial" w:hAnsi="Arial" w:cs="Arial"/>
          <w:color w:val="000000"/>
          <w:sz w:val="22"/>
          <w:szCs w:val="22"/>
        </w:rPr>
      </w:pPr>
      <w:r w:rsidRPr="007C678F">
        <w:rPr>
          <w:rStyle w:val="Textoennegrita"/>
          <w:rFonts w:ascii="Arial" w:hAnsi="Arial" w:cs="Arial"/>
          <w:color w:val="000000"/>
          <w:sz w:val="22"/>
          <w:szCs w:val="22"/>
        </w:rPr>
        <w:t>Valor Asegurado</w:t>
      </w:r>
      <w:r w:rsidRPr="007C678F">
        <w:rPr>
          <w:rFonts w:ascii="Arial" w:hAnsi="Arial" w:cs="Arial"/>
          <w:color w:val="000000"/>
          <w:sz w:val="22"/>
          <w:szCs w:val="22"/>
        </w:rPr>
        <w:t xml:space="preserve">: </w:t>
      </w:r>
      <w:r w:rsidR="00CD6C03">
        <w:rPr>
          <w:rFonts w:ascii="Arial" w:hAnsi="Arial" w:cs="Arial"/>
          <w:color w:val="000000"/>
          <w:sz w:val="22"/>
          <w:szCs w:val="22"/>
        </w:rPr>
        <w:t>60</w:t>
      </w:r>
      <w:r w:rsidRPr="007C678F">
        <w:rPr>
          <w:rFonts w:ascii="Arial" w:hAnsi="Arial" w:cs="Arial"/>
          <w:color w:val="000000"/>
          <w:sz w:val="22"/>
          <w:szCs w:val="22"/>
        </w:rPr>
        <w:t xml:space="preserve"> SMMLV LESIONES O MUERTE A UNA PERSONA</w:t>
      </w:r>
    </w:p>
    <w:p w14:paraId="74578EE5" w14:textId="1FAF55E0" w:rsidR="001F37FA" w:rsidRPr="00CD6C03" w:rsidRDefault="001F37FA" w:rsidP="00221EAD">
      <w:pPr>
        <w:pStyle w:val="NormalWeb"/>
        <w:spacing w:before="0" w:beforeAutospacing="0" w:after="0" w:afterAutospacing="0" w:line="360" w:lineRule="auto"/>
        <w:rPr>
          <w:rFonts w:ascii="Arial" w:hAnsi="Arial" w:cs="Arial"/>
          <w:color w:val="000000"/>
          <w:sz w:val="22"/>
          <w:szCs w:val="22"/>
          <w:lang w:val="es-ES_tradnl"/>
        </w:rPr>
      </w:pPr>
    </w:p>
    <w:p w14:paraId="247E398F" w14:textId="6933B75A" w:rsidR="0026688C" w:rsidRDefault="0026688C" w:rsidP="00221EAD">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 xml:space="preserve">Cordialmente, </w:t>
      </w:r>
    </w:p>
    <w:p w14:paraId="03C3EFA1" w14:textId="77777777" w:rsidR="00221EAD" w:rsidRDefault="00221EAD" w:rsidP="00221EAD">
      <w:pPr>
        <w:pStyle w:val="NormalWeb"/>
        <w:spacing w:before="0" w:beforeAutospacing="0" w:after="0" w:afterAutospacing="0" w:line="360" w:lineRule="auto"/>
        <w:rPr>
          <w:rFonts w:ascii="Arial" w:hAnsi="Arial" w:cs="Arial"/>
          <w:color w:val="000000"/>
          <w:sz w:val="22"/>
          <w:szCs w:val="22"/>
        </w:rPr>
      </w:pPr>
    </w:p>
    <w:p w14:paraId="59F21D23" w14:textId="77777777" w:rsidR="00221EAD" w:rsidRDefault="00221EAD" w:rsidP="00221EAD">
      <w:pPr>
        <w:pStyle w:val="NormalWeb"/>
        <w:spacing w:before="0" w:beforeAutospacing="0" w:after="0" w:afterAutospacing="0" w:line="360" w:lineRule="auto"/>
        <w:rPr>
          <w:rFonts w:ascii="Arial" w:hAnsi="Arial" w:cs="Arial"/>
          <w:color w:val="000000"/>
          <w:sz w:val="22"/>
          <w:szCs w:val="22"/>
        </w:rPr>
      </w:pPr>
    </w:p>
    <w:p w14:paraId="23E01E13" w14:textId="77777777" w:rsidR="00221EAD" w:rsidRPr="007C678F" w:rsidRDefault="00221EAD" w:rsidP="00221EAD">
      <w:pPr>
        <w:pStyle w:val="NormalWeb"/>
        <w:spacing w:before="0" w:beforeAutospacing="0" w:after="0" w:afterAutospacing="0" w:line="360" w:lineRule="auto"/>
        <w:rPr>
          <w:rFonts w:ascii="Arial" w:hAnsi="Arial" w:cs="Arial"/>
          <w:color w:val="000000"/>
          <w:sz w:val="22"/>
          <w:szCs w:val="22"/>
        </w:rPr>
      </w:pPr>
    </w:p>
    <w:sectPr w:rsidR="00221EAD" w:rsidRPr="007C6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751"/>
    <w:multiLevelType w:val="hybridMultilevel"/>
    <w:tmpl w:val="4BE4D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B31C88"/>
    <w:multiLevelType w:val="hybridMultilevel"/>
    <w:tmpl w:val="3182A42E"/>
    <w:lvl w:ilvl="0" w:tplc="D2406926">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BFF64F2"/>
    <w:multiLevelType w:val="hybridMultilevel"/>
    <w:tmpl w:val="18AE218C"/>
    <w:lvl w:ilvl="0" w:tplc="E4EE214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DD54D9"/>
    <w:multiLevelType w:val="hybridMultilevel"/>
    <w:tmpl w:val="C0421BAE"/>
    <w:lvl w:ilvl="0" w:tplc="939C5720">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38220A0"/>
    <w:multiLevelType w:val="hybridMultilevel"/>
    <w:tmpl w:val="7F6E42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9103588"/>
    <w:multiLevelType w:val="hybridMultilevel"/>
    <w:tmpl w:val="1BA60C14"/>
    <w:lvl w:ilvl="0" w:tplc="99AA8372">
      <w:start w:val="5"/>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20551EF"/>
    <w:multiLevelType w:val="hybridMultilevel"/>
    <w:tmpl w:val="235A99AE"/>
    <w:lvl w:ilvl="0" w:tplc="9124B5AC">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D0429A"/>
    <w:multiLevelType w:val="hybridMultilevel"/>
    <w:tmpl w:val="78AE5126"/>
    <w:lvl w:ilvl="0" w:tplc="B62C4A80">
      <w:start w:val="5"/>
      <w:numFmt w:val="bullet"/>
      <w:lvlText w:val=""/>
      <w:lvlJc w:val="left"/>
      <w:pPr>
        <w:ind w:left="360" w:hanging="360"/>
      </w:pPr>
      <w:rPr>
        <w:rFonts w:ascii="Symbol" w:eastAsia="Times New Roman" w:hAnsi="Symbol" w:cs="Arial" w:hint="default"/>
        <w:b/>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0238DE"/>
    <w:multiLevelType w:val="hybridMultilevel"/>
    <w:tmpl w:val="CA0E2E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7970C2"/>
    <w:multiLevelType w:val="hybridMultilevel"/>
    <w:tmpl w:val="CD8E3DBA"/>
    <w:lvl w:ilvl="0" w:tplc="F91E8424">
      <w:start w:val="1"/>
      <w:numFmt w:val="bullet"/>
      <w:lvlText w:val="-"/>
      <w:lvlJc w:val="left"/>
      <w:pPr>
        <w:ind w:left="720" w:hanging="360"/>
      </w:pPr>
      <w:rPr>
        <w:rFonts w:ascii="Arial" w:eastAsiaTheme="minorHAnsi" w:hAnsi="Arial" w:cs="Arial" w:hint="default"/>
        <w:b/>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AB50FA"/>
    <w:multiLevelType w:val="hybridMultilevel"/>
    <w:tmpl w:val="2AFA12D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E405B4"/>
    <w:multiLevelType w:val="hybridMultilevel"/>
    <w:tmpl w:val="11703E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60300420">
    <w:abstractNumId w:val="6"/>
  </w:num>
  <w:num w:numId="2" w16cid:durableId="641470034">
    <w:abstractNumId w:val="9"/>
  </w:num>
  <w:num w:numId="3" w16cid:durableId="1807121428">
    <w:abstractNumId w:val="10"/>
  </w:num>
  <w:num w:numId="4" w16cid:durableId="1114448538">
    <w:abstractNumId w:val="2"/>
  </w:num>
  <w:num w:numId="5" w16cid:durableId="1846312909">
    <w:abstractNumId w:val="7"/>
  </w:num>
  <w:num w:numId="6" w16cid:durableId="1152452494">
    <w:abstractNumId w:val="5"/>
  </w:num>
  <w:num w:numId="7" w16cid:durableId="566720234">
    <w:abstractNumId w:val="11"/>
  </w:num>
  <w:num w:numId="8" w16cid:durableId="1579094685">
    <w:abstractNumId w:val="1"/>
  </w:num>
  <w:num w:numId="9" w16cid:durableId="1192764515">
    <w:abstractNumId w:val="4"/>
  </w:num>
  <w:num w:numId="10" w16cid:durableId="1640189073">
    <w:abstractNumId w:val="0"/>
  </w:num>
  <w:num w:numId="11" w16cid:durableId="1171290514">
    <w:abstractNumId w:val="12"/>
  </w:num>
  <w:num w:numId="12" w16cid:durableId="1309939760">
    <w:abstractNumId w:val="3"/>
  </w:num>
  <w:num w:numId="13" w16cid:durableId="1873415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EA"/>
    <w:rsid w:val="000020A1"/>
    <w:rsid w:val="00060FB8"/>
    <w:rsid w:val="000B6CBC"/>
    <w:rsid w:val="000F416B"/>
    <w:rsid w:val="00115421"/>
    <w:rsid w:val="001942D5"/>
    <w:rsid w:val="001F37FA"/>
    <w:rsid w:val="001F6E57"/>
    <w:rsid w:val="00221EAD"/>
    <w:rsid w:val="0026688C"/>
    <w:rsid w:val="002B63D2"/>
    <w:rsid w:val="002D73F2"/>
    <w:rsid w:val="003077A6"/>
    <w:rsid w:val="003D5901"/>
    <w:rsid w:val="00447CEA"/>
    <w:rsid w:val="004C570A"/>
    <w:rsid w:val="00506DE1"/>
    <w:rsid w:val="00577686"/>
    <w:rsid w:val="005A0F21"/>
    <w:rsid w:val="0063687E"/>
    <w:rsid w:val="006A3531"/>
    <w:rsid w:val="006D4FBA"/>
    <w:rsid w:val="006E6A47"/>
    <w:rsid w:val="006F5981"/>
    <w:rsid w:val="007701A3"/>
    <w:rsid w:val="00776AFE"/>
    <w:rsid w:val="007A0B6A"/>
    <w:rsid w:val="007C678F"/>
    <w:rsid w:val="007E0069"/>
    <w:rsid w:val="00806675"/>
    <w:rsid w:val="008124FC"/>
    <w:rsid w:val="00822536"/>
    <w:rsid w:val="008266B7"/>
    <w:rsid w:val="0083034D"/>
    <w:rsid w:val="00847520"/>
    <w:rsid w:val="008878E7"/>
    <w:rsid w:val="008A7531"/>
    <w:rsid w:val="008B4594"/>
    <w:rsid w:val="008F567E"/>
    <w:rsid w:val="009836E6"/>
    <w:rsid w:val="009B2CF0"/>
    <w:rsid w:val="009D14F1"/>
    <w:rsid w:val="009F2DB2"/>
    <w:rsid w:val="00A437F5"/>
    <w:rsid w:val="00A67276"/>
    <w:rsid w:val="00A74E1B"/>
    <w:rsid w:val="00A965FC"/>
    <w:rsid w:val="00B1096B"/>
    <w:rsid w:val="00B20062"/>
    <w:rsid w:val="00B23FE0"/>
    <w:rsid w:val="00B816E5"/>
    <w:rsid w:val="00C32A98"/>
    <w:rsid w:val="00C331D2"/>
    <w:rsid w:val="00C702C3"/>
    <w:rsid w:val="00CC2772"/>
    <w:rsid w:val="00CD4F0E"/>
    <w:rsid w:val="00CD6C03"/>
    <w:rsid w:val="00CF728B"/>
    <w:rsid w:val="00D152E3"/>
    <w:rsid w:val="00D4528D"/>
    <w:rsid w:val="00D61D1C"/>
    <w:rsid w:val="00DB078F"/>
    <w:rsid w:val="00E245E7"/>
    <w:rsid w:val="00E67C11"/>
    <w:rsid w:val="00E67E5C"/>
    <w:rsid w:val="00EC6884"/>
    <w:rsid w:val="00EE04BF"/>
    <w:rsid w:val="00F51B12"/>
    <w:rsid w:val="00FD3F0F"/>
    <w:rsid w:val="00FD6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1CE8"/>
  <w15:chartTrackingRefBased/>
  <w15:docId w15:val="{AE8F4456-FB89-4472-A902-46513A54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CEA"/>
    <w:pPr>
      <w:ind w:left="720"/>
      <w:contextualSpacing/>
    </w:pPr>
  </w:style>
  <w:style w:type="paragraph" w:styleId="NormalWeb">
    <w:name w:val="Normal (Web)"/>
    <w:basedOn w:val="Normal"/>
    <w:uiPriority w:val="99"/>
    <w:unhideWhenUsed/>
    <w:rsid w:val="00CF728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CF728B"/>
    <w:rPr>
      <w:b/>
      <w:bCs/>
    </w:rPr>
  </w:style>
  <w:style w:type="character" w:styleId="Hipervnculo">
    <w:name w:val="Hyperlink"/>
    <w:basedOn w:val="Fuentedeprrafopredeter"/>
    <w:uiPriority w:val="99"/>
    <w:unhideWhenUsed/>
    <w:rsid w:val="00DB078F"/>
    <w:rPr>
      <w:color w:val="0563C1" w:themeColor="hyperlink"/>
      <w:u w:val="single"/>
    </w:rPr>
  </w:style>
  <w:style w:type="character" w:customStyle="1" w:styleId="Mencinsinresolver1">
    <w:name w:val="Mención sin resolver1"/>
    <w:basedOn w:val="Fuentedeprrafopredeter"/>
    <w:uiPriority w:val="99"/>
    <w:semiHidden/>
    <w:unhideWhenUsed/>
    <w:rsid w:val="00DB078F"/>
    <w:rPr>
      <w:color w:val="605E5C"/>
      <w:shd w:val="clear" w:color="auto" w:fill="E1DFDD"/>
    </w:rPr>
  </w:style>
  <w:style w:type="character" w:styleId="Refdecomentario">
    <w:name w:val="annotation reference"/>
    <w:basedOn w:val="Fuentedeprrafopredeter"/>
    <w:uiPriority w:val="99"/>
    <w:semiHidden/>
    <w:unhideWhenUsed/>
    <w:rsid w:val="00806675"/>
    <w:rPr>
      <w:sz w:val="16"/>
      <w:szCs w:val="16"/>
    </w:rPr>
  </w:style>
  <w:style w:type="paragraph" w:styleId="Textocomentario">
    <w:name w:val="annotation text"/>
    <w:basedOn w:val="Normal"/>
    <w:link w:val="TextocomentarioCar"/>
    <w:uiPriority w:val="99"/>
    <w:semiHidden/>
    <w:unhideWhenUsed/>
    <w:rsid w:val="008066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6675"/>
    <w:rPr>
      <w:sz w:val="20"/>
      <w:szCs w:val="20"/>
    </w:rPr>
  </w:style>
  <w:style w:type="paragraph" w:styleId="Asuntodelcomentario">
    <w:name w:val="annotation subject"/>
    <w:basedOn w:val="Textocomentario"/>
    <w:next w:val="Textocomentario"/>
    <w:link w:val="AsuntodelcomentarioCar"/>
    <w:uiPriority w:val="99"/>
    <w:semiHidden/>
    <w:unhideWhenUsed/>
    <w:rsid w:val="00806675"/>
    <w:rPr>
      <w:b/>
      <w:bCs/>
    </w:rPr>
  </w:style>
  <w:style w:type="character" w:customStyle="1" w:styleId="AsuntodelcomentarioCar">
    <w:name w:val="Asunto del comentario Car"/>
    <w:basedOn w:val="TextocomentarioCar"/>
    <w:link w:val="Asuntodelcomentario"/>
    <w:uiPriority w:val="99"/>
    <w:semiHidden/>
    <w:rsid w:val="00806675"/>
    <w:rPr>
      <w:b/>
      <w:bCs/>
      <w:sz w:val="20"/>
      <w:szCs w:val="20"/>
    </w:rPr>
  </w:style>
  <w:style w:type="paragraph" w:styleId="Textodeglobo">
    <w:name w:val="Balloon Text"/>
    <w:basedOn w:val="Normal"/>
    <w:link w:val="TextodegloboCar"/>
    <w:uiPriority w:val="99"/>
    <w:semiHidden/>
    <w:unhideWhenUsed/>
    <w:rsid w:val="008066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675"/>
    <w:rPr>
      <w:rFonts w:ascii="Segoe UI" w:hAnsi="Segoe UI" w:cs="Segoe UI"/>
      <w:sz w:val="18"/>
      <w:szCs w:val="18"/>
    </w:rPr>
  </w:style>
  <w:style w:type="paragraph" w:styleId="Revisin">
    <w:name w:val="Revision"/>
    <w:hidden/>
    <w:uiPriority w:val="99"/>
    <w:semiHidden/>
    <w:rsid w:val="00221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85879">
      <w:bodyDiv w:val="1"/>
      <w:marLeft w:val="0"/>
      <w:marRight w:val="0"/>
      <w:marTop w:val="0"/>
      <w:marBottom w:val="0"/>
      <w:divBdr>
        <w:top w:val="none" w:sz="0" w:space="0" w:color="auto"/>
        <w:left w:val="none" w:sz="0" w:space="0" w:color="auto"/>
        <w:bottom w:val="none" w:sz="0" w:space="0" w:color="auto"/>
        <w:right w:val="none" w:sz="0" w:space="0" w:color="auto"/>
      </w:divBdr>
      <w:divsChild>
        <w:div w:id="477649570">
          <w:marLeft w:val="0"/>
          <w:marRight w:val="0"/>
          <w:marTop w:val="0"/>
          <w:marBottom w:val="0"/>
          <w:divBdr>
            <w:top w:val="none" w:sz="0" w:space="0" w:color="auto"/>
            <w:left w:val="none" w:sz="0" w:space="0" w:color="auto"/>
            <w:bottom w:val="none" w:sz="0" w:space="0" w:color="auto"/>
            <w:right w:val="none" w:sz="0" w:space="0" w:color="auto"/>
          </w:divBdr>
        </w:div>
      </w:divsChild>
    </w:div>
    <w:div w:id="461575296">
      <w:bodyDiv w:val="1"/>
      <w:marLeft w:val="0"/>
      <w:marRight w:val="0"/>
      <w:marTop w:val="0"/>
      <w:marBottom w:val="0"/>
      <w:divBdr>
        <w:top w:val="none" w:sz="0" w:space="0" w:color="auto"/>
        <w:left w:val="none" w:sz="0" w:space="0" w:color="auto"/>
        <w:bottom w:val="none" w:sz="0" w:space="0" w:color="auto"/>
        <w:right w:val="none" w:sz="0" w:space="0" w:color="auto"/>
      </w:divBdr>
      <w:divsChild>
        <w:div w:id="1795515983">
          <w:marLeft w:val="0"/>
          <w:marRight w:val="0"/>
          <w:marTop w:val="0"/>
          <w:marBottom w:val="0"/>
          <w:divBdr>
            <w:top w:val="none" w:sz="0" w:space="0" w:color="auto"/>
            <w:left w:val="none" w:sz="0" w:space="0" w:color="auto"/>
            <w:bottom w:val="none" w:sz="0" w:space="0" w:color="auto"/>
            <w:right w:val="none" w:sz="0" w:space="0" w:color="auto"/>
          </w:divBdr>
        </w:div>
        <w:div w:id="440615773">
          <w:marLeft w:val="0"/>
          <w:marRight w:val="0"/>
          <w:marTop w:val="0"/>
          <w:marBottom w:val="0"/>
          <w:divBdr>
            <w:top w:val="none" w:sz="0" w:space="0" w:color="auto"/>
            <w:left w:val="none" w:sz="0" w:space="0" w:color="auto"/>
            <w:bottom w:val="none" w:sz="0" w:space="0" w:color="auto"/>
            <w:right w:val="none" w:sz="0" w:space="0" w:color="auto"/>
          </w:divBdr>
        </w:div>
        <w:div w:id="1515419782">
          <w:marLeft w:val="0"/>
          <w:marRight w:val="0"/>
          <w:marTop w:val="0"/>
          <w:marBottom w:val="0"/>
          <w:divBdr>
            <w:top w:val="none" w:sz="0" w:space="0" w:color="auto"/>
            <w:left w:val="none" w:sz="0" w:space="0" w:color="auto"/>
            <w:bottom w:val="none" w:sz="0" w:space="0" w:color="auto"/>
            <w:right w:val="none" w:sz="0" w:space="0" w:color="auto"/>
          </w:divBdr>
        </w:div>
        <w:div w:id="1385521375">
          <w:marLeft w:val="0"/>
          <w:marRight w:val="0"/>
          <w:marTop w:val="0"/>
          <w:marBottom w:val="0"/>
          <w:divBdr>
            <w:top w:val="none" w:sz="0" w:space="0" w:color="auto"/>
            <w:left w:val="none" w:sz="0" w:space="0" w:color="auto"/>
            <w:bottom w:val="none" w:sz="0" w:space="0" w:color="auto"/>
            <w:right w:val="none" w:sz="0" w:space="0" w:color="auto"/>
          </w:divBdr>
        </w:div>
        <w:div w:id="1720279267">
          <w:marLeft w:val="0"/>
          <w:marRight w:val="0"/>
          <w:marTop w:val="0"/>
          <w:marBottom w:val="0"/>
          <w:divBdr>
            <w:top w:val="none" w:sz="0" w:space="0" w:color="auto"/>
            <w:left w:val="none" w:sz="0" w:space="0" w:color="auto"/>
            <w:bottom w:val="none" w:sz="0" w:space="0" w:color="auto"/>
            <w:right w:val="none" w:sz="0" w:space="0" w:color="auto"/>
          </w:divBdr>
        </w:div>
      </w:divsChild>
    </w:div>
    <w:div w:id="487986761">
      <w:bodyDiv w:val="1"/>
      <w:marLeft w:val="0"/>
      <w:marRight w:val="0"/>
      <w:marTop w:val="0"/>
      <w:marBottom w:val="0"/>
      <w:divBdr>
        <w:top w:val="none" w:sz="0" w:space="0" w:color="auto"/>
        <w:left w:val="none" w:sz="0" w:space="0" w:color="auto"/>
        <w:bottom w:val="none" w:sz="0" w:space="0" w:color="auto"/>
        <w:right w:val="none" w:sz="0" w:space="0" w:color="auto"/>
      </w:divBdr>
    </w:div>
    <w:div w:id="492530920">
      <w:bodyDiv w:val="1"/>
      <w:marLeft w:val="0"/>
      <w:marRight w:val="0"/>
      <w:marTop w:val="0"/>
      <w:marBottom w:val="0"/>
      <w:divBdr>
        <w:top w:val="none" w:sz="0" w:space="0" w:color="auto"/>
        <w:left w:val="none" w:sz="0" w:space="0" w:color="auto"/>
        <w:bottom w:val="none" w:sz="0" w:space="0" w:color="auto"/>
        <w:right w:val="none" w:sz="0" w:space="0" w:color="auto"/>
      </w:divBdr>
    </w:div>
    <w:div w:id="560558404">
      <w:bodyDiv w:val="1"/>
      <w:marLeft w:val="0"/>
      <w:marRight w:val="0"/>
      <w:marTop w:val="0"/>
      <w:marBottom w:val="0"/>
      <w:divBdr>
        <w:top w:val="none" w:sz="0" w:space="0" w:color="auto"/>
        <w:left w:val="none" w:sz="0" w:space="0" w:color="auto"/>
        <w:bottom w:val="none" w:sz="0" w:space="0" w:color="auto"/>
        <w:right w:val="none" w:sz="0" w:space="0" w:color="auto"/>
      </w:divBdr>
      <w:divsChild>
        <w:div w:id="1695230988">
          <w:marLeft w:val="0"/>
          <w:marRight w:val="0"/>
          <w:marTop w:val="0"/>
          <w:marBottom w:val="0"/>
          <w:divBdr>
            <w:top w:val="single" w:sz="2" w:space="0" w:color="E3E3E3"/>
            <w:left w:val="single" w:sz="2" w:space="0" w:color="E3E3E3"/>
            <w:bottom w:val="single" w:sz="2" w:space="0" w:color="E3E3E3"/>
            <w:right w:val="single" w:sz="2" w:space="0" w:color="E3E3E3"/>
          </w:divBdr>
          <w:divsChild>
            <w:div w:id="297220586">
              <w:marLeft w:val="0"/>
              <w:marRight w:val="0"/>
              <w:marTop w:val="0"/>
              <w:marBottom w:val="0"/>
              <w:divBdr>
                <w:top w:val="single" w:sz="2" w:space="0" w:color="E3E3E3"/>
                <w:left w:val="single" w:sz="2" w:space="0" w:color="E3E3E3"/>
                <w:bottom w:val="single" w:sz="2" w:space="0" w:color="E3E3E3"/>
                <w:right w:val="single" w:sz="2" w:space="0" w:color="E3E3E3"/>
              </w:divBdr>
              <w:divsChild>
                <w:div w:id="629095315">
                  <w:marLeft w:val="0"/>
                  <w:marRight w:val="0"/>
                  <w:marTop w:val="0"/>
                  <w:marBottom w:val="0"/>
                  <w:divBdr>
                    <w:top w:val="single" w:sz="2" w:space="0" w:color="E3E3E3"/>
                    <w:left w:val="single" w:sz="2" w:space="0" w:color="E3E3E3"/>
                    <w:bottom w:val="single" w:sz="2" w:space="0" w:color="E3E3E3"/>
                    <w:right w:val="single" w:sz="2" w:space="0" w:color="E3E3E3"/>
                  </w:divBdr>
                  <w:divsChild>
                    <w:div w:id="1377006067">
                      <w:marLeft w:val="0"/>
                      <w:marRight w:val="0"/>
                      <w:marTop w:val="0"/>
                      <w:marBottom w:val="0"/>
                      <w:divBdr>
                        <w:top w:val="single" w:sz="2" w:space="0" w:color="E3E3E3"/>
                        <w:left w:val="single" w:sz="2" w:space="0" w:color="E3E3E3"/>
                        <w:bottom w:val="single" w:sz="2" w:space="0" w:color="E3E3E3"/>
                        <w:right w:val="single" w:sz="2" w:space="0" w:color="E3E3E3"/>
                      </w:divBdr>
                      <w:divsChild>
                        <w:div w:id="652442892">
                          <w:marLeft w:val="0"/>
                          <w:marRight w:val="0"/>
                          <w:marTop w:val="0"/>
                          <w:marBottom w:val="0"/>
                          <w:divBdr>
                            <w:top w:val="single" w:sz="2" w:space="0" w:color="E3E3E3"/>
                            <w:left w:val="single" w:sz="2" w:space="0" w:color="E3E3E3"/>
                            <w:bottom w:val="single" w:sz="2" w:space="0" w:color="E3E3E3"/>
                            <w:right w:val="single" w:sz="2" w:space="0" w:color="E3E3E3"/>
                          </w:divBdr>
                          <w:divsChild>
                            <w:div w:id="1495604147">
                              <w:marLeft w:val="0"/>
                              <w:marRight w:val="0"/>
                              <w:marTop w:val="0"/>
                              <w:marBottom w:val="0"/>
                              <w:divBdr>
                                <w:top w:val="single" w:sz="2" w:space="0" w:color="E3E3E3"/>
                                <w:left w:val="single" w:sz="2" w:space="0" w:color="E3E3E3"/>
                                <w:bottom w:val="single" w:sz="2" w:space="0" w:color="E3E3E3"/>
                                <w:right w:val="single" w:sz="2" w:space="0" w:color="E3E3E3"/>
                              </w:divBdr>
                              <w:divsChild>
                                <w:div w:id="2040816576">
                                  <w:marLeft w:val="0"/>
                                  <w:marRight w:val="0"/>
                                  <w:marTop w:val="100"/>
                                  <w:marBottom w:val="100"/>
                                  <w:divBdr>
                                    <w:top w:val="single" w:sz="2" w:space="0" w:color="E3E3E3"/>
                                    <w:left w:val="single" w:sz="2" w:space="0" w:color="E3E3E3"/>
                                    <w:bottom w:val="single" w:sz="2" w:space="0" w:color="E3E3E3"/>
                                    <w:right w:val="single" w:sz="2" w:space="0" w:color="E3E3E3"/>
                                  </w:divBdr>
                                  <w:divsChild>
                                    <w:div w:id="1387027596">
                                      <w:marLeft w:val="0"/>
                                      <w:marRight w:val="0"/>
                                      <w:marTop w:val="0"/>
                                      <w:marBottom w:val="0"/>
                                      <w:divBdr>
                                        <w:top w:val="single" w:sz="2" w:space="0" w:color="E3E3E3"/>
                                        <w:left w:val="single" w:sz="2" w:space="0" w:color="E3E3E3"/>
                                        <w:bottom w:val="single" w:sz="2" w:space="0" w:color="E3E3E3"/>
                                        <w:right w:val="single" w:sz="2" w:space="0" w:color="E3E3E3"/>
                                      </w:divBdr>
                                      <w:divsChild>
                                        <w:div w:id="634065903">
                                          <w:marLeft w:val="0"/>
                                          <w:marRight w:val="0"/>
                                          <w:marTop w:val="0"/>
                                          <w:marBottom w:val="0"/>
                                          <w:divBdr>
                                            <w:top w:val="single" w:sz="2" w:space="0" w:color="E3E3E3"/>
                                            <w:left w:val="single" w:sz="2" w:space="0" w:color="E3E3E3"/>
                                            <w:bottom w:val="single" w:sz="2" w:space="0" w:color="E3E3E3"/>
                                            <w:right w:val="single" w:sz="2" w:space="0" w:color="E3E3E3"/>
                                          </w:divBdr>
                                          <w:divsChild>
                                            <w:div w:id="1473519729">
                                              <w:marLeft w:val="0"/>
                                              <w:marRight w:val="0"/>
                                              <w:marTop w:val="0"/>
                                              <w:marBottom w:val="0"/>
                                              <w:divBdr>
                                                <w:top w:val="single" w:sz="2" w:space="0" w:color="E3E3E3"/>
                                                <w:left w:val="single" w:sz="2" w:space="0" w:color="E3E3E3"/>
                                                <w:bottom w:val="single" w:sz="2" w:space="0" w:color="E3E3E3"/>
                                                <w:right w:val="single" w:sz="2" w:space="0" w:color="E3E3E3"/>
                                              </w:divBdr>
                                              <w:divsChild>
                                                <w:div w:id="559362080">
                                                  <w:marLeft w:val="0"/>
                                                  <w:marRight w:val="0"/>
                                                  <w:marTop w:val="0"/>
                                                  <w:marBottom w:val="0"/>
                                                  <w:divBdr>
                                                    <w:top w:val="single" w:sz="2" w:space="0" w:color="E3E3E3"/>
                                                    <w:left w:val="single" w:sz="2" w:space="0" w:color="E3E3E3"/>
                                                    <w:bottom w:val="single" w:sz="2" w:space="0" w:color="E3E3E3"/>
                                                    <w:right w:val="single" w:sz="2" w:space="0" w:color="E3E3E3"/>
                                                  </w:divBdr>
                                                  <w:divsChild>
                                                    <w:div w:id="1385568789">
                                                      <w:marLeft w:val="0"/>
                                                      <w:marRight w:val="0"/>
                                                      <w:marTop w:val="0"/>
                                                      <w:marBottom w:val="0"/>
                                                      <w:divBdr>
                                                        <w:top w:val="single" w:sz="2" w:space="0" w:color="E3E3E3"/>
                                                        <w:left w:val="single" w:sz="2" w:space="0" w:color="E3E3E3"/>
                                                        <w:bottom w:val="single" w:sz="2" w:space="0" w:color="E3E3E3"/>
                                                        <w:right w:val="single" w:sz="2" w:space="0" w:color="E3E3E3"/>
                                                      </w:divBdr>
                                                      <w:divsChild>
                                                        <w:div w:id="1037390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728752">
          <w:marLeft w:val="0"/>
          <w:marRight w:val="0"/>
          <w:marTop w:val="0"/>
          <w:marBottom w:val="0"/>
          <w:divBdr>
            <w:top w:val="none" w:sz="0" w:space="0" w:color="auto"/>
            <w:left w:val="none" w:sz="0" w:space="0" w:color="auto"/>
            <w:bottom w:val="none" w:sz="0" w:space="0" w:color="auto"/>
            <w:right w:val="none" w:sz="0" w:space="0" w:color="auto"/>
          </w:divBdr>
          <w:divsChild>
            <w:div w:id="200093579">
              <w:marLeft w:val="0"/>
              <w:marRight w:val="0"/>
              <w:marTop w:val="0"/>
              <w:marBottom w:val="0"/>
              <w:divBdr>
                <w:top w:val="single" w:sz="2" w:space="0" w:color="E3E3E3"/>
                <w:left w:val="single" w:sz="2" w:space="0" w:color="E3E3E3"/>
                <w:bottom w:val="single" w:sz="2" w:space="0" w:color="E3E3E3"/>
                <w:right w:val="single" w:sz="2" w:space="0" w:color="E3E3E3"/>
              </w:divBdr>
              <w:divsChild>
                <w:div w:id="1418863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46860462">
      <w:bodyDiv w:val="1"/>
      <w:marLeft w:val="0"/>
      <w:marRight w:val="0"/>
      <w:marTop w:val="0"/>
      <w:marBottom w:val="0"/>
      <w:divBdr>
        <w:top w:val="none" w:sz="0" w:space="0" w:color="auto"/>
        <w:left w:val="none" w:sz="0" w:space="0" w:color="auto"/>
        <w:bottom w:val="none" w:sz="0" w:space="0" w:color="auto"/>
        <w:right w:val="none" w:sz="0" w:space="0" w:color="auto"/>
      </w:divBdr>
      <w:divsChild>
        <w:div w:id="105317073">
          <w:marLeft w:val="0"/>
          <w:marRight w:val="0"/>
          <w:marTop w:val="0"/>
          <w:marBottom w:val="0"/>
          <w:divBdr>
            <w:top w:val="none" w:sz="0" w:space="0" w:color="auto"/>
            <w:left w:val="none" w:sz="0" w:space="0" w:color="auto"/>
            <w:bottom w:val="none" w:sz="0" w:space="0" w:color="auto"/>
            <w:right w:val="none" w:sz="0" w:space="0" w:color="auto"/>
          </w:divBdr>
        </w:div>
      </w:divsChild>
    </w:div>
    <w:div w:id="936206337">
      <w:bodyDiv w:val="1"/>
      <w:marLeft w:val="0"/>
      <w:marRight w:val="0"/>
      <w:marTop w:val="0"/>
      <w:marBottom w:val="0"/>
      <w:divBdr>
        <w:top w:val="none" w:sz="0" w:space="0" w:color="auto"/>
        <w:left w:val="none" w:sz="0" w:space="0" w:color="auto"/>
        <w:bottom w:val="none" w:sz="0" w:space="0" w:color="auto"/>
        <w:right w:val="none" w:sz="0" w:space="0" w:color="auto"/>
      </w:divBdr>
      <w:divsChild>
        <w:div w:id="1265304094">
          <w:marLeft w:val="0"/>
          <w:marRight w:val="0"/>
          <w:marTop w:val="0"/>
          <w:marBottom w:val="0"/>
          <w:divBdr>
            <w:top w:val="none" w:sz="0" w:space="0" w:color="auto"/>
            <w:left w:val="none" w:sz="0" w:space="0" w:color="auto"/>
            <w:bottom w:val="none" w:sz="0" w:space="0" w:color="auto"/>
            <w:right w:val="none" w:sz="0" w:space="0" w:color="auto"/>
          </w:divBdr>
        </w:div>
      </w:divsChild>
    </w:div>
    <w:div w:id="1204370275">
      <w:bodyDiv w:val="1"/>
      <w:marLeft w:val="0"/>
      <w:marRight w:val="0"/>
      <w:marTop w:val="0"/>
      <w:marBottom w:val="0"/>
      <w:divBdr>
        <w:top w:val="none" w:sz="0" w:space="0" w:color="auto"/>
        <w:left w:val="none" w:sz="0" w:space="0" w:color="auto"/>
        <w:bottom w:val="none" w:sz="0" w:space="0" w:color="auto"/>
        <w:right w:val="none" w:sz="0" w:space="0" w:color="auto"/>
      </w:divBdr>
    </w:div>
    <w:div w:id="1395856247">
      <w:bodyDiv w:val="1"/>
      <w:marLeft w:val="0"/>
      <w:marRight w:val="0"/>
      <w:marTop w:val="0"/>
      <w:marBottom w:val="0"/>
      <w:divBdr>
        <w:top w:val="none" w:sz="0" w:space="0" w:color="auto"/>
        <w:left w:val="none" w:sz="0" w:space="0" w:color="auto"/>
        <w:bottom w:val="none" w:sz="0" w:space="0" w:color="auto"/>
        <w:right w:val="none" w:sz="0" w:space="0" w:color="auto"/>
      </w:divBdr>
    </w:div>
    <w:div w:id="1535385641">
      <w:bodyDiv w:val="1"/>
      <w:marLeft w:val="0"/>
      <w:marRight w:val="0"/>
      <w:marTop w:val="0"/>
      <w:marBottom w:val="0"/>
      <w:divBdr>
        <w:top w:val="none" w:sz="0" w:space="0" w:color="auto"/>
        <w:left w:val="none" w:sz="0" w:space="0" w:color="auto"/>
        <w:bottom w:val="none" w:sz="0" w:space="0" w:color="auto"/>
        <w:right w:val="none" w:sz="0" w:space="0" w:color="auto"/>
      </w:divBdr>
      <w:divsChild>
        <w:div w:id="97331417">
          <w:marLeft w:val="0"/>
          <w:marRight w:val="0"/>
          <w:marTop w:val="0"/>
          <w:marBottom w:val="0"/>
          <w:divBdr>
            <w:top w:val="single" w:sz="2" w:space="0" w:color="E3E3E3"/>
            <w:left w:val="single" w:sz="2" w:space="0" w:color="E3E3E3"/>
            <w:bottom w:val="single" w:sz="2" w:space="0" w:color="E3E3E3"/>
            <w:right w:val="single" w:sz="2" w:space="0" w:color="E3E3E3"/>
          </w:divBdr>
          <w:divsChild>
            <w:div w:id="408039227">
              <w:marLeft w:val="0"/>
              <w:marRight w:val="0"/>
              <w:marTop w:val="0"/>
              <w:marBottom w:val="0"/>
              <w:divBdr>
                <w:top w:val="single" w:sz="2" w:space="0" w:color="E3E3E3"/>
                <w:left w:val="single" w:sz="2" w:space="0" w:color="E3E3E3"/>
                <w:bottom w:val="single" w:sz="2" w:space="0" w:color="E3E3E3"/>
                <w:right w:val="single" w:sz="2" w:space="0" w:color="E3E3E3"/>
              </w:divBdr>
              <w:divsChild>
                <w:div w:id="385642644">
                  <w:marLeft w:val="0"/>
                  <w:marRight w:val="0"/>
                  <w:marTop w:val="0"/>
                  <w:marBottom w:val="0"/>
                  <w:divBdr>
                    <w:top w:val="single" w:sz="2" w:space="0" w:color="E3E3E3"/>
                    <w:left w:val="single" w:sz="2" w:space="0" w:color="E3E3E3"/>
                    <w:bottom w:val="single" w:sz="2" w:space="0" w:color="E3E3E3"/>
                    <w:right w:val="single" w:sz="2" w:space="0" w:color="E3E3E3"/>
                  </w:divBdr>
                  <w:divsChild>
                    <w:div w:id="1229422288">
                      <w:marLeft w:val="0"/>
                      <w:marRight w:val="0"/>
                      <w:marTop w:val="0"/>
                      <w:marBottom w:val="0"/>
                      <w:divBdr>
                        <w:top w:val="single" w:sz="2" w:space="0" w:color="E3E3E3"/>
                        <w:left w:val="single" w:sz="2" w:space="0" w:color="E3E3E3"/>
                        <w:bottom w:val="single" w:sz="2" w:space="0" w:color="E3E3E3"/>
                        <w:right w:val="single" w:sz="2" w:space="0" w:color="E3E3E3"/>
                      </w:divBdr>
                      <w:divsChild>
                        <w:div w:id="963654475">
                          <w:marLeft w:val="0"/>
                          <w:marRight w:val="0"/>
                          <w:marTop w:val="0"/>
                          <w:marBottom w:val="0"/>
                          <w:divBdr>
                            <w:top w:val="single" w:sz="2" w:space="0" w:color="E3E3E3"/>
                            <w:left w:val="single" w:sz="2" w:space="0" w:color="E3E3E3"/>
                            <w:bottom w:val="single" w:sz="2" w:space="0" w:color="E3E3E3"/>
                            <w:right w:val="single" w:sz="2" w:space="0" w:color="E3E3E3"/>
                          </w:divBdr>
                          <w:divsChild>
                            <w:div w:id="1798990827">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400073">
                                  <w:marLeft w:val="0"/>
                                  <w:marRight w:val="0"/>
                                  <w:marTop w:val="0"/>
                                  <w:marBottom w:val="0"/>
                                  <w:divBdr>
                                    <w:top w:val="single" w:sz="2" w:space="0" w:color="E3E3E3"/>
                                    <w:left w:val="single" w:sz="2" w:space="0" w:color="E3E3E3"/>
                                    <w:bottom w:val="single" w:sz="2" w:space="0" w:color="E3E3E3"/>
                                    <w:right w:val="single" w:sz="2" w:space="0" w:color="E3E3E3"/>
                                  </w:divBdr>
                                  <w:divsChild>
                                    <w:div w:id="487793771">
                                      <w:marLeft w:val="0"/>
                                      <w:marRight w:val="0"/>
                                      <w:marTop w:val="0"/>
                                      <w:marBottom w:val="0"/>
                                      <w:divBdr>
                                        <w:top w:val="single" w:sz="2" w:space="0" w:color="E3E3E3"/>
                                        <w:left w:val="single" w:sz="2" w:space="0" w:color="E3E3E3"/>
                                        <w:bottom w:val="single" w:sz="2" w:space="0" w:color="E3E3E3"/>
                                        <w:right w:val="single" w:sz="2" w:space="0" w:color="E3E3E3"/>
                                      </w:divBdr>
                                      <w:divsChild>
                                        <w:div w:id="1677806665">
                                          <w:marLeft w:val="0"/>
                                          <w:marRight w:val="0"/>
                                          <w:marTop w:val="0"/>
                                          <w:marBottom w:val="0"/>
                                          <w:divBdr>
                                            <w:top w:val="single" w:sz="2" w:space="0" w:color="E3E3E3"/>
                                            <w:left w:val="single" w:sz="2" w:space="0" w:color="E3E3E3"/>
                                            <w:bottom w:val="single" w:sz="2" w:space="0" w:color="E3E3E3"/>
                                            <w:right w:val="single" w:sz="2" w:space="0" w:color="E3E3E3"/>
                                          </w:divBdr>
                                          <w:divsChild>
                                            <w:div w:id="449473379">
                                              <w:marLeft w:val="0"/>
                                              <w:marRight w:val="0"/>
                                              <w:marTop w:val="0"/>
                                              <w:marBottom w:val="0"/>
                                              <w:divBdr>
                                                <w:top w:val="single" w:sz="2" w:space="0" w:color="E3E3E3"/>
                                                <w:left w:val="single" w:sz="2" w:space="0" w:color="E3E3E3"/>
                                                <w:bottom w:val="single" w:sz="2" w:space="0" w:color="E3E3E3"/>
                                                <w:right w:val="single" w:sz="2" w:space="0" w:color="E3E3E3"/>
                                              </w:divBdr>
                                              <w:divsChild>
                                                <w:div w:id="1884249195">
                                                  <w:marLeft w:val="0"/>
                                                  <w:marRight w:val="0"/>
                                                  <w:marTop w:val="0"/>
                                                  <w:marBottom w:val="0"/>
                                                  <w:divBdr>
                                                    <w:top w:val="single" w:sz="2" w:space="0" w:color="E3E3E3"/>
                                                    <w:left w:val="single" w:sz="2" w:space="0" w:color="E3E3E3"/>
                                                    <w:bottom w:val="single" w:sz="2" w:space="0" w:color="E3E3E3"/>
                                                    <w:right w:val="single" w:sz="2" w:space="0" w:color="E3E3E3"/>
                                                  </w:divBdr>
                                                  <w:divsChild>
                                                    <w:div w:id="205877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3257295">
          <w:marLeft w:val="0"/>
          <w:marRight w:val="0"/>
          <w:marTop w:val="0"/>
          <w:marBottom w:val="0"/>
          <w:divBdr>
            <w:top w:val="none" w:sz="0" w:space="0" w:color="auto"/>
            <w:left w:val="none" w:sz="0" w:space="0" w:color="auto"/>
            <w:bottom w:val="none" w:sz="0" w:space="0" w:color="auto"/>
            <w:right w:val="none" w:sz="0" w:space="0" w:color="auto"/>
          </w:divBdr>
          <w:divsChild>
            <w:div w:id="1278950748">
              <w:marLeft w:val="0"/>
              <w:marRight w:val="0"/>
              <w:marTop w:val="0"/>
              <w:marBottom w:val="0"/>
              <w:divBdr>
                <w:top w:val="single" w:sz="2" w:space="0" w:color="E3E3E3"/>
                <w:left w:val="single" w:sz="2" w:space="0" w:color="E3E3E3"/>
                <w:bottom w:val="single" w:sz="2" w:space="0" w:color="E3E3E3"/>
                <w:right w:val="single" w:sz="2" w:space="0" w:color="E3E3E3"/>
              </w:divBdr>
              <w:divsChild>
                <w:div w:id="500315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93872745">
      <w:bodyDiv w:val="1"/>
      <w:marLeft w:val="0"/>
      <w:marRight w:val="0"/>
      <w:marTop w:val="0"/>
      <w:marBottom w:val="0"/>
      <w:divBdr>
        <w:top w:val="none" w:sz="0" w:space="0" w:color="auto"/>
        <w:left w:val="none" w:sz="0" w:space="0" w:color="auto"/>
        <w:bottom w:val="none" w:sz="0" w:space="0" w:color="auto"/>
        <w:right w:val="none" w:sz="0" w:space="0" w:color="auto"/>
      </w:divBdr>
      <w:divsChild>
        <w:div w:id="2140561582">
          <w:marLeft w:val="0"/>
          <w:marRight w:val="0"/>
          <w:marTop w:val="0"/>
          <w:marBottom w:val="0"/>
          <w:divBdr>
            <w:top w:val="single" w:sz="2" w:space="0" w:color="E3E3E3"/>
            <w:left w:val="single" w:sz="2" w:space="0" w:color="E3E3E3"/>
            <w:bottom w:val="single" w:sz="2" w:space="0" w:color="E3E3E3"/>
            <w:right w:val="single" w:sz="2" w:space="0" w:color="E3E3E3"/>
          </w:divBdr>
          <w:divsChild>
            <w:div w:id="130906294">
              <w:marLeft w:val="0"/>
              <w:marRight w:val="0"/>
              <w:marTop w:val="0"/>
              <w:marBottom w:val="0"/>
              <w:divBdr>
                <w:top w:val="single" w:sz="2" w:space="0" w:color="E3E3E3"/>
                <w:left w:val="single" w:sz="2" w:space="0" w:color="E3E3E3"/>
                <w:bottom w:val="single" w:sz="2" w:space="0" w:color="E3E3E3"/>
                <w:right w:val="single" w:sz="2" w:space="0" w:color="E3E3E3"/>
              </w:divBdr>
              <w:divsChild>
                <w:div w:id="1581252975">
                  <w:marLeft w:val="0"/>
                  <w:marRight w:val="0"/>
                  <w:marTop w:val="0"/>
                  <w:marBottom w:val="0"/>
                  <w:divBdr>
                    <w:top w:val="single" w:sz="2" w:space="0" w:color="E3E3E3"/>
                    <w:left w:val="single" w:sz="2" w:space="0" w:color="E3E3E3"/>
                    <w:bottom w:val="single" w:sz="2" w:space="0" w:color="E3E3E3"/>
                    <w:right w:val="single" w:sz="2" w:space="0" w:color="E3E3E3"/>
                  </w:divBdr>
                  <w:divsChild>
                    <w:div w:id="441582167">
                      <w:marLeft w:val="0"/>
                      <w:marRight w:val="0"/>
                      <w:marTop w:val="0"/>
                      <w:marBottom w:val="0"/>
                      <w:divBdr>
                        <w:top w:val="single" w:sz="2" w:space="0" w:color="E3E3E3"/>
                        <w:left w:val="single" w:sz="2" w:space="0" w:color="E3E3E3"/>
                        <w:bottom w:val="single" w:sz="2" w:space="0" w:color="E3E3E3"/>
                        <w:right w:val="single" w:sz="2" w:space="0" w:color="E3E3E3"/>
                      </w:divBdr>
                      <w:divsChild>
                        <w:div w:id="2129003904">
                          <w:marLeft w:val="0"/>
                          <w:marRight w:val="0"/>
                          <w:marTop w:val="0"/>
                          <w:marBottom w:val="0"/>
                          <w:divBdr>
                            <w:top w:val="single" w:sz="2" w:space="0" w:color="E3E3E3"/>
                            <w:left w:val="single" w:sz="2" w:space="0" w:color="E3E3E3"/>
                            <w:bottom w:val="single" w:sz="2" w:space="0" w:color="E3E3E3"/>
                            <w:right w:val="single" w:sz="2" w:space="0" w:color="E3E3E3"/>
                          </w:divBdr>
                          <w:divsChild>
                            <w:div w:id="584072870">
                              <w:marLeft w:val="0"/>
                              <w:marRight w:val="0"/>
                              <w:marTop w:val="100"/>
                              <w:marBottom w:val="100"/>
                              <w:divBdr>
                                <w:top w:val="single" w:sz="2" w:space="0" w:color="E3E3E3"/>
                                <w:left w:val="single" w:sz="2" w:space="0" w:color="E3E3E3"/>
                                <w:bottom w:val="single" w:sz="2" w:space="0" w:color="E3E3E3"/>
                                <w:right w:val="single" w:sz="2" w:space="0" w:color="E3E3E3"/>
                              </w:divBdr>
                              <w:divsChild>
                                <w:div w:id="458374679">
                                  <w:marLeft w:val="0"/>
                                  <w:marRight w:val="0"/>
                                  <w:marTop w:val="0"/>
                                  <w:marBottom w:val="0"/>
                                  <w:divBdr>
                                    <w:top w:val="single" w:sz="2" w:space="0" w:color="E3E3E3"/>
                                    <w:left w:val="single" w:sz="2" w:space="0" w:color="E3E3E3"/>
                                    <w:bottom w:val="single" w:sz="2" w:space="0" w:color="E3E3E3"/>
                                    <w:right w:val="single" w:sz="2" w:space="0" w:color="E3E3E3"/>
                                  </w:divBdr>
                                  <w:divsChild>
                                    <w:div w:id="1384450736">
                                      <w:marLeft w:val="0"/>
                                      <w:marRight w:val="0"/>
                                      <w:marTop w:val="0"/>
                                      <w:marBottom w:val="0"/>
                                      <w:divBdr>
                                        <w:top w:val="single" w:sz="2" w:space="0" w:color="E3E3E3"/>
                                        <w:left w:val="single" w:sz="2" w:space="0" w:color="E3E3E3"/>
                                        <w:bottom w:val="single" w:sz="2" w:space="0" w:color="E3E3E3"/>
                                        <w:right w:val="single" w:sz="2" w:space="0" w:color="E3E3E3"/>
                                      </w:divBdr>
                                      <w:divsChild>
                                        <w:div w:id="312293365">
                                          <w:marLeft w:val="0"/>
                                          <w:marRight w:val="0"/>
                                          <w:marTop w:val="0"/>
                                          <w:marBottom w:val="0"/>
                                          <w:divBdr>
                                            <w:top w:val="single" w:sz="2" w:space="0" w:color="E3E3E3"/>
                                            <w:left w:val="single" w:sz="2" w:space="0" w:color="E3E3E3"/>
                                            <w:bottom w:val="single" w:sz="2" w:space="0" w:color="E3E3E3"/>
                                            <w:right w:val="single" w:sz="2" w:space="0" w:color="E3E3E3"/>
                                          </w:divBdr>
                                          <w:divsChild>
                                            <w:div w:id="2040811499">
                                              <w:marLeft w:val="0"/>
                                              <w:marRight w:val="0"/>
                                              <w:marTop w:val="0"/>
                                              <w:marBottom w:val="0"/>
                                              <w:divBdr>
                                                <w:top w:val="single" w:sz="2" w:space="0" w:color="E3E3E3"/>
                                                <w:left w:val="single" w:sz="2" w:space="0" w:color="E3E3E3"/>
                                                <w:bottom w:val="single" w:sz="2" w:space="0" w:color="E3E3E3"/>
                                                <w:right w:val="single" w:sz="2" w:space="0" w:color="E3E3E3"/>
                                              </w:divBdr>
                                              <w:divsChild>
                                                <w:div w:id="1013606640">
                                                  <w:marLeft w:val="0"/>
                                                  <w:marRight w:val="0"/>
                                                  <w:marTop w:val="0"/>
                                                  <w:marBottom w:val="0"/>
                                                  <w:divBdr>
                                                    <w:top w:val="single" w:sz="2" w:space="0" w:color="E3E3E3"/>
                                                    <w:left w:val="single" w:sz="2" w:space="0" w:color="E3E3E3"/>
                                                    <w:bottom w:val="single" w:sz="2" w:space="0" w:color="E3E3E3"/>
                                                    <w:right w:val="single" w:sz="2" w:space="0" w:color="E3E3E3"/>
                                                  </w:divBdr>
                                                  <w:divsChild>
                                                    <w:div w:id="760416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75616233">
          <w:marLeft w:val="0"/>
          <w:marRight w:val="0"/>
          <w:marTop w:val="0"/>
          <w:marBottom w:val="0"/>
          <w:divBdr>
            <w:top w:val="none" w:sz="0" w:space="0" w:color="auto"/>
            <w:left w:val="none" w:sz="0" w:space="0" w:color="auto"/>
            <w:bottom w:val="none" w:sz="0" w:space="0" w:color="auto"/>
            <w:right w:val="none" w:sz="0" w:space="0" w:color="auto"/>
          </w:divBdr>
          <w:divsChild>
            <w:div w:id="706875583">
              <w:marLeft w:val="0"/>
              <w:marRight w:val="0"/>
              <w:marTop w:val="0"/>
              <w:marBottom w:val="0"/>
              <w:divBdr>
                <w:top w:val="single" w:sz="2" w:space="0" w:color="E3E3E3"/>
                <w:left w:val="single" w:sz="2" w:space="0" w:color="E3E3E3"/>
                <w:bottom w:val="single" w:sz="2" w:space="0" w:color="E3E3E3"/>
                <w:right w:val="single" w:sz="2" w:space="0" w:color="E3E3E3"/>
              </w:divBdr>
              <w:divsChild>
                <w:div w:id="679699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74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AD8C-160E-49D8-A193-8E17482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Castaño Buitrago</dc:creator>
  <cp:keywords/>
  <dc:description/>
  <cp:lastModifiedBy>luisa perez</cp:lastModifiedBy>
  <cp:revision>2</cp:revision>
  <cp:lastPrinted>2024-04-23T19:09:00Z</cp:lastPrinted>
  <dcterms:created xsi:type="dcterms:W3CDTF">2024-09-12T21:38:00Z</dcterms:created>
  <dcterms:modified xsi:type="dcterms:W3CDTF">2024-09-12T21:38:00Z</dcterms:modified>
</cp:coreProperties>
</file>