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C09E" w14:textId="77777777" w:rsidR="001611C6" w:rsidRPr="00535B69" w:rsidRDefault="001611C6" w:rsidP="00535B69">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535B69">
        <w:rPr>
          <w:rFonts w:ascii="Arial" w:hAnsi="Arial" w:cs="Arial"/>
          <w:b/>
          <w:sz w:val="22"/>
          <w:szCs w:val="22"/>
        </w:rPr>
        <w:t>NOMBRE ABOGADO:</w:t>
      </w:r>
      <w:r w:rsidR="009C184A" w:rsidRPr="00535B69">
        <w:rPr>
          <w:rFonts w:ascii="Arial" w:hAnsi="Arial" w:cs="Arial"/>
          <w:b/>
          <w:sz w:val="22"/>
          <w:szCs w:val="22"/>
        </w:rPr>
        <w:t xml:space="preserve"> </w:t>
      </w:r>
      <w:r w:rsidR="009C184A" w:rsidRPr="00535B69">
        <w:rPr>
          <w:rFonts w:ascii="Arial" w:hAnsi="Arial" w:cs="Arial"/>
          <w:sz w:val="22"/>
          <w:szCs w:val="22"/>
        </w:rPr>
        <w:t>GUSTAVO ALBERTO HERRERA ÁVILA</w:t>
      </w:r>
    </w:p>
    <w:p w14:paraId="45C4729F" w14:textId="77777777" w:rsidR="001611C6" w:rsidRPr="00535B69" w:rsidRDefault="001611C6" w:rsidP="00535B69">
      <w:pPr>
        <w:widowControl w:val="0"/>
        <w:spacing w:line="276" w:lineRule="auto"/>
        <w:jc w:val="both"/>
        <w:rPr>
          <w:rFonts w:ascii="Arial" w:hAnsi="Arial" w:cs="Arial"/>
          <w:b/>
          <w:sz w:val="22"/>
          <w:szCs w:val="22"/>
        </w:rPr>
      </w:pPr>
    </w:p>
    <w:p w14:paraId="1C6E161B" w14:textId="77777777" w:rsidR="008B77BE" w:rsidRPr="00535B69" w:rsidRDefault="008B77BE" w:rsidP="00535B69">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535B69">
        <w:rPr>
          <w:rFonts w:ascii="Arial" w:hAnsi="Arial" w:cs="Arial"/>
          <w:b/>
          <w:sz w:val="22"/>
          <w:szCs w:val="22"/>
        </w:rPr>
        <w:t xml:space="preserve">AFIANZADO (T): </w:t>
      </w:r>
      <w:r w:rsidR="00612A4E" w:rsidRPr="00535B69">
        <w:rPr>
          <w:rFonts w:ascii="Arial" w:hAnsi="Arial" w:cs="Arial"/>
          <w:b/>
          <w:sz w:val="22"/>
          <w:szCs w:val="22"/>
        </w:rPr>
        <w:t xml:space="preserve">  </w:t>
      </w:r>
      <w:r w:rsidR="00273D95" w:rsidRPr="00535B69">
        <w:rPr>
          <w:rFonts w:ascii="Arial" w:hAnsi="Arial" w:cs="Arial"/>
          <w:sz w:val="22"/>
          <w:szCs w:val="22"/>
        </w:rPr>
        <w:t>N/A</w:t>
      </w:r>
    </w:p>
    <w:p w14:paraId="4652C334" w14:textId="77777777" w:rsidR="008B77BE" w:rsidRPr="00535B69" w:rsidRDefault="008B77BE" w:rsidP="00535B69">
      <w:pPr>
        <w:widowControl w:val="0"/>
        <w:spacing w:line="276" w:lineRule="auto"/>
        <w:jc w:val="both"/>
        <w:rPr>
          <w:rFonts w:ascii="Arial" w:hAnsi="Arial" w:cs="Arial"/>
          <w:b/>
          <w:sz w:val="22"/>
          <w:szCs w:val="22"/>
        </w:rPr>
      </w:pPr>
      <w:r w:rsidRPr="00535B69">
        <w:rPr>
          <w:rFonts w:ascii="Arial" w:hAnsi="Arial" w:cs="Arial"/>
          <w:b/>
          <w:sz w:val="22"/>
          <w:szCs w:val="22"/>
        </w:rPr>
        <w:t xml:space="preserve"> </w:t>
      </w:r>
    </w:p>
    <w:p w14:paraId="701780F9" w14:textId="0221E6A8" w:rsidR="008956CC" w:rsidRPr="00535B69" w:rsidRDefault="008B77BE" w:rsidP="00535B69">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535B69">
        <w:rPr>
          <w:rFonts w:ascii="Arial" w:hAnsi="Arial" w:cs="Arial"/>
          <w:b/>
          <w:sz w:val="22"/>
          <w:szCs w:val="22"/>
        </w:rPr>
        <w:t>ASEGURADO</w:t>
      </w:r>
      <w:r w:rsidRPr="00535B69">
        <w:rPr>
          <w:rFonts w:ascii="Arial" w:hAnsi="Arial" w:cs="Arial"/>
          <w:sz w:val="22"/>
          <w:szCs w:val="22"/>
        </w:rPr>
        <w:t xml:space="preserve">: </w:t>
      </w:r>
      <w:r w:rsidR="00963BD1" w:rsidRPr="00535B69">
        <w:rPr>
          <w:rFonts w:ascii="Arial" w:hAnsi="Arial" w:cs="Arial"/>
          <w:sz w:val="22"/>
          <w:szCs w:val="22"/>
        </w:rPr>
        <w:t xml:space="preserve">Toro Autos </w:t>
      </w:r>
      <w:proofErr w:type="spellStart"/>
      <w:r w:rsidR="00963BD1" w:rsidRPr="00535B69">
        <w:rPr>
          <w:rFonts w:ascii="Arial" w:hAnsi="Arial" w:cs="Arial"/>
          <w:sz w:val="22"/>
          <w:szCs w:val="22"/>
        </w:rPr>
        <w:t>Ltda</w:t>
      </w:r>
      <w:proofErr w:type="spellEnd"/>
      <w:r w:rsidR="00963BD1" w:rsidRPr="00535B69">
        <w:rPr>
          <w:rFonts w:ascii="Arial" w:hAnsi="Arial" w:cs="Arial"/>
          <w:sz w:val="22"/>
          <w:szCs w:val="22"/>
        </w:rPr>
        <w:t xml:space="preserve"> </w:t>
      </w:r>
      <w:r w:rsidR="00034EFC" w:rsidRPr="00535B69">
        <w:rPr>
          <w:rFonts w:ascii="Arial" w:hAnsi="Arial" w:cs="Arial"/>
          <w:sz w:val="22"/>
          <w:szCs w:val="22"/>
        </w:rPr>
        <w:t xml:space="preserve"> </w:t>
      </w:r>
      <w:r w:rsidR="003F38D4" w:rsidRPr="00535B69">
        <w:rPr>
          <w:rFonts w:ascii="Arial" w:hAnsi="Arial" w:cs="Arial"/>
          <w:sz w:val="22"/>
          <w:szCs w:val="22"/>
        </w:rPr>
        <w:t xml:space="preserve"> </w:t>
      </w:r>
      <w:r w:rsidR="009D01B2" w:rsidRPr="00535B69">
        <w:rPr>
          <w:rFonts w:ascii="Arial" w:hAnsi="Arial" w:cs="Arial"/>
          <w:sz w:val="22"/>
          <w:szCs w:val="22"/>
        </w:rPr>
        <w:t xml:space="preserve"> </w:t>
      </w:r>
    </w:p>
    <w:p w14:paraId="4D63B60B" w14:textId="7ADB4E94" w:rsidR="002530F9" w:rsidRPr="00535B69" w:rsidRDefault="00C32B8A"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535B69">
        <w:rPr>
          <w:rFonts w:ascii="Arial" w:hAnsi="Arial" w:cs="Arial"/>
          <w:b/>
          <w:sz w:val="22"/>
          <w:szCs w:val="22"/>
        </w:rPr>
        <w:t xml:space="preserve">No. </w:t>
      </w:r>
      <w:r w:rsidR="00851B49" w:rsidRPr="00535B69">
        <w:rPr>
          <w:rFonts w:ascii="Arial" w:hAnsi="Arial" w:cs="Arial"/>
          <w:b/>
          <w:sz w:val="22"/>
          <w:szCs w:val="22"/>
        </w:rPr>
        <w:t>PÓLIZA:</w:t>
      </w:r>
      <w:r w:rsidR="00AC2F61" w:rsidRPr="00535B69">
        <w:rPr>
          <w:rFonts w:ascii="Arial" w:hAnsi="Arial" w:cs="Arial"/>
          <w:b/>
          <w:sz w:val="22"/>
          <w:szCs w:val="22"/>
        </w:rPr>
        <w:t xml:space="preserve"> </w:t>
      </w:r>
      <w:r w:rsidR="00AC2F61" w:rsidRPr="00535B69">
        <w:rPr>
          <w:rFonts w:ascii="Arial" w:hAnsi="Arial" w:cs="Arial"/>
          <w:bCs/>
          <w:sz w:val="22"/>
          <w:szCs w:val="22"/>
        </w:rPr>
        <w:t xml:space="preserve">Responsabilidad Civil </w:t>
      </w:r>
      <w:r w:rsidR="00963BD1" w:rsidRPr="00535B69">
        <w:rPr>
          <w:rFonts w:ascii="Arial" w:hAnsi="Arial" w:cs="Arial"/>
          <w:bCs/>
          <w:sz w:val="22"/>
          <w:szCs w:val="22"/>
        </w:rPr>
        <w:t xml:space="preserve">Contractual </w:t>
      </w:r>
      <w:r w:rsidR="00963BD1" w:rsidRPr="00346D10">
        <w:rPr>
          <w:rFonts w:ascii="Arial" w:hAnsi="Arial" w:cs="Arial"/>
          <w:bCs/>
          <w:i/>
          <w:sz w:val="22"/>
          <w:szCs w:val="22"/>
          <w:u w:val="single"/>
        </w:rPr>
        <w:t>Combinada</w:t>
      </w:r>
      <w:r w:rsidR="00963BD1" w:rsidRPr="00535B69">
        <w:rPr>
          <w:rFonts w:ascii="Arial" w:hAnsi="Arial" w:cs="Arial"/>
          <w:bCs/>
          <w:sz w:val="22"/>
          <w:szCs w:val="22"/>
        </w:rPr>
        <w:t xml:space="preserve"> para Vehículos de Servicio Público CCS2000129513</w:t>
      </w:r>
    </w:p>
    <w:p w14:paraId="054BAC73" w14:textId="04F60C3E" w:rsidR="00506D50" w:rsidRPr="00535B69" w:rsidRDefault="00C32B8A" w:rsidP="00535B69">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535B69">
        <w:rPr>
          <w:rFonts w:ascii="Arial" w:hAnsi="Arial" w:cs="Arial"/>
          <w:b/>
          <w:sz w:val="22"/>
          <w:szCs w:val="22"/>
        </w:rPr>
        <w:t>SUCURSAL PÓLIZA</w:t>
      </w:r>
      <w:r w:rsidR="002530F9" w:rsidRPr="00535B69">
        <w:rPr>
          <w:rFonts w:ascii="Arial" w:hAnsi="Arial" w:cs="Arial"/>
          <w:b/>
          <w:sz w:val="22"/>
          <w:szCs w:val="22"/>
        </w:rPr>
        <w:t xml:space="preserve">: </w:t>
      </w:r>
      <w:r w:rsidR="00963BD1" w:rsidRPr="00535B69">
        <w:rPr>
          <w:rFonts w:ascii="Arial" w:hAnsi="Arial" w:cs="Arial"/>
          <w:bCs/>
          <w:sz w:val="22"/>
          <w:szCs w:val="22"/>
        </w:rPr>
        <w:t xml:space="preserve">CEN </w:t>
      </w:r>
      <w:r w:rsidR="003F38D4" w:rsidRPr="00535B69">
        <w:rPr>
          <w:rFonts w:ascii="Arial" w:hAnsi="Arial" w:cs="Arial"/>
          <w:bCs/>
          <w:sz w:val="22"/>
          <w:szCs w:val="22"/>
        </w:rPr>
        <w:t>Cali</w:t>
      </w:r>
      <w:r w:rsidR="00963BD1" w:rsidRPr="00535B69">
        <w:rPr>
          <w:rFonts w:ascii="Arial" w:hAnsi="Arial" w:cs="Arial"/>
          <w:bCs/>
          <w:sz w:val="22"/>
          <w:szCs w:val="22"/>
        </w:rPr>
        <w:t xml:space="preserve"> Sur</w:t>
      </w:r>
      <w:r w:rsidR="003F38D4" w:rsidRPr="00535B69">
        <w:rPr>
          <w:rFonts w:ascii="Arial" w:hAnsi="Arial" w:cs="Arial"/>
          <w:bCs/>
          <w:sz w:val="22"/>
          <w:szCs w:val="22"/>
        </w:rPr>
        <w:t>.</w:t>
      </w:r>
    </w:p>
    <w:p w14:paraId="343CF5FA" w14:textId="12345590" w:rsidR="0040459C" w:rsidRPr="00535B69" w:rsidRDefault="00C32B8A" w:rsidP="00535B69">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535B69">
        <w:rPr>
          <w:rFonts w:cs="Arial"/>
          <w:b/>
          <w:sz w:val="22"/>
          <w:szCs w:val="22"/>
        </w:rPr>
        <w:t>VIGENCIA PÓLIZA:</w:t>
      </w:r>
      <w:r w:rsidR="00DB726C" w:rsidRPr="00535B69">
        <w:rPr>
          <w:rFonts w:cs="Arial"/>
          <w:b/>
          <w:sz w:val="22"/>
          <w:szCs w:val="22"/>
        </w:rPr>
        <w:t xml:space="preserve"> </w:t>
      </w:r>
      <w:r w:rsidR="00710420" w:rsidRPr="00535B69">
        <w:rPr>
          <w:rFonts w:cs="Arial"/>
          <w:bCs/>
          <w:sz w:val="22"/>
          <w:szCs w:val="22"/>
        </w:rPr>
        <w:t xml:space="preserve">Del </w:t>
      </w:r>
      <w:r w:rsidR="00963BD1" w:rsidRPr="00535B69">
        <w:rPr>
          <w:rFonts w:cs="Arial"/>
          <w:bCs/>
          <w:sz w:val="22"/>
          <w:szCs w:val="22"/>
        </w:rPr>
        <w:t>15/03/2021</w:t>
      </w:r>
      <w:r w:rsidR="003F38D4" w:rsidRPr="00535B69">
        <w:rPr>
          <w:rFonts w:cs="Arial"/>
          <w:bCs/>
          <w:sz w:val="22"/>
          <w:szCs w:val="22"/>
        </w:rPr>
        <w:t xml:space="preserve"> al </w:t>
      </w:r>
      <w:r w:rsidR="00034EFC" w:rsidRPr="00535B69">
        <w:rPr>
          <w:rFonts w:cs="Arial"/>
          <w:bCs/>
          <w:sz w:val="22"/>
          <w:szCs w:val="22"/>
        </w:rPr>
        <w:t>1</w:t>
      </w:r>
      <w:r w:rsidR="00963BD1" w:rsidRPr="00535B69">
        <w:rPr>
          <w:rFonts w:cs="Arial"/>
          <w:bCs/>
          <w:sz w:val="22"/>
          <w:szCs w:val="22"/>
        </w:rPr>
        <w:t>5</w:t>
      </w:r>
      <w:r w:rsidR="003F38D4" w:rsidRPr="00535B69">
        <w:rPr>
          <w:rFonts w:cs="Arial"/>
          <w:bCs/>
          <w:sz w:val="22"/>
          <w:szCs w:val="22"/>
        </w:rPr>
        <w:t>/0</w:t>
      </w:r>
      <w:r w:rsidR="00963BD1" w:rsidRPr="00535B69">
        <w:rPr>
          <w:rFonts w:cs="Arial"/>
          <w:bCs/>
          <w:sz w:val="22"/>
          <w:szCs w:val="22"/>
        </w:rPr>
        <w:t>3</w:t>
      </w:r>
      <w:r w:rsidR="003F38D4" w:rsidRPr="00535B69">
        <w:rPr>
          <w:rFonts w:cs="Arial"/>
          <w:bCs/>
          <w:sz w:val="22"/>
          <w:szCs w:val="22"/>
        </w:rPr>
        <w:t>/202</w:t>
      </w:r>
      <w:r w:rsidR="00034EFC" w:rsidRPr="00535B69">
        <w:rPr>
          <w:rFonts w:cs="Arial"/>
          <w:bCs/>
          <w:sz w:val="22"/>
          <w:szCs w:val="22"/>
        </w:rPr>
        <w:t>2</w:t>
      </w:r>
    </w:p>
    <w:p w14:paraId="26799852" w14:textId="3F4C5B6E" w:rsidR="00506D50" w:rsidRPr="00535B69" w:rsidRDefault="00C32B8A" w:rsidP="00535B69">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535B69">
        <w:rPr>
          <w:rFonts w:cs="Arial"/>
          <w:b/>
          <w:sz w:val="22"/>
          <w:szCs w:val="22"/>
        </w:rPr>
        <w:t>FECHA DE EXPEDICION</w:t>
      </w:r>
      <w:r w:rsidR="00856293" w:rsidRPr="00535B69">
        <w:rPr>
          <w:rFonts w:cs="Arial"/>
          <w:b/>
          <w:sz w:val="22"/>
          <w:szCs w:val="22"/>
        </w:rPr>
        <w:t>:</w:t>
      </w:r>
      <w:r w:rsidR="00AC2F61" w:rsidRPr="00535B69">
        <w:rPr>
          <w:rFonts w:cs="Arial"/>
          <w:b/>
          <w:sz w:val="22"/>
          <w:szCs w:val="22"/>
        </w:rPr>
        <w:t xml:space="preserve"> </w:t>
      </w:r>
      <w:r w:rsidR="00963BD1" w:rsidRPr="00535B69">
        <w:rPr>
          <w:rFonts w:cs="Arial"/>
          <w:bCs/>
          <w:sz w:val="22"/>
          <w:szCs w:val="22"/>
        </w:rPr>
        <w:t>12/03/2021</w:t>
      </w:r>
    </w:p>
    <w:p w14:paraId="0F9F32E2" w14:textId="1B86EA67" w:rsidR="00506D50" w:rsidRPr="00535B69" w:rsidRDefault="00C32B8A" w:rsidP="00535B69">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535B69">
        <w:rPr>
          <w:rFonts w:cs="Arial"/>
          <w:b/>
          <w:sz w:val="22"/>
          <w:szCs w:val="22"/>
        </w:rPr>
        <w:t>VALOR ASEGURADO:</w:t>
      </w:r>
      <w:r w:rsidRPr="00535B69">
        <w:rPr>
          <w:rFonts w:cs="Arial"/>
          <w:sz w:val="22"/>
          <w:szCs w:val="22"/>
        </w:rPr>
        <w:t xml:space="preserve"> </w:t>
      </w:r>
      <w:r w:rsidR="00963BD1" w:rsidRPr="00535B69">
        <w:rPr>
          <w:rFonts w:cs="Arial"/>
          <w:sz w:val="22"/>
          <w:szCs w:val="22"/>
        </w:rPr>
        <w:t>$80’000.000</w:t>
      </w:r>
    </w:p>
    <w:p w14:paraId="4C492F01" w14:textId="530125BC" w:rsidR="00AC2F61" w:rsidRPr="00535B69" w:rsidRDefault="00C32B8A"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535B69">
        <w:rPr>
          <w:rFonts w:ascii="Arial" w:hAnsi="Arial" w:cs="Arial"/>
          <w:b/>
          <w:sz w:val="22"/>
          <w:szCs w:val="22"/>
        </w:rPr>
        <w:t>OBJETO PÓLIZA</w:t>
      </w:r>
      <w:r w:rsidR="00856293" w:rsidRPr="00535B69">
        <w:rPr>
          <w:rFonts w:ascii="Arial" w:hAnsi="Arial" w:cs="Arial"/>
          <w:spacing w:val="-3"/>
          <w:sz w:val="22"/>
          <w:szCs w:val="22"/>
          <w:lang w:val="es-ES_tradnl"/>
        </w:rPr>
        <w:t xml:space="preserve">: </w:t>
      </w:r>
      <w:r w:rsidR="00034EFC" w:rsidRPr="00535B69">
        <w:rPr>
          <w:rFonts w:ascii="Arial" w:hAnsi="Arial" w:cs="Arial"/>
          <w:spacing w:val="-3"/>
          <w:sz w:val="22"/>
          <w:szCs w:val="22"/>
          <w:lang w:val="es-ES_tradnl"/>
        </w:rPr>
        <w:t xml:space="preserve">Vehículo de placas </w:t>
      </w:r>
      <w:r w:rsidR="00963BD1" w:rsidRPr="00535B69">
        <w:rPr>
          <w:rFonts w:ascii="Arial" w:hAnsi="Arial" w:cs="Arial"/>
          <w:spacing w:val="-3"/>
          <w:sz w:val="22"/>
          <w:szCs w:val="22"/>
          <w:lang w:val="es-ES_tradnl"/>
        </w:rPr>
        <w:t>VCN804</w:t>
      </w:r>
      <w:r w:rsidR="00034EFC" w:rsidRPr="00535B69">
        <w:rPr>
          <w:rFonts w:ascii="Arial" w:hAnsi="Arial" w:cs="Arial"/>
          <w:spacing w:val="-3"/>
          <w:sz w:val="22"/>
          <w:szCs w:val="22"/>
          <w:lang w:val="es-ES_tradnl"/>
        </w:rPr>
        <w:t xml:space="preserve"> </w:t>
      </w:r>
    </w:p>
    <w:p w14:paraId="0A04C001" w14:textId="11D0187F" w:rsidR="00535B69" w:rsidRDefault="00535B69" w:rsidP="00535B69">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p>
    <w:p w14:paraId="6AAB8FA0" w14:textId="4FDBEDE6" w:rsidR="00535B69" w:rsidRPr="00535B69" w:rsidRDefault="00535B69"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535B69">
        <w:rPr>
          <w:rFonts w:ascii="Arial" w:hAnsi="Arial" w:cs="Arial"/>
          <w:b/>
          <w:sz w:val="22"/>
          <w:szCs w:val="22"/>
        </w:rPr>
        <w:t xml:space="preserve">No. PÓLIZA: </w:t>
      </w:r>
      <w:r w:rsidRPr="00535B69">
        <w:rPr>
          <w:rFonts w:ascii="Arial" w:hAnsi="Arial" w:cs="Arial"/>
          <w:bCs/>
          <w:sz w:val="22"/>
          <w:szCs w:val="22"/>
        </w:rPr>
        <w:t xml:space="preserve">Responsabilidad Civil </w:t>
      </w:r>
      <w:r>
        <w:rPr>
          <w:rFonts w:ascii="Arial" w:hAnsi="Arial" w:cs="Arial"/>
          <w:bCs/>
          <w:sz w:val="22"/>
          <w:szCs w:val="22"/>
        </w:rPr>
        <w:t>Extracontractual</w:t>
      </w:r>
      <w:r w:rsidRPr="00535B69">
        <w:rPr>
          <w:rFonts w:ascii="Arial" w:hAnsi="Arial" w:cs="Arial"/>
          <w:bCs/>
          <w:sz w:val="22"/>
          <w:szCs w:val="22"/>
        </w:rPr>
        <w:t xml:space="preserve"> para Vehículos de Servicio Público </w:t>
      </w:r>
      <w:r w:rsidR="00346D10">
        <w:rPr>
          <w:rFonts w:ascii="Arial" w:hAnsi="Arial" w:cs="Arial"/>
          <w:bCs/>
          <w:sz w:val="22"/>
          <w:szCs w:val="22"/>
        </w:rPr>
        <w:t>CCS2000129486</w:t>
      </w:r>
    </w:p>
    <w:p w14:paraId="52B1CF6E" w14:textId="2B1AB03C" w:rsidR="00535B69" w:rsidRPr="00535B69" w:rsidRDefault="00535B69" w:rsidP="00346D10">
      <w:pPr>
        <w:widowControl w:val="0"/>
        <w:pBdr>
          <w:top w:val="single" w:sz="4" w:space="1" w:color="auto"/>
          <w:left w:val="single" w:sz="4" w:space="4" w:color="auto"/>
          <w:bottom w:val="single" w:sz="4" w:space="1" w:color="auto"/>
          <w:right w:val="single" w:sz="4" w:space="4" w:color="auto"/>
        </w:pBdr>
        <w:tabs>
          <w:tab w:val="left" w:pos="4515"/>
        </w:tabs>
        <w:spacing w:line="276" w:lineRule="auto"/>
        <w:jc w:val="both"/>
        <w:rPr>
          <w:rFonts w:ascii="Arial" w:hAnsi="Arial" w:cs="Arial"/>
          <w:bCs/>
          <w:sz w:val="22"/>
          <w:szCs w:val="22"/>
        </w:rPr>
      </w:pPr>
      <w:r w:rsidRPr="00535B69">
        <w:rPr>
          <w:rFonts w:ascii="Arial" w:hAnsi="Arial" w:cs="Arial"/>
          <w:b/>
          <w:sz w:val="22"/>
          <w:szCs w:val="22"/>
        </w:rPr>
        <w:t xml:space="preserve">SUCURSAL PÓLIZA: </w:t>
      </w:r>
      <w:r w:rsidR="00346D10" w:rsidRPr="00535B69">
        <w:rPr>
          <w:rFonts w:ascii="Arial" w:hAnsi="Arial" w:cs="Arial"/>
          <w:bCs/>
          <w:sz w:val="22"/>
          <w:szCs w:val="22"/>
        </w:rPr>
        <w:t>CEN Cali Sur.</w:t>
      </w:r>
      <w:r w:rsidR="00346D10">
        <w:rPr>
          <w:rFonts w:ascii="Arial" w:hAnsi="Arial" w:cs="Arial"/>
          <w:b/>
          <w:sz w:val="22"/>
          <w:szCs w:val="22"/>
        </w:rPr>
        <w:tab/>
      </w:r>
    </w:p>
    <w:p w14:paraId="0A6F94CB" w14:textId="77777777" w:rsidR="00535B69" w:rsidRPr="00535B69" w:rsidRDefault="00535B69" w:rsidP="00535B69">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535B69">
        <w:rPr>
          <w:rFonts w:cs="Arial"/>
          <w:b/>
          <w:sz w:val="22"/>
          <w:szCs w:val="22"/>
        </w:rPr>
        <w:t xml:space="preserve">VIGENCIA PÓLIZA: </w:t>
      </w:r>
      <w:r w:rsidRPr="00535B69">
        <w:rPr>
          <w:rFonts w:cs="Arial"/>
          <w:bCs/>
          <w:sz w:val="22"/>
          <w:szCs w:val="22"/>
        </w:rPr>
        <w:t>Del 15/03/2021 al 15/03/2022</w:t>
      </w:r>
    </w:p>
    <w:p w14:paraId="75ABDD73" w14:textId="627BFE15" w:rsidR="00535B69" w:rsidRPr="00535B69" w:rsidRDefault="00535B69" w:rsidP="00535B69">
      <w:pPr>
        <w:pStyle w:val="Ttulo1"/>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535B69">
        <w:rPr>
          <w:rFonts w:cs="Arial"/>
          <w:b/>
          <w:sz w:val="22"/>
          <w:szCs w:val="22"/>
        </w:rPr>
        <w:t xml:space="preserve">FECHA DE EXPEDICION: </w:t>
      </w:r>
      <w:r w:rsidR="00346D10" w:rsidRPr="00535B69">
        <w:rPr>
          <w:rFonts w:cs="Arial"/>
          <w:bCs/>
          <w:sz w:val="22"/>
          <w:szCs w:val="22"/>
        </w:rPr>
        <w:t>12/03/2021</w:t>
      </w:r>
    </w:p>
    <w:p w14:paraId="5D5B7D56" w14:textId="23203E3E" w:rsidR="00535B69" w:rsidRPr="00535B69" w:rsidRDefault="00535B69" w:rsidP="00535B69">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535B69">
        <w:rPr>
          <w:rFonts w:cs="Arial"/>
          <w:b/>
          <w:sz w:val="22"/>
          <w:szCs w:val="22"/>
        </w:rPr>
        <w:t>VALOR ASEGURADO:</w:t>
      </w:r>
      <w:r w:rsidRPr="00535B69">
        <w:rPr>
          <w:rFonts w:cs="Arial"/>
          <w:sz w:val="22"/>
          <w:szCs w:val="22"/>
        </w:rPr>
        <w:t xml:space="preserve"> </w:t>
      </w:r>
      <w:r>
        <w:rPr>
          <w:rFonts w:cs="Arial"/>
          <w:sz w:val="22"/>
          <w:szCs w:val="22"/>
        </w:rPr>
        <w:t>60 SMMLV</w:t>
      </w:r>
    </w:p>
    <w:p w14:paraId="19E43020" w14:textId="2DA7A08C" w:rsidR="00535B69" w:rsidRDefault="00535B69"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535B69">
        <w:rPr>
          <w:rFonts w:ascii="Arial" w:hAnsi="Arial" w:cs="Arial"/>
          <w:b/>
          <w:sz w:val="22"/>
          <w:szCs w:val="22"/>
        </w:rPr>
        <w:t>OBJETO PÓLIZA</w:t>
      </w:r>
      <w:r w:rsidRPr="00535B69">
        <w:rPr>
          <w:rFonts w:ascii="Arial" w:hAnsi="Arial" w:cs="Arial"/>
          <w:spacing w:val="-3"/>
          <w:sz w:val="22"/>
          <w:szCs w:val="22"/>
          <w:lang w:val="es-ES_tradnl"/>
        </w:rPr>
        <w:t>: Vehículo de placas VCN804</w:t>
      </w:r>
    </w:p>
    <w:p w14:paraId="2E950AB4" w14:textId="26C8718F" w:rsidR="00535B69" w:rsidRDefault="00535B69"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p>
    <w:p w14:paraId="72B95071" w14:textId="77777777" w:rsidR="00535B69" w:rsidRPr="00535B69" w:rsidRDefault="00535B69" w:rsidP="00535B69">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p>
    <w:p w14:paraId="67EEA296" w14:textId="77487ACD" w:rsidR="00856293" w:rsidRDefault="00535B69" w:rsidP="00535B69">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535B69">
        <w:rPr>
          <w:rFonts w:cs="Arial"/>
          <w:sz w:val="22"/>
          <w:szCs w:val="22"/>
        </w:rPr>
        <w:t>CLASE SE PROCESO</w:t>
      </w:r>
      <w:r w:rsidRPr="00535B69">
        <w:rPr>
          <w:rFonts w:cs="Arial"/>
          <w:b w:val="0"/>
          <w:bCs/>
          <w:sz w:val="22"/>
          <w:szCs w:val="22"/>
        </w:rPr>
        <w:t>:    Proceso verbal de responsabilidad civil extracontractual</w:t>
      </w:r>
    </w:p>
    <w:p w14:paraId="7CDEEBDB" w14:textId="77777777" w:rsidR="00535B69" w:rsidRPr="00346D10" w:rsidRDefault="00535B69" w:rsidP="00346D10">
      <w:pPr>
        <w:rPr>
          <w:b/>
        </w:rPr>
      </w:pPr>
    </w:p>
    <w:p w14:paraId="3273E77A" w14:textId="77777777" w:rsidR="00535B69" w:rsidRPr="00346D10" w:rsidRDefault="00535B69" w:rsidP="00346D10">
      <w:pPr>
        <w:rPr>
          <w:b/>
        </w:rPr>
      </w:pPr>
    </w:p>
    <w:p w14:paraId="2C3EAB36" w14:textId="731EB35D" w:rsidR="00CF56D5" w:rsidRPr="00535B69" w:rsidRDefault="008B77BE" w:rsidP="00535B69">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535B69">
        <w:rPr>
          <w:rFonts w:cs="Arial"/>
          <w:sz w:val="22"/>
          <w:szCs w:val="22"/>
        </w:rPr>
        <w:t xml:space="preserve">INSTANCIA DEL PROCESO: </w:t>
      </w:r>
      <w:r w:rsidR="00034EFC" w:rsidRPr="00535B69">
        <w:rPr>
          <w:rFonts w:cs="Arial"/>
          <w:b w:val="0"/>
          <w:bCs/>
          <w:sz w:val="22"/>
          <w:szCs w:val="22"/>
        </w:rPr>
        <w:t>Primera</w:t>
      </w:r>
      <w:r w:rsidR="00E209A0" w:rsidRPr="00535B69">
        <w:rPr>
          <w:rFonts w:cs="Arial"/>
          <w:b w:val="0"/>
          <w:bCs/>
          <w:sz w:val="22"/>
          <w:szCs w:val="22"/>
        </w:rPr>
        <w:t xml:space="preserve"> instancia- </w:t>
      </w:r>
      <w:r w:rsidR="00F67F02" w:rsidRPr="00535B69">
        <w:rPr>
          <w:rFonts w:cs="Arial"/>
          <w:b w:val="0"/>
          <w:bCs/>
          <w:sz w:val="22"/>
          <w:szCs w:val="22"/>
        </w:rPr>
        <w:t>Contestación a la demanda.</w:t>
      </w:r>
    </w:p>
    <w:p w14:paraId="223E3DD6" w14:textId="77777777" w:rsidR="00CF56D5" w:rsidRPr="00535B69" w:rsidRDefault="00CF56D5" w:rsidP="00535B69">
      <w:pPr>
        <w:spacing w:line="276" w:lineRule="auto"/>
        <w:jc w:val="both"/>
        <w:rPr>
          <w:rFonts w:ascii="Arial" w:hAnsi="Arial" w:cs="Arial"/>
          <w:sz w:val="22"/>
          <w:szCs w:val="22"/>
          <w:lang w:val="es-ES_tradnl"/>
        </w:rPr>
      </w:pPr>
    </w:p>
    <w:p w14:paraId="1163E2C9" w14:textId="30CE64A0" w:rsidR="008B77BE" w:rsidRPr="00535B69" w:rsidRDefault="008B77BE" w:rsidP="00535B69">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535B69">
        <w:rPr>
          <w:rFonts w:cs="Arial"/>
          <w:sz w:val="22"/>
          <w:szCs w:val="22"/>
        </w:rPr>
        <w:t xml:space="preserve">FECHA DEL SINIESTRO: </w:t>
      </w:r>
      <w:r w:rsidR="00963BD1" w:rsidRPr="00535B69">
        <w:rPr>
          <w:rFonts w:cs="Arial"/>
          <w:b w:val="0"/>
          <w:bCs/>
          <w:sz w:val="22"/>
          <w:szCs w:val="22"/>
        </w:rPr>
        <w:t>22</w:t>
      </w:r>
      <w:r w:rsidR="003F38D4" w:rsidRPr="00535B69">
        <w:rPr>
          <w:rFonts w:cs="Arial"/>
          <w:b w:val="0"/>
          <w:bCs/>
          <w:sz w:val="22"/>
          <w:szCs w:val="22"/>
        </w:rPr>
        <w:t xml:space="preserve"> de </w:t>
      </w:r>
      <w:r w:rsidR="00963BD1" w:rsidRPr="00535B69">
        <w:rPr>
          <w:rFonts w:cs="Arial"/>
          <w:b w:val="0"/>
          <w:bCs/>
          <w:sz w:val="22"/>
          <w:szCs w:val="22"/>
        </w:rPr>
        <w:t>febrero</w:t>
      </w:r>
      <w:r w:rsidR="003F38D4" w:rsidRPr="00535B69">
        <w:rPr>
          <w:rFonts w:cs="Arial"/>
          <w:b w:val="0"/>
          <w:bCs/>
          <w:sz w:val="22"/>
          <w:szCs w:val="22"/>
        </w:rPr>
        <w:t xml:space="preserve"> de 202</w:t>
      </w:r>
      <w:r w:rsidR="00034EFC" w:rsidRPr="00535B69">
        <w:rPr>
          <w:rFonts w:cs="Arial"/>
          <w:b w:val="0"/>
          <w:bCs/>
          <w:sz w:val="22"/>
          <w:szCs w:val="22"/>
        </w:rPr>
        <w:t>2</w:t>
      </w:r>
      <w:r w:rsidR="003F38D4" w:rsidRPr="00535B69">
        <w:rPr>
          <w:rFonts w:cs="Arial"/>
          <w:b w:val="0"/>
          <w:bCs/>
          <w:sz w:val="22"/>
          <w:szCs w:val="22"/>
        </w:rPr>
        <w:t xml:space="preserve">. </w:t>
      </w:r>
      <w:r w:rsidR="009D01B2" w:rsidRPr="00535B69">
        <w:rPr>
          <w:rFonts w:cs="Arial"/>
          <w:b w:val="0"/>
          <w:bCs/>
          <w:sz w:val="22"/>
          <w:szCs w:val="22"/>
        </w:rPr>
        <w:t xml:space="preserve"> </w:t>
      </w:r>
    </w:p>
    <w:p w14:paraId="3FFFEBE5" w14:textId="77777777" w:rsidR="008B77BE" w:rsidRPr="00535B69" w:rsidRDefault="008B77BE" w:rsidP="00535B69">
      <w:pPr>
        <w:spacing w:line="276" w:lineRule="auto"/>
        <w:jc w:val="both"/>
        <w:rPr>
          <w:rFonts w:ascii="Arial" w:hAnsi="Arial" w:cs="Arial"/>
          <w:sz w:val="22"/>
          <w:szCs w:val="22"/>
          <w:lang w:val="es-ES_tradnl"/>
        </w:rPr>
      </w:pPr>
    </w:p>
    <w:p w14:paraId="02ECB078" w14:textId="34402384" w:rsidR="002530F9" w:rsidRPr="00535B69" w:rsidRDefault="008B77BE"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535B69">
        <w:rPr>
          <w:rFonts w:ascii="Arial" w:hAnsi="Arial" w:cs="Arial"/>
          <w:b/>
          <w:sz w:val="22"/>
          <w:szCs w:val="22"/>
          <w:lang w:val="es-ES_tradnl"/>
        </w:rPr>
        <w:t xml:space="preserve">DEMANDANTE: </w:t>
      </w:r>
      <w:r w:rsidR="00963BD1" w:rsidRPr="00535B69">
        <w:rPr>
          <w:rFonts w:ascii="Arial" w:hAnsi="Arial" w:cs="Arial"/>
          <w:bCs/>
          <w:sz w:val="22"/>
          <w:szCs w:val="22"/>
          <w:lang w:val="es-ES_tradnl"/>
        </w:rPr>
        <w:t xml:space="preserve">Hugo </w:t>
      </w:r>
      <w:proofErr w:type="spellStart"/>
      <w:r w:rsidR="00963BD1" w:rsidRPr="00535B69">
        <w:rPr>
          <w:rFonts w:ascii="Arial" w:hAnsi="Arial" w:cs="Arial"/>
          <w:bCs/>
          <w:sz w:val="22"/>
          <w:szCs w:val="22"/>
          <w:lang w:val="es-ES_tradnl"/>
        </w:rPr>
        <w:t>Fernelis</w:t>
      </w:r>
      <w:proofErr w:type="spellEnd"/>
      <w:r w:rsidR="00963BD1" w:rsidRPr="00535B69">
        <w:rPr>
          <w:rFonts w:ascii="Arial" w:hAnsi="Arial" w:cs="Arial"/>
          <w:bCs/>
          <w:sz w:val="22"/>
          <w:szCs w:val="22"/>
          <w:lang w:val="es-ES_tradnl"/>
        </w:rPr>
        <w:t xml:space="preserve"> Murillo Valencia</w:t>
      </w:r>
      <w:r w:rsidR="00034EFC" w:rsidRPr="00535B69">
        <w:rPr>
          <w:rFonts w:ascii="Arial" w:hAnsi="Arial" w:cs="Arial"/>
          <w:bCs/>
          <w:sz w:val="22"/>
          <w:szCs w:val="22"/>
          <w:lang w:val="es-ES_tradnl"/>
        </w:rPr>
        <w:t xml:space="preserve"> (víctima directa), </w:t>
      </w:r>
      <w:r w:rsidR="00963BD1" w:rsidRPr="00535B69">
        <w:rPr>
          <w:rFonts w:ascii="Arial" w:hAnsi="Arial" w:cs="Arial"/>
          <w:bCs/>
          <w:sz w:val="22"/>
          <w:szCs w:val="22"/>
          <w:lang w:val="es-ES_tradnl"/>
        </w:rPr>
        <w:t xml:space="preserve">Catalina Orejuela de Muñoz (compañera permanente), </w:t>
      </w:r>
      <w:proofErr w:type="spellStart"/>
      <w:r w:rsidR="00963BD1" w:rsidRPr="00535B69">
        <w:rPr>
          <w:rFonts w:ascii="Arial" w:hAnsi="Arial" w:cs="Arial"/>
          <w:bCs/>
          <w:sz w:val="22"/>
          <w:szCs w:val="22"/>
          <w:lang w:val="es-ES_tradnl"/>
        </w:rPr>
        <w:t>Lolia</w:t>
      </w:r>
      <w:proofErr w:type="spellEnd"/>
      <w:r w:rsidR="00963BD1" w:rsidRPr="00535B69">
        <w:rPr>
          <w:rFonts w:ascii="Arial" w:hAnsi="Arial" w:cs="Arial"/>
          <w:bCs/>
          <w:sz w:val="22"/>
          <w:szCs w:val="22"/>
          <w:lang w:val="es-ES_tradnl"/>
        </w:rPr>
        <w:t xml:space="preserve"> </w:t>
      </w:r>
      <w:proofErr w:type="spellStart"/>
      <w:r w:rsidR="00963BD1" w:rsidRPr="00535B69">
        <w:rPr>
          <w:rFonts w:ascii="Arial" w:hAnsi="Arial" w:cs="Arial"/>
          <w:bCs/>
          <w:sz w:val="22"/>
          <w:szCs w:val="22"/>
          <w:lang w:val="es-ES_tradnl"/>
        </w:rPr>
        <w:t>Emilfa</w:t>
      </w:r>
      <w:proofErr w:type="spellEnd"/>
      <w:r w:rsidR="00963BD1" w:rsidRPr="00535B69">
        <w:rPr>
          <w:rFonts w:ascii="Arial" w:hAnsi="Arial" w:cs="Arial"/>
          <w:bCs/>
          <w:sz w:val="22"/>
          <w:szCs w:val="22"/>
          <w:lang w:val="es-ES_tradnl"/>
        </w:rPr>
        <w:t xml:space="preserve"> Valencia de </w:t>
      </w:r>
      <w:proofErr w:type="spellStart"/>
      <w:r w:rsidR="00963BD1" w:rsidRPr="00535B69">
        <w:rPr>
          <w:rFonts w:ascii="Arial" w:hAnsi="Arial" w:cs="Arial"/>
          <w:bCs/>
          <w:sz w:val="22"/>
          <w:szCs w:val="22"/>
          <w:lang w:val="es-ES_tradnl"/>
        </w:rPr>
        <w:t>Ramirez</w:t>
      </w:r>
      <w:proofErr w:type="spellEnd"/>
      <w:r w:rsidR="00963BD1" w:rsidRPr="00535B69">
        <w:rPr>
          <w:rFonts w:ascii="Arial" w:hAnsi="Arial" w:cs="Arial"/>
          <w:bCs/>
          <w:sz w:val="22"/>
          <w:szCs w:val="22"/>
          <w:lang w:val="es-ES_tradnl"/>
        </w:rPr>
        <w:t xml:space="preserve"> (madre). </w:t>
      </w:r>
      <w:r w:rsidR="003F38D4" w:rsidRPr="00535B69">
        <w:rPr>
          <w:rFonts w:ascii="Arial" w:hAnsi="Arial" w:cs="Arial"/>
          <w:bCs/>
          <w:sz w:val="22"/>
          <w:szCs w:val="22"/>
          <w:lang w:val="es-ES_tradnl"/>
        </w:rPr>
        <w:t xml:space="preserve"> </w:t>
      </w:r>
    </w:p>
    <w:p w14:paraId="351E01C2" w14:textId="77777777" w:rsidR="00034EFC" w:rsidRPr="00535B69" w:rsidRDefault="00034EFC"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p>
    <w:p w14:paraId="5E5EEB90" w14:textId="5613340F" w:rsidR="00BF56CA" w:rsidRPr="00535B69" w:rsidRDefault="008B77BE"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35B69">
        <w:rPr>
          <w:rFonts w:ascii="Arial" w:hAnsi="Arial" w:cs="Arial"/>
          <w:b/>
          <w:sz w:val="22"/>
          <w:szCs w:val="22"/>
          <w:lang w:val="es-ES_tradnl"/>
        </w:rPr>
        <w:t>DEMANDADO:</w:t>
      </w:r>
      <w:r w:rsidRPr="00535B69">
        <w:rPr>
          <w:rFonts w:ascii="Arial" w:hAnsi="Arial" w:cs="Arial"/>
          <w:sz w:val="22"/>
          <w:szCs w:val="22"/>
          <w:lang w:val="es-ES_tradnl"/>
        </w:rPr>
        <w:t xml:space="preserve"> </w:t>
      </w:r>
      <w:r w:rsidR="00963BD1" w:rsidRPr="00535B69">
        <w:rPr>
          <w:rFonts w:ascii="Arial" w:hAnsi="Arial" w:cs="Arial"/>
          <w:sz w:val="22"/>
          <w:szCs w:val="22"/>
          <w:lang w:val="es-ES_tradnl"/>
        </w:rPr>
        <w:t xml:space="preserve">Junior Manuel Álvarez </w:t>
      </w:r>
      <w:r w:rsidR="00BF56CA" w:rsidRPr="00535B69">
        <w:rPr>
          <w:rFonts w:ascii="Arial" w:hAnsi="Arial" w:cs="Arial"/>
          <w:sz w:val="22"/>
          <w:szCs w:val="22"/>
          <w:lang w:val="es-ES_tradnl"/>
        </w:rPr>
        <w:t xml:space="preserve">(conductor), </w:t>
      </w:r>
      <w:r w:rsidR="00963BD1" w:rsidRPr="00535B69">
        <w:rPr>
          <w:rFonts w:ascii="Arial" w:hAnsi="Arial" w:cs="Arial"/>
          <w:sz w:val="22"/>
          <w:szCs w:val="22"/>
          <w:lang w:val="es-ES_tradnl"/>
        </w:rPr>
        <w:t xml:space="preserve">Álvaro Enrique Soto Narváez </w:t>
      </w:r>
      <w:r w:rsidR="00BF56CA" w:rsidRPr="00535B69">
        <w:rPr>
          <w:rFonts w:ascii="Arial" w:hAnsi="Arial" w:cs="Arial"/>
          <w:sz w:val="22"/>
          <w:szCs w:val="22"/>
          <w:lang w:val="es-ES_tradnl"/>
        </w:rPr>
        <w:t>(propietario), Mundial de Seguros S.A. (aseguradora vehículo)</w:t>
      </w:r>
      <w:r w:rsidR="00963BD1" w:rsidRPr="00535B69">
        <w:rPr>
          <w:rFonts w:ascii="Arial" w:hAnsi="Arial" w:cs="Arial"/>
          <w:sz w:val="22"/>
          <w:szCs w:val="22"/>
          <w:lang w:val="es-ES_tradnl"/>
        </w:rPr>
        <w:t>.</w:t>
      </w:r>
    </w:p>
    <w:p w14:paraId="3D019AF5" w14:textId="77777777" w:rsidR="00963BD1" w:rsidRPr="00535B69" w:rsidRDefault="00963BD1"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5AC4C06E" w14:textId="329C134B" w:rsidR="008B77BE" w:rsidRPr="00535B69" w:rsidRDefault="008B77BE"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35B69">
        <w:rPr>
          <w:rFonts w:ascii="Arial" w:hAnsi="Arial" w:cs="Arial"/>
          <w:b/>
          <w:sz w:val="22"/>
          <w:szCs w:val="22"/>
          <w:lang w:val="es-ES_tradnl"/>
        </w:rPr>
        <w:t>LLAMADA EN GARANTÍA</w:t>
      </w:r>
      <w:r w:rsidR="00B16DA0" w:rsidRPr="00535B69">
        <w:rPr>
          <w:rFonts w:ascii="Arial" w:hAnsi="Arial" w:cs="Arial"/>
          <w:b/>
          <w:sz w:val="22"/>
          <w:szCs w:val="22"/>
          <w:lang w:val="es-ES_tradnl"/>
        </w:rPr>
        <w:t xml:space="preserve">: </w:t>
      </w:r>
      <w:r w:rsidR="00505075">
        <w:rPr>
          <w:rFonts w:ascii="Arial" w:hAnsi="Arial" w:cs="Arial"/>
          <w:sz w:val="22"/>
          <w:szCs w:val="22"/>
          <w:lang w:val="es-ES_tradnl"/>
        </w:rPr>
        <w:t xml:space="preserve">N/A demanda directa </w:t>
      </w:r>
    </w:p>
    <w:p w14:paraId="49172A55" w14:textId="77777777" w:rsidR="008B77BE" w:rsidRPr="00535B69" w:rsidRDefault="008B77BE" w:rsidP="00535B69">
      <w:pPr>
        <w:spacing w:line="276" w:lineRule="auto"/>
        <w:jc w:val="both"/>
        <w:rPr>
          <w:rFonts w:ascii="Arial" w:hAnsi="Arial" w:cs="Arial"/>
          <w:sz w:val="22"/>
          <w:szCs w:val="22"/>
          <w:lang w:val="es-ES_tradnl"/>
        </w:rPr>
      </w:pPr>
    </w:p>
    <w:p w14:paraId="0C81750F" w14:textId="77777777" w:rsidR="00BF56CA" w:rsidRPr="00535B69" w:rsidRDefault="00BF56CA" w:rsidP="00535B69">
      <w:pPr>
        <w:shd w:val="clear" w:color="auto" w:fill="FFFFFF"/>
        <w:spacing w:line="276" w:lineRule="auto"/>
        <w:jc w:val="both"/>
        <w:rPr>
          <w:rFonts w:ascii="Arial" w:hAnsi="Arial" w:cs="Arial"/>
          <w:b/>
          <w:sz w:val="22"/>
          <w:szCs w:val="22"/>
          <w:lang w:val="es-ES_tradnl"/>
        </w:rPr>
      </w:pPr>
    </w:p>
    <w:p w14:paraId="18BFC7B6" w14:textId="437221A4" w:rsidR="00FE14B1" w:rsidRPr="00535B69" w:rsidRDefault="00870A27" w:rsidP="00535B69">
      <w:pPr>
        <w:shd w:val="clear" w:color="auto" w:fill="FFFFFF"/>
        <w:spacing w:line="276" w:lineRule="auto"/>
        <w:jc w:val="both"/>
        <w:rPr>
          <w:rFonts w:ascii="Arial" w:hAnsi="Arial" w:cs="Arial"/>
          <w:b/>
          <w:sz w:val="22"/>
          <w:szCs w:val="22"/>
          <w:lang w:val="es-ES_tradnl"/>
        </w:rPr>
      </w:pPr>
      <w:r w:rsidRPr="00535B69">
        <w:rPr>
          <w:rFonts w:ascii="Arial" w:hAnsi="Arial" w:cs="Arial"/>
          <w:b/>
          <w:sz w:val="22"/>
          <w:szCs w:val="22"/>
          <w:lang w:val="es-ES_tradnl"/>
        </w:rPr>
        <w:t>RESUMEN DE LA CONTINGENCIA:</w:t>
      </w:r>
      <w:r w:rsidR="00FE14B1" w:rsidRPr="00535B69">
        <w:rPr>
          <w:rFonts w:ascii="Arial" w:hAnsi="Arial" w:cs="Arial"/>
          <w:b/>
          <w:sz w:val="22"/>
          <w:szCs w:val="22"/>
          <w:lang w:val="es-ES_tradnl"/>
        </w:rPr>
        <w:t xml:space="preserve"> </w:t>
      </w:r>
    </w:p>
    <w:p w14:paraId="215EE56B" w14:textId="77777777" w:rsidR="00710420" w:rsidRPr="00535B69" w:rsidRDefault="00710420" w:rsidP="00535B69">
      <w:pPr>
        <w:shd w:val="clear" w:color="auto" w:fill="FFFFFF"/>
        <w:spacing w:line="276" w:lineRule="auto"/>
        <w:jc w:val="both"/>
        <w:rPr>
          <w:rFonts w:ascii="Arial" w:hAnsi="Arial" w:cs="Arial"/>
          <w:color w:val="222222"/>
          <w:sz w:val="22"/>
          <w:szCs w:val="22"/>
          <w:lang w:val="es-CO" w:eastAsia="es-CO"/>
        </w:rPr>
      </w:pPr>
    </w:p>
    <w:p w14:paraId="05AEA61A" w14:textId="61BC9F10" w:rsidR="0046421D" w:rsidRPr="00535B69" w:rsidRDefault="00614A8A" w:rsidP="00535B69">
      <w:pPr>
        <w:shd w:val="clear" w:color="auto" w:fill="FFFFFF"/>
        <w:spacing w:line="276" w:lineRule="auto"/>
        <w:jc w:val="both"/>
        <w:rPr>
          <w:rFonts w:ascii="Arial" w:hAnsi="Arial" w:cs="Arial"/>
          <w:color w:val="000000"/>
          <w:sz w:val="22"/>
          <w:szCs w:val="22"/>
          <w:lang w:val="es-CO" w:eastAsia="es-CO"/>
        </w:rPr>
      </w:pPr>
      <w:r w:rsidRPr="00535B69">
        <w:rPr>
          <w:rFonts w:ascii="Arial" w:hAnsi="Arial" w:cs="Arial"/>
          <w:color w:val="000000"/>
          <w:sz w:val="22"/>
          <w:szCs w:val="22"/>
          <w:lang w:val="es-CO" w:eastAsia="es-CO"/>
        </w:rPr>
        <w:t xml:space="preserve">De acuerdo con los fundamentos de la demanda, el </w:t>
      </w:r>
      <w:r w:rsidR="00963BD1" w:rsidRPr="00535B69">
        <w:rPr>
          <w:rFonts w:ascii="Arial" w:hAnsi="Arial" w:cs="Arial"/>
          <w:color w:val="000000"/>
          <w:sz w:val="22"/>
          <w:szCs w:val="22"/>
          <w:lang w:val="es-CO" w:eastAsia="es-CO"/>
        </w:rPr>
        <w:t>22 de febrero</w:t>
      </w:r>
      <w:r w:rsidRPr="00535B69">
        <w:rPr>
          <w:rFonts w:ascii="Arial" w:hAnsi="Arial" w:cs="Arial"/>
          <w:color w:val="000000"/>
          <w:sz w:val="22"/>
          <w:szCs w:val="22"/>
          <w:lang w:val="es-CO" w:eastAsia="es-CO"/>
        </w:rPr>
        <w:t xml:space="preserve"> de 2022, </w:t>
      </w:r>
      <w:r w:rsidR="00963BD1" w:rsidRPr="00535B69">
        <w:rPr>
          <w:rFonts w:ascii="Arial" w:hAnsi="Arial" w:cs="Arial"/>
          <w:color w:val="000000"/>
          <w:sz w:val="22"/>
          <w:szCs w:val="22"/>
          <w:lang w:val="es-CO" w:eastAsia="es-CO"/>
        </w:rPr>
        <w:t>ocurrió accidente de tránsito entre los vehículos de placas VCN 804 conducido por el señor Junior Manuel Álvarez</w:t>
      </w:r>
      <w:r w:rsidR="008004F3">
        <w:rPr>
          <w:rFonts w:ascii="Arial" w:hAnsi="Arial" w:cs="Arial"/>
          <w:color w:val="000000"/>
          <w:sz w:val="22"/>
          <w:szCs w:val="22"/>
          <w:lang w:val="es-CO" w:eastAsia="es-CO"/>
        </w:rPr>
        <w:t xml:space="preserve">, de propiedad del señor </w:t>
      </w:r>
      <w:r w:rsidR="008004F3" w:rsidRPr="00535B69">
        <w:rPr>
          <w:rFonts w:ascii="Arial" w:hAnsi="Arial" w:cs="Arial"/>
          <w:sz w:val="22"/>
          <w:szCs w:val="22"/>
          <w:lang w:val="es-ES_tradnl"/>
        </w:rPr>
        <w:t>Álvaro Enrique Soto Narváez</w:t>
      </w:r>
      <w:r w:rsidR="008004F3">
        <w:rPr>
          <w:rFonts w:ascii="Arial" w:hAnsi="Arial" w:cs="Arial"/>
          <w:sz w:val="22"/>
          <w:szCs w:val="22"/>
          <w:lang w:val="es-ES_tradnl"/>
        </w:rPr>
        <w:t xml:space="preserve"> y asegurado por MUNDIAL, </w:t>
      </w:r>
      <w:r w:rsidR="00963BD1" w:rsidRPr="00535B69">
        <w:rPr>
          <w:rFonts w:ascii="Arial" w:hAnsi="Arial" w:cs="Arial"/>
          <w:color w:val="000000"/>
          <w:sz w:val="22"/>
          <w:szCs w:val="22"/>
          <w:lang w:val="es-CO" w:eastAsia="es-CO"/>
        </w:rPr>
        <w:t>y la motocicleta de placas TUP 25C</w:t>
      </w:r>
      <w:r w:rsidR="008004F3">
        <w:rPr>
          <w:rFonts w:ascii="Arial" w:hAnsi="Arial" w:cs="Arial"/>
          <w:color w:val="000000"/>
          <w:sz w:val="22"/>
          <w:szCs w:val="22"/>
          <w:lang w:val="es-CO" w:eastAsia="es-CO"/>
        </w:rPr>
        <w:t xml:space="preserve"> conducida por el señor </w:t>
      </w:r>
      <w:r w:rsidR="008004F3" w:rsidRPr="00535B69">
        <w:rPr>
          <w:rFonts w:ascii="Arial" w:hAnsi="Arial" w:cs="Arial"/>
          <w:bCs/>
          <w:sz w:val="22"/>
          <w:szCs w:val="22"/>
          <w:lang w:val="es-ES_tradnl"/>
        </w:rPr>
        <w:t xml:space="preserve">Hugo </w:t>
      </w:r>
      <w:proofErr w:type="spellStart"/>
      <w:r w:rsidR="008004F3" w:rsidRPr="00535B69">
        <w:rPr>
          <w:rFonts w:ascii="Arial" w:hAnsi="Arial" w:cs="Arial"/>
          <w:bCs/>
          <w:sz w:val="22"/>
          <w:szCs w:val="22"/>
          <w:lang w:val="es-ES_tradnl"/>
        </w:rPr>
        <w:t>Fernelis</w:t>
      </w:r>
      <w:proofErr w:type="spellEnd"/>
      <w:r w:rsidR="008004F3" w:rsidRPr="00535B69">
        <w:rPr>
          <w:rFonts w:ascii="Arial" w:hAnsi="Arial" w:cs="Arial"/>
          <w:bCs/>
          <w:sz w:val="22"/>
          <w:szCs w:val="22"/>
          <w:lang w:val="es-ES_tradnl"/>
        </w:rPr>
        <w:t xml:space="preserve"> Murillo Valencia</w:t>
      </w:r>
      <w:r w:rsidRPr="00535B69">
        <w:rPr>
          <w:rFonts w:ascii="Arial" w:hAnsi="Arial" w:cs="Arial"/>
          <w:color w:val="000000"/>
          <w:sz w:val="22"/>
          <w:szCs w:val="22"/>
          <w:lang w:val="es-CO" w:eastAsia="es-CO"/>
        </w:rPr>
        <w:t xml:space="preserve">. </w:t>
      </w:r>
      <w:r w:rsidR="006C69F3" w:rsidRPr="00535B69">
        <w:rPr>
          <w:rFonts w:ascii="Arial" w:hAnsi="Arial" w:cs="Arial"/>
          <w:color w:val="000000"/>
          <w:sz w:val="22"/>
          <w:szCs w:val="22"/>
          <w:lang w:val="es-CO" w:eastAsia="es-CO"/>
        </w:rPr>
        <w:t xml:space="preserve">Se aporta IPAT que codifica la hipótesis No. 112 </w:t>
      </w:r>
      <w:r w:rsidR="00984761">
        <w:rPr>
          <w:rFonts w:ascii="Arial" w:hAnsi="Arial" w:cs="Arial"/>
          <w:color w:val="000000"/>
          <w:sz w:val="22"/>
          <w:szCs w:val="22"/>
          <w:lang w:val="es-CO" w:eastAsia="es-CO"/>
        </w:rPr>
        <w:t>atribuida a</w:t>
      </w:r>
      <w:r w:rsidR="006C69F3" w:rsidRPr="00535B69">
        <w:rPr>
          <w:rFonts w:ascii="Arial" w:hAnsi="Arial" w:cs="Arial"/>
          <w:color w:val="000000"/>
          <w:sz w:val="22"/>
          <w:szCs w:val="22"/>
          <w:lang w:val="es-CO" w:eastAsia="es-CO"/>
        </w:rPr>
        <w:t>l vehículo tipo taxi de placa VCN 804 ya que “</w:t>
      </w:r>
      <w:r w:rsidR="006C69F3" w:rsidRPr="00535B69">
        <w:rPr>
          <w:rFonts w:ascii="Arial" w:hAnsi="Arial" w:cs="Arial"/>
          <w:i/>
          <w:iCs/>
          <w:color w:val="000000"/>
          <w:sz w:val="22"/>
          <w:szCs w:val="22"/>
          <w:lang w:val="es-CO" w:eastAsia="es-CO"/>
        </w:rPr>
        <w:t>no atiende la señal de tránsito e impacta con la motocicleta de placa TUP 23C”.</w:t>
      </w:r>
      <w:r w:rsidR="006C69F3" w:rsidRPr="00535B69">
        <w:rPr>
          <w:rFonts w:ascii="Arial" w:hAnsi="Arial" w:cs="Arial"/>
          <w:color w:val="000000"/>
          <w:sz w:val="22"/>
          <w:szCs w:val="22"/>
          <w:lang w:val="es-CO" w:eastAsia="es-CO"/>
        </w:rPr>
        <w:t xml:space="preserve"> Se concluye en un Informe Médico Legal una incapacidad definitiva de 150 días con secuelas médico legales de deformidad física que afecta el cuerpo de carácter permanente, perturbación funcional de miembro inferior izquierdo de carácter permanente, perturbación funcional de órgano sistema de la locomoción de carácter permanente.</w:t>
      </w:r>
      <w:r w:rsidR="007C77D4" w:rsidRPr="00535B69">
        <w:rPr>
          <w:rFonts w:ascii="Arial" w:hAnsi="Arial" w:cs="Arial"/>
          <w:color w:val="000000"/>
          <w:sz w:val="22"/>
          <w:szCs w:val="22"/>
          <w:lang w:val="es-CO" w:eastAsia="es-CO"/>
        </w:rPr>
        <w:t xml:space="preserve"> Así mismo, </w:t>
      </w:r>
      <w:r w:rsidR="00BA3C82" w:rsidRPr="00535B69">
        <w:rPr>
          <w:rFonts w:ascii="Arial" w:hAnsi="Arial" w:cs="Arial"/>
          <w:color w:val="000000"/>
          <w:sz w:val="22"/>
          <w:szCs w:val="22"/>
          <w:lang w:val="es-CO" w:eastAsia="es-CO"/>
        </w:rPr>
        <w:t xml:space="preserve">se establece en HC fractura </w:t>
      </w:r>
      <w:proofErr w:type="spellStart"/>
      <w:r w:rsidR="00BA3C82" w:rsidRPr="00535B69">
        <w:rPr>
          <w:rFonts w:ascii="Arial" w:hAnsi="Arial" w:cs="Arial"/>
          <w:color w:val="000000"/>
          <w:sz w:val="22"/>
          <w:szCs w:val="22"/>
          <w:lang w:val="es-CO" w:eastAsia="es-CO"/>
        </w:rPr>
        <w:t>multifragmentaria</w:t>
      </w:r>
      <w:proofErr w:type="spellEnd"/>
      <w:r w:rsidR="00BA3C82" w:rsidRPr="00535B69">
        <w:rPr>
          <w:rFonts w:ascii="Arial" w:hAnsi="Arial" w:cs="Arial"/>
          <w:color w:val="000000"/>
          <w:sz w:val="22"/>
          <w:szCs w:val="22"/>
          <w:lang w:val="es-CO" w:eastAsia="es-CO"/>
        </w:rPr>
        <w:t xml:space="preserve"> de </w:t>
      </w:r>
      <w:r w:rsidR="00984761" w:rsidRPr="00535B69">
        <w:rPr>
          <w:rFonts w:ascii="Arial" w:hAnsi="Arial" w:cs="Arial"/>
          <w:color w:val="000000"/>
          <w:sz w:val="22"/>
          <w:szCs w:val="22"/>
          <w:lang w:val="es-CO" w:eastAsia="es-CO"/>
        </w:rPr>
        <w:t>pilón</w:t>
      </w:r>
      <w:r w:rsidR="00BA3C82" w:rsidRPr="00535B69">
        <w:rPr>
          <w:rFonts w:ascii="Arial" w:hAnsi="Arial" w:cs="Arial"/>
          <w:color w:val="000000"/>
          <w:sz w:val="22"/>
          <w:szCs w:val="22"/>
          <w:lang w:val="es-CO" w:eastAsia="es-CO"/>
        </w:rPr>
        <w:t xml:space="preserve"> tibial, fractura </w:t>
      </w:r>
      <w:proofErr w:type="spellStart"/>
      <w:r w:rsidR="00BA3C82" w:rsidRPr="00535B69">
        <w:rPr>
          <w:rFonts w:ascii="Arial" w:hAnsi="Arial" w:cs="Arial"/>
          <w:color w:val="000000"/>
          <w:sz w:val="22"/>
          <w:szCs w:val="22"/>
          <w:lang w:val="es-CO" w:eastAsia="es-CO"/>
        </w:rPr>
        <w:t>multifragmentaria</w:t>
      </w:r>
      <w:proofErr w:type="spellEnd"/>
      <w:r w:rsidR="00BA3C82" w:rsidRPr="00535B69">
        <w:rPr>
          <w:rFonts w:ascii="Arial" w:hAnsi="Arial" w:cs="Arial"/>
          <w:color w:val="000000"/>
          <w:sz w:val="22"/>
          <w:szCs w:val="22"/>
          <w:lang w:val="es-CO" w:eastAsia="es-CO"/>
        </w:rPr>
        <w:t xml:space="preserve"> de </w:t>
      </w:r>
      <w:proofErr w:type="spellStart"/>
      <w:r w:rsidR="00BA3C82" w:rsidRPr="00535B69">
        <w:rPr>
          <w:rFonts w:ascii="Arial" w:hAnsi="Arial" w:cs="Arial"/>
          <w:color w:val="000000"/>
          <w:sz w:val="22"/>
          <w:szCs w:val="22"/>
          <w:lang w:val="es-CO" w:eastAsia="es-CO"/>
        </w:rPr>
        <w:t>Maleolo</w:t>
      </w:r>
      <w:proofErr w:type="spellEnd"/>
      <w:r w:rsidR="00BA3C82" w:rsidRPr="00535B69">
        <w:rPr>
          <w:rFonts w:ascii="Arial" w:hAnsi="Arial" w:cs="Arial"/>
          <w:color w:val="000000"/>
          <w:sz w:val="22"/>
          <w:szCs w:val="22"/>
          <w:lang w:val="es-CO" w:eastAsia="es-CO"/>
        </w:rPr>
        <w:t xml:space="preserve"> </w:t>
      </w:r>
      <w:r w:rsidR="00984761" w:rsidRPr="00535B69">
        <w:rPr>
          <w:rFonts w:ascii="Arial" w:hAnsi="Arial" w:cs="Arial"/>
          <w:color w:val="000000"/>
          <w:sz w:val="22"/>
          <w:szCs w:val="22"/>
          <w:lang w:val="es-CO" w:eastAsia="es-CO"/>
        </w:rPr>
        <w:t>peroné</w:t>
      </w:r>
      <w:r w:rsidR="00BA3C82" w:rsidRPr="00535B69">
        <w:rPr>
          <w:rFonts w:ascii="Arial" w:hAnsi="Arial" w:cs="Arial"/>
          <w:color w:val="000000"/>
          <w:sz w:val="22"/>
          <w:szCs w:val="22"/>
          <w:lang w:val="es-CO" w:eastAsia="es-CO"/>
        </w:rPr>
        <w:t xml:space="preserve"> izquierdo expuesta, inestabilidad multidireccional de la rodilla </w:t>
      </w:r>
      <w:proofErr w:type="gramStart"/>
      <w:r w:rsidR="00BA3C82" w:rsidRPr="00535B69">
        <w:rPr>
          <w:rFonts w:ascii="Arial" w:hAnsi="Arial" w:cs="Arial"/>
          <w:color w:val="000000"/>
          <w:sz w:val="22"/>
          <w:szCs w:val="22"/>
          <w:lang w:val="es-CO" w:eastAsia="es-CO"/>
        </w:rPr>
        <w:t xml:space="preserve">izquierda </w:t>
      </w:r>
      <w:r w:rsidR="00C45FD0" w:rsidRPr="00535B69">
        <w:rPr>
          <w:rFonts w:ascii="Arial" w:hAnsi="Arial" w:cs="Arial"/>
          <w:color w:val="000000"/>
          <w:sz w:val="22"/>
          <w:szCs w:val="22"/>
          <w:lang w:val="es-CO" w:eastAsia="es-CO"/>
        </w:rPr>
        <w:t>,</w:t>
      </w:r>
      <w:proofErr w:type="gramEnd"/>
      <w:r w:rsidR="00C45FD0" w:rsidRPr="00535B69">
        <w:rPr>
          <w:rFonts w:ascii="Arial" w:hAnsi="Arial" w:cs="Arial"/>
          <w:color w:val="000000"/>
          <w:sz w:val="22"/>
          <w:szCs w:val="22"/>
          <w:lang w:val="es-CO" w:eastAsia="es-CO"/>
        </w:rPr>
        <w:t xml:space="preserve"> post fijación circular con extensión al </w:t>
      </w:r>
      <w:proofErr w:type="spellStart"/>
      <w:r w:rsidR="00C45FD0" w:rsidRPr="00535B69">
        <w:rPr>
          <w:rFonts w:ascii="Arial" w:hAnsi="Arial" w:cs="Arial"/>
          <w:color w:val="000000"/>
          <w:sz w:val="22"/>
          <w:szCs w:val="22"/>
          <w:lang w:val="es-CO" w:eastAsia="es-CO"/>
        </w:rPr>
        <w:t>femur</w:t>
      </w:r>
      <w:proofErr w:type="spellEnd"/>
      <w:r w:rsidR="00C45FD0" w:rsidRPr="00535B69">
        <w:rPr>
          <w:rFonts w:ascii="Arial" w:hAnsi="Arial" w:cs="Arial"/>
          <w:color w:val="000000"/>
          <w:sz w:val="22"/>
          <w:szCs w:val="22"/>
          <w:lang w:val="es-CO" w:eastAsia="es-CO"/>
        </w:rPr>
        <w:t xml:space="preserve"> izquierdo y post rotación de </w:t>
      </w:r>
      <w:proofErr w:type="spellStart"/>
      <w:r w:rsidR="00C45FD0" w:rsidRPr="00535B69">
        <w:rPr>
          <w:rFonts w:ascii="Arial" w:hAnsi="Arial" w:cs="Arial"/>
          <w:color w:val="000000"/>
          <w:sz w:val="22"/>
          <w:szCs w:val="22"/>
          <w:lang w:val="es-CO" w:eastAsia="es-CO"/>
        </w:rPr>
        <w:t>congajo</w:t>
      </w:r>
      <w:proofErr w:type="spellEnd"/>
      <w:r w:rsidR="00C45FD0" w:rsidRPr="00535B69">
        <w:rPr>
          <w:rFonts w:ascii="Arial" w:hAnsi="Arial" w:cs="Arial"/>
          <w:color w:val="000000"/>
          <w:sz w:val="22"/>
          <w:szCs w:val="22"/>
          <w:lang w:val="es-CO" w:eastAsia="es-CO"/>
        </w:rPr>
        <w:t xml:space="preserve"> </w:t>
      </w:r>
      <w:proofErr w:type="spellStart"/>
      <w:r w:rsidR="00C45FD0" w:rsidRPr="00535B69">
        <w:rPr>
          <w:rFonts w:ascii="Arial" w:hAnsi="Arial" w:cs="Arial"/>
          <w:color w:val="000000"/>
          <w:sz w:val="22"/>
          <w:szCs w:val="22"/>
          <w:lang w:val="es-CO" w:eastAsia="es-CO"/>
        </w:rPr>
        <w:t>propellier</w:t>
      </w:r>
      <w:proofErr w:type="spellEnd"/>
      <w:r w:rsidR="00C45FD0" w:rsidRPr="00535B69">
        <w:rPr>
          <w:rFonts w:ascii="Arial" w:hAnsi="Arial" w:cs="Arial"/>
          <w:color w:val="000000"/>
          <w:sz w:val="22"/>
          <w:szCs w:val="22"/>
          <w:lang w:val="es-CO" w:eastAsia="es-CO"/>
        </w:rPr>
        <w:t xml:space="preserve"> m</w:t>
      </w:r>
      <w:r w:rsidR="007E2955" w:rsidRPr="00535B69">
        <w:rPr>
          <w:rFonts w:ascii="Arial" w:hAnsi="Arial" w:cs="Arial"/>
          <w:color w:val="000000"/>
          <w:sz w:val="22"/>
          <w:szCs w:val="22"/>
          <w:lang w:val="es-CO" w:eastAsia="es-CO"/>
        </w:rPr>
        <w:t>á</w:t>
      </w:r>
      <w:r w:rsidR="00C45FD0" w:rsidRPr="00535B69">
        <w:rPr>
          <w:rFonts w:ascii="Arial" w:hAnsi="Arial" w:cs="Arial"/>
          <w:color w:val="000000"/>
          <w:sz w:val="22"/>
          <w:szCs w:val="22"/>
          <w:lang w:val="es-CO" w:eastAsia="es-CO"/>
        </w:rPr>
        <w:t xml:space="preserve">s toma y </w:t>
      </w:r>
      <w:r w:rsidR="00984761" w:rsidRPr="00535B69">
        <w:rPr>
          <w:rFonts w:ascii="Arial" w:hAnsi="Arial" w:cs="Arial"/>
          <w:color w:val="000000"/>
          <w:sz w:val="22"/>
          <w:szCs w:val="22"/>
          <w:lang w:val="es-CO" w:eastAsia="es-CO"/>
        </w:rPr>
        <w:t>colocación</w:t>
      </w:r>
      <w:r w:rsidR="00C45FD0" w:rsidRPr="00535B69">
        <w:rPr>
          <w:rFonts w:ascii="Arial" w:hAnsi="Arial" w:cs="Arial"/>
          <w:color w:val="000000"/>
          <w:sz w:val="22"/>
          <w:szCs w:val="22"/>
          <w:lang w:val="es-CO" w:eastAsia="es-CO"/>
        </w:rPr>
        <w:t xml:space="preserve"> de injertos de espesor parcial. </w:t>
      </w:r>
      <w:r w:rsidR="00984761">
        <w:rPr>
          <w:rFonts w:ascii="Arial" w:hAnsi="Arial" w:cs="Arial"/>
          <w:color w:val="000000"/>
          <w:sz w:val="22"/>
          <w:szCs w:val="22"/>
          <w:lang w:val="es-CO" w:eastAsia="es-CO"/>
        </w:rPr>
        <w:t>Por el momento el demandante no cuenta con dictamen de PCL.</w:t>
      </w:r>
    </w:p>
    <w:p w14:paraId="661AC781" w14:textId="77777777" w:rsidR="00614A8A" w:rsidRPr="00535B69" w:rsidRDefault="00614A8A" w:rsidP="00535B69">
      <w:pPr>
        <w:shd w:val="clear" w:color="auto" w:fill="FFFFFF"/>
        <w:spacing w:line="276" w:lineRule="auto"/>
        <w:jc w:val="both"/>
        <w:rPr>
          <w:rFonts w:ascii="Arial" w:hAnsi="Arial" w:cs="Arial"/>
          <w:b/>
          <w:sz w:val="22"/>
          <w:szCs w:val="22"/>
          <w:lang w:val="es-ES_tradnl"/>
        </w:rPr>
      </w:pPr>
    </w:p>
    <w:p w14:paraId="4D6AAB01" w14:textId="63C51B51" w:rsidR="005E56C8" w:rsidRPr="00535B69" w:rsidRDefault="005E56C8" w:rsidP="00535B69">
      <w:pPr>
        <w:shd w:val="clear" w:color="auto" w:fill="FFFFFF"/>
        <w:spacing w:line="276" w:lineRule="auto"/>
        <w:jc w:val="both"/>
        <w:rPr>
          <w:rFonts w:ascii="Arial" w:hAnsi="Arial" w:cs="Arial"/>
          <w:b/>
          <w:sz w:val="22"/>
          <w:szCs w:val="22"/>
          <w:lang w:val="es-ES_tradnl"/>
        </w:rPr>
      </w:pPr>
      <w:r w:rsidRPr="00535B69">
        <w:rPr>
          <w:rFonts w:ascii="Arial" w:hAnsi="Arial" w:cs="Arial"/>
          <w:b/>
          <w:sz w:val="22"/>
          <w:szCs w:val="22"/>
          <w:lang w:val="es-ES_tradnl"/>
        </w:rPr>
        <w:t>PRETENSIONES</w:t>
      </w:r>
      <w:r w:rsidR="0088415F" w:rsidRPr="00535B69">
        <w:rPr>
          <w:rFonts w:ascii="Arial" w:hAnsi="Arial" w:cs="Arial"/>
          <w:b/>
          <w:sz w:val="22"/>
          <w:szCs w:val="22"/>
          <w:lang w:val="es-ES_tradnl"/>
        </w:rPr>
        <w:t xml:space="preserve"> PRINCIPALES EN CONTRA COMPAÑÍA MUNDIAL DE SEGUROS S.A. </w:t>
      </w:r>
    </w:p>
    <w:p w14:paraId="684DA829" w14:textId="77777777" w:rsidR="00C57623" w:rsidRPr="00535B69" w:rsidRDefault="00C57623" w:rsidP="00535B69">
      <w:pPr>
        <w:spacing w:line="276" w:lineRule="auto"/>
        <w:jc w:val="both"/>
        <w:rPr>
          <w:rFonts w:ascii="Arial" w:hAnsi="Arial" w:cs="Arial"/>
          <w:sz w:val="22"/>
          <w:szCs w:val="22"/>
          <w:lang w:val="es-ES_tradnl"/>
        </w:rPr>
      </w:pPr>
    </w:p>
    <w:p w14:paraId="6CAC8F8B" w14:textId="22E8323E" w:rsidR="004472CF" w:rsidRPr="00535B69" w:rsidRDefault="004472CF" w:rsidP="00535B69">
      <w:pPr>
        <w:pStyle w:val="NormalWeb"/>
        <w:spacing w:before="0" w:beforeAutospacing="0" w:after="160" w:afterAutospacing="0" w:line="276" w:lineRule="auto"/>
        <w:jc w:val="both"/>
        <w:rPr>
          <w:rFonts w:ascii="Arial" w:hAnsi="Arial" w:cs="Arial"/>
          <w:color w:val="000000"/>
          <w:sz w:val="22"/>
          <w:szCs w:val="22"/>
        </w:rPr>
      </w:pPr>
      <w:r w:rsidRPr="00535B69">
        <w:rPr>
          <w:rFonts w:ascii="Arial" w:hAnsi="Arial" w:cs="Arial"/>
          <w:color w:val="000000"/>
          <w:sz w:val="22"/>
          <w:szCs w:val="22"/>
        </w:rPr>
        <w:t xml:space="preserve">Las pretensiones de la demanda ascienden a la suma total de </w:t>
      </w:r>
      <w:r w:rsidR="00D05972" w:rsidRPr="00346D10">
        <w:rPr>
          <w:rFonts w:ascii="Arial" w:hAnsi="Arial" w:cs="Arial"/>
          <w:b/>
          <w:color w:val="000000"/>
          <w:sz w:val="22"/>
          <w:szCs w:val="22"/>
        </w:rPr>
        <w:t>$</w:t>
      </w:r>
      <w:r w:rsidR="00CD4282" w:rsidRPr="00346D10">
        <w:rPr>
          <w:rFonts w:ascii="Arial" w:hAnsi="Arial" w:cs="Arial"/>
          <w:b/>
          <w:color w:val="000000"/>
          <w:sz w:val="22"/>
          <w:szCs w:val="22"/>
        </w:rPr>
        <w:t>766’202.925</w:t>
      </w:r>
      <w:r w:rsidR="00D05972" w:rsidRPr="00535B69">
        <w:rPr>
          <w:rFonts w:ascii="Arial" w:hAnsi="Arial" w:cs="Arial"/>
          <w:color w:val="000000"/>
          <w:sz w:val="22"/>
          <w:szCs w:val="22"/>
        </w:rPr>
        <w:t xml:space="preserve"> </w:t>
      </w:r>
      <w:r w:rsidR="005A4640" w:rsidRPr="00535B69">
        <w:rPr>
          <w:rFonts w:ascii="Arial" w:hAnsi="Arial" w:cs="Arial"/>
          <w:color w:val="000000"/>
          <w:sz w:val="22"/>
          <w:szCs w:val="22"/>
        </w:rPr>
        <w:t xml:space="preserve">discriminados de la siguiente forma: </w:t>
      </w:r>
    </w:p>
    <w:p w14:paraId="12ABDAD7" w14:textId="0BE6873E" w:rsidR="005A4640" w:rsidRPr="00535B69" w:rsidRDefault="005A4640" w:rsidP="00535B69">
      <w:pPr>
        <w:pStyle w:val="NormalWeb"/>
        <w:numPr>
          <w:ilvl w:val="0"/>
          <w:numId w:val="7"/>
        </w:numPr>
        <w:spacing w:before="0" w:beforeAutospacing="0" w:after="160" w:afterAutospacing="0" w:line="276" w:lineRule="auto"/>
        <w:jc w:val="both"/>
        <w:rPr>
          <w:rFonts w:ascii="Arial" w:hAnsi="Arial" w:cs="Arial"/>
          <w:color w:val="000000"/>
          <w:sz w:val="22"/>
          <w:szCs w:val="22"/>
        </w:rPr>
      </w:pPr>
      <w:r w:rsidRPr="00535B69">
        <w:rPr>
          <w:rFonts w:ascii="Arial" w:hAnsi="Arial" w:cs="Arial"/>
          <w:b/>
          <w:bCs/>
          <w:color w:val="000000"/>
          <w:sz w:val="22"/>
          <w:szCs w:val="22"/>
        </w:rPr>
        <w:t>Lucro Cesante:</w:t>
      </w:r>
      <w:r w:rsidRPr="00535B69">
        <w:rPr>
          <w:rFonts w:ascii="Arial" w:hAnsi="Arial" w:cs="Arial"/>
          <w:color w:val="000000"/>
          <w:sz w:val="22"/>
          <w:szCs w:val="22"/>
        </w:rPr>
        <w:t xml:space="preserve"> </w:t>
      </w:r>
      <w:r w:rsidRPr="00346D10">
        <w:rPr>
          <w:rFonts w:ascii="Arial" w:hAnsi="Arial" w:cs="Arial"/>
          <w:b/>
          <w:color w:val="000000"/>
          <w:sz w:val="22"/>
          <w:szCs w:val="22"/>
        </w:rPr>
        <w:t>$</w:t>
      </w:r>
      <w:r w:rsidR="00C45FD0" w:rsidRPr="00346D10">
        <w:rPr>
          <w:rFonts w:ascii="Arial" w:hAnsi="Arial" w:cs="Arial"/>
          <w:b/>
          <w:color w:val="000000"/>
          <w:sz w:val="22"/>
          <w:szCs w:val="22"/>
        </w:rPr>
        <w:t>70’202.92</w:t>
      </w:r>
      <w:r w:rsidR="00346D10">
        <w:rPr>
          <w:rFonts w:ascii="Arial" w:hAnsi="Arial" w:cs="Arial"/>
          <w:b/>
          <w:color w:val="000000"/>
          <w:sz w:val="22"/>
          <w:szCs w:val="22"/>
        </w:rPr>
        <w:t xml:space="preserve">5 </w:t>
      </w:r>
      <w:r w:rsidR="00346D10">
        <w:rPr>
          <w:rFonts w:ascii="Arial" w:hAnsi="Arial" w:cs="Arial"/>
          <w:bCs/>
          <w:color w:val="000000"/>
          <w:sz w:val="22"/>
          <w:szCs w:val="22"/>
        </w:rPr>
        <w:t xml:space="preserve">a favor de </w:t>
      </w:r>
      <w:r w:rsidR="00346D10">
        <w:rPr>
          <w:rFonts w:ascii="Arial" w:hAnsi="Arial" w:cs="Arial"/>
          <w:color w:val="000000"/>
          <w:sz w:val="22"/>
          <w:szCs w:val="22"/>
        </w:rPr>
        <w:t>H</w:t>
      </w:r>
      <w:r w:rsidR="00346D10" w:rsidRPr="00535B69">
        <w:rPr>
          <w:rFonts w:ascii="Arial" w:hAnsi="Arial" w:cs="Arial"/>
          <w:bCs/>
          <w:sz w:val="22"/>
          <w:szCs w:val="22"/>
        </w:rPr>
        <w:t xml:space="preserve">ugo </w:t>
      </w:r>
      <w:proofErr w:type="spellStart"/>
      <w:r w:rsidR="00346D10" w:rsidRPr="00535B69">
        <w:rPr>
          <w:rFonts w:ascii="Arial" w:hAnsi="Arial" w:cs="Arial"/>
          <w:bCs/>
          <w:sz w:val="22"/>
          <w:szCs w:val="22"/>
        </w:rPr>
        <w:t>Fernelis</w:t>
      </w:r>
      <w:proofErr w:type="spellEnd"/>
      <w:r w:rsidR="00346D10" w:rsidRPr="00535B69">
        <w:rPr>
          <w:rFonts w:ascii="Arial" w:hAnsi="Arial" w:cs="Arial"/>
          <w:bCs/>
          <w:sz w:val="22"/>
          <w:szCs w:val="22"/>
        </w:rPr>
        <w:t xml:space="preserve"> Murillo Valencia</w:t>
      </w:r>
      <w:r w:rsidR="00346D10">
        <w:rPr>
          <w:rFonts w:ascii="Arial" w:hAnsi="Arial" w:cs="Arial"/>
          <w:bCs/>
          <w:sz w:val="22"/>
          <w:szCs w:val="22"/>
        </w:rPr>
        <w:t xml:space="preserve"> (víctima directa)</w:t>
      </w:r>
      <w:r w:rsidR="00346D10">
        <w:rPr>
          <w:rFonts w:ascii="Arial" w:hAnsi="Arial" w:cs="Arial"/>
          <w:bCs/>
          <w:sz w:val="22"/>
          <w:szCs w:val="22"/>
        </w:rPr>
        <w:t>.</w:t>
      </w:r>
    </w:p>
    <w:p w14:paraId="2ECAC975" w14:textId="4EFEE8F3" w:rsidR="005A4640" w:rsidRPr="00535B69" w:rsidRDefault="005A4640" w:rsidP="00535B69">
      <w:pPr>
        <w:pStyle w:val="NormalWeb"/>
        <w:numPr>
          <w:ilvl w:val="0"/>
          <w:numId w:val="7"/>
        </w:numPr>
        <w:spacing w:before="0" w:beforeAutospacing="0" w:after="160" w:afterAutospacing="0" w:line="276" w:lineRule="auto"/>
        <w:jc w:val="both"/>
        <w:rPr>
          <w:rFonts w:ascii="Arial" w:hAnsi="Arial" w:cs="Arial"/>
          <w:color w:val="000000"/>
          <w:sz w:val="22"/>
          <w:szCs w:val="22"/>
        </w:rPr>
      </w:pPr>
      <w:r w:rsidRPr="00535B69">
        <w:rPr>
          <w:rFonts w:ascii="Arial" w:hAnsi="Arial" w:cs="Arial"/>
          <w:b/>
          <w:bCs/>
          <w:color w:val="000000"/>
          <w:sz w:val="22"/>
          <w:szCs w:val="22"/>
        </w:rPr>
        <w:t>Perjuicios Morales:</w:t>
      </w:r>
      <w:r w:rsidRPr="00535B69">
        <w:rPr>
          <w:rFonts w:ascii="Arial" w:hAnsi="Arial" w:cs="Arial"/>
          <w:color w:val="000000"/>
          <w:sz w:val="22"/>
          <w:szCs w:val="22"/>
        </w:rPr>
        <w:t xml:space="preserve"> La suma de </w:t>
      </w:r>
      <w:r w:rsidRPr="00346D10">
        <w:rPr>
          <w:rFonts w:ascii="Arial" w:hAnsi="Arial" w:cs="Arial"/>
          <w:b/>
          <w:color w:val="000000"/>
          <w:sz w:val="22"/>
          <w:szCs w:val="22"/>
        </w:rPr>
        <w:t>$</w:t>
      </w:r>
      <w:r w:rsidR="00C45FD0" w:rsidRPr="00346D10">
        <w:rPr>
          <w:rFonts w:ascii="Arial" w:hAnsi="Arial" w:cs="Arial"/>
          <w:b/>
          <w:color w:val="000000"/>
          <w:sz w:val="22"/>
          <w:szCs w:val="22"/>
        </w:rPr>
        <w:t>208</w:t>
      </w:r>
      <w:r w:rsidRPr="00346D10">
        <w:rPr>
          <w:rFonts w:ascii="Arial" w:hAnsi="Arial" w:cs="Arial"/>
          <w:b/>
          <w:color w:val="000000"/>
          <w:sz w:val="22"/>
          <w:szCs w:val="22"/>
        </w:rPr>
        <w:t>’</w:t>
      </w:r>
      <w:r w:rsidR="00C45FD0" w:rsidRPr="00346D10">
        <w:rPr>
          <w:rFonts w:ascii="Arial" w:hAnsi="Arial" w:cs="Arial"/>
          <w:b/>
          <w:color w:val="000000"/>
          <w:sz w:val="22"/>
          <w:szCs w:val="22"/>
        </w:rPr>
        <w:t>8</w:t>
      </w:r>
      <w:r w:rsidRPr="00346D10">
        <w:rPr>
          <w:rFonts w:ascii="Arial" w:hAnsi="Arial" w:cs="Arial"/>
          <w:b/>
          <w:color w:val="000000"/>
          <w:sz w:val="22"/>
          <w:szCs w:val="22"/>
        </w:rPr>
        <w:t>00.000</w:t>
      </w:r>
      <w:r w:rsidR="00035C6F" w:rsidRPr="00346D10">
        <w:rPr>
          <w:rFonts w:ascii="Arial" w:hAnsi="Arial" w:cs="Arial"/>
          <w:b/>
          <w:color w:val="000000"/>
          <w:sz w:val="22"/>
          <w:szCs w:val="22"/>
        </w:rPr>
        <w:t>.</w:t>
      </w:r>
      <w:r w:rsidR="00035C6F">
        <w:rPr>
          <w:rFonts w:ascii="Arial" w:hAnsi="Arial" w:cs="Arial"/>
          <w:color w:val="000000"/>
          <w:sz w:val="22"/>
          <w:szCs w:val="22"/>
        </w:rPr>
        <w:t xml:space="preserve"> Discriminada así. </w:t>
      </w:r>
    </w:p>
    <w:p w14:paraId="77F84762" w14:textId="28490FD6" w:rsidR="005A4640" w:rsidRPr="00535B69" w:rsidRDefault="00346D10" w:rsidP="00535B69">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60 SMMLV equivalentes a $69’600.000</w:t>
      </w:r>
      <w:r>
        <w:rPr>
          <w:rFonts w:ascii="Arial" w:hAnsi="Arial" w:cs="Arial"/>
          <w:color w:val="000000"/>
          <w:sz w:val="22"/>
          <w:szCs w:val="22"/>
        </w:rPr>
        <w:t xml:space="preserve"> H</w:t>
      </w:r>
      <w:r w:rsidR="00C45FD0" w:rsidRPr="00535B69">
        <w:rPr>
          <w:rFonts w:ascii="Arial" w:hAnsi="Arial" w:cs="Arial"/>
          <w:bCs/>
          <w:sz w:val="22"/>
          <w:szCs w:val="22"/>
        </w:rPr>
        <w:t xml:space="preserve">ugo </w:t>
      </w:r>
      <w:proofErr w:type="spellStart"/>
      <w:r w:rsidR="00C45FD0" w:rsidRPr="00535B69">
        <w:rPr>
          <w:rFonts w:ascii="Arial" w:hAnsi="Arial" w:cs="Arial"/>
          <w:bCs/>
          <w:sz w:val="22"/>
          <w:szCs w:val="22"/>
        </w:rPr>
        <w:t>Fernelis</w:t>
      </w:r>
      <w:proofErr w:type="spellEnd"/>
      <w:r w:rsidR="00C45FD0" w:rsidRPr="00535B69">
        <w:rPr>
          <w:rFonts w:ascii="Arial" w:hAnsi="Arial" w:cs="Arial"/>
          <w:bCs/>
          <w:sz w:val="22"/>
          <w:szCs w:val="22"/>
        </w:rPr>
        <w:t xml:space="preserve"> Murillo Valencia</w:t>
      </w:r>
      <w:r w:rsidR="00035C6F">
        <w:rPr>
          <w:rFonts w:ascii="Arial" w:hAnsi="Arial" w:cs="Arial"/>
          <w:bCs/>
          <w:sz w:val="22"/>
          <w:szCs w:val="22"/>
        </w:rPr>
        <w:t xml:space="preserve"> (víctima directa)</w:t>
      </w:r>
    </w:p>
    <w:p w14:paraId="3D86E6A4" w14:textId="0921B8D4" w:rsidR="005A4640" w:rsidRPr="00535B69" w:rsidRDefault="00346D10" w:rsidP="00535B69">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C45FD0" w:rsidRPr="00535B69">
        <w:rPr>
          <w:rFonts w:ascii="Arial" w:hAnsi="Arial" w:cs="Arial"/>
          <w:bCs/>
          <w:sz w:val="22"/>
          <w:szCs w:val="22"/>
          <w:lang w:val="es-ES_tradnl"/>
        </w:rPr>
        <w:t>Catalina Orejuela de Muñoz</w:t>
      </w:r>
      <w:r w:rsidR="00035C6F">
        <w:rPr>
          <w:rFonts w:ascii="Arial" w:hAnsi="Arial" w:cs="Arial"/>
          <w:bCs/>
          <w:sz w:val="22"/>
          <w:szCs w:val="22"/>
          <w:lang w:val="es-ES_tradnl"/>
        </w:rPr>
        <w:t xml:space="preserve"> (compañera permanente)</w:t>
      </w:r>
    </w:p>
    <w:p w14:paraId="4C42DE34" w14:textId="73D2A2AB" w:rsidR="005A4640" w:rsidRPr="00535B69" w:rsidRDefault="00346D10" w:rsidP="00535B69">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C45FD0" w:rsidRPr="00535B69">
        <w:rPr>
          <w:rFonts w:ascii="Arial" w:hAnsi="Arial" w:cs="Arial"/>
          <w:bCs/>
          <w:sz w:val="22"/>
          <w:szCs w:val="22"/>
          <w:lang w:val="es-ES_tradnl"/>
        </w:rPr>
        <w:t xml:space="preserve">Lola </w:t>
      </w:r>
      <w:proofErr w:type="spellStart"/>
      <w:r w:rsidR="00C45FD0" w:rsidRPr="00535B69">
        <w:rPr>
          <w:rFonts w:ascii="Arial" w:hAnsi="Arial" w:cs="Arial"/>
          <w:bCs/>
          <w:sz w:val="22"/>
          <w:szCs w:val="22"/>
          <w:lang w:val="es-ES_tradnl"/>
        </w:rPr>
        <w:t>Emilfa</w:t>
      </w:r>
      <w:proofErr w:type="spellEnd"/>
      <w:r w:rsidR="00C45FD0" w:rsidRPr="00535B69">
        <w:rPr>
          <w:rFonts w:ascii="Arial" w:hAnsi="Arial" w:cs="Arial"/>
          <w:bCs/>
          <w:sz w:val="22"/>
          <w:szCs w:val="22"/>
          <w:lang w:val="es-ES_tradnl"/>
        </w:rPr>
        <w:t xml:space="preserve"> Valencia</w:t>
      </w:r>
      <w:r w:rsidR="00035C6F">
        <w:rPr>
          <w:rFonts w:ascii="Arial" w:hAnsi="Arial" w:cs="Arial"/>
          <w:bCs/>
          <w:sz w:val="22"/>
          <w:szCs w:val="22"/>
          <w:lang w:val="es-ES_tradnl"/>
        </w:rPr>
        <w:t xml:space="preserve"> </w:t>
      </w:r>
      <w:r w:rsidR="00035C6F" w:rsidRPr="00535B69">
        <w:rPr>
          <w:rFonts w:ascii="Arial" w:hAnsi="Arial" w:cs="Arial"/>
          <w:bCs/>
          <w:sz w:val="22"/>
          <w:szCs w:val="22"/>
          <w:lang w:val="es-ES_tradnl"/>
        </w:rPr>
        <w:t>(</w:t>
      </w:r>
      <w:r w:rsidR="00035C6F">
        <w:rPr>
          <w:rFonts w:ascii="Arial" w:hAnsi="Arial" w:cs="Arial"/>
          <w:bCs/>
          <w:sz w:val="22"/>
          <w:szCs w:val="22"/>
          <w:lang w:val="es-ES_tradnl"/>
        </w:rPr>
        <w:t>madre)</w:t>
      </w:r>
    </w:p>
    <w:p w14:paraId="23697A8D" w14:textId="046418F6" w:rsidR="00C45FD0" w:rsidRPr="00535B69" w:rsidRDefault="005A4640" w:rsidP="00035C6F">
      <w:pPr>
        <w:pStyle w:val="NormalWeb"/>
        <w:numPr>
          <w:ilvl w:val="0"/>
          <w:numId w:val="7"/>
        </w:numPr>
        <w:spacing w:before="0" w:beforeAutospacing="0" w:after="160" w:afterAutospacing="0" w:line="276" w:lineRule="auto"/>
        <w:jc w:val="both"/>
        <w:rPr>
          <w:rFonts w:ascii="Arial" w:hAnsi="Arial" w:cs="Arial"/>
          <w:color w:val="000000"/>
          <w:sz w:val="22"/>
          <w:szCs w:val="22"/>
        </w:rPr>
      </w:pPr>
      <w:r w:rsidRPr="00535B69">
        <w:rPr>
          <w:rFonts w:ascii="Arial" w:hAnsi="Arial" w:cs="Arial"/>
          <w:b/>
          <w:bCs/>
          <w:color w:val="000000"/>
          <w:sz w:val="22"/>
          <w:szCs w:val="22"/>
        </w:rPr>
        <w:t>Perjuicios Daño Vida en Relación:</w:t>
      </w:r>
      <w:r w:rsidRPr="00535B69">
        <w:rPr>
          <w:rFonts w:ascii="Arial" w:hAnsi="Arial" w:cs="Arial"/>
          <w:color w:val="000000"/>
          <w:sz w:val="22"/>
          <w:szCs w:val="22"/>
        </w:rPr>
        <w:t xml:space="preserve"> </w:t>
      </w:r>
      <w:r w:rsidR="00C45FD0" w:rsidRPr="00535B69">
        <w:rPr>
          <w:rFonts w:ascii="Arial" w:hAnsi="Arial" w:cs="Arial"/>
          <w:color w:val="000000"/>
          <w:sz w:val="22"/>
          <w:szCs w:val="22"/>
        </w:rPr>
        <w:t xml:space="preserve">La suma de </w:t>
      </w:r>
      <w:r w:rsidR="00C45FD0" w:rsidRPr="00346D10">
        <w:rPr>
          <w:rFonts w:ascii="Arial" w:hAnsi="Arial" w:cs="Arial"/>
          <w:b/>
          <w:color w:val="000000"/>
          <w:sz w:val="22"/>
          <w:szCs w:val="22"/>
        </w:rPr>
        <w:t>$208’800.000</w:t>
      </w:r>
      <w:r w:rsidR="00035C6F">
        <w:rPr>
          <w:rFonts w:ascii="Arial" w:hAnsi="Arial" w:cs="Arial"/>
          <w:b/>
          <w:color w:val="000000"/>
          <w:sz w:val="22"/>
          <w:szCs w:val="22"/>
        </w:rPr>
        <w:t xml:space="preserve"> </w:t>
      </w:r>
      <w:r w:rsidR="00035C6F">
        <w:rPr>
          <w:rFonts w:ascii="Arial" w:hAnsi="Arial" w:cs="Arial"/>
          <w:color w:val="000000"/>
          <w:sz w:val="22"/>
          <w:szCs w:val="22"/>
        </w:rPr>
        <w:t>Discriminada así.</w:t>
      </w:r>
    </w:p>
    <w:p w14:paraId="35C6D375" w14:textId="69D2FA96" w:rsidR="00035C6F" w:rsidRPr="00535B69" w:rsidRDefault="00346D10" w:rsidP="00035C6F">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035C6F" w:rsidRPr="00535B69">
        <w:rPr>
          <w:rFonts w:ascii="Arial" w:hAnsi="Arial" w:cs="Arial"/>
          <w:bCs/>
          <w:sz w:val="22"/>
          <w:szCs w:val="22"/>
        </w:rPr>
        <w:t xml:space="preserve">Hugo </w:t>
      </w:r>
      <w:proofErr w:type="spellStart"/>
      <w:r w:rsidR="00035C6F" w:rsidRPr="00535B69">
        <w:rPr>
          <w:rFonts w:ascii="Arial" w:hAnsi="Arial" w:cs="Arial"/>
          <w:bCs/>
          <w:sz w:val="22"/>
          <w:szCs w:val="22"/>
        </w:rPr>
        <w:t>Fernelis</w:t>
      </w:r>
      <w:proofErr w:type="spellEnd"/>
      <w:r w:rsidR="00035C6F" w:rsidRPr="00535B69">
        <w:rPr>
          <w:rFonts w:ascii="Arial" w:hAnsi="Arial" w:cs="Arial"/>
          <w:bCs/>
          <w:sz w:val="22"/>
          <w:szCs w:val="22"/>
        </w:rPr>
        <w:t xml:space="preserve"> Murillo Valencia</w:t>
      </w:r>
      <w:r w:rsidR="00035C6F">
        <w:rPr>
          <w:rFonts w:ascii="Arial" w:hAnsi="Arial" w:cs="Arial"/>
          <w:bCs/>
          <w:sz w:val="22"/>
          <w:szCs w:val="22"/>
        </w:rPr>
        <w:t xml:space="preserve"> (víctima directa)</w:t>
      </w:r>
    </w:p>
    <w:p w14:paraId="695F4DA7" w14:textId="70D08DAA" w:rsidR="00035C6F" w:rsidRDefault="00346D10" w:rsidP="00346D10">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035C6F" w:rsidRPr="00535B69">
        <w:rPr>
          <w:rFonts w:ascii="Arial" w:hAnsi="Arial" w:cs="Arial"/>
          <w:bCs/>
          <w:sz w:val="22"/>
          <w:szCs w:val="22"/>
          <w:lang w:val="es-ES_tradnl"/>
        </w:rPr>
        <w:t>Catalina Orejuela de Muñoz</w:t>
      </w:r>
      <w:r w:rsidR="00035C6F">
        <w:rPr>
          <w:rFonts w:ascii="Arial" w:hAnsi="Arial" w:cs="Arial"/>
          <w:bCs/>
          <w:sz w:val="22"/>
          <w:szCs w:val="22"/>
          <w:lang w:val="es-ES_tradnl"/>
        </w:rPr>
        <w:t xml:space="preserve"> (compañera permanente)</w:t>
      </w:r>
    </w:p>
    <w:p w14:paraId="6DE9090B" w14:textId="19DF8C19" w:rsidR="00035C6F" w:rsidRPr="00346D10" w:rsidRDefault="00346D10" w:rsidP="00346D10">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035C6F" w:rsidRPr="00035C6F">
        <w:rPr>
          <w:rFonts w:ascii="Arial" w:hAnsi="Arial" w:cs="Arial"/>
          <w:bCs/>
          <w:sz w:val="22"/>
          <w:szCs w:val="22"/>
          <w:lang w:val="es-ES_tradnl"/>
        </w:rPr>
        <w:t xml:space="preserve">Lola </w:t>
      </w:r>
      <w:proofErr w:type="spellStart"/>
      <w:r w:rsidR="00035C6F" w:rsidRPr="00035C6F">
        <w:rPr>
          <w:rFonts w:ascii="Arial" w:hAnsi="Arial" w:cs="Arial"/>
          <w:bCs/>
          <w:sz w:val="22"/>
          <w:szCs w:val="22"/>
          <w:lang w:val="es-ES_tradnl"/>
        </w:rPr>
        <w:t>Emilfa</w:t>
      </w:r>
      <w:proofErr w:type="spellEnd"/>
      <w:r w:rsidR="00035C6F" w:rsidRPr="00035C6F">
        <w:rPr>
          <w:rFonts w:ascii="Arial" w:hAnsi="Arial" w:cs="Arial"/>
          <w:bCs/>
          <w:sz w:val="22"/>
          <w:szCs w:val="22"/>
          <w:lang w:val="es-ES_tradnl"/>
        </w:rPr>
        <w:t xml:space="preserve"> Valencia (madre)</w:t>
      </w:r>
    </w:p>
    <w:p w14:paraId="662E1115" w14:textId="7256AAFF" w:rsidR="005A4640" w:rsidRPr="00035C6F" w:rsidRDefault="005A4640" w:rsidP="00346D10">
      <w:pPr>
        <w:pStyle w:val="NormalWeb"/>
        <w:numPr>
          <w:ilvl w:val="0"/>
          <w:numId w:val="7"/>
        </w:numPr>
        <w:spacing w:before="0" w:beforeAutospacing="0" w:after="160" w:afterAutospacing="0" w:line="276" w:lineRule="auto"/>
        <w:jc w:val="both"/>
        <w:rPr>
          <w:rFonts w:ascii="Arial" w:hAnsi="Arial" w:cs="Arial"/>
          <w:color w:val="000000"/>
          <w:sz w:val="22"/>
          <w:szCs w:val="22"/>
        </w:rPr>
      </w:pPr>
      <w:r w:rsidRPr="00535B69">
        <w:rPr>
          <w:rFonts w:ascii="Arial" w:hAnsi="Arial" w:cs="Arial"/>
          <w:b/>
          <w:sz w:val="22"/>
          <w:szCs w:val="22"/>
        </w:rPr>
        <w:t xml:space="preserve">Daño a Bienes Jurídicos de Especial Protección Constitucional: </w:t>
      </w:r>
      <w:r w:rsidRPr="00535B69">
        <w:rPr>
          <w:rFonts w:ascii="Arial" w:hAnsi="Arial" w:cs="Arial"/>
          <w:bCs/>
          <w:sz w:val="22"/>
          <w:szCs w:val="22"/>
        </w:rPr>
        <w:t xml:space="preserve">La suma </w:t>
      </w:r>
      <w:r w:rsidR="00346D10">
        <w:rPr>
          <w:rFonts w:ascii="Arial" w:hAnsi="Arial" w:cs="Arial"/>
          <w:bCs/>
          <w:sz w:val="22"/>
          <w:szCs w:val="22"/>
        </w:rPr>
        <w:t xml:space="preserve">de </w:t>
      </w:r>
      <w:r w:rsidR="00346D10" w:rsidRPr="00346D10">
        <w:rPr>
          <w:rFonts w:ascii="Arial" w:hAnsi="Arial" w:cs="Arial"/>
          <w:color w:val="000000"/>
          <w:sz w:val="22"/>
          <w:szCs w:val="22"/>
        </w:rPr>
        <w:t xml:space="preserve">60 SMMLV equivalentes a $69’600.000 </w:t>
      </w:r>
      <w:r w:rsidR="00035C6F">
        <w:rPr>
          <w:rFonts w:ascii="Arial" w:hAnsi="Arial" w:cs="Arial"/>
          <w:color w:val="000000"/>
          <w:sz w:val="22"/>
          <w:szCs w:val="22"/>
        </w:rPr>
        <w:t xml:space="preserve">a favor de </w:t>
      </w:r>
      <w:r w:rsidR="00C45FD0" w:rsidRPr="00035C6F">
        <w:rPr>
          <w:rFonts w:ascii="Arial" w:hAnsi="Arial" w:cs="Arial"/>
          <w:bCs/>
          <w:sz w:val="22"/>
          <w:szCs w:val="22"/>
        </w:rPr>
        <w:t xml:space="preserve">Hugo </w:t>
      </w:r>
      <w:proofErr w:type="spellStart"/>
      <w:r w:rsidR="00C45FD0" w:rsidRPr="00035C6F">
        <w:rPr>
          <w:rFonts w:ascii="Arial" w:hAnsi="Arial" w:cs="Arial"/>
          <w:bCs/>
          <w:sz w:val="22"/>
          <w:szCs w:val="22"/>
        </w:rPr>
        <w:t>Fernelis</w:t>
      </w:r>
      <w:proofErr w:type="spellEnd"/>
      <w:r w:rsidR="00C45FD0" w:rsidRPr="00035C6F">
        <w:rPr>
          <w:rFonts w:ascii="Arial" w:hAnsi="Arial" w:cs="Arial"/>
          <w:bCs/>
          <w:sz w:val="22"/>
          <w:szCs w:val="22"/>
        </w:rPr>
        <w:t xml:space="preserve"> Murillo Valencia.</w:t>
      </w:r>
    </w:p>
    <w:p w14:paraId="5483D105" w14:textId="042A0DC4" w:rsidR="00C45FD0" w:rsidRPr="00535B69" w:rsidRDefault="005A4640" w:rsidP="00035C6F">
      <w:pPr>
        <w:pStyle w:val="NormalWeb"/>
        <w:numPr>
          <w:ilvl w:val="0"/>
          <w:numId w:val="7"/>
        </w:numPr>
        <w:spacing w:before="0" w:beforeAutospacing="0" w:after="160" w:afterAutospacing="0" w:line="276" w:lineRule="auto"/>
        <w:jc w:val="both"/>
        <w:rPr>
          <w:rFonts w:ascii="Arial" w:hAnsi="Arial" w:cs="Arial"/>
          <w:color w:val="000000"/>
          <w:sz w:val="22"/>
          <w:szCs w:val="22"/>
        </w:rPr>
      </w:pPr>
      <w:r w:rsidRPr="00535B69">
        <w:rPr>
          <w:rFonts w:ascii="Arial" w:hAnsi="Arial" w:cs="Arial"/>
          <w:b/>
          <w:bCs/>
          <w:color w:val="000000"/>
          <w:sz w:val="22"/>
          <w:szCs w:val="22"/>
        </w:rPr>
        <w:t>Perjuicios Pérdida de Oportunidad:</w:t>
      </w:r>
      <w:r w:rsidRPr="00535B69">
        <w:rPr>
          <w:rFonts w:ascii="Arial" w:hAnsi="Arial" w:cs="Arial"/>
          <w:color w:val="000000"/>
          <w:sz w:val="22"/>
          <w:szCs w:val="22"/>
        </w:rPr>
        <w:t xml:space="preserve"> </w:t>
      </w:r>
      <w:r w:rsidR="00C45FD0" w:rsidRPr="00535B69">
        <w:rPr>
          <w:rFonts w:ascii="Arial" w:hAnsi="Arial" w:cs="Arial"/>
          <w:color w:val="000000"/>
          <w:sz w:val="22"/>
          <w:szCs w:val="22"/>
        </w:rPr>
        <w:t xml:space="preserve">La suma de </w:t>
      </w:r>
      <w:r w:rsidR="00C45FD0" w:rsidRPr="00346D10">
        <w:rPr>
          <w:rFonts w:ascii="Arial" w:hAnsi="Arial" w:cs="Arial"/>
          <w:b/>
          <w:color w:val="000000"/>
          <w:sz w:val="22"/>
          <w:szCs w:val="22"/>
        </w:rPr>
        <w:t>$208’800.000</w:t>
      </w:r>
      <w:r w:rsidR="00035C6F" w:rsidRPr="00346D10">
        <w:rPr>
          <w:rFonts w:ascii="Arial" w:hAnsi="Arial" w:cs="Arial"/>
          <w:b/>
          <w:color w:val="000000"/>
          <w:sz w:val="22"/>
          <w:szCs w:val="22"/>
        </w:rPr>
        <w:t xml:space="preserve">. </w:t>
      </w:r>
      <w:r w:rsidR="00035C6F">
        <w:rPr>
          <w:rFonts w:ascii="Arial" w:hAnsi="Arial" w:cs="Arial"/>
          <w:color w:val="000000"/>
          <w:sz w:val="22"/>
          <w:szCs w:val="22"/>
        </w:rPr>
        <w:t>Discriminada así.</w:t>
      </w:r>
    </w:p>
    <w:p w14:paraId="56EE695E" w14:textId="17440B1D" w:rsidR="00035C6F" w:rsidRPr="00535B69" w:rsidRDefault="00346D10" w:rsidP="00035C6F">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035C6F" w:rsidRPr="00535B69">
        <w:rPr>
          <w:rFonts w:ascii="Arial" w:hAnsi="Arial" w:cs="Arial"/>
          <w:bCs/>
          <w:sz w:val="22"/>
          <w:szCs w:val="22"/>
        </w:rPr>
        <w:t xml:space="preserve">Hugo </w:t>
      </w:r>
      <w:proofErr w:type="spellStart"/>
      <w:r w:rsidR="00035C6F" w:rsidRPr="00535B69">
        <w:rPr>
          <w:rFonts w:ascii="Arial" w:hAnsi="Arial" w:cs="Arial"/>
          <w:bCs/>
          <w:sz w:val="22"/>
          <w:szCs w:val="22"/>
        </w:rPr>
        <w:t>Fernelis</w:t>
      </w:r>
      <w:proofErr w:type="spellEnd"/>
      <w:r w:rsidR="00035C6F" w:rsidRPr="00535B69">
        <w:rPr>
          <w:rFonts w:ascii="Arial" w:hAnsi="Arial" w:cs="Arial"/>
          <w:bCs/>
          <w:sz w:val="22"/>
          <w:szCs w:val="22"/>
        </w:rPr>
        <w:t xml:space="preserve"> Murillo Valencia</w:t>
      </w:r>
      <w:r w:rsidR="00035C6F">
        <w:rPr>
          <w:rFonts w:ascii="Arial" w:hAnsi="Arial" w:cs="Arial"/>
          <w:bCs/>
          <w:sz w:val="22"/>
          <w:szCs w:val="22"/>
        </w:rPr>
        <w:t xml:space="preserve"> (víctima directa)</w:t>
      </w:r>
    </w:p>
    <w:p w14:paraId="5BFE68BC" w14:textId="77777777" w:rsidR="00346D10" w:rsidRPr="00346D10" w:rsidRDefault="00346D10" w:rsidP="00346D10">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lastRenderedPageBreak/>
        <w:t xml:space="preserve">60 SMMLV equivalentes a $69’600.000 </w:t>
      </w:r>
      <w:r w:rsidR="00035C6F" w:rsidRPr="00535B69">
        <w:rPr>
          <w:rFonts w:ascii="Arial" w:hAnsi="Arial" w:cs="Arial"/>
          <w:bCs/>
          <w:sz w:val="22"/>
          <w:szCs w:val="22"/>
          <w:lang w:val="es-ES_tradnl"/>
        </w:rPr>
        <w:t>Catalina Orejuela de Muñoz</w:t>
      </w:r>
      <w:r w:rsidR="00035C6F">
        <w:rPr>
          <w:rFonts w:ascii="Arial" w:hAnsi="Arial" w:cs="Arial"/>
          <w:bCs/>
          <w:sz w:val="22"/>
          <w:szCs w:val="22"/>
          <w:lang w:val="es-ES_tradnl"/>
        </w:rPr>
        <w:t xml:space="preserve"> (compañera permanente)</w:t>
      </w:r>
    </w:p>
    <w:p w14:paraId="3508AC5D" w14:textId="74A82B3C" w:rsidR="00C45FD0" w:rsidRPr="00346D10" w:rsidRDefault="00346D10" w:rsidP="00346D10">
      <w:pPr>
        <w:pStyle w:val="NormalWeb"/>
        <w:numPr>
          <w:ilvl w:val="1"/>
          <w:numId w:val="7"/>
        </w:numPr>
        <w:spacing w:before="0" w:beforeAutospacing="0" w:after="160" w:afterAutospacing="0" w:line="276" w:lineRule="auto"/>
        <w:jc w:val="both"/>
        <w:rPr>
          <w:rFonts w:ascii="Arial" w:hAnsi="Arial" w:cs="Arial"/>
          <w:color w:val="000000"/>
          <w:sz w:val="22"/>
          <w:szCs w:val="22"/>
        </w:rPr>
      </w:pPr>
      <w:r w:rsidRPr="00346D10">
        <w:rPr>
          <w:rFonts w:ascii="Arial" w:hAnsi="Arial" w:cs="Arial"/>
          <w:color w:val="000000"/>
          <w:sz w:val="22"/>
          <w:szCs w:val="22"/>
        </w:rPr>
        <w:t xml:space="preserve">60 SMMLV equivalentes a $69’600.000 </w:t>
      </w:r>
      <w:r w:rsidR="00035C6F" w:rsidRPr="00346D10">
        <w:rPr>
          <w:rFonts w:ascii="Arial" w:hAnsi="Arial" w:cs="Arial"/>
          <w:bCs/>
          <w:sz w:val="22"/>
          <w:szCs w:val="22"/>
          <w:lang w:val="es-ES_tradnl"/>
        </w:rPr>
        <w:t xml:space="preserve">Lola </w:t>
      </w:r>
      <w:proofErr w:type="spellStart"/>
      <w:r w:rsidR="00035C6F" w:rsidRPr="00346D10">
        <w:rPr>
          <w:rFonts w:ascii="Arial" w:hAnsi="Arial" w:cs="Arial"/>
          <w:bCs/>
          <w:sz w:val="22"/>
          <w:szCs w:val="22"/>
          <w:lang w:val="es-ES_tradnl"/>
        </w:rPr>
        <w:t>Emilfa</w:t>
      </w:r>
      <w:proofErr w:type="spellEnd"/>
      <w:r w:rsidR="00035C6F" w:rsidRPr="00346D10">
        <w:rPr>
          <w:rFonts w:ascii="Arial" w:hAnsi="Arial" w:cs="Arial"/>
          <w:bCs/>
          <w:sz w:val="22"/>
          <w:szCs w:val="22"/>
          <w:lang w:val="es-ES_tradnl"/>
        </w:rPr>
        <w:t xml:space="preserve"> Valencia (mad</w:t>
      </w:r>
      <w:r>
        <w:rPr>
          <w:rFonts w:ascii="Arial" w:hAnsi="Arial" w:cs="Arial"/>
          <w:bCs/>
          <w:sz w:val="22"/>
          <w:szCs w:val="22"/>
          <w:lang w:val="es-ES_tradnl"/>
        </w:rPr>
        <w:t>re)</w:t>
      </w:r>
    </w:p>
    <w:p w14:paraId="0025BB78" w14:textId="77777777" w:rsidR="00346D10" w:rsidRPr="00346D10" w:rsidRDefault="00346D10" w:rsidP="00346D10">
      <w:pPr>
        <w:pStyle w:val="NormalWeb"/>
        <w:spacing w:before="0" w:beforeAutospacing="0" w:after="160" w:afterAutospacing="0" w:line="276" w:lineRule="auto"/>
        <w:ind w:left="1440"/>
        <w:jc w:val="both"/>
        <w:rPr>
          <w:rFonts w:ascii="Arial" w:hAnsi="Arial" w:cs="Arial"/>
          <w:color w:val="000000"/>
          <w:sz w:val="22"/>
          <w:szCs w:val="22"/>
        </w:rPr>
      </w:pPr>
    </w:p>
    <w:p w14:paraId="0AD64F28" w14:textId="0340B241" w:rsidR="00257442" w:rsidRPr="00535B69" w:rsidRDefault="00870A27" w:rsidP="00535B6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535B69">
        <w:rPr>
          <w:rFonts w:ascii="Arial" w:hAnsi="Arial" w:cs="Arial"/>
          <w:b/>
          <w:sz w:val="22"/>
          <w:szCs w:val="22"/>
          <w:lang w:val="es-ES_tradnl"/>
        </w:rPr>
        <w:t>VALOR CONTINGENCIA</w:t>
      </w:r>
      <w:r w:rsidR="006B3074" w:rsidRPr="00535B69">
        <w:rPr>
          <w:rFonts w:ascii="Arial" w:hAnsi="Arial" w:cs="Arial"/>
          <w:b/>
          <w:sz w:val="22"/>
          <w:szCs w:val="22"/>
          <w:lang w:val="es-ES_tradnl"/>
        </w:rPr>
        <w:t xml:space="preserve">: </w:t>
      </w:r>
      <w:r w:rsidR="00842A57" w:rsidRPr="00535B69">
        <w:rPr>
          <w:rFonts w:ascii="Arial" w:hAnsi="Arial" w:cs="Arial"/>
          <w:b/>
          <w:sz w:val="22"/>
          <w:szCs w:val="22"/>
          <w:lang w:val="es-ES_tradnl"/>
        </w:rPr>
        <w:t>$</w:t>
      </w:r>
      <w:r w:rsidR="00CD4282" w:rsidRPr="00346D10">
        <w:rPr>
          <w:rFonts w:ascii="Arial" w:hAnsi="Arial" w:cs="Arial"/>
          <w:sz w:val="22"/>
          <w:szCs w:val="22"/>
        </w:rPr>
        <w:t xml:space="preserve"> </w:t>
      </w:r>
      <w:r w:rsidR="00CD4282" w:rsidRPr="00535B69">
        <w:rPr>
          <w:rFonts w:ascii="Arial" w:hAnsi="Arial" w:cs="Arial"/>
          <w:b/>
          <w:sz w:val="22"/>
          <w:szCs w:val="22"/>
          <w:lang w:val="es-ES_tradnl"/>
        </w:rPr>
        <w:t>766.202.925</w:t>
      </w:r>
    </w:p>
    <w:p w14:paraId="632B4BC7" w14:textId="77777777" w:rsidR="00033F6B" w:rsidRPr="00535B69" w:rsidRDefault="00033F6B">
      <w:pPr>
        <w:spacing w:line="276" w:lineRule="auto"/>
        <w:jc w:val="both"/>
        <w:rPr>
          <w:rFonts w:ascii="Arial" w:hAnsi="Arial" w:cs="Arial"/>
          <w:b/>
          <w:sz w:val="22"/>
          <w:szCs w:val="22"/>
          <w:lang w:val="es-ES_tradnl"/>
        </w:rPr>
      </w:pPr>
    </w:p>
    <w:p w14:paraId="512A3BF9" w14:textId="77777777" w:rsidR="00710420" w:rsidRPr="00535B69" w:rsidRDefault="007104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176430ED" w14:textId="7E710719" w:rsidR="007E3C4B" w:rsidRPr="00535B69"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35B69">
        <w:rPr>
          <w:rFonts w:ascii="Arial" w:hAnsi="Arial" w:cs="Arial"/>
          <w:b/>
          <w:sz w:val="22"/>
          <w:szCs w:val="22"/>
          <w:lang w:val="es-ES_tradnl"/>
        </w:rPr>
        <w:t>CALIFICACION</w:t>
      </w:r>
      <w:r w:rsidR="00870A27" w:rsidRPr="00535B69">
        <w:rPr>
          <w:rFonts w:ascii="Arial" w:hAnsi="Arial" w:cs="Arial"/>
          <w:b/>
          <w:sz w:val="22"/>
          <w:szCs w:val="22"/>
          <w:lang w:val="es-ES_tradnl"/>
        </w:rPr>
        <w:t xml:space="preserve"> DE LA CONTINGENCIA</w:t>
      </w:r>
      <w:r w:rsidRPr="00535B69">
        <w:rPr>
          <w:rFonts w:ascii="Arial" w:hAnsi="Arial" w:cs="Arial"/>
          <w:b/>
          <w:sz w:val="22"/>
          <w:szCs w:val="22"/>
          <w:lang w:val="es-ES_tradnl"/>
        </w:rPr>
        <w:t>:</w:t>
      </w:r>
      <w:r w:rsidRPr="00535B69">
        <w:rPr>
          <w:rFonts w:ascii="Arial" w:hAnsi="Arial" w:cs="Arial"/>
          <w:sz w:val="22"/>
          <w:szCs w:val="22"/>
          <w:lang w:val="es-ES_tradnl"/>
        </w:rPr>
        <w:t xml:space="preserve"> El abogado califica la contingencia como</w:t>
      </w:r>
      <w:r w:rsidR="00870A27" w:rsidRPr="00535B69">
        <w:rPr>
          <w:rFonts w:ascii="Arial" w:hAnsi="Arial" w:cs="Arial"/>
          <w:sz w:val="22"/>
          <w:szCs w:val="22"/>
          <w:lang w:val="es-ES_tradnl"/>
        </w:rPr>
        <w:t>:</w:t>
      </w:r>
    </w:p>
    <w:p w14:paraId="175A8A52" w14:textId="02D3EE28" w:rsidR="00870A27" w:rsidRPr="00535B69"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46D10">
        <w:rPr>
          <w:rFonts w:ascii="Arial" w:hAnsi="Arial" w:cs="Arial"/>
          <w:noProof/>
          <w:sz w:val="22"/>
          <w:szCs w:val="22"/>
          <w:lang w:val="es-CO" w:eastAsia="es-CO"/>
        </w:rPr>
        <mc:AlternateContent>
          <mc:Choice Requires="wps">
            <w:drawing>
              <wp:anchor distT="0" distB="0" distL="114300" distR="114300" simplePos="0" relativeHeight="25166182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51C853B3"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51C853B3" w:rsidR="00701D20" w:rsidRPr="006B3074" w:rsidRDefault="00701D20" w:rsidP="00701D20">
                      <w:pPr>
                        <w:rPr>
                          <w:lang w:val="es-CO"/>
                        </w:rPr>
                      </w:pPr>
                    </w:p>
                  </w:txbxContent>
                </v:textbox>
              </v:shape>
            </w:pict>
          </mc:Fallback>
        </mc:AlternateContent>
      </w:r>
      <w:r w:rsidR="00254818" w:rsidRPr="00346D10">
        <w:rPr>
          <w:rFonts w:ascii="Arial" w:hAnsi="Arial" w:cs="Arial"/>
          <w:noProof/>
          <w:sz w:val="22"/>
          <w:szCs w:val="22"/>
          <w:lang w:val="es-CO" w:eastAsia="es-CO"/>
        </w:rPr>
        <mc:AlternateContent>
          <mc:Choice Requires="wps">
            <w:drawing>
              <wp:anchor distT="0" distB="0" distL="114300" distR="114300" simplePos="0" relativeHeight="251658752"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5E6064B3" w:rsidR="00701D20" w:rsidRPr="00372648" w:rsidRDefault="00D03041"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5E6064B3" w:rsidR="00701D20" w:rsidRPr="00372648" w:rsidRDefault="00D03041" w:rsidP="00701D20">
                      <w:pPr>
                        <w:rPr>
                          <w:lang w:val="es-CO"/>
                        </w:rPr>
                      </w:pPr>
                      <w:r>
                        <w:rPr>
                          <w:lang w:val="es-CO"/>
                        </w:rPr>
                        <w:t>X</w:t>
                      </w:r>
                    </w:p>
                  </w:txbxContent>
                </v:textbox>
              </v:shape>
            </w:pict>
          </mc:Fallback>
        </mc:AlternateContent>
      </w:r>
      <w:r w:rsidR="00254818" w:rsidRPr="00346D10">
        <w:rPr>
          <w:rFonts w:ascii="Arial" w:hAnsi="Arial" w:cs="Arial"/>
          <w:noProof/>
          <w:sz w:val="22"/>
          <w:szCs w:val="22"/>
          <w:lang w:val="es-CO" w:eastAsia="es-CO"/>
        </w:rPr>
        <mc:AlternateContent>
          <mc:Choice Requires="wps">
            <w:drawing>
              <wp:anchor distT="0" distB="0" distL="114300" distR="114300" simplePos="0" relativeHeight="251655680"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0EE74A74"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0EE74A74" w:rsidR="00701D20" w:rsidRPr="009C184A" w:rsidRDefault="00701D20">
                      <w:pPr>
                        <w:rPr>
                          <w:lang w:val="es-CO"/>
                        </w:rPr>
                      </w:pPr>
                    </w:p>
                  </w:txbxContent>
                </v:textbox>
              </v:shape>
            </w:pict>
          </mc:Fallback>
        </mc:AlternateContent>
      </w:r>
    </w:p>
    <w:p w14:paraId="077921AB" w14:textId="77777777" w:rsidR="00870A27" w:rsidRPr="00535B69"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535B69">
        <w:rPr>
          <w:rFonts w:ascii="Arial" w:hAnsi="Arial" w:cs="Arial"/>
          <w:sz w:val="22"/>
          <w:szCs w:val="22"/>
          <w:lang w:val="es-ES_tradnl"/>
        </w:rPr>
        <w:t xml:space="preserve">PROBABLE </w:t>
      </w:r>
      <w:r w:rsidRPr="00535B69">
        <w:rPr>
          <w:rFonts w:ascii="Arial" w:hAnsi="Arial" w:cs="Arial"/>
          <w:sz w:val="22"/>
          <w:szCs w:val="22"/>
          <w:lang w:val="es-ES_tradnl"/>
        </w:rPr>
        <w:tab/>
      </w:r>
      <w:r w:rsidRPr="00535B69">
        <w:rPr>
          <w:rFonts w:ascii="Arial" w:hAnsi="Arial" w:cs="Arial"/>
          <w:sz w:val="22"/>
          <w:szCs w:val="22"/>
          <w:lang w:val="es-ES_tradnl"/>
        </w:rPr>
        <w:tab/>
        <w:t xml:space="preserve">EVENTUAL </w:t>
      </w:r>
      <w:r w:rsidRPr="00535B69">
        <w:rPr>
          <w:rFonts w:ascii="Arial" w:hAnsi="Arial" w:cs="Arial"/>
          <w:sz w:val="22"/>
          <w:szCs w:val="22"/>
          <w:lang w:val="es-ES_tradnl"/>
        </w:rPr>
        <w:tab/>
      </w:r>
      <w:r w:rsidRPr="00535B69">
        <w:rPr>
          <w:rFonts w:ascii="Arial" w:hAnsi="Arial" w:cs="Arial"/>
          <w:sz w:val="22"/>
          <w:szCs w:val="22"/>
          <w:lang w:val="es-ES_tradnl"/>
        </w:rPr>
        <w:tab/>
        <w:t>REMOTA</w:t>
      </w:r>
    </w:p>
    <w:p w14:paraId="4D0D413C" w14:textId="77777777" w:rsidR="00506D50" w:rsidRPr="00535B69"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535B69" w:rsidRDefault="00870A27">
      <w:pPr>
        <w:spacing w:line="276" w:lineRule="auto"/>
        <w:jc w:val="both"/>
        <w:rPr>
          <w:rFonts w:ascii="Arial" w:hAnsi="Arial" w:cs="Arial"/>
          <w:sz w:val="22"/>
          <w:szCs w:val="22"/>
          <w:lang w:val="es-ES_tradnl"/>
        </w:rPr>
      </w:pPr>
    </w:p>
    <w:p w14:paraId="25ECE218" w14:textId="77777777" w:rsidR="00842A57" w:rsidRPr="00535B69" w:rsidRDefault="00842A5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784AC42" w14:textId="77777777" w:rsidR="0046421D" w:rsidRPr="00535B69" w:rsidRDefault="00870A2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r w:rsidRPr="00535B69">
        <w:rPr>
          <w:rFonts w:ascii="Arial" w:hAnsi="Arial" w:cs="Arial"/>
          <w:b/>
          <w:sz w:val="22"/>
          <w:szCs w:val="22"/>
          <w:lang w:val="es-ES_tradnl"/>
        </w:rPr>
        <w:t>CALIFICACION MOTIVOS:</w:t>
      </w:r>
    </w:p>
    <w:p w14:paraId="11773301" w14:textId="77777777" w:rsidR="002906F3"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1A99B1CC" w14:textId="5C0841F8" w:rsidR="002906F3"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i/>
          <w:iCs/>
          <w:color w:val="000000"/>
          <w:sz w:val="22"/>
          <w:szCs w:val="22"/>
          <w:lang w:val="es-CO" w:eastAsia="es-CO"/>
        </w:rPr>
      </w:pPr>
      <w:r w:rsidRPr="00535B69">
        <w:rPr>
          <w:rFonts w:ascii="Arial" w:hAnsi="Arial" w:cs="Arial"/>
          <w:bCs/>
          <w:sz w:val="22"/>
          <w:szCs w:val="22"/>
          <w:lang w:val="es-ES_tradnl"/>
        </w:rPr>
        <w:t xml:space="preserve">La contingencia se califica como </w:t>
      </w:r>
      <w:r w:rsidR="002101C0">
        <w:rPr>
          <w:rFonts w:ascii="Arial" w:hAnsi="Arial" w:cs="Arial"/>
          <w:bCs/>
          <w:sz w:val="22"/>
          <w:szCs w:val="22"/>
          <w:lang w:val="es-ES_tradnl"/>
        </w:rPr>
        <w:t>EVENTUAL</w:t>
      </w:r>
      <w:r w:rsidR="002101C0" w:rsidRPr="00535B69">
        <w:rPr>
          <w:rFonts w:ascii="Arial" w:hAnsi="Arial" w:cs="Arial"/>
          <w:bCs/>
          <w:sz w:val="22"/>
          <w:szCs w:val="22"/>
          <w:lang w:val="es-ES_tradnl"/>
        </w:rPr>
        <w:t xml:space="preserve"> </w:t>
      </w:r>
      <w:r w:rsidRPr="00535B69">
        <w:rPr>
          <w:rFonts w:ascii="Arial" w:hAnsi="Arial" w:cs="Arial"/>
          <w:bCs/>
          <w:sz w:val="22"/>
          <w:szCs w:val="22"/>
          <w:lang w:val="es-ES_tradnl"/>
        </w:rPr>
        <w:t>debido a que</w:t>
      </w:r>
      <w:r w:rsidR="002101C0">
        <w:rPr>
          <w:rFonts w:ascii="Arial" w:hAnsi="Arial" w:cs="Arial"/>
          <w:bCs/>
          <w:sz w:val="22"/>
          <w:szCs w:val="22"/>
          <w:lang w:val="es-ES_tradnl"/>
        </w:rPr>
        <w:t>,</w:t>
      </w:r>
      <w:r w:rsidRPr="00535B69">
        <w:rPr>
          <w:rFonts w:ascii="Arial" w:hAnsi="Arial" w:cs="Arial"/>
          <w:bCs/>
          <w:sz w:val="22"/>
          <w:szCs w:val="22"/>
          <w:lang w:val="es-ES_tradnl"/>
        </w:rPr>
        <w:t xml:space="preserve"> </w:t>
      </w:r>
      <w:r w:rsidR="002101C0">
        <w:rPr>
          <w:rFonts w:ascii="Arial" w:hAnsi="Arial" w:cs="Arial"/>
          <w:bCs/>
          <w:sz w:val="22"/>
          <w:szCs w:val="22"/>
          <w:lang w:val="es-ES_tradnl"/>
        </w:rPr>
        <w:t xml:space="preserve">si bien la responsabilidad del conductor del vehículo asegurado está demostrada, no hay cobertura material de la póliza, en tanto se configuraron dos causales de exclusión, cuya apreciación y valoración dependerá del a valoración del juez. </w:t>
      </w:r>
    </w:p>
    <w:p w14:paraId="7F328757" w14:textId="77777777" w:rsidR="00EE6E6D" w:rsidRPr="00535B69" w:rsidRDefault="00EE6E6D">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1546AB77" w14:textId="718F938C" w:rsidR="002906F3"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535B69">
        <w:rPr>
          <w:rFonts w:ascii="Arial" w:hAnsi="Arial" w:cs="Arial"/>
          <w:bCs/>
          <w:sz w:val="22"/>
          <w:szCs w:val="22"/>
          <w:lang w:val="es-ES_tradnl"/>
        </w:rPr>
        <w:t xml:space="preserve">La Póliza de Responsabilidad Civil </w:t>
      </w:r>
      <w:r w:rsidR="004D6D2E" w:rsidRPr="00535B69">
        <w:rPr>
          <w:rFonts w:ascii="Arial" w:hAnsi="Arial" w:cs="Arial"/>
          <w:bCs/>
          <w:sz w:val="22"/>
          <w:szCs w:val="22"/>
          <w:lang w:val="es-ES_tradnl"/>
        </w:rPr>
        <w:t>Básica para Vehículos de Servicio Público</w:t>
      </w:r>
      <w:r w:rsidRPr="00535B69">
        <w:rPr>
          <w:rFonts w:ascii="Arial" w:hAnsi="Arial" w:cs="Arial"/>
          <w:bCs/>
          <w:sz w:val="22"/>
          <w:szCs w:val="22"/>
          <w:lang w:val="es-ES_tradnl"/>
        </w:rPr>
        <w:t xml:space="preserve"> No. </w:t>
      </w:r>
      <w:r w:rsidR="004D6D2E" w:rsidRPr="00535B69">
        <w:rPr>
          <w:rFonts w:ascii="Arial" w:hAnsi="Arial" w:cs="Arial"/>
          <w:bCs/>
          <w:sz w:val="22"/>
          <w:szCs w:val="22"/>
          <w:lang w:val="es-ES_tradnl"/>
        </w:rPr>
        <w:t>C</w:t>
      </w:r>
      <w:r w:rsidR="00EE6E6D" w:rsidRPr="00535B69">
        <w:rPr>
          <w:rFonts w:ascii="Arial" w:hAnsi="Arial" w:cs="Arial"/>
          <w:bCs/>
          <w:sz w:val="22"/>
          <w:szCs w:val="22"/>
          <w:lang w:val="es-ES_tradnl"/>
        </w:rPr>
        <w:t>CS 2000129486</w:t>
      </w:r>
      <w:r w:rsidRPr="00535B69">
        <w:rPr>
          <w:rFonts w:ascii="Arial" w:hAnsi="Arial" w:cs="Arial"/>
          <w:bCs/>
          <w:sz w:val="22"/>
          <w:szCs w:val="22"/>
          <w:lang w:val="es-ES_tradnl"/>
        </w:rPr>
        <w:t xml:space="preserve"> </w:t>
      </w:r>
      <w:r w:rsidR="00EE6E6D" w:rsidRPr="00535B69">
        <w:rPr>
          <w:rFonts w:ascii="Arial" w:hAnsi="Arial" w:cs="Arial"/>
          <w:bCs/>
          <w:sz w:val="22"/>
          <w:szCs w:val="22"/>
          <w:lang w:val="es-ES_tradnl"/>
        </w:rPr>
        <w:t xml:space="preserve">y la Póliza de Responsabilidad Civil Contractual Combinada para Vehículos de Servicio Público No. CC 2000129513, </w:t>
      </w:r>
      <w:r w:rsidRPr="00535B69">
        <w:rPr>
          <w:rFonts w:ascii="Arial" w:hAnsi="Arial" w:cs="Arial"/>
          <w:bCs/>
          <w:sz w:val="22"/>
          <w:szCs w:val="22"/>
          <w:lang w:val="es-ES_tradnl"/>
        </w:rPr>
        <w:t xml:space="preserve">cuyo asegurado es </w:t>
      </w:r>
      <w:r w:rsidR="00EE6E6D" w:rsidRPr="00535B69">
        <w:rPr>
          <w:rFonts w:ascii="Arial" w:hAnsi="Arial" w:cs="Arial"/>
          <w:bCs/>
          <w:sz w:val="22"/>
          <w:szCs w:val="22"/>
          <w:lang w:val="es-ES_tradnl"/>
        </w:rPr>
        <w:t>Toro Autos LTDA</w:t>
      </w:r>
      <w:r w:rsidRPr="00535B69">
        <w:rPr>
          <w:rFonts w:ascii="Arial" w:hAnsi="Arial" w:cs="Arial"/>
          <w:bCs/>
          <w:sz w:val="22"/>
          <w:szCs w:val="22"/>
          <w:lang w:val="es-ES_tradnl"/>
        </w:rPr>
        <w:t>, temporal, de conformidad con los hechos y pretensiones expuestas en el líbelo de la demand</w:t>
      </w:r>
      <w:r w:rsidR="0017285C">
        <w:rPr>
          <w:rFonts w:ascii="Arial" w:hAnsi="Arial" w:cs="Arial"/>
          <w:bCs/>
          <w:sz w:val="22"/>
          <w:szCs w:val="22"/>
          <w:lang w:val="es-ES_tradnl"/>
        </w:rPr>
        <w:t>a.</w:t>
      </w:r>
      <w:r w:rsidRPr="00535B69">
        <w:rPr>
          <w:rFonts w:ascii="Arial" w:hAnsi="Arial" w:cs="Arial"/>
          <w:bCs/>
          <w:sz w:val="22"/>
          <w:szCs w:val="22"/>
          <w:lang w:val="es-ES_tradnl"/>
        </w:rPr>
        <w:t xml:space="preserve"> Frente a la cobertura temporal, debe señalarse que los hechos, es decir el accidente de tránsito</w:t>
      </w:r>
      <w:r w:rsidR="00E209A0" w:rsidRPr="00535B69">
        <w:rPr>
          <w:rFonts w:ascii="Arial" w:hAnsi="Arial" w:cs="Arial"/>
          <w:bCs/>
          <w:sz w:val="22"/>
          <w:szCs w:val="22"/>
          <w:lang w:val="es-ES_tradnl"/>
        </w:rPr>
        <w:t>,</w:t>
      </w:r>
      <w:r w:rsidRPr="00535B69">
        <w:rPr>
          <w:rFonts w:ascii="Arial" w:hAnsi="Arial" w:cs="Arial"/>
          <w:bCs/>
          <w:sz w:val="22"/>
          <w:szCs w:val="22"/>
          <w:lang w:val="es-ES_tradnl"/>
        </w:rPr>
        <w:t xml:space="preserve"> ocurrió el pasado </w:t>
      </w:r>
      <w:r w:rsidR="00EE6E6D" w:rsidRPr="00535B69">
        <w:rPr>
          <w:rFonts w:ascii="Arial" w:hAnsi="Arial" w:cs="Arial"/>
          <w:bCs/>
          <w:sz w:val="22"/>
          <w:szCs w:val="22"/>
          <w:lang w:val="es-ES_tradnl"/>
        </w:rPr>
        <w:t>22</w:t>
      </w:r>
      <w:r w:rsidRPr="00535B69">
        <w:rPr>
          <w:rFonts w:ascii="Arial" w:hAnsi="Arial" w:cs="Arial"/>
          <w:bCs/>
          <w:sz w:val="22"/>
          <w:szCs w:val="22"/>
          <w:lang w:val="es-ES_tradnl"/>
        </w:rPr>
        <w:t xml:space="preserve"> de </w:t>
      </w:r>
      <w:r w:rsidR="00EE6E6D" w:rsidRPr="00535B69">
        <w:rPr>
          <w:rFonts w:ascii="Arial" w:hAnsi="Arial" w:cs="Arial"/>
          <w:bCs/>
          <w:sz w:val="22"/>
          <w:szCs w:val="22"/>
          <w:lang w:val="es-ES_tradnl"/>
        </w:rPr>
        <w:t>febrero</w:t>
      </w:r>
      <w:r w:rsidRPr="00535B69">
        <w:rPr>
          <w:rFonts w:ascii="Arial" w:hAnsi="Arial" w:cs="Arial"/>
          <w:bCs/>
          <w:sz w:val="22"/>
          <w:szCs w:val="22"/>
          <w:lang w:val="es-ES_tradnl"/>
        </w:rPr>
        <w:t xml:space="preserve"> de 202</w:t>
      </w:r>
      <w:r w:rsidR="00E26569" w:rsidRPr="00535B69">
        <w:rPr>
          <w:rFonts w:ascii="Arial" w:hAnsi="Arial" w:cs="Arial"/>
          <w:bCs/>
          <w:sz w:val="22"/>
          <w:szCs w:val="22"/>
          <w:lang w:val="es-ES_tradnl"/>
        </w:rPr>
        <w:t>2</w:t>
      </w:r>
      <w:r w:rsidRPr="00535B69">
        <w:rPr>
          <w:rFonts w:ascii="Arial" w:hAnsi="Arial" w:cs="Arial"/>
          <w:bCs/>
          <w:sz w:val="22"/>
          <w:szCs w:val="22"/>
          <w:lang w:val="es-ES_tradnl"/>
        </w:rPr>
        <w:t>, dentro de la</w:t>
      </w:r>
      <w:r w:rsidR="006E554C" w:rsidRPr="00535B69">
        <w:rPr>
          <w:rFonts w:ascii="Arial" w:hAnsi="Arial" w:cs="Arial"/>
          <w:bCs/>
          <w:sz w:val="22"/>
          <w:szCs w:val="22"/>
          <w:lang w:val="es-ES_tradnl"/>
        </w:rPr>
        <w:t>s</w:t>
      </w:r>
      <w:r w:rsidRPr="00535B69">
        <w:rPr>
          <w:rFonts w:ascii="Arial" w:hAnsi="Arial" w:cs="Arial"/>
          <w:bCs/>
          <w:sz w:val="22"/>
          <w:szCs w:val="22"/>
          <w:lang w:val="es-ES_tradnl"/>
        </w:rPr>
        <w:t xml:space="preserve"> vigencia</w:t>
      </w:r>
      <w:r w:rsidR="006E554C" w:rsidRPr="00535B69">
        <w:rPr>
          <w:rFonts w:ascii="Arial" w:hAnsi="Arial" w:cs="Arial"/>
          <w:bCs/>
          <w:sz w:val="22"/>
          <w:szCs w:val="22"/>
          <w:lang w:val="es-ES_tradnl"/>
        </w:rPr>
        <w:t>s</w:t>
      </w:r>
      <w:r w:rsidRPr="00535B69">
        <w:rPr>
          <w:rFonts w:ascii="Arial" w:hAnsi="Arial" w:cs="Arial"/>
          <w:bCs/>
          <w:sz w:val="22"/>
          <w:szCs w:val="22"/>
          <w:lang w:val="es-ES_tradnl"/>
        </w:rPr>
        <w:t xml:space="preserve"> de la Póliza</w:t>
      </w:r>
      <w:r w:rsidR="006E554C" w:rsidRPr="00535B69">
        <w:rPr>
          <w:rFonts w:ascii="Arial" w:hAnsi="Arial" w:cs="Arial"/>
          <w:bCs/>
          <w:sz w:val="22"/>
          <w:szCs w:val="22"/>
          <w:lang w:val="es-ES_tradnl"/>
        </w:rPr>
        <w:t>s, ambas</w:t>
      </w:r>
      <w:r w:rsidRPr="00535B69">
        <w:rPr>
          <w:rFonts w:ascii="Arial" w:hAnsi="Arial" w:cs="Arial"/>
          <w:bCs/>
          <w:sz w:val="22"/>
          <w:szCs w:val="22"/>
          <w:lang w:val="es-ES_tradnl"/>
        </w:rPr>
        <w:t xml:space="preserve"> comprendida</w:t>
      </w:r>
      <w:r w:rsidR="006E554C" w:rsidRPr="00535B69">
        <w:rPr>
          <w:rFonts w:ascii="Arial" w:hAnsi="Arial" w:cs="Arial"/>
          <w:bCs/>
          <w:sz w:val="22"/>
          <w:szCs w:val="22"/>
          <w:lang w:val="es-ES_tradnl"/>
        </w:rPr>
        <w:t>s</w:t>
      </w:r>
      <w:r w:rsidRPr="00535B69">
        <w:rPr>
          <w:rFonts w:ascii="Arial" w:hAnsi="Arial" w:cs="Arial"/>
          <w:bCs/>
          <w:sz w:val="22"/>
          <w:szCs w:val="22"/>
          <w:lang w:val="es-ES_tradnl"/>
        </w:rPr>
        <w:t xml:space="preserve"> entre el día </w:t>
      </w:r>
      <w:r w:rsidR="00EE6E6D" w:rsidRPr="00535B69">
        <w:rPr>
          <w:rFonts w:ascii="Arial" w:hAnsi="Arial" w:cs="Arial"/>
          <w:bCs/>
          <w:sz w:val="22"/>
          <w:szCs w:val="22"/>
          <w:lang w:val="es-ES_tradnl"/>
        </w:rPr>
        <w:t>15</w:t>
      </w:r>
      <w:r w:rsidRPr="00535B69">
        <w:rPr>
          <w:rFonts w:ascii="Arial" w:hAnsi="Arial" w:cs="Arial"/>
          <w:bCs/>
          <w:sz w:val="22"/>
          <w:szCs w:val="22"/>
          <w:lang w:val="es-ES_tradnl"/>
        </w:rPr>
        <w:t xml:space="preserve"> de </w:t>
      </w:r>
      <w:r w:rsidR="00EE6E6D" w:rsidRPr="00535B69">
        <w:rPr>
          <w:rFonts w:ascii="Arial" w:hAnsi="Arial" w:cs="Arial"/>
          <w:bCs/>
          <w:sz w:val="22"/>
          <w:szCs w:val="22"/>
          <w:lang w:val="es-ES_tradnl"/>
        </w:rPr>
        <w:t>marzo</w:t>
      </w:r>
      <w:r w:rsidRPr="00535B69">
        <w:rPr>
          <w:rFonts w:ascii="Arial" w:hAnsi="Arial" w:cs="Arial"/>
          <w:bCs/>
          <w:sz w:val="22"/>
          <w:szCs w:val="22"/>
          <w:lang w:val="es-ES_tradnl"/>
        </w:rPr>
        <w:t xml:space="preserve"> del 202</w:t>
      </w:r>
      <w:r w:rsidR="00E26569" w:rsidRPr="00535B69">
        <w:rPr>
          <w:rFonts w:ascii="Arial" w:hAnsi="Arial" w:cs="Arial"/>
          <w:bCs/>
          <w:sz w:val="22"/>
          <w:szCs w:val="22"/>
          <w:lang w:val="es-ES_tradnl"/>
        </w:rPr>
        <w:t>1</w:t>
      </w:r>
      <w:r w:rsidRPr="00535B69">
        <w:rPr>
          <w:rFonts w:ascii="Arial" w:hAnsi="Arial" w:cs="Arial"/>
          <w:bCs/>
          <w:sz w:val="22"/>
          <w:szCs w:val="22"/>
          <w:lang w:val="es-ES_tradnl"/>
        </w:rPr>
        <w:t xml:space="preserve"> al </w:t>
      </w:r>
      <w:r w:rsidR="00EE6E6D" w:rsidRPr="00535B69">
        <w:rPr>
          <w:rFonts w:ascii="Arial" w:hAnsi="Arial" w:cs="Arial"/>
          <w:bCs/>
          <w:sz w:val="22"/>
          <w:szCs w:val="22"/>
          <w:lang w:val="es-ES_tradnl"/>
        </w:rPr>
        <w:t>15</w:t>
      </w:r>
      <w:r w:rsidRPr="00535B69">
        <w:rPr>
          <w:rFonts w:ascii="Arial" w:hAnsi="Arial" w:cs="Arial"/>
          <w:bCs/>
          <w:sz w:val="22"/>
          <w:szCs w:val="22"/>
          <w:lang w:val="es-ES_tradnl"/>
        </w:rPr>
        <w:t xml:space="preserve"> de </w:t>
      </w:r>
      <w:r w:rsidR="00EE6E6D" w:rsidRPr="00535B69">
        <w:rPr>
          <w:rFonts w:ascii="Arial" w:hAnsi="Arial" w:cs="Arial"/>
          <w:bCs/>
          <w:sz w:val="22"/>
          <w:szCs w:val="22"/>
          <w:lang w:val="es-ES_tradnl"/>
        </w:rPr>
        <w:t>marzo</w:t>
      </w:r>
      <w:r w:rsidRPr="00535B69">
        <w:rPr>
          <w:rFonts w:ascii="Arial" w:hAnsi="Arial" w:cs="Arial"/>
          <w:bCs/>
          <w:sz w:val="22"/>
          <w:szCs w:val="22"/>
          <w:lang w:val="es-ES_tradnl"/>
        </w:rPr>
        <w:t xml:space="preserve"> del 202</w:t>
      </w:r>
      <w:r w:rsidR="00E26569" w:rsidRPr="00535B69">
        <w:rPr>
          <w:rFonts w:ascii="Arial" w:hAnsi="Arial" w:cs="Arial"/>
          <w:bCs/>
          <w:sz w:val="22"/>
          <w:szCs w:val="22"/>
          <w:lang w:val="es-ES_tradnl"/>
        </w:rPr>
        <w:t>2</w:t>
      </w:r>
      <w:r w:rsidRPr="00535B69">
        <w:rPr>
          <w:rFonts w:ascii="Arial" w:hAnsi="Arial" w:cs="Arial"/>
          <w:bCs/>
          <w:sz w:val="22"/>
          <w:szCs w:val="22"/>
          <w:lang w:val="es-ES_tradnl"/>
        </w:rPr>
        <w:t xml:space="preserve">. </w:t>
      </w:r>
      <w:r w:rsidR="00926894">
        <w:rPr>
          <w:rFonts w:ascii="Arial" w:hAnsi="Arial" w:cs="Arial"/>
          <w:bCs/>
          <w:sz w:val="22"/>
          <w:szCs w:val="22"/>
          <w:lang w:val="es-ES_tradnl"/>
        </w:rPr>
        <w:t>Sin embargo</w:t>
      </w:r>
      <w:r w:rsidRPr="00535B69">
        <w:rPr>
          <w:rFonts w:ascii="Arial" w:hAnsi="Arial" w:cs="Arial"/>
          <w:bCs/>
          <w:sz w:val="22"/>
          <w:szCs w:val="22"/>
          <w:lang w:val="es-ES_tradnl"/>
        </w:rPr>
        <w:t>,</w:t>
      </w:r>
      <w:r w:rsidR="00926894">
        <w:rPr>
          <w:rFonts w:ascii="Arial" w:hAnsi="Arial" w:cs="Arial"/>
          <w:bCs/>
          <w:sz w:val="22"/>
          <w:szCs w:val="22"/>
          <w:lang w:val="es-ES_tradnl"/>
        </w:rPr>
        <w:t xml:space="preserve"> si bien es cierto que la Póliza ampara</w:t>
      </w:r>
      <w:r w:rsidRPr="00535B69">
        <w:rPr>
          <w:rFonts w:ascii="Arial" w:hAnsi="Arial" w:cs="Arial"/>
          <w:bCs/>
          <w:sz w:val="22"/>
          <w:szCs w:val="22"/>
          <w:lang w:val="es-ES_tradnl"/>
        </w:rPr>
        <w:t xml:space="preserve"> </w:t>
      </w:r>
      <w:r w:rsidR="006E554C" w:rsidRPr="00535B69">
        <w:rPr>
          <w:rFonts w:ascii="Arial" w:hAnsi="Arial" w:cs="Arial"/>
          <w:bCs/>
          <w:sz w:val="22"/>
          <w:szCs w:val="22"/>
          <w:lang w:val="es-ES_tradnl"/>
        </w:rPr>
        <w:t>lesiones o muerte a una persona,</w:t>
      </w:r>
      <w:r w:rsidRPr="00535B69">
        <w:rPr>
          <w:rFonts w:ascii="Arial" w:hAnsi="Arial" w:cs="Arial"/>
          <w:bCs/>
          <w:sz w:val="22"/>
          <w:szCs w:val="22"/>
          <w:lang w:val="es-ES_tradnl"/>
        </w:rPr>
        <w:t xml:space="preserve"> pretensión que se le endilga a </w:t>
      </w:r>
      <w:r w:rsidR="006E554C" w:rsidRPr="00535B69">
        <w:rPr>
          <w:rFonts w:ascii="Arial" w:hAnsi="Arial" w:cs="Arial"/>
          <w:bCs/>
          <w:sz w:val="22"/>
          <w:szCs w:val="22"/>
          <w:lang w:val="es-ES_tradnl"/>
        </w:rPr>
        <w:t>Álvaro Enrique Soto Narváez,</w:t>
      </w:r>
      <w:r w:rsidR="006024A3" w:rsidRPr="00535B69">
        <w:rPr>
          <w:rFonts w:ascii="Arial" w:hAnsi="Arial" w:cs="Arial"/>
          <w:bCs/>
          <w:sz w:val="22"/>
          <w:szCs w:val="22"/>
          <w:lang w:val="es-ES_tradnl"/>
        </w:rPr>
        <w:t xml:space="preserve"> </w:t>
      </w:r>
      <w:r w:rsidRPr="00535B69">
        <w:rPr>
          <w:rFonts w:ascii="Arial" w:hAnsi="Arial" w:cs="Arial"/>
          <w:bCs/>
          <w:sz w:val="22"/>
          <w:szCs w:val="22"/>
          <w:lang w:val="es-ES_tradnl"/>
        </w:rPr>
        <w:t>como propietari</w:t>
      </w:r>
      <w:r w:rsidR="00E26569" w:rsidRPr="00535B69">
        <w:rPr>
          <w:rFonts w:ascii="Arial" w:hAnsi="Arial" w:cs="Arial"/>
          <w:bCs/>
          <w:sz w:val="22"/>
          <w:szCs w:val="22"/>
          <w:lang w:val="es-ES_tradnl"/>
        </w:rPr>
        <w:t>o</w:t>
      </w:r>
      <w:r w:rsidRPr="00535B69">
        <w:rPr>
          <w:rFonts w:ascii="Arial" w:hAnsi="Arial" w:cs="Arial"/>
          <w:bCs/>
          <w:sz w:val="22"/>
          <w:szCs w:val="22"/>
          <w:lang w:val="es-ES_tradnl"/>
        </w:rPr>
        <w:t xml:space="preserve"> del vehículo de placas </w:t>
      </w:r>
      <w:r w:rsidR="006E554C" w:rsidRPr="00535B69">
        <w:rPr>
          <w:rFonts w:ascii="Arial" w:hAnsi="Arial" w:cs="Arial"/>
          <w:bCs/>
          <w:sz w:val="22"/>
          <w:szCs w:val="22"/>
          <w:lang w:val="es-ES_tradnl"/>
        </w:rPr>
        <w:t>VCN804</w:t>
      </w:r>
      <w:r w:rsidRPr="00535B69">
        <w:rPr>
          <w:rFonts w:ascii="Arial" w:hAnsi="Arial" w:cs="Arial"/>
          <w:bCs/>
          <w:sz w:val="22"/>
          <w:szCs w:val="22"/>
          <w:lang w:val="es-ES_tradnl"/>
        </w:rPr>
        <w:t>, asegurad</w:t>
      </w:r>
      <w:r w:rsidR="00E26569" w:rsidRPr="00535B69">
        <w:rPr>
          <w:rFonts w:ascii="Arial" w:hAnsi="Arial" w:cs="Arial"/>
          <w:bCs/>
          <w:sz w:val="22"/>
          <w:szCs w:val="22"/>
          <w:lang w:val="es-ES_tradnl"/>
        </w:rPr>
        <w:t>o</w:t>
      </w:r>
      <w:r w:rsidRPr="00535B69">
        <w:rPr>
          <w:rFonts w:ascii="Arial" w:hAnsi="Arial" w:cs="Arial"/>
          <w:bCs/>
          <w:sz w:val="22"/>
          <w:szCs w:val="22"/>
          <w:lang w:val="es-ES_tradnl"/>
        </w:rPr>
        <w:t xml:space="preserve"> en la póliza</w:t>
      </w:r>
      <w:r w:rsidR="00926894">
        <w:rPr>
          <w:rFonts w:ascii="Arial" w:hAnsi="Arial" w:cs="Arial"/>
          <w:bCs/>
          <w:sz w:val="22"/>
          <w:szCs w:val="22"/>
          <w:lang w:val="es-ES_tradnl"/>
        </w:rPr>
        <w:t xml:space="preserve">; </w:t>
      </w:r>
      <w:r w:rsidR="00926894" w:rsidRPr="00535B69">
        <w:rPr>
          <w:rFonts w:ascii="Arial" w:hAnsi="Arial" w:cs="Arial"/>
          <w:bCs/>
          <w:sz w:val="22"/>
          <w:szCs w:val="22"/>
          <w:lang w:val="es-ES_tradnl"/>
        </w:rPr>
        <w:t xml:space="preserve"> </w:t>
      </w:r>
      <w:r w:rsidR="00926894">
        <w:rPr>
          <w:rFonts w:ascii="Arial" w:hAnsi="Arial" w:cs="Arial"/>
          <w:bCs/>
          <w:sz w:val="22"/>
          <w:szCs w:val="22"/>
          <w:lang w:val="es-ES_tradnl"/>
        </w:rPr>
        <w:t xml:space="preserve">también es cierto que dentro de la Póliza se encuentra pactada la exclusión contenida en el punto </w:t>
      </w:r>
      <w:r w:rsidR="0017285C">
        <w:rPr>
          <w:rFonts w:ascii="Arial" w:hAnsi="Arial" w:cs="Arial"/>
          <w:bCs/>
          <w:sz w:val="22"/>
          <w:szCs w:val="22"/>
          <w:lang w:val="es-ES_tradnl"/>
        </w:rPr>
        <w:t xml:space="preserve">2.14 del clausulado general de la Póliza que excluye de cobertura cuando el conductor no posea licencia de conducción, situación que hasta este punto procesal no ha logrado ser controvertido por la contra parte. Adicionalmente deberá tenerse en cuenta que el clausulado general de la Póliza de RCE es igualmente aplicable a la </w:t>
      </w:r>
      <w:r w:rsidR="0017285C" w:rsidRPr="00535B69">
        <w:rPr>
          <w:rFonts w:ascii="Arial" w:hAnsi="Arial" w:cs="Arial"/>
          <w:bCs/>
          <w:sz w:val="22"/>
          <w:szCs w:val="22"/>
          <w:lang w:val="es-ES_tradnl"/>
        </w:rPr>
        <w:t>Póliza de Responsabilidad Civil Contractual Combinada para Vehículos de Servicio Público No. CC 2000129513</w:t>
      </w:r>
      <w:r w:rsidR="0017285C">
        <w:rPr>
          <w:rFonts w:ascii="Arial" w:hAnsi="Arial" w:cs="Arial"/>
          <w:bCs/>
          <w:sz w:val="22"/>
          <w:szCs w:val="22"/>
          <w:lang w:val="es-ES_tradnl"/>
        </w:rPr>
        <w:t xml:space="preserve">, por ser esta de carácter combinado y amparar la responsabilidad civil extracontractual. </w:t>
      </w:r>
    </w:p>
    <w:p w14:paraId="532CAB3A" w14:textId="77777777" w:rsidR="002906F3"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2879278C" w14:textId="7B81BC7B" w:rsidR="002B2443"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CO"/>
        </w:rPr>
      </w:pPr>
      <w:r w:rsidRPr="00535B69">
        <w:rPr>
          <w:rFonts w:ascii="Arial" w:hAnsi="Arial" w:cs="Arial"/>
          <w:bCs/>
          <w:sz w:val="22"/>
          <w:szCs w:val="22"/>
          <w:lang w:val="es-ES_tradnl"/>
        </w:rPr>
        <w:t xml:space="preserve">Por otro lado, frente a la responsabilidad del asegurado, debe decirse que </w:t>
      </w:r>
      <w:r w:rsidR="00DB2792">
        <w:rPr>
          <w:rFonts w:ascii="Arial" w:hAnsi="Arial" w:cs="Arial"/>
          <w:bCs/>
          <w:sz w:val="22"/>
          <w:szCs w:val="22"/>
          <w:lang w:val="es-ES_tradnl"/>
        </w:rPr>
        <w:t xml:space="preserve">esta está demostrada por lo siguiente: (i) </w:t>
      </w:r>
      <w:r w:rsidRPr="00535B69">
        <w:rPr>
          <w:rFonts w:ascii="Arial" w:hAnsi="Arial" w:cs="Arial"/>
          <w:bCs/>
          <w:sz w:val="22"/>
          <w:szCs w:val="22"/>
          <w:lang w:val="es-ES_tradnl"/>
        </w:rPr>
        <w:t xml:space="preserve">según información contenida en el Informe Policial de Accidente de Tránsito (IPAT), se </w:t>
      </w:r>
      <w:r w:rsidR="006E554C" w:rsidRPr="00535B69">
        <w:rPr>
          <w:rFonts w:ascii="Arial" w:hAnsi="Arial" w:cs="Arial"/>
          <w:bCs/>
          <w:sz w:val="22"/>
          <w:szCs w:val="22"/>
          <w:lang w:val="es-ES_tradnl"/>
        </w:rPr>
        <w:t xml:space="preserve">codifica la hipótesis No. 112 para el vehículo tipo taxi de placa VCN 804 ya que “no atiende la señal de </w:t>
      </w:r>
      <w:r w:rsidR="006E554C" w:rsidRPr="00535B69">
        <w:rPr>
          <w:rFonts w:ascii="Arial" w:hAnsi="Arial" w:cs="Arial"/>
          <w:bCs/>
          <w:sz w:val="22"/>
          <w:szCs w:val="22"/>
          <w:lang w:val="es-ES_tradnl"/>
        </w:rPr>
        <w:lastRenderedPageBreak/>
        <w:t>tránsito e impacta con la motocicleta de placa TUP 23C”.</w:t>
      </w:r>
      <w:r w:rsidR="00DB2792">
        <w:rPr>
          <w:rFonts w:ascii="Arial" w:hAnsi="Arial" w:cs="Arial"/>
          <w:bCs/>
          <w:sz w:val="22"/>
          <w:szCs w:val="22"/>
          <w:lang w:val="es-ES_tradnl"/>
        </w:rPr>
        <w:t xml:space="preserve"> (</w:t>
      </w:r>
      <w:proofErr w:type="spellStart"/>
      <w:r w:rsidR="00DB2792">
        <w:rPr>
          <w:rFonts w:ascii="Arial" w:hAnsi="Arial" w:cs="Arial"/>
          <w:bCs/>
          <w:sz w:val="22"/>
          <w:szCs w:val="22"/>
          <w:lang w:val="es-ES_tradnl"/>
        </w:rPr>
        <w:t>ii</w:t>
      </w:r>
      <w:proofErr w:type="spellEnd"/>
      <w:r w:rsidR="00DB2792">
        <w:rPr>
          <w:rFonts w:ascii="Arial" w:hAnsi="Arial" w:cs="Arial"/>
          <w:bCs/>
          <w:sz w:val="22"/>
          <w:szCs w:val="22"/>
          <w:lang w:val="es-ES_tradnl"/>
        </w:rPr>
        <w:t xml:space="preserve">) En </w:t>
      </w:r>
      <w:r w:rsidR="006E554C" w:rsidRPr="00535B69">
        <w:rPr>
          <w:rFonts w:ascii="Arial" w:hAnsi="Arial" w:cs="Arial"/>
          <w:bCs/>
          <w:sz w:val="22"/>
          <w:szCs w:val="22"/>
          <w:lang w:val="es-ES_tradnl"/>
        </w:rPr>
        <w:t xml:space="preserve">el croquis del IPAT se visualiza la señal de tránsito que omitió el vehículo asegurado y la ubicación final del </w:t>
      </w:r>
      <w:r w:rsidR="00DB2792" w:rsidRPr="00535B69">
        <w:rPr>
          <w:rFonts w:ascii="Arial" w:hAnsi="Arial" w:cs="Arial"/>
          <w:bCs/>
          <w:sz w:val="22"/>
          <w:szCs w:val="22"/>
          <w:lang w:val="es-ES_tradnl"/>
        </w:rPr>
        <w:t>vehículo</w:t>
      </w:r>
      <w:r w:rsidR="006E554C" w:rsidRPr="00535B69">
        <w:rPr>
          <w:rFonts w:ascii="Arial" w:hAnsi="Arial" w:cs="Arial"/>
          <w:bCs/>
          <w:sz w:val="22"/>
          <w:szCs w:val="22"/>
          <w:lang w:val="es-ES_tradnl"/>
        </w:rPr>
        <w:t xml:space="preserve"> tipo motocicleta. </w:t>
      </w:r>
      <w:r w:rsidR="00DB2792">
        <w:rPr>
          <w:rFonts w:ascii="Arial" w:hAnsi="Arial" w:cs="Arial"/>
          <w:bCs/>
          <w:sz w:val="22"/>
          <w:szCs w:val="22"/>
          <w:lang w:val="es-ES_tradnl"/>
        </w:rPr>
        <w:t>(</w:t>
      </w:r>
      <w:proofErr w:type="spellStart"/>
      <w:r w:rsidR="00DB2792">
        <w:rPr>
          <w:rFonts w:ascii="Arial" w:hAnsi="Arial" w:cs="Arial"/>
          <w:bCs/>
          <w:sz w:val="22"/>
          <w:szCs w:val="22"/>
          <w:lang w:val="es-ES_tradnl"/>
        </w:rPr>
        <w:t>iii</w:t>
      </w:r>
      <w:proofErr w:type="spellEnd"/>
      <w:r w:rsidR="00DB2792">
        <w:rPr>
          <w:rFonts w:ascii="Arial" w:hAnsi="Arial" w:cs="Arial"/>
          <w:bCs/>
          <w:sz w:val="22"/>
          <w:szCs w:val="22"/>
          <w:lang w:val="es-ES_tradnl"/>
        </w:rPr>
        <w:t>)</w:t>
      </w:r>
      <w:r w:rsidR="006E554C" w:rsidRPr="00535B69">
        <w:rPr>
          <w:rFonts w:ascii="Arial" w:hAnsi="Arial" w:cs="Arial"/>
          <w:bCs/>
          <w:sz w:val="22"/>
          <w:szCs w:val="22"/>
          <w:lang w:val="es-ES_tradnl"/>
        </w:rPr>
        <w:t xml:space="preserve"> </w:t>
      </w:r>
      <w:r w:rsidR="00DB2792">
        <w:rPr>
          <w:rFonts w:ascii="Arial" w:hAnsi="Arial" w:cs="Arial"/>
          <w:bCs/>
          <w:sz w:val="22"/>
          <w:szCs w:val="22"/>
          <w:lang w:val="es-ES_tradnl"/>
        </w:rPr>
        <w:t>H</w:t>
      </w:r>
      <w:r w:rsidR="006E554C" w:rsidRPr="00535B69">
        <w:rPr>
          <w:rFonts w:ascii="Arial" w:hAnsi="Arial" w:cs="Arial"/>
          <w:bCs/>
          <w:sz w:val="22"/>
          <w:szCs w:val="22"/>
          <w:lang w:val="es-ES_tradnl"/>
        </w:rPr>
        <w:t xml:space="preserve">asta esta etapa procesal no existe medio probatorio que pueda demostrar alguna causa extraña que rompa el nexo de causalidad imputable al conductor del vehículo asegurado. </w:t>
      </w:r>
    </w:p>
    <w:p w14:paraId="61DC6030" w14:textId="77777777" w:rsidR="002F73AD" w:rsidRPr="00535B69" w:rsidRDefault="002F73AD">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41BD8BED" w14:textId="767782A8" w:rsidR="0046421D" w:rsidRPr="00535B69"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535B69">
        <w:rPr>
          <w:rFonts w:ascii="Arial" w:hAnsi="Arial" w:cs="Arial"/>
          <w:bCs/>
          <w:sz w:val="22"/>
          <w:szCs w:val="22"/>
          <w:lang w:val="es-ES_tradnl"/>
        </w:rPr>
        <w:t>Todo lo anterior, sin perjuicio del carácter contingente del proceso.</w:t>
      </w:r>
    </w:p>
    <w:p w14:paraId="64C903EA" w14:textId="77777777" w:rsidR="00F5029B" w:rsidRPr="00535B69" w:rsidRDefault="00F5029B">
      <w:pPr>
        <w:tabs>
          <w:tab w:val="left" w:pos="-720"/>
        </w:tabs>
        <w:suppressAutoHyphens/>
        <w:spacing w:line="276" w:lineRule="auto"/>
        <w:jc w:val="both"/>
        <w:rPr>
          <w:rFonts w:ascii="Arial" w:hAnsi="Arial" w:cs="Arial"/>
          <w:b/>
          <w:spacing w:val="-3"/>
          <w:sz w:val="22"/>
          <w:szCs w:val="22"/>
          <w:lang w:val="es-ES_tradnl"/>
        </w:rPr>
      </w:pPr>
    </w:p>
    <w:p w14:paraId="2FD95F76" w14:textId="072D0297" w:rsidR="008B77BE" w:rsidRPr="00535B69" w:rsidRDefault="008B77BE">
      <w:pPr>
        <w:tabs>
          <w:tab w:val="left" w:pos="-720"/>
        </w:tabs>
        <w:suppressAutoHyphens/>
        <w:spacing w:line="276" w:lineRule="auto"/>
        <w:jc w:val="both"/>
        <w:rPr>
          <w:rFonts w:ascii="Arial" w:hAnsi="Arial" w:cs="Arial"/>
          <w:b/>
          <w:spacing w:val="-3"/>
          <w:sz w:val="22"/>
          <w:szCs w:val="22"/>
          <w:lang w:val="es-ES_tradnl"/>
        </w:rPr>
      </w:pPr>
      <w:r w:rsidRPr="00535B69">
        <w:rPr>
          <w:rFonts w:ascii="Arial" w:hAnsi="Arial" w:cs="Arial"/>
          <w:b/>
          <w:spacing w:val="-3"/>
          <w:sz w:val="22"/>
          <w:szCs w:val="22"/>
          <w:lang w:val="es-ES_tradnl"/>
        </w:rPr>
        <w:t xml:space="preserve">HONORARIOS PROPUESTOS POR EL ABOGADO </w:t>
      </w:r>
    </w:p>
    <w:p w14:paraId="3916974F" w14:textId="32B78F36" w:rsidR="00777319" w:rsidRPr="00535B69" w:rsidRDefault="00777319">
      <w:pPr>
        <w:spacing w:line="276" w:lineRule="auto"/>
        <w:jc w:val="both"/>
        <w:rPr>
          <w:rFonts w:ascii="Arial" w:hAnsi="Arial" w:cs="Arial"/>
          <w:bCs/>
          <w:spacing w:val="-3"/>
          <w:sz w:val="22"/>
          <w:szCs w:val="22"/>
          <w:lang w:val="es-ES_tradnl"/>
        </w:rPr>
      </w:pPr>
    </w:p>
    <w:p w14:paraId="6D1E9B5F" w14:textId="186FC705" w:rsidR="004177B6" w:rsidRPr="00535B69" w:rsidRDefault="004177B6">
      <w:pPr>
        <w:spacing w:line="276" w:lineRule="auto"/>
        <w:jc w:val="both"/>
        <w:rPr>
          <w:rFonts w:ascii="Arial" w:hAnsi="Arial" w:cs="Arial"/>
          <w:bCs/>
          <w:spacing w:val="-3"/>
          <w:sz w:val="22"/>
          <w:szCs w:val="22"/>
          <w:lang w:val="es-ES_tradnl"/>
        </w:rPr>
      </w:pPr>
      <w:r w:rsidRPr="00535B69">
        <w:rPr>
          <w:rFonts w:ascii="Arial" w:hAnsi="Arial" w:cs="Arial"/>
          <w:bCs/>
          <w:spacing w:val="-3"/>
          <w:sz w:val="22"/>
          <w:szCs w:val="22"/>
          <w:lang w:val="es-ES_tradnl"/>
        </w:rPr>
        <w:t xml:space="preserve">Como valor de la liquidación objetiva se llegó al siguiente valor: </w:t>
      </w:r>
      <w:r w:rsidR="00E70468" w:rsidRPr="00535B69">
        <w:rPr>
          <w:rFonts w:ascii="Arial" w:hAnsi="Arial" w:cs="Arial"/>
          <w:b/>
          <w:bCs/>
          <w:sz w:val="22"/>
          <w:szCs w:val="22"/>
          <w:u w:val="single"/>
          <w:lang w:val="es-CO"/>
        </w:rPr>
        <w:t>$</w:t>
      </w:r>
      <w:r w:rsidR="007E2955" w:rsidRPr="00535B69">
        <w:rPr>
          <w:rFonts w:ascii="Arial" w:hAnsi="Arial" w:cs="Arial"/>
          <w:b/>
          <w:bCs/>
          <w:sz w:val="22"/>
          <w:szCs w:val="22"/>
          <w:u w:val="single"/>
          <w:lang w:val="es-CO"/>
        </w:rPr>
        <w:t>15</w:t>
      </w:r>
      <w:r w:rsidR="00E70468" w:rsidRPr="00535B69">
        <w:rPr>
          <w:rFonts w:ascii="Arial" w:hAnsi="Arial" w:cs="Arial"/>
          <w:b/>
          <w:bCs/>
          <w:sz w:val="22"/>
          <w:szCs w:val="22"/>
          <w:u w:val="single"/>
          <w:lang w:val="es-CO"/>
        </w:rPr>
        <w:t>8’000.000.</w:t>
      </w:r>
      <w:r w:rsidR="00FB38B0" w:rsidRPr="00535B69">
        <w:rPr>
          <w:rFonts w:ascii="Arial" w:hAnsi="Arial" w:cs="Arial"/>
          <w:bCs/>
          <w:spacing w:val="-3"/>
          <w:sz w:val="22"/>
          <w:szCs w:val="22"/>
          <w:lang w:val="es-ES_tradnl"/>
        </w:rPr>
        <w:t xml:space="preserve"> </w:t>
      </w:r>
      <w:r w:rsidRPr="00535B69">
        <w:rPr>
          <w:rFonts w:ascii="Arial" w:hAnsi="Arial" w:cs="Arial"/>
          <w:bCs/>
          <w:spacing w:val="-3"/>
          <w:sz w:val="22"/>
          <w:szCs w:val="22"/>
          <w:lang w:val="es-ES_tradnl"/>
        </w:rPr>
        <w:t>Lo anterior conforme se explica a continuación:</w:t>
      </w:r>
    </w:p>
    <w:p w14:paraId="2DBB8A47" w14:textId="77777777" w:rsidR="008460E5" w:rsidRPr="00535B69" w:rsidRDefault="008460E5">
      <w:pPr>
        <w:spacing w:line="276" w:lineRule="auto"/>
        <w:jc w:val="both"/>
        <w:rPr>
          <w:rFonts w:ascii="Arial" w:hAnsi="Arial" w:cs="Arial"/>
          <w:bCs/>
          <w:spacing w:val="-3"/>
          <w:sz w:val="22"/>
          <w:szCs w:val="22"/>
          <w:lang w:val="es-ES_tradnl"/>
        </w:rPr>
      </w:pPr>
    </w:p>
    <w:p w14:paraId="6A54F3E8" w14:textId="33F53046" w:rsidR="008460E5" w:rsidRPr="00535B69" w:rsidRDefault="008460E5">
      <w:pPr>
        <w:pStyle w:val="Prrafodelista"/>
        <w:numPr>
          <w:ilvl w:val="0"/>
          <w:numId w:val="8"/>
        </w:numPr>
        <w:spacing w:line="276" w:lineRule="auto"/>
        <w:contextualSpacing/>
        <w:jc w:val="both"/>
        <w:rPr>
          <w:rFonts w:ascii="Arial" w:hAnsi="Arial" w:cs="Arial"/>
          <w:sz w:val="22"/>
          <w:szCs w:val="22"/>
          <w:lang w:val="es-CO"/>
        </w:rPr>
      </w:pPr>
      <w:r w:rsidRPr="00535B69">
        <w:rPr>
          <w:rFonts w:ascii="Arial" w:hAnsi="Arial" w:cs="Arial"/>
          <w:b/>
          <w:sz w:val="22"/>
          <w:szCs w:val="22"/>
          <w:lang w:val="es-CO"/>
        </w:rPr>
        <w:t>Lucro cesante:</w:t>
      </w:r>
      <w:r w:rsidRPr="00535B69">
        <w:rPr>
          <w:rFonts w:ascii="Arial" w:hAnsi="Arial" w:cs="Arial"/>
          <w:sz w:val="22"/>
          <w:szCs w:val="22"/>
          <w:lang w:val="es-CO"/>
        </w:rPr>
        <w:t xml:space="preserve"> </w:t>
      </w:r>
      <w:r w:rsidRPr="00535B69">
        <w:rPr>
          <w:rFonts w:ascii="Arial" w:hAnsi="Arial" w:cs="Arial"/>
          <w:b/>
          <w:sz w:val="22"/>
          <w:szCs w:val="22"/>
          <w:lang w:val="es-CO"/>
        </w:rPr>
        <w:t>$</w:t>
      </w:r>
      <w:r w:rsidR="00904B0D" w:rsidRPr="00535B69">
        <w:rPr>
          <w:rFonts w:ascii="Arial" w:hAnsi="Arial" w:cs="Arial"/>
          <w:sz w:val="22"/>
          <w:szCs w:val="22"/>
        </w:rPr>
        <w:t xml:space="preserve"> </w:t>
      </w:r>
      <w:r w:rsidR="00196BBF" w:rsidRPr="00535B69">
        <w:rPr>
          <w:rFonts w:ascii="Arial" w:hAnsi="Arial" w:cs="Arial"/>
          <w:b/>
          <w:sz w:val="22"/>
          <w:szCs w:val="22"/>
          <w:lang w:val="es-CO"/>
        </w:rPr>
        <w:t xml:space="preserve">75’087.668 </w:t>
      </w:r>
      <w:r w:rsidRPr="00535B69">
        <w:rPr>
          <w:rFonts w:ascii="Arial" w:hAnsi="Arial" w:cs="Arial"/>
          <w:sz w:val="22"/>
          <w:szCs w:val="22"/>
          <w:lang w:val="es-CO"/>
        </w:rPr>
        <w:t xml:space="preserve">en favor del señor </w:t>
      </w:r>
      <w:r w:rsidR="00196BBF" w:rsidRPr="00535B69">
        <w:rPr>
          <w:rFonts w:ascii="Arial" w:hAnsi="Arial" w:cs="Arial"/>
          <w:sz w:val="22"/>
          <w:szCs w:val="22"/>
          <w:lang w:val="es-CO"/>
        </w:rPr>
        <w:t xml:space="preserve">Hugo </w:t>
      </w:r>
      <w:proofErr w:type="spellStart"/>
      <w:r w:rsidR="00196BBF" w:rsidRPr="00535B69">
        <w:rPr>
          <w:rFonts w:ascii="Arial" w:hAnsi="Arial" w:cs="Arial"/>
          <w:sz w:val="22"/>
          <w:szCs w:val="22"/>
          <w:lang w:val="es-CO"/>
        </w:rPr>
        <w:t>Fernelis</w:t>
      </w:r>
      <w:proofErr w:type="spellEnd"/>
      <w:r w:rsidRPr="00535B69">
        <w:rPr>
          <w:rFonts w:ascii="Arial" w:hAnsi="Arial" w:cs="Arial"/>
          <w:sz w:val="22"/>
          <w:szCs w:val="22"/>
          <w:lang w:val="es-CO"/>
        </w:rPr>
        <w:t xml:space="preserve"> </w:t>
      </w:r>
      <w:r w:rsidR="00513269">
        <w:rPr>
          <w:rFonts w:ascii="Arial" w:hAnsi="Arial" w:cs="Arial"/>
          <w:sz w:val="22"/>
          <w:szCs w:val="22"/>
          <w:lang w:val="es-CO"/>
        </w:rPr>
        <w:t>por</w:t>
      </w:r>
      <w:r w:rsidRPr="00535B69">
        <w:rPr>
          <w:rFonts w:ascii="Arial" w:hAnsi="Arial" w:cs="Arial"/>
          <w:sz w:val="22"/>
          <w:szCs w:val="22"/>
          <w:lang w:val="es-CO"/>
        </w:rPr>
        <w:t xml:space="preserve"> las siguientes razones: i) </w:t>
      </w:r>
      <w:r w:rsidR="00513269">
        <w:rPr>
          <w:rFonts w:ascii="Arial" w:hAnsi="Arial" w:cs="Arial"/>
          <w:sz w:val="22"/>
          <w:szCs w:val="22"/>
          <w:lang w:val="es-CO"/>
        </w:rPr>
        <w:t xml:space="preserve">Si bien con la demanda no se allegó dictamen de pérdida de capacidad laboral, es posible </w:t>
      </w:r>
      <w:r w:rsidR="00862100" w:rsidRPr="00535B69">
        <w:rPr>
          <w:rFonts w:ascii="Arial" w:hAnsi="Arial" w:cs="Arial"/>
          <w:sz w:val="22"/>
          <w:szCs w:val="22"/>
          <w:lang w:val="es-CO"/>
        </w:rPr>
        <w:t>aproxima</w:t>
      </w:r>
      <w:r w:rsidR="00513269">
        <w:rPr>
          <w:rFonts w:ascii="Arial" w:hAnsi="Arial" w:cs="Arial"/>
          <w:sz w:val="22"/>
          <w:szCs w:val="22"/>
          <w:lang w:val="es-CO"/>
        </w:rPr>
        <w:t>r</w:t>
      </w:r>
      <w:r w:rsidR="00862100" w:rsidRPr="00535B69">
        <w:rPr>
          <w:rFonts w:ascii="Arial" w:hAnsi="Arial" w:cs="Arial"/>
          <w:sz w:val="22"/>
          <w:szCs w:val="22"/>
          <w:lang w:val="es-CO"/>
        </w:rPr>
        <w:t xml:space="preserve"> una </w:t>
      </w:r>
      <w:r w:rsidR="00513269">
        <w:rPr>
          <w:rFonts w:ascii="Arial" w:hAnsi="Arial" w:cs="Arial"/>
          <w:sz w:val="22"/>
          <w:szCs w:val="22"/>
          <w:lang w:val="es-CO"/>
        </w:rPr>
        <w:t>PCL de</w:t>
      </w:r>
      <w:r w:rsidRPr="00535B69">
        <w:rPr>
          <w:rFonts w:ascii="Arial" w:hAnsi="Arial" w:cs="Arial"/>
          <w:sz w:val="22"/>
          <w:szCs w:val="22"/>
          <w:lang w:val="es-CO"/>
        </w:rPr>
        <w:t xml:space="preserve"> </w:t>
      </w:r>
      <w:r w:rsidRPr="00535B69">
        <w:rPr>
          <w:rFonts w:ascii="Arial" w:hAnsi="Arial" w:cs="Arial"/>
          <w:bCs/>
          <w:i/>
          <w:sz w:val="22"/>
          <w:szCs w:val="22"/>
          <w:lang w:val="es-CO"/>
        </w:rPr>
        <w:t>35%</w:t>
      </w:r>
      <w:r w:rsidR="00513269">
        <w:rPr>
          <w:rFonts w:ascii="Arial" w:hAnsi="Arial" w:cs="Arial"/>
          <w:bCs/>
          <w:i/>
          <w:sz w:val="22"/>
          <w:szCs w:val="22"/>
          <w:lang w:val="es-CO"/>
        </w:rPr>
        <w:t xml:space="preserve"> </w:t>
      </w:r>
      <w:r w:rsidR="00513269">
        <w:rPr>
          <w:rFonts w:ascii="Arial" w:hAnsi="Arial" w:cs="Arial"/>
          <w:bCs/>
          <w:sz w:val="22"/>
          <w:szCs w:val="22"/>
          <w:lang w:val="es-CO"/>
        </w:rPr>
        <w:t xml:space="preserve">en virtud de las lesiones probadas y que padeció el señor </w:t>
      </w:r>
      <w:proofErr w:type="spellStart"/>
      <w:r w:rsidR="00513269">
        <w:rPr>
          <w:rFonts w:ascii="Arial" w:hAnsi="Arial" w:cs="Arial"/>
          <w:bCs/>
          <w:sz w:val="22"/>
          <w:szCs w:val="22"/>
          <w:lang w:val="es-CO"/>
        </w:rPr>
        <w:t>Fernelis</w:t>
      </w:r>
      <w:proofErr w:type="spellEnd"/>
      <w:r w:rsidRPr="00535B69">
        <w:rPr>
          <w:rFonts w:ascii="Arial" w:hAnsi="Arial" w:cs="Arial"/>
          <w:bCs/>
          <w:i/>
          <w:sz w:val="22"/>
          <w:szCs w:val="22"/>
          <w:lang w:val="es-CO"/>
        </w:rPr>
        <w:t>;</w:t>
      </w:r>
      <w:r w:rsidRPr="00535B69">
        <w:rPr>
          <w:rFonts w:ascii="Arial" w:hAnsi="Arial" w:cs="Arial"/>
          <w:sz w:val="22"/>
          <w:szCs w:val="22"/>
          <w:lang w:val="es-CO"/>
        </w:rPr>
        <w:t xml:space="preserve"> </w:t>
      </w:r>
      <w:proofErr w:type="spellStart"/>
      <w:r w:rsidRPr="00535B69">
        <w:rPr>
          <w:rFonts w:ascii="Arial" w:hAnsi="Arial" w:cs="Arial"/>
          <w:sz w:val="22"/>
          <w:szCs w:val="22"/>
          <w:lang w:val="es-CO"/>
        </w:rPr>
        <w:t>ii</w:t>
      </w:r>
      <w:proofErr w:type="spellEnd"/>
      <w:r w:rsidRPr="00535B69">
        <w:rPr>
          <w:rFonts w:ascii="Arial" w:hAnsi="Arial" w:cs="Arial"/>
          <w:sz w:val="22"/>
          <w:szCs w:val="22"/>
          <w:lang w:val="es-CO"/>
        </w:rPr>
        <w:t xml:space="preserve">) </w:t>
      </w:r>
      <w:r w:rsidR="00513269">
        <w:rPr>
          <w:rFonts w:ascii="Arial" w:hAnsi="Arial" w:cs="Arial"/>
          <w:sz w:val="22"/>
          <w:szCs w:val="22"/>
          <w:lang w:val="es-CO"/>
        </w:rPr>
        <w:t>Se adosó D</w:t>
      </w:r>
      <w:r w:rsidRPr="00535B69">
        <w:rPr>
          <w:rFonts w:ascii="Arial" w:hAnsi="Arial" w:cs="Arial"/>
          <w:sz w:val="22"/>
          <w:szCs w:val="22"/>
          <w:lang w:val="es-CO"/>
        </w:rPr>
        <w:t xml:space="preserve">ictamen Médico Legal </w:t>
      </w:r>
      <w:r w:rsidR="00513269">
        <w:rPr>
          <w:rFonts w:ascii="Arial" w:hAnsi="Arial" w:cs="Arial"/>
          <w:sz w:val="22"/>
          <w:szCs w:val="22"/>
          <w:lang w:val="es-CO"/>
        </w:rPr>
        <w:t xml:space="preserve">que concluye </w:t>
      </w:r>
      <w:r w:rsidRPr="00535B69">
        <w:rPr>
          <w:rFonts w:ascii="Arial" w:hAnsi="Arial" w:cs="Arial"/>
          <w:sz w:val="22"/>
          <w:szCs w:val="22"/>
          <w:lang w:val="es-CO"/>
        </w:rPr>
        <w:t xml:space="preserve">una incapacidad definitiva de </w:t>
      </w:r>
      <w:r w:rsidR="00196BBF" w:rsidRPr="00535B69">
        <w:rPr>
          <w:rFonts w:ascii="Arial" w:hAnsi="Arial" w:cs="Arial"/>
          <w:sz w:val="22"/>
          <w:szCs w:val="22"/>
          <w:lang w:val="es-CO"/>
        </w:rPr>
        <w:t xml:space="preserve">150 </w:t>
      </w:r>
      <w:r w:rsidRPr="00535B69">
        <w:rPr>
          <w:rFonts w:ascii="Arial" w:hAnsi="Arial" w:cs="Arial"/>
          <w:sz w:val="22"/>
          <w:szCs w:val="22"/>
          <w:lang w:val="es-CO"/>
        </w:rPr>
        <w:t>días hábiles; iii) Se tasa</w:t>
      </w:r>
      <w:r w:rsidR="00513269">
        <w:rPr>
          <w:rFonts w:ascii="Arial" w:hAnsi="Arial" w:cs="Arial"/>
          <w:sz w:val="22"/>
          <w:szCs w:val="22"/>
          <w:lang w:val="es-CO"/>
        </w:rPr>
        <w:t xml:space="preserve">rá teniendo en cuenta </w:t>
      </w:r>
      <w:r w:rsidRPr="00535B69">
        <w:rPr>
          <w:rFonts w:ascii="Arial" w:hAnsi="Arial" w:cs="Arial"/>
          <w:sz w:val="22"/>
          <w:szCs w:val="22"/>
          <w:lang w:val="es-CO"/>
        </w:rPr>
        <w:t>el salario mínimo legal mensual vigente</w:t>
      </w:r>
      <w:r w:rsidR="00513269">
        <w:rPr>
          <w:rFonts w:ascii="Arial" w:hAnsi="Arial" w:cs="Arial"/>
          <w:sz w:val="22"/>
          <w:szCs w:val="22"/>
          <w:lang w:val="es-CO"/>
        </w:rPr>
        <w:t xml:space="preserve"> para la fecha de los hechos</w:t>
      </w:r>
      <w:r w:rsidRPr="00535B69">
        <w:rPr>
          <w:rFonts w:ascii="Arial" w:hAnsi="Arial" w:cs="Arial"/>
          <w:sz w:val="22"/>
          <w:szCs w:val="22"/>
          <w:lang w:val="es-CO"/>
        </w:rPr>
        <w:t xml:space="preserve"> debido a que el </w:t>
      </w:r>
      <w:r w:rsidR="000977C3" w:rsidRPr="00535B69">
        <w:rPr>
          <w:rFonts w:ascii="Arial" w:hAnsi="Arial" w:cs="Arial"/>
          <w:sz w:val="22"/>
          <w:szCs w:val="22"/>
          <w:lang w:val="es-CO"/>
        </w:rPr>
        <w:t>señor</w:t>
      </w:r>
      <w:r w:rsidR="00904B0D" w:rsidRPr="00535B69">
        <w:rPr>
          <w:rFonts w:ascii="Arial" w:hAnsi="Arial" w:cs="Arial"/>
          <w:sz w:val="22"/>
          <w:szCs w:val="22"/>
          <w:lang w:val="es-CO"/>
        </w:rPr>
        <w:t xml:space="preserve"> </w:t>
      </w:r>
      <w:proofErr w:type="spellStart"/>
      <w:r w:rsidR="00196BBF" w:rsidRPr="00535B69">
        <w:rPr>
          <w:rFonts w:ascii="Arial" w:hAnsi="Arial" w:cs="Arial"/>
          <w:sz w:val="22"/>
          <w:szCs w:val="22"/>
          <w:lang w:val="es-CO"/>
        </w:rPr>
        <w:t>Fernelis</w:t>
      </w:r>
      <w:proofErr w:type="spellEnd"/>
      <w:r w:rsidRPr="00535B69">
        <w:rPr>
          <w:rFonts w:ascii="Arial" w:hAnsi="Arial" w:cs="Arial"/>
          <w:sz w:val="22"/>
          <w:szCs w:val="22"/>
          <w:lang w:val="es-CO"/>
        </w:rPr>
        <w:t xml:space="preserve"> se encontraba en etapa productiva</w:t>
      </w:r>
      <w:r w:rsidR="00513269">
        <w:rPr>
          <w:rFonts w:ascii="Arial" w:hAnsi="Arial" w:cs="Arial"/>
          <w:sz w:val="22"/>
          <w:szCs w:val="22"/>
          <w:lang w:val="es-CO"/>
        </w:rPr>
        <w:t>, y no probó un ingreso mayor</w:t>
      </w:r>
      <w:r w:rsidRPr="00535B69">
        <w:rPr>
          <w:rFonts w:ascii="Arial" w:hAnsi="Arial" w:cs="Arial"/>
          <w:sz w:val="22"/>
          <w:szCs w:val="22"/>
          <w:lang w:val="es-CO"/>
        </w:rPr>
        <w:t>; iv) Las lesiones del demandante probadas mediante el dictamen</w:t>
      </w:r>
      <w:r w:rsidR="00904B0D" w:rsidRPr="00535B69">
        <w:rPr>
          <w:rFonts w:ascii="Arial" w:hAnsi="Arial" w:cs="Arial"/>
          <w:sz w:val="22"/>
          <w:szCs w:val="22"/>
          <w:lang w:val="es-CO"/>
        </w:rPr>
        <w:t xml:space="preserve"> médico legal</w:t>
      </w:r>
      <w:r w:rsidRPr="00535B69">
        <w:rPr>
          <w:rFonts w:ascii="Arial" w:hAnsi="Arial" w:cs="Arial"/>
          <w:sz w:val="22"/>
          <w:szCs w:val="22"/>
          <w:lang w:val="es-CO"/>
        </w:rPr>
        <w:t xml:space="preserve"> y la historia Clínica </w:t>
      </w:r>
      <w:r w:rsidR="00904B0D" w:rsidRPr="00535B69">
        <w:rPr>
          <w:rFonts w:ascii="Arial" w:hAnsi="Arial" w:cs="Arial"/>
          <w:sz w:val="22"/>
          <w:szCs w:val="22"/>
          <w:lang w:val="es-CO"/>
        </w:rPr>
        <w:t xml:space="preserve">que </w:t>
      </w:r>
      <w:r w:rsidRPr="00535B69">
        <w:rPr>
          <w:rFonts w:ascii="Arial" w:hAnsi="Arial" w:cs="Arial"/>
          <w:sz w:val="22"/>
          <w:szCs w:val="22"/>
          <w:lang w:val="es-CO"/>
        </w:rPr>
        <w:t xml:space="preserve">consisten </w:t>
      </w:r>
      <w:r w:rsidR="00904B0D" w:rsidRPr="00535B69">
        <w:rPr>
          <w:rFonts w:ascii="Arial" w:hAnsi="Arial" w:cs="Arial"/>
          <w:sz w:val="22"/>
          <w:szCs w:val="22"/>
          <w:lang w:val="es-CO"/>
        </w:rPr>
        <w:t xml:space="preserve">en </w:t>
      </w:r>
      <w:r w:rsidR="000977C3" w:rsidRPr="00535B69">
        <w:rPr>
          <w:rFonts w:ascii="Arial" w:hAnsi="Arial" w:cs="Arial"/>
          <w:bCs/>
          <w:sz w:val="22"/>
          <w:szCs w:val="22"/>
          <w:lang w:val="es-ES_tradnl"/>
        </w:rPr>
        <w:t>deformidad física que afecta el cuerpo de carácter permanente, perturbación funcional de miembro inferior izquierdo de carácter permanente, perturbación funcional de órgano sistema de la locomoción de carácter permanente</w:t>
      </w:r>
      <w:r w:rsidR="007C143C" w:rsidRPr="00535B69">
        <w:rPr>
          <w:rFonts w:ascii="Arial" w:hAnsi="Arial" w:cs="Arial"/>
          <w:bCs/>
          <w:sz w:val="22"/>
          <w:szCs w:val="22"/>
          <w:lang w:val="es-ES_tradnl"/>
        </w:rPr>
        <w:t>.</w:t>
      </w:r>
    </w:p>
    <w:p w14:paraId="581E09FC" w14:textId="77777777" w:rsidR="008460E5" w:rsidRPr="00535B69" w:rsidRDefault="008460E5">
      <w:pPr>
        <w:pStyle w:val="Prrafodelista"/>
        <w:spacing w:line="276" w:lineRule="auto"/>
        <w:rPr>
          <w:rFonts w:ascii="Arial" w:hAnsi="Arial" w:cs="Arial"/>
          <w:sz w:val="22"/>
          <w:szCs w:val="22"/>
          <w:lang w:val="es-CO"/>
        </w:rPr>
      </w:pPr>
    </w:p>
    <w:p w14:paraId="1371E84F" w14:textId="567D32F5" w:rsidR="008460E5" w:rsidRPr="00535B69" w:rsidRDefault="008460E5">
      <w:pPr>
        <w:pStyle w:val="Prrafodelista"/>
        <w:numPr>
          <w:ilvl w:val="0"/>
          <w:numId w:val="8"/>
        </w:numPr>
        <w:spacing w:line="276" w:lineRule="auto"/>
        <w:contextualSpacing/>
        <w:jc w:val="both"/>
        <w:rPr>
          <w:rFonts w:ascii="Arial" w:hAnsi="Arial" w:cs="Arial"/>
          <w:sz w:val="22"/>
          <w:szCs w:val="22"/>
          <w:lang w:val="es-CO"/>
        </w:rPr>
      </w:pPr>
      <w:r w:rsidRPr="00535B69">
        <w:rPr>
          <w:rFonts w:ascii="Arial" w:hAnsi="Arial" w:cs="Arial"/>
          <w:b/>
          <w:sz w:val="22"/>
          <w:szCs w:val="22"/>
          <w:lang w:val="es-CO"/>
        </w:rPr>
        <w:t>Daño moral:</w:t>
      </w:r>
      <w:r w:rsidRPr="00535B69">
        <w:rPr>
          <w:rFonts w:ascii="Arial" w:hAnsi="Arial" w:cs="Arial"/>
          <w:sz w:val="22"/>
          <w:szCs w:val="22"/>
          <w:lang w:val="es-CO"/>
        </w:rPr>
        <w:t xml:space="preserve"> </w:t>
      </w:r>
      <w:r w:rsidRPr="00535B69">
        <w:rPr>
          <w:rFonts w:ascii="Arial" w:hAnsi="Arial" w:cs="Arial"/>
          <w:b/>
          <w:sz w:val="22"/>
          <w:szCs w:val="22"/>
          <w:lang w:val="es-CO"/>
        </w:rPr>
        <w:t>$</w:t>
      </w:r>
      <w:r w:rsidR="0017285C">
        <w:rPr>
          <w:rFonts w:ascii="Arial" w:hAnsi="Arial" w:cs="Arial"/>
          <w:b/>
          <w:sz w:val="22"/>
          <w:szCs w:val="22"/>
          <w:lang w:val="es-CO"/>
        </w:rPr>
        <w:t>10</w:t>
      </w:r>
      <w:r w:rsidR="007C143C" w:rsidRPr="00535B69">
        <w:rPr>
          <w:rFonts w:ascii="Arial" w:hAnsi="Arial" w:cs="Arial"/>
          <w:b/>
          <w:sz w:val="22"/>
          <w:szCs w:val="22"/>
          <w:lang w:val="es-CO"/>
        </w:rPr>
        <w:t>0</w:t>
      </w:r>
      <w:r w:rsidRPr="00535B69">
        <w:rPr>
          <w:rFonts w:ascii="Arial" w:hAnsi="Arial" w:cs="Arial"/>
          <w:b/>
          <w:sz w:val="22"/>
          <w:szCs w:val="22"/>
          <w:lang w:val="es-CO"/>
        </w:rPr>
        <w:t>’000.000.</w:t>
      </w:r>
      <w:r w:rsidR="0017285C" w:rsidRPr="00535B69">
        <w:rPr>
          <w:rFonts w:ascii="Arial" w:hAnsi="Arial" w:cs="Arial"/>
          <w:sz w:val="22"/>
          <w:szCs w:val="22"/>
          <w:lang w:val="es-CO"/>
        </w:rPr>
        <w:t xml:space="preserve"> </w:t>
      </w:r>
      <w:r w:rsidR="0017285C">
        <w:rPr>
          <w:rFonts w:ascii="Arial" w:hAnsi="Arial" w:cs="Arial"/>
          <w:sz w:val="22"/>
          <w:szCs w:val="22"/>
          <w:lang w:val="es-CO"/>
        </w:rPr>
        <w:t>L</w:t>
      </w:r>
      <w:r w:rsidRPr="00535B69">
        <w:rPr>
          <w:rFonts w:ascii="Arial" w:hAnsi="Arial" w:cs="Arial"/>
          <w:sz w:val="22"/>
          <w:szCs w:val="22"/>
          <w:lang w:val="es-CO"/>
        </w:rPr>
        <w:t>o anterior, con ocasión de las lesiones del señor</w:t>
      </w:r>
      <w:r w:rsidR="007C143C" w:rsidRPr="00535B69">
        <w:rPr>
          <w:rFonts w:ascii="Arial" w:hAnsi="Arial" w:cs="Arial"/>
          <w:sz w:val="22"/>
          <w:szCs w:val="22"/>
          <w:lang w:val="es-CO"/>
        </w:rPr>
        <w:t xml:space="preserve"> Hugo </w:t>
      </w:r>
      <w:proofErr w:type="spellStart"/>
      <w:r w:rsidR="007C143C" w:rsidRPr="00535B69">
        <w:rPr>
          <w:rFonts w:ascii="Arial" w:hAnsi="Arial" w:cs="Arial"/>
          <w:sz w:val="22"/>
          <w:szCs w:val="22"/>
          <w:lang w:val="es-CO"/>
        </w:rPr>
        <w:t>Fernelis</w:t>
      </w:r>
      <w:proofErr w:type="spellEnd"/>
      <w:r w:rsidRPr="00535B69">
        <w:rPr>
          <w:rFonts w:ascii="Arial" w:hAnsi="Arial" w:cs="Arial"/>
          <w:sz w:val="22"/>
          <w:szCs w:val="22"/>
          <w:lang w:val="es-CO"/>
        </w:rPr>
        <w:t xml:space="preserve"> indicadas arriba. Se reconocerá la suma de </w:t>
      </w:r>
      <w:r w:rsidR="00904B0D" w:rsidRPr="00535B69">
        <w:rPr>
          <w:rFonts w:ascii="Arial" w:hAnsi="Arial" w:cs="Arial"/>
          <w:sz w:val="22"/>
          <w:szCs w:val="22"/>
          <w:lang w:val="es-CO"/>
        </w:rPr>
        <w:t>$</w:t>
      </w:r>
      <w:r w:rsidR="007C143C" w:rsidRPr="00535B69">
        <w:rPr>
          <w:rFonts w:ascii="Arial" w:hAnsi="Arial" w:cs="Arial"/>
          <w:sz w:val="22"/>
          <w:szCs w:val="22"/>
          <w:lang w:val="es-CO"/>
        </w:rPr>
        <w:t>4</w:t>
      </w:r>
      <w:r w:rsidR="00904B0D" w:rsidRPr="00535B69">
        <w:rPr>
          <w:rFonts w:ascii="Arial" w:hAnsi="Arial" w:cs="Arial"/>
          <w:sz w:val="22"/>
          <w:szCs w:val="22"/>
          <w:lang w:val="es-CO"/>
        </w:rPr>
        <w:t xml:space="preserve">0’000.000 para el </w:t>
      </w:r>
      <w:r w:rsidR="007C143C" w:rsidRPr="00535B69">
        <w:rPr>
          <w:rFonts w:ascii="Arial" w:hAnsi="Arial" w:cs="Arial"/>
          <w:sz w:val="22"/>
          <w:szCs w:val="22"/>
          <w:lang w:val="es-CO"/>
        </w:rPr>
        <w:t>señor</w:t>
      </w:r>
      <w:r w:rsidR="00904B0D" w:rsidRPr="00535B69">
        <w:rPr>
          <w:rFonts w:ascii="Arial" w:hAnsi="Arial" w:cs="Arial"/>
          <w:sz w:val="22"/>
          <w:szCs w:val="22"/>
          <w:lang w:val="es-CO"/>
        </w:rPr>
        <w:t xml:space="preserve"> </w:t>
      </w:r>
      <w:r w:rsidR="007C143C" w:rsidRPr="00535B69">
        <w:rPr>
          <w:rFonts w:ascii="Arial" w:hAnsi="Arial" w:cs="Arial"/>
          <w:bCs/>
          <w:sz w:val="22"/>
          <w:szCs w:val="22"/>
          <w:lang w:val="es-ES_tradnl"/>
        </w:rPr>
        <w:t xml:space="preserve">Hugo </w:t>
      </w:r>
      <w:proofErr w:type="spellStart"/>
      <w:r w:rsidR="007C143C" w:rsidRPr="00535B69">
        <w:rPr>
          <w:rFonts w:ascii="Arial" w:hAnsi="Arial" w:cs="Arial"/>
          <w:bCs/>
          <w:sz w:val="22"/>
          <w:szCs w:val="22"/>
          <w:lang w:val="es-ES_tradnl"/>
        </w:rPr>
        <w:t>Fernelis</w:t>
      </w:r>
      <w:proofErr w:type="spellEnd"/>
      <w:r w:rsidR="00904B0D" w:rsidRPr="00535B69">
        <w:rPr>
          <w:rFonts w:ascii="Arial" w:hAnsi="Arial" w:cs="Arial"/>
          <w:bCs/>
          <w:sz w:val="22"/>
          <w:szCs w:val="22"/>
          <w:lang w:val="es-ES_tradnl"/>
        </w:rPr>
        <w:t>, $</w:t>
      </w:r>
      <w:r w:rsidR="007C143C" w:rsidRPr="00535B69">
        <w:rPr>
          <w:rFonts w:ascii="Arial" w:hAnsi="Arial" w:cs="Arial"/>
          <w:bCs/>
          <w:sz w:val="22"/>
          <w:szCs w:val="22"/>
          <w:lang w:val="es-ES_tradnl"/>
        </w:rPr>
        <w:t>3</w:t>
      </w:r>
      <w:r w:rsidR="00904B0D" w:rsidRPr="00535B69">
        <w:rPr>
          <w:rFonts w:ascii="Arial" w:hAnsi="Arial" w:cs="Arial"/>
          <w:bCs/>
          <w:sz w:val="22"/>
          <w:szCs w:val="22"/>
          <w:lang w:val="es-ES_tradnl"/>
        </w:rPr>
        <w:t xml:space="preserve">0’000.000 </w:t>
      </w:r>
      <w:proofErr w:type="spellStart"/>
      <w:r w:rsidR="007C143C" w:rsidRPr="00535B69">
        <w:rPr>
          <w:rFonts w:ascii="Arial" w:hAnsi="Arial" w:cs="Arial"/>
          <w:bCs/>
          <w:sz w:val="22"/>
          <w:szCs w:val="22"/>
          <w:lang w:val="es-ES_tradnl"/>
        </w:rPr>
        <w:t>Lolia</w:t>
      </w:r>
      <w:proofErr w:type="spellEnd"/>
      <w:r w:rsidR="007C143C" w:rsidRPr="00535B69">
        <w:rPr>
          <w:rFonts w:ascii="Arial" w:hAnsi="Arial" w:cs="Arial"/>
          <w:bCs/>
          <w:sz w:val="22"/>
          <w:szCs w:val="22"/>
          <w:lang w:val="es-ES_tradnl"/>
        </w:rPr>
        <w:t xml:space="preserve"> </w:t>
      </w:r>
      <w:proofErr w:type="spellStart"/>
      <w:r w:rsidR="007C143C" w:rsidRPr="00535B69">
        <w:rPr>
          <w:rFonts w:ascii="Arial" w:hAnsi="Arial" w:cs="Arial"/>
          <w:bCs/>
          <w:sz w:val="22"/>
          <w:szCs w:val="22"/>
          <w:lang w:val="es-ES_tradnl"/>
        </w:rPr>
        <w:t>Emilfa</w:t>
      </w:r>
      <w:proofErr w:type="spellEnd"/>
      <w:r w:rsidR="007C143C" w:rsidRPr="00535B69">
        <w:rPr>
          <w:rFonts w:ascii="Arial" w:hAnsi="Arial" w:cs="Arial"/>
          <w:bCs/>
          <w:sz w:val="22"/>
          <w:szCs w:val="22"/>
          <w:lang w:val="es-ES_tradnl"/>
        </w:rPr>
        <w:t xml:space="preserve"> Valencia de </w:t>
      </w:r>
      <w:proofErr w:type="spellStart"/>
      <w:r w:rsidR="007C143C" w:rsidRPr="00535B69">
        <w:rPr>
          <w:rFonts w:ascii="Arial" w:hAnsi="Arial" w:cs="Arial"/>
          <w:bCs/>
          <w:sz w:val="22"/>
          <w:szCs w:val="22"/>
          <w:lang w:val="es-ES_tradnl"/>
        </w:rPr>
        <w:t>Ramirez</w:t>
      </w:r>
      <w:proofErr w:type="spellEnd"/>
      <w:r w:rsidR="007C143C" w:rsidRPr="00535B69">
        <w:rPr>
          <w:rFonts w:ascii="Arial" w:hAnsi="Arial" w:cs="Arial"/>
          <w:bCs/>
          <w:sz w:val="22"/>
          <w:szCs w:val="22"/>
          <w:lang w:val="es-ES_tradnl"/>
        </w:rPr>
        <w:t xml:space="preserve"> (madre)</w:t>
      </w:r>
      <w:r w:rsidR="0017285C">
        <w:rPr>
          <w:rFonts w:ascii="Arial" w:hAnsi="Arial" w:cs="Arial"/>
          <w:bCs/>
          <w:sz w:val="22"/>
          <w:szCs w:val="22"/>
          <w:lang w:val="es-ES_tradnl"/>
        </w:rPr>
        <w:t xml:space="preserve"> y se reconoce </w:t>
      </w:r>
      <w:r w:rsidR="0017285C" w:rsidRPr="00535B69">
        <w:rPr>
          <w:rFonts w:ascii="Arial" w:hAnsi="Arial" w:cs="Arial"/>
          <w:bCs/>
          <w:sz w:val="22"/>
          <w:szCs w:val="22"/>
          <w:lang w:val="es-ES_tradnl"/>
        </w:rPr>
        <w:t>$30’000.0</w:t>
      </w:r>
      <w:r w:rsidR="0017285C">
        <w:rPr>
          <w:rFonts w:ascii="Arial" w:hAnsi="Arial" w:cs="Arial"/>
          <w:bCs/>
          <w:sz w:val="22"/>
          <w:szCs w:val="22"/>
          <w:lang w:val="es-ES_tradnl"/>
        </w:rPr>
        <w:t xml:space="preserve">00 </w:t>
      </w:r>
      <w:r w:rsidR="0017285C" w:rsidRPr="00535B69">
        <w:rPr>
          <w:rFonts w:ascii="Arial" w:hAnsi="Arial" w:cs="Arial"/>
          <w:bCs/>
          <w:sz w:val="22"/>
          <w:szCs w:val="22"/>
          <w:lang w:val="es-ES_tradnl"/>
        </w:rPr>
        <w:t>en favor de Catalina Orejuela de Muñoz (compañera permanente)</w:t>
      </w:r>
      <w:r w:rsidR="0017285C">
        <w:rPr>
          <w:rStyle w:val="Refdecomentario"/>
        </w:rPr>
        <w:t>.</w:t>
      </w:r>
      <w:r w:rsidR="00904B0D" w:rsidRPr="00535B69">
        <w:rPr>
          <w:rFonts w:ascii="Arial" w:hAnsi="Arial" w:cs="Arial"/>
          <w:bCs/>
          <w:sz w:val="22"/>
          <w:szCs w:val="22"/>
          <w:lang w:val="es-ES_tradnl"/>
        </w:rPr>
        <w:t xml:space="preserve"> Todo l</w:t>
      </w:r>
      <w:r w:rsidRPr="00535B69">
        <w:rPr>
          <w:rFonts w:ascii="Arial" w:hAnsi="Arial" w:cs="Arial"/>
          <w:sz w:val="22"/>
          <w:szCs w:val="22"/>
          <w:lang w:val="es-CO"/>
        </w:rPr>
        <w:t>o anterior según los topes indemnizatorios establecidos por la Corte Suprema de Justicia, Sala de Casación Civil en sentencia del 07 de marzo de 2019. M.P. Octavio Augusto Tejeiro Duque.</w:t>
      </w:r>
    </w:p>
    <w:p w14:paraId="13E9D76C" w14:textId="77777777" w:rsidR="008460E5" w:rsidRPr="00535B69" w:rsidRDefault="008460E5">
      <w:pPr>
        <w:pStyle w:val="Prrafodelista"/>
        <w:spacing w:line="276" w:lineRule="auto"/>
        <w:ind w:left="360"/>
        <w:jc w:val="both"/>
        <w:rPr>
          <w:rFonts w:ascii="Arial" w:hAnsi="Arial" w:cs="Arial"/>
          <w:sz w:val="22"/>
          <w:szCs w:val="22"/>
          <w:lang w:val="es-CO"/>
        </w:rPr>
      </w:pPr>
    </w:p>
    <w:p w14:paraId="1EBE027D" w14:textId="77777777" w:rsidR="0017285C" w:rsidRPr="00535B69" w:rsidRDefault="008460E5" w:rsidP="0017285C">
      <w:pPr>
        <w:pStyle w:val="Prrafodelista"/>
        <w:numPr>
          <w:ilvl w:val="0"/>
          <w:numId w:val="8"/>
        </w:numPr>
        <w:spacing w:line="276" w:lineRule="auto"/>
        <w:contextualSpacing/>
        <w:jc w:val="both"/>
        <w:rPr>
          <w:rFonts w:ascii="Arial" w:hAnsi="Arial" w:cs="Arial"/>
          <w:sz w:val="22"/>
          <w:szCs w:val="22"/>
          <w:lang w:val="es-CO"/>
        </w:rPr>
      </w:pPr>
      <w:r w:rsidRPr="00535B69">
        <w:rPr>
          <w:rFonts w:ascii="Arial" w:hAnsi="Arial" w:cs="Arial"/>
          <w:b/>
          <w:sz w:val="22"/>
          <w:szCs w:val="22"/>
          <w:lang w:val="es-CO"/>
        </w:rPr>
        <w:t>Daño a la vida en relación:</w:t>
      </w:r>
      <w:r w:rsidR="00904B0D" w:rsidRPr="00535B69">
        <w:rPr>
          <w:rFonts w:ascii="Arial" w:hAnsi="Arial" w:cs="Arial"/>
          <w:b/>
          <w:sz w:val="22"/>
          <w:szCs w:val="22"/>
          <w:lang w:val="es-CO"/>
        </w:rPr>
        <w:t xml:space="preserve"> </w:t>
      </w:r>
      <w:r w:rsidR="0017285C" w:rsidRPr="00535B69">
        <w:rPr>
          <w:rFonts w:ascii="Arial" w:hAnsi="Arial" w:cs="Arial"/>
          <w:b/>
          <w:sz w:val="22"/>
          <w:szCs w:val="22"/>
          <w:lang w:val="es-CO"/>
        </w:rPr>
        <w:t>$</w:t>
      </w:r>
      <w:r w:rsidR="0017285C">
        <w:rPr>
          <w:rFonts w:ascii="Arial" w:hAnsi="Arial" w:cs="Arial"/>
          <w:b/>
          <w:sz w:val="22"/>
          <w:szCs w:val="22"/>
          <w:lang w:val="es-CO"/>
        </w:rPr>
        <w:t>10</w:t>
      </w:r>
      <w:r w:rsidR="0017285C" w:rsidRPr="00535B69">
        <w:rPr>
          <w:rFonts w:ascii="Arial" w:hAnsi="Arial" w:cs="Arial"/>
          <w:b/>
          <w:sz w:val="22"/>
          <w:szCs w:val="22"/>
          <w:lang w:val="es-CO"/>
        </w:rPr>
        <w:t>0’000.000.</w:t>
      </w:r>
      <w:r w:rsidR="0017285C" w:rsidRPr="00535B69">
        <w:rPr>
          <w:rFonts w:ascii="Arial" w:hAnsi="Arial" w:cs="Arial"/>
          <w:sz w:val="22"/>
          <w:szCs w:val="22"/>
          <w:lang w:val="es-CO"/>
        </w:rPr>
        <w:t xml:space="preserve"> </w:t>
      </w:r>
      <w:r w:rsidR="0017285C">
        <w:rPr>
          <w:rFonts w:ascii="Arial" w:hAnsi="Arial" w:cs="Arial"/>
          <w:sz w:val="22"/>
          <w:szCs w:val="22"/>
          <w:lang w:val="es-CO"/>
        </w:rPr>
        <w:t>L</w:t>
      </w:r>
      <w:r w:rsidR="0017285C" w:rsidRPr="00535B69">
        <w:rPr>
          <w:rFonts w:ascii="Arial" w:hAnsi="Arial" w:cs="Arial"/>
          <w:sz w:val="22"/>
          <w:szCs w:val="22"/>
          <w:lang w:val="es-CO"/>
        </w:rPr>
        <w:t xml:space="preserve">o anterior, con ocasión de las lesiones del señor Hugo </w:t>
      </w:r>
      <w:proofErr w:type="spellStart"/>
      <w:r w:rsidR="0017285C" w:rsidRPr="00535B69">
        <w:rPr>
          <w:rFonts w:ascii="Arial" w:hAnsi="Arial" w:cs="Arial"/>
          <w:sz w:val="22"/>
          <w:szCs w:val="22"/>
          <w:lang w:val="es-CO"/>
        </w:rPr>
        <w:t>Fernelis</w:t>
      </w:r>
      <w:proofErr w:type="spellEnd"/>
      <w:r w:rsidR="0017285C" w:rsidRPr="00535B69">
        <w:rPr>
          <w:rFonts w:ascii="Arial" w:hAnsi="Arial" w:cs="Arial"/>
          <w:sz w:val="22"/>
          <w:szCs w:val="22"/>
          <w:lang w:val="es-CO"/>
        </w:rPr>
        <w:t xml:space="preserve"> indicadas arriba. Se reconocerá la suma de $40’000.000 para el señor </w:t>
      </w:r>
      <w:r w:rsidR="0017285C" w:rsidRPr="00535B69">
        <w:rPr>
          <w:rFonts w:ascii="Arial" w:hAnsi="Arial" w:cs="Arial"/>
          <w:bCs/>
          <w:sz w:val="22"/>
          <w:szCs w:val="22"/>
          <w:lang w:val="es-ES_tradnl"/>
        </w:rPr>
        <w:t xml:space="preserve">Hugo </w:t>
      </w:r>
      <w:proofErr w:type="spellStart"/>
      <w:r w:rsidR="0017285C" w:rsidRPr="00535B69">
        <w:rPr>
          <w:rFonts w:ascii="Arial" w:hAnsi="Arial" w:cs="Arial"/>
          <w:bCs/>
          <w:sz w:val="22"/>
          <w:szCs w:val="22"/>
          <w:lang w:val="es-ES_tradnl"/>
        </w:rPr>
        <w:t>Fernelis</w:t>
      </w:r>
      <w:proofErr w:type="spellEnd"/>
      <w:r w:rsidR="0017285C" w:rsidRPr="00535B69">
        <w:rPr>
          <w:rFonts w:ascii="Arial" w:hAnsi="Arial" w:cs="Arial"/>
          <w:bCs/>
          <w:sz w:val="22"/>
          <w:szCs w:val="22"/>
          <w:lang w:val="es-ES_tradnl"/>
        </w:rPr>
        <w:t xml:space="preserve">, $30’000.000 </w:t>
      </w:r>
      <w:proofErr w:type="spellStart"/>
      <w:r w:rsidR="0017285C" w:rsidRPr="00535B69">
        <w:rPr>
          <w:rFonts w:ascii="Arial" w:hAnsi="Arial" w:cs="Arial"/>
          <w:bCs/>
          <w:sz w:val="22"/>
          <w:szCs w:val="22"/>
          <w:lang w:val="es-ES_tradnl"/>
        </w:rPr>
        <w:t>Lolia</w:t>
      </w:r>
      <w:proofErr w:type="spellEnd"/>
      <w:r w:rsidR="0017285C" w:rsidRPr="00535B69">
        <w:rPr>
          <w:rFonts w:ascii="Arial" w:hAnsi="Arial" w:cs="Arial"/>
          <w:bCs/>
          <w:sz w:val="22"/>
          <w:szCs w:val="22"/>
          <w:lang w:val="es-ES_tradnl"/>
        </w:rPr>
        <w:t xml:space="preserve"> </w:t>
      </w:r>
      <w:proofErr w:type="spellStart"/>
      <w:r w:rsidR="0017285C" w:rsidRPr="00535B69">
        <w:rPr>
          <w:rFonts w:ascii="Arial" w:hAnsi="Arial" w:cs="Arial"/>
          <w:bCs/>
          <w:sz w:val="22"/>
          <w:szCs w:val="22"/>
          <w:lang w:val="es-ES_tradnl"/>
        </w:rPr>
        <w:t>Emilfa</w:t>
      </w:r>
      <w:proofErr w:type="spellEnd"/>
      <w:r w:rsidR="0017285C" w:rsidRPr="00535B69">
        <w:rPr>
          <w:rFonts w:ascii="Arial" w:hAnsi="Arial" w:cs="Arial"/>
          <w:bCs/>
          <w:sz w:val="22"/>
          <w:szCs w:val="22"/>
          <w:lang w:val="es-ES_tradnl"/>
        </w:rPr>
        <w:t xml:space="preserve"> Valencia de </w:t>
      </w:r>
      <w:proofErr w:type="spellStart"/>
      <w:r w:rsidR="0017285C" w:rsidRPr="00535B69">
        <w:rPr>
          <w:rFonts w:ascii="Arial" w:hAnsi="Arial" w:cs="Arial"/>
          <w:bCs/>
          <w:sz w:val="22"/>
          <w:szCs w:val="22"/>
          <w:lang w:val="es-ES_tradnl"/>
        </w:rPr>
        <w:t>Ramirez</w:t>
      </w:r>
      <w:proofErr w:type="spellEnd"/>
      <w:r w:rsidR="0017285C" w:rsidRPr="00535B69">
        <w:rPr>
          <w:rFonts w:ascii="Arial" w:hAnsi="Arial" w:cs="Arial"/>
          <w:bCs/>
          <w:sz w:val="22"/>
          <w:szCs w:val="22"/>
          <w:lang w:val="es-ES_tradnl"/>
        </w:rPr>
        <w:t xml:space="preserve"> (madre)</w:t>
      </w:r>
      <w:r w:rsidR="0017285C">
        <w:rPr>
          <w:rFonts w:ascii="Arial" w:hAnsi="Arial" w:cs="Arial"/>
          <w:bCs/>
          <w:sz w:val="22"/>
          <w:szCs w:val="22"/>
          <w:lang w:val="es-ES_tradnl"/>
        </w:rPr>
        <w:t xml:space="preserve"> y se reconoce </w:t>
      </w:r>
      <w:r w:rsidR="0017285C" w:rsidRPr="00535B69">
        <w:rPr>
          <w:rFonts w:ascii="Arial" w:hAnsi="Arial" w:cs="Arial"/>
          <w:bCs/>
          <w:sz w:val="22"/>
          <w:szCs w:val="22"/>
          <w:lang w:val="es-ES_tradnl"/>
        </w:rPr>
        <w:t>$30’000.0</w:t>
      </w:r>
      <w:r w:rsidR="0017285C">
        <w:rPr>
          <w:rFonts w:ascii="Arial" w:hAnsi="Arial" w:cs="Arial"/>
          <w:bCs/>
          <w:sz w:val="22"/>
          <w:szCs w:val="22"/>
          <w:lang w:val="es-ES_tradnl"/>
        </w:rPr>
        <w:t xml:space="preserve">00 </w:t>
      </w:r>
      <w:r w:rsidR="0017285C" w:rsidRPr="00535B69">
        <w:rPr>
          <w:rFonts w:ascii="Arial" w:hAnsi="Arial" w:cs="Arial"/>
          <w:bCs/>
          <w:sz w:val="22"/>
          <w:szCs w:val="22"/>
          <w:lang w:val="es-ES_tradnl"/>
        </w:rPr>
        <w:t>en favor de Catalina Orejuela de Muñoz (compañera permanente)</w:t>
      </w:r>
      <w:r w:rsidR="0017285C">
        <w:rPr>
          <w:rStyle w:val="Refdecomentario"/>
        </w:rPr>
        <w:t>.</w:t>
      </w:r>
      <w:r w:rsidR="0017285C" w:rsidRPr="00535B69">
        <w:rPr>
          <w:rFonts w:ascii="Arial" w:hAnsi="Arial" w:cs="Arial"/>
          <w:bCs/>
          <w:sz w:val="22"/>
          <w:szCs w:val="22"/>
          <w:lang w:val="es-ES_tradnl"/>
        </w:rPr>
        <w:t xml:space="preserve"> Todo l</w:t>
      </w:r>
      <w:r w:rsidR="0017285C" w:rsidRPr="00535B69">
        <w:rPr>
          <w:rFonts w:ascii="Arial" w:hAnsi="Arial" w:cs="Arial"/>
          <w:sz w:val="22"/>
          <w:szCs w:val="22"/>
          <w:lang w:val="es-CO"/>
        </w:rPr>
        <w:t>o anterior según los topes indemnizatorios establecidos por la Corte Suprema de Justicia, Sala de Casación Civil en sentencia del 07 de marzo de 2019. M.P. Octavio Augusto Tejeiro Duque.</w:t>
      </w:r>
    </w:p>
    <w:p w14:paraId="7069BF8D" w14:textId="7A7241C2" w:rsidR="008460E5" w:rsidRPr="00535B69" w:rsidRDefault="008460E5" w:rsidP="0017285C">
      <w:pPr>
        <w:pStyle w:val="Prrafodelista"/>
        <w:spacing w:line="276" w:lineRule="auto"/>
        <w:ind w:left="360"/>
        <w:contextualSpacing/>
        <w:jc w:val="both"/>
        <w:rPr>
          <w:rFonts w:ascii="Arial" w:hAnsi="Arial" w:cs="Arial"/>
          <w:sz w:val="22"/>
          <w:szCs w:val="22"/>
          <w:lang w:val="es-CO"/>
        </w:rPr>
      </w:pPr>
    </w:p>
    <w:p w14:paraId="0F513F11" w14:textId="77777777" w:rsidR="007C143C" w:rsidRPr="00535B69" w:rsidRDefault="007C143C" w:rsidP="00346D10">
      <w:pPr>
        <w:pStyle w:val="Prrafodelista"/>
        <w:spacing w:line="276" w:lineRule="auto"/>
        <w:rPr>
          <w:rFonts w:ascii="Arial" w:hAnsi="Arial" w:cs="Arial"/>
          <w:sz w:val="22"/>
          <w:szCs w:val="22"/>
          <w:lang w:val="es-CO"/>
        </w:rPr>
      </w:pPr>
    </w:p>
    <w:p w14:paraId="0647E60D" w14:textId="77777777" w:rsidR="007C143C" w:rsidRPr="00535B69" w:rsidRDefault="007C143C">
      <w:pPr>
        <w:pStyle w:val="Prrafodelista"/>
        <w:spacing w:line="276" w:lineRule="auto"/>
        <w:ind w:left="360"/>
        <w:contextualSpacing/>
        <w:jc w:val="both"/>
        <w:rPr>
          <w:rFonts w:ascii="Arial" w:hAnsi="Arial" w:cs="Arial"/>
          <w:sz w:val="22"/>
          <w:szCs w:val="22"/>
          <w:lang w:val="es-CO"/>
        </w:rPr>
      </w:pPr>
    </w:p>
    <w:p w14:paraId="46406617" w14:textId="6049CA0A" w:rsidR="00E70468" w:rsidRPr="00535B69" w:rsidRDefault="008460E5">
      <w:pPr>
        <w:pStyle w:val="Prrafodelista"/>
        <w:numPr>
          <w:ilvl w:val="0"/>
          <w:numId w:val="8"/>
        </w:numPr>
        <w:spacing w:line="276" w:lineRule="auto"/>
        <w:contextualSpacing/>
        <w:jc w:val="both"/>
        <w:rPr>
          <w:rFonts w:ascii="Arial" w:hAnsi="Arial" w:cs="Arial"/>
          <w:sz w:val="22"/>
          <w:szCs w:val="22"/>
          <w:lang w:val="es-CO"/>
        </w:rPr>
      </w:pPr>
      <w:r w:rsidRPr="00535B69">
        <w:rPr>
          <w:rFonts w:ascii="Arial" w:hAnsi="Arial" w:cs="Arial"/>
          <w:b/>
          <w:sz w:val="22"/>
          <w:szCs w:val="22"/>
          <w:lang w:val="es-CO"/>
        </w:rPr>
        <w:lastRenderedPageBreak/>
        <w:t xml:space="preserve">Perjuicios </w:t>
      </w:r>
      <w:r w:rsidR="00E70468" w:rsidRPr="00535B69">
        <w:rPr>
          <w:rFonts w:ascii="Arial" w:hAnsi="Arial" w:cs="Arial"/>
          <w:b/>
          <w:sz w:val="22"/>
          <w:szCs w:val="22"/>
          <w:lang w:val="es-CO"/>
        </w:rPr>
        <w:t>a bienes jurídicos de especial protección constitucional (daño a la salud)</w:t>
      </w:r>
      <w:r w:rsidRPr="00535B69">
        <w:rPr>
          <w:rFonts w:ascii="Arial" w:hAnsi="Arial" w:cs="Arial"/>
          <w:b/>
          <w:sz w:val="22"/>
          <w:szCs w:val="22"/>
          <w:lang w:val="es-CO"/>
        </w:rPr>
        <w:t>: $0.</w:t>
      </w:r>
      <w:r w:rsidRPr="00535B69">
        <w:rPr>
          <w:rFonts w:ascii="Arial" w:hAnsi="Arial" w:cs="Arial"/>
          <w:sz w:val="22"/>
          <w:szCs w:val="22"/>
          <w:lang w:val="es-CO"/>
        </w:rPr>
        <w:t xml:space="preserve"> No se reconoce suma alguna por concepto </w:t>
      </w:r>
      <w:r w:rsidR="00E70468" w:rsidRPr="00535B69">
        <w:rPr>
          <w:rFonts w:ascii="Arial" w:hAnsi="Arial" w:cs="Arial"/>
          <w:sz w:val="22"/>
          <w:szCs w:val="22"/>
          <w:lang w:val="es-CO"/>
        </w:rPr>
        <w:t>por daños a bienes jurídicos de especial protección constitucional</w:t>
      </w:r>
      <w:r w:rsidRPr="00535B69">
        <w:rPr>
          <w:rFonts w:ascii="Arial" w:hAnsi="Arial" w:cs="Arial"/>
          <w:sz w:val="22"/>
          <w:szCs w:val="22"/>
          <w:lang w:val="es-CO"/>
        </w:rPr>
        <w:t xml:space="preserve">, por cuanto esta tipología de perjuicio no se reconoce como perjuicio autónomo dentro de la jurisdicción </w:t>
      </w:r>
      <w:r w:rsidR="006877AA" w:rsidRPr="00535B69">
        <w:rPr>
          <w:rFonts w:ascii="Arial" w:hAnsi="Arial" w:cs="Arial"/>
          <w:sz w:val="22"/>
          <w:szCs w:val="22"/>
          <w:lang w:val="es-CO"/>
        </w:rPr>
        <w:t>civil,</w:t>
      </w:r>
      <w:r w:rsidRPr="00535B69">
        <w:rPr>
          <w:rFonts w:ascii="Arial" w:hAnsi="Arial" w:cs="Arial"/>
          <w:sz w:val="22"/>
          <w:szCs w:val="22"/>
          <w:lang w:val="es-CO"/>
        </w:rPr>
        <w:t xml:space="preserve"> sino que los mismo están subsumidos dentro de la indemnización por </w:t>
      </w:r>
      <w:r w:rsidR="00E70468" w:rsidRPr="00535B69">
        <w:rPr>
          <w:rFonts w:ascii="Arial" w:hAnsi="Arial" w:cs="Arial"/>
          <w:sz w:val="22"/>
          <w:szCs w:val="22"/>
          <w:lang w:val="es-CO"/>
        </w:rPr>
        <w:t>daño a la vida en relación.</w:t>
      </w:r>
    </w:p>
    <w:p w14:paraId="2F996B0E" w14:textId="77777777" w:rsidR="00E70468" w:rsidRPr="00535B69" w:rsidRDefault="00E70468">
      <w:pPr>
        <w:pStyle w:val="Prrafodelista"/>
        <w:spacing w:line="276" w:lineRule="auto"/>
        <w:rPr>
          <w:rFonts w:ascii="Arial" w:hAnsi="Arial" w:cs="Arial"/>
          <w:b/>
          <w:sz w:val="22"/>
          <w:szCs w:val="22"/>
          <w:lang w:val="es-CO"/>
        </w:rPr>
      </w:pPr>
    </w:p>
    <w:p w14:paraId="2307A3D8" w14:textId="1627724D" w:rsidR="00D05972" w:rsidRDefault="008460E5">
      <w:pPr>
        <w:pStyle w:val="Prrafodelista"/>
        <w:numPr>
          <w:ilvl w:val="0"/>
          <w:numId w:val="8"/>
        </w:numPr>
        <w:spacing w:line="276" w:lineRule="auto"/>
        <w:contextualSpacing/>
        <w:jc w:val="both"/>
        <w:rPr>
          <w:rFonts w:ascii="Arial" w:hAnsi="Arial" w:cs="Arial"/>
          <w:sz w:val="22"/>
          <w:szCs w:val="22"/>
          <w:lang w:val="es-CO"/>
        </w:rPr>
      </w:pPr>
      <w:r w:rsidRPr="00535B69">
        <w:rPr>
          <w:rFonts w:ascii="Arial" w:hAnsi="Arial" w:cs="Arial"/>
          <w:b/>
          <w:sz w:val="22"/>
          <w:szCs w:val="22"/>
          <w:lang w:val="es-CO"/>
        </w:rPr>
        <w:t>Pérdida de Oportunidad: $0.</w:t>
      </w:r>
      <w:r w:rsidRPr="00535B69">
        <w:rPr>
          <w:rFonts w:ascii="Arial" w:hAnsi="Arial" w:cs="Arial"/>
          <w:sz w:val="22"/>
          <w:szCs w:val="22"/>
          <w:lang w:val="es-CO"/>
        </w:rPr>
        <w:t xml:space="preserve"> No se reconoce suma alguna por concepto de pérdida de oportunidad, por cuanto esta tipología de perjuicio no se encuentra demostrada dentro del proceso.</w:t>
      </w:r>
    </w:p>
    <w:p w14:paraId="1D75FFF4" w14:textId="77777777" w:rsidR="006877AA" w:rsidRPr="00346D10" w:rsidRDefault="006877AA" w:rsidP="00346D10">
      <w:pPr>
        <w:pStyle w:val="Prrafodelista"/>
        <w:rPr>
          <w:rFonts w:ascii="Arial" w:hAnsi="Arial" w:cs="Arial"/>
          <w:sz w:val="22"/>
          <w:szCs w:val="22"/>
          <w:lang w:val="es-CO"/>
        </w:rPr>
      </w:pPr>
    </w:p>
    <w:p w14:paraId="0258A31B" w14:textId="67007547" w:rsidR="006877AA" w:rsidRPr="006877AA" w:rsidRDefault="006877AA" w:rsidP="00346D10">
      <w:pPr>
        <w:spacing w:line="276" w:lineRule="auto"/>
        <w:contextualSpacing/>
        <w:jc w:val="both"/>
        <w:rPr>
          <w:rFonts w:ascii="Arial" w:hAnsi="Arial" w:cs="Arial"/>
          <w:sz w:val="22"/>
          <w:szCs w:val="22"/>
          <w:lang w:val="es-CO"/>
        </w:rPr>
      </w:pPr>
      <w:r>
        <w:rPr>
          <w:rFonts w:ascii="Arial" w:hAnsi="Arial" w:cs="Arial"/>
          <w:sz w:val="22"/>
          <w:szCs w:val="22"/>
          <w:lang w:val="es-CO"/>
        </w:rPr>
        <w:t>Los conceptos anteriores ascienden a</w:t>
      </w:r>
      <w:r w:rsidR="0017285C">
        <w:rPr>
          <w:rFonts w:ascii="Arial" w:hAnsi="Arial" w:cs="Arial"/>
          <w:sz w:val="22"/>
          <w:szCs w:val="22"/>
          <w:lang w:val="es-CO"/>
        </w:rPr>
        <w:t xml:space="preserve"> la suma de </w:t>
      </w:r>
      <w:r w:rsidR="0017285C" w:rsidRPr="0017285C">
        <w:rPr>
          <w:rFonts w:ascii="Arial" w:hAnsi="Arial" w:cs="Arial"/>
          <w:b/>
          <w:bCs/>
          <w:sz w:val="22"/>
          <w:szCs w:val="22"/>
          <w:lang w:val="es-CO"/>
        </w:rPr>
        <w:t>$275‘</w:t>
      </w:r>
      <w:r w:rsidR="0017285C" w:rsidRPr="00535B69">
        <w:rPr>
          <w:rFonts w:ascii="Arial" w:hAnsi="Arial" w:cs="Arial"/>
          <w:b/>
          <w:sz w:val="22"/>
          <w:szCs w:val="22"/>
          <w:lang w:val="es-CO"/>
        </w:rPr>
        <w:t xml:space="preserve">087.668 </w:t>
      </w:r>
      <w:r w:rsidR="0017285C" w:rsidRPr="0017285C">
        <w:rPr>
          <w:rFonts w:ascii="Arial" w:hAnsi="Arial" w:cs="Arial"/>
          <w:b/>
          <w:bCs/>
          <w:sz w:val="22"/>
          <w:szCs w:val="22"/>
          <w:lang w:val="es-CO"/>
        </w:rPr>
        <w:t>M/cte.</w:t>
      </w:r>
    </w:p>
    <w:p w14:paraId="178D4DB1" w14:textId="22EA418A" w:rsidR="004472CF" w:rsidRPr="00535B69" w:rsidRDefault="004472CF">
      <w:pPr>
        <w:spacing w:line="276" w:lineRule="auto"/>
        <w:jc w:val="both"/>
        <w:rPr>
          <w:rFonts w:ascii="Arial" w:hAnsi="Arial" w:cs="Arial"/>
          <w:sz w:val="22"/>
          <w:szCs w:val="22"/>
          <w:lang w:val="es-ES_tradnl"/>
        </w:rPr>
      </w:pPr>
    </w:p>
    <w:p w14:paraId="327E0C5E" w14:textId="77777777" w:rsidR="007E2955" w:rsidRPr="00535B69" w:rsidRDefault="00E70468">
      <w:pPr>
        <w:pStyle w:val="Prrafodelista"/>
        <w:numPr>
          <w:ilvl w:val="0"/>
          <w:numId w:val="8"/>
        </w:numPr>
        <w:spacing w:line="276" w:lineRule="auto"/>
        <w:jc w:val="both"/>
        <w:rPr>
          <w:rFonts w:ascii="Arial" w:hAnsi="Arial" w:cs="Arial"/>
          <w:sz w:val="22"/>
          <w:szCs w:val="22"/>
          <w:lang w:val="es-CO"/>
        </w:rPr>
      </w:pPr>
      <w:r w:rsidRPr="00535B69">
        <w:rPr>
          <w:rFonts w:ascii="Arial" w:hAnsi="Arial" w:cs="Arial"/>
          <w:b/>
          <w:sz w:val="22"/>
          <w:szCs w:val="22"/>
          <w:u w:val="single"/>
          <w:lang w:val="es-CO"/>
        </w:rPr>
        <w:t>Análisis frente a la</w:t>
      </w:r>
      <w:r w:rsidR="007E2955" w:rsidRPr="00535B69">
        <w:rPr>
          <w:rFonts w:ascii="Arial" w:hAnsi="Arial" w:cs="Arial"/>
          <w:b/>
          <w:sz w:val="22"/>
          <w:szCs w:val="22"/>
          <w:u w:val="single"/>
          <w:lang w:val="es-CO"/>
        </w:rPr>
        <w:t>s</w:t>
      </w:r>
      <w:r w:rsidRPr="00535B69">
        <w:rPr>
          <w:rFonts w:ascii="Arial" w:hAnsi="Arial" w:cs="Arial"/>
          <w:b/>
          <w:sz w:val="22"/>
          <w:szCs w:val="22"/>
          <w:u w:val="single"/>
          <w:lang w:val="es-CO"/>
        </w:rPr>
        <w:t xml:space="preserve"> póliza</w:t>
      </w:r>
      <w:r w:rsidR="007E2955" w:rsidRPr="00535B69">
        <w:rPr>
          <w:rFonts w:ascii="Arial" w:hAnsi="Arial" w:cs="Arial"/>
          <w:b/>
          <w:sz w:val="22"/>
          <w:szCs w:val="22"/>
          <w:u w:val="single"/>
          <w:lang w:val="es-CO"/>
        </w:rPr>
        <w:t>s</w:t>
      </w:r>
      <w:r w:rsidRPr="00535B69">
        <w:rPr>
          <w:rFonts w:ascii="Arial" w:hAnsi="Arial" w:cs="Arial"/>
          <w:b/>
          <w:sz w:val="22"/>
          <w:szCs w:val="22"/>
          <w:u w:val="single"/>
          <w:lang w:val="es-CO"/>
        </w:rPr>
        <w:t>:</w:t>
      </w:r>
      <w:r w:rsidRPr="00535B69">
        <w:rPr>
          <w:rFonts w:ascii="Arial" w:hAnsi="Arial" w:cs="Arial"/>
          <w:sz w:val="22"/>
          <w:szCs w:val="22"/>
          <w:lang w:val="es-CO"/>
        </w:rPr>
        <w:t xml:space="preserve"> </w:t>
      </w:r>
    </w:p>
    <w:p w14:paraId="28AD3583" w14:textId="77777777" w:rsidR="007E2955" w:rsidRPr="00535B69" w:rsidRDefault="007E2955" w:rsidP="00346D10">
      <w:pPr>
        <w:pStyle w:val="Prrafodelista"/>
        <w:spacing w:line="276" w:lineRule="auto"/>
        <w:rPr>
          <w:rFonts w:ascii="Arial" w:hAnsi="Arial" w:cs="Arial"/>
          <w:sz w:val="22"/>
          <w:szCs w:val="22"/>
          <w:lang w:val="es-CO"/>
        </w:rPr>
      </w:pPr>
    </w:p>
    <w:p w14:paraId="0E7FD137" w14:textId="5D884101" w:rsidR="006877AA" w:rsidRPr="00346D10" w:rsidRDefault="007E2955">
      <w:pPr>
        <w:pStyle w:val="Prrafodelista"/>
        <w:numPr>
          <w:ilvl w:val="0"/>
          <w:numId w:val="7"/>
        </w:numPr>
        <w:spacing w:line="276" w:lineRule="auto"/>
        <w:jc w:val="both"/>
        <w:rPr>
          <w:rFonts w:ascii="Arial" w:hAnsi="Arial" w:cs="Arial"/>
          <w:sz w:val="22"/>
          <w:szCs w:val="22"/>
          <w:lang w:val="es-CO"/>
        </w:rPr>
      </w:pPr>
      <w:r w:rsidRPr="006877AA">
        <w:rPr>
          <w:rFonts w:ascii="Arial" w:hAnsi="Arial" w:cs="Arial"/>
          <w:sz w:val="22"/>
          <w:szCs w:val="22"/>
          <w:lang w:val="es-CO"/>
        </w:rPr>
        <w:t>L</w:t>
      </w:r>
      <w:r w:rsidR="00E70468" w:rsidRPr="006877AA">
        <w:rPr>
          <w:rFonts w:ascii="Arial" w:hAnsi="Arial" w:cs="Arial"/>
          <w:sz w:val="22"/>
          <w:szCs w:val="22"/>
          <w:lang w:val="es-CO"/>
        </w:rPr>
        <w:t>a</w:t>
      </w:r>
      <w:r w:rsidRPr="006877AA">
        <w:rPr>
          <w:rFonts w:ascii="Arial" w:hAnsi="Arial" w:cs="Arial"/>
          <w:bCs/>
          <w:sz w:val="22"/>
          <w:szCs w:val="22"/>
          <w:lang w:val="es-ES_tradnl"/>
        </w:rPr>
        <w:t xml:space="preserve"> </w:t>
      </w:r>
      <w:r w:rsidRPr="006877AA">
        <w:rPr>
          <w:rFonts w:ascii="Arial" w:hAnsi="Arial" w:cs="Arial"/>
          <w:b/>
          <w:sz w:val="22"/>
          <w:szCs w:val="22"/>
          <w:lang w:val="es-ES_tradnl"/>
        </w:rPr>
        <w:t>Póliza de Responsabilidad Civil Básica para Vehículos de Servicio Público No. CCS 2000129486</w:t>
      </w:r>
      <w:r w:rsidRPr="006877AA">
        <w:rPr>
          <w:rFonts w:ascii="Arial" w:hAnsi="Arial" w:cs="Arial"/>
          <w:bCs/>
          <w:sz w:val="22"/>
          <w:szCs w:val="22"/>
          <w:lang w:val="es-ES_tradnl"/>
        </w:rPr>
        <w:t xml:space="preserve"> </w:t>
      </w:r>
      <w:r w:rsidR="00E70468" w:rsidRPr="006877AA">
        <w:rPr>
          <w:rFonts w:ascii="Arial" w:hAnsi="Arial" w:cs="Arial"/>
          <w:sz w:val="22"/>
          <w:szCs w:val="22"/>
          <w:lang w:val="es-CO"/>
        </w:rPr>
        <w:t xml:space="preserve">tiene un valor asegurado de 60 SMLMV ($78’000.000 liquidados a 2024), y no se pactó ningún tipo de deducible, coaseguro o sublímite. </w:t>
      </w:r>
    </w:p>
    <w:p w14:paraId="56DA52D7" w14:textId="77777777" w:rsidR="006877AA" w:rsidRPr="006877AA" w:rsidRDefault="006877AA" w:rsidP="00346D10">
      <w:pPr>
        <w:pStyle w:val="Prrafodelista"/>
        <w:spacing w:line="276" w:lineRule="auto"/>
        <w:jc w:val="both"/>
        <w:rPr>
          <w:rFonts w:ascii="Arial" w:hAnsi="Arial" w:cs="Arial"/>
          <w:sz w:val="22"/>
          <w:szCs w:val="22"/>
          <w:lang w:val="es-CO"/>
        </w:rPr>
      </w:pPr>
    </w:p>
    <w:p w14:paraId="4D72A6CB" w14:textId="641BE1AE" w:rsidR="006877AA" w:rsidRPr="00346D10" w:rsidRDefault="007E2955">
      <w:pPr>
        <w:pStyle w:val="Prrafodelista"/>
        <w:numPr>
          <w:ilvl w:val="0"/>
          <w:numId w:val="7"/>
        </w:numPr>
        <w:spacing w:line="276" w:lineRule="auto"/>
        <w:jc w:val="both"/>
        <w:rPr>
          <w:rFonts w:ascii="Arial" w:hAnsi="Arial" w:cs="Arial"/>
          <w:sz w:val="22"/>
          <w:szCs w:val="22"/>
          <w:lang w:val="es-CO"/>
        </w:rPr>
      </w:pPr>
      <w:r w:rsidRPr="006877AA">
        <w:rPr>
          <w:rFonts w:ascii="Arial" w:hAnsi="Arial" w:cs="Arial"/>
          <w:sz w:val="22"/>
          <w:szCs w:val="22"/>
          <w:lang w:val="es-CO"/>
        </w:rPr>
        <w:t>La</w:t>
      </w:r>
      <w:r w:rsidRPr="006877AA">
        <w:rPr>
          <w:rFonts w:ascii="Arial" w:hAnsi="Arial" w:cs="Arial"/>
          <w:bCs/>
          <w:sz w:val="22"/>
          <w:szCs w:val="22"/>
          <w:lang w:val="es-ES_tradnl"/>
        </w:rPr>
        <w:t xml:space="preserve"> </w:t>
      </w:r>
      <w:r w:rsidRPr="006877AA">
        <w:rPr>
          <w:rFonts w:ascii="Arial" w:hAnsi="Arial" w:cs="Arial"/>
          <w:b/>
          <w:sz w:val="22"/>
          <w:szCs w:val="22"/>
          <w:lang w:val="es-ES_tradnl"/>
        </w:rPr>
        <w:t xml:space="preserve">Póliza de Responsabilidad Civil Contractual Combinada para Vehículos de Servicio Público No. CC 2000129513 </w:t>
      </w:r>
      <w:r w:rsidRPr="006877AA">
        <w:rPr>
          <w:rFonts w:ascii="Arial" w:hAnsi="Arial" w:cs="Arial"/>
          <w:sz w:val="22"/>
          <w:szCs w:val="22"/>
          <w:lang w:val="es-CO"/>
        </w:rPr>
        <w:t xml:space="preserve">tiene un valor asegurado de $80’000.000, y no se pactó ningún tipo de deducible, coaseguro o sublímite. </w:t>
      </w:r>
    </w:p>
    <w:p w14:paraId="5F376A63" w14:textId="77777777" w:rsidR="006877AA" w:rsidRPr="00346D10" w:rsidRDefault="006877AA" w:rsidP="00346D10">
      <w:pPr>
        <w:pStyle w:val="Prrafodelista"/>
        <w:rPr>
          <w:rFonts w:ascii="Arial" w:hAnsi="Arial" w:cs="Arial"/>
          <w:sz w:val="22"/>
          <w:szCs w:val="22"/>
          <w:lang w:val="es-CO"/>
        </w:rPr>
      </w:pPr>
    </w:p>
    <w:p w14:paraId="070BDDD6" w14:textId="157DB617" w:rsidR="007E2955" w:rsidRPr="00535B69" w:rsidRDefault="007E2955">
      <w:pPr>
        <w:pStyle w:val="Prrafodelista"/>
        <w:numPr>
          <w:ilvl w:val="0"/>
          <w:numId w:val="7"/>
        </w:numPr>
        <w:spacing w:line="276" w:lineRule="auto"/>
        <w:jc w:val="both"/>
        <w:rPr>
          <w:rFonts w:ascii="Arial" w:hAnsi="Arial" w:cs="Arial"/>
          <w:sz w:val="22"/>
          <w:szCs w:val="22"/>
          <w:lang w:val="es-CO"/>
        </w:rPr>
      </w:pPr>
      <w:r w:rsidRPr="00535B69">
        <w:rPr>
          <w:rFonts w:ascii="Arial" w:hAnsi="Arial" w:cs="Arial"/>
          <w:sz w:val="22"/>
          <w:szCs w:val="22"/>
          <w:lang w:val="es-CO"/>
        </w:rPr>
        <w:t>Es decir que</w:t>
      </w:r>
      <w:r w:rsidR="006877AA">
        <w:rPr>
          <w:rFonts w:ascii="Arial" w:hAnsi="Arial" w:cs="Arial"/>
          <w:sz w:val="22"/>
          <w:szCs w:val="22"/>
          <w:lang w:val="es-CO"/>
        </w:rPr>
        <w:t xml:space="preserve">, sin perjuicio de que las pretensiones de la demanda aterrizadas ascienden a </w:t>
      </w:r>
      <w:r w:rsidR="0017285C" w:rsidRPr="0017285C">
        <w:rPr>
          <w:rFonts w:ascii="Arial" w:hAnsi="Arial" w:cs="Arial"/>
          <w:b/>
          <w:bCs/>
          <w:sz w:val="22"/>
          <w:szCs w:val="22"/>
          <w:lang w:val="es-CO"/>
        </w:rPr>
        <w:t>275‘</w:t>
      </w:r>
      <w:r w:rsidR="0017285C" w:rsidRPr="00535B69">
        <w:rPr>
          <w:rFonts w:ascii="Arial" w:hAnsi="Arial" w:cs="Arial"/>
          <w:b/>
          <w:sz w:val="22"/>
          <w:szCs w:val="22"/>
          <w:lang w:val="es-CO"/>
        </w:rPr>
        <w:t>087.668</w:t>
      </w:r>
      <w:r w:rsidR="0017285C">
        <w:rPr>
          <w:rFonts w:ascii="Arial" w:hAnsi="Arial" w:cs="Arial"/>
          <w:b/>
          <w:sz w:val="22"/>
          <w:szCs w:val="22"/>
          <w:lang w:val="es-CO"/>
        </w:rPr>
        <w:t>,</w:t>
      </w:r>
      <w:r w:rsidR="0017285C" w:rsidRPr="00535B69">
        <w:rPr>
          <w:rFonts w:ascii="Arial" w:hAnsi="Arial" w:cs="Arial"/>
          <w:b/>
          <w:sz w:val="22"/>
          <w:szCs w:val="22"/>
          <w:lang w:val="es-CO"/>
        </w:rPr>
        <w:t xml:space="preserve"> </w:t>
      </w:r>
      <w:r w:rsidRPr="00535B69">
        <w:rPr>
          <w:rFonts w:ascii="Arial" w:hAnsi="Arial" w:cs="Arial"/>
          <w:sz w:val="22"/>
          <w:szCs w:val="22"/>
          <w:lang w:val="es-CO"/>
        </w:rPr>
        <w:t xml:space="preserve">agotando la suma asegurada en ambas pólizas se liquidan las pretensiones en un valor de </w:t>
      </w:r>
      <w:r w:rsidRPr="00535B69">
        <w:rPr>
          <w:rFonts w:ascii="Arial" w:hAnsi="Arial" w:cs="Arial"/>
          <w:b/>
          <w:bCs/>
          <w:sz w:val="22"/>
          <w:szCs w:val="22"/>
          <w:u w:val="single"/>
          <w:lang w:val="es-CO"/>
        </w:rPr>
        <w:t xml:space="preserve">$158’000.000 </w:t>
      </w:r>
    </w:p>
    <w:p w14:paraId="2DE65F17" w14:textId="79DAC3F4" w:rsidR="004472CF" w:rsidRPr="00535B69" w:rsidRDefault="004472CF">
      <w:pPr>
        <w:spacing w:line="276" w:lineRule="auto"/>
        <w:jc w:val="both"/>
        <w:rPr>
          <w:rFonts w:ascii="Arial" w:hAnsi="Arial" w:cs="Arial"/>
          <w:sz w:val="22"/>
          <w:szCs w:val="22"/>
          <w:lang w:val="es-ES_tradnl"/>
        </w:rPr>
      </w:pPr>
    </w:p>
    <w:p w14:paraId="3D8C047F" w14:textId="6A2FA019" w:rsidR="00662F63" w:rsidRPr="00535B69" w:rsidRDefault="0078147D">
      <w:pPr>
        <w:spacing w:line="276" w:lineRule="auto"/>
        <w:jc w:val="both"/>
        <w:rPr>
          <w:rFonts w:ascii="Arial" w:hAnsi="Arial" w:cs="Arial"/>
          <w:sz w:val="22"/>
          <w:szCs w:val="22"/>
          <w:lang w:val="es-ES_tradnl"/>
        </w:rPr>
      </w:pPr>
      <w:r w:rsidRPr="00535B69">
        <w:rPr>
          <w:rFonts w:ascii="Arial" w:hAnsi="Arial" w:cs="Arial"/>
          <w:sz w:val="22"/>
          <w:szCs w:val="22"/>
          <w:lang w:val="es-ES_tradnl"/>
        </w:rPr>
        <w:t xml:space="preserve">Cordialmente, </w:t>
      </w:r>
    </w:p>
    <w:p w14:paraId="59E01166" w14:textId="77777777" w:rsidR="00E70468" w:rsidRPr="00535B69" w:rsidRDefault="00033F6B">
      <w:pPr>
        <w:spacing w:line="276" w:lineRule="auto"/>
        <w:jc w:val="both"/>
        <w:rPr>
          <w:rFonts w:ascii="Arial" w:hAnsi="Arial" w:cs="Arial"/>
          <w:sz w:val="22"/>
          <w:szCs w:val="22"/>
        </w:rPr>
      </w:pPr>
      <w:r w:rsidRPr="00346D10">
        <w:rPr>
          <w:rFonts w:ascii="Arial" w:hAnsi="Arial" w:cs="Arial"/>
          <w:noProof/>
          <w:sz w:val="22"/>
          <w:szCs w:val="22"/>
          <w:lang w:val="es-CO" w:eastAsia="es-CO"/>
        </w:rPr>
        <w:drawing>
          <wp:inline distT="0" distB="0" distL="0" distR="0" wp14:anchorId="7D959409" wp14:editId="372C5EC8">
            <wp:extent cx="2349795" cy="616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388" cy="623294"/>
                    </a:xfrm>
                    <a:prstGeom prst="rect">
                      <a:avLst/>
                    </a:prstGeom>
                    <a:noFill/>
                    <a:ln>
                      <a:noFill/>
                    </a:ln>
                  </pic:spPr>
                </pic:pic>
              </a:graphicData>
            </a:graphic>
          </wp:inline>
        </w:drawing>
      </w:r>
    </w:p>
    <w:p w14:paraId="3215A7A4" w14:textId="11383F71" w:rsidR="004B098B" w:rsidRPr="00535B69" w:rsidRDefault="006B3074">
      <w:pPr>
        <w:pStyle w:val="Ttulo"/>
        <w:spacing w:line="276" w:lineRule="auto"/>
        <w:jc w:val="both"/>
        <w:rPr>
          <w:rFonts w:cs="Arial"/>
          <w:sz w:val="22"/>
          <w:szCs w:val="22"/>
          <w:u w:val="none"/>
        </w:rPr>
      </w:pPr>
      <w:r w:rsidRPr="00535B69">
        <w:rPr>
          <w:rFonts w:cs="Arial"/>
          <w:sz w:val="22"/>
          <w:szCs w:val="22"/>
          <w:u w:val="none"/>
        </w:rPr>
        <w:t>GUSTAVO ALBERTO HERRERA ÁVILA</w:t>
      </w:r>
    </w:p>
    <w:p w14:paraId="7B7FD051" w14:textId="77777777" w:rsidR="00E70468" w:rsidRPr="00535B69" w:rsidRDefault="009E3E1C">
      <w:pPr>
        <w:pStyle w:val="Textoindependiente"/>
        <w:spacing w:before="126" w:line="276" w:lineRule="auto"/>
        <w:ind w:right="77"/>
        <w:rPr>
          <w:rFonts w:cs="Arial"/>
          <w:sz w:val="22"/>
          <w:szCs w:val="22"/>
        </w:rPr>
      </w:pPr>
      <w:r w:rsidRPr="00535B69">
        <w:rPr>
          <w:rFonts w:cs="Arial"/>
          <w:sz w:val="22"/>
          <w:szCs w:val="22"/>
        </w:rPr>
        <w:t>C.C.</w:t>
      </w:r>
      <w:r w:rsidRPr="00535B69">
        <w:rPr>
          <w:rFonts w:cs="Arial"/>
          <w:spacing w:val="-1"/>
          <w:sz w:val="22"/>
          <w:szCs w:val="22"/>
        </w:rPr>
        <w:t xml:space="preserve"> </w:t>
      </w:r>
      <w:r w:rsidRPr="00535B69">
        <w:rPr>
          <w:rFonts w:cs="Arial"/>
          <w:sz w:val="22"/>
          <w:szCs w:val="22"/>
        </w:rPr>
        <w:t>No</w:t>
      </w:r>
      <w:r w:rsidRPr="00535B69">
        <w:rPr>
          <w:rFonts w:cs="Arial"/>
          <w:spacing w:val="-5"/>
          <w:sz w:val="22"/>
          <w:szCs w:val="22"/>
        </w:rPr>
        <w:t xml:space="preserve"> </w:t>
      </w:r>
      <w:r w:rsidRPr="00535B69">
        <w:rPr>
          <w:rFonts w:cs="Arial"/>
          <w:sz w:val="22"/>
          <w:szCs w:val="22"/>
        </w:rPr>
        <w:t>19.395.114</w:t>
      </w:r>
    </w:p>
    <w:p w14:paraId="0A9ABAA8" w14:textId="26829AF8" w:rsidR="009E3E1C" w:rsidRPr="00535B69" w:rsidRDefault="009E3E1C">
      <w:pPr>
        <w:pStyle w:val="Textoindependiente"/>
        <w:spacing w:before="126" w:line="276" w:lineRule="auto"/>
        <w:ind w:right="77"/>
        <w:rPr>
          <w:rFonts w:cs="Arial"/>
          <w:sz w:val="22"/>
          <w:szCs w:val="22"/>
        </w:rPr>
      </w:pPr>
      <w:r w:rsidRPr="00535B69">
        <w:rPr>
          <w:rFonts w:cs="Arial"/>
          <w:sz w:val="22"/>
          <w:szCs w:val="22"/>
        </w:rPr>
        <w:t>T.P.</w:t>
      </w:r>
      <w:r w:rsidRPr="00535B69">
        <w:rPr>
          <w:rFonts w:cs="Arial"/>
          <w:spacing w:val="-1"/>
          <w:sz w:val="22"/>
          <w:szCs w:val="22"/>
        </w:rPr>
        <w:t xml:space="preserve"> </w:t>
      </w:r>
      <w:r w:rsidRPr="00535B69">
        <w:rPr>
          <w:rFonts w:cs="Arial"/>
          <w:sz w:val="22"/>
          <w:szCs w:val="22"/>
        </w:rPr>
        <w:t>No.</w:t>
      </w:r>
      <w:r w:rsidRPr="00535B69">
        <w:rPr>
          <w:rFonts w:cs="Arial"/>
          <w:spacing w:val="1"/>
          <w:sz w:val="22"/>
          <w:szCs w:val="22"/>
        </w:rPr>
        <w:t xml:space="preserve"> </w:t>
      </w:r>
      <w:r w:rsidRPr="00535B69">
        <w:rPr>
          <w:rFonts w:cs="Arial"/>
          <w:sz w:val="22"/>
          <w:szCs w:val="22"/>
        </w:rPr>
        <w:t>39.116</w:t>
      </w:r>
      <w:r w:rsidRPr="00535B69">
        <w:rPr>
          <w:rFonts w:cs="Arial"/>
          <w:spacing w:val="-1"/>
          <w:sz w:val="22"/>
          <w:szCs w:val="22"/>
        </w:rPr>
        <w:t xml:space="preserve"> </w:t>
      </w:r>
      <w:r w:rsidRPr="00535B69">
        <w:rPr>
          <w:rFonts w:cs="Arial"/>
          <w:sz w:val="22"/>
          <w:szCs w:val="22"/>
        </w:rPr>
        <w:t>del</w:t>
      </w:r>
      <w:r w:rsidRPr="00535B69">
        <w:rPr>
          <w:rFonts w:cs="Arial"/>
          <w:spacing w:val="-4"/>
          <w:sz w:val="22"/>
          <w:szCs w:val="22"/>
        </w:rPr>
        <w:t xml:space="preserve"> </w:t>
      </w:r>
      <w:r w:rsidRPr="00535B69">
        <w:rPr>
          <w:rFonts w:cs="Arial"/>
          <w:sz w:val="22"/>
          <w:szCs w:val="22"/>
        </w:rPr>
        <w:t>C.S.</w:t>
      </w:r>
      <w:r w:rsidRPr="00535B69">
        <w:rPr>
          <w:rFonts w:cs="Arial"/>
          <w:spacing w:val="-5"/>
          <w:sz w:val="22"/>
          <w:szCs w:val="22"/>
        </w:rPr>
        <w:t xml:space="preserve"> </w:t>
      </w:r>
      <w:r w:rsidRPr="00535B69">
        <w:rPr>
          <w:rFonts w:cs="Arial"/>
          <w:sz w:val="22"/>
          <w:szCs w:val="22"/>
        </w:rPr>
        <w:t>de</w:t>
      </w:r>
      <w:r w:rsidRPr="00535B69">
        <w:rPr>
          <w:rFonts w:cs="Arial"/>
          <w:spacing w:val="-1"/>
          <w:sz w:val="22"/>
          <w:szCs w:val="22"/>
        </w:rPr>
        <w:t xml:space="preserve"> </w:t>
      </w:r>
      <w:r w:rsidRPr="00535B69">
        <w:rPr>
          <w:rFonts w:cs="Arial"/>
          <w:sz w:val="22"/>
          <w:szCs w:val="22"/>
        </w:rPr>
        <w:t>la</w:t>
      </w:r>
      <w:r w:rsidRPr="00535B69">
        <w:rPr>
          <w:rFonts w:cs="Arial"/>
          <w:spacing w:val="-1"/>
          <w:sz w:val="22"/>
          <w:szCs w:val="22"/>
        </w:rPr>
        <w:t xml:space="preserve"> </w:t>
      </w:r>
      <w:r w:rsidRPr="00535B69">
        <w:rPr>
          <w:rFonts w:cs="Arial"/>
          <w:sz w:val="22"/>
          <w:szCs w:val="22"/>
        </w:rPr>
        <w:t>J.</w:t>
      </w:r>
    </w:p>
    <w:p w14:paraId="6257241F" w14:textId="29D19CAE" w:rsidR="0046421D" w:rsidRPr="00535B69" w:rsidRDefault="0046421D">
      <w:pPr>
        <w:pStyle w:val="Ttulo"/>
        <w:spacing w:line="276" w:lineRule="auto"/>
        <w:jc w:val="both"/>
        <w:rPr>
          <w:rFonts w:cs="Arial"/>
          <w:sz w:val="22"/>
          <w:szCs w:val="22"/>
          <w:u w:val="none"/>
        </w:rPr>
      </w:pPr>
      <w:r w:rsidRPr="00535B69">
        <w:rPr>
          <w:rFonts w:cs="Arial"/>
          <w:sz w:val="22"/>
          <w:szCs w:val="22"/>
          <w:u w:val="none"/>
        </w:rPr>
        <w:t xml:space="preserve"> </w:t>
      </w:r>
    </w:p>
    <w:sectPr w:rsidR="0046421D" w:rsidRPr="00535B69"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2E1F" w14:textId="77777777" w:rsidR="00BB4F9F" w:rsidRDefault="00BB4F9F" w:rsidP="001611C6">
      <w:r>
        <w:separator/>
      </w:r>
    </w:p>
  </w:endnote>
  <w:endnote w:type="continuationSeparator" w:id="0">
    <w:p w14:paraId="6CDBB0AC" w14:textId="77777777" w:rsidR="00BB4F9F" w:rsidRDefault="00BB4F9F"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9F31" w14:textId="77777777" w:rsidR="00BB4F9F" w:rsidRDefault="00BB4F9F" w:rsidP="001611C6">
      <w:r>
        <w:separator/>
      </w:r>
    </w:p>
  </w:footnote>
  <w:footnote w:type="continuationSeparator" w:id="0">
    <w:p w14:paraId="0209D672" w14:textId="77777777" w:rsidR="00BB4F9F" w:rsidRDefault="00BB4F9F"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693B0FF" w:rsidR="001611C6" w:rsidRPr="00662F63" w:rsidRDefault="0046421D"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C05A"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HmKwIAAFIEAAAOAAAAZHJzL2Uyb0RvYy54bWysVMGO0zAQvSPxD5bvNGlJ2m7UdLXqUoS0&#10;LEgLH+A6TmJhe4ztNl2+nomTZrtwQ+RgeTz2mzdvZrK5PWtFTsJ5Caak81lKiTAcKmmakn7/tn+3&#10;psQHZiqmwIiSPgtPb7dv32w6W4gFtKAq4QiCGF90tqRtCLZIEs9boZmfgRUGnTU4zQKarkkqxzpE&#10;1ypZpOky6cBV1gEX3uPp/eCk24hf14KHL3XtRSCqpMgtxNXF9dCvyXbDisYx20o+0mD/wEIzaTDo&#10;BHXPAiNHJ/+C0pI78FCHGQedQF1LLmIOmM08/SObp5ZZEXNBcbydZPL/D5Y/np7sV9dT9/YB+A9P&#10;DOxaZhpx5xx0rWAVhpv3QiWd9cX0oDc8PiWH7jNUWFp2DBA1ONdO94CYHTlHqZ8nqcU5EI6Hy1We&#10;ZTc5JRx962y9Xr5fxhisuDy3zoePAjTpNyV1WMsIz04PPvR0WHG5EumDktVeKhUN1xx2ypETw7rv&#10;4zei++trypCupIt1vsoj9Ctn7EExoTDOhQnzeE8dNeY8oK/yNB37CI+x24bjeIQUJ5RI+FUALQP2&#10;vpIaFUCMC0ov+QdTxc4MTKphj1DKjDXoZe873BcHqJ6xBA6GxsZBxE0L7hclHTZ1Sf3PI3OCEvXJ&#10;YBlv5lnWT0E0sny1QMNdew7XHmY4QpU0UDJsd2GYnKN1smkx0qCGgTssfS1jUV5YjWSxcWPq45D1&#10;k3Ftx1svv4LtbwAAAP//AwBQSwMEFAAGAAgAAAAhAJQP9nDgAAAADQEAAA8AAABkcnMvZG93bnJl&#10;di54bWxMj8tOwzAQRfdI/IM1SOxau7gpUYhTIVS6RQ2P9SQe4ojYjmK3DXw97gp2M7pHd86U29kO&#10;7ERT6L1TsFoKYORar3vXKXh7fV7kwEJEp3HwjhR8U4BtdX1VYqH92R3oVMeOpRIXClRgYhwLzkNr&#10;yGJY+pFcyj79ZDGmdeq4nvCcyu3A74TYcIu9SxcMjvRkqP2qj1bBe6g3/rDTYd/83L9gwz92Jtsr&#10;dXszPz4AizTHPxgu+kkdquTU+KPTgQ0KFlKuE5qCbJUBuxBCCgmsSdM6zyXwquT/v6h+AQAA//8D&#10;AFBLAQItABQABgAIAAAAIQC2gziS/gAAAOEBAAATAAAAAAAAAAAAAAAAAAAAAABbQ29udGVudF9U&#10;eXBlc10ueG1sUEsBAi0AFAAGAAgAAAAhADj9If/WAAAAlAEAAAsAAAAAAAAAAAAAAAAALwEAAF9y&#10;ZWxzLy5yZWxzUEsBAi0AFAAGAAgAAAAhAE/fAeYrAgAAUgQAAA4AAAAAAAAAAAAAAAAALgIAAGRy&#10;cy9lMm9Eb2MueG1sUEsBAi0AFAAGAAgAAAAhAJQP9nDgAAAADQEAAA8AAAAAAAAAAAAAAAAAhQQA&#10;AGRycy9kb3ducmV2LnhtbFBLBQYAAAAABAAEAPMAAACSBQ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w:t>
    </w:r>
    <w:r w:rsidRPr="00662F63">
      <w:rPr>
        <w:rFonts w:ascii="Arial Narrow" w:hAnsi="Arial Narrow" w:cs="Arial"/>
        <w:color w:val="FFFFFF" w:themeColor="background1"/>
        <w:szCs w:val="24"/>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CB37BF"/>
    <w:multiLevelType w:val="hybridMultilevel"/>
    <w:tmpl w:val="E8A49D66"/>
    <w:lvl w:ilvl="0" w:tplc="08EEE62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0638051">
    <w:abstractNumId w:val="6"/>
  </w:num>
  <w:num w:numId="2" w16cid:durableId="869951840">
    <w:abstractNumId w:val="1"/>
  </w:num>
  <w:num w:numId="3" w16cid:durableId="2136943968">
    <w:abstractNumId w:val="3"/>
  </w:num>
  <w:num w:numId="4" w16cid:durableId="1925340891">
    <w:abstractNumId w:val="0"/>
  </w:num>
  <w:num w:numId="5" w16cid:durableId="1302148532">
    <w:abstractNumId w:val="2"/>
  </w:num>
  <w:num w:numId="6" w16cid:durableId="1506286243">
    <w:abstractNumId w:val="7"/>
  </w:num>
  <w:num w:numId="7" w16cid:durableId="1593389758">
    <w:abstractNumId w:val="4"/>
  </w:num>
  <w:num w:numId="8" w16cid:durableId="177054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34EFC"/>
    <w:rsid w:val="00035C6F"/>
    <w:rsid w:val="00046E34"/>
    <w:rsid w:val="000558C0"/>
    <w:rsid w:val="00095205"/>
    <w:rsid w:val="000977C3"/>
    <w:rsid w:val="000A1970"/>
    <w:rsid w:val="000C5445"/>
    <w:rsid w:val="000D5069"/>
    <w:rsid w:val="000E22B1"/>
    <w:rsid w:val="001074CB"/>
    <w:rsid w:val="00114F77"/>
    <w:rsid w:val="001577C2"/>
    <w:rsid w:val="001611C6"/>
    <w:rsid w:val="0017285C"/>
    <w:rsid w:val="00184D10"/>
    <w:rsid w:val="00196BBF"/>
    <w:rsid w:val="001A3894"/>
    <w:rsid w:val="001A47BF"/>
    <w:rsid w:val="001B29E1"/>
    <w:rsid w:val="001D51F4"/>
    <w:rsid w:val="001F3467"/>
    <w:rsid w:val="002101C0"/>
    <w:rsid w:val="002120E1"/>
    <w:rsid w:val="00215936"/>
    <w:rsid w:val="002261F7"/>
    <w:rsid w:val="002530F9"/>
    <w:rsid w:val="00254818"/>
    <w:rsid w:val="00256DD8"/>
    <w:rsid w:val="00257442"/>
    <w:rsid w:val="00273D95"/>
    <w:rsid w:val="00276BC6"/>
    <w:rsid w:val="00287232"/>
    <w:rsid w:val="002906F3"/>
    <w:rsid w:val="00291C4F"/>
    <w:rsid w:val="002B2443"/>
    <w:rsid w:val="002B53E6"/>
    <w:rsid w:val="002C24A7"/>
    <w:rsid w:val="002E13E2"/>
    <w:rsid w:val="002E7AAB"/>
    <w:rsid w:val="002F73AD"/>
    <w:rsid w:val="0030383B"/>
    <w:rsid w:val="00305EDB"/>
    <w:rsid w:val="00307E8A"/>
    <w:rsid w:val="003110A4"/>
    <w:rsid w:val="00312EA0"/>
    <w:rsid w:val="00346D10"/>
    <w:rsid w:val="00370342"/>
    <w:rsid w:val="00372648"/>
    <w:rsid w:val="003750BD"/>
    <w:rsid w:val="00381650"/>
    <w:rsid w:val="003824D9"/>
    <w:rsid w:val="003858B2"/>
    <w:rsid w:val="00395436"/>
    <w:rsid w:val="003A0581"/>
    <w:rsid w:val="003A0A61"/>
    <w:rsid w:val="003A5980"/>
    <w:rsid w:val="003B6B44"/>
    <w:rsid w:val="003D6C97"/>
    <w:rsid w:val="003E21CA"/>
    <w:rsid w:val="003E6873"/>
    <w:rsid w:val="003F1047"/>
    <w:rsid w:val="003F38D4"/>
    <w:rsid w:val="003F448C"/>
    <w:rsid w:val="003F4AB0"/>
    <w:rsid w:val="0040023A"/>
    <w:rsid w:val="0040459C"/>
    <w:rsid w:val="00410F4B"/>
    <w:rsid w:val="004143E2"/>
    <w:rsid w:val="004177B6"/>
    <w:rsid w:val="00426229"/>
    <w:rsid w:val="0043129E"/>
    <w:rsid w:val="00445C09"/>
    <w:rsid w:val="004472CF"/>
    <w:rsid w:val="0046421D"/>
    <w:rsid w:val="00466C7D"/>
    <w:rsid w:val="004732CD"/>
    <w:rsid w:val="00474AE0"/>
    <w:rsid w:val="004B098B"/>
    <w:rsid w:val="004B6EFF"/>
    <w:rsid w:val="004C18C3"/>
    <w:rsid w:val="004C5D9C"/>
    <w:rsid w:val="004D0071"/>
    <w:rsid w:val="004D688C"/>
    <w:rsid w:val="004D6D2E"/>
    <w:rsid w:val="004E2A25"/>
    <w:rsid w:val="004E44D2"/>
    <w:rsid w:val="00505075"/>
    <w:rsid w:val="00506D50"/>
    <w:rsid w:val="005118A8"/>
    <w:rsid w:val="005129CA"/>
    <w:rsid w:val="00513269"/>
    <w:rsid w:val="00521642"/>
    <w:rsid w:val="00531C04"/>
    <w:rsid w:val="005354EF"/>
    <w:rsid w:val="00535B69"/>
    <w:rsid w:val="00570957"/>
    <w:rsid w:val="00576BE0"/>
    <w:rsid w:val="00586E71"/>
    <w:rsid w:val="005975BB"/>
    <w:rsid w:val="005A4640"/>
    <w:rsid w:val="005C1B99"/>
    <w:rsid w:val="005D11EB"/>
    <w:rsid w:val="005D665B"/>
    <w:rsid w:val="005E3B90"/>
    <w:rsid w:val="005E56C8"/>
    <w:rsid w:val="005F1F39"/>
    <w:rsid w:val="005F7AF7"/>
    <w:rsid w:val="006024A3"/>
    <w:rsid w:val="00612A4E"/>
    <w:rsid w:val="00614A8A"/>
    <w:rsid w:val="00615530"/>
    <w:rsid w:val="006178B8"/>
    <w:rsid w:val="006178C1"/>
    <w:rsid w:val="00625BF3"/>
    <w:rsid w:val="00632A7B"/>
    <w:rsid w:val="00643883"/>
    <w:rsid w:val="0065654C"/>
    <w:rsid w:val="00662F63"/>
    <w:rsid w:val="00664FD3"/>
    <w:rsid w:val="0067373B"/>
    <w:rsid w:val="006877AA"/>
    <w:rsid w:val="006A2EDB"/>
    <w:rsid w:val="006B3074"/>
    <w:rsid w:val="006B6AC6"/>
    <w:rsid w:val="006C69F3"/>
    <w:rsid w:val="006E554C"/>
    <w:rsid w:val="00701D20"/>
    <w:rsid w:val="00706193"/>
    <w:rsid w:val="00710420"/>
    <w:rsid w:val="0077559D"/>
    <w:rsid w:val="00777319"/>
    <w:rsid w:val="0078147D"/>
    <w:rsid w:val="0079204C"/>
    <w:rsid w:val="00792A61"/>
    <w:rsid w:val="00797E9C"/>
    <w:rsid w:val="007A0BA7"/>
    <w:rsid w:val="007A0BEA"/>
    <w:rsid w:val="007B3802"/>
    <w:rsid w:val="007C143C"/>
    <w:rsid w:val="007C77D4"/>
    <w:rsid w:val="007E2955"/>
    <w:rsid w:val="007E3C4B"/>
    <w:rsid w:val="007F2D1E"/>
    <w:rsid w:val="008004F3"/>
    <w:rsid w:val="008153A4"/>
    <w:rsid w:val="00822B37"/>
    <w:rsid w:val="00823D8F"/>
    <w:rsid w:val="008326BA"/>
    <w:rsid w:val="00842A57"/>
    <w:rsid w:val="008435E4"/>
    <w:rsid w:val="008460E5"/>
    <w:rsid w:val="00851B49"/>
    <w:rsid w:val="00855066"/>
    <w:rsid w:val="008556FC"/>
    <w:rsid w:val="00856293"/>
    <w:rsid w:val="00862100"/>
    <w:rsid w:val="00870A27"/>
    <w:rsid w:val="00876AD5"/>
    <w:rsid w:val="0088415F"/>
    <w:rsid w:val="008933A5"/>
    <w:rsid w:val="008956CC"/>
    <w:rsid w:val="008969BB"/>
    <w:rsid w:val="008B07DB"/>
    <w:rsid w:val="008B77BE"/>
    <w:rsid w:val="008E374C"/>
    <w:rsid w:val="008E7BAA"/>
    <w:rsid w:val="008F30D7"/>
    <w:rsid w:val="008F345F"/>
    <w:rsid w:val="008F5004"/>
    <w:rsid w:val="00904B0D"/>
    <w:rsid w:val="00906091"/>
    <w:rsid w:val="00907081"/>
    <w:rsid w:val="009159E7"/>
    <w:rsid w:val="00926894"/>
    <w:rsid w:val="00963BD1"/>
    <w:rsid w:val="00964B49"/>
    <w:rsid w:val="00976E86"/>
    <w:rsid w:val="00984761"/>
    <w:rsid w:val="0099326D"/>
    <w:rsid w:val="009A7CA0"/>
    <w:rsid w:val="009B27E4"/>
    <w:rsid w:val="009C184A"/>
    <w:rsid w:val="009C23F1"/>
    <w:rsid w:val="009D01B2"/>
    <w:rsid w:val="009E3E1C"/>
    <w:rsid w:val="00A05D99"/>
    <w:rsid w:val="00A3400D"/>
    <w:rsid w:val="00A40D44"/>
    <w:rsid w:val="00AB192C"/>
    <w:rsid w:val="00AC2F61"/>
    <w:rsid w:val="00AC4C06"/>
    <w:rsid w:val="00AD683F"/>
    <w:rsid w:val="00AF0F09"/>
    <w:rsid w:val="00B032A9"/>
    <w:rsid w:val="00B115E5"/>
    <w:rsid w:val="00B16DA0"/>
    <w:rsid w:val="00B210F0"/>
    <w:rsid w:val="00B40CA6"/>
    <w:rsid w:val="00B429D8"/>
    <w:rsid w:val="00BA3C82"/>
    <w:rsid w:val="00BB4F9F"/>
    <w:rsid w:val="00BB763E"/>
    <w:rsid w:val="00BB7910"/>
    <w:rsid w:val="00BC2752"/>
    <w:rsid w:val="00BD2D34"/>
    <w:rsid w:val="00BE1F99"/>
    <w:rsid w:val="00BF56CA"/>
    <w:rsid w:val="00BF5E70"/>
    <w:rsid w:val="00C117AD"/>
    <w:rsid w:val="00C20BA5"/>
    <w:rsid w:val="00C2449D"/>
    <w:rsid w:val="00C32B8A"/>
    <w:rsid w:val="00C45FD0"/>
    <w:rsid w:val="00C47763"/>
    <w:rsid w:val="00C57623"/>
    <w:rsid w:val="00C62F0E"/>
    <w:rsid w:val="00C72FB7"/>
    <w:rsid w:val="00C800C6"/>
    <w:rsid w:val="00C979F9"/>
    <w:rsid w:val="00CC7863"/>
    <w:rsid w:val="00CD4282"/>
    <w:rsid w:val="00CD7F6E"/>
    <w:rsid w:val="00CF38E2"/>
    <w:rsid w:val="00CF56D5"/>
    <w:rsid w:val="00D03041"/>
    <w:rsid w:val="00D0582D"/>
    <w:rsid w:val="00D05972"/>
    <w:rsid w:val="00D14E61"/>
    <w:rsid w:val="00D613A3"/>
    <w:rsid w:val="00D63A3B"/>
    <w:rsid w:val="00D80C27"/>
    <w:rsid w:val="00DB2792"/>
    <w:rsid w:val="00DB726C"/>
    <w:rsid w:val="00DD1CAB"/>
    <w:rsid w:val="00DF0532"/>
    <w:rsid w:val="00DF64D5"/>
    <w:rsid w:val="00E209A0"/>
    <w:rsid w:val="00E242D4"/>
    <w:rsid w:val="00E26569"/>
    <w:rsid w:val="00E27CFB"/>
    <w:rsid w:val="00E36867"/>
    <w:rsid w:val="00E45C04"/>
    <w:rsid w:val="00E70468"/>
    <w:rsid w:val="00E80F8C"/>
    <w:rsid w:val="00E86553"/>
    <w:rsid w:val="00E909DE"/>
    <w:rsid w:val="00E97115"/>
    <w:rsid w:val="00EA4664"/>
    <w:rsid w:val="00EC5B60"/>
    <w:rsid w:val="00EE6E6D"/>
    <w:rsid w:val="00EF3A5C"/>
    <w:rsid w:val="00EF41FC"/>
    <w:rsid w:val="00F0756F"/>
    <w:rsid w:val="00F35B83"/>
    <w:rsid w:val="00F3661F"/>
    <w:rsid w:val="00F37DCB"/>
    <w:rsid w:val="00F42B64"/>
    <w:rsid w:val="00F5029B"/>
    <w:rsid w:val="00F6042E"/>
    <w:rsid w:val="00F6466A"/>
    <w:rsid w:val="00F67F02"/>
    <w:rsid w:val="00F823D1"/>
    <w:rsid w:val="00F97466"/>
    <w:rsid w:val="00FA15B4"/>
    <w:rsid w:val="00FB38B0"/>
    <w:rsid w:val="00FC58D8"/>
    <w:rsid w:val="00FC7CD7"/>
    <w:rsid w:val="00FE14B1"/>
    <w:rsid w:val="00FE16B8"/>
    <w:rsid w:val="00FE314D"/>
    <w:rsid w:val="00FE7496"/>
    <w:rsid w:val="00FF3F14"/>
    <w:rsid w:val="00FF7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46D10"/>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D9DEE-B84E-47E8-8DAA-989631C7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1551</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David   Vergara Melo</cp:lastModifiedBy>
  <cp:revision>2</cp:revision>
  <cp:lastPrinted>2012-08-10T16:50:00Z</cp:lastPrinted>
  <dcterms:created xsi:type="dcterms:W3CDTF">2024-08-02T15:22:00Z</dcterms:created>
  <dcterms:modified xsi:type="dcterms:W3CDTF">2024-08-02T15:22:00Z</dcterms:modified>
</cp:coreProperties>
</file>