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7EE" w14:textId="77777777" w:rsidR="00D621B8" w:rsidRPr="00115BD2" w:rsidRDefault="00D621B8" w:rsidP="008105D2">
      <w:pPr>
        <w:spacing w:line="360" w:lineRule="auto"/>
        <w:rPr>
          <w:rFonts w:ascii="Arial" w:eastAsia="Arial" w:hAnsi="Arial" w:cs="Arial"/>
          <w:sz w:val="22"/>
          <w:szCs w:val="22"/>
          <w:lang w:val="es-ES"/>
        </w:rPr>
      </w:pPr>
      <w:r w:rsidRPr="00115BD2">
        <w:rPr>
          <w:rFonts w:ascii="Arial" w:eastAsia="Arial" w:hAnsi="Arial" w:cs="Arial"/>
          <w:sz w:val="22"/>
          <w:szCs w:val="22"/>
          <w:lang w:val="es-ES"/>
        </w:rPr>
        <w:t xml:space="preserve">Señores </w:t>
      </w:r>
    </w:p>
    <w:p w14:paraId="470985C0" w14:textId="4F556568" w:rsidR="00D621B8" w:rsidRPr="00115BD2" w:rsidRDefault="00D621B8" w:rsidP="008105D2">
      <w:pPr>
        <w:spacing w:line="360" w:lineRule="auto"/>
        <w:rPr>
          <w:rFonts w:ascii="Arial" w:eastAsia="Arial" w:hAnsi="Arial" w:cs="Arial"/>
          <w:b/>
          <w:bCs/>
          <w:sz w:val="22"/>
          <w:szCs w:val="22"/>
          <w:lang w:val="es-ES"/>
        </w:rPr>
      </w:pPr>
      <w:r w:rsidRPr="00115BD2">
        <w:rPr>
          <w:rFonts w:ascii="Arial" w:eastAsia="Arial" w:hAnsi="Arial" w:cs="Arial"/>
          <w:b/>
          <w:bCs/>
          <w:sz w:val="22"/>
          <w:szCs w:val="22"/>
          <w:lang w:val="es-ES"/>
        </w:rPr>
        <w:t xml:space="preserve">JUZGADO </w:t>
      </w:r>
      <w:r w:rsidR="00D57A06" w:rsidRPr="00115BD2">
        <w:rPr>
          <w:rFonts w:ascii="Arial" w:eastAsia="Arial" w:hAnsi="Arial" w:cs="Arial"/>
          <w:b/>
          <w:bCs/>
          <w:sz w:val="22"/>
          <w:szCs w:val="22"/>
          <w:lang w:val="es-ES"/>
        </w:rPr>
        <w:t xml:space="preserve">SESENTA Y DOS </w:t>
      </w:r>
      <w:r w:rsidRPr="00115BD2">
        <w:rPr>
          <w:rFonts w:ascii="Arial" w:eastAsia="Arial" w:hAnsi="Arial" w:cs="Arial"/>
          <w:b/>
          <w:bCs/>
          <w:sz w:val="22"/>
          <w:szCs w:val="22"/>
          <w:lang w:val="es-ES"/>
        </w:rPr>
        <w:t>(</w:t>
      </w:r>
      <w:r w:rsidR="00D57A06" w:rsidRPr="00115BD2">
        <w:rPr>
          <w:rFonts w:ascii="Arial" w:eastAsia="Arial" w:hAnsi="Arial" w:cs="Arial"/>
          <w:b/>
          <w:bCs/>
          <w:sz w:val="22"/>
          <w:szCs w:val="22"/>
          <w:lang w:val="es-ES"/>
        </w:rPr>
        <w:t>62</w:t>
      </w:r>
      <w:r w:rsidRPr="00115BD2">
        <w:rPr>
          <w:rFonts w:ascii="Arial" w:eastAsia="Arial" w:hAnsi="Arial" w:cs="Arial"/>
          <w:b/>
          <w:bCs/>
          <w:sz w:val="22"/>
          <w:szCs w:val="22"/>
          <w:lang w:val="es-ES"/>
        </w:rPr>
        <w:t>)</w:t>
      </w:r>
      <w:r w:rsidR="00D57A06" w:rsidRPr="00115BD2">
        <w:rPr>
          <w:rFonts w:ascii="Arial" w:eastAsia="Arial" w:hAnsi="Arial" w:cs="Arial"/>
          <w:b/>
          <w:bCs/>
          <w:sz w:val="22"/>
          <w:szCs w:val="22"/>
          <w:lang w:val="es-ES"/>
        </w:rPr>
        <w:t xml:space="preserve"> DE PEQUEÑAS CAUSAS Y COMPETENCIAS MÚLTIPLES</w:t>
      </w:r>
      <w:r w:rsidRPr="00115BD2">
        <w:rPr>
          <w:rFonts w:ascii="Arial" w:eastAsia="Arial" w:hAnsi="Arial" w:cs="Arial"/>
          <w:b/>
          <w:bCs/>
          <w:sz w:val="22"/>
          <w:szCs w:val="22"/>
          <w:lang w:val="es-ES"/>
        </w:rPr>
        <w:t xml:space="preserve"> DE BOGOTÁ D.C.</w:t>
      </w:r>
    </w:p>
    <w:p w14:paraId="535CEABE" w14:textId="77777777" w:rsidR="00D621B8" w:rsidRPr="00115BD2" w:rsidRDefault="00D621B8" w:rsidP="008105D2">
      <w:pPr>
        <w:spacing w:line="360" w:lineRule="auto"/>
        <w:rPr>
          <w:rFonts w:ascii="Arial" w:eastAsia="Arial" w:hAnsi="Arial" w:cs="Arial"/>
          <w:sz w:val="22"/>
          <w:szCs w:val="22"/>
          <w:lang w:val="es-ES"/>
        </w:rPr>
      </w:pPr>
      <w:r w:rsidRPr="00115BD2">
        <w:rPr>
          <w:rFonts w:ascii="Arial" w:eastAsia="Arial" w:hAnsi="Arial" w:cs="Arial"/>
          <w:sz w:val="22"/>
          <w:szCs w:val="22"/>
          <w:lang w:val="es-ES"/>
        </w:rPr>
        <w:t>E.</w:t>
      </w:r>
      <w:r w:rsidRPr="00115BD2">
        <w:rPr>
          <w:rFonts w:ascii="Arial" w:eastAsia="Arial" w:hAnsi="Arial" w:cs="Arial"/>
          <w:sz w:val="22"/>
          <w:szCs w:val="22"/>
          <w:lang w:val="es-ES"/>
        </w:rPr>
        <w:tab/>
        <w:t>S.</w:t>
      </w:r>
      <w:r w:rsidRPr="00115BD2">
        <w:rPr>
          <w:rFonts w:ascii="Arial" w:eastAsia="Arial" w:hAnsi="Arial" w:cs="Arial"/>
          <w:sz w:val="22"/>
          <w:szCs w:val="22"/>
          <w:lang w:val="es-ES"/>
        </w:rPr>
        <w:tab/>
        <w:t>D.</w:t>
      </w:r>
    </w:p>
    <w:p w14:paraId="2EA66C9E" w14:textId="77777777" w:rsidR="00D621B8" w:rsidRPr="00115BD2" w:rsidRDefault="00D621B8" w:rsidP="008105D2">
      <w:pPr>
        <w:spacing w:line="360" w:lineRule="auto"/>
        <w:rPr>
          <w:rFonts w:ascii="Arial" w:eastAsia="Arial" w:hAnsi="Arial" w:cs="Arial"/>
          <w:b/>
          <w:bCs/>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59"/>
      </w:tblGrid>
      <w:tr w:rsidR="00115BD2" w:rsidRPr="00115BD2" w14:paraId="01E88E56" w14:textId="77777777" w:rsidTr="00477C94">
        <w:tc>
          <w:tcPr>
            <w:tcW w:w="2263" w:type="dxa"/>
          </w:tcPr>
          <w:p w14:paraId="543C7DB7" w14:textId="52C8C49E" w:rsidR="00F84F03" w:rsidRPr="00115BD2" w:rsidRDefault="00F84F03" w:rsidP="008105D2">
            <w:pPr>
              <w:spacing w:line="360" w:lineRule="auto"/>
              <w:rPr>
                <w:rFonts w:ascii="Arial" w:eastAsia="Arial" w:hAnsi="Arial" w:cs="Arial"/>
                <w:b/>
                <w:bCs/>
                <w:sz w:val="22"/>
                <w:szCs w:val="22"/>
                <w:lang w:val="es-ES"/>
              </w:rPr>
            </w:pPr>
            <w:r w:rsidRPr="00115BD2">
              <w:rPr>
                <w:rFonts w:ascii="Arial" w:eastAsia="Arial" w:hAnsi="Arial" w:cs="Arial"/>
                <w:b/>
                <w:bCs/>
                <w:sz w:val="22"/>
                <w:szCs w:val="22"/>
                <w:lang w:val="es-ES"/>
              </w:rPr>
              <w:t>REFERENCIA:</w:t>
            </w:r>
          </w:p>
        </w:tc>
        <w:tc>
          <w:tcPr>
            <w:tcW w:w="7359" w:type="dxa"/>
          </w:tcPr>
          <w:p w14:paraId="2FAFAF65" w14:textId="0B8E9F86" w:rsidR="00F84F03" w:rsidRPr="00115BD2" w:rsidRDefault="00F84F03" w:rsidP="008105D2">
            <w:pPr>
              <w:spacing w:line="360" w:lineRule="auto"/>
              <w:rPr>
                <w:rFonts w:ascii="Arial" w:eastAsia="Arial" w:hAnsi="Arial" w:cs="Arial"/>
                <w:b/>
                <w:bCs/>
                <w:sz w:val="22"/>
                <w:szCs w:val="22"/>
                <w:lang w:val="es-ES"/>
              </w:rPr>
            </w:pPr>
            <w:r w:rsidRPr="00115BD2">
              <w:rPr>
                <w:rFonts w:ascii="Arial" w:eastAsia="Arial" w:hAnsi="Arial" w:cs="Arial"/>
                <w:sz w:val="22"/>
                <w:szCs w:val="22"/>
                <w:lang w:val="es-ES"/>
              </w:rPr>
              <w:t>VERBAL SUMARIO</w:t>
            </w:r>
          </w:p>
        </w:tc>
      </w:tr>
      <w:tr w:rsidR="00115BD2" w:rsidRPr="00115BD2" w14:paraId="082D5D05" w14:textId="77777777" w:rsidTr="00477C94">
        <w:tc>
          <w:tcPr>
            <w:tcW w:w="2263" w:type="dxa"/>
          </w:tcPr>
          <w:p w14:paraId="51A92826" w14:textId="5AA61D9B" w:rsidR="00F84F03" w:rsidRPr="00115BD2" w:rsidRDefault="00F84F03" w:rsidP="008105D2">
            <w:pPr>
              <w:spacing w:line="360" w:lineRule="auto"/>
              <w:rPr>
                <w:rFonts w:ascii="Arial" w:eastAsia="Arial" w:hAnsi="Arial" w:cs="Arial"/>
                <w:b/>
                <w:bCs/>
                <w:sz w:val="22"/>
                <w:szCs w:val="22"/>
                <w:lang w:val="es-ES"/>
              </w:rPr>
            </w:pPr>
            <w:r w:rsidRPr="00115BD2">
              <w:rPr>
                <w:rFonts w:ascii="Arial" w:eastAsia="Arial" w:hAnsi="Arial" w:cs="Arial"/>
                <w:b/>
                <w:bCs/>
                <w:sz w:val="22"/>
                <w:szCs w:val="22"/>
                <w:lang w:val="es-ES"/>
              </w:rPr>
              <w:t>DEMANDANTE:</w:t>
            </w:r>
          </w:p>
        </w:tc>
        <w:tc>
          <w:tcPr>
            <w:tcW w:w="7359" w:type="dxa"/>
          </w:tcPr>
          <w:p w14:paraId="61760868" w14:textId="49F4A83D" w:rsidR="00F84F03" w:rsidRPr="00115BD2" w:rsidRDefault="00F84F03" w:rsidP="008105D2">
            <w:pPr>
              <w:spacing w:line="360" w:lineRule="auto"/>
              <w:rPr>
                <w:rFonts w:ascii="Arial" w:eastAsia="Arial" w:hAnsi="Arial" w:cs="Arial"/>
                <w:b/>
                <w:bCs/>
                <w:sz w:val="22"/>
                <w:szCs w:val="22"/>
                <w:lang w:val="es-ES"/>
              </w:rPr>
            </w:pPr>
            <w:r w:rsidRPr="00115BD2">
              <w:rPr>
                <w:rFonts w:ascii="Arial" w:eastAsia="Arial" w:hAnsi="Arial" w:cs="Arial"/>
                <w:sz w:val="22"/>
                <w:szCs w:val="22"/>
                <w:lang w:val="es-ES"/>
              </w:rPr>
              <w:t>CONSORCIO FASE II HOSPITAL COTA</w:t>
            </w:r>
          </w:p>
        </w:tc>
      </w:tr>
      <w:tr w:rsidR="00115BD2" w:rsidRPr="00115BD2" w14:paraId="0507B84F" w14:textId="77777777" w:rsidTr="00477C94">
        <w:tc>
          <w:tcPr>
            <w:tcW w:w="2263" w:type="dxa"/>
          </w:tcPr>
          <w:p w14:paraId="4F56371F" w14:textId="2BFA62DD" w:rsidR="00F84F03" w:rsidRPr="00115BD2" w:rsidRDefault="00F84F03" w:rsidP="008105D2">
            <w:pPr>
              <w:spacing w:line="360" w:lineRule="auto"/>
              <w:rPr>
                <w:rFonts w:ascii="Arial" w:eastAsia="Arial" w:hAnsi="Arial" w:cs="Arial"/>
                <w:b/>
                <w:bCs/>
                <w:sz w:val="22"/>
                <w:szCs w:val="22"/>
                <w:lang w:val="es-ES"/>
              </w:rPr>
            </w:pPr>
            <w:r w:rsidRPr="00115BD2">
              <w:rPr>
                <w:rFonts w:ascii="Arial" w:eastAsia="Arial" w:hAnsi="Arial" w:cs="Arial"/>
                <w:b/>
                <w:bCs/>
                <w:sz w:val="22"/>
                <w:szCs w:val="22"/>
                <w:lang w:val="es-ES"/>
              </w:rPr>
              <w:t>DEMANDADOS:</w:t>
            </w:r>
          </w:p>
        </w:tc>
        <w:tc>
          <w:tcPr>
            <w:tcW w:w="7359" w:type="dxa"/>
          </w:tcPr>
          <w:p w14:paraId="398D83D8" w14:textId="4906E8EF" w:rsidR="00F84F03" w:rsidRPr="00115BD2" w:rsidRDefault="00F84F03" w:rsidP="008105D2">
            <w:pPr>
              <w:spacing w:line="360" w:lineRule="auto"/>
              <w:rPr>
                <w:rFonts w:ascii="Arial" w:eastAsia="Arial" w:hAnsi="Arial" w:cs="Arial"/>
                <w:sz w:val="22"/>
                <w:szCs w:val="22"/>
                <w:lang w:val="es-ES"/>
              </w:rPr>
            </w:pPr>
            <w:r w:rsidRPr="00115BD2">
              <w:rPr>
                <w:rFonts w:ascii="Arial" w:eastAsia="Arial" w:hAnsi="Arial" w:cs="Arial"/>
                <w:sz w:val="22"/>
                <w:szCs w:val="22"/>
                <w:lang w:val="es-ES"/>
              </w:rPr>
              <w:t>PROYECTOS, CONSULTORÍAS, CONSTRUCCIÓN E INGENIERÍA S.A.S Y ASEGURADORA SOLIDARIA DE COLOMBIA ENTIDAD COOPERATIVA</w:t>
            </w:r>
          </w:p>
        </w:tc>
      </w:tr>
      <w:tr w:rsidR="00115BD2" w:rsidRPr="00115BD2" w14:paraId="26E2D1E5" w14:textId="77777777" w:rsidTr="00477C94">
        <w:tc>
          <w:tcPr>
            <w:tcW w:w="2263" w:type="dxa"/>
          </w:tcPr>
          <w:p w14:paraId="14366314" w14:textId="05C96CA9" w:rsidR="00F84F03" w:rsidRPr="00115BD2" w:rsidRDefault="00F84F03" w:rsidP="008105D2">
            <w:pPr>
              <w:spacing w:line="360" w:lineRule="auto"/>
              <w:rPr>
                <w:rFonts w:ascii="Arial" w:eastAsia="Arial" w:hAnsi="Arial" w:cs="Arial"/>
                <w:b/>
                <w:bCs/>
                <w:sz w:val="22"/>
                <w:szCs w:val="22"/>
                <w:lang w:val="es-ES"/>
              </w:rPr>
            </w:pPr>
            <w:r w:rsidRPr="00115BD2">
              <w:rPr>
                <w:rFonts w:ascii="Arial" w:eastAsia="Arial" w:hAnsi="Arial" w:cs="Arial"/>
                <w:b/>
                <w:bCs/>
                <w:sz w:val="22"/>
                <w:szCs w:val="22"/>
                <w:lang w:val="es-ES"/>
              </w:rPr>
              <w:t>RADICADO:</w:t>
            </w:r>
          </w:p>
        </w:tc>
        <w:tc>
          <w:tcPr>
            <w:tcW w:w="7359" w:type="dxa"/>
          </w:tcPr>
          <w:p w14:paraId="0583A879" w14:textId="504BB8C1" w:rsidR="00F84F03" w:rsidRPr="00115BD2" w:rsidRDefault="00F84F03" w:rsidP="008105D2">
            <w:pPr>
              <w:spacing w:line="360" w:lineRule="auto"/>
              <w:rPr>
                <w:rFonts w:ascii="Arial" w:eastAsia="Arial" w:hAnsi="Arial" w:cs="Arial"/>
                <w:sz w:val="22"/>
                <w:szCs w:val="22"/>
                <w:lang w:val="es-ES"/>
              </w:rPr>
            </w:pPr>
            <w:r w:rsidRPr="00115BD2">
              <w:rPr>
                <w:rFonts w:ascii="Arial" w:eastAsia="Arial" w:hAnsi="Arial" w:cs="Arial"/>
                <w:sz w:val="22"/>
                <w:szCs w:val="22"/>
                <w:lang w:val="es-ES"/>
              </w:rPr>
              <w:t>110014003080-2024-01521-00</w:t>
            </w:r>
          </w:p>
        </w:tc>
      </w:tr>
    </w:tbl>
    <w:p w14:paraId="2E437350" w14:textId="77777777" w:rsidR="00970BB1" w:rsidRPr="00115BD2" w:rsidRDefault="00970BB1" w:rsidP="008105D2">
      <w:pPr>
        <w:spacing w:line="360" w:lineRule="auto"/>
        <w:rPr>
          <w:rFonts w:ascii="Arial" w:eastAsia="Arial" w:hAnsi="Arial" w:cs="Arial"/>
          <w:b/>
          <w:bCs/>
          <w:sz w:val="22"/>
          <w:szCs w:val="22"/>
          <w:lang w:val="es-ES"/>
        </w:rPr>
      </w:pPr>
    </w:p>
    <w:p w14:paraId="68CE3CAE" w14:textId="77777777" w:rsidR="00D621B8" w:rsidRPr="00115BD2" w:rsidRDefault="00D621B8" w:rsidP="008105D2">
      <w:pPr>
        <w:spacing w:line="360" w:lineRule="auto"/>
        <w:jc w:val="right"/>
        <w:rPr>
          <w:rFonts w:ascii="Arial" w:eastAsia="Arial" w:hAnsi="Arial" w:cs="Arial"/>
          <w:b/>
          <w:bCs/>
          <w:sz w:val="22"/>
          <w:szCs w:val="22"/>
          <w:lang w:val="es-ES"/>
        </w:rPr>
      </w:pPr>
      <w:r w:rsidRPr="00115BD2">
        <w:rPr>
          <w:rFonts w:ascii="Arial" w:eastAsia="Arial" w:hAnsi="Arial" w:cs="Arial"/>
          <w:b/>
          <w:bCs/>
          <w:sz w:val="22"/>
          <w:szCs w:val="22"/>
          <w:lang w:val="es-ES"/>
        </w:rPr>
        <w:t>ASUNTO: CONTESTACIÓN A LA DEMANDA</w:t>
      </w:r>
    </w:p>
    <w:p w14:paraId="11BF00B2" w14:textId="77777777" w:rsidR="00D621B8" w:rsidRPr="00115BD2" w:rsidRDefault="00D621B8" w:rsidP="008105D2">
      <w:pPr>
        <w:spacing w:line="360" w:lineRule="auto"/>
        <w:rPr>
          <w:rFonts w:ascii="Arial" w:eastAsia="Arial" w:hAnsi="Arial" w:cs="Arial"/>
          <w:b/>
          <w:bCs/>
          <w:sz w:val="22"/>
          <w:szCs w:val="22"/>
          <w:lang w:val="es-ES"/>
        </w:rPr>
      </w:pPr>
    </w:p>
    <w:p w14:paraId="678A7232" w14:textId="1E663FBA" w:rsidR="00D621B8" w:rsidRPr="00115BD2" w:rsidRDefault="00F8537B" w:rsidP="008105D2">
      <w:pPr>
        <w:spacing w:line="360" w:lineRule="auto"/>
        <w:contextualSpacing/>
        <w:jc w:val="both"/>
        <w:rPr>
          <w:rFonts w:ascii="Arial" w:hAnsi="Arial" w:cs="Arial"/>
          <w:sz w:val="22"/>
          <w:szCs w:val="22"/>
          <w:lang w:eastAsia="es-ES_tradnl"/>
        </w:rPr>
      </w:pPr>
      <w:r w:rsidRPr="00115BD2">
        <w:rPr>
          <w:rFonts w:ascii="Arial" w:hAnsi="Arial" w:cs="Arial"/>
          <w:b/>
          <w:bCs/>
          <w:sz w:val="22"/>
          <w:szCs w:val="22"/>
          <w:lang w:eastAsia="es-ES_tradnl"/>
        </w:rPr>
        <w:t>GUSTAVO ALBERTO HERRERA ÁVILA</w:t>
      </w:r>
      <w:r w:rsidRPr="00115BD2">
        <w:rPr>
          <w:rFonts w:ascii="Arial" w:hAnsi="Arial" w:cs="Arial"/>
          <w:sz w:val="22"/>
          <w:szCs w:val="22"/>
          <w:lang w:eastAsia="es-ES_tradnl"/>
        </w:rPr>
        <w:t>, mayor de edad, domiciliado y residente en la ciudad de Bogotá, identificado con la Cédula de Ciudadanía No.19.395.114 de Bogotá y portador de la Tarjeta Profesional No. 39.116 del Consejo Superior de la Judicatura, obrando en mi condición de Apoderado Especial</w:t>
      </w:r>
      <w:r w:rsidRPr="00115BD2">
        <w:rPr>
          <w:rFonts w:ascii="Arial" w:eastAsia="Calibri" w:hAnsi="Arial" w:cs="Arial"/>
          <w:b/>
          <w:sz w:val="22"/>
          <w:szCs w:val="22"/>
          <w:lang w:eastAsia="es-ES_tradnl"/>
        </w:rPr>
        <w:t xml:space="preserve"> </w:t>
      </w:r>
      <w:r w:rsidRPr="00115BD2">
        <w:rPr>
          <w:rFonts w:ascii="Arial" w:eastAsia="Calibri" w:hAnsi="Arial" w:cs="Arial"/>
          <w:sz w:val="22"/>
          <w:szCs w:val="22"/>
          <w:lang w:eastAsia="es-ES_tradnl"/>
        </w:rPr>
        <w:t xml:space="preserve">de la </w:t>
      </w:r>
      <w:r w:rsidRPr="00115BD2">
        <w:rPr>
          <w:rFonts w:ascii="Arial" w:eastAsia="Calibri" w:hAnsi="Arial" w:cs="Arial"/>
          <w:b/>
          <w:sz w:val="22"/>
          <w:szCs w:val="22"/>
          <w:lang w:eastAsia="es-ES_tradnl"/>
        </w:rPr>
        <w:t>ASEGURADORA SOLIDARIA DE COLOMBIA ENTIDAD COOPERATIVA</w:t>
      </w:r>
      <w:r w:rsidRPr="00115BD2">
        <w:rPr>
          <w:rFonts w:ascii="Arial" w:hAnsi="Arial" w:cs="Arial"/>
          <w:sz w:val="22"/>
          <w:szCs w:val="22"/>
          <w:lang w:eastAsia="es-ES_tradnl"/>
        </w:rPr>
        <w:t>, entidad aseguradora dedicada a los seguros generales, organizada como cooperativa, que tiene el carácter de institución auxiliar del cooperativismo, sin ánimo de lucro, sometida al Control y Vigilancia por parte de la Superintendencia Financiera de Colombia, con domicilio principal en la ciudad de Bogotá, con NIT 860524654-6 según consta en el Certificado de Existencia y Representación Legal expedido por la Cámara de Comercio de Bogotá que se anexa a la presente</w:t>
      </w:r>
      <w:r w:rsidR="00D621B8" w:rsidRPr="00115BD2">
        <w:rPr>
          <w:rFonts w:ascii="Arial" w:hAnsi="Arial" w:cs="Arial"/>
          <w:sz w:val="22"/>
          <w:szCs w:val="22"/>
        </w:rPr>
        <w:t xml:space="preserve">. De manera respetuosa y encontrándome dentro del término legal establecido, comedidamente procedo a presentar </w:t>
      </w:r>
      <w:r w:rsidR="00D621B8" w:rsidRPr="00115BD2">
        <w:rPr>
          <w:rFonts w:ascii="Arial" w:hAnsi="Arial" w:cs="Arial"/>
          <w:b/>
          <w:bCs/>
          <w:sz w:val="22"/>
          <w:szCs w:val="22"/>
          <w:u w:val="single"/>
        </w:rPr>
        <w:t>CONTESTACIÓN A LA DEMANDA</w:t>
      </w:r>
      <w:r w:rsidR="00D621B8" w:rsidRPr="00115BD2">
        <w:rPr>
          <w:rFonts w:ascii="Arial" w:hAnsi="Arial" w:cs="Arial"/>
          <w:sz w:val="22"/>
          <w:szCs w:val="22"/>
        </w:rPr>
        <w:t xml:space="preserve"> formulada por el </w:t>
      </w:r>
      <w:r w:rsidR="0098782E" w:rsidRPr="00115BD2">
        <w:rPr>
          <w:rFonts w:ascii="Arial" w:hAnsi="Arial" w:cs="Arial"/>
          <w:b/>
          <w:bCs/>
          <w:sz w:val="22"/>
          <w:szCs w:val="22"/>
        </w:rPr>
        <w:t>CONSORCIO FASE II HOSPITAL COTA</w:t>
      </w:r>
      <w:r w:rsidR="00D621B8" w:rsidRPr="00115BD2">
        <w:rPr>
          <w:rFonts w:ascii="Arial" w:hAnsi="Arial" w:cs="Arial"/>
          <w:sz w:val="22"/>
          <w:szCs w:val="22"/>
        </w:rPr>
        <w:t>, en contra de mi procurada</w:t>
      </w:r>
      <w:r w:rsidRPr="00115BD2">
        <w:rPr>
          <w:rFonts w:ascii="Arial" w:hAnsi="Arial" w:cs="Arial"/>
          <w:sz w:val="22"/>
          <w:szCs w:val="22"/>
        </w:rPr>
        <w:t xml:space="preserve">, </w:t>
      </w:r>
      <w:r w:rsidRPr="00115BD2">
        <w:rPr>
          <w:rFonts w:ascii="Arial" w:hAnsi="Arial" w:cs="Arial"/>
          <w:sz w:val="22"/>
          <w:szCs w:val="22"/>
          <w:lang w:val="es-ES_tradnl" w:eastAsia="es-ES_tradnl"/>
        </w:rPr>
        <w:t>anunciando desde ahora que me opongo a la totalidad de las pretensiones formuladas en la demanda y en el llamamiento en garantía, de conformidad con las siguientes consideraciones de orden fáctico y jurídico:</w:t>
      </w:r>
    </w:p>
    <w:p w14:paraId="2DAE9BED" w14:textId="77777777" w:rsidR="00533977" w:rsidRPr="00115BD2" w:rsidRDefault="00533977" w:rsidP="008105D2">
      <w:pPr>
        <w:spacing w:line="360" w:lineRule="auto"/>
        <w:rPr>
          <w:rFonts w:ascii="Arial" w:hAnsi="Arial" w:cs="Arial"/>
          <w:sz w:val="22"/>
          <w:szCs w:val="22"/>
          <w:u w:val="single"/>
        </w:rPr>
      </w:pPr>
      <w:bookmarkStart w:id="0" w:name="_Hlk167460429"/>
    </w:p>
    <w:bookmarkEnd w:id="0"/>
    <w:p w14:paraId="67274934" w14:textId="0A6998F9" w:rsidR="00970BB1" w:rsidRPr="00115BD2" w:rsidRDefault="00D621B8" w:rsidP="008105D2">
      <w:pPr>
        <w:pStyle w:val="Prrafodelista"/>
        <w:numPr>
          <w:ilvl w:val="0"/>
          <w:numId w:val="9"/>
        </w:numPr>
        <w:spacing w:line="360" w:lineRule="auto"/>
        <w:jc w:val="center"/>
        <w:rPr>
          <w:rFonts w:ascii="Arial" w:eastAsia="Arial" w:hAnsi="Arial" w:cs="Arial"/>
          <w:b/>
          <w:bCs/>
          <w:sz w:val="22"/>
          <w:szCs w:val="22"/>
          <w:u w:val="single"/>
        </w:rPr>
      </w:pPr>
      <w:r w:rsidRPr="00115BD2">
        <w:rPr>
          <w:rFonts w:ascii="Arial" w:eastAsia="Arial" w:hAnsi="Arial" w:cs="Arial"/>
          <w:b/>
          <w:bCs/>
          <w:sz w:val="22"/>
          <w:szCs w:val="22"/>
          <w:u w:val="single"/>
        </w:rPr>
        <w:t>PRONUNCIAMIENTO FRENTE A LOS HECHOS</w:t>
      </w:r>
    </w:p>
    <w:p w14:paraId="70B7CAF8" w14:textId="77777777" w:rsidR="007B1343" w:rsidRPr="00115BD2" w:rsidRDefault="007B1343" w:rsidP="008105D2">
      <w:pPr>
        <w:spacing w:line="360" w:lineRule="auto"/>
        <w:rPr>
          <w:rFonts w:ascii="Arial" w:eastAsia="Arial" w:hAnsi="Arial" w:cs="Arial"/>
          <w:b/>
          <w:bCs/>
          <w:sz w:val="22"/>
          <w:szCs w:val="22"/>
          <w:u w:val="single"/>
        </w:rPr>
      </w:pPr>
    </w:p>
    <w:p w14:paraId="4C006177" w14:textId="1B8AA420" w:rsidR="00F8537B" w:rsidRPr="00115BD2" w:rsidRDefault="002C7257" w:rsidP="008105D2">
      <w:pPr>
        <w:spacing w:line="360" w:lineRule="auto"/>
        <w:contextualSpacing/>
        <w:jc w:val="both"/>
        <w:rPr>
          <w:rFonts w:ascii="Arial" w:hAnsi="Arial" w:cs="Arial"/>
          <w:bCs/>
          <w:sz w:val="22"/>
          <w:szCs w:val="22"/>
          <w:lang w:val="es-ES_tradnl" w:eastAsia="es-ES_tradnl"/>
        </w:rPr>
      </w:pPr>
      <w:r w:rsidRPr="00115BD2">
        <w:rPr>
          <w:rFonts w:ascii="Arial" w:eastAsia="Arial" w:hAnsi="Arial" w:cs="Arial"/>
          <w:b/>
          <w:bCs/>
          <w:sz w:val="22"/>
          <w:szCs w:val="22"/>
        </w:rPr>
        <w:t xml:space="preserve">AL HECHO 1: </w:t>
      </w:r>
      <w:r w:rsidR="00F8537B" w:rsidRPr="00115BD2">
        <w:rPr>
          <w:rFonts w:ascii="Arial" w:hAnsi="Arial" w:cs="Arial"/>
          <w:bCs/>
          <w:sz w:val="22"/>
          <w:szCs w:val="22"/>
          <w:lang w:val="es-ES_tradnl" w:eastAsia="es-ES_tradnl"/>
        </w:rPr>
        <w:t>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2E72E90" w14:textId="77777777" w:rsidR="00357BF1" w:rsidRPr="00115BD2" w:rsidRDefault="00357BF1" w:rsidP="008105D2">
      <w:pPr>
        <w:overflowPunct w:val="0"/>
        <w:autoSpaceDE w:val="0"/>
        <w:autoSpaceDN w:val="0"/>
        <w:adjustRightInd w:val="0"/>
        <w:spacing w:line="360" w:lineRule="auto"/>
        <w:jc w:val="both"/>
        <w:textAlignment w:val="baseline"/>
        <w:rPr>
          <w:rFonts w:ascii="Arial" w:hAnsi="Arial" w:cs="Arial"/>
          <w:sz w:val="22"/>
          <w:szCs w:val="22"/>
          <w:lang w:val="es-ES_tradnl"/>
        </w:rPr>
      </w:pPr>
    </w:p>
    <w:p w14:paraId="46D3FC7B" w14:textId="6C2CADC1" w:rsidR="00E9734D" w:rsidRPr="00115BD2" w:rsidRDefault="00357BF1" w:rsidP="008105D2">
      <w:pPr>
        <w:spacing w:line="360" w:lineRule="auto"/>
        <w:jc w:val="both"/>
        <w:rPr>
          <w:rFonts w:ascii="Arial" w:hAnsi="Arial" w:cs="Arial"/>
          <w:sz w:val="22"/>
          <w:szCs w:val="22"/>
          <w:lang w:val="es-ES_tradnl"/>
        </w:rPr>
      </w:pPr>
      <w:r w:rsidRPr="00115BD2">
        <w:rPr>
          <w:rFonts w:ascii="Arial" w:eastAsia="Arial" w:hAnsi="Arial" w:cs="Arial"/>
          <w:b/>
          <w:bCs/>
          <w:sz w:val="22"/>
          <w:szCs w:val="22"/>
        </w:rPr>
        <w:t xml:space="preserve">AL HECHO </w:t>
      </w:r>
      <w:r w:rsidR="001D35FE" w:rsidRPr="00115BD2">
        <w:rPr>
          <w:rFonts w:ascii="Arial" w:eastAsia="Arial" w:hAnsi="Arial" w:cs="Arial"/>
          <w:b/>
          <w:bCs/>
          <w:sz w:val="22"/>
          <w:szCs w:val="22"/>
        </w:rPr>
        <w:t>2</w:t>
      </w:r>
      <w:r w:rsidRPr="00115BD2">
        <w:rPr>
          <w:rFonts w:ascii="Arial" w:eastAsia="Arial" w:hAnsi="Arial" w:cs="Arial"/>
          <w:b/>
          <w:bCs/>
          <w:sz w:val="22"/>
          <w:szCs w:val="22"/>
        </w:rPr>
        <w:t xml:space="preserve">: </w:t>
      </w:r>
      <w:r w:rsidR="00CD5D07" w:rsidRPr="00115BD2">
        <w:rPr>
          <w:rFonts w:ascii="Arial" w:hAnsi="Arial" w:cs="Arial"/>
          <w:bCs/>
          <w:sz w:val="22"/>
          <w:szCs w:val="22"/>
          <w:lang w:val="es-ES_tradnl" w:eastAsia="es-ES_tradnl"/>
        </w:rPr>
        <w:t>Es cierto que Proyectos, Consultorías, Construcción e Ingeniería S.A.S.  suscribió con Aseguradora Solidaria de Colombia la póliza de seguro No.</w:t>
      </w:r>
      <w:r w:rsidR="00CD5D07" w:rsidRPr="00115BD2">
        <w:rPr>
          <w:rFonts w:ascii="Arial" w:hAnsi="Arial" w:cs="Arial"/>
          <w:sz w:val="22"/>
          <w:szCs w:val="22"/>
          <w:lang w:eastAsia="es-ES_tradnl"/>
        </w:rPr>
        <w:t xml:space="preserve"> 310-45-994000005428</w:t>
      </w:r>
      <w:r w:rsidR="00CD5D07" w:rsidRPr="00115BD2">
        <w:rPr>
          <w:rFonts w:ascii="Arial" w:hAnsi="Arial" w:cs="Arial"/>
          <w:bCs/>
          <w:sz w:val="22"/>
          <w:szCs w:val="22"/>
          <w:lang w:val="es-ES_tradnl" w:eastAsia="es-ES_tradnl"/>
        </w:rPr>
        <w:t xml:space="preserve"> con el fin de </w:t>
      </w:r>
      <w:r w:rsidR="00CD5D07" w:rsidRPr="00115BD2">
        <w:rPr>
          <w:rFonts w:ascii="Arial" w:hAnsi="Arial" w:cs="Arial"/>
          <w:bCs/>
          <w:sz w:val="22"/>
          <w:szCs w:val="22"/>
          <w:lang w:val="es-ES_tradnl" w:eastAsia="es-ES_tradnl"/>
        </w:rPr>
        <w:lastRenderedPageBreak/>
        <w:t xml:space="preserve">amparar </w:t>
      </w:r>
      <w:r w:rsidR="00CD5D07" w:rsidRPr="00115BD2">
        <w:rPr>
          <w:rFonts w:ascii="Arial" w:hAnsi="Arial" w:cs="Arial"/>
          <w:bCs/>
          <w:sz w:val="22"/>
          <w:szCs w:val="22"/>
          <w:lang w:eastAsia="es-ES_tradnl"/>
        </w:rPr>
        <w:t>Contrato de Mano Obra No. C-FASEII-HC-2023-0001</w:t>
      </w:r>
      <w:r w:rsidR="00CD5D07" w:rsidRPr="00115BD2">
        <w:rPr>
          <w:rFonts w:ascii="Arial" w:hAnsi="Arial" w:cs="Arial"/>
          <w:bCs/>
          <w:sz w:val="22"/>
          <w:szCs w:val="22"/>
          <w:lang w:val="es-ES_tradnl" w:eastAsia="es-ES_tradnl"/>
        </w:rPr>
        <w:t>. Sin embargo, vale la pena indicar que dicha póliza no podrá ser afectada en este caso como quiera que no ha nacido obligación indemnizatoria por parte de la aseguradora</w:t>
      </w:r>
      <w:r w:rsidR="00CD5D07" w:rsidRPr="00115BD2">
        <w:rPr>
          <w:rFonts w:ascii="Arial" w:eastAsia="Arial" w:hAnsi="Arial" w:cs="Arial"/>
          <w:sz w:val="22"/>
          <w:szCs w:val="22"/>
          <w:lang w:bidi="es-ES"/>
        </w:rPr>
        <w:t>, toda vez que en el presente asunto no existe prueba que acredite que hubo uso o apropiación indebida por parte del contratista del dinero entregado como anticipo, por el contrario</w:t>
      </w:r>
      <w:r w:rsidR="002B4CBF" w:rsidRPr="00115BD2">
        <w:rPr>
          <w:rFonts w:ascii="Arial" w:eastAsia="Arial" w:hAnsi="Arial" w:cs="Arial"/>
          <w:sz w:val="22"/>
          <w:szCs w:val="22"/>
          <w:lang w:bidi="es-ES"/>
        </w:rPr>
        <w:t>,</w:t>
      </w:r>
      <w:r w:rsidR="00CD5D07" w:rsidRPr="00115BD2">
        <w:rPr>
          <w:rFonts w:ascii="Arial" w:eastAsia="Arial" w:hAnsi="Arial" w:cs="Arial"/>
          <w:sz w:val="22"/>
          <w:szCs w:val="22"/>
          <w:lang w:bidi="es-ES"/>
        </w:rPr>
        <w:t xml:space="preserve"> lo que se advierte es que el mismo fue destinado al desarrollo del proyecto. En todo caso, debe considerarse que </w:t>
      </w:r>
      <w:r w:rsidR="0092789B" w:rsidRPr="00115BD2">
        <w:rPr>
          <w:rFonts w:ascii="Arial" w:eastAsia="Arial" w:hAnsi="Arial" w:cs="Arial"/>
          <w:sz w:val="22"/>
          <w:szCs w:val="22"/>
          <w:lang w:bidi="es-ES"/>
        </w:rPr>
        <w:t>sin perjuicio que en el plenario no esté acreditado un incumplimiento a cargo del contratista, debe indicarse que no ejecutar</w:t>
      </w:r>
      <w:r w:rsidR="00CD5D07" w:rsidRPr="00115BD2">
        <w:rPr>
          <w:rFonts w:ascii="Arial" w:eastAsia="Arial" w:hAnsi="Arial" w:cs="Arial"/>
          <w:sz w:val="22"/>
          <w:szCs w:val="22"/>
          <w:lang w:val="es-MX" w:bidi="es-ES"/>
        </w:rPr>
        <w:t xml:space="preserve"> la obra de acuerdo con </w:t>
      </w:r>
      <w:r w:rsidR="0092789B" w:rsidRPr="00115BD2">
        <w:rPr>
          <w:rFonts w:ascii="Arial" w:eastAsia="Arial" w:hAnsi="Arial" w:cs="Arial"/>
          <w:sz w:val="22"/>
          <w:szCs w:val="22"/>
          <w:lang w:val="es-MX" w:bidi="es-ES"/>
        </w:rPr>
        <w:t>determinado cronograma de ejecución de la obra</w:t>
      </w:r>
      <w:r w:rsidR="00CD5D07" w:rsidRPr="00115BD2">
        <w:rPr>
          <w:rFonts w:ascii="Arial" w:eastAsia="Arial" w:hAnsi="Arial" w:cs="Arial"/>
          <w:sz w:val="22"/>
          <w:szCs w:val="22"/>
          <w:lang w:val="es-MX" w:bidi="es-ES"/>
        </w:rPr>
        <w:t>, no</w:t>
      </w:r>
      <w:r w:rsidR="0092789B" w:rsidRPr="00115BD2">
        <w:rPr>
          <w:rFonts w:ascii="Arial" w:eastAsia="Arial" w:hAnsi="Arial" w:cs="Arial"/>
          <w:sz w:val="22"/>
          <w:szCs w:val="22"/>
          <w:lang w:val="es-MX" w:bidi="es-ES"/>
        </w:rPr>
        <w:t xml:space="preserve"> </w:t>
      </w:r>
      <w:r w:rsidR="00CD5D07" w:rsidRPr="00115BD2">
        <w:rPr>
          <w:rFonts w:ascii="Arial" w:eastAsia="Arial" w:hAnsi="Arial" w:cs="Arial"/>
          <w:sz w:val="22"/>
          <w:szCs w:val="22"/>
          <w:lang w:val="es-MX" w:bidi="es-ES"/>
        </w:rPr>
        <w:t>evidencia que haya invertido o manejado</w:t>
      </w:r>
      <w:r w:rsidR="0092789B" w:rsidRPr="00115BD2">
        <w:rPr>
          <w:rFonts w:ascii="Arial" w:eastAsia="Arial" w:hAnsi="Arial" w:cs="Arial"/>
          <w:sz w:val="22"/>
          <w:szCs w:val="22"/>
          <w:lang w:val="es-MX" w:bidi="es-ES"/>
        </w:rPr>
        <w:t xml:space="preserve"> </w:t>
      </w:r>
      <w:r w:rsidR="00CD5D07" w:rsidRPr="00115BD2">
        <w:rPr>
          <w:rFonts w:ascii="Arial" w:eastAsia="Arial" w:hAnsi="Arial" w:cs="Arial"/>
          <w:sz w:val="22"/>
          <w:szCs w:val="22"/>
          <w:lang w:val="es-MX" w:bidi="es-ES"/>
        </w:rPr>
        <w:t>inadecuadamente el anticipo</w:t>
      </w:r>
      <w:r w:rsidR="0092789B" w:rsidRPr="00115BD2">
        <w:rPr>
          <w:rFonts w:ascii="Arial" w:eastAsia="Arial" w:hAnsi="Arial" w:cs="Arial"/>
          <w:sz w:val="22"/>
          <w:szCs w:val="22"/>
          <w:lang w:val="es-MX" w:bidi="es-ES"/>
        </w:rPr>
        <w:t xml:space="preserve"> y que haya lugar a afectar el amparo contenido en la póliza objeto de litigio</w:t>
      </w:r>
      <w:r w:rsidR="0092789B" w:rsidRPr="00115BD2">
        <w:rPr>
          <w:rFonts w:ascii="Arial" w:eastAsia="Arial" w:hAnsi="Arial" w:cs="Arial"/>
          <w:i/>
          <w:iCs/>
          <w:sz w:val="22"/>
          <w:szCs w:val="22"/>
          <w:lang w:val="es-MX" w:bidi="es-ES"/>
        </w:rPr>
        <w:t>.</w:t>
      </w:r>
    </w:p>
    <w:p w14:paraId="449790E1" w14:textId="77777777" w:rsidR="00E9734D" w:rsidRPr="00115BD2" w:rsidRDefault="00E9734D" w:rsidP="008105D2">
      <w:pPr>
        <w:spacing w:line="360" w:lineRule="auto"/>
        <w:jc w:val="both"/>
        <w:rPr>
          <w:rFonts w:ascii="Arial" w:eastAsia="Arial" w:hAnsi="Arial" w:cs="Arial"/>
          <w:b/>
          <w:bCs/>
          <w:sz w:val="22"/>
          <w:szCs w:val="22"/>
        </w:rPr>
      </w:pPr>
    </w:p>
    <w:p w14:paraId="5DAF1263" w14:textId="626A64C3" w:rsidR="0092789B" w:rsidRPr="00115BD2" w:rsidRDefault="00E9734D" w:rsidP="008105D2">
      <w:pPr>
        <w:spacing w:line="360" w:lineRule="auto"/>
        <w:contextualSpacing/>
        <w:jc w:val="both"/>
        <w:rPr>
          <w:rFonts w:ascii="Arial" w:hAnsi="Arial" w:cs="Arial"/>
          <w:bCs/>
          <w:sz w:val="22"/>
          <w:szCs w:val="22"/>
          <w:lang w:val="es-ES_tradnl" w:eastAsia="es-ES_tradnl"/>
        </w:rPr>
      </w:pPr>
      <w:r w:rsidRPr="00115BD2">
        <w:rPr>
          <w:rFonts w:ascii="Arial" w:eastAsia="Arial" w:hAnsi="Arial" w:cs="Arial"/>
          <w:b/>
          <w:bCs/>
          <w:sz w:val="22"/>
          <w:szCs w:val="22"/>
        </w:rPr>
        <w:t xml:space="preserve">AL HECHO 3: </w:t>
      </w:r>
      <w:r w:rsidR="0092789B" w:rsidRPr="00115BD2">
        <w:rPr>
          <w:rFonts w:ascii="Arial" w:hAnsi="Arial" w:cs="Arial"/>
          <w:bCs/>
          <w:sz w:val="22"/>
          <w:szCs w:val="22"/>
          <w:lang w:val="es-ES_tradnl" w:eastAsia="es-ES_tradnl"/>
        </w:rPr>
        <w:t>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336356A" w14:textId="77777777" w:rsidR="00622EB5" w:rsidRPr="00115BD2" w:rsidRDefault="00622EB5" w:rsidP="008105D2">
      <w:pPr>
        <w:spacing w:line="360" w:lineRule="auto"/>
        <w:jc w:val="both"/>
        <w:rPr>
          <w:rFonts w:ascii="Arial" w:hAnsi="Arial" w:cs="Arial"/>
          <w:sz w:val="22"/>
          <w:szCs w:val="22"/>
          <w:lang w:val="es-ES_tradnl"/>
        </w:rPr>
      </w:pPr>
    </w:p>
    <w:p w14:paraId="182BF797" w14:textId="1E051E0A" w:rsidR="0092789B" w:rsidRPr="00115BD2" w:rsidRDefault="00117116" w:rsidP="008105D2">
      <w:pPr>
        <w:spacing w:line="360" w:lineRule="auto"/>
        <w:contextualSpacing/>
        <w:jc w:val="both"/>
        <w:rPr>
          <w:rFonts w:ascii="Arial" w:hAnsi="Arial" w:cs="Arial"/>
          <w:bCs/>
          <w:sz w:val="22"/>
          <w:szCs w:val="22"/>
          <w:lang w:val="es-ES_tradnl" w:eastAsia="es-ES_tradnl"/>
        </w:rPr>
      </w:pPr>
      <w:r w:rsidRPr="00115BD2">
        <w:rPr>
          <w:rFonts w:ascii="Arial" w:eastAsia="Arial" w:hAnsi="Arial" w:cs="Arial"/>
          <w:b/>
          <w:bCs/>
          <w:sz w:val="22"/>
          <w:szCs w:val="22"/>
        </w:rPr>
        <w:t xml:space="preserve">AL HECHO </w:t>
      </w:r>
      <w:r w:rsidR="00622EB5" w:rsidRPr="00115BD2">
        <w:rPr>
          <w:rFonts w:ascii="Arial" w:eastAsia="Arial" w:hAnsi="Arial" w:cs="Arial"/>
          <w:b/>
          <w:bCs/>
          <w:sz w:val="22"/>
          <w:szCs w:val="22"/>
        </w:rPr>
        <w:t>4</w:t>
      </w:r>
      <w:r w:rsidRPr="00115BD2">
        <w:rPr>
          <w:rFonts w:ascii="Arial" w:eastAsia="Arial" w:hAnsi="Arial" w:cs="Arial"/>
          <w:b/>
          <w:bCs/>
          <w:sz w:val="22"/>
          <w:szCs w:val="22"/>
        </w:rPr>
        <w:t xml:space="preserve">: </w:t>
      </w:r>
      <w:r w:rsidR="0092789B" w:rsidRPr="00115BD2">
        <w:rPr>
          <w:rFonts w:ascii="Arial" w:hAnsi="Arial" w:cs="Arial"/>
          <w:bCs/>
          <w:sz w:val="22"/>
          <w:szCs w:val="22"/>
          <w:lang w:val="es-ES_tradnl" w:eastAsia="es-ES_tradnl"/>
        </w:rPr>
        <w:t xml:space="preserve"> 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0FB4C28" w14:textId="77777777" w:rsidR="004C6BAF" w:rsidRPr="00115BD2" w:rsidRDefault="004C6BAF" w:rsidP="008105D2">
      <w:pPr>
        <w:spacing w:line="360" w:lineRule="auto"/>
        <w:jc w:val="both"/>
        <w:rPr>
          <w:rFonts w:ascii="Arial" w:hAnsi="Arial" w:cs="Arial"/>
          <w:sz w:val="22"/>
          <w:szCs w:val="22"/>
          <w:lang w:val="es-ES_tradnl"/>
        </w:rPr>
      </w:pPr>
    </w:p>
    <w:p w14:paraId="68F9B1E3" w14:textId="5AD1D874" w:rsidR="004C6BAF" w:rsidRPr="00115BD2" w:rsidRDefault="004C6BAF" w:rsidP="008105D2">
      <w:pPr>
        <w:spacing w:line="360" w:lineRule="auto"/>
        <w:jc w:val="both"/>
        <w:rPr>
          <w:rFonts w:ascii="Arial" w:hAnsi="Arial" w:cs="Arial"/>
          <w:sz w:val="22"/>
          <w:szCs w:val="22"/>
          <w:lang w:val="es-ES_tradnl"/>
        </w:rPr>
      </w:pPr>
      <w:r w:rsidRPr="00115BD2">
        <w:rPr>
          <w:rFonts w:ascii="Arial" w:eastAsia="Arial" w:hAnsi="Arial" w:cs="Arial"/>
          <w:b/>
          <w:bCs/>
          <w:sz w:val="22"/>
          <w:szCs w:val="22"/>
        </w:rPr>
        <w:t xml:space="preserve">AL HECHO 5: </w:t>
      </w:r>
      <w:r w:rsidR="0092789B" w:rsidRPr="00115BD2">
        <w:rPr>
          <w:rFonts w:ascii="Arial" w:hAnsi="Arial" w:cs="Arial"/>
          <w:bCs/>
          <w:sz w:val="22"/>
          <w:szCs w:val="22"/>
          <w:lang w:val="es-ES_tradnl" w:eastAsia="es-ES_tradnl"/>
        </w:rPr>
        <w:t>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956E447" w14:textId="77777777" w:rsidR="00AB5274" w:rsidRPr="00115BD2" w:rsidRDefault="00AB5274" w:rsidP="008105D2">
      <w:pPr>
        <w:overflowPunct w:val="0"/>
        <w:autoSpaceDE w:val="0"/>
        <w:autoSpaceDN w:val="0"/>
        <w:adjustRightInd w:val="0"/>
        <w:spacing w:line="360" w:lineRule="auto"/>
        <w:ind w:left="720"/>
        <w:jc w:val="both"/>
        <w:textAlignment w:val="baseline"/>
        <w:rPr>
          <w:rFonts w:ascii="Arial" w:hAnsi="Arial" w:cs="Arial"/>
          <w:sz w:val="22"/>
          <w:szCs w:val="22"/>
          <w:lang w:val="es-ES_tradnl"/>
        </w:rPr>
      </w:pPr>
    </w:p>
    <w:p w14:paraId="7E0D9057" w14:textId="1D3AF836" w:rsidR="0092789B" w:rsidRPr="00115BD2" w:rsidRDefault="00472EA5" w:rsidP="008105D2">
      <w:pPr>
        <w:spacing w:line="360" w:lineRule="auto"/>
        <w:contextualSpacing/>
        <w:jc w:val="both"/>
        <w:rPr>
          <w:rFonts w:ascii="Arial" w:hAnsi="Arial" w:cs="Arial"/>
          <w:bCs/>
          <w:sz w:val="22"/>
          <w:szCs w:val="22"/>
          <w:lang w:val="es-ES_tradnl" w:eastAsia="es-ES_tradnl"/>
        </w:rPr>
      </w:pPr>
      <w:r w:rsidRPr="00115BD2">
        <w:rPr>
          <w:rFonts w:ascii="Arial" w:eastAsia="Arial" w:hAnsi="Arial" w:cs="Arial"/>
          <w:b/>
          <w:bCs/>
          <w:sz w:val="22"/>
          <w:szCs w:val="22"/>
        </w:rPr>
        <w:t xml:space="preserve">AL HECHO </w:t>
      </w:r>
      <w:r w:rsidR="00AB5274" w:rsidRPr="00115BD2">
        <w:rPr>
          <w:rFonts w:ascii="Arial" w:eastAsia="Arial" w:hAnsi="Arial" w:cs="Arial"/>
          <w:b/>
          <w:bCs/>
          <w:sz w:val="22"/>
          <w:szCs w:val="22"/>
        </w:rPr>
        <w:t>6</w:t>
      </w:r>
      <w:r w:rsidRPr="00115BD2">
        <w:rPr>
          <w:rFonts w:ascii="Arial" w:eastAsia="Arial" w:hAnsi="Arial" w:cs="Arial"/>
          <w:b/>
          <w:bCs/>
          <w:sz w:val="22"/>
          <w:szCs w:val="22"/>
        </w:rPr>
        <w:t xml:space="preserve">: </w:t>
      </w:r>
      <w:r w:rsidR="0092789B" w:rsidRPr="00115BD2">
        <w:rPr>
          <w:rFonts w:ascii="Arial" w:hAnsi="Arial" w:cs="Arial"/>
          <w:bCs/>
          <w:sz w:val="22"/>
          <w:szCs w:val="22"/>
          <w:lang w:val="es-ES_tradnl" w:eastAsia="es-ES_tradnl"/>
        </w:rPr>
        <w:t>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7240805" w14:textId="77777777" w:rsidR="00363605" w:rsidRPr="00115BD2" w:rsidRDefault="00363605" w:rsidP="008105D2">
      <w:pPr>
        <w:spacing w:line="360" w:lineRule="auto"/>
        <w:jc w:val="both"/>
        <w:rPr>
          <w:rFonts w:ascii="Arial" w:hAnsi="Arial" w:cs="Arial"/>
          <w:sz w:val="22"/>
          <w:szCs w:val="22"/>
          <w:lang w:val="es-ES_tradnl"/>
        </w:rPr>
      </w:pPr>
    </w:p>
    <w:p w14:paraId="49EDB95C" w14:textId="5E792265" w:rsidR="0092789B" w:rsidRPr="00115BD2" w:rsidRDefault="00363605" w:rsidP="008105D2">
      <w:pPr>
        <w:spacing w:line="360" w:lineRule="auto"/>
        <w:contextualSpacing/>
        <w:jc w:val="both"/>
        <w:rPr>
          <w:rFonts w:ascii="Arial" w:hAnsi="Arial" w:cs="Arial"/>
          <w:bCs/>
          <w:sz w:val="22"/>
          <w:szCs w:val="22"/>
          <w:lang w:val="es-ES_tradnl" w:eastAsia="es-ES_tradnl"/>
        </w:rPr>
      </w:pPr>
      <w:r w:rsidRPr="00115BD2">
        <w:rPr>
          <w:rFonts w:ascii="Arial" w:eastAsia="Arial" w:hAnsi="Arial" w:cs="Arial"/>
          <w:b/>
          <w:bCs/>
          <w:sz w:val="22"/>
          <w:szCs w:val="22"/>
        </w:rPr>
        <w:lastRenderedPageBreak/>
        <w:t xml:space="preserve">AL HECHO 7: </w:t>
      </w:r>
      <w:r w:rsidR="0092789B" w:rsidRPr="00115BD2">
        <w:rPr>
          <w:rFonts w:ascii="Arial" w:hAnsi="Arial" w:cs="Arial"/>
          <w:bCs/>
          <w:sz w:val="22"/>
          <w:szCs w:val="22"/>
          <w:lang w:val="es-ES_tradnl" w:eastAsia="es-ES_tradnl"/>
        </w:rPr>
        <w:t>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FADDD9B" w14:textId="77777777" w:rsidR="000404BF" w:rsidRPr="00115BD2" w:rsidRDefault="000404BF" w:rsidP="008105D2">
      <w:pPr>
        <w:spacing w:line="360" w:lineRule="auto"/>
        <w:jc w:val="both"/>
        <w:rPr>
          <w:rFonts w:ascii="Arial" w:hAnsi="Arial" w:cs="Arial"/>
          <w:sz w:val="22"/>
          <w:szCs w:val="22"/>
          <w:lang w:val="es-ES_tradnl"/>
        </w:rPr>
      </w:pPr>
    </w:p>
    <w:p w14:paraId="28A82AD5" w14:textId="77777777" w:rsidR="0092789B" w:rsidRPr="00115BD2" w:rsidRDefault="000404BF" w:rsidP="008105D2">
      <w:pPr>
        <w:spacing w:line="360" w:lineRule="auto"/>
        <w:contextualSpacing/>
        <w:jc w:val="both"/>
        <w:rPr>
          <w:rFonts w:ascii="Arial" w:hAnsi="Arial" w:cs="Arial"/>
          <w:bCs/>
          <w:sz w:val="22"/>
          <w:szCs w:val="22"/>
          <w:lang w:val="es-ES_tradnl" w:eastAsia="es-ES_tradnl"/>
        </w:rPr>
      </w:pPr>
      <w:r w:rsidRPr="00115BD2">
        <w:rPr>
          <w:rFonts w:ascii="Arial" w:eastAsia="Arial" w:hAnsi="Arial" w:cs="Arial"/>
          <w:b/>
          <w:bCs/>
          <w:sz w:val="22"/>
          <w:szCs w:val="22"/>
        </w:rPr>
        <w:t>AL HECHO 8:</w:t>
      </w:r>
      <w:r w:rsidR="0092789B" w:rsidRPr="00115BD2">
        <w:rPr>
          <w:rFonts w:ascii="Arial" w:eastAsia="Arial" w:hAnsi="Arial" w:cs="Arial"/>
          <w:b/>
          <w:bCs/>
          <w:sz w:val="22"/>
          <w:szCs w:val="22"/>
        </w:rPr>
        <w:t xml:space="preserve"> </w:t>
      </w:r>
      <w:r w:rsidR="0092789B" w:rsidRPr="00115BD2">
        <w:rPr>
          <w:rFonts w:ascii="Arial" w:hAnsi="Arial" w:cs="Arial"/>
          <w:bCs/>
          <w:sz w:val="22"/>
          <w:szCs w:val="22"/>
          <w:lang w:val="es-ES_tradnl" w:eastAsia="es-ES_tradnl"/>
        </w:rPr>
        <w:t>No me consta lo afirmado en este hecho por la parte Demandante,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67FFD8D" w14:textId="77777777" w:rsidR="0092789B" w:rsidRPr="00115BD2" w:rsidRDefault="0092789B" w:rsidP="008105D2">
      <w:pPr>
        <w:overflowPunct w:val="0"/>
        <w:autoSpaceDE w:val="0"/>
        <w:autoSpaceDN w:val="0"/>
        <w:adjustRightInd w:val="0"/>
        <w:spacing w:line="360" w:lineRule="auto"/>
        <w:jc w:val="both"/>
        <w:textAlignment w:val="baseline"/>
        <w:rPr>
          <w:rFonts w:ascii="Arial" w:hAnsi="Arial" w:cs="Arial"/>
          <w:sz w:val="22"/>
          <w:szCs w:val="22"/>
          <w:lang w:val="es-ES_tradnl"/>
        </w:rPr>
      </w:pPr>
    </w:p>
    <w:p w14:paraId="18310836" w14:textId="7A732155" w:rsidR="000404BF" w:rsidRPr="00115BD2" w:rsidRDefault="0092789B" w:rsidP="008105D2">
      <w:pPr>
        <w:spacing w:line="360" w:lineRule="auto"/>
        <w:jc w:val="both"/>
        <w:rPr>
          <w:rFonts w:ascii="Arial" w:hAnsi="Arial" w:cs="Arial"/>
          <w:sz w:val="22"/>
          <w:szCs w:val="22"/>
          <w:lang w:val="es-ES_tradnl"/>
        </w:rPr>
      </w:pPr>
      <w:r w:rsidRPr="00115BD2">
        <w:rPr>
          <w:rFonts w:ascii="Arial" w:eastAsia="Arial" w:hAnsi="Arial" w:cs="Arial"/>
          <w:sz w:val="22"/>
          <w:szCs w:val="22"/>
        </w:rPr>
        <w:t xml:space="preserve">Sin embargo, solicito al Honorable del Despacho que dé aplicación al artículo 1060 del Código de Comercio, como quiera que es claro </w:t>
      </w:r>
      <w:r w:rsidR="00D51E9F" w:rsidRPr="00115BD2">
        <w:rPr>
          <w:rFonts w:ascii="Arial" w:eastAsia="Arial" w:hAnsi="Arial" w:cs="Arial"/>
          <w:sz w:val="22"/>
          <w:szCs w:val="22"/>
        </w:rPr>
        <w:t>que ni el asegurado ni el tomador notificaron a mi mandante de los hechos o circunstancias que agravaron el estado del riesgo, en los términos descritos en el presente numeral.</w:t>
      </w:r>
      <w:r w:rsidR="002F3ABB" w:rsidRPr="00115BD2">
        <w:rPr>
          <w:rFonts w:ascii="Arial" w:eastAsia="Arial" w:hAnsi="Arial" w:cs="Arial"/>
          <w:sz w:val="22"/>
          <w:szCs w:val="22"/>
        </w:rPr>
        <w:t xml:space="preserve"> En todo caso, debe advertirse que el contrato de seguro terminó por mora en el pago de la prima</w:t>
      </w:r>
      <w:r w:rsidR="002B4CBF" w:rsidRPr="00115BD2">
        <w:rPr>
          <w:rFonts w:ascii="Arial" w:eastAsia="Arial" w:hAnsi="Arial" w:cs="Arial"/>
          <w:sz w:val="22"/>
          <w:szCs w:val="22"/>
        </w:rPr>
        <w:t xml:space="preserve">. El tomador </w:t>
      </w:r>
      <w:r w:rsidR="00677852" w:rsidRPr="00115BD2">
        <w:rPr>
          <w:rFonts w:ascii="Arial" w:eastAsia="Arial" w:hAnsi="Arial" w:cs="Arial"/>
          <w:sz w:val="22"/>
          <w:szCs w:val="22"/>
        </w:rPr>
        <w:t>de la póliza PCCI SAS no pagó el valor de la prima de la póliza contratada. Constituyéndose en mora y operando la terminación automática consagrada en el artículo 1068 del Código de Comercio.</w:t>
      </w:r>
    </w:p>
    <w:p w14:paraId="79B756FA" w14:textId="6219934B" w:rsidR="00A44914" w:rsidRPr="00115BD2" w:rsidRDefault="00A44914" w:rsidP="008105D2">
      <w:pPr>
        <w:overflowPunct w:val="0"/>
        <w:autoSpaceDE w:val="0"/>
        <w:autoSpaceDN w:val="0"/>
        <w:adjustRightInd w:val="0"/>
        <w:spacing w:line="360" w:lineRule="auto"/>
        <w:jc w:val="both"/>
        <w:textAlignment w:val="baseline"/>
        <w:rPr>
          <w:rFonts w:ascii="Arial" w:hAnsi="Arial" w:cs="Arial"/>
          <w:sz w:val="22"/>
          <w:szCs w:val="22"/>
          <w:lang w:val="es-ES_tradnl"/>
        </w:rPr>
      </w:pPr>
    </w:p>
    <w:p w14:paraId="5E1E0879" w14:textId="69FA484A" w:rsidR="00677852" w:rsidRPr="00115BD2" w:rsidRDefault="00A44914" w:rsidP="008105D2">
      <w:pPr>
        <w:spacing w:line="360" w:lineRule="auto"/>
        <w:jc w:val="both"/>
        <w:rPr>
          <w:rFonts w:ascii="Arial" w:hAnsi="Arial" w:cs="Arial"/>
          <w:sz w:val="22"/>
          <w:szCs w:val="22"/>
          <w:lang w:val="es-ES_tradnl"/>
        </w:rPr>
      </w:pPr>
      <w:r w:rsidRPr="00115BD2">
        <w:rPr>
          <w:rFonts w:ascii="Arial" w:eastAsia="Arial" w:hAnsi="Arial" w:cs="Arial"/>
          <w:b/>
          <w:bCs/>
          <w:sz w:val="22"/>
          <w:szCs w:val="22"/>
        </w:rPr>
        <w:t>AL HECHO 9</w:t>
      </w:r>
      <w:r w:rsidR="00F84F03" w:rsidRPr="00115BD2">
        <w:rPr>
          <w:rFonts w:ascii="Arial" w:eastAsia="Arial" w:hAnsi="Arial" w:cs="Arial"/>
          <w:sz w:val="22"/>
          <w:szCs w:val="22"/>
        </w:rPr>
        <w:t>:</w:t>
      </w:r>
      <w:r w:rsidR="009F0059" w:rsidRPr="00115BD2">
        <w:rPr>
          <w:rFonts w:ascii="Arial" w:eastAsia="Arial" w:hAnsi="Arial" w:cs="Arial"/>
          <w:sz w:val="22"/>
          <w:szCs w:val="22"/>
        </w:rPr>
        <w:t xml:space="preserve"> </w:t>
      </w:r>
      <w:r w:rsidR="00677852" w:rsidRPr="00115BD2">
        <w:rPr>
          <w:rFonts w:ascii="Arial" w:hAnsi="Arial" w:cs="Arial"/>
          <w:sz w:val="22"/>
          <w:szCs w:val="22"/>
          <w:lang w:val="es-ES_tradnl"/>
        </w:rPr>
        <w:t>No es cierto lo afirmado en este hecho. La parte demandante no acredita la ocurrencia del siniestro</w:t>
      </w:r>
      <w:r w:rsidR="00275946" w:rsidRPr="00115BD2">
        <w:rPr>
          <w:rFonts w:ascii="Arial" w:hAnsi="Arial" w:cs="Arial"/>
          <w:sz w:val="22"/>
          <w:szCs w:val="22"/>
          <w:lang w:val="es-ES_tradnl"/>
        </w:rPr>
        <w:t xml:space="preserve"> y tampoco la </w:t>
      </w:r>
      <w:r w:rsidR="00275946" w:rsidRPr="00115BD2">
        <w:rPr>
          <w:rFonts w:ascii="Arial" w:hAnsi="Arial" w:cs="Arial"/>
          <w:sz w:val="22"/>
          <w:szCs w:val="22"/>
          <w:lang w:val="es-ES_tradnl"/>
        </w:rPr>
        <w:t>cuantía correspondiente a pérdida</w:t>
      </w:r>
      <w:r w:rsidR="00677852" w:rsidRPr="00115BD2">
        <w:rPr>
          <w:rFonts w:ascii="Arial" w:hAnsi="Arial" w:cs="Arial"/>
          <w:sz w:val="22"/>
          <w:szCs w:val="22"/>
          <w:lang w:val="es-ES_tradnl"/>
        </w:rPr>
        <w:t xml:space="preserve"> </w:t>
      </w:r>
      <w:r w:rsidR="00275946" w:rsidRPr="00115BD2">
        <w:rPr>
          <w:rFonts w:ascii="Arial" w:hAnsi="Arial" w:cs="Arial"/>
          <w:sz w:val="22"/>
          <w:szCs w:val="22"/>
          <w:lang w:val="es-ES_tradnl"/>
        </w:rPr>
        <w:t>del</w:t>
      </w:r>
      <w:r w:rsidR="00677852" w:rsidRPr="00115BD2">
        <w:rPr>
          <w:rFonts w:ascii="Arial" w:hAnsi="Arial" w:cs="Arial"/>
          <w:sz w:val="22"/>
          <w:szCs w:val="22"/>
          <w:lang w:val="es-ES_tradnl"/>
        </w:rPr>
        <w:t xml:space="preserve"> amparo de cumplimiento </w:t>
      </w:r>
      <w:r w:rsidR="00275946" w:rsidRPr="00115BD2">
        <w:rPr>
          <w:rFonts w:ascii="Arial" w:hAnsi="Arial" w:cs="Arial"/>
          <w:sz w:val="22"/>
          <w:szCs w:val="22"/>
          <w:lang w:val="es-ES_tradnl"/>
        </w:rPr>
        <w:t>y/o d</w:t>
      </w:r>
      <w:r w:rsidR="00677852" w:rsidRPr="00115BD2">
        <w:rPr>
          <w:rFonts w:ascii="Arial" w:hAnsi="Arial" w:cs="Arial"/>
          <w:sz w:val="22"/>
          <w:szCs w:val="22"/>
          <w:lang w:val="es-ES_tradnl"/>
        </w:rPr>
        <w:t>el amparo de anticipo.</w:t>
      </w:r>
      <w:r w:rsidR="00275946" w:rsidRPr="00115BD2">
        <w:rPr>
          <w:rFonts w:ascii="Arial" w:hAnsi="Arial" w:cs="Arial"/>
          <w:sz w:val="22"/>
          <w:szCs w:val="22"/>
          <w:lang w:val="es-ES_tradnl"/>
        </w:rPr>
        <w:t xml:space="preserve"> La ocurrencia de un sinestro para e</w:t>
      </w:r>
      <w:r w:rsidR="00677852" w:rsidRPr="00115BD2">
        <w:rPr>
          <w:rFonts w:ascii="Arial" w:hAnsi="Arial" w:cs="Arial"/>
          <w:sz w:val="22"/>
          <w:szCs w:val="22"/>
          <w:lang w:val="es-ES_tradnl"/>
        </w:rPr>
        <w:t xml:space="preserve">l amparo de anticipo se acredita cuando exista apropiación o uso indebido </w:t>
      </w:r>
      <w:r w:rsidR="00275946" w:rsidRPr="00115BD2">
        <w:rPr>
          <w:rFonts w:ascii="Arial" w:hAnsi="Arial" w:cs="Arial"/>
          <w:sz w:val="22"/>
          <w:szCs w:val="22"/>
          <w:lang w:val="es-ES_tradnl"/>
        </w:rPr>
        <w:t>de los recursos, situación que no existe en el material probatorio.</w:t>
      </w:r>
      <w:r w:rsidR="00B46ED5" w:rsidRPr="00115BD2">
        <w:rPr>
          <w:rFonts w:ascii="Arial" w:hAnsi="Arial" w:cs="Arial"/>
          <w:sz w:val="22"/>
          <w:szCs w:val="22"/>
          <w:lang w:val="es-ES_tradnl"/>
        </w:rPr>
        <w:t xml:space="preserve"> La cuantía señalada no corresponde </w:t>
      </w:r>
      <w:r w:rsidR="00B46ED5" w:rsidRPr="00115BD2">
        <w:rPr>
          <w:rFonts w:ascii="Arial" w:hAnsi="Arial" w:cs="Arial"/>
          <w:sz w:val="22"/>
          <w:szCs w:val="22"/>
          <w:lang w:val="es-ES_tradnl"/>
        </w:rPr>
        <w:t>al porcentaje</w:t>
      </w:r>
      <w:r w:rsidR="00B46ED5" w:rsidRPr="00115BD2">
        <w:rPr>
          <w:rFonts w:ascii="Arial" w:hAnsi="Arial" w:cs="Arial"/>
          <w:sz w:val="22"/>
          <w:szCs w:val="22"/>
          <w:lang w:val="es-ES_tradnl"/>
        </w:rPr>
        <w:t xml:space="preserve"> utilizado de los recursos dados en anticipo. No está</w:t>
      </w:r>
      <w:r w:rsidR="00B46ED5" w:rsidRPr="00115BD2">
        <w:rPr>
          <w:rFonts w:ascii="Arial" w:hAnsi="Arial" w:cs="Arial"/>
          <w:sz w:val="22"/>
          <w:szCs w:val="22"/>
          <w:lang w:val="es-ES_tradnl"/>
        </w:rPr>
        <w:t xml:space="preserve"> acreditado que </w:t>
      </w:r>
      <w:r w:rsidR="00B46ED5" w:rsidRPr="00115BD2">
        <w:rPr>
          <w:rFonts w:ascii="Arial" w:hAnsi="Arial" w:cs="Arial"/>
          <w:sz w:val="22"/>
          <w:szCs w:val="22"/>
          <w:lang w:val="es-ES_tradnl"/>
        </w:rPr>
        <w:t xml:space="preserve">los recursos del anticipo </w:t>
      </w:r>
      <w:r w:rsidR="00B46ED5" w:rsidRPr="00115BD2">
        <w:rPr>
          <w:rFonts w:ascii="Arial" w:hAnsi="Arial" w:cs="Arial"/>
          <w:sz w:val="22"/>
          <w:szCs w:val="22"/>
          <w:lang w:val="es-ES_tradnl"/>
        </w:rPr>
        <w:t>no se haya</w:t>
      </w:r>
      <w:r w:rsidR="00B46ED5" w:rsidRPr="00115BD2">
        <w:rPr>
          <w:rFonts w:ascii="Arial" w:hAnsi="Arial" w:cs="Arial"/>
          <w:sz w:val="22"/>
          <w:szCs w:val="22"/>
          <w:lang w:val="es-ES_tradnl"/>
        </w:rPr>
        <w:t>n</w:t>
      </w:r>
      <w:r w:rsidR="00B46ED5" w:rsidRPr="00115BD2">
        <w:rPr>
          <w:rFonts w:ascii="Arial" w:hAnsi="Arial" w:cs="Arial"/>
          <w:sz w:val="22"/>
          <w:szCs w:val="22"/>
          <w:lang w:val="es-ES_tradnl"/>
        </w:rPr>
        <w:t xml:space="preserve"> invertido para compra de material, contratación de mano de obra o intervención técnica para la ejecución del contrato</w:t>
      </w:r>
      <w:r w:rsidR="00B46ED5" w:rsidRPr="00115BD2">
        <w:rPr>
          <w:rFonts w:ascii="Arial" w:hAnsi="Arial" w:cs="Arial"/>
          <w:sz w:val="22"/>
          <w:szCs w:val="22"/>
          <w:lang w:val="es-ES_tradnl"/>
        </w:rPr>
        <w:t xml:space="preserve">; al contrario, existe prueba de que sí se invirtieron. Por lo tanto, </w:t>
      </w:r>
      <w:r w:rsidR="009F0059" w:rsidRPr="00115BD2">
        <w:rPr>
          <w:rFonts w:ascii="Arial" w:hAnsi="Arial" w:cs="Arial"/>
          <w:sz w:val="22"/>
          <w:szCs w:val="22"/>
          <w:lang w:val="es-ES_tradnl"/>
        </w:rPr>
        <w:t xml:space="preserve">este hecho no es cierto porque </w:t>
      </w:r>
      <w:r w:rsidR="00B46ED5" w:rsidRPr="00115BD2">
        <w:rPr>
          <w:rFonts w:ascii="Arial" w:hAnsi="Arial" w:cs="Arial"/>
          <w:sz w:val="22"/>
          <w:szCs w:val="22"/>
          <w:lang w:val="es-ES_tradnl"/>
        </w:rPr>
        <w:t>no se cumplen las condiciones del artículo 1077 del Código de Comercio.</w:t>
      </w:r>
    </w:p>
    <w:p w14:paraId="7FE2CF11" w14:textId="70179B55" w:rsidR="00B46ED5" w:rsidRPr="00115BD2" w:rsidRDefault="00B46ED5" w:rsidP="008105D2">
      <w:pPr>
        <w:spacing w:line="360" w:lineRule="auto"/>
        <w:jc w:val="both"/>
        <w:rPr>
          <w:rFonts w:ascii="Arial" w:hAnsi="Arial" w:cs="Arial"/>
          <w:sz w:val="22"/>
          <w:szCs w:val="22"/>
          <w:lang w:val="es-ES_tradnl"/>
        </w:rPr>
      </w:pPr>
    </w:p>
    <w:p w14:paraId="6B8EC083" w14:textId="77777777" w:rsidR="009F0059" w:rsidRPr="00115BD2" w:rsidRDefault="009F0059" w:rsidP="008105D2">
      <w:pPr>
        <w:spacing w:line="360" w:lineRule="auto"/>
        <w:jc w:val="both"/>
        <w:rPr>
          <w:rFonts w:ascii="Arial" w:eastAsia="Arial" w:hAnsi="Arial" w:cs="Arial"/>
          <w:sz w:val="22"/>
          <w:szCs w:val="22"/>
        </w:rPr>
      </w:pPr>
      <w:r w:rsidRPr="00115BD2">
        <w:rPr>
          <w:rFonts w:ascii="Arial" w:eastAsia="Arial" w:hAnsi="Arial" w:cs="Arial"/>
          <w:sz w:val="22"/>
          <w:szCs w:val="22"/>
        </w:rPr>
        <w:t>E</w:t>
      </w:r>
      <w:r w:rsidRPr="00115BD2">
        <w:rPr>
          <w:rFonts w:ascii="Arial" w:eastAsia="Arial" w:hAnsi="Arial" w:cs="Arial"/>
          <w:sz w:val="22"/>
          <w:szCs w:val="22"/>
        </w:rPr>
        <w:t xml:space="preserve">l contrato de </w:t>
      </w:r>
      <w:bookmarkStart w:id="1" w:name="_Hlk182567658"/>
      <w:r w:rsidRPr="00115BD2">
        <w:rPr>
          <w:rFonts w:ascii="Arial" w:eastAsia="Arial" w:hAnsi="Arial" w:cs="Arial"/>
          <w:sz w:val="22"/>
          <w:szCs w:val="22"/>
        </w:rPr>
        <w:t>seguro</w:t>
      </w:r>
      <w:r w:rsidRPr="00115BD2">
        <w:rPr>
          <w:rFonts w:ascii="Arial" w:eastAsia="Arial" w:hAnsi="Arial" w:cs="Arial"/>
          <w:sz w:val="22"/>
          <w:szCs w:val="22"/>
        </w:rPr>
        <w:t xml:space="preserve"> del que se predica indemnización </w:t>
      </w:r>
      <w:r w:rsidRPr="00115BD2">
        <w:rPr>
          <w:rFonts w:ascii="Arial" w:eastAsia="Arial" w:hAnsi="Arial" w:cs="Arial"/>
          <w:sz w:val="22"/>
          <w:szCs w:val="22"/>
        </w:rPr>
        <w:t>terminó por mora en el pago de la prima. El tomador de la póliza PCCI SAS no pagó el valor de la prima de la póliza contratada. Constituyéndose en mora y operando la terminación automática consagrada en el artículo 1068 del Código de Comercio.</w:t>
      </w:r>
      <w:r w:rsidRPr="00115BD2">
        <w:rPr>
          <w:rFonts w:ascii="Arial" w:eastAsia="Arial" w:hAnsi="Arial" w:cs="Arial"/>
          <w:sz w:val="22"/>
          <w:szCs w:val="22"/>
        </w:rPr>
        <w:t xml:space="preserve"> Por este motivo no es posible deprecar obligación indemnizatoria en cabeza de la aseguradora.</w:t>
      </w:r>
    </w:p>
    <w:bookmarkEnd w:id="1"/>
    <w:p w14:paraId="572AB297" w14:textId="21E12063" w:rsidR="007B5FF7" w:rsidRPr="00115BD2" w:rsidRDefault="007B5FF7" w:rsidP="008105D2">
      <w:pPr>
        <w:spacing w:line="360" w:lineRule="auto"/>
        <w:jc w:val="both"/>
        <w:rPr>
          <w:rFonts w:ascii="Arial" w:eastAsia="Arial" w:hAnsi="Arial" w:cs="Arial"/>
          <w:sz w:val="22"/>
          <w:szCs w:val="22"/>
        </w:rPr>
      </w:pPr>
      <w:r w:rsidRPr="00115BD2">
        <w:rPr>
          <w:rFonts w:ascii="Arial" w:eastAsia="Arial" w:hAnsi="Arial" w:cs="Arial"/>
          <w:b/>
          <w:bCs/>
          <w:sz w:val="22"/>
          <w:szCs w:val="22"/>
        </w:rPr>
        <w:t xml:space="preserve">AL HECHO 10: </w:t>
      </w:r>
      <w:r w:rsidR="00092FEA" w:rsidRPr="00115BD2">
        <w:rPr>
          <w:rFonts w:ascii="Arial" w:eastAsia="Arial" w:hAnsi="Arial" w:cs="Arial"/>
          <w:sz w:val="22"/>
          <w:szCs w:val="22"/>
        </w:rPr>
        <w:t>No es cierto</w:t>
      </w:r>
      <w:r w:rsidR="0067419E" w:rsidRPr="00115BD2">
        <w:rPr>
          <w:rFonts w:ascii="Arial" w:eastAsia="Arial" w:hAnsi="Arial" w:cs="Arial"/>
          <w:b/>
          <w:bCs/>
          <w:sz w:val="22"/>
          <w:szCs w:val="22"/>
        </w:rPr>
        <w:t>.</w:t>
      </w:r>
      <w:r w:rsidR="009F0059" w:rsidRPr="00115BD2">
        <w:rPr>
          <w:rFonts w:ascii="Arial" w:eastAsia="Arial" w:hAnsi="Arial" w:cs="Arial"/>
          <w:b/>
          <w:bCs/>
          <w:sz w:val="22"/>
          <w:szCs w:val="22"/>
        </w:rPr>
        <w:t xml:space="preserve"> </w:t>
      </w:r>
      <w:r w:rsidR="009F0059" w:rsidRPr="00115BD2">
        <w:rPr>
          <w:rFonts w:ascii="Arial" w:eastAsia="Arial" w:hAnsi="Arial" w:cs="Arial"/>
          <w:sz w:val="22"/>
          <w:szCs w:val="22"/>
        </w:rPr>
        <w:t xml:space="preserve">El asegurado no dio aviso en los términos del artículo 1075 del Código de Comercio. Tampoco cumplió con la carga de demostrar la ocurrencia y su cuantía. Requisitos indispensables para que se tenga por notificado un aviso de ocurrencia del siniestro. De todas </w:t>
      </w:r>
      <w:r w:rsidR="009F0059" w:rsidRPr="00115BD2">
        <w:rPr>
          <w:rFonts w:ascii="Arial" w:eastAsia="Arial" w:hAnsi="Arial" w:cs="Arial"/>
          <w:sz w:val="22"/>
          <w:szCs w:val="22"/>
        </w:rPr>
        <w:lastRenderedPageBreak/>
        <w:t>formas, para la fecha relacionada en este hecho el contrato de seguro había finalizado por mora en el pago de la prima. Concurre en la litis una ausencia de obligación indemnizatoria a cargo de mi representada</w:t>
      </w:r>
      <w:r w:rsidR="00D52BBC" w:rsidRPr="00115BD2">
        <w:rPr>
          <w:rFonts w:ascii="Arial" w:eastAsia="Arial" w:hAnsi="Arial" w:cs="Arial"/>
          <w:sz w:val="22"/>
          <w:szCs w:val="22"/>
        </w:rPr>
        <w:t xml:space="preserve"> al faltar uno de los elementos esenciales del contrato de seguro: la prima o precio del seguro.</w:t>
      </w:r>
    </w:p>
    <w:p w14:paraId="26FD7250" w14:textId="77777777" w:rsidR="002864F7" w:rsidRPr="00115BD2" w:rsidRDefault="002864F7" w:rsidP="008105D2">
      <w:pPr>
        <w:overflowPunct w:val="0"/>
        <w:autoSpaceDE w:val="0"/>
        <w:autoSpaceDN w:val="0"/>
        <w:adjustRightInd w:val="0"/>
        <w:spacing w:line="360" w:lineRule="auto"/>
        <w:jc w:val="both"/>
        <w:textAlignment w:val="baseline"/>
        <w:rPr>
          <w:rFonts w:ascii="Arial" w:hAnsi="Arial" w:cs="Arial"/>
          <w:b/>
          <w:bCs/>
          <w:sz w:val="22"/>
          <w:szCs w:val="22"/>
          <w:lang w:val="es-ES_tradnl"/>
        </w:rPr>
      </w:pPr>
    </w:p>
    <w:p w14:paraId="2C591B08" w14:textId="72F7CCE8" w:rsidR="00560D2D" w:rsidRPr="00115BD2" w:rsidRDefault="002864F7" w:rsidP="008105D2">
      <w:pPr>
        <w:spacing w:line="360" w:lineRule="auto"/>
        <w:jc w:val="both"/>
        <w:rPr>
          <w:rFonts w:ascii="Arial" w:eastAsia="Arial" w:hAnsi="Arial" w:cs="Arial"/>
          <w:sz w:val="22"/>
          <w:szCs w:val="22"/>
        </w:rPr>
      </w:pPr>
      <w:r w:rsidRPr="00115BD2">
        <w:rPr>
          <w:rFonts w:ascii="Arial" w:eastAsia="Arial" w:hAnsi="Arial" w:cs="Arial"/>
          <w:b/>
          <w:bCs/>
          <w:sz w:val="22"/>
          <w:szCs w:val="22"/>
        </w:rPr>
        <w:t>AL HECHO 1</w:t>
      </w:r>
      <w:r w:rsidR="00560D2D" w:rsidRPr="00115BD2">
        <w:rPr>
          <w:rFonts w:ascii="Arial" w:eastAsia="Arial" w:hAnsi="Arial" w:cs="Arial"/>
          <w:b/>
          <w:bCs/>
          <w:sz w:val="22"/>
          <w:szCs w:val="22"/>
        </w:rPr>
        <w:t>1 (QUE SE DENOMINA 12)</w:t>
      </w:r>
      <w:r w:rsidRPr="00115BD2">
        <w:rPr>
          <w:rFonts w:ascii="Arial" w:eastAsia="Arial" w:hAnsi="Arial" w:cs="Arial"/>
          <w:b/>
          <w:bCs/>
          <w:sz w:val="22"/>
          <w:szCs w:val="22"/>
        </w:rPr>
        <w:t xml:space="preserve">: </w:t>
      </w:r>
      <w:r w:rsidR="00221058" w:rsidRPr="00115BD2">
        <w:rPr>
          <w:rFonts w:ascii="Arial" w:eastAsia="Arial" w:hAnsi="Arial" w:cs="Arial"/>
          <w:b/>
          <w:bCs/>
          <w:sz w:val="22"/>
          <w:szCs w:val="22"/>
        </w:rPr>
        <w:t xml:space="preserve"> </w:t>
      </w:r>
      <w:r w:rsidR="00221058" w:rsidRPr="00115BD2">
        <w:rPr>
          <w:rFonts w:ascii="Arial" w:eastAsia="Arial" w:hAnsi="Arial" w:cs="Arial"/>
          <w:sz w:val="22"/>
          <w:szCs w:val="22"/>
        </w:rPr>
        <w:t>Este hecho es parcialmente cierto.</w:t>
      </w:r>
      <w:r w:rsidR="00221058" w:rsidRPr="00115BD2">
        <w:rPr>
          <w:rFonts w:ascii="Arial" w:eastAsia="Arial" w:hAnsi="Arial" w:cs="Arial"/>
          <w:sz w:val="22"/>
          <w:szCs w:val="22"/>
        </w:rPr>
        <w:t xml:space="preserve"> En él se relata la definición literal del amparo de anticipo por lo que este punto es cierto. Sin embargo, no es cierto que este amparo pueda afectarse. La concreción del riesgo asegurado no existe. No se demuestra que los </w:t>
      </w:r>
      <w:r w:rsidR="00221058" w:rsidRPr="00115BD2">
        <w:rPr>
          <w:rFonts w:ascii="Arial" w:eastAsia="Arial" w:hAnsi="Arial" w:cs="Arial"/>
          <w:sz w:val="22"/>
          <w:szCs w:val="22"/>
        </w:rPr>
        <w:t>recursos</w:t>
      </w:r>
      <w:r w:rsidR="00221058" w:rsidRPr="00115BD2">
        <w:rPr>
          <w:rFonts w:ascii="Arial" w:eastAsia="Arial" w:hAnsi="Arial" w:cs="Arial"/>
          <w:sz w:val="22"/>
          <w:szCs w:val="22"/>
        </w:rPr>
        <w:t xml:space="preserve"> otorgados como anticipo se hayan dejado de utilizar </w:t>
      </w:r>
      <w:r w:rsidR="00221058" w:rsidRPr="00115BD2">
        <w:rPr>
          <w:rFonts w:ascii="Arial" w:eastAsia="Arial" w:hAnsi="Arial" w:cs="Arial"/>
          <w:sz w:val="22"/>
          <w:szCs w:val="22"/>
        </w:rPr>
        <w:t>para cubrir las expensas de la obra en los términos señalados en el contrato</w:t>
      </w:r>
      <w:r w:rsidR="00221058" w:rsidRPr="00115BD2">
        <w:rPr>
          <w:rFonts w:ascii="Arial" w:eastAsia="Arial" w:hAnsi="Arial" w:cs="Arial"/>
          <w:sz w:val="22"/>
          <w:szCs w:val="22"/>
        </w:rPr>
        <w:t>.</w:t>
      </w:r>
      <w:r w:rsidR="00C20EA9" w:rsidRPr="00115BD2">
        <w:rPr>
          <w:rFonts w:ascii="Arial" w:eastAsia="Arial" w:hAnsi="Arial" w:cs="Arial"/>
          <w:sz w:val="22"/>
          <w:szCs w:val="22"/>
        </w:rPr>
        <w:t xml:space="preserve"> Existe prueba suficiente del uso de los dineros para la contratación de personal, maquinaria e insumos.</w:t>
      </w:r>
      <w:r w:rsidR="00221058" w:rsidRPr="00115BD2">
        <w:rPr>
          <w:rFonts w:ascii="Arial" w:eastAsia="Arial" w:hAnsi="Arial" w:cs="Arial"/>
          <w:sz w:val="22"/>
          <w:szCs w:val="22"/>
        </w:rPr>
        <w:t xml:space="preserve"> </w:t>
      </w:r>
      <w:r w:rsidR="00C20EA9" w:rsidRPr="00115BD2">
        <w:rPr>
          <w:rFonts w:ascii="Arial" w:eastAsia="Arial" w:hAnsi="Arial" w:cs="Arial"/>
          <w:sz w:val="22"/>
          <w:szCs w:val="22"/>
        </w:rPr>
        <w:t>N</w:t>
      </w:r>
      <w:r w:rsidR="00221058" w:rsidRPr="00115BD2">
        <w:rPr>
          <w:rFonts w:ascii="Arial" w:eastAsia="Arial" w:hAnsi="Arial" w:cs="Arial"/>
          <w:sz w:val="22"/>
          <w:szCs w:val="22"/>
        </w:rPr>
        <w:t>o ha</w:t>
      </w:r>
      <w:r w:rsidR="00C20EA9" w:rsidRPr="00115BD2">
        <w:rPr>
          <w:rFonts w:ascii="Arial" w:eastAsia="Arial" w:hAnsi="Arial" w:cs="Arial"/>
          <w:sz w:val="22"/>
          <w:szCs w:val="22"/>
        </w:rPr>
        <w:t>y</w:t>
      </w:r>
      <w:r w:rsidR="00221058" w:rsidRPr="00115BD2">
        <w:rPr>
          <w:rFonts w:ascii="Arial" w:eastAsia="Arial" w:hAnsi="Arial" w:cs="Arial"/>
          <w:sz w:val="22"/>
          <w:szCs w:val="22"/>
        </w:rPr>
        <w:t xml:space="preserve"> lugar a solicitar la afectación del amparo de buen manejo del anticipo</w:t>
      </w:r>
      <w:r w:rsidR="00C20EA9" w:rsidRPr="00115BD2">
        <w:rPr>
          <w:rFonts w:ascii="Arial" w:eastAsia="Arial" w:hAnsi="Arial" w:cs="Arial"/>
          <w:sz w:val="22"/>
          <w:szCs w:val="22"/>
        </w:rPr>
        <w:t xml:space="preserve"> ante falta de prueba en los términos del artículo 1077 del Código de Comercio. </w:t>
      </w:r>
    </w:p>
    <w:p w14:paraId="277CE6DB" w14:textId="7DB11BB9" w:rsidR="00C20EA9" w:rsidRPr="00115BD2" w:rsidRDefault="00C20EA9" w:rsidP="008105D2">
      <w:pPr>
        <w:spacing w:line="360" w:lineRule="auto"/>
        <w:jc w:val="both"/>
        <w:rPr>
          <w:rFonts w:ascii="Arial" w:eastAsia="Arial" w:hAnsi="Arial" w:cs="Arial"/>
          <w:sz w:val="22"/>
          <w:szCs w:val="22"/>
        </w:rPr>
      </w:pPr>
    </w:p>
    <w:p w14:paraId="7BF535D0" w14:textId="46813728" w:rsidR="00D52BBC" w:rsidRPr="00115BD2" w:rsidRDefault="00C20EA9" w:rsidP="008105D2">
      <w:pPr>
        <w:spacing w:line="360" w:lineRule="auto"/>
        <w:jc w:val="both"/>
        <w:rPr>
          <w:rFonts w:ascii="Arial" w:eastAsia="Arial" w:hAnsi="Arial" w:cs="Arial"/>
          <w:sz w:val="22"/>
          <w:szCs w:val="22"/>
        </w:rPr>
      </w:pPr>
      <w:r w:rsidRPr="00115BD2">
        <w:rPr>
          <w:rFonts w:ascii="Arial" w:eastAsia="Arial" w:hAnsi="Arial" w:cs="Arial"/>
          <w:sz w:val="22"/>
          <w:szCs w:val="22"/>
        </w:rPr>
        <w:t xml:space="preserve">Sin perjuicio de lo anterior, el contrato de </w:t>
      </w:r>
      <w:r w:rsidRPr="00115BD2">
        <w:rPr>
          <w:rFonts w:ascii="Arial" w:eastAsia="Arial" w:hAnsi="Arial" w:cs="Arial"/>
          <w:sz w:val="22"/>
          <w:szCs w:val="22"/>
        </w:rPr>
        <w:t xml:space="preserve">seguro del que se predica indemnización terminó por mora en el pago de la prima. El tomador de la póliza PCCI SAS no pagó el valor de la prima de la póliza contratada. Constituyéndose en mora y operando la terminación automática consagrada en el artículo 1068 del Código de Comercio. </w:t>
      </w:r>
      <w:r w:rsidRPr="00115BD2">
        <w:rPr>
          <w:rFonts w:ascii="Arial" w:eastAsia="Arial" w:hAnsi="Arial" w:cs="Arial"/>
          <w:sz w:val="22"/>
          <w:szCs w:val="22"/>
        </w:rPr>
        <w:t xml:space="preserve">No existe contrato al cuál solicitar indemnización a mi mandante. </w:t>
      </w:r>
    </w:p>
    <w:p w14:paraId="0B23419C" w14:textId="77777777" w:rsidR="00713E58" w:rsidRPr="00115BD2" w:rsidRDefault="00713E58" w:rsidP="008105D2">
      <w:pPr>
        <w:spacing w:line="360" w:lineRule="auto"/>
        <w:jc w:val="both"/>
        <w:rPr>
          <w:rFonts w:ascii="Arial" w:hAnsi="Arial" w:cs="Arial"/>
          <w:sz w:val="22"/>
          <w:szCs w:val="22"/>
          <w:lang w:val="es-ES_tradnl"/>
        </w:rPr>
      </w:pPr>
    </w:p>
    <w:p w14:paraId="695AEE53" w14:textId="4BB68942" w:rsidR="00881FF2" w:rsidRPr="00115BD2" w:rsidRDefault="00713E58" w:rsidP="008105D2">
      <w:pPr>
        <w:spacing w:line="360" w:lineRule="auto"/>
        <w:jc w:val="both"/>
        <w:rPr>
          <w:rFonts w:ascii="Arial" w:eastAsia="Arial" w:hAnsi="Arial" w:cs="Arial"/>
          <w:sz w:val="22"/>
          <w:szCs w:val="22"/>
        </w:rPr>
      </w:pPr>
      <w:r w:rsidRPr="00115BD2">
        <w:rPr>
          <w:rFonts w:ascii="Arial" w:eastAsia="Arial" w:hAnsi="Arial" w:cs="Arial"/>
          <w:b/>
          <w:bCs/>
          <w:sz w:val="22"/>
          <w:szCs w:val="22"/>
        </w:rPr>
        <w:t>AL HECHO 1</w:t>
      </w:r>
      <w:r w:rsidR="00175B0A" w:rsidRPr="00115BD2">
        <w:rPr>
          <w:rFonts w:ascii="Arial" w:eastAsia="Arial" w:hAnsi="Arial" w:cs="Arial"/>
          <w:b/>
          <w:bCs/>
          <w:sz w:val="22"/>
          <w:szCs w:val="22"/>
        </w:rPr>
        <w:t>2 (QUE SE DENOMINA 13)</w:t>
      </w:r>
      <w:r w:rsidRPr="00115BD2">
        <w:rPr>
          <w:rFonts w:ascii="Arial" w:eastAsia="Arial" w:hAnsi="Arial" w:cs="Arial"/>
          <w:b/>
          <w:bCs/>
          <w:sz w:val="22"/>
          <w:szCs w:val="22"/>
        </w:rPr>
        <w:t xml:space="preserve">: </w:t>
      </w:r>
      <w:r w:rsidR="00881FF2" w:rsidRPr="00115BD2">
        <w:rPr>
          <w:rFonts w:ascii="Arial" w:eastAsia="Arial" w:hAnsi="Arial" w:cs="Arial"/>
          <w:sz w:val="22"/>
          <w:szCs w:val="22"/>
        </w:rPr>
        <w:t xml:space="preserve">Teniendo en cuenta que son varias las manifestaciones que se relacionan en el presente numeral, procedo a pronunciarme así: </w:t>
      </w:r>
    </w:p>
    <w:p w14:paraId="3E605AAE" w14:textId="77777777" w:rsidR="00881FF2" w:rsidRPr="00115BD2" w:rsidRDefault="00881FF2" w:rsidP="008105D2">
      <w:pPr>
        <w:spacing w:line="360" w:lineRule="auto"/>
        <w:jc w:val="both"/>
        <w:rPr>
          <w:rFonts w:ascii="Arial" w:eastAsia="Arial" w:hAnsi="Arial" w:cs="Arial"/>
          <w:sz w:val="22"/>
          <w:szCs w:val="22"/>
        </w:rPr>
      </w:pPr>
    </w:p>
    <w:p w14:paraId="63AC33FF" w14:textId="4BD77D1B" w:rsidR="00881FF2" w:rsidRPr="00115BD2" w:rsidRDefault="00881FF2" w:rsidP="008105D2">
      <w:pPr>
        <w:pStyle w:val="Prrafodelista"/>
        <w:numPr>
          <w:ilvl w:val="0"/>
          <w:numId w:val="23"/>
        </w:numPr>
        <w:spacing w:line="360" w:lineRule="auto"/>
        <w:jc w:val="both"/>
        <w:rPr>
          <w:rFonts w:ascii="Arial" w:hAnsi="Arial" w:cs="Arial"/>
          <w:bCs/>
          <w:sz w:val="22"/>
          <w:szCs w:val="22"/>
          <w:lang w:val="es-ES_tradnl" w:eastAsia="es-ES_tradnl"/>
        </w:rPr>
      </w:pPr>
      <w:r w:rsidRPr="00115BD2">
        <w:rPr>
          <w:rFonts w:ascii="Arial" w:hAnsi="Arial" w:cs="Arial"/>
          <w:bCs/>
          <w:sz w:val="22"/>
          <w:szCs w:val="22"/>
          <w:lang w:val="es-ES_tradnl" w:eastAsia="es-ES_tradnl"/>
        </w:rPr>
        <w:t xml:space="preserve">No me consta lo afirmado en este hecho por la parte Demandante con relación al </w:t>
      </w:r>
      <w:r w:rsidRPr="00115BD2">
        <w:rPr>
          <w:rFonts w:ascii="Arial" w:hAnsi="Arial" w:cs="Arial"/>
          <w:bCs/>
          <w:sz w:val="22"/>
          <w:szCs w:val="22"/>
          <w:lang w:eastAsia="es-ES_tradnl"/>
        </w:rPr>
        <w:t>Contrato de Mano Obra No. C-FASEII-HC-2023-0001</w:t>
      </w:r>
      <w:r w:rsidRPr="00115BD2">
        <w:rPr>
          <w:rFonts w:ascii="Arial" w:hAnsi="Arial" w:cs="Arial"/>
          <w:bCs/>
          <w:sz w:val="22"/>
          <w:szCs w:val="22"/>
          <w:lang w:val="es-ES_tradnl" w:eastAsia="es-ES_tradnl"/>
        </w:rPr>
        <w:t>, pues se trata de circunstancias totalmente ajenas y desconocidas por Aseguradora Solidaria de Colombia.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E9262CF" w14:textId="1B38EDD3" w:rsidR="00A50F17" w:rsidRPr="00115BD2" w:rsidRDefault="00CC2C69" w:rsidP="008105D2">
      <w:pPr>
        <w:pStyle w:val="Prrafodelista"/>
        <w:numPr>
          <w:ilvl w:val="0"/>
          <w:numId w:val="23"/>
        </w:numPr>
        <w:spacing w:line="360" w:lineRule="auto"/>
        <w:jc w:val="both"/>
        <w:rPr>
          <w:rFonts w:ascii="Arial" w:hAnsi="Arial" w:cs="Arial"/>
          <w:sz w:val="22"/>
          <w:szCs w:val="22"/>
          <w:lang w:val="es-ES_tradnl"/>
        </w:rPr>
      </w:pPr>
      <w:r w:rsidRPr="00115BD2">
        <w:rPr>
          <w:rFonts w:ascii="Arial" w:eastAsia="Arial" w:hAnsi="Arial" w:cs="Arial"/>
          <w:sz w:val="22"/>
          <w:szCs w:val="22"/>
        </w:rPr>
        <w:t xml:space="preserve">No es cierto </w:t>
      </w:r>
      <w:r w:rsidR="00A50F17" w:rsidRPr="00115BD2">
        <w:rPr>
          <w:rFonts w:ascii="Arial" w:eastAsia="Arial" w:hAnsi="Arial" w:cs="Arial"/>
          <w:sz w:val="22"/>
          <w:szCs w:val="22"/>
        </w:rPr>
        <w:t>lo</w:t>
      </w:r>
      <w:r w:rsidRPr="00115BD2">
        <w:rPr>
          <w:rFonts w:ascii="Arial" w:eastAsia="Arial" w:hAnsi="Arial" w:cs="Arial"/>
          <w:sz w:val="22"/>
          <w:szCs w:val="22"/>
        </w:rPr>
        <w:t xml:space="preserve"> relacionado con el contrato de seguro. </w:t>
      </w:r>
      <w:r w:rsidR="00A50F17" w:rsidRPr="00115BD2">
        <w:rPr>
          <w:rFonts w:ascii="Arial" w:hAnsi="Arial" w:cs="Arial"/>
          <w:sz w:val="22"/>
          <w:szCs w:val="22"/>
          <w:lang w:val="es-ES_tradnl"/>
        </w:rPr>
        <w:t>En</w:t>
      </w:r>
      <w:r w:rsidR="00A50F17" w:rsidRPr="00115BD2">
        <w:rPr>
          <w:rFonts w:ascii="Arial" w:hAnsi="Arial" w:cs="Arial"/>
          <w:sz w:val="22"/>
          <w:szCs w:val="22"/>
          <w:lang w:val="es-ES_tradnl"/>
        </w:rPr>
        <w:t xml:space="preserve"> el contrato de seguro no</w:t>
      </w:r>
      <w:r w:rsidR="00A50F17" w:rsidRPr="00115BD2">
        <w:rPr>
          <w:rFonts w:ascii="Arial" w:hAnsi="Arial" w:cs="Arial"/>
          <w:sz w:val="22"/>
          <w:szCs w:val="22"/>
          <w:lang w:val="es-ES_tradnl"/>
        </w:rPr>
        <w:t xml:space="preserve"> </w:t>
      </w:r>
      <w:r w:rsidR="002D632E" w:rsidRPr="00115BD2">
        <w:rPr>
          <w:rFonts w:ascii="Arial" w:hAnsi="Arial" w:cs="Arial"/>
          <w:sz w:val="22"/>
          <w:szCs w:val="22"/>
          <w:lang w:val="es-ES_tradnl"/>
        </w:rPr>
        <w:t xml:space="preserve">se </w:t>
      </w:r>
      <w:r w:rsidR="00A50F17" w:rsidRPr="00115BD2">
        <w:rPr>
          <w:rFonts w:ascii="Arial" w:hAnsi="Arial" w:cs="Arial"/>
          <w:sz w:val="22"/>
          <w:szCs w:val="22"/>
          <w:lang w:val="es-ES_tradnl"/>
        </w:rPr>
        <w:t>establec</w:t>
      </w:r>
      <w:r w:rsidR="002D632E" w:rsidRPr="00115BD2">
        <w:rPr>
          <w:rFonts w:ascii="Arial" w:hAnsi="Arial" w:cs="Arial"/>
          <w:sz w:val="22"/>
          <w:szCs w:val="22"/>
          <w:lang w:val="es-ES_tradnl"/>
        </w:rPr>
        <w:t>en</w:t>
      </w:r>
      <w:r w:rsidR="00A50F17" w:rsidRPr="00115BD2">
        <w:rPr>
          <w:rFonts w:ascii="Arial" w:hAnsi="Arial" w:cs="Arial"/>
          <w:sz w:val="22"/>
          <w:szCs w:val="22"/>
          <w:lang w:val="es-ES_tradnl"/>
        </w:rPr>
        <w:t xml:space="preserve"> condiciones del contrato de obra </w:t>
      </w:r>
      <w:r w:rsidR="002D632E" w:rsidRPr="00115BD2">
        <w:rPr>
          <w:rFonts w:ascii="Arial" w:hAnsi="Arial" w:cs="Arial"/>
          <w:sz w:val="22"/>
          <w:szCs w:val="22"/>
          <w:lang w:val="es-ES_tradnl"/>
        </w:rPr>
        <w:t>que</w:t>
      </w:r>
      <w:r w:rsidR="00A50F17" w:rsidRPr="00115BD2">
        <w:rPr>
          <w:rFonts w:ascii="Arial" w:hAnsi="Arial" w:cs="Arial"/>
          <w:sz w:val="22"/>
          <w:szCs w:val="22"/>
          <w:lang w:val="es-ES_tradnl"/>
        </w:rPr>
        <w:t xml:space="preserve"> se ampar</w:t>
      </w:r>
      <w:r w:rsidR="002D632E" w:rsidRPr="00115BD2">
        <w:rPr>
          <w:rFonts w:ascii="Arial" w:hAnsi="Arial" w:cs="Arial"/>
          <w:sz w:val="22"/>
          <w:szCs w:val="22"/>
          <w:lang w:val="es-ES_tradnl"/>
        </w:rPr>
        <w:t>a</w:t>
      </w:r>
      <w:r w:rsidR="00A50F17" w:rsidRPr="00115BD2">
        <w:rPr>
          <w:rFonts w:ascii="Arial" w:hAnsi="Arial" w:cs="Arial"/>
          <w:sz w:val="22"/>
          <w:szCs w:val="22"/>
          <w:lang w:val="es-ES_tradnl"/>
        </w:rPr>
        <w:t>.</w:t>
      </w:r>
      <w:r w:rsidR="00A50F17" w:rsidRPr="00115BD2">
        <w:rPr>
          <w:rFonts w:ascii="Arial" w:hAnsi="Arial" w:cs="Arial"/>
          <w:sz w:val="22"/>
          <w:szCs w:val="22"/>
          <w:lang w:val="es-ES_tradnl"/>
        </w:rPr>
        <w:t xml:space="preserve"> Que no exista en el contrato amparado un plan de manejo e inversión del anticipo no avala que se pueda determinar un incumplimiento atribuible al contratista por el mero dicho del contratante. La acreditación del siniestro amparado debe surgir en los términos del artículo 1077 del Código de Comercio. En este caso no se prueba la realización de ninguno de los riesgos que fueron amparados en la póliza</w:t>
      </w:r>
      <w:r w:rsidR="002D632E" w:rsidRPr="00115BD2">
        <w:rPr>
          <w:rFonts w:ascii="Arial" w:hAnsi="Arial" w:cs="Arial"/>
          <w:sz w:val="22"/>
          <w:szCs w:val="22"/>
          <w:lang w:val="es-ES_tradnl"/>
        </w:rPr>
        <w:t>. Adicionalmente, para la fecha</w:t>
      </w:r>
      <w:r w:rsidR="002D632E" w:rsidRPr="00115BD2">
        <w:rPr>
          <w:rFonts w:ascii="Arial" w:hAnsi="Arial" w:cs="Arial"/>
          <w:sz w:val="22"/>
          <w:szCs w:val="22"/>
          <w:lang w:val="es-ES_tradnl"/>
        </w:rPr>
        <w:t xml:space="preserve"> de los hechos que dan base a la acción, el contrato de seguro ya había terminado por mora en el pago de la prima</w:t>
      </w:r>
      <w:r w:rsidR="002D632E" w:rsidRPr="00115BD2">
        <w:rPr>
          <w:rFonts w:ascii="Arial" w:hAnsi="Arial" w:cs="Arial"/>
          <w:sz w:val="22"/>
          <w:szCs w:val="22"/>
          <w:lang w:val="es-ES_tradnl"/>
        </w:rPr>
        <w:t xml:space="preserve">. El afianzado no cumplió con su obligación y no puede </w:t>
      </w:r>
      <w:r w:rsidR="002D632E" w:rsidRPr="00115BD2">
        <w:rPr>
          <w:rFonts w:ascii="Arial" w:hAnsi="Arial" w:cs="Arial"/>
          <w:sz w:val="22"/>
          <w:szCs w:val="22"/>
          <w:lang w:val="es-ES_tradnl"/>
        </w:rPr>
        <w:t>surgir obligación indemnizatoria en cabeza de</w:t>
      </w:r>
      <w:r w:rsidR="002D632E" w:rsidRPr="00115BD2">
        <w:rPr>
          <w:rFonts w:ascii="Arial" w:hAnsi="Arial" w:cs="Arial"/>
          <w:sz w:val="22"/>
          <w:szCs w:val="22"/>
          <w:lang w:val="es-ES_tradnl"/>
        </w:rPr>
        <w:t xml:space="preserve"> la Aseguradora</w:t>
      </w:r>
      <w:r w:rsidR="002D632E" w:rsidRPr="00115BD2">
        <w:rPr>
          <w:rFonts w:ascii="Arial" w:hAnsi="Arial" w:cs="Arial"/>
          <w:sz w:val="22"/>
          <w:szCs w:val="22"/>
          <w:lang w:val="es-ES_tradnl"/>
        </w:rPr>
        <w:t xml:space="preserve"> Solidaria.</w:t>
      </w:r>
    </w:p>
    <w:p w14:paraId="1F731FEE" w14:textId="77777777" w:rsidR="002D632E" w:rsidRPr="00115BD2" w:rsidRDefault="002D632E" w:rsidP="008105D2">
      <w:pPr>
        <w:spacing w:line="360" w:lineRule="auto"/>
        <w:jc w:val="both"/>
        <w:rPr>
          <w:rFonts w:ascii="Arial" w:eastAsia="Arial" w:hAnsi="Arial" w:cs="Arial"/>
          <w:b/>
          <w:bCs/>
          <w:sz w:val="22"/>
          <w:szCs w:val="22"/>
        </w:rPr>
      </w:pPr>
    </w:p>
    <w:p w14:paraId="7260AF9C" w14:textId="13BC4037" w:rsidR="008D08B8" w:rsidRPr="00115BD2" w:rsidRDefault="007C6E17" w:rsidP="008105D2">
      <w:pPr>
        <w:spacing w:line="360" w:lineRule="auto"/>
        <w:jc w:val="both"/>
        <w:rPr>
          <w:rFonts w:ascii="Arial" w:eastAsia="Arial" w:hAnsi="Arial" w:cs="Arial"/>
          <w:sz w:val="22"/>
          <w:szCs w:val="22"/>
        </w:rPr>
      </w:pPr>
      <w:r w:rsidRPr="00115BD2">
        <w:rPr>
          <w:rFonts w:ascii="Arial" w:eastAsia="Arial" w:hAnsi="Arial" w:cs="Arial"/>
          <w:b/>
          <w:bCs/>
          <w:sz w:val="22"/>
          <w:szCs w:val="22"/>
        </w:rPr>
        <w:t>AL HECHO 1</w:t>
      </w:r>
      <w:r w:rsidR="00175B0A" w:rsidRPr="00115BD2">
        <w:rPr>
          <w:rFonts w:ascii="Arial" w:eastAsia="Arial" w:hAnsi="Arial" w:cs="Arial"/>
          <w:b/>
          <w:bCs/>
          <w:sz w:val="22"/>
          <w:szCs w:val="22"/>
        </w:rPr>
        <w:t>3</w:t>
      </w:r>
      <w:r w:rsidRPr="00115BD2">
        <w:rPr>
          <w:rFonts w:ascii="Arial" w:eastAsia="Arial" w:hAnsi="Arial" w:cs="Arial"/>
          <w:b/>
          <w:bCs/>
          <w:sz w:val="22"/>
          <w:szCs w:val="22"/>
        </w:rPr>
        <w:t xml:space="preserve"> </w:t>
      </w:r>
      <w:r w:rsidR="00175B0A" w:rsidRPr="00115BD2">
        <w:rPr>
          <w:rFonts w:ascii="Arial" w:eastAsia="Arial" w:hAnsi="Arial" w:cs="Arial"/>
          <w:b/>
          <w:bCs/>
          <w:sz w:val="22"/>
          <w:szCs w:val="22"/>
        </w:rPr>
        <w:t>QUE SE DENOMINA 14)</w:t>
      </w:r>
      <w:r w:rsidRPr="00115BD2">
        <w:rPr>
          <w:rFonts w:ascii="Arial" w:eastAsia="Arial" w:hAnsi="Arial" w:cs="Arial"/>
          <w:b/>
          <w:bCs/>
          <w:sz w:val="22"/>
          <w:szCs w:val="22"/>
        </w:rPr>
        <w:t xml:space="preserve">: </w:t>
      </w:r>
      <w:r w:rsidRPr="00115BD2">
        <w:rPr>
          <w:rFonts w:ascii="Arial" w:hAnsi="Arial" w:cs="Arial"/>
          <w:sz w:val="22"/>
          <w:szCs w:val="22"/>
        </w:rPr>
        <w:t>No</w:t>
      </w:r>
      <w:r w:rsidR="005D7E18" w:rsidRPr="00115BD2">
        <w:rPr>
          <w:rFonts w:ascii="Arial" w:hAnsi="Arial" w:cs="Arial"/>
          <w:sz w:val="22"/>
          <w:szCs w:val="22"/>
          <w:lang w:val="es-ES_tradnl"/>
        </w:rPr>
        <w:t xml:space="preserve"> es cierto </w:t>
      </w:r>
      <w:r w:rsidR="00CC2C69" w:rsidRPr="00115BD2">
        <w:rPr>
          <w:rFonts w:ascii="Arial" w:hAnsi="Arial" w:cs="Arial"/>
          <w:sz w:val="22"/>
          <w:szCs w:val="22"/>
          <w:lang w:val="es-ES_tradnl"/>
        </w:rPr>
        <w:t>que el contratista</w:t>
      </w:r>
      <w:r w:rsidR="005D7E18" w:rsidRPr="00115BD2">
        <w:rPr>
          <w:rFonts w:ascii="Arial" w:hAnsi="Arial" w:cs="Arial"/>
          <w:sz w:val="22"/>
          <w:szCs w:val="22"/>
          <w:lang w:val="es-ES_tradnl"/>
        </w:rPr>
        <w:t xml:space="preserve"> no utilizara el dinero entregado como anticipo para la ejecución del contrato, por cuanto</w:t>
      </w:r>
      <w:r w:rsidR="005F4510" w:rsidRPr="00115BD2">
        <w:rPr>
          <w:rFonts w:ascii="Arial" w:hAnsi="Arial" w:cs="Arial"/>
          <w:sz w:val="22"/>
          <w:szCs w:val="22"/>
          <w:lang w:val="es-ES_tradnl"/>
        </w:rPr>
        <w:t>, existe prueba aportada y hecho confesado</w:t>
      </w:r>
      <w:r w:rsidR="00627FBB" w:rsidRPr="00115BD2">
        <w:rPr>
          <w:rFonts w:ascii="Arial" w:hAnsi="Arial" w:cs="Arial"/>
          <w:sz w:val="22"/>
          <w:szCs w:val="22"/>
          <w:lang w:val="es-ES_tradnl"/>
        </w:rPr>
        <w:t xml:space="preserve"> en la demanda</w:t>
      </w:r>
      <w:r w:rsidR="005F4510" w:rsidRPr="00115BD2">
        <w:rPr>
          <w:rFonts w:ascii="Arial" w:hAnsi="Arial" w:cs="Arial"/>
          <w:sz w:val="22"/>
          <w:szCs w:val="22"/>
          <w:lang w:val="es-ES_tradnl"/>
        </w:rPr>
        <w:t xml:space="preserve"> de</w:t>
      </w:r>
      <w:r w:rsidRPr="00115BD2">
        <w:rPr>
          <w:rFonts w:ascii="Arial" w:hAnsi="Arial" w:cs="Arial"/>
          <w:sz w:val="22"/>
          <w:szCs w:val="22"/>
          <w:lang w:val="es-ES_tradnl"/>
        </w:rPr>
        <w:t>:</w:t>
      </w:r>
      <w:r w:rsidR="005F4510" w:rsidRPr="00115BD2">
        <w:rPr>
          <w:rFonts w:ascii="Arial" w:hAnsi="Arial" w:cs="Arial"/>
          <w:sz w:val="22"/>
          <w:szCs w:val="22"/>
          <w:lang w:val="es-ES_tradnl"/>
        </w:rPr>
        <w:t xml:space="preserve"> la</w:t>
      </w:r>
      <w:r w:rsidR="00627FBB" w:rsidRPr="00115BD2">
        <w:rPr>
          <w:rFonts w:ascii="Arial" w:hAnsi="Arial" w:cs="Arial"/>
          <w:sz w:val="22"/>
          <w:szCs w:val="22"/>
          <w:lang w:val="es-ES_tradnl"/>
        </w:rPr>
        <w:t xml:space="preserve"> existencia de</w:t>
      </w:r>
      <w:r w:rsidR="005F4510" w:rsidRPr="00115BD2">
        <w:rPr>
          <w:rFonts w:ascii="Arial" w:hAnsi="Arial" w:cs="Arial"/>
          <w:sz w:val="22"/>
          <w:szCs w:val="22"/>
          <w:lang w:val="es-ES_tradnl"/>
        </w:rPr>
        <w:t xml:space="preserve"> contratación de personal, maquinaria, insumos, </w:t>
      </w:r>
      <w:r w:rsidR="00F829DF" w:rsidRPr="00115BD2">
        <w:rPr>
          <w:rFonts w:ascii="Arial" w:hAnsi="Arial" w:cs="Arial"/>
          <w:sz w:val="22"/>
          <w:szCs w:val="22"/>
          <w:lang w:val="es-ES_tradnl"/>
        </w:rPr>
        <w:t xml:space="preserve">dotación, </w:t>
      </w:r>
      <w:r w:rsidR="005F4510" w:rsidRPr="00115BD2">
        <w:rPr>
          <w:rFonts w:ascii="Arial" w:hAnsi="Arial" w:cs="Arial"/>
          <w:sz w:val="22"/>
          <w:szCs w:val="22"/>
          <w:lang w:val="es-ES_tradnl"/>
        </w:rPr>
        <w:t>entre otras obligaciones que efectuó el contratista</w:t>
      </w:r>
      <w:r w:rsidR="002D632E" w:rsidRPr="00115BD2">
        <w:rPr>
          <w:rFonts w:ascii="Arial" w:hAnsi="Arial" w:cs="Arial"/>
          <w:sz w:val="22"/>
          <w:szCs w:val="22"/>
          <w:lang w:val="es-ES_tradnl"/>
        </w:rPr>
        <w:t>. N</w:t>
      </w:r>
      <w:r w:rsidR="00627FBB" w:rsidRPr="00115BD2">
        <w:rPr>
          <w:rFonts w:ascii="Arial" w:hAnsi="Arial" w:cs="Arial"/>
          <w:sz w:val="22"/>
          <w:szCs w:val="22"/>
          <w:lang w:val="es-ES_tradnl"/>
        </w:rPr>
        <w:t>o es de recibo</w:t>
      </w:r>
      <w:r w:rsidR="00F17D73" w:rsidRPr="00115BD2">
        <w:rPr>
          <w:rFonts w:ascii="Arial" w:hAnsi="Arial" w:cs="Arial"/>
          <w:sz w:val="22"/>
          <w:szCs w:val="22"/>
          <w:lang w:val="es-ES_tradnl"/>
        </w:rPr>
        <w:t xml:space="preserve"> </w:t>
      </w:r>
      <w:r w:rsidRPr="00115BD2">
        <w:rPr>
          <w:rFonts w:ascii="Arial" w:hAnsi="Arial" w:cs="Arial"/>
          <w:sz w:val="22"/>
          <w:szCs w:val="22"/>
          <w:lang w:val="es-ES_tradnl"/>
        </w:rPr>
        <w:t>la mención de no utilización del anticipo</w:t>
      </w:r>
      <w:r w:rsidR="00FD04FE" w:rsidRPr="00115BD2">
        <w:rPr>
          <w:rFonts w:ascii="Arial" w:hAnsi="Arial" w:cs="Arial"/>
          <w:sz w:val="22"/>
          <w:szCs w:val="22"/>
          <w:lang w:val="es-ES_tradnl"/>
        </w:rPr>
        <w:t xml:space="preserve">. </w:t>
      </w:r>
      <w:r w:rsidR="00CC2C69" w:rsidRPr="00115BD2">
        <w:rPr>
          <w:rFonts w:ascii="Arial" w:eastAsia="Arial" w:hAnsi="Arial" w:cs="Arial"/>
          <w:sz w:val="22"/>
          <w:szCs w:val="22"/>
        </w:rPr>
        <w:t>En todo caso, debe advertirse que el contrato de seguro terminó por mora en el pago de la prima</w:t>
      </w:r>
      <w:r w:rsidR="008D08B8" w:rsidRPr="00115BD2">
        <w:rPr>
          <w:rFonts w:ascii="Arial" w:eastAsia="Arial" w:hAnsi="Arial" w:cs="Arial"/>
          <w:sz w:val="22"/>
          <w:szCs w:val="22"/>
        </w:rPr>
        <w:t xml:space="preserve">. </w:t>
      </w:r>
      <w:r w:rsidR="008D08B8" w:rsidRPr="00115BD2">
        <w:rPr>
          <w:rFonts w:ascii="Arial" w:eastAsia="Arial" w:hAnsi="Arial" w:cs="Arial"/>
          <w:sz w:val="22"/>
          <w:szCs w:val="22"/>
        </w:rPr>
        <w:t>El tomador de la póliza PCCI SAS no pagó el valor de la prima de la póliza contratada</w:t>
      </w:r>
      <w:r w:rsidR="008D08B8" w:rsidRPr="00115BD2">
        <w:rPr>
          <w:rFonts w:ascii="Arial" w:eastAsia="Arial" w:hAnsi="Arial" w:cs="Arial"/>
          <w:sz w:val="22"/>
          <w:szCs w:val="22"/>
        </w:rPr>
        <w:t xml:space="preserve"> una vez emitida ni en el término legal del artículo 1066 del Código de Comercio. </w:t>
      </w:r>
      <w:r w:rsidR="008D08B8" w:rsidRPr="00115BD2">
        <w:rPr>
          <w:rFonts w:ascii="Arial" w:eastAsia="Arial" w:hAnsi="Arial" w:cs="Arial"/>
          <w:sz w:val="22"/>
          <w:szCs w:val="22"/>
        </w:rPr>
        <w:t>Constituyéndose en mora y operando la terminación automática consagrada en el artículo 1068 del Código de Comercio. No existe contrato al cuál solicitar indemnización a mi mandante</w:t>
      </w:r>
      <w:r w:rsidR="008D08B8" w:rsidRPr="00115BD2">
        <w:rPr>
          <w:rFonts w:ascii="Arial" w:eastAsia="Arial" w:hAnsi="Arial" w:cs="Arial"/>
          <w:sz w:val="22"/>
          <w:szCs w:val="22"/>
        </w:rPr>
        <w:t>.</w:t>
      </w:r>
      <w:r w:rsidR="008D08B8" w:rsidRPr="00115BD2">
        <w:rPr>
          <w:rFonts w:ascii="Arial" w:eastAsia="Arial" w:hAnsi="Arial" w:cs="Arial"/>
          <w:sz w:val="22"/>
          <w:szCs w:val="22"/>
        </w:rPr>
        <w:t xml:space="preserve"> </w:t>
      </w:r>
    </w:p>
    <w:p w14:paraId="7196ADAD" w14:textId="77777777" w:rsidR="00F829DF" w:rsidRPr="00115BD2" w:rsidRDefault="00F829DF" w:rsidP="008105D2">
      <w:pPr>
        <w:overflowPunct w:val="0"/>
        <w:autoSpaceDE w:val="0"/>
        <w:autoSpaceDN w:val="0"/>
        <w:adjustRightInd w:val="0"/>
        <w:spacing w:line="360" w:lineRule="auto"/>
        <w:jc w:val="both"/>
        <w:textAlignment w:val="baseline"/>
        <w:rPr>
          <w:rFonts w:ascii="Arial" w:hAnsi="Arial" w:cs="Arial"/>
          <w:sz w:val="22"/>
          <w:szCs w:val="22"/>
          <w:lang w:val="es-ES_tradnl"/>
        </w:rPr>
      </w:pPr>
    </w:p>
    <w:p w14:paraId="1ECF2510" w14:textId="3D92EF45" w:rsidR="00F829DF" w:rsidRPr="00115BD2" w:rsidRDefault="00F829DF" w:rsidP="008105D2">
      <w:pPr>
        <w:spacing w:line="360" w:lineRule="auto"/>
        <w:jc w:val="both"/>
        <w:rPr>
          <w:rFonts w:ascii="Arial" w:eastAsia="Arial" w:hAnsi="Arial" w:cs="Arial"/>
          <w:sz w:val="22"/>
          <w:szCs w:val="22"/>
        </w:rPr>
      </w:pPr>
      <w:r w:rsidRPr="00115BD2">
        <w:rPr>
          <w:rFonts w:ascii="Arial" w:eastAsia="Arial" w:hAnsi="Arial" w:cs="Arial"/>
          <w:b/>
          <w:bCs/>
          <w:sz w:val="22"/>
          <w:szCs w:val="22"/>
        </w:rPr>
        <w:t xml:space="preserve">AL HECHO </w:t>
      </w:r>
      <w:r w:rsidR="00175B0A" w:rsidRPr="00115BD2">
        <w:rPr>
          <w:rFonts w:ascii="Arial" w:eastAsia="Arial" w:hAnsi="Arial" w:cs="Arial"/>
          <w:b/>
          <w:bCs/>
          <w:sz w:val="22"/>
          <w:szCs w:val="22"/>
        </w:rPr>
        <w:t>14 (QUE SE DENOMINA 15)</w:t>
      </w:r>
      <w:r w:rsidRPr="00115BD2">
        <w:rPr>
          <w:rFonts w:ascii="Arial" w:eastAsia="Arial" w:hAnsi="Arial" w:cs="Arial"/>
          <w:b/>
          <w:bCs/>
          <w:sz w:val="22"/>
          <w:szCs w:val="22"/>
        </w:rPr>
        <w:t xml:space="preserve">: </w:t>
      </w:r>
      <w:r w:rsidR="00931595" w:rsidRPr="00115BD2">
        <w:rPr>
          <w:rFonts w:ascii="Arial" w:eastAsia="Arial" w:hAnsi="Arial" w:cs="Arial"/>
          <w:sz w:val="22"/>
          <w:szCs w:val="22"/>
        </w:rPr>
        <w:t xml:space="preserve">Es cierto que el 28 de mayo de 2024 se llevó a cabo la audiencia de conciliación extrajudicial. Sin embargo, lo referido en audiencia de conciliación se rige por el principio de confidencialidad. </w:t>
      </w:r>
    </w:p>
    <w:p w14:paraId="2F45414A" w14:textId="77777777" w:rsidR="005573CE" w:rsidRPr="00115BD2" w:rsidRDefault="005573CE" w:rsidP="008105D2">
      <w:pPr>
        <w:spacing w:line="360" w:lineRule="auto"/>
        <w:jc w:val="both"/>
        <w:rPr>
          <w:rFonts w:ascii="Arial" w:eastAsia="Arial" w:hAnsi="Arial" w:cs="Arial"/>
          <w:sz w:val="22"/>
          <w:szCs w:val="22"/>
          <w:lang w:val="es-ES"/>
        </w:rPr>
      </w:pPr>
    </w:p>
    <w:p w14:paraId="7844B277" w14:textId="77777777" w:rsidR="000949BE" w:rsidRPr="00115BD2" w:rsidRDefault="00D0110A" w:rsidP="008105D2">
      <w:pPr>
        <w:pStyle w:val="Prrafodelista"/>
        <w:numPr>
          <w:ilvl w:val="0"/>
          <w:numId w:val="9"/>
        </w:numPr>
        <w:spacing w:line="360" w:lineRule="auto"/>
        <w:jc w:val="center"/>
        <w:rPr>
          <w:rFonts w:ascii="Arial" w:eastAsia="Arial" w:hAnsi="Arial" w:cs="Arial"/>
          <w:sz w:val="22"/>
          <w:szCs w:val="22"/>
        </w:rPr>
      </w:pPr>
      <w:r w:rsidRPr="00115BD2">
        <w:rPr>
          <w:rFonts w:ascii="Arial" w:eastAsia="Arial" w:hAnsi="Arial" w:cs="Arial"/>
          <w:b/>
          <w:bCs/>
          <w:sz w:val="22"/>
          <w:szCs w:val="22"/>
          <w:u w:val="single"/>
        </w:rPr>
        <w:t xml:space="preserve">PRONUNCIAMIENTO FRENTE A LAS </w:t>
      </w:r>
      <w:r w:rsidR="009377E0" w:rsidRPr="00115BD2">
        <w:rPr>
          <w:rFonts w:ascii="Arial" w:eastAsia="Arial" w:hAnsi="Arial" w:cs="Arial"/>
          <w:b/>
          <w:bCs/>
          <w:sz w:val="22"/>
          <w:szCs w:val="22"/>
          <w:u w:val="single"/>
        </w:rPr>
        <w:t>PRETENSIONES</w:t>
      </w:r>
    </w:p>
    <w:p w14:paraId="7EE77EB5" w14:textId="77777777" w:rsidR="000949BE" w:rsidRPr="00115BD2" w:rsidRDefault="000949BE" w:rsidP="008105D2">
      <w:pPr>
        <w:pStyle w:val="Prrafodelista"/>
        <w:spacing w:line="360" w:lineRule="auto"/>
        <w:ind w:left="1080"/>
        <w:rPr>
          <w:rFonts w:ascii="Arial" w:eastAsia="Arial" w:hAnsi="Arial" w:cs="Arial"/>
          <w:sz w:val="22"/>
          <w:szCs w:val="22"/>
        </w:rPr>
      </w:pPr>
    </w:p>
    <w:p w14:paraId="102B5107" w14:textId="77777777" w:rsidR="00931595" w:rsidRPr="00115BD2" w:rsidRDefault="00931595" w:rsidP="008105D2">
      <w:pPr>
        <w:spacing w:line="360" w:lineRule="auto"/>
        <w:contextualSpacing/>
        <w:jc w:val="both"/>
        <w:rPr>
          <w:rFonts w:ascii="Arial" w:hAnsi="Arial" w:cs="Arial"/>
          <w:sz w:val="22"/>
          <w:szCs w:val="22"/>
          <w:shd w:val="clear" w:color="auto" w:fill="FFFFFF"/>
          <w:lang w:val="es-ES_tradnl" w:eastAsia="es-ES_tradnl"/>
        </w:rPr>
      </w:pPr>
      <w:r w:rsidRPr="00115BD2">
        <w:rPr>
          <w:rFonts w:ascii="Arial" w:hAnsi="Arial" w:cs="Arial"/>
          <w:sz w:val="22"/>
          <w:szCs w:val="22"/>
          <w:shd w:val="clear" w:color="auto" w:fill="FFFFFF"/>
          <w:lang w:val="es-ES_tradnl" w:eastAsia="es-ES_tradnl"/>
        </w:rPr>
        <w:t xml:space="preserve">Me opongo a la totalidad de las pretensiones incoadas en la demanda, por cuanto las mismas carecen de fundamentos fácticos y jurídicos que hagan viable su prosperidad. Como quiera que al hacer la narración de los supuestos hechos se pretende imputar un incumplimiento al contratista </w:t>
      </w:r>
    </w:p>
    <w:p w14:paraId="7D18C92A" w14:textId="17A06BF9" w:rsidR="00931595" w:rsidRPr="00115BD2" w:rsidRDefault="00931595" w:rsidP="008105D2">
      <w:pPr>
        <w:spacing w:line="360" w:lineRule="auto"/>
        <w:contextualSpacing/>
        <w:jc w:val="both"/>
        <w:rPr>
          <w:rFonts w:ascii="Arial" w:hAnsi="Arial" w:cs="Arial"/>
          <w:sz w:val="22"/>
          <w:szCs w:val="22"/>
          <w:shd w:val="clear" w:color="auto" w:fill="FFFFFF"/>
          <w:lang w:val="es-ES_tradnl" w:eastAsia="es-ES_tradnl"/>
        </w:rPr>
      </w:pPr>
      <w:r w:rsidRPr="00115BD2">
        <w:rPr>
          <w:rFonts w:ascii="Arial" w:hAnsi="Arial" w:cs="Arial"/>
          <w:sz w:val="22"/>
          <w:szCs w:val="22"/>
          <w:shd w:val="clear" w:color="auto" w:fill="FFFFFF"/>
          <w:lang w:val="es-ES_tradnl" w:eastAsia="es-ES_tradnl"/>
        </w:rPr>
        <w:t xml:space="preserve">Proyectos, Consultorías, Construcción e ingeniería S.A.S., el cual como se establecerá dentro del proceso, no existe. Toda vez que no obra en el plenario que acredite un incumplimiento contractual que pueda ser atribuible al contratista. </w:t>
      </w:r>
      <w:r w:rsidR="00444171" w:rsidRPr="00115BD2">
        <w:rPr>
          <w:rFonts w:ascii="Arial" w:hAnsi="Arial" w:cs="Arial"/>
          <w:sz w:val="22"/>
          <w:szCs w:val="22"/>
          <w:shd w:val="clear" w:color="auto" w:fill="FFFFFF"/>
          <w:lang w:val="es-ES_tradnl" w:eastAsia="es-ES_tradnl"/>
        </w:rPr>
        <w:t xml:space="preserve">Así mismo, debe considerarse que el contrato de seguro contenido en la Póliza </w:t>
      </w:r>
      <w:r w:rsidRPr="00115BD2">
        <w:rPr>
          <w:rFonts w:ascii="Arial" w:hAnsi="Arial" w:cs="Arial"/>
          <w:bCs/>
          <w:sz w:val="22"/>
          <w:szCs w:val="22"/>
          <w:lang w:val="es-ES_tradnl" w:eastAsia="es-ES_tradnl"/>
        </w:rPr>
        <w:t xml:space="preserve"> </w:t>
      </w:r>
    </w:p>
    <w:p w14:paraId="3D25A6F1" w14:textId="77777777" w:rsidR="00590B2F" w:rsidRPr="00115BD2" w:rsidRDefault="00590B2F" w:rsidP="008105D2">
      <w:pPr>
        <w:spacing w:line="360" w:lineRule="auto"/>
        <w:jc w:val="both"/>
        <w:rPr>
          <w:rFonts w:ascii="Arial" w:eastAsia="Arial" w:hAnsi="Arial" w:cs="Arial"/>
          <w:sz w:val="22"/>
          <w:szCs w:val="22"/>
          <w:lang w:val="es-ES"/>
        </w:rPr>
      </w:pPr>
    </w:p>
    <w:p w14:paraId="46374C1F" w14:textId="1A417430" w:rsidR="00B64D27" w:rsidRPr="00115BD2" w:rsidRDefault="002D02E2" w:rsidP="008105D2">
      <w:pPr>
        <w:spacing w:line="360" w:lineRule="auto"/>
        <w:jc w:val="both"/>
        <w:rPr>
          <w:rFonts w:ascii="Arial" w:eastAsia="Arial" w:hAnsi="Arial" w:cs="Arial"/>
          <w:sz w:val="22"/>
          <w:szCs w:val="22"/>
          <w:lang w:val="es-ES"/>
        </w:rPr>
      </w:pPr>
      <w:r w:rsidRPr="00115BD2">
        <w:rPr>
          <w:rFonts w:ascii="Arial" w:eastAsia="Arial" w:hAnsi="Arial" w:cs="Arial"/>
          <w:b/>
          <w:bCs/>
          <w:sz w:val="22"/>
          <w:szCs w:val="22"/>
          <w:lang w:val="es-ES"/>
        </w:rPr>
        <w:t xml:space="preserve">A LA </w:t>
      </w:r>
      <w:r w:rsidR="00C44DCB" w:rsidRPr="00115BD2">
        <w:rPr>
          <w:rFonts w:ascii="Arial" w:eastAsia="Arial" w:hAnsi="Arial" w:cs="Arial"/>
          <w:b/>
          <w:bCs/>
          <w:sz w:val="22"/>
          <w:szCs w:val="22"/>
          <w:lang w:val="es-ES"/>
        </w:rPr>
        <w:t>PRETENSIÓN PRIMERA</w:t>
      </w:r>
      <w:r w:rsidR="00444171" w:rsidRPr="00115BD2">
        <w:rPr>
          <w:rFonts w:ascii="Arial" w:eastAsia="Arial" w:hAnsi="Arial" w:cs="Arial"/>
          <w:b/>
          <w:bCs/>
          <w:sz w:val="22"/>
          <w:szCs w:val="22"/>
          <w:lang w:val="es-ES"/>
        </w:rPr>
        <w:t>:</w:t>
      </w:r>
      <w:r w:rsidR="00444171" w:rsidRPr="00115BD2">
        <w:rPr>
          <w:rFonts w:ascii="Arial" w:eastAsia="Arial" w:hAnsi="Arial" w:cs="Arial"/>
          <w:sz w:val="22"/>
          <w:szCs w:val="22"/>
          <w:lang w:val="es-ES"/>
        </w:rPr>
        <w:t xml:space="preserve"> Me opongo </w:t>
      </w:r>
      <w:r w:rsidR="00B64D27" w:rsidRPr="00115BD2">
        <w:rPr>
          <w:rFonts w:ascii="Arial" w:eastAsia="Arial" w:hAnsi="Arial" w:cs="Arial"/>
          <w:sz w:val="22"/>
          <w:szCs w:val="22"/>
          <w:lang w:val="es-ES"/>
        </w:rPr>
        <w:t xml:space="preserve">a la declaratoria del incumplimiento de contrato de obra No. </w:t>
      </w:r>
      <w:r w:rsidR="00BB4B1C" w:rsidRPr="00115BD2">
        <w:rPr>
          <w:rFonts w:ascii="Arial" w:eastAsia="Arial" w:hAnsi="Arial" w:cs="Arial"/>
          <w:sz w:val="22"/>
          <w:szCs w:val="22"/>
          <w:lang w:val="es-ES"/>
        </w:rPr>
        <w:t>C-FASEII-HC-2023-0001, por parte de la empresa Proyectos, Consultorías, Construcción e Ingeniería S.A.S. -PCCI</w:t>
      </w:r>
      <w:r w:rsidR="005E1802" w:rsidRPr="00115BD2">
        <w:rPr>
          <w:rFonts w:ascii="Arial" w:eastAsia="Arial" w:hAnsi="Arial" w:cs="Arial"/>
          <w:sz w:val="22"/>
          <w:szCs w:val="22"/>
          <w:lang w:val="es-ES"/>
        </w:rPr>
        <w:t xml:space="preserve">, </w:t>
      </w:r>
      <w:r w:rsidR="00444171" w:rsidRPr="00115BD2">
        <w:rPr>
          <w:rFonts w:ascii="Arial" w:eastAsia="Arial" w:hAnsi="Arial" w:cs="Arial"/>
          <w:sz w:val="22"/>
          <w:szCs w:val="22"/>
          <w:lang w:val="es-ES"/>
        </w:rPr>
        <w:t>toda vez que en el plenario no obra prueba que acredite un presunto incumplimiento atribuible a PCCI S.A.S.</w:t>
      </w:r>
      <w:r w:rsidR="004E55B0" w:rsidRPr="00115BD2">
        <w:rPr>
          <w:rFonts w:ascii="Arial" w:eastAsia="Arial" w:hAnsi="Arial" w:cs="Arial"/>
          <w:sz w:val="22"/>
          <w:szCs w:val="22"/>
          <w:lang w:val="es-ES"/>
        </w:rPr>
        <w:t xml:space="preserve"> Aunado a lo anterior, el Consorcio Fase II Hospital Cota tampoco ha acreditado el cumplimiento de las obligaciones a su cargo, requisito sine quanon, para la viabilidad de esta pretensión.  </w:t>
      </w:r>
    </w:p>
    <w:p w14:paraId="68DD2C59" w14:textId="77777777" w:rsidR="00697518" w:rsidRPr="00115BD2" w:rsidRDefault="00697518" w:rsidP="008105D2">
      <w:pPr>
        <w:spacing w:line="360" w:lineRule="auto"/>
        <w:ind w:left="708"/>
        <w:jc w:val="both"/>
        <w:rPr>
          <w:rFonts w:ascii="Arial" w:eastAsia="Arial" w:hAnsi="Arial" w:cs="Arial"/>
          <w:sz w:val="22"/>
          <w:szCs w:val="22"/>
          <w:lang w:val="es-ES"/>
        </w:rPr>
      </w:pPr>
    </w:p>
    <w:p w14:paraId="73C0C82D" w14:textId="77777777" w:rsidR="003B4B3C" w:rsidRPr="00115BD2" w:rsidRDefault="003B4B3C" w:rsidP="008105D2">
      <w:pPr>
        <w:spacing w:line="360" w:lineRule="auto"/>
        <w:jc w:val="both"/>
        <w:rPr>
          <w:rFonts w:ascii="Arial" w:eastAsia="Arial" w:hAnsi="Arial" w:cs="Arial"/>
          <w:b/>
          <w:bCs/>
          <w:sz w:val="22"/>
          <w:szCs w:val="22"/>
          <w:lang w:val="es-ES"/>
        </w:rPr>
      </w:pPr>
    </w:p>
    <w:p w14:paraId="5A18900D" w14:textId="70A8A4C9" w:rsidR="004E55B0" w:rsidRPr="00115BD2" w:rsidRDefault="00F674E3" w:rsidP="008105D2">
      <w:pPr>
        <w:spacing w:line="360" w:lineRule="auto"/>
        <w:jc w:val="both"/>
        <w:rPr>
          <w:rFonts w:ascii="Arial" w:hAnsi="Arial" w:cs="Arial"/>
          <w:sz w:val="22"/>
          <w:szCs w:val="22"/>
          <w:lang w:val="es-ES_tradnl" w:eastAsia="es-ES_tradnl"/>
        </w:rPr>
      </w:pPr>
      <w:r w:rsidRPr="00115BD2">
        <w:rPr>
          <w:rFonts w:ascii="Arial" w:eastAsia="Arial" w:hAnsi="Arial" w:cs="Arial"/>
          <w:b/>
          <w:bCs/>
          <w:sz w:val="22"/>
          <w:szCs w:val="22"/>
          <w:lang w:val="es-ES"/>
        </w:rPr>
        <w:t xml:space="preserve">A LA PRETENSIÓN </w:t>
      </w:r>
      <w:r w:rsidR="00D27144" w:rsidRPr="00115BD2">
        <w:rPr>
          <w:rFonts w:ascii="Arial" w:eastAsia="Arial" w:hAnsi="Arial" w:cs="Arial"/>
          <w:b/>
          <w:bCs/>
          <w:sz w:val="22"/>
          <w:szCs w:val="22"/>
          <w:lang w:val="es-ES"/>
        </w:rPr>
        <w:t>SEGUNDA</w:t>
      </w:r>
      <w:r w:rsidRPr="00115BD2">
        <w:rPr>
          <w:rFonts w:ascii="Arial" w:eastAsia="Arial" w:hAnsi="Arial" w:cs="Arial"/>
          <w:b/>
          <w:bCs/>
          <w:sz w:val="22"/>
          <w:szCs w:val="22"/>
          <w:lang w:val="es-ES"/>
        </w:rPr>
        <w:t xml:space="preserve">: </w:t>
      </w:r>
      <w:r w:rsidR="004E55B0" w:rsidRPr="00115BD2">
        <w:rPr>
          <w:rFonts w:ascii="Arial" w:eastAsia="Arial" w:hAnsi="Arial" w:cs="Arial"/>
          <w:sz w:val="22"/>
          <w:szCs w:val="22"/>
          <w:lang w:val="es-ES"/>
        </w:rPr>
        <w:t xml:space="preserve">Me opongo a que se condene a Proyectos, Consultorías, Construcción e Ingeniería S.A.S. -PCCI, toda vez que en el plenario no obra prueba que acredite un presunto incumplimiento atribuible a PCCI S.A.S. así mismo, me opongo a que se condene a   </w:t>
      </w:r>
      <w:r w:rsidR="004E55B0" w:rsidRPr="00115BD2">
        <w:rPr>
          <w:rFonts w:ascii="Arial" w:hAnsi="Arial" w:cs="Arial"/>
          <w:sz w:val="22"/>
          <w:szCs w:val="22"/>
          <w:lang w:val="es-ES_tradnl" w:eastAsia="es-ES_tradnl"/>
        </w:rPr>
        <w:t xml:space="preserve">Aseguradora Solidaria de Colombia E.C. a pagar los supuestos perjuicios derivados del incumplimiento, por las siguientes razones: </w:t>
      </w:r>
    </w:p>
    <w:p w14:paraId="7B5B2541" w14:textId="77777777" w:rsidR="004E55B0" w:rsidRPr="00115BD2" w:rsidRDefault="004E55B0" w:rsidP="008105D2">
      <w:pPr>
        <w:spacing w:line="360" w:lineRule="auto"/>
        <w:jc w:val="both"/>
        <w:rPr>
          <w:rFonts w:ascii="Arial" w:hAnsi="Arial" w:cs="Arial"/>
          <w:sz w:val="22"/>
          <w:szCs w:val="22"/>
          <w:lang w:val="es-ES_tradnl" w:eastAsia="es-ES_tradnl"/>
        </w:rPr>
      </w:pPr>
    </w:p>
    <w:p w14:paraId="2BB72B0A" w14:textId="60F40587" w:rsidR="004E55B0" w:rsidRPr="00115BD2" w:rsidRDefault="004E55B0" w:rsidP="008105D2">
      <w:pPr>
        <w:spacing w:line="360" w:lineRule="auto"/>
        <w:contextualSpacing/>
        <w:jc w:val="both"/>
        <w:rPr>
          <w:rFonts w:ascii="Arial" w:hAnsi="Arial" w:cs="Arial"/>
          <w:sz w:val="22"/>
          <w:szCs w:val="22"/>
          <w:lang w:val="es-ES_tradnl" w:eastAsia="es-ES_tradnl"/>
        </w:rPr>
      </w:pPr>
      <w:r w:rsidRPr="00115BD2">
        <w:rPr>
          <w:rFonts w:ascii="Arial" w:hAnsi="Arial" w:cs="Arial"/>
          <w:sz w:val="22"/>
          <w:szCs w:val="22"/>
          <w:lang w:val="es-ES_tradnl" w:eastAsia="es-ES_tradnl"/>
        </w:rPr>
        <w:lastRenderedPageBreak/>
        <w:t>En primer lugar,</w:t>
      </w:r>
      <w:r w:rsidR="006C0CD4" w:rsidRPr="00115BD2">
        <w:rPr>
          <w:rFonts w:ascii="Arial" w:hAnsi="Arial" w:cs="Arial"/>
          <w:sz w:val="22"/>
          <w:szCs w:val="22"/>
        </w:rPr>
        <w:t xml:space="preserve"> </w:t>
      </w:r>
      <w:r w:rsidR="006C0CD4" w:rsidRPr="00115BD2">
        <w:rPr>
          <w:rFonts w:ascii="Arial" w:eastAsia="Arial" w:hAnsi="Arial" w:cs="Arial"/>
          <w:sz w:val="22"/>
          <w:szCs w:val="22"/>
        </w:rPr>
        <w:t xml:space="preserve">el contrato de seguro terminó por mora en el pago de la prima. El tomador de la póliza PCCI SAS no pagó el valor de la prima de la póliza contratada una vez emitida ni en el término legal del artículo 1066 del Código de Comercio. Constituyéndose en mora y operando la terminación automática consagrada en el artículo 1068 del Código de Comercio. </w:t>
      </w:r>
      <w:r w:rsidR="006C0CD4" w:rsidRPr="00115BD2">
        <w:rPr>
          <w:rFonts w:ascii="Arial" w:eastAsia="Arial" w:hAnsi="Arial" w:cs="Arial"/>
          <w:sz w:val="22"/>
          <w:szCs w:val="22"/>
        </w:rPr>
        <w:t>Ú</w:t>
      </w:r>
      <w:r w:rsidR="006C0CD4" w:rsidRPr="00115BD2">
        <w:rPr>
          <w:rFonts w:ascii="Arial" w:hAnsi="Arial" w:cs="Arial"/>
          <w:sz w:val="22"/>
          <w:szCs w:val="22"/>
        </w:rPr>
        <w:t xml:space="preserve">nicamente pudo haberse afectado, siempre que </w:t>
      </w:r>
      <w:r w:rsidR="006C0CD4" w:rsidRPr="00115BD2">
        <w:rPr>
          <w:rFonts w:ascii="Arial" w:hAnsi="Arial" w:cs="Arial"/>
          <w:sz w:val="22"/>
          <w:szCs w:val="22"/>
        </w:rPr>
        <w:t>el tomador</w:t>
      </w:r>
      <w:r w:rsidR="006C0CD4" w:rsidRPr="00115BD2">
        <w:rPr>
          <w:rFonts w:ascii="Arial" w:hAnsi="Arial" w:cs="Arial"/>
          <w:sz w:val="22"/>
          <w:szCs w:val="22"/>
        </w:rPr>
        <w:t xml:space="preserve"> no hubiera incurrido en mora en el pago de la prima. </w:t>
      </w:r>
      <w:r w:rsidR="006C0CD4" w:rsidRPr="00115BD2">
        <w:rPr>
          <w:rFonts w:ascii="Arial" w:hAnsi="Arial" w:cs="Arial"/>
          <w:sz w:val="22"/>
          <w:szCs w:val="22"/>
        </w:rPr>
        <w:t>L</w:t>
      </w:r>
      <w:r w:rsidR="006C0CD4" w:rsidRPr="00115BD2">
        <w:rPr>
          <w:rFonts w:ascii="Arial" w:hAnsi="Arial" w:cs="Arial"/>
          <w:sz w:val="22"/>
          <w:szCs w:val="22"/>
          <w:lang w:val="es-ES_tradnl" w:eastAsia="es-ES_tradnl"/>
        </w:rPr>
        <w:t>a doctrina y la jurisprudencia se han preocupado expresamente por analizar la consecuencia jurídica producida por la mora en el pago de la prima</w:t>
      </w:r>
      <w:r w:rsidR="006C0CD4" w:rsidRPr="00115BD2">
        <w:rPr>
          <w:rFonts w:ascii="Arial" w:hAnsi="Arial" w:cs="Arial"/>
          <w:sz w:val="22"/>
          <w:szCs w:val="22"/>
          <w:lang w:val="es-ES_tradnl" w:eastAsia="es-ES_tradnl"/>
        </w:rPr>
        <w:t>. Ambas fuentes presentan</w:t>
      </w:r>
      <w:r w:rsidR="006C0CD4" w:rsidRPr="00115BD2">
        <w:rPr>
          <w:rFonts w:ascii="Arial" w:hAnsi="Arial" w:cs="Arial"/>
          <w:sz w:val="22"/>
          <w:szCs w:val="22"/>
          <w:lang w:val="es-ES_tradnl" w:eastAsia="es-ES_tradnl"/>
        </w:rPr>
        <w:t xml:space="preserve"> un criterio unánime al establecer que, </w:t>
      </w:r>
      <w:r w:rsidR="006C0CD4" w:rsidRPr="00115BD2">
        <w:rPr>
          <w:rFonts w:ascii="Arial" w:hAnsi="Arial" w:cs="Arial"/>
          <w:sz w:val="22"/>
          <w:szCs w:val="22"/>
          <w:lang w:val="es-ES_tradnl" w:eastAsia="es-ES_tradnl"/>
        </w:rPr>
        <w:t>por mandato legal</w:t>
      </w:r>
      <w:r w:rsidR="006C0CD4" w:rsidRPr="00115BD2">
        <w:rPr>
          <w:rFonts w:ascii="Arial" w:hAnsi="Arial" w:cs="Arial"/>
          <w:sz w:val="22"/>
          <w:szCs w:val="22"/>
          <w:lang w:val="es-ES_tradnl" w:eastAsia="es-ES_tradnl"/>
        </w:rPr>
        <w:t xml:space="preserve"> el contrato de seguro terminará automáticamente</w:t>
      </w:r>
      <w:r w:rsidR="006C0CD4" w:rsidRPr="00115BD2">
        <w:rPr>
          <w:rFonts w:ascii="Arial" w:hAnsi="Arial" w:cs="Arial"/>
          <w:sz w:val="22"/>
          <w:szCs w:val="22"/>
          <w:lang w:val="es-ES_tradnl" w:eastAsia="es-ES_tradnl"/>
        </w:rPr>
        <w:t xml:space="preserve"> </w:t>
      </w:r>
      <w:r w:rsidR="006C0CD4" w:rsidRPr="00115BD2">
        <w:rPr>
          <w:rFonts w:ascii="Arial" w:hAnsi="Arial" w:cs="Arial"/>
          <w:sz w:val="22"/>
          <w:szCs w:val="22"/>
          <w:lang w:val="es-ES_tradnl" w:eastAsia="es-ES_tradnl"/>
        </w:rPr>
        <w:t>de pleno derecho, sin que para ello sea necesario el envío de comunicación alguna o la implementación de una carga adicional, por parte de la compañía aseguradora.</w:t>
      </w:r>
    </w:p>
    <w:p w14:paraId="0F3EBDA1" w14:textId="77777777" w:rsidR="004E55B0" w:rsidRPr="00115BD2" w:rsidRDefault="004E55B0" w:rsidP="008105D2">
      <w:pPr>
        <w:spacing w:line="360" w:lineRule="auto"/>
        <w:jc w:val="both"/>
        <w:rPr>
          <w:rFonts w:ascii="Arial" w:hAnsi="Arial" w:cs="Arial"/>
          <w:sz w:val="22"/>
          <w:szCs w:val="22"/>
          <w:highlight w:val="yellow"/>
          <w:lang w:val="es-ES_tradnl" w:eastAsia="es-ES_tradnl"/>
        </w:rPr>
      </w:pPr>
    </w:p>
    <w:p w14:paraId="74FD7E4F" w14:textId="1EF3F77B" w:rsidR="004E55B0" w:rsidRPr="00115BD2" w:rsidRDefault="004E55B0" w:rsidP="008105D2">
      <w:pPr>
        <w:spacing w:line="360" w:lineRule="auto"/>
        <w:jc w:val="both"/>
        <w:rPr>
          <w:rFonts w:ascii="Arial" w:hAnsi="Arial" w:cs="Arial"/>
          <w:bCs/>
          <w:iCs/>
          <w:sz w:val="22"/>
          <w:szCs w:val="22"/>
          <w:lang w:eastAsia="es-ES_tradnl"/>
        </w:rPr>
      </w:pPr>
      <w:r w:rsidRPr="00115BD2">
        <w:rPr>
          <w:rFonts w:ascii="Arial" w:hAnsi="Arial" w:cs="Arial"/>
          <w:sz w:val="22"/>
          <w:szCs w:val="22"/>
          <w:lang w:val="es-ES_tradnl" w:eastAsia="es-ES_tradnl"/>
        </w:rPr>
        <w:t xml:space="preserve">Adicionalmente, en este caso se encuentra patente el incumplimiento de las cargas de que trata el artículo 1077 del Código de Comercio, dado que (i) La parte actora no demostró la realización </w:t>
      </w:r>
      <w:r w:rsidR="00542043" w:rsidRPr="00115BD2">
        <w:rPr>
          <w:rFonts w:ascii="Arial" w:hAnsi="Arial" w:cs="Arial"/>
          <w:sz w:val="22"/>
          <w:szCs w:val="22"/>
          <w:lang w:val="es-ES_tradnl" w:eastAsia="es-ES_tradnl"/>
        </w:rPr>
        <w:t xml:space="preserve">de ninguno de los </w:t>
      </w:r>
      <w:r w:rsidRPr="00115BD2">
        <w:rPr>
          <w:rFonts w:ascii="Arial" w:hAnsi="Arial" w:cs="Arial"/>
          <w:sz w:val="22"/>
          <w:szCs w:val="22"/>
          <w:lang w:val="es-ES_tradnl" w:eastAsia="es-ES_tradnl"/>
        </w:rPr>
        <w:t>riesgo</w:t>
      </w:r>
      <w:r w:rsidR="00542043" w:rsidRPr="00115BD2">
        <w:rPr>
          <w:rFonts w:ascii="Arial" w:hAnsi="Arial" w:cs="Arial"/>
          <w:sz w:val="22"/>
          <w:szCs w:val="22"/>
          <w:lang w:val="es-ES_tradnl" w:eastAsia="es-ES_tradnl"/>
        </w:rPr>
        <w:t>s</w:t>
      </w:r>
      <w:r w:rsidRPr="00115BD2">
        <w:rPr>
          <w:rFonts w:ascii="Arial" w:hAnsi="Arial" w:cs="Arial"/>
          <w:sz w:val="22"/>
          <w:szCs w:val="22"/>
          <w:lang w:val="es-ES_tradnl" w:eastAsia="es-ES_tradnl"/>
        </w:rPr>
        <w:t xml:space="preserve"> asegurado</w:t>
      </w:r>
      <w:r w:rsidR="00542043" w:rsidRPr="00115BD2">
        <w:rPr>
          <w:rFonts w:ascii="Arial" w:hAnsi="Arial" w:cs="Arial"/>
          <w:sz w:val="22"/>
          <w:szCs w:val="22"/>
          <w:lang w:val="es-ES_tradnl" w:eastAsia="es-ES_tradnl"/>
        </w:rPr>
        <w:t>s</w:t>
      </w:r>
      <w:r w:rsidRPr="00115BD2">
        <w:rPr>
          <w:rFonts w:ascii="Arial" w:hAnsi="Arial" w:cs="Arial"/>
          <w:sz w:val="22"/>
          <w:szCs w:val="22"/>
          <w:lang w:val="es-ES_tradnl" w:eastAsia="es-ES_tradnl"/>
        </w:rPr>
        <w:t xml:space="preserve">, pues no se ha presentado un evento en el cual haya sido declarado el incumplimiento imputable al contratista. </w:t>
      </w:r>
      <w:r w:rsidRPr="00115BD2">
        <w:rPr>
          <w:rFonts w:ascii="Arial" w:hAnsi="Arial" w:cs="Arial"/>
          <w:bCs/>
          <w:iCs/>
          <w:sz w:val="22"/>
          <w:szCs w:val="22"/>
          <w:lang w:eastAsia="es-ES_tradnl"/>
        </w:rPr>
        <w:t xml:space="preserve">Por otro lado, respecto a la acreditación de la cuantía de la supuesta pérdida, resulta necesario señalar que los perjuicios deprecados por la parte demandante no se encuentran debidamente soportados. De esa forma, como se incumplieron las cargas de que trata el artículo 1077 del C.Co, es claro que no ha nacido la obligación condicional del Asegurador. </w:t>
      </w:r>
    </w:p>
    <w:p w14:paraId="3BE39F13" w14:textId="77777777" w:rsidR="004E55B0" w:rsidRPr="00115BD2" w:rsidRDefault="004E55B0" w:rsidP="008105D2">
      <w:pPr>
        <w:spacing w:line="360" w:lineRule="auto"/>
        <w:jc w:val="both"/>
        <w:rPr>
          <w:rFonts w:ascii="Arial" w:hAnsi="Arial" w:cs="Arial"/>
          <w:bCs/>
          <w:iCs/>
          <w:sz w:val="22"/>
          <w:szCs w:val="22"/>
          <w:lang w:eastAsia="es-ES_tradnl"/>
        </w:rPr>
      </w:pPr>
    </w:p>
    <w:p w14:paraId="265A77D7" w14:textId="77777777" w:rsidR="004E55B0" w:rsidRPr="00115BD2" w:rsidRDefault="004E55B0" w:rsidP="008105D2">
      <w:pPr>
        <w:spacing w:line="360" w:lineRule="auto"/>
        <w:jc w:val="both"/>
        <w:rPr>
          <w:rFonts w:ascii="Arial" w:hAnsi="Arial" w:cs="Arial"/>
          <w:sz w:val="22"/>
          <w:szCs w:val="22"/>
          <w:lang w:val="es-ES_tradnl" w:eastAsia="es-ES_tradnl"/>
        </w:rPr>
      </w:pPr>
      <w:r w:rsidRPr="00115BD2">
        <w:rPr>
          <w:rFonts w:ascii="Arial" w:hAnsi="Arial" w:cs="Arial"/>
          <w:bCs/>
          <w:sz w:val="22"/>
          <w:szCs w:val="22"/>
          <w:lang w:val="es-ES_tradnl" w:eastAsia="es-ES_tradnl"/>
        </w:rPr>
        <w:t>Ahora bien, tampoco debe perderse de vista que en este caso operó la terminación automática del contrato de seguro en los términos del artículo 1060 del Código de Comercio, que señala expresamente que cuando se presenten circunstancias que alteren el estado del riesgo, se debe notificar oportunamente al asegurador, so pena de que su omisión en la notificación produzca la terminación del contrato de seguro.</w:t>
      </w:r>
    </w:p>
    <w:p w14:paraId="7E052DA7" w14:textId="77777777" w:rsidR="00C4097B" w:rsidRPr="00115BD2" w:rsidRDefault="00C4097B" w:rsidP="008105D2">
      <w:pPr>
        <w:spacing w:line="360" w:lineRule="auto"/>
        <w:jc w:val="both"/>
        <w:rPr>
          <w:rFonts w:ascii="Arial" w:eastAsia="Arial" w:hAnsi="Arial" w:cs="Arial"/>
          <w:b/>
          <w:bCs/>
          <w:sz w:val="22"/>
          <w:szCs w:val="22"/>
          <w:lang w:val="es-ES"/>
        </w:rPr>
      </w:pPr>
    </w:p>
    <w:p w14:paraId="5DAEF858" w14:textId="77777777" w:rsidR="00542043" w:rsidRPr="00115BD2" w:rsidRDefault="00C4097B" w:rsidP="008105D2">
      <w:pPr>
        <w:spacing w:line="360" w:lineRule="auto"/>
        <w:jc w:val="both"/>
        <w:rPr>
          <w:rFonts w:ascii="Arial" w:hAnsi="Arial" w:cs="Arial"/>
          <w:sz w:val="22"/>
          <w:szCs w:val="22"/>
          <w:lang w:val="es-ES_tradnl" w:eastAsia="es-ES_tradnl"/>
        </w:rPr>
      </w:pPr>
      <w:r w:rsidRPr="00115BD2">
        <w:rPr>
          <w:rFonts w:ascii="Arial" w:eastAsia="Arial" w:hAnsi="Arial" w:cs="Arial"/>
          <w:b/>
          <w:bCs/>
          <w:sz w:val="22"/>
          <w:szCs w:val="22"/>
          <w:lang w:val="es-ES"/>
        </w:rPr>
        <w:t xml:space="preserve">A LA PRETENSIÓN </w:t>
      </w:r>
      <w:r w:rsidR="009C63B2" w:rsidRPr="00115BD2">
        <w:rPr>
          <w:rFonts w:ascii="Arial" w:eastAsia="Arial" w:hAnsi="Arial" w:cs="Arial"/>
          <w:b/>
          <w:bCs/>
          <w:sz w:val="22"/>
          <w:szCs w:val="22"/>
          <w:lang w:val="es-ES"/>
        </w:rPr>
        <w:t>TERCERA</w:t>
      </w:r>
      <w:r w:rsidRPr="00115BD2">
        <w:rPr>
          <w:rFonts w:ascii="Arial" w:eastAsia="Arial" w:hAnsi="Arial" w:cs="Arial"/>
          <w:b/>
          <w:bCs/>
          <w:sz w:val="22"/>
          <w:szCs w:val="22"/>
          <w:lang w:val="es-ES"/>
        </w:rPr>
        <w:t xml:space="preserve">: </w:t>
      </w:r>
      <w:r w:rsidR="00542043" w:rsidRPr="00115BD2">
        <w:rPr>
          <w:rFonts w:ascii="Arial" w:hAnsi="Arial" w:cs="Arial"/>
          <w:sz w:val="22"/>
          <w:szCs w:val="22"/>
          <w:lang w:val="es-ES_tradnl" w:eastAsia="es-ES_tradnl"/>
        </w:rPr>
        <w:t xml:space="preserve">ME OPONGO a la condena en costas y agencias en derecho, por sustracción de materia, en tanto que resulta consecuencial a las anteriores pretensiones, y al ser improcedente, esta también debe ser desestimada frente al extremo pasivo. En su lugar, solicito condena en costas y agencias en derecho para la parte demandante. </w:t>
      </w:r>
    </w:p>
    <w:p w14:paraId="54B90EFA" w14:textId="77777777" w:rsidR="00951911" w:rsidRPr="00115BD2" w:rsidRDefault="00951911" w:rsidP="008105D2">
      <w:pPr>
        <w:spacing w:line="360" w:lineRule="auto"/>
        <w:jc w:val="both"/>
        <w:rPr>
          <w:rFonts w:ascii="Arial" w:eastAsia="Arial" w:hAnsi="Arial" w:cs="Arial"/>
          <w:sz w:val="22"/>
          <w:szCs w:val="22"/>
          <w:lang w:val="es-ES"/>
        </w:rPr>
      </w:pPr>
    </w:p>
    <w:p w14:paraId="3C03D797" w14:textId="42D34F16" w:rsidR="00094605" w:rsidRPr="00115BD2" w:rsidRDefault="00094605" w:rsidP="008105D2">
      <w:pPr>
        <w:pStyle w:val="Prrafodelista"/>
        <w:numPr>
          <w:ilvl w:val="0"/>
          <w:numId w:val="9"/>
        </w:numPr>
        <w:spacing w:line="360" w:lineRule="auto"/>
        <w:jc w:val="center"/>
        <w:rPr>
          <w:rFonts w:ascii="Arial" w:eastAsia="Arial" w:hAnsi="Arial" w:cs="Arial"/>
          <w:b/>
          <w:bCs/>
          <w:sz w:val="22"/>
          <w:szCs w:val="22"/>
          <w:u w:val="single"/>
        </w:rPr>
      </w:pPr>
      <w:r w:rsidRPr="00115BD2">
        <w:rPr>
          <w:rFonts w:ascii="Arial" w:eastAsia="Arial" w:hAnsi="Arial" w:cs="Arial"/>
          <w:b/>
          <w:bCs/>
          <w:sz w:val="22"/>
          <w:szCs w:val="22"/>
          <w:u w:val="single"/>
        </w:rPr>
        <w:t>OBJECIÓN AL JURAMENTO ESTIMATORIO</w:t>
      </w:r>
    </w:p>
    <w:p w14:paraId="3D6FCFC7" w14:textId="77777777" w:rsidR="0032309E" w:rsidRPr="00115BD2" w:rsidRDefault="0032309E" w:rsidP="008105D2">
      <w:pPr>
        <w:spacing w:line="360" w:lineRule="auto"/>
        <w:jc w:val="both"/>
        <w:rPr>
          <w:rFonts w:ascii="Arial" w:eastAsia="Arial" w:hAnsi="Arial" w:cs="Arial"/>
          <w:b/>
          <w:bCs/>
          <w:sz w:val="22"/>
          <w:szCs w:val="22"/>
          <w:u w:val="single"/>
        </w:rPr>
      </w:pPr>
    </w:p>
    <w:p w14:paraId="3E1127AE" w14:textId="503724E5" w:rsidR="00542043" w:rsidRPr="00115BD2" w:rsidRDefault="00542043" w:rsidP="008105D2">
      <w:pPr>
        <w:spacing w:line="360" w:lineRule="auto"/>
        <w:contextualSpacing/>
        <w:jc w:val="both"/>
        <w:rPr>
          <w:rFonts w:ascii="Arial" w:hAnsi="Arial" w:cs="Arial"/>
          <w:sz w:val="22"/>
          <w:szCs w:val="22"/>
          <w:lang w:val="es-ES_tradnl"/>
        </w:rPr>
      </w:pPr>
      <w:r w:rsidRPr="00115BD2">
        <w:rPr>
          <w:rFonts w:ascii="Arial" w:eastAsia="Arial" w:hAnsi="Arial" w:cs="Arial"/>
          <w:sz w:val="22"/>
          <w:szCs w:val="22"/>
          <w:lang w:eastAsia="es-ES_tradnl"/>
        </w:rPr>
        <w:t xml:space="preserve">Objeto el juramento </w:t>
      </w:r>
      <w:r w:rsidRPr="00115BD2">
        <w:rPr>
          <w:rFonts w:ascii="Arial" w:hAnsi="Arial" w:cs="Arial"/>
          <w:sz w:val="22"/>
          <w:szCs w:val="22"/>
          <w:lang w:val="es-ES_tradnl"/>
        </w:rPr>
        <w:t>estimatorio presentado por el Demandante</w:t>
      </w:r>
      <w:r w:rsidRPr="00115BD2">
        <w:rPr>
          <w:rFonts w:ascii="Arial" w:eastAsia="Arial" w:hAnsi="Arial" w:cs="Arial"/>
          <w:sz w:val="22"/>
          <w:szCs w:val="22"/>
          <w:lang w:eastAsia="es-ES_tradnl"/>
        </w:rPr>
        <w:t xml:space="preserve"> de conformidad con el artículo 206 del Código General del Proceso</w:t>
      </w:r>
      <w:r w:rsidR="0032309E" w:rsidRPr="00115BD2">
        <w:rPr>
          <w:rFonts w:ascii="Arial" w:hAnsi="Arial" w:cs="Arial"/>
          <w:sz w:val="22"/>
          <w:szCs w:val="22"/>
        </w:rPr>
        <w:t>,</w:t>
      </w:r>
      <w:r w:rsidRPr="00115BD2">
        <w:rPr>
          <w:rFonts w:ascii="Arial" w:hAnsi="Arial" w:cs="Arial"/>
          <w:sz w:val="22"/>
          <w:szCs w:val="22"/>
        </w:rPr>
        <w:t xml:space="preserve"> que establece que</w:t>
      </w:r>
      <w:r w:rsidR="0032309E" w:rsidRPr="00115BD2">
        <w:rPr>
          <w:rFonts w:ascii="Arial" w:hAnsi="Arial" w:cs="Arial"/>
          <w:sz w:val="22"/>
          <w:szCs w:val="22"/>
        </w:rPr>
        <w:t xml:space="preserve"> </w:t>
      </w:r>
      <w:r w:rsidRPr="00115BD2">
        <w:rPr>
          <w:rFonts w:ascii="Arial" w:hAnsi="Arial" w:cs="Arial"/>
          <w:sz w:val="22"/>
          <w:szCs w:val="22"/>
        </w:rPr>
        <w:t>“</w:t>
      </w:r>
      <w:r w:rsidR="0032309E" w:rsidRPr="00115BD2">
        <w:rPr>
          <w:rFonts w:ascii="Arial" w:hAnsi="Arial" w:cs="Arial"/>
          <w:i/>
          <w:sz w:val="22"/>
          <w:szCs w:val="22"/>
        </w:rPr>
        <w:t xml:space="preserve">quien pretenda el reconocimiento de una indemnización, compensación o el pago de frutos o mejoras, </w:t>
      </w:r>
      <w:r w:rsidR="0032309E" w:rsidRPr="00115BD2">
        <w:rPr>
          <w:rFonts w:ascii="Arial" w:hAnsi="Arial" w:cs="Arial"/>
          <w:i/>
          <w:sz w:val="22"/>
          <w:szCs w:val="22"/>
          <w:u w:val="single"/>
        </w:rPr>
        <w:t>deberá estimarlo razonadamente bajo juramento en la demanda o petición correspondiente, discriminando cada uno de sus conceptos</w:t>
      </w:r>
      <w:r w:rsidRPr="00115BD2">
        <w:rPr>
          <w:rFonts w:ascii="Arial" w:hAnsi="Arial" w:cs="Arial"/>
          <w:i/>
          <w:sz w:val="22"/>
          <w:szCs w:val="22"/>
          <w:u w:val="single"/>
        </w:rPr>
        <w:t>”</w:t>
      </w:r>
      <w:r w:rsidR="0032309E" w:rsidRPr="00115BD2">
        <w:rPr>
          <w:rFonts w:ascii="Arial" w:hAnsi="Arial" w:cs="Arial"/>
          <w:i/>
          <w:sz w:val="22"/>
          <w:szCs w:val="22"/>
          <w:u w:val="single"/>
        </w:rPr>
        <w:t>.</w:t>
      </w:r>
      <w:r w:rsidRPr="00115BD2">
        <w:rPr>
          <w:rFonts w:ascii="Arial" w:hAnsi="Arial" w:cs="Arial"/>
          <w:i/>
          <w:sz w:val="22"/>
          <w:szCs w:val="22"/>
          <w:u w:val="single"/>
        </w:rPr>
        <w:t xml:space="preserve"> </w:t>
      </w:r>
      <w:r w:rsidRPr="00115BD2">
        <w:rPr>
          <w:rFonts w:ascii="Arial" w:hAnsi="Arial" w:cs="Arial"/>
          <w:iCs/>
          <w:sz w:val="22"/>
          <w:szCs w:val="22"/>
          <w:u w:val="single"/>
        </w:rPr>
        <w:t xml:space="preserve">(Subrayado por fuera del texto original). En ese sentido, </w:t>
      </w:r>
      <w:r w:rsidRPr="00115BD2">
        <w:rPr>
          <w:rFonts w:ascii="Arial" w:hAnsi="Arial" w:cs="Arial"/>
          <w:sz w:val="22"/>
          <w:szCs w:val="22"/>
          <w:lang w:val="es-ES_tradnl"/>
        </w:rPr>
        <w:t xml:space="preserve">objeto su cuantía en atención a que la parte Demandante no cumplió su carga probatoria establecida en el artículo 167 del Código General del </w:t>
      </w:r>
      <w:r w:rsidRPr="00115BD2">
        <w:rPr>
          <w:rFonts w:ascii="Arial" w:hAnsi="Arial" w:cs="Arial"/>
          <w:sz w:val="22"/>
          <w:szCs w:val="22"/>
          <w:lang w:val="es-ES_tradnl"/>
        </w:rPr>
        <w:lastRenderedPageBreak/>
        <w:t xml:space="preserve">Proceso, puesto que no aportó prueba detallada del perjuicio cuya indemnización depreca y solicito que se apliquen las sanciones de que tratan el artículo 206 del mismo </w:t>
      </w:r>
      <w:r w:rsidR="00115BD2" w:rsidRPr="00115BD2">
        <w:rPr>
          <w:rFonts w:ascii="Arial" w:hAnsi="Arial" w:cs="Arial"/>
          <w:sz w:val="22"/>
          <w:szCs w:val="22"/>
          <w:lang w:val="es-ES_tradnl"/>
        </w:rPr>
        <w:t>estatuto</w:t>
      </w:r>
      <w:r w:rsidRPr="00115BD2">
        <w:rPr>
          <w:rFonts w:ascii="Arial" w:hAnsi="Arial" w:cs="Arial"/>
          <w:sz w:val="22"/>
          <w:szCs w:val="22"/>
          <w:lang w:val="es-ES_tradnl"/>
        </w:rPr>
        <w:t xml:space="preserve"> procesal.</w:t>
      </w:r>
    </w:p>
    <w:p w14:paraId="6C82631C" w14:textId="332C0B8A" w:rsidR="0032309E" w:rsidRPr="00115BD2" w:rsidRDefault="0032309E" w:rsidP="008105D2">
      <w:pPr>
        <w:spacing w:line="360" w:lineRule="auto"/>
        <w:jc w:val="both"/>
        <w:rPr>
          <w:rFonts w:ascii="Arial" w:hAnsi="Arial" w:cs="Arial"/>
          <w:iCs/>
          <w:sz w:val="22"/>
          <w:szCs w:val="22"/>
          <w:u w:val="single"/>
        </w:rPr>
      </w:pPr>
    </w:p>
    <w:p w14:paraId="36D373A4" w14:textId="3FCAE5DF" w:rsidR="0034707F" w:rsidRPr="00115BD2" w:rsidRDefault="00542043" w:rsidP="008105D2">
      <w:pPr>
        <w:spacing w:line="360" w:lineRule="auto"/>
        <w:jc w:val="both"/>
        <w:rPr>
          <w:rFonts w:ascii="Arial" w:hAnsi="Arial" w:cs="Arial"/>
          <w:sz w:val="22"/>
          <w:szCs w:val="22"/>
        </w:rPr>
      </w:pPr>
      <w:r w:rsidRPr="00115BD2">
        <w:rPr>
          <w:rFonts w:ascii="Arial" w:hAnsi="Arial" w:cs="Arial"/>
          <w:sz w:val="22"/>
          <w:szCs w:val="22"/>
          <w:lang w:val="es-ES_tradnl"/>
        </w:rPr>
        <w:t>No resulta procedente lo solicitado respecto del reconocimiento y pago en favor de la parte Demandante de</w:t>
      </w:r>
      <w:r w:rsidRPr="00115BD2">
        <w:rPr>
          <w:rFonts w:ascii="Arial" w:hAnsi="Arial" w:cs="Arial"/>
          <w:sz w:val="22"/>
          <w:szCs w:val="22"/>
          <w:lang w:eastAsia="es-ES_tradnl"/>
        </w:rPr>
        <w:t xml:space="preserve"> $14,456,724, </w:t>
      </w:r>
      <w:r w:rsidR="0034707F" w:rsidRPr="00115BD2">
        <w:rPr>
          <w:rFonts w:ascii="Arial" w:hAnsi="Arial" w:cs="Arial"/>
          <w:sz w:val="22"/>
          <w:szCs w:val="22"/>
          <w:lang w:val="es-ES_tradnl" w:eastAsia="es-ES_tradnl"/>
        </w:rPr>
        <w:t xml:space="preserve">toda vez que no hay prueba dentro del expediente que justifique la suma solicitada. En efecto debe aclararse que los documentos aportados </w:t>
      </w:r>
      <w:r w:rsidR="0034707F" w:rsidRPr="00115BD2">
        <w:rPr>
          <w:rFonts w:ascii="Arial" w:hAnsi="Arial" w:cs="Arial"/>
          <w:sz w:val="22"/>
          <w:szCs w:val="22"/>
          <w:lang w:val="es-ES_tradnl"/>
        </w:rPr>
        <w:t>al plenario del proceso en las cuales se fundamenta dicha solicitud, no brindan la claridad necesaria para que se efectúe dicho reconocimiento. Por el contrario, se trata de un informe que no se encuentra soportado mediante ningún documento que sirva como sustento de lo allí contenido, es decir, no se indica la metodología utilizada para hacer el análisis, ni el trabajo de campo realizado para determinar las sumas dejadas de ejecutar, ni mucho menos se acredita algún tipo de idoneidad de la sociedad que emite el informe de ejecución del contrato.</w:t>
      </w:r>
    </w:p>
    <w:p w14:paraId="167FD0E2" w14:textId="77777777" w:rsidR="0032309E" w:rsidRPr="00115BD2" w:rsidRDefault="0032309E" w:rsidP="008105D2">
      <w:pPr>
        <w:spacing w:line="360" w:lineRule="auto"/>
        <w:jc w:val="both"/>
        <w:rPr>
          <w:rFonts w:ascii="Arial" w:hAnsi="Arial" w:cs="Arial"/>
          <w:sz w:val="22"/>
          <w:szCs w:val="22"/>
        </w:rPr>
      </w:pPr>
    </w:p>
    <w:p w14:paraId="54A77EAA" w14:textId="77777777" w:rsidR="0034707F" w:rsidRPr="00115BD2" w:rsidRDefault="0034707F" w:rsidP="008105D2">
      <w:pPr>
        <w:spacing w:line="360" w:lineRule="auto"/>
        <w:contextualSpacing/>
        <w:jc w:val="both"/>
        <w:rPr>
          <w:rFonts w:ascii="Arial" w:hAnsi="Arial" w:cs="Arial"/>
          <w:sz w:val="22"/>
          <w:szCs w:val="22"/>
          <w:lang w:val="es-ES_tradnl"/>
        </w:rPr>
      </w:pPr>
      <w:r w:rsidRPr="00115BD2">
        <w:rPr>
          <w:rFonts w:ascii="Arial" w:hAnsi="Arial" w:cs="Arial"/>
          <w:sz w:val="22"/>
          <w:szCs w:val="22"/>
          <w:lang w:val="es-ES_tradnl"/>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w:t>
      </w:r>
      <w:r w:rsidRPr="00115BD2">
        <w:rPr>
          <w:rFonts w:ascii="Arial" w:hAnsi="Arial" w:cs="Arial"/>
          <w:sz w:val="22"/>
          <w:szCs w:val="22"/>
          <w:shd w:val="clear" w:color="auto" w:fill="FFFFFF"/>
          <w:lang w:eastAsia="es-ES_tradnl"/>
        </w:rPr>
        <w:t xml:space="preserve">Esta teoría ha sido ampliamente desarrollada por la Corte Suprema de Justicia, debido a que sobre este particular ha establecido lo siguiente: </w:t>
      </w:r>
    </w:p>
    <w:p w14:paraId="38B322BD" w14:textId="77777777" w:rsidR="0034707F" w:rsidRPr="00115BD2" w:rsidRDefault="0034707F" w:rsidP="008105D2">
      <w:pPr>
        <w:spacing w:line="360" w:lineRule="auto"/>
        <w:jc w:val="both"/>
        <w:rPr>
          <w:rFonts w:ascii="Arial" w:hAnsi="Arial" w:cs="Arial"/>
          <w:sz w:val="22"/>
          <w:szCs w:val="22"/>
          <w:shd w:val="clear" w:color="auto" w:fill="FFFFFF"/>
          <w:lang w:eastAsia="es-ES_tradnl"/>
        </w:rPr>
      </w:pPr>
    </w:p>
    <w:p w14:paraId="4B48847A" w14:textId="77777777" w:rsidR="0034707F" w:rsidRPr="00115BD2" w:rsidRDefault="0034707F" w:rsidP="008105D2">
      <w:pPr>
        <w:spacing w:line="360" w:lineRule="auto"/>
        <w:ind w:left="850" w:right="850"/>
        <w:jc w:val="both"/>
        <w:rPr>
          <w:rFonts w:ascii="Arial" w:hAnsi="Arial" w:cs="Arial"/>
          <w:b/>
          <w:i/>
          <w:sz w:val="22"/>
          <w:szCs w:val="22"/>
          <w:shd w:val="clear" w:color="auto" w:fill="FFFFFF"/>
          <w:lang w:eastAsia="es-ES_tradnl"/>
        </w:rPr>
      </w:pPr>
      <w:r w:rsidRPr="00115BD2">
        <w:rPr>
          <w:rFonts w:ascii="Arial" w:hAnsi="Arial" w:cs="Arial"/>
          <w:i/>
          <w:sz w:val="22"/>
          <w:szCs w:val="22"/>
          <w:shd w:val="clear" w:color="auto" w:fill="FFFFFF"/>
          <w:lang w:eastAsia="es-ES_tradnl"/>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115BD2">
        <w:rPr>
          <w:rFonts w:ascii="Arial" w:hAnsi="Arial" w:cs="Arial"/>
          <w:b/>
          <w:bCs/>
          <w:i/>
          <w:sz w:val="22"/>
          <w:szCs w:val="22"/>
          <w:u w:val="single"/>
          <w:shd w:val="clear" w:color="auto" w:fill="FFFFFF"/>
          <w:lang w:eastAsia="es-ES_tradnl"/>
        </w:rPr>
        <w:t>y que los mismos sean ciertos y concretos y no meramente hipotéticos o eventuales, teniendo el reclamante la carga de su demostración</w:t>
      </w:r>
      <w:r w:rsidRPr="00115BD2">
        <w:rPr>
          <w:rFonts w:ascii="Arial" w:hAnsi="Arial" w:cs="Arial"/>
          <w:i/>
          <w:sz w:val="22"/>
          <w:szCs w:val="22"/>
          <w:shd w:val="clear" w:color="auto" w:fill="FFFFFF"/>
          <w:lang w:eastAsia="es-ES_tradnl"/>
        </w:rPr>
        <w:t>, como ha tenido oportunidad de indicarlo, de manera reiterada.</w:t>
      </w:r>
      <w:r w:rsidRPr="00115BD2">
        <w:rPr>
          <w:rFonts w:ascii="Arial" w:hAnsi="Arial" w:cs="Arial"/>
          <w:i/>
          <w:sz w:val="22"/>
          <w:szCs w:val="22"/>
          <w:shd w:val="clear" w:color="auto" w:fill="FFFFFF"/>
          <w:vertAlign w:val="superscript"/>
          <w:lang w:eastAsia="es-ES_tradnl"/>
        </w:rPr>
        <w:footnoteReference w:id="2"/>
      </w:r>
      <w:r w:rsidRPr="00115BD2">
        <w:rPr>
          <w:rFonts w:ascii="Arial" w:hAnsi="Arial" w:cs="Arial"/>
          <w:i/>
          <w:sz w:val="22"/>
          <w:szCs w:val="22"/>
          <w:shd w:val="clear" w:color="auto" w:fill="FFFFFF"/>
          <w:lang w:eastAsia="es-ES_tradnl"/>
        </w:rPr>
        <w:t>”</w:t>
      </w:r>
      <w:r w:rsidRPr="00115BD2">
        <w:rPr>
          <w:rFonts w:ascii="Arial" w:hAnsi="Arial" w:cs="Arial"/>
          <w:sz w:val="22"/>
          <w:szCs w:val="22"/>
          <w:lang w:eastAsia="es-ES_tradnl"/>
        </w:rPr>
        <w:t xml:space="preserve"> (Subrayado fuera del texto original)</w:t>
      </w:r>
    </w:p>
    <w:p w14:paraId="380F11AA" w14:textId="77777777" w:rsidR="0034707F" w:rsidRPr="00115BD2" w:rsidRDefault="0034707F" w:rsidP="008105D2">
      <w:pPr>
        <w:spacing w:line="360" w:lineRule="auto"/>
        <w:jc w:val="both"/>
        <w:rPr>
          <w:rFonts w:ascii="Arial" w:hAnsi="Arial" w:cs="Arial"/>
          <w:sz w:val="22"/>
          <w:szCs w:val="22"/>
          <w:shd w:val="clear" w:color="auto" w:fill="FFFFFF"/>
          <w:lang w:eastAsia="es-ES_tradnl"/>
        </w:rPr>
      </w:pPr>
    </w:p>
    <w:p w14:paraId="35257C54" w14:textId="77777777" w:rsidR="0034707F" w:rsidRPr="00115BD2" w:rsidRDefault="0034707F" w:rsidP="008105D2">
      <w:pPr>
        <w:spacing w:line="360" w:lineRule="auto"/>
        <w:jc w:val="both"/>
        <w:rPr>
          <w:rFonts w:ascii="Arial" w:hAnsi="Arial" w:cs="Arial"/>
          <w:b/>
          <w:sz w:val="22"/>
          <w:szCs w:val="22"/>
          <w:shd w:val="clear" w:color="auto" w:fill="FFFFFF"/>
          <w:lang w:eastAsia="es-ES_tradnl"/>
        </w:rPr>
      </w:pPr>
      <w:r w:rsidRPr="00115BD2">
        <w:rPr>
          <w:rFonts w:ascii="Arial" w:hAnsi="Arial" w:cs="Arial"/>
          <w:sz w:val="22"/>
          <w:szCs w:val="22"/>
          <w:shd w:val="clear" w:color="auto" w:fill="FFFFFF"/>
          <w:lang w:eastAsia="es-ES_tradnl"/>
        </w:rPr>
        <w:t xml:space="preserve">Bajo esta misma línea, en otro pronunciamiento también ha indicado que la existencia de los perjuicios en ningún escenario se puede presumir, tal y como se observa a continuación: </w:t>
      </w:r>
    </w:p>
    <w:p w14:paraId="7A1F669F" w14:textId="77777777" w:rsidR="0034707F" w:rsidRPr="00115BD2" w:rsidRDefault="0034707F" w:rsidP="008105D2">
      <w:pPr>
        <w:spacing w:line="360" w:lineRule="auto"/>
        <w:jc w:val="both"/>
        <w:rPr>
          <w:rFonts w:ascii="Arial" w:hAnsi="Arial" w:cs="Arial"/>
          <w:sz w:val="22"/>
          <w:szCs w:val="22"/>
          <w:shd w:val="clear" w:color="auto" w:fill="FFFFFF"/>
          <w:lang w:eastAsia="es-ES_tradnl"/>
        </w:rPr>
      </w:pPr>
    </w:p>
    <w:p w14:paraId="21B0E63D" w14:textId="77777777" w:rsidR="0034707F" w:rsidRPr="00115BD2" w:rsidRDefault="0034707F" w:rsidP="008105D2">
      <w:pPr>
        <w:spacing w:line="360" w:lineRule="auto"/>
        <w:ind w:left="850" w:right="850"/>
        <w:jc w:val="both"/>
        <w:rPr>
          <w:rFonts w:ascii="Arial" w:hAnsi="Arial" w:cs="Arial"/>
          <w:b/>
          <w:i/>
          <w:sz w:val="22"/>
          <w:szCs w:val="22"/>
          <w:shd w:val="clear" w:color="auto" w:fill="FFFFFF"/>
          <w:lang w:eastAsia="es-ES_tradnl"/>
        </w:rPr>
      </w:pPr>
      <w:r w:rsidRPr="00115BD2">
        <w:rPr>
          <w:rFonts w:ascii="Arial" w:hAnsi="Arial" w:cs="Arial"/>
          <w:i/>
          <w:sz w:val="22"/>
          <w:szCs w:val="22"/>
          <w:shd w:val="clear" w:color="auto" w:fill="FFFFFF"/>
          <w:lang w:eastAsia="es-ES_tradnl"/>
        </w:rPr>
        <w:t xml:space="preserve">“Ya bien lo dijo esta Corte en los albores del siglo XX, al afirmar que “(…) </w:t>
      </w:r>
      <w:r w:rsidRPr="00115BD2">
        <w:rPr>
          <w:rFonts w:ascii="Arial" w:hAnsi="Arial" w:cs="Arial"/>
          <w:b/>
          <w:bCs/>
          <w:i/>
          <w:sz w:val="22"/>
          <w:szCs w:val="22"/>
          <w:u w:val="single"/>
          <w:shd w:val="clear" w:color="auto" w:fill="FFFFFF"/>
          <w:lang w:eastAsia="es-ES_tradnl"/>
        </w:rPr>
        <w:t>la existencia de perjuicios no se presume en ningún caso</w:t>
      </w:r>
      <w:r w:rsidRPr="00115BD2">
        <w:rPr>
          <w:rFonts w:ascii="Arial" w:hAnsi="Arial" w:cs="Arial"/>
          <w:i/>
          <w:sz w:val="22"/>
          <w:szCs w:val="22"/>
          <w:shd w:val="clear" w:color="auto" w:fill="FFFFFF"/>
          <w:lang w:eastAsia="es-ES_tradnl"/>
        </w:rPr>
        <w:t>; [pues] no hay disposición legal que establezca tal presunción (…)”</w:t>
      </w:r>
      <w:r w:rsidRPr="00115BD2">
        <w:rPr>
          <w:rFonts w:ascii="Arial" w:hAnsi="Arial" w:cs="Arial"/>
          <w:i/>
          <w:sz w:val="22"/>
          <w:szCs w:val="22"/>
          <w:shd w:val="clear" w:color="auto" w:fill="FFFFFF"/>
          <w:vertAlign w:val="superscript"/>
          <w:lang w:eastAsia="es-ES_tradnl"/>
        </w:rPr>
        <w:footnoteReference w:id="3"/>
      </w:r>
      <w:r w:rsidRPr="00115BD2">
        <w:rPr>
          <w:rFonts w:ascii="Arial" w:hAnsi="Arial" w:cs="Arial"/>
          <w:sz w:val="22"/>
          <w:szCs w:val="22"/>
          <w:lang w:eastAsia="es-ES_tradnl"/>
        </w:rPr>
        <w:t>(Subrayado fuera del texto original)</w:t>
      </w:r>
    </w:p>
    <w:p w14:paraId="1A7D6B09" w14:textId="77777777" w:rsidR="0034707F" w:rsidRPr="00115BD2" w:rsidRDefault="0034707F" w:rsidP="008105D2">
      <w:pPr>
        <w:spacing w:line="360" w:lineRule="auto"/>
        <w:contextualSpacing/>
        <w:jc w:val="both"/>
        <w:rPr>
          <w:rFonts w:ascii="Arial" w:hAnsi="Arial" w:cs="Arial"/>
          <w:sz w:val="22"/>
          <w:szCs w:val="22"/>
          <w:lang w:val="es-ES_tradnl"/>
        </w:rPr>
      </w:pPr>
    </w:p>
    <w:p w14:paraId="587FE693" w14:textId="3929C5EF" w:rsidR="0034707F" w:rsidRPr="00115BD2" w:rsidRDefault="0034707F" w:rsidP="008105D2">
      <w:pPr>
        <w:spacing w:line="360" w:lineRule="auto"/>
        <w:contextualSpacing/>
        <w:jc w:val="both"/>
        <w:rPr>
          <w:rFonts w:ascii="Arial" w:hAnsi="Arial" w:cs="Arial"/>
          <w:sz w:val="22"/>
          <w:szCs w:val="22"/>
          <w:lang w:val="es-ES_tradnl"/>
        </w:rPr>
      </w:pPr>
      <w:r w:rsidRPr="00115BD2">
        <w:rPr>
          <w:rFonts w:ascii="Arial" w:hAnsi="Arial" w:cs="Arial"/>
          <w:sz w:val="22"/>
          <w:szCs w:val="22"/>
          <w:lang w:val="es-ES_tradnl"/>
        </w:rPr>
        <w:lastRenderedPageBreak/>
        <w:t>En conclusión, no es procedente el reconocimiento de la suma de $</w:t>
      </w:r>
      <w:r w:rsidRPr="00115BD2">
        <w:rPr>
          <w:rFonts w:ascii="Arial" w:hAnsi="Arial" w:cs="Arial"/>
          <w:sz w:val="22"/>
          <w:szCs w:val="22"/>
          <w:lang w:eastAsia="es-ES_tradnl"/>
        </w:rPr>
        <w:t>$14,456,724</w:t>
      </w:r>
      <w:r w:rsidRPr="00115BD2">
        <w:rPr>
          <w:rFonts w:ascii="Arial" w:hAnsi="Arial" w:cs="Arial"/>
          <w:sz w:val="22"/>
          <w:szCs w:val="22"/>
          <w:lang w:val="es-ES_tradnl"/>
        </w:rPr>
        <w:t xml:space="preserve">, por cuanto no existe prueba cierta que indique que esta fue la suma que se dejó de ejecutar en el contrato de obra suscrito entre la Demandante y </w:t>
      </w:r>
      <w:r w:rsidRPr="00115BD2">
        <w:rPr>
          <w:rFonts w:ascii="Arial" w:eastAsia="Arial" w:hAnsi="Arial" w:cs="Arial"/>
          <w:sz w:val="22"/>
          <w:szCs w:val="22"/>
          <w:lang w:val="es-ES"/>
        </w:rPr>
        <w:t>Proyectos, Consultorías, Construcción e Ingeniería S.A.S. -PCCI</w:t>
      </w:r>
      <w:r w:rsidRPr="00115BD2">
        <w:rPr>
          <w:rFonts w:ascii="Arial" w:hAnsi="Arial" w:cs="Arial"/>
          <w:sz w:val="22"/>
          <w:szCs w:val="22"/>
          <w:lang w:val="es-ES_tradnl"/>
        </w:rPr>
        <w:t>. De modo tal, que al no encontrarse probados los perjuicios que alega en el juramento estimatorio, es jurídicamente improcedente su reconocimiento. Tal y como lo han señalado los pronunciamientos jurisprudenciales citados en líneas precedentes.</w:t>
      </w:r>
    </w:p>
    <w:p w14:paraId="3DBD78FC" w14:textId="77777777" w:rsidR="0034707F" w:rsidRPr="00115BD2" w:rsidRDefault="0034707F" w:rsidP="008105D2">
      <w:pPr>
        <w:spacing w:line="360" w:lineRule="auto"/>
        <w:contextualSpacing/>
        <w:jc w:val="both"/>
        <w:rPr>
          <w:rFonts w:ascii="Arial" w:hAnsi="Arial" w:cs="Arial"/>
          <w:sz w:val="22"/>
          <w:szCs w:val="22"/>
          <w:lang w:val="es-ES_tradnl"/>
        </w:rPr>
      </w:pPr>
    </w:p>
    <w:p w14:paraId="28D71E62" w14:textId="77777777" w:rsidR="0034707F" w:rsidRPr="00115BD2" w:rsidRDefault="0034707F" w:rsidP="008105D2">
      <w:pPr>
        <w:spacing w:line="360" w:lineRule="auto"/>
        <w:contextualSpacing/>
        <w:jc w:val="both"/>
        <w:rPr>
          <w:rFonts w:ascii="Arial" w:hAnsi="Arial" w:cs="Arial"/>
          <w:sz w:val="22"/>
          <w:szCs w:val="22"/>
          <w:lang w:val="es-ES_tradnl"/>
        </w:rPr>
      </w:pPr>
      <w:r w:rsidRPr="00115BD2">
        <w:rPr>
          <w:rFonts w:ascii="Arial" w:eastAsia="Arial" w:hAnsi="Arial" w:cs="Arial"/>
          <w:sz w:val="22"/>
          <w:szCs w:val="22"/>
          <w:lang w:eastAsia="es-ES_tradnl"/>
        </w:rPr>
        <w:t xml:space="preserve">Por las razones antes expuestas, me opongo enfáticamente al juramento estimatorio de la </w:t>
      </w:r>
      <w:r w:rsidRPr="00115BD2">
        <w:rPr>
          <w:rFonts w:ascii="Arial" w:hAnsi="Arial" w:cs="Arial"/>
          <w:sz w:val="22"/>
          <w:szCs w:val="22"/>
          <w:lang w:val="es-ES_tradnl"/>
        </w:rPr>
        <w:t>demanda.</w:t>
      </w:r>
    </w:p>
    <w:p w14:paraId="184A6652" w14:textId="77777777" w:rsidR="00094605" w:rsidRPr="00115BD2" w:rsidRDefault="00094605" w:rsidP="008105D2">
      <w:pPr>
        <w:spacing w:line="360" w:lineRule="auto"/>
        <w:jc w:val="both"/>
        <w:rPr>
          <w:rFonts w:ascii="Arial" w:eastAsia="Arial" w:hAnsi="Arial" w:cs="Arial"/>
          <w:sz w:val="22"/>
          <w:szCs w:val="22"/>
          <w:lang w:val="es-ES"/>
        </w:rPr>
      </w:pPr>
    </w:p>
    <w:p w14:paraId="37D1E5A0" w14:textId="70C2574C" w:rsidR="00EC225F" w:rsidRPr="00115BD2" w:rsidRDefault="00E7438A" w:rsidP="008105D2">
      <w:pPr>
        <w:pStyle w:val="Prrafodelista"/>
        <w:numPr>
          <w:ilvl w:val="0"/>
          <w:numId w:val="9"/>
        </w:numPr>
        <w:spacing w:line="360" w:lineRule="auto"/>
        <w:jc w:val="center"/>
        <w:rPr>
          <w:rFonts w:ascii="Arial" w:eastAsia="Arial" w:hAnsi="Arial" w:cs="Arial"/>
          <w:b/>
          <w:bCs/>
          <w:sz w:val="22"/>
          <w:szCs w:val="22"/>
          <w:u w:val="single"/>
        </w:rPr>
      </w:pPr>
      <w:r w:rsidRPr="00115BD2">
        <w:rPr>
          <w:rFonts w:ascii="Arial" w:eastAsia="Arial" w:hAnsi="Arial" w:cs="Arial"/>
          <w:b/>
          <w:bCs/>
          <w:sz w:val="22"/>
          <w:szCs w:val="22"/>
          <w:u w:val="single"/>
        </w:rPr>
        <w:t>EXCEPCIONES DE MÉRITO.</w:t>
      </w:r>
    </w:p>
    <w:p w14:paraId="4FE3F023" w14:textId="77777777" w:rsidR="00FA7807" w:rsidRPr="00115BD2" w:rsidRDefault="00FA7807" w:rsidP="008105D2">
      <w:pPr>
        <w:spacing w:line="360" w:lineRule="auto"/>
        <w:ind w:left="360"/>
        <w:rPr>
          <w:rFonts w:ascii="Arial" w:hAnsi="Arial" w:cs="Arial"/>
          <w:bCs/>
          <w:iCs/>
          <w:sz w:val="22"/>
          <w:szCs w:val="22"/>
        </w:rPr>
      </w:pPr>
    </w:p>
    <w:p w14:paraId="54B35F15" w14:textId="26C5F736" w:rsidR="00FA7807" w:rsidRPr="00115BD2" w:rsidRDefault="00FA7807" w:rsidP="008105D2">
      <w:pPr>
        <w:spacing w:line="360" w:lineRule="auto"/>
        <w:ind w:left="360"/>
        <w:jc w:val="both"/>
        <w:rPr>
          <w:rFonts w:ascii="Arial" w:eastAsia="Arial" w:hAnsi="Arial" w:cs="Arial"/>
          <w:b/>
          <w:bCs/>
          <w:sz w:val="22"/>
          <w:szCs w:val="22"/>
          <w:u w:val="single"/>
        </w:rPr>
      </w:pPr>
      <w:r w:rsidRPr="00115BD2">
        <w:rPr>
          <w:rFonts w:ascii="Arial" w:hAnsi="Arial" w:cs="Arial"/>
          <w:bCs/>
          <w:iCs/>
          <w:sz w:val="22"/>
          <w:szCs w:val="22"/>
        </w:rPr>
        <w:t>La</w:t>
      </w:r>
      <w:r w:rsidRPr="00115BD2">
        <w:rPr>
          <w:rFonts w:ascii="Arial" w:hAnsi="Arial" w:cs="Arial"/>
          <w:iCs/>
          <w:sz w:val="22"/>
          <w:szCs w:val="22"/>
        </w:rPr>
        <w:t xml:space="preserve"> defensa se abordará con la formulación de medios exceptivos divididos en dos grupos. Por un lado, se formularán las excepciones relacionadas con los medios de defensa propuestos con ocasión al inexistente incumplimiento por parte del contratista Proyectos, Consultorías, Construcción e Ingeniería S.A.S.- PCCI S.A.S. y posteriormente, se abordarán los medios exceptivos que guardan profunda relación con el contrato de seguro. Por lo anterior, se formularán las siguientes excepciones</w:t>
      </w:r>
    </w:p>
    <w:p w14:paraId="281C68A3" w14:textId="77777777" w:rsidR="00E7438A" w:rsidRPr="00115BD2" w:rsidRDefault="00E7438A" w:rsidP="008105D2">
      <w:pPr>
        <w:spacing w:line="360" w:lineRule="auto"/>
        <w:rPr>
          <w:rFonts w:ascii="Arial" w:eastAsia="Arial" w:hAnsi="Arial" w:cs="Arial"/>
          <w:b/>
          <w:bCs/>
          <w:sz w:val="22"/>
          <w:szCs w:val="22"/>
          <w:lang w:val="es-ES"/>
        </w:rPr>
      </w:pPr>
      <w:bookmarkStart w:id="2" w:name="_Hlk167460860"/>
    </w:p>
    <w:p w14:paraId="7ADAA3CE" w14:textId="12A61C40" w:rsidR="00FA7807" w:rsidRPr="00115BD2" w:rsidRDefault="00FA7807" w:rsidP="008105D2">
      <w:pPr>
        <w:pStyle w:val="Prrafodelista"/>
        <w:numPr>
          <w:ilvl w:val="0"/>
          <w:numId w:val="11"/>
        </w:numPr>
        <w:spacing w:line="360" w:lineRule="auto"/>
        <w:rPr>
          <w:rFonts w:ascii="Arial" w:eastAsia="Arial" w:hAnsi="Arial" w:cs="Arial"/>
          <w:b/>
          <w:bCs/>
          <w:sz w:val="22"/>
          <w:szCs w:val="22"/>
        </w:rPr>
      </w:pPr>
      <w:r w:rsidRPr="00115BD2">
        <w:rPr>
          <w:rFonts w:ascii="Arial" w:eastAsia="Arial" w:hAnsi="Arial" w:cs="Arial"/>
          <w:b/>
          <w:bCs/>
          <w:sz w:val="22"/>
          <w:szCs w:val="22"/>
        </w:rPr>
        <w:t>EXCEPCIONES DE MÉRITO FRENTE AL INEXISTENTE INCUMPLIMIENTO DEL CONTRATO DE MANO DE OBRA NO. C-FASEII-HC-2023-0001</w:t>
      </w:r>
    </w:p>
    <w:p w14:paraId="076B9317" w14:textId="77777777" w:rsidR="00FA7807" w:rsidRPr="00115BD2" w:rsidRDefault="00FA7807" w:rsidP="008105D2">
      <w:pPr>
        <w:pStyle w:val="Prrafodelista"/>
        <w:spacing w:line="360" w:lineRule="auto"/>
        <w:rPr>
          <w:rFonts w:ascii="Arial" w:eastAsia="Arial" w:hAnsi="Arial" w:cs="Arial"/>
          <w:b/>
          <w:bCs/>
          <w:sz w:val="22"/>
          <w:szCs w:val="22"/>
        </w:rPr>
      </w:pPr>
    </w:p>
    <w:bookmarkEnd w:id="2"/>
    <w:p w14:paraId="25BA74E6" w14:textId="4401030A" w:rsidR="00634792" w:rsidRPr="00115BD2" w:rsidRDefault="001574D9" w:rsidP="008105D2">
      <w:pPr>
        <w:pStyle w:val="Ttulo2"/>
        <w:numPr>
          <w:ilvl w:val="0"/>
          <w:numId w:val="2"/>
        </w:numPr>
        <w:spacing w:before="0" w:line="360" w:lineRule="auto"/>
        <w:jc w:val="both"/>
        <w:rPr>
          <w:rFonts w:ascii="Arial" w:eastAsia="Arial" w:hAnsi="Arial" w:cs="Arial"/>
          <w:b/>
          <w:bCs/>
          <w:color w:val="auto"/>
          <w:sz w:val="22"/>
          <w:szCs w:val="22"/>
          <w:lang w:val="es-ES"/>
        </w:rPr>
      </w:pPr>
      <w:r w:rsidRPr="00115BD2">
        <w:rPr>
          <w:rFonts w:ascii="Arial" w:eastAsia="Arial" w:hAnsi="Arial" w:cs="Arial"/>
          <w:b/>
          <w:bCs/>
          <w:color w:val="auto"/>
          <w:sz w:val="22"/>
          <w:szCs w:val="22"/>
        </w:rPr>
        <w:t>INEXISTENCIA</w:t>
      </w:r>
      <w:r w:rsidR="00005EEF" w:rsidRPr="00115BD2">
        <w:rPr>
          <w:rFonts w:ascii="Arial" w:eastAsia="Arial" w:hAnsi="Arial" w:cs="Arial"/>
          <w:b/>
          <w:bCs/>
          <w:color w:val="auto"/>
          <w:sz w:val="22"/>
          <w:szCs w:val="22"/>
        </w:rPr>
        <w:t xml:space="preserve"> DE </w:t>
      </w:r>
      <w:r w:rsidR="00C40C7A" w:rsidRPr="00115BD2">
        <w:rPr>
          <w:rFonts w:ascii="Arial" w:eastAsia="Arial" w:hAnsi="Arial" w:cs="Arial"/>
          <w:b/>
          <w:bCs/>
          <w:color w:val="auto"/>
          <w:sz w:val="22"/>
          <w:szCs w:val="22"/>
        </w:rPr>
        <w:t xml:space="preserve">PRUEBA SOBRE EL PRESUNTO </w:t>
      </w:r>
      <w:r w:rsidR="00005EEF" w:rsidRPr="00115BD2">
        <w:rPr>
          <w:rFonts w:ascii="Arial" w:eastAsia="Arial" w:hAnsi="Arial" w:cs="Arial"/>
          <w:b/>
          <w:bCs/>
          <w:color w:val="auto"/>
          <w:sz w:val="22"/>
          <w:szCs w:val="22"/>
        </w:rPr>
        <w:t xml:space="preserve">INCUMPLIMIENTO </w:t>
      </w:r>
      <w:r w:rsidR="00C40C7A" w:rsidRPr="00115BD2">
        <w:rPr>
          <w:rFonts w:ascii="Arial" w:eastAsia="Arial" w:hAnsi="Arial" w:cs="Arial"/>
          <w:b/>
          <w:bCs/>
          <w:color w:val="auto"/>
          <w:sz w:val="22"/>
          <w:szCs w:val="22"/>
        </w:rPr>
        <w:t>QUE SE ATRIBUYE A</w:t>
      </w:r>
      <w:r w:rsidR="00FA7807" w:rsidRPr="00115BD2">
        <w:rPr>
          <w:rFonts w:ascii="Arial" w:eastAsia="Arial" w:hAnsi="Arial" w:cs="Arial"/>
          <w:b/>
          <w:bCs/>
          <w:color w:val="auto"/>
          <w:sz w:val="22"/>
          <w:szCs w:val="22"/>
        </w:rPr>
        <w:t xml:space="preserve"> </w:t>
      </w:r>
      <w:r w:rsidR="00FA7807" w:rsidRPr="00115BD2">
        <w:rPr>
          <w:rFonts w:ascii="Arial" w:hAnsi="Arial" w:cs="Arial"/>
          <w:b/>
          <w:bCs/>
          <w:iCs/>
          <w:color w:val="auto"/>
          <w:sz w:val="22"/>
          <w:szCs w:val="22"/>
        </w:rPr>
        <w:t>PROYECTOS, CONSULTORÍAS, CONSTRUCCIÓN E INGENIERÍA S.A.S.- PCCI S.A.S.</w:t>
      </w:r>
    </w:p>
    <w:p w14:paraId="3917EB77" w14:textId="77777777" w:rsidR="0099663D" w:rsidRPr="00115BD2" w:rsidRDefault="0099663D" w:rsidP="008105D2">
      <w:pPr>
        <w:spacing w:line="360" w:lineRule="auto"/>
        <w:jc w:val="both"/>
        <w:rPr>
          <w:rFonts w:ascii="Arial" w:eastAsia="Arial" w:hAnsi="Arial" w:cs="Arial"/>
          <w:sz w:val="22"/>
          <w:szCs w:val="22"/>
          <w:lang w:val="es-ES"/>
        </w:rPr>
      </w:pPr>
    </w:p>
    <w:p w14:paraId="522574DA" w14:textId="2CEB3C38" w:rsidR="0099663D" w:rsidRPr="00115BD2" w:rsidRDefault="00144C06" w:rsidP="008105D2">
      <w:pPr>
        <w:spacing w:line="360" w:lineRule="auto"/>
        <w:jc w:val="both"/>
        <w:rPr>
          <w:rFonts w:ascii="Arial" w:eastAsia="Arial" w:hAnsi="Arial" w:cs="Arial"/>
          <w:sz w:val="22"/>
          <w:szCs w:val="22"/>
          <w:lang w:val="es-ES"/>
        </w:rPr>
      </w:pPr>
      <w:r w:rsidRPr="00115BD2">
        <w:rPr>
          <w:rFonts w:ascii="Arial" w:eastAsia="Arial" w:hAnsi="Arial" w:cs="Arial"/>
          <w:sz w:val="22"/>
          <w:szCs w:val="22"/>
          <w:lang w:val="es-ES"/>
        </w:rPr>
        <w:t>No existen</w:t>
      </w:r>
      <w:r w:rsidR="0099663D" w:rsidRPr="00115BD2">
        <w:rPr>
          <w:rFonts w:ascii="Arial" w:eastAsia="Arial" w:hAnsi="Arial" w:cs="Arial"/>
          <w:sz w:val="22"/>
          <w:szCs w:val="22"/>
          <w:lang w:val="es-ES"/>
        </w:rPr>
        <w:t xml:space="preserve"> pruebas que</w:t>
      </w:r>
      <w:r w:rsidR="0099663D" w:rsidRPr="00115BD2">
        <w:rPr>
          <w:rFonts w:ascii="Arial" w:eastAsia="Arial" w:hAnsi="Arial" w:cs="Arial"/>
          <w:sz w:val="22"/>
          <w:szCs w:val="22"/>
          <w:lang w:val="es-ES"/>
        </w:rPr>
        <w:t xml:space="preserve"> </w:t>
      </w:r>
      <w:r w:rsidR="0099663D" w:rsidRPr="00115BD2">
        <w:rPr>
          <w:rFonts w:ascii="Arial" w:eastAsia="Arial" w:hAnsi="Arial" w:cs="Arial"/>
          <w:sz w:val="22"/>
          <w:szCs w:val="22"/>
          <w:lang w:val="es-ES"/>
        </w:rPr>
        <w:t>acrediten el presunto incumplimiento que la parte actora pretende atribuir al contratista</w:t>
      </w:r>
      <w:r w:rsidR="0099663D" w:rsidRPr="00115BD2">
        <w:rPr>
          <w:rFonts w:ascii="Arial" w:eastAsia="Arial" w:hAnsi="Arial" w:cs="Arial"/>
          <w:sz w:val="22"/>
          <w:szCs w:val="22"/>
          <w:lang w:val="es-ES"/>
        </w:rPr>
        <w:t xml:space="preserve"> PCCI </w:t>
      </w:r>
      <w:r w:rsidR="0099663D" w:rsidRPr="00115BD2">
        <w:rPr>
          <w:rFonts w:ascii="Arial" w:eastAsia="Arial" w:hAnsi="Arial" w:cs="Arial"/>
          <w:sz w:val="22"/>
          <w:szCs w:val="22"/>
          <w:lang w:val="es-ES"/>
        </w:rPr>
        <w:t>S.A.S.</w:t>
      </w:r>
      <w:r w:rsidR="0099663D" w:rsidRPr="00115BD2">
        <w:rPr>
          <w:rFonts w:ascii="Arial" w:eastAsia="Arial" w:hAnsi="Arial" w:cs="Arial"/>
          <w:sz w:val="22"/>
          <w:szCs w:val="22"/>
          <w:lang w:val="es-ES"/>
        </w:rPr>
        <w:t xml:space="preserve"> del contrato de Mano de Obra No.</w:t>
      </w:r>
      <w:r w:rsidR="0099663D" w:rsidRPr="00115BD2">
        <w:rPr>
          <w:rFonts w:ascii="Arial" w:eastAsia="Arial" w:hAnsi="Arial" w:cs="Arial"/>
          <w:sz w:val="22"/>
          <w:szCs w:val="22"/>
          <w:lang w:val="es-ES"/>
        </w:rPr>
        <w:t xml:space="preserve"> C-FASEII-HC-2023-0001</w:t>
      </w:r>
      <w:r w:rsidRPr="00115BD2">
        <w:rPr>
          <w:rFonts w:ascii="Arial" w:eastAsia="Arial" w:hAnsi="Arial" w:cs="Arial"/>
          <w:sz w:val="22"/>
          <w:szCs w:val="22"/>
          <w:lang w:val="es-ES"/>
        </w:rPr>
        <w:t xml:space="preserve">. </w:t>
      </w:r>
      <w:r w:rsidR="00B72AB5" w:rsidRPr="00115BD2">
        <w:rPr>
          <w:rFonts w:ascii="Arial" w:eastAsia="Arial" w:hAnsi="Arial" w:cs="Arial"/>
          <w:sz w:val="22"/>
          <w:szCs w:val="22"/>
          <w:lang w:val="es-ES"/>
        </w:rPr>
        <w:t>El demandante s</w:t>
      </w:r>
      <w:r w:rsidR="0099663D" w:rsidRPr="00115BD2">
        <w:rPr>
          <w:rFonts w:ascii="Arial" w:eastAsia="Arial" w:hAnsi="Arial" w:cs="Arial"/>
          <w:sz w:val="22"/>
          <w:szCs w:val="22"/>
          <w:lang w:val="es-ES"/>
        </w:rPr>
        <w:t>olicita el reconocimiento de perjuicios pretendiendo el</w:t>
      </w:r>
      <w:r w:rsidR="0099663D" w:rsidRPr="00115BD2">
        <w:rPr>
          <w:rFonts w:ascii="Arial" w:eastAsia="Arial" w:hAnsi="Arial" w:cs="Arial"/>
          <w:sz w:val="22"/>
          <w:szCs w:val="22"/>
          <w:lang w:val="es-ES"/>
        </w:rPr>
        <w:t xml:space="preserve"> reintegro del dinero por concepto de anticipo</w:t>
      </w:r>
      <w:r w:rsidRPr="00115BD2">
        <w:rPr>
          <w:rFonts w:ascii="Arial" w:eastAsia="Arial" w:hAnsi="Arial" w:cs="Arial"/>
          <w:sz w:val="22"/>
          <w:szCs w:val="22"/>
          <w:lang w:val="es-ES"/>
        </w:rPr>
        <w:t xml:space="preserve"> soportado solo con </w:t>
      </w:r>
      <w:r w:rsidR="00B72AB5" w:rsidRPr="00115BD2">
        <w:rPr>
          <w:rFonts w:ascii="Arial" w:eastAsia="Arial" w:hAnsi="Arial" w:cs="Arial"/>
          <w:sz w:val="22"/>
          <w:szCs w:val="22"/>
          <w:lang w:val="es-ES"/>
        </w:rPr>
        <w:t xml:space="preserve">su </w:t>
      </w:r>
      <w:r w:rsidRPr="00115BD2">
        <w:rPr>
          <w:rFonts w:ascii="Arial" w:eastAsia="Arial" w:hAnsi="Arial" w:cs="Arial"/>
          <w:sz w:val="22"/>
          <w:szCs w:val="22"/>
          <w:lang w:val="es-ES"/>
        </w:rPr>
        <w:t xml:space="preserve">dicho </w:t>
      </w:r>
      <w:r w:rsidR="00B72AB5" w:rsidRPr="00115BD2">
        <w:rPr>
          <w:rFonts w:ascii="Arial" w:eastAsia="Arial" w:hAnsi="Arial" w:cs="Arial"/>
          <w:sz w:val="22"/>
          <w:szCs w:val="22"/>
          <w:lang w:val="es-ES"/>
        </w:rPr>
        <w:t>por lo que su pretensión no puede prosperar</w:t>
      </w:r>
      <w:r w:rsidR="0099663D" w:rsidRPr="00115BD2">
        <w:rPr>
          <w:rFonts w:ascii="Arial" w:eastAsia="Arial" w:hAnsi="Arial" w:cs="Arial"/>
          <w:sz w:val="22"/>
          <w:szCs w:val="22"/>
          <w:lang w:val="es-ES"/>
        </w:rPr>
        <w:t>.</w:t>
      </w:r>
      <w:r w:rsidRPr="00115BD2">
        <w:rPr>
          <w:rFonts w:ascii="Arial" w:eastAsia="Arial" w:hAnsi="Arial" w:cs="Arial"/>
          <w:sz w:val="22"/>
          <w:szCs w:val="22"/>
          <w:lang w:val="es-ES"/>
        </w:rPr>
        <w:t xml:space="preserve"> </w:t>
      </w:r>
    </w:p>
    <w:p w14:paraId="688D73F1" w14:textId="15A5E07C" w:rsidR="0099663D" w:rsidRPr="00115BD2" w:rsidRDefault="0099663D" w:rsidP="008105D2">
      <w:pPr>
        <w:spacing w:line="360" w:lineRule="auto"/>
        <w:jc w:val="both"/>
        <w:rPr>
          <w:rFonts w:ascii="Arial" w:eastAsia="Arial" w:hAnsi="Arial" w:cs="Arial"/>
          <w:sz w:val="22"/>
          <w:szCs w:val="22"/>
          <w:lang w:val="es-ES"/>
        </w:rPr>
      </w:pPr>
    </w:p>
    <w:p w14:paraId="43A335A8" w14:textId="2BA34BA7" w:rsidR="00206EEF" w:rsidRPr="00115BD2" w:rsidRDefault="00206EEF" w:rsidP="008105D2">
      <w:pPr>
        <w:pStyle w:val="Textocomentario"/>
        <w:spacing w:line="360" w:lineRule="auto"/>
        <w:jc w:val="both"/>
        <w:rPr>
          <w:rFonts w:ascii="Arial" w:hAnsi="Arial" w:cs="Arial"/>
          <w:noProof/>
          <w:sz w:val="22"/>
          <w:szCs w:val="22"/>
        </w:rPr>
      </w:pPr>
      <w:r w:rsidRPr="00115BD2">
        <w:rPr>
          <w:rFonts w:ascii="Arial" w:hAnsi="Arial" w:cs="Arial"/>
          <w:sz w:val="22"/>
          <w:szCs w:val="22"/>
        </w:rPr>
        <w:t xml:space="preserve">El artículo 1757 del Código Civil señala que incumbe probar las obligaciones o su extinción </w:t>
      </w:r>
      <w:r w:rsidRPr="00115BD2">
        <w:rPr>
          <w:rFonts w:ascii="Arial" w:hAnsi="Arial" w:cs="Arial"/>
          <w:sz w:val="22"/>
          <w:szCs w:val="22"/>
        </w:rPr>
        <w:t>a quien las alega. E</w:t>
      </w:r>
      <w:r w:rsidRPr="00115BD2">
        <w:rPr>
          <w:rFonts w:ascii="Arial" w:hAnsi="Arial" w:cs="Arial"/>
          <w:sz w:val="22"/>
          <w:szCs w:val="22"/>
        </w:rPr>
        <w:t>n concordancia con el artículo</w:t>
      </w:r>
      <w:r w:rsidRPr="00115BD2">
        <w:rPr>
          <w:rFonts w:ascii="Arial" w:hAnsi="Arial" w:cs="Arial"/>
          <w:noProof/>
          <w:sz w:val="22"/>
          <w:szCs w:val="22"/>
        </w:rPr>
        <w:t xml:space="preserve"> 167 del Código General del Proceso.</w:t>
      </w:r>
    </w:p>
    <w:p w14:paraId="088078B4" w14:textId="77777777" w:rsidR="00206EEF" w:rsidRPr="00115BD2" w:rsidRDefault="00206EEF" w:rsidP="008105D2">
      <w:pPr>
        <w:spacing w:line="360" w:lineRule="auto"/>
        <w:jc w:val="both"/>
        <w:rPr>
          <w:rFonts w:ascii="Arial" w:eastAsia="Arial" w:hAnsi="Arial" w:cs="Arial"/>
          <w:sz w:val="22"/>
          <w:szCs w:val="22"/>
        </w:rPr>
      </w:pPr>
    </w:p>
    <w:p w14:paraId="17A1B929" w14:textId="4C784514" w:rsidR="0099663D" w:rsidRPr="00115BD2" w:rsidRDefault="00206EEF" w:rsidP="008105D2">
      <w:pPr>
        <w:spacing w:line="360" w:lineRule="auto"/>
        <w:jc w:val="both"/>
        <w:rPr>
          <w:rFonts w:ascii="Arial" w:eastAsia="Arial" w:hAnsi="Arial" w:cs="Arial"/>
          <w:sz w:val="22"/>
          <w:szCs w:val="22"/>
          <w:lang w:val="es-ES"/>
        </w:rPr>
      </w:pPr>
      <w:r w:rsidRPr="00115BD2">
        <w:rPr>
          <w:rFonts w:ascii="Arial" w:eastAsia="Arial" w:hAnsi="Arial" w:cs="Arial"/>
          <w:sz w:val="22"/>
          <w:szCs w:val="22"/>
          <w:lang w:val="es-ES"/>
        </w:rPr>
        <w:t>L</w:t>
      </w:r>
      <w:r w:rsidRPr="00115BD2">
        <w:rPr>
          <w:rFonts w:ascii="Arial" w:eastAsia="Arial" w:hAnsi="Arial" w:cs="Arial"/>
          <w:sz w:val="22"/>
          <w:szCs w:val="22"/>
          <w:lang w:val="es-ES"/>
        </w:rPr>
        <w:t>a Corte Suprema de Justicia en Sentencia 6140 de septiembre 21 de 2000</w:t>
      </w:r>
      <w:r w:rsidRPr="00115BD2">
        <w:rPr>
          <w:rFonts w:ascii="Arial" w:eastAsia="Arial" w:hAnsi="Arial" w:cs="Arial"/>
          <w:sz w:val="22"/>
          <w:szCs w:val="22"/>
          <w:lang w:val="es-ES"/>
        </w:rPr>
        <w:t xml:space="preserve"> </w:t>
      </w:r>
      <w:r w:rsidRPr="00115BD2">
        <w:rPr>
          <w:rFonts w:ascii="Arial" w:eastAsia="Arial" w:hAnsi="Arial" w:cs="Arial"/>
          <w:sz w:val="22"/>
          <w:szCs w:val="22"/>
          <w:lang w:val="es-ES"/>
        </w:rPr>
        <w:t>se pronunció</w:t>
      </w:r>
      <w:r w:rsidRPr="00115BD2">
        <w:rPr>
          <w:rFonts w:ascii="Arial" w:eastAsia="Arial" w:hAnsi="Arial" w:cs="Arial"/>
          <w:sz w:val="22"/>
          <w:szCs w:val="22"/>
          <w:lang w:val="es-ES"/>
        </w:rPr>
        <w:t xml:space="preserve"> r</w:t>
      </w:r>
      <w:r w:rsidR="0099663D" w:rsidRPr="00115BD2">
        <w:rPr>
          <w:rFonts w:ascii="Arial" w:eastAsia="Arial" w:hAnsi="Arial" w:cs="Arial"/>
          <w:sz w:val="22"/>
          <w:szCs w:val="22"/>
          <w:lang w:val="es-ES"/>
        </w:rPr>
        <w:t>especto</w:t>
      </w:r>
      <w:r w:rsidRPr="00115BD2">
        <w:rPr>
          <w:rFonts w:ascii="Arial" w:eastAsia="Arial" w:hAnsi="Arial" w:cs="Arial"/>
          <w:sz w:val="22"/>
          <w:szCs w:val="22"/>
          <w:lang w:val="es-ES"/>
        </w:rPr>
        <w:t xml:space="preserve"> </w:t>
      </w:r>
      <w:r w:rsidR="0099663D" w:rsidRPr="00115BD2">
        <w:rPr>
          <w:rFonts w:ascii="Arial" w:eastAsia="Arial" w:hAnsi="Arial" w:cs="Arial"/>
          <w:sz w:val="22"/>
          <w:szCs w:val="22"/>
          <w:lang w:val="es-ES"/>
        </w:rPr>
        <w:t>al seguro de cumplimiento y la carga probatoria que se le impone al beneficiario</w:t>
      </w:r>
      <w:r w:rsidRPr="00115BD2">
        <w:rPr>
          <w:rFonts w:ascii="Arial" w:eastAsia="Arial" w:hAnsi="Arial" w:cs="Arial"/>
          <w:sz w:val="22"/>
          <w:szCs w:val="22"/>
          <w:lang w:val="es-ES"/>
        </w:rPr>
        <w:t xml:space="preserve">. Se extrae: </w:t>
      </w:r>
    </w:p>
    <w:p w14:paraId="31D4E98F" w14:textId="5010EF56" w:rsidR="0099663D" w:rsidRPr="00115BD2" w:rsidRDefault="0099663D" w:rsidP="008105D2">
      <w:pPr>
        <w:spacing w:line="360" w:lineRule="auto"/>
        <w:jc w:val="both"/>
        <w:rPr>
          <w:rFonts w:ascii="Arial" w:eastAsia="Arial" w:hAnsi="Arial" w:cs="Arial"/>
          <w:sz w:val="22"/>
          <w:szCs w:val="22"/>
          <w:lang w:val="es-ES"/>
        </w:rPr>
      </w:pPr>
    </w:p>
    <w:p w14:paraId="00BB2C1E" w14:textId="0B298849" w:rsidR="0099663D" w:rsidRPr="00115BD2" w:rsidRDefault="0099663D" w:rsidP="008105D2">
      <w:pPr>
        <w:spacing w:line="360" w:lineRule="auto"/>
        <w:ind w:left="708"/>
        <w:jc w:val="both"/>
        <w:rPr>
          <w:rFonts w:ascii="Arial" w:eastAsia="Arial" w:hAnsi="Arial" w:cs="Arial"/>
          <w:i/>
          <w:iCs/>
          <w:sz w:val="22"/>
          <w:szCs w:val="22"/>
          <w:lang w:val="es-ES"/>
        </w:rPr>
      </w:pPr>
      <w:r w:rsidRPr="00115BD2">
        <w:rPr>
          <w:rFonts w:ascii="Arial" w:eastAsia="Arial" w:hAnsi="Arial" w:cs="Arial"/>
          <w:i/>
          <w:iCs/>
          <w:sz w:val="22"/>
          <w:szCs w:val="22"/>
          <w:lang w:val="es-ES"/>
        </w:rPr>
        <w:t>"(</w:t>
      </w:r>
      <w:r w:rsidR="00206EEF" w:rsidRPr="00115BD2">
        <w:rPr>
          <w:rFonts w:ascii="Arial" w:eastAsia="Arial" w:hAnsi="Arial" w:cs="Arial"/>
          <w:i/>
          <w:iCs/>
          <w:sz w:val="22"/>
          <w:szCs w:val="22"/>
          <w:lang w:val="es-ES"/>
        </w:rPr>
        <w:t>…</w:t>
      </w:r>
      <w:r w:rsidRPr="00115BD2">
        <w:rPr>
          <w:rFonts w:ascii="Arial" w:eastAsia="Arial" w:hAnsi="Arial" w:cs="Arial"/>
          <w:i/>
          <w:iCs/>
          <w:sz w:val="22"/>
          <w:szCs w:val="22"/>
          <w:lang w:val="es-ES"/>
        </w:rPr>
        <w:t>) EXTRACTOS: «1. El contrato de seguro de cumplimiento, por el cual una compañía</w:t>
      </w:r>
      <w:r w:rsidR="00206EEF"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aseguradora se compromete a pagar los perjuicios derivados del incumplimiento de obligaciones</w:t>
      </w:r>
      <w:r w:rsidR="00206EEF"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 xml:space="preserve">a cargo del tomador dimanantes de un contrato, clasifica en la especie de los </w:t>
      </w:r>
      <w:r w:rsidRPr="00115BD2">
        <w:rPr>
          <w:rFonts w:ascii="Arial" w:eastAsia="Arial" w:hAnsi="Arial" w:cs="Arial"/>
          <w:i/>
          <w:iCs/>
          <w:sz w:val="22"/>
          <w:szCs w:val="22"/>
          <w:lang w:val="es-ES"/>
        </w:rPr>
        <w:lastRenderedPageBreak/>
        <w:t>seguros de daños,</w:t>
      </w:r>
      <w:r w:rsidR="00206EEF"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y, por ende, se aplica el principio de Indemnización que los inspira, el cual se concreta en que,</w:t>
      </w:r>
      <w:r w:rsidR="00206EEF"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respecto del asegurado, "serán contratos de mera indemnización y jamás podrán constituir para</w:t>
      </w:r>
      <w:r w:rsidR="00206EEF"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 xml:space="preserve">él fuente de enriquecimiento", de acuerdo con lo dispuesto en el </w:t>
      </w:r>
      <w:r w:rsidR="00115BD2" w:rsidRPr="00115BD2">
        <w:rPr>
          <w:rFonts w:ascii="Arial" w:eastAsia="Arial" w:hAnsi="Arial" w:cs="Arial"/>
          <w:i/>
          <w:iCs/>
          <w:sz w:val="22"/>
          <w:szCs w:val="22"/>
          <w:lang w:val="es-ES"/>
        </w:rPr>
        <w:t>artículo</w:t>
      </w:r>
      <w:r w:rsidRPr="00115BD2">
        <w:rPr>
          <w:rFonts w:ascii="Arial" w:eastAsia="Arial" w:hAnsi="Arial" w:cs="Arial"/>
          <w:i/>
          <w:iCs/>
          <w:sz w:val="22"/>
          <w:szCs w:val="22"/>
          <w:lang w:val="es-ES"/>
        </w:rPr>
        <w:t xml:space="preserve"> 1088 del Código de</w:t>
      </w:r>
      <w:r w:rsidR="00206EEF"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Comercio: el riesgo lo constituye, entonces, la eventualidad del incumplimiento del deudor.</w:t>
      </w:r>
    </w:p>
    <w:p w14:paraId="0EBFC204" w14:textId="77777777" w:rsidR="0099663D" w:rsidRPr="00115BD2" w:rsidRDefault="0099663D" w:rsidP="008105D2">
      <w:pPr>
        <w:spacing w:line="360" w:lineRule="auto"/>
        <w:ind w:left="708"/>
        <w:jc w:val="both"/>
        <w:rPr>
          <w:rFonts w:ascii="Arial" w:eastAsia="Arial" w:hAnsi="Arial" w:cs="Arial"/>
          <w:i/>
          <w:iCs/>
          <w:sz w:val="22"/>
          <w:szCs w:val="22"/>
          <w:lang w:val="es-ES"/>
        </w:rPr>
      </w:pPr>
    </w:p>
    <w:p w14:paraId="58591069" w14:textId="7F8DEB66" w:rsidR="0099663D" w:rsidRPr="00115BD2" w:rsidRDefault="0099663D" w:rsidP="008105D2">
      <w:pPr>
        <w:spacing w:line="360" w:lineRule="auto"/>
        <w:ind w:left="708"/>
        <w:jc w:val="both"/>
        <w:rPr>
          <w:rFonts w:ascii="Arial" w:eastAsia="Arial" w:hAnsi="Arial" w:cs="Arial"/>
          <w:i/>
          <w:iCs/>
          <w:sz w:val="22"/>
          <w:szCs w:val="22"/>
          <w:lang w:val="es-ES"/>
        </w:rPr>
      </w:pPr>
      <w:r w:rsidRPr="00115BD2">
        <w:rPr>
          <w:rFonts w:ascii="Arial" w:eastAsia="Arial" w:hAnsi="Arial" w:cs="Arial"/>
          <w:i/>
          <w:iCs/>
          <w:sz w:val="22"/>
          <w:szCs w:val="22"/>
          <w:lang w:val="es-ES"/>
        </w:rPr>
        <w:t>2. Ahora bien, dada su naturaleza jurídica, el beneficiario del seguro de cumplimiento, ante el</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acaecimiento del siniestro, debe demostrar ante la compañía aseguradora, ya mediante reclamo</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extrajudicial o ya por vía judicial, la existencia del daño padecido y su cuantía, pues sólo hasta</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allá se extiende la responsabilidad de la compañía a quien, por razón de tal vinculo, le</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corresponde pagar, únicamente en esa medida, los perjuicios derivados para aquél por causa del</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incumplimiento de las obligaciones del tomador. Obvio que, antes, la aseguradora puede resultar</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exonerada de pagar la indemnización si demuestra que las obligaciones por cuyo cumplimiento</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se comprometió a responder fueron satisfechas, o que si bien fueron incumplidas, fue porque</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primero correspondía al otro contratante acatar las suyas (excepción de contrato no cumplido); o,</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en fin, que la infracción se dio por mediar un motivo legitimo o una causa extraña: en pocas</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palabras, no puede entenderse que la aseguradora en todo caso responde por el cumplimiento</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de las obligaciones del tomador, asi éste tuviera motivos válidos para desatenderlas</w:t>
      </w:r>
      <w:r w:rsidRPr="00115BD2">
        <w:rPr>
          <w:rFonts w:ascii="Arial" w:eastAsia="Arial" w:hAnsi="Arial" w:cs="Arial"/>
          <w:i/>
          <w:iCs/>
          <w:sz w:val="22"/>
          <w:szCs w:val="22"/>
          <w:lang w:val="es-ES"/>
        </w:rPr>
        <w:t>.</w:t>
      </w:r>
    </w:p>
    <w:p w14:paraId="08791231" w14:textId="27BB8864" w:rsidR="0099663D" w:rsidRPr="00115BD2" w:rsidRDefault="0099663D" w:rsidP="008105D2">
      <w:pPr>
        <w:spacing w:line="360" w:lineRule="auto"/>
        <w:ind w:left="708"/>
        <w:jc w:val="both"/>
        <w:rPr>
          <w:rFonts w:ascii="Arial" w:eastAsia="Arial" w:hAnsi="Arial" w:cs="Arial"/>
          <w:i/>
          <w:iCs/>
          <w:sz w:val="22"/>
          <w:szCs w:val="22"/>
          <w:lang w:val="es-ES"/>
        </w:rPr>
      </w:pPr>
    </w:p>
    <w:p w14:paraId="578934F6" w14:textId="77777777" w:rsidR="0099663D" w:rsidRPr="00115BD2" w:rsidRDefault="0099663D" w:rsidP="008105D2">
      <w:pPr>
        <w:spacing w:line="360" w:lineRule="auto"/>
        <w:ind w:left="708"/>
        <w:jc w:val="both"/>
        <w:rPr>
          <w:rFonts w:ascii="Arial" w:eastAsia="Arial" w:hAnsi="Arial" w:cs="Arial"/>
          <w:i/>
          <w:iCs/>
          <w:sz w:val="22"/>
          <w:szCs w:val="22"/>
          <w:lang w:val="es-ES"/>
        </w:rPr>
      </w:pPr>
      <w:r w:rsidRPr="00115BD2">
        <w:rPr>
          <w:rFonts w:ascii="Arial" w:eastAsia="Arial" w:hAnsi="Arial" w:cs="Arial"/>
          <w:i/>
          <w:iCs/>
          <w:sz w:val="22"/>
          <w:szCs w:val="22"/>
          <w:lang w:val="es-ES"/>
        </w:rPr>
        <w:t>3. En lo que toca con carga probatoria sobre el monto de los perjuicios debe decirse que su</w:t>
      </w:r>
    </w:p>
    <w:p w14:paraId="31D3A29A" w14:textId="54BA4BA3" w:rsidR="000C2640" w:rsidRPr="00115BD2" w:rsidRDefault="0099663D" w:rsidP="008105D2">
      <w:pPr>
        <w:spacing w:line="360" w:lineRule="auto"/>
        <w:ind w:left="708"/>
        <w:jc w:val="both"/>
        <w:rPr>
          <w:rFonts w:ascii="Arial" w:eastAsia="Arial" w:hAnsi="Arial" w:cs="Arial"/>
          <w:sz w:val="22"/>
          <w:szCs w:val="22"/>
          <w:lang w:val="es-ES"/>
        </w:rPr>
      </w:pPr>
      <w:r w:rsidRPr="00115BD2">
        <w:rPr>
          <w:rFonts w:ascii="Arial" w:eastAsia="Arial" w:hAnsi="Arial" w:cs="Arial"/>
          <w:i/>
          <w:iCs/>
          <w:sz w:val="22"/>
          <w:szCs w:val="22"/>
          <w:lang w:val="es-ES"/>
        </w:rPr>
        <w:t>imposición y satisfacción por el asegurado se explica, de un lado, porque la aseguradora no hace</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las veces de fiador de deuda ajena, pues asume la propia estipulada en la póliza, de carácter</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condicional, por supuesto distinta de la que contrajo el deudor del contrato objeto de</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aseguramiento: y de otro lado, porque, contrario a lo que sostiene la censura, el seguro de</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cumplimiento de que aquí se trata no es un seguro de valor admitido que permita deducir que el</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valor de la indemnización a cargo del asegurador es igual al valor asegurado que aparece en la</w:t>
      </w:r>
      <w:r w:rsidR="00144C06" w:rsidRPr="00115BD2">
        <w:rPr>
          <w:rFonts w:ascii="Arial" w:eastAsia="Arial" w:hAnsi="Arial" w:cs="Arial"/>
          <w:i/>
          <w:iCs/>
          <w:sz w:val="22"/>
          <w:szCs w:val="22"/>
          <w:lang w:val="es-ES"/>
        </w:rPr>
        <w:t xml:space="preserve"> </w:t>
      </w:r>
      <w:r w:rsidRPr="00115BD2">
        <w:rPr>
          <w:rFonts w:ascii="Arial" w:eastAsia="Arial" w:hAnsi="Arial" w:cs="Arial"/>
          <w:i/>
          <w:iCs/>
          <w:sz w:val="22"/>
          <w:szCs w:val="22"/>
          <w:lang w:val="es-ES"/>
        </w:rPr>
        <w:t>póliza.</w:t>
      </w:r>
    </w:p>
    <w:p w14:paraId="2482B6A3" w14:textId="77777777" w:rsidR="000C2640" w:rsidRPr="00115BD2" w:rsidRDefault="000C2640" w:rsidP="008105D2">
      <w:pPr>
        <w:pStyle w:val="Textocomentario"/>
        <w:spacing w:line="360" w:lineRule="auto"/>
        <w:rPr>
          <w:rFonts w:ascii="Arial" w:hAnsi="Arial" w:cs="Arial"/>
          <w:noProof/>
          <w:sz w:val="22"/>
          <w:szCs w:val="22"/>
        </w:rPr>
      </w:pPr>
    </w:p>
    <w:p w14:paraId="008E2870" w14:textId="77777777" w:rsidR="00CE593F" w:rsidRPr="00115BD2" w:rsidRDefault="00206EEF" w:rsidP="008105D2">
      <w:pPr>
        <w:spacing w:line="360" w:lineRule="auto"/>
        <w:jc w:val="both"/>
        <w:rPr>
          <w:rFonts w:ascii="Arial" w:eastAsia="Arial" w:hAnsi="Arial" w:cs="Arial"/>
          <w:sz w:val="22"/>
          <w:szCs w:val="22"/>
          <w:lang w:val="es-ES"/>
        </w:rPr>
      </w:pPr>
      <w:r w:rsidRPr="00115BD2">
        <w:rPr>
          <w:rFonts w:ascii="Arial" w:hAnsi="Arial" w:cs="Arial"/>
          <w:noProof/>
          <w:sz w:val="22"/>
          <w:szCs w:val="22"/>
        </w:rPr>
        <w:t>El CONSORCIO es</w:t>
      </w:r>
      <w:r w:rsidR="000C2640" w:rsidRPr="00115BD2">
        <w:rPr>
          <w:rFonts w:ascii="Arial" w:hAnsi="Arial" w:cs="Arial"/>
          <w:sz w:val="22"/>
          <w:szCs w:val="22"/>
        </w:rPr>
        <w:t xml:space="preserve"> quien t</w:t>
      </w:r>
      <w:r w:rsidR="000C2640" w:rsidRPr="00115BD2">
        <w:rPr>
          <w:rFonts w:ascii="Arial" w:hAnsi="Arial" w:cs="Arial"/>
          <w:noProof/>
          <w:sz w:val="22"/>
          <w:szCs w:val="22"/>
        </w:rPr>
        <w:t>iene</w:t>
      </w:r>
      <w:r w:rsidR="000C2640" w:rsidRPr="00115BD2">
        <w:rPr>
          <w:rFonts w:ascii="Arial" w:hAnsi="Arial" w:cs="Arial"/>
          <w:sz w:val="22"/>
          <w:szCs w:val="22"/>
        </w:rPr>
        <w:t xml:space="preserve"> que desplegar su actividad probatoria para demostrar la</w:t>
      </w:r>
      <w:r w:rsidR="000C2640" w:rsidRPr="00115BD2">
        <w:rPr>
          <w:rFonts w:ascii="Arial" w:hAnsi="Arial" w:cs="Arial"/>
          <w:noProof/>
          <w:sz w:val="22"/>
          <w:szCs w:val="22"/>
        </w:rPr>
        <w:t xml:space="preserve"> </w:t>
      </w:r>
      <w:r w:rsidR="000C2640" w:rsidRPr="00115BD2">
        <w:rPr>
          <w:rFonts w:ascii="Arial" w:hAnsi="Arial" w:cs="Arial"/>
          <w:sz w:val="22"/>
          <w:szCs w:val="22"/>
        </w:rPr>
        <w:t>infracción atribuida a</w:t>
      </w:r>
      <w:r w:rsidRPr="00115BD2">
        <w:rPr>
          <w:rFonts w:ascii="Arial" w:hAnsi="Arial" w:cs="Arial"/>
          <w:sz w:val="22"/>
          <w:szCs w:val="22"/>
        </w:rPr>
        <w:t xml:space="preserve"> PCCI S.A.S.</w:t>
      </w:r>
      <w:r w:rsidRPr="00115BD2">
        <w:rPr>
          <w:rFonts w:ascii="Arial" w:hAnsi="Arial" w:cs="Arial"/>
          <w:noProof/>
          <w:sz w:val="22"/>
          <w:szCs w:val="22"/>
        </w:rPr>
        <w:t xml:space="preserve"> </w:t>
      </w:r>
      <w:r w:rsidR="00144C06" w:rsidRPr="00115BD2">
        <w:rPr>
          <w:rFonts w:ascii="Arial" w:eastAsia="Arial" w:hAnsi="Arial" w:cs="Arial"/>
          <w:sz w:val="22"/>
          <w:szCs w:val="22"/>
          <w:lang w:val="es-ES"/>
        </w:rPr>
        <w:t xml:space="preserve">pero no lo hace. El </w:t>
      </w:r>
      <w:r w:rsidRPr="00115BD2">
        <w:rPr>
          <w:rFonts w:ascii="Arial" w:eastAsia="Arial" w:hAnsi="Arial" w:cs="Arial"/>
          <w:sz w:val="22"/>
          <w:szCs w:val="22"/>
          <w:lang w:val="es-ES"/>
        </w:rPr>
        <w:t xml:space="preserve">demandante funda el presunto incumplimiento de PCCI S.A.S. exclusivamente en su dicho. En las pruebas documentales </w:t>
      </w:r>
      <w:r w:rsidR="00144C06" w:rsidRPr="00115BD2">
        <w:rPr>
          <w:rFonts w:ascii="Arial" w:eastAsia="Arial" w:hAnsi="Arial" w:cs="Arial"/>
          <w:sz w:val="22"/>
          <w:szCs w:val="22"/>
          <w:lang w:val="es-ES"/>
        </w:rPr>
        <w:t xml:space="preserve">aportadas </w:t>
      </w:r>
      <w:r w:rsidRPr="00115BD2">
        <w:rPr>
          <w:rFonts w:ascii="Arial" w:eastAsia="Arial" w:hAnsi="Arial" w:cs="Arial"/>
          <w:sz w:val="22"/>
          <w:szCs w:val="22"/>
          <w:lang w:val="es-ES"/>
        </w:rPr>
        <w:t xml:space="preserve">hay </w:t>
      </w:r>
      <w:r w:rsidR="00144C06" w:rsidRPr="00115BD2">
        <w:rPr>
          <w:rFonts w:ascii="Arial" w:eastAsia="Arial" w:hAnsi="Arial" w:cs="Arial"/>
          <w:sz w:val="22"/>
          <w:szCs w:val="22"/>
          <w:lang w:val="es-ES"/>
        </w:rPr>
        <w:t xml:space="preserve">un </w:t>
      </w:r>
      <w:r w:rsidRPr="00115BD2">
        <w:rPr>
          <w:rFonts w:ascii="Arial" w:eastAsia="Arial" w:hAnsi="Arial" w:cs="Arial"/>
          <w:sz w:val="22"/>
          <w:szCs w:val="22"/>
          <w:lang w:val="es-ES"/>
        </w:rPr>
        <w:t xml:space="preserve">requerimiento realizado al contratista sin que haya sido allegado con </w:t>
      </w:r>
      <w:r w:rsidR="00144C06" w:rsidRPr="00115BD2">
        <w:rPr>
          <w:rFonts w:ascii="Arial" w:eastAsia="Arial" w:hAnsi="Arial" w:cs="Arial"/>
          <w:sz w:val="22"/>
          <w:szCs w:val="22"/>
          <w:lang w:val="es-ES"/>
        </w:rPr>
        <w:t xml:space="preserve">el soporte </w:t>
      </w:r>
      <w:r w:rsidRPr="00115BD2">
        <w:rPr>
          <w:rFonts w:ascii="Arial" w:eastAsia="Arial" w:hAnsi="Arial" w:cs="Arial"/>
          <w:sz w:val="22"/>
          <w:szCs w:val="22"/>
          <w:lang w:val="es-ES"/>
        </w:rPr>
        <w:t xml:space="preserve">de la entrega o recepción por parte de PCCI S.A.S. En </w:t>
      </w:r>
      <w:r w:rsidR="00144C06" w:rsidRPr="00115BD2">
        <w:rPr>
          <w:rFonts w:ascii="Arial" w:eastAsia="Arial" w:hAnsi="Arial" w:cs="Arial"/>
          <w:sz w:val="22"/>
          <w:szCs w:val="22"/>
          <w:lang w:val="es-ES"/>
        </w:rPr>
        <w:t>este documento</w:t>
      </w:r>
      <w:r w:rsidRPr="00115BD2">
        <w:rPr>
          <w:rFonts w:ascii="Arial" w:eastAsia="Arial" w:hAnsi="Arial" w:cs="Arial"/>
          <w:sz w:val="22"/>
          <w:szCs w:val="22"/>
          <w:lang w:val="es-ES"/>
        </w:rPr>
        <w:t xml:space="preserve"> tampoco se demuestra de manera alguna</w:t>
      </w:r>
      <w:r w:rsidR="00144C06" w:rsidRPr="00115BD2">
        <w:rPr>
          <w:rFonts w:ascii="Arial" w:eastAsia="Arial" w:hAnsi="Arial" w:cs="Arial"/>
          <w:sz w:val="22"/>
          <w:szCs w:val="22"/>
          <w:lang w:val="es-ES"/>
        </w:rPr>
        <w:t xml:space="preserve"> la apropiación o</w:t>
      </w:r>
      <w:r w:rsidRPr="00115BD2">
        <w:rPr>
          <w:rFonts w:ascii="Arial" w:eastAsia="Arial" w:hAnsi="Arial" w:cs="Arial"/>
          <w:sz w:val="22"/>
          <w:szCs w:val="22"/>
          <w:lang w:val="es-ES"/>
        </w:rPr>
        <w:t xml:space="preserve"> </w:t>
      </w:r>
      <w:r w:rsidR="00144C06" w:rsidRPr="00115BD2">
        <w:rPr>
          <w:rFonts w:ascii="Arial" w:eastAsia="Arial" w:hAnsi="Arial" w:cs="Arial"/>
          <w:sz w:val="22"/>
          <w:szCs w:val="22"/>
          <w:lang w:val="es-ES"/>
        </w:rPr>
        <w:t>el</w:t>
      </w:r>
      <w:r w:rsidRPr="00115BD2">
        <w:rPr>
          <w:rFonts w:ascii="Arial" w:eastAsia="Arial" w:hAnsi="Arial" w:cs="Arial"/>
          <w:sz w:val="22"/>
          <w:szCs w:val="22"/>
          <w:lang w:val="es-ES"/>
        </w:rPr>
        <w:t xml:space="preserve"> indebid</w:t>
      </w:r>
      <w:r w:rsidR="00144C06" w:rsidRPr="00115BD2">
        <w:rPr>
          <w:rFonts w:ascii="Arial" w:eastAsia="Arial" w:hAnsi="Arial" w:cs="Arial"/>
          <w:sz w:val="22"/>
          <w:szCs w:val="22"/>
          <w:lang w:val="es-ES"/>
        </w:rPr>
        <w:t xml:space="preserve">o uso del anticipo, siendo insuficiente para acreditar su dicho.  </w:t>
      </w:r>
      <w:r w:rsidRPr="00115BD2">
        <w:rPr>
          <w:rFonts w:ascii="Arial" w:hAnsi="Arial" w:cs="Arial"/>
          <w:noProof/>
          <w:sz w:val="22"/>
          <w:szCs w:val="22"/>
        </w:rPr>
        <w:t>E</w:t>
      </w:r>
      <w:r w:rsidR="00E720FA" w:rsidRPr="00115BD2">
        <w:rPr>
          <w:rFonts w:ascii="Arial" w:hAnsi="Arial" w:cs="Arial"/>
          <w:noProof/>
          <w:sz w:val="22"/>
          <w:szCs w:val="22"/>
        </w:rPr>
        <w:t xml:space="preserve">n el proceso no </w:t>
      </w:r>
      <w:r w:rsidRPr="00115BD2">
        <w:rPr>
          <w:rFonts w:ascii="Arial" w:hAnsi="Arial" w:cs="Arial"/>
          <w:noProof/>
          <w:sz w:val="22"/>
          <w:szCs w:val="22"/>
        </w:rPr>
        <w:t xml:space="preserve">existe </w:t>
      </w:r>
      <w:r w:rsidR="003A247D" w:rsidRPr="00115BD2">
        <w:rPr>
          <w:rFonts w:ascii="Arial" w:hAnsi="Arial" w:cs="Arial"/>
          <w:noProof/>
          <w:sz w:val="22"/>
          <w:szCs w:val="22"/>
        </w:rPr>
        <w:t xml:space="preserve">dictamen pericial, </w:t>
      </w:r>
      <w:r w:rsidR="00144C06" w:rsidRPr="00115BD2">
        <w:rPr>
          <w:rFonts w:ascii="Arial" w:hAnsi="Arial" w:cs="Arial"/>
          <w:noProof/>
          <w:sz w:val="22"/>
          <w:szCs w:val="22"/>
        </w:rPr>
        <w:t xml:space="preserve">movimiento de tranferencias o elemento probatorio alguno que demuestre </w:t>
      </w:r>
      <w:r w:rsidR="00E720FA" w:rsidRPr="00115BD2">
        <w:rPr>
          <w:rFonts w:ascii="Arial" w:eastAsia="Arial" w:hAnsi="Arial" w:cs="Arial"/>
          <w:sz w:val="22"/>
          <w:szCs w:val="22"/>
          <w:lang w:val="es-ES"/>
        </w:rPr>
        <w:t>incumplimiento.</w:t>
      </w:r>
      <w:r w:rsidR="00CE593F" w:rsidRPr="00115BD2">
        <w:rPr>
          <w:rFonts w:ascii="Arial" w:eastAsia="Arial" w:hAnsi="Arial" w:cs="Arial"/>
          <w:sz w:val="22"/>
          <w:szCs w:val="22"/>
          <w:lang w:val="es-ES"/>
        </w:rPr>
        <w:t xml:space="preserve"> Por lo tanto, ante la ausencia de pruebas se debe concluir que </w:t>
      </w:r>
      <w:r w:rsidR="00CE593F" w:rsidRPr="00115BD2">
        <w:rPr>
          <w:rFonts w:ascii="Arial" w:eastAsia="Arial" w:hAnsi="Arial" w:cs="Arial"/>
          <w:sz w:val="22"/>
          <w:szCs w:val="22"/>
          <w:lang w:val="es-ES"/>
        </w:rPr>
        <w:t>las obligaciones por cuyo cumplimiento se comprometió a responder</w:t>
      </w:r>
      <w:r w:rsidR="00CE593F" w:rsidRPr="00115BD2">
        <w:rPr>
          <w:rFonts w:ascii="Arial" w:eastAsia="Arial" w:hAnsi="Arial" w:cs="Arial"/>
          <w:sz w:val="22"/>
          <w:szCs w:val="22"/>
          <w:lang w:val="es-ES"/>
        </w:rPr>
        <w:t xml:space="preserve"> la aseguradora</w:t>
      </w:r>
      <w:r w:rsidR="00CE593F" w:rsidRPr="00115BD2">
        <w:rPr>
          <w:rFonts w:ascii="Arial" w:eastAsia="Arial" w:hAnsi="Arial" w:cs="Arial"/>
          <w:sz w:val="22"/>
          <w:szCs w:val="22"/>
          <w:lang w:val="es-ES"/>
        </w:rPr>
        <w:t xml:space="preserve"> fueron satisfechas</w:t>
      </w:r>
      <w:r w:rsidR="00CE593F" w:rsidRPr="00115BD2">
        <w:rPr>
          <w:rFonts w:ascii="Arial" w:eastAsia="Arial" w:hAnsi="Arial" w:cs="Arial"/>
          <w:sz w:val="22"/>
          <w:szCs w:val="22"/>
          <w:lang w:val="es-ES"/>
        </w:rPr>
        <w:t xml:space="preserve"> por el contratista PCCI S.A.S.</w:t>
      </w:r>
    </w:p>
    <w:p w14:paraId="09A48CE8" w14:textId="18E0BBB7" w:rsidR="000C2640" w:rsidRPr="00115BD2" w:rsidRDefault="000C2640" w:rsidP="008105D2">
      <w:pPr>
        <w:spacing w:line="360" w:lineRule="auto"/>
        <w:jc w:val="both"/>
        <w:rPr>
          <w:rFonts w:ascii="Arial" w:eastAsia="Arial" w:hAnsi="Arial" w:cs="Arial"/>
          <w:sz w:val="22"/>
          <w:szCs w:val="22"/>
        </w:rPr>
      </w:pPr>
      <w:r w:rsidRPr="00115BD2">
        <w:rPr>
          <w:rFonts w:ascii="Arial" w:eastAsia="Arial" w:hAnsi="Arial" w:cs="Arial"/>
          <w:sz w:val="22"/>
          <w:szCs w:val="22"/>
        </w:rPr>
        <w:lastRenderedPageBreak/>
        <w:t>En esa medida, es requisito sine qua non que el</w:t>
      </w:r>
      <w:r w:rsidR="003A247D" w:rsidRPr="00115BD2">
        <w:rPr>
          <w:rFonts w:ascii="Arial" w:eastAsia="Arial" w:hAnsi="Arial" w:cs="Arial"/>
          <w:sz w:val="22"/>
          <w:szCs w:val="22"/>
        </w:rPr>
        <w:t xml:space="preserve"> demandante</w:t>
      </w:r>
      <w:r w:rsidRPr="00115BD2">
        <w:rPr>
          <w:rFonts w:ascii="Arial" w:eastAsia="Arial" w:hAnsi="Arial" w:cs="Arial"/>
          <w:sz w:val="22"/>
          <w:szCs w:val="22"/>
        </w:rPr>
        <w:t xml:space="preserve"> cumpla con la carga de demostrar </w:t>
      </w:r>
      <w:r w:rsidR="003A247D" w:rsidRPr="00115BD2">
        <w:rPr>
          <w:rFonts w:ascii="Arial" w:eastAsia="Arial" w:hAnsi="Arial" w:cs="Arial"/>
          <w:sz w:val="22"/>
          <w:szCs w:val="22"/>
        </w:rPr>
        <w:t xml:space="preserve">su </w:t>
      </w:r>
      <w:r w:rsidR="00144C06" w:rsidRPr="00115BD2">
        <w:rPr>
          <w:rFonts w:ascii="Arial" w:eastAsia="Arial" w:hAnsi="Arial" w:cs="Arial"/>
          <w:sz w:val="22"/>
          <w:szCs w:val="22"/>
        </w:rPr>
        <w:t>afirmación</w:t>
      </w:r>
      <w:r w:rsidR="003A247D" w:rsidRPr="00115BD2">
        <w:rPr>
          <w:rFonts w:ascii="Arial" w:eastAsia="Arial" w:hAnsi="Arial" w:cs="Arial"/>
          <w:sz w:val="22"/>
          <w:szCs w:val="22"/>
        </w:rPr>
        <w:t>, l</w:t>
      </w:r>
      <w:r w:rsidRPr="00115BD2">
        <w:rPr>
          <w:rFonts w:ascii="Arial" w:eastAsia="Arial" w:hAnsi="Arial" w:cs="Arial"/>
          <w:sz w:val="22"/>
          <w:szCs w:val="22"/>
        </w:rPr>
        <w:t xml:space="preserve">o que en efecto no ha sucedido en el caso de marras comoquiera que el demandante no aportó ninguna prueba que realmente pruebe la ocurrencia del hecho. De modo que resulta claro que </w:t>
      </w:r>
      <w:r w:rsidR="00144C06" w:rsidRPr="00115BD2">
        <w:rPr>
          <w:rFonts w:ascii="Arial" w:eastAsia="Arial" w:hAnsi="Arial" w:cs="Arial"/>
          <w:sz w:val="22"/>
          <w:szCs w:val="22"/>
        </w:rPr>
        <w:t>ante la inexistencia de</w:t>
      </w:r>
      <w:r w:rsidRPr="00115BD2">
        <w:rPr>
          <w:rFonts w:ascii="Arial" w:eastAsia="Arial" w:hAnsi="Arial" w:cs="Arial"/>
          <w:sz w:val="22"/>
          <w:szCs w:val="22"/>
        </w:rPr>
        <w:t xml:space="preserve"> </w:t>
      </w:r>
      <w:r w:rsidR="00E720FA" w:rsidRPr="00115BD2">
        <w:rPr>
          <w:rFonts w:ascii="Arial" w:eastAsia="Arial" w:hAnsi="Arial" w:cs="Arial"/>
          <w:sz w:val="22"/>
          <w:szCs w:val="22"/>
        </w:rPr>
        <w:t>incumplimiento alguno</w:t>
      </w:r>
      <w:r w:rsidR="00144C06" w:rsidRPr="00115BD2">
        <w:rPr>
          <w:rFonts w:ascii="Arial" w:eastAsia="Arial" w:hAnsi="Arial" w:cs="Arial"/>
          <w:sz w:val="22"/>
          <w:szCs w:val="22"/>
        </w:rPr>
        <w:t xml:space="preserve"> deben desestimarse las pretensiones de la demanda.</w:t>
      </w:r>
    </w:p>
    <w:p w14:paraId="7426A568" w14:textId="77777777" w:rsidR="000C2640" w:rsidRPr="00115BD2" w:rsidRDefault="000C2640" w:rsidP="008105D2">
      <w:pPr>
        <w:spacing w:line="360" w:lineRule="auto"/>
        <w:jc w:val="both"/>
        <w:rPr>
          <w:rFonts w:ascii="Arial" w:eastAsia="Arial" w:hAnsi="Arial" w:cs="Arial"/>
          <w:sz w:val="22"/>
          <w:szCs w:val="22"/>
        </w:rPr>
      </w:pPr>
    </w:p>
    <w:p w14:paraId="57E8AA39" w14:textId="58A7FF78" w:rsidR="00634792" w:rsidRPr="00115BD2" w:rsidRDefault="00E720FA" w:rsidP="008105D2">
      <w:pPr>
        <w:spacing w:line="360" w:lineRule="auto"/>
        <w:jc w:val="both"/>
        <w:rPr>
          <w:rFonts w:ascii="Arial" w:eastAsia="Arial" w:hAnsi="Arial" w:cs="Arial"/>
          <w:sz w:val="22"/>
          <w:szCs w:val="22"/>
          <w:lang w:val="es-ES"/>
        </w:rPr>
      </w:pPr>
      <w:r w:rsidRPr="00115BD2">
        <w:rPr>
          <w:rFonts w:ascii="Arial" w:eastAsia="Arial" w:hAnsi="Arial" w:cs="Arial"/>
          <w:sz w:val="22"/>
          <w:szCs w:val="22"/>
          <w:lang w:val="es-ES"/>
        </w:rPr>
        <w:t>Esta excepción está llamada a prosperar</w:t>
      </w:r>
      <w:r w:rsidR="00634792" w:rsidRPr="00115BD2">
        <w:rPr>
          <w:rFonts w:ascii="Arial" w:eastAsia="Arial" w:hAnsi="Arial" w:cs="Arial"/>
          <w:sz w:val="22"/>
          <w:szCs w:val="22"/>
          <w:lang w:val="es-ES"/>
        </w:rPr>
        <w:t xml:space="preserve"> ante la falta de elementos para </w:t>
      </w:r>
      <w:r w:rsidRPr="00115BD2">
        <w:rPr>
          <w:rFonts w:ascii="Arial" w:eastAsia="Arial" w:hAnsi="Arial" w:cs="Arial"/>
          <w:sz w:val="22"/>
          <w:szCs w:val="22"/>
          <w:lang w:val="es-ES"/>
        </w:rPr>
        <w:t>configurar incumplimiento contractual</w:t>
      </w:r>
      <w:r w:rsidR="00634792" w:rsidRPr="00115BD2">
        <w:rPr>
          <w:rFonts w:ascii="Arial" w:eastAsia="Arial" w:hAnsi="Arial" w:cs="Arial"/>
          <w:sz w:val="22"/>
          <w:szCs w:val="22"/>
          <w:lang w:val="es-ES"/>
        </w:rPr>
        <w:t>.</w:t>
      </w:r>
    </w:p>
    <w:p w14:paraId="4B4C3149" w14:textId="77777777" w:rsidR="009C573F" w:rsidRPr="00115BD2" w:rsidRDefault="009C573F" w:rsidP="008105D2">
      <w:pPr>
        <w:spacing w:line="360" w:lineRule="auto"/>
        <w:jc w:val="both"/>
        <w:rPr>
          <w:rFonts w:ascii="Arial" w:eastAsia="Arial" w:hAnsi="Arial" w:cs="Arial"/>
          <w:sz w:val="22"/>
          <w:szCs w:val="22"/>
          <w:lang w:val="es-ES"/>
        </w:rPr>
      </w:pPr>
    </w:p>
    <w:p w14:paraId="0C335FA1" w14:textId="47BF2C6F" w:rsidR="009C573F" w:rsidRPr="00115BD2" w:rsidRDefault="009C573F" w:rsidP="008105D2">
      <w:pPr>
        <w:pStyle w:val="Prrafodelista"/>
        <w:numPr>
          <w:ilvl w:val="0"/>
          <w:numId w:val="2"/>
        </w:numPr>
        <w:spacing w:line="360" w:lineRule="auto"/>
        <w:jc w:val="both"/>
        <w:rPr>
          <w:rFonts w:ascii="Arial" w:hAnsi="Arial" w:cs="Arial"/>
          <w:b/>
          <w:bCs/>
          <w:sz w:val="22"/>
          <w:szCs w:val="22"/>
          <w:lang w:val="es-ES_tradnl" w:eastAsia="es-ES_tradnl"/>
        </w:rPr>
      </w:pPr>
      <w:r w:rsidRPr="00115BD2">
        <w:rPr>
          <w:rFonts w:ascii="Arial" w:hAnsi="Arial" w:cs="Arial"/>
          <w:b/>
          <w:bCs/>
          <w:sz w:val="22"/>
          <w:szCs w:val="22"/>
          <w:lang w:val="es-ES_tradnl" w:eastAsia="es-ES_tradnl"/>
        </w:rPr>
        <w:t xml:space="preserve">EXCEPCIÓN DE CONTRATO NO CUMPLIDO – ARTÍCULO 1609 C.C. </w:t>
      </w:r>
    </w:p>
    <w:p w14:paraId="29E84F8C" w14:textId="77777777" w:rsidR="009C573F" w:rsidRPr="00115BD2" w:rsidRDefault="009C573F" w:rsidP="008105D2">
      <w:pPr>
        <w:spacing w:line="360" w:lineRule="auto"/>
        <w:ind w:left="720"/>
        <w:contextualSpacing/>
        <w:jc w:val="both"/>
        <w:rPr>
          <w:rFonts w:ascii="Arial" w:hAnsi="Arial" w:cs="Arial"/>
          <w:b/>
          <w:bCs/>
          <w:sz w:val="22"/>
          <w:szCs w:val="22"/>
          <w:lang w:val="es-ES_tradnl" w:eastAsia="es-ES_tradnl"/>
        </w:rPr>
      </w:pPr>
    </w:p>
    <w:p w14:paraId="282A92A8" w14:textId="0EB68B3C" w:rsidR="009C573F" w:rsidRPr="00115BD2" w:rsidRDefault="00CE593F" w:rsidP="008105D2">
      <w:pPr>
        <w:spacing w:line="360" w:lineRule="auto"/>
        <w:jc w:val="both"/>
        <w:rPr>
          <w:rFonts w:ascii="Arial" w:hAnsi="Arial" w:cs="Arial"/>
          <w:bCs/>
          <w:sz w:val="22"/>
          <w:szCs w:val="22"/>
          <w:lang w:val="es-ES_tradnl" w:eastAsia="es-ES_tradnl"/>
        </w:rPr>
      </w:pPr>
      <w:r w:rsidRPr="00115BD2">
        <w:rPr>
          <w:rFonts w:ascii="Arial" w:hAnsi="Arial" w:cs="Arial"/>
          <w:sz w:val="22"/>
          <w:szCs w:val="22"/>
        </w:rPr>
        <w:t>En</w:t>
      </w:r>
      <w:r w:rsidR="009C573F" w:rsidRPr="00115BD2">
        <w:rPr>
          <w:rFonts w:ascii="Arial" w:hAnsi="Arial" w:cs="Arial"/>
          <w:sz w:val="22"/>
          <w:szCs w:val="22"/>
        </w:rPr>
        <w:t xml:space="preserve"> las cláusulas consignadas en </w:t>
      </w:r>
      <w:r w:rsidRPr="00115BD2">
        <w:rPr>
          <w:rFonts w:ascii="Arial" w:hAnsi="Arial" w:cs="Arial"/>
          <w:sz w:val="22"/>
          <w:szCs w:val="22"/>
        </w:rPr>
        <w:t>el contrato de obra</w:t>
      </w:r>
      <w:r w:rsidR="009C573F" w:rsidRPr="00115BD2">
        <w:rPr>
          <w:rFonts w:ascii="Arial" w:hAnsi="Arial" w:cs="Arial"/>
          <w:sz w:val="22"/>
          <w:szCs w:val="22"/>
        </w:rPr>
        <w:t xml:space="preserve"> que se allegaron con el escrito de demanda se encuentran consignadas obligaciones a cargo del contratante </w:t>
      </w:r>
      <w:r w:rsidR="009C573F" w:rsidRPr="00115BD2">
        <w:rPr>
          <w:rFonts w:ascii="Arial" w:eastAsia="Arial" w:hAnsi="Arial" w:cs="Arial"/>
          <w:b/>
          <w:bCs/>
          <w:sz w:val="22"/>
          <w:szCs w:val="22"/>
          <w:lang w:val="es-ES"/>
        </w:rPr>
        <w:t xml:space="preserve">CONSORCIO FASE II HOSPITAL COTA </w:t>
      </w:r>
      <w:r w:rsidR="009C573F" w:rsidRPr="00115BD2">
        <w:rPr>
          <w:rFonts w:ascii="Arial" w:eastAsia="Arial" w:hAnsi="Arial" w:cs="Arial"/>
          <w:sz w:val="22"/>
          <w:szCs w:val="22"/>
          <w:lang w:val="es-ES"/>
        </w:rPr>
        <w:t>y</w:t>
      </w:r>
      <w:r w:rsidRPr="00115BD2">
        <w:rPr>
          <w:rFonts w:ascii="Arial" w:eastAsia="Arial" w:hAnsi="Arial" w:cs="Arial"/>
          <w:sz w:val="22"/>
          <w:szCs w:val="22"/>
          <w:lang w:val="es-ES"/>
        </w:rPr>
        <w:t xml:space="preserve"> del contratista</w:t>
      </w:r>
      <w:r w:rsidR="009C573F" w:rsidRPr="00115BD2">
        <w:rPr>
          <w:rFonts w:ascii="Arial" w:eastAsia="Arial" w:hAnsi="Arial" w:cs="Arial"/>
          <w:sz w:val="22"/>
          <w:szCs w:val="22"/>
          <w:lang w:val="es-ES"/>
        </w:rPr>
        <w:t xml:space="preserve"> </w:t>
      </w:r>
      <w:r w:rsidR="009C573F" w:rsidRPr="00115BD2">
        <w:rPr>
          <w:rFonts w:ascii="Arial" w:hAnsi="Arial" w:cs="Arial"/>
          <w:b/>
          <w:bCs/>
          <w:iCs/>
          <w:sz w:val="22"/>
          <w:szCs w:val="22"/>
        </w:rPr>
        <w:t xml:space="preserve">PROYECTOS, CONSULTORÍAS, CONSTRUCCIÓN E INGENIERÍA S.A.S.- PCCI S.A.S. </w:t>
      </w:r>
      <w:r w:rsidR="009C573F" w:rsidRPr="00115BD2">
        <w:rPr>
          <w:rFonts w:ascii="Arial" w:hAnsi="Arial" w:cs="Arial"/>
          <w:iCs/>
          <w:sz w:val="22"/>
          <w:szCs w:val="22"/>
        </w:rPr>
        <w:t xml:space="preserve">En ese sentido, en el evento que se acredite que </w:t>
      </w:r>
      <w:r w:rsidR="009C573F" w:rsidRPr="00115BD2">
        <w:rPr>
          <w:rFonts w:ascii="Arial" w:eastAsia="Arial" w:hAnsi="Arial" w:cs="Arial"/>
          <w:b/>
          <w:bCs/>
          <w:sz w:val="22"/>
          <w:szCs w:val="22"/>
          <w:lang w:val="es-ES"/>
        </w:rPr>
        <w:t>CONSORCIO FASE II HOSPITAL COTA</w:t>
      </w:r>
      <w:r w:rsidRPr="00115BD2">
        <w:rPr>
          <w:rFonts w:ascii="Arial" w:eastAsia="Arial" w:hAnsi="Arial" w:cs="Arial"/>
          <w:b/>
          <w:bCs/>
          <w:sz w:val="22"/>
          <w:szCs w:val="22"/>
          <w:lang w:val="es-ES"/>
        </w:rPr>
        <w:t xml:space="preserve"> </w:t>
      </w:r>
      <w:r w:rsidRPr="00115BD2">
        <w:rPr>
          <w:rFonts w:ascii="Arial" w:eastAsia="Arial" w:hAnsi="Arial" w:cs="Arial"/>
          <w:sz w:val="22"/>
          <w:szCs w:val="22"/>
          <w:lang w:val="es-ES"/>
        </w:rPr>
        <w:t>incumplió con sus obligaciones</w:t>
      </w:r>
      <w:r w:rsidR="009C573F" w:rsidRPr="00115BD2">
        <w:rPr>
          <w:rFonts w:ascii="Arial" w:eastAsia="Arial" w:hAnsi="Arial" w:cs="Arial"/>
          <w:sz w:val="22"/>
          <w:szCs w:val="22"/>
          <w:lang w:val="es-ES"/>
        </w:rPr>
        <w:t xml:space="preserve"> </w:t>
      </w:r>
      <w:r w:rsidR="009C573F" w:rsidRPr="00115BD2">
        <w:rPr>
          <w:rFonts w:ascii="Arial" w:hAnsi="Arial" w:cs="Arial"/>
          <w:bCs/>
          <w:sz w:val="22"/>
          <w:szCs w:val="22"/>
          <w:lang w:val="es-ES_tradnl" w:eastAsia="es-ES_tradnl"/>
        </w:rPr>
        <w:t xml:space="preserve">el Honorable Despacho deberá aplicar la excepción de contrato no cumplido expresamente consagrada en el artículo 1609 del Código Civil. </w:t>
      </w:r>
    </w:p>
    <w:p w14:paraId="7B326D36" w14:textId="77777777" w:rsidR="00432976" w:rsidRPr="00115BD2" w:rsidRDefault="00432976" w:rsidP="008105D2">
      <w:pPr>
        <w:spacing w:line="360" w:lineRule="auto"/>
        <w:jc w:val="both"/>
        <w:rPr>
          <w:rFonts w:ascii="Arial" w:hAnsi="Arial" w:cs="Arial"/>
          <w:sz w:val="22"/>
          <w:szCs w:val="22"/>
        </w:rPr>
      </w:pPr>
    </w:p>
    <w:p w14:paraId="15DC900B" w14:textId="77777777" w:rsidR="00432976" w:rsidRPr="00115BD2" w:rsidRDefault="00432976" w:rsidP="008105D2">
      <w:pPr>
        <w:spacing w:line="360" w:lineRule="auto"/>
        <w:jc w:val="both"/>
        <w:rPr>
          <w:rFonts w:ascii="Arial" w:hAnsi="Arial" w:cs="Arial"/>
          <w:bCs/>
          <w:sz w:val="22"/>
          <w:szCs w:val="22"/>
          <w:lang w:val="es-ES_tradnl" w:eastAsia="es-ES_tradnl"/>
        </w:rPr>
      </w:pPr>
      <w:r w:rsidRPr="00115BD2">
        <w:rPr>
          <w:rFonts w:ascii="Arial" w:hAnsi="Arial" w:cs="Arial"/>
          <w:bCs/>
          <w:sz w:val="22"/>
          <w:szCs w:val="22"/>
          <w:lang w:val="es-ES_tradnl" w:eastAsia="es-ES_tradnl"/>
        </w:rPr>
        <w:t>En primer lugar, es necesario señalar que el ordenamiento jurídico colombiano adoptó la excepción de contrato no cumplido en el artículo 1609 del Código Civil. Regla legal fundamentada en la equidad que orienta los contratos sinalagmáticos y que permite a la parte de un contrato no ejecutar su obligación mientras su contratante no ejecute las propias. Por ende, como regla general y tratándose de compromisos que deben ejecutar las partes simultáneamente, es menester, para la prosperidad del reclamo del Demandante, que éste haya asumido una conducta acatadora de sus débitos, es decir, que haya cumplido. Porque de lo contrario, no podrá exigir el cumplimiento de su contraparte contractual y mucho menos solicitar perjuicios vía judicial por una inejecución que tiene como causa su propia conducta.</w:t>
      </w:r>
    </w:p>
    <w:p w14:paraId="498EA9D9" w14:textId="77777777" w:rsidR="00432976" w:rsidRPr="00115BD2" w:rsidRDefault="00432976" w:rsidP="008105D2">
      <w:pPr>
        <w:spacing w:line="360" w:lineRule="auto"/>
        <w:jc w:val="both"/>
        <w:rPr>
          <w:rFonts w:ascii="Arial" w:hAnsi="Arial" w:cs="Arial"/>
          <w:bCs/>
          <w:sz w:val="22"/>
          <w:szCs w:val="22"/>
          <w:lang w:val="es-ES_tradnl" w:eastAsia="es-ES_tradnl"/>
        </w:rPr>
      </w:pPr>
    </w:p>
    <w:p w14:paraId="0116B7FD" w14:textId="77777777" w:rsidR="00432976" w:rsidRPr="00115BD2" w:rsidRDefault="00432976" w:rsidP="008105D2">
      <w:pPr>
        <w:spacing w:line="360" w:lineRule="auto"/>
        <w:jc w:val="both"/>
        <w:rPr>
          <w:rFonts w:ascii="Arial" w:hAnsi="Arial" w:cs="Arial"/>
          <w:bCs/>
          <w:sz w:val="22"/>
          <w:szCs w:val="22"/>
          <w:lang w:val="es-ES_tradnl" w:eastAsia="es-ES_tradnl"/>
        </w:rPr>
      </w:pPr>
      <w:r w:rsidRPr="00115BD2">
        <w:rPr>
          <w:rFonts w:ascii="Arial" w:hAnsi="Arial" w:cs="Arial"/>
          <w:bCs/>
          <w:sz w:val="22"/>
          <w:szCs w:val="22"/>
          <w:lang w:val="es-ES_tradnl" w:eastAsia="es-ES_tradnl"/>
        </w:rPr>
        <w:t>Así lo ha señalado la Corte Suprema de Justicia, Sala de Casación Civil, en sentencia de abril 20 de 2018, según la cual es indispensable que la parte que pretende una declaración de incumplimiento, haya acatado las obligaciones que se encontraban a su cargo de conformidad con la excepción de contrato no cumplido establecida en el artículo 1609 del Código Civil:</w:t>
      </w:r>
    </w:p>
    <w:p w14:paraId="5F9D0354" w14:textId="77777777" w:rsidR="00432976" w:rsidRPr="00115BD2" w:rsidRDefault="00432976" w:rsidP="008105D2">
      <w:pPr>
        <w:spacing w:line="360" w:lineRule="auto"/>
        <w:jc w:val="both"/>
        <w:rPr>
          <w:rFonts w:ascii="Arial" w:hAnsi="Arial" w:cs="Arial"/>
          <w:bCs/>
          <w:sz w:val="22"/>
          <w:szCs w:val="22"/>
          <w:lang w:val="es-ES_tradnl" w:eastAsia="es-ES_tradnl"/>
        </w:rPr>
      </w:pPr>
    </w:p>
    <w:p w14:paraId="2595A3FB" w14:textId="77777777" w:rsidR="00432976" w:rsidRPr="00115BD2" w:rsidRDefault="00432976" w:rsidP="008105D2">
      <w:pPr>
        <w:spacing w:line="360" w:lineRule="auto"/>
        <w:ind w:left="851" w:right="902"/>
        <w:jc w:val="both"/>
        <w:rPr>
          <w:rFonts w:ascii="Arial" w:hAnsi="Arial" w:cs="Arial"/>
          <w:bCs/>
          <w:sz w:val="22"/>
          <w:szCs w:val="22"/>
          <w:lang w:val="es-ES_tradnl" w:eastAsia="es-ES_tradnl"/>
        </w:rPr>
      </w:pPr>
      <w:r w:rsidRPr="00115BD2">
        <w:rPr>
          <w:rFonts w:ascii="Arial" w:hAnsi="Arial" w:cs="Arial"/>
          <w:bCs/>
          <w:i/>
          <w:iCs/>
          <w:sz w:val="22"/>
          <w:szCs w:val="22"/>
          <w:lang w:val="es-ES_tradnl" w:eastAsia="es-ES_tradnl"/>
        </w:rPr>
        <w:t xml:space="preserve">“En tratándose de compromisos que deben ejecutar las partes simultáneamente, </w:t>
      </w:r>
      <w:r w:rsidRPr="00115BD2">
        <w:rPr>
          <w:rFonts w:ascii="Arial" w:hAnsi="Arial" w:cs="Arial"/>
          <w:b/>
          <w:i/>
          <w:iCs/>
          <w:sz w:val="22"/>
          <w:szCs w:val="22"/>
          <w:u w:val="single"/>
          <w:lang w:val="es-ES_tradnl" w:eastAsia="es-ES_tradnl"/>
        </w:rPr>
        <w:t xml:space="preserve">es menester, para el buen suceso del reclamo del demandante, que este haya asumido una conducta acatadora de sus débitos, porque de lo contrario no podrá incoar la acción resolutoria prevista </w:t>
      </w:r>
      <w:r w:rsidRPr="00115BD2">
        <w:rPr>
          <w:rFonts w:ascii="Arial" w:hAnsi="Arial" w:cs="Arial"/>
          <w:bCs/>
          <w:i/>
          <w:iCs/>
          <w:sz w:val="22"/>
          <w:szCs w:val="22"/>
          <w:lang w:val="es-ES_tradnl" w:eastAsia="es-ES_tradnl"/>
        </w:rPr>
        <w:t xml:space="preserve">en el aludido precepto, en concordancia con la excepción de contrato no cumplido (exceptio non adimpleti contractus) regulada en el canon 1609 de la misma obra, a cuyo tenor ninguno de los contratantes está en mora dejando de cumplir lo pactado, </w:t>
      </w:r>
      <w:r w:rsidRPr="00115BD2">
        <w:rPr>
          <w:rFonts w:ascii="Arial" w:hAnsi="Arial" w:cs="Arial"/>
          <w:bCs/>
          <w:i/>
          <w:iCs/>
          <w:sz w:val="22"/>
          <w:szCs w:val="22"/>
          <w:lang w:val="es-ES_tradnl" w:eastAsia="es-ES_tradnl"/>
        </w:rPr>
        <w:lastRenderedPageBreak/>
        <w:t>mientras el otro por su lado no cumpla, o no se allane a cumplirlo en la forma y tiempo debidos”</w:t>
      </w:r>
      <w:r w:rsidRPr="00115BD2">
        <w:rPr>
          <w:rFonts w:ascii="Arial" w:hAnsi="Arial" w:cs="Arial"/>
          <w:bCs/>
          <w:i/>
          <w:iCs/>
          <w:sz w:val="22"/>
          <w:szCs w:val="22"/>
          <w:vertAlign w:val="superscript"/>
          <w:lang w:val="es-ES_tradnl" w:eastAsia="es-ES_tradnl"/>
        </w:rPr>
        <w:footnoteReference w:id="4"/>
      </w:r>
      <w:r w:rsidRPr="00115BD2">
        <w:rPr>
          <w:rFonts w:ascii="Arial" w:hAnsi="Arial" w:cs="Arial"/>
          <w:bCs/>
          <w:i/>
          <w:iCs/>
          <w:sz w:val="22"/>
          <w:szCs w:val="22"/>
          <w:lang w:val="es-ES_tradnl" w:eastAsia="es-ES_tradnl"/>
        </w:rPr>
        <w:t xml:space="preserve"> </w:t>
      </w:r>
      <w:r w:rsidRPr="00115BD2">
        <w:rPr>
          <w:rFonts w:ascii="Arial" w:hAnsi="Arial" w:cs="Arial"/>
          <w:bCs/>
          <w:sz w:val="22"/>
          <w:szCs w:val="22"/>
          <w:lang w:val="es-ES_tradnl" w:eastAsia="es-ES_tradnl"/>
        </w:rPr>
        <w:t>(Subrayado y negrilla fuera de texto original)</w:t>
      </w:r>
    </w:p>
    <w:p w14:paraId="78C099CA" w14:textId="77777777" w:rsidR="00432976" w:rsidRPr="00115BD2" w:rsidRDefault="00432976" w:rsidP="008105D2">
      <w:pPr>
        <w:spacing w:line="360" w:lineRule="auto"/>
        <w:jc w:val="both"/>
        <w:rPr>
          <w:rFonts w:ascii="Arial" w:hAnsi="Arial" w:cs="Arial"/>
          <w:sz w:val="22"/>
          <w:szCs w:val="22"/>
          <w:lang w:val="es-ES_tradnl" w:eastAsia="es-ES_tradnl"/>
        </w:rPr>
      </w:pPr>
    </w:p>
    <w:p w14:paraId="0FD8D0C6" w14:textId="6EAE9386" w:rsidR="00432976" w:rsidRPr="00115BD2" w:rsidRDefault="00432976" w:rsidP="008105D2">
      <w:pPr>
        <w:spacing w:line="360" w:lineRule="auto"/>
        <w:jc w:val="both"/>
        <w:rPr>
          <w:rFonts w:ascii="Arial" w:eastAsia="Arial" w:hAnsi="Arial" w:cs="Arial"/>
          <w:bCs/>
          <w:sz w:val="22"/>
          <w:szCs w:val="22"/>
          <w:lang w:eastAsia="es-ES_tradnl"/>
        </w:rPr>
      </w:pPr>
      <w:r w:rsidRPr="00115BD2">
        <w:rPr>
          <w:rFonts w:ascii="Arial" w:hAnsi="Arial" w:cs="Arial"/>
          <w:sz w:val="22"/>
          <w:szCs w:val="22"/>
          <w:lang w:val="es-ES_tradnl" w:eastAsia="es-ES_tradnl"/>
        </w:rPr>
        <w:t xml:space="preserve">Así las cosas, vale la </w:t>
      </w:r>
      <w:r w:rsidRPr="00115BD2">
        <w:rPr>
          <w:rFonts w:ascii="Arial" w:eastAsia="Arial" w:hAnsi="Arial" w:cs="Arial"/>
          <w:bCs/>
          <w:sz w:val="22"/>
          <w:szCs w:val="22"/>
          <w:lang w:eastAsia="es-ES_tradnl"/>
        </w:rPr>
        <w:t xml:space="preserve">la pena recordar que todo contrato bilateral obliga a ambas partes recíprocamente, generando obligaciones interdependientes entre sí. La obligación que nace para una de las partes encuentra su causa en la obligación correlativa de la otra, al punto que ninguna de ellas se explica sin la otra. Así las cosas, es claro </w:t>
      </w:r>
      <w:r w:rsidR="00115BD2" w:rsidRPr="00115BD2">
        <w:rPr>
          <w:rFonts w:ascii="Arial" w:eastAsia="Arial" w:hAnsi="Arial" w:cs="Arial"/>
          <w:bCs/>
          <w:sz w:val="22"/>
          <w:szCs w:val="22"/>
          <w:lang w:eastAsia="es-ES_tradnl"/>
        </w:rPr>
        <w:t>que,</w:t>
      </w:r>
      <w:r w:rsidRPr="00115BD2">
        <w:rPr>
          <w:rFonts w:ascii="Arial" w:eastAsia="Arial" w:hAnsi="Arial" w:cs="Arial"/>
          <w:bCs/>
          <w:sz w:val="22"/>
          <w:szCs w:val="22"/>
          <w:lang w:eastAsia="es-ES_tradnl"/>
        </w:rPr>
        <w:t xml:space="preserve"> si una parte incumple, la exigibilidad de la obligación de la otra se suspende, actuando como una genuina excusa de cumplimiento para la otra parte afectada. </w:t>
      </w:r>
    </w:p>
    <w:p w14:paraId="0BCDEF1C" w14:textId="77777777" w:rsidR="00432976" w:rsidRPr="00115BD2" w:rsidRDefault="00432976" w:rsidP="008105D2">
      <w:pPr>
        <w:spacing w:line="360" w:lineRule="auto"/>
        <w:jc w:val="both"/>
        <w:rPr>
          <w:rFonts w:ascii="Arial" w:eastAsia="Arial" w:hAnsi="Arial" w:cs="Arial"/>
          <w:bCs/>
          <w:sz w:val="22"/>
          <w:szCs w:val="22"/>
          <w:lang w:eastAsia="es-ES_tradnl"/>
        </w:rPr>
      </w:pPr>
    </w:p>
    <w:p w14:paraId="19AA3474" w14:textId="0033901C" w:rsidR="00432976" w:rsidRPr="00115BD2" w:rsidRDefault="00432976" w:rsidP="008105D2">
      <w:pPr>
        <w:spacing w:line="360" w:lineRule="auto"/>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De manera que no podría alegarse un incumplimiento, cuando el contratante no cumplió inicialmente con su obligación de pagar los valores de ejecución del contrato en los términos acordados por las partes, entorpeciendo así el cumplimiento de las obligaciones del contratista. </w:t>
      </w:r>
      <w:r w:rsidR="006D3789" w:rsidRPr="00115BD2">
        <w:rPr>
          <w:rFonts w:ascii="Arial" w:hAnsi="Arial" w:cs="Arial"/>
          <w:sz w:val="22"/>
          <w:szCs w:val="22"/>
          <w:lang w:val="es-ES_tradnl" w:eastAsia="es-ES_tradnl"/>
        </w:rPr>
        <w:t xml:space="preserve">La parte </w:t>
      </w:r>
      <w:r w:rsidRPr="00115BD2">
        <w:rPr>
          <w:rFonts w:ascii="Arial" w:hAnsi="Arial" w:cs="Arial"/>
          <w:sz w:val="22"/>
          <w:szCs w:val="22"/>
          <w:lang w:val="es-ES_tradnl" w:eastAsia="es-ES_tradnl"/>
        </w:rPr>
        <w:t xml:space="preserve">Contratante no puede ahora </w:t>
      </w:r>
      <w:r w:rsidR="006D3789" w:rsidRPr="00115BD2">
        <w:rPr>
          <w:rFonts w:ascii="Arial" w:hAnsi="Arial" w:cs="Arial"/>
          <w:sz w:val="22"/>
          <w:szCs w:val="22"/>
          <w:lang w:val="es-ES_tradnl" w:eastAsia="es-ES_tradnl"/>
        </w:rPr>
        <w:t xml:space="preserve">indicar </w:t>
      </w:r>
      <w:r w:rsidRPr="00115BD2">
        <w:rPr>
          <w:rFonts w:ascii="Arial" w:hAnsi="Arial" w:cs="Arial"/>
          <w:sz w:val="22"/>
          <w:szCs w:val="22"/>
          <w:lang w:val="es-ES_tradnl" w:eastAsia="es-ES_tradnl"/>
        </w:rPr>
        <w:t>incumplimiento y adicionalmente solicitar reconocimiento de perjuicios</w:t>
      </w:r>
      <w:r w:rsidR="006D3789" w:rsidRPr="00115BD2">
        <w:rPr>
          <w:rFonts w:ascii="Arial" w:hAnsi="Arial" w:cs="Arial"/>
          <w:sz w:val="22"/>
          <w:szCs w:val="22"/>
          <w:lang w:val="es-ES_tradnl" w:eastAsia="es-ES_tradnl"/>
        </w:rPr>
        <w:t xml:space="preserve"> c</w:t>
      </w:r>
      <w:r w:rsidRPr="00115BD2">
        <w:rPr>
          <w:rFonts w:ascii="Arial" w:hAnsi="Arial" w:cs="Arial"/>
          <w:sz w:val="22"/>
          <w:szCs w:val="22"/>
          <w:lang w:val="es-ES_tradnl" w:eastAsia="es-ES_tradnl"/>
        </w:rPr>
        <w:t>uando previamente no cumplió con su</w:t>
      </w:r>
      <w:r w:rsidR="006D3789" w:rsidRPr="00115BD2">
        <w:rPr>
          <w:rFonts w:ascii="Arial" w:hAnsi="Arial" w:cs="Arial"/>
          <w:sz w:val="22"/>
          <w:szCs w:val="22"/>
          <w:lang w:val="es-ES_tradnl" w:eastAsia="es-ES_tradnl"/>
        </w:rPr>
        <w:t>s</w:t>
      </w:r>
      <w:r w:rsidRPr="00115BD2">
        <w:rPr>
          <w:rFonts w:ascii="Arial" w:hAnsi="Arial" w:cs="Arial"/>
          <w:sz w:val="22"/>
          <w:szCs w:val="22"/>
          <w:lang w:val="es-ES_tradnl" w:eastAsia="es-ES_tradnl"/>
        </w:rPr>
        <w:t xml:space="preserve"> obligaci</w:t>
      </w:r>
      <w:r w:rsidR="006D3789" w:rsidRPr="00115BD2">
        <w:rPr>
          <w:rFonts w:ascii="Arial" w:hAnsi="Arial" w:cs="Arial"/>
          <w:sz w:val="22"/>
          <w:szCs w:val="22"/>
          <w:lang w:val="es-ES_tradnl" w:eastAsia="es-ES_tradnl"/>
        </w:rPr>
        <w:t>ones ante el</w:t>
      </w:r>
      <w:r w:rsidRPr="00115BD2">
        <w:rPr>
          <w:rFonts w:ascii="Arial" w:hAnsi="Arial" w:cs="Arial"/>
          <w:sz w:val="22"/>
          <w:szCs w:val="22"/>
          <w:lang w:val="es-ES_tradnl" w:eastAsia="es-ES_tradnl"/>
        </w:rPr>
        <w:t xml:space="preserve"> contratista para el adecuado desarrollo </w:t>
      </w:r>
      <w:r w:rsidR="006D3789" w:rsidRPr="00115BD2">
        <w:rPr>
          <w:rFonts w:ascii="Arial" w:hAnsi="Arial" w:cs="Arial"/>
          <w:sz w:val="22"/>
          <w:szCs w:val="22"/>
          <w:lang w:val="es-ES_tradnl" w:eastAsia="es-ES_tradnl"/>
        </w:rPr>
        <w:t xml:space="preserve">del contrato de Mano de Obra No. </w:t>
      </w:r>
      <w:r w:rsidR="00722995" w:rsidRPr="00115BD2">
        <w:rPr>
          <w:rFonts w:ascii="Arial" w:eastAsia="Arial" w:hAnsi="Arial" w:cs="Arial"/>
          <w:sz w:val="22"/>
          <w:szCs w:val="22"/>
          <w:lang w:val="es-ES"/>
        </w:rPr>
        <w:t>C-FASEII-HC-2023-0001</w:t>
      </w:r>
      <w:r w:rsidR="00722995" w:rsidRPr="00115BD2">
        <w:rPr>
          <w:rFonts w:ascii="Arial" w:eastAsia="Arial" w:hAnsi="Arial" w:cs="Arial"/>
          <w:sz w:val="22"/>
          <w:szCs w:val="22"/>
          <w:lang w:val="es-ES"/>
        </w:rPr>
        <w:t xml:space="preserve">. </w:t>
      </w:r>
      <w:r w:rsidRPr="00115BD2">
        <w:rPr>
          <w:rFonts w:ascii="Arial" w:hAnsi="Arial" w:cs="Arial"/>
          <w:sz w:val="22"/>
          <w:szCs w:val="22"/>
          <w:lang w:val="es-ES_tradnl" w:eastAsia="es-ES_tradnl"/>
        </w:rPr>
        <w:t xml:space="preserve">En ese sentido, no resulta procedente declarar el incumplimiento del contrato y mucho menos el reconocimiento de los perjuicios solicitados sin que la parte demandante acredite plenamente el cumplimiento de sus obligaciones. </w:t>
      </w:r>
    </w:p>
    <w:p w14:paraId="31AB0FA5" w14:textId="77777777" w:rsidR="00432976" w:rsidRPr="00115BD2" w:rsidRDefault="00432976" w:rsidP="008105D2">
      <w:pPr>
        <w:spacing w:line="360" w:lineRule="auto"/>
        <w:jc w:val="both"/>
        <w:rPr>
          <w:rFonts w:ascii="Arial" w:hAnsi="Arial" w:cs="Arial"/>
          <w:sz w:val="22"/>
          <w:szCs w:val="22"/>
          <w:lang w:val="es-ES_tradnl" w:eastAsia="es-ES_tradnl"/>
        </w:rPr>
      </w:pPr>
    </w:p>
    <w:p w14:paraId="0A840E0D" w14:textId="6603FA3C" w:rsidR="00432976" w:rsidRPr="00115BD2" w:rsidRDefault="00432976" w:rsidP="008105D2">
      <w:pPr>
        <w:spacing w:line="360" w:lineRule="auto"/>
        <w:jc w:val="both"/>
        <w:rPr>
          <w:rFonts w:ascii="Arial" w:hAnsi="Arial" w:cs="Arial"/>
          <w:sz w:val="22"/>
          <w:szCs w:val="22"/>
          <w:lang w:val="es-ES_tradnl" w:eastAsia="es-ES_tradnl"/>
        </w:rPr>
      </w:pPr>
      <w:r w:rsidRPr="00115BD2">
        <w:rPr>
          <w:rFonts w:ascii="Arial" w:hAnsi="Arial" w:cs="Arial"/>
          <w:sz w:val="22"/>
          <w:szCs w:val="22"/>
          <w:lang w:val="es-ES_tradnl" w:eastAsia="es-ES_tradnl"/>
        </w:rPr>
        <w:t>En conclusión, en este caso no procede el reconocimiento de indemnización a favor de la parte Demandante, como quiera que se configuró la excepción de contrato no cumplido por la cual</w:t>
      </w:r>
      <w:r w:rsidR="00722995" w:rsidRPr="00115BD2">
        <w:rPr>
          <w:rFonts w:ascii="Arial" w:hAnsi="Arial" w:cs="Arial"/>
          <w:sz w:val="22"/>
          <w:szCs w:val="22"/>
          <w:lang w:val="es-ES_tradnl" w:eastAsia="es-ES_tradnl"/>
        </w:rPr>
        <w:t xml:space="preserve"> </w:t>
      </w:r>
      <w:r w:rsidRPr="00115BD2">
        <w:rPr>
          <w:rFonts w:ascii="Arial" w:hAnsi="Arial" w:cs="Arial"/>
          <w:sz w:val="22"/>
          <w:szCs w:val="22"/>
          <w:lang w:val="es-ES_tradnl" w:eastAsia="es-ES_tradnl"/>
        </w:rPr>
        <w:t xml:space="preserve">resulta improcedente reconocer cualquier tipo de indemnización a la parte Demandante. </w:t>
      </w:r>
    </w:p>
    <w:p w14:paraId="071BCBCA" w14:textId="77777777" w:rsidR="00432976" w:rsidRPr="00115BD2" w:rsidRDefault="00432976" w:rsidP="008105D2">
      <w:pPr>
        <w:spacing w:line="360" w:lineRule="auto"/>
        <w:jc w:val="both"/>
        <w:rPr>
          <w:rFonts w:ascii="Arial" w:hAnsi="Arial" w:cs="Arial"/>
          <w:sz w:val="22"/>
          <w:szCs w:val="22"/>
          <w:lang w:val="es-ES_tradnl" w:eastAsia="es-ES_tradnl"/>
        </w:rPr>
      </w:pPr>
    </w:p>
    <w:p w14:paraId="5065A74C" w14:textId="77777777" w:rsidR="00432976" w:rsidRPr="00115BD2" w:rsidRDefault="00432976" w:rsidP="008105D2">
      <w:pPr>
        <w:spacing w:line="360" w:lineRule="auto"/>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Ruego señor Juez declarar probada esta excepción.  </w:t>
      </w:r>
    </w:p>
    <w:p w14:paraId="3EB72265" w14:textId="77777777" w:rsidR="009C1651" w:rsidRPr="00115BD2" w:rsidRDefault="009C1651" w:rsidP="008105D2">
      <w:pPr>
        <w:spacing w:line="360" w:lineRule="auto"/>
        <w:jc w:val="both"/>
        <w:rPr>
          <w:rFonts w:ascii="Arial" w:eastAsia="Arial" w:hAnsi="Arial" w:cs="Arial"/>
          <w:sz w:val="22"/>
          <w:szCs w:val="22"/>
          <w:lang w:val="es-ES"/>
        </w:rPr>
      </w:pPr>
    </w:p>
    <w:p w14:paraId="5B08699F" w14:textId="1A9AFBCE" w:rsidR="009C1651" w:rsidRPr="00115BD2" w:rsidRDefault="009C1651" w:rsidP="008105D2">
      <w:pPr>
        <w:numPr>
          <w:ilvl w:val="0"/>
          <w:numId w:val="2"/>
        </w:numPr>
        <w:spacing w:line="360" w:lineRule="auto"/>
        <w:jc w:val="both"/>
        <w:rPr>
          <w:rFonts w:ascii="Arial" w:hAnsi="Arial" w:cs="Arial"/>
          <w:b/>
          <w:bCs/>
          <w:sz w:val="22"/>
          <w:szCs w:val="22"/>
        </w:rPr>
      </w:pPr>
      <w:r w:rsidRPr="00115BD2">
        <w:rPr>
          <w:rFonts w:ascii="Arial" w:hAnsi="Arial" w:cs="Arial"/>
          <w:b/>
          <w:bCs/>
          <w:sz w:val="22"/>
          <w:szCs w:val="22"/>
        </w:rPr>
        <w:t xml:space="preserve">COMPENSACIÓN. </w:t>
      </w:r>
    </w:p>
    <w:p w14:paraId="6CC8E9FA" w14:textId="77777777" w:rsidR="009C1651" w:rsidRPr="00115BD2" w:rsidRDefault="009C1651" w:rsidP="008105D2">
      <w:pPr>
        <w:spacing w:line="360" w:lineRule="auto"/>
        <w:jc w:val="both"/>
        <w:rPr>
          <w:rFonts w:ascii="Arial" w:hAnsi="Arial" w:cs="Arial"/>
          <w:sz w:val="22"/>
          <w:szCs w:val="22"/>
        </w:rPr>
      </w:pPr>
    </w:p>
    <w:p w14:paraId="72813428" w14:textId="60F54874" w:rsidR="00B43FBE" w:rsidRPr="00115BD2" w:rsidRDefault="00B43FBE" w:rsidP="008105D2">
      <w:pPr>
        <w:spacing w:line="360" w:lineRule="auto"/>
        <w:jc w:val="both"/>
        <w:rPr>
          <w:rFonts w:ascii="Arial" w:hAnsi="Arial" w:cs="Arial"/>
          <w:sz w:val="22"/>
          <w:szCs w:val="22"/>
          <w:lang w:val="es-ES_tradnl" w:eastAsia="es-CO"/>
        </w:rPr>
      </w:pPr>
      <w:r w:rsidRPr="00115BD2">
        <w:rPr>
          <w:rFonts w:ascii="Arial" w:hAnsi="Arial" w:cs="Arial"/>
          <w:sz w:val="22"/>
          <w:szCs w:val="22"/>
          <w:lang w:val="es-ES_tradnl"/>
        </w:rPr>
        <w:t>Con el material probatorio se evidencia que</w:t>
      </w:r>
      <w:r w:rsidR="009C1651" w:rsidRPr="00115BD2">
        <w:rPr>
          <w:rFonts w:ascii="Arial" w:hAnsi="Arial" w:cs="Arial"/>
          <w:sz w:val="22"/>
          <w:szCs w:val="22"/>
          <w:lang w:val="es-ES_tradnl"/>
        </w:rPr>
        <w:t xml:space="preserve"> </w:t>
      </w:r>
      <w:r w:rsidRPr="00115BD2">
        <w:rPr>
          <w:rFonts w:ascii="Arial" w:hAnsi="Arial" w:cs="Arial"/>
          <w:sz w:val="22"/>
          <w:szCs w:val="22"/>
          <w:lang w:val="es-ES_tradnl"/>
        </w:rPr>
        <w:t>el CONSORCIO tiene</w:t>
      </w:r>
      <w:r w:rsidR="009C1651" w:rsidRPr="00115BD2">
        <w:rPr>
          <w:rFonts w:ascii="Arial" w:hAnsi="Arial" w:cs="Arial"/>
          <w:sz w:val="22"/>
          <w:szCs w:val="22"/>
          <w:lang w:val="es-ES_tradnl"/>
        </w:rPr>
        <w:t xml:space="preserve"> saldos adeudados al contratista</w:t>
      </w:r>
      <w:r w:rsidRPr="00115BD2">
        <w:rPr>
          <w:rFonts w:ascii="Arial" w:hAnsi="Arial" w:cs="Arial"/>
          <w:sz w:val="22"/>
          <w:szCs w:val="22"/>
          <w:lang w:val="es-ES_tradnl"/>
        </w:rPr>
        <w:t xml:space="preserve"> PCCI S.A.S</w:t>
      </w:r>
      <w:r w:rsidR="00920A6B" w:rsidRPr="00115BD2">
        <w:rPr>
          <w:rFonts w:ascii="Arial" w:hAnsi="Arial" w:cs="Arial"/>
          <w:sz w:val="22"/>
          <w:szCs w:val="22"/>
          <w:lang w:val="es-ES_tradnl"/>
        </w:rPr>
        <w:t xml:space="preserve"> al no cancelar los pagos en oportunidad debida</w:t>
      </w:r>
      <w:r w:rsidR="009C1651" w:rsidRPr="00115BD2">
        <w:rPr>
          <w:rFonts w:ascii="Arial" w:hAnsi="Arial" w:cs="Arial"/>
          <w:sz w:val="22"/>
          <w:szCs w:val="22"/>
          <w:lang w:val="es-ES_tradnl"/>
        </w:rPr>
        <w:t>.</w:t>
      </w:r>
      <w:r w:rsidR="009C1651" w:rsidRPr="00115BD2">
        <w:rPr>
          <w:rFonts w:ascii="Arial" w:hAnsi="Arial" w:cs="Arial"/>
          <w:sz w:val="22"/>
          <w:szCs w:val="22"/>
          <w:lang w:val="es-ES_tradnl" w:eastAsia="es-CO"/>
        </w:rPr>
        <w:t xml:space="preserve"> </w:t>
      </w:r>
      <w:r w:rsidRPr="00115BD2">
        <w:rPr>
          <w:rFonts w:ascii="Arial" w:hAnsi="Arial" w:cs="Arial"/>
          <w:sz w:val="22"/>
          <w:szCs w:val="22"/>
          <w:lang w:val="es-ES_tradnl" w:eastAsia="es-CO"/>
        </w:rPr>
        <w:t>E</w:t>
      </w:r>
      <w:r w:rsidR="009C1651" w:rsidRPr="00115BD2">
        <w:rPr>
          <w:rFonts w:ascii="Arial" w:hAnsi="Arial" w:cs="Arial"/>
          <w:sz w:val="22"/>
          <w:szCs w:val="22"/>
          <w:lang w:val="es-ES_tradnl" w:eastAsia="es-CO"/>
        </w:rPr>
        <w:t>n el hipotético e improbable evento en que el Despacho consider</w:t>
      </w:r>
      <w:r w:rsidRPr="00115BD2">
        <w:rPr>
          <w:rFonts w:ascii="Arial" w:hAnsi="Arial" w:cs="Arial"/>
          <w:sz w:val="22"/>
          <w:szCs w:val="22"/>
          <w:lang w:val="es-ES_tradnl" w:eastAsia="es-CO"/>
        </w:rPr>
        <w:t>e</w:t>
      </w:r>
      <w:r w:rsidR="009C1651" w:rsidRPr="00115BD2">
        <w:rPr>
          <w:rFonts w:ascii="Arial" w:hAnsi="Arial" w:cs="Arial"/>
          <w:sz w:val="22"/>
          <w:szCs w:val="22"/>
          <w:lang w:val="es-ES_tradnl" w:eastAsia="es-CO"/>
        </w:rPr>
        <w:t xml:space="preserve"> </w:t>
      </w:r>
      <w:r w:rsidR="00115BD2" w:rsidRPr="00115BD2">
        <w:rPr>
          <w:rFonts w:ascii="Arial" w:hAnsi="Arial" w:cs="Arial"/>
          <w:sz w:val="22"/>
          <w:szCs w:val="22"/>
          <w:lang w:val="es-ES_tradnl" w:eastAsia="es-CO"/>
        </w:rPr>
        <w:t>que,</w:t>
      </w:r>
      <w:r w:rsidR="009C1651" w:rsidRPr="00115BD2">
        <w:rPr>
          <w:rFonts w:ascii="Arial" w:hAnsi="Arial" w:cs="Arial"/>
          <w:sz w:val="22"/>
          <w:szCs w:val="22"/>
          <w:lang w:val="es-ES_tradnl" w:eastAsia="es-CO"/>
        </w:rPr>
        <w:t xml:space="preserve"> si existe obligación indemnizatoria por parte </w:t>
      </w:r>
      <w:r w:rsidR="009C1651" w:rsidRPr="00115BD2">
        <w:rPr>
          <w:rFonts w:ascii="Arial" w:hAnsi="Arial" w:cs="Arial"/>
          <w:b/>
          <w:bCs/>
          <w:sz w:val="22"/>
          <w:szCs w:val="22"/>
          <w:u w:val="single"/>
          <w:lang w:val="es-ES_tradnl" w:eastAsia="es-CO"/>
        </w:rPr>
        <w:t>del contratista,</w:t>
      </w:r>
      <w:r w:rsidR="009C1651" w:rsidRPr="00115BD2">
        <w:rPr>
          <w:rFonts w:ascii="Arial" w:hAnsi="Arial" w:cs="Arial"/>
          <w:sz w:val="22"/>
          <w:szCs w:val="22"/>
          <w:lang w:val="es-ES_tradnl" w:eastAsia="es-CO"/>
        </w:rPr>
        <w:t xml:space="preserve"> </w:t>
      </w:r>
      <w:r w:rsidRPr="00115BD2">
        <w:rPr>
          <w:rFonts w:ascii="Arial" w:hAnsi="Arial" w:cs="Arial"/>
          <w:sz w:val="22"/>
          <w:szCs w:val="22"/>
          <w:lang w:val="es-ES_tradnl" w:eastAsia="es-CO"/>
        </w:rPr>
        <w:t>se</w:t>
      </w:r>
      <w:r w:rsidR="009C1651" w:rsidRPr="00115BD2">
        <w:rPr>
          <w:rFonts w:ascii="Arial" w:hAnsi="Arial" w:cs="Arial"/>
          <w:sz w:val="22"/>
          <w:szCs w:val="22"/>
          <w:lang w:val="es-ES_tradnl" w:eastAsia="es-CO"/>
        </w:rPr>
        <w:t xml:space="preserve"> deberá tener en cuenta que dicha indemnización deberá compensarse con los saldos adeudados al mismo</w:t>
      </w:r>
      <w:r w:rsidR="004F018D" w:rsidRPr="00115BD2">
        <w:rPr>
          <w:rFonts w:ascii="Arial" w:hAnsi="Arial" w:cs="Arial"/>
          <w:sz w:val="22"/>
          <w:szCs w:val="22"/>
          <w:lang w:val="es-ES_tradnl" w:eastAsia="es-CO"/>
        </w:rPr>
        <w:t>, si así se prueba en el curso del proceso</w:t>
      </w:r>
      <w:r w:rsidR="009C1651" w:rsidRPr="00115BD2">
        <w:rPr>
          <w:rFonts w:ascii="Arial" w:hAnsi="Arial" w:cs="Arial"/>
          <w:sz w:val="22"/>
          <w:szCs w:val="22"/>
          <w:lang w:val="es-ES_tradnl" w:eastAsia="es-CO"/>
        </w:rPr>
        <w:t>.</w:t>
      </w:r>
      <w:r w:rsidRPr="00115BD2">
        <w:rPr>
          <w:rFonts w:ascii="Arial" w:hAnsi="Arial" w:cs="Arial"/>
          <w:sz w:val="22"/>
          <w:szCs w:val="22"/>
          <w:lang w:val="es-ES_tradnl" w:eastAsia="es-CO"/>
        </w:rPr>
        <w:t xml:space="preserve"> </w:t>
      </w:r>
      <w:r w:rsidR="00920A6B" w:rsidRPr="00115BD2">
        <w:rPr>
          <w:rFonts w:ascii="Arial" w:hAnsi="Arial" w:cs="Arial"/>
          <w:sz w:val="22"/>
          <w:szCs w:val="22"/>
          <w:lang w:val="es-ES_tradnl" w:eastAsia="es-CO"/>
        </w:rPr>
        <w:t>En esta f</w:t>
      </w:r>
      <w:r w:rsidRPr="00115BD2">
        <w:rPr>
          <w:rFonts w:ascii="Arial" w:hAnsi="Arial" w:cs="Arial"/>
          <w:sz w:val="22"/>
          <w:szCs w:val="22"/>
          <w:lang w:val="es-ES_tradnl" w:eastAsia="es-CO"/>
        </w:rPr>
        <w:t>igura jurídica se extingue la obligación total o parcialmente cuando dos personas son deudoras una de la otra</w:t>
      </w:r>
      <w:r w:rsidR="00920A6B" w:rsidRPr="00115BD2">
        <w:rPr>
          <w:rFonts w:ascii="Arial" w:hAnsi="Arial" w:cs="Arial"/>
          <w:sz w:val="22"/>
          <w:szCs w:val="22"/>
          <w:lang w:val="es-ES_tradnl" w:eastAsia="es-CO"/>
        </w:rPr>
        <w:t>, por ello n</w:t>
      </w:r>
      <w:r w:rsidR="00920A6B" w:rsidRPr="00115BD2">
        <w:rPr>
          <w:rFonts w:ascii="Arial" w:hAnsi="Arial" w:cs="Arial"/>
          <w:sz w:val="22"/>
          <w:szCs w:val="22"/>
          <w:lang w:val="es-ES_tradnl"/>
        </w:rPr>
        <w:t>o p</w:t>
      </w:r>
      <w:r w:rsidR="00920A6B" w:rsidRPr="00115BD2">
        <w:rPr>
          <w:rFonts w:ascii="Arial" w:hAnsi="Arial" w:cs="Arial"/>
          <w:sz w:val="22"/>
          <w:szCs w:val="22"/>
          <w:lang w:val="es-ES_tradnl"/>
        </w:rPr>
        <w:t>odrá</w:t>
      </w:r>
      <w:r w:rsidR="00920A6B" w:rsidRPr="00115BD2">
        <w:rPr>
          <w:rFonts w:ascii="Arial" w:hAnsi="Arial" w:cs="Arial"/>
          <w:sz w:val="22"/>
          <w:szCs w:val="22"/>
          <w:lang w:val="es-ES_tradnl"/>
        </w:rPr>
        <w:t xml:space="preserve"> verse afectado el contratista por cuanto</w:t>
      </w:r>
      <w:r w:rsidR="00920A6B" w:rsidRPr="00115BD2">
        <w:rPr>
          <w:rFonts w:ascii="Arial" w:hAnsi="Arial" w:cs="Arial"/>
          <w:sz w:val="22"/>
          <w:szCs w:val="22"/>
          <w:lang w:val="es-ES_tradnl"/>
        </w:rPr>
        <w:t xml:space="preserve"> está</w:t>
      </w:r>
      <w:r w:rsidR="00920A6B" w:rsidRPr="00115BD2">
        <w:rPr>
          <w:rFonts w:ascii="Arial" w:hAnsi="Arial" w:cs="Arial"/>
          <w:sz w:val="22"/>
          <w:szCs w:val="22"/>
          <w:lang w:val="es-ES_tradnl"/>
        </w:rPr>
        <w:t xml:space="preserve"> habrá operado</w:t>
      </w:r>
      <w:r w:rsidR="00920A6B" w:rsidRPr="00115BD2">
        <w:rPr>
          <w:rFonts w:ascii="Arial" w:hAnsi="Arial" w:cs="Arial"/>
          <w:sz w:val="22"/>
          <w:szCs w:val="22"/>
          <w:lang w:val="es-ES_tradnl"/>
        </w:rPr>
        <w:t>.</w:t>
      </w:r>
    </w:p>
    <w:p w14:paraId="5970D9DA" w14:textId="77777777" w:rsidR="00B43FBE" w:rsidRPr="00115BD2" w:rsidRDefault="00B43FBE" w:rsidP="008105D2">
      <w:pPr>
        <w:spacing w:line="360" w:lineRule="auto"/>
        <w:jc w:val="both"/>
        <w:rPr>
          <w:rFonts w:ascii="Arial" w:hAnsi="Arial" w:cs="Arial"/>
          <w:sz w:val="22"/>
          <w:szCs w:val="22"/>
          <w:lang w:val="es-ES_tradnl" w:eastAsia="es-CO"/>
        </w:rPr>
      </w:pPr>
    </w:p>
    <w:p w14:paraId="72C50744" w14:textId="6A217A01" w:rsidR="009C1651" w:rsidRPr="00115BD2" w:rsidRDefault="00B43FBE" w:rsidP="008105D2">
      <w:pPr>
        <w:spacing w:line="360" w:lineRule="auto"/>
        <w:jc w:val="both"/>
        <w:rPr>
          <w:rFonts w:ascii="Arial" w:hAnsi="Arial" w:cs="Arial"/>
          <w:sz w:val="22"/>
          <w:szCs w:val="22"/>
          <w:lang w:val="es-ES_tradnl"/>
        </w:rPr>
      </w:pPr>
      <w:r w:rsidRPr="00115BD2">
        <w:rPr>
          <w:rFonts w:ascii="Arial" w:hAnsi="Arial" w:cs="Arial"/>
          <w:sz w:val="22"/>
          <w:szCs w:val="22"/>
          <w:lang w:val="es-ES_tradnl"/>
        </w:rPr>
        <w:t>E</w:t>
      </w:r>
      <w:r w:rsidR="009C1651" w:rsidRPr="00115BD2">
        <w:rPr>
          <w:rFonts w:ascii="Arial" w:hAnsi="Arial" w:cs="Arial"/>
          <w:sz w:val="22"/>
          <w:szCs w:val="22"/>
          <w:lang w:val="es-ES_tradnl"/>
        </w:rPr>
        <w:t>l artículo 1714 del Código Civil señala</w:t>
      </w:r>
      <w:r w:rsidRPr="00115BD2">
        <w:rPr>
          <w:rFonts w:ascii="Arial" w:hAnsi="Arial" w:cs="Arial"/>
          <w:sz w:val="22"/>
          <w:szCs w:val="22"/>
          <w:lang w:val="es-ES_tradnl"/>
        </w:rPr>
        <w:t>:</w:t>
      </w:r>
    </w:p>
    <w:p w14:paraId="0BB4A7AE" w14:textId="77777777" w:rsidR="009C1651" w:rsidRPr="00115BD2" w:rsidRDefault="009C1651" w:rsidP="008105D2">
      <w:pPr>
        <w:spacing w:line="360" w:lineRule="auto"/>
        <w:jc w:val="both"/>
        <w:rPr>
          <w:rFonts w:ascii="Arial" w:hAnsi="Arial" w:cs="Arial"/>
          <w:sz w:val="22"/>
          <w:szCs w:val="22"/>
          <w:highlight w:val="yellow"/>
          <w:lang w:val="es-ES_tradnl"/>
        </w:rPr>
      </w:pPr>
    </w:p>
    <w:p w14:paraId="2C9167F3" w14:textId="77777777" w:rsidR="009C1651" w:rsidRPr="00115BD2" w:rsidRDefault="009C1651" w:rsidP="008105D2">
      <w:pPr>
        <w:spacing w:line="360" w:lineRule="auto"/>
        <w:ind w:left="851" w:right="850"/>
        <w:jc w:val="both"/>
        <w:rPr>
          <w:rFonts w:ascii="Arial" w:hAnsi="Arial" w:cs="Arial"/>
          <w:sz w:val="22"/>
          <w:szCs w:val="22"/>
          <w:lang w:val="es-ES_tradnl"/>
        </w:rPr>
      </w:pPr>
      <w:r w:rsidRPr="00115BD2">
        <w:rPr>
          <w:rFonts w:ascii="Arial" w:hAnsi="Arial" w:cs="Arial"/>
          <w:sz w:val="22"/>
          <w:szCs w:val="22"/>
          <w:lang w:val="es-ES_tradnl"/>
        </w:rPr>
        <w:lastRenderedPageBreak/>
        <w:t>“</w:t>
      </w:r>
      <w:r w:rsidRPr="00115BD2">
        <w:rPr>
          <w:rFonts w:ascii="Arial" w:hAnsi="Arial" w:cs="Arial"/>
          <w:b/>
          <w:bCs/>
          <w:i/>
          <w:iCs/>
          <w:sz w:val="22"/>
          <w:szCs w:val="22"/>
          <w:lang w:val="es-ES_tradnl"/>
        </w:rPr>
        <w:t>COMPENSACIÓN</w:t>
      </w:r>
      <w:r w:rsidRPr="00115BD2">
        <w:rPr>
          <w:rFonts w:ascii="Arial" w:hAnsi="Arial" w:cs="Arial"/>
          <w:i/>
          <w:iCs/>
          <w:sz w:val="22"/>
          <w:szCs w:val="22"/>
          <w:lang w:val="es-ES_tradnl"/>
        </w:rPr>
        <w:t>. Cuando dos personas son deudoras una de otra, se opera entre ellas una compensación que extingue ambas deudas, del modo y en los casos que van a explicarse</w:t>
      </w:r>
      <w:r w:rsidRPr="00115BD2">
        <w:rPr>
          <w:rFonts w:ascii="Arial" w:hAnsi="Arial" w:cs="Arial"/>
          <w:sz w:val="22"/>
          <w:szCs w:val="22"/>
          <w:lang w:val="es-ES_tradnl"/>
        </w:rPr>
        <w:t>”.</w:t>
      </w:r>
    </w:p>
    <w:p w14:paraId="614D8F6C" w14:textId="77777777" w:rsidR="009C1651" w:rsidRPr="00115BD2" w:rsidRDefault="009C1651" w:rsidP="008105D2">
      <w:pPr>
        <w:spacing w:line="360" w:lineRule="auto"/>
        <w:jc w:val="both"/>
        <w:rPr>
          <w:rFonts w:ascii="Arial" w:hAnsi="Arial" w:cs="Arial"/>
          <w:sz w:val="22"/>
          <w:szCs w:val="22"/>
          <w:lang w:val="es-ES_tradnl"/>
        </w:rPr>
      </w:pPr>
    </w:p>
    <w:p w14:paraId="7783FA46" w14:textId="3EA80672" w:rsidR="009C1651" w:rsidRPr="00115BD2" w:rsidRDefault="00B43FBE" w:rsidP="008105D2">
      <w:pPr>
        <w:spacing w:line="360" w:lineRule="auto"/>
        <w:jc w:val="both"/>
        <w:rPr>
          <w:rFonts w:ascii="Arial" w:hAnsi="Arial" w:cs="Arial"/>
          <w:sz w:val="22"/>
          <w:szCs w:val="22"/>
          <w:lang w:val="es-ES_tradnl"/>
        </w:rPr>
      </w:pPr>
      <w:r w:rsidRPr="00115BD2">
        <w:rPr>
          <w:rFonts w:ascii="Arial" w:hAnsi="Arial" w:cs="Arial"/>
          <w:sz w:val="22"/>
          <w:szCs w:val="22"/>
          <w:lang w:val="es-ES_tradnl"/>
        </w:rPr>
        <w:t xml:space="preserve">La </w:t>
      </w:r>
      <w:r w:rsidR="009C1651" w:rsidRPr="00115BD2">
        <w:rPr>
          <w:rFonts w:ascii="Arial" w:hAnsi="Arial" w:cs="Arial"/>
          <w:sz w:val="22"/>
          <w:szCs w:val="22"/>
          <w:lang w:val="es-ES_tradnl"/>
        </w:rPr>
        <w:t>Sala de Casación Civil de la Corte Suprema de Justicia</w:t>
      </w:r>
      <w:r w:rsidRPr="00115BD2">
        <w:rPr>
          <w:rFonts w:ascii="Arial" w:hAnsi="Arial" w:cs="Arial"/>
          <w:sz w:val="22"/>
          <w:szCs w:val="22"/>
          <w:lang w:val="es-ES_tradnl"/>
        </w:rPr>
        <w:t xml:space="preserve"> en </w:t>
      </w:r>
      <w:r w:rsidR="009C1651" w:rsidRPr="00115BD2">
        <w:rPr>
          <w:rFonts w:ascii="Arial" w:hAnsi="Arial" w:cs="Arial"/>
          <w:sz w:val="22"/>
          <w:szCs w:val="22"/>
          <w:lang w:val="es-ES_tradnl"/>
        </w:rPr>
        <w:t xml:space="preserve">sentencia de 16 de septiembre de 2005 </w:t>
      </w:r>
      <w:r w:rsidRPr="00115BD2">
        <w:rPr>
          <w:rFonts w:ascii="Arial" w:hAnsi="Arial" w:cs="Arial"/>
          <w:sz w:val="22"/>
          <w:szCs w:val="22"/>
          <w:lang w:val="es-ES_tradnl"/>
        </w:rPr>
        <w:t>señaló</w:t>
      </w:r>
      <w:r w:rsidR="009C1651" w:rsidRPr="00115BD2">
        <w:rPr>
          <w:rFonts w:ascii="Arial" w:hAnsi="Arial" w:cs="Arial"/>
          <w:sz w:val="22"/>
          <w:szCs w:val="22"/>
          <w:lang w:val="es-ES_tradnl"/>
        </w:rPr>
        <w:t xml:space="preserve">:  </w:t>
      </w:r>
    </w:p>
    <w:p w14:paraId="1D2539AE" w14:textId="77777777" w:rsidR="009C1651" w:rsidRPr="00115BD2" w:rsidRDefault="009C1651" w:rsidP="008105D2">
      <w:pPr>
        <w:spacing w:line="360" w:lineRule="auto"/>
        <w:jc w:val="both"/>
        <w:rPr>
          <w:rFonts w:ascii="Arial" w:hAnsi="Arial" w:cs="Arial"/>
          <w:sz w:val="22"/>
          <w:szCs w:val="22"/>
          <w:lang w:val="es-ES_tradnl"/>
        </w:rPr>
      </w:pPr>
    </w:p>
    <w:p w14:paraId="3822916B" w14:textId="77777777" w:rsidR="009C1651" w:rsidRPr="00115BD2" w:rsidRDefault="009C1651" w:rsidP="008105D2">
      <w:pPr>
        <w:widowControl w:val="0"/>
        <w:adjustRightInd w:val="0"/>
        <w:spacing w:line="360" w:lineRule="auto"/>
        <w:ind w:left="851" w:right="850"/>
        <w:jc w:val="both"/>
        <w:rPr>
          <w:rFonts w:ascii="Arial" w:hAnsi="Arial" w:cs="Arial"/>
          <w:i/>
          <w:sz w:val="22"/>
          <w:szCs w:val="22"/>
        </w:rPr>
      </w:pPr>
      <w:r w:rsidRPr="00115BD2">
        <w:rPr>
          <w:rFonts w:ascii="Arial" w:hAnsi="Arial" w:cs="Arial"/>
          <w:bCs/>
          <w:iCs/>
          <w:sz w:val="22"/>
          <w:szCs w:val="22"/>
        </w:rPr>
        <w:t>“</w:t>
      </w:r>
      <w:r w:rsidRPr="00115BD2">
        <w:rPr>
          <w:rFonts w:ascii="Arial" w:hAnsi="Arial" w:cs="Arial"/>
          <w:b/>
          <w:i/>
          <w:sz w:val="22"/>
          <w:szCs w:val="22"/>
        </w:rPr>
        <w:t xml:space="preserve">Requisitos legales de la compensación. </w:t>
      </w:r>
      <w:r w:rsidRPr="00115BD2">
        <w:rPr>
          <w:rFonts w:ascii="Arial" w:hAnsi="Arial" w:cs="Arial"/>
          <w:i/>
          <w:sz w:val="22"/>
          <w:szCs w:val="22"/>
        </w:rPr>
        <w:t xml:space="preserve"> La Sala considera que se dan los requisitos legales de la compensación, que según los artículos 1714 y 1715 del Código Civil son:</w:t>
      </w:r>
    </w:p>
    <w:p w14:paraId="21317B1B" w14:textId="77777777" w:rsidR="009C1651" w:rsidRPr="00115BD2" w:rsidRDefault="009C1651" w:rsidP="008105D2">
      <w:pPr>
        <w:widowControl w:val="0"/>
        <w:adjustRightInd w:val="0"/>
        <w:spacing w:line="360" w:lineRule="auto"/>
        <w:ind w:left="851" w:right="850"/>
        <w:jc w:val="both"/>
        <w:rPr>
          <w:rFonts w:ascii="Arial" w:hAnsi="Arial" w:cs="Arial"/>
          <w:i/>
          <w:sz w:val="22"/>
          <w:szCs w:val="22"/>
        </w:rPr>
      </w:pPr>
      <w:r w:rsidRPr="00115BD2">
        <w:rPr>
          <w:rFonts w:ascii="Arial" w:hAnsi="Arial" w:cs="Arial"/>
          <w:i/>
          <w:sz w:val="22"/>
          <w:szCs w:val="22"/>
        </w:rPr>
        <w:t>1. Que dos personas sean deudoras una de otra.</w:t>
      </w:r>
    </w:p>
    <w:p w14:paraId="024C8E5C" w14:textId="77777777" w:rsidR="009C1651" w:rsidRPr="00115BD2" w:rsidRDefault="009C1651" w:rsidP="008105D2">
      <w:pPr>
        <w:widowControl w:val="0"/>
        <w:adjustRightInd w:val="0"/>
        <w:spacing w:line="360" w:lineRule="auto"/>
        <w:ind w:left="851" w:right="850"/>
        <w:jc w:val="both"/>
        <w:rPr>
          <w:rFonts w:ascii="Arial" w:hAnsi="Arial" w:cs="Arial"/>
          <w:i/>
          <w:sz w:val="22"/>
          <w:szCs w:val="22"/>
        </w:rPr>
      </w:pPr>
      <w:r w:rsidRPr="00115BD2">
        <w:rPr>
          <w:rFonts w:ascii="Arial" w:hAnsi="Arial" w:cs="Arial"/>
          <w:i/>
          <w:sz w:val="22"/>
          <w:szCs w:val="22"/>
        </w:rPr>
        <w:t>2. Que las deudas sean ambas de dinero o de cosas fungibles o indeterminadas de igual género y calidad.</w:t>
      </w:r>
    </w:p>
    <w:p w14:paraId="4DFE00D7" w14:textId="77777777" w:rsidR="009C1651" w:rsidRPr="00115BD2" w:rsidRDefault="009C1651" w:rsidP="008105D2">
      <w:pPr>
        <w:widowControl w:val="0"/>
        <w:adjustRightInd w:val="0"/>
        <w:spacing w:line="360" w:lineRule="auto"/>
        <w:ind w:left="851" w:right="850"/>
        <w:jc w:val="both"/>
        <w:rPr>
          <w:rFonts w:ascii="Arial" w:hAnsi="Arial" w:cs="Arial"/>
          <w:i/>
          <w:sz w:val="22"/>
          <w:szCs w:val="22"/>
        </w:rPr>
      </w:pPr>
      <w:r w:rsidRPr="00115BD2">
        <w:rPr>
          <w:rFonts w:ascii="Arial" w:hAnsi="Arial" w:cs="Arial"/>
          <w:i/>
          <w:sz w:val="22"/>
          <w:szCs w:val="22"/>
        </w:rPr>
        <w:t>2. Que ambas deudas sean líquidas.</w:t>
      </w:r>
    </w:p>
    <w:p w14:paraId="24731266" w14:textId="77777777" w:rsidR="009C1651" w:rsidRPr="00115BD2" w:rsidRDefault="009C1651" w:rsidP="008105D2">
      <w:pPr>
        <w:widowControl w:val="0"/>
        <w:adjustRightInd w:val="0"/>
        <w:spacing w:line="360" w:lineRule="auto"/>
        <w:ind w:left="851" w:right="850"/>
        <w:jc w:val="both"/>
        <w:rPr>
          <w:rFonts w:ascii="Arial" w:hAnsi="Arial" w:cs="Arial"/>
          <w:i/>
          <w:sz w:val="22"/>
          <w:szCs w:val="22"/>
        </w:rPr>
      </w:pPr>
      <w:r w:rsidRPr="00115BD2">
        <w:rPr>
          <w:rFonts w:ascii="Arial" w:hAnsi="Arial" w:cs="Arial"/>
          <w:i/>
          <w:sz w:val="22"/>
          <w:szCs w:val="22"/>
        </w:rPr>
        <w:t>3. Que ambas sean actualmente exigibles.</w:t>
      </w:r>
    </w:p>
    <w:p w14:paraId="6D9598CF" w14:textId="77777777" w:rsidR="009C1651" w:rsidRPr="00115BD2" w:rsidRDefault="009C1651" w:rsidP="008105D2">
      <w:pPr>
        <w:spacing w:line="360" w:lineRule="auto"/>
        <w:ind w:left="851" w:right="850"/>
        <w:jc w:val="both"/>
        <w:rPr>
          <w:rFonts w:ascii="Arial" w:hAnsi="Arial" w:cs="Arial"/>
          <w:i/>
          <w:sz w:val="22"/>
          <w:szCs w:val="22"/>
        </w:rPr>
      </w:pPr>
    </w:p>
    <w:p w14:paraId="1F144186" w14:textId="77777777" w:rsidR="009C1651" w:rsidRPr="00115BD2" w:rsidRDefault="009C1651" w:rsidP="008105D2">
      <w:pPr>
        <w:spacing w:line="360" w:lineRule="auto"/>
        <w:ind w:left="851" w:right="901"/>
        <w:jc w:val="both"/>
        <w:rPr>
          <w:rFonts w:ascii="Arial" w:hAnsi="Arial" w:cs="Arial"/>
          <w:iCs/>
          <w:sz w:val="22"/>
          <w:szCs w:val="22"/>
        </w:rPr>
      </w:pPr>
      <w:r w:rsidRPr="00115BD2">
        <w:rPr>
          <w:rFonts w:ascii="Arial" w:hAnsi="Arial" w:cs="Arial"/>
          <w:iCs/>
          <w:sz w:val="22"/>
          <w:szCs w:val="22"/>
        </w:rPr>
        <w:t>(…)</w:t>
      </w:r>
    </w:p>
    <w:p w14:paraId="672282FA" w14:textId="77777777" w:rsidR="009C1651" w:rsidRPr="00115BD2" w:rsidRDefault="009C1651" w:rsidP="008105D2">
      <w:pPr>
        <w:spacing w:line="360" w:lineRule="auto"/>
        <w:ind w:left="851" w:right="901"/>
        <w:jc w:val="both"/>
        <w:rPr>
          <w:rFonts w:ascii="Arial" w:hAnsi="Arial" w:cs="Arial"/>
          <w:i/>
          <w:sz w:val="22"/>
          <w:szCs w:val="22"/>
        </w:rPr>
      </w:pPr>
    </w:p>
    <w:p w14:paraId="32078DBC" w14:textId="77777777" w:rsidR="009C1651" w:rsidRPr="00115BD2" w:rsidRDefault="009C1651" w:rsidP="008105D2">
      <w:pPr>
        <w:spacing w:line="360" w:lineRule="auto"/>
        <w:ind w:left="851" w:right="901"/>
        <w:jc w:val="both"/>
        <w:rPr>
          <w:rFonts w:ascii="Arial" w:hAnsi="Arial" w:cs="Arial"/>
          <w:iCs/>
          <w:sz w:val="22"/>
          <w:szCs w:val="22"/>
        </w:rPr>
      </w:pPr>
      <w:r w:rsidRPr="00115BD2">
        <w:rPr>
          <w:rFonts w:ascii="Arial" w:hAnsi="Arial" w:cs="Arial"/>
          <w:i/>
          <w:sz w:val="22"/>
          <w:szCs w:val="22"/>
        </w:rPr>
        <w:t xml:space="preserve">Para que opere la compensación debe haber obligaciones mutuas y previas e identidad de partes, lo cual excluye la existencia de la obligación de un tercero, </w:t>
      </w:r>
      <w:r w:rsidRPr="00115BD2">
        <w:rPr>
          <w:rFonts w:ascii="Arial" w:hAnsi="Arial" w:cs="Arial"/>
          <w:b/>
          <w:bCs/>
          <w:i/>
          <w:sz w:val="22"/>
          <w:szCs w:val="22"/>
          <w:u w:val="single"/>
        </w:rPr>
        <w:t>de manera que cumplidos los requisitos de la compensación se extinguen ambas obligaciones</w:t>
      </w:r>
      <w:r w:rsidRPr="00115BD2">
        <w:rPr>
          <w:rFonts w:ascii="Arial" w:hAnsi="Arial" w:cs="Arial"/>
          <w:iCs/>
          <w:sz w:val="22"/>
          <w:szCs w:val="22"/>
        </w:rPr>
        <w:t>”</w:t>
      </w:r>
      <w:r w:rsidRPr="00115BD2">
        <w:rPr>
          <w:rStyle w:val="Refdenotaalpie"/>
          <w:rFonts w:ascii="Arial" w:hAnsi="Arial" w:cs="Arial"/>
          <w:iCs/>
          <w:sz w:val="22"/>
          <w:szCs w:val="22"/>
        </w:rPr>
        <w:footnoteReference w:id="5"/>
      </w:r>
    </w:p>
    <w:p w14:paraId="66D521C3" w14:textId="77777777" w:rsidR="009C1651" w:rsidRPr="00115BD2" w:rsidRDefault="009C1651" w:rsidP="008105D2">
      <w:pPr>
        <w:spacing w:line="360" w:lineRule="auto"/>
        <w:ind w:right="901"/>
        <w:jc w:val="both"/>
        <w:rPr>
          <w:rFonts w:ascii="Arial" w:hAnsi="Arial" w:cs="Arial"/>
          <w:i/>
          <w:sz w:val="22"/>
          <w:szCs w:val="22"/>
        </w:rPr>
      </w:pPr>
    </w:p>
    <w:p w14:paraId="40BC5AB5" w14:textId="3E201B37" w:rsidR="00920A6B" w:rsidRPr="00115BD2" w:rsidRDefault="009C1651" w:rsidP="008105D2">
      <w:pPr>
        <w:spacing w:line="360" w:lineRule="auto"/>
        <w:ind w:right="51"/>
        <w:jc w:val="both"/>
        <w:rPr>
          <w:rFonts w:ascii="Arial" w:hAnsi="Arial" w:cs="Arial"/>
          <w:iCs/>
          <w:sz w:val="22"/>
          <w:szCs w:val="22"/>
        </w:rPr>
      </w:pPr>
      <w:r w:rsidRPr="00115BD2">
        <w:rPr>
          <w:rFonts w:ascii="Arial" w:hAnsi="Arial" w:cs="Arial"/>
          <w:iCs/>
          <w:sz w:val="22"/>
          <w:szCs w:val="22"/>
        </w:rPr>
        <w:t xml:space="preserve">De manera que, </w:t>
      </w:r>
      <w:r w:rsidR="004F018D" w:rsidRPr="00115BD2">
        <w:rPr>
          <w:rFonts w:ascii="Arial" w:hAnsi="Arial" w:cs="Arial"/>
          <w:iCs/>
          <w:sz w:val="22"/>
          <w:szCs w:val="22"/>
        </w:rPr>
        <w:t>si en el curso del proceso se acredita que se encuentran</w:t>
      </w:r>
      <w:r w:rsidRPr="00115BD2">
        <w:rPr>
          <w:rFonts w:ascii="Arial" w:hAnsi="Arial" w:cs="Arial"/>
          <w:iCs/>
          <w:sz w:val="22"/>
          <w:szCs w:val="22"/>
        </w:rPr>
        <w:t xml:space="preserve"> saldos adeudados por el contratante al contratista</w:t>
      </w:r>
      <w:r w:rsidR="00920A6B" w:rsidRPr="00115BD2">
        <w:rPr>
          <w:rFonts w:ascii="Arial" w:hAnsi="Arial" w:cs="Arial"/>
          <w:iCs/>
          <w:sz w:val="22"/>
          <w:szCs w:val="22"/>
        </w:rPr>
        <w:t xml:space="preserve">, </w:t>
      </w:r>
      <w:r w:rsidRPr="00115BD2">
        <w:rPr>
          <w:rFonts w:ascii="Arial" w:hAnsi="Arial" w:cs="Arial"/>
          <w:iCs/>
          <w:sz w:val="22"/>
          <w:szCs w:val="22"/>
        </w:rPr>
        <w:t>deberán compensarse dichos saldos de la eventual indemnización que debiera pagar el contratista</w:t>
      </w:r>
      <w:r w:rsidR="00920A6B" w:rsidRPr="00115BD2">
        <w:rPr>
          <w:rFonts w:ascii="Arial" w:hAnsi="Arial" w:cs="Arial"/>
          <w:iCs/>
          <w:sz w:val="22"/>
          <w:szCs w:val="22"/>
        </w:rPr>
        <w:t>, previo cumplimiento</w:t>
      </w:r>
      <w:r w:rsidR="00920A6B" w:rsidRPr="00115BD2">
        <w:rPr>
          <w:rFonts w:ascii="Arial" w:hAnsi="Arial" w:cs="Arial"/>
          <w:iCs/>
          <w:sz w:val="22"/>
          <w:szCs w:val="22"/>
        </w:rPr>
        <w:t xml:space="preserve"> de los requisitos del artículo 1715 del Código Civil</w:t>
      </w:r>
      <w:r w:rsidR="00920A6B" w:rsidRPr="00115BD2">
        <w:rPr>
          <w:rFonts w:ascii="Arial" w:hAnsi="Arial" w:cs="Arial"/>
          <w:iCs/>
          <w:sz w:val="22"/>
          <w:szCs w:val="22"/>
        </w:rPr>
        <w:t xml:space="preserve">. Del material probatorio no existe soporte que demuestre que el contratante realizó los pagos al contratista en los términos señalados en el contrato </w:t>
      </w:r>
      <w:r w:rsidR="00920A6B" w:rsidRPr="00115BD2">
        <w:rPr>
          <w:rFonts w:ascii="Arial" w:hAnsi="Arial" w:cs="Arial"/>
          <w:sz w:val="22"/>
          <w:szCs w:val="22"/>
          <w:lang w:val="es-ES_tradnl" w:eastAsia="es-ES_tradnl"/>
        </w:rPr>
        <w:t xml:space="preserve">de Mano de Obra No. </w:t>
      </w:r>
      <w:r w:rsidR="00920A6B" w:rsidRPr="00115BD2">
        <w:rPr>
          <w:rFonts w:ascii="Arial" w:eastAsia="Arial" w:hAnsi="Arial" w:cs="Arial"/>
          <w:sz w:val="22"/>
          <w:szCs w:val="22"/>
          <w:lang w:val="es-ES"/>
        </w:rPr>
        <w:t>C-FASEII-HC-2023-0001</w:t>
      </w:r>
      <w:r w:rsidR="00920A6B" w:rsidRPr="00115BD2">
        <w:rPr>
          <w:rFonts w:ascii="Arial" w:eastAsia="Arial" w:hAnsi="Arial" w:cs="Arial"/>
          <w:sz w:val="22"/>
          <w:szCs w:val="22"/>
          <w:lang w:val="es-ES"/>
        </w:rPr>
        <w:t>.</w:t>
      </w:r>
    </w:p>
    <w:p w14:paraId="70E24D27" w14:textId="77777777" w:rsidR="00920A6B" w:rsidRPr="00115BD2" w:rsidRDefault="00920A6B" w:rsidP="008105D2">
      <w:pPr>
        <w:spacing w:line="360" w:lineRule="auto"/>
        <w:ind w:right="51"/>
        <w:jc w:val="both"/>
        <w:rPr>
          <w:rFonts w:ascii="Arial" w:hAnsi="Arial" w:cs="Arial"/>
          <w:iCs/>
          <w:sz w:val="22"/>
          <w:szCs w:val="22"/>
        </w:rPr>
      </w:pPr>
    </w:p>
    <w:p w14:paraId="197D2616" w14:textId="53A77585" w:rsidR="009C1651" w:rsidRDefault="009C1651" w:rsidP="008105D2">
      <w:pPr>
        <w:spacing w:line="360" w:lineRule="auto"/>
        <w:ind w:right="51"/>
        <w:jc w:val="both"/>
        <w:rPr>
          <w:rFonts w:ascii="Arial" w:hAnsi="Arial" w:cs="Arial"/>
          <w:iCs/>
          <w:sz w:val="22"/>
          <w:szCs w:val="22"/>
        </w:rPr>
      </w:pPr>
      <w:r w:rsidRPr="00115BD2">
        <w:rPr>
          <w:rFonts w:ascii="Arial" w:hAnsi="Arial" w:cs="Arial"/>
          <w:iCs/>
          <w:sz w:val="22"/>
          <w:szCs w:val="22"/>
        </w:rPr>
        <w:t xml:space="preserve">Por todo lo anterior, ruego al señor juez declarar probada esta excepción a efectos de que ante la eventual e improbable obligación indemnizatoria del contratista, opere la compensación sobre los saldos que a éste se le adeudan por parte de la Contratante. </w:t>
      </w:r>
      <w:r w:rsidR="00920A6B" w:rsidRPr="00115BD2">
        <w:rPr>
          <w:rFonts w:ascii="Arial" w:hAnsi="Arial" w:cs="Arial"/>
          <w:iCs/>
          <w:sz w:val="22"/>
          <w:szCs w:val="22"/>
        </w:rPr>
        <w:t xml:space="preserve">Se debe descontar </w:t>
      </w:r>
      <w:r w:rsidRPr="00115BD2">
        <w:rPr>
          <w:rFonts w:ascii="Arial" w:hAnsi="Arial" w:cs="Arial"/>
          <w:iCs/>
          <w:sz w:val="22"/>
          <w:szCs w:val="22"/>
        </w:rPr>
        <w:t>primero los saldos adeudados como mecanismo de extinción de las obligaciones.</w:t>
      </w:r>
    </w:p>
    <w:p w14:paraId="5A545CEF" w14:textId="05A49EFE" w:rsidR="00A86D2A" w:rsidRDefault="00A86D2A" w:rsidP="008105D2">
      <w:pPr>
        <w:spacing w:line="360" w:lineRule="auto"/>
        <w:ind w:right="51"/>
        <w:jc w:val="both"/>
        <w:rPr>
          <w:rFonts w:ascii="Arial" w:hAnsi="Arial" w:cs="Arial"/>
          <w:iCs/>
          <w:sz w:val="22"/>
          <w:szCs w:val="22"/>
        </w:rPr>
      </w:pPr>
    </w:p>
    <w:p w14:paraId="177419A4" w14:textId="5C08783A" w:rsidR="00A86D2A" w:rsidRDefault="00A86D2A" w:rsidP="008105D2">
      <w:pPr>
        <w:spacing w:line="360" w:lineRule="auto"/>
        <w:ind w:right="51"/>
        <w:jc w:val="both"/>
        <w:rPr>
          <w:rFonts w:ascii="Arial" w:hAnsi="Arial" w:cs="Arial"/>
          <w:iCs/>
          <w:sz w:val="22"/>
          <w:szCs w:val="22"/>
        </w:rPr>
      </w:pPr>
    </w:p>
    <w:p w14:paraId="4BF92621" w14:textId="77777777" w:rsidR="00A86D2A" w:rsidRPr="00115BD2" w:rsidRDefault="00A86D2A" w:rsidP="008105D2">
      <w:pPr>
        <w:spacing w:line="360" w:lineRule="auto"/>
        <w:ind w:right="51"/>
        <w:jc w:val="both"/>
        <w:rPr>
          <w:rFonts w:ascii="Arial" w:hAnsi="Arial" w:cs="Arial"/>
          <w:iCs/>
          <w:sz w:val="22"/>
          <w:szCs w:val="22"/>
        </w:rPr>
      </w:pPr>
    </w:p>
    <w:p w14:paraId="712AD136" w14:textId="77777777" w:rsidR="009C1651" w:rsidRPr="00115BD2" w:rsidRDefault="009C1651" w:rsidP="008105D2">
      <w:pPr>
        <w:spacing w:line="360" w:lineRule="auto"/>
        <w:ind w:right="51"/>
        <w:jc w:val="both"/>
        <w:rPr>
          <w:rFonts w:ascii="Arial" w:hAnsi="Arial" w:cs="Arial"/>
          <w:b/>
          <w:bCs/>
          <w:iCs/>
          <w:sz w:val="22"/>
          <w:szCs w:val="22"/>
        </w:rPr>
      </w:pPr>
    </w:p>
    <w:p w14:paraId="12A8FFCD" w14:textId="39D1B530" w:rsidR="009C1651" w:rsidRPr="00115BD2" w:rsidRDefault="009C1651" w:rsidP="008105D2">
      <w:pPr>
        <w:pStyle w:val="Prrafodelista"/>
        <w:numPr>
          <w:ilvl w:val="0"/>
          <w:numId w:val="2"/>
        </w:numPr>
        <w:spacing w:line="360" w:lineRule="auto"/>
        <w:rPr>
          <w:rFonts w:ascii="Arial" w:hAnsi="Arial" w:cs="Arial"/>
          <w:b/>
          <w:bCs/>
          <w:sz w:val="22"/>
          <w:szCs w:val="22"/>
        </w:rPr>
      </w:pPr>
      <w:r w:rsidRPr="00115BD2">
        <w:rPr>
          <w:rFonts w:ascii="Arial" w:hAnsi="Arial" w:cs="Arial"/>
          <w:b/>
          <w:bCs/>
          <w:sz w:val="22"/>
          <w:szCs w:val="22"/>
        </w:rPr>
        <w:lastRenderedPageBreak/>
        <w:t>ENRIQUECIMIENTO SIN CAUSA.</w:t>
      </w:r>
    </w:p>
    <w:p w14:paraId="786A269F" w14:textId="77777777" w:rsidR="009C1651" w:rsidRPr="00115BD2" w:rsidRDefault="009C1651" w:rsidP="008105D2">
      <w:pPr>
        <w:pStyle w:val="Prrafodelista"/>
        <w:spacing w:line="360" w:lineRule="auto"/>
        <w:rPr>
          <w:rFonts w:ascii="Arial" w:hAnsi="Arial" w:cs="Arial"/>
          <w:b/>
          <w:bCs/>
          <w:sz w:val="22"/>
          <w:szCs w:val="22"/>
        </w:rPr>
      </w:pPr>
    </w:p>
    <w:p w14:paraId="1B58A916" w14:textId="196519F3" w:rsidR="009C1651" w:rsidRPr="00115BD2" w:rsidRDefault="009C1651" w:rsidP="008105D2">
      <w:pPr>
        <w:spacing w:line="360" w:lineRule="auto"/>
        <w:jc w:val="both"/>
        <w:rPr>
          <w:rFonts w:ascii="Arial" w:hAnsi="Arial" w:cs="Arial"/>
          <w:b/>
          <w:bCs/>
          <w:sz w:val="22"/>
          <w:szCs w:val="22"/>
        </w:rPr>
      </w:pPr>
      <w:r w:rsidRPr="00115BD2">
        <w:rPr>
          <w:rFonts w:ascii="Arial" w:hAnsi="Arial" w:cs="Arial"/>
          <w:sz w:val="22"/>
          <w:szCs w:val="22"/>
          <w:lang w:val="es-ES"/>
        </w:rPr>
        <w:t xml:space="preserve">Corolario de lo expuesto en las excepciones planteadas anteriormente, </w:t>
      </w:r>
      <w:r w:rsidR="004436EA" w:rsidRPr="00115BD2">
        <w:rPr>
          <w:rFonts w:ascii="Arial" w:hAnsi="Arial" w:cs="Arial"/>
          <w:sz w:val="22"/>
          <w:szCs w:val="22"/>
          <w:lang w:val="es-ES"/>
        </w:rPr>
        <w:t>e</w:t>
      </w:r>
      <w:r w:rsidR="00EB797B" w:rsidRPr="00115BD2">
        <w:rPr>
          <w:rFonts w:ascii="Arial" w:hAnsi="Arial" w:cs="Arial"/>
          <w:sz w:val="22"/>
          <w:szCs w:val="22"/>
          <w:lang w:val="es-ES"/>
        </w:rPr>
        <w:t xml:space="preserve">n </w:t>
      </w:r>
      <w:r w:rsidRPr="00115BD2">
        <w:rPr>
          <w:rFonts w:ascii="Arial" w:hAnsi="Arial" w:cs="Arial"/>
          <w:sz w:val="22"/>
          <w:szCs w:val="22"/>
          <w:lang w:val="es-ES"/>
        </w:rPr>
        <w:t>una remota condena en contra de</w:t>
      </w:r>
      <w:r w:rsidR="00EB797B" w:rsidRPr="00115BD2">
        <w:rPr>
          <w:rFonts w:ascii="Arial" w:hAnsi="Arial" w:cs="Arial"/>
          <w:sz w:val="22"/>
          <w:szCs w:val="22"/>
          <w:lang w:val="es-ES"/>
        </w:rPr>
        <w:t xml:space="preserve">l contratista se </w:t>
      </w:r>
      <w:r w:rsidR="004436EA" w:rsidRPr="00115BD2">
        <w:rPr>
          <w:rFonts w:ascii="Arial" w:hAnsi="Arial" w:cs="Arial"/>
          <w:sz w:val="22"/>
          <w:szCs w:val="22"/>
          <w:lang w:val="es-ES"/>
        </w:rPr>
        <w:t>generaría</w:t>
      </w:r>
      <w:r w:rsidRPr="00115BD2">
        <w:rPr>
          <w:rFonts w:ascii="Arial" w:hAnsi="Arial" w:cs="Arial"/>
          <w:sz w:val="22"/>
          <w:szCs w:val="22"/>
          <w:lang w:val="es-ES"/>
        </w:rPr>
        <w:t xml:space="preserve"> un rubro a favor </w:t>
      </w:r>
      <w:r w:rsidR="00EB797B" w:rsidRPr="00115BD2">
        <w:rPr>
          <w:rFonts w:ascii="Arial" w:hAnsi="Arial" w:cs="Arial"/>
          <w:sz w:val="22"/>
          <w:szCs w:val="22"/>
          <w:lang w:val="es-ES"/>
        </w:rPr>
        <w:t>del CONSORCIO</w:t>
      </w:r>
      <w:r w:rsidRPr="00115BD2">
        <w:rPr>
          <w:rFonts w:ascii="Arial" w:hAnsi="Arial" w:cs="Arial"/>
          <w:sz w:val="22"/>
          <w:szCs w:val="22"/>
          <w:lang w:val="es-ES"/>
        </w:rPr>
        <w:t>, que no tiene justificación legal o contractual alguna</w:t>
      </w:r>
      <w:r w:rsidR="004436EA" w:rsidRPr="00115BD2">
        <w:rPr>
          <w:rFonts w:ascii="Arial" w:hAnsi="Arial" w:cs="Arial"/>
          <w:sz w:val="22"/>
          <w:szCs w:val="22"/>
          <w:lang w:val="es-ES"/>
        </w:rPr>
        <w:t xml:space="preserve">. El </w:t>
      </w:r>
      <w:r w:rsidRPr="00115BD2">
        <w:rPr>
          <w:rFonts w:ascii="Arial" w:hAnsi="Arial" w:cs="Arial"/>
          <w:sz w:val="22"/>
          <w:szCs w:val="22"/>
          <w:lang w:val="es-ES"/>
        </w:rPr>
        <w:t>enriquecimiento sin causa</w:t>
      </w:r>
      <w:r w:rsidR="004436EA" w:rsidRPr="00115BD2">
        <w:rPr>
          <w:rFonts w:ascii="Arial" w:hAnsi="Arial" w:cs="Arial"/>
          <w:sz w:val="22"/>
          <w:szCs w:val="22"/>
          <w:lang w:val="es-ES"/>
        </w:rPr>
        <w:t xml:space="preserve"> es una</w:t>
      </w:r>
      <w:r w:rsidRPr="00115BD2">
        <w:rPr>
          <w:rFonts w:ascii="Arial" w:hAnsi="Arial" w:cs="Arial"/>
          <w:sz w:val="22"/>
          <w:szCs w:val="22"/>
          <w:lang w:val="es-ES"/>
        </w:rPr>
        <w:t xml:space="preserve"> figura prohibida en nuestra legislación</w:t>
      </w:r>
      <w:r w:rsidR="004436EA" w:rsidRPr="00115BD2">
        <w:rPr>
          <w:rFonts w:ascii="Arial" w:hAnsi="Arial" w:cs="Arial"/>
          <w:sz w:val="22"/>
          <w:szCs w:val="22"/>
          <w:lang w:val="es-ES"/>
        </w:rPr>
        <w:t xml:space="preserve"> y debe ser procurado por parte del juez la configuración de esta</w:t>
      </w:r>
      <w:r w:rsidRPr="00115BD2">
        <w:rPr>
          <w:rFonts w:ascii="Arial" w:hAnsi="Arial" w:cs="Arial"/>
          <w:sz w:val="22"/>
          <w:szCs w:val="22"/>
          <w:lang w:val="es-ES"/>
        </w:rPr>
        <w:t>. Por lo anterior, solicito respetuosamente declarar probada esta excepción</w:t>
      </w:r>
      <w:r w:rsidRPr="00115BD2">
        <w:rPr>
          <w:rFonts w:ascii="Arial" w:hAnsi="Arial" w:cs="Arial"/>
          <w:b/>
          <w:bCs/>
          <w:sz w:val="22"/>
          <w:szCs w:val="22"/>
        </w:rPr>
        <w:t>.</w:t>
      </w:r>
    </w:p>
    <w:p w14:paraId="68AA03A1" w14:textId="77777777" w:rsidR="00FA7807" w:rsidRPr="00115BD2" w:rsidRDefault="00FA7807" w:rsidP="008105D2">
      <w:pPr>
        <w:spacing w:line="360" w:lineRule="auto"/>
        <w:jc w:val="both"/>
        <w:rPr>
          <w:rFonts w:ascii="Arial" w:eastAsia="Arial" w:hAnsi="Arial" w:cs="Arial"/>
          <w:sz w:val="22"/>
          <w:szCs w:val="22"/>
          <w:lang w:val="es-ES"/>
        </w:rPr>
      </w:pPr>
    </w:p>
    <w:p w14:paraId="1D29DD3C" w14:textId="3A2FE2A2" w:rsidR="00FA7807" w:rsidRPr="00115BD2" w:rsidRDefault="006D2975" w:rsidP="008105D2">
      <w:pPr>
        <w:pStyle w:val="Prrafodelista"/>
        <w:numPr>
          <w:ilvl w:val="0"/>
          <w:numId w:val="11"/>
        </w:numPr>
        <w:spacing w:line="360" w:lineRule="auto"/>
        <w:jc w:val="both"/>
        <w:rPr>
          <w:rFonts w:ascii="Arial" w:eastAsia="Arial" w:hAnsi="Arial" w:cs="Arial"/>
          <w:sz w:val="22"/>
          <w:szCs w:val="22"/>
        </w:rPr>
      </w:pPr>
      <w:r w:rsidRPr="00115BD2">
        <w:rPr>
          <w:rFonts w:ascii="Arial" w:eastAsia="Arial" w:hAnsi="Arial" w:cs="Arial"/>
          <w:b/>
          <w:bCs/>
          <w:sz w:val="22"/>
          <w:szCs w:val="22"/>
        </w:rPr>
        <w:t xml:space="preserve"> </w:t>
      </w:r>
      <w:r w:rsidR="00FA7807" w:rsidRPr="00115BD2">
        <w:rPr>
          <w:rFonts w:ascii="Arial" w:eastAsia="Arial" w:hAnsi="Arial" w:cs="Arial"/>
          <w:b/>
          <w:bCs/>
          <w:sz w:val="22"/>
          <w:szCs w:val="22"/>
        </w:rPr>
        <w:t>EXCEPCIONES DE MÉRITO FRENTE AL CONTRATO DE SEGURO</w:t>
      </w:r>
    </w:p>
    <w:p w14:paraId="2395062E" w14:textId="77777777" w:rsidR="006D2975" w:rsidRPr="00115BD2" w:rsidRDefault="006D2975" w:rsidP="008105D2">
      <w:pPr>
        <w:spacing w:line="360" w:lineRule="auto"/>
        <w:jc w:val="both"/>
        <w:rPr>
          <w:rFonts w:ascii="Arial" w:eastAsia="Arial" w:hAnsi="Arial" w:cs="Arial"/>
          <w:sz w:val="22"/>
          <w:szCs w:val="22"/>
          <w:lang w:val="es-ES"/>
        </w:rPr>
      </w:pPr>
    </w:p>
    <w:p w14:paraId="48A957E7" w14:textId="6C5A5620" w:rsidR="00C706FD" w:rsidRPr="00115BD2" w:rsidRDefault="00C706FD" w:rsidP="008105D2">
      <w:pPr>
        <w:pStyle w:val="Ttulo2"/>
        <w:numPr>
          <w:ilvl w:val="0"/>
          <w:numId w:val="19"/>
        </w:numPr>
        <w:spacing w:before="0" w:line="360" w:lineRule="auto"/>
        <w:jc w:val="both"/>
        <w:rPr>
          <w:rFonts w:ascii="Arial" w:eastAsia="Arial" w:hAnsi="Arial" w:cs="Arial"/>
          <w:b/>
          <w:bCs/>
          <w:color w:val="auto"/>
          <w:sz w:val="22"/>
          <w:szCs w:val="22"/>
        </w:rPr>
      </w:pPr>
      <w:r w:rsidRPr="00115BD2">
        <w:rPr>
          <w:rFonts w:ascii="Arial" w:eastAsia="Arial" w:hAnsi="Arial" w:cs="Arial"/>
          <w:b/>
          <w:bCs/>
          <w:color w:val="auto"/>
          <w:sz w:val="22"/>
          <w:szCs w:val="22"/>
        </w:rPr>
        <w:t xml:space="preserve">INEXISTENCIA DE OBLIGACIÓN A INDEMNIZAR POR TERMINACIÓN AUTOMÁTICA DEL CONTRATO DE SEGURO </w:t>
      </w:r>
      <w:r w:rsidR="004331A4" w:rsidRPr="00115BD2">
        <w:rPr>
          <w:rFonts w:ascii="Arial" w:eastAsia="Arial" w:hAnsi="Arial" w:cs="Arial"/>
          <w:b/>
          <w:bCs/>
          <w:color w:val="auto"/>
          <w:sz w:val="22"/>
          <w:szCs w:val="22"/>
        </w:rPr>
        <w:t xml:space="preserve">POR </w:t>
      </w:r>
      <w:r w:rsidRPr="00115BD2">
        <w:rPr>
          <w:rFonts w:ascii="Arial" w:eastAsia="Arial" w:hAnsi="Arial" w:cs="Arial"/>
          <w:b/>
          <w:bCs/>
          <w:color w:val="auto"/>
          <w:sz w:val="22"/>
          <w:szCs w:val="22"/>
        </w:rPr>
        <w:t>MORA EN EL PAGO DE LA PRIMA</w:t>
      </w:r>
    </w:p>
    <w:p w14:paraId="239E032D" w14:textId="2C6B828D" w:rsidR="00C706FD" w:rsidRPr="00115BD2" w:rsidRDefault="00C706FD" w:rsidP="008105D2">
      <w:pPr>
        <w:spacing w:line="360" w:lineRule="auto"/>
        <w:jc w:val="both"/>
        <w:textAlignment w:val="baseline"/>
        <w:rPr>
          <w:rFonts w:ascii="Arial" w:hAnsi="Arial" w:cs="Arial"/>
          <w:sz w:val="22"/>
          <w:szCs w:val="22"/>
          <w:lang w:val="es-ES" w:eastAsia="es-CO"/>
        </w:rPr>
      </w:pPr>
    </w:p>
    <w:p w14:paraId="3C38704A" w14:textId="4D8871B1" w:rsidR="004436EA" w:rsidRPr="00115BD2" w:rsidRDefault="004436EA" w:rsidP="008105D2">
      <w:pPr>
        <w:spacing w:line="360" w:lineRule="auto"/>
        <w:jc w:val="both"/>
        <w:textAlignment w:val="baseline"/>
        <w:rPr>
          <w:rFonts w:ascii="Arial" w:hAnsi="Arial" w:cs="Arial"/>
          <w:sz w:val="22"/>
          <w:szCs w:val="22"/>
          <w:lang w:val="es-ES" w:eastAsia="es-CO"/>
        </w:rPr>
      </w:pPr>
      <w:r w:rsidRPr="00115BD2">
        <w:rPr>
          <w:rFonts w:ascii="Arial" w:hAnsi="Arial" w:cs="Arial"/>
          <w:sz w:val="22"/>
          <w:szCs w:val="22"/>
          <w:lang w:val="es-ES" w:eastAsia="es-CO"/>
        </w:rPr>
        <w:t>La póliza de seguro de cumplimiento en favor de entidades particulares No. 310 45 994000005428 fue contratada el 11 de septiembre del 2023 por la demandada</w:t>
      </w:r>
      <w:r w:rsidRPr="00115BD2">
        <w:rPr>
          <w:rFonts w:ascii="Arial" w:hAnsi="Arial" w:cs="Arial"/>
          <w:sz w:val="22"/>
          <w:szCs w:val="22"/>
        </w:rPr>
        <w:t xml:space="preserve"> </w:t>
      </w:r>
      <w:r w:rsidR="00F45632" w:rsidRPr="00115BD2">
        <w:rPr>
          <w:rFonts w:ascii="Arial" w:hAnsi="Arial" w:cs="Arial"/>
          <w:sz w:val="22"/>
          <w:szCs w:val="22"/>
          <w:lang w:val="es-ES" w:eastAsia="es-CO"/>
        </w:rPr>
        <w:t>PCCI S.A.S.</w:t>
      </w:r>
      <w:r w:rsidRPr="00115BD2">
        <w:rPr>
          <w:rFonts w:ascii="Arial" w:hAnsi="Arial" w:cs="Arial"/>
          <w:sz w:val="22"/>
          <w:szCs w:val="22"/>
          <w:lang w:val="es-ES" w:eastAsia="es-CO"/>
        </w:rPr>
        <w:t xml:space="preserve"> como afianzad</w:t>
      </w:r>
      <w:r w:rsidR="00F45632" w:rsidRPr="00115BD2">
        <w:rPr>
          <w:rFonts w:ascii="Arial" w:hAnsi="Arial" w:cs="Arial"/>
          <w:sz w:val="22"/>
          <w:szCs w:val="22"/>
          <w:lang w:val="es-ES" w:eastAsia="es-CO"/>
        </w:rPr>
        <w:t>a</w:t>
      </w:r>
      <w:r w:rsidRPr="00115BD2">
        <w:rPr>
          <w:rFonts w:ascii="Arial" w:hAnsi="Arial" w:cs="Arial"/>
          <w:sz w:val="22"/>
          <w:szCs w:val="22"/>
          <w:lang w:val="es-ES" w:eastAsia="es-CO"/>
        </w:rPr>
        <w:t>, en favor del demandante el CONSORCIO FASE II HOSPTIAL COTA (en adelante el CONSORCIO)</w:t>
      </w:r>
      <w:r w:rsidR="00F45632" w:rsidRPr="00115BD2">
        <w:rPr>
          <w:rFonts w:ascii="Arial" w:hAnsi="Arial" w:cs="Arial"/>
          <w:sz w:val="22"/>
          <w:szCs w:val="22"/>
          <w:lang w:val="es-ES" w:eastAsia="es-CO"/>
        </w:rPr>
        <w:t>.</w:t>
      </w:r>
      <w:r w:rsidRPr="00115BD2">
        <w:rPr>
          <w:rFonts w:ascii="Arial" w:hAnsi="Arial" w:cs="Arial"/>
          <w:sz w:val="22"/>
          <w:szCs w:val="22"/>
          <w:lang w:val="es-ES" w:eastAsia="es-CO"/>
        </w:rPr>
        <w:t xml:space="preserve"> </w:t>
      </w:r>
      <w:r w:rsidR="00F45632" w:rsidRPr="00115BD2">
        <w:rPr>
          <w:rFonts w:ascii="Arial" w:hAnsi="Arial" w:cs="Arial"/>
          <w:sz w:val="22"/>
          <w:szCs w:val="22"/>
          <w:lang w:val="es-ES" w:eastAsia="es-CO"/>
        </w:rPr>
        <w:t>S</w:t>
      </w:r>
      <w:r w:rsidRPr="00115BD2">
        <w:rPr>
          <w:rFonts w:ascii="Arial" w:hAnsi="Arial" w:cs="Arial"/>
          <w:sz w:val="22"/>
          <w:szCs w:val="22"/>
          <w:lang w:val="es-ES" w:eastAsia="es-CO"/>
        </w:rPr>
        <w:t xml:space="preserve">in embargo, PCCI </w:t>
      </w:r>
      <w:r w:rsidR="00F45632" w:rsidRPr="00115BD2">
        <w:rPr>
          <w:rFonts w:ascii="Arial" w:hAnsi="Arial" w:cs="Arial"/>
          <w:sz w:val="22"/>
          <w:szCs w:val="22"/>
          <w:lang w:val="es-ES" w:eastAsia="es-CO"/>
        </w:rPr>
        <w:t xml:space="preserve">S.A.S. </w:t>
      </w:r>
      <w:r w:rsidRPr="00115BD2">
        <w:rPr>
          <w:rFonts w:ascii="Arial" w:hAnsi="Arial" w:cs="Arial"/>
          <w:sz w:val="22"/>
          <w:szCs w:val="22"/>
          <w:lang w:val="es-ES" w:eastAsia="es-CO"/>
        </w:rPr>
        <w:t>no pagó el dinero correspondiente a la prima, esto es $ 1.560.920</w:t>
      </w:r>
      <w:r w:rsidR="00F45632" w:rsidRPr="00115BD2">
        <w:rPr>
          <w:rFonts w:ascii="Arial" w:hAnsi="Arial" w:cs="Arial"/>
          <w:sz w:val="22"/>
          <w:szCs w:val="22"/>
          <w:lang w:val="es-ES" w:eastAsia="es-CO"/>
        </w:rPr>
        <w:t>. C</w:t>
      </w:r>
      <w:r w:rsidRPr="00115BD2">
        <w:rPr>
          <w:rFonts w:ascii="Arial" w:hAnsi="Arial" w:cs="Arial"/>
          <w:sz w:val="22"/>
          <w:szCs w:val="22"/>
          <w:lang w:val="es-ES" w:eastAsia="es-CO"/>
        </w:rPr>
        <w:t>omo consecuencia de esa falta de pago se dio la terminación automática del contrato de seguro</w:t>
      </w:r>
      <w:r w:rsidR="00F45632" w:rsidRPr="00115BD2">
        <w:rPr>
          <w:rFonts w:ascii="Arial" w:hAnsi="Arial" w:cs="Arial"/>
          <w:sz w:val="22"/>
          <w:szCs w:val="22"/>
          <w:lang w:val="es-ES" w:eastAsia="es-CO"/>
        </w:rPr>
        <w:t xml:space="preserve"> </w:t>
      </w:r>
      <w:r w:rsidRPr="00115BD2">
        <w:rPr>
          <w:rFonts w:ascii="Arial" w:hAnsi="Arial" w:cs="Arial"/>
          <w:sz w:val="22"/>
          <w:szCs w:val="22"/>
          <w:lang w:val="es-ES" w:eastAsia="es-CO"/>
        </w:rPr>
        <w:t>el 11 de noviembre de 2023. Por lo tanto, no existe obligación en cabeza de mi representada que obligue a indemnizar al demandante, el CONSORCIO, por acciones u omisiones que estuviesen aseguradas por dicha póliza.  </w:t>
      </w:r>
    </w:p>
    <w:p w14:paraId="65764A6B" w14:textId="77777777" w:rsidR="004436EA" w:rsidRPr="00115BD2" w:rsidRDefault="004436EA" w:rsidP="008105D2">
      <w:pPr>
        <w:spacing w:line="360" w:lineRule="auto"/>
        <w:ind w:right="49"/>
        <w:jc w:val="both"/>
        <w:rPr>
          <w:rStyle w:val="normaltextrun"/>
          <w:rFonts w:ascii="Arial" w:hAnsi="Arial" w:cs="Arial"/>
          <w:sz w:val="22"/>
          <w:szCs w:val="22"/>
          <w:shd w:val="clear" w:color="auto" w:fill="FFFFFF"/>
          <w:lang w:val="es-ES"/>
        </w:rPr>
      </w:pPr>
    </w:p>
    <w:p w14:paraId="3D6B5E2D" w14:textId="721EB530" w:rsidR="00CA4493" w:rsidRPr="00115BD2" w:rsidRDefault="004436EA" w:rsidP="008105D2">
      <w:pPr>
        <w:spacing w:line="360" w:lineRule="auto"/>
        <w:jc w:val="both"/>
        <w:textAlignment w:val="baseline"/>
        <w:rPr>
          <w:rStyle w:val="normaltextrun"/>
          <w:rFonts w:ascii="Arial" w:hAnsi="Arial" w:cs="Arial"/>
          <w:sz w:val="22"/>
          <w:szCs w:val="22"/>
          <w:shd w:val="clear" w:color="auto" w:fill="FFFFFF"/>
          <w:lang w:val="es-ES"/>
        </w:rPr>
      </w:pPr>
      <w:r w:rsidRPr="00115BD2">
        <w:rPr>
          <w:rStyle w:val="normaltextrun"/>
          <w:rFonts w:ascii="Arial" w:hAnsi="Arial" w:cs="Arial"/>
          <w:sz w:val="22"/>
          <w:szCs w:val="22"/>
          <w:shd w:val="clear" w:color="auto" w:fill="FFFFFF"/>
        </w:rPr>
        <w:t xml:space="preserve">Con el propósito de ilustrar lo mencionado de forma previa, es importante tener en cuenta lo preceptuado en el artículo </w:t>
      </w:r>
      <w:r w:rsidR="00F45632" w:rsidRPr="00115BD2">
        <w:rPr>
          <w:rStyle w:val="normaltextrun"/>
          <w:rFonts w:ascii="Arial" w:hAnsi="Arial" w:cs="Arial"/>
          <w:sz w:val="22"/>
          <w:szCs w:val="22"/>
          <w:shd w:val="clear" w:color="auto" w:fill="FFFFFF"/>
          <w:lang w:val="es-ES"/>
        </w:rPr>
        <w:t>1066 del Código de Comercio</w:t>
      </w:r>
      <w:r w:rsidR="00CA4493" w:rsidRPr="00115BD2">
        <w:rPr>
          <w:rStyle w:val="normaltextrun"/>
          <w:rFonts w:ascii="Arial" w:hAnsi="Arial" w:cs="Arial"/>
          <w:sz w:val="22"/>
          <w:szCs w:val="22"/>
          <w:shd w:val="clear" w:color="auto" w:fill="FFFFFF"/>
          <w:lang w:val="es-ES"/>
        </w:rPr>
        <w:t xml:space="preserve">. Se indica que, </w:t>
      </w:r>
      <w:r w:rsidR="00F45632" w:rsidRPr="00115BD2">
        <w:rPr>
          <w:rStyle w:val="normaltextrun"/>
          <w:rFonts w:ascii="Arial" w:hAnsi="Arial" w:cs="Arial"/>
          <w:sz w:val="22"/>
          <w:szCs w:val="22"/>
          <w:shd w:val="clear" w:color="auto" w:fill="FFFFFF"/>
          <w:lang w:val="es-ES"/>
        </w:rPr>
        <w:t>el tomador/afianzado</w:t>
      </w:r>
      <w:r w:rsidR="00F45632" w:rsidRPr="00115BD2">
        <w:rPr>
          <w:rFonts w:ascii="Arial" w:hAnsi="Arial" w:cs="Arial"/>
          <w:sz w:val="22"/>
          <w:szCs w:val="22"/>
        </w:rPr>
        <w:t xml:space="preserve"> </w:t>
      </w:r>
      <w:r w:rsidR="00F45632" w:rsidRPr="00115BD2">
        <w:rPr>
          <w:rStyle w:val="normaltextrun"/>
          <w:rFonts w:ascii="Arial" w:hAnsi="Arial" w:cs="Arial"/>
          <w:sz w:val="22"/>
          <w:szCs w:val="22"/>
          <w:shd w:val="clear" w:color="auto" w:fill="FFFFFF"/>
          <w:lang w:val="es-ES"/>
        </w:rPr>
        <w:t xml:space="preserve">está obligado a realizar el pago de la prima y debe realizar dicho pago a más tardar dentro del mes siguiente contado a partir de la fecha de la entrega de la póliza. </w:t>
      </w:r>
      <w:r w:rsidR="00DC5121" w:rsidRPr="00115BD2">
        <w:rPr>
          <w:rStyle w:val="normaltextrun"/>
          <w:rFonts w:ascii="Arial" w:hAnsi="Arial" w:cs="Arial"/>
          <w:sz w:val="22"/>
          <w:szCs w:val="22"/>
          <w:shd w:val="clear" w:color="auto" w:fill="FFFFFF"/>
          <w:lang w:val="es-ES"/>
        </w:rPr>
        <w:t xml:space="preserve">Se extrae: </w:t>
      </w:r>
    </w:p>
    <w:p w14:paraId="1F19E24F" w14:textId="3F0BAB85" w:rsidR="00DC5121" w:rsidRPr="00115BD2" w:rsidRDefault="00DC5121" w:rsidP="008105D2">
      <w:pPr>
        <w:spacing w:line="360" w:lineRule="auto"/>
        <w:jc w:val="both"/>
        <w:textAlignment w:val="baseline"/>
        <w:rPr>
          <w:rStyle w:val="normaltextrun"/>
          <w:rFonts w:ascii="Arial" w:hAnsi="Arial" w:cs="Arial"/>
          <w:sz w:val="22"/>
          <w:szCs w:val="22"/>
          <w:shd w:val="clear" w:color="auto" w:fill="FFFFFF"/>
          <w:lang w:val="es-ES"/>
        </w:rPr>
      </w:pPr>
    </w:p>
    <w:p w14:paraId="3DBFD759" w14:textId="22347807" w:rsidR="00DC5121" w:rsidRPr="00115BD2" w:rsidRDefault="00DC5121" w:rsidP="008105D2">
      <w:pPr>
        <w:spacing w:line="360" w:lineRule="auto"/>
        <w:ind w:left="708"/>
        <w:jc w:val="both"/>
        <w:textAlignment w:val="baseline"/>
        <w:rPr>
          <w:rStyle w:val="normaltextrun"/>
          <w:rFonts w:ascii="Arial" w:hAnsi="Arial" w:cs="Arial"/>
          <w:i/>
          <w:iCs/>
          <w:sz w:val="22"/>
          <w:szCs w:val="22"/>
          <w:shd w:val="clear" w:color="auto" w:fill="FFFFFF"/>
          <w:lang w:val="es-ES"/>
        </w:rPr>
      </w:pPr>
      <w:r w:rsidRPr="00115BD2">
        <w:rPr>
          <w:rStyle w:val="normaltextrun"/>
          <w:rFonts w:ascii="Arial" w:hAnsi="Arial" w:cs="Arial"/>
          <w:i/>
          <w:iCs/>
          <w:sz w:val="22"/>
          <w:szCs w:val="22"/>
          <w:shd w:val="clear" w:color="auto" w:fill="FFFFFF"/>
          <w:lang w:val="es-ES"/>
        </w:rPr>
        <w:t xml:space="preserve">ARTÍCULO 1066. &lt;PAGO DE LA PRIMA&gt;. El tomador del seguro está obligado al pago de la prima. Salvo disposición legal o contractual en contrario, </w:t>
      </w:r>
      <w:r w:rsidRPr="00115BD2">
        <w:rPr>
          <w:rStyle w:val="normaltextrun"/>
          <w:rFonts w:ascii="Arial" w:hAnsi="Arial" w:cs="Arial"/>
          <w:i/>
          <w:iCs/>
          <w:sz w:val="22"/>
          <w:szCs w:val="22"/>
          <w:u w:val="single"/>
          <w:shd w:val="clear" w:color="auto" w:fill="FFFFFF"/>
          <w:lang w:val="es-ES"/>
        </w:rPr>
        <w:t>deberá hacerlo a más tardar dentro del mes siguiente contado a partir de la fecha de la entrega de la póliza</w:t>
      </w:r>
      <w:r w:rsidRPr="00115BD2">
        <w:rPr>
          <w:rStyle w:val="normaltextrun"/>
          <w:rFonts w:ascii="Arial" w:hAnsi="Arial" w:cs="Arial"/>
          <w:i/>
          <w:iCs/>
          <w:sz w:val="22"/>
          <w:szCs w:val="22"/>
          <w:shd w:val="clear" w:color="auto" w:fill="FFFFFF"/>
          <w:lang w:val="es-ES"/>
        </w:rPr>
        <w:t xml:space="preserve"> o, si fuere el caso, de los certificados o anexos que se expidan con fundamento en ella.</w:t>
      </w:r>
    </w:p>
    <w:p w14:paraId="1E3BD11B" w14:textId="77777777" w:rsidR="00DC5121" w:rsidRPr="00115BD2" w:rsidRDefault="00DC5121" w:rsidP="008105D2">
      <w:pPr>
        <w:pStyle w:val="NormalWeb"/>
        <w:spacing w:before="0" w:beforeAutospacing="0" w:after="0" w:afterAutospacing="0" w:line="360" w:lineRule="auto"/>
        <w:ind w:left="850" w:right="850"/>
        <w:jc w:val="both"/>
        <w:rPr>
          <w:rStyle w:val="normaltextrun"/>
          <w:rFonts w:ascii="Arial" w:eastAsia="Arial" w:hAnsi="Arial" w:cs="Arial"/>
          <w:i/>
          <w:iCs/>
          <w:sz w:val="22"/>
          <w:szCs w:val="22"/>
          <w:shd w:val="clear" w:color="auto" w:fill="FFFFFF"/>
          <w:lang w:val="es-ES" w:eastAsia="es-ES" w:bidi="es-ES"/>
        </w:rPr>
      </w:pPr>
      <w:r w:rsidRPr="00115BD2">
        <w:rPr>
          <w:rStyle w:val="normaltextrun"/>
          <w:rFonts w:ascii="Arial" w:hAnsi="Arial" w:cs="Arial"/>
          <w:iCs/>
          <w:sz w:val="22"/>
          <w:szCs w:val="22"/>
          <w:shd w:val="clear" w:color="auto" w:fill="FFFFFF"/>
        </w:rPr>
        <w:t>(Subraya fuera de texto original)</w:t>
      </w:r>
      <w:r w:rsidRPr="00115BD2">
        <w:rPr>
          <w:rStyle w:val="normaltextrun"/>
          <w:rFonts w:ascii="Arial" w:hAnsi="Arial" w:cs="Arial"/>
          <w:i/>
          <w:iCs/>
          <w:sz w:val="22"/>
          <w:szCs w:val="22"/>
          <w:shd w:val="clear" w:color="auto" w:fill="FFFFFF"/>
          <w:lang w:val="es-ES"/>
        </w:rPr>
        <w:t>.</w:t>
      </w:r>
    </w:p>
    <w:p w14:paraId="7616AFE7" w14:textId="77777777" w:rsidR="00CA4493" w:rsidRPr="00115BD2" w:rsidRDefault="00CA4493" w:rsidP="008105D2">
      <w:pPr>
        <w:spacing w:line="360" w:lineRule="auto"/>
        <w:jc w:val="both"/>
        <w:textAlignment w:val="baseline"/>
        <w:rPr>
          <w:rStyle w:val="normaltextrun"/>
          <w:rFonts w:ascii="Arial" w:hAnsi="Arial" w:cs="Arial"/>
          <w:sz w:val="22"/>
          <w:szCs w:val="22"/>
          <w:shd w:val="clear" w:color="auto" w:fill="FFFFFF"/>
          <w:lang w:val="es-ES"/>
        </w:rPr>
      </w:pPr>
    </w:p>
    <w:p w14:paraId="7729C325" w14:textId="0CF63DCA" w:rsidR="00F45632" w:rsidRPr="00115BD2" w:rsidRDefault="00F45632" w:rsidP="008105D2">
      <w:pPr>
        <w:spacing w:line="360" w:lineRule="auto"/>
        <w:jc w:val="both"/>
        <w:textAlignment w:val="baseline"/>
        <w:rPr>
          <w:rStyle w:val="normaltextrun"/>
          <w:rFonts w:ascii="Arial" w:hAnsi="Arial" w:cs="Arial"/>
          <w:i/>
          <w:iCs/>
          <w:sz w:val="22"/>
          <w:szCs w:val="22"/>
          <w:shd w:val="clear" w:color="auto" w:fill="FFFFFF"/>
          <w:lang w:val="es-ES"/>
        </w:rPr>
      </w:pPr>
      <w:r w:rsidRPr="00115BD2">
        <w:rPr>
          <w:rStyle w:val="normaltextrun"/>
          <w:rFonts w:ascii="Arial" w:hAnsi="Arial" w:cs="Arial"/>
          <w:sz w:val="22"/>
          <w:szCs w:val="22"/>
          <w:shd w:val="clear" w:color="auto" w:fill="FFFFFF"/>
          <w:lang w:val="es-ES"/>
        </w:rPr>
        <w:t xml:space="preserve">Por su parte, al artículo 1068 del Código de Comercio establece que ante la mora en el pago de la prima se produce la terminación automática del contrato. </w:t>
      </w:r>
      <w:r w:rsidR="00CA4493" w:rsidRPr="00115BD2">
        <w:rPr>
          <w:rStyle w:val="normaltextrun"/>
          <w:rFonts w:ascii="Arial" w:hAnsi="Arial" w:cs="Arial"/>
          <w:sz w:val="22"/>
          <w:szCs w:val="22"/>
          <w:shd w:val="clear" w:color="auto" w:fill="FFFFFF"/>
          <w:lang w:val="es-ES"/>
        </w:rPr>
        <w:t>Se cita:</w:t>
      </w:r>
    </w:p>
    <w:p w14:paraId="07553238" w14:textId="77777777" w:rsidR="004436EA" w:rsidRPr="00115BD2" w:rsidRDefault="004436EA" w:rsidP="008105D2">
      <w:pPr>
        <w:spacing w:line="360" w:lineRule="auto"/>
        <w:ind w:right="49"/>
        <w:jc w:val="both"/>
        <w:rPr>
          <w:rStyle w:val="normaltextrun"/>
          <w:rFonts w:ascii="Arial" w:hAnsi="Arial" w:cs="Arial"/>
          <w:sz w:val="22"/>
          <w:szCs w:val="22"/>
          <w:shd w:val="clear" w:color="auto" w:fill="FFFFFF"/>
        </w:rPr>
      </w:pPr>
    </w:p>
    <w:p w14:paraId="2B021B2B" w14:textId="77777777" w:rsidR="00F45632" w:rsidRPr="00115BD2" w:rsidRDefault="004436EA" w:rsidP="008105D2">
      <w:pPr>
        <w:pStyle w:val="NormalWeb"/>
        <w:spacing w:before="0" w:beforeAutospacing="0" w:after="0" w:afterAutospacing="0" w:line="360" w:lineRule="auto"/>
        <w:ind w:left="850" w:right="850"/>
        <w:jc w:val="both"/>
        <w:rPr>
          <w:rStyle w:val="normaltextrun"/>
          <w:rFonts w:ascii="Arial" w:eastAsia="Arial" w:hAnsi="Arial" w:cs="Arial"/>
          <w:i/>
          <w:iCs/>
          <w:sz w:val="22"/>
          <w:szCs w:val="22"/>
          <w:shd w:val="clear" w:color="auto" w:fill="FFFFFF"/>
          <w:lang w:val="es-ES" w:eastAsia="es-ES" w:bidi="es-ES"/>
        </w:rPr>
      </w:pPr>
      <w:r w:rsidRPr="00115BD2">
        <w:rPr>
          <w:rStyle w:val="normaltextrun"/>
          <w:rFonts w:ascii="Arial" w:eastAsia="Arial" w:hAnsi="Arial" w:cs="Arial"/>
          <w:i/>
          <w:iCs/>
          <w:sz w:val="22"/>
          <w:szCs w:val="22"/>
          <w:shd w:val="clear" w:color="auto" w:fill="FFFFFF"/>
          <w:lang w:val="es-ES" w:eastAsia="es-ES" w:bidi="es-ES"/>
        </w:rPr>
        <w:t xml:space="preserve">ARTÍCULO 1068. &lt;MORA EN EL PAGO DE LA PRIMA&gt;. </w:t>
      </w:r>
      <w:r w:rsidRPr="00115BD2">
        <w:rPr>
          <w:rStyle w:val="normaltextrun"/>
          <w:rFonts w:ascii="Arial" w:eastAsia="Arial" w:hAnsi="Arial" w:cs="Arial"/>
          <w:i/>
          <w:iCs/>
          <w:sz w:val="22"/>
          <w:szCs w:val="22"/>
          <w:u w:val="single"/>
          <w:shd w:val="clear" w:color="auto" w:fill="FFFFFF"/>
          <w:lang w:val="es-ES" w:eastAsia="es-ES" w:bidi="es-ES"/>
        </w:rPr>
        <w:t xml:space="preserve">La mora en el pago de la prima de la póliza </w:t>
      </w:r>
      <w:r w:rsidRPr="00115BD2">
        <w:rPr>
          <w:rStyle w:val="normaltextrun"/>
          <w:rFonts w:ascii="Arial" w:eastAsia="Arial" w:hAnsi="Arial" w:cs="Arial"/>
          <w:i/>
          <w:iCs/>
          <w:sz w:val="22"/>
          <w:szCs w:val="22"/>
          <w:shd w:val="clear" w:color="auto" w:fill="FFFFFF"/>
          <w:lang w:val="es-ES" w:eastAsia="es-ES" w:bidi="es-ES"/>
        </w:rPr>
        <w:t xml:space="preserve">o de los certificados o anexos que se expidan con fundamento en ella, </w:t>
      </w:r>
      <w:r w:rsidRPr="00115BD2">
        <w:rPr>
          <w:rStyle w:val="normaltextrun"/>
          <w:rFonts w:ascii="Arial" w:eastAsia="Arial" w:hAnsi="Arial" w:cs="Arial"/>
          <w:i/>
          <w:iCs/>
          <w:sz w:val="22"/>
          <w:szCs w:val="22"/>
          <w:u w:val="single"/>
          <w:shd w:val="clear" w:color="auto" w:fill="FFFFFF"/>
          <w:lang w:val="es-ES" w:eastAsia="es-ES" w:bidi="es-ES"/>
        </w:rPr>
        <w:t>producirá la terminación automática del contrato</w:t>
      </w:r>
      <w:r w:rsidRPr="00115BD2">
        <w:rPr>
          <w:rStyle w:val="normaltextrun"/>
          <w:rFonts w:ascii="Arial" w:eastAsia="Arial" w:hAnsi="Arial" w:cs="Arial"/>
          <w:i/>
          <w:iCs/>
          <w:sz w:val="22"/>
          <w:szCs w:val="22"/>
          <w:shd w:val="clear" w:color="auto" w:fill="FFFFFF"/>
          <w:lang w:val="es-ES" w:eastAsia="es-ES" w:bidi="es-ES"/>
        </w:rPr>
        <w:t xml:space="preserve"> y dará derecho al </w:t>
      </w:r>
      <w:r w:rsidRPr="00115BD2">
        <w:rPr>
          <w:rStyle w:val="normaltextrun"/>
          <w:rFonts w:ascii="Arial" w:eastAsia="Arial" w:hAnsi="Arial" w:cs="Arial"/>
          <w:i/>
          <w:iCs/>
          <w:sz w:val="22"/>
          <w:szCs w:val="22"/>
          <w:shd w:val="clear" w:color="auto" w:fill="FFFFFF"/>
          <w:lang w:val="es-ES" w:eastAsia="es-ES" w:bidi="es-ES"/>
        </w:rPr>
        <w:lastRenderedPageBreak/>
        <w:t>asegurador para exigir el pago de la prima devengada y de los gastos causados con ocasión de la expedición del contrato.</w:t>
      </w:r>
    </w:p>
    <w:p w14:paraId="726D0ED9" w14:textId="77C1C6B9" w:rsidR="00CA4493" w:rsidRPr="00115BD2" w:rsidRDefault="004436EA" w:rsidP="008105D2">
      <w:pPr>
        <w:pStyle w:val="NormalWeb"/>
        <w:spacing w:before="0" w:beforeAutospacing="0" w:after="0" w:afterAutospacing="0" w:line="360" w:lineRule="auto"/>
        <w:ind w:left="850" w:right="850"/>
        <w:jc w:val="both"/>
        <w:rPr>
          <w:rStyle w:val="normaltextrun"/>
          <w:rFonts w:ascii="Arial" w:eastAsia="Arial" w:hAnsi="Arial" w:cs="Arial"/>
          <w:i/>
          <w:iCs/>
          <w:sz w:val="22"/>
          <w:szCs w:val="22"/>
          <w:shd w:val="clear" w:color="auto" w:fill="FFFFFF"/>
          <w:lang w:val="es-ES" w:eastAsia="es-ES" w:bidi="es-ES"/>
        </w:rPr>
      </w:pPr>
      <w:r w:rsidRPr="00115BD2">
        <w:rPr>
          <w:rStyle w:val="normaltextrun"/>
          <w:rFonts w:ascii="Arial" w:hAnsi="Arial" w:cs="Arial"/>
          <w:iCs/>
          <w:sz w:val="22"/>
          <w:szCs w:val="22"/>
          <w:shd w:val="clear" w:color="auto" w:fill="FFFFFF"/>
        </w:rPr>
        <w:t>(Subraya fuera de texto</w:t>
      </w:r>
      <w:r w:rsidR="00152AEC" w:rsidRPr="00115BD2">
        <w:rPr>
          <w:rStyle w:val="normaltextrun"/>
          <w:rFonts w:ascii="Arial" w:hAnsi="Arial" w:cs="Arial"/>
          <w:iCs/>
          <w:sz w:val="22"/>
          <w:szCs w:val="22"/>
          <w:shd w:val="clear" w:color="auto" w:fill="FFFFFF"/>
        </w:rPr>
        <w:t xml:space="preserve"> original</w:t>
      </w:r>
      <w:r w:rsidRPr="00115BD2">
        <w:rPr>
          <w:rStyle w:val="normaltextrun"/>
          <w:rFonts w:ascii="Arial" w:hAnsi="Arial" w:cs="Arial"/>
          <w:iCs/>
          <w:sz w:val="22"/>
          <w:szCs w:val="22"/>
          <w:shd w:val="clear" w:color="auto" w:fill="FFFFFF"/>
        </w:rPr>
        <w:t>)</w:t>
      </w:r>
      <w:r w:rsidR="00CA4493" w:rsidRPr="00115BD2">
        <w:rPr>
          <w:rStyle w:val="normaltextrun"/>
          <w:rFonts w:ascii="Arial" w:hAnsi="Arial" w:cs="Arial"/>
          <w:i/>
          <w:iCs/>
          <w:sz w:val="22"/>
          <w:szCs w:val="22"/>
          <w:shd w:val="clear" w:color="auto" w:fill="FFFFFF"/>
          <w:lang w:val="es-ES"/>
        </w:rPr>
        <w:t>.</w:t>
      </w:r>
    </w:p>
    <w:p w14:paraId="63A30590" w14:textId="77777777" w:rsidR="004436EA" w:rsidRPr="00115BD2" w:rsidRDefault="004436EA" w:rsidP="008105D2">
      <w:pPr>
        <w:spacing w:line="360" w:lineRule="auto"/>
        <w:ind w:right="49"/>
        <w:jc w:val="both"/>
        <w:rPr>
          <w:rFonts w:ascii="Arial" w:eastAsiaTheme="minorHAnsi" w:hAnsi="Arial" w:cs="Arial"/>
          <w:sz w:val="22"/>
          <w:szCs w:val="22"/>
          <w:lang w:val="es-ES" w:eastAsia="en-US"/>
        </w:rPr>
      </w:pPr>
    </w:p>
    <w:p w14:paraId="00196332" w14:textId="4F1F9F8D" w:rsidR="004436EA" w:rsidRPr="00115BD2" w:rsidRDefault="00CA4493" w:rsidP="008105D2">
      <w:pPr>
        <w:spacing w:line="360" w:lineRule="auto"/>
        <w:ind w:right="49"/>
        <w:jc w:val="both"/>
        <w:rPr>
          <w:rFonts w:ascii="Arial" w:eastAsiaTheme="minorHAnsi" w:hAnsi="Arial" w:cs="Arial"/>
          <w:sz w:val="22"/>
          <w:szCs w:val="22"/>
          <w:lang w:eastAsia="en-US"/>
        </w:rPr>
      </w:pPr>
      <w:r w:rsidRPr="00115BD2">
        <w:rPr>
          <w:rFonts w:ascii="Arial" w:eastAsiaTheme="minorHAnsi" w:hAnsi="Arial" w:cs="Arial"/>
          <w:sz w:val="22"/>
          <w:szCs w:val="22"/>
          <w:lang w:eastAsia="en-US"/>
        </w:rPr>
        <w:t>La</w:t>
      </w:r>
      <w:r w:rsidR="004436EA" w:rsidRPr="00115BD2">
        <w:rPr>
          <w:rFonts w:ascii="Arial" w:eastAsiaTheme="minorHAnsi" w:hAnsi="Arial" w:cs="Arial"/>
          <w:sz w:val="22"/>
          <w:szCs w:val="22"/>
          <w:lang w:eastAsia="en-US"/>
        </w:rPr>
        <w:t xml:space="preserve"> Corte Suprema de Justicia</w:t>
      </w:r>
      <w:r w:rsidRPr="00115BD2">
        <w:rPr>
          <w:rFonts w:ascii="Arial" w:eastAsiaTheme="minorHAnsi" w:hAnsi="Arial" w:cs="Arial"/>
          <w:sz w:val="22"/>
          <w:szCs w:val="22"/>
          <w:lang w:eastAsia="en-US"/>
        </w:rPr>
        <w:t xml:space="preserve"> </w:t>
      </w:r>
      <w:r w:rsidR="004436EA" w:rsidRPr="00115BD2">
        <w:rPr>
          <w:rFonts w:ascii="Arial" w:eastAsiaTheme="minorHAnsi" w:hAnsi="Arial" w:cs="Arial"/>
          <w:sz w:val="22"/>
          <w:szCs w:val="22"/>
          <w:lang w:eastAsia="en-US"/>
        </w:rPr>
        <w:t>se ha pronunciado sobre la terminación automática del contrato de seguro bajo los siguientes términos:</w:t>
      </w:r>
    </w:p>
    <w:p w14:paraId="68FF2EA2" w14:textId="77777777" w:rsidR="004436EA" w:rsidRPr="00115BD2" w:rsidRDefault="004436EA" w:rsidP="008105D2">
      <w:pPr>
        <w:spacing w:line="360" w:lineRule="auto"/>
        <w:ind w:right="49"/>
        <w:jc w:val="both"/>
        <w:rPr>
          <w:rFonts w:ascii="Arial" w:eastAsiaTheme="minorHAnsi" w:hAnsi="Arial" w:cs="Arial"/>
          <w:sz w:val="22"/>
          <w:szCs w:val="22"/>
          <w:lang w:eastAsia="en-US"/>
        </w:rPr>
      </w:pPr>
      <w:r w:rsidRPr="00115BD2">
        <w:rPr>
          <w:rFonts w:ascii="Arial" w:eastAsiaTheme="minorHAnsi" w:hAnsi="Arial" w:cs="Arial"/>
          <w:sz w:val="22"/>
          <w:szCs w:val="22"/>
          <w:lang w:eastAsia="en-US"/>
        </w:rPr>
        <w:t xml:space="preserve"> </w:t>
      </w:r>
    </w:p>
    <w:p w14:paraId="20ACE2E8" w14:textId="77777777" w:rsidR="004436EA" w:rsidRPr="00115BD2" w:rsidRDefault="004436EA" w:rsidP="008105D2">
      <w:pPr>
        <w:pStyle w:val="Textoindependiente31"/>
        <w:tabs>
          <w:tab w:val="left" w:pos="1701"/>
        </w:tabs>
        <w:autoSpaceDE w:val="0"/>
        <w:autoSpaceDN w:val="0"/>
        <w:adjustRightInd w:val="0"/>
        <w:ind w:left="850" w:right="850"/>
        <w:rPr>
          <w:rFonts w:cs="Arial"/>
          <w:i/>
          <w:sz w:val="22"/>
          <w:szCs w:val="22"/>
          <w:lang w:val="es-CO"/>
        </w:rPr>
      </w:pPr>
      <w:r w:rsidRPr="00115BD2">
        <w:rPr>
          <w:rStyle w:val="normaltextrun"/>
          <w:rFonts w:cs="Arial"/>
          <w:i/>
          <w:sz w:val="22"/>
          <w:szCs w:val="22"/>
          <w:shd w:val="clear" w:color="auto" w:fill="FFFFFF"/>
        </w:rPr>
        <w:t>“</w:t>
      </w:r>
      <w:r w:rsidRPr="00115BD2">
        <w:rPr>
          <w:rStyle w:val="normaltextrun"/>
          <w:rFonts w:eastAsia="Arial" w:cs="Arial"/>
          <w:i/>
          <w:iCs/>
          <w:spacing w:val="0"/>
          <w:sz w:val="22"/>
          <w:szCs w:val="22"/>
          <w:shd w:val="clear" w:color="auto" w:fill="FFFFFF"/>
          <w:lang w:val="es-ES" w:eastAsia="es-ES" w:bidi="es-ES"/>
        </w:rPr>
        <w:t xml:space="preserve">De entrada, resulta inocultable para la Corte que el juzgador incurrió en una inaceptable confusión de dos instituciones que presentan características y propósitos completamente diversos, </w:t>
      </w:r>
      <w:r w:rsidRPr="00115BD2">
        <w:rPr>
          <w:rStyle w:val="normaltextrun"/>
          <w:rFonts w:eastAsia="Arial" w:cs="Arial"/>
          <w:b/>
          <w:bCs/>
          <w:i/>
          <w:iCs/>
          <w:spacing w:val="0"/>
          <w:sz w:val="22"/>
          <w:szCs w:val="22"/>
          <w:u w:val="single"/>
          <w:shd w:val="clear" w:color="auto" w:fill="FFFFFF"/>
          <w:lang w:val="es-ES" w:eastAsia="es-ES" w:bidi="es-ES"/>
        </w:rPr>
        <w:t>como son la terminación automática del contrato por mora en el pago de la prima</w:t>
      </w:r>
      <w:r w:rsidRPr="00115BD2">
        <w:rPr>
          <w:rStyle w:val="normaltextrun"/>
          <w:rFonts w:eastAsia="Arial" w:cs="Arial"/>
          <w:i/>
          <w:iCs/>
          <w:spacing w:val="0"/>
          <w:sz w:val="22"/>
          <w:szCs w:val="22"/>
          <w:shd w:val="clear" w:color="auto" w:fill="FFFFFF"/>
          <w:lang w:val="es-ES" w:eastAsia="es-ES" w:bidi="es-ES"/>
        </w:rPr>
        <w:t xml:space="preserve"> y su revocación unilateral.</w:t>
      </w:r>
      <w:r w:rsidRPr="00115BD2">
        <w:rPr>
          <w:rFonts w:cs="Arial"/>
          <w:i/>
          <w:sz w:val="22"/>
          <w:szCs w:val="22"/>
          <w:lang w:val="es-CO"/>
        </w:rPr>
        <w:t xml:space="preserve">       </w:t>
      </w:r>
    </w:p>
    <w:p w14:paraId="2389AE88" w14:textId="77777777" w:rsidR="004436EA" w:rsidRPr="00115BD2" w:rsidRDefault="004436EA" w:rsidP="008105D2">
      <w:pPr>
        <w:spacing w:line="360" w:lineRule="auto"/>
        <w:ind w:left="850" w:right="850"/>
        <w:jc w:val="both"/>
        <w:rPr>
          <w:rStyle w:val="normaltextrun"/>
          <w:rFonts w:ascii="Arial" w:hAnsi="Arial" w:cs="Arial"/>
          <w:i/>
          <w:sz w:val="22"/>
          <w:szCs w:val="22"/>
          <w:shd w:val="clear" w:color="auto" w:fill="FFFFFF"/>
        </w:rPr>
      </w:pPr>
    </w:p>
    <w:p w14:paraId="3472769F" w14:textId="77777777" w:rsidR="00CA4493" w:rsidRPr="00115BD2" w:rsidRDefault="004436EA" w:rsidP="008105D2">
      <w:pPr>
        <w:spacing w:line="360" w:lineRule="auto"/>
        <w:ind w:left="850" w:right="850"/>
        <w:jc w:val="both"/>
        <w:rPr>
          <w:rStyle w:val="normaltextrun"/>
          <w:rFonts w:ascii="Arial" w:hAnsi="Arial" w:cs="Arial"/>
          <w:i/>
          <w:sz w:val="22"/>
          <w:szCs w:val="22"/>
          <w:shd w:val="clear" w:color="auto" w:fill="FFFFFF"/>
        </w:rPr>
      </w:pPr>
      <w:r w:rsidRPr="00115BD2">
        <w:rPr>
          <w:rStyle w:val="normaltextrun"/>
          <w:rFonts w:ascii="Arial" w:hAnsi="Arial" w:cs="Arial"/>
          <w:i/>
          <w:sz w:val="22"/>
          <w:szCs w:val="22"/>
          <w:shd w:val="clear" w:color="auto" w:fill="FFFFFF"/>
        </w:rPr>
        <w:t>En compendio, aquélla emerge como una consecuencia adversa para el tomador o asegurado en el caso específico en que se haya</w:t>
      </w:r>
      <w:r w:rsidRPr="00115BD2">
        <w:rPr>
          <w:rStyle w:val="normaltextrun"/>
          <w:rFonts w:ascii="Arial" w:hAnsi="Arial" w:cs="Arial"/>
          <w:b/>
          <w:bCs/>
          <w:i/>
          <w:sz w:val="22"/>
          <w:szCs w:val="22"/>
          <w:u w:val="single"/>
          <w:shd w:val="clear" w:color="auto" w:fill="FFFFFF"/>
        </w:rPr>
        <w:t xml:space="preserve"> incumplido con la obligación de cancelar tempestivamente la prima de la póliza</w:t>
      </w:r>
      <w:r w:rsidRPr="00115BD2">
        <w:rPr>
          <w:rStyle w:val="normaltextrun"/>
          <w:rFonts w:ascii="Arial" w:hAnsi="Arial" w:cs="Arial"/>
          <w:i/>
          <w:sz w:val="22"/>
          <w:szCs w:val="22"/>
          <w:shd w:val="clear" w:color="auto" w:fill="FFFFFF"/>
        </w:rPr>
        <w:t xml:space="preserve"> o de los certificados o anexos que se expidan con fundamento en ella, y </w:t>
      </w:r>
      <w:r w:rsidRPr="00115BD2">
        <w:rPr>
          <w:rStyle w:val="normaltextrun"/>
          <w:rFonts w:ascii="Arial" w:hAnsi="Arial" w:cs="Arial"/>
          <w:b/>
          <w:bCs/>
          <w:i/>
          <w:sz w:val="22"/>
          <w:szCs w:val="22"/>
          <w:u w:val="single"/>
          <w:shd w:val="clear" w:color="auto" w:fill="FFFFFF"/>
        </w:rPr>
        <w:t>determina inexorablemente que de manera automática -por ministerio de la ley- cesen hacia el futuro los efectos del negocio jurídico, sin que sea necesaria la intervención de la voluntad de las partes, ni la declaración judicial de tal fenómeno</w:t>
      </w:r>
      <w:r w:rsidRPr="00115BD2">
        <w:rPr>
          <w:rStyle w:val="normaltextrun"/>
          <w:rFonts w:ascii="Arial" w:hAnsi="Arial" w:cs="Arial"/>
          <w:i/>
          <w:sz w:val="22"/>
          <w:szCs w:val="22"/>
          <w:shd w:val="clear" w:color="auto" w:fill="FFFFFF"/>
        </w:rPr>
        <w:t>”</w:t>
      </w:r>
      <w:r w:rsidRPr="00115BD2">
        <w:rPr>
          <w:rStyle w:val="Refdenotaalpie"/>
          <w:rFonts w:ascii="Arial" w:hAnsi="Arial" w:cs="Arial"/>
          <w:i/>
          <w:sz w:val="22"/>
          <w:szCs w:val="22"/>
          <w:shd w:val="clear" w:color="auto" w:fill="FFFFFF"/>
        </w:rPr>
        <w:footnoteReference w:id="6"/>
      </w:r>
    </w:p>
    <w:p w14:paraId="73F95F7C" w14:textId="181BF526" w:rsidR="004436EA" w:rsidRPr="00115BD2" w:rsidRDefault="004436EA" w:rsidP="008105D2">
      <w:pPr>
        <w:spacing w:line="360" w:lineRule="auto"/>
        <w:ind w:left="850" w:right="850"/>
        <w:jc w:val="both"/>
        <w:rPr>
          <w:rStyle w:val="normaltextrun"/>
          <w:rFonts w:ascii="Arial" w:hAnsi="Arial" w:cs="Arial"/>
          <w:iCs/>
          <w:sz w:val="22"/>
          <w:szCs w:val="22"/>
          <w:shd w:val="clear" w:color="auto" w:fill="FFFFFF"/>
        </w:rPr>
      </w:pPr>
      <w:r w:rsidRPr="00115BD2">
        <w:rPr>
          <w:rStyle w:val="normaltextrun"/>
          <w:rFonts w:ascii="Arial" w:hAnsi="Arial" w:cs="Arial"/>
          <w:iCs/>
          <w:sz w:val="22"/>
          <w:szCs w:val="22"/>
          <w:shd w:val="clear" w:color="auto" w:fill="FFFFFF"/>
        </w:rPr>
        <w:t>(Subrayada y Negrita fuera de texto</w:t>
      </w:r>
      <w:r w:rsidR="00152AEC" w:rsidRPr="00115BD2">
        <w:rPr>
          <w:rStyle w:val="normaltextrun"/>
          <w:rFonts w:ascii="Arial" w:hAnsi="Arial" w:cs="Arial"/>
          <w:iCs/>
          <w:sz w:val="22"/>
          <w:szCs w:val="22"/>
          <w:shd w:val="clear" w:color="auto" w:fill="FFFFFF"/>
        </w:rPr>
        <w:t xml:space="preserve"> original</w:t>
      </w:r>
      <w:r w:rsidRPr="00115BD2">
        <w:rPr>
          <w:rStyle w:val="normaltextrun"/>
          <w:rFonts w:ascii="Arial" w:hAnsi="Arial" w:cs="Arial"/>
          <w:iCs/>
          <w:sz w:val="22"/>
          <w:szCs w:val="22"/>
          <w:shd w:val="clear" w:color="auto" w:fill="FFFFFF"/>
        </w:rPr>
        <w:t>)</w:t>
      </w:r>
    </w:p>
    <w:p w14:paraId="40D10E36" w14:textId="77777777" w:rsidR="004436EA" w:rsidRPr="00115BD2" w:rsidRDefault="004436EA" w:rsidP="008105D2">
      <w:pPr>
        <w:spacing w:line="360" w:lineRule="auto"/>
        <w:ind w:left="720" w:right="900"/>
        <w:jc w:val="both"/>
        <w:rPr>
          <w:rStyle w:val="normaltextrun"/>
          <w:rFonts w:ascii="Arial" w:hAnsi="Arial" w:cs="Arial"/>
          <w:i/>
          <w:sz w:val="22"/>
          <w:szCs w:val="22"/>
          <w:shd w:val="clear" w:color="auto" w:fill="FFFFFF"/>
        </w:rPr>
      </w:pPr>
    </w:p>
    <w:p w14:paraId="2F1AF254" w14:textId="39E8CF1E" w:rsidR="004436EA" w:rsidRPr="00115BD2" w:rsidRDefault="00CA4493" w:rsidP="008105D2">
      <w:pPr>
        <w:spacing w:line="360" w:lineRule="auto"/>
        <w:jc w:val="both"/>
        <w:rPr>
          <w:rStyle w:val="normaltextrun"/>
          <w:rFonts w:ascii="Arial" w:hAnsi="Arial" w:cs="Arial"/>
          <w:iCs/>
          <w:sz w:val="22"/>
          <w:szCs w:val="22"/>
          <w:shd w:val="clear" w:color="auto" w:fill="FFFFFF"/>
        </w:rPr>
      </w:pPr>
      <w:r w:rsidRPr="00115BD2">
        <w:rPr>
          <w:rStyle w:val="normaltextrun"/>
          <w:rFonts w:ascii="Arial" w:hAnsi="Arial" w:cs="Arial"/>
          <w:iCs/>
          <w:sz w:val="22"/>
          <w:szCs w:val="22"/>
          <w:shd w:val="clear" w:color="auto" w:fill="FFFFFF"/>
        </w:rPr>
        <w:t>L</w:t>
      </w:r>
      <w:r w:rsidR="004436EA" w:rsidRPr="00115BD2">
        <w:rPr>
          <w:rStyle w:val="normaltextrun"/>
          <w:rFonts w:ascii="Arial" w:hAnsi="Arial" w:cs="Arial"/>
          <w:iCs/>
          <w:sz w:val="22"/>
          <w:szCs w:val="22"/>
          <w:shd w:val="clear" w:color="auto" w:fill="FFFFFF"/>
        </w:rPr>
        <w:t xml:space="preserve">a misma corporación a través de sentencia del 7 de octubre de 2015, </w:t>
      </w:r>
      <w:r w:rsidRPr="00115BD2">
        <w:rPr>
          <w:rStyle w:val="normaltextrun"/>
          <w:rFonts w:ascii="Arial" w:hAnsi="Arial" w:cs="Arial"/>
          <w:iCs/>
          <w:sz w:val="22"/>
          <w:szCs w:val="22"/>
          <w:shd w:val="clear" w:color="auto" w:fill="FFFFFF"/>
        </w:rPr>
        <w:t>precisó</w:t>
      </w:r>
      <w:r w:rsidR="004436EA" w:rsidRPr="00115BD2">
        <w:rPr>
          <w:rStyle w:val="normaltextrun"/>
          <w:rFonts w:ascii="Arial" w:hAnsi="Arial" w:cs="Arial"/>
          <w:iCs/>
          <w:sz w:val="22"/>
          <w:szCs w:val="22"/>
          <w:shd w:val="clear" w:color="auto" w:fill="FFFFFF"/>
        </w:rPr>
        <w:t xml:space="preserve"> que para que proceda la terminación automática del contrato de seguro tan solo basta con el acaecimiento de la mora en el pago de la prima, sea esta total o parcial</w:t>
      </w:r>
      <w:r w:rsidRPr="00115BD2">
        <w:rPr>
          <w:rStyle w:val="normaltextrun"/>
          <w:rFonts w:ascii="Arial" w:hAnsi="Arial" w:cs="Arial"/>
          <w:iCs/>
          <w:sz w:val="22"/>
          <w:szCs w:val="22"/>
          <w:shd w:val="clear" w:color="auto" w:fill="FFFFFF"/>
        </w:rPr>
        <w:t>. Se extrae</w:t>
      </w:r>
      <w:r w:rsidR="004436EA" w:rsidRPr="00115BD2">
        <w:rPr>
          <w:rStyle w:val="normaltextrun"/>
          <w:rFonts w:ascii="Arial" w:hAnsi="Arial" w:cs="Arial"/>
          <w:iCs/>
          <w:sz w:val="22"/>
          <w:szCs w:val="22"/>
          <w:shd w:val="clear" w:color="auto" w:fill="FFFFFF"/>
        </w:rPr>
        <w:t>:</w:t>
      </w:r>
    </w:p>
    <w:p w14:paraId="37CF49A5" w14:textId="77777777" w:rsidR="004436EA" w:rsidRPr="00115BD2" w:rsidRDefault="004436EA" w:rsidP="008105D2">
      <w:pPr>
        <w:spacing w:line="360" w:lineRule="auto"/>
        <w:ind w:left="720" w:right="900"/>
        <w:jc w:val="both"/>
        <w:rPr>
          <w:rStyle w:val="normaltextrun"/>
          <w:rFonts w:ascii="Arial" w:hAnsi="Arial" w:cs="Arial"/>
          <w:i/>
          <w:sz w:val="22"/>
          <w:szCs w:val="22"/>
          <w:shd w:val="clear" w:color="auto" w:fill="FFFFFF"/>
        </w:rPr>
      </w:pPr>
    </w:p>
    <w:p w14:paraId="26492392" w14:textId="6FDA4809" w:rsidR="004436EA" w:rsidRPr="00115BD2" w:rsidRDefault="004436EA" w:rsidP="008105D2">
      <w:pPr>
        <w:spacing w:line="360" w:lineRule="auto"/>
        <w:ind w:left="850" w:right="850"/>
        <w:jc w:val="both"/>
        <w:rPr>
          <w:rFonts w:ascii="Arial" w:hAnsi="Arial" w:cs="Arial"/>
          <w:sz w:val="22"/>
          <w:szCs w:val="22"/>
        </w:rPr>
      </w:pPr>
      <w:r w:rsidRPr="00115BD2">
        <w:rPr>
          <w:rFonts w:ascii="Arial" w:hAnsi="Arial" w:cs="Arial"/>
          <w:sz w:val="22"/>
          <w:szCs w:val="22"/>
        </w:rPr>
        <w:t xml:space="preserve">“(…) </w:t>
      </w:r>
      <w:r w:rsidRPr="00115BD2">
        <w:rPr>
          <w:rFonts w:ascii="Arial" w:hAnsi="Arial" w:cs="Arial"/>
          <w:i/>
          <w:iCs/>
          <w:sz w:val="22"/>
          <w:szCs w:val="22"/>
        </w:rPr>
        <w:t xml:space="preserve">acaecida la mora en el pago de la prima, absoluta o parcial, </w:t>
      </w:r>
      <w:r w:rsidRPr="00115BD2">
        <w:rPr>
          <w:rFonts w:ascii="Arial" w:hAnsi="Arial" w:cs="Arial"/>
          <w:i/>
          <w:iCs/>
          <w:sz w:val="22"/>
          <w:szCs w:val="22"/>
          <w:u w:val="single"/>
        </w:rPr>
        <w:t xml:space="preserve">el contrato de seguro, entendido como un todo, termina automáticamente </w:t>
      </w:r>
      <w:r w:rsidRPr="00115BD2">
        <w:rPr>
          <w:rFonts w:ascii="Arial" w:hAnsi="Arial" w:cs="Arial"/>
          <w:i/>
          <w:iCs/>
          <w:sz w:val="22"/>
          <w:szCs w:val="22"/>
        </w:rPr>
        <w:t>y deja por ende, desde ese mismo momento, el de la mora, de producir los efectos que le son propios y que con su celebración buscaron para sí las partes</w:t>
      </w:r>
      <w:r w:rsidRPr="00115BD2">
        <w:rPr>
          <w:rFonts w:ascii="Arial" w:hAnsi="Arial" w:cs="Arial"/>
          <w:sz w:val="22"/>
          <w:szCs w:val="22"/>
        </w:rPr>
        <w:t>.”</w:t>
      </w:r>
      <w:r w:rsidRPr="00115BD2">
        <w:rPr>
          <w:rStyle w:val="Refdenotaalpie"/>
          <w:rFonts w:ascii="Arial" w:hAnsi="Arial" w:cs="Arial"/>
          <w:sz w:val="22"/>
          <w:szCs w:val="22"/>
        </w:rPr>
        <w:footnoteReference w:id="7"/>
      </w:r>
    </w:p>
    <w:p w14:paraId="4285EBBC" w14:textId="3B6805C9" w:rsidR="00152AEC" w:rsidRPr="00115BD2" w:rsidRDefault="00152AEC" w:rsidP="008105D2">
      <w:pPr>
        <w:spacing w:line="360" w:lineRule="auto"/>
        <w:ind w:left="850" w:right="850"/>
        <w:jc w:val="both"/>
        <w:rPr>
          <w:rStyle w:val="normaltextrun"/>
          <w:rFonts w:ascii="Arial" w:hAnsi="Arial" w:cs="Arial"/>
          <w:iCs/>
          <w:sz w:val="22"/>
          <w:szCs w:val="22"/>
          <w:shd w:val="clear" w:color="auto" w:fill="FFFFFF"/>
        </w:rPr>
      </w:pPr>
      <w:r w:rsidRPr="00115BD2">
        <w:rPr>
          <w:rStyle w:val="normaltextrun"/>
          <w:rFonts w:ascii="Arial" w:hAnsi="Arial" w:cs="Arial"/>
          <w:iCs/>
          <w:sz w:val="22"/>
          <w:szCs w:val="22"/>
          <w:shd w:val="clear" w:color="auto" w:fill="FFFFFF"/>
        </w:rPr>
        <w:t>(Subraya</w:t>
      </w:r>
      <w:r w:rsidRPr="00115BD2">
        <w:rPr>
          <w:rStyle w:val="normaltextrun"/>
          <w:rFonts w:ascii="Arial" w:hAnsi="Arial" w:cs="Arial"/>
          <w:iCs/>
          <w:sz w:val="22"/>
          <w:szCs w:val="22"/>
          <w:shd w:val="clear" w:color="auto" w:fill="FFFFFF"/>
        </w:rPr>
        <w:t xml:space="preserve"> </w:t>
      </w:r>
      <w:r w:rsidRPr="00115BD2">
        <w:rPr>
          <w:rStyle w:val="normaltextrun"/>
          <w:rFonts w:ascii="Arial" w:hAnsi="Arial" w:cs="Arial"/>
          <w:iCs/>
          <w:sz w:val="22"/>
          <w:szCs w:val="22"/>
          <w:shd w:val="clear" w:color="auto" w:fill="FFFFFF"/>
        </w:rPr>
        <w:t>fuera de texto</w:t>
      </w:r>
      <w:r w:rsidRPr="00115BD2">
        <w:rPr>
          <w:rStyle w:val="normaltextrun"/>
          <w:rFonts w:ascii="Arial" w:hAnsi="Arial" w:cs="Arial"/>
          <w:iCs/>
          <w:sz w:val="22"/>
          <w:szCs w:val="22"/>
          <w:shd w:val="clear" w:color="auto" w:fill="FFFFFF"/>
        </w:rPr>
        <w:t xml:space="preserve"> original</w:t>
      </w:r>
      <w:r w:rsidRPr="00115BD2">
        <w:rPr>
          <w:rStyle w:val="normaltextrun"/>
          <w:rFonts w:ascii="Arial" w:hAnsi="Arial" w:cs="Arial"/>
          <w:iCs/>
          <w:sz w:val="22"/>
          <w:szCs w:val="22"/>
          <w:shd w:val="clear" w:color="auto" w:fill="FFFFFF"/>
        </w:rPr>
        <w:t>)</w:t>
      </w:r>
    </w:p>
    <w:p w14:paraId="03E53725" w14:textId="53C540E1" w:rsidR="004436EA" w:rsidRPr="00115BD2" w:rsidRDefault="004436EA" w:rsidP="008105D2">
      <w:pPr>
        <w:spacing w:line="360" w:lineRule="auto"/>
        <w:ind w:right="900"/>
        <w:jc w:val="both"/>
        <w:rPr>
          <w:rFonts w:ascii="Arial" w:hAnsi="Arial" w:cs="Arial"/>
          <w:sz w:val="22"/>
          <w:szCs w:val="22"/>
        </w:rPr>
      </w:pPr>
    </w:p>
    <w:p w14:paraId="0B4E2575" w14:textId="6A842EC3" w:rsidR="00152AEC" w:rsidRPr="00115BD2" w:rsidRDefault="00263FCB" w:rsidP="008105D2">
      <w:pPr>
        <w:spacing w:line="360" w:lineRule="auto"/>
        <w:jc w:val="both"/>
        <w:textAlignment w:val="baseline"/>
        <w:rPr>
          <w:rStyle w:val="normaltextrun"/>
          <w:rFonts w:ascii="Arial" w:hAnsi="Arial" w:cs="Arial"/>
          <w:sz w:val="22"/>
          <w:szCs w:val="22"/>
          <w:shd w:val="clear" w:color="auto" w:fill="FFFFFF"/>
          <w:lang w:val="es-ES"/>
        </w:rPr>
      </w:pPr>
      <w:r w:rsidRPr="00115BD2">
        <w:rPr>
          <w:rStyle w:val="normaltextrun"/>
          <w:rFonts w:ascii="Arial" w:hAnsi="Arial" w:cs="Arial"/>
          <w:sz w:val="22"/>
          <w:szCs w:val="22"/>
          <w:shd w:val="clear" w:color="auto" w:fill="FFFFFF"/>
        </w:rPr>
        <w:t>Aterrizado al caso concreto, l</w:t>
      </w:r>
      <w:r w:rsidR="00152AEC" w:rsidRPr="00115BD2">
        <w:rPr>
          <w:rStyle w:val="normaltextrun"/>
          <w:rFonts w:ascii="Arial" w:hAnsi="Arial" w:cs="Arial"/>
          <w:sz w:val="22"/>
          <w:szCs w:val="22"/>
          <w:shd w:val="clear" w:color="auto" w:fill="FFFFFF"/>
          <w:lang w:val="es-ES"/>
        </w:rPr>
        <w:t>a Corte Suprema de Justicia en sentencia SC3893-2020 rad. 2015-00828-01</w:t>
      </w:r>
      <w:r w:rsidRPr="00115BD2">
        <w:rPr>
          <w:rStyle w:val="normaltextrun"/>
          <w:rFonts w:ascii="Arial" w:hAnsi="Arial" w:cs="Arial"/>
          <w:sz w:val="22"/>
          <w:szCs w:val="22"/>
          <w:shd w:val="clear" w:color="auto" w:fill="FFFFFF"/>
          <w:lang w:val="es-ES"/>
        </w:rPr>
        <w:t xml:space="preserve"> </w:t>
      </w:r>
      <w:r w:rsidRPr="00115BD2">
        <w:rPr>
          <w:rStyle w:val="normaltextrun"/>
          <w:rFonts w:ascii="Arial" w:hAnsi="Arial" w:cs="Arial"/>
          <w:sz w:val="22"/>
          <w:szCs w:val="22"/>
          <w:shd w:val="clear" w:color="auto" w:fill="FFFFFF"/>
          <w:lang w:val="es-ES"/>
        </w:rPr>
        <w:t>advirtió que era necesari</w:t>
      </w:r>
      <w:r w:rsidRPr="00115BD2">
        <w:rPr>
          <w:rStyle w:val="normaltextrun"/>
          <w:rFonts w:ascii="Arial" w:hAnsi="Arial" w:cs="Arial"/>
          <w:sz w:val="22"/>
          <w:szCs w:val="22"/>
          <w:shd w:val="clear" w:color="auto" w:fill="FFFFFF"/>
          <w:lang w:val="es-ES"/>
        </w:rPr>
        <w:t>a</w:t>
      </w:r>
      <w:r w:rsidRPr="00115BD2">
        <w:rPr>
          <w:rStyle w:val="normaltextrun"/>
          <w:rFonts w:ascii="Arial" w:hAnsi="Arial" w:cs="Arial"/>
          <w:sz w:val="22"/>
          <w:szCs w:val="22"/>
          <w:shd w:val="clear" w:color="auto" w:fill="FFFFFF"/>
          <w:lang w:val="es-ES"/>
        </w:rPr>
        <w:t xml:space="preserve"> la recepción del pago de la prima</w:t>
      </w:r>
      <w:r w:rsidRPr="00115BD2">
        <w:rPr>
          <w:rStyle w:val="normaltextrun"/>
          <w:rFonts w:ascii="Arial" w:hAnsi="Arial" w:cs="Arial"/>
          <w:sz w:val="22"/>
          <w:szCs w:val="22"/>
          <w:shd w:val="clear" w:color="auto" w:fill="FFFFFF"/>
          <w:lang w:val="es-ES"/>
        </w:rPr>
        <w:t xml:space="preserve"> </w:t>
      </w:r>
      <w:r w:rsidRPr="00115BD2">
        <w:rPr>
          <w:rStyle w:val="normaltextrun"/>
          <w:rFonts w:ascii="Arial" w:hAnsi="Arial" w:cs="Arial"/>
          <w:sz w:val="22"/>
          <w:szCs w:val="22"/>
          <w:shd w:val="clear" w:color="auto" w:fill="FFFFFF"/>
          <w:lang w:val="es-ES"/>
        </w:rPr>
        <w:t xml:space="preserve">para </w:t>
      </w:r>
      <w:r w:rsidRPr="00115BD2">
        <w:rPr>
          <w:rStyle w:val="normaltextrun"/>
          <w:rFonts w:ascii="Arial" w:hAnsi="Arial" w:cs="Arial"/>
          <w:sz w:val="22"/>
          <w:szCs w:val="22"/>
          <w:shd w:val="clear" w:color="auto" w:fill="FFFFFF"/>
          <w:lang w:val="es-ES"/>
        </w:rPr>
        <w:t>que surja la</w:t>
      </w:r>
      <w:r w:rsidRPr="00115BD2">
        <w:rPr>
          <w:rStyle w:val="normaltextrun"/>
          <w:rFonts w:ascii="Arial" w:hAnsi="Arial" w:cs="Arial"/>
          <w:sz w:val="22"/>
          <w:szCs w:val="22"/>
          <w:shd w:val="clear" w:color="auto" w:fill="FFFFFF"/>
          <w:lang w:val="es-ES"/>
        </w:rPr>
        <w:t xml:space="preserve"> obligación de indemnizar en cabeza de la aseguradora,</w:t>
      </w:r>
      <w:r w:rsidR="00152AEC" w:rsidRPr="00115BD2">
        <w:rPr>
          <w:rStyle w:val="normaltextrun"/>
          <w:rFonts w:ascii="Arial" w:hAnsi="Arial" w:cs="Arial"/>
          <w:sz w:val="22"/>
          <w:szCs w:val="22"/>
          <w:shd w:val="clear" w:color="auto" w:fill="FFFFFF"/>
          <w:lang w:val="es-ES"/>
        </w:rPr>
        <w:t xml:space="preserve"> se cita</w:t>
      </w:r>
    </w:p>
    <w:p w14:paraId="4FFFB42C" w14:textId="77777777" w:rsidR="00152AEC" w:rsidRPr="00115BD2" w:rsidRDefault="00152AEC" w:rsidP="008105D2">
      <w:pPr>
        <w:spacing w:line="360" w:lineRule="auto"/>
        <w:jc w:val="both"/>
        <w:textAlignment w:val="baseline"/>
        <w:rPr>
          <w:rStyle w:val="normaltextrun"/>
          <w:rFonts w:ascii="Arial" w:hAnsi="Arial" w:cs="Arial"/>
          <w:sz w:val="22"/>
          <w:szCs w:val="22"/>
          <w:shd w:val="clear" w:color="auto" w:fill="FFFFFF"/>
          <w:lang w:val="es-ES"/>
        </w:rPr>
      </w:pPr>
    </w:p>
    <w:p w14:paraId="1FAFDE71" w14:textId="1A48111F" w:rsidR="00152AEC" w:rsidRPr="00115BD2" w:rsidRDefault="00152AEC" w:rsidP="008105D2">
      <w:pPr>
        <w:spacing w:line="360" w:lineRule="auto"/>
        <w:ind w:left="708"/>
        <w:jc w:val="both"/>
        <w:rPr>
          <w:rFonts w:ascii="Arial" w:hAnsi="Arial" w:cs="Arial"/>
          <w:i/>
          <w:iCs/>
          <w:sz w:val="22"/>
          <w:szCs w:val="22"/>
        </w:rPr>
      </w:pPr>
      <w:r w:rsidRPr="00115BD2">
        <w:rPr>
          <w:rFonts w:ascii="Arial" w:hAnsi="Arial" w:cs="Arial"/>
          <w:b/>
          <w:bCs/>
          <w:i/>
          <w:iCs/>
          <w:sz w:val="22"/>
          <w:szCs w:val="22"/>
        </w:rPr>
        <w:t>Por virtud de dicho pacto, el asegurador, previo el desembolso de la correspondiente prima</w:t>
      </w:r>
      <w:r w:rsidRPr="00115BD2">
        <w:rPr>
          <w:rFonts w:ascii="Arial" w:hAnsi="Arial" w:cs="Arial"/>
          <w:i/>
          <w:iCs/>
          <w:sz w:val="22"/>
          <w:szCs w:val="22"/>
        </w:rPr>
        <w:t xml:space="preserve">, ampara al asegurado contra el incumplimiento de obligaciones de la clase señalada. </w:t>
      </w:r>
    </w:p>
    <w:p w14:paraId="38F56274" w14:textId="77777777" w:rsidR="00152AEC" w:rsidRPr="00115BD2" w:rsidRDefault="00152AEC" w:rsidP="008105D2">
      <w:pPr>
        <w:spacing w:line="360" w:lineRule="auto"/>
        <w:ind w:left="708"/>
        <w:jc w:val="both"/>
        <w:rPr>
          <w:rFonts w:ascii="Arial" w:hAnsi="Arial" w:cs="Arial"/>
          <w:sz w:val="22"/>
          <w:szCs w:val="22"/>
        </w:rPr>
      </w:pPr>
      <w:r w:rsidRPr="00115BD2">
        <w:rPr>
          <w:rFonts w:ascii="Arial" w:hAnsi="Arial" w:cs="Arial"/>
          <w:sz w:val="22"/>
          <w:szCs w:val="22"/>
        </w:rPr>
        <w:lastRenderedPageBreak/>
        <w:t>(Negritas fuera del texto original)</w:t>
      </w:r>
    </w:p>
    <w:p w14:paraId="5156D59F" w14:textId="77777777" w:rsidR="00152AEC" w:rsidRPr="00115BD2" w:rsidRDefault="00152AEC" w:rsidP="008105D2">
      <w:pPr>
        <w:spacing w:line="360" w:lineRule="auto"/>
        <w:ind w:right="900"/>
        <w:jc w:val="both"/>
        <w:rPr>
          <w:rFonts w:ascii="Arial" w:hAnsi="Arial" w:cs="Arial"/>
          <w:sz w:val="22"/>
          <w:szCs w:val="22"/>
        </w:rPr>
      </w:pPr>
    </w:p>
    <w:p w14:paraId="64DCE82A" w14:textId="37E9EA54" w:rsidR="00CA4493" w:rsidRPr="00115BD2" w:rsidRDefault="00CA4493" w:rsidP="008105D2">
      <w:pPr>
        <w:spacing w:line="360" w:lineRule="auto"/>
        <w:jc w:val="both"/>
        <w:textAlignment w:val="baseline"/>
        <w:rPr>
          <w:rStyle w:val="normaltextrun"/>
          <w:rFonts w:ascii="Arial" w:hAnsi="Arial" w:cs="Arial"/>
          <w:sz w:val="22"/>
          <w:szCs w:val="22"/>
          <w:shd w:val="clear" w:color="auto" w:fill="FFFFFF"/>
          <w:lang w:val="es-ES"/>
        </w:rPr>
      </w:pPr>
      <w:r w:rsidRPr="00115BD2">
        <w:rPr>
          <w:rStyle w:val="normaltextrun"/>
          <w:rFonts w:ascii="Arial" w:hAnsi="Arial" w:cs="Arial"/>
          <w:sz w:val="22"/>
          <w:szCs w:val="22"/>
          <w:shd w:val="clear" w:color="auto" w:fill="FFFFFF"/>
          <w:lang w:val="es-ES"/>
        </w:rPr>
        <w:t>Lo anterior, en concordancia con la cláusula tercera de las condiciones generales a todos los seguros de cumplimiento en favor de entidades particulares</w:t>
      </w:r>
      <w:r w:rsidRPr="00115BD2">
        <w:rPr>
          <w:rStyle w:val="normaltextrun"/>
          <w:rFonts w:ascii="Arial" w:hAnsi="Arial" w:cs="Arial"/>
          <w:sz w:val="22"/>
          <w:szCs w:val="22"/>
          <w:shd w:val="clear" w:color="auto" w:fill="FFFFFF"/>
          <w:lang w:val="es-ES"/>
        </w:rPr>
        <w:t xml:space="preserve"> emitida por la aseguradora</w:t>
      </w:r>
      <w:r w:rsidRPr="00115BD2">
        <w:rPr>
          <w:rStyle w:val="normaltextrun"/>
          <w:rFonts w:ascii="Arial" w:hAnsi="Arial" w:cs="Arial"/>
          <w:sz w:val="22"/>
          <w:szCs w:val="22"/>
          <w:shd w:val="clear" w:color="auto" w:fill="FFFFFF"/>
          <w:lang w:val="es-ES"/>
        </w:rPr>
        <w:t>, la cual reza</w:t>
      </w:r>
      <w:r w:rsidRPr="00115BD2">
        <w:rPr>
          <w:rStyle w:val="normaltextrun"/>
          <w:rFonts w:ascii="Arial" w:hAnsi="Arial" w:cs="Arial"/>
          <w:sz w:val="22"/>
          <w:szCs w:val="22"/>
          <w:shd w:val="clear" w:color="auto" w:fill="FFFFFF"/>
          <w:lang w:val="es-ES"/>
        </w:rPr>
        <w:t>:</w:t>
      </w:r>
      <w:r w:rsidRPr="00115BD2">
        <w:rPr>
          <w:rStyle w:val="normaltextrun"/>
          <w:rFonts w:ascii="Arial" w:hAnsi="Arial" w:cs="Arial"/>
          <w:sz w:val="22"/>
          <w:szCs w:val="22"/>
          <w:shd w:val="clear" w:color="auto" w:fill="FFFFFF"/>
          <w:lang w:val="es-ES"/>
        </w:rPr>
        <w:t xml:space="preserve"> </w:t>
      </w:r>
    </w:p>
    <w:p w14:paraId="09C379FD" w14:textId="77777777" w:rsidR="00CA4493" w:rsidRPr="00115BD2" w:rsidRDefault="00CA4493" w:rsidP="008105D2">
      <w:pPr>
        <w:spacing w:line="360" w:lineRule="auto"/>
        <w:jc w:val="both"/>
        <w:textAlignment w:val="baseline"/>
        <w:rPr>
          <w:rStyle w:val="normaltextrun"/>
          <w:rFonts w:ascii="Arial" w:hAnsi="Arial" w:cs="Arial"/>
          <w:sz w:val="22"/>
          <w:szCs w:val="22"/>
          <w:shd w:val="clear" w:color="auto" w:fill="FFFFFF"/>
          <w:lang w:val="es-ES"/>
        </w:rPr>
      </w:pPr>
    </w:p>
    <w:p w14:paraId="2B2B9383" w14:textId="77777777" w:rsidR="00CA4493" w:rsidRPr="00115BD2" w:rsidRDefault="00CA4493" w:rsidP="008105D2">
      <w:pPr>
        <w:spacing w:line="360" w:lineRule="auto"/>
        <w:ind w:left="1416"/>
        <w:jc w:val="both"/>
        <w:textAlignment w:val="baseline"/>
        <w:rPr>
          <w:rStyle w:val="normaltextrun"/>
          <w:rFonts w:ascii="Arial" w:hAnsi="Arial" w:cs="Arial"/>
          <w:b/>
          <w:bCs/>
          <w:i/>
          <w:iCs/>
          <w:sz w:val="22"/>
          <w:szCs w:val="22"/>
          <w:shd w:val="clear" w:color="auto" w:fill="FFFFFF"/>
          <w:lang w:val="es-ES"/>
        </w:rPr>
      </w:pPr>
      <w:r w:rsidRPr="00115BD2">
        <w:rPr>
          <w:rStyle w:val="normaltextrun"/>
          <w:rFonts w:ascii="Arial" w:hAnsi="Arial" w:cs="Arial"/>
          <w:b/>
          <w:bCs/>
          <w:i/>
          <w:iCs/>
          <w:sz w:val="22"/>
          <w:szCs w:val="22"/>
          <w:shd w:val="clear" w:color="auto" w:fill="FFFFFF"/>
          <w:lang w:val="es-ES"/>
        </w:rPr>
        <w:t>CLAUSULA TERCERA. PAGO DE LA PRIMA</w:t>
      </w:r>
    </w:p>
    <w:p w14:paraId="41C6CFB2" w14:textId="77777777" w:rsidR="00CA4493" w:rsidRPr="00115BD2" w:rsidRDefault="00CA4493" w:rsidP="008105D2">
      <w:pPr>
        <w:spacing w:line="360" w:lineRule="auto"/>
        <w:ind w:left="1416"/>
        <w:jc w:val="both"/>
        <w:textAlignment w:val="baseline"/>
        <w:rPr>
          <w:rStyle w:val="normaltextrun"/>
          <w:rFonts w:ascii="Arial" w:hAnsi="Arial" w:cs="Arial"/>
          <w:i/>
          <w:iCs/>
          <w:sz w:val="22"/>
          <w:szCs w:val="22"/>
          <w:shd w:val="clear" w:color="auto" w:fill="FFFFFF"/>
          <w:lang w:val="es-ES"/>
        </w:rPr>
      </w:pPr>
    </w:p>
    <w:p w14:paraId="65A83E2F" w14:textId="031AC7F8" w:rsidR="00CA4493" w:rsidRPr="00115BD2" w:rsidRDefault="00CA4493" w:rsidP="008105D2">
      <w:pPr>
        <w:spacing w:line="360" w:lineRule="auto"/>
        <w:ind w:left="708" w:right="49"/>
        <w:jc w:val="both"/>
        <w:rPr>
          <w:rFonts w:ascii="Arial" w:hAnsi="Arial" w:cs="Arial"/>
          <w:sz w:val="22"/>
          <w:szCs w:val="22"/>
          <w:lang w:val="es-ES_tradnl"/>
        </w:rPr>
      </w:pPr>
      <w:r w:rsidRPr="00115BD2">
        <w:rPr>
          <w:rStyle w:val="normaltextrun"/>
          <w:rFonts w:ascii="Arial" w:hAnsi="Arial" w:cs="Arial"/>
          <w:i/>
          <w:iCs/>
          <w:sz w:val="22"/>
          <w:szCs w:val="22"/>
          <w:shd w:val="clear" w:color="auto" w:fill="FFFFFF"/>
          <w:lang w:val="es-ES"/>
        </w:rPr>
        <w:t>LA PRIMA DEBERA SER PAGADA DE ESTRICTO CONTADO POR EL TOMADOR DEL SEGURO. LA MORA EN EL PAGO DE LA PRIMA DE LA PÒLIZA O DE LOS CERTIFICADOS O ANEXOS QUE SE EXPIDAN CON FUNDAMENTO EN ELLA, PRODUCIRA LA TERMINACION AUTOMÀTICA DEL CONTRATO Y DARÀ DERECHO PARA EXIGIR EL PAGO DE LA PRIMA DEVENGADA Y DE LOS GASTOS CAUSADOS CON OCASIÒN DE LA EXPEDICIÒN DEL CONTRATO</w:t>
      </w:r>
    </w:p>
    <w:p w14:paraId="2E2BE42A" w14:textId="77777777" w:rsidR="00CA4493" w:rsidRPr="00115BD2" w:rsidRDefault="00CA4493" w:rsidP="008105D2">
      <w:pPr>
        <w:spacing w:line="360" w:lineRule="auto"/>
        <w:ind w:right="49"/>
        <w:jc w:val="both"/>
        <w:rPr>
          <w:rFonts w:ascii="Arial" w:hAnsi="Arial" w:cs="Arial"/>
          <w:sz w:val="22"/>
          <w:szCs w:val="22"/>
          <w:lang w:val="es-ES_tradnl"/>
        </w:rPr>
      </w:pPr>
    </w:p>
    <w:p w14:paraId="3CA40788" w14:textId="2210CC70" w:rsidR="00DC5121" w:rsidRPr="00115BD2" w:rsidRDefault="00DC5121" w:rsidP="008105D2">
      <w:pPr>
        <w:spacing w:line="360" w:lineRule="auto"/>
        <w:jc w:val="both"/>
        <w:textAlignment w:val="baseline"/>
        <w:rPr>
          <w:rStyle w:val="normaltextrun"/>
          <w:rFonts w:ascii="Arial" w:hAnsi="Arial" w:cs="Arial"/>
          <w:sz w:val="22"/>
          <w:szCs w:val="22"/>
          <w:shd w:val="clear" w:color="auto" w:fill="FFFFFF"/>
        </w:rPr>
      </w:pPr>
      <w:bookmarkStart w:id="3" w:name="_Hlk182576168"/>
      <w:r w:rsidRPr="00115BD2">
        <w:rPr>
          <w:rFonts w:ascii="Arial" w:hAnsi="Arial" w:cs="Arial"/>
          <w:sz w:val="22"/>
          <w:szCs w:val="22"/>
        </w:rPr>
        <w:t>La</w:t>
      </w:r>
      <w:r w:rsidR="004436EA" w:rsidRPr="00115BD2">
        <w:rPr>
          <w:rFonts w:ascii="Arial" w:hAnsi="Arial" w:cs="Arial"/>
          <w:sz w:val="22"/>
          <w:szCs w:val="22"/>
        </w:rPr>
        <w:t xml:space="preserve"> póliza </w:t>
      </w:r>
      <w:r w:rsidRPr="00115BD2">
        <w:rPr>
          <w:rFonts w:ascii="Arial" w:hAnsi="Arial" w:cs="Arial"/>
          <w:sz w:val="22"/>
          <w:szCs w:val="22"/>
          <w:lang w:val="es-ES" w:eastAsia="es-CO"/>
        </w:rPr>
        <w:t xml:space="preserve">de seguro de cumplimiento en favor de entidades particulares No. 310 45 994000005428 </w:t>
      </w:r>
      <w:bookmarkEnd w:id="3"/>
      <w:r w:rsidR="004436EA" w:rsidRPr="00115BD2">
        <w:rPr>
          <w:rFonts w:ascii="Arial" w:hAnsi="Arial" w:cs="Arial"/>
          <w:sz w:val="22"/>
          <w:szCs w:val="22"/>
        </w:rPr>
        <w:t>no p</w:t>
      </w:r>
      <w:r w:rsidRPr="00115BD2">
        <w:rPr>
          <w:rFonts w:ascii="Arial" w:hAnsi="Arial" w:cs="Arial"/>
          <w:sz w:val="22"/>
          <w:szCs w:val="22"/>
        </w:rPr>
        <w:t>uede</w:t>
      </w:r>
      <w:r w:rsidR="004436EA" w:rsidRPr="00115BD2">
        <w:rPr>
          <w:rFonts w:ascii="Arial" w:hAnsi="Arial" w:cs="Arial"/>
          <w:sz w:val="22"/>
          <w:szCs w:val="22"/>
        </w:rPr>
        <w:t xml:space="preserve"> hacerse efectiva </w:t>
      </w:r>
      <w:r w:rsidRPr="00115BD2">
        <w:rPr>
          <w:rFonts w:ascii="Arial" w:hAnsi="Arial" w:cs="Arial"/>
          <w:sz w:val="22"/>
          <w:szCs w:val="22"/>
        </w:rPr>
        <w:t xml:space="preserve">porque </w:t>
      </w:r>
      <w:r w:rsidR="004436EA" w:rsidRPr="00115BD2">
        <w:rPr>
          <w:rFonts w:ascii="Arial" w:hAnsi="Arial" w:cs="Arial"/>
          <w:sz w:val="22"/>
          <w:szCs w:val="22"/>
        </w:rPr>
        <w:t xml:space="preserve">se produjo la terminación automática el día 11 de </w:t>
      </w:r>
      <w:r w:rsidRPr="00115BD2">
        <w:rPr>
          <w:rFonts w:ascii="Arial" w:hAnsi="Arial" w:cs="Arial"/>
          <w:sz w:val="22"/>
          <w:szCs w:val="22"/>
        </w:rPr>
        <w:t xml:space="preserve">octubre </w:t>
      </w:r>
      <w:r w:rsidR="004436EA" w:rsidRPr="00115BD2">
        <w:rPr>
          <w:rFonts w:ascii="Arial" w:hAnsi="Arial" w:cs="Arial"/>
          <w:sz w:val="22"/>
          <w:szCs w:val="22"/>
        </w:rPr>
        <w:t>de 2023, en virtud de la mora en el pago de la prima</w:t>
      </w:r>
      <w:r w:rsidRPr="00115BD2">
        <w:rPr>
          <w:rFonts w:ascii="Arial" w:hAnsi="Arial" w:cs="Arial"/>
          <w:sz w:val="22"/>
          <w:szCs w:val="22"/>
        </w:rPr>
        <w:t xml:space="preserve"> por parte de PCCI S.A.S. E</w:t>
      </w:r>
      <w:r w:rsidRPr="00115BD2">
        <w:rPr>
          <w:rStyle w:val="normaltextrun"/>
          <w:rFonts w:ascii="Arial" w:hAnsi="Arial" w:cs="Arial"/>
          <w:sz w:val="22"/>
          <w:szCs w:val="22"/>
          <w:shd w:val="clear" w:color="auto" w:fill="FFFFFF"/>
        </w:rPr>
        <w:t>l contrati</w:t>
      </w:r>
      <w:r w:rsidRPr="00115BD2">
        <w:rPr>
          <w:rStyle w:val="normaltextrun"/>
          <w:rFonts w:ascii="Arial" w:hAnsi="Arial" w:cs="Arial"/>
          <w:sz w:val="22"/>
          <w:szCs w:val="22"/>
          <w:shd w:val="clear" w:color="auto" w:fill="FFFFFF"/>
        </w:rPr>
        <w:t xml:space="preserve">sta </w:t>
      </w:r>
      <w:r w:rsidRPr="00115BD2">
        <w:rPr>
          <w:rStyle w:val="normaltextrun"/>
          <w:rFonts w:ascii="Arial" w:hAnsi="Arial" w:cs="Arial"/>
          <w:sz w:val="22"/>
          <w:szCs w:val="22"/>
          <w:shd w:val="clear" w:color="auto" w:fill="FFFFFF"/>
        </w:rPr>
        <w:t xml:space="preserve">contaba con un mes para el pago de la prima </w:t>
      </w:r>
      <w:r w:rsidRPr="00115BD2">
        <w:rPr>
          <w:rStyle w:val="normaltextrun"/>
          <w:rFonts w:ascii="Arial" w:hAnsi="Arial" w:cs="Arial"/>
          <w:sz w:val="22"/>
          <w:szCs w:val="22"/>
          <w:shd w:val="clear" w:color="auto" w:fill="FFFFFF"/>
        </w:rPr>
        <w:t>desde la fecha de entrega de la póliza. La remisión de la póliza ocurrió el 11 de septiembre de 2023. N</w:t>
      </w:r>
      <w:r w:rsidRPr="00115BD2">
        <w:rPr>
          <w:rStyle w:val="normaltextrun"/>
          <w:rFonts w:ascii="Arial" w:hAnsi="Arial" w:cs="Arial"/>
          <w:sz w:val="22"/>
          <w:szCs w:val="22"/>
          <w:shd w:val="clear" w:color="auto" w:fill="FFFFFF"/>
        </w:rPr>
        <w:t>o existe en el plenario soporte alguno del pago</w:t>
      </w:r>
      <w:r w:rsidRPr="00115BD2">
        <w:rPr>
          <w:rStyle w:val="normaltextrun"/>
          <w:rFonts w:ascii="Arial" w:hAnsi="Arial" w:cs="Arial"/>
          <w:sz w:val="22"/>
          <w:szCs w:val="22"/>
          <w:shd w:val="clear" w:color="auto" w:fill="FFFFFF"/>
        </w:rPr>
        <w:t xml:space="preserve"> de la prima como tampoco existe recepción </w:t>
      </w:r>
      <w:r w:rsidRPr="00115BD2">
        <w:rPr>
          <w:rStyle w:val="normaltextrun"/>
          <w:rFonts w:ascii="Arial" w:hAnsi="Arial" w:cs="Arial"/>
          <w:sz w:val="22"/>
          <w:szCs w:val="22"/>
          <w:shd w:val="clear" w:color="auto" w:fill="FFFFFF"/>
        </w:rPr>
        <w:t xml:space="preserve">en las cuentas de la aseguradora </w:t>
      </w:r>
      <w:r w:rsidRPr="00115BD2">
        <w:rPr>
          <w:rStyle w:val="normaltextrun"/>
          <w:rFonts w:ascii="Arial" w:hAnsi="Arial" w:cs="Arial"/>
          <w:sz w:val="22"/>
          <w:szCs w:val="22"/>
          <w:shd w:val="clear" w:color="auto" w:fill="FFFFFF"/>
        </w:rPr>
        <w:t>del valor de la prima</w:t>
      </w:r>
      <w:r w:rsidR="004D4322" w:rsidRPr="00115BD2">
        <w:rPr>
          <w:rStyle w:val="normaltextrun"/>
          <w:rFonts w:ascii="Arial" w:hAnsi="Arial" w:cs="Arial"/>
          <w:sz w:val="22"/>
          <w:szCs w:val="22"/>
          <w:shd w:val="clear" w:color="auto" w:fill="FFFFFF"/>
        </w:rPr>
        <w:t xml:space="preserve"> de </w:t>
      </w:r>
      <w:r w:rsidRPr="00115BD2">
        <w:rPr>
          <w:rFonts w:ascii="Arial" w:hAnsi="Arial" w:cs="Arial"/>
          <w:sz w:val="22"/>
          <w:szCs w:val="22"/>
          <w:lang w:val="es-ES" w:eastAsia="es-CO"/>
        </w:rPr>
        <w:t>$ 1.560.920</w:t>
      </w:r>
      <w:r w:rsidRPr="00115BD2">
        <w:rPr>
          <w:rFonts w:ascii="Arial" w:hAnsi="Arial" w:cs="Arial"/>
          <w:sz w:val="22"/>
          <w:szCs w:val="22"/>
          <w:lang w:val="es-ES" w:eastAsia="es-CO"/>
        </w:rPr>
        <w:t xml:space="preserve">. Por lo tanto, </w:t>
      </w:r>
      <w:r w:rsidRPr="00115BD2">
        <w:rPr>
          <w:rStyle w:val="normaltextrun"/>
          <w:rFonts w:ascii="Arial" w:hAnsi="Arial" w:cs="Arial"/>
          <w:sz w:val="22"/>
          <w:szCs w:val="22"/>
          <w:shd w:val="clear" w:color="auto" w:fill="FFFFFF"/>
        </w:rPr>
        <w:t>PCCI S.A.S. no pagó el correspondiente dinero</w:t>
      </w:r>
      <w:r w:rsidR="004D4322" w:rsidRPr="00115BD2">
        <w:rPr>
          <w:rStyle w:val="normaltextrun"/>
          <w:rFonts w:ascii="Arial" w:hAnsi="Arial" w:cs="Arial"/>
          <w:sz w:val="22"/>
          <w:szCs w:val="22"/>
          <w:shd w:val="clear" w:color="auto" w:fill="FFFFFF"/>
        </w:rPr>
        <w:t xml:space="preserve"> y, en </w:t>
      </w:r>
      <w:r w:rsidRPr="00115BD2">
        <w:rPr>
          <w:rStyle w:val="normaltextrun"/>
          <w:rFonts w:ascii="Arial" w:hAnsi="Arial" w:cs="Arial"/>
          <w:sz w:val="22"/>
          <w:szCs w:val="22"/>
          <w:shd w:val="clear" w:color="auto" w:fill="FFFFFF"/>
        </w:rPr>
        <w:t>consecuencia, aconteció</w:t>
      </w:r>
      <w:r w:rsidRPr="00115BD2">
        <w:rPr>
          <w:rStyle w:val="normaltextrun"/>
          <w:rFonts w:ascii="Arial" w:hAnsi="Arial" w:cs="Arial"/>
          <w:sz w:val="22"/>
          <w:szCs w:val="22"/>
          <w:shd w:val="clear" w:color="auto" w:fill="FFFFFF"/>
        </w:rPr>
        <w:t xml:space="preserve"> la terminación automática del contrato de seguro por mora, teniendo por fecha</w:t>
      </w:r>
      <w:r w:rsidR="004D4322" w:rsidRPr="00115BD2">
        <w:rPr>
          <w:rStyle w:val="normaltextrun"/>
          <w:rFonts w:ascii="Arial" w:hAnsi="Arial" w:cs="Arial"/>
          <w:sz w:val="22"/>
          <w:szCs w:val="22"/>
          <w:shd w:val="clear" w:color="auto" w:fill="FFFFFF"/>
        </w:rPr>
        <w:t xml:space="preserve"> de terminación </w:t>
      </w:r>
      <w:r w:rsidRPr="00115BD2">
        <w:rPr>
          <w:rStyle w:val="normaltextrun"/>
          <w:rFonts w:ascii="Arial" w:hAnsi="Arial" w:cs="Arial"/>
          <w:sz w:val="22"/>
          <w:szCs w:val="22"/>
          <w:shd w:val="clear" w:color="auto" w:fill="FFFFFF"/>
        </w:rPr>
        <w:t xml:space="preserve">el 11 de </w:t>
      </w:r>
      <w:r w:rsidRPr="00115BD2">
        <w:rPr>
          <w:rStyle w:val="normaltextrun"/>
          <w:rFonts w:ascii="Arial" w:hAnsi="Arial" w:cs="Arial"/>
          <w:sz w:val="22"/>
          <w:szCs w:val="22"/>
          <w:shd w:val="clear" w:color="auto" w:fill="FFFFFF"/>
        </w:rPr>
        <w:t>octubre</w:t>
      </w:r>
      <w:r w:rsidRPr="00115BD2">
        <w:rPr>
          <w:rStyle w:val="normaltextrun"/>
          <w:rFonts w:ascii="Arial" w:hAnsi="Arial" w:cs="Arial"/>
          <w:sz w:val="22"/>
          <w:szCs w:val="22"/>
          <w:shd w:val="clear" w:color="auto" w:fill="FFFFFF"/>
        </w:rPr>
        <w:t xml:space="preserve"> del 2023, término máximo legal otorgado para el pago de la prima.</w:t>
      </w:r>
    </w:p>
    <w:p w14:paraId="2FC68BE1" w14:textId="77777777" w:rsidR="004D4322" w:rsidRPr="00115BD2" w:rsidRDefault="004D4322" w:rsidP="008105D2">
      <w:pPr>
        <w:spacing w:line="360" w:lineRule="auto"/>
        <w:jc w:val="both"/>
        <w:textAlignment w:val="baseline"/>
        <w:rPr>
          <w:rFonts w:ascii="Arial" w:hAnsi="Arial" w:cs="Arial"/>
          <w:sz w:val="22"/>
          <w:szCs w:val="22"/>
        </w:rPr>
      </w:pPr>
    </w:p>
    <w:p w14:paraId="6D0A9F8C" w14:textId="29489B5A" w:rsidR="00C706FD" w:rsidRPr="00115BD2" w:rsidRDefault="004436EA" w:rsidP="008105D2">
      <w:pPr>
        <w:spacing w:line="360" w:lineRule="auto"/>
        <w:jc w:val="both"/>
        <w:textAlignment w:val="baseline"/>
        <w:rPr>
          <w:rStyle w:val="normaltextrun"/>
          <w:rFonts w:ascii="Arial" w:hAnsi="Arial" w:cs="Arial"/>
          <w:sz w:val="22"/>
          <w:szCs w:val="22"/>
          <w:lang w:val="es-ES" w:eastAsia="es-CO"/>
        </w:rPr>
      </w:pPr>
      <w:r w:rsidRPr="00115BD2">
        <w:rPr>
          <w:rFonts w:ascii="Arial" w:hAnsi="Arial" w:cs="Arial"/>
          <w:sz w:val="22"/>
          <w:szCs w:val="22"/>
          <w:lang w:val="es-ES" w:eastAsia="es-CO"/>
        </w:rPr>
        <w:t xml:space="preserve">En conclusión, </w:t>
      </w:r>
      <w:r w:rsidR="004D4322" w:rsidRPr="00115BD2">
        <w:rPr>
          <w:rFonts w:ascii="Arial" w:hAnsi="Arial" w:cs="Arial"/>
          <w:sz w:val="22"/>
          <w:szCs w:val="22"/>
          <w:lang w:val="es-ES" w:eastAsia="es-CO"/>
        </w:rPr>
        <w:t>la Aseguradora Solidaria de Colombia EC</w:t>
      </w:r>
      <w:r w:rsidRPr="00115BD2">
        <w:rPr>
          <w:rFonts w:ascii="Arial" w:hAnsi="Arial" w:cs="Arial"/>
          <w:sz w:val="22"/>
          <w:szCs w:val="22"/>
          <w:lang w:val="es-ES" w:eastAsia="es-CO"/>
        </w:rPr>
        <w:t xml:space="preserve">. no </w:t>
      </w:r>
      <w:r w:rsidR="004D4322" w:rsidRPr="00115BD2">
        <w:rPr>
          <w:rFonts w:ascii="Arial" w:hAnsi="Arial" w:cs="Arial"/>
          <w:sz w:val="22"/>
          <w:szCs w:val="22"/>
          <w:lang w:val="es-ES" w:eastAsia="es-CO"/>
        </w:rPr>
        <w:t>responderá</w:t>
      </w:r>
      <w:r w:rsidRPr="00115BD2">
        <w:rPr>
          <w:rFonts w:ascii="Arial" w:hAnsi="Arial" w:cs="Arial"/>
          <w:sz w:val="22"/>
          <w:szCs w:val="22"/>
          <w:lang w:val="es-ES" w:eastAsia="es-CO"/>
        </w:rPr>
        <w:t xml:space="preserve"> por el eventual </w:t>
      </w:r>
      <w:r w:rsidR="004D4322" w:rsidRPr="00115BD2">
        <w:rPr>
          <w:rFonts w:ascii="Arial" w:hAnsi="Arial" w:cs="Arial"/>
          <w:sz w:val="22"/>
          <w:szCs w:val="22"/>
          <w:lang w:val="es-ES" w:eastAsia="es-CO"/>
        </w:rPr>
        <w:t>incumplimiento por parte del tomador PCCI S.A.S. ya que este</w:t>
      </w:r>
      <w:r w:rsidRPr="00115BD2">
        <w:rPr>
          <w:rFonts w:ascii="Arial" w:hAnsi="Arial" w:cs="Arial"/>
          <w:sz w:val="22"/>
          <w:szCs w:val="22"/>
          <w:lang w:val="es-ES" w:eastAsia="es-CO"/>
        </w:rPr>
        <w:t xml:space="preserve"> incurrió en mora </w:t>
      </w:r>
      <w:r w:rsidR="004D4322" w:rsidRPr="00115BD2">
        <w:rPr>
          <w:rFonts w:ascii="Arial" w:hAnsi="Arial" w:cs="Arial"/>
          <w:sz w:val="22"/>
          <w:szCs w:val="22"/>
          <w:lang w:val="es-ES" w:eastAsia="es-CO"/>
        </w:rPr>
        <w:t xml:space="preserve">y se dio la </w:t>
      </w:r>
      <w:r w:rsidRPr="00115BD2">
        <w:rPr>
          <w:rFonts w:ascii="Arial" w:hAnsi="Arial" w:cs="Arial"/>
          <w:sz w:val="22"/>
          <w:szCs w:val="22"/>
          <w:lang w:val="es-ES" w:eastAsia="es-CO"/>
        </w:rPr>
        <w:t>terminación del contrato de seguro</w:t>
      </w:r>
      <w:r w:rsidR="004D4322" w:rsidRPr="00115BD2">
        <w:rPr>
          <w:rFonts w:ascii="Arial" w:hAnsi="Arial" w:cs="Arial"/>
          <w:sz w:val="22"/>
          <w:szCs w:val="22"/>
          <w:lang w:val="es-ES" w:eastAsia="es-CO"/>
        </w:rPr>
        <w:t xml:space="preserve">, </w:t>
      </w:r>
      <w:r w:rsidRPr="00115BD2">
        <w:rPr>
          <w:rFonts w:ascii="Arial" w:hAnsi="Arial" w:cs="Arial"/>
          <w:sz w:val="22"/>
          <w:szCs w:val="22"/>
          <w:lang w:val="es-ES" w:eastAsia="es-CO"/>
        </w:rPr>
        <w:t xml:space="preserve">al tenor de lo dispuesto en el artículo 1068 del Código de Comercio. </w:t>
      </w:r>
      <w:r w:rsidR="004D4322" w:rsidRPr="00115BD2">
        <w:rPr>
          <w:rFonts w:ascii="Arial" w:hAnsi="Arial" w:cs="Arial"/>
          <w:sz w:val="22"/>
          <w:szCs w:val="22"/>
          <w:lang w:val="es-ES" w:eastAsia="es-CO"/>
        </w:rPr>
        <w:t>N</w:t>
      </w:r>
      <w:r w:rsidRPr="00115BD2">
        <w:rPr>
          <w:rFonts w:ascii="Arial" w:hAnsi="Arial" w:cs="Arial"/>
          <w:sz w:val="22"/>
          <w:szCs w:val="22"/>
          <w:lang w:val="es-ES" w:eastAsia="es-CO"/>
        </w:rPr>
        <w:t>o resulta procedente exigir prestación alguna respecto de mi prohijada, por lo cual debe proceder la Honorable Delegatura a desestimar cualquier pretensión encaminada a obtener indemnización con cargo a la póliza de seguro</w:t>
      </w:r>
      <w:r w:rsidR="004D4322" w:rsidRPr="00115BD2">
        <w:rPr>
          <w:rFonts w:ascii="Arial" w:hAnsi="Arial" w:cs="Arial"/>
          <w:sz w:val="22"/>
          <w:szCs w:val="22"/>
          <w:lang w:val="es-ES" w:eastAsia="es-CO"/>
        </w:rPr>
        <w:t xml:space="preserve"> y a </w:t>
      </w:r>
      <w:r w:rsidR="00C706FD" w:rsidRPr="00115BD2">
        <w:rPr>
          <w:rStyle w:val="normaltextrun"/>
          <w:rFonts w:ascii="Arial" w:hAnsi="Arial" w:cs="Arial"/>
          <w:sz w:val="22"/>
          <w:szCs w:val="22"/>
          <w:shd w:val="clear" w:color="auto" w:fill="FFFFFF"/>
        </w:rPr>
        <w:t xml:space="preserve">declarar esta excepción como probada </w:t>
      </w:r>
      <w:r w:rsidR="004D4322" w:rsidRPr="00115BD2">
        <w:rPr>
          <w:rStyle w:val="normaltextrun"/>
          <w:rFonts w:ascii="Arial" w:hAnsi="Arial" w:cs="Arial"/>
          <w:sz w:val="22"/>
          <w:szCs w:val="22"/>
          <w:shd w:val="clear" w:color="auto" w:fill="FFFFFF"/>
        </w:rPr>
        <w:t>para</w:t>
      </w:r>
      <w:r w:rsidR="00C706FD" w:rsidRPr="00115BD2">
        <w:rPr>
          <w:rStyle w:val="normaltextrun"/>
          <w:rFonts w:ascii="Arial" w:hAnsi="Arial" w:cs="Arial"/>
          <w:sz w:val="22"/>
          <w:szCs w:val="22"/>
          <w:shd w:val="clear" w:color="auto" w:fill="FFFFFF"/>
        </w:rPr>
        <w:t xml:space="preserve"> la desvinculación de la compañía aseguradora.</w:t>
      </w:r>
    </w:p>
    <w:p w14:paraId="21753BFA" w14:textId="77777777" w:rsidR="0034707F" w:rsidRPr="00115BD2" w:rsidRDefault="0034707F" w:rsidP="008105D2">
      <w:pPr>
        <w:spacing w:line="360" w:lineRule="auto"/>
        <w:jc w:val="both"/>
        <w:textAlignment w:val="baseline"/>
        <w:rPr>
          <w:rStyle w:val="normaltextrun"/>
          <w:rFonts w:ascii="Arial" w:hAnsi="Arial" w:cs="Arial"/>
          <w:sz w:val="22"/>
          <w:szCs w:val="22"/>
          <w:shd w:val="clear" w:color="auto" w:fill="FFFFFF"/>
        </w:rPr>
      </w:pPr>
    </w:p>
    <w:p w14:paraId="6F949841" w14:textId="77777777" w:rsidR="0034707F" w:rsidRPr="00115BD2" w:rsidRDefault="0034707F" w:rsidP="008105D2">
      <w:pPr>
        <w:pStyle w:val="Prrafodelista"/>
        <w:numPr>
          <w:ilvl w:val="0"/>
          <w:numId w:val="19"/>
        </w:numPr>
        <w:spacing w:line="360" w:lineRule="auto"/>
        <w:ind w:right="51"/>
        <w:jc w:val="both"/>
        <w:rPr>
          <w:rFonts w:ascii="Arial" w:hAnsi="Arial" w:cs="Arial"/>
          <w:b/>
          <w:bCs/>
          <w:sz w:val="22"/>
          <w:szCs w:val="22"/>
          <w:lang w:val="es-ES_tradnl" w:eastAsia="es-ES_tradnl"/>
        </w:rPr>
      </w:pPr>
      <w:r w:rsidRPr="00115BD2">
        <w:rPr>
          <w:rFonts w:ascii="Arial" w:hAnsi="Arial" w:cs="Arial"/>
          <w:b/>
          <w:bCs/>
          <w:sz w:val="22"/>
          <w:szCs w:val="22"/>
          <w:lang w:val="es-ES_tradnl" w:eastAsia="es-ES_tradnl"/>
        </w:rPr>
        <w:t>IMPROCEDENCIA DE AFECTACIÓN DEL AMPARO DEL BUEN MANEJO DEL ANTICIPO.</w:t>
      </w:r>
    </w:p>
    <w:p w14:paraId="32A1F12C" w14:textId="77777777" w:rsidR="0034707F" w:rsidRPr="00115BD2" w:rsidRDefault="0034707F" w:rsidP="008105D2">
      <w:pPr>
        <w:spacing w:line="360" w:lineRule="auto"/>
        <w:ind w:right="51"/>
        <w:jc w:val="both"/>
        <w:rPr>
          <w:rFonts w:ascii="Arial" w:hAnsi="Arial" w:cs="Arial"/>
          <w:b/>
          <w:bCs/>
          <w:sz w:val="22"/>
          <w:szCs w:val="22"/>
          <w:lang w:val="es-ES_tradnl" w:eastAsia="es-ES_tradnl"/>
        </w:rPr>
      </w:pPr>
    </w:p>
    <w:p w14:paraId="09ADECB2" w14:textId="75A4C297" w:rsidR="0034707F" w:rsidRPr="00115BD2" w:rsidRDefault="00FB038C" w:rsidP="008105D2">
      <w:pPr>
        <w:spacing w:line="360" w:lineRule="auto"/>
        <w:ind w:right="51"/>
        <w:jc w:val="both"/>
        <w:rPr>
          <w:rFonts w:ascii="Arial" w:hAnsi="Arial" w:cs="Arial"/>
          <w:sz w:val="22"/>
          <w:szCs w:val="22"/>
          <w:lang w:eastAsia="es-ES_tradnl"/>
        </w:rPr>
      </w:pPr>
      <w:r w:rsidRPr="00115BD2">
        <w:rPr>
          <w:rFonts w:ascii="Arial" w:hAnsi="Arial" w:cs="Arial"/>
          <w:sz w:val="22"/>
          <w:szCs w:val="22"/>
          <w:lang w:eastAsia="es-ES_tradnl"/>
        </w:rPr>
        <w:t>En la litis</w:t>
      </w:r>
      <w:r w:rsidR="0034707F" w:rsidRPr="00115BD2">
        <w:rPr>
          <w:rFonts w:ascii="Arial" w:hAnsi="Arial" w:cs="Arial"/>
          <w:sz w:val="22"/>
          <w:szCs w:val="22"/>
          <w:lang w:eastAsia="es-ES_tradnl"/>
        </w:rPr>
        <w:t xml:space="preserve"> no se </w:t>
      </w:r>
      <w:r w:rsidRPr="00115BD2">
        <w:rPr>
          <w:rFonts w:ascii="Arial" w:hAnsi="Arial" w:cs="Arial"/>
          <w:sz w:val="22"/>
          <w:szCs w:val="22"/>
          <w:lang w:eastAsia="es-ES_tradnl"/>
        </w:rPr>
        <w:t xml:space="preserve">configura la concreción del riesgo </w:t>
      </w:r>
      <w:r w:rsidRPr="00115BD2">
        <w:rPr>
          <w:rFonts w:ascii="Arial" w:hAnsi="Arial" w:cs="Arial"/>
          <w:sz w:val="22"/>
          <w:szCs w:val="22"/>
          <w:lang w:eastAsia="es-ES_tradnl"/>
        </w:rPr>
        <w:t xml:space="preserve">del amparo de Buen Manejo del Anticipo </w:t>
      </w:r>
      <w:r w:rsidRPr="00115BD2">
        <w:rPr>
          <w:rFonts w:ascii="Arial" w:hAnsi="Arial" w:cs="Arial"/>
          <w:sz w:val="22"/>
          <w:szCs w:val="22"/>
          <w:lang w:eastAsia="es-ES_tradnl"/>
        </w:rPr>
        <w:t>de</w:t>
      </w:r>
      <w:r w:rsidRPr="00115BD2">
        <w:rPr>
          <w:rFonts w:ascii="Arial" w:hAnsi="Arial" w:cs="Arial"/>
          <w:sz w:val="22"/>
          <w:szCs w:val="22"/>
          <w:lang w:eastAsia="es-ES_tradnl"/>
        </w:rPr>
        <w:t xml:space="preserve"> la</w:t>
      </w:r>
      <w:r w:rsidRPr="00115BD2">
        <w:rPr>
          <w:rFonts w:ascii="Arial" w:hAnsi="Arial" w:cs="Arial"/>
          <w:sz w:val="22"/>
          <w:szCs w:val="22"/>
        </w:rPr>
        <w:t xml:space="preserve"> póliza </w:t>
      </w:r>
      <w:r w:rsidRPr="00115BD2">
        <w:rPr>
          <w:rFonts w:ascii="Arial" w:hAnsi="Arial" w:cs="Arial"/>
          <w:sz w:val="22"/>
          <w:szCs w:val="22"/>
          <w:lang w:val="es-ES" w:eastAsia="es-CO"/>
        </w:rPr>
        <w:t>de seguro de cumplimiento en favor de entidades particulares No. 310 45 994000005428</w:t>
      </w:r>
      <w:r w:rsidRPr="00115BD2">
        <w:rPr>
          <w:rFonts w:ascii="Arial" w:hAnsi="Arial" w:cs="Arial"/>
          <w:sz w:val="22"/>
          <w:szCs w:val="22"/>
          <w:lang w:val="es-ES" w:eastAsia="es-CO"/>
        </w:rPr>
        <w:t xml:space="preserve">. </w:t>
      </w:r>
      <w:r w:rsidRPr="00115BD2">
        <w:rPr>
          <w:rFonts w:ascii="Arial" w:hAnsi="Arial" w:cs="Arial"/>
          <w:sz w:val="22"/>
          <w:szCs w:val="22"/>
          <w:lang w:eastAsia="es-ES_tradnl"/>
        </w:rPr>
        <w:t>Para afectar este amparo</w:t>
      </w:r>
      <w:r w:rsidR="0034707F" w:rsidRPr="00115BD2">
        <w:rPr>
          <w:rFonts w:ascii="Arial" w:hAnsi="Arial" w:cs="Arial"/>
          <w:sz w:val="22"/>
          <w:szCs w:val="22"/>
          <w:lang w:eastAsia="es-ES_tradnl"/>
        </w:rPr>
        <w:t xml:space="preserve"> no basta con la simple formulación del cargo en su contra. La carga de la prueba es de quien alegue un hecho del que pretenda derivar consecuencias jurídicas y/o económicas</w:t>
      </w:r>
      <w:r w:rsidRPr="00115BD2">
        <w:rPr>
          <w:rFonts w:ascii="Arial" w:hAnsi="Arial" w:cs="Arial"/>
          <w:sz w:val="22"/>
          <w:szCs w:val="22"/>
          <w:lang w:eastAsia="es-ES_tradnl"/>
        </w:rPr>
        <w:t>. En este caso el CONSORCIO</w:t>
      </w:r>
      <w:r w:rsidR="0034707F" w:rsidRPr="00115BD2">
        <w:rPr>
          <w:rFonts w:ascii="Arial" w:hAnsi="Arial" w:cs="Arial"/>
          <w:sz w:val="22"/>
          <w:szCs w:val="22"/>
          <w:lang w:eastAsia="es-ES_tradnl"/>
        </w:rPr>
        <w:t xml:space="preserve"> no ha demostrado la ocurrencia del siniestro en los términos pactados en el contrato de seguro. </w:t>
      </w:r>
      <w:r w:rsidRPr="00115BD2">
        <w:rPr>
          <w:rFonts w:ascii="Arial" w:hAnsi="Arial" w:cs="Arial"/>
          <w:sz w:val="22"/>
          <w:szCs w:val="22"/>
          <w:lang w:eastAsia="es-ES_tradnl"/>
        </w:rPr>
        <w:t>E</w:t>
      </w:r>
      <w:r w:rsidR="0034707F" w:rsidRPr="00115BD2">
        <w:rPr>
          <w:rFonts w:ascii="Arial" w:hAnsi="Arial" w:cs="Arial"/>
          <w:sz w:val="22"/>
          <w:szCs w:val="22"/>
          <w:lang w:eastAsia="es-ES_tradnl"/>
        </w:rPr>
        <w:t>n la ejecución del contrato, el contratista afianzado</w:t>
      </w:r>
      <w:r w:rsidR="00907491" w:rsidRPr="00115BD2">
        <w:rPr>
          <w:rFonts w:ascii="Arial" w:hAnsi="Arial" w:cs="Arial"/>
          <w:sz w:val="22"/>
          <w:szCs w:val="22"/>
          <w:lang w:eastAsia="es-ES_tradnl"/>
        </w:rPr>
        <w:t xml:space="preserve"> </w:t>
      </w:r>
      <w:r w:rsidR="00907491" w:rsidRPr="00115BD2">
        <w:rPr>
          <w:rFonts w:ascii="Arial" w:hAnsi="Arial" w:cs="Arial"/>
          <w:sz w:val="22"/>
          <w:szCs w:val="22"/>
          <w:lang w:eastAsia="es-ES_tradnl"/>
        </w:rPr>
        <w:lastRenderedPageBreak/>
        <w:t>PCCI S.A.S.</w:t>
      </w:r>
      <w:r w:rsidR="0034707F" w:rsidRPr="00115BD2">
        <w:rPr>
          <w:rFonts w:ascii="Arial" w:hAnsi="Arial" w:cs="Arial"/>
          <w:sz w:val="22"/>
          <w:szCs w:val="22"/>
          <w:lang w:eastAsia="es-ES_tradnl"/>
        </w:rPr>
        <w:t xml:space="preserve"> </w:t>
      </w:r>
      <w:r w:rsidRPr="00115BD2">
        <w:rPr>
          <w:rFonts w:ascii="Arial" w:hAnsi="Arial" w:cs="Arial"/>
          <w:sz w:val="22"/>
          <w:szCs w:val="22"/>
          <w:lang w:eastAsia="es-ES_tradnl"/>
        </w:rPr>
        <w:t>dio uso a los recursos otorgados como</w:t>
      </w:r>
      <w:r w:rsidR="0034707F" w:rsidRPr="00115BD2">
        <w:rPr>
          <w:rFonts w:ascii="Arial" w:hAnsi="Arial" w:cs="Arial"/>
          <w:sz w:val="22"/>
          <w:szCs w:val="22"/>
          <w:lang w:eastAsia="es-ES_tradnl"/>
        </w:rPr>
        <w:t xml:space="preserve"> anticipo. En consecuencia, como en efecto no se ha demostrado la ocurrencia del siniestro, no nace la obligación indemnizatoria a cargo de la Compañía Aseguradora que represento.</w:t>
      </w:r>
    </w:p>
    <w:p w14:paraId="705E159E" w14:textId="77777777" w:rsidR="0034707F" w:rsidRPr="00115BD2" w:rsidRDefault="0034707F" w:rsidP="008105D2">
      <w:pPr>
        <w:spacing w:line="360" w:lineRule="auto"/>
        <w:ind w:right="51"/>
        <w:jc w:val="both"/>
        <w:rPr>
          <w:rFonts w:ascii="Arial" w:hAnsi="Arial" w:cs="Arial"/>
          <w:sz w:val="22"/>
          <w:szCs w:val="22"/>
          <w:lang w:val="es-ES_tradnl" w:eastAsia="es-ES_tradnl"/>
        </w:rPr>
      </w:pPr>
    </w:p>
    <w:p w14:paraId="64704E00" w14:textId="77777777" w:rsidR="0034707F" w:rsidRPr="00115BD2" w:rsidRDefault="0034707F" w:rsidP="008105D2">
      <w:pPr>
        <w:spacing w:line="360" w:lineRule="auto"/>
        <w:ind w:right="51"/>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Frente al amparo de anticipo, la jurisprudencia ha establecido que el anticipo es un mecanismo de financiación para que se ejecute la parte inicial de la obra, que se entregan al contratista para que éste sufrague determinados costos y gastos imprescindibles para la ejecución del cargo y que dicho pago inicial, hace surgir en el contratante una expectativa primaria de ejecución: </w:t>
      </w:r>
    </w:p>
    <w:p w14:paraId="436D3CBA" w14:textId="77777777" w:rsidR="0034707F" w:rsidRPr="00115BD2" w:rsidRDefault="0034707F" w:rsidP="008105D2">
      <w:pPr>
        <w:spacing w:line="360" w:lineRule="auto"/>
        <w:ind w:left="851" w:right="902"/>
        <w:jc w:val="both"/>
        <w:rPr>
          <w:rFonts w:ascii="Arial" w:hAnsi="Arial" w:cs="Arial"/>
          <w:sz w:val="22"/>
          <w:szCs w:val="22"/>
          <w:lang w:val="es-ES_tradnl" w:eastAsia="es-ES_tradnl"/>
        </w:rPr>
      </w:pPr>
    </w:p>
    <w:p w14:paraId="50BF8688" w14:textId="77777777" w:rsidR="0034707F" w:rsidRPr="00115BD2" w:rsidRDefault="0034707F"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“3.2. Precisado lo anterior, debe señalarse que si bien el anticipo carece de definición legal, ha sido concebido por la jurisprudencia y la doctrina patrias como un mecanismo de financiación, propio de los contratos en los que la remuneración está supeditada a la entrega –total o parcial– de la obra, en virtud del cual el contratante entrega al contratista dinero u otros bienes, con el compromiso de que este último los utilice para sufragar determinados costos y gastos imprescindibles para la ejecución del encargo.</w:t>
      </w:r>
    </w:p>
    <w:p w14:paraId="5E98FCE0" w14:textId="77777777" w:rsidR="0034707F" w:rsidRPr="00115BD2" w:rsidRDefault="0034707F" w:rsidP="008105D2">
      <w:pPr>
        <w:spacing w:line="360" w:lineRule="auto"/>
        <w:ind w:left="851" w:right="902"/>
        <w:jc w:val="both"/>
        <w:rPr>
          <w:rFonts w:ascii="Arial" w:hAnsi="Arial" w:cs="Arial"/>
          <w:sz w:val="22"/>
          <w:szCs w:val="22"/>
          <w:lang w:val="es-ES_tradnl" w:eastAsia="es-ES_tradnl"/>
        </w:rPr>
      </w:pPr>
    </w:p>
    <w:p w14:paraId="2E2A05AD" w14:textId="77777777" w:rsidR="0034707F" w:rsidRPr="00115BD2" w:rsidRDefault="0034707F"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Por vía de ejemplo, el dinero dado en anticipo puede proveer la liquidez inicial que requiere el contratista para costear la compra de insumos y equipos, el pago de honorarios del personal, el levantamiento de campamentos de obra y, en general, cualquier otra erogación preestablecida convencionalmente, orientada a viabilizar el inicio de las construcciones.</w:t>
      </w:r>
    </w:p>
    <w:p w14:paraId="1D2891B2" w14:textId="77777777" w:rsidR="0034707F" w:rsidRPr="00115BD2" w:rsidRDefault="0034707F" w:rsidP="008105D2">
      <w:pPr>
        <w:spacing w:line="360" w:lineRule="auto"/>
        <w:ind w:left="851" w:right="902"/>
        <w:jc w:val="both"/>
        <w:rPr>
          <w:rFonts w:ascii="Arial" w:hAnsi="Arial" w:cs="Arial"/>
          <w:i/>
          <w:iCs/>
          <w:sz w:val="22"/>
          <w:szCs w:val="22"/>
          <w:lang w:val="es-ES_tradnl" w:eastAsia="es-ES_tradnl"/>
        </w:rPr>
      </w:pPr>
    </w:p>
    <w:p w14:paraId="386A16F5" w14:textId="77777777" w:rsidR="0034707F" w:rsidRPr="00115BD2" w:rsidRDefault="0034707F"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Con base en ello, y sin perder de vista lo que al respecto estipulen las partes, el contratista podrá exigir el pago que corresponda al avance –total o parcial– del objeto negocial, previa compensación con el importe recibido a título de anticipo; en consecuencia, la amortización de dicho anticipo, entendida como su retorno al patrimonio del contratante, estará directamente vinculada con la progresión de la ejecución de la obra.</w:t>
      </w:r>
    </w:p>
    <w:p w14:paraId="58FF7ECF" w14:textId="77777777" w:rsidR="0034707F" w:rsidRPr="00115BD2" w:rsidRDefault="0034707F" w:rsidP="008105D2">
      <w:pPr>
        <w:spacing w:line="360" w:lineRule="auto"/>
        <w:ind w:left="851" w:right="902"/>
        <w:jc w:val="both"/>
        <w:rPr>
          <w:rFonts w:ascii="Arial" w:hAnsi="Arial" w:cs="Arial"/>
          <w:i/>
          <w:iCs/>
          <w:sz w:val="22"/>
          <w:szCs w:val="22"/>
          <w:lang w:val="es-ES_tradnl" w:eastAsia="es-ES_tradnl"/>
        </w:rPr>
      </w:pPr>
    </w:p>
    <w:p w14:paraId="5CB0A1D1" w14:textId="77777777" w:rsidR="0034707F" w:rsidRPr="00115BD2" w:rsidRDefault="0034707F"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3.3. En el escenario expuesto, la entrega del adelanto hace surgir para el contratante una expectativa primaria, consistente en que esos recursos se empleen para cubrir las expensas de la obra, en los términos señalados en el contrato; y si ello ocurre, aflorará para aquel una expectativa secundaria: la de recomponer su acervo patrimonial, mediante la efectiva amortización del anticipo.”</w:t>
      </w:r>
      <w:r w:rsidRPr="00115BD2">
        <w:rPr>
          <w:rFonts w:ascii="Arial" w:hAnsi="Arial" w:cs="Arial"/>
          <w:i/>
          <w:iCs/>
          <w:sz w:val="22"/>
          <w:szCs w:val="22"/>
          <w:vertAlign w:val="superscript"/>
          <w:lang w:val="es-ES_tradnl" w:eastAsia="es-ES_tradnl"/>
        </w:rPr>
        <w:footnoteReference w:id="8"/>
      </w:r>
    </w:p>
    <w:p w14:paraId="7F3CA7DD" w14:textId="77777777" w:rsidR="0034707F" w:rsidRPr="00115BD2" w:rsidRDefault="0034707F" w:rsidP="008105D2">
      <w:pPr>
        <w:spacing w:line="360" w:lineRule="auto"/>
        <w:ind w:right="902"/>
        <w:jc w:val="both"/>
        <w:rPr>
          <w:rFonts w:ascii="Arial" w:hAnsi="Arial" w:cs="Arial"/>
          <w:i/>
          <w:iCs/>
          <w:sz w:val="22"/>
          <w:szCs w:val="22"/>
          <w:lang w:val="es-ES_tradnl" w:eastAsia="es-ES_tradnl"/>
        </w:rPr>
      </w:pPr>
    </w:p>
    <w:p w14:paraId="5500BA6D" w14:textId="4CCA167D" w:rsidR="0034707F" w:rsidRPr="00115BD2" w:rsidRDefault="0034707F" w:rsidP="008105D2">
      <w:pPr>
        <w:spacing w:line="360" w:lineRule="auto"/>
        <w:ind w:right="51"/>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De manera que, si dichos recursos se emplean para cubrir las expensas de la obra en los términos señalados en el contrato, es claro que habrá correcta utilización al anticipo pagado por el </w:t>
      </w:r>
      <w:r w:rsidRPr="00115BD2">
        <w:rPr>
          <w:rFonts w:ascii="Arial" w:hAnsi="Arial" w:cs="Arial"/>
          <w:sz w:val="22"/>
          <w:szCs w:val="22"/>
          <w:lang w:val="es-ES_tradnl" w:eastAsia="es-ES_tradnl"/>
        </w:rPr>
        <w:lastRenderedPageBreak/>
        <w:t xml:space="preserve">Contratante y como consecuencia, no habrá lugar a solicitar la afectación del amparo de buen manejo del anticipo. Así lo ha confirmado la Corte Suprema de Justicia en reciente sentencia del 19 de octubre de 2020 en la que indicó: </w:t>
      </w:r>
    </w:p>
    <w:p w14:paraId="17FCCC14" w14:textId="77777777" w:rsidR="0034707F" w:rsidRPr="00115BD2" w:rsidRDefault="0034707F" w:rsidP="008105D2">
      <w:pPr>
        <w:spacing w:line="360" w:lineRule="auto"/>
        <w:ind w:right="51"/>
        <w:jc w:val="both"/>
        <w:rPr>
          <w:rFonts w:ascii="Arial" w:hAnsi="Arial" w:cs="Arial"/>
          <w:i/>
          <w:iCs/>
          <w:sz w:val="22"/>
          <w:szCs w:val="22"/>
          <w:lang w:val="es-ES_tradnl" w:eastAsia="es-ES_tradnl"/>
        </w:rPr>
      </w:pPr>
    </w:p>
    <w:p w14:paraId="0AED6311" w14:textId="77777777" w:rsidR="00907491" w:rsidRPr="00115BD2" w:rsidRDefault="0034707F"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“Expresado de otro modo, si el asegurador hizo suyos únicamente los riesgos de apropiación e incorrecta inversión del anticipo, de manera implícita exceptuó de protección a los quebrantos económicos cuyo origen fuera diferente. Y, en ese supuesto</w:t>
      </w:r>
      <w:r w:rsidRPr="00115BD2">
        <w:rPr>
          <w:rFonts w:ascii="Arial" w:hAnsi="Arial" w:cs="Arial"/>
          <w:b/>
          <w:bCs/>
          <w:i/>
          <w:iCs/>
          <w:sz w:val="22"/>
          <w:szCs w:val="22"/>
          <w:u w:val="single"/>
          <w:lang w:val="es-ES_tradnl" w:eastAsia="es-ES_tradnl"/>
        </w:rPr>
        <w:t>, si el contratista utiliza íntegramente el anticipo para cubrir erogaciones propias de la obra, atendiendo las precisas pautas de inversión señaladas en el clausulado correspondiente, cesa la posibilidad de que se produzca el siniestro</w:t>
      </w:r>
      <w:r w:rsidRPr="00115BD2">
        <w:rPr>
          <w:rFonts w:ascii="Arial" w:hAnsi="Arial" w:cs="Arial"/>
          <w:i/>
          <w:iCs/>
          <w:sz w:val="22"/>
          <w:szCs w:val="22"/>
          <w:lang w:val="es-ES_tradnl" w:eastAsia="es-ES_tradnl"/>
        </w:rPr>
        <w:t>, siendo irrelevante si, con posterioridad, ese rubro no es amortizado, causándole pérdidas al contratante.”</w:t>
      </w:r>
      <w:r w:rsidRPr="00115BD2">
        <w:rPr>
          <w:rFonts w:ascii="Arial" w:hAnsi="Arial" w:cs="Arial"/>
          <w:i/>
          <w:iCs/>
          <w:sz w:val="22"/>
          <w:szCs w:val="22"/>
          <w:vertAlign w:val="superscript"/>
          <w:lang w:val="es-ES_tradnl" w:eastAsia="es-ES_tradnl"/>
        </w:rPr>
        <w:footnoteReference w:id="9"/>
      </w:r>
      <w:r w:rsidRPr="00115BD2">
        <w:rPr>
          <w:rFonts w:ascii="Arial" w:hAnsi="Arial" w:cs="Arial"/>
          <w:i/>
          <w:iCs/>
          <w:sz w:val="22"/>
          <w:szCs w:val="22"/>
          <w:lang w:val="es-ES_tradnl" w:eastAsia="es-ES_tradnl"/>
        </w:rPr>
        <w:t xml:space="preserve"> </w:t>
      </w:r>
    </w:p>
    <w:p w14:paraId="582DE4FE" w14:textId="7FCD8828" w:rsidR="0034707F" w:rsidRPr="00115BD2" w:rsidRDefault="0034707F" w:rsidP="008105D2">
      <w:pPr>
        <w:spacing w:line="360" w:lineRule="auto"/>
        <w:ind w:left="851" w:right="902"/>
        <w:jc w:val="both"/>
        <w:rPr>
          <w:rFonts w:ascii="Arial" w:hAnsi="Arial" w:cs="Arial"/>
          <w:sz w:val="22"/>
          <w:szCs w:val="22"/>
          <w:lang w:val="es-ES_tradnl" w:eastAsia="es-ES_tradnl"/>
        </w:rPr>
      </w:pPr>
      <w:r w:rsidRPr="00115BD2">
        <w:rPr>
          <w:rFonts w:ascii="Arial" w:hAnsi="Arial" w:cs="Arial"/>
          <w:sz w:val="22"/>
          <w:szCs w:val="22"/>
          <w:lang w:val="es-ES_tradnl" w:eastAsia="es-ES_tradnl"/>
        </w:rPr>
        <w:t>(Subrayado y negrilla fuera del texto original)</w:t>
      </w:r>
    </w:p>
    <w:p w14:paraId="73B6DA48" w14:textId="77777777" w:rsidR="0034707F" w:rsidRPr="00115BD2" w:rsidRDefault="0034707F" w:rsidP="008105D2">
      <w:pPr>
        <w:spacing w:line="360" w:lineRule="auto"/>
        <w:ind w:right="902"/>
        <w:jc w:val="both"/>
        <w:rPr>
          <w:rFonts w:ascii="Arial" w:hAnsi="Arial" w:cs="Arial"/>
          <w:i/>
          <w:iCs/>
          <w:sz w:val="22"/>
          <w:szCs w:val="22"/>
          <w:lang w:val="es-ES_tradnl" w:eastAsia="es-ES_tradnl"/>
        </w:rPr>
      </w:pPr>
    </w:p>
    <w:p w14:paraId="48E0FF95" w14:textId="5B0A7198" w:rsidR="0034707F" w:rsidRPr="00115BD2" w:rsidRDefault="00907491" w:rsidP="008105D2">
      <w:pPr>
        <w:spacing w:line="360" w:lineRule="auto"/>
        <w:ind w:right="51"/>
        <w:jc w:val="both"/>
        <w:rPr>
          <w:rFonts w:ascii="Arial" w:hAnsi="Arial" w:cs="Arial"/>
          <w:sz w:val="22"/>
          <w:szCs w:val="22"/>
          <w:lang w:val="es-ES_tradnl" w:eastAsia="es-ES_tradnl"/>
        </w:rPr>
      </w:pPr>
      <w:r w:rsidRPr="00115BD2">
        <w:rPr>
          <w:rFonts w:ascii="Arial" w:hAnsi="Arial" w:cs="Arial"/>
          <w:sz w:val="22"/>
          <w:szCs w:val="22"/>
          <w:lang w:val="es-ES_tradnl" w:eastAsia="es-ES_tradnl"/>
        </w:rPr>
        <w:t>En el</w:t>
      </w:r>
      <w:r w:rsidR="0034707F" w:rsidRPr="00115BD2">
        <w:rPr>
          <w:rFonts w:ascii="Arial" w:hAnsi="Arial" w:cs="Arial"/>
          <w:sz w:val="22"/>
          <w:szCs w:val="22"/>
          <w:lang w:val="es-ES_tradnl" w:eastAsia="es-ES_tradnl"/>
        </w:rPr>
        <w:t xml:space="preserve"> caso concreto, se observa que la póliza de seguro expedida por mi representada amparó el buen manejo de anticipo, a efectos de proteger a la entidad contratante contra los perjuicios sufridos con ocasión al mal manejo o apropiación indebida que el contratista hiciera de los dineros: </w:t>
      </w:r>
    </w:p>
    <w:p w14:paraId="7AB9C188" w14:textId="77777777" w:rsidR="0034707F" w:rsidRPr="00115BD2" w:rsidRDefault="0034707F" w:rsidP="008105D2">
      <w:pPr>
        <w:spacing w:line="360" w:lineRule="auto"/>
        <w:ind w:right="51"/>
        <w:jc w:val="center"/>
        <w:rPr>
          <w:rFonts w:ascii="Arial" w:hAnsi="Arial" w:cs="Arial"/>
          <w:sz w:val="22"/>
          <w:szCs w:val="22"/>
          <w:lang w:val="es-ES_tradnl" w:eastAsia="es-ES_tradnl"/>
        </w:rPr>
      </w:pPr>
      <w:r w:rsidRPr="00115BD2">
        <w:rPr>
          <w:rFonts w:ascii="Arial" w:hAnsi="Arial" w:cs="Arial"/>
          <w:noProof/>
          <w:sz w:val="22"/>
          <w:szCs w:val="22"/>
          <w:lang w:eastAsia="es-ES_tradnl"/>
        </w:rPr>
        <w:drawing>
          <wp:inline distT="0" distB="0" distL="0" distR="0" wp14:anchorId="6423C94A" wp14:editId="4BEDFFD7">
            <wp:extent cx="5076825" cy="737403"/>
            <wp:effectExtent l="152400" t="152400" r="352425" b="367665"/>
            <wp:docPr id="607795114" name="Imagen 607795114"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pic:nvPicPr>
                  <pic:blipFill>
                    <a:blip r:embed="rId8"/>
                    <a:stretch>
                      <a:fillRect/>
                    </a:stretch>
                  </pic:blipFill>
                  <pic:spPr>
                    <a:xfrm>
                      <a:off x="0" y="0"/>
                      <a:ext cx="5093882" cy="739881"/>
                    </a:xfrm>
                    <a:prstGeom prst="rect">
                      <a:avLst/>
                    </a:prstGeom>
                    <a:ln>
                      <a:noFill/>
                    </a:ln>
                    <a:effectLst>
                      <a:outerShdw blurRad="292100" dist="139700" dir="2700000" algn="tl" rotWithShape="0">
                        <a:srgbClr val="333333">
                          <a:alpha val="65000"/>
                        </a:srgbClr>
                      </a:outerShdw>
                    </a:effectLst>
                  </pic:spPr>
                </pic:pic>
              </a:graphicData>
            </a:graphic>
          </wp:inline>
        </w:drawing>
      </w:r>
    </w:p>
    <w:p w14:paraId="046EB45A" w14:textId="0ECDDE3A" w:rsidR="008D3B58" w:rsidRPr="00115BD2" w:rsidRDefault="0034707F" w:rsidP="008105D2">
      <w:pPr>
        <w:spacing w:line="360" w:lineRule="auto"/>
        <w:ind w:left="851" w:right="902"/>
        <w:jc w:val="center"/>
        <w:rPr>
          <w:rFonts w:ascii="Arial" w:hAnsi="Arial" w:cs="Arial"/>
          <w:i/>
          <w:iCs/>
          <w:sz w:val="22"/>
          <w:szCs w:val="22"/>
          <w:u w:val="single"/>
          <w:lang w:val="es-ES_tradnl" w:eastAsia="es-ES_tradnl"/>
        </w:rPr>
      </w:pPr>
      <w:r w:rsidRPr="00115BD2">
        <w:rPr>
          <w:rFonts w:ascii="Arial" w:hAnsi="Arial" w:cs="Arial"/>
          <w:i/>
          <w:iCs/>
          <w:sz w:val="22"/>
          <w:szCs w:val="22"/>
          <w:u w:val="single"/>
          <w:lang w:val="es-ES_tradnl" w:eastAsia="es-ES_tradnl"/>
        </w:rPr>
        <w:t>Documento:</w:t>
      </w:r>
      <w:r w:rsidRPr="00115BD2">
        <w:rPr>
          <w:rFonts w:ascii="Arial" w:hAnsi="Arial" w:cs="Arial"/>
          <w:i/>
          <w:iCs/>
          <w:sz w:val="22"/>
          <w:szCs w:val="22"/>
          <w:lang w:val="es-ES_tradnl" w:eastAsia="es-ES_tradnl"/>
        </w:rPr>
        <w:t xml:space="preserve"> Póliza No.</w:t>
      </w:r>
      <w:r w:rsidR="008D3B58" w:rsidRPr="00115BD2">
        <w:rPr>
          <w:rFonts w:ascii="Arial" w:hAnsi="Arial" w:cs="Arial"/>
          <w:i/>
          <w:iCs/>
          <w:sz w:val="22"/>
          <w:szCs w:val="22"/>
          <w:lang w:val="es-ES_tradnl" w:eastAsia="es-ES_tradnl"/>
        </w:rPr>
        <w:t xml:space="preserve"> 310 45 994000005428</w:t>
      </w:r>
      <w:r w:rsidR="008D3B58" w:rsidRPr="00115BD2">
        <w:rPr>
          <w:rFonts w:ascii="Arial" w:hAnsi="Arial" w:cs="Arial"/>
          <w:i/>
          <w:iCs/>
          <w:sz w:val="22"/>
          <w:szCs w:val="22"/>
          <w:lang w:val="es-ES_tradnl" w:eastAsia="es-ES_tradnl"/>
        </w:rPr>
        <w:t xml:space="preserve"> del </w:t>
      </w:r>
      <w:r w:rsidRPr="00115BD2">
        <w:rPr>
          <w:rFonts w:ascii="Arial" w:hAnsi="Arial" w:cs="Arial"/>
          <w:i/>
          <w:iCs/>
          <w:sz w:val="22"/>
          <w:szCs w:val="22"/>
          <w:lang w:val="es-ES_tradnl" w:eastAsia="es-ES_tradnl"/>
        </w:rPr>
        <w:t>Condicionado</w:t>
      </w:r>
      <w:r w:rsidR="008D3B58" w:rsidRPr="00115BD2">
        <w:rPr>
          <w:rFonts w:ascii="Arial" w:hAnsi="Arial" w:cs="Arial"/>
          <w:i/>
          <w:iCs/>
          <w:sz w:val="22"/>
          <w:szCs w:val="22"/>
          <w:lang w:val="es-ES_tradnl" w:eastAsia="es-ES_tradnl"/>
        </w:rPr>
        <w:t xml:space="preserve"> </w:t>
      </w:r>
      <w:r w:rsidRPr="00115BD2">
        <w:rPr>
          <w:rFonts w:ascii="Arial" w:hAnsi="Arial" w:cs="Arial"/>
          <w:i/>
          <w:iCs/>
          <w:sz w:val="22"/>
          <w:szCs w:val="22"/>
          <w:lang w:val="es-ES_tradnl" w:eastAsia="es-ES_tradnl"/>
        </w:rPr>
        <w:t xml:space="preserve">General. </w:t>
      </w:r>
      <w:r w:rsidRPr="00115BD2">
        <w:rPr>
          <w:rFonts w:ascii="Arial" w:hAnsi="Arial" w:cs="Arial"/>
          <w:i/>
          <w:iCs/>
          <w:sz w:val="22"/>
          <w:szCs w:val="22"/>
          <w:lang w:val="es-ES_tradnl" w:eastAsia="es-ES_tradnl"/>
        </w:rPr>
        <w:br/>
      </w:r>
    </w:p>
    <w:p w14:paraId="655F821D" w14:textId="0AD30CA6" w:rsidR="0034707F" w:rsidRPr="00115BD2" w:rsidRDefault="0034707F"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 xml:space="preserve">El amparo de buen manejo del anticipo cubre a las entidades contratantes, contra los perjuicios sufridos con ocasión del </w:t>
      </w:r>
      <w:r w:rsidRPr="00115BD2">
        <w:rPr>
          <w:rFonts w:ascii="Arial" w:hAnsi="Arial" w:cs="Arial"/>
          <w:b/>
          <w:bCs/>
          <w:i/>
          <w:iCs/>
          <w:sz w:val="22"/>
          <w:szCs w:val="22"/>
          <w:u w:val="single"/>
          <w:lang w:val="es-ES_tradnl" w:eastAsia="es-ES_tradnl"/>
        </w:rPr>
        <w:t>uso o apropiación indebida</w:t>
      </w:r>
      <w:r w:rsidRPr="00115BD2">
        <w:rPr>
          <w:rFonts w:ascii="Arial" w:hAnsi="Arial" w:cs="Arial"/>
          <w:i/>
          <w:iCs/>
          <w:sz w:val="22"/>
          <w:szCs w:val="22"/>
          <w:lang w:val="es-ES_tradnl" w:eastAsia="es-ES_tradnl"/>
        </w:rPr>
        <w:t xml:space="preserve"> que el contratista tomador del seguro haga de los dineros o bienes que se le hayan entregado en calidad de anticipo, para la ejecución del contrato. en tal sentido se entenderá que existe uso o apropiación indebida de los dineros o bienes entregados a título de anticipo en el evento en que tales dineros o bienes no sean utilizados en la ejecución del contrato.” </w:t>
      </w:r>
    </w:p>
    <w:p w14:paraId="4E78C5BC" w14:textId="77777777" w:rsidR="008D3B58" w:rsidRPr="00115BD2" w:rsidRDefault="008D3B58" w:rsidP="008105D2">
      <w:pPr>
        <w:spacing w:line="360" w:lineRule="auto"/>
        <w:ind w:left="851" w:right="902"/>
        <w:jc w:val="center"/>
        <w:rPr>
          <w:rFonts w:ascii="Arial" w:hAnsi="Arial" w:cs="Arial"/>
          <w:i/>
          <w:iCs/>
          <w:sz w:val="22"/>
          <w:szCs w:val="22"/>
          <w:lang w:val="es-ES_tradnl" w:eastAsia="es-ES_tradnl"/>
        </w:rPr>
      </w:pPr>
      <w:r w:rsidRPr="00115BD2">
        <w:rPr>
          <w:rFonts w:ascii="Arial" w:hAnsi="Arial" w:cs="Arial"/>
          <w:i/>
          <w:iCs/>
          <w:sz w:val="22"/>
          <w:szCs w:val="22"/>
          <w:u w:val="single"/>
          <w:lang w:val="es-ES_tradnl" w:eastAsia="es-ES_tradnl"/>
        </w:rPr>
        <w:t>Transcripción parte esencial</w:t>
      </w:r>
      <w:r w:rsidRPr="00115BD2">
        <w:rPr>
          <w:rFonts w:ascii="Arial" w:hAnsi="Arial" w:cs="Arial"/>
          <w:i/>
          <w:iCs/>
          <w:sz w:val="22"/>
          <w:szCs w:val="22"/>
          <w:lang w:val="es-ES_tradnl" w:eastAsia="es-ES_tradnl"/>
        </w:rPr>
        <w:t>: “1.2 AMPARO DEL BUEN MANEJO DEL ANTICIPO.</w:t>
      </w:r>
    </w:p>
    <w:p w14:paraId="1C0F86AD" w14:textId="77777777" w:rsidR="0034707F" w:rsidRPr="00115BD2" w:rsidRDefault="0034707F" w:rsidP="008105D2">
      <w:pPr>
        <w:tabs>
          <w:tab w:val="left" w:pos="7513"/>
        </w:tabs>
        <w:spacing w:line="360" w:lineRule="auto"/>
        <w:ind w:right="193"/>
        <w:jc w:val="both"/>
        <w:rPr>
          <w:rFonts w:ascii="Arial" w:hAnsi="Arial" w:cs="Arial"/>
          <w:i/>
          <w:iCs/>
          <w:sz w:val="22"/>
          <w:szCs w:val="22"/>
          <w:lang w:val="es-ES_tradnl" w:eastAsia="es-ES_tradnl"/>
        </w:rPr>
      </w:pPr>
    </w:p>
    <w:p w14:paraId="1AAE6328" w14:textId="7C8ED87B" w:rsidR="0034707F" w:rsidRPr="00115BD2" w:rsidRDefault="0034707F" w:rsidP="008105D2">
      <w:pPr>
        <w:tabs>
          <w:tab w:val="left" w:pos="7513"/>
        </w:tabs>
        <w:spacing w:line="360" w:lineRule="auto"/>
        <w:ind w:right="193"/>
        <w:jc w:val="both"/>
        <w:rPr>
          <w:rFonts w:ascii="Arial" w:hAnsi="Arial" w:cs="Arial"/>
          <w:sz w:val="22"/>
          <w:szCs w:val="22"/>
          <w:lang w:eastAsia="es-ES_tradnl"/>
        </w:rPr>
      </w:pPr>
      <w:r w:rsidRPr="00115BD2">
        <w:rPr>
          <w:rFonts w:ascii="Arial" w:hAnsi="Arial" w:cs="Arial"/>
          <w:sz w:val="22"/>
          <w:szCs w:val="22"/>
          <w:lang w:eastAsia="es-ES_tradnl"/>
        </w:rPr>
        <w:t xml:space="preserve">En virtud de lo anterior, debe decirse que las pruebas que reposan en el expediente demuestran que hubo ejecución del proyecto </w:t>
      </w:r>
      <w:r w:rsidR="008D3B58" w:rsidRPr="00115BD2">
        <w:rPr>
          <w:rFonts w:ascii="Arial" w:hAnsi="Arial" w:cs="Arial"/>
          <w:sz w:val="22"/>
          <w:szCs w:val="22"/>
          <w:lang w:eastAsia="es-ES_tradnl"/>
        </w:rPr>
        <w:t xml:space="preserve">y que esta </w:t>
      </w:r>
      <w:r w:rsidRPr="00115BD2">
        <w:rPr>
          <w:rFonts w:ascii="Arial" w:hAnsi="Arial" w:cs="Arial"/>
          <w:sz w:val="22"/>
          <w:szCs w:val="22"/>
          <w:lang w:eastAsia="es-ES_tradnl"/>
        </w:rPr>
        <w:t xml:space="preserve">es superior al dinero pagado como anticipo. En otras palabras, existen pruebas por medio de las cuales se concluye que el porcentaje de ejecución del contrato </w:t>
      </w:r>
      <w:r w:rsidR="008D3B58" w:rsidRPr="00115BD2">
        <w:rPr>
          <w:rFonts w:ascii="Arial" w:hAnsi="Arial" w:cs="Arial"/>
          <w:sz w:val="22"/>
          <w:szCs w:val="22"/>
          <w:lang w:eastAsia="es-ES_tradnl"/>
        </w:rPr>
        <w:t>mayor a los $19.800.000.</w:t>
      </w:r>
      <w:r w:rsidRPr="00115BD2">
        <w:rPr>
          <w:rFonts w:ascii="Arial" w:hAnsi="Arial" w:cs="Arial"/>
          <w:sz w:val="22"/>
          <w:szCs w:val="22"/>
          <w:lang w:eastAsia="es-ES_tradnl"/>
        </w:rPr>
        <w:t xml:space="preserve"> En tal virtud, es evidente que el dinero cancelado como anticipo </w:t>
      </w:r>
      <w:r w:rsidRPr="00115BD2">
        <w:rPr>
          <w:rFonts w:ascii="Arial" w:hAnsi="Arial" w:cs="Arial"/>
          <w:sz w:val="22"/>
          <w:szCs w:val="22"/>
          <w:lang w:eastAsia="es-ES_tradnl"/>
        </w:rPr>
        <w:lastRenderedPageBreak/>
        <w:t xml:space="preserve">fue usado de forma adecuada en </w:t>
      </w:r>
      <w:r w:rsidR="008D3B58" w:rsidRPr="00115BD2">
        <w:rPr>
          <w:rFonts w:ascii="Arial" w:hAnsi="Arial" w:cs="Arial"/>
          <w:sz w:val="22"/>
          <w:szCs w:val="22"/>
          <w:lang w:eastAsia="es-ES_tradnl"/>
        </w:rPr>
        <w:t>la contratación de personal, insumos, maquinaría, entre otras.</w:t>
      </w:r>
      <w:r w:rsidRPr="00115BD2">
        <w:rPr>
          <w:rFonts w:ascii="Arial" w:hAnsi="Arial" w:cs="Arial"/>
          <w:sz w:val="22"/>
          <w:szCs w:val="22"/>
          <w:lang w:eastAsia="es-ES_tradnl"/>
        </w:rPr>
        <w:t xml:space="preserve"> Esta información puede constatarse con la comunicación del </w:t>
      </w:r>
      <w:r w:rsidR="008D3B58" w:rsidRPr="00115BD2">
        <w:rPr>
          <w:rFonts w:ascii="Arial" w:hAnsi="Arial" w:cs="Arial"/>
          <w:sz w:val="22"/>
          <w:szCs w:val="22"/>
          <w:lang w:eastAsia="es-ES_tradnl"/>
        </w:rPr>
        <w:t>16 de noviembre de 2023</w:t>
      </w:r>
      <w:r w:rsidRPr="00115BD2">
        <w:rPr>
          <w:rFonts w:ascii="Arial" w:hAnsi="Arial" w:cs="Arial"/>
          <w:sz w:val="22"/>
          <w:szCs w:val="22"/>
          <w:lang w:eastAsia="es-ES_tradnl"/>
        </w:rPr>
        <w:t xml:space="preserve"> en la que se dijo </w:t>
      </w:r>
      <w:r w:rsidR="008D3B58" w:rsidRPr="00115BD2">
        <w:rPr>
          <w:rFonts w:ascii="Arial" w:hAnsi="Arial" w:cs="Arial"/>
          <w:sz w:val="22"/>
          <w:szCs w:val="22"/>
          <w:lang w:eastAsia="es-ES_tradnl"/>
        </w:rPr>
        <w:t>que se cuenta con el 50% de cuadrillas, ingreso total de 5 trabajadores, avance de la obra y pago de salarios y prestaciones a trabajadores. En este mismo oficio se identifica maquinaría tipo volquetas, fotografías de personal con su respectiva dotación, movilización de tierras, entre otras.</w:t>
      </w:r>
    </w:p>
    <w:p w14:paraId="2F1EB3DF" w14:textId="77777777" w:rsidR="0034707F" w:rsidRPr="00115BD2" w:rsidRDefault="0034707F" w:rsidP="008105D2">
      <w:pPr>
        <w:tabs>
          <w:tab w:val="left" w:pos="7513"/>
        </w:tabs>
        <w:spacing w:line="360" w:lineRule="auto"/>
        <w:ind w:right="193"/>
        <w:jc w:val="both"/>
        <w:rPr>
          <w:rFonts w:ascii="Arial" w:hAnsi="Arial" w:cs="Arial"/>
          <w:sz w:val="22"/>
          <w:szCs w:val="22"/>
          <w:lang w:val="es-ES_tradnl" w:eastAsia="es-ES_tradnl"/>
        </w:rPr>
      </w:pPr>
    </w:p>
    <w:p w14:paraId="47E750A5" w14:textId="128F155A" w:rsidR="0034707F" w:rsidRPr="00115BD2" w:rsidRDefault="0034707F" w:rsidP="008105D2">
      <w:pPr>
        <w:tabs>
          <w:tab w:val="left" w:pos="7513"/>
        </w:tabs>
        <w:spacing w:line="360" w:lineRule="auto"/>
        <w:ind w:right="193"/>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De manera que, es claro en este caso que se amparó el buen manejo del anticipo pagado por la contratante al contratista, en caso de que el mismo no se utilizara de manera debida. Situación que claramente no ocurrió en el caso de marras como quiera que se encuentra probada la ejecución de </w:t>
      </w:r>
      <w:r w:rsidR="008D3B58" w:rsidRPr="00115BD2">
        <w:rPr>
          <w:rFonts w:ascii="Arial" w:hAnsi="Arial" w:cs="Arial"/>
          <w:sz w:val="22"/>
          <w:szCs w:val="22"/>
          <w:lang w:val="es-ES_tradnl" w:eastAsia="es-ES_tradnl"/>
        </w:rPr>
        <w:t>esos recursos</w:t>
      </w:r>
      <w:r w:rsidRPr="00115BD2">
        <w:rPr>
          <w:rFonts w:ascii="Arial" w:hAnsi="Arial" w:cs="Arial"/>
          <w:sz w:val="22"/>
          <w:szCs w:val="22"/>
          <w:lang w:val="es-ES_tradnl" w:eastAsia="es-ES_tradnl"/>
        </w:rPr>
        <w:t xml:space="preserve">, por lo que sería a todas luces incoherente afectar el amparo de anticipo cuando está probado que </w:t>
      </w:r>
      <w:r w:rsidR="008D3B58" w:rsidRPr="00115BD2">
        <w:rPr>
          <w:rFonts w:ascii="Arial" w:hAnsi="Arial" w:cs="Arial"/>
          <w:sz w:val="22"/>
          <w:szCs w:val="22"/>
          <w:lang w:val="es-ES_tradnl" w:eastAsia="es-ES_tradnl"/>
        </w:rPr>
        <w:t>el dinero fue invertido</w:t>
      </w:r>
      <w:r w:rsidRPr="00115BD2">
        <w:rPr>
          <w:rFonts w:ascii="Arial" w:hAnsi="Arial" w:cs="Arial"/>
          <w:sz w:val="22"/>
          <w:szCs w:val="22"/>
          <w:lang w:val="es-ES_tradnl" w:eastAsia="es-ES_tradnl"/>
        </w:rPr>
        <w:t xml:space="preserve">. </w:t>
      </w:r>
    </w:p>
    <w:p w14:paraId="100DB398" w14:textId="77777777" w:rsidR="0034707F" w:rsidRPr="00115BD2" w:rsidRDefault="0034707F" w:rsidP="008105D2">
      <w:pPr>
        <w:tabs>
          <w:tab w:val="left" w:pos="7513"/>
        </w:tabs>
        <w:spacing w:line="360" w:lineRule="auto"/>
        <w:ind w:right="193"/>
        <w:jc w:val="both"/>
        <w:rPr>
          <w:rFonts w:ascii="Arial" w:hAnsi="Arial" w:cs="Arial"/>
          <w:sz w:val="22"/>
          <w:szCs w:val="22"/>
          <w:lang w:val="es-ES_tradnl" w:eastAsia="es-ES_tradnl"/>
        </w:rPr>
      </w:pPr>
    </w:p>
    <w:p w14:paraId="78AF860A" w14:textId="05B70C46" w:rsidR="0034707F" w:rsidRPr="00115BD2" w:rsidRDefault="0034707F" w:rsidP="008105D2">
      <w:pPr>
        <w:tabs>
          <w:tab w:val="left" w:pos="7513"/>
        </w:tabs>
        <w:spacing w:line="360" w:lineRule="auto"/>
        <w:ind w:right="193"/>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En conclusión, sin perjuicio de que la demanda no pretende hacer efectivo el amparo de anticipo y de que, de afectarse se transgrediría el principio de congruencia que rige las actuaciones procesales, no sobra aclarar que en cualquier caso es improcedente afectar el amparo de buen manejo del anticipo como quiera que </w:t>
      </w:r>
      <w:r w:rsidR="008D3B58" w:rsidRPr="00115BD2">
        <w:rPr>
          <w:rFonts w:ascii="Arial" w:hAnsi="Arial" w:cs="Arial"/>
          <w:sz w:val="22"/>
          <w:szCs w:val="22"/>
          <w:lang w:val="es-ES_tradnl" w:eastAsia="es-ES_tradnl"/>
        </w:rPr>
        <w:t xml:space="preserve">no existen </w:t>
      </w:r>
      <w:r w:rsidR="008D3B58" w:rsidRPr="00115BD2">
        <w:rPr>
          <w:rFonts w:ascii="Arial" w:hAnsi="Arial" w:cs="Arial"/>
          <w:sz w:val="22"/>
          <w:szCs w:val="22"/>
          <w:lang w:val="es-ES_tradnl" w:eastAsia="es-ES_tradnl"/>
        </w:rPr>
        <w:t xml:space="preserve">perjuicios derivados del </w:t>
      </w:r>
      <w:r w:rsidR="008D3B58" w:rsidRPr="00115BD2">
        <w:rPr>
          <w:rFonts w:ascii="Arial" w:hAnsi="Arial" w:cs="Arial"/>
          <w:sz w:val="22"/>
          <w:szCs w:val="22"/>
          <w:lang w:val="es-ES_tradnl" w:eastAsia="es-ES_tradnl"/>
        </w:rPr>
        <w:t>uso del anticipo que se atribuya al contratista.</w:t>
      </w:r>
      <w:r w:rsidRPr="00115BD2">
        <w:rPr>
          <w:rFonts w:ascii="Arial" w:hAnsi="Arial" w:cs="Arial"/>
          <w:sz w:val="22"/>
          <w:szCs w:val="22"/>
          <w:lang w:val="es-ES_tradnl" w:eastAsia="es-ES_tradnl"/>
        </w:rPr>
        <w:t xml:space="preserve"> </w:t>
      </w:r>
    </w:p>
    <w:p w14:paraId="04F19127" w14:textId="77777777" w:rsidR="00C706FD" w:rsidRPr="00115BD2" w:rsidRDefault="00C706FD" w:rsidP="008105D2">
      <w:pPr>
        <w:spacing w:line="360" w:lineRule="auto"/>
        <w:ind w:right="51"/>
        <w:contextualSpacing/>
        <w:jc w:val="both"/>
        <w:rPr>
          <w:rFonts w:ascii="Arial" w:hAnsi="Arial" w:cs="Arial"/>
          <w:b/>
          <w:bCs/>
          <w:sz w:val="22"/>
          <w:szCs w:val="22"/>
          <w:lang w:val="es-ES_tradnl" w:eastAsia="es-ES_tradnl"/>
        </w:rPr>
      </w:pPr>
    </w:p>
    <w:p w14:paraId="34633315" w14:textId="1761FEFD" w:rsidR="002504E1" w:rsidRPr="00115BD2" w:rsidRDefault="002504E1" w:rsidP="008105D2">
      <w:pPr>
        <w:pStyle w:val="Prrafodelista"/>
        <w:numPr>
          <w:ilvl w:val="0"/>
          <w:numId w:val="19"/>
        </w:numPr>
        <w:spacing w:line="360" w:lineRule="auto"/>
        <w:jc w:val="both"/>
        <w:rPr>
          <w:rFonts w:ascii="Arial" w:hAnsi="Arial" w:cs="Arial"/>
          <w:b/>
          <w:sz w:val="22"/>
          <w:szCs w:val="22"/>
        </w:rPr>
      </w:pPr>
      <w:r w:rsidRPr="00115BD2">
        <w:rPr>
          <w:rFonts w:ascii="Arial" w:hAnsi="Arial" w:cs="Arial"/>
          <w:b/>
          <w:sz w:val="22"/>
          <w:szCs w:val="22"/>
        </w:rPr>
        <w:t xml:space="preserve">NO SE ENCUENTRA PROBADA LA OCURRENCIA DEL SINIESTRO DERIVADO </w:t>
      </w:r>
      <w:r w:rsidR="009C504F" w:rsidRPr="00115BD2">
        <w:rPr>
          <w:rFonts w:ascii="Arial" w:hAnsi="Arial" w:cs="Arial"/>
          <w:b/>
          <w:sz w:val="22"/>
          <w:szCs w:val="22"/>
        </w:rPr>
        <w:t xml:space="preserve">DE LA PÓLIZA NO. </w:t>
      </w:r>
      <w:r w:rsidR="006B5E5E" w:rsidRPr="00115BD2">
        <w:rPr>
          <w:rFonts w:ascii="Arial" w:hAnsi="Arial" w:cs="Arial"/>
          <w:b/>
          <w:sz w:val="22"/>
          <w:szCs w:val="22"/>
        </w:rPr>
        <w:t>310 45 994000005428</w:t>
      </w:r>
      <w:r w:rsidR="009C504F" w:rsidRPr="00115BD2">
        <w:rPr>
          <w:rFonts w:ascii="Arial" w:hAnsi="Arial" w:cs="Arial"/>
          <w:b/>
          <w:sz w:val="22"/>
          <w:szCs w:val="22"/>
        </w:rPr>
        <w:t>,</w:t>
      </w:r>
      <w:r w:rsidRPr="00115BD2">
        <w:rPr>
          <w:rFonts w:ascii="Arial" w:hAnsi="Arial" w:cs="Arial"/>
          <w:b/>
          <w:sz w:val="22"/>
          <w:szCs w:val="22"/>
        </w:rPr>
        <w:t xml:space="preserve"> NI LA CUANTÍA DE LOS PERJUICIOS EN LOS TÉRMINOS DEL ARTÍCULO 1077 DEL CÓDIGO DE COMERCIO. </w:t>
      </w:r>
    </w:p>
    <w:p w14:paraId="5CAB6EB7" w14:textId="77777777" w:rsidR="002504E1" w:rsidRPr="00115BD2" w:rsidRDefault="002504E1" w:rsidP="008105D2">
      <w:pPr>
        <w:spacing w:line="360" w:lineRule="auto"/>
        <w:jc w:val="both"/>
        <w:rPr>
          <w:rFonts w:ascii="Arial" w:hAnsi="Arial" w:cs="Arial"/>
          <w:b/>
          <w:bCs/>
          <w:sz w:val="22"/>
          <w:szCs w:val="22"/>
        </w:rPr>
      </w:pPr>
    </w:p>
    <w:p w14:paraId="37C34443" w14:textId="39CE2419" w:rsidR="002504E1" w:rsidRPr="00115BD2" w:rsidRDefault="002504E1" w:rsidP="008105D2">
      <w:pPr>
        <w:spacing w:line="360" w:lineRule="auto"/>
        <w:jc w:val="both"/>
        <w:rPr>
          <w:rFonts w:ascii="Arial" w:eastAsia="Arial" w:hAnsi="Arial" w:cs="Arial"/>
          <w:sz w:val="22"/>
          <w:szCs w:val="22"/>
          <w:lang w:eastAsia="es-ES_tradnl"/>
        </w:rPr>
      </w:pPr>
      <w:r w:rsidRPr="00115BD2">
        <w:rPr>
          <w:rFonts w:ascii="Arial" w:eastAsia="Arial" w:hAnsi="Arial" w:cs="Arial"/>
          <w:sz w:val="22"/>
          <w:szCs w:val="22"/>
          <w:lang w:eastAsia="es-ES_tradnl"/>
        </w:rPr>
        <w:t>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w:t>
      </w:r>
      <w:r w:rsidR="009F07E9" w:rsidRPr="00115BD2">
        <w:rPr>
          <w:rFonts w:ascii="Arial" w:eastAsia="Arial" w:hAnsi="Arial" w:cs="Arial"/>
          <w:sz w:val="22"/>
          <w:szCs w:val="22"/>
          <w:lang w:eastAsia="es-ES_tradnl"/>
        </w:rPr>
        <w:t xml:space="preserve"> ninguno de los riesgos asegurados, </w:t>
      </w:r>
      <w:r w:rsidRPr="00115BD2">
        <w:rPr>
          <w:rFonts w:ascii="Arial" w:eastAsia="Arial" w:hAnsi="Arial" w:cs="Arial"/>
          <w:sz w:val="22"/>
          <w:szCs w:val="22"/>
          <w:lang w:eastAsia="es-ES_tradnl"/>
        </w:rPr>
        <w:t xml:space="preserve">no procederá afectación a la póliza de seguro. Además, la parte demandante tampoco demostró la cuantía de su supuesta pérdida, como quiera que no existe en el expediente un solo elemento de juicio del que se desprenda el aparente sobrecosto que se requiere para terminar la obra. </w:t>
      </w:r>
    </w:p>
    <w:p w14:paraId="591E99C0" w14:textId="77777777" w:rsidR="002504E1" w:rsidRPr="00115BD2" w:rsidRDefault="002504E1" w:rsidP="008105D2">
      <w:pPr>
        <w:spacing w:line="360" w:lineRule="auto"/>
        <w:jc w:val="both"/>
        <w:rPr>
          <w:rFonts w:ascii="Arial" w:eastAsia="Arial" w:hAnsi="Arial" w:cs="Arial"/>
          <w:sz w:val="22"/>
          <w:szCs w:val="22"/>
          <w:lang w:eastAsia="es-ES_tradnl"/>
        </w:rPr>
      </w:pPr>
    </w:p>
    <w:p w14:paraId="05FD4BAC" w14:textId="77777777"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eastAsia="Arial" w:hAnsi="Arial" w:cs="Arial"/>
          <w:sz w:val="22"/>
          <w:szCs w:val="22"/>
          <w:lang w:eastAsia="es-ES_tradnl"/>
        </w:rPr>
        <w:t xml:space="preserve">Así entonces, para efectos de solicitudes de indemnización por los riesgos amparados, la carga probatoria gravita sobre la parte Demandante, quien en la relación contractual tiene la calidad </w:t>
      </w:r>
      <w:r w:rsidRPr="00115BD2">
        <w:rPr>
          <w:rFonts w:ascii="Arial" w:hAnsi="Arial" w:cs="Arial"/>
          <w:bCs/>
          <w:iCs/>
          <w:sz w:val="22"/>
          <w:szCs w:val="22"/>
          <w:lang w:eastAsia="es-ES_tradnl"/>
        </w:rPr>
        <w:t xml:space="preserve">de asegurado. En ese sentido, el artículo 1077 del Código de Comercio, estableció: </w:t>
      </w:r>
    </w:p>
    <w:p w14:paraId="614CAEB1" w14:textId="77777777" w:rsidR="002504E1" w:rsidRPr="00115BD2" w:rsidRDefault="002504E1" w:rsidP="008105D2">
      <w:pPr>
        <w:spacing w:line="360" w:lineRule="auto"/>
        <w:jc w:val="both"/>
        <w:rPr>
          <w:rFonts w:ascii="Arial" w:hAnsi="Arial" w:cs="Arial"/>
          <w:bCs/>
          <w:iCs/>
          <w:sz w:val="22"/>
          <w:szCs w:val="22"/>
          <w:lang w:eastAsia="es-ES_tradnl"/>
        </w:rPr>
      </w:pPr>
    </w:p>
    <w:p w14:paraId="55D6B8C1" w14:textId="77777777" w:rsidR="002504E1" w:rsidRPr="00115BD2" w:rsidRDefault="002504E1" w:rsidP="008105D2">
      <w:pPr>
        <w:spacing w:line="360" w:lineRule="auto"/>
        <w:ind w:left="851" w:right="850"/>
        <w:jc w:val="both"/>
        <w:rPr>
          <w:rFonts w:ascii="Arial" w:hAnsi="Arial" w:cs="Arial"/>
          <w:b/>
          <w:i/>
          <w:sz w:val="22"/>
          <w:szCs w:val="22"/>
          <w:lang w:eastAsia="es-ES_tradnl"/>
        </w:rPr>
      </w:pPr>
      <w:r w:rsidRPr="00115BD2">
        <w:rPr>
          <w:rFonts w:ascii="Arial" w:hAnsi="Arial" w:cs="Arial"/>
          <w:bCs/>
          <w:iCs/>
          <w:sz w:val="22"/>
          <w:szCs w:val="22"/>
          <w:lang w:eastAsia="es-ES_tradnl"/>
        </w:rPr>
        <w:t>“</w:t>
      </w:r>
      <w:r w:rsidRPr="00115BD2">
        <w:rPr>
          <w:rFonts w:ascii="Arial" w:hAnsi="Arial" w:cs="Arial"/>
          <w:b/>
          <w:i/>
          <w:sz w:val="22"/>
          <w:szCs w:val="22"/>
          <w:lang w:eastAsia="es-ES_tradnl"/>
        </w:rPr>
        <w:t>ARTÍCULO 1077. CARGA DE LA PRUEBA.</w:t>
      </w:r>
      <w:r w:rsidRPr="00115BD2">
        <w:rPr>
          <w:rFonts w:ascii="Arial" w:hAnsi="Arial" w:cs="Arial"/>
          <w:b/>
          <w:i/>
          <w:sz w:val="22"/>
          <w:szCs w:val="22"/>
          <w:u w:val="single"/>
          <w:lang w:eastAsia="es-ES_tradnl"/>
        </w:rPr>
        <w:t> Corresponderá al asegurado demostrar la ocurrencia del siniestro, así como la cuantía de la pérdida, si fuere el caso.</w:t>
      </w:r>
    </w:p>
    <w:p w14:paraId="297AB901" w14:textId="77777777" w:rsidR="002504E1" w:rsidRPr="00115BD2" w:rsidRDefault="002504E1" w:rsidP="008105D2">
      <w:pPr>
        <w:spacing w:line="360" w:lineRule="auto"/>
        <w:ind w:left="851" w:right="850"/>
        <w:jc w:val="both"/>
        <w:rPr>
          <w:rFonts w:ascii="Arial" w:hAnsi="Arial" w:cs="Arial"/>
          <w:bCs/>
          <w:i/>
          <w:sz w:val="22"/>
          <w:szCs w:val="22"/>
          <w:lang w:eastAsia="es-ES_tradnl"/>
        </w:rPr>
      </w:pPr>
    </w:p>
    <w:p w14:paraId="64181CA0" w14:textId="77777777" w:rsidR="002504E1" w:rsidRPr="00115BD2" w:rsidRDefault="002504E1" w:rsidP="008105D2">
      <w:pPr>
        <w:spacing w:line="360" w:lineRule="auto"/>
        <w:ind w:left="851" w:right="850"/>
        <w:jc w:val="both"/>
        <w:rPr>
          <w:rFonts w:ascii="Arial" w:hAnsi="Arial" w:cs="Arial"/>
          <w:bCs/>
          <w:iCs/>
          <w:sz w:val="22"/>
          <w:szCs w:val="22"/>
          <w:lang w:eastAsia="es-ES_tradnl"/>
        </w:rPr>
      </w:pPr>
      <w:r w:rsidRPr="00115BD2">
        <w:rPr>
          <w:rFonts w:ascii="Arial" w:hAnsi="Arial" w:cs="Arial"/>
          <w:bCs/>
          <w:i/>
          <w:sz w:val="22"/>
          <w:szCs w:val="22"/>
          <w:lang w:eastAsia="es-ES_tradnl"/>
        </w:rPr>
        <w:t>El asegurador deberá demostrar los hechos o circunstancias excluyentes de su responsabilidad</w:t>
      </w:r>
      <w:r w:rsidRPr="00115BD2">
        <w:rPr>
          <w:rFonts w:ascii="Arial" w:hAnsi="Arial" w:cs="Arial"/>
          <w:bCs/>
          <w:iCs/>
          <w:sz w:val="22"/>
          <w:szCs w:val="22"/>
          <w:lang w:eastAsia="es-ES_tradnl"/>
        </w:rPr>
        <w:t>.” (subrayado y negrilla fuera del texto original)</w:t>
      </w:r>
    </w:p>
    <w:p w14:paraId="0C0F07FC" w14:textId="77777777" w:rsidR="002504E1" w:rsidRPr="00115BD2" w:rsidRDefault="002504E1" w:rsidP="008105D2">
      <w:pPr>
        <w:spacing w:line="360" w:lineRule="auto"/>
        <w:jc w:val="both"/>
        <w:rPr>
          <w:rFonts w:ascii="Arial" w:hAnsi="Arial" w:cs="Arial"/>
          <w:bCs/>
          <w:iCs/>
          <w:sz w:val="22"/>
          <w:szCs w:val="22"/>
          <w:lang w:eastAsia="es-ES_tradnl"/>
        </w:rPr>
      </w:pPr>
    </w:p>
    <w:p w14:paraId="37B20A91" w14:textId="77777777"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t>El cumplimiento de tal carga probatoria respecto de la ocurrencia del siniestro, esto es, del incumplimiento imputable al contratista, así como de la cuantía de la pérdida, es fundamental para que se haga exigible la obligación condicional derivada del contrato de seguro, tal como lo ha indicado doctrina respetada sobre el tema:</w:t>
      </w:r>
    </w:p>
    <w:p w14:paraId="444C231C" w14:textId="77777777" w:rsidR="002504E1" w:rsidRPr="00115BD2" w:rsidRDefault="002504E1" w:rsidP="008105D2">
      <w:pPr>
        <w:spacing w:line="360" w:lineRule="auto"/>
        <w:ind w:left="851" w:right="901"/>
        <w:jc w:val="both"/>
        <w:rPr>
          <w:rFonts w:ascii="Arial" w:hAnsi="Arial" w:cs="Arial"/>
          <w:bCs/>
          <w:iCs/>
          <w:sz w:val="22"/>
          <w:szCs w:val="22"/>
          <w:lang w:eastAsia="es-ES_tradnl"/>
        </w:rPr>
      </w:pPr>
    </w:p>
    <w:p w14:paraId="37EBB91F" w14:textId="77777777" w:rsidR="002504E1" w:rsidRPr="00115BD2" w:rsidRDefault="002504E1" w:rsidP="008105D2">
      <w:pPr>
        <w:spacing w:line="360" w:lineRule="auto"/>
        <w:ind w:left="851" w:right="850"/>
        <w:jc w:val="both"/>
        <w:rPr>
          <w:rFonts w:ascii="Arial" w:hAnsi="Arial" w:cs="Arial"/>
          <w:bCs/>
          <w:i/>
          <w:sz w:val="22"/>
          <w:szCs w:val="22"/>
          <w:lang w:eastAsia="es-ES_tradnl"/>
        </w:rPr>
      </w:pPr>
      <w:r w:rsidRPr="00115BD2">
        <w:rPr>
          <w:rFonts w:ascii="Arial" w:hAnsi="Arial" w:cs="Arial"/>
          <w:bCs/>
          <w:iCs/>
          <w:sz w:val="22"/>
          <w:szCs w:val="22"/>
          <w:lang w:eastAsia="es-ES_tradnl"/>
        </w:rPr>
        <w:t>“</w:t>
      </w:r>
      <w:r w:rsidRPr="00115BD2">
        <w:rPr>
          <w:rFonts w:ascii="Arial" w:hAnsi="Arial" w:cs="Arial"/>
          <w:bCs/>
          <w:i/>
          <w:sz w:val="22"/>
          <w:szCs w:val="22"/>
          <w:lang w:eastAsia="es-ES_tradnl"/>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6929ACD5" w14:textId="77777777" w:rsidR="002504E1" w:rsidRPr="00115BD2" w:rsidRDefault="002504E1" w:rsidP="008105D2">
      <w:pPr>
        <w:spacing w:line="360" w:lineRule="auto"/>
        <w:ind w:left="851" w:right="850"/>
        <w:jc w:val="both"/>
        <w:rPr>
          <w:rFonts w:ascii="Arial" w:hAnsi="Arial" w:cs="Arial"/>
          <w:bCs/>
          <w:i/>
          <w:sz w:val="22"/>
          <w:szCs w:val="22"/>
          <w:lang w:eastAsia="es-ES_tradnl"/>
        </w:rPr>
      </w:pPr>
      <w:r w:rsidRPr="00115BD2">
        <w:rPr>
          <w:rFonts w:ascii="Arial" w:hAnsi="Arial" w:cs="Arial"/>
          <w:bCs/>
          <w:i/>
          <w:sz w:val="22"/>
          <w:szCs w:val="22"/>
          <w:lang w:eastAsia="es-ES_tradnl"/>
        </w:rPr>
        <w:t xml:space="preserve">“(…) Luego la obligación del asegurador nace cuando el riesgo asegurado se materializa, y cual si fuera poco, emerge pura y simple. </w:t>
      </w:r>
    </w:p>
    <w:p w14:paraId="7ED847A9" w14:textId="77777777" w:rsidR="002504E1" w:rsidRPr="00115BD2" w:rsidRDefault="002504E1" w:rsidP="008105D2">
      <w:pPr>
        <w:spacing w:line="360" w:lineRule="auto"/>
        <w:ind w:left="851" w:right="850"/>
        <w:jc w:val="both"/>
        <w:rPr>
          <w:rFonts w:ascii="Arial" w:hAnsi="Arial" w:cs="Arial"/>
          <w:bCs/>
          <w:i/>
          <w:sz w:val="22"/>
          <w:szCs w:val="22"/>
          <w:lang w:eastAsia="es-ES_tradnl"/>
        </w:rPr>
      </w:pPr>
    </w:p>
    <w:p w14:paraId="4A4207E5" w14:textId="77777777" w:rsidR="002504E1" w:rsidRPr="00115BD2" w:rsidRDefault="002504E1" w:rsidP="008105D2">
      <w:pPr>
        <w:spacing w:line="360" w:lineRule="auto"/>
        <w:ind w:left="851" w:right="850"/>
        <w:jc w:val="both"/>
        <w:rPr>
          <w:rFonts w:ascii="Arial" w:hAnsi="Arial" w:cs="Arial"/>
          <w:bCs/>
          <w:i/>
          <w:sz w:val="22"/>
          <w:szCs w:val="22"/>
          <w:lang w:eastAsia="es-ES_tradnl"/>
        </w:rPr>
      </w:pPr>
      <w:r w:rsidRPr="00115BD2">
        <w:rPr>
          <w:rFonts w:ascii="Arial" w:hAnsi="Arial" w:cs="Arial"/>
          <w:bCs/>
          <w:i/>
          <w:sz w:val="22"/>
          <w:szCs w:val="22"/>
          <w:lang w:eastAsia="es-ES_tradnl"/>
        </w:rPr>
        <w:t xml:space="preserve">Pero hay más. Aunque dicha obligación es exigible desde el momento en que ocurrió el siniestro, </w:t>
      </w:r>
      <w:r w:rsidRPr="00115BD2">
        <w:rPr>
          <w:rFonts w:ascii="Arial" w:hAnsi="Arial" w:cs="Arial"/>
          <w:b/>
          <w:i/>
          <w:sz w:val="22"/>
          <w:szCs w:val="22"/>
          <w:u w:val="single"/>
          <w:lang w:eastAsia="es-ES_tradnl"/>
        </w:rPr>
        <w:t>el asegurador, ello es medular, no está obligado a efectuar el pago hasta tanto el asegurado o beneficiario le demuestre que el riesgo se realizó y cuál fue la cuantía de su perdida.</w:t>
      </w:r>
      <w:r w:rsidRPr="00115BD2">
        <w:rPr>
          <w:rFonts w:ascii="Arial" w:hAnsi="Arial" w:cs="Arial"/>
          <w:bCs/>
          <w:i/>
          <w:sz w:val="22"/>
          <w:szCs w:val="22"/>
          <w:lang w:eastAsia="es-ES_tradnl"/>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6235AC70" w14:textId="77777777" w:rsidR="002504E1" w:rsidRPr="00115BD2" w:rsidRDefault="002504E1" w:rsidP="008105D2">
      <w:pPr>
        <w:spacing w:line="360" w:lineRule="auto"/>
        <w:ind w:left="851" w:right="850"/>
        <w:jc w:val="both"/>
        <w:rPr>
          <w:rFonts w:ascii="Arial" w:hAnsi="Arial" w:cs="Arial"/>
          <w:bCs/>
          <w:i/>
          <w:sz w:val="22"/>
          <w:szCs w:val="22"/>
          <w:lang w:eastAsia="es-ES_tradnl"/>
        </w:rPr>
      </w:pPr>
    </w:p>
    <w:p w14:paraId="40253322" w14:textId="77777777" w:rsidR="002504E1" w:rsidRPr="00115BD2" w:rsidRDefault="002504E1" w:rsidP="008105D2">
      <w:pPr>
        <w:spacing w:line="360" w:lineRule="auto"/>
        <w:ind w:left="851" w:right="850"/>
        <w:jc w:val="both"/>
        <w:rPr>
          <w:rFonts w:ascii="Arial" w:hAnsi="Arial" w:cs="Arial"/>
          <w:bCs/>
          <w:iCs/>
          <w:sz w:val="22"/>
          <w:szCs w:val="22"/>
          <w:lang w:eastAsia="es-ES_tradnl"/>
        </w:rPr>
      </w:pPr>
      <w:r w:rsidRPr="00115BD2">
        <w:rPr>
          <w:rFonts w:ascii="Arial" w:hAnsi="Arial" w:cs="Arial"/>
          <w:bCs/>
          <w:i/>
          <w:sz w:val="22"/>
          <w:szCs w:val="22"/>
          <w:lang w:eastAsia="es-ES_tradnl"/>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115BD2">
        <w:rPr>
          <w:rFonts w:ascii="Arial" w:hAnsi="Arial" w:cs="Arial"/>
          <w:bCs/>
          <w:iCs/>
          <w:sz w:val="22"/>
          <w:szCs w:val="22"/>
          <w:vertAlign w:val="superscript"/>
          <w:lang w:eastAsia="es-ES_tradnl"/>
        </w:rPr>
        <w:footnoteReference w:id="10"/>
      </w:r>
      <w:r w:rsidRPr="00115BD2">
        <w:rPr>
          <w:rFonts w:ascii="Arial" w:hAnsi="Arial" w:cs="Arial"/>
          <w:bCs/>
          <w:iCs/>
          <w:sz w:val="22"/>
          <w:szCs w:val="22"/>
          <w:lang w:eastAsia="es-ES_tradnl"/>
        </w:rPr>
        <w:t xml:space="preserve"> ” (Subrayado y negrilla fuera del texto original)</w:t>
      </w:r>
    </w:p>
    <w:p w14:paraId="6E276F26" w14:textId="77777777" w:rsidR="002504E1" w:rsidRPr="00115BD2" w:rsidRDefault="002504E1" w:rsidP="008105D2">
      <w:pPr>
        <w:spacing w:line="360" w:lineRule="auto"/>
        <w:ind w:right="901"/>
        <w:jc w:val="both"/>
        <w:rPr>
          <w:rFonts w:ascii="Arial" w:hAnsi="Arial" w:cs="Arial"/>
          <w:bCs/>
          <w:iCs/>
          <w:sz w:val="22"/>
          <w:szCs w:val="22"/>
          <w:lang w:eastAsia="es-ES_tradnl"/>
        </w:rPr>
      </w:pPr>
    </w:p>
    <w:p w14:paraId="79DFEFCD" w14:textId="77777777"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lastRenderedPageBreak/>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1EFF7400" w14:textId="77777777" w:rsidR="002504E1" w:rsidRPr="00115BD2" w:rsidRDefault="002504E1" w:rsidP="008105D2">
      <w:pPr>
        <w:spacing w:line="360" w:lineRule="auto"/>
        <w:jc w:val="both"/>
        <w:rPr>
          <w:rFonts w:ascii="Arial" w:hAnsi="Arial" w:cs="Arial"/>
          <w:bCs/>
          <w:iCs/>
          <w:sz w:val="22"/>
          <w:szCs w:val="22"/>
          <w:lang w:eastAsia="es-ES_tradnl"/>
        </w:rPr>
      </w:pPr>
    </w:p>
    <w:p w14:paraId="4911E676" w14:textId="77777777" w:rsidR="002504E1" w:rsidRPr="00115BD2" w:rsidRDefault="002504E1" w:rsidP="008105D2">
      <w:pPr>
        <w:spacing w:line="360" w:lineRule="auto"/>
        <w:ind w:left="851" w:right="850"/>
        <w:jc w:val="both"/>
        <w:rPr>
          <w:rFonts w:ascii="Arial" w:hAnsi="Arial" w:cs="Arial"/>
          <w:bCs/>
          <w:i/>
          <w:sz w:val="22"/>
          <w:szCs w:val="22"/>
          <w:lang w:eastAsia="es-ES_tradnl"/>
        </w:rPr>
      </w:pPr>
      <w:r w:rsidRPr="00115BD2">
        <w:rPr>
          <w:rFonts w:ascii="Arial" w:hAnsi="Arial" w:cs="Arial"/>
          <w:bCs/>
          <w:iCs/>
          <w:sz w:val="22"/>
          <w:szCs w:val="22"/>
          <w:lang w:eastAsia="es-ES_tradnl"/>
        </w:rPr>
        <w:t>“</w:t>
      </w:r>
      <w:r w:rsidRPr="00115BD2">
        <w:rPr>
          <w:rFonts w:ascii="Arial" w:hAnsi="Arial" w:cs="Arial"/>
          <w:bCs/>
          <w:i/>
          <w:sz w:val="22"/>
          <w:szCs w:val="22"/>
          <w:lang w:eastAsia="es-ES_tradnl"/>
        </w:rPr>
        <w:t xml:space="preserve">2.1. La efectiva configuración del riesgo amparado, según las previsiones del artículo 1054 del Código de Comercio, “da origen a la obligación del asegurador”. </w:t>
      </w:r>
    </w:p>
    <w:p w14:paraId="4EC31B20" w14:textId="77777777" w:rsidR="002504E1" w:rsidRPr="00115BD2" w:rsidRDefault="002504E1" w:rsidP="008105D2">
      <w:pPr>
        <w:spacing w:line="360" w:lineRule="auto"/>
        <w:ind w:left="851" w:right="850"/>
        <w:jc w:val="both"/>
        <w:rPr>
          <w:rFonts w:ascii="Arial" w:hAnsi="Arial" w:cs="Arial"/>
          <w:bCs/>
          <w:i/>
          <w:sz w:val="22"/>
          <w:szCs w:val="22"/>
          <w:lang w:eastAsia="es-ES_tradnl"/>
        </w:rPr>
      </w:pPr>
      <w:r w:rsidRPr="00115BD2">
        <w:rPr>
          <w:rFonts w:ascii="Arial" w:hAnsi="Arial" w:cs="Arial"/>
          <w:bCs/>
          <w:i/>
          <w:sz w:val="22"/>
          <w:szCs w:val="22"/>
          <w:lang w:eastAsia="es-ES_tradnl"/>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DF487CC" w14:textId="77777777" w:rsidR="002504E1" w:rsidRPr="00115BD2" w:rsidRDefault="002504E1" w:rsidP="008105D2">
      <w:pPr>
        <w:spacing w:line="360" w:lineRule="auto"/>
        <w:ind w:left="851" w:right="850"/>
        <w:jc w:val="both"/>
        <w:rPr>
          <w:rFonts w:ascii="Arial" w:hAnsi="Arial" w:cs="Arial"/>
          <w:bCs/>
          <w:i/>
          <w:sz w:val="22"/>
          <w:szCs w:val="22"/>
          <w:lang w:eastAsia="es-ES_tradnl"/>
        </w:rPr>
      </w:pPr>
    </w:p>
    <w:p w14:paraId="190A698A" w14:textId="77777777" w:rsidR="002504E1" w:rsidRPr="00115BD2" w:rsidRDefault="002504E1" w:rsidP="008105D2">
      <w:pPr>
        <w:spacing w:line="360" w:lineRule="auto"/>
        <w:ind w:left="851" w:right="850"/>
        <w:jc w:val="both"/>
        <w:rPr>
          <w:rFonts w:ascii="Arial" w:hAnsi="Arial" w:cs="Arial"/>
          <w:bCs/>
          <w:i/>
          <w:sz w:val="22"/>
          <w:szCs w:val="22"/>
          <w:lang w:eastAsia="es-ES_tradnl"/>
        </w:rPr>
      </w:pPr>
      <w:r w:rsidRPr="00115BD2">
        <w:rPr>
          <w:rFonts w:ascii="Arial" w:hAnsi="Arial" w:cs="Arial"/>
          <w:bCs/>
          <w:i/>
          <w:sz w:val="22"/>
          <w:szCs w:val="22"/>
          <w:lang w:eastAsia="es-ES_tradnl"/>
        </w:rPr>
        <w:t xml:space="preserve">2.3. Pero como es obvio entenderlo, no bastaba con reportar el siniestro, sino que era necesario además “demostrar [su] ocurrencia (…), así como la cuantía de la pérdida, si fuere el caso” (art. 1077, ib.). </w:t>
      </w:r>
    </w:p>
    <w:p w14:paraId="3F7F9119" w14:textId="77777777" w:rsidR="002504E1" w:rsidRPr="00115BD2" w:rsidRDefault="002504E1" w:rsidP="008105D2">
      <w:pPr>
        <w:spacing w:line="360" w:lineRule="auto"/>
        <w:ind w:left="851" w:right="850"/>
        <w:jc w:val="both"/>
        <w:rPr>
          <w:rFonts w:ascii="Arial" w:hAnsi="Arial" w:cs="Arial"/>
          <w:bCs/>
          <w:i/>
          <w:sz w:val="22"/>
          <w:szCs w:val="22"/>
          <w:lang w:eastAsia="es-ES_tradnl"/>
        </w:rPr>
      </w:pPr>
    </w:p>
    <w:p w14:paraId="1BEE4E3E" w14:textId="77777777" w:rsidR="002504E1" w:rsidRPr="00115BD2" w:rsidRDefault="002504E1" w:rsidP="008105D2">
      <w:pPr>
        <w:spacing w:line="360" w:lineRule="auto"/>
        <w:ind w:left="851" w:right="850"/>
        <w:jc w:val="both"/>
        <w:rPr>
          <w:rFonts w:ascii="Arial" w:hAnsi="Arial" w:cs="Arial"/>
          <w:bCs/>
          <w:iCs/>
          <w:sz w:val="22"/>
          <w:szCs w:val="22"/>
          <w:lang w:eastAsia="es-ES_tradnl"/>
        </w:rPr>
      </w:pPr>
      <w:r w:rsidRPr="00115BD2">
        <w:rPr>
          <w:rFonts w:ascii="Arial" w:hAnsi="Arial" w:cs="Arial"/>
          <w:bCs/>
          <w:i/>
          <w:sz w:val="22"/>
          <w:szCs w:val="22"/>
          <w:lang w:eastAsia="es-ES_tradnl"/>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115BD2">
        <w:rPr>
          <w:rFonts w:ascii="Arial" w:hAnsi="Arial" w:cs="Arial"/>
          <w:bCs/>
          <w:iCs/>
          <w:sz w:val="22"/>
          <w:szCs w:val="22"/>
          <w:lang w:eastAsia="es-ES_tradnl"/>
        </w:rPr>
        <w:t>” (art. 1089, ib.)</w:t>
      </w:r>
      <w:r w:rsidRPr="00115BD2">
        <w:rPr>
          <w:rFonts w:ascii="Arial" w:hAnsi="Arial" w:cs="Arial"/>
          <w:bCs/>
          <w:iCs/>
          <w:sz w:val="22"/>
          <w:szCs w:val="22"/>
          <w:vertAlign w:val="superscript"/>
          <w:lang w:eastAsia="es-ES_tradnl"/>
        </w:rPr>
        <w:footnoteReference w:id="11"/>
      </w:r>
      <w:r w:rsidRPr="00115BD2">
        <w:rPr>
          <w:rFonts w:ascii="Arial" w:hAnsi="Arial" w:cs="Arial"/>
          <w:bCs/>
          <w:iCs/>
          <w:sz w:val="22"/>
          <w:szCs w:val="22"/>
          <w:lang w:eastAsia="es-ES_tradnl"/>
        </w:rPr>
        <w:t xml:space="preserve">”. </w:t>
      </w:r>
    </w:p>
    <w:p w14:paraId="203C520E" w14:textId="77777777" w:rsidR="002504E1" w:rsidRPr="00115BD2" w:rsidRDefault="002504E1" w:rsidP="008105D2">
      <w:pPr>
        <w:spacing w:line="360" w:lineRule="auto"/>
        <w:jc w:val="both"/>
        <w:rPr>
          <w:rFonts w:ascii="Arial" w:hAnsi="Arial" w:cs="Arial"/>
          <w:bCs/>
          <w:iCs/>
          <w:sz w:val="22"/>
          <w:szCs w:val="22"/>
          <w:lang w:eastAsia="es-ES_tradnl"/>
        </w:rPr>
      </w:pPr>
    </w:p>
    <w:p w14:paraId="45249909" w14:textId="77777777"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t xml:space="preserve">La Corte Suprema de Justicia, ha establecido la obligación del asegurado en demostrar la cuantía de la pérdida: </w:t>
      </w:r>
    </w:p>
    <w:p w14:paraId="280FBFB8" w14:textId="77777777" w:rsidR="002504E1" w:rsidRPr="00115BD2" w:rsidRDefault="002504E1" w:rsidP="008105D2">
      <w:pPr>
        <w:spacing w:line="360" w:lineRule="auto"/>
        <w:jc w:val="both"/>
        <w:rPr>
          <w:rFonts w:ascii="Arial" w:hAnsi="Arial" w:cs="Arial"/>
          <w:bCs/>
          <w:iCs/>
          <w:sz w:val="22"/>
          <w:szCs w:val="22"/>
          <w:lang w:eastAsia="es-ES_tradnl"/>
        </w:rPr>
      </w:pPr>
    </w:p>
    <w:p w14:paraId="7F3ABA53" w14:textId="77777777" w:rsidR="002504E1" w:rsidRPr="00115BD2" w:rsidRDefault="002504E1" w:rsidP="008105D2">
      <w:pPr>
        <w:spacing w:line="360" w:lineRule="auto"/>
        <w:ind w:left="851" w:right="850"/>
        <w:jc w:val="both"/>
        <w:rPr>
          <w:rFonts w:ascii="Arial" w:hAnsi="Arial" w:cs="Arial"/>
          <w:bCs/>
          <w:iCs/>
          <w:sz w:val="22"/>
          <w:szCs w:val="22"/>
          <w:lang w:eastAsia="es-ES_tradnl"/>
        </w:rPr>
      </w:pPr>
      <w:r w:rsidRPr="00115BD2">
        <w:rPr>
          <w:rFonts w:ascii="Arial" w:hAnsi="Arial" w:cs="Arial"/>
          <w:bCs/>
          <w:iCs/>
          <w:sz w:val="22"/>
          <w:szCs w:val="22"/>
          <w:lang w:eastAsia="es-ES_tradnl"/>
        </w:rPr>
        <w:t xml:space="preserve">“(…) </w:t>
      </w:r>
      <w:r w:rsidRPr="00115BD2">
        <w:rPr>
          <w:rFonts w:ascii="Arial" w:hAnsi="Arial" w:cs="Arial"/>
          <w:b/>
          <w:i/>
          <w:sz w:val="22"/>
          <w:szCs w:val="22"/>
          <w:u w:val="single"/>
          <w:lang w:eastAsia="es-ES_tradnl"/>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115BD2">
        <w:rPr>
          <w:rFonts w:ascii="Arial" w:hAnsi="Arial" w:cs="Arial"/>
          <w:bCs/>
          <w:i/>
          <w:sz w:val="22"/>
          <w:szCs w:val="22"/>
          <w:lang w:eastAsia="es-ES_tradnl"/>
        </w:rPr>
        <w:t xml:space="preserve"> En consecuencia y en el hipotético evento en que el siniestro encontrare cobertura bajo los términos del contrato de seguros, la demandante </w:t>
      </w:r>
      <w:r w:rsidRPr="00115BD2">
        <w:rPr>
          <w:rFonts w:ascii="Arial" w:hAnsi="Arial" w:cs="Arial"/>
          <w:bCs/>
          <w:i/>
          <w:sz w:val="22"/>
          <w:szCs w:val="22"/>
          <w:lang w:eastAsia="es-ES_tradnl"/>
        </w:rPr>
        <w:lastRenderedPageBreak/>
        <w:t>carece de derecho a demandar el pago de los intereses moratorios</w:t>
      </w:r>
      <w:r w:rsidRPr="00115BD2">
        <w:rPr>
          <w:rFonts w:ascii="Arial" w:hAnsi="Arial" w:cs="Arial"/>
          <w:bCs/>
          <w:iCs/>
          <w:sz w:val="22"/>
          <w:szCs w:val="22"/>
          <w:vertAlign w:val="superscript"/>
          <w:lang w:eastAsia="es-ES_tradnl"/>
        </w:rPr>
        <w:footnoteReference w:id="12"/>
      </w:r>
      <w:r w:rsidRPr="00115BD2">
        <w:rPr>
          <w:rFonts w:ascii="Arial" w:hAnsi="Arial" w:cs="Arial"/>
          <w:bCs/>
          <w:iCs/>
          <w:sz w:val="22"/>
          <w:szCs w:val="22"/>
          <w:lang w:eastAsia="es-ES_tradnl"/>
        </w:rPr>
        <w:t>” (Negrilla y subrayado fuera del texto original)</w:t>
      </w:r>
    </w:p>
    <w:p w14:paraId="0B0B031C" w14:textId="77777777" w:rsidR="002504E1" w:rsidRPr="00115BD2" w:rsidRDefault="002504E1" w:rsidP="008105D2">
      <w:pPr>
        <w:spacing w:line="360" w:lineRule="auto"/>
        <w:ind w:left="851" w:right="901"/>
        <w:jc w:val="both"/>
        <w:rPr>
          <w:rFonts w:ascii="Arial" w:hAnsi="Arial" w:cs="Arial"/>
          <w:bCs/>
          <w:iCs/>
          <w:sz w:val="22"/>
          <w:szCs w:val="22"/>
          <w:lang w:eastAsia="es-ES_tradnl"/>
        </w:rPr>
      </w:pPr>
    </w:p>
    <w:p w14:paraId="4082ED83" w14:textId="6182E09A"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t xml:space="preserve">De lo anterior, se infiere </w:t>
      </w:r>
      <w:r w:rsidR="00115BD2" w:rsidRPr="00115BD2">
        <w:rPr>
          <w:rFonts w:ascii="Arial" w:hAnsi="Arial" w:cs="Arial"/>
          <w:bCs/>
          <w:iCs/>
          <w:sz w:val="22"/>
          <w:szCs w:val="22"/>
          <w:lang w:eastAsia="es-ES_tradnl"/>
        </w:rPr>
        <w:t>que,</w:t>
      </w:r>
      <w:r w:rsidRPr="00115BD2">
        <w:rPr>
          <w:rFonts w:ascii="Arial" w:hAnsi="Arial" w:cs="Arial"/>
          <w:bCs/>
          <w:iCs/>
          <w:sz w:val="22"/>
          <w:szCs w:val="22"/>
          <w:lang w:eastAsia="es-ES_tradnl"/>
        </w:rPr>
        <w:t xml:space="preserv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w:t>
      </w:r>
      <w:r w:rsidR="009F07E9" w:rsidRPr="00115BD2">
        <w:rPr>
          <w:rFonts w:ascii="Arial" w:hAnsi="Arial" w:cs="Arial"/>
          <w:bCs/>
          <w:iCs/>
          <w:sz w:val="22"/>
          <w:szCs w:val="22"/>
          <w:lang w:eastAsia="es-ES_tradnl"/>
        </w:rPr>
        <w:t xml:space="preserve">el CONSORCIO </w:t>
      </w:r>
      <w:r w:rsidRPr="00115BD2">
        <w:rPr>
          <w:rFonts w:ascii="Arial" w:hAnsi="Arial" w:cs="Arial"/>
          <w:bCs/>
          <w:iCs/>
          <w:sz w:val="22"/>
          <w:szCs w:val="22"/>
          <w:lang w:eastAsia="es-ES_tradnl"/>
        </w:rPr>
        <w:t>no ha</w:t>
      </w:r>
      <w:r w:rsidR="009F07E9" w:rsidRPr="00115BD2">
        <w:rPr>
          <w:rFonts w:ascii="Arial" w:hAnsi="Arial" w:cs="Arial"/>
          <w:bCs/>
          <w:iCs/>
          <w:sz w:val="22"/>
          <w:szCs w:val="22"/>
          <w:lang w:eastAsia="es-ES_tradnl"/>
        </w:rPr>
        <w:t xml:space="preserve"> </w:t>
      </w:r>
      <w:r w:rsidRPr="00115BD2">
        <w:rPr>
          <w:rFonts w:ascii="Arial" w:hAnsi="Arial" w:cs="Arial"/>
          <w:bCs/>
          <w:iCs/>
          <w:sz w:val="22"/>
          <w:szCs w:val="22"/>
          <w:lang w:eastAsia="es-ES_tradnl"/>
        </w:rPr>
        <w:t xml:space="preserve">probado estos factores por lo que, en ese sentido, no ha nacido a la vida jurídica la obligación condicional del Asegurador. A efectos de aclararle al Despacho las razones por las que no se encuentran cumplidas las cargas del artículo 1077 del C.Co, divido la excepción en dos subcapítulos, que permitirán un mejor entendimiento del argumento. </w:t>
      </w:r>
    </w:p>
    <w:p w14:paraId="79DE9819" w14:textId="77777777" w:rsidR="002504E1" w:rsidRPr="00115BD2" w:rsidRDefault="002504E1" w:rsidP="008105D2">
      <w:pPr>
        <w:spacing w:line="360" w:lineRule="auto"/>
        <w:jc w:val="both"/>
        <w:rPr>
          <w:rFonts w:ascii="Arial" w:hAnsi="Arial" w:cs="Arial"/>
          <w:bCs/>
          <w:iCs/>
          <w:sz w:val="22"/>
          <w:szCs w:val="22"/>
          <w:lang w:eastAsia="es-ES_tradnl"/>
        </w:rPr>
      </w:pPr>
    </w:p>
    <w:p w14:paraId="6B7DEB4B" w14:textId="77777777" w:rsidR="002504E1" w:rsidRPr="00115BD2" w:rsidRDefault="002504E1" w:rsidP="008105D2">
      <w:pPr>
        <w:numPr>
          <w:ilvl w:val="0"/>
          <w:numId w:val="20"/>
        </w:numPr>
        <w:spacing w:line="360" w:lineRule="auto"/>
        <w:contextualSpacing/>
        <w:jc w:val="both"/>
        <w:rPr>
          <w:rFonts w:ascii="Arial" w:hAnsi="Arial" w:cs="Arial"/>
          <w:bCs/>
          <w:iCs/>
          <w:sz w:val="22"/>
          <w:szCs w:val="22"/>
          <w:u w:val="single"/>
          <w:lang w:eastAsia="es-ES_tradnl"/>
        </w:rPr>
      </w:pPr>
      <w:r w:rsidRPr="00115BD2">
        <w:rPr>
          <w:rFonts w:ascii="Arial" w:hAnsi="Arial" w:cs="Arial"/>
          <w:bCs/>
          <w:iCs/>
          <w:sz w:val="22"/>
          <w:szCs w:val="22"/>
          <w:u w:val="single"/>
          <w:lang w:eastAsia="es-ES_tradnl"/>
        </w:rPr>
        <w:t xml:space="preserve">La no realización del Riesgo Asegurado. </w:t>
      </w:r>
    </w:p>
    <w:p w14:paraId="58B891F5" w14:textId="333301A4" w:rsidR="002504E1" w:rsidRPr="00115BD2" w:rsidRDefault="002504E1" w:rsidP="008105D2">
      <w:pPr>
        <w:spacing w:line="360" w:lineRule="auto"/>
        <w:contextualSpacing/>
        <w:jc w:val="both"/>
        <w:rPr>
          <w:rFonts w:ascii="Arial" w:hAnsi="Arial" w:cs="Arial"/>
          <w:bCs/>
          <w:sz w:val="22"/>
          <w:szCs w:val="22"/>
          <w:lang w:val="es-ES_tradnl" w:eastAsia="es-ES_tradnl"/>
        </w:rPr>
      </w:pPr>
      <w:r w:rsidRPr="00115BD2">
        <w:rPr>
          <w:rFonts w:ascii="Arial" w:hAnsi="Arial" w:cs="Arial"/>
          <w:bCs/>
          <w:iCs/>
          <w:sz w:val="22"/>
          <w:szCs w:val="22"/>
          <w:lang w:eastAsia="es-ES_tradnl"/>
        </w:rPr>
        <w:br/>
      </w:r>
      <w:r w:rsidRPr="00115BD2">
        <w:rPr>
          <w:rFonts w:ascii="Arial" w:eastAsia="Arial" w:hAnsi="Arial" w:cs="Arial"/>
          <w:sz w:val="22"/>
          <w:szCs w:val="22"/>
          <w:lang w:bidi="es-ES"/>
        </w:rPr>
        <w:t>Sin</w:t>
      </w:r>
      <w:r w:rsidRPr="00115BD2">
        <w:rPr>
          <w:rFonts w:ascii="Arial" w:eastAsia="Arial" w:hAnsi="Arial" w:cs="Arial"/>
          <w:spacing w:val="-16"/>
          <w:sz w:val="22"/>
          <w:szCs w:val="22"/>
          <w:lang w:bidi="es-ES"/>
        </w:rPr>
        <w:t xml:space="preserve"> </w:t>
      </w:r>
      <w:r w:rsidRPr="00115BD2">
        <w:rPr>
          <w:rFonts w:ascii="Arial" w:eastAsia="Arial" w:hAnsi="Arial" w:cs="Arial"/>
          <w:sz w:val="22"/>
          <w:szCs w:val="22"/>
          <w:lang w:bidi="es-ES"/>
        </w:rPr>
        <w:t>perjuicio</w:t>
      </w:r>
      <w:r w:rsidRPr="00115BD2">
        <w:rPr>
          <w:rFonts w:ascii="Arial" w:eastAsia="Arial" w:hAnsi="Arial" w:cs="Arial"/>
          <w:spacing w:val="-15"/>
          <w:sz w:val="22"/>
          <w:szCs w:val="22"/>
          <w:lang w:bidi="es-ES"/>
        </w:rPr>
        <w:t xml:space="preserve"> </w:t>
      </w:r>
      <w:r w:rsidRPr="00115BD2">
        <w:rPr>
          <w:rFonts w:ascii="Arial" w:eastAsia="Arial" w:hAnsi="Arial" w:cs="Arial"/>
          <w:sz w:val="22"/>
          <w:szCs w:val="22"/>
          <w:lang w:bidi="es-ES"/>
        </w:rPr>
        <w:t>de</w:t>
      </w:r>
      <w:r w:rsidRPr="00115BD2">
        <w:rPr>
          <w:rFonts w:ascii="Arial" w:eastAsia="Arial" w:hAnsi="Arial" w:cs="Arial"/>
          <w:spacing w:val="-19"/>
          <w:sz w:val="22"/>
          <w:szCs w:val="22"/>
          <w:lang w:bidi="es-ES"/>
        </w:rPr>
        <w:t xml:space="preserve"> </w:t>
      </w:r>
      <w:r w:rsidRPr="00115BD2">
        <w:rPr>
          <w:rFonts w:ascii="Arial" w:eastAsia="Arial" w:hAnsi="Arial" w:cs="Arial"/>
          <w:sz w:val="22"/>
          <w:szCs w:val="22"/>
          <w:lang w:bidi="es-ES"/>
        </w:rPr>
        <w:t>las</w:t>
      </w:r>
      <w:r w:rsidRPr="00115BD2">
        <w:rPr>
          <w:rFonts w:ascii="Arial" w:eastAsia="Arial" w:hAnsi="Arial" w:cs="Arial"/>
          <w:spacing w:val="-15"/>
          <w:sz w:val="22"/>
          <w:szCs w:val="22"/>
          <w:lang w:bidi="es-ES"/>
        </w:rPr>
        <w:t xml:space="preserve"> </w:t>
      </w:r>
      <w:r w:rsidRPr="00115BD2">
        <w:rPr>
          <w:rFonts w:ascii="Arial" w:eastAsia="Arial" w:hAnsi="Arial" w:cs="Arial"/>
          <w:sz w:val="22"/>
          <w:szCs w:val="22"/>
          <w:lang w:bidi="es-ES"/>
        </w:rPr>
        <w:t>excepciones</w:t>
      </w:r>
      <w:r w:rsidRPr="00115BD2">
        <w:rPr>
          <w:rFonts w:ascii="Arial" w:eastAsia="Arial" w:hAnsi="Arial" w:cs="Arial"/>
          <w:spacing w:val="-16"/>
          <w:sz w:val="22"/>
          <w:szCs w:val="22"/>
          <w:lang w:bidi="es-ES"/>
        </w:rPr>
        <w:t xml:space="preserve"> </w:t>
      </w:r>
      <w:r w:rsidRPr="00115BD2">
        <w:rPr>
          <w:rFonts w:ascii="Arial" w:eastAsia="Arial" w:hAnsi="Arial" w:cs="Arial"/>
          <w:sz w:val="22"/>
          <w:szCs w:val="22"/>
          <w:lang w:bidi="es-ES"/>
        </w:rPr>
        <w:t>de la contestación de la demanda,</w:t>
      </w:r>
      <w:r w:rsidRPr="00115BD2">
        <w:rPr>
          <w:rFonts w:ascii="Arial" w:eastAsia="Arial" w:hAnsi="Arial" w:cs="Arial"/>
          <w:spacing w:val="-16"/>
          <w:sz w:val="22"/>
          <w:szCs w:val="22"/>
          <w:lang w:bidi="es-ES"/>
        </w:rPr>
        <w:t xml:space="preserve"> </w:t>
      </w:r>
      <w:r w:rsidRPr="00115BD2">
        <w:rPr>
          <w:rFonts w:ascii="Arial" w:eastAsia="Arial" w:hAnsi="Arial" w:cs="Arial"/>
          <w:sz w:val="22"/>
          <w:szCs w:val="22"/>
          <w:lang w:bidi="es-ES"/>
        </w:rPr>
        <w:t>se</w:t>
      </w:r>
      <w:r w:rsidRPr="00115BD2">
        <w:rPr>
          <w:rFonts w:ascii="Arial" w:eastAsia="Arial" w:hAnsi="Arial" w:cs="Arial"/>
          <w:spacing w:val="-19"/>
          <w:sz w:val="22"/>
          <w:szCs w:val="22"/>
          <w:lang w:bidi="es-ES"/>
        </w:rPr>
        <w:t xml:space="preserve"> </w:t>
      </w:r>
      <w:r w:rsidRPr="00115BD2">
        <w:rPr>
          <w:rFonts w:ascii="Arial" w:eastAsia="Arial" w:hAnsi="Arial" w:cs="Arial"/>
          <w:sz w:val="22"/>
          <w:szCs w:val="22"/>
          <w:lang w:bidi="es-ES"/>
        </w:rPr>
        <w:t>formula</w:t>
      </w:r>
      <w:r w:rsidRPr="00115BD2">
        <w:rPr>
          <w:rFonts w:ascii="Arial" w:eastAsia="Arial" w:hAnsi="Arial" w:cs="Arial"/>
          <w:spacing w:val="-18"/>
          <w:sz w:val="22"/>
          <w:szCs w:val="22"/>
          <w:lang w:bidi="es-ES"/>
        </w:rPr>
        <w:t xml:space="preserve"> </w:t>
      </w:r>
      <w:r w:rsidRPr="00115BD2">
        <w:rPr>
          <w:rFonts w:ascii="Arial" w:eastAsia="Arial" w:hAnsi="Arial" w:cs="Arial"/>
          <w:sz w:val="22"/>
          <w:szCs w:val="22"/>
          <w:lang w:bidi="es-ES"/>
        </w:rPr>
        <w:t>esta</w:t>
      </w:r>
      <w:r w:rsidRPr="00115BD2">
        <w:rPr>
          <w:rFonts w:ascii="Arial" w:eastAsia="Arial" w:hAnsi="Arial" w:cs="Arial"/>
          <w:spacing w:val="-18"/>
          <w:sz w:val="22"/>
          <w:szCs w:val="22"/>
          <w:lang w:bidi="es-ES"/>
        </w:rPr>
        <w:t xml:space="preserve"> </w:t>
      </w:r>
      <w:r w:rsidRPr="00115BD2">
        <w:rPr>
          <w:rFonts w:ascii="Arial" w:eastAsia="Arial" w:hAnsi="Arial" w:cs="Arial"/>
          <w:sz w:val="22"/>
          <w:szCs w:val="22"/>
          <w:lang w:bidi="es-ES"/>
        </w:rPr>
        <w:t>de</w:t>
      </w:r>
      <w:r w:rsidRPr="00115BD2">
        <w:rPr>
          <w:rFonts w:ascii="Arial" w:eastAsia="Arial" w:hAnsi="Arial" w:cs="Arial"/>
          <w:spacing w:val="-18"/>
          <w:sz w:val="22"/>
          <w:szCs w:val="22"/>
          <w:lang w:bidi="es-ES"/>
        </w:rPr>
        <w:t xml:space="preserve"> </w:t>
      </w:r>
      <w:r w:rsidRPr="00115BD2">
        <w:rPr>
          <w:rFonts w:ascii="Arial" w:eastAsia="Arial" w:hAnsi="Arial" w:cs="Arial"/>
          <w:sz w:val="22"/>
          <w:szCs w:val="22"/>
          <w:lang w:bidi="es-ES"/>
        </w:rPr>
        <w:t>conformidad</w:t>
      </w:r>
      <w:r w:rsidRPr="00115BD2">
        <w:rPr>
          <w:rFonts w:ascii="Arial" w:eastAsia="Arial" w:hAnsi="Arial" w:cs="Arial"/>
          <w:spacing w:val="-15"/>
          <w:sz w:val="22"/>
          <w:szCs w:val="22"/>
          <w:lang w:bidi="es-ES"/>
        </w:rPr>
        <w:t xml:space="preserve"> </w:t>
      </w:r>
      <w:r w:rsidRPr="00115BD2">
        <w:rPr>
          <w:rFonts w:ascii="Arial" w:eastAsia="Arial" w:hAnsi="Arial" w:cs="Arial"/>
          <w:sz w:val="22"/>
          <w:szCs w:val="22"/>
          <w:lang w:bidi="es-ES"/>
        </w:rPr>
        <w:t>con</w:t>
      </w:r>
      <w:r w:rsidRPr="00115BD2">
        <w:rPr>
          <w:rFonts w:ascii="Arial" w:eastAsia="Arial" w:hAnsi="Arial" w:cs="Arial"/>
          <w:spacing w:val="-19"/>
          <w:sz w:val="22"/>
          <w:szCs w:val="22"/>
          <w:lang w:bidi="es-ES"/>
        </w:rPr>
        <w:t xml:space="preserve"> </w:t>
      </w:r>
      <w:r w:rsidRPr="00115BD2">
        <w:rPr>
          <w:rFonts w:ascii="Arial" w:eastAsia="Arial" w:hAnsi="Arial" w:cs="Arial"/>
          <w:sz w:val="22"/>
          <w:szCs w:val="22"/>
          <w:lang w:bidi="es-ES"/>
        </w:rPr>
        <w:t>lo</w:t>
      </w:r>
      <w:r w:rsidRPr="00115BD2">
        <w:rPr>
          <w:rFonts w:ascii="Arial" w:eastAsia="Arial" w:hAnsi="Arial" w:cs="Arial"/>
          <w:spacing w:val="-17"/>
          <w:sz w:val="22"/>
          <w:szCs w:val="22"/>
          <w:lang w:bidi="es-ES"/>
        </w:rPr>
        <w:t xml:space="preserve"> </w:t>
      </w:r>
      <w:r w:rsidRPr="00115BD2">
        <w:rPr>
          <w:rFonts w:ascii="Arial" w:eastAsia="Arial" w:hAnsi="Arial" w:cs="Arial"/>
          <w:sz w:val="22"/>
          <w:szCs w:val="22"/>
          <w:lang w:bidi="es-ES"/>
        </w:rPr>
        <w:t>estipulado en</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las</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condiciones</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específicas</w:t>
      </w:r>
      <w:r w:rsidRPr="00115BD2">
        <w:rPr>
          <w:rFonts w:ascii="Arial" w:eastAsia="Arial" w:hAnsi="Arial" w:cs="Arial"/>
          <w:spacing w:val="-10"/>
          <w:sz w:val="22"/>
          <w:szCs w:val="22"/>
          <w:lang w:bidi="es-ES"/>
        </w:rPr>
        <w:t xml:space="preserve"> </w:t>
      </w:r>
      <w:r w:rsidRPr="00115BD2">
        <w:rPr>
          <w:rFonts w:ascii="Arial" w:eastAsia="Arial" w:hAnsi="Arial" w:cs="Arial"/>
          <w:sz w:val="22"/>
          <w:szCs w:val="22"/>
          <w:lang w:bidi="es-ES"/>
        </w:rPr>
        <w:t>la</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Póliza</w:t>
      </w:r>
      <w:r w:rsidRPr="00115BD2">
        <w:rPr>
          <w:rFonts w:ascii="Arial" w:eastAsia="Arial" w:hAnsi="Arial" w:cs="Arial"/>
          <w:spacing w:val="-8"/>
          <w:sz w:val="22"/>
          <w:szCs w:val="22"/>
          <w:lang w:bidi="es-ES"/>
        </w:rPr>
        <w:t xml:space="preserve"> </w:t>
      </w:r>
      <w:bookmarkStart w:id="4" w:name="_Hlk94735668"/>
      <w:r w:rsidRPr="00115BD2">
        <w:rPr>
          <w:rFonts w:ascii="Arial" w:eastAsia="Arial" w:hAnsi="Arial" w:cs="Arial"/>
          <w:sz w:val="22"/>
          <w:szCs w:val="22"/>
          <w:lang w:bidi="es-ES"/>
        </w:rPr>
        <w:t xml:space="preserve">de Cumplimiento No. </w:t>
      </w:r>
      <w:bookmarkStart w:id="5" w:name="_Hlk81762350"/>
      <w:bookmarkEnd w:id="4"/>
      <w:r w:rsidR="00CE5958" w:rsidRPr="00115BD2">
        <w:rPr>
          <w:rFonts w:ascii="Arial" w:eastAsia="Arial" w:hAnsi="Arial" w:cs="Arial"/>
          <w:sz w:val="22"/>
          <w:szCs w:val="22"/>
          <w:lang w:bidi="es-ES"/>
        </w:rPr>
        <w:t>310 45 994000005428</w:t>
      </w:r>
      <w:r w:rsidRPr="00115BD2">
        <w:rPr>
          <w:rFonts w:ascii="Arial" w:eastAsia="Arial" w:hAnsi="Arial" w:cs="Arial"/>
          <w:sz w:val="22"/>
          <w:szCs w:val="22"/>
          <w:lang w:bidi="es-ES"/>
        </w:rPr>
        <w:t xml:space="preserve">. Toda vez que de la mera lectura podemos concluir que el riesgo asegurado no se realizó. </w:t>
      </w:r>
      <w:bookmarkStart w:id="6" w:name="_Hlk94735647"/>
      <w:r w:rsidRPr="00115BD2">
        <w:rPr>
          <w:rFonts w:ascii="Arial" w:eastAsia="Arial" w:hAnsi="Arial" w:cs="Arial"/>
          <w:sz w:val="22"/>
          <w:szCs w:val="22"/>
          <w:lang w:bidi="es-ES"/>
        </w:rPr>
        <w:t xml:space="preserve">Mediante la póliza en virtud de la cual se vinculó a mi procurada al presente litigio, la Aseguradora cubre </w:t>
      </w:r>
      <w:bookmarkEnd w:id="5"/>
      <w:r w:rsidRPr="00115BD2">
        <w:rPr>
          <w:rFonts w:ascii="Arial" w:eastAsia="Arial" w:hAnsi="Arial" w:cs="Arial"/>
          <w:sz w:val="22"/>
          <w:szCs w:val="22"/>
          <w:lang w:bidi="es-ES"/>
        </w:rPr>
        <w:t xml:space="preserve">los perjuicios directos que se deriven del incumplimiento imputable al contratista. </w:t>
      </w:r>
      <w:bookmarkStart w:id="7" w:name="_Hlk81762403"/>
      <w:r w:rsidRPr="00115BD2">
        <w:rPr>
          <w:rFonts w:ascii="Arial" w:eastAsia="Arial" w:hAnsi="Arial" w:cs="Arial"/>
          <w:sz w:val="22"/>
          <w:szCs w:val="22"/>
          <w:lang w:bidi="es-ES"/>
        </w:rPr>
        <w:t xml:space="preserve">Sin embargo, en este caso encontramos </w:t>
      </w:r>
      <w:bookmarkEnd w:id="7"/>
      <w:r w:rsidRPr="00115BD2">
        <w:rPr>
          <w:rFonts w:ascii="Arial" w:eastAsia="Arial" w:hAnsi="Arial" w:cs="Arial"/>
          <w:sz w:val="22"/>
          <w:szCs w:val="22"/>
          <w:lang w:bidi="es-ES"/>
        </w:rPr>
        <w:t>que</w:t>
      </w:r>
      <w:r w:rsidR="00CE5958" w:rsidRPr="00115BD2">
        <w:rPr>
          <w:rFonts w:ascii="Arial" w:eastAsia="Arial" w:hAnsi="Arial" w:cs="Arial"/>
          <w:sz w:val="22"/>
          <w:szCs w:val="22"/>
          <w:lang w:bidi="es-ES"/>
        </w:rPr>
        <w:t xml:space="preserve"> no hay soporte del</w:t>
      </w:r>
      <w:r w:rsidRPr="00115BD2">
        <w:rPr>
          <w:rFonts w:ascii="Arial" w:eastAsia="Arial" w:hAnsi="Arial" w:cs="Arial"/>
          <w:sz w:val="22"/>
          <w:szCs w:val="22"/>
          <w:lang w:bidi="es-ES"/>
        </w:rPr>
        <w:t xml:space="preserve"> aparente incumplimiento contractual</w:t>
      </w:r>
      <w:r w:rsidR="00CE5958" w:rsidRPr="00115BD2">
        <w:rPr>
          <w:rFonts w:ascii="Arial" w:eastAsia="Arial" w:hAnsi="Arial" w:cs="Arial"/>
          <w:sz w:val="22"/>
          <w:szCs w:val="22"/>
          <w:lang w:bidi="es-ES"/>
        </w:rPr>
        <w:t>, adicional que hay confesión de los no pagos parciales al que se encontraba obligado EL CONSORICIO</w:t>
      </w:r>
      <w:bookmarkEnd w:id="6"/>
      <w:r w:rsidR="00CE5958" w:rsidRPr="00115BD2">
        <w:rPr>
          <w:rFonts w:ascii="Arial" w:eastAsia="Arial" w:hAnsi="Arial" w:cs="Arial"/>
          <w:sz w:val="22"/>
          <w:szCs w:val="22"/>
          <w:lang w:bidi="es-ES"/>
        </w:rPr>
        <w:t>.</w:t>
      </w:r>
    </w:p>
    <w:p w14:paraId="0B0A5FD0" w14:textId="77777777" w:rsidR="002504E1" w:rsidRPr="00115BD2" w:rsidRDefault="002504E1" w:rsidP="008105D2">
      <w:pPr>
        <w:spacing w:line="360" w:lineRule="auto"/>
        <w:jc w:val="both"/>
        <w:rPr>
          <w:rFonts w:ascii="Arial" w:eastAsia="Arial" w:hAnsi="Arial" w:cs="Arial"/>
          <w:sz w:val="22"/>
          <w:szCs w:val="22"/>
          <w:lang w:bidi="es-ES"/>
        </w:rPr>
      </w:pPr>
    </w:p>
    <w:p w14:paraId="280A56A7" w14:textId="472E7E0D" w:rsidR="002504E1" w:rsidRPr="00115BD2" w:rsidRDefault="002504E1" w:rsidP="008105D2">
      <w:pPr>
        <w:spacing w:line="360" w:lineRule="auto"/>
        <w:jc w:val="both"/>
        <w:rPr>
          <w:rFonts w:ascii="Arial" w:eastAsia="Arial" w:hAnsi="Arial" w:cs="Arial"/>
          <w:sz w:val="22"/>
          <w:szCs w:val="22"/>
          <w:lang w:bidi="es-ES"/>
        </w:rPr>
      </w:pPr>
      <w:r w:rsidRPr="00115BD2">
        <w:rPr>
          <w:rFonts w:ascii="Arial" w:eastAsia="Arial" w:hAnsi="Arial" w:cs="Arial"/>
          <w:sz w:val="22"/>
          <w:szCs w:val="22"/>
          <w:lang w:bidi="es-ES"/>
        </w:rPr>
        <w:t xml:space="preserve">En virtud de lo anterior, la Aseguradora deberá ser absuelta de cualquier responsabilidad indemnizatoria. Pues al tenor del amparo contratado, se estipuló que mi representada cubre los perjuicios directos derivados del incumplimiento imputable al contratista. </w:t>
      </w:r>
      <w:r w:rsidR="00CE5958" w:rsidRPr="00115BD2">
        <w:rPr>
          <w:rFonts w:ascii="Arial" w:eastAsia="Arial" w:hAnsi="Arial" w:cs="Arial"/>
          <w:sz w:val="22"/>
          <w:szCs w:val="22"/>
          <w:lang w:bidi="es-ES"/>
        </w:rPr>
        <w:t xml:space="preserve">Situación de la que no hay prueba. </w:t>
      </w:r>
      <w:r w:rsidRPr="00115BD2">
        <w:rPr>
          <w:rFonts w:ascii="Arial" w:eastAsia="Arial" w:hAnsi="Arial" w:cs="Arial"/>
          <w:sz w:val="22"/>
          <w:szCs w:val="22"/>
          <w:lang w:bidi="es-ES"/>
        </w:rPr>
        <w:t>Así las cosas, se torna imposible acceder a reconocimientos</w:t>
      </w:r>
      <w:r w:rsidRPr="00115BD2">
        <w:rPr>
          <w:rFonts w:ascii="Arial" w:eastAsia="Arial" w:hAnsi="Arial" w:cs="Arial"/>
          <w:spacing w:val="-11"/>
          <w:sz w:val="22"/>
          <w:szCs w:val="22"/>
          <w:lang w:bidi="es-ES"/>
        </w:rPr>
        <w:t xml:space="preserve"> </w:t>
      </w:r>
      <w:r w:rsidRPr="00115BD2">
        <w:rPr>
          <w:rFonts w:ascii="Arial" w:eastAsia="Arial" w:hAnsi="Arial" w:cs="Arial"/>
          <w:sz w:val="22"/>
          <w:szCs w:val="22"/>
          <w:lang w:bidi="es-ES"/>
        </w:rPr>
        <w:t>económicos</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que</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deba</w:t>
      </w:r>
      <w:r w:rsidRPr="00115BD2">
        <w:rPr>
          <w:rFonts w:ascii="Arial" w:eastAsia="Arial" w:hAnsi="Arial" w:cs="Arial"/>
          <w:spacing w:val="-11"/>
          <w:sz w:val="22"/>
          <w:szCs w:val="22"/>
          <w:lang w:bidi="es-ES"/>
        </w:rPr>
        <w:t xml:space="preserve"> </w:t>
      </w:r>
      <w:r w:rsidRPr="00115BD2">
        <w:rPr>
          <w:rFonts w:ascii="Arial" w:eastAsia="Arial" w:hAnsi="Arial" w:cs="Arial"/>
          <w:sz w:val="22"/>
          <w:szCs w:val="22"/>
          <w:lang w:bidi="es-ES"/>
        </w:rPr>
        <w:t>asumir</w:t>
      </w:r>
      <w:r w:rsidRPr="00115BD2">
        <w:rPr>
          <w:rFonts w:ascii="Arial" w:eastAsia="Arial" w:hAnsi="Arial" w:cs="Arial"/>
          <w:spacing w:val="-7"/>
          <w:sz w:val="22"/>
          <w:szCs w:val="22"/>
          <w:lang w:bidi="es-ES"/>
        </w:rPr>
        <w:t xml:space="preserve"> </w:t>
      </w:r>
      <w:r w:rsidRPr="00115BD2">
        <w:rPr>
          <w:rFonts w:ascii="Arial" w:eastAsia="Arial" w:hAnsi="Arial" w:cs="Arial"/>
          <w:sz w:val="22"/>
          <w:szCs w:val="22"/>
          <w:lang w:bidi="es-ES"/>
        </w:rPr>
        <w:t>la</w:t>
      </w:r>
      <w:r w:rsidRPr="00115BD2">
        <w:rPr>
          <w:rFonts w:ascii="Arial" w:eastAsia="Arial" w:hAnsi="Arial" w:cs="Arial"/>
          <w:spacing w:val="-13"/>
          <w:sz w:val="22"/>
          <w:szCs w:val="22"/>
          <w:lang w:bidi="es-ES"/>
        </w:rPr>
        <w:t xml:space="preserve"> </w:t>
      </w:r>
      <w:r w:rsidRPr="00115BD2">
        <w:rPr>
          <w:rFonts w:ascii="Arial" w:eastAsia="Arial" w:hAnsi="Arial" w:cs="Arial"/>
          <w:sz w:val="22"/>
          <w:szCs w:val="22"/>
          <w:lang w:bidi="es-ES"/>
        </w:rPr>
        <w:t>aseguradora,</w:t>
      </w:r>
      <w:r w:rsidRPr="00115BD2">
        <w:rPr>
          <w:rFonts w:ascii="Arial" w:eastAsia="Arial" w:hAnsi="Arial" w:cs="Arial"/>
          <w:spacing w:val="-7"/>
          <w:sz w:val="22"/>
          <w:szCs w:val="22"/>
          <w:lang w:bidi="es-ES"/>
        </w:rPr>
        <w:t xml:space="preserve"> </w:t>
      </w:r>
      <w:r w:rsidRPr="00115BD2">
        <w:rPr>
          <w:rFonts w:ascii="Arial" w:eastAsia="Arial" w:hAnsi="Arial" w:cs="Arial"/>
          <w:sz w:val="22"/>
          <w:szCs w:val="22"/>
          <w:lang w:bidi="es-ES"/>
        </w:rPr>
        <w:t>pues</w:t>
      </w:r>
      <w:r w:rsidRPr="00115BD2">
        <w:rPr>
          <w:rFonts w:ascii="Arial" w:eastAsia="Arial" w:hAnsi="Arial" w:cs="Arial"/>
          <w:spacing w:val="-7"/>
          <w:sz w:val="22"/>
          <w:szCs w:val="22"/>
          <w:lang w:bidi="es-ES"/>
        </w:rPr>
        <w:t xml:space="preserve"> </w:t>
      </w:r>
      <w:r w:rsidRPr="00115BD2">
        <w:rPr>
          <w:rFonts w:ascii="Arial" w:eastAsia="Arial" w:hAnsi="Arial" w:cs="Arial"/>
          <w:sz w:val="22"/>
          <w:szCs w:val="22"/>
          <w:lang w:bidi="es-ES"/>
        </w:rPr>
        <w:t>el</w:t>
      </w:r>
      <w:r w:rsidRPr="00115BD2">
        <w:rPr>
          <w:rFonts w:ascii="Arial" w:eastAsia="Arial" w:hAnsi="Arial" w:cs="Arial"/>
          <w:spacing w:val="-9"/>
          <w:sz w:val="22"/>
          <w:szCs w:val="22"/>
          <w:lang w:bidi="es-ES"/>
        </w:rPr>
        <w:t xml:space="preserve"> </w:t>
      </w:r>
      <w:r w:rsidRPr="00115BD2">
        <w:rPr>
          <w:rFonts w:ascii="Arial" w:eastAsia="Arial" w:hAnsi="Arial" w:cs="Arial"/>
          <w:sz w:val="22"/>
          <w:szCs w:val="22"/>
          <w:lang w:bidi="es-ES"/>
        </w:rPr>
        <w:t>riesgo</w:t>
      </w:r>
      <w:r w:rsidRPr="00115BD2">
        <w:rPr>
          <w:rFonts w:ascii="Arial" w:eastAsia="Arial" w:hAnsi="Arial" w:cs="Arial"/>
          <w:spacing w:val="-9"/>
          <w:sz w:val="22"/>
          <w:szCs w:val="22"/>
          <w:lang w:bidi="es-ES"/>
        </w:rPr>
        <w:t xml:space="preserve"> </w:t>
      </w:r>
      <w:r w:rsidRPr="00115BD2">
        <w:rPr>
          <w:rFonts w:ascii="Arial" w:eastAsia="Arial" w:hAnsi="Arial" w:cs="Arial"/>
          <w:sz w:val="22"/>
          <w:szCs w:val="22"/>
          <w:lang w:bidi="es-ES"/>
        </w:rPr>
        <w:t>amparado</w:t>
      </w:r>
      <w:r w:rsidRPr="00115BD2">
        <w:rPr>
          <w:rFonts w:ascii="Arial" w:eastAsia="Arial" w:hAnsi="Arial" w:cs="Arial"/>
          <w:spacing w:val="-10"/>
          <w:sz w:val="22"/>
          <w:szCs w:val="22"/>
          <w:lang w:bidi="es-ES"/>
        </w:rPr>
        <w:t xml:space="preserve"> </w:t>
      </w:r>
      <w:r w:rsidRPr="00115BD2">
        <w:rPr>
          <w:rFonts w:ascii="Arial" w:eastAsia="Arial" w:hAnsi="Arial" w:cs="Arial"/>
          <w:sz w:val="22"/>
          <w:szCs w:val="22"/>
          <w:lang w:bidi="es-ES"/>
        </w:rPr>
        <w:t>no</w:t>
      </w:r>
      <w:r w:rsidRPr="00115BD2">
        <w:rPr>
          <w:rFonts w:ascii="Arial" w:eastAsia="Arial" w:hAnsi="Arial" w:cs="Arial"/>
          <w:spacing w:val="-8"/>
          <w:sz w:val="22"/>
          <w:szCs w:val="22"/>
          <w:lang w:bidi="es-ES"/>
        </w:rPr>
        <w:t xml:space="preserve"> </w:t>
      </w:r>
      <w:r w:rsidRPr="00115BD2">
        <w:rPr>
          <w:rFonts w:ascii="Arial" w:eastAsia="Arial" w:hAnsi="Arial" w:cs="Arial"/>
          <w:sz w:val="22"/>
          <w:szCs w:val="22"/>
          <w:lang w:bidi="es-ES"/>
        </w:rPr>
        <w:t>se configuró. El riesgo fue descrito dentro de las condiciones del contrato de seguros, de la siguiente manera:</w:t>
      </w:r>
    </w:p>
    <w:p w14:paraId="2FAAFEF7" w14:textId="77777777" w:rsidR="002504E1" w:rsidRPr="00115BD2" w:rsidRDefault="002504E1" w:rsidP="008105D2">
      <w:pPr>
        <w:spacing w:line="360" w:lineRule="auto"/>
        <w:jc w:val="both"/>
        <w:rPr>
          <w:rFonts w:ascii="Arial" w:eastAsia="Arial" w:hAnsi="Arial" w:cs="Arial"/>
          <w:sz w:val="22"/>
          <w:szCs w:val="22"/>
          <w:lang w:bidi="es-ES"/>
        </w:rPr>
      </w:pPr>
    </w:p>
    <w:p w14:paraId="4E040958" w14:textId="77777777" w:rsidR="002504E1" w:rsidRPr="00115BD2" w:rsidRDefault="002504E1" w:rsidP="008105D2">
      <w:pPr>
        <w:spacing w:line="360" w:lineRule="auto"/>
        <w:ind w:left="851" w:right="902"/>
        <w:jc w:val="both"/>
        <w:rPr>
          <w:rFonts w:ascii="Arial" w:eastAsia="Arial" w:hAnsi="Arial" w:cs="Arial"/>
          <w:i/>
          <w:iCs/>
          <w:sz w:val="22"/>
          <w:szCs w:val="22"/>
          <w:lang w:bidi="es-ES"/>
        </w:rPr>
      </w:pPr>
      <w:r w:rsidRPr="00115BD2">
        <w:rPr>
          <w:rFonts w:ascii="Arial" w:eastAsia="Arial" w:hAnsi="Arial" w:cs="Arial"/>
          <w:i/>
          <w:iCs/>
          <w:sz w:val="22"/>
          <w:szCs w:val="22"/>
          <w:lang w:bidi="es-ES"/>
        </w:rPr>
        <w:t>“</w:t>
      </w:r>
      <w:r w:rsidRPr="00115BD2">
        <w:rPr>
          <w:rFonts w:ascii="Arial" w:eastAsia="Arial" w:hAnsi="Arial" w:cs="Arial"/>
          <w:b/>
          <w:bCs/>
          <w:i/>
          <w:iCs/>
          <w:sz w:val="22"/>
          <w:szCs w:val="22"/>
          <w:lang w:bidi="es-ES"/>
        </w:rPr>
        <w:t>1.4. Amparo de cumplimiento del contrato</w:t>
      </w:r>
      <w:r w:rsidRPr="00115BD2">
        <w:rPr>
          <w:rFonts w:ascii="Arial" w:eastAsia="Arial" w:hAnsi="Arial" w:cs="Arial"/>
          <w:i/>
          <w:iCs/>
          <w:sz w:val="22"/>
          <w:szCs w:val="22"/>
          <w:lang w:bidi="es-ES"/>
        </w:rPr>
        <w:t xml:space="preserve"> </w:t>
      </w:r>
    </w:p>
    <w:p w14:paraId="0BE756FA" w14:textId="77777777" w:rsidR="002504E1" w:rsidRPr="00115BD2" w:rsidRDefault="002504E1" w:rsidP="008105D2">
      <w:pPr>
        <w:spacing w:line="360" w:lineRule="auto"/>
        <w:ind w:left="851" w:right="902"/>
        <w:jc w:val="both"/>
        <w:rPr>
          <w:rFonts w:ascii="Arial" w:hAnsi="Arial" w:cs="Arial"/>
          <w:sz w:val="22"/>
          <w:szCs w:val="22"/>
          <w:lang w:val="es-ES_tradnl" w:eastAsia="es-ES_tradnl"/>
        </w:rPr>
      </w:pPr>
    </w:p>
    <w:p w14:paraId="45007EC6" w14:textId="77777777" w:rsidR="002504E1" w:rsidRPr="00115BD2" w:rsidRDefault="002504E1" w:rsidP="008105D2">
      <w:pPr>
        <w:spacing w:line="360" w:lineRule="auto"/>
        <w:ind w:left="851" w:right="902"/>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 xml:space="preserve">EL AMPARO DE CUMPLIMIENTO DEL CONTRATO CUBRE A LAS ENTIDADES CONTRATANTES POR LOS PERJUICIOS DIRECTOS DERIVADOS DEL INCUMPLIMIENTO </w:t>
      </w:r>
      <w:r w:rsidRPr="00115BD2">
        <w:rPr>
          <w:rFonts w:ascii="Arial" w:hAnsi="Arial" w:cs="Arial"/>
          <w:b/>
          <w:bCs/>
          <w:i/>
          <w:iCs/>
          <w:sz w:val="22"/>
          <w:szCs w:val="22"/>
          <w:u w:val="single"/>
          <w:lang w:val="es-ES_tradnl" w:eastAsia="es-ES_tradnl"/>
        </w:rPr>
        <w:t>IMPUTABLE AL CONTRATISTA</w:t>
      </w:r>
      <w:r w:rsidRPr="00115BD2">
        <w:rPr>
          <w:rFonts w:ascii="Arial" w:hAnsi="Arial" w:cs="Arial"/>
          <w:i/>
          <w:iCs/>
          <w:sz w:val="22"/>
          <w:szCs w:val="22"/>
          <w:lang w:val="es-ES_tradnl" w:eastAsia="es-ES_tradnl"/>
        </w:rPr>
        <w:t xml:space="preserve"> TOMADOR DEL SEGURO DE LAS OBLIGACIONES EMANADAS DEL CONTRATO CUYA EJECUCIÒN SE AMPARA.”</w:t>
      </w:r>
    </w:p>
    <w:p w14:paraId="3F0C567C" w14:textId="77777777" w:rsidR="002504E1" w:rsidRPr="00115BD2" w:rsidRDefault="002504E1" w:rsidP="008105D2">
      <w:pPr>
        <w:spacing w:line="360" w:lineRule="auto"/>
        <w:ind w:left="851" w:right="902"/>
        <w:jc w:val="both"/>
        <w:rPr>
          <w:rFonts w:ascii="Arial" w:eastAsia="Arial" w:hAnsi="Arial" w:cs="Arial"/>
          <w:i/>
          <w:iCs/>
          <w:sz w:val="22"/>
          <w:szCs w:val="22"/>
          <w:lang w:bidi="es-ES"/>
        </w:rPr>
      </w:pPr>
    </w:p>
    <w:p w14:paraId="575EA3BE" w14:textId="1FCD32A1" w:rsidR="002504E1" w:rsidRPr="00115BD2" w:rsidRDefault="002504E1" w:rsidP="008105D2">
      <w:pPr>
        <w:spacing w:line="360" w:lineRule="auto"/>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Dicho lo anterior, es claro que en el presente caso no se ha realizado el riesgo asegurado, toda vez que nos encontramos ante una situación en la que no existe incumplimiento atribuible al contratista, sino que se trata de inejecución de obligaciones </w:t>
      </w:r>
      <w:r w:rsidR="00CE5958" w:rsidRPr="00115BD2">
        <w:rPr>
          <w:rFonts w:ascii="Arial" w:hAnsi="Arial" w:cs="Arial"/>
          <w:sz w:val="22"/>
          <w:szCs w:val="22"/>
          <w:lang w:val="es-ES_tradnl" w:eastAsia="es-ES_tradnl"/>
        </w:rPr>
        <w:t>aceptadas a</w:t>
      </w:r>
      <w:r w:rsidRPr="00115BD2">
        <w:rPr>
          <w:rFonts w:ascii="Arial" w:hAnsi="Arial" w:cs="Arial"/>
          <w:sz w:val="22"/>
          <w:szCs w:val="22"/>
          <w:lang w:val="es-ES_tradnl" w:eastAsia="es-ES_tradnl"/>
        </w:rPr>
        <w:t>l incumplimiento de las obligaciones contractuales de la parte contratante. Por tanto, no se realizó el riesgo asegurado en la póliza.</w:t>
      </w:r>
    </w:p>
    <w:p w14:paraId="64BCA1EA" w14:textId="77777777" w:rsidR="002504E1" w:rsidRPr="00115BD2" w:rsidRDefault="002504E1" w:rsidP="008105D2">
      <w:pPr>
        <w:spacing w:line="360" w:lineRule="auto"/>
        <w:jc w:val="both"/>
        <w:rPr>
          <w:rFonts w:ascii="Arial" w:hAnsi="Arial" w:cs="Arial"/>
          <w:sz w:val="22"/>
          <w:szCs w:val="22"/>
          <w:lang w:val="es-ES_tradnl" w:eastAsia="es-ES_tradnl"/>
        </w:rPr>
      </w:pPr>
    </w:p>
    <w:p w14:paraId="339C6B72" w14:textId="77777777" w:rsidR="002504E1" w:rsidRPr="00115BD2" w:rsidRDefault="002504E1" w:rsidP="008105D2">
      <w:pPr>
        <w:numPr>
          <w:ilvl w:val="0"/>
          <w:numId w:val="20"/>
        </w:numPr>
        <w:spacing w:line="360" w:lineRule="auto"/>
        <w:contextualSpacing/>
        <w:jc w:val="both"/>
        <w:rPr>
          <w:rFonts w:ascii="Arial" w:hAnsi="Arial" w:cs="Arial"/>
          <w:sz w:val="22"/>
          <w:szCs w:val="22"/>
          <w:u w:val="single"/>
          <w:lang w:val="es-ES_tradnl" w:eastAsia="es-ES_tradnl"/>
        </w:rPr>
      </w:pPr>
      <w:r w:rsidRPr="00115BD2">
        <w:rPr>
          <w:rFonts w:ascii="Arial" w:hAnsi="Arial" w:cs="Arial"/>
          <w:sz w:val="22"/>
          <w:szCs w:val="22"/>
          <w:u w:val="single"/>
          <w:lang w:val="es-ES_tradnl" w:eastAsia="es-ES_tradnl"/>
        </w:rPr>
        <w:t>Acreditación de la cuantía de la pérdida.</w:t>
      </w:r>
    </w:p>
    <w:p w14:paraId="12D2BB4D" w14:textId="77777777" w:rsidR="002504E1" w:rsidRPr="00115BD2" w:rsidRDefault="002504E1" w:rsidP="008105D2">
      <w:pPr>
        <w:spacing w:line="360" w:lineRule="auto"/>
        <w:jc w:val="both"/>
        <w:rPr>
          <w:rFonts w:ascii="Arial" w:hAnsi="Arial" w:cs="Arial"/>
          <w:sz w:val="22"/>
          <w:szCs w:val="22"/>
          <w:lang w:val="es-ES_tradnl" w:eastAsia="es-ES_tradnl"/>
        </w:rPr>
      </w:pPr>
    </w:p>
    <w:p w14:paraId="39682601" w14:textId="6B7E96B1" w:rsidR="002504E1" w:rsidRPr="00115BD2" w:rsidRDefault="002504E1" w:rsidP="008105D2">
      <w:pPr>
        <w:spacing w:line="360" w:lineRule="auto"/>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Es claro que en el presente caso no procede el reconocimiento de indemnización alguna por los perjuicios solicitados por el Demandante respecto de la Compañía Aseguradora, toda vez la parte demandante solicita el reconocimiento de indemnización por valor de </w:t>
      </w:r>
      <w:r w:rsidR="00CE5958" w:rsidRPr="00115BD2">
        <w:rPr>
          <w:rFonts w:ascii="Arial" w:hAnsi="Arial" w:cs="Arial"/>
          <w:sz w:val="22"/>
          <w:szCs w:val="22"/>
          <w:lang w:val="es-ES_tradnl" w:eastAsia="es-ES_tradnl"/>
        </w:rPr>
        <w:t>$14.456.724</w:t>
      </w:r>
      <w:r w:rsidR="00CE5958" w:rsidRPr="00115BD2">
        <w:rPr>
          <w:rFonts w:ascii="Arial" w:hAnsi="Arial" w:cs="Arial"/>
          <w:sz w:val="22"/>
          <w:szCs w:val="22"/>
          <w:lang w:val="es-ES_tradnl" w:eastAsia="es-ES_tradnl"/>
        </w:rPr>
        <w:t xml:space="preserve"> </w:t>
      </w:r>
      <w:r w:rsidRPr="00115BD2">
        <w:rPr>
          <w:rFonts w:ascii="Arial" w:hAnsi="Arial" w:cs="Arial"/>
          <w:sz w:val="22"/>
          <w:szCs w:val="22"/>
          <w:lang w:val="es-ES_tradnl" w:eastAsia="es-ES_tradnl"/>
        </w:rPr>
        <w:t xml:space="preserve">con cargo al amparo de cumplimiento. Como suma que aparentemente dejó de ejecutar </w:t>
      </w:r>
      <w:r w:rsidR="00CE5958" w:rsidRPr="00115BD2">
        <w:rPr>
          <w:rFonts w:ascii="Arial" w:hAnsi="Arial" w:cs="Arial"/>
          <w:sz w:val="22"/>
          <w:szCs w:val="22"/>
          <w:lang w:val="es-ES_tradnl" w:eastAsia="es-ES_tradnl"/>
        </w:rPr>
        <w:t xml:space="preserve">PCCI </w:t>
      </w:r>
      <w:r w:rsidRPr="00115BD2">
        <w:rPr>
          <w:rFonts w:ascii="Arial" w:hAnsi="Arial" w:cs="Arial"/>
          <w:sz w:val="22"/>
          <w:szCs w:val="22"/>
          <w:lang w:val="es-ES_tradnl" w:eastAsia="es-ES_tradnl"/>
        </w:rPr>
        <w:t xml:space="preserve">S.A.S. Sin embargo, dicha suma no podrá ser reconocida como quiera que lo único que supuestamente la acredita es el informe rendido por </w:t>
      </w:r>
      <w:r w:rsidR="00CE5958" w:rsidRPr="00115BD2">
        <w:rPr>
          <w:rFonts w:ascii="Arial" w:hAnsi="Arial" w:cs="Arial"/>
          <w:sz w:val="22"/>
          <w:szCs w:val="22"/>
          <w:lang w:val="es-ES_tradnl" w:eastAsia="es-ES_tradnl"/>
        </w:rPr>
        <w:t xml:space="preserve">el mismo CONSORCIO </w:t>
      </w:r>
      <w:r w:rsidRPr="00115BD2">
        <w:rPr>
          <w:rFonts w:ascii="Arial" w:hAnsi="Arial" w:cs="Arial"/>
          <w:sz w:val="22"/>
          <w:szCs w:val="22"/>
          <w:lang w:val="es-ES_tradnl" w:eastAsia="es-ES_tradnl"/>
        </w:rPr>
        <w:t>que no da cuenta de la metodología utilizada para realizar el informe de estado de ejecución de la obra. Así como tampoco aporta ningún tipo de soporte documental, fotográfico o videográfico que permita evidenciar que se realizó un trabajo de campo estructurado en el que se identificó que dicha suma era la suma efectivamente dejada de ejecutar por parte de la</w:t>
      </w:r>
      <w:r w:rsidR="00CE5958" w:rsidRPr="00115BD2">
        <w:rPr>
          <w:rFonts w:ascii="Arial" w:hAnsi="Arial" w:cs="Arial"/>
          <w:sz w:val="22"/>
          <w:szCs w:val="22"/>
          <w:lang w:val="es-ES_tradnl" w:eastAsia="es-ES_tradnl"/>
        </w:rPr>
        <w:t xml:space="preserve"> contratista.</w:t>
      </w:r>
      <w:r w:rsidRPr="00115BD2">
        <w:rPr>
          <w:rFonts w:ascii="Arial" w:hAnsi="Arial" w:cs="Arial"/>
          <w:sz w:val="22"/>
          <w:szCs w:val="22"/>
          <w:lang w:val="es-ES_tradnl" w:eastAsia="es-ES_tradnl"/>
        </w:rPr>
        <w:t xml:space="preserve"> Por tanto, dicho informe no sirve de soporte para acreditar la cuantía de la pérdida por carecer de soportes para acreditar lo contenido en el documento. </w:t>
      </w:r>
    </w:p>
    <w:p w14:paraId="6B86D492" w14:textId="77777777" w:rsidR="002504E1" w:rsidRPr="00115BD2" w:rsidRDefault="002504E1" w:rsidP="008105D2">
      <w:pPr>
        <w:spacing w:line="360" w:lineRule="auto"/>
        <w:jc w:val="both"/>
        <w:rPr>
          <w:rFonts w:ascii="Arial" w:hAnsi="Arial" w:cs="Arial"/>
          <w:sz w:val="22"/>
          <w:szCs w:val="22"/>
          <w:lang w:val="es-ES_tradnl" w:eastAsia="es-ES_tradnl"/>
        </w:rPr>
      </w:pPr>
    </w:p>
    <w:p w14:paraId="2E95C792" w14:textId="77777777" w:rsidR="002504E1" w:rsidRPr="00115BD2" w:rsidRDefault="002504E1" w:rsidP="008105D2">
      <w:pPr>
        <w:spacing w:line="360" w:lineRule="auto"/>
        <w:jc w:val="both"/>
        <w:rPr>
          <w:rFonts w:ascii="Arial" w:hAnsi="Arial" w:cs="Arial"/>
          <w:sz w:val="22"/>
          <w:szCs w:val="22"/>
          <w:lang w:val="es-ES_tradnl" w:eastAsia="es-ES_tradnl"/>
        </w:rPr>
      </w:pPr>
      <w:r w:rsidRPr="00115BD2">
        <w:rPr>
          <w:rFonts w:ascii="Arial" w:hAnsi="Arial" w:cs="Arial"/>
          <w:sz w:val="22"/>
          <w:szCs w:val="22"/>
          <w:lang w:val="es-ES_tradnl" w:eastAsia="es-ES_tradnl"/>
        </w:rPr>
        <w:t xml:space="preserve">De modo que al encontrarse claro que en este proceso no existe una sola prueba fehaciente y suficiente que demuestre los supuestos sobrecostos a los que hace referencia la parte Demandante, es claro que no será procedente el reconocimiento de indemnización alguna con cargo a la póliza de seguro como quiera que no se ha demostrado la cuantía de la pérdida y como consecuencia, no se han cumplido las cargas de que trata el artículo 1077. </w:t>
      </w:r>
    </w:p>
    <w:p w14:paraId="4316007C" w14:textId="77777777" w:rsidR="002504E1" w:rsidRPr="00115BD2" w:rsidRDefault="002504E1" w:rsidP="008105D2">
      <w:pPr>
        <w:spacing w:line="360" w:lineRule="auto"/>
        <w:jc w:val="both"/>
        <w:rPr>
          <w:rFonts w:ascii="Arial" w:hAnsi="Arial" w:cs="Arial"/>
          <w:sz w:val="22"/>
          <w:szCs w:val="22"/>
          <w:lang w:val="es-ES_tradnl" w:eastAsia="es-ES_tradnl"/>
        </w:rPr>
      </w:pPr>
    </w:p>
    <w:p w14:paraId="3E1D63B9" w14:textId="296531F8"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hAnsi="Arial" w:cs="Arial"/>
          <w:sz w:val="22"/>
          <w:szCs w:val="22"/>
          <w:lang w:val="es-ES_tradnl" w:eastAsia="es-ES_tradnl"/>
        </w:rPr>
        <w:t xml:space="preserve">En conclusión, para el caso en estudio debe señalarse en primera medida, que la parte actora no demostró la realización del riesgo asegurado, pues el incumplimiento que reclama no es imputable al contratista. </w:t>
      </w:r>
      <w:r w:rsidRPr="00115BD2">
        <w:rPr>
          <w:rFonts w:ascii="Arial" w:eastAsia="Arial" w:hAnsi="Arial" w:cs="Arial"/>
          <w:sz w:val="22"/>
          <w:szCs w:val="22"/>
          <w:lang w:eastAsia="es-ES_tradnl"/>
        </w:rPr>
        <w:t xml:space="preserve">Al contrario, se observa que </w:t>
      </w:r>
      <w:r w:rsidR="00CE5958" w:rsidRPr="00115BD2">
        <w:rPr>
          <w:rFonts w:ascii="Arial" w:eastAsia="Arial" w:hAnsi="Arial" w:cs="Arial"/>
          <w:sz w:val="22"/>
          <w:szCs w:val="22"/>
          <w:lang w:eastAsia="es-ES_tradnl"/>
        </w:rPr>
        <w:t xml:space="preserve">de los dineros entregados a PCCI S.A.S. se materializaron en la ejecución de la obra con la contratación de personal, entrega de dotación, insumos, maquinaría, entre otras. </w:t>
      </w:r>
      <w:r w:rsidRPr="00115BD2">
        <w:rPr>
          <w:rFonts w:ascii="Arial" w:hAnsi="Arial" w:cs="Arial"/>
          <w:bCs/>
          <w:iCs/>
          <w:sz w:val="22"/>
          <w:szCs w:val="22"/>
          <w:lang w:eastAsia="es-ES_tradnl"/>
        </w:rPr>
        <w:t>Por otro lado, respecto a la acreditación de la cuantía de la supuesta pérdida, quedó claro que los documentos aportados al proceso no cumplen la carga de demostrar la cuantía de la pérdida toda vez que el informe rendido no allega ningún tipo de soporte de metodología que permita dar credibilidad a</w:t>
      </w:r>
      <w:r w:rsidR="00CE5958" w:rsidRPr="00115BD2">
        <w:rPr>
          <w:rFonts w:ascii="Arial" w:hAnsi="Arial" w:cs="Arial"/>
          <w:bCs/>
          <w:iCs/>
          <w:sz w:val="22"/>
          <w:szCs w:val="22"/>
          <w:lang w:eastAsia="es-ES_tradnl"/>
        </w:rPr>
        <w:t xml:space="preserve">l resultado. </w:t>
      </w:r>
      <w:r w:rsidRPr="00115BD2">
        <w:rPr>
          <w:rFonts w:ascii="Arial" w:hAnsi="Arial" w:cs="Arial"/>
          <w:bCs/>
          <w:iCs/>
          <w:sz w:val="22"/>
          <w:szCs w:val="22"/>
          <w:lang w:eastAsia="es-ES_tradnl"/>
        </w:rPr>
        <w:t xml:space="preserve">De esa forma, como se incumplieron las cargas de que trata el artículo 1077 del C.Co, es claro que no ha nacido la obligación condicional del Asegurador. </w:t>
      </w:r>
    </w:p>
    <w:p w14:paraId="08877F69" w14:textId="77777777" w:rsidR="002504E1" w:rsidRPr="00115BD2" w:rsidRDefault="002504E1" w:rsidP="008105D2">
      <w:pPr>
        <w:spacing w:line="360" w:lineRule="auto"/>
        <w:jc w:val="both"/>
        <w:rPr>
          <w:rFonts w:ascii="Arial" w:hAnsi="Arial" w:cs="Arial"/>
          <w:bCs/>
          <w:iCs/>
          <w:sz w:val="22"/>
          <w:szCs w:val="22"/>
          <w:lang w:eastAsia="es-ES_tradnl"/>
        </w:rPr>
      </w:pPr>
    </w:p>
    <w:p w14:paraId="512F9265" w14:textId="77777777" w:rsidR="002504E1" w:rsidRPr="00115BD2" w:rsidRDefault="002504E1"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t>Por las razones expuestas, solicito respetuosamente declarar probada esta excepción.</w:t>
      </w:r>
    </w:p>
    <w:p w14:paraId="540D72F8" w14:textId="77777777" w:rsidR="002504E1" w:rsidRPr="00115BD2" w:rsidRDefault="002504E1" w:rsidP="008105D2">
      <w:pPr>
        <w:pStyle w:val="Prrafodelista"/>
        <w:spacing w:line="360" w:lineRule="auto"/>
        <w:ind w:left="360" w:right="51"/>
        <w:jc w:val="both"/>
        <w:rPr>
          <w:rFonts w:ascii="Arial" w:hAnsi="Arial" w:cs="Arial"/>
          <w:b/>
          <w:bCs/>
          <w:sz w:val="22"/>
          <w:szCs w:val="22"/>
          <w:lang w:val="es-ES_tradnl" w:eastAsia="es-ES_tradnl"/>
        </w:rPr>
      </w:pPr>
    </w:p>
    <w:p w14:paraId="08927DCD" w14:textId="1A569649" w:rsidR="009C504F" w:rsidRPr="00115BD2" w:rsidRDefault="009C504F" w:rsidP="008105D2">
      <w:pPr>
        <w:pStyle w:val="Prrafodelista"/>
        <w:numPr>
          <w:ilvl w:val="0"/>
          <w:numId w:val="19"/>
        </w:numPr>
        <w:spacing w:line="360" w:lineRule="auto"/>
        <w:jc w:val="both"/>
        <w:rPr>
          <w:rFonts w:ascii="Arial" w:hAnsi="Arial" w:cs="Arial"/>
          <w:b/>
          <w:bCs/>
          <w:sz w:val="22"/>
          <w:szCs w:val="22"/>
          <w:lang w:val="es-ES_tradnl" w:eastAsia="es-ES_tradnl"/>
        </w:rPr>
      </w:pPr>
      <w:bookmarkStart w:id="8" w:name="_Hlk66935770"/>
      <w:r w:rsidRPr="00115BD2">
        <w:rPr>
          <w:rFonts w:ascii="Arial" w:hAnsi="Arial" w:cs="Arial"/>
          <w:b/>
          <w:bCs/>
          <w:sz w:val="22"/>
          <w:szCs w:val="22"/>
          <w:lang w:val="es-ES_tradnl" w:eastAsia="es-ES_tradnl"/>
        </w:rPr>
        <w:lastRenderedPageBreak/>
        <w:t xml:space="preserve">FALTA TOTAL DE COBERTURA MATERIAL DE LA PÓLIZA </w:t>
      </w:r>
      <w:bookmarkStart w:id="9" w:name="_Hlk81902132"/>
      <w:r w:rsidRPr="00115BD2">
        <w:rPr>
          <w:rFonts w:ascii="Arial" w:hAnsi="Arial" w:cs="Arial"/>
          <w:b/>
          <w:bCs/>
          <w:sz w:val="22"/>
          <w:szCs w:val="22"/>
          <w:lang w:val="es-ES_tradnl" w:eastAsia="es-ES_tradnl"/>
        </w:rPr>
        <w:t xml:space="preserve">No. </w:t>
      </w:r>
      <w:r w:rsidRPr="00115BD2">
        <w:rPr>
          <w:rFonts w:ascii="Arial" w:hAnsi="Arial" w:cs="Arial"/>
          <w:b/>
          <w:sz w:val="22"/>
          <w:szCs w:val="22"/>
        </w:rPr>
        <w:t xml:space="preserve">LA PÓLIZA NO. </w:t>
      </w:r>
      <w:r w:rsidR="006B5E5E" w:rsidRPr="00115BD2">
        <w:rPr>
          <w:rFonts w:ascii="Arial" w:hAnsi="Arial" w:cs="Arial"/>
          <w:b/>
          <w:sz w:val="22"/>
          <w:szCs w:val="22"/>
        </w:rPr>
        <w:t>310 45 994000005428</w:t>
      </w:r>
      <w:r w:rsidRPr="00115BD2">
        <w:rPr>
          <w:rFonts w:ascii="Arial" w:hAnsi="Arial" w:cs="Arial"/>
          <w:b/>
          <w:bCs/>
          <w:sz w:val="22"/>
          <w:szCs w:val="22"/>
          <w:lang w:val="es-ES_tradnl" w:eastAsia="es-ES_tradnl"/>
        </w:rPr>
        <w:t xml:space="preserve">, </w:t>
      </w:r>
      <w:bookmarkEnd w:id="9"/>
      <w:r w:rsidRPr="00115BD2">
        <w:rPr>
          <w:rFonts w:ascii="Arial" w:hAnsi="Arial" w:cs="Arial"/>
          <w:b/>
          <w:bCs/>
          <w:sz w:val="22"/>
          <w:szCs w:val="22"/>
          <w:lang w:val="es-ES_tradnl" w:eastAsia="es-ES_tradnl"/>
        </w:rPr>
        <w:t xml:space="preserve">POR TRATARSE DE RIESGOS EXPRESAMENTE EXCLUIDOS DE COBERTURA. </w:t>
      </w:r>
    </w:p>
    <w:bookmarkEnd w:id="8"/>
    <w:p w14:paraId="76F0C908" w14:textId="77777777" w:rsidR="009C504F" w:rsidRPr="00115BD2" w:rsidRDefault="009C504F" w:rsidP="008105D2">
      <w:pPr>
        <w:spacing w:line="360" w:lineRule="auto"/>
        <w:ind w:left="720" w:right="51"/>
        <w:contextualSpacing/>
        <w:jc w:val="both"/>
        <w:rPr>
          <w:rFonts w:ascii="Arial" w:hAnsi="Arial" w:cs="Arial"/>
          <w:sz w:val="22"/>
          <w:szCs w:val="22"/>
          <w:lang w:val="es-ES_tradnl" w:eastAsia="es-ES_tradnl"/>
        </w:rPr>
      </w:pPr>
    </w:p>
    <w:p w14:paraId="0E5D3484" w14:textId="7A3211A3" w:rsidR="009C504F" w:rsidRPr="00115BD2" w:rsidRDefault="009C504F" w:rsidP="008105D2">
      <w:pPr>
        <w:spacing w:line="360" w:lineRule="auto"/>
        <w:jc w:val="both"/>
        <w:rPr>
          <w:rFonts w:ascii="Arial" w:eastAsia="Arial" w:hAnsi="Arial" w:cs="Arial"/>
          <w:sz w:val="22"/>
          <w:szCs w:val="22"/>
          <w:lang w:eastAsia="es-ES_tradnl"/>
        </w:rPr>
      </w:pPr>
      <w:r w:rsidRPr="00115BD2">
        <w:rPr>
          <w:rFonts w:ascii="Arial" w:eastAsia="Arial" w:hAnsi="Arial" w:cs="Arial"/>
          <w:sz w:val="22"/>
          <w:szCs w:val="22"/>
          <w:lang w:eastAsia="es-ES_tradnl"/>
        </w:rPr>
        <w:t xml:space="preserve">En este análisis, se establece claramente que la póliza No. </w:t>
      </w:r>
      <w:r w:rsidR="006B5E5E" w:rsidRPr="00115BD2">
        <w:rPr>
          <w:rFonts w:ascii="Arial" w:eastAsia="Arial" w:hAnsi="Arial" w:cs="Arial"/>
          <w:sz w:val="22"/>
          <w:szCs w:val="22"/>
          <w:lang w:eastAsia="es-ES_tradnl"/>
        </w:rPr>
        <w:t>310 45 994000005428</w:t>
      </w:r>
      <w:r w:rsidR="00F831B1" w:rsidRPr="00115BD2">
        <w:rPr>
          <w:rFonts w:ascii="Arial" w:eastAsia="Arial" w:hAnsi="Arial" w:cs="Arial"/>
          <w:sz w:val="22"/>
          <w:szCs w:val="22"/>
          <w:lang w:eastAsia="es-ES_tradnl"/>
        </w:rPr>
        <w:t xml:space="preserve"> </w:t>
      </w:r>
      <w:r w:rsidRPr="00115BD2">
        <w:rPr>
          <w:rFonts w:ascii="Arial" w:eastAsia="Arial" w:hAnsi="Arial" w:cs="Arial"/>
          <w:sz w:val="22"/>
          <w:szCs w:val="22"/>
          <w:lang w:eastAsia="es-ES_tradnl"/>
        </w:rPr>
        <w:t>carece de cobertura material para el caso en cuestión. Este hecho se fundamenta en la autonomía de la voluntad de las partes, quienes, al celebrar el contrato de seguro, acordaron de manera expresa una serie de riesgos que quedarían excluidos de la cobertura en situaciones específicas. En este sentido, se ha</w:t>
      </w:r>
      <w:r w:rsidR="00F831B1" w:rsidRPr="00115BD2">
        <w:rPr>
          <w:rFonts w:ascii="Arial" w:eastAsia="Arial" w:hAnsi="Arial" w:cs="Arial"/>
          <w:sz w:val="22"/>
          <w:szCs w:val="22"/>
          <w:lang w:eastAsia="es-ES_tradnl"/>
        </w:rPr>
        <w:t xml:space="preserve"> configurado una</w:t>
      </w:r>
      <w:r w:rsidRPr="00115BD2">
        <w:rPr>
          <w:rFonts w:ascii="Arial" w:eastAsia="Arial" w:hAnsi="Arial" w:cs="Arial"/>
          <w:sz w:val="22"/>
          <w:szCs w:val="22"/>
          <w:lang w:eastAsia="es-ES_tradnl"/>
        </w:rPr>
        <w:t xml:space="preserve"> exclusi</w:t>
      </w:r>
      <w:r w:rsidR="00F831B1" w:rsidRPr="00115BD2">
        <w:rPr>
          <w:rFonts w:ascii="Arial" w:eastAsia="Arial" w:hAnsi="Arial" w:cs="Arial"/>
          <w:sz w:val="22"/>
          <w:szCs w:val="22"/>
          <w:lang w:eastAsia="es-ES_tradnl"/>
        </w:rPr>
        <w:t>ón</w:t>
      </w:r>
      <w:r w:rsidRPr="00115BD2">
        <w:rPr>
          <w:rFonts w:ascii="Arial" w:eastAsia="Arial" w:hAnsi="Arial" w:cs="Arial"/>
          <w:sz w:val="22"/>
          <w:szCs w:val="22"/>
          <w:lang w:eastAsia="es-ES_tradnl"/>
        </w:rPr>
        <w:t xml:space="preserve"> de cobertura</w:t>
      </w:r>
      <w:r w:rsidR="00F831B1" w:rsidRPr="00115BD2">
        <w:rPr>
          <w:rFonts w:ascii="Arial" w:eastAsia="Arial" w:hAnsi="Arial" w:cs="Arial"/>
          <w:sz w:val="22"/>
          <w:szCs w:val="22"/>
          <w:lang w:eastAsia="es-ES_tradnl"/>
        </w:rPr>
        <w:t xml:space="preserve"> </w:t>
      </w:r>
      <w:r w:rsidRPr="00115BD2">
        <w:rPr>
          <w:rFonts w:ascii="Arial" w:eastAsia="Arial" w:hAnsi="Arial" w:cs="Arial"/>
          <w:sz w:val="22"/>
          <w:szCs w:val="22"/>
          <w:lang w:eastAsia="es-ES_tradnl"/>
        </w:rPr>
        <w:t>el seguro no ampara los perjuicios derivados del incumplimiento de las obligaciones garantizadas cuando exista una causal de exoneración de responsabilidad del contratista. Dado que se ha evidenciado la aplicación de la excepción de contrato no cumplido y resulta lógico concluir que no se puede afectar la póliza de seguro ni solicitar indemnización alguna a través de la misma, ya que se manifiesta de manera clara la falta de cobertura material por tratarse de riesgos excluidos en el condicionado general de la póliza.</w:t>
      </w:r>
    </w:p>
    <w:p w14:paraId="28B46221" w14:textId="77777777" w:rsidR="009C504F" w:rsidRPr="00115BD2" w:rsidRDefault="009C504F" w:rsidP="008105D2">
      <w:pPr>
        <w:spacing w:line="360" w:lineRule="auto"/>
        <w:jc w:val="both"/>
        <w:rPr>
          <w:rFonts w:ascii="Arial" w:eastAsia="Arial" w:hAnsi="Arial" w:cs="Arial"/>
          <w:sz w:val="22"/>
          <w:szCs w:val="22"/>
          <w:lang w:eastAsia="es-ES_tradnl"/>
        </w:rPr>
      </w:pPr>
    </w:p>
    <w:p w14:paraId="2B254BFB" w14:textId="77777777" w:rsidR="009C504F" w:rsidRPr="00115BD2" w:rsidRDefault="009C504F" w:rsidP="008105D2">
      <w:pPr>
        <w:spacing w:line="360" w:lineRule="auto"/>
        <w:jc w:val="both"/>
        <w:rPr>
          <w:rFonts w:ascii="Arial" w:hAnsi="Arial" w:cs="Arial"/>
          <w:sz w:val="22"/>
          <w:szCs w:val="22"/>
          <w:lang w:val="es-ES_tradnl" w:eastAsia="es-ES_tradnl"/>
        </w:rPr>
      </w:pPr>
      <w:r w:rsidRPr="00115BD2">
        <w:rPr>
          <w:rFonts w:ascii="Arial" w:eastAsia="Arial" w:hAnsi="Arial" w:cs="Arial"/>
          <w:sz w:val="22"/>
          <w:szCs w:val="22"/>
          <w:lang w:eastAsia="es-ES_tradnl"/>
        </w:rPr>
        <w:t xml:space="preserve">En materia de seguros, el asegurador según el Artículo 1056 del C.Co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w:t>
      </w:r>
      <w:r w:rsidRPr="00115BD2">
        <w:rPr>
          <w:rFonts w:ascii="Arial" w:hAnsi="Arial" w:cs="Arial"/>
          <w:sz w:val="22"/>
          <w:szCs w:val="22"/>
          <w:lang w:val="es-ES_tradnl" w:eastAsia="es-ES_tradnl"/>
        </w:rPr>
        <w:t>En tal sentido, la Corte Suprema de Justicia, se refirió a las exclusiones de la siguiente manera:</w:t>
      </w:r>
    </w:p>
    <w:p w14:paraId="50E0944E" w14:textId="77777777" w:rsidR="009C504F" w:rsidRPr="00115BD2" w:rsidRDefault="009C504F" w:rsidP="008105D2">
      <w:pPr>
        <w:spacing w:line="360" w:lineRule="auto"/>
        <w:jc w:val="both"/>
        <w:rPr>
          <w:rFonts w:ascii="Arial" w:hAnsi="Arial" w:cs="Arial"/>
          <w:sz w:val="22"/>
          <w:szCs w:val="22"/>
          <w:lang w:val="es-ES_tradnl" w:eastAsia="es-ES_tradnl"/>
        </w:rPr>
      </w:pPr>
    </w:p>
    <w:p w14:paraId="52A6500C" w14:textId="77777777" w:rsidR="009C504F" w:rsidRPr="00115BD2" w:rsidRDefault="009C504F" w:rsidP="008105D2">
      <w:pPr>
        <w:spacing w:line="360" w:lineRule="auto"/>
        <w:ind w:left="851" w:right="850"/>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 xml:space="preserve">“reiteró esta Corporación la necesidad de individualizar y determinar los riesgos que el asegurador toma sobre sí: </w:t>
      </w:r>
    </w:p>
    <w:p w14:paraId="5159C2C9" w14:textId="77777777" w:rsidR="009C504F" w:rsidRPr="00115BD2" w:rsidRDefault="009C504F" w:rsidP="008105D2">
      <w:pPr>
        <w:spacing w:line="360" w:lineRule="auto"/>
        <w:ind w:left="851" w:right="850"/>
        <w:jc w:val="both"/>
        <w:rPr>
          <w:rFonts w:ascii="Arial" w:hAnsi="Arial" w:cs="Arial"/>
          <w:i/>
          <w:iCs/>
          <w:sz w:val="22"/>
          <w:szCs w:val="22"/>
          <w:lang w:val="es-ES_tradnl" w:eastAsia="es-ES_tradnl"/>
        </w:rPr>
      </w:pPr>
    </w:p>
    <w:p w14:paraId="7B927E78" w14:textId="77777777" w:rsidR="009C504F" w:rsidRPr="00115BD2" w:rsidRDefault="009C504F" w:rsidP="008105D2">
      <w:pPr>
        <w:spacing w:line="360" w:lineRule="auto"/>
        <w:ind w:left="851" w:right="850"/>
        <w:jc w:val="both"/>
        <w:rPr>
          <w:rFonts w:ascii="Arial" w:hAnsi="Arial" w:cs="Arial"/>
          <w:i/>
          <w:iCs/>
          <w:sz w:val="22"/>
          <w:szCs w:val="22"/>
          <w:lang w:val="es-ES_tradnl" w:eastAsia="es-ES_tradnl"/>
        </w:rPr>
      </w:pPr>
      <w:r w:rsidRPr="00115BD2">
        <w:rPr>
          <w:rFonts w:ascii="Arial" w:hAnsi="Arial" w:cs="Arial"/>
          <w:i/>
          <w:iCs/>
          <w:sz w:val="22"/>
          <w:szCs w:val="22"/>
          <w:lang w:val="es-ES_tradnl" w:eastAsia="es-ES_tradnl"/>
        </w:rPr>
        <w:t xml:space="preserve">&lt;&lt;y que por lo tanto, en este campo rige el principio según el cual la responsabilidad asumida en términos generales como finalidad del contrato no puede verse restringida sino por obra de cláusulas claras y expresas, “….El Art. 1056 del C de Com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w:t>
      </w:r>
      <w:r w:rsidRPr="00115BD2">
        <w:rPr>
          <w:rFonts w:ascii="Arial" w:hAnsi="Arial" w:cs="Arial"/>
          <w:i/>
          <w:iCs/>
          <w:sz w:val="22"/>
          <w:szCs w:val="22"/>
          <w:lang w:val="es-ES_tradnl" w:eastAsia="es-ES_tradnl"/>
        </w:rPr>
        <w:lastRenderedPageBreak/>
        <w:t xml:space="preserve">circunstancias causales o ciertos efectos que, suponiendo realizado el hecho delimitado como amparo, </w:t>
      </w:r>
      <w:r w:rsidRPr="00115BD2">
        <w:rPr>
          <w:rFonts w:ascii="Arial" w:hAnsi="Arial" w:cs="Arial"/>
          <w:b/>
          <w:bCs/>
          <w:i/>
          <w:iCs/>
          <w:sz w:val="22"/>
          <w:szCs w:val="22"/>
          <w:u w:val="single"/>
          <w:lang w:val="es-ES_tradnl" w:eastAsia="es-ES_tradnl"/>
        </w:rPr>
        <w:t>quedan sin embargo excluidos de la protección que se promete por el contrato.</w:t>
      </w:r>
      <w:r w:rsidRPr="00115BD2">
        <w:rPr>
          <w:rFonts w:ascii="Arial" w:hAnsi="Arial" w:cs="Arial"/>
          <w:i/>
          <w:iCs/>
          <w:sz w:val="22"/>
          <w:szCs w:val="22"/>
          <w:lang w:val="es-ES_tradnl" w:eastAsia="es-ES_tradnl"/>
        </w:rPr>
        <w:t xml:space="preserve"> Son estas las llamadas exclusiones, algunas previstas expresamente en la ley…” (Cas. Civ.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115BD2">
        <w:rPr>
          <w:rFonts w:ascii="Arial" w:hAnsi="Arial" w:cs="Arial"/>
          <w:b/>
          <w:bCs/>
          <w:i/>
          <w:iCs/>
          <w:sz w:val="22"/>
          <w:szCs w:val="22"/>
          <w:u w:val="single"/>
          <w:lang w:val="es-ES_tradnl" w:eastAsia="es-ES_tradnl"/>
        </w:rPr>
        <w:t>luego no le es permitido al intérprete “…so pena de sustituir</w:t>
      </w:r>
      <w:r w:rsidRPr="00115BD2">
        <w:rPr>
          <w:rFonts w:ascii="Arial" w:hAnsi="Arial" w:cs="Arial"/>
          <w:i/>
          <w:iCs/>
          <w:sz w:val="22"/>
          <w:szCs w:val="22"/>
          <w:lang w:val="es-ES_tradnl" w:eastAsia="es-ES_tradnl"/>
        </w:rPr>
        <w:t xml:space="preserve"> </w:t>
      </w:r>
      <w:r w:rsidRPr="00115BD2">
        <w:rPr>
          <w:rFonts w:ascii="Arial" w:hAnsi="Arial" w:cs="Arial"/>
          <w:b/>
          <w:bCs/>
          <w:i/>
          <w:iCs/>
          <w:sz w:val="22"/>
          <w:szCs w:val="22"/>
          <w:u w:val="single"/>
          <w:lang w:val="es-ES_tradnl" w:eastAsia="es-ES_tradnl"/>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115BD2">
        <w:rPr>
          <w:rFonts w:ascii="Arial" w:hAnsi="Arial" w:cs="Arial"/>
          <w:i/>
          <w:iCs/>
          <w:sz w:val="22"/>
          <w:szCs w:val="22"/>
          <w:lang w:val="es-ES_tradnl" w:eastAsia="es-ES_tradnl"/>
        </w:rPr>
        <w:t>…..” (Cas Civ. de 23 de mayo de 1988, sin publicar) (Este pasaje fue reiterado, entre otras, en CSJ SC4574-2015 rad. n°. 11001-31-03-023-2007-00600-02)&gt;&gt;”</w:t>
      </w:r>
      <w:r w:rsidRPr="00115BD2">
        <w:rPr>
          <w:rFonts w:ascii="Arial" w:hAnsi="Arial" w:cs="Arial"/>
          <w:i/>
          <w:iCs/>
          <w:sz w:val="22"/>
          <w:szCs w:val="22"/>
          <w:vertAlign w:val="superscript"/>
          <w:lang w:val="es-ES_tradnl" w:eastAsia="es-ES_tradnl"/>
        </w:rPr>
        <w:footnoteReference w:id="13"/>
      </w:r>
      <w:r w:rsidRPr="00115BD2">
        <w:rPr>
          <w:rFonts w:ascii="Arial" w:hAnsi="Arial" w:cs="Arial"/>
          <w:i/>
          <w:iCs/>
          <w:sz w:val="22"/>
          <w:szCs w:val="22"/>
          <w:lang w:val="es-ES_tradnl" w:eastAsia="es-ES_tradnl"/>
        </w:rPr>
        <w:t>. (</w:t>
      </w:r>
      <w:r w:rsidRPr="00115BD2">
        <w:rPr>
          <w:rFonts w:ascii="Arial" w:hAnsi="Arial" w:cs="Arial"/>
          <w:sz w:val="22"/>
          <w:szCs w:val="22"/>
          <w:lang w:val="es-ES_tradnl" w:eastAsia="es-ES_tradnl"/>
        </w:rPr>
        <w:t>Subrayado y negrilla fuera del texto original)</w:t>
      </w:r>
      <w:r w:rsidRPr="00115BD2">
        <w:rPr>
          <w:rFonts w:ascii="Arial" w:hAnsi="Arial" w:cs="Arial"/>
          <w:i/>
          <w:iCs/>
          <w:sz w:val="22"/>
          <w:szCs w:val="22"/>
          <w:lang w:val="es-ES_tradnl" w:eastAsia="es-ES_tradnl"/>
        </w:rPr>
        <w:t xml:space="preserve"> </w:t>
      </w:r>
    </w:p>
    <w:p w14:paraId="3E0ABF8C" w14:textId="77777777" w:rsidR="009C504F" w:rsidRPr="00115BD2" w:rsidRDefault="009C504F" w:rsidP="008105D2">
      <w:pPr>
        <w:spacing w:line="360" w:lineRule="auto"/>
        <w:jc w:val="both"/>
        <w:rPr>
          <w:rFonts w:ascii="Arial" w:eastAsia="Arial" w:hAnsi="Arial" w:cs="Arial"/>
          <w:sz w:val="22"/>
          <w:szCs w:val="22"/>
          <w:lang w:eastAsia="es-ES_tradnl"/>
        </w:rPr>
      </w:pPr>
    </w:p>
    <w:p w14:paraId="3D6344BD" w14:textId="77777777" w:rsidR="009C504F" w:rsidRPr="00115BD2" w:rsidRDefault="009C504F" w:rsidP="008105D2">
      <w:pPr>
        <w:spacing w:line="360" w:lineRule="auto"/>
        <w:jc w:val="both"/>
        <w:rPr>
          <w:rFonts w:ascii="Arial" w:hAnsi="Arial" w:cs="Arial"/>
          <w:iCs/>
          <w:sz w:val="22"/>
          <w:szCs w:val="22"/>
          <w:lang w:eastAsia="es-ES_tradnl"/>
        </w:rPr>
      </w:pPr>
      <w:r w:rsidRPr="00115BD2">
        <w:rPr>
          <w:rFonts w:ascii="Arial" w:hAnsi="Arial" w:cs="Arial"/>
          <w:iCs/>
          <w:sz w:val="22"/>
          <w:szCs w:val="22"/>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2450C933" w14:textId="77777777" w:rsidR="009C504F" w:rsidRPr="00115BD2" w:rsidRDefault="009C504F" w:rsidP="008105D2">
      <w:pPr>
        <w:spacing w:line="360" w:lineRule="auto"/>
        <w:jc w:val="both"/>
        <w:rPr>
          <w:rFonts w:ascii="Arial" w:hAnsi="Arial" w:cs="Arial"/>
          <w:iCs/>
          <w:sz w:val="22"/>
          <w:szCs w:val="22"/>
          <w:lang w:eastAsia="es-ES_tradnl"/>
        </w:rPr>
      </w:pPr>
    </w:p>
    <w:p w14:paraId="4A436864" w14:textId="77777777" w:rsidR="009C504F" w:rsidRPr="00115BD2" w:rsidRDefault="009C504F" w:rsidP="008105D2">
      <w:pPr>
        <w:suppressAutoHyphens/>
        <w:spacing w:line="360" w:lineRule="auto"/>
        <w:ind w:left="850" w:right="850"/>
        <w:jc w:val="both"/>
        <w:rPr>
          <w:rFonts w:ascii="Arial" w:hAnsi="Arial" w:cs="Arial"/>
          <w:i/>
          <w:spacing w:val="-3"/>
          <w:sz w:val="22"/>
          <w:szCs w:val="22"/>
          <w:lang w:eastAsia="es-ES_tradnl"/>
        </w:rPr>
      </w:pPr>
      <w:r w:rsidRPr="00115BD2">
        <w:rPr>
          <w:rFonts w:ascii="Arial" w:hAnsi="Arial" w:cs="Arial"/>
          <w:i/>
          <w:spacing w:val="-3"/>
          <w:sz w:val="22"/>
          <w:szCs w:val="22"/>
          <w:lang w:eastAsia="es-ES_tradnl"/>
        </w:rPr>
        <w:t xml:space="preserve">“Las exclusiones de tipo convencional deben entenderse, como es apenas obvio, como aquellas pactadas por las partes o, cuando menos, </w:t>
      </w:r>
      <w:r w:rsidRPr="00115BD2">
        <w:rPr>
          <w:rFonts w:ascii="Arial" w:hAnsi="Arial" w:cs="Arial"/>
          <w:b/>
          <w:i/>
          <w:spacing w:val="-3"/>
          <w:sz w:val="22"/>
          <w:szCs w:val="22"/>
          <w:u w:val="single"/>
          <w:lang w:eastAsia="es-ES_tradnl"/>
        </w:rPr>
        <w:t>en las que existe consentimiento respecto de las indicadas en el clausulado prestablecido, en los denominados acuerdos de adhesión y que, siendo origen del siniestro o consecuencia del mismo, no comprometen la responsabilidad del asegurador.</w:t>
      </w:r>
    </w:p>
    <w:p w14:paraId="1708AD61" w14:textId="77777777" w:rsidR="009C504F" w:rsidRPr="00115BD2" w:rsidRDefault="009C504F" w:rsidP="008105D2">
      <w:pPr>
        <w:suppressAutoHyphens/>
        <w:spacing w:line="360" w:lineRule="auto"/>
        <w:ind w:left="850" w:right="850"/>
        <w:jc w:val="both"/>
        <w:rPr>
          <w:rFonts w:ascii="Arial" w:hAnsi="Arial" w:cs="Arial"/>
          <w:i/>
          <w:spacing w:val="-3"/>
          <w:sz w:val="22"/>
          <w:szCs w:val="22"/>
          <w:lang w:eastAsia="es-ES_tradnl"/>
        </w:rPr>
      </w:pPr>
    </w:p>
    <w:p w14:paraId="42F02F0A" w14:textId="77777777" w:rsidR="009C504F" w:rsidRPr="00115BD2" w:rsidRDefault="009C504F" w:rsidP="008105D2">
      <w:pPr>
        <w:suppressAutoHyphens/>
        <w:spacing w:line="360" w:lineRule="auto"/>
        <w:ind w:left="850" w:right="850"/>
        <w:jc w:val="both"/>
        <w:rPr>
          <w:rFonts w:ascii="Arial" w:hAnsi="Arial" w:cs="Arial"/>
          <w:bCs/>
          <w:i/>
          <w:sz w:val="22"/>
          <w:szCs w:val="22"/>
          <w:lang w:eastAsia="es-ES_tradnl"/>
        </w:rPr>
      </w:pPr>
      <w:r w:rsidRPr="00115BD2">
        <w:rPr>
          <w:rFonts w:ascii="Arial" w:hAnsi="Arial" w:cs="Arial"/>
          <w:i/>
          <w:spacing w:val="-3"/>
          <w:sz w:val="22"/>
          <w:szCs w:val="22"/>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115BD2">
        <w:rPr>
          <w:rFonts w:ascii="Arial" w:hAnsi="Arial" w:cs="Arial"/>
          <w:i/>
          <w:sz w:val="22"/>
          <w:szCs w:val="22"/>
          <w:lang w:eastAsia="es-ES_tradnl"/>
        </w:rPr>
        <w:t xml:space="preserve"> «a su arbitrio, asumir todos o algunos de los riesgos a que estén expuestos el interés o la cosa asegurados, el patrimonio o la persona del asegurado»</w:t>
      </w:r>
      <w:r w:rsidRPr="00115BD2">
        <w:rPr>
          <w:rFonts w:ascii="Arial" w:hAnsi="Arial" w:cs="Arial"/>
          <w:bCs/>
          <w:i/>
          <w:sz w:val="22"/>
          <w:szCs w:val="22"/>
          <w:vertAlign w:val="superscript"/>
          <w:lang w:eastAsia="es-ES_tradnl"/>
        </w:rPr>
        <w:footnoteReference w:id="14"/>
      </w:r>
      <w:r w:rsidRPr="00115BD2">
        <w:rPr>
          <w:rFonts w:ascii="Arial" w:hAnsi="Arial" w:cs="Arial"/>
          <w:sz w:val="22"/>
          <w:szCs w:val="22"/>
          <w:vertAlign w:val="superscript"/>
          <w:lang w:eastAsia="es-ES_tradnl"/>
        </w:rPr>
        <w:t xml:space="preserve"> </w:t>
      </w:r>
      <w:r w:rsidRPr="00115BD2">
        <w:rPr>
          <w:rFonts w:ascii="Arial" w:hAnsi="Arial" w:cs="Arial"/>
          <w:i/>
          <w:iCs/>
          <w:sz w:val="22"/>
          <w:szCs w:val="22"/>
          <w:lang w:val="es-ES_tradnl" w:eastAsia="es-ES_tradnl"/>
        </w:rPr>
        <w:t>(Subrayado y negrilla en el texto original)</w:t>
      </w:r>
    </w:p>
    <w:p w14:paraId="13497371" w14:textId="77777777" w:rsidR="009C504F" w:rsidRPr="00115BD2" w:rsidRDefault="009C504F" w:rsidP="008105D2">
      <w:pPr>
        <w:spacing w:line="360" w:lineRule="auto"/>
        <w:contextualSpacing/>
        <w:jc w:val="both"/>
        <w:rPr>
          <w:rFonts w:ascii="Arial" w:hAnsi="Arial" w:cs="Arial"/>
          <w:sz w:val="22"/>
          <w:szCs w:val="22"/>
          <w:lang w:eastAsia="es-ES_tradnl"/>
        </w:rPr>
      </w:pPr>
    </w:p>
    <w:p w14:paraId="03DE839B" w14:textId="77777777" w:rsidR="009C504F" w:rsidRPr="00115BD2" w:rsidRDefault="009C504F" w:rsidP="008105D2">
      <w:pPr>
        <w:spacing w:line="360" w:lineRule="auto"/>
        <w:contextualSpacing/>
        <w:jc w:val="both"/>
        <w:rPr>
          <w:rFonts w:ascii="Arial" w:hAnsi="Arial" w:cs="Arial"/>
          <w:sz w:val="22"/>
          <w:szCs w:val="22"/>
          <w:lang w:eastAsia="es-ES_tradnl"/>
        </w:rPr>
      </w:pPr>
      <w:r w:rsidRPr="00115BD2">
        <w:rPr>
          <w:rFonts w:ascii="Arial" w:hAnsi="Arial" w:cs="Arial"/>
          <w:sz w:val="22"/>
          <w:szCs w:val="22"/>
          <w:lang w:eastAsia="es-ES_tradnl"/>
        </w:rPr>
        <w:lastRenderedPageBreak/>
        <w:t>De igual forma</w:t>
      </w:r>
      <w:bookmarkStart w:id="10" w:name="_Hlk57400177"/>
      <w:r w:rsidRPr="00115BD2">
        <w:rPr>
          <w:rFonts w:ascii="Arial" w:hAnsi="Arial" w:cs="Arial"/>
          <w:sz w:val="22"/>
          <w:szCs w:val="22"/>
          <w:lang w:eastAsia="es-ES_tradnl"/>
        </w:rPr>
        <w:t xml:space="preserve">, la jurisprudencia ha sido enfática al resaltar que las compañías aseguradoras pueden, a su arbitrio, asumir los riesgos que consideren pertinentes: </w:t>
      </w:r>
    </w:p>
    <w:p w14:paraId="0A6B84B7" w14:textId="77777777" w:rsidR="009C504F" w:rsidRPr="00115BD2" w:rsidRDefault="009C504F" w:rsidP="008105D2">
      <w:pPr>
        <w:spacing w:line="360" w:lineRule="auto"/>
        <w:contextualSpacing/>
        <w:jc w:val="both"/>
        <w:rPr>
          <w:rFonts w:ascii="Arial" w:hAnsi="Arial" w:cs="Arial"/>
          <w:sz w:val="22"/>
          <w:szCs w:val="22"/>
          <w:lang w:eastAsia="es-ES_tradnl"/>
        </w:rPr>
      </w:pPr>
    </w:p>
    <w:p w14:paraId="59CF04D2" w14:textId="77777777" w:rsidR="009C504F" w:rsidRPr="00115BD2" w:rsidRDefault="009C504F" w:rsidP="008105D2">
      <w:pPr>
        <w:spacing w:line="360" w:lineRule="auto"/>
        <w:ind w:left="850" w:right="850"/>
        <w:contextualSpacing/>
        <w:jc w:val="both"/>
        <w:rPr>
          <w:rFonts w:ascii="Arial" w:hAnsi="Arial" w:cs="Arial"/>
          <w:i/>
          <w:iCs/>
          <w:sz w:val="22"/>
          <w:szCs w:val="22"/>
          <w:lang w:eastAsia="es-ES_tradnl"/>
        </w:rPr>
      </w:pPr>
      <w:r w:rsidRPr="00115BD2">
        <w:rPr>
          <w:rFonts w:ascii="Arial" w:hAnsi="Arial" w:cs="Arial"/>
          <w:i/>
          <w:iCs/>
          <w:sz w:val="22"/>
          <w:szCs w:val="22"/>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15BD2">
        <w:rPr>
          <w:rFonts w:ascii="Arial" w:hAnsi="Arial" w:cs="Arial"/>
          <w:b/>
          <w:bCs/>
          <w:i/>
          <w:iCs/>
          <w:sz w:val="22"/>
          <w:szCs w:val="22"/>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115BD2">
        <w:rPr>
          <w:rFonts w:ascii="Arial" w:hAnsi="Arial" w:cs="Arial"/>
          <w:i/>
          <w:iCs/>
          <w:sz w:val="22"/>
          <w:szCs w:val="22"/>
          <w:lang w:eastAsia="es-ES_tradnl"/>
        </w:rPr>
        <w:t xml:space="preserve"> </w:t>
      </w:r>
    </w:p>
    <w:p w14:paraId="75F8C9CC" w14:textId="77777777" w:rsidR="009C504F" w:rsidRPr="00115BD2" w:rsidRDefault="009C504F" w:rsidP="008105D2">
      <w:pPr>
        <w:spacing w:line="360" w:lineRule="auto"/>
        <w:ind w:left="850" w:right="850"/>
        <w:contextualSpacing/>
        <w:jc w:val="both"/>
        <w:rPr>
          <w:rFonts w:ascii="Arial" w:hAnsi="Arial" w:cs="Arial"/>
          <w:i/>
          <w:iCs/>
          <w:sz w:val="22"/>
          <w:szCs w:val="22"/>
          <w:lang w:eastAsia="es-ES_tradnl"/>
        </w:rPr>
      </w:pPr>
    </w:p>
    <w:p w14:paraId="64628B52" w14:textId="77777777" w:rsidR="009C504F" w:rsidRPr="00115BD2" w:rsidRDefault="009C504F" w:rsidP="008105D2">
      <w:pPr>
        <w:spacing w:line="360" w:lineRule="auto"/>
        <w:ind w:left="850" w:right="850"/>
        <w:jc w:val="both"/>
        <w:rPr>
          <w:rFonts w:ascii="Arial" w:hAnsi="Arial" w:cs="Arial"/>
          <w:i/>
          <w:iCs/>
          <w:sz w:val="22"/>
          <w:szCs w:val="22"/>
          <w:lang w:eastAsia="es-ES_tradnl"/>
        </w:rPr>
      </w:pPr>
      <w:r w:rsidRPr="00115BD2">
        <w:rPr>
          <w:rFonts w:ascii="Arial" w:hAnsi="Arial" w:cs="Arial"/>
          <w:i/>
          <w:iCs/>
          <w:sz w:val="22"/>
          <w:szCs w:val="22"/>
          <w:lang w:eastAsia="es-ES_tradnl"/>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115BD2">
        <w:rPr>
          <w:rFonts w:ascii="Arial" w:hAnsi="Arial" w:cs="Arial"/>
          <w:i/>
          <w:iCs/>
          <w:sz w:val="22"/>
          <w:szCs w:val="22"/>
          <w:vertAlign w:val="superscript"/>
          <w:lang w:eastAsia="es-ES_tradnl"/>
        </w:rPr>
        <w:t xml:space="preserve"> </w:t>
      </w:r>
      <w:r w:rsidRPr="00115BD2">
        <w:rPr>
          <w:rFonts w:ascii="Arial" w:hAnsi="Arial" w:cs="Arial"/>
          <w:i/>
          <w:iCs/>
          <w:sz w:val="22"/>
          <w:szCs w:val="22"/>
          <w:vertAlign w:val="superscript"/>
          <w:lang w:eastAsia="es-ES_tradnl"/>
        </w:rPr>
        <w:footnoteReference w:id="15"/>
      </w:r>
      <w:r w:rsidRPr="00115BD2">
        <w:rPr>
          <w:rFonts w:ascii="Arial" w:hAnsi="Arial" w:cs="Arial"/>
          <w:i/>
          <w:iCs/>
          <w:sz w:val="22"/>
          <w:szCs w:val="22"/>
          <w:lang w:eastAsia="es-ES_tradnl"/>
        </w:rPr>
        <w:t xml:space="preserve">“. </w:t>
      </w:r>
      <w:r w:rsidRPr="00115BD2">
        <w:rPr>
          <w:rFonts w:ascii="Arial" w:hAnsi="Arial" w:cs="Arial"/>
          <w:i/>
          <w:iCs/>
          <w:sz w:val="22"/>
          <w:szCs w:val="22"/>
          <w:lang w:val="es-ES_tradnl" w:eastAsia="es-ES_tradnl"/>
        </w:rPr>
        <w:t>(Subrayado y negrilla fuera del texto original)</w:t>
      </w:r>
    </w:p>
    <w:p w14:paraId="3387BE81" w14:textId="77777777" w:rsidR="009C504F" w:rsidRPr="00115BD2" w:rsidRDefault="009C504F" w:rsidP="008105D2">
      <w:pPr>
        <w:spacing w:line="360" w:lineRule="auto"/>
        <w:ind w:right="850"/>
        <w:jc w:val="both"/>
        <w:rPr>
          <w:rFonts w:ascii="Arial" w:eastAsia="Calibri" w:hAnsi="Arial" w:cs="Arial"/>
          <w:i/>
          <w:sz w:val="22"/>
          <w:szCs w:val="22"/>
          <w:lang w:eastAsia="x-none"/>
        </w:rPr>
      </w:pPr>
    </w:p>
    <w:bookmarkEnd w:id="10"/>
    <w:p w14:paraId="79A41C0C" w14:textId="77777777" w:rsidR="009C504F" w:rsidRPr="00115BD2" w:rsidRDefault="009C504F" w:rsidP="008105D2">
      <w:pPr>
        <w:spacing w:line="360" w:lineRule="auto"/>
        <w:jc w:val="both"/>
        <w:rPr>
          <w:rFonts w:ascii="Arial" w:eastAsia="Arial" w:hAnsi="Arial" w:cs="Arial"/>
          <w:sz w:val="22"/>
          <w:szCs w:val="22"/>
          <w:lang w:eastAsia="es-ES_tradnl"/>
        </w:rPr>
      </w:pPr>
      <w:r w:rsidRPr="00115BD2">
        <w:rPr>
          <w:rFonts w:ascii="Arial" w:hAnsi="Arial" w:cs="Arial"/>
          <w:sz w:val="22"/>
          <w:szCs w:val="22"/>
          <w:lang w:eastAsia="es-ES_tradnl"/>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27D4F99D" w14:textId="77777777" w:rsidR="009C504F" w:rsidRPr="00115BD2" w:rsidRDefault="009C504F" w:rsidP="008105D2">
      <w:pPr>
        <w:spacing w:line="360" w:lineRule="auto"/>
        <w:jc w:val="both"/>
        <w:rPr>
          <w:rFonts w:ascii="Arial" w:eastAsia="Arial" w:hAnsi="Arial" w:cs="Arial"/>
          <w:sz w:val="22"/>
          <w:szCs w:val="22"/>
          <w:lang w:eastAsia="es-ES_tradnl"/>
        </w:rPr>
      </w:pPr>
    </w:p>
    <w:p w14:paraId="3078BC40" w14:textId="6243A50B" w:rsidR="009C504F" w:rsidRPr="00115BD2" w:rsidRDefault="009C504F" w:rsidP="008105D2">
      <w:pPr>
        <w:spacing w:line="360" w:lineRule="auto"/>
        <w:jc w:val="both"/>
        <w:rPr>
          <w:rFonts w:ascii="Arial" w:hAnsi="Arial" w:cs="Arial"/>
          <w:bCs/>
          <w:iCs/>
          <w:sz w:val="22"/>
          <w:szCs w:val="22"/>
          <w:lang w:eastAsia="es-ES_tradnl"/>
        </w:rPr>
      </w:pPr>
      <w:r w:rsidRPr="00115BD2">
        <w:rPr>
          <w:rFonts w:ascii="Arial" w:hAnsi="Arial" w:cs="Arial"/>
          <w:sz w:val="22"/>
          <w:szCs w:val="22"/>
          <w:lang w:val="es-ES_tradnl" w:eastAsia="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Cumplimiento a favor de entidades particulares No. </w:t>
      </w:r>
      <w:r w:rsidR="00F831B1" w:rsidRPr="00115BD2">
        <w:rPr>
          <w:rFonts w:ascii="Arial" w:hAnsi="Arial" w:cs="Arial"/>
          <w:sz w:val="22"/>
          <w:szCs w:val="22"/>
          <w:lang w:val="es-ES_tradnl" w:eastAsia="es-ES_tradnl"/>
        </w:rPr>
        <w:t>310 45 994000005428</w:t>
      </w:r>
      <w:r w:rsidR="00F831B1" w:rsidRPr="00115BD2">
        <w:rPr>
          <w:rFonts w:ascii="Arial" w:hAnsi="Arial" w:cs="Arial"/>
          <w:sz w:val="22"/>
          <w:szCs w:val="22"/>
          <w:lang w:val="es-ES_tradnl" w:eastAsia="es-ES_tradnl"/>
        </w:rPr>
        <w:t xml:space="preserve"> </w:t>
      </w:r>
      <w:r w:rsidRPr="00115BD2">
        <w:rPr>
          <w:rFonts w:ascii="Arial" w:hAnsi="Arial" w:cs="Arial"/>
          <w:bCs/>
          <w:iCs/>
          <w:sz w:val="22"/>
          <w:szCs w:val="22"/>
          <w:lang w:eastAsia="es-ES_tradnl"/>
        </w:rPr>
        <w:t xml:space="preserve">en sus </w:t>
      </w:r>
      <w:r w:rsidRPr="00115BD2">
        <w:rPr>
          <w:rFonts w:ascii="Arial" w:hAnsi="Arial" w:cs="Arial"/>
          <w:bCs/>
          <w:iCs/>
          <w:sz w:val="22"/>
          <w:szCs w:val="22"/>
          <w:lang w:eastAsia="es-ES_tradnl"/>
        </w:rPr>
        <w:lastRenderedPageBreak/>
        <w:t xml:space="preserve">Condiciones Generales señala una serie de exclusiones que deberán ser tomadas en consideración por el Despacho. Por cuanto es claro que la póliza de seguro no ampara los hechos materia de litigio al estar ante </w:t>
      </w:r>
      <w:r w:rsidR="00F831B1" w:rsidRPr="00115BD2">
        <w:rPr>
          <w:rFonts w:ascii="Arial" w:hAnsi="Arial" w:cs="Arial"/>
          <w:bCs/>
          <w:iCs/>
          <w:sz w:val="22"/>
          <w:szCs w:val="22"/>
          <w:lang w:eastAsia="es-ES_tradnl"/>
        </w:rPr>
        <w:t>una exclusión</w:t>
      </w:r>
      <w:r w:rsidRPr="00115BD2">
        <w:rPr>
          <w:rFonts w:ascii="Arial" w:hAnsi="Arial" w:cs="Arial"/>
          <w:bCs/>
          <w:iCs/>
          <w:sz w:val="22"/>
          <w:szCs w:val="22"/>
          <w:lang w:eastAsia="es-ES_tradnl"/>
        </w:rPr>
        <w:t xml:space="preserve"> de cobertura.</w:t>
      </w:r>
    </w:p>
    <w:p w14:paraId="22DAB047" w14:textId="77777777" w:rsidR="009C504F" w:rsidRPr="00115BD2" w:rsidRDefault="009C504F" w:rsidP="008105D2">
      <w:pPr>
        <w:spacing w:line="360" w:lineRule="auto"/>
        <w:jc w:val="both"/>
        <w:rPr>
          <w:rFonts w:ascii="Arial" w:hAnsi="Arial" w:cs="Arial"/>
          <w:bCs/>
          <w:iCs/>
          <w:sz w:val="22"/>
          <w:szCs w:val="22"/>
          <w:lang w:eastAsia="es-ES_tradnl"/>
        </w:rPr>
      </w:pPr>
    </w:p>
    <w:p w14:paraId="3AA96325" w14:textId="1BDC6935" w:rsidR="009C504F" w:rsidRPr="00115BD2" w:rsidRDefault="009C504F"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t>De manera que, una vez efectuado el análisis de las exclusiones que presenta la póliza de seguro, encontramos que en este caso se configura</w:t>
      </w:r>
      <w:r w:rsidR="00F831B1" w:rsidRPr="00115BD2">
        <w:rPr>
          <w:rFonts w:ascii="Arial" w:hAnsi="Arial" w:cs="Arial"/>
          <w:bCs/>
          <w:iCs/>
          <w:sz w:val="22"/>
          <w:szCs w:val="22"/>
          <w:lang w:eastAsia="es-ES_tradnl"/>
        </w:rPr>
        <w:t>:</w:t>
      </w:r>
    </w:p>
    <w:p w14:paraId="0F4D43A2" w14:textId="77777777" w:rsidR="009C504F" w:rsidRPr="00115BD2" w:rsidRDefault="009C504F" w:rsidP="008105D2">
      <w:pPr>
        <w:spacing w:line="360" w:lineRule="auto"/>
        <w:jc w:val="both"/>
        <w:rPr>
          <w:rFonts w:ascii="Arial" w:hAnsi="Arial" w:cs="Arial"/>
          <w:bCs/>
          <w:iCs/>
          <w:sz w:val="22"/>
          <w:szCs w:val="22"/>
          <w:lang w:eastAsia="es-ES_tradnl"/>
        </w:rPr>
      </w:pPr>
    </w:p>
    <w:p w14:paraId="22285261" w14:textId="71BCD32B" w:rsidR="009C504F" w:rsidRPr="00115BD2" w:rsidRDefault="009C504F" w:rsidP="008105D2">
      <w:pPr>
        <w:numPr>
          <w:ilvl w:val="0"/>
          <w:numId w:val="25"/>
        </w:numPr>
        <w:spacing w:line="360" w:lineRule="auto"/>
        <w:contextualSpacing/>
        <w:jc w:val="both"/>
        <w:rPr>
          <w:rFonts w:ascii="Arial" w:hAnsi="Arial" w:cs="Arial"/>
          <w:b/>
          <w:i/>
          <w:sz w:val="22"/>
          <w:szCs w:val="22"/>
          <w:lang w:eastAsia="es-ES_tradnl"/>
        </w:rPr>
      </w:pPr>
      <w:r w:rsidRPr="00115BD2">
        <w:rPr>
          <w:rFonts w:ascii="Arial" w:hAnsi="Arial" w:cs="Arial"/>
          <w:b/>
          <w:i/>
          <w:sz w:val="22"/>
          <w:szCs w:val="22"/>
          <w:lang w:eastAsia="es-ES_tradnl"/>
        </w:rPr>
        <w:t>El contrato de seguro no ampara los perjuicios derivados del incumplimiento de las obligaciones garantizadas cuando exista una causal de exoneración de responsabilidad del contratista</w:t>
      </w:r>
    </w:p>
    <w:p w14:paraId="7FED1360" w14:textId="77777777" w:rsidR="009C504F" w:rsidRPr="00115BD2" w:rsidRDefault="009C504F" w:rsidP="008105D2">
      <w:pPr>
        <w:spacing w:line="360" w:lineRule="auto"/>
        <w:ind w:left="1080"/>
        <w:contextualSpacing/>
        <w:jc w:val="both"/>
        <w:rPr>
          <w:rFonts w:ascii="Arial" w:hAnsi="Arial" w:cs="Arial"/>
          <w:b/>
          <w:i/>
          <w:sz w:val="22"/>
          <w:szCs w:val="22"/>
          <w:lang w:eastAsia="es-ES_tradnl"/>
        </w:rPr>
      </w:pPr>
    </w:p>
    <w:p w14:paraId="450D364C" w14:textId="742B1DEB" w:rsidR="009C504F" w:rsidRPr="00115BD2" w:rsidRDefault="009C504F" w:rsidP="008105D2">
      <w:pPr>
        <w:spacing w:line="360" w:lineRule="auto"/>
        <w:jc w:val="both"/>
        <w:rPr>
          <w:rFonts w:ascii="Arial" w:hAnsi="Arial" w:cs="Arial"/>
          <w:bCs/>
          <w:iCs/>
          <w:sz w:val="22"/>
          <w:szCs w:val="22"/>
          <w:lang w:eastAsia="es-ES_tradnl"/>
        </w:rPr>
      </w:pPr>
      <w:r w:rsidRPr="00115BD2">
        <w:rPr>
          <w:rFonts w:ascii="Arial" w:hAnsi="Arial" w:cs="Arial"/>
          <w:bCs/>
          <w:iCs/>
          <w:sz w:val="22"/>
          <w:szCs w:val="22"/>
          <w:lang w:eastAsia="es-ES_tradnl"/>
        </w:rPr>
        <w:t>Lo primero que debe establecerse en este caso es que se encuentra configurada la causal número 2.</w:t>
      </w:r>
      <w:r w:rsidR="00F831B1" w:rsidRPr="00115BD2">
        <w:rPr>
          <w:rFonts w:ascii="Arial" w:hAnsi="Arial" w:cs="Arial"/>
          <w:bCs/>
          <w:iCs/>
          <w:sz w:val="22"/>
          <w:szCs w:val="22"/>
          <w:lang w:eastAsia="es-ES_tradnl"/>
        </w:rPr>
        <w:t>6</w:t>
      </w:r>
      <w:r w:rsidRPr="00115BD2">
        <w:rPr>
          <w:rFonts w:ascii="Arial" w:hAnsi="Arial" w:cs="Arial"/>
          <w:bCs/>
          <w:iCs/>
          <w:sz w:val="22"/>
          <w:szCs w:val="22"/>
          <w:lang w:eastAsia="es-ES_tradnl"/>
        </w:rPr>
        <w:t xml:space="preserve"> de las exclusiones establecidas en la póliza de seguro, relacionada con la configuración de una causal de exoneración de responsabilidad del contratista deudor, como se lee</w:t>
      </w:r>
    </w:p>
    <w:p w14:paraId="26E8D528" w14:textId="77777777" w:rsidR="009C504F" w:rsidRPr="00115BD2" w:rsidRDefault="009C504F" w:rsidP="008105D2">
      <w:pPr>
        <w:spacing w:line="360" w:lineRule="auto"/>
        <w:jc w:val="both"/>
        <w:rPr>
          <w:rFonts w:ascii="Arial" w:hAnsi="Arial" w:cs="Arial"/>
          <w:bCs/>
          <w:iCs/>
          <w:sz w:val="22"/>
          <w:szCs w:val="22"/>
          <w:lang w:eastAsia="es-ES_tradnl"/>
        </w:rPr>
      </w:pPr>
    </w:p>
    <w:p w14:paraId="4D462750" w14:textId="24D7A65C" w:rsidR="009C504F" w:rsidRPr="00115BD2" w:rsidRDefault="009C504F" w:rsidP="008105D2">
      <w:pPr>
        <w:spacing w:line="360" w:lineRule="auto"/>
        <w:ind w:left="851" w:right="901"/>
        <w:jc w:val="both"/>
        <w:rPr>
          <w:rFonts w:ascii="Arial" w:hAnsi="Arial" w:cs="Arial"/>
          <w:i/>
          <w:iCs/>
          <w:sz w:val="22"/>
          <w:szCs w:val="22"/>
          <w:lang w:eastAsia="es-ES_tradnl"/>
        </w:rPr>
      </w:pPr>
      <w:r w:rsidRPr="00115BD2">
        <w:rPr>
          <w:rFonts w:ascii="Arial" w:hAnsi="Arial" w:cs="Arial"/>
          <w:sz w:val="22"/>
          <w:szCs w:val="22"/>
          <w:lang w:eastAsia="es-ES_tradnl"/>
        </w:rPr>
        <w:t>“</w:t>
      </w:r>
      <w:r w:rsidRPr="00115BD2">
        <w:rPr>
          <w:rFonts w:ascii="Arial" w:hAnsi="Arial" w:cs="Arial"/>
          <w:i/>
          <w:iCs/>
          <w:sz w:val="22"/>
          <w:szCs w:val="22"/>
          <w:lang w:eastAsia="es-ES_tradnl"/>
        </w:rPr>
        <w:t xml:space="preserve">2. </w:t>
      </w:r>
      <w:r w:rsidR="00F831B1" w:rsidRPr="00115BD2">
        <w:rPr>
          <w:rFonts w:ascii="Arial" w:hAnsi="Arial" w:cs="Arial"/>
          <w:i/>
          <w:iCs/>
          <w:sz w:val="22"/>
          <w:szCs w:val="22"/>
          <w:lang w:eastAsia="es-ES_tradnl"/>
        </w:rPr>
        <w:t>EXCLUSIONES</w:t>
      </w:r>
    </w:p>
    <w:p w14:paraId="175F025B" w14:textId="77777777" w:rsidR="009C504F" w:rsidRPr="00115BD2" w:rsidRDefault="009C504F" w:rsidP="008105D2">
      <w:pPr>
        <w:spacing w:line="360" w:lineRule="auto"/>
        <w:ind w:left="851" w:right="901"/>
        <w:jc w:val="both"/>
        <w:rPr>
          <w:rFonts w:ascii="Arial" w:hAnsi="Arial" w:cs="Arial"/>
          <w:i/>
          <w:iCs/>
          <w:sz w:val="22"/>
          <w:szCs w:val="22"/>
          <w:lang w:eastAsia="es-ES_tradnl"/>
        </w:rPr>
      </w:pPr>
      <w:r w:rsidRPr="00115BD2">
        <w:rPr>
          <w:rFonts w:ascii="Arial" w:hAnsi="Arial" w:cs="Arial"/>
          <w:i/>
          <w:iCs/>
          <w:sz w:val="22"/>
          <w:szCs w:val="22"/>
          <w:lang w:eastAsia="es-ES_tradnl"/>
        </w:rPr>
        <w:t>El presente seguro no ampara:</w:t>
      </w:r>
    </w:p>
    <w:p w14:paraId="32EA0BD1" w14:textId="77777777" w:rsidR="009C504F" w:rsidRPr="00115BD2" w:rsidRDefault="009C504F" w:rsidP="008105D2">
      <w:pPr>
        <w:spacing w:line="360" w:lineRule="auto"/>
        <w:ind w:left="851" w:right="901"/>
        <w:jc w:val="both"/>
        <w:rPr>
          <w:rFonts w:ascii="Arial" w:hAnsi="Arial" w:cs="Arial"/>
          <w:i/>
          <w:iCs/>
          <w:sz w:val="22"/>
          <w:szCs w:val="22"/>
          <w:lang w:eastAsia="es-ES_tradnl"/>
        </w:rPr>
      </w:pPr>
    </w:p>
    <w:p w14:paraId="44F6B25D" w14:textId="597F7327" w:rsidR="00F831B1" w:rsidRPr="00115BD2" w:rsidRDefault="00F831B1" w:rsidP="008105D2">
      <w:pPr>
        <w:spacing w:line="360" w:lineRule="auto"/>
        <w:ind w:left="851" w:right="901"/>
        <w:jc w:val="both"/>
        <w:rPr>
          <w:rFonts w:ascii="Arial" w:hAnsi="Arial" w:cs="Arial"/>
          <w:i/>
          <w:iCs/>
          <w:sz w:val="22"/>
          <w:szCs w:val="22"/>
          <w:lang w:eastAsia="es-ES_tradnl"/>
        </w:rPr>
      </w:pPr>
      <w:r w:rsidRPr="00115BD2">
        <w:rPr>
          <w:rFonts w:ascii="Arial" w:hAnsi="Arial" w:cs="Arial"/>
          <w:i/>
          <w:iCs/>
          <w:sz w:val="22"/>
          <w:szCs w:val="22"/>
          <w:lang w:eastAsia="es-ES_tradnl"/>
        </w:rPr>
        <w:t>“</w:t>
      </w:r>
      <w:r w:rsidRPr="00115BD2">
        <w:rPr>
          <w:rFonts w:ascii="Arial" w:hAnsi="Arial" w:cs="Arial"/>
          <w:i/>
          <w:iCs/>
          <w:sz w:val="22"/>
          <w:szCs w:val="22"/>
          <w:lang w:eastAsia="es-ES_tradnl"/>
        </w:rPr>
        <w:t>2.1 LOS PERJUICIOS DERIVADOS DEL INCUMPLIMIENTO DE LAS</w:t>
      </w:r>
      <w:r w:rsidRPr="00115BD2">
        <w:rPr>
          <w:rFonts w:ascii="Arial" w:hAnsi="Arial" w:cs="Arial"/>
          <w:i/>
          <w:iCs/>
          <w:sz w:val="22"/>
          <w:szCs w:val="22"/>
          <w:lang w:eastAsia="es-ES_tradnl"/>
        </w:rPr>
        <w:t xml:space="preserve"> </w:t>
      </w:r>
      <w:r w:rsidRPr="00115BD2">
        <w:rPr>
          <w:rFonts w:ascii="Arial" w:hAnsi="Arial" w:cs="Arial"/>
          <w:i/>
          <w:iCs/>
          <w:sz w:val="22"/>
          <w:szCs w:val="22"/>
          <w:lang w:eastAsia="es-ES_tradnl"/>
        </w:rPr>
        <w:t>OBLIGACIONES GARANTIZADAS CUANDO EXISTA</w:t>
      </w:r>
      <w:r w:rsidRPr="00115BD2">
        <w:rPr>
          <w:rFonts w:ascii="Arial" w:hAnsi="Arial" w:cs="Arial"/>
          <w:i/>
          <w:iCs/>
          <w:sz w:val="22"/>
          <w:szCs w:val="22"/>
          <w:lang w:eastAsia="es-ES_tradnl"/>
        </w:rPr>
        <w:t xml:space="preserve"> </w:t>
      </w:r>
      <w:r w:rsidRPr="00115BD2">
        <w:rPr>
          <w:rFonts w:ascii="Arial" w:hAnsi="Arial" w:cs="Arial"/>
          <w:i/>
          <w:iCs/>
          <w:sz w:val="22"/>
          <w:szCs w:val="22"/>
          <w:lang w:eastAsia="es-ES_tradnl"/>
        </w:rPr>
        <w:t>FUERZA MAYOR, CASO FORTUITO O CUALQUIER OTRA CAUSAL DE EXONERACION DE RESPONSABILIDAD DEL</w:t>
      </w:r>
      <w:r w:rsidRPr="00115BD2">
        <w:rPr>
          <w:rFonts w:ascii="Arial" w:hAnsi="Arial" w:cs="Arial"/>
          <w:i/>
          <w:iCs/>
          <w:sz w:val="22"/>
          <w:szCs w:val="22"/>
          <w:lang w:eastAsia="es-ES_tradnl"/>
        </w:rPr>
        <w:t xml:space="preserve"> </w:t>
      </w:r>
      <w:r w:rsidRPr="00115BD2">
        <w:rPr>
          <w:rFonts w:ascii="Arial" w:hAnsi="Arial" w:cs="Arial"/>
          <w:i/>
          <w:iCs/>
          <w:sz w:val="22"/>
          <w:szCs w:val="22"/>
          <w:lang w:eastAsia="es-ES_tradnl"/>
        </w:rPr>
        <w:t>CONTRATISTA DEUDOR.</w:t>
      </w:r>
    </w:p>
    <w:p w14:paraId="00257195" w14:textId="2B0B5F04" w:rsidR="00F831B1" w:rsidRPr="00115BD2" w:rsidRDefault="00F831B1" w:rsidP="008105D2">
      <w:pPr>
        <w:spacing w:line="360" w:lineRule="auto"/>
        <w:ind w:left="851" w:right="901"/>
        <w:jc w:val="both"/>
        <w:rPr>
          <w:rFonts w:ascii="Arial" w:hAnsi="Arial" w:cs="Arial"/>
          <w:i/>
          <w:iCs/>
          <w:sz w:val="22"/>
          <w:szCs w:val="22"/>
          <w:lang w:eastAsia="es-ES_tradnl"/>
        </w:rPr>
      </w:pPr>
      <w:r w:rsidRPr="00115BD2">
        <w:rPr>
          <w:rFonts w:ascii="Arial" w:hAnsi="Arial" w:cs="Arial"/>
          <w:i/>
          <w:iCs/>
          <w:sz w:val="22"/>
          <w:szCs w:val="22"/>
          <w:lang w:eastAsia="es-ES_tradnl"/>
        </w:rPr>
        <w:t>(…)</w:t>
      </w:r>
    </w:p>
    <w:p w14:paraId="7DB39E53" w14:textId="472561CB" w:rsidR="009C504F" w:rsidRPr="00115BD2" w:rsidRDefault="00F831B1" w:rsidP="008105D2">
      <w:pPr>
        <w:spacing w:line="360" w:lineRule="auto"/>
        <w:ind w:left="851" w:right="901"/>
        <w:jc w:val="both"/>
        <w:rPr>
          <w:rFonts w:ascii="Arial" w:hAnsi="Arial" w:cs="Arial"/>
          <w:i/>
          <w:iCs/>
          <w:sz w:val="22"/>
          <w:szCs w:val="22"/>
          <w:lang w:eastAsia="es-ES_tradnl"/>
        </w:rPr>
      </w:pPr>
      <w:r w:rsidRPr="00115BD2">
        <w:rPr>
          <w:rFonts w:ascii="Arial" w:hAnsi="Arial" w:cs="Arial"/>
          <w:i/>
          <w:iCs/>
          <w:sz w:val="22"/>
          <w:szCs w:val="22"/>
          <w:lang w:eastAsia="es-ES_tradnl"/>
        </w:rPr>
        <w:t>2.6 LOS PERJUICIOS QUE SE REFIERAN AL INCUMPLIMIENTO ORIGINADO</w:t>
      </w:r>
      <w:r w:rsidRPr="00115BD2">
        <w:rPr>
          <w:rFonts w:ascii="Arial" w:hAnsi="Arial" w:cs="Arial"/>
          <w:i/>
          <w:iCs/>
          <w:sz w:val="22"/>
          <w:szCs w:val="22"/>
          <w:lang w:eastAsia="es-ES_tradnl"/>
        </w:rPr>
        <w:t xml:space="preserve"> P</w:t>
      </w:r>
      <w:r w:rsidRPr="00115BD2">
        <w:rPr>
          <w:rFonts w:ascii="Arial" w:hAnsi="Arial" w:cs="Arial"/>
          <w:i/>
          <w:iCs/>
          <w:sz w:val="22"/>
          <w:szCs w:val="22"/>
          <w:lang w:eastAsia="es-ES_tradnl"/>
        </w:rPr>
        <w:t>OR MODIFICACIONES INTRODUCIDAS AL</w:t>
      </w:r>
      <w:r w:rsidRPr="00115BD2">
        <w:rPr>
          <w:rFonts w:ascii="Arial" w:hAnsi="Arial" w:cs="Arial"/>
          <w:i/>
          <w:iCs/>
          <w:sz w:val="22"/>
          <w:szCs w:val="22"/>
          <w:lang w:eastAsia="es-ES_tradnl"/>
        </w:rPr>
        <w:t xml:space="preserve"> </w:t>
      </w:r>
      <w:r w:rsidRPr="00115BD2">
        <w:rPr>
          <w:rFonts w:ascii="Arial" w:hAnsi="Arial" w:cs="Arial"/>
          <w:i/>
          <w:iCs/>
          <w:sz w:val="22"/>
          <w:szCs w:val="22"/>
          <w:lang w:eastAsia="es-ES_tradnl"/>
        </w:rPr>
        <w:t>CONTRATO ORIGINAL, SALVO QUE SE OBTENGA LA AUTORIZACION PREVIA POR ESCRITO DE ASEGURADORA</w:t>
      </w:r>
      <w:r w:rsidRPr="00115BD2">
        <w:rPr>
          <w:rFonts w:ascii="Arial" w:hAnsi="Arial" w:cs="Arial"/>
          <w:i/>
          <w:iCs/>
          <w:sz w:val="22"/>
          <w:szCs w:val="22"/>
          <w:lang w:eastAsia="es-ES_tradnl"/>
        </w:rPr>
        <w:t xml:space="preserve"> </w:t>
      </w:r>
      <w:r w:rsidRPr="00115BD2">
        <w:rPr>
          <w:rFonts w:ascii="Arial" w:hAnsi="Arial" w:cs="Arial"/>
          <w:i/>
          <w:iCs/>
          <w:sz w:val="22"/>
          <w:szCs w:val="22"/>
          <w:lang w:eastAsia="es-ES_tradnl"/>
        </w:rPr>
        <w:t>SOLIDARIA DE COLOMBIA ENTIDAD COOPERATIVA MEDIANTE LA EMISION DEL CORRESPONDIENTE CERTIFICADO</w:t>
      </w:r>
      <w:r w:rsidRPr="00115BD2">
        <w:rPr>
          <w:rFonts w:ascii="Arial" w:hAnsi="Arial" w:cs="Arial"/>
          <w:i/>
          <w:iCs/>
          <w:sz w:val="22"/>
          <w:szCs w:val="22"/>
          <w:lang w:eastAsia="es-ES_tradnl"/>
        </w:rPr>
        <w:t xml:space="preserve"> </w:t>
      </w:r>
      <w:r w:rsidRPr="00115BD2">
        <w:rPr>
          <w:rFonts w:ascii="Arial" w:hAnsi="Arial" w:cs="Arial"/>
          <w:i/>
          <w:iCs/>
          <w:sz w:val="22"/>
          <w:szCs w:val="22"/>
          <w:lang w:eastAsia="es-ES_tradnl"/>
        </w:rPr>
        <w:t>DE MODIFICACION.</w:t>
      </w:r>
      <w:r w:rsidRPr="00115BD2">
        <w:rPr>
          <w:rFonts w:ascii="Arial" w:hAnsi="Arial" w:cs="Arial"/>
          <w:i/>
          <w:iCs/>
          <w:sz w:val="22"/>
          <w:szCs w:val="22"/>
          <w:lang w:eastAsia="es-ES_tradnl"/>
        </w:rPr>
        <w:t xml:space="preserve">” </w:t>
      </w:r>
    </w:p>
    <w:p w14:paraId="52F7284D" w14:textId="77777777" w:rsidR="00F831B1" w:rsidRPr="00115BD2" w:rsidRDefault="00F831B1" w:rsidP="008105D2">
      <w:pPr>
        <w:spacing w:line="360" w:lineRule="auto"/>
        <w:ind w:left="851" w:right="901"/>
        <w:jc w:val="both"/>
        <w:rPr>
          <w:rFonts w:ascii="Arial" w:hAnsi="Arial" w:cs="Arial"/>
          <w:i/>
          <w:iCs/>
          <w:sz w:val="22"/>
          <w:szCs w:val="22"/>
          <w:lang w:eastAsia="es-ES_tradnl"/>
        </w:rPr>
      </w:pPr>
    </w:p>
    <w:p w14:paraId="6ECDD980" w14:textId="12571D21" w:rsidR="009C504F" w:rsidRPr="00115BD2" w:rsidRDefault="009C504F" w:rsidP="008105D2">
      <w:pPr>
        <w:spacing w:line="360" w:lineRule="auto"/>
        <w:jc w:val="both"/>
        <w:rPr>
          <w:rFonts w:ascii="Arial" w:hAnsi="Arial" w:cs="Arial"/>
          <w:sz w:val="22"/>
          <w:szCs w:val="22"/>
          <w:lang w:eastAsia="es-CO"/>
        </w:rPr>
      </w:pPr>
      <w:r w:rsidRPr="00115BD2">
        <w:rPr>
          <w:rFonts w:ascii="Arial" w:hAnsi="Arial" w:cs="Arial"/>
          <w:sz w:val="22"/>
          <w:szCs w:val="22"/>
          <w:lang w:eastAsia="es-ES_tradnl"/>
        </w:rPr>
        <w:t xml:space="preserve">Frente a lo anterior, debe decirse que en este caso se encuentra configurada la causal de exoneración de responsabilidad denominada “Excepción de contrato no cumplido” </w:t>
      </w:r>
      <w:r w:rsidRPr="00115BD2">
        <w:rPr>
          <w:rFonts w:ascii="Arial" w:hAnsi="Arial" w:cs="Arial"/>
          <w:sz w:val="22"/>
          <w:szCs w:val="22"/>
          <w:lang w:eastAsia="es-CO"/>
        </w:rPr>
        <w:t>según la cual, si una parte incumple, la exigibilidad de la obligación de la otra se suspende, actuando como una genuina excusa de cumplimiento para la otra parte afectada. Como quiera que el incumplimiento de las obligaciones del contratante de los pagos parciales que debía hacer con corte mensual</w:t>
      </w:r>
      <w:r w:rsidR="00F831B1" w:rsidRPr="00115BD2">
        <w:rPr>
          <w:rFonts w:ascii="Arial" w:hAnsi="Arial" w:cs="Arial"/>
          <w:sz w:val="22"/>
          <w:szCs w:val="22"/>
          <w:lang w:eastAsia="es-CO"/>
        </w:rPr>
        <w:t xml:space="preserve">. </w:t>
      </w:r>
      <w:r w:rsidRPr="00115BD2">
        <w:rPr>
          <w:rFonts w:ascii="Arial" w:hAnsi="Arial" w:cs="Arial"/>
          <w:sz w:val="22"/>
          <w:szCs w:val="22"/>
          <w:lang w:eastAsia="es-CO"/>
        </w:rPr>
        <w:t xml:space="preserve">Es claro que se configuró la excepción de contrato no cumplido como causal de exoneración de responsabilidad del contratista deudor. </w:t>
      </w:r>
    </w:p>
    <w:p w14:paraId="6A1DED5F" w14:textId="77777777" w:rsidR="009C504F" w:rsidRPr="00115BD2" w:rsidRDefault="009C504F" w:rsidP="008105D2">
      <w:pPr>
        <w:spacing w:line="360" w:lineRule="auto"/>
        <w:jc w:val="both"/>
        <w:rPr>
          <w:rFonts w:ascii="Arial" w:hAnsi="Arial" w:cs="Arial"/>
          <w:sz w:val="22"/>
          <w:szCs w:val="22"/>
          <w:lang w:eastAsia="es-CO"/>
        </w:rPr>
      </w:pPr>
    </w:p>
    <w:p w14:paraId="192848AE" w14:textId="1A2D434D" w:rsidR="009C504F" w:rsidRPr="00115BD2" w:rsidRDefault="009C504F" w:rsidP="008105D2">
      <w:pPr>
        <w:spacing w:line="360" w:lineRule="auto"/>
        <w:jc w:val="both"/>
        <w:rPr>
          <w:rFonts w:ascii="Arial" w:hAnsi="Arial" w:cs="Arial"/>
          <w:sz w:val="22"/>
          <w:szCs w:val="22"/>
          <w:lang w:eastAsia="es-CO"/>
        </w:rPr>
      </w:pPr>
      <w:r w:rsidRPr="00115BD2">
        <w:rPr>
          <w:rFonts w:ascii="Arial" w:hAnsi="Arial" w:cs="Arial"/>
          <w:sz w:val="22"/>
          <w:szCs w:val="22"/>
          <w:lang w:eastAsia="es-CO"/>
        </w:rPr>
        <w:t>Es decir, que las conductas del contratante relacionadas pagos tardíos o no realizados, claramente facult</w:t>
      </w:r>
      <w:r w:rsidR="00F831B1" w:rsidRPr="00115BD2">
        <w:rPr>
          <w:rFonts w:ascii="Arial" w:hAnsi="Arial" w:cs="Arial"/>
          <w:sz w:val="22"/>
          <w:szCs w:val="22"/>
          <w:lang w:eastAsia="es-CO"/>
        </w:rPr>
        <w:t xml:space="preserve">aría </w:t>
      </w:r>
      <w:r w:rsidRPr="00115BD2">
        <w:rPr>
          <w:rFonts w:ascii="Arial" w:hAnsi="Arial" w:cs="Arial"/>
          <w:sz w:val="22"/>
          <w:szCs w:val="22"/>
          <w:lang w:eastAsia="es-CO"/>
        </w:rPr>
        <w:t xml:space="preserve">al contratista para suspender el cumplimiento de su obligación, en tanto le resultaba </w:t>
      </w:r>
      <w:r w:rsidRPr="00115BD2">
        <w:rPr>
          <w:rFonts w:ascii="Arial" w:hAnsi="Arial" w:cs="Arial"/>
          <w:sz w:val="22"/>
          <w:szCs w:val="22"/>
          <w:lang w:eastAsia="es-CO"/>
        </w:rPr>
        <w:lastRenderedPageBreak/>
        <w:t>imposible continuar ejecutando sus actividades contractuales sin que el contratante diera cumplimiento a las suyas inicialmente, como quiera que al tratarse de obligaciones reciprocas el cumplimiento de unas depende consecuencialmente del cumplimiento de las otras. En este caso, el cumplimiento de las obligaciones del contratista en la ejecución del 100% de sus actividades contractuales dependía necesariamente del cumplimiento de las obligaciones del contratante en el pago oportuno de los cortes y anticipos</w:t>
      </w:r>
      <w:r w:rsidR="00F831B1" w:rsidRPr="00115BD2">
        <w:rPr>
          <w:rFonts w:ascii="Arial" w:hAnsi="Arial" w:cs="Arial"/>
          <w:sz w:val="22"/>
          <w:szCs w:val="22"/>
          <w:lang w:eastAsia="es-CO"/>
        </w:rPr>
        <w:t>.</w:t>
      </w:r>
      <w:r w:rsidRPr="00115BD2">
        <w:rPr>
          <w:rFonts w:ascii="Arial" w:hAnsi="Arial" w:cs="Arial"/>
          <w:sz w:val="22"/>
          <w:szCs w:val="22"/>
          <w:lang w:eastAsia="es-CO"/>
        </w:rPr>
        <w:t xml:space="preserve"> </w:t>
      </w:r>
    </w:p>
    <w:p w14:paraId="3978F5A8" w14:textId="77777777" w:rsidR="009C504F" w:rsidRPr="00115BD2" w:rsidRDefault="009C504F" w:rsidP="008105D2">
      <w:pPr>
        <w:spacing w:line="360" w:lineRule="auto"/>
        <w:jc w:val="both"/>
        <w:rPr>
          <w:rFonts w:ascii="Arial" w:hAnsi="Arial" w:cs="Arial"/>
          <w:sz w:val="22"/>
          <w:szCs w:val="22"/>
          <w:lang w:eastAsia="es-CO"/>
        </w:rPr>
      </w:pPr>
    </w:p>
    <w:p w14:paraId="4A0C2A1D" w14:textId="6A571138" w:rsidR="009C504F" w:rsidRPr="00115BD2" w:rsidRDefault="009C504F" w:rsidP="008105D2">
      <w:pPr>
        <w:spacing w:line="360" w:lineRule="auto"/>
        <w:jc w:val="both"/>
        <w:rPr>
          <w:rFonts w:ascii="Arial" w:hAnsi="Arial" w:cs="Arial"/>
          <w:sz w:val="22"/>
          <w:szCs w:val="22"/>
          <w:lang w:eastAsia="es-CO"/>
        </w:rPr>
      </w:pPr>
      <w:r w:rsidRPr="00115BD2">
        <w:rPr>
          <w:rFonts w:ascii="Arial" w:hAnsi="Arial" w:cs="Arial"/>
          <w:sz w:val="22"/>
          <w:szCs w:val="22"/>
          <w:lang w:eastAsia="es-CO"/>
        </w:rPr>
        <w:t xml:space="preserve">De modo que por encontrarse configurada la situación fáctica descrita en el numeral 2.1. del acápite “2. Exclusiones”, la póliza de seguro no podrá ser afectada en tanto la situación se encuentra inmersa en una exclusión de cobertura. Así las cosas, por la configuración de la mentada exclusión no puede existir obligación indemnizatoria en cabeza de la Compañía Aseguradora, por cuanto el juez no puede ordenar la afectación de la póliza No. </w:t>
      </w:r>
      <w:r w:rsidR="00F831B1" w:rsidRPr="00115BD2">
        <w:rPr>
          <w:rFonts w:ascii="Arial" w:hAnsi="Arial" w:cs="Arial"/>
          <w:sz w:val="22"/>
          <w:szCs w:val="22"/>
          <w:lang w:eastAsia="es-CO"/>
        </w:rPr>
        <w:t>310 45 994000005428</w:t>
      </w:r>
      <w:r w:rsidR="00F831B1" w:rsidRPr="00115BD2">
        <w:rPr>
          <w:rFonts w:ascii="Arial" w:hAnsi="Arial" w:cs="Arial"/>
          <w:sz w:val="22"/>
          <w:szCs w:val="22"/>
          <w:lang w:eastAsia="es-CO"/>
        </w:rPr>
        <w:t xml:space="preserve">. </w:t>
      </w:r>
      <w:r w:rsidRPr="00115BD2">
        <w:rPr>
          <w:rFonts w:ascii="Arial" w:hAnsi="Arial" w:cs="Arial"/>
          <w:sz w:val="22"/>
          <w:szCs w:val="22"/>
          <w:lang w:eastAsia="es-CO"/>
        </w:rPr>
        <w:t>Pues las partes en virtud de su autonomía acordaron pactar tal exclusión. En consecuencia, en virtud de la exclusión ya mencionada, la póliza no cubre ninguna solicitud de indemnización por lo que deberán denegarse las pretensiones de la demanda en contra de la Compañía de seguros</w:t>
      </w:r>
      <w:r w:rsidRPr="00115BD2">
        <w:rPr>
          <w:rFonts w:ascii="Arial" w:hAnsi="Arial" w:cs="Arial"/>
          <w:sz w:val="22"/>
          <w:szCs w:val="22"/>
        </w:rPr>
        <w:t>.</w:t>
      </w:r>
    </w:p>
    <w:p w14:paraId="4BCE3227" w14:textId="77777777" w:rsidR="00483DA2" w:rsidRPr="00115BD2" w:rsidRDefault="00483DA2" w:rsidP="008105D2">
      <w:pPr>
        <w:pStyle w:val="Prrafodelista"/>
        <w:spacing w:line="360" w:lineRule="auto"/>
        <w:ind w:left="360"/>
        <w:jc w:val="both"/>
        <w:rPr>
          <w:rFonts w:ascii="Arial" w:hAnsi="Arial" w:cs="Arial"/>
          <w:b/>
          <w:bCs/>
          <w:sz w:val="22"/>
          <w:szCs w:val="22"/>
        </w:rPr>
      </w:pPr>
    </w:p>
    <w:p w14:paraId="5D123F88" w14:textId="2FDCFC77" w:rsidR="0028000F" w:rsidRPr="00115BD2" w:rsidRDefault="0028000F" w:rsidP="008105D2">
      <w:pPr>
        <w:pStyle w:val="Prrafodelista"/>
        <w:numPr>
          <w:ilvl w:val="0"/>
          <w:numId w:val="19"/>
        </w:numPr>
        <w:spacing w:line="360" w:lineRule="auto"/>
        <w:jc w:val="both"/>
        <w:rPr>
          <w:rFonts w:ascii="Arial" w:hAnsi="Arial" w:cs="Arial"/>
          <w:b/>
          <w:bCs/>
          <w:sz w:val="22"/>
          <w:szCs w:val="22"/>
        </w:rPr>
      </w:pPr>
      <w:r w:rsidRPr="00115BD2">
        <w:rPr>
          <w:rFonts w:ascii="Arial" w:hAnsi="Arial" w:cs="Arial"/>
          <w:b/>
          <w:bCs/>
          <w:sz w:val="22"/>
          <w:szCs w:val="22"/>
        </w:rPr>
        <w:t>TERMINACIÓN AUTOMÁTICA DEL CONTRATO DE SEGURO QUE DA ORIGEN A LA POLIZA DE SEGURO</w:t>
      </w:r>
      <w:r w:rsidRPr="00115BD2">
        <w:rPr>
          <w:rFonts w:ascii="Arial" w:hAnsi="Arial" w:cs="Arial"/>
          <w:sz w:val="22"/>
          <w:szCs w:val="22"/>
          <w:lang w:eastAsia="es-ES_tradnl"/>
        </w:rPr>
        <w:t xml:space="preserve"> </w:t>
      </w:r>
      <w:r w:rsidRPr="00115BD2">
        <w:rPr>
          <w:rFonts w:ascii="Arial" w:hAnsi="Arial" w:cs="Arial"/>
          <w:b/>
          <w:bCs/>
          <w:sz w:val="22"/>
          <w:szCs w:val="22"/>
        </w:rPr>
        <w:t>No. 360-45-994000008495 - APLICACIÓN ARTÍCULO 1060 DEL CÓDIGO DE COMERCIO</w:t>
      </w:r>
    </w:p>
    <w:p w14:paraId="731CF8E8" w14:textId="528046AA" w:rsidR="0028000F" w:rsidRPr="00115BD2" w:rsidRDefault="0028000F" w:rsidP="008105D2">
      <w:pPr>
        <w:spacing w:before="100" w:beforeAutospacing="1" w:after="100" w:afterAutospacing="1" w:line="360" w:lineRule="auto"/>
        <w:jc w:val="both"/>
        <w:rPr>
          <w:rFonts w:ascii="Arial" w:eastAsia="Calibri" w:hAnsi="Arial" w:cs="Arial"/>
          <w:sz w:val="22"/>
          <w:szCs w:val="22"/>
          <w:lang w:val="es-ES_tradnl"/>
        </w:rPr>
      </w:pPr>
      <w:r w:rsidRPr="00115BD2">
        <w:rPr>
          <w:rFonts w:ascii="Arial" w:hAnsi="Arial" w:cs="Arial"/>
          <w:sz w:val="22"/>
          <w:szCs w:val="22"/>
          <w:lang w:eastAsia="es-CO"/>
        </w:rPr>
        <w:t xml:space="preserve">En este caso operó la terminación automática del contrato de seguro que dio origen a la póliza de seguro No. </w:t>
      </w:r>
      <w:r w:rsidR="00CE5958" w:rsidRPr="00115BD2">
        <w:rPr>
          <w:rFonts w:ascii="Arial" w:hAnsi="Arial" w:cs="Arial"/>
          <w:sz w:val="22"/>
          <w:szCs w:val="22"/>
          <w:lang w:eastAsia="es-CO"/>
        </w:rPr>
        <w:t>310 45 994000005428</w:t>
      </w:r>
      <w:r w:rsidR="00CE5958" w:rsidRPr="00115BD2">
        <w:rPr>
          <w:rFonts w:ascii="Arial" w:hAnsi="Arial" w:cs="Arial"/>
          <w:sz w:val="22"/>
          <w:szCs w:val="22"/>
          <w:lang w:eastAsia="es-CO"/>
        </w:rPr>
        <w:t xml:space="preserve"> </w:t>
      </w:r>
      <w:r w:rsidRPr="00115BD2">
        <w:rPr>
          <w:rFonts w:ascii="Arial" w:hAnsi="Arial" w:cs="Arial"/>
          <w:sz w:val="22"/>
          <w:szCs w:val="22"/>
          <w:lang w:eastAsia="es-CO"/>
        </w:rPr>
        <w:t>como quiera que el contratista tomador</w:t>
      </w:r>
      <w:r w:rsidR="00CE5958" w:rsidRPr="00115BD2">
        <w:rPr>
          <w:rFonts w:ascii="Arial" w:hAnsi="Arial" w:cs="Arial"/>
          <w:sz w:val="22"/>
          <w:szCs w:val="22"/>
          <w:lang w:eastAsia="es-CO"/>
        </w:rPr>
        <w:t xml:space="preserve"> ni el contratante asegurado</w:t>
      </w:r>
      <w:r w:rsidRPr="00115BD2">
        <w:rPr>
          <w:rFonts w:ascii="Arial" w:hAnsi="Arial" w:cs="Arial"/>
          <w:sz w:val="22"/>
          <w:szCs w:val="22"/>
          <w:lang w:eastAsia="es-CO"/>
        </w:rPr>
        <w:t xml:space="preserve"> de la póliza </w:t>
      </w:r>
      <w:r w:rsidR="00CE5958" w:rsidRPr="00115BD2">
        <w:rPr>
          <w:rFonts w:ascii="Arial" w:hAnsi="Arial" w:cs="Arial"/>
          <w:sz w:val="22"/>
          <w:szCs w:val="22"/>
          <w:lang w:eastAsia="es-CO"/>
        </w:rPr>
        <w:t>no notificaron</w:t>
      </w:r>
      <w:r w:rsidRPr="00115BD2">
        <w:rPr>
          <w:rFonts w:ascii="Arial" w:hAnsi="Arial" w:cs="Arial"/>
          <w:sz w:val="22"/>
          <w:szCs w:val="22"/>
          <w:lang w:eastAsia="es-CO"/>
        </w:rPr>
        <w:t xml:space="preserve"> por escrito a la aseguradora en el término del artículo 1060 del código de comercio</w:t>
      </w:r>
      <w:r w:rsidR="00CE5958" w:rsidRPr="00115BD2">
        <w:rPr>
          <w:rFonts w:ascii="Arial" w:hAnsi="Arial" w:cs="Arial"/>
          <w:sz w:val="22"/>
          <w:szCs w:val="22"/>
          <w:lang w:eastAsia="es-CO"/>
        </w:rPr>
        <w:t xml:space="preserve"> de</w:t>
      </w:r>
      <w:r w:rsidRPr="00115BD2">
        <w:rPr>
          <w:rFonts w:ascii="Arial" w:hAnsi="Arial" w:cs="Arial"/>
          <w:sz w:val="22"/>
          <w:szCs w:val="22"/>
          <w:lang w:eastAsia="es-CO"/>
        </w:rPr>
        <w:t xml:space="preserve"> las circunstancias que agravaron el estado del riesgo en la ejecución del contrato</w:t>
      </w:r>
      <w:r w:rsidR="00CE5958" w:rsidRPr="00115BD2">
        <w:rPr>
          <w:rFonts w:ascii="Arial" w:hAnsi="Arial" w:cs="Arial"/>
          <w:sz w:val="22"/>
          <w:szCs w:val="22"/>
          <w:lang w:eastAsia="es-CO"/>
        </w:rPr>
        <w:t xml:space="preserve">. Estas circunstancias según se analiza </w:t>
      </w:r>
      <w:r w:rsidRPr="00115BD2">
        <w:rPr>
          <w:rFonts w:ascii="Arial" w:eastAsia="Calibri" w:hAnsi="Arial" w:cs="Arial"/>
          <w:sz w:val="22"/>
          <w:szCs w:val="22"/>
          <w:lang w:val="es-ES_tradnl"/>
        </w:rPr>
        <w:t xml:space="preserve">fueron: el retraso injustificado en el pago por parte </w:t>
      </w:r>
      <w:r w:rsidR="00CE5958" w:rsidRPr="00115BD2">
        <w:rPr>
          <w:rFonts w:ascii="Arial" w:eastAsia="Calibri" w:hAnsi="Arial" w:cs="Arial"/>
          <w:sz w:val="22"/>
          <w:szCs w:val="22"/>
          <w:lang w:val="es-ES_tradnl"/>
        </w:rPr>
        <w:t>del contratante</w:t>
      </w:r>
      <w:r w:rsidR="0032782C" w:rsidRPr="00115BD2">
        <w:rPr>
          <w:rFonts w:ascii="Arial" w:eastAsia="Calibri" w:hAnsi="Arial" w:cs="Arial"/>
          <w:sz w:val="22"/>
          <w:szCs w:val="22"/>
          <w:lang w:val="es-ES_tradnl"/>
        </w:rPr>
        <w:t xml:space="preserve"> y la falta de personal para la ejecución de la obra.</w:t>
      </w:r>
      <w:r w:rsidRPr="00115BD2">
        <w:rPr>
          <w:rFonts w:ascii="Arial" w:eastAsia="Calibri" w:hAnsi="Arial" w:cs="Arial"/>
          <w:sz w:val="22"/>
          <w:szCs w:val="22"/>
          <w:lang w:val="es-ES_tradnl"/>
        </w:rPr>
        <w:t xml:space="preserve"> </w:t>
      </w:r>
    </w:p>
    <w:p w14:paraId="3985DC1C" w14:textId="77777777" w:rsidR="0028000F" w:rsidRPr="00115BD2" w:rsidRDefault="0028000F" w:rsidP="008105D2">
      <w:pPr>
        <w:spacing w:before="100" w:beforeAutospacing="1" w:after="100" w:afterAutospacing="1"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t>Frente a lo anterior debe tenerse en cuenta que el hecho de no recibir los pagos oportunos por parte de la Contratante es una circunstancia que claramente agravó el estado del riesgo y de lo cual debió conocer la Compañía Aseguradora dentro de los 10 días siguientes a la fecha en que se presentó por primera vez esta circunstancia. Dado que el riesgo de incumplimiento claramente se hizo más gravoso ante esta situación, como quiera que es mucho más probable que las actividades contractuales no se ejecuten o se ejecuten de manera tardía ante la circunstancia de que el contratante no pague a tiempo lo pactado contractualmente.</w:t>
      </w:r>
    </w:p>
    <w:p w14:paraId="1A4E17D0" w14:textId="40F43BD6" w:rsidR="0032782C" w:rsidRPr="00115BD2" w:rsidRDefault="0028000F" w:rsidP="008105D2">
      <w:pPr>
        <w:spacing w:before="100" w:beforeAutospacing="1" w:after="100" w:afterAutospacing="1"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t>Así mismo, la</w:t>
      </w:r>
      <w:r w:rsidR="0032782C" w:rsidRPr="00115BD2">
        <w:rPr>
          <w:rFonts w:ascii="Arial" w:eastAsia="Calibri" w:hAnsi="Arial" w:cs="Arial"/>
          <w:sz w:val="22"/>
          <w:szCs w:val="22"/>
          <w:lang w:val="es-ES_tradnl"/>
        </w:rPr>
        <w:t xml:space="preserve"> falta de personal o trabajadores identificada por el contratante para la correcta ejecución de la obra</w:t>
      </w:r>
      <w:r w:rsidRPr="00115BD2">
        <w:rPr>
          <w:rFonts w:ascii="Arial" w:eastAsia="Calibri" w:hAnsi="Arial" w:cs="Arial"/>
          <w:sz w:val="22"/>
          <w:szCs w:val="22"/>
          <w:lang w:val="es-ES_tradnl"/>
        </w:rPr>
        <w:t xml:space="preserve">, es una circunstancia que agrava el estado del riesgo en tanto que aumenta la posibilidad de incumplimiento por imposibilidad de ejecutar ciertos ítems contractuales. Situación que necesariamente debió haber sido notificada a la Compañía Aseguradora en el término de 10 días. </w:t>
      </w:r>
    </w:p>
    <w:p w14:paraId="5F59F35D" w14:textId="309F0318" w:rsidR="0028000F" w:rsidRPr="00115BD2" w:rsidRDefault="0032782C" w:rsidP="008105D2">
      <w:pPr>
        <w:spacing w:before="100" w:beforeAutospacing="1" w:after="100" w:afterAutospacing="1"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lastRenderedPageBreak/>
        <w:t>La omisión anterior da</w:t>
      </w:r>
      <w:r w:rsidR="0028000F" w:rsidRPr="00115BD2">
        <w:rPr>
          <w:rFonts w:ascii="Arial" w:eastAsia="Calibri" w:hAnsi="Arial" w:cs="Arial"/>
          <w:sz w:val="22"/>
          <w:szCs w:val="22"/>
          <w:lang w:val="es-ES_tradnl"/>
        </w:rPr>
        <w:t xml:space="preserve"> lugar inevitablemente a la terminación automática del contrato de seguro que dio origen a la póliza por no dar cumplimiento a lo establecido en el artículo 1060 del Código de Comercio.</w:t>
      </w:r>
    </w:p>
    <w:p w14:paraId="18DA24C8" w14:textId="77777777" w:rsidR="0028000F" w:rsidRPr="00115BD2" w:rsidRDefault="0028000F" w:rsidP="008105D2">
      <w:pPr>
        <w:spacing w:before="100" w:beforeAutospacing="1" w:after="100" w:afterAutospacing="1" w:line="360" w:lineRule="auto"/>
        <w:jc w:val="both"/>
        <w:rPr>
          <w:rFonts w:ascii="Arial" w:hAnsi="Arial" w:cs="Arial"/>
          <w:sz w:val="22"/>
          <w:szCs w:val="22"/>
          <w:lang w:eastAsia="es-CO"/>
        </w:rPr>
      </w:pPr>
      <w:r w:rsidRPr="00115BD2">
        <w:rPr>
          <w:rFonts w:ascii="Arial" w:hAnsi="Arial" w:cs="Arial"/>
          <w:sz w:val="22"/>
          <w:szCs w:val="22"/>
          <w:lang w:eastAsia="es-CO"/>
        </w:rPr>
        <w:t>La jurisprudencia ha sido clara en establecer que el asegurado o el tomador, según sea el caso, están obligados a mantener el estado del riesgo. Así entonces, durante la vigencia del contrato se deberá notificar al asegurador todo aquello que pueda modificar el riesgo, en su agravación o variación de su identidad, so pena de producirse la terminación del contrato. En este sentido, el Consejo de Estado Sala de lo Contencioso Administrativo Sección Tercera Subsección “B” magistrada ponente: Stella Conto Díaz del Castillo en sentencia del 22 de febrero de 2016, expuso:</w:t>
      </w:r>
    </w:p>
    <w:p w14:paraId="03C1D903"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sz w:val="22"/>
          <w:szCs w:val="22"/>
          <w:lang w:eastAsia="es-CO"/>
        </w:rPr>
        <w:t>“</w:t>
      </w:r>
      <w:r w:rsidRPr="00115BD2">
        <w:rPr>
          <w:rFonts w:ascii="Arial" w:hAnsi="Arial" w:cs="Arial"/>
          <w:i/>
          <w:iCs/>
          <w:sz w:val="22"/>
          <w:szCs w:val="22"/>
          <w:lang w:eastAsia="es-CO"/>
        </w:rPr>
        <w:t xml:space="preserve">En cuanto a la conservación del riesgo, es de anotar que, en los términos del artículo 1039 del Código de Comercio, al asegurado le corresponden las obligaciones que no pueden ser cumplidas más que por él mismo, motivo por el cual le es oponible la obligación consagrada en el artículo 1060 de la misma normativa, respecto de la conservación del riesgo y la notificación de cambios. Las normas en cita son del siguiente tenor: </w:t>
      </w:r>
    </w:p>
    <w:p w14:paraId="3EAEFF16"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"ARTÍCULO 1039. SEGURO POR CUENTA DE UN TERCERO Y OBLIGACIONES DE LAS PARTES. El seguro puede ser contratado por cuenta de un tercero determinado o determinable. En tal caso, al tomador incumben las obligaciones y al tercero corresponde el derecho a la prestación asegurada. </w:t>
      </w:r>
    </w:p>
    <w:p w14:paraId="5A7CD545"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No obstante, al asegurado corresponden aquellas obligaciones que no puedan ser cumplidas más que por él mismo. </w:t>
      </w:r>
    </w:p>
    <w:p w14:paraId="020E8F96"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ARTÍCULO 1060. MANTENIMIENTO DEL ESTADO DEL RIESGO Y NOTIFICACIÓN DE CAMBIOS. El asegurado o el tomador, según el caso, están 25 Exp. 34226 Actor: Confianza S.A.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14:paraId="03A726F7"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14:paraId="3E8E916C"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lastRenderedPageBreak/>
        <w:t xml:space="preserve">Notificada la modificación del riesgo en los términos consignados en el inciso anterior, el asegurador podrá revocar el contrato o exigir el reajuste a que haya lugar en el valor de la prima. </w:t>
      </w:r>
    </w:p>
    <w:p w14:paraId="7E6DB5D7"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La falta de notificación oportuna produce la terminación del contrato. Pero sólo la mala fe del asegurado o del tomador dará derecho al asegurador a retener la prima no devengada. </w:t>
      </w:r>
    </w:p>
    <w:p w14:paraId="51E5FAF5"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Esta sanción no será aplicable a los seguros de vida, excepto en cuanto a los amparos accesorios, a menos de convención en contrario; ni cuando el asegurador haya conocido oportunamente la modificación y consentido en ella". </w:t>
      </w:r>
    </w:p>
    <w:p w14:paraId="7ED95A99"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Como se observa, esta última norma consagra dos efectos jurídicos a saber: i) si se cumple con la notificación oportuna de la modificación del riesgo, el asegurador podrá revocar el contrato o exigir el reajuste de la prima; ii) en caso contrario se produce la terminación del contrato. El cumplimiento de las obligaciones que le corresponden al asegurado o al beneficiario en caso de siniestro, pueden conllevar a deducir del monto de la indemnización de los perjuicios causados a la asegurada, en los términos del artículo 1078 del Código de Comercio. </w:t>
      </w:r>
    </w:p>
    <w:p w14:paraId="7375985D"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Según el artículo 1060 transcrito, el asegurado o el tomador, según el caso, están obligados a mantener el estado del riesgo. En tal virtud, uno u otro deberán notificar por escrito al asegurador los hechos o circunstancias no previsibles que sobrevengan con posterioridad a la celebración del contrato y que signifiquen agravación del riesgo o variación de su identidad. </w:t>
      </w:r>
    </w:p>
    <w:p w14:paraId="01632080" w14:textId="77777777" w:rsidR="0028000F" w:rsidRPr="00115BD2" w:rsidRDefault="0028000F" w:rsidP="008105D2">
      <w:pPr>
        <w:spacing w:before="100" w:beforeAutospacing="1" w:after="100" w:afterAutospacing="1" w:line="360" w:lineRule="auto"/>
        <w:ind w:left="850" w:right="850"/>
        <w:jc w:val="both"/>
        <w:rPr>
          <w:rFonts w:ascii="Arial" w:hAnsi="Arial" w:cs="Arial"/>
          <w:sz w:val="22"/>
          <w:szCs w:val="22"/>
          <w:lang w:eastAsia="es-CO"/>
        </w:rPr>
      </w:pPr>
      <w:r w:rsidRPr="00115BD2">
        <w:rPr>
          <w:rFonts w:ascii="Arial" w:hAnsi="Arial" w:cs="Arial"/>
          <w:b/>
          <w:bCs/>
          <w:i/>
          <w:iCs/>
          <w:sz w:val="22"/>
          <w:szCs w:val="22"/>
          <w:u w:val="single"/>
          <w:lang w:eastAsia="es-CO"/>
        </w:rPr>
        <w:t>Ocurrido el siniestro, el asegurado estará obligado a evitar su extensión y propagación y a proveer al salvamento de las cosas aseguradas (artículo 1074 C. Ció.). El asegurado o el beneficiario estarán obligados a dar noticia al asegurador de la ocurrencia del siniestro, dentro de los tres días siguientes a la fecha en que lo hayan conocido o debido conocer. Este término podrá ampliarse, mas no reducirse por las partes (artículo 1075 ibídem)</w:t>
      </w:r>
      <w:r w:rsidRPr="00115BD2">
        <w:rPr>
          <w:rFonts w:ascii="Arial" w:hAnsi="Arial" w:cs="Arial"/>
          <w:sz w:val="22"/>
          <w:szCs w:val="22"/>
          <w:lang w:eastAsia="es-CO"/>
        </w:rPr>
        <w:t>” (Subrayado y negrilla fuera de texto)</w:t>
      </w:r>
    </w:p>
    <w:p w14:paraId="52E27397" w14:textId="77777777" w:rsidR="0028000F" w:rsidRPr="00115BD2" w:rsidRDefault="0028000F" w:rsidP="008105D2">
      <w:pPr>
        <w:spacing w:before="100" w:beforeAutospacing="1" w:after="100" w:afterAutospacing="1" w:line="360" w:lineRule="auto"/>
        <w:ind w:right="50"/>
        <w:jc w:val="both"/>
        <w:rPr>
          <w:rFonts w:ascii="Arial" w:hAnsi="Arial" w:cs="Arial"/>
          <w:sz w:val="22"/>
          <w:szCs w:val="22"/>
          <w:lang w:eastAsia="es-CO"/>
        </w:rPr>
      </w:pPr>
      <w:r w:rsidRPr="00115BD2">
        <w:rPr>
          <w:rFonts w:ascii="Arial" w:hAnsi="Arial" w:cs="Arial"/>
          <w:sz w:val="22"/>
          <w:szCs w:val="22"/>
          <w:lang w:eastAsia="es-CO"/>
        </w:rPr>
        <w:t>Por otro lado, en cuanto a la modificación del estado del riesgo en el contrato de seguro, la Corte Suprema de Justicia Sala de Casación Civil del 28 de febrero de 2007, referencia 00133-01 magistrado ponente: Carlos Ignacio Jaramillo, dispuso:</w:t>
      </w:r>
    </w:p>
    <w:p w14:paraId="54793E53"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sz w:val="22"/>
          <w:szCs w:val="22"/>
          <w:lang w:eastAsia="es-CO"/>
        </w:rPr>
        <w:t>“</w:t>
      </w:r>
      <w:r w:rsidRPr="00115BD2">
        <w:rPr>
          <w:rFonts w:ascii="Arial" w:hAnsi="Arial" w:cs="Arial"/>
          <w:i/>
          <w:iCs/>
          <w:sz w:val="22"/>
          <w:szCs w:val="22"/>
          <w:lang w:eastAsia="es-CO"/>
        </w:rPr>
        <w:t xml:space="preserve">La Corte acierta en su decisión, acogiendo los argumentos establecidos por el Tribunal respecto a la aplicación del artículo 1060 del Código de Comercio, en el cual se establece la obligación que tiene el tomador o asegurado de notificar al </w:t>
      </w:r>
      <w:r w:rsidRPr="00115BD2">
        <w:rPr>
          <w:rFonts w:ascii="Arial" w:hAnsi="Arial" w:cs="Arial"/>
          <w:i/>
          <w:iCs/>
          <w:sz w:val="22"/>
          <w:szCs w:val="22"/>
          <w:lang w:eastAsia="es-CO"/>
        </w:rPr>
        <w:lastRenderedPageBreak/>
        <w:t xml:space="preserve">asegurador todos los hechos o circunstancia posteriores a la celebración del contrato que signifiquen una agravación del riesgo. </w:t>
      </w:r>
    </w:p>
    <w:p w14:paraId="4A58CC9F"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w:t>
      </w:r>
    </w:p>
    <w:p w14:paraId="4BAEBAC4" w14:textId="77777777" w:rsidR="0028000F" w:rsidRPr="00115BD2" w:rsidRDefault="0028000F" w:rsidP="008105D2">
      <w:pPr>
        <w:spacing w:before="100" w:beforeAutospacing="1" w:after="100" w:afterAutospacing="1"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 xml:space="preserve">Estas circunstancias de agravación inciden en la obligación condicional del asegurador, quien es el que asume el riesgo, por lo tanto tiene el derecho a ser informado de todo tipo de eventualidades, para que de acuerdo a la situación y a las nuevas condiciones pueda revocar el contrato o hacer algún tipo de ajuste, sobre todo en lo relacionado con la prima. </w:t>
      </w:r>
    </w:p>
    <w:p w14:paraId="093FC43A" w14:textId="77777777" w:rsidR="0028000F" w:rsidRPr="00115BD2" w:rsidRDefault="0028000F" w:rsidP="008105D2">
      <w:pPr>
        <w:spacing w:before="100" w:beforeAutospacing="1" w:after="100" w:afterAutospacing="1" w:line="360" w:lineRule="auto"/>
        <w:ind w:left="850" w:right="850"/>
        <w:jc w:val="both"/>
        <w:rPr>
          <w:rFonts w:ascii="Arial" w:hAnsi="Arial" w:cs="Arial"/>
          <w:sz w:val="22"/>
          <w:szCs w:val="22"/>
          <w:lang w:eastAsia="es-CO"/>
        </w:rPr>
      </w:pPr>
      <w:r w:rsidRPr="00115BD2">
        <w:rPr>
          <w:rFonts w:ascii="Arial" w:hAnsi="Arial" w:cs="Arial"/>
          <w:i/>
          <w:iCs/>
          <w:sz w:val="22"/>
          <w:szCs w:val="22"/>
          <w:lang w:eastAsia="es-CO"/>
        </w:rPr>
        <w:t>Por consiguiente “</w:t>
      </w:r>
      <w:r w:rsidRPr="00115BD2">
        <w:rPr>
          <w:rFonts w:ascii="Arial" w:hAnsi="Arial" w:cs="Arial"/>
          <w:b/>
          <w:bCs/>
          <w:i/>
          <w:iCs/>
          <w:sz w:val="22"/>
          <w:szCs w:val="22"/>
          <w:u w:val="single"/>
          <w:lang w:eastAsia="es-CO"/>
        </w:rPr>
        <w:t>El régimen de agravación del estado del riesgo, encuentra su razón de ser en que las nuevas circunstancias que lo alteran, aumentan la probabilidad de ocurrencia del siniestro, o de la intensidad de sus consecuencias, sin que el asegurador deba soportar esa variación por un mal entendimiento del carácter aleatorio del contrato, pues aunque es claro que asumió la contingencia de la materialización del riesgo, lo hizo sobre la base de unas específicas condiciones</w:t>
      </w:r>
      <w:r w:rsidRPr="00115BD2">
        <w:rPr>
          <w:rFonts w:ascii="Arial" w:hAnsi="Arial" w:cs="Arial"/>
          <w:i/>
          <w:iCs/>
          <w:sz w:val="22"/>
          <w:szCs w:val="22"/>
          <w:lang w:eastAsia="es-CO"/>
        </w:rPr>
        <w:t>, de tal manera que si ellas cambian por el advenimiento de circunstancias no previsibles, en línea de principio deben cambiar las reglas que gobiernan la relación contractual, o dársele fin a ella</w:t>
      </w:r>
      <w:r w:rsidRPr="00115BD2">
        <w:rPr>
          <w:rFonts w:ascii="Arial" w:hAnsi="Arial" w:cs="Arial"/>
          <w:sz w:val="22"/>
          <w:szCs w:val="22"/>
          <w:lang w:eastAsia="es-CO"/>
        </w:rPr>
        <w:t xml:space="preserve">.” </w:t>
      </w:r>
    </w:p>
    <w:p w14:paraId="6E57A26F" w14:textId="77777777" w:rsidR="0028000F" w:rsidRPr="00115BD2" w:rsidRDefault="0028000F" w:rsidP="008105D2">
      <w:pPr>
        <w:spacing w:before="100" w:beforeAutospacing="1" w:after="100" w:afterAutospacing="1" w:line="360" w:lineRule="auto"/>
        <w:ind w:left="850" w:right="850"/>
        <w:jc w:val="both"/>
        <w:rPr>
          <w:rFonts w:ascii="Arial" w:hAnsi="Arial" w:cs="Arial"/>
          <w:sz w:val="22"/>
          <w:szCs w:val="22"/>
          <w:lang w:eastAsia="es-CO"/>
        </w:rPr>
      </w:pPr>
      <w:r w:rsidRPr="00115BD2">
        <w:rPr>
          <w:rFonts w:ascii="Arial" w:hAnsi="Arial" w:cs="Arial"/>
          <w:sz w:val="22"/>
          <w:szCs w:val="22"/>
          <w:lang w:eastAsia="es-CO"/>
        </w:rPr>
        <w:t>Al respecto el artículo 1060 del Código de Comercio dispone:</w:t>
      </w:r>
    </w:p>
    <w:p w14:paraId="32FF7376" w14:textId="77777777" w:rsidR="0028000F" w:rsidRPr="00115BD2" w:rsidRDefault="0028000F" w:rsidP="008105D2">
      <w:pPr>
        <w:spacing w:line="360" w:lineRule="auto"/>
        <w:ind w:left="850" w:right="850"/>
        <w:jc w:val="both"/>
        <w:rPr>
          <w:rFonts w:ascii="Arial" w:hAnsi="Arial" w:cs="Arial"/>
          <w:b/>
          <w:bCs/>
          <w:i/>
          <w:iCs/>
          <w:sz w:val="22"/>
          <w:szCs w:val="22"/>
          <w:u w:val="single"/>
          <w:lang w:eastAsia="es-CO"/>
        </w:rPr>
      </w:pPr>
      <w:bookmarkStart w:id="11" w:name="1060"/>
      <w:r w:rsidRPr="00115BD2">
        <w:rPr>
          <w:rFonts w:ascii="Arial" w:hAnsi="Arial" w:cs="Arial"/>
          <w:b/>
          <w:bCs/>
          <w:i/>
          <w:iCs/>
          <w:sz w:val="22"/>
          <w:szCs w:val="22"/>
          <w:u w:val="single"/>
          <w:lang w:eastAsia="es-CO"/>
        </w:rPr>
        <w:t>“ARTÍCULO 1060. &lt;MANTENIMIENTO DEL ESTADO DEL RIESGO Y NOTIFICACIÓN DE CAMBIOS&gt;.</w:t>
      </w:r>
      <w:bookmarkEnd w:id="11"/>
      <w:r w:rsidRPr="00115BD2">
        <w:rPr>
          <w:rFonts w:ascii="Arial" w:hAnsi="Arial" w:cs="Arial"/>
          <w:i/>
          <w:iCs/>
          <w:sz w:val="22"/>
          <w:szCs w:val="22"/>
          <w:lang w:eastAsia="es-CO"/>
        </w:rPr>
        <w:t xml:space="preserve"> El asegurado o el tomador, según el caso, están obligados a mantener el estado del riesgo. </w:t>
      </w:r>
      <w:r w:rsidRPr="00115BD2">
        <w:rPr>
          <w:rFonts w:ascii="Arial" w:hAnsi="Arial" w:cs="Arial"/>
          <w:b/>
          <w:bCs/>
          <w:i/>
          <w:iCs/>
          <w:sz w:val="22"/>
          <w:szCs w:val="22"/>
          <w:u w:val="single"/>
          <w:lang w:eastAsia="es-CO"/>
        </w:rPr>
        <w:t>En tal virtud, uno u otro deberán notificar por escrito al asegurador los hechos o circunstancias no previsibles que sobrevengan con posterioridad a la celebración del contrato y que, conforme al criterio consignado en el inciso lo del artículo </w:t>
      </w:r>
      <w:hyperlink r:id="rId9" w:anchor="1058" w:history="1">
        <w:r w:rsidRPr="00115BD2">
          <w:rPr>
            <w:rFonts w:ascii="Arial" w:hAnsi="Arial" w:cs="Arial"/>
            <w:b/>
            <w:bCs/>
            <w:i/>
            <w:iCs/>
            <w:sz w:val="22"/>
            <w:szCs w:val="22"/>
            <w:u w:val="single"/>
            <w:lang w:eastAsia="es-CO"/>
          </w:rPr>
          <w:t>1058</w:t>
        </w:r>
      </w:hyperlink>
      <w:r w:rsidRPr="00115BD2">
        <w:rPr>
          <w:rFonts w:ascii="Arial" w:hAnsi="Arial" w:cs="Arial"/>
          <w:b/>
          <w:bCs/>
          <w:i/>
          <w:iCs/>
          <w:sz w:val="22"/>
          <w:szCs w:val="22"/>
          <w:u w:val="single"/>
          <w:lang w:eastAsia="es-CO"/>
        </w:rPr>
        <w:t>, signifiquen agravación del riesgo o variación de su identidad local.</w:t>
      </w:r>
    </w:p>
    <w:p w14:paraId="0CFD485E" w14:textId="77777777" w:rsidR="0028000F" w:rsidRPr="00115BD2" w:rsidRDefault="0028000F" w:rsidP="008105D2">
      <w:pPr>
        <w:spacing w:line="360" w:lineRule="auto"/>
        <w:ind w:left="850" w:right="850"/>
        <w:jc w:val="both"/>
        <w:rPr>
          <w:rFonts w:ascii="Arial" w:hAnsi="Arial" w:cs="Arial"/>
          <w:b/>
          <w:bCs/>
          <w:i/>
          <w:iCs/>
          <w:sz w:val="22"/>
          <w:szCs w:val="22"/>
          <w:u w:val="single"/>
          <w:lang w:val="es-MX" w:eastAsia="es-MX"/>
        </w:rPr>
      </w:pPr>
    </w:p>
    <w:p w14:paraId="6BCDF119" w14:textId="77777777" w:rsidR="0028000F" w:rsidRPr="00115BD2" w:rsidRDefault="0028000F" w:rsidP="008105D2">
      <w:pPr>
        <w:spacing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w:t>
      </w:r>
    </w:p>
    <w:p w14:paraId="56A739B3" w14:textId="77777777" w:rsidR="0028000F" w:rsidRPr="00115BD2" w:rsidRDefault="0028000F" w:rsidP="008105D2">
      <w:pPr>
        <w:spacing w:line="360" w:lineRule="auto"/>
        <w:ind w:left="850" w:right="850"/>
        <w:jc w:val="both"/>
        <w:rPr>
          <w:rFonts w:ascii="Arial" w:hAnsi="Arial" w:cs="Arial"/>
          <w:i/>
          <w:iCs/>
          <w:sz w:val="22"/>
          <w:szCs w:val="22"/>
          <w:lang w:eastAsia="es-CO"/>
        </w:rPr>
      </w:pPr>
    </w:p>
    <w:p w14:paraId="685D7E56" w14:textId="77777777" w:rsidR="0028000F" w:rsidRPr="00115BD2" w:rsidRDefault="0028000F" w:rsidP="008105D2">
      <w:pPr>
        <w:spacing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Notificada la modificación del riesgo en los términos consignados en el inciso anterior, el asegurador podrá revocar el contrato o exigir el reajuste a que haya lugar en el valor de la prima.</w:t>
      </w:r>
    </w:p>
    <w:p w14:paraId="65C4A22D" w14:textId="77777777" w:rsidR="0028000F" w:rsidRPr="00115BD2" w:rsidRDefault="0028000F" w:rsidP="008105D2">
      <w:pPr>
        <w:spacing w:line="360" w:lineRule="auto"/>
        <w:ind w:left="850" w:right="850"/>
        <w:jc w:val="both"/>
        <w:rPr>
          <w:rFonts w:ascii="Arial" w:hAnsi="Arial" w:cs="Arial"/>
          <w:i/>
          <w:iCs/>
          <w:sz w:val="22"/>
          <w:szCs w:val="22"/>
          <w:lang w:eastAsia="es-CO"/>
        </w:rPr>
      </w:pPr>
    </w:p>
    <w:p w14:paraId="438E78A1" w14:textId="77777777" w:rsidR="0028000F" w:rsidRPr="00115BD2" w:rsidRDefault="0028000F" w:rsidP="008105D2">
      <w:pPr>
        <w:spacing w:line="360" w:lineRule="auto"/>
        <w:ind w:left="850" w:right="850"/>
        <w:jc w:val="both"/>
        <w:rPr>
          <w:rFonts w:ascii="Arial" w:hAnsi="Arial" w:cs="Arial"/>
          <w:i/>
          <w:iCs/>
          <w:sz w:val="22"/>
          <w:szCs w:val="22"/>
          <w:lang w:eastAsia="es-CO"/>
        </w:rPr>
      </w:pPr>
      <w:r w:rsidRPr="00115BD2">
        <w:rPr>
          <w:rFonts w:ascii="Arial" w:hAnsi="Arial" w:cs="Arial"/>
          <w:b/>
          <w:bCs/>
          <w:i/>
          <w:iCs/>
          <w:sz w:val="22"/>
          <w:szCs w:val="22"/>
          <w:u w:val="single"/>
          <w:lang w:eastAsia="es-CO"/>
        </w:rPr>
        <w:lastRenderedPageBreak/>
        <w:t>La falta de notificación oportuna produce la terminación del contrato.</w:t>
      </w:r>
      <w:r w:rsidRPr="00115BD2">
        <w:rPr>
          <w:rFonts w:ascii="Arial" w:hAnsi="Arial" w:cs="Arial"/>
          <w:i/>
          <w:iCs/>
          <w:sz w:val="22"/>
          <w:szCs w:val="22"/>
          <w:lang w:eastAsia="es-CO"/>
        </w:rPr>
        <w:t xml:space="preserve"> Pero sólo la mala fe del asegurado o del tomador dará derecho al asegurador a retener la prima no devengada.</w:t>
      </w:r>
    </w:p>
    <w:p w14:paraId="4BB6A1FD" w14:textId="77777777" w:rsidR="0028000F" w:rsidRPr="00115BD2" w:rsidRDefault="0028000F" w:rsidP="008105D2">
      <w:pPr>
        <w:spacing w:line="360" w:lineRule="auto"/>
        <w:ind w:left="850" w:right="850"/>
        <w:jc w:val="both"/>
        <w:rPr>
          <w:rFonts w:ascii="Arial" w:hAnsi="Arial" w:cs="Arial"/>
          <w:i/>
          <w:iCs/>
          <w:sz w:val="22"/>
          <w:szCs w:val="22"/>
          <w:lang w:eastAsia="es-CO"/>
        </w:rPr>
      </w:pPr>
    </w:p>
    <w:p w14:paraId="38713729" w14:textId="77777777" w:rsidR="0028000F" w:rsidRPr="00115BD2" w:rsidRDefault="0028000F" w:rsidP="008105D2">
      <w:pPr>
        <w:spacing w:line="360" w:lineRule="auto"/>
        <w:ind w:left="850" w:right="850"/>
        <w:jc w:val="both"/>
        <w:rPr>
          <w:rFonts w:ascii="Arial" w:hAnsi="Arial" w:cs="Arial"/>
          <w:i/>
          <w:iCs/>
          <w:sz w:val="22"/>
          <w:szCs w:val="22"/>
          <w:lang w:eastAsia="es-CO"/>
        </w:rPr>
      </w:pPr>
      <w:r w:rsidRPr="00115BD2">
        <w:rPr>
          <w:rFonts w:ascii="Arial" w:hAnsi="Arial" w:cs="Arial"/>
          <w:i/>
          <w:iCs/>
          <w:sz w:val="22"/>
          <w:szCs w:val="22"/>
          <w:lang w:eastAsia="es-CO"/>
        </w:rPr>
        <w:t>Esta sanción no será aplicable a los seguros de vida, excepto en cuanto a los amparos accesorios, a menos de convención en contrario; ni cuando el asegurador haya conocido oportunamente la modificación y consentido en ella”.</w:t>
      </w:r>
    </w:p>
    <w:p w14:paraId="6A5DE7F9" w14:textId="77777777" w:rsidR="0028000F" w:rsidRPr="00115BD2" w:rsidRDefault="0028000F" w:rsidP="008105D2">
      <w:pPr>
        <w:spacing w:line="360" w:lineRule="auto"/>
        <w:jc w:val="both"/>
        <w:rPr>
          <w:rFonts w:ascii="Arial" w:eastAsia="Calibri" w:hAnsi="Arial" w:cs="Arial"/>
          <w:b/>
          <w:bCs/>
          <w:sz w:val="22"/>
          <w:szCs w:val="22"/>
          <w:lang w:val="es-ES_tradnl"/>
        </w:rPr>
      </w:pPr>
    </w:p>
    <w:p w14:paraId="2F99319F" w14:textId="77777777" w:rsidR="0028000F" w:rsidRPr="00115BD2" w:rsidRDefault="0028000F" w:rsidP="008105D2">
      <w:pPr>
        <w:spacing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t>Así como el artículo 1060 del Código de Comercio hace referencia a la carga de información del tomador del seguro previo a la celebración de un contrato, de igual forma, la normatividad regula taxativamente las cargas de información adicionales que el tomador, el asegurado, o el beneficiario según sea el caso, deben cumplir con posterioridad a la suscripción del contrato de seguro, y aún después de la ocurrencia del siniestro. Ahora bien, la carga de informar sobre la agravación del estado del riesgo, según lo prevé el artículo 1060 del Código de Comercio, opera en el presente asunto, so pena de terminar automáticamente el contrato de seguro</w:t>
      </w:r>
      <w:r w:rsidRPr="00115BD2">
        <w:rPr>
          <w:rFonts w:ascii="Arial" w:eastAsia="Calibri" w:hAnsi="Arial" w:cs="Arial"/>
          <w:sz w:val="22"/>
          <w:szCs w:val="22"/>
          <w:vertAlign w:val="superscript"/>
          <w:lang w:val="es-ES_tradnl"/>
        </w:rPr>
        <w:footnoteReference w:id="16"/>
      </w:r>
      <w:r w:rsidRPr="00115BD2">
        <w:rPr>
          <w:rFonts w:ascii="Arial" w:eastAsia="Calibri" w:hAnsi="Arial" w:cs="Arial"/>
          <w:sz w:val="22"/>
          <w:szCs w:val="22"/>
          <w:lang w:val="es-ES_tradnl"/>
        </w:rPr>
        <w:t xml:space="preserve">. </w:t>
      </w:r>
    </w:p>
    <w:p w14:paraId="23116566" w14:textId="77777777" w:rsidR="0028000F" w:rsidRPr="00115BD2" w:rsidRDefault="0028000F" w:rsidP="008105D2">
      <w:pPr>
        <w:spacing w:line="360" w:lineRule="auto"/>
        <w:jc w:val="both"/>
        <w:rPr>
          <w:rFonts w:ascii="Arial" w:eastAsia="Calibri" w:hAnsi="Arial" w:cs="Arial"/>
          <w:sz w:val="22"/>
          <w:szCs w:val="22"/>
          <w:lang w:val="es-ES_tradnl"/>
        </w:rPr>
      </w:pPr>
    </w:p>
    <w:p w14:paraId="6D6BBC37" w14:textId="77777777" w:rsidR="0028000F" w:rsidRPr="00115BD2" w:rsidRDefault="0028000F" w:rsidP="008105D2">
      <w:pPr>
        <w:spacing w:line="360" w:lineRule="auto"/>
        <w:jc w:val="both"/>
        <w:rPr>
          <w:rFonts w:ascii="Arial" w:eastAsia="Calibri" w:hAnsi="Arial" w:cs="Arial"/>
          <w:sz w:val="22"/>
          <w:szCs w:val="22"/>
        </w:rPr>
      </w:pPr>
      <w:r w:rsidRPr="00115BD2">
        <w:rPr>
          <w:rFonts w:ascii="Arial" w:eastAsia="Calibri" w:hAnsi="Arial" w:cs="Arial"/>
          <w:sz w:val="22"/>
          <w:szCs w:val="22"/>
          <w:lang w:val="es-ES_tradnl"/>
        </w:rPr>
        <w:t>En ese sentido</w:t>
      </w:r>
      <w:r w:rsidRPr="00115BD2">
        <w:rPr>
          <w:rFonts w:ascii="Arial" w:eastAsia="Calibri" w:hAnsi="Arial" w:cs="Arial"/>
          <w:sz w:val="22"/>
          <w:szCs w:val="22"/>
        </w:rPr>
        <w:t xml:space="preserve">, el Código de Comercio señala expresamente que cuando se presenten circunstancias que alteren el estado del riesgo, se debe notificar oportunamente al asegurador, so pena de que su omisión en la notificación produzca la terminación del contrato de seguro. </w:t>
      </w:r>
    </w:p>
    <w:p w14:paraId="592072BB" w14:textId="77777777" w:rsidR="0028000F" w:rsidRPr="00115BD2" w:rsidRDefault="0028000F" w:rsidP="008105D2">
      <w:pPr>
        <w:spacing w:line="360" w:lineRule="auto"/>
        <w:jc w:val="both"/>
        <w:rPr>
          <w:rFonts w:ascii="Arial" w:eastAsia="Calibri" w:hAnsi="Arial" w:cs="Arial"/>
          <w:sz w:val="22"/>
          <w:szCs w:val="22"/>
          <w:lang w:val="es-ES_tradnl"/>
        </w:rPr>
      </w:pPr>
    </w:p>
    <w:p w14:paraId="4CDE4739" w14:textId="3E713DBA" w:rsidR="0028000F" w:rsidRPr="00115BD2" w:rsidRDefault="0028000F" w:rsidP="008105D2">
      <w:pPr>
        <w:spacing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t xml:space="preserve">En virtud de lo anterior, las circunstancias de agravación en que incurrió el </w:t>
      </w:r>
      <w:r w:rsidR="0032782C" w:rsidRPr="00115BD2">
        <w:rPr>
          <w:rFonts w:ascii="Arial" w:eastAsia="Calibri" w:hAnsi="Arial" w:cs="Arial"/>
          <w:sz w:val="22"/>
          <w:szCs w:val="22"/>
          <w:lang w:val="es-ES_tradnl"/>
        </w:rPr>
        <w:t xml:space="preserve">contratante y el </w:t>
      </w:r>
      <w:r w:rsidRPr="00115BD2">
        <w:rPr>
          <w:rFonts w:ascii="Arial" w:eastAsia="Calibri" w:hAnsi="Arial" w:cs="Arial"/>
          <w:sz w:val="22"/>
          <w:szCs w:val="22"/>
          <w:lang w:val="es-ES_tradnl"/>
        </w:rPr>
        <w:t>contratista, incidieron en la obligación del asegurador, quien es el que asume el riesgo. Bajo ese entendido, el asegurador debe ser informado de cualquier eventualidad que incida en el régimen de agravación del estado del riesgo. Dicho de otro modo, el régimen de agravación del estado del riesgo, encuentra su razón de ser en cualquier circunstancia que lo altere, sin que el asegurador deba soportar tal variación, por cuanto la asunción del riesgo la realiza con base en ciertas condiciones que no pueden ser alteradas sin su notificación.</w:t>
      </w:r>
    </w:p>
    <w:p w14:paraId="065F4701" w14:textId="77777777" w:rsidR="0028000F" w:rsidRPr="00115BD2" w:rsidRDefault="0028000F" w:rsidP="008105D2">
      <w:pPr>
        <w:spacing w:line="360" w:lineRule="auto"/>
        <w:jc w:val="both"/>
        <w:rPr>
          <w:rFonts w:ascii="Arial" w:eastAsia="Calibri" w:hAnsi="Arial" w:cs="Arial"/>
          <w:sz w:val="22"/>
          <w:szCs w:val="22"/>
          <w:lang w:val="es-ES_tradnl"/>
        </w:rPr>
      </w:pPr>
    </w:p>
    <w:p w14:paraId="1033970E" w14:textId="4E84AF61" w:rsidR="0028000F" w:rsidRPr="00115BD2" w:rsidRDefault="0032782C" w:rsidP="008105D2">
      <w:pPr>
        <w:spacing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t>D</w:t>
      </w:r>
      <w:r w:rsidR="0028000F" w:rsidRPr="00115BD2">
        <w:rPr>
          <w:rFonts w:ascii="Arial" w:eastAsia="Calibri" w:hAnsi="Arial" w:cs="Arial"/>
          <w:sz w:val="22"/>
          <w:szCs w:val="22"/>
          <w:lang w:val="es-ES_tradnl"/>
        </w:rPr>
        <w:t xml:space="preserve">e acuerdo a las pruebas allegadas al plenario, no se logra evidenciar la notificación por escrito, dentro del término señalado en el artículo 1060 del Código de Comercio, notificación alguna respecto de los hechos que sobrevinieron con posterioridad a la celebración del contrato y que claramente implican una agravación del riesgo, como lo fueron: </w:t>
      </w:r>
      <w:r w:rsidRPr="00115BD2">
        <w:rPr>
          <w:rFonts w:ascii="Arial" w:eastAsia="Calibri" w:hAnsi="Arial" w:cs="Arial"/>
          <w:sz w:val="22"/>
          <w:szCs w:val="22"/>
          <w:lang w:val="es-ES_tradnl"/>
        </w:rPr>
        <w:t xml:space="preserve">la falta de </w:t>
      </w:r>
      <w:r w:rsidR="0028000F" w:rsidRPr="00115BD2">
        <w:rPr>
          <w:rFonts w:ascii="Arial" w:eastAsia="Calibri" w:hAnsi="Arial" w:cs="Arial"/>
          <w:sz w:val="22"/>
          <w:szCs w:val="22"/>
          <w:lang w:val="es-ES_tradnl"/>
        </w:rPr>
        <w:t xml:space="preserve">pago </w:t>
      </w:r>
      <w:r w:rsidRPr="00115BD2">
        <w:rPr>
          <w:rFonts w:ascii="Arial" w:eastAsia="Calibri" w:hAnsi="Arial" w:cs="Arial"/>
          <w:sz w:val="22"/>
          <w:szCs w:val="22"/>
          <w:lang w:val="es-ES_tradnl"/>
        </w:rPr>
        <w:t>del</w:t>
      </w:r>
      <w:r w:rsidR="0028000F" w:rsidRPr="00115BD2">
        <w:rPr>
          <w:rFonts w:ascii="Arial" w:eastAsia="Calibri" w:hAnsi="Arial" w:cs="Arial"/>
          <w:sz w:val="22"/>
          <w:szCs w:val="22"/>
          <w:lang w:val="es-ES_tradnl"/>
        </w:rPr>
        <w:t xml:space="preserve"> Contratante</w:t>
      </w:r>
      <w:r w:rsidRPr="00115BD2">
        <w:rPr>
          <w:rFonts w:ascii="Arial" w:eastAsia="Calibri" w:hAnsi="Arial" w:cs="Arial"/>
          <w:sz w:val="22"/>
          <w:szCs w:val="22"/>
          <w:lang w:val="es-ES_tradnl"/>
        </w:rPr>
        <w:t xml:space="preserve"> y la falta de personal presente en la obra</w:t>
      </w:r>
      <w:r w:rsidR="0028000F" w:rsidRPr="00115BD2">
        <w:rPr>
          <w:rFonts w:ascii="Arial" w:eastAsia="Calibri" w:hAnsi="Arial" w:cs="Arial"/>
          <w:sz w:val="22"/>
          <w:szCs w:val="22"/>
          <w:lang w:val="es-ES_tradnl"/>
        </w:rPr>
        <w:t xml:space="preserve"> el pago</w:t>
      </w:r>
      <w:r w:rsidRPr="00115BD2">
        <w:rPr>
          <w:rFonts w:ascii="Arial" w:eastAsia="Calibri" w:hAnsi="Arial" w:cs="Arial"/>
          <w:sz w:val="22"/>
          <w:szCs w:val="22"/>
          <w:lang w:val="es-ES_tradnl"/>
        </w:rPr>
        <w:t xml:space="preserve">. </w:t>
      </w:r>
      <w:r w:rsidR="0028000F" w:rsidRPr="00115BD2">
        <w:rPr>
          <w:rFonts w:ascii="Arial" w:eastAsia="Calibri" w:hAnsi="Arial" w:cs="Arial"/>
          <w:sz w:val="22"/>
          <w:szCs w:val="22"/>
          <w:lang w:val="es-ES_tradnl"/>
        </w:rPr>
        <w:t>Es por lo anterior que, en virtud de la normatividad precitada, se produce la terminación del contrato de seguro, no pudiendo en este proceso exigir ningún emolumento con cargo a la póliza de seguro.</w:t>
      </w:r>
    </w:p>
    <w:p w14:paraId="2636B593" w14:textId="77777777" w:rsidR="0028000F" w:rsidRPr="00115BD2" w:rsidRDefault="0028000F" w:rsidP="008105D2">
      <w:pPr>
        <w:spacing w:line="360" w:lineRule="auto"/>
        <w:jc w:val="both"/>
        <w:rPr>
          <w:rFonts w:ascii="Arial" w:eastAsia="Calibri" w:hAnsi="Arial" w:cs="Arial"/>
          <w:sz w:val="22"/>
          <w:szCs w:val="22"/>
          <w:lang w:val="es-ES_tradnl"/>
        </w:rPr>
      </w:pPr>
    </w:p>
    <w:p w14:paraId="1BE098CE" w14:textId="77777777" w:rsidR="0028000F" w:rsidRPr="00115BD2" w:rsidRDefault="0028000F" w:rsidP="008105D2">
      <w:pPr>
        <w:spacing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t xml:space="preserve">Por ende, la falta de notificación constituye una negación indefinida, frente a lo cual </w:t>
      </w:r>
      <w:r w:rsidRPr="00115BD2">
        <w:rPr>
          <w:rFonts w:ascii="Arial" w:eastAsia="Calibri" w:hAnsi="Arial" w:cs="Arial"/>
          <w:sz w:val="22"/>
          <w:szCs w:val="22"/>
          <w:shd w:val="clear" w:color="auto" w:fill="FFFFFF"/>
          <w:lang w:eastAsia="es-ES_tradnl"/>
        </w:rPr>
        <w:t>la Corte Suprema de Justicia, Sala de Casación Civil ha dispuesto:</w:t>
      </w:r>
    </w:p>
    <w:p w14:paraId="1252C67E" w14:textId="77777777" w:rsidR="0028000F" w:rsidRPr="00115BD2" w:rsidRDefault="0028000F" w:rsidP="008105D2">
      <w:pPr>
        <w:tabs>
          <w:tab w:val="left" w:pos="284"/>
        </w:tabs>
        <w:spacing w:line="360" w:lineRule="auto"/>
        <w:contextualSpacing/>
        <w:jc w:val="both"/>
        <w:rPr>
          <w:rFonts w:ascii="Arial" w:eastAsia="Calibri" w:hAnsi="Arial" w:cs="Arial"/>
          <w:sz w:val="22"/>
          <w:szCs w:val="22"/>
          <w:shd w:val="clear" w:color="auto" w:fill="FFFFFF"/>
          <w:lang w:val="es-ES_tradnl" w:eastAsia="es-ES_tradnl"/>
        </w:rPr>
      </w:pPr>
    </w:p>
    <w:p w14:paraId="0C959755" w14:textId="77777777" w:rsidR="0028000F" w:rsidRPr="00115BD2" w:rsidRDefault="0028000F" w:rsidP="008105D2">
      <w:pPr>
        <w:tabs>
          <w:tab w:val="left" w:pos="284"/>
        </w:tabs>
        <w:spacing w:line="360" w:lineRule="auto"/>
        <w:ind w:left="851" w:right="850"/>
        <w:contextualSpacing/>
        <w:jc w:val="both"/>
        <w:rPr>
          <w:rFonts w:ascii="Arial" w:eastAsia="Calibri" w:hAnsi="Arial" w:cs="Arial"/>
          <w:sz w:val="22"/>
          <w:szCs w:val="22"/>
          <w:shd w:val="clear" w:color="auto" w:fill="FFFFFF"/>
          <w:lang w:eastAsia="es-ES_tradnl"/>
        </w:rPr>
      </w:pPr>
      <w:r w:rsidRPr="00115BD2">
        <w:rPr>
          <w:rFonts w:ascii="Arial" w:eastAsia="Calibri" w:hAnsi="Arial" w:cs="Arial"/>
          <w:i/>
          <w:iCs/>
          <w:sz w:val="22"/>
          <w:szCs w:val="22"/>
        </w:rPr>
        <w:lastRenderedPageBreak/>
        <w:t xml:space="preserve">“Es decir, existe un deber ex lege de comunicar hechos que inciden en la estructura y dinámica del riesgo previamente amparado. En el caso del artículo 1061, en lo que respecta a su origen o fuente, al mismo tiempo que a su teleología, la prestación es enteramente diferente, puesto que </w:t>
      </w:r>
      <w:r w:rsidRPr="00115BD2">
        <w:rPr>
          <w:rFonts w:ascii="Arial" w:eastAsia="Calibri" w:hAnsi="Arial" w:cs="Arial"/>
          <w:b/>
          <w:bCs/>
          <w:i/>
          <w:iCs/>
          <w:sz w:val="22"/>
          <w:szCs w:val="22"/>
          <w:u w:val="single"/>
        </w:rPr>
        <w:t>la garantía constituye una promesa de conducta (hacer o no hacer), o de afirmación o negación que otorga el tomador o asegurado en relación con la existencia de un determinado hecho, lo que supone, invariablemente, una declaración ex voluntate y, por ende, de claro contenido negocial, la que en tal virtud no se puede inferir o presumir, menos si se tiene en cuenta las drásticas secuelas derivadas de su inobservancia o quebrantamiento.</w:t>
      </w:r>
      <w:r w:rsidRPr="00115BD2">
        <w:rPr>
          <w:rFonts w:ascii="Arial" w:eastAsia="Calibri" w:hAnsi="Arial" w:cs="Arial"/>
          <w:i/>
          <w:iCs/>
          <w:sz w:val="22"/>
          <w:szCs w:val="22"/>
        </w:rPr>
        <w:t xml:space="preserve"> Ello explica que sea menester que aflore o se evidencie “…la intención inequívoca de otorgarla”</w:t>
      </w:r>
      <w:r w:rsidRPr="00115BD2">
        <w:rPr>
          <w:rFonts w:ascii="Arial" w:eastAsia="Calibri" w:hAnsi="Arial" w:cs="Arial"/>
          <w:i/>
          <w:iCs/>
          <w:sz w:val="22"/>
          <w:szCs w:val="22"/>
          <w:vertAlign w:val="superscript"/>
        </w:rPr>
        <w:footnoteReference w:id="17"/>
      </w:r>
      <w:r w:rsidRPr="00115BD2">
        <w:rPr>
          <w:rFonts w:ascii="Arial" w:eastAsia="Calibri" w:hAnsi="Arial" w:cs="Arial"/>
          <w:i/>
          <w:iCs/>
          <w:sz w:val="22"/>
          <w:szCs w:val="22"/>
        </w:rPr>
        <w:t xml:space="preserve"> </w:t>
      </w:r>
      <w:r w:rsidRPr="00115BD2">
        <w:rPr>
          <w:rFonts w:ascii="Arial" w:eastAsia="Calibri" w:hAnsi="Arial" w:cs="Arial"/>
          <w:sz w:val="22"/>
          <w:szCs w:val="22"/>
        </w:rPr>
        <w:t>(Subrayado y negrilla fuera de texto).</w:t>
      </w:r>
    </w:p>
    <w:p w14:paraId="61DB5D43" w14:textId="77777777" w:rsidR="0028000F" w:rsidRPr="00115BD2" w:rsidRDefault="0028000F" w:rsidP="008105D2">
      <w:pPr>
        <w:tabs>
          <w:tab w:val="left" w:pos="284"/>
        </w:tabs>
        <w:spacing w:line="360" w:lineRule="auto"/>
        <w:contextualSpacing/>
        <w:jc w:val="both"/>
        <w:rPr>
          <w:rFonts w:ascii="Arial" w:eastAsia="Calibri" w:hAnsi="Arial" w:cs="Arial"/>
          <w:sz w:val="22"/>
          <w:szCs w:val="22"/>
          <w:shd w:val="clear" w:color="auto" w:fill="FFFFFF"/>
          <w:lang w:eastAsia="es-ES_tradnl"/>
        </w:rPr>
      </w:pPr>
    </w:p>
    <w:p w14:paraId="3795B4D3" w14:textId="77777777" w:rsidR="0028000F" w:rsidRPr="00115BD2" w:rsidRDefault="0028000F" w:rsidP="008105D2">
      <w:pPr>
        <w:tabs>
          <w:tab w:val="left" w:pos="284"/>
        </w:tabs>
        <w:spacing w:line="360" w:lineRule="auto"/>
        <w:contextualSpacing/>
        <w:jc w:val="both"/>
        <w:rPr>
          <w:rFonts w:ascii="Arial" w:eastAsia="Calibri" w:hAnsi="Arial" w:cs="Arial"/>
          <w:sz w:val="22"/>
          <w:szCs w:val="22"/>
          <w:shd w:val="clear" w:color="auto" w:fill="FFFFFF"/>
          <w:lang w:eastAsia="es-ES_tradnl"/>
        </w:rPr>
      </w:pPr>
      <w:r w:rsidRPr="00115BD2">
        <w:rPr>
          <w:rFonts w:ascii="Arial" w:eastAsia="Calibri" w:hAnsi="Arial" w:cs="Arial"/>
          <w:sz w:val="22"/>
          <w:szCs w:val="22"/>
          <w:shd w:val="clear" w:color="auto" w:fill="FFFFFF"/>
          <w:lang w:eastAsia="es-ES_tradnl"/>
        </w:rPr>
        <w:t>Asimismo, respecto de las negaciones indefinidas, la Corte Suprema de Justicia ha manifestado:</w:t>
      </w:r>
    </w:p>
    <w:p w14:paraId="0546C232" w14:textId="77777777" w:rsidR="0028000F" w:rsidRPr="00115BD2" w:rsidRDefault="0028000F" w:rsidP="008105D2">
      <w:pPr>
        <w:tabs>
          <w:tab w:val="left" w:pos="284"/>
        </w:tabs>
        <w:spacing w:line="360" w:lineRule="auto"/>
        <w:contextualSpacing/>
        <w:jc w:val="both"/>
        <w:rPr>
          <w:rFonts w:ascii="Arial" w:eastAsia="Calibri" w:hAnsi="Arial" w:cs="Arial"/>
          <w:sz w:val="22"/>
          <w:szCs w:val="22"/>
          <w:shd w:val="clear" w:color="auto" w:fill="FFFFFF"/>
          <w:lang w:eastAsia="es-ES_tradnl"/>
        </w:rPr>
      </w:pPr>
    </w:p>
    <w:p w14:paraId="0694ACD8" w14:textId="77777777" w:rsidR="0028000F" w:rsidRPr="00115BD2" w:rsidRDefault="0028000F" w:rsidP="008105D2">
      <w:pPr>
        <w:tabs>
          <w:tab w:val="left" w:pos="284"/>
        </w:tabs>
        <w:spacing w:line="360" w:lineRule="auto"/>
        <w:ind w:left="851" w:right="850"/>
        <w:contextualSpacing/>
        <w:jc w:val="both"/>
        <w:rPr>
          <w:rFonts w:ascii="Arial" w:eastAsia="Calibri" w:hAnsi="Arial" w:cs="Arial"/>
          <w:i/>
          <w:iCs/>
          <w:sz w:val="22"/>
          <w:szCs w:val="22"/>
        </w:rPr>
      </w:pPr>
      <w:r w:rsidRPr="00115BD2">
        <w:rPr>
          <w:rFonts w:ascii="Arial" w:eastAsia="Calibri" w:hAnsi="Arial" w:cs="Arial"/>
          <w:sz w:val="22"/>
          <w:szCs w:val="22"/>
        </w:rPr>
        <w:t xml:space="preserve">“(…) </w:t>
      </w:r>
      <w:r w:rsidRPr="00115BD2">
        <w:rPr>
          <w:rFonts w:ascii="Arial" w:eastAsia="Calibri" w:hAnsi="Arial" w:cs="Arial"/>
          <w:i/>
          <w:iCs/>
          <w:sz w:val="22"/>
          <w:szCs w:val="22"/>
        </w:rPr>
        <w:t xml:space="preserve">que éstas se dividen en definidas e indefinidas, siendo las primeras aquéllas que tienen por objeto hechos concretos, limitados en tiempo y lugar, que presuponen la existencia de otro hecho de igual naturaleza, el cual resulta afirmado implícita o indirectamente, las segundas, en cambio, no implican, ni indirecta ni implícitamente, la afirmación de hecho concreto y contrario alguno”. </w:t>
      </w:r>
    </w:p>
    <w:p w14:paraId="10B7822F" w14:textId="77777777" w:rsidR="0028000F" w:rsidRPr="00115BD2" w:rsidRDefault="0028000F" w:rsidP="008105D2">
      <w:pPr>
        <w:tabs>
          <w:tab w:val="left" w:pos="284"/>
        </w:tabs>
        <w:spacing w:line="360" w:lineRule="auto"/>
        <w:ind w:left="851" w:right="901"/>
        <w:contextualSpacing/>
        <w:jc w:val="both"/>
        <w:rPr>
          <w:rFonts w:ascii="Arial" w:eastAsia="Calibri" w:hAnsi="Arial" w:cs="Arial"/>
          <w:i/>
          <w:iCs/>
          <w:sz w:val="22"/>
          <w:szCs w:val="22"/>
        </w:rPr>
      </w:pPr>
    </w:p>
    <w:p w14:paraId="6B0A02E3" w14:textId="77777777" w:rsidR="0028000F" w:rsidRPr="00115BD2" w:rsidRDefault="0028000F" w:rsidP="008105D2">
      <w:pPr>
        <w:tabs>
          <w:tab w:val="left" w:pos="284"/>
        </w:tabs>
        <w:spacing w:line="360" w:lineRule="auto"/>
        <w:ind w:left="851" w:right="850"/>
        <w:contextualSpacing/>
        <w:jc w:val="both"/>
        <w:rPr>
          <w:rFonts w:ascii="Arial" w:eastAsia="Calibri" w:hAnsi="Arial" w:cs="Arial"/>
          <w:sz w:val="22"/>
          <w:szCs w:val="22"/>
          <w:shd w:val="clear" w:color="auto" w:fill="FFFFFF"/>
          <w:lang w:eastAsia="es-ES_tradnl"/>
        </w:rPr>
      </w:pPr>
      <w:r w:rsidRPr="00115BD2">
        <w:rPr>
          <w:rFonts w:ascii="Arial" w:eastAsia="Calibri" w:hAnsi="Arial" w:cs="Arial"/>
          <w:i/>
          <w:iCs/>
          <w:sz w:val="22"/>
          <w:szCs w:val="22"/>
        </w:rPr>
        <w:t>para las [definidas], el régimen relacionado con el deber de probarlas continúa intacto ‘por tratarse de una negación apenas aparente o gramatical’; las [indefinidas], ‘son de imposible demostración judicial, desde luego que no implican la aseveración de otro hecho alguno’, de suerte que éstas no se pueden demostrar, no porque sean negaciones, sino porque son indefinidas</w:t>
      </w:r>
      <w:r w:rsidRPr="00115BD2">
        <w:rPr>
          <w:rFonts w:ascii="Arial" w:eastAsia="Calibri" w:hAnsi="Arial" w:cs="Arial"/>
          <w:sz w:val="22"/>
          <w:szCs w:val="22"/>
        </w:rPr>
        <w:t xml:space="preserve"> (…)”</w:t>
      </w:r>
      <w:r w:rsidRPr="00115BD2">
        <w:rPr>
          <w:rFonts w:ascii="Arial" w:eastAsia="Calibri" w:hAnsi="Arial" w:cs="Arial"/>
          <w:sz w:val="22"/>
          <w:szCs w:val="22"/>
          <w:vertAlign w:val="superscript"/>
        </w:rPr>
        <w:footnoteReference w:id="18"/>
      </w:r>
    </w:p>
    <w:p w14:paraId="7A1DB90B" w14:textId="77777777" w:rsidR="0028000F" w:rsidRPr="00115BD2" w:rsidRDefault="0028000F" w:rsidP="008105D2">
      <w:pPr>
        <w:tabs>
          <w:tab w:val="left" w:pos="284"/>
        </w:tabs>
        <w:spacing w:line="360" w:lineRule="auto"/>
        <w:ind w:left="851" w:right="850"/>
        <w:contextualSpacing/>
        <w:jc w:val="both"/>
        <w:rPr>
          <w:rFonts w:ascii="Arial" w:eastAsia="Calibri" w:hAnsi="Arial" w:cs="Arial"/>
          <w:sz w:val="22"/>
          <w:szCs w:val="22"/>
          <w:shd w:val="clear" w:color="auto" w:fill="FFFFFF"/>
          <w:lang w:eastAsia="es-ES_tradnl"/>
        </w:rPr>
      </w:pPr>
    </w:p>
    <w:p w14:paraId="6150E17E" w14:textId="77777777" w:rsidR="0028000F" w:rsidRPr="00115BD2" w:rsidRDefault="0028000F" w:rsidP="008105D2">
      <w:pPr>
        <w:tabs>
          <w:tab w:val="left" w:pos="284"/>
        </w:tabs>
        <w:spacing w:line="360" w:lineRule="auto"/>
        <w:contextualSpacing/>
        <w:jc w:val="both"/>
        <w:rPr>
          <w:rFonts w:ascii="Arial" w:eastAsia="Calibri" w:hAnsi="Arial" w:cs="Arial"/>
          <w:sz w:val="22"/>
          <w:szCs w:val="22"/>
          <w:shd w:val="clear" w:color="auto" w:fill="FFFFFF"/>
          <w:lang w:eastAsia="es-ES_tradnl"/>
        </w:rPr>
      </w:pPr>
      <w:r w:rsidRPr="00115BD2">
        <w:rPr>
          <w:rFonts w:ascii="Arial" w:eastAsia="Calibri" w:hAnsi="Arial" w:cs="Arial"/>
          <w:sz w:val="22"/>
          <w:szCs w:val="22"/>
          <w:shd w:val="clear" w:color="auto" w:fill="FFFFFF"/>
          <w:lang w:eastAsia="es-ES_tradnl"/>
        </w:rPr>
        <w:t>De otro lado y con respecto al cumplimiento de las garantías y los requisitos de las mismas, que trata el artículo 1061 del Código de Comercio, mediante sentencia del 8 de noviembre de 2005, la Corte Suprema de Justicia, Sala de Casación Civil, magistrado ponente Silvio Fernando Trejos Bueno, expediente (00304), dispuso:</w:t>
      </w:r>
    </w:p>
    <w:p w14:paraId="76E77A68" w14:textId="77777777" w:rsidR="0028000F" w:rsidRPr="00115BD2" w:rsidRDefault="0028000F" w:rsidP="008105D2">
      <w:pPr>
        <w:tabs>
          <w:tab w:val="left" w:pos="284"/>
        </w:tabs>
        <w:spacing w:line="360" w:lineRule="auto"/>
        <w:ind w:left="850"/>
        <w:contextualSpacing/>
        <w:jc w:val="both"/>
        <w:rPr>
          <w:rFonts w:ascii="Arial" w:eastAsia="Calibri" w:hAnsi="Arial" w:cs="Arial"/>
          <w:sz w:val="22"/>
          <w:szCs w:val="22"/>
          <w:shd w:val="clear" w:color="auto" w:fill="FFFFFF"/>
          <w:lang w:eastAsia="es-ES_tradnl"/>
        </w:rPr>
      </w:pPr>
    </w:p>
    <w:p w14:paraId="294FED9B"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sz w:val="22"/>
          <w:szCs w:val="22"/>
        </w:rPr>
        <w:t>“</w:t>
      </w:r>
      <w:r w:rsidRPr="00115BD2">
        <w:rPr>
          <w:rFonts w:ascii="Arial" w:eastAsia="Calibri" w:hAnsi="Arial" w:cs="Arial"/>
          <w:i/>
          <w:iCs/>
          <w:sz w:val="22"/>
          <w:szCs w:val="22"/>
        </w:rPr>
        <w:t xml:space="preserve">Al respecto, se menciona que conforme al artículo 1061 del Código de Comercio, </w:t>
      </w:r>
      <w:r w:rsidRPr="00115BD2">
        <w:rPr>
          <w:rFonts w:ascii="Arial" w:eastAsia="Calibri" w:hAnsi="Arial" w:cs="Arial"/>
          <w:b/>
          <w:bCs/>
          <w:i/>
          <w:iCs/>
          <w:sz w:val="22"/>
          <w:szCs w:val="22"/>
          <w:u w:val="single"/>
        </w:rPr>
        <w:t>la garantía, definida como la promesa en virtud de la cual el asegurado se obliga a hacer o no determinada cosa o afirma cierta situación</w:t>
      </w:r>
      <w:r w:rsidRPr="00115BD2">
        <w:rPr>
          <w:rFonts w:ascii="Arial" w:eastAsia="Calibri" w:hAnsi="Arial" w:cs="Arial"/>
          <w:i/>
          <w:iCs/>
          <w:sz w:val="22"/>
          <w:szCs w:val="22"/>
        </w:rPr>
        <w:t xml:space="preserve">, tiene las siguientes características señaladas en distintos pronunciamientos de la Corte Suprema de Justicia a saber: </w:t>
      </w:r>
    </w:p>
    <w:p w14:paraId="7A5B1684"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137BC389"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i/>
          <w:iCs/>
          <w:sz w:val="22"/>
          <w:szCs w:val="22"/>
        </w:rPr>
        <w:t xml:space="preserve">1. </w:t>
      </w:r>
      <w:r w:rsidRPr="00115BD2">
        <w:rPr>
          <w:rFonts w:ascii="Arial" w:eastAsia="Calibri" w:hAnsi="Arial" w:cs="Arial"/>
          <w:b/>
          <w:bCs/>
          <w:i/>
          <w:iCs/>
          <w:sz w:val="22"/>
          <w:szCs w:val="22"/>
          <w:u w:val="single"/>
        </w:rPr>
        <w:t>Deben constar por escrito en la póliza o en los documentos accesorios, esta característica</w:t>
      </w:r>
      <w:r w:rsidRPr="00115BD2">
        <w:rPr>
          <w:rFonts w:ascii="Arial" w:eastAsia="Calibri" w:hAnsi="Arial" w:cs="Arial"/>
          <w:i/>
          <w:iCs/>
          <w:sz w:val="22"/>
          <w:szCs w:val="22"/>
        </w:rPr>
        <w:t xml:space="preserve">, en nuestro concepto, provee de mayor fundamento la decisión de la Corte, pues resulta inaceptable que por el hecho de aparecer la garantía en un anexo pierda su carácter o la razón por la que fue concebida la misma en el contrato de seguro en cuestión. </w:t>
      </w:r>
    </w:p>
    <w:p w14:paraId="0E0922BC"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0F86301C"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i/>
          <w:iCs/>
          <w:sz w:val="22"/>
          <w:szCs w:val="22"/>
        </w:rPr>
        <w:t xml:space="preserve">2. Expresarse en cualquier forma que indique el propósito manifiesto e inequívoco: Sobre esta característica, el Tribunal de Arbitramento del 22 de abril de 2014 se pronunció sobre el incumplimiento de las garantías por parte del asegurado y los requisitos para que se entiendan aquellas como tal cuestionándose si una declaración contractual puede llegar a corresponder o tener el alcance de una garantía. El Tribunal analizó el caso y concluyó que aun cuando la garantía se encontraba en el anexo de la póliza y se hablaba de informar sobre cierta conducta, lo cierto es que realmente se estaba hablando de una promesa o compromiso de el asegurado por lo que el sentido mismo de la estipulación correspondía a una conducta que aun cuando se exigía de forma posterior a la celebración del contrato, existía un tiempo prudencial para cumplirla. Al ser la garantía del caso aquella clasificada como de conducta, daba derecho a la compañía de seguros a eximirse del pago de la indemnización una vez ocurrido el siniestro procediendo para el efecto la terminación del contrato. </w:t>
      </w:r>
    </w:p>
    <w:p w14:paraId="29F06349"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061DBB71"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i/>
          <w:iCs/>
          <w:sz w:val="22"/>
          <w:szCs w:val="22"/>
        </w:rPr>
        <w:t xml:space="preserve">3. Puede ser sustancial o insustancial respecto del riesgo asegurado. </w:t>
      </w:r>
    </w:p>
    <w:p w14:paraId="3DACA250"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22DB9CBF"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i/>
          <w:iCs/>
          <w:sz w:val="22"/>
          <w:szCs w:val="22"/>
        </w:rPr>
        <w:t xml:space="preserve">4. No debe existir relación entre la garantía o su incumplimiento y el siniestro, es decir, que las consecuencias del incumplimiento serán procedentes aun cuando dicho incumplimiento no tenga relación con el siniestro. </w:t>
      </w:r>
    </w:p>
    <w:p w14:paraId="5E192261"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0548B8A9"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i/>
          <w:iCs/>
          <w:sz w:val="22"/>
          <w:szCs w:val="22"/>
        </w:rPr>
        <w:t xml:space="preserve">5. Debe ser sería evitando constituir tipos de garantía que resulten abusivas frente al consumidor. </w:t>
      </w:r>
    </w:p>
    <w:p w14:paraId="51E0E191"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3B3A5E07"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r w:rsidRPr="00115BD2">
        <w:rPr>
          <w:rFonts w:ascii="Arial" w:eastAsia="Calibri" w:hAnsi="Arial" w:cs="Arial"/>
          <w:i/>
          <w:iCs/>
          <w:sz w:val="22"/>
          <w:szCs w:val="22"/>
        </w:rPr>
        <w:t xml:space="preserve">6. Deben ajustarse a la ley y cumplirse estrictamente so pena de producirse la nulidad del contrato o la terminación desde la infracción. </w:t>
      </w:r>
    </w:p>
    <w:p w14:paraId="49361107" w14:textId="77777777" w:rsidR="0028000F" w:rsidRPr="00115BD2" w:rsidRDefault="0028000F" w:rsidP="008105D2">
      <w:pPr>
        <w:tabs>
          <w:tab w:val="left" w:pos="284"/>
        </w:tabs>
        <w:spacing w:line="360" w:lineRule="auto"/>
        <w:ind w:left="850" w:right="850"/>
        <w:contextualSpacing/>
        <w:jc w:val="both"/>
        <w:rPr>
          <w:rFonts w:ascii="Arial" w:eastAsia="Calibri" w:hAnsi="Arial" w:cs="Arial"/>
          <w:i/>
          <w:iCs/>
          <w:sz w:val="22"/>
          <w:szCs w:val="22"/>
        </w:rPr>
      </w:pPr>
    </w:p>
    <w:p w14:paraId="3A381542" w14:textId="77777777" w:rsidR="0028000F" w:rsidRPr="00115BD2" w:rsidRDefault="0028000F" w:rsidP="008105D2">
      <w:pPr>
        <w:tabs>
          <w:tab w:val="left" w:pos="284"/>
        </w:tabs>
        <w:spacing w:line="360" w:lineRule="auto"/>
        <w:ind w:left="850" w:right="850"/>
        <w:contextualSpacing/>
        <w:jc w:val="both"/>
        <w:rPr>
          <w:rFonts w:ascii="Arial" w:eastAsia="Calibri" w:hAnsi="Arial" w:cs="Arial"/>
          <w:sz w:val="22"/>
          <w:szCs w:val="22"/>
        </w:rPr>
      </w:pPr>
      <w:r w:rsidRPr="00115BD2">
        <w:rPr>
          <w:rFonts w:ascii="Arial" w:eastAsia="Calibri" w:hAnsi="Arial" w:cs="Arial"/>
          <w:i/>
          <w:iCs/>
          <w:sz w:val="22"/>
          <w:szCs w:val="22"/>
        </w:rPr>
        <w:t>Con lo atrás señalado y aun cuando la Corte no se detiene o profundiza en el examen del cumplimiento de la garantía, se resalta la importancia de que la misma cumpla con las características anteriores pues de lo contrario no podrá la compañía de seguros hacerla exigible ni podrá por ello acudir a la nulidad o terminación que invoca la norma</w:t>
      </w:r>
      <w:r w:rsidRPr="00115BD2">
        <w:rPr>
          <w:rFonts w:ascii="Arial" w:eastAsia="Calibri" w:hAnsi="Arial" w:cs="Arial"/>
          <w:sz w:val="22"/>
          <w:szCs w:val="22"/>
        </w:rPr>
        <w:t>”</w:t>
      </w:r>
      <w:r w:rsidRPr="00115BD2">
        <w:rPr>
          <w:rFonts w:ascii="Arial" w:eastAsia="Calibri" w:hAnsi="Arial" w:cs="Arial"/>
          <w:i/>
          <w:iCs/>
          <w:sz w:val="22"/>
          <w:szCs w:val="22"/>
        </w:rPr>
        <w:t xml:space="preserve"> </w:t>
      </w:r>
      <w:r w:rsidRPr="00115BD2">
        <w:rPr>
          <w:rFonts w:ascii="Arial" w:eastAsia="Calibri" w:hAnsi="Arial" w:cs="Arial"/>
          <w:sz w:val="22"/>
          <w:szCs w:val="22"/>
        </w:rPr>
        <w:t>(Subrayado y negrilla fuera de texto).</w:t>
      </w:r>
    </w:p>
    <w:p w14:paraId="1494450B" w14:textId="77777777" w:rsidR="0028000F" w:rsidRPr="00115BD2" w:rsidRDefault="0028000F" w:rsidP="008105D2">
      <w:pPr>
        <w:spacing w:line="360" w:lineRule="auto"/>
        <w:ind w:left="850"/>
        <w:jc w:val="both"/>
        <w:rPr>
          <w:rFonts w:ascii="Arial" w:eastAsia="Calibri" w:hAnsi="Arial" w:cs="Arial"/>
          <w:sz w:val="22"/>
          <w:szCs w:val="22"/>
          <w:lang w:val="es-ES_tradnl"/>
        </w:rPr>
      </w:pPr>
    </w:p>
    <w:p w14:paraId="17297617" w14:textId="72D06FDB" w:rsidR="0028000F" w:rsidRPr="00115BD2" w:rsidRDefault="0028000F" w:rsidP="008105D2">
      <w:pPr>
        <w:spacing w:line="360" w:lineRule="auto"/>
        <w:jc w:val="both"/>
        <w:rPr>
          <w:rFonts w:ascii="Arial" w:eastAsia="Calibri" w:hAnsi="Arial" w:cs="Arial"/>
          <w:sz w:val="22"/>
          <w:szCs w:val="22"/>
          <w:lang w:val="es-ES_tradnl"/>
        </w:rPr>
      </w:pPr>
      <w:r w:rsidRPr="00115BD2">
        <w:rPr>
          <w:rFonts w:ascii="Arial" w:eastAsia="Calibri" w:hAnsi="Arial" w:cs="Arial"/>
          <w:sz w:val="22"/>
          <w:szCs w:val="22"/>
          <w:lang w:val="es-ES_tradnl"/>
        </w:rPr>
        <w:lastRenderedPageBreak/>
        <w:t>Así las cosas, la falta de notificación es una negación indefinida que a la luz de los artículos 1060, 1061 del Código de Comercio, y de la jurisprudencia señalada no requiere de prueba. En consecuencia, y al no evidenciarse la notificación al asegurador de las modificaciones en la situación del riesgo</w:t>
      </w:r>
      <w:r w:rsidR="0032782C" w:rsidRPr="00115BD2">
        <w:rPr>
          <w:rFonts w:ascii="Arial" w:eastAsia="Calibri" w:hAnsi="Arial" w:cs="Arial"/>
          <w:sz w:val="22"/>
          <w:szCs w:val="22"/>
          <w:lang w:val="es-ES_tradnl"/>
        </w:rPr>
        <w:t xml:space="preserve"> s</w:t>
      </w:r>
      <w:r w:rsidRPr="00115BD2">
        <w:rPr>
          <w:rFonts w:ascii="Arial" w:eastAsia="Calibri" w:hAnsi="Arial" w:cs="Arial"/>
          <w:sz w:val="22"/>
          <w:szCs w:val="22"/>
          <w:lang w:val="es-ES_tradnl"/>
        </w:rPr>
        <w:t>e terminó automáticamente el contrato de seguro razón por la cual no puede hacerse efectivo.</w:t>
      </w:r>
    </w:p>
    <w:p w14:paraId="2CA40196" w14:textId="77777777" w:rsidR="0028000F" w:rsidRPr="00115BD2" w:rsidRDefault="0028000F" w:rsidP="008105D2">
      <w:pPr>
        <w:spacing w:line="360" w:lineRule="auto"/>
        <w:jc w:val="both"/>
        <w:rPr>
          <w:rFonts w:ascii="Arial" w:eastAsia="Calibri" w:hAnsi="Arial" w:cs="Arial"/>
          <w:sz w:val="22"/>
          <w:szCs w:val="22"/>
          <w:lang w:val="es-ES_tradnl"/>
        </w:rPr>
      </w:pPr>
    </w:p>
    <w:p w14:paraId="2ADD97EF" w14:textId="01976E8E" w:rsidR="0028000F" w:rsidRPr="00115BD2" w:rsidRDefault="0028000F" w:rsidP="008105D2">
      <w:pPr>
        <w:spacing w:line="360" w:lineRule="auto"/>
        <w:jc w:val="both"/>
        <w:rPr>
          <w:rFonts w:ascii="Arial" w:eastAsia="Calibri" w:hAnsi="Arial" w:cs="Arial"/>
          <w:sz w:val="22"/>
          <w:szCs w:val="22"/>
          <w:lang w:val="es-ES_tradnl"/>
        </w:rPr>
      </w:pPr>
      <w:r w:rsidRPr="00115BD2">
        <w:rPr>
          <w:rFonts w:ascii="Arial" w:eastAsia="Calibri" w:hAnsi="Arial" w:cs="Arial"/>
          <w:sz w:val="22"/>
          <w:szCs w:val="22"/>
        </w:rPr>
        <w:t xml:space="preserve">En conclusión, se produjo la terminación automática del contrato de seguro No. </w:t>
      </w:r>
      <w:r w:rsidR="0032782C" w:rsidRPr="00115BD2">
        <w:rPr>
          <w:rFonts w:ascii="Arial" w:eastAsia="Calibri" w:hAnsi="Arial" w:cs="Arial"/>
          <w:sz w:val="22"/>
          <w:szCs w:val="22"/>
        </w:rPr>
        <w:t>310 45 994000005428</w:t>
      </w:r>
      <w:r w:rsidRPr="00115BD2">
        <w:rPr>
          <w:rFonts w:ascii="Arial" w:eastAsia="Calibri" w:hAnsi="Arial" w:cs="Arial"/>
          <w:sz w:val="22"/>
          <w:szCs w:val="22"/>
        </w:rPr>
        <w:t xml:space="preserve">, ya que el tomador </w:t>
      </w:r>
      <w:r w:rsidR="0032782C" w:rsidRPr="00115BD2">
        <w:rPr>
          <w:rFonts w:ascii="Arial" w:eastAsia="Calibri" w:hAnsi="Arial" w:cs="Arial"/>
          <w:sz w:val="22"/>
          <w:szCs w:val="22"/>
        </w:rPr>
        <w:t xml:space="preserve">ni el asegurado </w:t>
      </w:r>
      <w:r w:rsidRPr="00115BD2">
        <w:rPr>
          <w:rFonts w:ascii="Arial" w:eastAsia="Calibri" w:hAnsi="Arial" w:cs="Arial"/>
          <w:sz w:val="22"/>
          <w:szCs w:val="22"/>
        </w:rPr>
        <w:t>no notific</w:t>
      </w:r>
      <w:r w:rsidR="0032782C" w:rsidRPr="00115BD2">
        <w:rPr>
          <w:rFonts w:ascii="Arial" w:eastAsia="Calibri" w:hAnsi="Arial" w:cs="Arial"/>
          <w:sz w:val="22"/>
          <w:szCs w:val="22"/>
        </w:rPr>
        <w:t>aron</w:t>
      </w:r>
      <w:r w:rsidRPr="00115BD2">
        <w:rPr>
          <w:rFonts w:ascii="Arial" w:eastAsia="Calibri" w:hAnsi="Arial" w:cs="Arial"/>
          <w:sz w:val="22"/>
          <w:szCs w:val="22"/>
        </w:rPr>
        <w:t xml:space="preserve"> a la aseguradora, dentro del plazo establecido por el artículo 1060 del Código de Comercio, sobre las circunstancias que agravaron el riesgo</w:t>
      </w:r>
      <w:r w:rsidR="0032782C" w:rsidRPr="00115BD2">
        <w:rPr>
          <w:rFonts w:ascii="Arial" w:eastAsia="Calibri" w:hAnsi="Arial" w:cs="Arial"/>
          <w:sz w:val="22"/>
          <w:szCs w:val="22"/>
        </w:rPr>
        <w:t xml:space="preserve"> y, </w:t>
      </w:r>
      <w:r w:rsidRPr="00115BD2">
        <w:rPr>
          <w:rFonts w:ascii="Arial" w:eastAsia="Calibri" w:hAnsi="Arial" w:cs="Arial"/>
          <w:sz w:val="22"/>
          <w:szCs w:val="22"/>
        </w:rPr>
        <w:t>al no haberse realizado la notificación correspondiente, se configura una falta que conlleva la extinción del vínculo contractual y, por ende, la imposibilidad de reclamar indemnización alguna derivada de la póliza.</w:t>
      </w:r>
    </w:p>
    <w:p w14:paraId="5332A5CA" w14:textId="77777777" w:rsidR="0028000F" w:rsidRPr="00115BD2" w:rsidRDefault="0028000F" w:rsidP="008105D2">
      <w:pPr>
        <w:spacing w:line="360" w:lineRule="auto"/>
        <w:jc w:val="both"/>
        <w:rPr>
          <w:rFonts w:ascii="Arial" w:eastAsia="Arial" w:hAnsi="Arial" w:cs="Arial"/>
          <w:sz w:val="22"/>
          <w:szCs w:val="22"/>
          <w:lang w:val="es-ES"/>
        </w:rPr>
      </w:pPr>
    </w:p>
    <w:p w14:paraId="32EB224F" w14:textId="35D03EF9" w:rsidR="004C218D" w:rsidRPr="00115BD2" w:rsidRDefault="004C218D" w:rsidP="008105D2">
      <w:pPr>
        <w:pStyle w:val="Prrafodelista"/>
        <w:numPr>
          <w:ilvl w:val="0"/>
          <w:numId w:val="19"/>
        </w:numPr>
        <w:spacing w:line="360" w:lineRule="auto"/>
        <w:jc w:val="both"/>
        <w:rPr>
          <w:rFonts w:ascii="Arial" w:hAnsi="Arial" w:cs="Arial"/>
          <w:b/>
          <w:bCs/>
          <w:sz w:val="22"/>
          <w:szCs w:val="22"/>
        </w:rPr>
      </w:pPr>
      <w:r w:rsidRPr="00115BD2">
        <w:rPr>
          <w:rFonts w:ascii="Arial" w:hAnsi="Arial" w:cs="Arial"/>
          <w:b/>
          <w:bCs/>
          <w:sz w:val="22"/>
          <w:szCs w:val="22"/>
        </w:rPr>
        <w:t xml:space="preserve">IMPROCEDENCIA DE AFECTACIÓN DEL AMPARO DE SALARIOS Y PRESTACIONES SOCIALES. </w:t>
      </w:r>
    </w:p>
    <w:p w14:paraId="0190030D" w14:textId="77777777" w:rsidR="004C218D" w:rsidRPr="00115BD2" w:rsidRDefault="004C218D" w:rsidP="008105D2">
      <w:pPr>
        <w:pStyle w:val="Prrafodelista"/>
        <w:spacing w:line="360" w:lineRule="auto"/>
        <w:ind w:left="360"/>
        <w:jc w:val="both"/>
        <w:rPr>
          <w:rFonts w:ascii="Arial" w:hAnsi="Arial" w:cs="Arial"/>
          <w:sz w:val="22"/>
          <w:szCs w:val="22"/>
        </w:rPr>
      </w:pPr>
    </w:p>
    <w:p w14:paraId="0CD1AEBE" w14:textId="633D17DE" w:rsidR="004C218D" w:rsidRPr="00115BD2" w:rsidRDefault="004C218D" w:rsidP="008105D2">
      <w:pPr>
        <w:spacing w:line="360" w:lineRule="auto"/>
        <w:jc w:val="both"/>
        <w:rPr>
          <w:rFonts w:ascii="Arial" w:hAnsi="Arial" w:cs="Arial"/>
          <w:sz w:val="22"/>
          <w:szCs w:val="22"/>
        </w:rPr>
      </w:pPr>
      <w:r w:rsidRPr="00115BD2">
        <w:rPr>
          <w:rFonts w:ascii="Arial" w:hAnsi="Arial" w:cs="Arial"/>
          <w:sz w:val="22"/>
          <w:szCs w:val="22"/>
        </w:rPr>
        <w:t xml:space="preserve">Sin perjuicio de que en este caso no se solicite la afectación </w:t>
      </w:r>
      <w:r w:rsidR="009D5AC0" w:rsidRPr="00115BD2">
        <w:rPr>
          <w:rFonts w:ascii="Arial" w:hAnsi="Arial" w:cs="Arial"/>
          <w:sz w:val="22"/>
          <w:szCs w:val="22"/>
        </w:rPr>
        <w:t>d</w:t>
      </w:r>
      <w:r w:rsidRPr="00115BD2">
        <w:rPr>
          <w:rFonts w:ascii="Arial" w:hAnsi="Arial" w:cs="Arial"/>
          <w:sz w:val="22"/>
          <w:szCs w:val="22"/>
        </w:rPr>
        <w:t xml:space="preserve">el amparo de pago de salarios y prestaciones sociales, vale la pena aclarar que en cualquier caso es improcedente su afectación. </w:t>
      </w:r>
      <w:r w:rsidR="009D5AC0" w:rsidRPr="00115BD2">
        <w:rPr>
          <w:rFonts w:ascii="Arial" w:hAnsi="Arial" w:cs="Arial"/>
          <w:sz w:val="22"/>
          <w:szCs w:val="22"/>
        </w:rPr>
        <w:t>Toda vez que dicho amparo</w:t>
      </w:r>
      <w:r w:rsidRPr="00115BD2">
        <w:rPr>
          <w:rFonts w:ascii="Arial" w:hAnsi="Arial" w:cs="Arial"/>
          <w:sz w:val="22"/>
          <w:szCs w:val="22"/>
        </w:rPr>
        <w:t xml:space="preserve"> tiene por objeto cubrir a la entidad contratante por los perjuicios que se le ocasionen como consecuencia del incumplimiento de las obligaciones laborales del contratista afianzado, evento que resulta completamente ajeno al objeto del litigio.  </w:t>
      </w:r>
    </w:p>
    <w:p w14:paraId="63295829" w14:textId="77777777" w:rsidR="004C218D" w:rsidRPr="00115BD2" w:rsidRDefault="004C218D" w:rsidP="008105D2">
      <w:pPr>
        <w:spacing w:line="360" w:lineRule="auto"/>
        <w:jc w:val="both"/>
        <w:rPr>
          <w:rFonts w:ascii="Arial" w:hAnsi="Arial" w:cs="Arial"/>
          <w:sz w:val="22"/>
          <w:szCs w:val="22"/>
        </w:rPr>
      </w:pPr>
    </w:p>
    <w:p w14:paraId="740ED412" w14:textId="74EF6648" w:rsidR="004C218D" w:rsidRPr="00115BD2" w:rsidRDefault="004C218D" w:rsidP="008105D2">
      <w:pPr>
        <w:spacing w:line="360" w:lineRule="auto"/>
        <w:jc w:val="both"/>
        <w:rPr>
          <w:rFonts w:ascii="Arial" w:hAnsi="Arial" w:cs="Arial"/>
          <w:sz w:val="22"/>
          <w:szCs w:val="22"/>
        </w:rPr>
      </w:pPr>
      <w:r w:rsidRPr="00115BD2">
        <w:rPr>
          <w:rFonts w:ascii="Arial" w:hAnsi="Arial" w:cs="Arial"/>
          <w:sz w:val="22"/>
          <w:szCs w:val="22"/>
        </w:rPr>
        <w:t xml:space="preserve">Obsérvese como es clara la póliza en establecer que el amparo de pago de salarios y prestaciones sociales tienen por objeto cubrir a la entidad contratante asegurada de los perjuicios que se ocasionen como consecuencia del incumplimiento de las obligaciones laborales del contratista garantizado, frente al personal requerido para la ejecución de los acuerdos de obra amparados. Situación que a todas luces no tiene relación con el objeto del litigio en el caso de marras, pues lo que se discute es </w:t>
      </w:r>
      <w:r w:rsidR="00C829E8" w:rsidRPr="00115BD2">
        <w:rPr>
          <w:rFonts w:ascii="Arial" w:hAnsi="Arial" w:cs="Arial"/>
          <w:sz w:val="22"/>
          <w:szCs w:val="22"/>
        </w:rPr>
        <w:t>si pudo existir una indebida utilización del anticipo</w:t>
      </w:r>
      <w:r w:rsidRPr="00115BD2">
        <w:rPr>
          <w:rFonts w:ascii="Arial" w:hAnsi="Arial" w:cs="Arial"/>
          <w:sz w:val="22"/>
          <w:szCs w:val="22"/>
        </w:rPr>
        <w:t xml:space="preserve">. De lo anterior se colige, que únicamente se afectará amparo de pago de salarios y prestaciones sociales, en tanto en el presente caso no se discute el incumplimiento de obligaciones laborales por parte del contratista afianzado. </w:t>
      </w:r>
    </w:p>
    <w:p w14:paraId="77EAA43B" w14:textId="77777777" w:rsidR="004C218D" w:rsidRPr="00115BD2" w:rsidRDefault="004C218D" w:rsidP="008105D2">
      <w:pPr>
        <w:spacing w:line="360" w:lineRule="auto"/>
        <w:jc w:val="both"/>
        <w:rPr>
          <w:rFonts w:ascii="Arial" w:hAnsi="Arial" w:cs="Arial"/>
          <w:sz w:val="22"/>
          <w:szCs w:val="22"/>
        </w:rPr>
      </w:pPr>
    </w:p>
    <w:p w14:paraId="7FAB68A3" w14:textId="19984AAA" w:rsidR="004C218D" w:rsidRPr="00115BD2" w:rsidRDefault="004C218D" w:rsidP="008105D2">
      <w:pPr>
        <w:spacing w:line="360" w:lineRule="auto"/>
        <w:jc w:val="both"/>
        <w:rPr>
          <w:rFonts w:ascii="Arial" w:hAnsi="Arial" w:cs="Arial"/>
          <w:sz w:val="22"/>
          <w:szCs w:val="22"/>
        </w:rPr>
      </w:pPr>
      <w:r w:rsidRPr="00115BD2">
        <w:rPr>
          <w:rFonts w:ascii="Arial" w:hAnsi="Arial" w:cs="Arial"/>
          <w:sz w:val="22"/>
          <w:szCs w:val="22"/>
        </w:rPr>
        <w:t xml:space="preserve">En conclusión, sin perjuicio de que la demanda no pretende hacer efectivo el amparo de pago de salarios y prestaciones sociales, pues de afectarse se transgrediría el principio de congruencia que rige las actuaciones procesales. Además, no sobra aclarar que en cualquier caso es improcedente afectar el amparo de pago de salarios y prestaciones sociales, en tanto los hechos que dan base a la acción no tienen relación con el cumplimiento de las obligaciones laborales por parte del contratista afianzado. </w:t>
      </w:r>
    </w:p>
    <w:p w14:paraId="73AECB3F" w14:textId="3038B0C2" w:rsidR="004C218D" w:rsidRDefault="004C218D" w:rsidP="008105D2">
      <w:pPr>
        <w:pStyle w:val="Prrafodelista"/>
        <w:spacing w:line="360" w:lineRule="auto"/>
        <w:ind w:left="360"/>
        <w:jc w:val="both"/>
        <w:rPr>
          <w:rFonts w:ascii="Arial" w:hAnsi="Arial" w:cs="Arial"/>
          <w:b/>
          <w:bCs/>
          <w:sz w:val="22"/>
          <w:szCs w:val="22"/>
        </w:rPr>
      </w:pPr>
    </w:p>
    <w:p w14:paraId="09E1C41E" w14:textId="77777777" w:rsidR="00A86D2A" w:rsidRPr="00115BD2" w:rsidRDefault="00A86D2A" w:rsidP="008105D2">
      <w:pPr>
        <w:pStyle w:val="Prrafodelista"/>
        <w:spacing w:line="360" w:lineRule="auto"/>
        <w:ind w:left="360"/>
        <w:jc w:val="both"/>
        <w:rPr>
          <w:rFonts w:ascii="Arial" w:hAnsi="Arial" w:cs="Arial"/>
          <w:b/>
          <w:bCs/>
          <w:sz w:val="22"/>
          <w:szCs w:val="22"/>
        </w:rPr>
      </w:pPr>
    </w:p>
    <w:p w14:paraId="55664900" w14:textId="0427532E" w:rsidR="00542ECD" w:rsidRPr="00115BD2" w:rsidRDefault="00542ECD" w:rsidP="008105D2">
      <w:pPr>
        <w:pStyle w:val="Prrafodelista"/>
        <w:numPr>
          <w:ilvl w:val="0"/>
          <w:numId w:val="19"/>
        </w:numPr>
        <w:spacing w:line="360" w:lineRule="auto"/>
        <w:jc w:val="both"/>
        <w:rPr>
          <w:rFonts w:ascii="Arial" w:hAnsi="Arial" w:cs="Arial"/>
          <w:b/>
          <w:bCs/>
          <w:sz w:val="22"/>
          <w:szCs w:val="22"/>
        </w:rPr>
      </w:pPr>
      <w:r w:rsidRPr="00115BD2">
        <w:rPr>
          <w:rFonts w:ascii="Arial" w:hAnsi="Arial" w:cs="Arial"/>
          <w:b/>
          <w:bCs/>
          <w:sz w:val="22"/>
          <w:szCs w:val="22"/>
        </w:rPr>
        <w:lastRenderedPageBreak/>
        <w:t xml:space="preserve">REDUCCIÓN DE LA INDEMNIZACIÓN COMO CONSECUENCIA DE SALDOS ADEUDADOS AL CONTRATISTA </w:t>
      </w:r>
    </w:p>
    <w:p w14:paraId="500B62E2" w14:textId="77777777" w:rsidR="00542ECD" w:rsidRPr="00115BD2" w:rsidRDefault="00542ECD" w:rsidP="008105D2">
      <w:pPr>
        <w:spacing w:line="360" w:lineRule="auto"/>
        <w:jc w:val="both"/>
        <w:rPr>
          <w:rFonts w:ascii="Arial" w:hAnsi="Arial" w:cs="Arial"/>
          <w:b/>
          <w:bCs/>
          <w:sz w:val="22"/>
          <w:szCs w:val="22"/>
        </w:rPr>
      </w:pPr>
    </w:p>
    <w:p w14:paraId="482AC2A0" w14:textId="77777777" w:rsidR="005673A0" w:rsidRPr="00115BD2" w:rsidRDefault="00542ECD" w:rsidP="008105D2">
      <w:pPr>
        <w:spacing w:line="360" w:lineRule="auto"/>
        <w:jc w:val="both"/>
        <w:rPr>
          <w:rFonts w:ascii="Arial" w:hAnsi="Arial" w:cs="Arial"/>
          <w:sz w:val="22"/>
          <w:szCs w:val="22"/>
          <w:lang w:eastAsia="es-ES_tradnl"/>
        </w:rPr>
      </w:pPr>
      <w:r w:rsidRPr="00115BD2">
        <w:rPr>
          <w:rFonts w:ascii="Arial" w:hAnsi="Arial" w:cs="Arial"/>
          <w:sz w:val="22"/>
          <w:szCs w:val="22"/>
          <w:lang w:eastAsia="es-ES_tradnl"/>
        </w:rPr>
        <w:t xml:space="preserve">Sin perjuicio de lo anteriormente expuesto en las excepciones precedentes, es necesario señalar que, en el improbable y remoto evento de que el Despacho considere procedente la afectación a la póliza de seguro expedida por mi representada y, como consecuencia, ordene el reconocimiento de una indemnización, esta deberá ser reducida en proporción a los saldos adeudados por el asegurado contratante al contratista. </w:t>
      </w:r>
    </w:p>
    <w:p w14:paraId="66ED5732" w14:textId="77777777" w:rsidR="005673A0" w:rsidRPr="00115BD2" w:rsidRDefault="005673A0" w:rsidP="008105D2">
      <w:pPr>
        <w:spacing w:line="360" w:lineRule="auto"/>
        <w:jc w:val="both"/>
        <w:rPr>
          <w:rFonts w:ascii="Arial" w:hAnsi="Arial" w:cs="Arial"/>
          <w:sz w:val="22"/>
          <w:szCs w:val="22"/>
          <w:lang w:eastAsia="es-ES_tradnl"/>
        </w:rPr>
      </w:pPr>
    </w:p>
    <w:p w14:paraId="23E523A2" w14:textId="52C71AB3" w:rsidR="005673A0" w:rsidRPr="00115BD2" w:rsidRDefault="005673A0" w:rsidP="008105D2">
      <w:pPr>
        <w:spacing w:line="360" w:lineRule="auto"/>
        <w:jc w:val="both"/>
        <w:rPr>
          <w:rFonts w:ascii="Arial" w:hAnsi="Arial" w:cs="Arial"/>
          <w:sz w:val="22"/>
          <w:szCs w:val="22"/>
          <w:lang w:eastAsia="es-ES_tradnl"/>
        </w:rPr>
      </w:pPr>
      <w:r w:rsidRPr="00115BD2">
        <w:rPr>
          <w:rFonts w:ascii="Arial" w:hAnsi="Arial" w:cs="Arial"/>
          <w:sz w:val="22"/>
          <w:szCs w:val="22"/>
          <w:lang w:eastAsia="es-ES_tradnl"/>
        </w:rPr>
        <w:t>La</w:t>
      </w:r>
      <w:r w:rsidR="00542ECD" w:rsidRPr="00115BD2">
        <w:rPr>
          <w:rFonts w:ascii="Arial" w:hAnsi="Arial" w:cs="Arial"/>
          <w:sz w:val="22"/>
          <w:szCs w:val="22"/>
          <w:lang w:eastAsia="es-ES_tradnl"/>
        </w:rPr>
        <w:t xml:space="preserve"> cláusula octava de las condiciones generales del Contrato de Seguro de Cumplimiento</w:t>
      </w:r>
      <w:r w:rsidRPr="00115BD2">
        <w:rPr>
          <w:rFonts w:ascii="Arial" w:hAnsi="Arial" w:cs="Arial"/>
          <w:sz w:val="22"/>
          <w:szCs w:val="22"/>
          <w:lang w:eastAsia="es-ES_tradnl"/>
        </w:rPr>
        <w:t xml:space="preserve"> </w:t>
      </w:r>
      <w:r w:rsidR="00542ECD" w:rsidRPr="00115BD2">
        <w:rPr>
          <w:rFonts w:ascii="Arial" w:hAnsi="Arial" w:cs="Arial"/>
          <w:sz w:val="22"/>
          <w:szCs w:val="22"/>
          <w:lang w:eastAsia="es-ES_tradnl"/>
        </w:rPr>
        <w:t xml:space="preserve">estipula claramente </w:t>
      </w:r>
      <w:r w:rsidR="00115BD2" w:rsidRPr="00115BD2">
        <w:rPr>
          <w:rFonts w:ascii="Arial" w:hAnsi="Arial" w:cs="Arial"/>
          <w:sz w:val="22"/>
          <w:szCs w:val="22"/>
          <w:lang w:eastAsia="es-ES_tradnl"/>
        </w:rPr>
        <w:t>que,</w:t>
      </w:r>
      <w:r w:rsidR="00542ECD" w:rsidRPr="00115BD2">
        <w:rPr>
          <w:rFonts w:ascii="Arial" w:hAnsi="Arial" w:cs="Arial"/>
          <w:sz w:val="22"/>
          <w:szCs w:val="22"/>
          <w:lang w:eastAsia="es-ES_tradnl"/>
        </w:rPr>
        <w:t xml:space="preserve"> si el asegurado es deudor del contratista en el momento de verificarse el incumplimiento, la indemnización a cargo de Aseguradora Solidaria de Colombia Entidad Cooperativa se disminuirá en el monto de dicha deuda. </w:t>
      </w:r>
      <w:r w:rsidRPr="00115BD2">
        <w:rPr>
          <w:rFonts w:ascii="Arial" w:hAnsi="Arial" w:cs="Arial"/>
          <w:sz w:val="22"/>
          <w:szCs w:val="22"/>
          <w:lang w:eastAsia="es-ES_tradnl"/>
        </w:rPr>
        <w:t>Se extrae del condicionado:</w:t>
      </w:r>
    </w:p>
    <w:p w14:paraId="6F2BE4C2" w14:textId="77777777" w:rsidR="005673A0" w:rsidRPr="00115BD2" w:rsidRDefault="005673A0" w:rsidP="008105D2">
      <w:pPr>
        <w:spacing w:line="360" w:lineRule="auto"/>
        <w:ind w:left="851" w:right="902"/>
        <w:jc w:val="both"/>
        <w:rPr>
          <w:rFonts w:ascii="Arial" w:hAnsi="Arial" w:cs="Arial"/>
          <w:i/>
          <w:iCs/>
          <w:sz w:val="22"/>
          <w:szCs w:val="22"/>
          <w:lang w:eastAsia="es-ES_tradnl"/>
        </w:rPr>
      </w:pPr>
      <w:r w:rsidRPr="00115BD2">
        <w:rPr>
          <w:rFonts w:ascii="Arial" w:hAnsi="Arial" w:cs="Arial"/>
          <w:i/>
          <w:iCs/>
          <w:sz w:val="22"/>
          <w:szCs w:val="22"/>
          <w:lang w:eastAsia="es-ES_tradnl"/>
        </w:rPr>
        <w:t>“</w:t>
      </w:r>
      <w:r w:rsidRPr="00115BD2">
        <w:rPr>
          <w:rFonts w:ascii="Arial" w:hAnsi="Arial" w:cs="Arial"/>
          <w:b/>
          <w:bCs/>
          <w:i/>
          <w:iCs/>
          <w:sz w:val="22"/>
          <w:szCs w:val="22"/>
          <w:lang w:eastAsia="es-ES_tradnl"/>
        </w:rPr>
        <w:t>CLÁUSULA OCTAVA. REDUCCIÓN DE LA INDEMNIZACIÓN</w:t>
      </w:r>
      <w:r w:rsidRPr="00115BD2">
        <w:rPr>
          <w:rFonts w:ascii="Arial" w:hAnsi="Arial" w:cs="Arial"/>
          <w:i/>
          <w:iCs/>
          <w:sz w:val="22"/>
          <w:szCs w:val="22"/>
          <w:lang w:eastAsia="es-ES_tradnl"/>
        </w:rPr>
        <w:t xml:space="preserve">. </w:t>
      </w:r>
    </w:p>
    <w:p w14:paraId="0095A49F" w14:textId="77777777" w:rsidR="005673A0" w:rsidRPr="00115BD2" w:rsidRDefault="005673A0" w:rsidP="008105D2">
      <w:pPr>
        <w:spacing w:line="360" w:lineRule="auto"/>
        <w:ind w:left="851" w:right="902"/>
        <w:jc w:val="both"/>
        <w:rPr>
          <w:rFonts w:ascii="Arial" w:hAnsi="Arial" w:cs="Arial"/>
          <w:i/>
          <w:iCs/>
          <w:sz w:val="22"/>
          <w:szCs w:val="22"/>
          <w:lang w:eastAsia="es-ES_tradnl"/>
        </w:rPr>
      </w:pPr>
    </w:p>
    <w:p w14:paraId="027C0007" w14:textId="01F3C9E9" w:rsidR="005673A0" w:rsidRPr="00115BD2" w:rsidRDefault="005673A0" w:rsidP="008105D2">
      <w:pPr>
        <w:spacing w:line="360" w:lineRule="auto"/>
        <w:ind w:left="851" w:right="902"/>
        <w:jc w:val="both"/>
        <w:rPr>
          <w:rFonts w:ascii="Arial" w:hAnsi="Arial" w:cs="Arial"/>
          <w:i/>
          <w:iCs/>
          <w:sz w:val="22"/>
          <w:szCs w:val="22"/>
          <w:lang w:eastAsia="es-ES_tradnl"/>
        </w:rPr>
      </w:pPr>
      <w:r w:rsidRPr="00115BD2">
        <w:rPr>
          <w:rFonts w:ascii="Arial" w:hAnsi="Arial" w:cs="Arial"/>
          <w:i/>
          <w:iCs/>
          <w:sz w:val="22"/>
          <w:szCs w:val="22"/>
          <w:lang w:eastAsia="es-ES_tradnl"/>
        </w:rPr>
        <w:t>Si el asegurado al momento de verificarse el incumplimiento o en cualquier momento posterior a este, fuere deudor del contratista por cualquier concepto, la indemnización a cargo de Aseguradora Solidaria de Colombia Entidad Cooperativa se disminuirá en el monto de dicha deuda, siempre y cuando la compensación no se oponga a las leyes vigentes. los montos así compensados se disminuirán del valor de la indemnización.”</w:t>
      </w:r>
    </w:p>
    <w:p w14:paraId="6D2700E2" w14:textId="77777777" w:rsidR="005673A0" w:rsidRPr="00115BD2" w:rsidRDefault="005673A0" w:rsidP="008105D2">
      <w:pPr>
        <w:spacing w:line="360" w:lineRule="auto"/>
        <w:jc w:val="both"/>
        <w:rPr>
          <w:rFonts w:ascii="Arial" w:hAnsi="Arial" w:cs="Arial"/>
          <w:sz w:val="22"/>
          <w:szCs w:val="22"/>
          <w:lang w:eastAsia="es-ES_tradnl"/>
        </w:rPr>
      </w:pPr>
    </w:p>
    <w:p w14:paraId="6112AB26" w14:textId="51FD38F2" w:rsidR="00542ECD" w:rsidRPr="00115BD2" w:rsidRDefault="00542ECD" w:rsidP="008105D2">
      <w:pPr>
        <w:spacing w:line="360" w:lineRule="auto"/>
        <w:jc w:val="both"/>
        <w:rPr>
          <w:rFonts w:ascii="Arial" w:hAnsi="Arial" w:cs="Arial"/>
          <w:iCs/>
          <w:sz w:val="22"/>
          <w:szCs w:val="22"/>
        </w:rPr>
      </w:pPr>
      <w:r w:rsidRPr="00115BD2">
        <w:rPr>
          <w:rFonts w:ascii="Arial" w:hAnsi="Arial" w:cs="Arial"/>
          <w:sz w:val="22"/>
          <w:szCs w:val="22"/>
          <w:lang w:eastAsia="es-ES_tradnl"/>
        </w:rPr>
        <w:t xml:space="preserve">En este sentido, considerando que </w:t>
      </w:r>
      <w:r w:rsidR="005673A0" w:rsidRPr="00115BD2">
        <w:rPr>
          <w:rFonts w:ascii="Arial" w:hAnsi="Arial" w:cs="Arial"/>
          <w:sz w:val="22"/>
          <w:szCs w:val="22"/>
          <w:lang w:eastAsia="es-ES_tradnl"/>
        </w:rPr>
        <w:t>el contratante en</w:t>
      </w:r>
      <w:r w:rsidR="005673A0" w:rsidRPr="00115BD2">
        <w:rPr>
          <w:rFonts w:ascii="Arial" w:hAnsi="Arial" w:cs="Arial"/>
          <w:sz w:val="22"/>
          <w:szCs w:val="22"/>
          <w:lang w:val="es-ES_tradnl"/>
        </w:rPr>
        <w:t xml:space="preserve"> el material probatorio </w:t>
      </w:r>
      <w:r w:rsidR="005673A0" w:rsidRPr="00115BD2">
        <w:rPr>
          <w:rFonts w:ascii="Arial" w:hAnsi="Arial" w:cs="Arial"/>
          <w:sz w:val="22"/>
          <w:szCs w:val="22"/>
          <w:lang w:val="es-ES_tradnl"/>
        </w:rPr>
        <w:t xml:space="preserve">y en su demanda aceptó que no realizó los pagos </w:t>
      </w:r>
      <w:r w:rsidR="005673A0" w:rsidRPr="00115BD2">
        <w:rPr>
          <w:rFonts w:ascii="Arial" w:hAnsi="Arial" w:cs="Arial"/>
          <w:sz w:val="22"/>
          <w:szCs w:val="22"/>
          <w:lang w:val="es-ES_tradnl"/>
        </w:rPr>
        <w:t>al contratista PCCI S.A.S</w:t>
      </w:r>
      <w:r w:rsidR="005673A0" w:rsidRPr="00115BD2">
        <w:rPr>
          <w:rFonts w:ascii="Arial" w:hAnsi="Arial" w:cs="Arial"/>
          <w:sz w:val="22"/>
          <w:szCs w:val="22"/>
          <w:lang w:val="es-ES_tradnl"/>
        </w:rPr>
        <w:t xml:space="preserve">., estos deben restarse de la indemnización. </w:t>
      </w:r>
      <w:r w:rsidR="005673A0" w:rsidRPr="00115BD2">
        <w:rPr>
          <w:rFonts w:ascii="Arial" w:hAnsi="Arial" w:cs="Arial"/>
          <w:iCs/>
          <w:sz w:val="22"/>
          <w:szCs w:val="22"/>
        </w:rPr>
        <w:t>De manera que, si en el curso del proceso se acredita</w:t>
      </w:r>
      <w:r w:rsidR="005673A0" w:rsidRPr="00115BD2">
        <w:rPr>
          <w:rFonts w:ascii="Arial" w:hAnsi="Arial" w:cs="Arial"/>
          <w:iCs/>
          <w:sz w:val="22"/>
          <w:szCs w:val="22"/>
        </w:rPr>
        <w:t>n</w:t>
      </w:r>
      <w:r w:rsidR="005673A0" w:rsidRPr="00115BD2">
        <w:rPr>
          <w:rFonts w:ascii="Arial" w:hAnsi="Arial" w:cs="Arial"/>
          <w:iCs/>
          <w:sz w:val="22"/>
          <w:szCs w:val="22"/>
        </w:rPr>
        <w:t xml:space="preserve"> saldos adeudados por el contratante al contratista, deberán compensarse dichos saldos de la eventual indemnización que debiera pagar el contratista. Del material probatorio no existe soporte que demuestre que el contratante realizó los pagos al contratista en los términos señalados en el contrato </w:t>
      </w:r>
      <w:r w:rsidR="005673A0" w:rsidRPr="00115BD2">
        <w:rPr>
          <w:rFonts w:ascii="Arial" w:hAnsi="Arial" w:cs="Arial"/>
          <w:sz w:val="22"/>
          <w:szCs w:val="22"/>
          <w:lang w:val="es-ES_tradnl" w:eastAsia="es-ES_tradnl"/>
        </w:rPr>
        <w:t xml:space="preserve">de Mano de Obra No. </w:t>
      </w:r>
      <w:r w:rsidR="005673A0" w:rsidRPr="00115BD2">
        <w:rPr>
          <w:rFonts w:ascii="Arial" w:eastAsia="Arial" w:hAnsi="Arial" w:cs="Arial"/>
          <w:sz w:val="22"/>
          <w:szCs w:val="22"/>
          <w:lang w:val="es-ES"/>
        </w:rPr>
        <w:t>C-FASEII-HC-2023-0001.</w:t>
      </w:r>
    </w:p>
    <w:p w14:paraId="4A118395" w14:textId="77777777" w:rsidR="00542ECD" w:rsidRPr="00115BD2" w:rsidRDefault="00542ECD" w:rsidP="008105D2">
      <w:pPr>
        <w:spacing w:line="360" w:lineRule="auto"/>
        <w:ind w:right="51"/>
        <w:jc w:val="both"/>
        <w:rPr>
          <w:rFonts w:ascii="Arial" w:hAnsi="Arial" w:cs="Arial"/>
          <w:sz w:val="22"/>
          <w:szCs w:val="22"/>
          <w:lang w:eastAsia="es-ES_tradnl"/>
        </w:rPr>
      </w:pPr>
    </w:p>
    <w:p w14:paraId="1CF1C7E5" w14:textId="352D6ADF" w:rsidR="00542ECD" w:rsidRDefault="00542ECD" w:rsidP="008105D2">
      <w:pPr>
        <w:spacing w:line="360" w:lineRule="auto"/>
        <w:ind w:right="51"/>
        <w:jc w:val="both"/>
        <w:rPr>
          <w:rFonts w:ascii="Arial" w:hAnsi="Arial" w:cs="Arial"/>
          <w:bCs/>
          <w:sz w:val="22"/>
          <w:szCs w:val="22"/>
          <w:lang w:val="es-ES_tradnl" w:eastAsia="es-ES_tradnl"/>
        </w:rPr>
      </w:pPr>
      <w:r w:rsidRPr="00115BD2">
        <w:rPr>
          <w:rFonts w:ascii="Arial" w:hAnsi="Arial" w:cs="Arial"/>
          <w:sz w:val="22"/>
          <w:szCs w:val="22"/>
          <w:lang w:val="es-ES_tradnl" w:eastAsia="es-ES_tradnl"/>
        </w:rPr>
        <w:t>En conclusión, si en el presente asunto llegare a producirse un saldo a favor del contratista, la Póliza de Cumplimiento</w:t>
      </w:r>
      <w:r w:rsidR="005673A0" w:rsidRPr="00115BD2">
        <w:rPr>
          <w:rFonts w:ascii="Arial" w:hAnsi="Arial" w:cs="Arial"/>
          <w:sz w:val="22"/>
          <w:szCs w:val="22"/>
          <w:lang w:val="es-ES_tradnl" w:eastAsia="es-ES_tradnl"/>
        </w:rPr>
        <w:t xml:space="preserve"> </w:t>
      </w:r>
      <w:r w:rsidRPr="00115BD2">
        <w:rPr>
          <w:rFonts w:ascii="Arial" w:hAnsi="Arial" w:cs="Arial"/>
          <w:sz w:val="22"/>
          <w:szCs w:val="22"/>
          <w:lang w:val="es-ES_tradnl" w:eastAsia="es-ES_tradnl"/>
        </w:rPr>
        <w:t>no podrá verse afectada</w:t>
      </w:r>
      <w:r w:rsidR="005673A0" w:rsidRPr="00115BD2">
        <w:rPr>
          <w:rFonts w:ascii="Arial" w:hAnsi="Arial" w:cs="Arial"/>
          <w:sz w:val="22"/>
          <w:szCs w:val="22"/>
          <w:lang w:val="es-ES_tradnl" w:eastAsia="es-ES_tradnl"/>
        </w:rPr>
        <w:t xml:space="preserve"> porque </w:t>
      </w:r>
      <w:r w:rsidRPr="00115BD2">
        <w:rPr>
          <w:rFonts w:ascii="Arial" w:hAnsi="Arial" w:cs="Arial"/>
          <w:sz w:val="22"/>
          <w:szCs w:val="22"/>
          <w:lang w:val="es-ES_tradnl" w:eastAsia="es-ES_tradnl"/>
        </w:rPr>
        <w:t>se debe aplicar lo estipulado en la cláusula octava del Condicionado General</w:t>
      </w:r>
      <w:r w:rsidR="005673A0" w:rsidRPr="00115BD2">
        <w:rPr>
          <w:rFonts w:ascii="Arial" w:hAnsi="Arial" w:cs="Arial"/>
          <w:sz w:val="22"/>
          <w:szCs w:val="22"/>
          <w:lang w:val="es-ES_tradnl" w:eastAsia="es-ES_tradnl"/>
        </w:rPr>
        <w:t xml:space="preserve">. </w:t>
      </w:r>
      <w:r w:rsidR="005673A0" w:rsidRPr="00115BD2">
        <w:rPr>
          <w:rFonts w:ascii="Arial" w:hAnsi="Arial" w:cs="Arial"/>
          <w:iCs/>
          <w:sz w:val="22"/>
          <w:szCs w:val="22"/>
        </w:rPr>
        <w:t xml:space="preserve">Por todo lo anterior, ruego al señor juez declarar probada esta excepción a efectos de </w:t>
      </w:r>
      <w:r w:rsidRPr="00115BD2">
        <w:rPr>
          <w:rFonts w:ascii="Arial" w:hAnsi="Arial" w:cs="Arial"/>
          <w:sz w:val="22"/>
          <w:szCs w:val="22"/>
          <w:lang w:val="es-ES_tradnl" w:eastAsia="es-ES_tradnl"/>
        </w:rPr>
        <w:t>que si al momento de verificarse el incumplimiento, el asegurado fuese deudor del contratista, la indemnización a cargo de Aseguradora Solidaria debe reducirse en el monto de dicha deuda</w:t>
      </w:r>
      <w:r w:rsidR="005673A0" w:rsidRPr="00115BD2">
        <w:rPr>
          <w:rFonts w:ascii="Arial" w:hAnsi="Arial" w:cs="Arial"/>
          <w:sz w:val="22"/>
          <w:szCs w:val="22"/>
          <w:lang w:val="es-ES_tradnl" w:eastAsia="es-ES_tradnl"/>
        </w:rPr>
        <w:t xml:space="preserve"> o en su defecto eliminarse.</w:t>
      </w:r>
      <w:r w:rsidRPr="00115BD2">
        <w:rPr>
          <w:rFonts w:ascii="Arial" w:hAnsi="Arial" w:cs="Arial"/>
          <w:bCs/>
          <w:sz w:val="22"/>
          <w:szCs w:val="22"/>
          <w:lang w:val="es-ES_tradnl" w:eastAsia="es-ES_tradnl"/>
        </w:rPr>
        <w:t xml:space="preserve"> </w:t>
      </w:r>
    </w:p>
    <w:p w14:paraId="2A69BACA" w14:textId="352F9FB1" w:rsidR="00A86D2A" w:rsidRDefault="00A86D2A" w:rsidP="008105D2">
      <w:pPr>
        <w:spacing w:line="360" w:lineRule="auto"/>
        <w:ind w:right="51"/>
        <w:jc w:val="both"/>
        <w:rPr>
          <w:rFonts w:ascii="Arial" w:hAnsi="Arial" w:cs="Arial"/>
          <w:bCs/>
          <w:sz w:val="22"/>
          <w:szCs w:val="22"/>
          <w:lang w:val="es-ES_tradnl" w:eastAsia="es-ES_tradnl"/>
        </w:rPr>
      </w:pPr>
    </w:p>
    <w:p w14:paraId="7F0E07A3" w14:textId="77777777" w:rsidR="00A86D2A" w:rsidRPr="00115BD2" w:rsidRDefault="00A86D2A" w:rsidP="008105D2">
      <w:pPr>
        <w:spacing w:line="360" w:lineRule="auto"/>
        <w:ind w:right="51"/>
        <w:jc w:val="both"/>
        <w:rPr>
          <w:rFonts w:ascii="Arial" w:hAnsi="Arial" w:cs="Arial"/>
          <w:sz w:val="22"/>
          <w:szCs w:val="22"/>
          <w:lang w:val="es-ES_tradnl" w:eastAsia="es-ES_tradnl"/>
        </w:rPr>
      </w:pPr>
    </w:p>
    <w:p w14:paraId="1B685FC2" w14:textId="77777777" w:rsidR="00542ECD" w:rsidRPr="00115BD2" w:rsidRDefault="00542ECD" w:rsidP="008105D2">
      <w:pPr>
        <w:pStyle w:val="Prrafodelista"/>
        <w:spacing w:line="360" w:lineRule="auto"/>
        <w:ind w:left="360"/>
        <w:jc w:val="both"/>
        <w:rPr>
          <w:rFonts w:ascii="Arial" w:hAnsi="Arial" w:cs="Arial"/>
          <w:b/>
          <w:bCs/>
          <w:sz w:val="22"/>
          <w:szCs w:val="22"/>
          <w:lang w:val="es-ES_tradnl"/>
        </w:rPr>
      </w:pPr>
    </w:p>
    <w:p w14:paraId="09E0358A" w14:textId="34FAFA7D" w:rsidR="000F3979" w:rsidRPr="00115BD2" w:rsidRDefault="000F3979" w:rsidP="008105D2">
      <w:pPr>
        <w:pStyle w:val="Prrafodelista"/>
        <w:numPr>
          <w:ilvl w:val="0"/>
          <w:numId w:val="19"/>
        </w:numPr>
        <w:spacing w:line="360" w:lineRule="auto"/>
        <w:jc w:val="both"/>
        <w:rPr>
          <w:rFonts w:ascii="Arial" w:hAnsi="Arial" w:cs="Arial"/>
          <w:b/>
          <w:bCs/>
          <w:sz w:val="22"/>
          <w:szCs w:val="22"/>
        </w:rPr>
      </w:pPr>
      <w:r w:rsidRPr="00115BD2">
        <w:rPr>
          <w:rFonts w:ascii="Arial" w:hAnsi="Arial" w:cs="Arial"/>
          <w:b/>
          <w:bCs/>
          <w:sz w:val="22"/>
          <w:szCs w:val="22"/>
        </w:rPr>
        <w:lastRenderedPageBreak/>
        <w:t xml:space="preserve">CARÁCTER MERAMENTE INDEMNIZATORIO QUE REVISTEN LOS CONTRATOS DE SEGUROS. </w:t>
      </w:r>
    </w:p>
    <w:p w14:paraId="3DBB2D82" w14:textId="77777777" w:rsidR="000F3979" w:rsidRPr="00115BD2" w:rsidRDefault="000F3979" w:rsidP="008105D2">
      <w:pPr>
        <w:spacing w:line="360" w:lineRule="auto"/>
        <w:jc w:val="both"/>
        <w:rPr>
          <w:rFonts w:ascii="Arial" w:hAnsi="Arial" w:cs="Arial"/>
          <w:sz w:val="22"/>
          <w:szCs w:val="22"/>
        </w:rPr>
      </w:pPr>
    </w:p>
    <w:p w14:paraId="18D8641C" w14:textId="6459B6B1" w:rsidR="0082531B" w:rsidRPr="00115BD2" w:rsidRDefault="000F3979" w:rsidP="008105D2">
      <w:pPr>
        <w:suppressAutoHyphens/>
        <w:spacing w:line="360" w:lineRule="auto"/>
        <w:jc w:val="both"/>
        <w:textAlignment w:val="baseline"/>
        <w:rPr>
          <w:rFonts w:ascii="Arial" w:eastAsia="Arial Unicode MS" w:hAnsi="Arial" w:cs="Arial"/>
          <w:kern w:val="3"/>
          <w:sz w:val="22"/>
          <w:szCs w:val="22"/>
          <w:lang w:eastAsia="zh-CN" w:bidi="hi-IN"/>
        </w:rPr>
      </w:pPr>
      <w:r w:rsidRPr="00115BD2">
        <w:rPr>
          <w:rFonts w:ascii="Arial" w:eastAsia="Arial Unicode MS" w:hAnsi="Arial" w:cs="Arial"/>
          <w:kern w:val="3"/>
          <w:sz w:val="22"/>
          <w:szCs w:val="22"/>
          <w:lang w:eastAsia="zh-CN" w:bidi="hi-IN"/>
        </w:rPr>
        <w:t>En el caso concreto se vulnera el carácter indemnizatorio del cont</w:t>
      </w:r>
      <w:r w:rsidR="005363AE" w:rsidRPr="00115BD2">
        <w:rPr>
          <w:rFonts w:ascii="Arial" w:eastAsia="Arial Unicode MS" w:hAnsi="Arial" w:cs="Arial"/>
          <w:kern w:val="3"/>
          <w:sz w:val="22"/>
          <w:szCs w:val="22"/>
          <w:lang w:eastAsia="zh-CN" w:bidi="hi-IN"/>
        </w:rPr>
        <w:t>rato</w:t>
      </w:r>
      <w:r w:rsidRPr="00115BD2">
        <w:rPr>
          <w:rFonts w:ascii="Arial" w:eastAsia="Arial Unicode MS" w:hAnsi="Arial" w:cs="Arial"/>
          <w:kern w:val="3"/>
          <w:sz w:val="22"/>
          <w:szCs w:val="22"/>
          <w:lang w:eastAsia="zh-CN" w:bidi="hi-IN"/>
        </w:rPr>
        <w:t xml:space="preserve"> de seguro, toda vez que se pretende afectar el contrato de seguro contenido en la póliza No. </w:t>
      </w:r>
      <w:r w:rsidR="005363AE" w:rsidRPr="00115BD2">
        <w:rPr>
          <w:rFonts w:ascii="Arial" w:eastAsia="Arial Unicode MS" w:hAnsi="Arial" w:cs="Arial"/>
          <w:kern w:val="3"/>
          <w:sz w:val="22"/>
          <w:szCs w:val="22"/>
          <w:lang w:eastAsia="zh-CN" w:bidi="hi-IN"/>
        </w:rPr>
        <w:t>310-45-994000005428</w:t>
      </w:r>
      <w:r w:rsidRPr="00115BD2">
        <w:rPr>
          <w:rFonts w:ascii="Arial" w:eastAsia="Arial Unicode MS" w:hAnsi="Arial" w:cs="Arial"/>
          <w:kern w:val="3"/>
          <w:sz w:val="22"/>
          <w:szCs w:val="22"/>
          <w:lang w:eastAsia="zh-CN" w:bidi="hi-IN"/>
        </w:rPr>
        <w:t>, sin que se haya acreditado fidedignamente cuáles</w:t>
      </w:r>
      <w:r w:rsidR="005363AE" w:rsidRPr="00115BD2">
        <w:rPr>
          <w:rFonts w:ascii="Arial" w:eastAsia="Arial Unicode MS" w:hAnsi="Arial" w:cs="Arial"/>
          <w:kern w:val="3"/>
          <w:sz w:val="22"/>
          <w:szCs w:val="22"/>
          <w:lang w:eastAsia="zh-CN" w:bidi="hi-IN"/>
        </w:rPr>
        <w:t xml:space="preserve"> fueron los perjuicios percibidos ante el mal uso del anticipo</w:t>
      </w:r>
      <w:r w:rsidRPr="00115BD2">
        <w:rPr>
          <w:rFonts w:ascii="Arial" w:eastAsia="Arial Unicode MS" w:hAnsi="Arial" w:cs="Arial"/>
          <w:kern w:val="3"/>
          <w:sz w:val="22"/>
          <w:szCs w:val="22"/>
          <w:lang w:eastAsia="zh-CN" w:bidi="hi-IN"/>
        </w:rPr>
        <w:t>. Lo anterior, por cuanto el extremo actor se limita a presentar un valor que es resultado de una estimación carente de fundamentos técnicos y contables</w:t>
      </w:r>
      <w:r w:rsidR="005363AE" w:rsidRPr="00115BD2">
        <w:rPr>
          <w:rFonts w:ascii="Arial" w:eastAsia="Arial Unicode MS" w:hAnsi="Arial" w:cs="Arial"/>
          <w:kern w:val="3"/>
          <w:sz w:val="22"/>
          <w:szCs w:val="22"/>
          <w:lang w:eastAsia="zh-CN" w:bidi="hi-IN"/>
        </w:rPr>
        <w:t>. Este valor pretendido es respaldado únicamente con</w:t>
      </w:r>
      <w:r w:rsidRPr="00115BD2">
        <w:rPr>
          <w:rFonts w:ascii="Arial" w:eastAsia="Arial Unicode MS" w:hAnsi="Arial" w:cs="Arial"/>
          <w:kern w:val="3"/>
          <w:sz w:val="22"/>
          <w:szCs w:val="22"/>
          <w:lang w:eastAsia="zh-CN" w:bidi="hi-IN"/>
        </w:rPr>
        <w:t xml:space="preserve"> un informe rendido por</w:t>
      </w:r>
      <w:r w:rsidR="005363AE" w:rsidRPr="00115BD2">
        <w:rPr>
          <w:rFonts w:ascii="Arial" w:eastAsia="Arial Unicode MS" w:hAnsi="Arial" w:cs="Arial"/>
          <w:kern w:val="3"/>
          <w:sz w:val="22"/>
          <w:szCs w:val="22"/>
          <w:lang w:eastAsia="zh-CN" w:bidi="hi-IN"/>
        </w:rPr>
        <w:t xml:space="preserve"> el mismo demandante fechado al 20 de noviembre de 2023</w:t>
      </w:r>
      <w:r w:rsidRPr="00115BD2">
        <w:rPr>
          <w:rFonts w:ascii="Arial" w:eastAsia="Arial Unicode MS" w:hAnsi="Arial" w:cs="Arial"/>
          <w:kern w:val="3"/>
          <w:sz w:val="22"/>
          <w:szCs w:val="22"/>
          <w:lang w:eastAsia="zh-CN" w:bidi="hi-IN"/>
        </w:rPr>
        <w:t>.</w:t>
      </w:r>
      <w:r w:rsidR="005363AE" w:rsidRPr="00115BD2">
        <w:rPr>
          <w:rFonts w:ascii="Arial" w:eastAsia="Arial Unicode MS" w:hAnsi="Arial" w:cs="Arial"/>
          <w:kern w:val="3"/>
          <w:sz w:val="22"/>
          <w:szCs w:val="22"/>
          <w:lang w:eastAsia="zh-CN" w:bidi="hi-IN"/>
        </w:rPr>
        <w:t xml:space="preserve"> El informe</w:t>
      </w:r>
      <w:r w:rsidRPr="00115BD2">
        <w:rPr>
          <w:rFonts w:ascii="Arial" w:eastAsia="Arial Unicode MS" w:hAnsi="Arial" w:cs="Arial"/>
          <w:kern w:val="3"/>
          <w:sz w:val="22"/>
          <w:szCs w:val="22"/>
          <w:lang w:eastAsia="zh-CN" w:bidi="hi-IN"/>
        </w:rPr>
        <w:t xml:space="preserve"> no da cuenta de la metodología utilizada </w:t>
      </w:r>
      <w:r w:rsidR="005363AE" w:rsidRPr="00115BD2">
        <w:rPr>
          <w:rFonts w:ascii="Arial" w:eastAsia="Arial Unicode MS" w:hAnsi="Arial" w:cs="Arial"/>
          <w:kern w:val="3"/>
          <w:sz w:val="22"/>
          <w:szCs w:val="22"/>
          <w:lang w:eastAsia="zh-CN" w:bidi="hi-IN"/>
        </w:rPr>
        <w:t>para el análisis</w:t>
      </w:r>
      <w:r w:rsidRPr="00115BD2">
        <w:rPr>
          <w:rFonts w:ascii="Arial" w:eastAsia="Arial Unicode MS" w:hAnsi="Arial" w:cs="Arial"/>
          <w:kern w:val="3"/>
          <w:sz w:val="22"/>
          <w:szCs w:val="22"/>
          <w:lang w:eastAsia="zh-CN" w:bidi="hi-IN"/>
        </w:rPr>
        <w:t xml:space="preserve"> de</w:t>
      </w:r>
      <w:r w:rsidR="005363AE" w:rsidRPr="00115BD2">
        <w:rPr>
          <w:rFonts w:ascii="Arial" w:eastAsia="Arial Unicode MS" w:hAnsi="Arial" w:cs="Arial"/>
          <w:kern w:val="3"/>
          <w:sz w:val="22"/>
          <w:szCs w:val="22"/>
          <w:lang w:eastAsia="zh-CN" w:bidi="hi-IN"/>
        </w:rPr>
        <w:t>l</w:t>
      </w:r>
      <w:r w:rsidRPr="00115BD2">
        <w:rPr>
          <w:rFonts w:ascii="Arial" w:eastAsia="Arial Unicode MS" w:hAnsi="Arial" w:cs="Arial"/>
          <w:kern w:val="3"/>
          <w:sz w:val="22"/>
          <w:szCs w:val="22"/>
          <w:lang w:eastAsia="zh-CN" w:bidi="hi-IN"/>
        </w:rPr>
        <w:t xml:space="preserve"> estado de ejecución de la obra</w:t>
      </w:r>
      <w:r w:rsidR="005363AE" w:rsidRPr="00115BD2">
        <w:rPr>
          <w:rFonts w:ascii="Arial" w:eastAsia="Arial Unicode MS" w:hAnsi="Arial" w:cs="Arial"/>
          <w:kern w:val="3"/>
          <w:sz w:val="22"/>
          <w:szCs w:val="22"/>
          <w:lang w:eastAsia="zh-CN" w:bidi="hi-IN"/>
        </w:rPr>
        <w:t xml:space="preserve"> ni de la administración de los recursos del anticipo otorgados a PCCI S.A.S.</w:t>
      </w:r>
      <w:r w:rsidR="0082531B" w:rsidRPr="00115BD2">
        <w:rPr>
          <w:rFonts w:ascii="Arial" w:eastAsia="Arial Unicode MS" w:hAnsi="Arial" w:cs="Arial"/>
          <w:kern w:val="3"/>
          <w:sz w:val="22"/>
          <w:szCs w:val="22"/>
          <w:lang w:eastAsia="zh-CN" w:bidi="hi-IN"/>
        </w:rPr>
        <w:t xml:space="preserve"> No es posible afectar la póliza ante la carencia de prueba.</w:t>
      </w:r>
    </w:p>
    <w:p w14:paraId="523524A6" w14:textId="77777777" w:rsidR="0082531B" w:rsidRPr="00115BD2" w:rsidRDefault="0082531B" w:rsidP="008105D2">
      <w:pPr>
        <w:suppressAutoHyphens/>
        <w:spacing w:line="360" w:lineRule="auto"/>
        <w:jc w:val="both"/>
        <w:textAlignment w:val="baseline"/>
        <w:rPr>
          <w:rFonts w:ascii="Arial" w:eastAsia="Arial Unicode MS" w:hAnsi="Arial" w:cs="Arial"/>
          <w:kern w:val="3"/>
          <w:sz w:val="22"/>
          <w:szCs w:val="22"/>
          <w:lang w:eastAsia="zh-CN" w:bidi="hi-IN"/>
        </w:rPr>
      </w:pPr>
    </w:p>
    <w:p w14:paraId="5A76ABA0" w14:textId="2FAEDD1C" w:rsidR="000F3979" w:rsidRPr="00115BD2" w:rsidRDefault="000F3979" w:rsidP="008105D2">
      <w:pPr>
        <w:suppressAutoHyphens/>
        <w:spacing w:line="360" w:lineRule="auto"/>
        <w:jc w:val="both"/>
        <w:textAlignment w:val="baseline"/>
        <w:rPr>
          <w:rFonts w:ascii="Arial" w:hAnsi="Arial" w:cs="Arial"/>
          <w:sz w:val="22"/>
          <w:szCs w:val="22"/>
        </w:rPr>
      </w:pPr>
      <w:r w:rsidRPr="00115BD2">
        <w:rPr>
          <w:rFonts w:ascii="Arial" w:eastAsia="Arial Unicode MS" w:hAnsi="Arial" w:cs="Arial"/>
          <w:kern w:val="3"/>
          <w:sz w:val="22"/>
          <w:szCs w:val="22"/>
          <w:lang w:eastAsia="zh-CN" w:bidi="hi-IN"/>
        </w:rPr>
        <w:t>Es un principio que rige el contrato de seguro, el carácter indemnizatorio del mismo</w:t>
      </w:r>
      <w:r w:rsidR="00D37893" w:rsidRPr="00115BD2">
        <w:rPr>
          <w:rFonts w:ascii="Arial" w:eastAsia="Arial Unicode MS" w:hAnsi="Arial" w:cs="Arial"/>
          <w:kern w:val="3"/>
          <w:sz w:val="22"/>
          <w:szCs w:val="22"/>
          <w:lang w:eastAsia="zh-CN" w:bidi="hi-IN"/>
        </w:rPr>
        <w:t xml:space="preserve">. Se </w:t>
      </w:r>
      <w:r w:rsidRPr="00115BD2">
        <w:rPr>
          <w:rFonts w:ascii="Arial" w:eastAsia="Arial Unicode MS" w:hAnsi="Arial" w:cs="Arial"/>
          <w:kern w:val="3"/>
          <w:sz w:val="22"/>
          <w:szCs w:val="22"/>
          <w:lang w:eastAsia="zh-CN" w:bidi="hi-IN"/>
        </w:rPr>
        <w:t xml:space="preserve">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115BD2">
        <w:rPr>
          <w:rFonts w:ascii="Arial" w:hAnsi="Arial" w:cs="Arial"/>
          <w:sz w:val="22"/>
          <w:szCs w:val="22"/>
        </w:rPr>
        <w:t>Al respecto, la Corte Suprema de Justicia, Sala de Casación Civil, respecto al carácter indemnizatorio del Contrato de Seguro, en sentencia del 22 de julio de 1999, expediente 5065, dispuso:</w:t>
      </w:r>
    </w:p>
    <w:p w14:paraId="15A3058D" w14:textId="77777777" w:rsidR="000F3979" w:rsidRPr="00115BD2" w:rsidRDefault="000F3979" w:rsidP="008105D2">
      <w:pPr>
        <w:spacing w:line="360" w:lineRule="auto"/>
        <w:jc w:val="both"/>
        <w:rPr>
          <w:rFonts w:ascii="Arial" w:hAnsi="Arial" w:cs="Arial"/>
          <w:sz w:val="22"/>
          <w:szCs w:val="22"/>
        </w:rPr>
      </w:pPr>
    </w:p>
    <w:p w14:paraId="2A189F55" w14:textId="77777777" w:rsidR="000F3979" w:rsidRPr="00115BD2" w:rsidRDefault="000F3979" w:rsidP="008105D2">
      <w:pPr>
        <w:spacing w:line="360" w:lineRule="auto"/>
        <w:ind w:left="851" w:right="850"/>
        <w:jc w:val="both"/>
        <w:rPr>
          <w:rFonts w:ascii="Arial" w:hAnsi="Arial" w:cs="Arial"/>
          <w:sz w:val="22"/>
          <w:szCs w:val="22"/>
        </w:rPr>
      </w:pPr>
      <w:r w:rsidRPr="00115BD2">
        <w:rPr>
          <w:rFonts w:ascii="Arial" w:hAnsi="Arial" w:cs="Arial"/>
          <w:i/>
          <w:iCs/>
          <w:sz w:val="22"/>
          <w:szCs w:val="22"/>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115BD2">
        <w:rPr>
          <w:rFonts w:ascii="Arial" w:hAnsi="Arial" w:cs="Arial"/>
          <w:i/>
          <w:iCs/>
          <w:sz w:val="22"/>
          <w:szCs w:val="22"/>
          <w:shd w:val="clear" w:color="auto" w:fill="FFFFFF"/>
          <w:vertAlign w:val="superscript"/>
        </w:rPr>
        <w:footnoteReference w:id="19"/>
      </w:r>
    </w:p>
    <w:p w14:paraId="0DA540B2" w14:textId="77777777" w:rsidR="000F3979" w:rsidRPr="00115BD2" w:rsidRDefault="000F3979" w:rsidP="008105D2">
      <w:pPr>
        <w:spacing w:line="360" w:lineRule="auto"/>
        <w:jc w:val="both"/>
        <w:rPr>
          <w:rFonts w:ascii="Arial" w:hAnsi="Arial" w:cs="Arial"/>
          <w:sz w:val="22"/>
          <w:szCs w:val="22"/>
        </w:rPr>
      </w:pPr>
    </w:p>
    <w:p w14:paraId="17AFA4B7" w14:textId="77777777" w:rsidR="000F3979" w:rsidRPr="00115BD2" w:rsidRDefault="000F3979" w:rsidP="008105D2">
      <w:pPr>
        <w:spacing w:line="360" w:lineRule="auto"/>
        <w:jc w:val="both"/>
        <w:rPr>
          <w:rFonts w:ascii="Arial" w:hAnsi="Arial" w:cs="Arial"/>
          <w:sz w:val="22"/>
          <w:szCs w:val="22"/>
          <w:lang w:val="es-ES_tradnl"/>
        </w:rPr>
      </w:pPr>
      <w:r w:rsidRPr="00115BD2">
        <w:rPr>
          <w:rFonts w:ascii="Arial" w:hAnsi="Arial" w:cs="Arial"/>
          <w:sz w:val="22"/>
          <w:szCs w:val="22"/>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más aún, teniendo en cuenta que la suma supuestamente dejada de ejecutar no se encuentra acreditada. </w:t>
      </w:r>
      <w:r w:rsidRPr="00115BD2">
        <w:rPr>
          <w:rFonts w:ascii="Arial" w:hAnsi="Arial" w:cs="Arial"/>
          <w:sz w:val="22"/>
          <w:szCs w:val="22"/>
          <w:lang w:val="es-ES_tradnl"/>
        </w:rPr>
        <w:t>En tal sentido, el artículo 1088 del Código de Comercio estableció lo siguiente:</w:t>
      </w:r>
    </w:p>
    <w:p w14:paraId="484EAEDC" w14:textId="77777777" w:rsidR="000F3979" w:rsidRPr="00115BD2" w:rsidRDefault="000F3979" w:rsidP="008105D2">
      <w:pPr>
        <w:spacing w:line="360" w:lineRule="auto"/>
        <w:jc w:val="both"/>
        <w:rPr>
          <w:rFonts w:ascii="Arial" w:hAnsi="Arial" w:cs="Arial"/>
          <w:sz w:val="22"/>
          <w:szCs w:val="22"/>
          <w:lang w:val="es-ES_tradnl"/>
        </w:rPr>
      </w:pPr>
    </w:p>
    <w:p w14:paraId="18F72E3B" w14:textId="77777777" w:rsidR="00D37893" w:rsidRPr="00115BD2" w:rsidRDefault="000F3979" w:rsidP="008105D2">
      <w:pPr>
        <w:spacing w:line="360" w:lineRule="auto"/>
        <w:ind w:left="851" w:right="850"/>
        <w:jc w:val="both"/>
        <w:rPr>
          <w:rFonts w:ascii="Arial" w:hAnsi="Arial" w:cs="Arial"/>
          <w:sz w:val="22"/>
          <w:szCs w:val="22"/>
        </w:rPr>
      </w:pPr>
      <w:r w:rsidRPr="00115BD2">
        <w:rPr>
          <w:rFonts w:ascii="Arial" w:hAnsi="Arial" w:cs="Arial"/>
          <w:sz w:val="22"/>
          <w:szCs w:val="22"/>
        </w:rPr>
        <w:t>“</w:t>
      </w:r>
      <w:r w:rsidRPr="00115BD2">
        <w:rPr>
          <w:rFonts w:ascii="Arial" w:hAnsi="Arial" w:cs="Arial"/>
          <w:b/>
          <w:bCs/>
          <w:i/>
          <w:iCs/>
          <w:sz w:val="22"/>
          <w:szCs w:val="22"/>
          <w:u w:val="single"/>
        </w:rPr>
        <w:t>Respecto del asegurado, los seguros de daños serán contratos de mera indemnización y jamás podrán constituir para él fuente de enriquecimiento.</w:t>
      </w:r>
      <w:r w:rsidRPr="00115BD2">
        <w:rPr>
          <w:rFonts w:ascii="Arial" w:hAnsi="Arial" w:cs="Arial"/>
          <w:i/>
          <w:iCs/>
          <w:sz w:val="22"/>
          <w:szCs w:val="22"/>
        </w:rPr>
        <w:t xml:space="preserve"> </w:t>
      </w:r>
      <w:r w:rsidRPr="00115BD2">
        <w:rPr>
          <w:rFonts w:ascii="Arial" w:hAnsi="Arial" w:cs="Arial"/>
          <w:i/>
          <w:iCs/>
          <w:sz w:val="22"/>
          <w:szCs w:val="22"/>
        </w:rPr>
        <w:lastRenderedPageBreak/>
        <w:t>La indemnización podrá comprender a la vez el daño emergente y el lucro cesante, pero éste deberá ser objeto de un acuerdo expreso</w:t>
      </w:r>
      <w:r w:rsidRPr="00115BD2">
        <w:rPr>
          <w:rFonts w:ascii="Arial" w:hAnsi="Arial" w:cs="Arial"/>
          <w:sz w:val="22"/>
          <w:szCs w:val="22"/>
        </w:rPr>
        <w:t xml:space="preserve">” </w:t>
      </w:r>
    </w:p>
    <w:p w14:paraId="0D971879" w14:textId="6840CCA1" w:rsidR="000F3979" w:rsidRPr="00115BD2" w:rsidRDefault="000F3979" w:rsidP="008105D2">
      <w:pPr>
        <w:spacing w:line="360" w:lineRule="auto"/>
        <w:ind w:left="851" w:right="850"/>
        <w:jc w:val="both"/>
        <w:rPr>
          <w:rFonts w:ascii="Arial" w:hAnsi="Arial" w:cs="Arial"/>
          <w:sz w:val="22"/>
          <w:szCs w:val="22"/>
          <w:lang w:val="es-ES_tradnl"/>
        </w:rPr>
      </w:pPr>
      <w:r w:rsidRPr="00115BD2">
        <w:rPr>
          <w:rFonts w:ascii="Arial" w:hAnsi="Arial" w:cs="Arial"/>
          <w:sz w:val="22"/>
          <w:szCs w:val="22"/>
        </w:rPr>
        <w:t>(Subrayado y negrilla fuera de texto).</w:t>
      </w:r>
    </w:p>
    <w:p w14:paraId="789298AB" w14:textId="77777777" w:rsidR="000F3979" w:rsidRPr="00115BD2" w:rsidRDefault="000F3979" w:rsidP="008105D2">
      <w:pPr>
        <w:spacing w:line="360" w:lineRule="auto"/>
        <w:ind w:right="51"/>
        <w:jc w:val="both"/>
        <w:rPr>
          <w:rFonts w:ascii="Arial" w:hAnsi="Arial" w:cs="Arial"/>
          <w:sz w:val="22"/>
          <w:szCs w:val="22"/>
          <w:lang w:eastAsia="es-ES_tradnl"/>
        </w:rPr>
      </w:pPr>
    </w:p>
    <w:p w14:paraId="2AF7D999" w14:textId="66F88CDC" w:rsidR="000F3979" w:rsidRPr="00115BD2" w:rsidRDefault="000F3979" w:rsidP="008105D2">
      <w:pPr>
        <w:suppressAutoHyphens/>
        <w:spacing w:line="360" w:lineRule="auto"/>
        <w:jc w:val="both"/>
        <w:textAlignment w:val="baseline"/>
        <w:rPr>
          <w:rFonts w:ascii="Arial" w:eastAsia="Arial Unicode MS" w:hAnsi="Arial" w:cs="Arial"/>
          <w:kern w:val="3"/>
          <w:sz w:val="22"/>
          <w:szCs w:val="22"/>
          <w:lang w:eastAsia="zh-CN" w:bidi="hi-IN"/>
        </w:rPr>
      </w:pPr>
      <w:r w:rsidRPr="00115BD2">
        <w:rPr>
          <w:rFonts w:ascii="Arial" w:eastAsia="Arial Unicode MS" w:hAnsi="Arial" w:cs="Arial"/>
          <w:kern w:val="3"/>
          <w:sz w:val="22"/>
          <w:szCs w:val="22"/>
          <w:lang w:eastAsia="zh-CN" w:bidi="hi-IN"/>
        </w:rPr>
        <w:t>Así las cosas, el carácter de los seguros es meramente indemnizatorio</w:t>
      </w:r>
      <w:r w:rsidR="00D37893" w:rsidRPr="00115BD2">
        <w:rPr>
          <w:rFonts w:ascii="Arial" w:eastAsia="Arial Unicode MS" w:hAnsi="Arial" w:cs="Arial"/>
          <w:kern w:val="3"/>
          <w:sz w:val="22"/>
          <w:szCs w:val="22"/>
          <w:lang w:eastAsia="zh-CN" w:bidi="hi-IN"/>
        </w:rPr>
        <w:t>. N</w:t>
      </w:r>
      <w:r w:rsidRPr="00115BD2">
        <w:rPr>
          <w:rFonts w:ascii="Arial" w:eastAsia="Arial Unicode MS" w:hAnsi="Arial" w:cs="Arial"/>
          <w:kern w:val="3"/>
          <w:sz w:val="22"/>
          <w:szCs w:val="22"/>
          <w:lang w:eastAsia="zh-CN" w:bidi="hi-IN"/>
        </w:rPr>
        <w:t>o</w:t>
      </w:r>
      <w:r w:rsidR="00D37893" w:rsidRPr="00115BD2">
        <w:rPr>
          <w:rFonts w:ascii="Arial" w:eastAsia="Arial Unicode MS" w:hAnsi="Arial" w:cs="Arial"/>
          <w:kern w:val="3"/>
          <w:sz w:val="22"/>
          <w:szCs w:val="22"/>
          <w:lang w:eastAsia="zh-CN" w:bidi="hi-IN"/>
        </w:rPr>
        <w:t xml:space="preserve"> se</w:t>
      </w:r>
      <w:r w:rsidRPr="00115BD2">
        <w:rPr>
          <w:rFonts w:ascii="Arial" w:eastAsia="Arial Unicode MS" w:hAnsi="Arial" w:cs="Arial"/>
          <w:kern w:val="3"/>
          <w:sz w:val="22"/>
          <w:szCs w:val="22"/>
          <w:lang w:eastAsia="zh-CN" w:bidi="hi-IN"/>
        </w:rPr>
        <w:t xml:space="preserve"> puede obtener ganancia alguna el asegurado/beneficiario con el pago de la indemnización, es decir no puede nunca pensarse el contrato de seguro como fuente de enriquecimiento. Conforme a ello, en caso de pagarse suma alguna </w:t>
      </w:r>
      <w:r w:rsidRPr="00115BD2">
        <w:rPr>
          <w:rFonts w:ascii="Arial" w:eastAsia="Arial Unicode MS" w:hAnsi="Arial" w:cs="Arial"/>
          <w:bCs/>
          <w:kern w:val="3"/>
          <w:sz w:val="22"/>
          <w:szCs w:val="22"/>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11BB0BF4" w14:textId="4FC63BEC" w:rsidR="00D37893" w:rsidRPr="00115BD2" w:rsidRDefault="00D37893" w:rsidP="008105D2">
      <w:pPr>
        <w:spacing w:line="360" w:lineRule="auto"/>
        <w:jc w:val="both"/>
        <w:rPr>
          <w:rFonts w:ascii="Arial" w:hAnsi="Arial" w:cs="Arial"/>
          <w:sz w:val="22"/>
          <w:szCs w:val="22"/>
        </w:rPr>
      </w:pPr>
    </w:p>
    <w:p w14:paraId="02F5B3FD" w14:textId="281BEFD7" w:rsidR="00D37893" w:rsidRPr="00115BD2" w:rsidRDefault="00D37893" w:rsidP="008105D2">
      <w:pPr>
        <w:spacing w:line="360" w:lineRule="auto"/>
        <w:jc w:val="both"/>
        <w:rPr>
          <w:rFonts w:ascii="Arial" w:eastAsia="Arial Unicode MS" w:hAnsi="Arial" w:cs="Arial"/>
          <w:kern w:val="3"/>
          <w:sz w:val="22"/>
          <w:szCs w:val="22"/>
          <w:lang w:eastAsia="zh-CN" w:bidi="hi-IN"/>
        </w:rPr>
      </w:pPr>
      <w:r w:rsidRPr="00115BD2">
        <w:rPr>
          <w:rFonts w:ascii="Arial" w:eastAsia="Arial Unicode MS" w:hAnsi="Arial" w:cs="Arial"/>
          <w:kern w:val="3"/>
          <w:sz w:val="22"/>
          <w:szCs w:val="22"/>
          <w:lang w:eastAsia="zh-CN" w:bidi="hi-IN"/>
        </w:rPr>
        <w:t>La parte demandante no</w:t>
      </w:r>
      <w:r w:rsidRPr="00115BD2">
        <w:rPr>
          <w:rFonts w:ascii="Arial" w:eastAsia="Arial Unicode MS" w:hAnsi="Arial" w:cs="Arial"/>
          <w:kern w:val="3"/>
          <w:sz w:val="22"/>
          <w:szCs w:val="22"/>
          <w:lang w:eastAsia="zh-CN" w:bidi="hi-IN"/>
        </w:rPr>
        <w:t xml:space="preserve"> aporta ningún tipo de soporte documental, fotográfico o videográfico </w:t>
      </w:r>
      <w:r w:rsidRPr="00115BD2">
        <w:rPr>
          <w:rFonts w:ascii="Arial" w:eastAsia="Arial Unicode MS" w:hAnsi="Arial" w:cs="Arial"/>
          <w:kern w:val="3"/>
          <w:sz w:val="22"/>
          <w:szCs w:val="22"/>
          <w:lang w:eastAsia="zh-CN" w:bidi="hi-IN"/>
        </w:rPr>
        <w:t xml:space="preserve">u otra </w:t>
      </w:r>
      <w:r w:rsidRPr="00115BD2">
        <w:rPr>
          <w:rFonts w:ascii="Arial" w:eastAsia="Arial Unicode MS" w:hAnsi="Arial" w:cs="Arial"/>
          <w:kern w:val="3"/>
          <w:sz w:val="22"/>
          <w:szCs w:val="22"/>
          <w:lang w:eastAsia="zh-CN" w:bidi="hi-IN"/>
        </w:rPr>
        <w:t xml:space="preserve">que permita evidenciar que se realizó un trabajo de campo estructurado en el que se identificó que dicha suma era la suma efectivamente dejada de </w:t>
      </w:r>
      <w:r w:rsidRPr="00115BD2">
        <w:rPr>
          <w:rFonts w:ascii="Arial" w:eastAsia="Arial Unicode MS" w:hAnsi="Arial" w:cs="Arial"/>
          <w:kern w:val="3"/>
          <w:sz w:val="22"/>
          <w:szCs w:val="22"/>
          <w:lang w:eastAsia="zh-CN" w:bidi="hi-IN"/>
        </w:rPr>
        <w:t>utilizar</w:t>
      </w:r>
      <w:r w:rsidRPr="00115BD2">
        <w:rPr>
          <w:rFonts w:ascii="Arial" w:eastAsia="Arial Unicode MS" w:hAnsi="Arial" w:cs="Arial"/>
          <w:kern w:val="3"/>
          <w:sz w:val="22"/>
          <w:szCs w:val="22"/>
          <w:lang w:eastAsia="zh-CN" w:bidi="hi-IN"/>
        </w:rPr>
        <w:t xml:space="preserve"> por parte de la </w:t>
      </w:r>
      <w:r w:rsidRPr="00115BD2">
        <w:rPr>
          <w:rFonts w:ascii="Arial" w:eastAsia="Arial Unicode MS" w:hAnsi="Arial" w:cs="Arial"/>
          <w:kern w:val="3"/>
          <w:sz w:val="22"/>
          <w:szCs w:val="22"/>
          <w:lang w:eastAsia="zh-CN" w:bidi="hi-IN"/>
        </w:rPr>
        <w:t>contratista PCCI S.A.S.</w:t>
      </w:r>
      <w:r w:rsidRPr="00115BD2">
        <w:rPr>
          <w:rFonts w:ascii="Arial" w:eastAsia="Arial Unicode MS" w:hAnsi="Arial" w:cs="Arial"/>
          <w:kern w:val="3"/>
          <w:sz w:val="22"/>
          <w:szCs w:val="22"/>
          <w:lang w:eastAsia="zh-CN" w:bidi="hi-IN"/>
        </w:rPr>
        <w:t xml:space="preserve"> Por tanto, </w:t>
      </w:r>
      <w:r w:rsidRPr="00115BD2">
        <w:rPr>
          <w:rFonts w:ascii="Arial" w:eastAsia="Arial Unicode MS" w:hAnsi="Arial" w:cs="Arial"/>
          <w:kern w:val="3"/>
          <w:sz w:val="22"/>
          <w:szCs w:val="22"/>
          <w:lang w:eastAsia="zh-CN" w:bidi="hi-IN"/>
        </w:rPr>
        <w:t>no hay</w:t>
      </w:r>
      <w:r w:rsidRPr="00115BD2">
        <w:rPr>
          <w:rFonts w:ascii="Arial" w:eastAsia="Arial Unicode MS" w:hAnsi="Arial" w:cs="Arial"/>
          <w:kern w:val="3"/>
          <w:sz w:val="22"/>
          <w:szCs w:val="22"/>
          <w:lang w:eastAsia="zh-CN" w:bidi="hi-IN"/>
        </w:rPr>
        <w:t xml:space="preserve"> acredita</w:t>
      </w:r>
      <w:r w:rsidRPr="00115BD2">
        <w:rPr>
          <w:rFonts w:ascii="Arial" w:eastAsia="Arial Unicode MS" w:hAnsi="Arial" w:cs="Arial"/>
          <w:kern w:val="3"/>
          <w:sz w:val="22"/>
          <w:szCs w:val="22"/>
          <w:lang w:eastAsia="zh-CN" w:bidi="hi-IN"/>
        </w:rPr>
        <w:t>ción de</w:t>
      </w:r>
      <w:r w:rsidRPr="00115BD2">
        <w:rPr>
          <w:rFonts w:ascii="Arial" w:eastAsia="Arial Unicode MS" w:hAnsi="Arial" w:cs="Arial"/>
          <w:kern w:val="3"/>
          <w:sz w:val="22"/>
          <w:szCs w:val="22"/>
          <w:lang w:eastAsia="zh-CN" w:bidi="hi-IN"/>
        </w:rPr>
        <w:t xml:space="preserve"> la cuantía de la pérdida </w:t>
      </w:r>
      <w:r w:rsidRPr="00115BD2">
        <w:rPr>
          <w:rFonts w:ascii="Arial" w:eastAsia="Arial Unicode MS" w:hAnsi="Arial" w:cs="Arial"/>
          <w:kern w:val="3"/>
          <w:sz w:val="22"/>
          <w:szCs w:val="22"/>
          <w:lang w:eastAsia="zh-CN" w:bidi="hi-IN"/>
        </w:rPr>
        <w:t xml:space="preserve">alegada. </w:t>
      </w:r>
    </w:p>
    <w:p w14:paraId="52CCD176" w14:textId="77777777" w:rsidR="00D37893" w:rsidRPr="00115BD2" w:rsidRDefault="00D37893" w:rsidP="008105D2">
      <w:pPr>
        <w:spacing w:line="360" w:lineRule="auto"/>
        <w:jc w:val="both"/>
        <w:rPr>
          <w:rFonts w:ascii="Arial" w:hAnsi="Arial" w:cs="Arial"/>
          <w:sz w:val="22"/>
          <w:szCs w:val="22"/>
        </w:rPr>
      </w:pPr>
    </w:p>
    <w:p w14:paraId="64BCB52E" w14:textId="6C794B16" w:rsidR="000F3979" w:rsidRPr="00115BD2" w:rsidRDefault="000F3979" w:rsidP="008105D2">
      <w:pPr>
        <w:spacing w:line="360" w:lineRule="auto"/>
        <w:jc w:val="both"/>
        <w:rPr>
          <w:rFonts w:ascii="Arial" w:hAnsi="Arial" w:cs="Arial"/>
          <w:sz w:val="22"/>
          <w:szCs w:val="22"/>
          <w:highlight w:val="yellow"/>
          <w:lang w:eastAsia="es-ES_tradnl"/>
        </w:rPr>
      </w:pPr>
      <w:r w:rsidRPr="00115BD2">
        <w:rPr>
          <w:rFonts w:ascii="Arial" w:hAnsi="Arial" w:cs="Arial"/>
          <w:sz w:val="22"/>
          <w:szCs w:val="22"/>
          <w:lang w:val="es-ES_tradnl" w:eastAsia="es-ES_tradnl"/>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D37893" w:rsidRPr="00115BD2">
        <w:rPr>
          <w:rFonts w:ascii="Arial" w:hAnsi="Arial" w:cs="Arial"/>
          <w:sz w:val="22"/>
          <w:szCs w:val="22"/>
          <w:lang w:val="es-ES_tradnl" w:eastAsia="es-ES_tradnl"/>
        </w:rPr>
        <w:t>el demandante</w:t>
      </w:r>
      <w:r w:rsidRPr="00115BD2">
        <w:rPr>
          <w:rFonts w:ascii="Arial" w:hAnsi="Arial" w:cs="Arial"/>
          <w:sz w:val="22"/>
          <w:szCs w:val="22"/>
          <w:lang w:val="es-ES_tradnl" w:eastAsia="es-ES_tradnl"/>
        </w:rPr>
        <w:t xml:space="preserve">. Como quiera que el incumplimiento que se reclama en este caso fue tasado </w:t>
      </w:r>
      <w:r w:rsidR="00D37893" w:rsidRPr="00115BD2">
        <w:rPr>
          <w:rFonts w:ascii="Arial" w:hAnsi="Arial" w:cs="Arial"/>
          <w:sz w:val="22"/>
          <w:szCs w:val="22"/>
          <w:lang w:val="es-ES_tradnl" w:eastAsia="es-ES_tradnl"/>
        </w:rPr>
        <w:t>por el CONSORCI</w:t>
      </w:r>
      <w:r w:rsidRPr="00115BD2">
        <w:rPr>
          <w:rFonts w:ascii="Arial" w:hAnsi="Arial" w:cs="Arial"/>
          <w:sz w:val="22"/>
          <w:szCs w:val="22"/>
          <w:lang w:val="es-ES_tradnl" w:eastAsia="es-ES_tradnl"/>
        </w:rPr>
        <w:t xml:space="preserve">., sin que se indicara cual fue la metodología utilizada para analizar la cuantía de la ejecución, así como tampoco se allega ningún soporte que acredite lo dicho en el informe presentado por la demandante. De modo que reconocer emolumento alguno por este concepto enriquecería a la parte Demandante puesto que vulneraría el carácter indemnizatorio que rige los contratos de seguro.  </w:t>
      </w:r>
    </w:p>
    <w:p w14:paraId="367FA0AC" w14:textId="77777777" w:rsidR="000F3979" w:rsidRPr="00115BD2" w:rsidRDefault="000F3979" w:rsidP="008105D2">
      <w:pPr>
        <w:spacing w:line="360" w:lineRule="auto"/>
        <w:jc w:val="both"/>
        <w:rPr>
          <w:rFonts w:ascii="Arial" w:hAnsi="Arial" w:cs="Arial"/>
          <w:sz w:val="22"/>
          <w:szCs w:val="22"/>
          <w:lang w:val="es-ES_tradnl" w:eastAsia="es-ES_tradnl"/>
        </w:rPr>
      </w:pPr>
    </w:p>
    <w:p w14:paraId="16E980A1" w14:textId="60283C94" w:rsidR="00C53BF8" w:rsidRPr="00115BD2" w:rsidRDefault="000F3979" w:rsidP="008105D2">
      <w:pPr>
        <w:spacing w:line="360" w:lineRule="auto"/>
        <w:jc w:val="both"/>
        <w:rPr>
          <w:rFonts w:ascii="Arial" w:eastAsia="Arial" w:hAnsi="Arial" w:cs="Arial"/>
          <w:sz w:val="22"/>
          <w:szCs w:val="22"/>
        </w:rPr>
      </w:pPr>
      <w:r w:rsidRPr="00115BD2">
        <w:rPr>
          <w:rFonts w:ascii="Arial" w:hAnsi="Arial" w:cs="Arial"/>
          <w:sz w:val="22"/>
          <w:szCs w:val="22"/>
          <w:lang w:val="es-ES_tradnl" w:eastAsia="es-ES_tradnl"/>
        </w:rPr>
        <w:t>Por todo lo anterior y teniendo en cuenta que dentro del plenario no se demostró que la suma indicada por la Demandante sea la que efectivamente se dejó de ejecutar en el contrato de obra, su reconocimiento claramente vulneraría el principio indemnizatorio. Lo anterior, por cuanto es inviable reconocer una suma que no se encuentra probada dentro del proceso.</w:t>
      </w:r>
      <w:r w:rsidR="00D37893" w:rsidRPr="00115BD2">
        <w:rPr>
          <w:rFonts w:ascii="Arial" w:hAnsi="Arial" w:cs="Arial"/>
          <w:sz w:val="22"/>
          <w:szCs w:val="22"/>
          <w:lang w:val="es-ES_tradnl" w:eastAsia="es-ES_tradnl"/>
        </w:rPr>
        <w:t xml:space="preserve"> R</w:t>
      </w:r>
      <w:r w:rsidRPr="00115BD2">
        <w:rPr>
          <w:rFonts w:ascii="Arial" w:hAnsi="Arial" w:cs="Arial"/>
          <w:bCs/>
          <w:sz w:val="22"/>
          <w:szCs w:val="22"/>
          <w:lang w:val="es-ES_tradnl"/>
        </w:rPr>
        <w:t>econocer los perjuicios tal y como fueron solicitados, transgrediría el carácter meramente indemnizatorio que reviste a los contratos de seguro</w:t>
      </w:r>
      <w:r w:rsidR="00542ECD" w:rsidRPr="00115BD2">
        <w:rPr>
          <w:rFonts w:ascii="Arial" w:hAnsi="Arial" w:cs="Arial"/>
          <w:bCs/>
          <w:sz w:val="22"/>
          <w:szCs w:val="22"/>
          <w:lang w:val="es-ES_tradnl"/>
        </w:rPr>
        <w:t xml:space="preserve">. </w:t>
      </w:r>
    </w:p>
    <w:p w14:paraId="752287D4" w14:textId="77777777" w:rsidR="00542ECD" w:rsidRPr="00115BD2" w:rsidRDefault="00542ECD" w:rsidP="008105D2">
      <w:pPr>
        <w:spacing w:line="360" w:lineRule="auto"/>
        <w:rPr>
          <w:rFonts w:ascii="Arial" w:eastAsia="Arial" w:hAnsi="Arial" w:cs="Arial"/>
          <w:sz w:val="22"/>
          <w:szCs w:val="22"/>
        </w:rPr>
      </w:pPr>
    </w:p>
    <w:p w14:paraId="209E219D" w14:textId="1161985F" w:rsidR="004E186F" w:rsidRPr="00115BD2" w:rsidRDefault="004E186F" w:rsidP="008105D2">
      <w:pPr>
        <w:pStyle w:val="Ttulo2"/>
        <w:numPr>
          <w:ilvl w:val="0"/>
          <w:numId w:val="19"/>
        </w:numPr>
        <w:spacing w:before="0" w:line="360" w:lineRule="auto"/>
        <w:rPr>
          <w:rFonts w:ascii="Arial" w:hAnsi="Arial" w:cs="Arial"/>
          <w:b/>
          <w:bCs/>
          <w:color w:val="auto"/>
          <w:sz w:val="22"/>
          <w:szCs w:val="22"/>
        </w:rPr>
      </w:pPr>
      <w:r w:rsidRPr="00115BD2">
        <w:rPr>
          <w:rFonts w:ascii="Arial" w:hAnsi="Arial" w:cs="Arial"/>
          <w:b/>
          <w:bCs/>
          <w:color w:val="auto"/>
          <w:sz w:val="22"/>
          <w:szCs w:val="22"/>
        </w:rPr>
        <w:t>EN CUALQUIER CASO, DE NINGUNA FORMA SE PODRÁ EXCEDER EL LÍMITE DEL VALOR ASEGURADO.</w:t>
      </w:r>
    </w:p>
    <w:p w14:paraId="38132F91" w14:textId="77777777" w:rsidR="004E186F" w:rsidRPr="00115BD2" w:rsidRDefault="004E186F" w:rsidP="008105D2">
      <w:pPr>
        <w:tabs>
          <w:tab w:val="left" w:pos="8080"/>
          <w:tab w:val="left" w:pos="8222"/>
        </w:tabs>
        <w:spacing w:line="360" w:lineRule="auto"/>
        <w:ind w:right="-7"/>
        <w:jc w:val="both"/>
        <w:rPr>
          <w:rFonts w:ascii="Arial" w:hAnsi="Arial" w:cs="Arial"/>
          <w:sz w:val="22"/>
          <w:szCs w:val="22"/>
        </w:rPr>
      </w:pPr>
    </w:p>
    <w:p w14:paraId="51E8E892" w14:textId="05B1952F"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r w:rsidRPr="00115BD2">
        <w:rPr>
          <w:rFonts w:ascii="Arial" w:eastAsia="Arial" w:hAnsi="Arial" w:cs="Arial"/>
          <w:bCs/>
          <w:sz w:val="22"/>
          <w:szCs w:val="22"/>
        </w:rPr>
        <w:t>En el remoto e improbable evento en que el Despacho considere que</w:t>
      </w:r>
      <w:r w:rsidR="00542ECD" w:rsidRPr="00115BD2">
        <w:rPr>
          <w:rFonts w:ascii="Arial" w:eastAsia="Arial" w:hAnsi="Arial" w:cs="Arial"/>
          <w:bCs/>
          <w:sz w:val="22"/>
          <w:szCs w:val="22"/>
        </w:rPr>
        <w:t xml:space="preserve"> </w:t>
      </w:r>
      <w:r w:rsidR="00542ECD" w:rsidRPr="00115BD2">
        <w:rPr>
          <w:rFonts w:ascii="Arial" w:eastAsia="Arial" w:hAnsi="Arial" w:cs="Arial"/>
          <w:sz w:val="22"/>
          <w:szCs w:val="22"/>
          <w:lang w:eastAsia="es-ES_tradnl"/>
        </w:rPr>
        <w:t xml:space="preserve">sí ha nacido a la vida jurídica la obligación condicional de Aseguradora Solidaria de Colombia E.C. en virtud de la Póliza </w:t>
      </w:r>
      <w:r w:rsidR="00542ECD" w:rsidRPr="00115BD2">
        <w:rPr>
          <w:rFonts w:ascii="Arial" w:eastAsia="Arial" w:hAnsi="Arial" w:cs="Arial"/>
          <w:sz w:val="22"/>
          <w:szCs w:val="22"/>
          <w:lang w:eastAsia="es-ES_tradnl"/>
        </w:rPr>
        <w:lastRenderedPageBreak/>
        <w:t>vinculada.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115BD2">
        <w:rPr>
          <w:rFonts w:ascii="Arial" w:eastAsia="Arial" w:hAnsi="Arial" w:cs="Arial"/>
          <w:bCs/>
          <w:sz w:val="22"/>
          <w:szCs w:val="22"/>
        </w:rPr>
        <w:t>.</w:t>
      </w:r>
    </w:p>
    <w:p w14:paraId="6F2F0D11"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p>
    <w:p w14:paraId="7B1531D2"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r w:rsidRPr="00115BD2">
        <w:rPr>
          <w:rFonts w:ascii="Arial" w:eastAsia="Arial" w:hAnsi="Arial" w:cs="Arial"/>
          <w:bCs/>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7252DD0"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p>
    <w:p w14:paraId="685B6D63" w14:textId="77777777" w:rsidR="004E186F" w:rsidRPr="00115BD2" w:rsidRDefault="004E186F" w:rsidP="008105D2">
      <w:pPr>
        <w:tabs>
          <w:tab w:val="left" w:pos="8080"/>
          <w:tab w:val="left" w:pos="8222"/>
        </w:tabs>
        <w:spacing w:line="360" w:lineRule="auto"/>
        <w:ind w:left="851" w:right="843"/>
        <w:jc w:val="both"/>
        <w:rPr>
          <w:rFonts w:ascii="Arial" w:eastAsia="Arial" w:hAnsi="Arial" w:cs="Arial"/>
          <w:bCs/>
          <w:i/>
          <w:iCs/>
          <w:sz w:val="22"/>
          <w:szCs w:val="22"/>
        </w:rPr>
      </w:pPr>
      <w:r w:rsidRPr="00115BD2">
        <w:rPr>
          <w:rFonts w:ascii="Arial" w:eastAsia="Arial" w:hAnsi="Arial" w:cs="Arial"/>
          <w:bCs/>
          <w:i/>
          <w:iCs/>
          <w:sz w:val="22"/>
          <w:szCs w:val="22"/>
        </w:rPr>
        <w:t>“</w:t>
      </w:r>
      <w:r w:rsidRPr="00115BD2">
        <w:rPr>
          <w:rFonts w:ascii="Arial" w:eastAsia="Arial" w:hAnsi="Arial" w:cs="Arial"/>
          <w:b/>
          <w:bCs/>
          <w:i/>
          <w:iCs/>
          <w:sz w:val="22"/>
          <w:szCs w:val="22"/>
        </w:rPr>
        <w:t>ARTÍCULO 1079. RESPONSABILIDAD HASTA LA CONCURRENCIA DE LA SUMA ASEGURADA</w:t>
      </w:r>
      <w:r w:rsidRPr="00115BD2">
        <w:rPr>
          <w:rFonts w:ascii="Arial" w:eastAsia="Arial" w:hAnsi="Arial" w:cs="Arial"/>
          <w:bCs/>
          <w:i/>
          <w:iCs/>
          <w:sz w:val="22"/>
          <w:szCs w:val="22"/>
        </w:rPr>
        <w:t>. El asegurador no estará obligado a responder si no hasta concurrencia de la suma asegurada, sin perjuicio de lo dispuesto en el inciso segundo del artículo 1074”.</w:t>
      </w:r>
    </w:p>
    <w:p w14:paraId="16804D4D"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p>
    <w:p w14:paraId="532250BF"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r w:rsidRPr="00115BD2">
        <w:rPr>
          <w:rFonts w:ascii="Arial" w:eastAsia="Arial" w:hAnsi="Arial" w:cs="Arial"/>
          <w:bCs/>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6809E0E"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p>
    <w:p w14:paraId="6F3C63C9" w14:textId="77777777" w:rsidR="004E186F" w:rsidRPr="00115BD2" w:rsidRDefault="004E186F" w:rsidP="008105D2">
      <w:pPr>
        <w:tabs>
          <w:tab w:val="left" w:pos="8080"/>
          <w:tab w:val="left" w:pos="8222"/>
        </w:tabs>
        <w:spacing w:line="360" w:lineRule="auto"/>
        <w:ind w:left="851" w:right="843"/>
        <w:jc w:val="both"/>
        <w:rPr>
          <w:rFonts w:ascii="Arial" w:eastAsia="Arial" w:hAnsi="Arial" w:cs="Arial"/>
          <w:bCs/>
          <w:i/>
          <w:iCs/>
          <w:sz w:val="22"/>
          <w:szCs w:val="22"/>
        </w:rPr>
      </w:pPr>
      <w:r w:rsidRPr="00115BD2">
        <w:rPr>
          <w:rFonts w:ascii="Arial" w:eastAsia="Arial" w:hAnsi="Arial" w:cs="Arial"/>
          <w:bCs/>
          <w:i/>
          <w:iCs/>
          <w:sz w:val="22"/>
          <w:szCs w:val="22"/>
        </w:rPr>
        <w:t xml:space="preserve">“Al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w:t>
      </w:r>
      <w:r w:rsidRPr="00115BD2">
        <w:rPr>
          <w:rFonts w:ascii="Arial" w:eastAsia="Arial" w:hAnsi="Arial" w:cs="Arial"/>
          <w:b/>
          <w:i/>
          <w:iCs/>
          <w:sz w:val="22"/>
          <w:szCs w:val="22"/>
          <w:u w:val="single"/>
        </w:rPr>
        <w:t>dentro de los límites indicados en el artículo 1079 la indemnización no excederá, en ningún caso, del valor real del interés asegurado en el momento del siniestro, ni del monto efectivo del perjuicio patrimonial sufrido por el asegurado o el beneficiario</w:t>
      </w:r>
      <w:r w:rsidRPr="00115BD2">
        <w:rPr>
          <w:rFonts w:ascii="Arial" w:eastAsia="Arial" w:hAnsi="Arial" w:cs="Arial"/>
          <w:bCs/>
          <w:i/>
          <w:iCs/>
          <w:sz w:val="22"/>
          <w:szCs w:val="22"/>
        </w:rPr>
        <w:t>,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115BD2">
        <w:rPr>
          <w:rFonts w:ascii="Arial" w:eastAsia="Arial" w:hAnsi="Arial" w:cs="Arial"/>
          <w:bCs/>
          <w:i/>
          <w:iCs/>
          <w:sz w:val="22"/>
          <w:szCs w:val="22"/>
          <w:vertAlign w:val="superscript"/>
        </w:rPr>
        <w:footnoteReference w:id="20"/>
      </w:r>
      <w:r w:rsidRPr="00115BD2">
        <w:rPr>
          <w:rFonts w:ascii="Arial" w:eastAsia="Arial" w:hAnsi="Arial" w:cs="Arial"/>
          <w:bCs/>
          <w:i/>
          <w:iCs/>
          <w:sz w:val="22"/>
          <w:szCs w:val="22"/>
        </w:rPr>
        <w:t xml:space="preserve"> </w:t>
      </w:r>
      <w:r w:rsidRPr="00115BD2">
        <w:rPr>
          <w:rFonts w:ascii="Arial" w:eastAsia="Arial" w:hAnsi="Arial" w:cs="Arial"/>
          <w:bCs/>
          <w:sz w:val="22"/>
          <w:szCs w:val="22"/>
        </w:rPr>
        <w:t>(Subrayado  y negrilla fuera de texto original)</w:t>
      </w:r>
    </w:p>
    <w:p w14:paraId="7ACD1B04"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p>
    <w:p w14:paraId="49BDAFD1" w14:textId="5084837C" w:rsidR="00542ECD" w:rsidRPr="00115BD2" w:rsidRDefault="00542ECD" w:rsidP="008105D2">
      <w:pPr>
        <w:spacing w:line="360" w:lineRule="auto"/>
        <w:jc w:val="both"/>
        <w:rPr>
          <w:rFonts w:ascii="Arial" w:hAnsi="Arial" w:cs="Arial"/>
          <w:sz w:val="22"/>
          <w:szCs w:val="22"/>
        </w:rPr>
      </w:pPr>
      <w:r w:rsidRPr="00115BD2">
        <w:rPr>
          <w:rFonts w:ascii="Arial" w:hAnsi="Arial" w:cs="Arial"/>
          <w:bCs/>
          <w:sz w:val="22"/>
          <w:szCs w:val="22"/>
          <w:shd w:val="clear" w:color="auto" w:fill="FFFFFF"/>
          <w:lang w:val="es-ES_tradnl"/>
        </w:rPr>
        <w:t>Por ende, no se podrá de ninguna manera obtener una indemnización superior en cuantía al límite de la suma asegurada por parte de mi mandante y en la proporción de dicha pérdida que le corresponda debido a la porción de riesgo asumido</w:t>
      </w:r>
      <w:r w:rsidR="00C24C65" w:rsidRPr="00115BD2">
        <w:rPr>
          <w:rFonts w:ascii="Arial" w:hAnsi="Arial" w:cs="Arial"/>
          <w:bCs/>
          <w:sz w:val="22"/>
          <w:szCs w:val="22"/>
          <w:shd w:val="clear" w:color="auto" w:fill="FFFFFF"/>
          <w:lang w:val="es-ES_tradnl"/>
        </w:rPr>
        <w:t xml:space="preserve"> para el amparo de anticipo</w:t>
      </w:r>
      <w:r w:rsidRPr="00115BD2">
        <w:rPr>
          <w:rFonts w:ascii="Arial" w:hAnsi="Arial" w:cs="Arial"/>
          <w:bCs/>
          <w:sz w:val="22"/>
          <w:szCs w:val="22"/>
          <w:shd w:val="clear" w:color="auto" w:fill="FFFFFF"/>
          <w:lang w:val="es-ES_tradnl"/>
        </w:rPr>
        <w:t xml:space="preserve">. </w:t>
      </w:r>
      <w:r w:rsidRPr="00115BD2">
        <w:rPr>
          <w:rFonts w:ascii="Arial" w:hAnsi="Arial" w:cs="Arial"/>
          <w:sz w:val="22"/>
          <w:szCs w:val="22"/>
        </w:rPr>
        <w:t>Así las cosas, el límite de la responsabilidad de la Aseguradora corresponde a la suma asegurada individual indicado en la carátula de la Póliza, así:</w:t>
      </w:r>
    </w:p>
    <w:p w14:paraId="0D0ED3C0" w14:textId="77777777" w:rsidR="00542ECD" w:rsidRPr="00115BD2" w:rsidRDefault="00542ECD" w:rsidP="008105D2">
      <w:pPr>
        <w:spacing w:line="360" w:lineRule="auto"/>
        <w:ind w:right="51"/>
        <w:jc w:val="both"/>
        <w:rPr>
          <w:rFonts w:ascii="Arial" w:hAnsi="Arial" w:cs="Arial"/>
          <w:sz w:val="22"/>
          <w:szCs w:val="22"/>
          <w:lang w:eastAsia="es-ES_tradnl"/>
        </w:rPr>
      </w:pPr>
    </w:p>
    <w:p w14:paraId="0CDE12AB" w14:textId="527C45D4" w:rsidR="00542ECD" w:rsidRPr="00115BD2" w:rsidRDefault="00542ECD" w:rsidP="008105D2">
      <w:pPr>
        <w:spacing w:line="360" w:lineRule="auto"/>
        <w:ind w:right="51"/>
        <w:jc w:val="center"/>
        <w:rPr>
          <w:rFonts w:ascii="Arial" w:hAnsi="Arial" w:cs="Arial"/>
          <w:sz w:val="22"/>
          <w:szCs w:val="22"/>
          <w:highlight w:val="yellow"/>
          <w:lang w:eastAsia="es-ES_tradnl"/>
        </w:rPr>
      </w:pPr>
      <w:r w:rsidRPr="00115BD2">
        <w:rPr>
          <w:rFonts w:ascii="Arial" w:hAnsi="Arial" w:cs="Arial"/>
          <w:noProof/>
          <w:sz w:val="22"/>
          <w:szCs w:val="22"/>
          <w:lang w:eastAsia="es-ES_tradnl"/>
        </w:rPr>
        <w:drawing>
          <wp:inline distT="0" distB="0" distL="0" distR="0" wp14:anchorId="048FB4A7" wp14:editId="4D468B7B">
            <wp:extent cx="6116320" cy="113030"/>
            <wp:effectExtent l="127000" t="152400" r="322580" b="356870"/>
            <wp:docPr id="10984157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15725" name="Imagen 10984157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113030"/>
                    </a:xfrm>
                    <a:prstGeom prst="rect">
                      <a:avLst/>
                    </a:prstGeom>
                    <a:ln>
                      <a:noFill/>
                    </a:ln>
                    <a:effectLst>
                      <a:outerShdw blurRad="292100" dist="139700" dir="2700000" algn="tl" rotWithShape="0">
                        <a:srgbClr val="333333">
                          <a:alpha val="65000"/>
                        </a:srgbClr>
                      </a:outerShdw>
                    </a:effectLst>
                  </pic:spPr>
                </pic:pic>
              </a:graphicData>
            </a:graphic>
          </wp:inline>
        </w:drawing>
      </w:r>
    </w:p>
    <w:p w14:paraId="3E7EDA27" w14:textId="0EEF22AE" w:rsidR="00542ECD" w:rsidRPr="00115BD2" w:rsidRDefault="00542ECD" w:rsidP="008105D2">
      <w:pPr>
        <w:spacing w:line="360" w:lineRule="auto"/>
        <w:ind w:left="851" w:right="902"/>
        <w:jc w:val="both"/>
        <w:rPr>
          <w:rFonts w:ascii="Arial" w:hAnsi="Arial" w:cs="Arial"/>
          <w:i/>
          <w:iCs/>
          <w:sz w:val="22"/>
          <w:szCs w:val="22"/>
          <w:lang w:eastAsia="es-ES_tradnl"/>
        </w:rPr>
      </w:pPr>
      <w:r w:rsidRPr="00115BD2">
        <w:rPr>
          <w:rFonts w:ascii="Arial" w:hAnsi="Arial" w:cs="Arial"/>
          <w:i/>
          <w:iCs/>
          <w:sz w:val="22"/>
          <w:szCs w:val="22"/>
          <w:u w:val="single"/>
          <w:lang w:eastAsia="es-ES_tradnl"/>
        </w:rPr>
        <w:t>Documento:</w:t>
      </w:r>
      <w:r w:rsidRPr="00115BD2">
        <w:rPr>
          <w:rFonts w:ascii="Arial" w:hAnsi="Arial" w:cs="Arial"/>
          <w:i/>
          <w:iCs/>
          <w:sz w:val="22"/>
          <w:szCs w:val="22"/>
          <w:lang w:eastAsia="es-ES_tradnl"/>
        </w:rPr>
        <w:t xml:space="preserve"> Póliza de Seguro No. </w:t>
      </w:r>
      <w:r w:rsidR="00C24C65" w:rsidRPr="00115BD2">
        <w:rPr>
          <w:rFonts w:ascii="Arial" w:hAnsi="Arial" w:cs="Arial"/>
          <w:i/>
          <w:iCs/>
          <w:sz w:val="22"/>
          <w:szCs w:val="22"/>
          <w:lang w:eastAsia="es-ES_tradnl"/>
        </w:rPr>
        <w:t>310-45-994000005428</w:t>
      </w:r>
      <w:r w:rsidR="00C24C65" w:rsidRPr="00115BD2">
        <w:rPr>
          <w:rStyle w:val="Refdecomentario"/>
          <w:rFonts w:ascii="Arial" w:hAnsi="Arial" w:cs="Arial"/>
          <w:i/>
          <w:iCs/>
          <w:sz w:val="22"/>
          <w:szCs w:val="22"/>
          <w:lang w:eastAsia="es-ES_tradnl"/>
        </w:rPr>
        <w:t xml:space="preserve"> </w:t>
      </w:r>
    </w:p>
    <w:p w14:paraId="2383CE34" w14:textId="2E625E7A" w:rsidR="00542ECD" w:rsidRPr="00115BD2" w:rsidRDefault="00542ECD" w:rsidP="008105D2">
      <w:pPr>
        <w:spacing w:line="360" w:lineRule="auto"/>
        <w:ind w:left="851" w:right="902"/>
        <w:jc w:val="both"/>
        <w:rPr>
          <w:rFonts w:ascii="Arial" w:hAnsi="Arial" w:cs="Arial"/>
          <w:i/>
          <w:iCs/>
          <w:sz w:val="22"/>
          <w:szCs w:val="22"/>
          <w:lang w:eastAsia="es-ES_tradnl"/>
        </w:rPr>
      </w:pPr>
      <w:r w:rsidRPr="00115BD2">
        <w:rPr>
          <w:rFonts w:ascii="Arial" w:hAnsi="Arial" w:cs="Arial"/>
          <w:i/>
          <w:iCs/>
          <w:sz w:val="22"/>
          <w:szCs w:val="22"/>
          <w:u w:val="single"/>
          <w:lang w:eastAsia="es-ES_tradnl"/>
        </w:rPr>
        <w:t>Transcripción parte esencial:</w:t>
      </w:r>
      <w:r w:rsidRPr="00115BD2">
        <w:rPr>
          <w:rFonts w:ascii="Arial" w:hAnsi="Arial" w:cs="Arial"/>
          <w:i/>
          <w:iCs/>
          <w:sz w:val="22"/>
          <w:szCs w:val="22"/>
          <w:lang w:eastAsia="es-ES_tradnl"/>
        </w:rPr>
        <w:t xml:space="preserve"> Suma asegurada 19,800,000</w:t>
      </w:r>
    </w:p>
    <w:p w14:paraId="60CD0519" w14:textId="77777777" w:rsidR="004E186F" w:rsidRPr="00115BD2" w:rsidRDefault="004E186F" w:rsidP="008105D2">
      <w:pPr>
        <w:tabs>
          <w:tab w:val="left" w:pos="8080"/>
          <w:tab w:val="left" w:pos="8222"/>
        </w:tabs>
        <w:spacing w:line="360" w:lineRule="auto"/>
        <w:ind w:right="-7"/>
        <w:jc w:val="both"/>
        <w:rPr>
          <w:rFonts w:ascii="Arial" w:eastAsia="Arial" w:hAnsi="Arial" w:cs="Arial"/>
          <w:bCs/>
          <w:sz w:val="22"/>
          <w:szCs w:val="22"/>
        </w:rPr>
      </w:pPr>
    </w:p>
    <w:p w14:paraId="12E81F16" w14:textId="77777777" w:rsidR="00542ECD" w:rsidRPr="00115BD2" w:rsidRDefault="00542ECD" w:rsidP="008105D2">
      <w:pPr>
        <w:spacing w:line="360" w:lineRule="auto"/>
        <w:jc w:val="both"/>
        <w:rPr>
          <w:rFonts w:ascii="Arial" w:hAnsi="Arial" w:cs="Arial"/>
          <w:bCs/>
          <w:sz w:val="22"/>
          <w:szCs w:val="22"/>
          <w:lang w:val="es-ES_tradnl"/>
        </w:rPr>
      </w:pPr>
      <w:r w:rsidRPr="00115BD2">
        <w:rPr>
          <w:rFonts w:ascii="Arial" w:hAnsi="Arial" w:cs="Arial"/>
          <w:sz w:val="22"/>
          <w:szCs w:val="22"/>
          <w:lang w:eastAsia="es-ES_tradnl"/>
        </w:rPr>
        <w:t xml:space="preserve">Por todo lo anterior, comedidamente le solicito al Honorable Despacho tomar en consideración que, sin perjuicio que en el caso bajo análisis Aseguradora Solidaria de Colombia no puede ser condenada por un mayor valor que el expresamente establecido en la Póliza. En todo caso, </w:t>
      </w:r>
      <w:r w:rsidRPr="00115BD2">
        <w:rPr>
          <w:rFonts w:ascii="Arial" w:hAnsi="Arial" w:cs="Arial"/>
          <w:bCs/>
          <w:sz w:val="22"/>
          <w:szCs w:val="22"/>
          <w:lang w:val="es-ES_tradnl"/>
        </w:rPr>
        <w:t>dicha póliza contiene unos límites y valores asegurados que deberán ser tenidos en cuenta por el Juzgado en el remoto e improbable evento de una condena en contra de mi representada.</w:t>
      </w:r>
    </w:p>
    <w:p w14:paraId="0EC78B3F" w14:textId="77777777" w:rsidR="00542ECD" w:rsidRPr="00115BD2" w:rsidRDefault="00542ECD" w:rsidP="008105D2">
      <w:pPr>
        <w:spacing w:line="360" w:lineRule="auto"/>
        <w:jc w:val="both"/>
        <w:rPr>
          <w:rFonts w:ascii="Arial" w:hAnsi="Arial" w:cs="Arial"/>
          <w:bCs/>
          <w:sz w:val="22"/>
          <w:szCs w:val="22"/>
          <w:lang w:val="es-ES_tradnl"/>
        </w:rPr>
      </w:pPr>
    </w:p>
    <w:p w14:paraId="76D86C7D" w14:textId="1E6B52E0" w:rsidR="004E186F" w:rsidRPr="00115BD2" w:rsidRDefault="001042CA" w:rsidP="008105D2">
      <w:pPr>
        <w:pStyle w:val="Ttulo2"/>
        <w:numPr>
          <w:ilvl w:val="0"/>
          <w:numId w:val="19"/>
        </w:numPr>
        <w:spacing w:before="0" w:line="360" w:lineRule="auto"/>
        <w:jc w:val="both"/>
        <w:rPr>
          <w:rFonts w:ascii="Arial" w:hAnsi="Arial" w:cs="Arial"/>
          <w:b/>
          <w:bCs/>
          <w:color w:val="auto"/>
          <w:sz w:val="22"/>
          <w:szCs w:val="22"/>
        </w:rPr>
      </w:pPr>
      <w:r w:rsidRPr="00115BD2">
        <w:rPr>
          <w:rFonts w:ascii="Arial" w:hAnsi="Arial" w:cs="Arial"/>
          <w:b/>
          <w:bCs/>
          <w:color w:val="auto"/>
          <w:sz w:val="22"/>
          <w:szCs w:val="22"/>
        </w:rPr>
        <w:t xml:space="preserve">EXCEPCIÓN </w:t>
      </w:r>
      <w:r w:rsidR="004E186F" w:rsidRPr="00115BD2">
        <w:rPr>
          <w:rFonts w:ascii="Arial" w:hAnsi="Arial" w:cs="Arial"/>
          <w:b/>
          <w:bCs/>
          <w:color w:val="auto"/>
          <w:sz w:val="22"/>
          <w:szCs w:val="22"/>
        </w:rPr>
        <w:t>GENÉRICA O INNOMINADA</w:t>
      </w:r>
      <w:r w:rsidRPr="00115BD2">
        <w:rPr>
          <w:rFonts w:ascii="Arial" w:hAnsi="Arial" w:cs="Arial"/>
          <w:b/>
          <w:bCs/>
          <w:color w:val="auto"/>
          <w:sz w:val="22"/>
          <w:szCs w:val="22"/>
        </w:rPr>
        <w:t>.</w:t>
      </w:r>
    </w:p>
    <w:p w14:paraId="67C6E999" w14:textId="77777777" w:rsidR="004E186F" w:rsidRPr="00115BD2" w:rsidRDefault="004E186F" w:rsidP="008105D2">
      <w:pPr>
        <w:tabs>
          <w:tab w:val="left" w:pos="8080"/>
          <w:tab w:val="left" w:pos="8222"/>
        </w:tabs>
        <w:spacing w:line="360" w:lineRule="auto"/>
        <w:ind w:right="-7"/>
        <w:jc w:val="both"/>
        <w:rPr>
          <w:rFonts w:ascii="Arial" w:hAnsi="Arial" w:cs="Arial"/>
          <w:sz w:val="22"/>
          <w:szCs w:val="22"/>
        </w:rPr>
      </w:pPr>
    </w:p>
    <w:p w14:paraId="37AF7AD5" w14:textId="77777777" w:rsidR="00542ECD" w:rsidRPr="00115BD2" w:rsidRDefault="00542ECD" w:rsidP="008105D2">
      <w:pPr>
        <w:spacing w:line="360" w:lineRule="auto"/>
        <w:jc w:val="both"/>
        <w:rPr>
          <w:rFonts w:ascii="Arial" w:eastAsia="Arial" w:hAnsi="Arial" w:cs="Arial"/>
          <w:sz w:val="22"/>
          <w:szCs w:val="22"/>
          <w:lang w:eastAsia="es-CO"/>
        </w:rPr>
      </w:pPr>
      <w:r w:rsidRPr="00115BD2">
        <w:rPr>
          <w:rFonts w:ascii="Arial" w:hAnsi="Arial" w:cs="Arial"/>
          <w:sz w:val="22"/>
          <w:szCs w:val="22"/>
        </w:rPr>
        <w:t>Solicito declarar cualquier otra excepción que resulte probada en el curso del proceso, ya sea frente a la demanda o ante el llamamiento en garantía, según lo preceptuado en el artículo 282 del Código General del proceso, el cual indica que, el juez deberá reconocer oficiosamente en la sentencia las excepciones que se prueben dentro del marco del proceso atendiendo a lo que se origine en la Ley o en el contrato que con el que se convocó a mi poderdante, incluida la de caducidad y la de prescripción de las acciones derivadas del contrato de seguro contemplada en el artículo 1081 del C.Co.</w:t>
      </w:r>
    </w:p>
    <w:p w14:paraId="3DD54B5E" w14:textId="77777777" w:rsidR="00E755C0" w:rsidRPr="00115BD2" w:rsidRDefault="00E755C0" w:rsidP="008105D2">
      <w:pPr>
        <w:spacing w:line="360" w:lineRule="auto"/>
        <w:jc w:val="both"/>
        <w:rPr>
          <w:rFonts w:ascii="Arial" w:eastAsia="Arial" w:hAnsi="Arial" w:cs="Arial"/>
          <w:sz w:val="22"/>
          <w:szCs w:val="22"/>
        </w:rPr>
      </w:pPr>
    </w:p>
    <w:p w14:paraId="1E813B88" w14:textId="27A28CF4" w:rsidR="00E75E13" w:rsidRPr="00115BD2" w:rsidRDefault="00E75E13" w:rsidP="008105D2">
      <w:pPr>
        <w:pStyle w:val="Ttulo1"/>
        <w:numPr>
          <w:ilvl w:val="0"/>
          <w:numId w:val="9"/>
        </w:numPr>
        <w:spacing w:line="360" w:lineRule="auto"/>
        <w:jc w:val="center"/>
        <w:rPr>
          <w:rFonts w:ascii="Arial" w:hAnsi="Arial" w:cs="Arial"/>
          <w:sz w:val="22"/>
          <w:szCs w:val="22"/>
          <w:u w:val="single"/>
        </w:rPr>
      </w:pPr>
      <w:r w:rsidRPr="00115BD2">
        <w:rPr>
          <w:rFonts w:ascii="Arial" w:hAnsi="Arial" w:cs="Arial"/>
          <w:sz w:val="22"/>
          <w:szCs w:val="22"/>
          <w:u w:val="single"/>
        </w:rPr>
        <w:t>MEDIOS DE PRUEBA</w:t>
      </w:r>
    </w:p>
    <w:p w14:paraId="5ED59796" w14:textId="77777777" w:rsidR="00E75E13" w:rsidRPr="00115BD2" w:rsidRDefault="00E75E13" w:rsidP="008105D2">
      <w:pPr>
        <w:tabs>
          <w:tab w:val="left" w:pos="8080"/>
          <w:tab w:val="left" w:pos="8222"/>
        </w:tabs>
        <w:spacing w:line="360" w:lineRule="auto"/>
        <w:ind w:right="-7"/>
        <w:jc w:val="both"/>
        <w:rPr>
          <w:rFonts w:ascii="Arial" w:hAnsi="Arial" w:cs="Arial"/>
          <w:sz w:val="22"/>
          <w:szCs w:val="22"/>
        </w:rPr>
      </w:pPr>
    </w:p>
    <w:p w14:paraId="432544C3" w14:textId="77777777" w:rsidR="00E75E13" w:rsidRPr="00115BD2" w:rsidRDefault="00E75E13" w:rsidP="008105D2">
      <w:pPr>
        <w:tabs>
          <w:tab w:val="left" w:pos="8080"/>
          <w:tab w:val="left" w:pos="8222"/>
        </w:tabs>
        <w:spacing w:line="360" w:lineRule="auto"/>
        <w:ind w:right="-7"/>
        <w:jc w:val="both"/>
        <w:rPr>
          <w:rFonts w:ascii="Arial" w:hAnsi="Arial" w:cs="Arial"/>
          <w:sz w:val="22"/>
          <w:szCs w:val="22"/>
        </w:rPr>
      </w:pPr>
      <w:r w:rsidRPr="00115BD2">
        <w:rPr>
          <w:rFonts w:ascii="Arial" w:hAnsi="Arial" w:cs="Arial"/>
          <w:sz w:val="22"/>
          <w:szCs w:val="22"/>
        </w:rPr>
        <w:t xml:space="preserve">Solicito respetuosamente se decreten como pruebas las siguientes: </w:t>
      </w:r>
    </w:p>
    <w:p w14:paraId="07CBBC91" w14:textId="77777777" w:rsidR="00E75E13" w:rsidRPr="00115BD2" w:rsidRDefault="00E75E13" w:rsidP="008105D2">
      <w:pPr>
        <w:tabs>
          <w:tab w:val="left" w:pos="8080"/>
          <w:tab w:val="left" w:pos="8222"/>
        </w:tabs>
        <w:spacing w:line="360" w:lineRule="auto"/>
        <w:ind w:right="-7"/>
        <w:jc w:val="both"/>
        <w:rPr>
          <w:rFonts w:ascii="Arial" w:hAnsi="Arial" w:cs="Arial"/>
          <w:sz w:val="22"/>
          <w:szCs w:val="22"/>
        </w:rPr>
      </w:pPr>
    </w:p>
    <w:p w14:paraId="2E0DC458" w14:textId="77777777" w:rsidR="00E75E13" w:rsidRPr="00115BD2" w:rsidRDefault="00E75E13" w:rsidP="008105D2">
      <w:pPr>
        <w:pStyle w:val="Ttulo2"/>
        <w:numPr>
          <w:ilvl w:val="0"/>
          <w:numId w:val="6"/>
        </w:numPr>
        <w:spacing w:before="0" w:line="360" w:lineRule="auto"/>
        <w:ind w:left="720"/>
        <w:rPr>
          <w:rFonts w:ascii="Arial" w:hAnsi="Arial" w:cs="Arial"/>
          <w:b/>
          <w:bCs/>
          <w:color w:val="auto"/>
          <w:sz w:val="22"/>
          <w:szCs w:val="22"/>
        </w:rPr>
      </w:pPr>
      <w:r w:rsidRPr="00115BD2">
        <w:rPr>
          <w:rFonts w:ascii="Arial" w:hAnsi="Arial" w:cs="Arial"/>
          <w:b/>
          <w:bCs/>
          <w:color w:val="auto"/>
          <w:sz w:val="22"/>
          <w:szCs w:val="22"/>
        </w:rPr>
        <w:t xml:space="preserve">DOCUMENTALES </w:t>
      </w:r>
    </w:p>
    <w:p w14:paraId="61322A40" w14:textId="77777777" w:rsidR="00E75E13" w:rsidRPr="00115BD2" w:rsidRDefault="00E75E13" w:rsidP="008105D2">
      <w:pPr>
        <w:tabs>
          <w:tab w:val="left" w:pos="8080"/>
          <w:tab w:val="left" w:pos="8222"/>
        </w:tabs>
        <w:spacing w:line="360" w:lineRule="auto"/>
        <w:ind w:left="360" w:right="-7"/>
        <w:jc w:val="both"/>
        <w:rPr>
          <w:rFonts w:ascii="Arial" w:hAnsi="Arial" w:cs="Arial"/>
          <w:sz w:val="22"/>
          <w:szCs w:val="22"/>
        </w:rPr>
      </w:pPr>
    </w:p>
    <w:p w14:paraId="5C8BC1A0" w14:textId="4DF25739" w:rsidR="00E75E13" w:rsidRPr="00115BD2" w:rsidRDefault="00E75E13" w:rsidP="008105D2">
      <w:pPr>
        <w:pStyle w:val="Prrafodelista"/>
        <w:numPr>
          <w:ilvl w:val="1"/>
          <w:numId w:val="6"/>
        </w:numPr>
        <w:spacing w:line="360" w:lineRule="auto"/>
        <w:rPr>
          <w:rFonts w:ascii="Arial" w:hAnsi="Arial" w:cs="Arial"/>
          <w:sz w:val="22"/>
          <w:szCs w:val="22"/>
        </w:rPr>
      </w:pPr>
      <w:r w:rsidRPr="00115BD2">
        <w:rPr>
          <w:rFonts w:ascii="Arial" w:hAnsi="Arial" w:cs="Arial"/>
          <w:sz w:val="22"/>
          <w:szCs w:val="22"/>
        </w:rPr>
        <w:t xml:space="preserve">Copia de la </w:t>
      </w:r>
      <w:r w:rsidRPr="00115BD2">
        <w:rPr>
          <w:rFonts w:ascii="Arial" w:hAnsi="Arial" w:cs="Arial"/>
          <w:sz w:val="22"/>
          <w:szCs w:val="22"/>
          <w:lang w:val="es-ES_tradnl" w:eastAsia="es-ES_tradnl"/>
        </w:rPr>
        <w:t xml:space="preserve">Póliza </w:t>
      </w:r>
      <w:r w:rsidR="00B61A5D" w:rsidRPr="00115BD2">
        <w:rPr>
          <w:rFonts w:ascii="Arial" w:hAnsi="Arial" w:cs="Arial"/>
          <w:sz w:val="22"/>
          <w:szCs w:val="22"/>
          <w:lang w:val="es-ES_tradnl" w:eastAsia="es-ES_tradnl"/>
        </w:rPr>
        <w:t xml:space="preserve">de </w:t>
      </w:r>
      <w:r w:rsidRPr="00115BD2">
        <w:rPr>
          <w:rFonts w:ascii="Arial" w:hAnsi="Arial" w:cs="Arial"/>
          <w:sz w:val="22"/>
          <w:szCs w:val="22"/>
          <w:lang w:val="es-ES_tradnl" w:eastAsia="es-ES_tradnl"/>
        </w:rPr>
        <w:t>Seguro</w:t>
      </w:r>
      <w:r w:rsidR="00306A31" w:rsidRPr="00115BD2">
        <w:rPr>
          <w:rFonts w:ascii="Arial" w:hAnsi="Arial" w:cs="Arial"/>
          <w:sz w:val="22"/>
          <w:szCs w:val="22"/>
          <w:lang w:val="es-ES_tradnl" w:eastAsia="es-ES_tradnl"/>
        </w:rPr>
        <w:t xml:space="preserve"> </w:t>
      </w:r>
      <w:r w:rsidR="00B61A5D" w:rsidRPr="00115BD2">
        <w:rPr>
          <w:rFonts w:ascii="Arial" w:hAnsi="Arial" w:cs="Arial"/>
          <w:sz w:val="22"/>
          <w:szCs w:val="22"/>
          <w:lang w:val="es-ES_tradnl" w:eastAsia="es-ES_tradnl"/>
        </w:rPr>
        <w:t xml:space="preserve">de Cumplimiento para Entidades Particulares </w:t>
      </w:r>
      <w:r w:rsidR="00306A31" w:rsidRPr="00115BD2">
        <w:rPr>
          <w:rFonts w:ascii="Arial" w:hAnsi="Arial" w:cs="Arial"/>
          <w:sz w:val="22"/>
          <w:szCs w:val="22"/>
          <w:lang w:val="es-ES_tradnl" w:eastAsia="es-ES_tradnl"/>
        </w:rPr>
        <w:t>No.</w:t>
      </w:r>
      <w:r w:rsidRPr="00115BD2">
        <w:rPr>
          <w:rFonts w:ascii="Arial" w:hAnsi="Arial" w:cs="Arial"/>
          <w:sz w:val="22"/>
          <w:szCs w:val="22"/>
          <w:lang w:val="es-ES_tradnl" w:eastAsia="es-ES_tradnl"/>
        </w:rPr>
        <w:t xml:space="preserve"> </w:t>
      </w:r>
      <w:r w:rsidR="00306A31" w:rsidRPr="00115BD2">
        <w:rPr>
          <w:rFonts w:ascii="Arial" w:hAnsi="Arial" w:cs="Arial"/>
          <w:sz w:val="22"/>
          <w:szCs w:val="22"/>
          <w:lang w:val="es-ES_tradnl" w:eastAsia="es-ES_tradnl"/>
        </w:rPr>
        <w:t>310 45 994000005428</w:t>
      </w:r>
      <w:r w:rsidRPr="00115BD2">
        <w:rPr>
          <w:rFonts w:ascii="Arial" w:hAnsi="Arial" w:cs="Arial"/>
          <w:sz w:val="22"/>
          <w:szCs w:val="22"/>
        </w:rPr>
        <w:t xml:space="preserve">, junto con su condicionado general y particular. </w:t>
      </w:r>
    </w:p>
    <w:p w14:paraId="789B7A75" w14:textId="77777777" w:rsidR="00E75E13" w:rsidRPr="00115BD2" w:rsidRDefault="00E75E13" w:rsidP="008105D2">
      <w:pPr>
        <w:tabs>
          <w:tab w:val="left" w:pos="8080"/>
          <w:tab w:val="left" w:pos="8222"/>
        </w:tabs>
        <w:spacing w:line="360" w:lineRule="auto"/>
        <w:ind w:left="708" w:right="-7"/>
        <w:jc w:val="both"/>
        <w:rPr>
          <w:rFonts w:ascii="Arial" w:hAnsi="Arial" w:cs="Arial"/>
          <w:sz w:val="22"/>
          <w:szCs w:val="22"/>
        </w:rPr>
      </w:pPr>
    </w:p>
    <w:p w14:paraId="7FB5DAED" w14:textId="77777777" w:rsidR="00E75E13" w:rsidRPr="00115BD2" w:rsidRDefault="00E75E13" w:rsidP="008105D2">
      <w:pPr>
        <w:pStyle w:val="Ttulo2"/>
        <w:numPr>
          <w:ilvl w:val="0"/>
          <w:numId w:val="6"/>
        </w:numPr>
        <w:spacing w:before="0" w:line="360" w:lineRule="auto"/>
        <w:ind w:left="720"/>
        <w:rPr>
          <w:rFonts w:ascii="Arial" w:hAnsi="Arial" w:cs="Arial"/>
          <w:b/>
          <w:bCs/>
          <w:color w:val="auto"/>
          <w:sz w:val="22"/>
          <w:szCs w:val="22"/>
        </w:rPr>
      </w:pPr>
      <w:r w:rsidRPr="00115BD2">
        <w:rPr>
          <w:rFonts w:ascii="Arial" w:hAnsi="Arial" w:cs="Arial"/>
          <w:b/>
          <w:bCs/>
          <w:color w:val="auto"/>
          <w:sz w:val="22"/>
          <w:szCs w:val="22"/>
        </w:rPr>
        <w:t xml:space="preserve">INTERROGATORIO DE PARTE </w:t>
      </w:r>
    </w:p>
    <w:p w14:paraId="7E9CC32F" w14:textId="77777777" w:rsidR="00E75E13" w:rsidRPr="00115BD2" w:rsidRDefault="00E75E13" w:rsidP="008105D2">
      <w:pPr>
        <w:tabs>
          <w:tab w:val="left" w:pos="8080"/>
          <w:tab w:val="left" w:pos="8222"/>
        </w:tabs>
        <w:spacing w:line="360" w:lineRule="auto"/>
        <w:ind w:left="360" w:right="-7"/>
        <w:jc w:val="both"/>
        <w:rPr>
          <w:rFonts w:ascii="Arial" w:hAnsi="Arial" w:cs="Arial"/>
          <w:sz w:val="22"/>
          <w:szCs w:val="22"/>
        </w:rPr>
      </w:pPr>
    </w:p>
    <w:p w14:paraId="2AE35928" w14:textId="6335556A" w:rsidR="00B61A5D" w:rsidRPr="00115BD2" w:rsidRDefault="00C829E8" w:rsidP="008105D2">
      <w:pPr>
        <w:pStyle w:val="Prrafodelista"/>
        <w:numPr>
          <w:ilvl w:val="1"/>
          <w:numId w:val="6"/>
        </w:numPr>
        <w:spacing w:line="360" w:lineRule="auto"/>
        <w:jc w:val="both"/>
        <w:rPr>
          <w:rFonts w:ascii="Arial" w:eastAsia="Arial" w:hAnsi="Arial" w:cs="Arial"/>
          <w:b/>
          <w:bCs/>
          <w:sz w:val="22"/>
          <w:szCs w:val="22"/>
        </w:rPr>
      </w:pPr>
      <w:r w:rsidRPr="00115BD2">
        <w:rPr>
          <w:rFonts w:ascii="Arial" w:eastAsia="Arial" w:hAnsi="Arial" w:cs="Arial"/>
          <w:sz w:val="22"/>
          <w:szCs w:val="22"/>
        </w:rPr>
        <w:t xml:space="preserve">Comedidamente solicito se cite para que absuelva interrogatorio de parte </w:t>
      </w:r>
      <w:r w:rsidRPr="00115BD2">
        <w:rPr>
          <w:rFonts w:ascii="Arial" w:hAnsi="Arial" w:cs="Arial"/>
          <w:sz w:val="22"/>
          <w:szCs w:val="22"/>
        </w:rPr>
        <w:t xml:space="preserve">del Representante Legal del </w:t>
      </w:r>
      <w:r w:rsidR="00B61A5D" w:rsidRPr="00115BD2">
        <w:rPr>
          <w:rFonts w:ascii="Arial" w:hAnsi="Arial" w:cs="Arial"/>
          <w:b/>
          <w:bCs/>
          <w:sz w:val="22"/>
          <w:szCs w:val="22"/>
          <w:lang w:val="es-CO"/>
        </w:rPr>
        <w:t>CONSORCIO FASE II HOSPITAL COTA</w:t>
      </w:r>
      <w:r w:rsidR="00E75E13" w:rsidRPr="00115BD2">
        <w:rPr>
          <w:rFonts w:ascii="Arial" w:hAnsi="Arial" w:cs="Arial"/>
          <w:sz w:val="22"/>
          <w:szCs w:val="22"/>
        </w:rPr>
        <w:t xml:space="preserve">, </w:t>
      </w:r>
      <w:r w:rsidR="00B61A5D" w:rsidRPr="00115BD2">
        <w:rPr>
          <w:rFonts w:ascii="Arial" w:hAnsi="Arial" w:cs="Arial"/>
          <w:sz w:val="22"/>
          <w:szCs w:val="22"/>
        </w:rPr>
        <w:t xml:space="preserve">en calidad de demandante con el objetivo de que rinda declaración en relación con los hechos, pretensiones y excepciones que se debaten en el presente proceso, especialmente en lo que tiene que ver con la celebración y ejecución del </w:t>
      </w:r>
      <w:r w:rsidR="00431236" w:rsidRPr="00115BD2">
        <w:rPr>
          <w:rFonts w:ascii="Arial" w:hAnsi="Arial" w:cs="Arial"/>
          <w:sz w:val="22"/>
          <w:szCs w:val="22"/>
          <w:lang w:val="es-CO"/>
        </w:rPr>
        <w:t xml:space="preserve">Contrato de </w:t>
      </w:r>
      <w:r w:rsidR="00431236" w:rsidRPr="00115BD2">
        <w:rPr>
          <w:rFonts w:ascii="Arial" w:hAnsi="Arial" w:cs="Arial"/>
          <w:bCs/>
          <w:sz w:val="22"/>
          <w:szCs w:val="22"/>
          <w:lang w:eastAsia="es-ES_tradnl"/>
        </w:rPr>
        <w:t>Mano Obra No. C-</w:t>
      </w:r>
      <w:r w:rsidR="00431236" w:rsidRPr="00115BD2">
        <w:rPr>
          <w:rFonts w:ascii="Arial" w:hAnsi="Arial" w:cs="Arial"/>
          <w:bCs/>
          <w:sz w:val="22"/>
          <w:szCs w:val="22"/>
          <w:lang w:eastAsia="es-ES_tradnl"/>
        </w:rPr>
        <w:lastRenderedPageBreak/>
        <w:t>FASEII-HC-2023-0001</w:t>
      </w:r>
      <w:r w:rsidR="00E75E13" w:rsidRPr="00115BD2">
        <w:rPr>
          <w:rFonts w:ascii="Arial" w:hAnsi="Arial" w:cs="Arial"/>
          <w:sz w:val="22"/>
          <w:szCs w:val="22"/>
        </w:rPr>
        <w:t xml:space="preserve">. </w:t>
      </w:r>
      <w:r w:rsidR="00B61A5D" w:rsidRPr="00115BD2">
        <w:rPr>
          <w:rFonts w:ascii="Arial" w:hAnsi="Arial" w:cs="Arial"/>
          <w:sz w:val="22"/>
          <w:szCs w:val="22"/>
        </w:rPr>
        <w:t xml:space="preserve">El interrogado podrá ser citado en la dirección notificación que se indica en la demanda. </w:t>
      </w:r>
    </w:p>
    <w:p w14:paraId="50972EA2" w14:textId="70CA7AD0" w:rsidR="00B61A5D" w:rsidRPr="00115BD2" w:rsidRDefault="00431236" w:rsidP="008105D2">
      <w:pPr>
        <w:pStyle w:val="Prrafodelista"/>
        <w:numPr>
          <w:ilvl w:val="1"/>
          <w:numId w:val="6"/>
        </w:numPr>
        <w:spacing w:line="360" w:lineRule="auto"/>
        <w:jc w:val="both"/>
        <w:rPr>
          <w:rFonts w:ascii="Arial" w:eastAsia="Arial" w:hAnsi="Arial" w:cs="Arial"/>
          <w:b/>
          <w:bCs/>
          <w:sz w:val="22"/>
          <w:szCs w:val="22"/>
        </w:rPr>
      </w:pPr>
      <w:r w:rsidRPr="00115BD2">
        <w:rPr>
          <w:rFonts w:ascii="Arial" w:eastAsia="Arial" w:hAnsi="Arial" w:cs="Arial"/>
          <w:sz w:val="22"/>
          <w:szCs w:val="22"/>
        </w:rPr>
        <w:t xml:space="preserve">Comedidamente solicito se cite para que absuelva interrogatorio de parte </w:t>
      </w:r>
      <w:r w:rsidRPr="00115BD2">
        <w:rPr>
          <w:rFonts w:ascii="Arial" w:hAnsi="Arial" w:cs="Arial"/>
          <w:sz w:val="22"/>
          <w:szCs w:val="22"/>
        </w:rPr>
        <w:t>del Representante Legal de</w:t>
      </w:r>
      <w:r w:rsidRPr="00115BD2">
        <w:rPr>
          <w:rFonts w:ascii="Arial" w:hAnsi="Arial" w:cs="Arial"/>
          <w:sz w:val="22"/>
          <w:szCs w:val="22"/>
        </w:rPr>
        <w:t xml:space="preserve"> la sociedad</w:t>
      </w:r>
      <w:r w:rsidRPr="00115BD2">
        <w:rPr>
          <w:rFonts w:ascii="Arial" w:hAnsi="Arial" w:cs="Arial"/>
          <w:sz w:val="22"/>
          <w:szCs w:val="22"/>
        </w:rPr>
        <w:t xml:space="preserve"> </w:t>
      </w:r>
      <w:r w:rsidRPr="00115BD2">
        <w:rPr>
          <w:rFonts w:ascii="Arial" w:hAnsi="Arial" w:cs="Arial"/>
          <w:b/>
          <w:bCs/>
          <w:sz w:val="22"/>
          <w:szCs w:val="22"/>
          <w:lang w:val="es-CO"/>
        </w:rPr>
        <w:t>PROYECTOS, CONSULTORÍAS, CONSTRUCCIÓN E INGENIERÍA S.A.S.</w:t>
      </w:r>
      <w:r w:rsidRPr="00115BD2">
        <w:rPr>
          <w:rFonts w:ascii="Arial" w:hAnsi="Arial" w:cs="Arial"/>
          <w:sz w:val="22"/>
          <w:szCs w:val="22"/>
        </w:rPr>
        <w:t>, en calidad de demanda</w:t>
      </w:r>
      <w:r w:rsidRPr="00115BD2">
        <w:rPr>
          <w:rFonts w:ascii="Arial" w:hAnsi="Arial" w:cs="Arial"/>
          <w:sz w:val="22"/>
          <w:szCs w:val="22"/>
        </w:rPr>
        <w:t>do</w:t>
      </w:r>
      <w:r w:rsidRPr="00115BD2">
        <w:rPr>
          <w:rFonts w:ascii="Arial" w:hAnsi="Arial" w:cs="Arial"/>
          <w:sz w:val="22"/>
          <w:szCs w:val="22"/>
        </w:rPr>
        <w:t xml:space="preserve"> con el objetivo de que rinda declaración en relación con los hechos, pretensiones y excepciones que se debaten en el presente proceso, especialmente en lo que tiene que ver con la celebración y ejecución del </w:t>
      </w:r>
      <w:r w:rsidRPr="00115BD2">
        <w:rPr>
          <w:rFonts w:ascii="Arial" w:hAnsi="Arial" w:cs="Arial"/>
          <w:sz w:val="22"/>
          <w:szCs w:val="22"/>
          <w:lang w:val="es-CO"/>
        </w:rPr>
        <w:t>Contrato de</w:t>
      </w:r>
      <w:r w:rsidRPr="00115BD2">
        <w:rPr>
          <w:rFonts w:ascii="Arial" w:hAnsi="Arial" w:cs="Arial"/>
          <w:sz w:val="22"/>
          <w:szCs w:val="22"/>
          <w:lang w:val="es-CO"/>
        </w:rPr>
        <w:t xml:space="preserve"> </w:t>
      </w:r>
      <w:r w:rsidRPr="00115BD2">
        <w:rPr>
          <w:rFonts w:ascii="Arial" w:hAnsi="Arial" w:cs="Arial"/>
          <w:bCs/>
          <w:sz w:val="22"/>
          <w:szCs w:val="22"/>
          <w:lang w:eastAsia="es-ES_tradnl"/>
        </w:rPr>
        <w:t>Mano Obra No. C-FASEII-HC-2023-0001</w:t>
      </w:r>
      <w:r w:rsidRPr="00115BD2">
        <w:rPr>
          <w:rFonts w:ascii="Arial" w:hAnsi="Arial" w:cs="Arial"/>
          <w:bCs/>
          <w:sz w:val="22"/>
          <w:szCs w:val="22"/>
          <w:lang w:eastAsia="es-ES_tradnl"/>
        </w:rPr>
        <w:t xml:space="preserve"> </w:t>
      </w:r>
      <w:r w:rsidRPr="00115BD2">
        <w:rPr>
          <w:rFonts w:ascii="Arial" w:hAnsi="Arial" w:cs="Arial"/>
          <w:sz w:val="22"/>
          <w:szCs w:val="22"/>
          <w:lang w:val="es-CO"/>
        </w:rPr>
        <w:t xml:space="preserve">y del contrato de seguro No. </w:t>
      </w:r>
      <w:r w:rsidRPr="00115BD2">
        <w:rPr>
          <w:rFonts w:ascii="Arial" w:hAnsi="Arial" w:cs="Arial"/>
          <w:sz w:val="22"/>
          <w:szCs w:val="22"/>
          <w:lang w:val="es-ES_tradnl" w:eastAsia="es-ES_tradnl"/>
        </w:rPr>
        <w:t>310 45 994000005428</w:t>
      </w:r>
      <w:r w:rsidRPr="00115BD2">
        <w:rPr>
          <w:rFonts w:ascii="Arial" w:hAnsi="Arial" w:cs="Arial"/>
          <w:sz w:val="22"/>
          <w:szCs w:val="22"/>
          <w:lang w:val="es-ES_tradnl" w:eastAsia="es-ES_tradnl"/>
        </w:rPr>
        <w:t>.</w:t>
      </w:r>
      <w:r w:rsidRPr="00115BD2">
        <w:rPr>
          <w:rFonts w:ascii="Arial" w:hAnsi="Arial" w:cs="Arial"/>
          <w:sz w:val="22"/>
          <w:szCs w:val="22"/>
          <w:lang w:val="es-CO"/>
        </w:rPr>
        <w:t xml:space="preserve"> </w:t>
      </w:r>
      <w:r w:rsidRPr="00115BD2">
        <w:rPr>
          <w:rFonts w:ascii="Arial" w:hAnsi="Arial" w:cs="Arial"/>
          <w:sz w:val="22"/>
          <w:szCs w:val="22"/>
        </w:rPr>
        <w:t>El interrogado podrá ser citado en la dirección notificación que se indica en la demanda.</w:t>
      </w:r>
    </w:p>
    <w:p w14:paraId="0D3B8D79" w14:textId="77777777" w:rsidR="00E75E13" w:rsidRPr="00115BD2" w:rsidRDefault="00E75E13" w:rsidP="008105D2">
      <w:pPr>
        <w:pStyle w:val="Prrafodelista"/>
        <w:tabs>
          <w:tab w:val="left" w:pos="8080"/>
          <w:tab w:val="left" w:pos="8222"/>
        </w:tabs>
        <w:spacing w:line="360" w:lineRule="auto"/>
        <w:ind w:left="708" w:right="-7"/>
        <w:jc w:val="both"/>
        <w:rPr>
          <w:rFonts w:ascii="Arial" w:hAnsi="Arial" w:cs="Arial"/>
          <w:sz w:val="22"/>
          <w:szCs w:val="22"/>
        </w:rPr>
      </w:pPr>
    </w:p>
    <w:p w14:paraId="40AF1FBE" w14:textId="77777777" w:rsidR="00E75E13" w:rsidRPr="00115BD2" w:rsidRDefault="00E75E13" w:rsidP="008105D2">
      <w:pPr>
        <w:pStyle w:val="Ttulo2"/>
        <w:numPr>
          <w:ilvl w:val="0"/>
          <w:numId w:val="6"/>
        </w:numPr>
        <w:spacing w:before="0" w:line="360" w:lineRule="auto"/>
        <w:ind w:left="720"/>
        <w:rPr>
          <w:rFonts w:ascii="Arial" w:hAnsi="Arial" w:cs="Arial"/>
          <w:b/>
          <w:bCs/>
          <w:color w:val="auto"/>
          <w:sz w:val="22"/>
          <w:szCs w:val="22"/>
        </w:rPr>
      </w:pPr>
      <w:r w:rsidRPr="00115BD2">
        <w:rPr>
          <w:rFonts w:ascii="Arial" w:hAnsi="Arial" w:cs="Arial"/>
          <w:b/>
          <w:bCs/>
          <w:color w:val="auto"/>
          <w:sz w:val="22"/>
          <w:szCs w:val="22"/>
        </w:rPr>
        <w:t xml:space="preserve">DECLARACIÓN DE PARTE </w:t>
      </w:r>
    </w:p>
    <w:p w14:paraId="19618C20" w14:textId="77777777" w:rsidR="00E75E13" w:rsidRPr="00115BD2" w:rsidRDefault="00E75E13" w:rsidP="008105D2">
      <w:pPr>
        <w:tabs>
          <w:tab w:val="left" w:pos="8080"/>
          <w:tab w:val="left" w:pos="8222"/>
        </w:tabs>
        <w:spacing w:line="360" w:lineRule="auto"/>
        <w:ind w:right="-7"/>
        <w:jc w:val="both"/>
        <w:rPr>
          <w:rFonts w:ascii="Arial" w:hAnsi="Arial" w:cs="Arial"/>
          <w:sz w:val="22"/>
          <w:szCs w:val="22"/>
        </w:rPr>
      </w:pPr>
    </w:p>
    <w:p w14:paraId="0EC439BD" w14:textId="75533C5D" w:rsidR="00B61A5D" w:rsidRPr="00115BD2" w:rsidRDefault="00E75E13" w:rsidP="008105D2">
      <w:pPr>
        <w:pStyle w:val="Prrafodelista"/>
        <w:numPr>
          <w:ilvl w:val="1"/>
          <w:numId w:val="6"/>
        </w:numPr>
        <w:tabs>
          <w:tab w:val="left" w:pos="8080"/>
          <w:tab w:val="left" w:pos="8222"/>
        </w:tabs>
        <w:spacing w:line="360" w:lineRule="auto"/>
        <w:ind w:left="1428" w:right="-7"/>
        <w:jc w:val="both"/>
        <w:rPr>
          <w:rFonts w:ascii="Arial" w:hAnsi="Arial" w:cs="Arial"/>
          <w:sz w:val="22"/>
          <w:szCs w:val="22"/>
        </w:rPr>
      </w:pPr>
      <w:r w:rsidRPr="00115BD2">
        <w:rPr>
          <w:rFonts w:ascii="Arial" w:hAnsi="Arial" w:cs="Arial"/>
          <w:sz w:val="22"/>
          <w:szCs w:val="22"/>
        </w:rPr>
        <w:t xml:space="preserve">Al tenor de lo preceptuado en el artículo 198 del Código General del Proceso, respetuosamente solicito ordenar la citación del Representante Legal de </w:t>
      </w:r>
      <w:r w:rsidR="007F3416" w:rsidRPr="00115BD2">
        <w:rPr>
          <w:rFonts w:ascii="Arial" w:hAnsi="Arial" w:cs="Arial"/>
          <w:b/>
          <w:bCs/>
          <w:sz w:val="22"/>
          <w:szCs w:val="22"/>
        </w:rPr>
        <w:t>ASEGURADORA SOLIDARIA DE COLOMBIA ENTIDAD COOPERATIVA</w:t>
      </w:r>
      <w:r w:rsidRPr="00115BD2">
        <w:rPr>
          <w:rFonts w:ascii="Arial" w:hAnsi="Arial" w:cs="Arial"/>
          <w:sz w:val="22"/>
          <w:szCs w:val="22"/>
        </w:rPr>
        <w:t xml:space="preserve">, </w:t>
      </w:r>
      <w:r w:rsidR="00B61A5D" w:rsidRPr="00115BD2">
        <w:rPr>
          <w:rFonts w:ascii="Arial" w:eastAsia="Arial" w:hAnsi="Arial" w:cs="Arial"/>
          <w:sz w:val="22"/>
          <w:szCs w:val="22"/>
        </w:rPr>
        <w:t xml:space="preserve">para que sea interrogado por el suscrito, sobre los hechos referidos en la contestación de la demanda y especialmente, para exponer y aclarar los amparos, exclusiones, términos y condiciones de la </w:t>
      </w:r>
      <w:r w:rsidR="00B61A5D" w:rsidRPr="00115BD2">
        <w:rPr>
          <w:rFonts w:ascii="Arial" w:hAnsi="Arial" w:cs="Arial"/>
          <w:sz w:val="22"/>
          <w:szCs w:val="22"/>
          <w:lang w:val="es-ES_tradnl" w:eastAsia="es-ES_tradnl"/>
        </w:rPr>
        <w:t>Póliza de Seguro de Cumplimiento para Entidades Particulares No. 310 45 994000005428.</w:t>
      </w:r>
      <w:r w:rsidR="00431236" w:rsidRPr="00115BD2">
        <w:rPr>
          <w:rFonts w:ascii="Arial" w:hAnsi="Arial" w:cs="Arial"/>
          <w:sz w:val="22"/>
          <w:szCs w:val="22"/>
          <w:lang w:val="es-ES_tradnl" w:eastAsia="es-ES_tradnl"/>
        </w:rPr>
        <w:t xml:space="preserve"> </w:t>
      </w:r>
      <w:r w:rsidR="00431236" w:rsidRPr="00115BD2">
        <w:rPr>
          <w:rFonts w:ascii="Arial" w:hAnsi="Arial" w:cs="Arial"/>
          <w:sz w:val="22"/>
          <w:szCs w:val="22"/>
        </w:rPr>
        <w:t>P</w:t>
      </w:r>
      <w:r w:rsidR="00431236" w:rsidRPr="00115BD2">
        <w:rPr>
          <w:rFonts w:ascii="Arial" w:hAnsi="Arial" w:cs="Arial"/>
          <w:sz w:val="22"/>
          <w:szCs w:val="22"/>
        </w:rPr>
        <w:t>odrá ser citado en la dirección notificación que se indica</w:t>
      </w:r>
      <w:r w:rsidR="00431236" w:rsidRPr="00115BD2">
        <w:rPr>
          <w:rFonts w:ascii="Arial" w:hAnsi="Arial" w:cs="Arial"/>
          <w:sz w:val="22"/>
          <w:szCs w:val="22"/>
        </w:rPr>
        <w:t xml:space="preserve"> en el acápite de notificaciones o a través del suscrito. </w:t>
      </w:r>
    </w:p>
    <w:p w14:paraId="70389A9B" w14:textId="77777777" w:rsidR="00E75E13" w:rsidRPr="00115BD2" w:rsidRDefault="00E75E13" w:rsidP="008105D2">
      <w:pPr>
        <w:pStyle w:val="Prrafodelista"/>
        <w:tabs>
          <w:tab w:val="left" w:pos="8080"/>
          <w:tab w:val="left" w:pos="8222"/>
        </w:tabs>
        <w:spacing w:line="360" w:lineRule="auto"/>
        <w:ind w:left="1428" w:right="-7"/>
        <w:jc w:val="both"/>
        <w:rPr>
          <w:rFonts w:ascii="Arial" w:hAnsi="Arial" w:cs="Arial"/>
          <w:b/>
          <w:bCs/>
          <w:sz w:val="22"/>
          <w:szCs w:val="22"/>
        </w:rPr>
      </w:pPr>
    </w:p>
    <w:p w14:paraId="4690168F" w14:textId="77777777" w:rsidR="00E75E13" w:rsidRPr="00115BD2" w:rsidRDefault="00E75E13" w:rsidP="008105D2">
      <w:pPr>
        <w:pStyle w:val="Ttulo2"/>
        <w:numPr>
          <w:ilvl w:val="0"/>
          <w:numId w:val="6"/>
        </w:numPr>
        <w:spacing w:before="0" w:line="360" w:lineRule="auto"/>
        <w:ind w:left="720"/>
        <w:rPr>
          <w:rFonts w:ascii="Arial" w:hAnsi="Arial" w:cs="Arial"/>
          <w:b/>
          <w:bCs/>
          <w:color w:val="auto"/>
          <w:sz w:val="22"/>
          <w:szCs w:val="22"/>
        </w:rPr>
      </w:pPr>
      <w:r w:rsidRPr="00115BD2">
        <w:rPr>
          <w:rFonts w:ascii="Arial" w:hAnsi="Arial" w:cs="Arial"/>
          <w:b/>
          <w:bCs/>
          <w:color w:val="auto"/>
          <w:sz w:val="22"/>
          <w:szCs w:val="22"/>
        </w:rPr>
        <w:t>TESTIMONIALES</w:t>
      </w:r>
    </w:p>
    <w:p w14:paraId="20BE354E" w14:textId="77777777" w:rsidR="00E75E13" w:rsidRPr="00115BD2" w:rsidRDefault="00E75E13" w:rsidP="008105D2">
      <w:pPr>
        <w:pStyle w:val="Prrafodelista"/>
        <w:spacing w:line="360" w:lineRule="auto"/>
        <w:jc w:val="both"/>
        <w:rPr>
          <w:rFonts w:ascii="Arial" w:hAnsi="Arial" w:cs="Arial"/>
          <w:b/>
          <w:bCs/>
          <w:sz w:val="22"/>
          <w:szCs w:val="22"/>
        </w:rPr>
      </w:pPr>
    </w:p>
    <w:p w14:paraId="3C0FC482" w14:textId="77777777" w:rsidR="00E75E13" w:rsidRPr="00115BD2" w:rsidRDefault="00E75E13" w:rsidP="008105D2">
      <w:pPr>
        <w:pStyle w:val="Prrafodelista"/>
        <w:widowControl w:val="0"/>
        <w:numPr>
          <w:ilvl w:val="1"/>
          <w:numId w:val="6"/>
        </w:numPr>
        <w:autoSpaceDE w:val="0"/>
        <w:autoSpaceDN w:val="0"/>
        <w:spacing w:line="360" w:lineRule="auto"/>
        <w:jc w:val="both"/>
        <w:rPr>
          <w:rFonts w:ascii="Arial" w:hAnsi="Arial" w:cs="Arial"/>
          <w:sz w:val="22"/>
          <w:szCs w:val="22"/>
        </w:rPr>
      </w:pPr>
      <w:r w:rsidRPr="00115BD2">
        <w:rPr>
          <w:rFonts w:ascii="Arial" w:hAnsi="Arial" w:cs="Arial"/>
          <w:sz w:val="22"/>
          <w:szCs w:val="22"/>
        </w:rPr>
        <w:t xml:space="preserve">Solicito se sirva citar a la Doctora </w:t>
      </w:r>
      <w:r w:rsidRPr="00115BD2">
        <w:rPr>
          <w:rFonts w:ascii="Arial" w:hAnsi="Arial" w:cs="Arial"/>
          <w:b/>
          <w:bCs/>
          <w:sz w:val="22"/>
          <w:szCs w:val="22"/>
        </w:rPr>
        <w:t>MARÍA CAMILA AGUDELO ORTIZ</w:t>
      </w:r>
      <w:r w:rsidRPr="00115BD2">
        <w:rPr>
          <w:rFonts w:ascii="Arial" w:hAnsi="Arial" w:cs="Arial"/>
          <w:sz w:val="22"/>
          <w:szCs w:val="22"/>
        </w:rPr>
        <w:t>, asesora externa de mi representada con el objeto de que se pronuncie sobre los hechos narrados en la demanda, así como de los fundamentos de derecho y de la Póliza de Seguro. Este testimonio se solicita igualmente para que deponga sobre las condiciones particulares y generales de la Póliza, sus exclusiones, y en general, sobre las excepciones propuestas frente a la demanda.</w:t>
      </w:r>
    </w:p>
    <w:p w14:paraId="43F27A88" w14:textId="77777777" w:rsidR="00E75E13" w:rsidRPr="00115BD2" w:rsidRDefault="00E75E13" w:rsidP="008105D2">
      <w:pPr>
        <w:pStyle w:val="Prrafodelista"/>
        <w:spacing w:line="360" w:lineRule="auto"/>
        <w:rPr>
          <w:rFonts w:ascii="Arial" w:hAnsi="Arial" w:cs="Arial"/>
          <w:sz w:val="22"/>
          <w:szCs w:val="22"/>
        </w:rPr>
      </w:pPr>
    </w:p>
    <w:p w14:paraId="48537BF0" w14:textId="110AB715" w:rsidR="00E75E13" w:rsidRPr="00115BD2" w:rsidRDefault="00E75E13" w:rsidP="008105D2">
      <w:pPr>
        <w:pStyle w:val="Prrafodelista"/>
        <w:spacing w:line="360" w:lineRule="auto"/>
        <w:ind w:left="1068"/>
        <w:jc w:val="both"/>
        <w:rPr>
          <w:rFonts w:ascii="Arial" w:hAnsi="Arial" w:cs="Arial"/>
          <w:sz w:val="22"/>
          <w:szCs w:val="22"/>
        </w:rPr>
      </w:pPr>
      <w:r w:rsidRPr="00115BD2">
        <w:rPr>
          <w:rFonts w:ascii="Arial" w:hAnsi="Arial" w:cs="Arial"/>
          <w:sz w:val="22"/>
          <w:szCs w:val="22"/>
        </w:rPr>
        <w:t xml:space="preserve">Este testimonio es conducente, pertinente y útil, ya que puede ilustrar al Despacho acerca de las características, condiciones, vigencia, coberturas, exclusiones, etc., de los Contratos de Seguro objetos del presente litigio. La Doctora </w:t>
      </w:r>
      <w:r w:rsidRPr="00115BD2">
        <w:rPr>
          <w:rFonts w:ascii="Arial" w:hAnsi="Arial" w:cs="Arial"/>
          <w:b/>
          <w:bCs/>
          <w:sz w:val="22"/>
          <w:szCs w:val="22"/>
        </w:rPr>
        <w:t>AGUDELO</w:t>
      </w:r>
      <w:r w:rsidRPr="00115BD2">
        <w:rPr>
          <w:rFonts w:ascii="Arial" w:hAnsi="Arial" w:cs="Arial"/>
          <w:sz w:val="22"/>
          <w:szCs w:val="22"/>
        </w:rPr>
        <w:t xml:space="preserve"> podrá ser citada en la Calle 13 No. 10 -22, apartamento 402 de la ciudad de Bogotá o en el correo electrónico </w:t>
      </w:r>
      <w:hyperlink r:id="rId11" w:history="1">
        <w:r w:rsidR="00431236" w:rsidRPr="00115BD2">
          <w:rPr>
            <w:rStyle w:val="Hipervnculo"/>
            <w:rFonts w:ascii="Arial" w:hAnsi="Arial" w:cs="Arial"/>
            <w:color w:val="auto"/>
            <w:sz w:val="22"/>
            <w:szCs w:val="22"/>
          </w:rPr>
          <w:t>mcamilagudelo@gmail.co</w:t>
        </w:r>
        <w:r w:rsidR="00431236" w:rsidRPr="00115BD2">
          <w:rPr>
            <w:rStyle w:val="Hipervnculo"/>
            <w:rFonts w:ascii="Arial" w:hAnsi="Arial" w:cs="Arial"/>
            <w:color w:val="auto"/>
            <w:sz w:val="22"/>
            <w:szCs w:val="22"/>
          </w:rPr>
          <w:t>m</w:t>
        </w:r>
      </w:hyperlink>
      <w:r w:rsidR="00431236" w:rsidRPr="00115BD2">
        <w:rPr>
          <w:rStyle w:val="Hipervnculo"/>
          <w:rFonts w:ascii="Arial" w:hAnsi="Arial" w:cs="Arial"/>
          <w:color w:val="auto"/>
          <w:sz w:val="22"/>
          <w:szCs w:val="22"/>
        </w:rPr>
        <w:t xml:space="preserve"> </w:t>
      </w:r>
      <w:r w:rsidRPr="00115BD2">
        <w:rPr>
          <w:rFonts w:ascii="Arial" w:hAnsi="Arial" w:cs="Arial"/>
          <w:sz w:val="22"/>
          <w:szCs w:val="22"/>
        </w:rPr>
        <w:t xml:space="preserve"> </w:t>
      </w:r>
    </w:p>
    <w:p w14:paraId="5DE46B79" w14:textId="77777777" w:rsidR="00A07BE2" w:rsidRPr="00115BD2" w:rsidRDefault="00A07BE2" w:rsidP="008105D2">
      <w:pPr>
        <w:spacing w:line="360" w:lineRule="auto"/>
        <w:jc w:val="both"/>
        <w:rPr>
          <w:rFonts w:ascii="Arial" w:hAnsi="Arial" w:cs="Arial"/>
          <w:sz w:val="22"/>
          <w:szCs w:val="22"/>
        </w:rPr>
      </w:pPr>
    </w:p>
    <w:p w14:paraId="47DAAAA8" w14:textId="744A8CE4" w:rsidR="00E75E13" w:rsidRPr="00115BD2" w:rsidRDefault="00E75E13" w:rsidP="008105D2">
      <w:pPr>
        <w:pStyle w:val="Ttulo1"/>
        <w:numPr>
          <w:ilvl w:val="0"/>
          <w:numId w:val="9"/>
        </w:numPr>
        <w:spacing w:line="360" w:lineRule="auto"/>
        <w:jc w:val="center"/>
        <w:rPr>
          <w:rFonts w:ascii="Arial" w:hAnsi="Arial" w:cs="Arial"/>
          <w:sz w:val="22"/>
          <w:szCs w:val="22"/>
          <w:u w:val="single"/>
        </w:rPr>
      </w:pPr>
      <w:r w:rsidRPr="00115BD2">
        <w:rPr>
          <w:rFonts w:ascii="Arial" w:hAnsi="Arial" w:cs="Arial"/>
          <w:sz w:val="22"/>
          <w:szCs w:val="22"/>
          <w:u w:val="single"/>
        </w:rPr>
        <w:t>ANEXOS</w:t>
      </w:r>
    </w:p>
    <w:p w14:paraId="2AD1D05D" w14:textId="77777777" w:rsidR="00E75E13" w:rsidRPr="00115BD2" w:rsidRDefault="00E75E13" w:rsidP="008105D2">
      <w:pPr>
        <w:pStyle w:val="Prrafodelista"/>
        <w:spacing w:line="360" w:lineRule="auto"/>
        <w:ind w:left="1080"/>
        <w:rPr>
          <w:rFonts w:ascii="Arial" w:hAnsi="Arial" w:cs="Arial"/>
          <w:b/>
          <w:bCs/>
          <w:sz w:val="22"/>
          <w:szCs w:val="22"/>
        </w:rPr>
      </w:pPr>
    </w:p>
    <w:p w14:paraId="4E3357C0" w14:textId="77777777" w:rsidR="00E75E13" w:rsidRPr="00115BD2" w:rsidRDefault="00E75E13" w:rsidP="008105D2">
      <w:pPr>
        <w:pStyle w:val="Prrafodelista"/>
        <w:widowControl w:val="0"/>
        <w:numPr>
          <w:ilvl w:val="0"/>
          <w:numId w:val="7"/>
        </w:numPr>
        <w:autoSpaceDE w:val="0"/>
        <w:autoSpaceDN w:val="0"/>
        <w:spacing w:line="360" w:lineRule="auto"/>
        <w:jc w:val="both"/>
        <w:rPr>
          <w:rFonts w:ascii="Arial" w:hAnsi="Arial" w:cs="Arial"/>
          <w:sz w:val="22"/>
          <w:szCs w:val="22"/>
        </w:rPr>
      </w:pPr>
      <w:r w:rsidRPr="00115BD2">
        <w:rPr>
          <w:rFonts w:ascii="Arial" w:hAnsi="Arial" w:cs="Arial"/>
          <w:sz w:val="22"/>
          <w:szCs w:val="22"/>
        </w:rPr>
        <w:t>Todas las pruebas documentales relacionadas en el acápite de pruebas.</w:t>
      </w:r>
    </w:p>
    <w:p w14:paraId="22BA4408" w14:textId="35771517" w:rsidR="00E75E13" w:rsidRPr="00115BD2" w:rsidRDefault="00A85FF7" w:rsidP="008105D2">
      <w:pPr>
        <w:pStyle w:val="Prrafodelista"/>
        <w:widowControl w:val="0"/>
        <w:numPr>
          <w:ilvl w:val="0"/>
          <w:numId w:val="7"/>
        </w:numPr>
        <w:autoSpaceDE w:val="0"/>
        <w:autoSpaceDN w:val="0"/>
        <w:spacing w:line="360" w:lineRule="auto"/>
        <w:jc w:val="both"/>
        <w:rPr>
          <w:rFonts w:ascii="Arial" w:hAnsi="Arial" w:cs="Arial"/>
          <w:sz w:val="22"/>
          <w:szCs w:val="22"/>
        </w:rPr>
      </w:pPr>
      <w:bookmarkStart w:id="12" w:name="_Hlk135320611"/>
      <w:r w:rsidRPr="00115BD2">
        <w:rPr>
          <w:rFonts w:ascii="Arial" w:hAnsi="Arial" w:cs="Arial"/>
          <w:sz w:val="22"/>
          <w:szCs w:val="22"/>
        </w:rPr>
        <w:lastRenderedPageBreak/>
        <w:t>Poder.</w:t>
      </w:r>
    </w:p>
    <w:p w14:paraId="5ED0B43B" w14:textId="74B55C57" w:rsidR="00E75E13" w:rsidRPr="00115BD2" w:rsidRDefault="00E75E13" w:rsidP="008105D2">
      <w:pPr>
        <w:pStyle w:val="Prrafodelista"/>
        <w:widowControl w:val="0"/>
        <w:numPr>
          <w:ilvl w:val="0"/>
          <w:numId w:val="7"/>
        </w:numPr>
        <w:autoSpaceDE w:val="0"/>
        <w:autoSpaceDN w:val="0"/>
        <w:spacing w:line="360" w:lineRule="auto"/>
        <w:jc w:val="both"/>
        <w:rPr>
          <w:rFonts w:ascii="Arial" w:hAnsi="Arial" w:cs="Arial"/>
          <w:sz w:val="22"/>
          <w:szCs w:val="22"/>
        </w:rPr>
      </w:pPr>
      <w:r w:rsidRPr="00115BD2">
        <w:rPr>
          <w:rFonts w:ascii="Arial" w:hAnsi="Arial" w:cs="Arial"/>
          <w:sz w:val="22"/>
          <w:szCs w:val="22"/>
        </w:rPr>
        <w:t xml:space="preserve">Certificado de existencia y representación legal de </w:t>
      </w:r>
      <w:r w:rsidR="00A85FF7" w:rsidRPr="00115BD2">
        <w:rPr>
          <w:rFonts w:ascii="Arial" w:hAnsi="Arial" w:cs="Arial"/>
          <w:sz w:val="22"/>
          <w:szCs w:val="22"/>
        </w:rPr>
        <w:t>ASEGURADORA SOLIDARIA DE COLOMBIA ENTIDAD COOPERATIVA</w:t>
      </w:r>
      <w:r w:rsidRPr="00115BD2">
        <w:rPr>
          <w:rFonts w:ascii="Arial" w:hAnsi="Arial" w:cs="Arial"/>
          <w:sz w:val="22"/>
          <w:szCs w:val="22"/>
        </w:rPr>
        <w:t xml:space="preserve">, expedido por la Superintendencia Financiera. </w:t>
      </w:r>
      <w:bookmarkEnd w:id="12"/>
    </w:p>
    <w:p w14:paraId="079F26A9" w14:textId="77777777" w:rsidR="00E75E13" w:rsidRPr="00115BD2" w:rsidRDefault="00E75E13" w:rsidP="008105D2">
      <w:pPr>
        <w:pStyle w:val="Prrafodelista"/>
        <w:spacing w:line="360" w:lineRule="auto"/>
        <w:jc w:val="both"/>
        <w:rPr>
          <w:rFonts w:ascii="Arial" w:hAnsi="Arial" w:cs="Arial"/>
          <w:sz w:val="22"/>
          <w:szCs w:val="22"/>
        </w:rPr>
      </w:pPr>
    </w:p>
    <w:p w14:paraId="7F9AD218" w14:textId="77C78D5E" w:rsidR="00E75E13" w:rsidRPr="00115BD2" w:rsidRDefault="00E75E13" w:rsidP="008105D2">
      <w:pPr>
        <w:pStyle w:val="Ttulo1"/>
        <w:numPr>
          <w:ilvl w:val="0"/>
          <w:numId w:val="9"/>
        </w:numPr>
        <w:spacing w:line="360" w:lineRule="auto"/>
        <w:jc w:val="center"/>
        <w:rPr>
          <w:rFonts w:ascii="Arial" w:hAnsi="Arial" w:cs="Arial"/>
          <w:sz w:val="22"/>
          <w:szCs w:val="22"/>
          <w:u w:val="single"/>
        </w:rPr>
      </w:pPr>
      <w:r w:rsidRPr="00115BD2">
        <w:rPr>
          <w:rFonts w:ascii="Arial" w:hAnsi="Arial" w:cs="Arial"/>
          <w:sz w:val="22"/>
          <w:szCs w:val="22"/>
          <w:u w:val="single"/>
        </w:rPr>
        <w:t>NOTIFICACIONES</w:t>
      </w:r>
    </w:p>
    <w:p w14:paraId="717AE577" w14:textId="77777777" w:rsidR="00E75E13" w:rsidRPr="00115BD2" w:rsidRDefault="00E75E13" w:rsidP="008105D2">
      <w:pPr>
        <w:spacing w:line="360" w:lineRule="auto"/>
        <w:jc w:val="center"/>
        <w:rPr>
          <w:rFonts w:ascii="Arial" w:hAnsi="Arial" w:cs="Arial"/>
          <w:b/>
          <w:bCs/>
          <w:sz w:val="22"/>
          <w:szCs w:val="22"/>
        </w:rPr>
      </w:pPr>
    </w:p>
    <w:p w14:paraId="12C20516" w14:textId="77777777" w:rsidR="00E75E13" w:rsidRPr="00115BD2" w:rsidRDefault="00E75E13" w:rsidP="008105D2">
      <w:pPr>
        <w:pStyle w:val="Prrafodelista"/>
        <w:spacing w:line="360" w:lineRule="auto"/>
        <w:ind w:left="0"/>
        <w:jc w:val="both"/>
        <w:rPr>
          <w:rFonts w:ascii="Arial" w:hAnsi="Arial" w:cs="Arial"/>
          <w:sz w:val="22"/>
          <w:szCs w:val="22"/>
          <w:lang w:val="es-ES_tradnl"/>
        </w:rPr>
      </w:pPr>
      <w:r w:rsidRPr="00115BD2">
        <w:rPr>
          <w:rFonts w:ascii="Arial" w:hAnsi="Arial" w:cs="Arial"/>
          <w:sz w:val="22"/>
          <w:szCs w:val="22"/>
          <w:lang w:val="es-ES_tradnl"/>
        </w:rPr>
        <w:t>La parte actora y los demandados en el lugar indicado en sus respectivos libelos.</w:t>
      </w:r>
    </w:p>
    <w:p w14:paraId="3849E466" w14:textId="77777777" w:rsidR="00E75E13" w:rsidRPr="00115BD2" w:rsidRDefault="00E75E13" w:rsidP="008105D2">
      <w:pPr>
        <w:pStyle w:val="Prrafodelista"/>
        <w:spacing w:line="360" w:lineRule="auto"/>
        <w:ind w:left="0"/>
        <w:jc w:val="both"/>
        <w:rPr>
          <w:rFonts w:ascii="Arial" w:hAnsi="Arial" w:cs="Arial"/>
          <w:sz w:val="22"/>
          <w:szCs w:val="22"/>
          <w:lang w:val="es-ES_tradnl"/>
        </w:rPr>
      </w:pPr>
    </w:p>
    <w:p w14:paraId="05CBFADE" w14:textId="1D84B2CD" w:rsidR="00E75E13" w:rsidRPr="00115BD2" w:rsidRDefault="00E75E13" w:rsidP="008105D2">
      <w:pPr>
        <w:spacing w:line="360" w:lineRule="auto"/>
        <w:jc w:val="both"/>
        <w:rPr>
          <w:rFonts w:ascii="Arial" w:hAnsi="Arial" w:cs="Arial"/>
          <w:sz w:val="22"/>
          <w:szCs w:val="22"/>
          <w:lang w:val="es-ES_tradnl"/>
        </w:rPr>
      </w:pPr>
      <w:r w:rsidRPr="00115BD2">
        <w:rPr>
          <w:rFonts w:ascii="Arial" w:hAnsi="Arial" w:cs="Arial"/>
          <w:sz w:val="22"/>
          <w:szCs w:val="22"/>
          <w:lang w:val="es-ES_tradnl"/>
        </w:rPr>
        <w:t>Mi representada</w:t>
      </w:r>
      <w:r w:rsidR="00A85FF7" w:rsidRPr="00115BD2">
        <w:rPr>
          <w:rFonts w:ascii="Arial" w:hAnsi="Arial" w:cs="Arial"/>
          <w:sz w:val="22"/>
          <w:szCs w:val="22"/>
          <w:lang w:val="es-ES_tradnl"/>
        </w:rPr>
        <w:t>, la</w:t>
      </w:r>
      <w:r w:rsidRPr="00115BD2">
        <w:rPr>
          <w:rFonts w:ascii="Arial" w:hAnsi="Arial" w:cs="Arial"/>
          <w:sz w:val="22"/>
          <w:szCs w:val="22"/>
          <w:lang w:val="es-ES_tradnl"/>
        </w:rPr>
        <w:t xml:space="preserve"> </w:t>
      </w:r>
      <w:r w:rsidR="00A85FF7" w:rsidRPr="00115BD2">
        <w:rPr>
          <w:rFonts w:ascii="Arial" w:hAnsi="Arial" w:cs="Arial"/>
          <w:b/>
          <w:bCs/>
          <w:sz w:val="22"/>
          <w:szCs w:val="22"/>
        </w:rPr>
        <w:t>ASEGURADORA SOLIDARIA DE COLOMBIA ENTIDAD COOPERATIVA</w:t>
      </w:r>
      <w:r w:rsidRPr="00115BD2">
        <w:rPr>
          <w:rFonts w:ascii="Arial" w:hAnsi="Arial" w:cs="Arial"/>
          <w:sz w:val="22"/>
          <w:szCs w:val="22"/>
          <w:lang w:val="es-ES_tradnl"/>
        </w:rPr>
        <w:t>, recibirá notificaciones en</w:t>
      </w:r>
      <w:r w:rsidR="007445D4" w:rsidRPr="00115BD2">
        <w:rPr>
          <w:rFonts w:ascii="Arial" w:hAnsi="Arial" w:cs="Arial"/>
          <w:sz w:val="22"/>
          <w:szCs w:val="22"/>
          <w:lang w:val="es-ES_tradnl"/>
        </w:rPr>
        <w:t xml:space="preserve"> el </w:t>
      </w:r>
      <w:r w:rsidRPr="00115BD2">
        <w:rPr>
          <w:rFonts w:ascii="Arial" w:hAnsi="Arial" w:cs="Arial"/>
          <w:sz w:val="22"/>
          <w:szCs w:val="22"/>
          <w:lang w:val="es-ES_tradnl"/>
        </w:rPr>
        <w:t xml:space="preserve">correo electrónico: </w:t>
      </w:r>
      <w:hyperlink r:id="rId12" w:history="1">
        <w:r w:rsidR="00B35C7F" w:rsidRPr="00115BD2">
          <w:rPr>
            <w:rStyle w:val="Hipervnculo"/>
            <w:rFonts w:ascii="Arial" w:hAnsi="Arial" w:cs="Arial"/>
            <w:color w:val="auto"/>
            <w:sz w:val="22"/>
            <w:szCs w:val="22"/>
            <w:lang w:val="es-ES_tradnl"/>
          </w:rPr>
          <w:t>notificaciones@solidaria.com.co</w:t>
        </w:r>
      </w:hyperlink>
      <w:r w:rsidR="00B35C7F" w:rsidRPr="00115BD2">
        <w:rPr>
          <w:rFonts w:ascii="Arial" w:hAnsi="Arial" w:cs="Arial"/>
          <w:sz w:val="22"/>
          <w:szCs w:val="22"/>
          <w:lang w:val="es-ES_tradnl"/>
        </w:rPr>
        <w:t xml:space="preserve">  </w:t>
      </w:r>
    </w:p>
    <w:p w14:paraId="7D63DA01" w14:textId="77777777" w:rsidR="00E75E13" w:rsidRPr="00115BD2" w:rsidRDefault="00E75E13" w:rsidP="008105D2">
      <w:pPr>
        <w:pStyle w:val="Prrafodelista"/>
        <w:spacing w:line="360" w:lineRule="auto"/>
        <w:ind w:left="0"/>
        <w:jc w:val="both"/>
        <w:rPr>
          <w:rFonts w:ascii="Arial" w:hAnsi="Arial" w:cs="Arial"/>
          <w:sz w:val="22"/>
          <w:szCs w:val="22"/>
          <w:lang w:val="es-ES_tradnl"/>
        </w:rPr>
      </w:pPr>
    </w:p>
    <w:p w14:paraId="7AAF63E0" w14:textId="799B59C3" w:rsidR="00E75E13" w:rsidRPr="00115BD2" w:rsidRDefault="00E75E13" w:rsidP="008105D2">
      <w:pPr>
        <w:pStyle w:val="Prrafodelista"/>
        <w:spacing w:line="360" w:lineRule="auto"/>
        <w:ind w:left="0"/>
        <w:jc w:val="both"/>
        <w:rPr>
          <w:rFonts w:ascii="Arial" w:hAnsi="Arial" w:cs="Arial"/>
          <w:sz w:val="22"/>
          <w:szCs w:val="22"/>
          <w:lang w:val="es-ES_tradnl"/>
        </w:rPr>
      </w:pPr>
      <w:r w:rsidRPr="00115BD2">
        <w:rPr>
          <w:rFonts w:ascii="Arial" w:hAnsi="Arial" w:cs="Arial"/>
          <w:sz w:val="22"/>
          <w:szCs w:val="22"/>
          <w:lang w:val="es-ES_tradnl"/>
        </w:rPr>
        <w:t xml:space="preserve">Al suscrito en la </w:t>
      </w:r>
      <w:r w:rsidR="005971F2" w:rsidRPr="00115BD2">
        <w:rPr>
          <w:rFonts w:ascii="Arial" w:hAnsi="Arial" w:cs="Arial"/>
          <w:sz w:val="22"/>
          <w:szCs w:val="22"/>
          <w:lang w:val="es-ES_tradnl"/>
        </w:rPr>
        <w:t>Cra 11ª No. 94ª -23, Oficina 201</w:t>
      </w:r>
      <w:r w:rsidRPr="00115BD2">
        <w:rPr>
          <w:rFonts w:ascii="Arial" w:hAnsi="Arial" w:cs="Arial"/>
          <w:sz w:val="22"/>
          <w:szCs w:val="22"/>
          <w:lang w:val="es-ES_tradnl"/>
        </w:rPr>
        <w:t xml:space="preserve"> de la ciudad de Bogotá o en la dirección electrónica: </w:t>
      </w:r>
      <w:hyperlink r:id="rId13" w:history="1">
        <w:r w:rsidR="00A85FF7" w:rsidRPr="00115BD2">
          <w:rPr>
            <w:rStyle w:val="Hipervnculo"/>
            <w:rFonts w:ascii="Arial" w:hAnsi="Arial" w:cs="Arial"/>
            <w:color w:val="auto"/>
            <w:sz w:val="22"/>
            <w:szCs w:val="22"/>
            <w:lang w:val="es-ES_tradnl"/>
          </w:rPr>
          <w:t>notificaciones@gha.com.co</w:t>
        </w:r>
      </w:hyperlink>
      <w:r w:rsidR="00A85FF7" w:rsidRPr="00115BD2">
        <w:rPr>
          <w:rStyle w:val="Hipervnculo"/>
          <w:rFonts w:ascii="Arial" w:hAnsi="Arial" w:cs="Arial"/>
          <w:color w:val="auto"/>
          <w:sz w:val="22"/>
          <w:szCs w:val="22"/>
          <w:lang w:val="es-ES_tradnl"/>
        </w:rPr>
        <w:t xml:space="preserve"> </w:t>
      </w:r>
      <w:r w:rsidRPr="00115BD2">
        <w:rPr>
          <w:rFonts w:ascii="Arial" w:hAnsi="Arial" w:cs="Arial"/>
          <w:sz w:val="22"/>
          <w:szCs w:val="22"/>
          <w:lang w:val="es-ES_tradnl"/>
        </w:rPr>
        <w:t xml:space="preserve"> </w:t>
      </w:r>
    </w:p>
    <w:p w14:paraId="359790F8" w14:textId="77777777" w:rsidR="00E75E13" w:rsidRPr="00115BD2" w:rsidRDefault="00E75E13" w:rsidP="008105D2">
      <w:pPr>
        <w:pStyle w:val="Prrafodelista"/>
        <w:spacing w:line="360" w:lineRule="auto"/>
        <w:ind w:left="0"/>
        <w:jc w:val="both"/>
        <w:rPr>
          <w:rFonts w:ascii="Arial" w:hAnsi="Arial" w:cs="Arial"/>
          <w:b/>
          <w:bCs/>
          <w:sz w:val="22"/>
          <w:szCs w:val="22"/>
          <w:lang w:val="es-ES_tradnl"/>
        </w:rPr>
      </w:pPr>
    </w:p>
    <w:p w14:paraId="12A15908" w14:textId="77777777" w:rsidR="00E75E13" w:rsidRPr="00115BD2" w:rsidRDefault="00E75E13" w:rsidP="008105D2">
      <w:pPr>
        <w:spacing w:line="360" w:lineRule="auto"/>
        <w:jc w:val="both"/>
        <w:rPr>
          <w:rFonts w:ascii="Arial" w:eastAsia="Arial" w:hAnsi="Arial" w:cs="Arial"/>
          <w:sz w:val="22"/>
          <w:szCs w:val="22"/>
          <w:lang w:val="es-ES"/>
        </w:rPr>
      </w:pPr>
      <w:r w:rsidRPr="00115BD2">
        <w:rPr>
          <w:rFonts w:ascii="Arial" w:hAnsi="Arial" w:cs="Arial"/>
          <w:sz w:val="22"/>
          <w:szCs w:val="22"/>
        </w:rPr>
        <w:t>Respetuosamente,</w:t>
      </w:r>
      <w:bookmarkStart w:id="13" w:name="_Hlk159599227"/>
    </w:p>
    <w:p w14:paraId="52E140B3" w14:textId="75F718C1" w:rsidR="00E75E13" w:rsidRPr="00115BD2" w:rsidRDefault="00E75E13" w:rsidP="008105D2">
      <w:pPr>
        <w:spacing w:line="360" w:lineRule="auto"/>
        <w:jc w:val="both"/>
        <w:rPr>
          <w:rFonts w:ascii="Arial" w:eastAsia="Arial" w:hAnsi="Arial" w:cs="Arial"/>
          <w:sz w:val="22"/>
          <w:szCs w:val="22"/>
          <w:lang w:val="es-ES"/>
        </w:rPr>
      </w:pPr>
    </w:p>
    <w:p w14:paraId="267C0718" w14:textId="237D999A" w:rsidR="00E75E13" w:rsidRPr="00115BD2" w:rsidRDefault="00A85FF7" w:rsidP="008105D2">
      <w:pPr>
        <w:spacing w:line="360" w:lineRule="auto"/>
        <w:jc w:val="both"/>
        <w:rPr>
          <w:rFonts w:ascii="Arial" w:eastAsia="Arial" w:hAnsi="Arial" w:cs="Arial"/>
          <w:sz w:val="22"/>
          <w:szCs w:val="22"/>
          <w:lang w:val="es-ES"/>
        </w:rPr>
      </w:pPr>
      <w:r w:rsidRPr="00115BD2">
        <w:rPr>
          <w:rFonts w:ascii="Arial" w:hAnsi="Arial" w:cs="Arial"/>
          <w:noProof/>
          <w:sz w:val="22"/>
          <w:szCs w:val="22"/>
        </w:rPr>
        <w:drawing>
          <wp:anchor distT="0" distB="0" distL="114300" distR="114300" simplePos="0" relativeHeight="251666432" behindDoc="1" locked="0" layoutInCell="1" allowOverlap="1" wp14:anchorId="470329AC" wp14:editId="247A7B98">
            <wp:simplePos x="0" y="0"/>
            <wp:positionH relativeFrom="margin">
              <wp:align>left</wp:align>
            </wp:positionH>
            <wp:positionV relativeFrom="paragraph">
              <wp:posOffset>154659</wp:posOffset>
            </wp:positionV>
            <wp:extent cx="1838325" cy="1116965"/>
            <wp:effectExtent l="0" t="0" r="9525" b="6985"/>
            <wp:wrapNone/>
            <wp:docPr id="6638584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116965"/>
                    </a:xfrm>
                    <a:prstGeom prst="rect">
                      <a:avLst/>
                    </a:prstGeom>
                    <a:noFill/>
                  </pic:spPr>
                </pic:pic>
              </a:graphicData>
            </a:graphic>
            <wp14:sizeRelH relativeFrom="page">
              <wp14:pctWidth>0</wp14:pctWidth>
            </wp14:sizeRelH>
            <wp14:sizeRelV relativeFrom="page">
              <wp14:pctHeight>0</wp14:pctHeight>
            </wp14:sizeRelV>
          </wp:anchor>
        </w:drawing>
      </w:r>
    </w:p>
    <w:p w14:paraId="7F28E50D" w14:textId="77777777" w:rsidR="00E75E13" w:rsidRPr="00115BD2" w:rsidRDefault="00E75E13" w:rsidP="008105D2">
      <w:pPr>
        <w:spacing w:line="360" w:lineRule="auto"/>
        <w:jc w:val="both"/>
        <w:rPr>
          <w:rFonts w:ascii="Arial" w:eastAsia="Arial" w:hAnsi="Arial" w:cs="Arial"/>
          <w:sz w:val="22"/>
          <w:szCs w:val="22"/>
          <w:lang w:val="es-ES"/>
        </w:rPr>
      </w:pPr>
    </w:p>
    <w:p w14:paraId="7D8B633D" w14:textId="77777777" w:rsidR="009377E0" w:rsidRPr="00115BD2" w:rsidRDefault="009377E0" w:rsidP="008105D2">
      <w:pPr>
        <w:spacing w:line="360" w:lineRule="auto"/>
        <w:jc w:val="both"/>
        <w:rPr>
          <w:rFonts w:ascii="Arial" w:hAnsi="Arial" w:cs="Arial"/>
          <w:b/>
          <w:bCs/>
          <w:sz w:val="22"/>
          <w:szCs w:val="22"/>
          <w:lang w:val="es-ES"/>
        </w:rPr>
      </w:pPr>
    </w:p>
    <w:p w14:paraId="5EE832E9" w14:textId="6D1FF1C7" w:rsidR="00E75E13" w:rsidRPr="00115BD2" w:rsidRDefault="00E75E13" w:rsidP="008105D2">
      <w:pPr>
        <w:spacing w:line="360" w:lineRule="auto"/>
        <w:jc w:val="both"/>
        <w:rPr>
          <w:rFonts w:ascii="Arial" w:hAnsi="Arial" w:cs="Arial"/>
          <w:b/>
          <w:bCs/>
          <w:sz w:val="22"/>
          <w:szCs w:val="22"/>
        </w:rPr>
      </w:pPr>
      <w:r w:rsidRPr="00115BD2">
        <w:rPr>
          <w:rFonts w:ascii="Arial" w:hAnsi="Arial" w:cs="Arial"/>
          <w:b/>
          <w:bCs/>
          <w:sz w:val="22"/>
          <w:szCs w:val="22"/>
        </w:rPr>
        <w:t>GUSTAVO ALBERTO HERRERA ÁVILA</w:t>
      </w:r>
    </w:p>
    <w:p w14:paraId="0CF5F2FC" w14:textId="77777777" w:rsidR="00E75E13" w:rsidRPr="00115BD2" w:rsidRDefault="00E75E13" w:rsidP="008105D2">
      <w:pPr>
        <w:spacing w:line="360" w:lineRule="auto"/>
        <w:jc w:val="both"/>
        <w:rPr>
          <w:rFonts w:ascii="Arial" w:hAnsi="Arial" w:cs="Arial"/>
          <w:sz w:val="22"/>
          <w:szCs w:val="22"/>
        </w:rPr>
      </w:pPr>
      <w:r w:rsidRPr="00115BD2">
        <w:rPr>
          <w:rFonts w:ascii="Arial" w:hAnsi="Arial" w:cs="Arial"/>
          <w:sz w:val="22"/>
          <w:szCs w:val="22"/>
        </w:rPr>
        <w:t>C.C. Nº 19.395.114 de Bogotá</w:t>
      </w:r>
    </w:p>
    <w:p w14:paraId="4B5888B4" w14:textId="6FE4C5B9" w:rsidR="00E75E13" w:rsidRPr="00115BD2" w:rsidRDefault="00E75E13" w:rsidP="008105D2">
      <w:pPr>
        <w:spacing w:line="360" w:lineRule="auto"/>
        <w:jc w:val="both"/>
        <w:rPr>
          <w:rFonts w:ascii="Arial" w:eastAsia="Arial" w:hAnsi="Arial" w:cs="Arial"/>
          <w:sz w:val="22"/>
          <w:szCs w:val="22"/>
          <w:lang w:val="es-ES"/>
        </w:rPr>
      </w:pPr>
      <w:r w:rsidRPr="00115BD2">
        <w:rPr>
          <w:rFonts w:ascii="Arial" w:hAnsi="Arial" w:cs="Arial"/>
          <w:sz w:val="22"/>
          <w:szCs w:val="22"/>
        </w:rPr>
        <w:t>T.P. N° 39.116 del C. S. de la J.</w:t>
      </w:r>
      <w:bookmarkEnd w:id="13"/>
    </w:p>
    <w:sectPr w:rsidR="00E75E13" w:rsidRPr="00115BD2" w:rsidSect="000D7E37">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212E" w14:textId="77777777" w:rsidR="00D74247" w:rsidRDefault="00D74247" w:rsidP="0025591F">
      <w:r>
        <w:separator/>
      </w:r>
    </w:p>
  </w:endnote>
  <w:endnote w:type="continuationSeparator" w:id="0">
    <w:p w14:paraId="3FA489AC" w14:textId="77777777" w:rsidR="00D74247" w:rsidRDefault="00D74247" w:rsidP="0025591F">
      <w:r>
        <w:continuationSeparator/>
      </w:r>
    </w:p>
  </w:endnote>
  <w:endnote w:type="continuationNotice" w:id="1">
    <w:p w14:paraId="59F70CB0" w14:textId="77777777" w:rsidR="00D74247" w:rsidRDefault="00D74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6B8894AE" w:rsidR="004A356B" w:rsidRDefault="005971F2" w:rsidP="004A356B">
    <w:pPr>
      <w:rPr>
        <w:color w:val="222A35" w:themeColor="text2" w:themeShade="80"/>
      </w:rPr>
    </w:pPr>
    <w:r>
      <w:rPr>
        <w:noProof/>
      </w:rPr>
      <mc:AlternateContent>
        <mc:Choice Requires="wps">
          <w:drawing>
            <wp:anchor distT="0" distB="0" distL="114300" distR="114300" simplePos="0" relativeHeight="251666432" behindDoc="0" locked="0" layoutInCell="1" allowOverlap="1" wp14:anchorId="71BCCA13" wp14:editId="64277298">
              <wp:simplePos x="0" y="0"/>
              <wp:positionH relativeFrom="column">
                <wp:posOffset>1957895</wp:posOffset>
              </wp:positionH>
              <wp:positionV relativeFrom="paragraph">
                <wp:posOffset>-46990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B41C2"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916675F"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w:t>
                          </w:r>
                          <w:r>
                            <w:rPr>
                              <w:rFonts w:ascii="Raleway" w:hAnsi="Raleway"/>
                              <w:color w:val="11213B"/>
                              <w:w w:val="105"/>
                              <w:sz w:val="14"/>
                              <w:szCs w:val="14"/>
                            </w:rPr>
                            <w:t>ra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Of.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CCA13" id="Rectángulo 4" o:spid="_x0000_s1026" style="position:absolute;margin-left:154.15pt;margin-top:-3.7pt;width:214.7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" filled="f" stroked="f" strokeweight="1pt">
              <v:textbox>
                <w:txbxContent>
                  <w:p w14:paraId="23FB41C2"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916675F"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w:t>
                    </w:r>
                    <w:r>
                      <w:rPr>
                        <w:rFonts w:ascii="Raleway" w:hAnsi="Raleway"/>
                        <w:color w:val="11213B"/>
                        <w:w w:val="105"/>
                        <w:sz w:val="14"/>
                        <w:szCs w:val="14"/>
                      </w:rPr>
                      <w:t>ra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Of.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01A3C63F" wp14:editId="220E91C7">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A5C8" w14:textId="77777777" w:rsidR="00D74247" w:rsidRDefault="00D74247" w:rsidP="0025591F">
      <w:r>
        <w:separator/>
      </w:r>
    </w:p>
  </w:footnote>
  <w:footnote w:type="continuationSeparator" w:id="0">
    <w:p w14:paraId="2530CEDF" w14:textId="77777777" w:rsidR="00D74247" w:rsidRDefault="00D74247" w:rsidP="0025591F">
      <w:r>
        <w:continuationSeparator/>
      </w:r>
    </w:p>
  </w:footnote>
  <w:footnote w:type="continuationNotice" w:id="1">
    <w:p w14:paraId="42E6F81F" w14:textId="77777777" w:rsidR="00D74247" w:rsidRDefault="00D74247"/>
  </w:footnote>
  <w:footnote w:id="2">
    <w:p w14:paraId="5FB57057" w14:textId="77777777" w:rsidR="0034707F" w:rsidRPr="00632EAD" w:rsidRDefault="0034707F" w:rsidP="0034707F">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sidRPr="00632EAD">
        <w:rPr>
          <w:rFonts w:ascii="Arial" w:hAnsi="Arial" w:cs="Arial"/>
          <w:sz w:val="16"/>
          <w:szCs w:val="16"/>
        </w:rPr>
        <w:t>Corte Suprema de Justicia, Sala de Casación Civil, Sentencia del 15 de febrero de 2018. Mp. Margarita Cabello Blanco. EXP: 2007-0299 .</w:t>
      </w:r>
    </w:p>
  </w:footnote>
  <w:footnote w:id="3">
    <w:p w14:paraId="4EA3922C" w14:textId="77777777" w:rsidR="0034707F" w:rsidRDefault="0034707F" w:rsidP="0034707F">
      <w:pPr>
        <w:pStyle w:val="Textonotapie"/>
      </w:pPr>
      <w:r w:rsidRPr="00632EAD">
        <w:rPr>
          <w:rStyle w:val="Refdenotaalpie"/>
          <w:rFonts w:ascii="Arial" w:hAnsi="Arial" w:cs="Arial"/>
          <w:sz w:val="16"/>
          <w:szCs w:val="16"/>
        </w:rPr>
        <w:footnoteRef/>
      </w:r>
      <w:r w:rsidRPr="00632EAD">
        <w:rPr>
          <w:rFonts w:ascii="Arial" w:hAnsi="Arial" w:cs="Arial"/>
          <w:sz w:val="16"/>
          <w:szCs w:val="16"/>
        </w:rPr>
        <w:t xml:space="preserve"> Corte Suprema de Justicia, Sala de Casación Civil, Sentencia del 12 de junio de 2018. Mp Luis Armando Tolosa Villabona. EXP: 2011-0736.</w:t>
      </w:r>
    </w:p>
  </w:footnote>
  <w:footnote w:id="4">
    <w:p w14:paraId="00FF00C3" w14:textId="77777777" w:rsidR="00432976" w:rsidRDefault="00432976" w:rsidP="00432976">
      <w:pPr>
        <w:pStyle w:val="Textonotapie"/>
      </w:pPr>
      <w:r>
        <w:rPr>
          <w:rStyle w:val="Refdenotaalpie"/>
        </w:rPr>
        <w:footnoteRef/>
      </w:r>
      <w:r>
        <w:t xml:space="preserve"> </w:t>
      </w:r>
      <w:r w:rsidRPr="00F9385A">
        <w:rPr>
          <w:rFonts w:ascii="Arial" w:hAnsi="Arial" w:cs="Arial"/>
          <w:sz w:val="16"/>
          <w:szCs w:val="16"/>
        </w:rPr>
        <w:t>Corte Suprema de Justicia. Sala de Casación Civil. Sentencia de abril 20 de 2018. Rad. 11001-31-03-025-2004- 00602-01. M.P. Aroldo Wilson Quiroz Monsalvo</w:t>
      </w:r>
    </w:p>
  </w:footnote>
  <w:footnote w:id="5">
    <w:p w14:paraId="54695E6B" w14:textId="77777777" w:rsidR="009C1651" w:rsidRDefault="009C1651" w:rsidP="009C165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16 de septiembre de 2005. Rad. 1998-13220. M.P: Jaime Alberto Arruba Palcar. </w:t>
      </w:r>
    </w:p>
  </w:footnote>
  <w:footnote w:id="6">
    <w:p w14:paraId="7513DB02" w14:textId="77777777" w:rsidR="004436EA" w:rsidRPr="0046074C" w:rsidRDefault="004436EA" w:rsidP="004436EA">
      <w:pPr>
        <w:pStyle w:val="Textonotapie"/>
        <w:spacing w:line="276" w:lineRule="auto"/>
        <w:jc w:val="both"/>
        <w:rPr>
          <w:rFonts w:ascii="Arial" w:hAnsi="Arial" w:cs="Arial"/>
          <w:sz w:val="18"/>
          <w:szCs w:val="18"/>
          <w:lang w:val="es-ES_tradnl"/>
        </w:rPr>
      </w:pPr>
      <w:r w:rsidRPr="0046074C">
        <w:rPr>
          <w:rStyle w:val="Refdenotaalpie"/>
          <w:rFonts w:ascii="Arial" w:hAnsi="Arial" w:cs="Arial"/>
          <w:sz w:val="18"/>
          <w:szCs w:val="18"/>
        </w:rPr>
        <w:footnoteRef/>
      </w:r>
      <w:r w:rsidRPr="0046074C">
        <w:rPr>
          <w:rFonts w:ascii="Arial" w:hAnsi="Arial" w:cs="Arial"/>
          <w:sz w:val="18"/>
          <w:szCs w:val="18"/>
        </w:rPr>
        <w:t xml:space="preserve"> </w:t>
      </w:r>
      <w:r w:rsidRPr="0046074C">
        <w:rPr>
          <w:rFonts w:ascii="Arial" w:hAnsi="Arial" w:cs="Arial"/>
          <w:sz w:val="18"/>
          <w:szCs w:val="18"/>
          <w:lang w:val="es-ES_tradnl"/>
        </w:rPr>
        <w:t xml:space="preserve">Sentencia de la Corte Suprema de Justicia </w:t>
      </w:r>
      <w:r w:rsidRPr="0046074C">
        <w:rPr>
          <w:rFonts w:ascii="Arial" w:hAnsi="Arial" w:cs="Arial"/>
          <w:bCs/>
          <w:sz w:val="18"/>
          <w:szCs w:val="18"/>
          <w:lang w:val="es-ES_tradnl"/>
        </w:rPr>
        <w:t xml:space="preserve">del 8 de agosto de 2007, Rad. n.° </w:t>
      </w:r>
      <w:r w:rsidRPr="0046074C">
        <w:rPr>
          <w:rFonts w:ascii="Arial" w:hAnsi="Arial" w:cs="Arial"/>
          <w:bCs/>
          <w:sz w:val="18"/>
          <w:szCs w:val="18"/>
        </w:rPr>
        <w:t>2000-00326-01 Mp. César Julio Valencia Copete.</w:t>
      </w:r>
    </w:p>
  </w:footnote>
  <w:footnote w:id="7">
    <w:p w14:paraId="15C5DDE1" w14:textId="77777777" w:rsidR="004436EA" w:rsidRPr="0046074C" w:rsidRDefault="004436EA" w:rsidP="004436EA">
      <w:pPr>
        <w:pStyle w:val="Textonotapie"/>
        <w:spacing w:line="276" w:lineRule="auto"/>
        <w:jc w:val="both"/>
        <w:rPr>
          <w:rFonts w:ascii="Arial" w:hAnsi="Arial" w:cs="Arial"/>
          <w:sz w:val="18"/>
          <w:szCs w:val="18"/>
        </w:rPr>
      </w:pPr>
      <w:r w:rsidRPr="0046074C">
        <w:rPr>
          <w:rStyle w:val="Refdenotaalpie"/>
          <w:rFonts w:ascii="Arial" w:hAnsi="Arial" w:cs="Arial"/>
          <w:sz w:val="18"/>
          <w:szCs w:val="18"/>
        </w:rPr>
        <w:footnoteRef/>
      </w:r>
      <w:r w:rsidRPr="0046074C">
        <w:rPr>
          <w:rFonts w:ascii="Arial" w:hAnsi="Arial" w:cs="Arial"/>
          <w:sz w:val="18"/>
          <w:szCs w:val="18"/>
        </w:rPr>
        <w:t xml:space="preserve"> Corte Suprema de Justicia, Sala de Casación Civil, Sentencia del 7 de octubre de 2015. M.P. Álvaro Fernando García Restrepo. Expediente SC13628-2915.</w:t>
      </w:r>
    </w:p>
  </w:footnote>
  <w:footnote w:id="8">
    <w:p w14:paraId="129A24DD" w14:textId="77777777" w:rsidR="0034707F" w:rsidRDefault="0034707F" w:rsidP="0034707F">
      <w:pPr>
        <w:pStyle w:val="Textonotapie"/>
      </w:pPr>
      <w:r>
        <w:rPr>
          <w:rStyle w:val="Refdenotaalpie"/>
        </w:rPr>
        <w:footnoteRef/>
      </w:r>
      <w:r>
        <w:t xml:space="preserve"> </w:t>
      </w:r>
      <w:r w:rsidRPr="00F9385A">
        <w:rPr>
          <w:rFonts w:ascii="Arial" w:hAnsi="Arial" w:cs="Arial"/>
          <w:sz w:val="16"/>
          <w:szCs w:val="16"/>
        </w:rPr>
        <w:t xml:space="preserve">Corte Suprema de Justicia. Sala de Casación Civil. Expediente 2015-00826 Sentencia SC3893-2020 M.P. Luis Alonso Rico Puerta.  </w:t>
      </w:r>
    </w:p>
  </w:footnote>
  <w:footnote w:id="9">
    <w:p w14:paraId="3E84DB92" w14:textId="77777777" w:rsidR="0034707F" w:rsidRDefault="0034707F" w:rsidP="0034707F">
      <w:pPr>
        <w:pStyle w:val="Textonotapie"/>
      </w:pPr>
      <w:r>
        <w:rPr>
          <w:rStyle w:val="Refdenotaalpie"/>
        </w:rPr>
        <w:footnoteRef/>
      </w:r>
      <w:r>
        <w:t xml:space="preserve"> </w:t>
      </w:r>
      <w:r w:rsidRPr="008E3A37">
        <w:rPr>
          <w:rFonts w:ascii="Arial" w:hAnsi="Arial" w:cs="Arial"/>
          <w:sz w:val="16"/>
          <w:szCs w:val="16"/>
        </w:rPr>
        <w:t xml:space="preserve">Corte Suprema de Justicia. Sala de Casación Civil. Expediente 2015-00826 Sentencia SC3893-2020 M.P. Luis Alonso Rico Puerta.  </w:t>
      </w:r>
    </w:p>
  </w:footnote>
  <w:footnote w:id="10">
    <w:p w14:paraId="29100FD3" w14:textId="77777777" w:rsidR="002504E1" w:rsidRPr="00784876" w:rsidRDefault="002504E1" w:rsidP="002504E1">
      <w:pPr>
        <w:pBdr>
          <w:top w:val="nil"/>
          <w:left w:val="nil"/>
          <w:bottom w:val="nil"/>
          <w:right w:val="nil"/>
          <w:between w:val="nil"/>
        </w:pBdr>
        <w:rPr>
          <w:rFonts w:ascii="Arial" w:hAnsi="Arial" w:cs="Arial"/>
          <w:sz w:val="16"/>
          <w:szCs w:val="16"/>
        </w:rPr>
      </w:pPr>
      <w:r w:rsidRPr="00784876">
        <w:rPr>
          <w:rFonts w:ascii="Arial" w:hAnsi="Arial" w:cs="Arial"/>
          <w:sz w:val="16"/>
          <w:szCs w:val="16"/>
          <w:vertAlign w:val="superscript"/>
        </w:rPr>
        <w:footnoteRef/>
      </w:r>
      <w:r w:rsidRPr="00784876">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1">
    <w:p w14:paraId="683BD10A" w14:textId="77777777" w:rsidR="002504E1" w:rsidRPr="00632EAD" w:rsidRDefault="002504E1" w:rsidP="002504E1">
      <w:pPr>
        <w:pBdr>
          <w:top w:val="nil"/>
          <w:left w:val="nil"/>
          <w:bottom w:val="nil"/>
          <w:right w:val="nil"/>
          <w:between w:val="nil"/>
        </w:pBdr>
        <w:rPr>
          <w:rFonts w:ascii="Arial" w:hAnsi="Arial" w:cs="Arial"/>
          <w:sz w:val="16"/>
          <w:szCs w:val="16"/>
        </w:rPr>
      </w:pPr>
      <w:r w:rsidRPr="00784876">
        <w:rPr>
          <w:rFonts w:ascii="Arial" w:hAnsi="Arial" w:cs="Arial"/>
          <w:sz w:val="16"/>
          <w:szCs w:val="16"/>
          <w:vertAlign w:val="superscript"/>
        </w:rPr>
        <w:footnoteRef/>
      </w:r>
      <w:r w:rsidRPr="00784876">
        <w:rPr>
          <w:rFonts w:ascii="Arial" w:hAnsi="Arial" w:cs="Arial"/>
          <w:sz w:val="16"/>
          <w:szCs w:val="16"/>
        </w:rPr>
        <w:t xml:space="preserve"> </w:t>
      </w:r>
      <w:r w:rsidRPr="00632EAD">
        <w:rPr>
          <w:rFonts w:ascii="Arial" w:hAnsi="Arial" w:cs="Arial"/>
          <w:sz w:val="16"/>
          <w:szCs w:val="16"/>
        </w:rPr>
        <w:t>Sentencia SC2482-2019 de 9 de julio de 2019, Radicación n.° 11001-31-03-008-2001-00877-01. Sala de Casación Civil de la Corte Suprema de Justicia. MP: ÁLVARO FERNANDO GARCÍA RESTREPO</w:t>
      </w:r>
    </w:p>
  </w:footnote>
  <w:footnote w:id="12">
    <w:p w14:paraId="59CF6019" w14:textId="77777777" w:rsidR="002504E1" w:rsidRDefault="002504E1" w:rsidP="002504E1">
      <w:pPr>
        <w:pBdr>
          <w:top w:val="nil"/>
          <w:left w:val="nil"/>
          <w:bottom w:val="nil"/>
          <w:right w:val="nil"/>
          <w:between w:val="nil"/>
        </w:pBdr>
        <w:rPr>
          <w:rFonts w:ascii="Arial" w:eastAsia="Arial" w:hAnsi="Arial" w:cs="Arial"/>
          <w:sz w:val="18"/>
          <w:szCs w:val="18"/>
        </w:rPr>
      </w:pPr>
      <w:r w:rsidRPr="00632EAD">
        <w:rPr>
          <w:rFonts w:ascii="Arial" w:hAnsi="Arial" w:cs="Arial"/>
          <w:sz w:val="16"/>
          <w:szCs w:val="16"/>
          <w:vertAlign w:val="superscript"/>
        </w:rPr>
        <w:footnoteRef/>
      </w:r>
      <w:r w:rsidRPr="00632EAD">
        <w:rPr>
          <w:rFonts w:ascii="Arial" w:eastAsia="Arial" w:hAnsi="Arial" w:cs="Arial"/>
          <w:sz w:val="16"/>
          <w:szCs w:val="16"/>
        </w:rPr>
        <w:t xml:space="preserve"> Corte Suprema de Justicia, Sala de Casación Civil M.P. Dr. Pedro Octavio Munar Cadena. Exp. 1100131030241998417501</w:t>
      </w:r>
    </w:p>
  </w:footnote>
  <w:footnote w:id="13">
    <w:p w14:paraId="4FB8884E" w14:textId="77777777" w:rsidR="009C504F" w:rsidRPr="0094683E" w:rsidRDefault="009C504F" w:rsidP="009C504F">
      <w:pPr>
        <w:pStyle w:val="Textonotapie"/>
        <w:jc w:val="both"/>
        <w:rPr>
          <w:rFonts w:ascii="Arial" w:hAnsi="Arial" w:cs="Arial"/>
          <w:sz w:val="16"/>
          <w:szCs w:val="16"/>
        </w:rPr>
      </w:pPr>
      <w:r w:rsidRPr="0094683E">
        <w:rPr>
          <w:rStyle w:val="Refdenotaalpie"/>
          <w:rFonts w:ascii="Arial" w:hAnsi="Arial" w:cs="Arial"/>
          <w:sz w:val="16"/>
          <w:szCs w:val="16"/>
        </w:rPr>
        <w:footnoteRef/>
      </w:r>
      <w:r w:rsidRPr="0094683E">
        <w:rPr>
          <w:rFonts w:ascii="Arial" w:hAnsi="Arial" w:cs="Arial"/>
          <w:sz w:val="16"/>
          <w:szCs w:val="16"/>
        </w:rPr>
        <w:t xml:space="preserve"> Corte Suprema de Justicia. Sala de Casación Civil. Sentencia 4527 -2020. Noviembre 23 de 2020</w:t>
      </w:r>
    </w:p>
  </w:footnote>
  <w:footnote w:id="14">
    <w:p w14:paraId="7551F625" w14:textId="77777777" w:rsidR="009C504F" w:rsidRPr="0094683E" w:rsidRDefault="009C504F" w:rsidP="009C504F">
      <w:pPr>
        <w:jc w:val="both"/>
        <w:rPr>
          <w:rFonts w:ascii="Arial" w:hAnsi="Arial" w:cs="Arial"/>
          <w:sz w:val="16"/>
          <w:szCs w:val="16"/>
        </w:rPr>
      </w:pPr>
      <w:r w:rsidRPr="0094683E">
        <w:rPr>
          <w:rFonts w:ascii="Arial" w:hAnsi="Arial" w:cs="Arial"/>
          <w:sz w:val="16"/>
          <w:szCs w:val="16"/>
        </w:rPr>
        <w:footnoteRef/>
      </w:r>
      <w:r w:rsidRPr="0094683E">
        <w:rPr>
          <w:rFonts w:ascii="Arial" w:hAnsi="Arial" w:cs="Arial"/>
          <w:sz w:val="16"/>
          <w:szCs w:val="16"/>
        </w:rPr>
        <w:t xml:space="preserve"> Corte Suprema de Justicia. Sala de Casación Civil. Sentencia. Expediente 2008-00193-01. Diciembre 13 de 2019.  </w:t>
      </w:r>
    </w:p>
    <w:p w14:paraId="645CD32A" w14:textId="77777777" w:rsidR="009C504F" w:rsidRPr="0094683E" w:rsidRDefault="009C504F" w:rsidP="009C504F">
      <w:pPr>
        <w:jc w:val="both"/>
        <w:rPr>
          <w:rFonts w:ascii="Arial" w:hAnsi="Arial" w:cs="Arial"/>
          <w:sz w:val="16"/>
          <w:szCs w:val="16"/>
        </w:rPr>
      </w:pPr>
    </w:p>
  </w:footnote>
  <w:footnote w:id="15">
    <w:p w14:paraId="581DD77C" w14:textId="77777777" w:rsidR="009C504F" w:rsidRPr="0094683E" w:rsidRDefault="009C504F" w:rsidP="009C504F">
      <w:pPr>
        <w:jc w:val="both"/>
        <w:rPr>
          <w:rFonts w:ascii="Arial" w:hAnsi="Arial" w:cs="Arial"/>
          <w:sz w:val="16"/>
          <w:szCs w:val="16"/>
          <w:lang w:val="es-MX"/>
        </w:rPr>
      </w:pPr>
      <w:r w:rsidRPr="0094683E">
        <w:rPr>
          <w:rFonts w:ascii="Arial" w:hAnsi="Arial" w:cs="Arial"/>
          <w:sz w:val="16"/>
          <w:szCs w:val="16"/>
        </w:rPr>
        <w:footnoteRef/>
      </w:r>
      <w:r w:rsidRPr="0094683E">
        <w:rPr>
          <w:rFonts w:ascii="Arial" w:hAnsi="Arial" w:cs="Arial"/>
          <w:sz w:val="16"/>
          <w:szCs w:val="16"/>
        </w:rPr>
        <w:t xml:space="preserve"> Corte Suprema de Justicia, Sala de Casación Civil, sentencia del 17 de septiembre de 2015, MP. Ariel Salazar Ramírez, radicado 11001-02-03-000-2015-02084-00.</w:t>
      </w:r>
    </w:p>
  </w:footnote>
  <w:footnote w:id="16">
    <w:p w14:paraId="121A6765" w14:textId="77777777" w:rsidR="0028000F" w:rsidRPr="002D1E3A" w:rsidRDefault="0028000F" w:rsidP="0028000F">
      <w:pPr>
        <w:pStyle w:val="Textonotapie"/>
      </w:pPr>
      <w:r>
        <w:rPr>
          <w:rStyle w:val="Refdenotaalpie"/>
        </w:rPr>
        <w:footnoteRef/>
      </w:r>
      <w:r>
        <w:t xml:space="preserve"> </w:t>
      </w:r>
      <w:hyperlink r:id="rId1" w:history="1">
        <w:r>
          <w:rPr>
            <w:rStyle w:val="Hipervnculo"/>
          </w:rPr>
          <w:t>https://revistas.uexternado.edu.co/index.php/derpri/article/view/596/562</w:t>
        </w:r>
      </w:hyperlink>
    </w:p>
  </w:footnote>
  <w:footnote w:id="17">
    <w:p w14:paraId="260CE586" w14:textId="7608E17A" w:rsidR="0028000F" w:rsidRPr="00115BD2" w:rsidRDefault="0028000F" w:rsidP="00115BD2">
      <w:pPr>
        <w:pStyle w:val="Sinespaciado"/>
        <w:spacing w:line="360" w:lineRule="auto"/>
        <w:jc w:val="both"/>
        <w:rPr>
          <w:rFonts w:ascii="Arial" w:hAnsi="Arial" w:cs="Arial"/>
          <w:sz w:val="16"/>
          <w:szCs w:val="16"/>
          <w:lang w:val="es-ES_tradnl"/>
        </w:rPr>
      </w:pPr>
      <w:r w:rsidRPr="00AD6F4C">
        <w:rPr>
          <w:rStyle w:val="Refdenotaalpie"/>
          <w:rFonts w:ascii="Arial" w:hAnsi="Arial" w:cs="Arial"/>
          <w:sz w:val="16"/>
          <w:szCs w:val="16"/>
        </w:rPr>
        <w:footnoteRef/>
      </w:r>
      <w:r w:rsidRPr="00AD6F4C">
        <w:rPr>
          <w:rFonts w:ascii="Arial" w:hAnsi="Arial" w:cs="Arial"/>
          <w:sz w:val="16"/>
          <w:szCs w:val="16"/>
        </w:rPr>
        <w:t xml:space="preserve"> Corte Suprema de Jusiticia. Sala de Casación Civil. </w:t>
      </w:r>
      <w:r w:rsidRPr="00AD6F4C">
        <w:rPr>
          <w:rFonts w:ascii="Arial" w:hAnsi="Arial" w:cs="Arial"/>
          <w:sz w:val="16"/>
          <w:szCs w:val="16"/>
          <w:shd w:val="clear" w:color="auto" w:fill="FFFFFF"/>
          <w:lang w:eastAsia="es-ES_tradnl"/>
        </w:rPr>
        <w:t>Sentencia del 28 de febrero de 2007. Exp. 2000-133. MP: Carlos Ignacio Jaramillo Jaramillo.</w:t>
      </w:r>
    </w:p>
  </w:footnote>
  <w:footnote w:id="18">
    <w:p w14:paraId="57CE1600" w14:textId="77777777" w:rsidR="0028000F" w:rsidRPr="00D74661" w:rsidRDefault="0028000F" w:rsidP="0028000F">
      <w:pPr>
        <w:pStyle w:val="Textonotapie"/>
      </w:pPr>
      <w:r w:rsidRPr="00D74661">
        <w:rPr>
          <w:rStyle w:val="Refdenotaalpie"/>
          <w:sz w:val="16"/>
          <w:szCs w:val="16"/>
        </w:rPr>
        <w:footnoteRef/>
      </w:r>
      <w:r w:rsidRPr="00D74661">
        <w:rPr>
          <w:sz w:val="16"/>
          <w:szCs w:val="16"/>
        </w:rPr>
        <w:t xml:space="preserve"> Corte Suprema de Justicia, Sala de Casación Civil, 13 de julio de 2005, exp. 00126 citada el 20 de enero de 2006, exp. 1999-00037</w:t>
      </w:r>
    </w:p>
  </w:footnote>
  <w:footnote w:id="19">
    <w:p w14:paraId="13986B78" w14:textId="77777777" w:rsidR="000F3979" w:rsidRPr="006674A0" w:rsidRDefault="000F3979" w:rsidP="000F3979">
      <w:pPr>
        <w:pStyle w:val="Textonotapie"/>
        <w:rPr>
          <w:sz w:val="16"/>
          <w:szCs w:val="16"/>
        </w:rPr>
      </w:pPr>
      <w:r>
        <w:rPr>
          <w:rStyle w:val="Refdenotaalpie"/>
        </w:rPr>
        <w:footnoteRef/>
      </w:r>
      <w:r>
        <w:t xml:space="preserve"> </w:t>
      </w:r>
      <w:r w:rsidRPr="006674A0">
        <w:rPr>
          <w:rFonts w:ascii="Arial" w:hAnsi="Arial" w:cs="Arial"/>
          <w:color w:val="000000"/>
          <w:sz w:val="16"/>
          <w:szCs w:val="16"/>
        </w:rPr>
        <w:t>Corte Suprema de Justicia, Sala de Casación Civil, respecto al carácter indemnizatorio del Contrato de Seguro, en sentencia del 22 de julio de 1999, expediente 5065</w:t>
      </w:r>
    </w:p>
  </w:footnote>
  <w:footnote w:id="20">
    <w:p w14:paraId="6672F156" w14:textId="77777777" w:rsidR="004E186F" w:rsidRPr="00CF605E" w:rsidRDefault="004E186F" w:rsidP="004E186F">
      <w:pPr>
        <w:pStyle w:val="Textonotapie"/>
        <w:spacing w:line="276" w:lineRule="auto"/>
        <w:jc w:val="both"/>
        <w:rPr>
          <w:rFonts w:ascii="Arial" w:hAnsi="Arial" w:cs="Arial"/>
          <w:sz w:val="18"/>
          <w:szCs w:val="18"/>
        </w:rPr>
      </w:pPr>
      <w:r w:rsidRPr="00CF605E">
        <w:rPr>
          <w:rStyle w:val="Refdenotaalpie"/>
          <w:rFonts w:ascii="Arial" w:hAnsi="Arial" w:cs="Arial"/>
          <w:sz w:val="18"/>
          <w:szCs w:val="18"/>
        </w:rPr>
        <w:footnoteRef/>
      </w:r>
      <w:r w:rsidRPr="00CF605E">
        <w:rPr>
          <w:rFonts w:ascii="Arial" w:hAnsi="Arial" w:cs="Arial"/>
          <w:sz w:val="18"/>
          <w:szCs w:val="18"/>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E3E"/>
    <w:multiLevelType w:val="multilevel"/>
    <w:tmpl w:val="8DB82FF0"/>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F01B24"/>
    <w:multiLevelType w:val="hybridMultilevel"/>
    <w:tmpl w:val="AF8AB7AC"/>
    <w:lvl w:ilvl="0" w:tplc="0FD49CC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8364B1"/>
    <w:multiLevelType w:val="hybridMultilevel"/>
    <w:tmpl w:val="A0B6D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D77FED"/>
    <w:multiLevelType w:val="multilevel"/>
    <w:tmpl w:val="01DA5DD2"/>
    <w:lvl w:ilvl="0">
      <w:start w:val="1"/>
      <w:numFmt w:val="decimal"/>
      <w:lvlText w:val="%1."/>
      <w:lvlJc w:val="left"/>
      <w:pPr>
        <w:ind w:left="644" w:hanging="360"/>
      </w:pPr>
      <w:rPr>
        <w:rFonts w:hint="default"/>
      </w:r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2F796E3E"/>
    <w:multiLevelType w:val="hybridMultilevel"/>
    <w:tmpl w:val="36B04684"/>
    <w:lvl w:ilvl="0" w:tplc="CB08A476">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A5028C"/>
    <w:multiLevelType w:val="hybridMultilevel"/>
    <w:tmpl w:val="5114C290"/>
    <w:lvl w:ilvl="0" w:tplc="687A97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023360"/>
    <w:multiLevelType w:val="hybridMultilevel"/>
    <w:tmpl w:val="C2BE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C31BB1"/>
    <w:multiLevelType w:val="hybridMultilevel"/>
    <w:tmpl w:val="EEFA8144"/>
    <w:lvl w:ilvl="0" w:tplc="AC8297D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48734D"/>
    <w:multiLevelType w:val="hybridMultilevel"/>
    <w:tmpl w:val="1D441292"/>
    <w:lvl w:ilvl="0" w:tplc="D8B402B4">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921177"/>
    <w:multiLevelType w:val="hybridMultilevel"/>
    <w:tmpl w:val="46F49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5C04A2"/>
    <w:multiLevelType w:val="hybridMultilevel"/>
    <w:tmpl w:val="06EE19EA"/>
    <w:lvl w:ilvl="0" w:tplc="99B6494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EC0731"/>
    <w:multiLevelType w:val="hybridMultilevel"/>
    <w:tmpl w:val="150274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710428D"/>
    <w:multiLevelType w:val="multilevel"/>
    <w:tmpl w:val="B75024F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upperLetter"/>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C172152"/>
    <w:multiLevelType w:val="hybridMultilevel"/>
    <w:tmpl w:val="C5A4C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1C539A"/>
    <w:multiLevelType w:val="hybridMultilevel"/>
    <w:tmpl w:val="C138347A"/>
    <w:lvl w:ilvl="0" w:tplc="9EF6EE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523C30"/>
    <w:multiLevelType w:val="hybridMultilevel"/>
    <w:tmpl w:val="470630A6"/>
    <w:lvl w:ilvl="0" w:tplc="6C6E192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F547BD"/>
    <w:multiLevelType w:val="hybridMultilevel"/>
    <w:tmpl w:val="66CE46F4"/>
    <w:lvl w:ilvl="0" w:tplc="808266A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69D0122C"/>
    <w:multiLevelType w:val="hybridMultilevel"/>
    <w:tmpl w:val="E400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E427D2"/>
    <w:multiLevelType w:val="multilevel"/>
    <w:tmpl w:val="85800C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486CCE"/>
    <w:multiLevelType w:val="hybridMultilevel"/>
    <w:tmpl w:val="1A5A61DE"/>
    <w:lvl w:ilvl="0" w:tplc="0080943A">
      <w:start w:val="1"/>
      <w:numFmt w:val="low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6F900C5"/>
    <w:multiLevelType w:val="hybridMultilevel"/>
    <w:tmpl w:val="047E9A92"/>
    <w:lvl w:ilvl="0" w:tplc="2E444AAC">
      <w:start w:val="1"/>
      <w:numFmt w:val="decimal"/>
      <w:lvlText w:val="%1."/>
      <w:lvlJc w:val="left"/>
      <w:pPr>
        <w:ind w:left="1080" w:hanging="360"/>
      </w:pPr>
      <w:rPr>
        <w:rFonts w:eastAsia="Times New Roman" w:hint="default"/>
        <w:b w:val="0"/>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75F3760"/>
    <w:multiLevelType w:val="hybridMultilevel"/>
    <w:tmpl w:val="4712D88C"/>
    <w:lvl w:ilvl="0" w:tplc="0ABAD92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B1114DD"/>
    <w:multiLevelType w:val="hybridMultilevel"/>
    <w:tmpl w:val="B72A6FE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
  </w:num>
  <w:num w:numId="3">
    <w:abstractNumId w:val="11"/>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9"/>
  </w:num>
  <w:num w:numId="12">
    <w:abstractNumId w:val="23"/>
  </w:num>
  <w:num w:numId="13">
    <w:abstractNumId w:val="15"/>
  </w:num>
  <w:num w:numId="14">
    <w:abstractNumId w:val="22"/>
  </w:num>
  <w:num w:numId="15">
    <w:abstractNumId w:val="12"/>
  </w:num>
  <w:num w:numId="16">
    <w:abstractNumId w:val="8"/>
  </w:num>
  <w:num w:numId="17">
    <w:abstractNumId w:val="16"/>
  </w:num>
  <w:num w:numId="18">
    <w:abstractNumId w:val="20"/>
  </w:num>
  <w:num w:numId="19">
    <w:abstractNumId w:val="24"/>
  </w:num>
  <w:num w:numId="20">
    <w:abstractNumId w:val="3"/>
  </w:num>
  <w:num w:numId="21">
    <w:abstractNumId w:val="13"/>
  </w:num>
  <w:num w:numId="22">
    <w:abstractNumId w:val="0"/>
  </w:num>
  <w:num w:numId="23">
    <w:abstractNumId w:val="10"/>
  </w:num>
  <w:num w:numId="24">
    <w:abstractNumId w:val="14"/>
  </w:num>
  <w:num w:numId="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28F"/>
    <w:rsid w:val="00006C28"/>
    <w:rsid w:val="00010382"/>
    <w:rsid w:val="00012EC8"/>
    <w:rsid w:val="000246AE"/>
    <w:rsid w:val="0003074C"/>
    <w:rsid w:val="0003111F"/>
    <w:rsid w:val="0003116B"/>
    <w:rsid w:val="00034918"/>
    <w:rsid w:val="000404BF"/>
    <w:rsid w:val="00050962"/>
    <w:rsid w:val="00056017"/>
    <w:rsid w:val="0005779A"/>
    <w:rsid w:val="0007317E"/>
    <w:rsid w:val="000836DA"/>
    <w:rsid w:val="00091381"/>
    <w:rsid w:val="00092FEA"/>
    <w:rsid w:val="000941B5"/>
    <w:rsid w:val="00094605"/>
    <w:rsid w:val="000949BE"/>
    <w:rsid w:val="0009709A"/>
    <w:rsid w:val="00097471"/>
    <w:rsid w:val="000A6F74"/>
    <w:rsid w:val="000C2640"/>
    <w:rsid w:val="000C2815"/>
    <w:rsid w:val="000D20E5"/>
    <w:rsid w:val="000D4BFF"/>
    <w:rsid w:val="000D7E37"/>
    <w:rsid w:val="000F07E1"/>
    <w:rsid w:val="000F0C91"/>
    <w:rsid w:val="000F2EB6"/>
    <w:rsid w:val="000F389C"/>
    <w:rsid w:val="000F3979"/>
    <w:rsid w:val="000F4666"/>
    <w:rsid w:val="000F6645"/>
    <w:rsid w:val="001042CA"/>
    <w:rsid w:val="00115BD2"/>
    <w:rsid w:val="00117116"/>
    <w:rsid w:val="0012198F"/>
    <w:rsid w:val="001219C0"/>
    <w:rsid w:val="00122E27"/>
    <w:rsid w:val="00124265"/>
    <w:rsid w:val="001310AA"/>
    <w:rsid w:val="00137EB0"/>
    <w:rsid w:val="0014239E"/>
    <w:rsid w:val="0014326E"/>
    <w:rsid w:val="00144C06"/>
    <w:rsid w:val="00146D68"/>
    <w:rsid w:val="00151C0D"/>
    <w:rsid w:val="00152686"/>
    <w:rsid w:val="00152AEC"/>
    <w:rsid w:val="00156297"/>
    <w:rsid w:val="001574D9"/>
    <w:rsid w:val="00164179"/>
    <w:rsid w:val="00164D27"/>
    <w:rsid w:val="00166E66"/>
    <w:rsid w:val="00175B0A"/>
    <w:rsid w:val="00181531"/>
    <w:rsid w:val="00186202"/>
    <w:rsid w:val="00191A42"/>
    <w:rsid w:val="001925A0"/>
    <w:rsid w:val="001926BA"/>
    <w:rsid w:val="00192B93"/>
    <w:rsid w:val="00194DAC"/>
    <w:rsid w:val="001A1D0C"/>
    <w:rsid w:val="001A4CEA"/>
    <w:rsid w:val="001B016A"/>
    <w:rsid w:val="001B12FF"/>
    <w:rsid w:val="001B2491"/>
    <w:rsid w:val="001C66E9"/>
    <w:rsid w:val="001C78A7"/>
    <w:rsid w:val="001C7D95"/>
    <w:rsid w:val="001D1D6B"/>
    <w:rsid w:val="001D35FE"/>
    <w:rsid w:val="001D5A78"/>
    <w:rsid w:val="001E0226"/>
    <w:rsid w:val="001F1B36"/>
    <w:rsid w:val="001F5C08"/>
    <w:rsid w:val="00201A40"/>
    <w:rsid w:val="00202C64"/>
    <w:rsid w:val="00202F11"/>
    <w:rsid w:val="0020565D"/>
    <w:rsid w:val="00206EEF"/>
    <w:rsid w:val="00213892"/>
    <w:rsid w:val="00221058"/>
    <w:rsid w:val="0023253E"/>
    <w:rsid w:val="002328EF"/>
    <w:rsid w:val="00234F3F"/>
    <w:rsid w:val="002405A4"/>
    <w:rsid w:val="002504E1"/>
    <w:rsid w:val="00254260"/>
    <w:rsid w:val="002546B3"/>
    <w:rsid w:val="00254E27"/>
    <w:rsid w:val="0025591F"/>
    <w:rsid w:val="002572E9"/>
    <w:rsid w:val="00257696"/>
    <w:rsid w:val="00257D75"/>
    <w:rsid w:val="00262B40"/>
    <w:rsid w:val="00263412"/>
    <w:rsid w:val="00263FCB"/>
    <w:rsid w:val="00267DDC"/>
    <w:rsid w:val="00275946"/>
    <w:rsid w:val="0028000F"/>
    <w:rsid w:val="00281D90"/>
    <w:rsid w:val="002823F6"/>
    <w:rsid w:val="002864F7"/>
    <w:rsid w:val="002868F6"/>
    <w:rsid w:val="002952EE"/>
    <w:rsid w:val="002967FB"/>
    <w:rsid w:val="00297130"/>
    <w:rsid w:val="00297768"/>
    <w:rsid w:val="002A11C5"/>
    <w:rsid w:val="002A46DD"/>
    <w:rsid w:val="002A4A3B"/>
    <w:rsid w:val="002A4B4E"/>
    <w:rsid w:val="002A4B5E"/>
    <w:rsid w:val="002A582C"/>
    <w:rsid w:val="002A7CF1"/>
    <w:rsid w:val="002A7FA6"/>
    <w:rsid w:val="002B2424"/>
    <w:rsid w:val="002B4737"/>
    <w:rsid w:val="002B4CBF"/>
    <w:rsid w:val="002B5E76"/>
    <w:rsid w:val="002B6BD2"/>
    <w:rsid w:val="002C7257"/>
    <w:rsid w:val="002D02E2"/>
    <w:rsid w:val="002D2C95"/>
    <w:rsid w:val="002D632E"/>
    <w:rsid w:val="002E4971"/>
    <w:rsid w:val="002F1DB5"/>
    <w:rsid w:val="002F3ABB"/>
    <w:rsid w:val="00303E21"/>
    <w:rsid w:val="00304D14"/>
    <w:rsid w:val="00306A31"/>
    <w:rsid w:val="00314501"/>
    <w:rsid w:val="0032309E"/>
    <w:rsid w:val="0032782C"/>
    <w:rsid w:val="00331390"/>
    <w:rsid w:val="00345836"/>
    <w:rsid w:val="0034707F"/>
    <w:rsid w:val="00352638"/>
    <w:rsid w:val="00355281"/>
    <w:rsid w:val="00357BF1"/>
    <w:rsid w:val="00363605"/>
    <w:rsid w:val="00372F0A"/>
    <w:rsid w:val="003732FE"/>
    <w:rsid w:val="00375AFE"/>
    <w:rsid w:val="0039700D"/>
    <w:rsid w:val="003A1578"/>
    <w:rsid w:val="003A247D"/>
    <w:rsid w:val="003B13D6"/>
    <w:rsid w:val="003B2CE5"/>
    <w:rsid w:val="003B3B3F"/>
    <w:rsid w:val="003B4B3C"/>
    <w:rsid w:val="003B5A12"/>
    <w:rsid w:val="003B65CC"/>
    <w:rsid w:val="003B71AB"/>
    <w:rsid w:val="003C0C70"/>
    <w:rsid w:val="003C426E"/>
    <w:rsid w:val="003C5BCE"/>
    <w:rsid w:val="003D4E20"/>
    <w:rsid w:val="003D58F8"/>
    <w:rsid w:val="003D7900"/>
    <w:rsid w:val="003E047D"/>
    <w:rsid w:val="003F01FE"/>
    <w:rsid w:val="003F26B0"/>
    <w:rsid w:val="004005EE"/>
    <w:rsid w:val="00403456"/>
    <w:rsid w:val="0040513A"/>
    <w:rsid w:val="00411832"/>
    <w:rsid w:val="004137EF"/>
    <w:rsid w:val="00413E44"/>
    <w:rsid w:val="00416F84"/>
    <w:rsid w:val="00420094"/>
    <w:rsid w:val="0042038F"/>
    <w:rsid w:val="0042497F"/>
    <w:rsid w:val="00426634"/>
    <w:rsid w:val="00427B2E"/>
    <w:rsid w:val="00430390"/>
    <w:rsid w:val="004308C3"/>
    <w:rsid w:val="00431236"/>
    <w:rsid w:val="00432976"/>
    <w:rsid w:val="004331A4"/>
    <w:rsid w:val="00434A8E"/>
    <w:rsid w:val="0044143D"/>
    <w:rsid w:val="004430EE"/>
    <w:rsid w:val="004436EA"/>
    <w:rsid w:val="00444171"/>
    <w:rsid w:val="00450694"/>
    <w:rsid w:val="00454CAA"/>
    <w:rsid w:val="0045539E"/>
    <w:rsid w:val="00457EB8"/>
    <w:rsid w:val="00463A36"/>
    <w:rsid w:val="004667BC"/>
    <w:rsid w:val="00466E9A"/>
    <w:rsid w:val="00470810"/>
    <w:rsid w:val="00472908"/>
    <w:rsid w:val="00472EA5"/>
    <w:rsid w:val="00477C94"/>
    <w:rsid w:val="0048333A"/>
    <w:rsid w:val="00483DA2"/>
    <w:rsid w:val="00497939"/>
    <w:rsid w:val="004A2B50"/>
    <w:rsid w:val="004A356B"/>
    <w:rsid w:val="004A607C"/>
    <w:rsid w:val="004B0B25"/>
    <w:rsid w:val="004C01CE"/>
    <w:rsid w:val="004C12B5"/>
    <w:rsid w:val="004C218D"/>
    <w:rsid w:val="004C48EC"/>
    <w:rsid w:val="004C6BAF"/>
    <w:rsid w:val="004D4322"/>
    <w:rsid w:val="004E186F"/>
    <w:rsid w:val="004E55B0"/>
    <w:rsid w:val="004E6CCF"/>
    <w:rsid w:val="004F018D"/>
    <w:rsid w:val="004F40DD"/>
    <w:rsid w:val="004F771E"/>
    <w:rsid w:val="00505F3C"/>
    <w:rsid w:val="00511F25"/>
    <w:rsid w:val="00514E23"/>
    <w:rsid w:val="00515042"/>
    <w:rsid w:val="00517056"/>
    <w:rsid w:val="005309E2"/>
    <w:rsid w:val="00532AFB"/>
    <w:rsid w:val="00533977"/>
    <w:rsid w:val="005363AE"/>
    <w:rsid w:val="0053660A"/>
    <w:rsid w:val="00537BAF"/>
    <w:rsid w:val="005401E8"/>
    <w:rsid w:val="00542043"/>
    <w:rsid w:val="00542ECD"/>
    <w:rsid w:val="00543F6F"/>
    <w:rsid w:val="00544974"/>
    <w:rsid w:val="00547BD0"/>
    <w:rsid w:val="005573CE"/>
    <w:rsid w:val="00560D2D"/>
    <w:rsid w:val="00562A91"/>
    <w:rsid w:val="00565409"/>
    <w:rsid w:val="005673A0"/>
    <w:rsid w:val="00570A61"/>
    <w:rsid w:val="005779FC"/>
    <w:rsid w:val="00582936"/>
    <w:rsid w:val="0058352A"/>
    <w:rsid w:val="00584885"/>
    <w:rsid w:val="00590B2F"/>
    <w:rsid w:val="00590B5D"/>
    <w:rsid w:val="00594A34"/>
    <w:rsid w:val="005971F2"/>
    <w:rsid w:val="005A19C8"/>
    <w:rsid w:val="005A3F2C"/>
    <w:rsid w:val="005A4E4E"/>
    <w:rsid w:val="005A6EA4"/>
    <w:rsid w:val="005B1BA6"/>
    <w:rsid w:val="005C2885"/>
    <w:rsid w:val="005D5E1C"/>
    <w:rsid w:val="005D7117"/>
    <w:rsid w:val="005D771A"/>
    <w:rsid w:val="005D7E18"/>
    <w:rsid w:val="005E1802"/>
    <w:rsid w:val="005E4AFD"/>
    <w:rsid w:val="005F0C92"/>
    <w:rsid w:val="005F0FCF"/>
    <w:rsid w:val="005F2B5F"/>
    <w:rsid w:val="005F4510"/>
    <w:rsid w:val="00602181"/>
    <w:rsid w:val="006039CE"/>
    <w:rsid w:val="00604B7E"/>
    <w:rsid w:val="0060718C"/>
    <w:rsid w:val="006076A3"/>
    <w:rsid w:val="0061340A"/>
    <w:rsid w:val="006152DD"/>
    <w:rsid w:val="00615908"/>
    <w:rsid w:val="00622EB5"/>
    <w:rsid w:val="006278F9"/>
    <w:rsid w:val="00627FBB"/>
    <w:rsid w:val="00632184"/>
    <w:rsid w:val="00633547"/>
    <w:rsid w:val="00634792"/>
    <w:rsid w:val="00635B26"/>
    <w:rsid w:val="00637020"/>
    <w:rsid w:val="00642F5F"/>
    <w:rsid w:val="006520B8"/>
    <w:rsid w:val="00653C1C"/>
    <w:rsid w:val="0065423C"/>
    <w:rsid w:val="00665C8B"/>
    <w:rsid w:val="00671D77"/>
    <w:rsid w:val="0067419E"/>
    <w:rsid w:val="00677852"/>
    <w:rsid w:val="00684320"/>
    <w:rsid w:val="00684E05"/>
    <w:rsid w:val="006877A8"/>
    <w:rsid w:val="0069070A"/>
    <w:rsid w:val="00695EAA"/>
    <w:rsid w:val="0069661D"/>
    <w:rsid w:val="00697518"/>
    <w:rsid w:val="006A649E"/>
    <w:rsid w:val="006A7C53"/>
    <w:rsid w:val="006B5E5E"/>
    <w:rsid w:val="006B6626"/>
    <w:rsid w:val="006C0CD4"/>
    <w:rsid w:val="006C18C5"/>
    <w:rsid w:val="006C6C08"/>
    <w:rsid w:val="006D2975"/>
    <w:rsid w:val="006D3789"/>
    <w:rsid w:val="006F2A26"/>
    <w:rsid w:val="006F3F7B"/>
    <w:rsid w:val="00701E3B"/>
    <w:rsid w:val="007127D8"/>
    <w:rsid w:val="00712A26"/>
    <w:rsid w:val="00713B12"/>
    <w:rsid w:val="00713E58"/>
    <w:rsid w:val="00714BDD"/>
    <w:rsid w:val="00722995"/>
    <w:rsid w:val="007277B4"/>
    <w:rsid w:val="007314C4"/>
    <w:rsid w:val="007318EF"/>
    <w:rsid w:val="00734D5B"/>
    <w:rsid w:val="00736C48"/>
    <w:rsid w:val="00736E9B"/>
    <w:rsid w:val="007445D4"/>
    <w:rsid w:val="0074796B"/>
    <w:rsid w:val="00756031"/>
    <w:rsid w:val="0076100D"/>
    <w:rsid w:val="0076212D"/>
    <w:rsid w:val="00762A9C"/>
    <w:rsid w:val="00770903"/>
    <w:rsid w:val="007728B5"/>
    <w:rsid w:val="00773D57"/>
    <w:rsid w:val="007844D6"/>
    <w:rsid w:val="00785C41"/>
    <w:rsid w:val="00786A5A"/>
    <w:rsid w:val="00790E25"/>
    <w:rsid w:val="007934FF"/>
    <w:rsid w:val="00793C8E"/>
    <w:rsid w:val="00794F5B"/>
    <w:rsid w:val="007A3193"/>
    <w:rsid w:val="007B1343"/>
    <w:rsid w:val="007B5B02"/>
    <w:rsid w:val="007B5FF7"/>
    <w:rsid w:val="007B79CF"/>
    <w:rsid w:val="007C1A65"/>
    <w:rsid w:val="007C1B98"/>
    <w:rsid w:val="007C6E17"/>
    <w:rsid w:val="007C6EC6"/>
    <w:rsid w:val="007D3921"/>
    <w:rsid w:val="007E7173"/>
    <w:rsid w:val="007F0213"/>
    <w:rsid w:val="007F3416"/>
    <w:rsid w:val="007F632D"/>
    <w:rsid w:val="007F6A39"/>
    <w:rsid w:val="00807C12"/>
    <w:rsid w:val="008105D2"/>
    <w:rsid w:val="00812A50"/>
    <w:rsid w:val="00812F5B"/>
    <w:rsid w:val="00821B46"/>
    <w:rsid w:val="00823C14"/>
    <w:rsid w:val="0082531B"/>
    <w:rsid w:val="00831B23"/>
    <w:rsid w:val="008359D3"/>
    <w:rsid w:val="00837313"/>
    <w:rsid w:val="00847925"/>
    <w:rsid w:val="008542D4"/>
    <w:rsid w:val="00863A3F"/>
    <w:rsid w:val="008641C7"/>
    <w:rsid w:val="00865954"/>
    <w:rsid w:val="00872007"/>
    <w:rsid w:val="00881FF2"/>
    <w:rsid w:val="008830A7"/>
    <w:rsid w:val="00890705"/>
    <w:rsid w:val="008952A3"/>
    <w:rsid w:val="008A166D"/>
    <w:rsid w:val="008A3EE5"/>
    <w:rsid w:val="008B3A25"/>
    <w:rsid w:val="008B6D9A"/>
    <w:rsid w:val="008B6F0A"/>
    <w:rsid w:val="008B725C"/>
    <w:rsid w:val="008C1066"/>
    <w:rsid w:val="008C5827"/>
    <w:rsid w:val="008D08B8"/>
    <w:rsid w:val="008D0A1B"/>
    <w:rsid w:val="008D19B8"/>
    <w:rsid w:val="008D3B58"/>
    <w:rsid w:val="008D5F01"/>
    <w:rsid w:val="008E07E9"/>
    <w:rsid w:val="008E3F49"/>
    <w:rsid w:val="008E4E08"/>
    <w:rsid w:val="008F1E2F"/>
    <w:rsid w:val="008F26B9"/>
    <w:rsid w:val="008F4208"/>
    <w:rsid w:val="00902483"/>
    <w:rsid w:val="00906846"/>
    <w:rsid w:val="00907491"/>
    <w:rsid w:val="00917FB2"/>
    <w:rsid w:val="00920A6B"/>
    <w:rsid w:val="009212AB"/>
    <w:rsid w:val="009230E7"/>
    <w:rsid w:val="0092789B"/>
    <w:rsid w:val="00931595"/>
    <w:rsid w:val="009377E0"/>
    <w:rsid w:val="0094788E"/>
    <w:rsid w:val="00951911"/>
    <w:rsid w:val="0095289C"/>
    <w:rsid w:val="00957901"/>
    <w:rsid w:val="009604F9"/>
    <w:rsid w:val="00964573"/>
    <w:rsid w:val="00970BB1"/>
    <w:rsid w:val="009721D6"/>
    <w:rsid w:val="00984895"/>
    <w:rsid w:val="00986725"/>
    <w:rsid w:val="0098782E"/>
    <w:rsid w:val="009950AC"/>
    <w:rsid w:val="009952D8"/>
    <w:rsid w:val="0099663D"/>
    <w:rsid w:val="00997C0E"/>
    <w:rsid w:val="009A32A6"/>
    <w:rsid w:val="009A4BD6"/>
    <w:rsid w:val="009B26D9"/>
    <w:rsid w:val="009B2D36"/>
    <w:rsid w:val="009B588D"/>
    <w:rsid w:val="009B7A65"/>
    <w:rsid w:val="009C1651"/>
    <w:rsid w:val="009C3D82"/>
    <w:rsid w:val="009C504F"/>
    <w:rsid w:val="009C573F"/>
    <w:rsid w:val="009C63B2"/>
    <w:rsid w:val="009D54FE"/>
    <w:rsid w:val="009D5AC0"/>
    <w:rsid w:val="009E01C2"/>
    <w:rsid w:val="009E1AA4"/>
    <w:rsid w:val="009E2830"/>
    <w:rsid w:val="009E32CB"/>
    <w:rsid w:val="009E3E37"/>
    <w:rsid w:val="009E5CE0"/>
    <w:rsid w:val="009E7CC7"/>
    <w:rsid w:val="009F0059"/>
    <w:rsid w:val="009F07E9"/>
    <w:rsid w:val="009F4BB1"/>
    <w:rsid w:val="00A055D0"/>
    <w:rsid w:val="00A05EF2"/>
    <w:rsid w:val="00A07BE2"/>
    <w:rsid w:val="00A344B5"/>
    <w:rsid w:val="00A34B50"/>
    <w:rsid w:val="00A365CB"/>
    <w:rsid w:val="00A4237C"/>
    <w:rsid w:val="00A44914"/>
    <w:rsid w:val="00A452F8"/>
    <w:rsid w:val="00A50F17"/>
    <w:rsid w:val="00A51AD2"/>
    <w:rsid w:val="00A5563F"/>
    <w:rsid w:val="00A55961"/>
    <w:rsid w:val="00A624B7"/>
    <w:rsid w:val="00A62707"/>
    <w:rsid w:val="00A65D50"/>
    <w:rsid w:val="00A70F35"/>
    <w:rsid w:val="00A720FA"/>
    <w:rsid w:val="00A73008"/>
    <w:rsid w:val="00A76978"/>
    <w:rsid w:val="00A85FF7"/>
    <w:rsid w:val="00A86233"/>
    <w:rsid w:val="00A86D2A"/>
    <w:rsid w:val="00A877E6"/>
    <w:rsid w:val="00A91759"/>
    <w:rsid w:val="00A92FEA"/>
    <w:rsid w:val="00A954D9"/>
    <w:rsid w:val="00A963EA"/>
    <w:rsid w:val="00A97011"/>
    <w:rsid w:val="00AA4702"/>
    <w:rsid w:val="00AB0BD9"/>
    <w:rsid w:val="00AB3A2C"/>
    <w:rsid w:val="00AB5274"/>
    <w:rsid w:val="00AC2003"/>
    <w:rsid w:val="00AC25CF"/>
    <w:rsid w:val="00AD03AA"/>
    <w:rsid w:val="00AD0E0E"/>
    <w:rsid w:val="00AE0390"/>
    <w:rsid w:val="00AF2D7B"/>
    <w:rsid w:val="00AF6576"/>
    <w:rsid w:val="00AF72A1"/>
    <w:rsid w:val="00AF7548"/>
    <w:rsid w:val="00B037AC"/>
    <w:rsid w:val="00B05477"/>
    <w:rsid w:val="00B154E6"/>
    <w:rsid w:val="00B175E1"/>
    <w:rsid w:val="00B20189"/>
    <w:rsid w:val="00B225EA"/>
    <w:rsid w:val="00B2552A"/>
    <w:rsid w:val="00B35C7F"/>
    <w:rsid w:val="00B36870"/>
    <w:rsid w:val="00B376C2"/>
    <w:rsid w:val="00B41029"/>
    <w:rsid w:val="00B42721"/>
    <w:rsid w:val="00B43FBE"/>
    <w:rsid w:val="00B46ED5"/>
    <w:rsid w:val="00B54DCC"/>
    <w:rsid w:val="00B610A0"/>
    <w:rsid w:val="00B61A5D"/>
    <w:rsid w:val="00B64D27"/>
    <w:rsid w:val="00B70123"/>
    <w:rsid w:val="00B72AB5"/>
    <w:rsid w:val="00B820F3"/>
    <w:rsid w:val="00B96D77"/>
    <w:rsid w:val="00BA30EC"/>
    <w:rsid w:val="00BA33E1"/>
    <w:rsid w:val="00BA4C83"/>
    <w:rsid w:val="00BA75F9"/>
    <w:rsid w:val="00BB4B1C"/>
    <w:rsid w:val="00BB50EF"/>
    <w:rsid w:val="00BB61C5"/>
    <w:rsid w:val="00BB7105"/>
    <w:rsid w:val="00BD01C1"/>
    <w:rsid w:val="00BD1C04"/>
    <w:rsid w:val="00BD689E"/>
    <w:rsid w:val="00BE6214"/>
    <w:rsid w:val="00BF1A90"/>
    <w:rsid w:val="00BF54C3"/>
    <w:rsid w:val="00BF6489"/>
    <w:rsid w:val="00BF6F0C"/>
    <w:rsid w:val="00C00AE4"/>
    <w:rsid w:val="00C0400A"/>
    <w:rsid w:val="00C1113B"/>
    <w:rsid w:val="00C119B8"/>
    <w:rsid w:val="00C13270"/>
    <w:rsid w:val="00C16D6F"/>
    <w:rsid w:val="00C20EA9"/>
    <w:rsid w:val="00C22E09"/>
    <w:rsid w:val="00C24C65"/>
    <w:rsid w:val="00C34DC9"/>
    <w:rsid w:val="00C370D0"/>
    <w:rsid w:val="00C4097B"/>
    <w:rsid w:val="00C40C7A"/>
    <w:rsid w:val="00C41D1B"/>
    <w:rsid w:val="00C44DCB"/>
    <w:rsid w:val="00C53500"/>
    <w:rsid w:val="00C53BF8"/>
    <w:rsid w:val="00C55612"/>
    <w:rsid w:val="00C56983"/>
    <w:rsid w:val="00C60E88"/>
    <w:rsid w:val="00C64D8B"/>
    <w:rsid w:val="00C678DF"/>
    <w:rsid w:val="00C706FD"/>
    <w:rsid w:val="00C70FF5"/>
    <w:rsid w:val="00C768B6"/>
    <w:rsid w:val="00C77B3F"/>
    <w:rsid w:val="00C77B9F"/>
    <w:rsid w:val="00C829E8"/>
    <w:rsid w:val="00C91F15"/>
    <w:rsid w:val="00C921B0"/>
    <w:rsid w:val="00C94441"/>
    <w:rsid w:val="00C953DE"/>
    <w:rsid w:val="00CA0E49"/>
    <w:rsid w:val="00CA4493"/>
    <w:rsid w:val="00CA7C4E"/>
    <w:rsid w:val="00CB562C"/>
    <w:rsid w:val="00CB6C56"/>
    <w:rsid w:val="00CB6D04"/>
    <w:rsid w:val="00CC2C69"/>
    <w:rsid w:val="00CC4626"/>
    <w:rsid w:val="00CD1C3D"/>
    <w:rsid w:val="00CD5D07"/>
    <w:rsid w:val="00CE057F"/>
    <w:rsid w:val="00CE3E75"/>
    <w:rsid w:val="00CE593F"/>
    <w:rsid w:val="00CE5958"/>
    <w:rsid w:val="00CE5A93"/>
    <w:rsid w:val="00CE5C09"/>
    <w:rsid w:val="00CF1E6D"/>
    <w:rsid w:val="00CF605E"/>
    <w:rsid w:val="00CF7E23"/>
    <w:rsid w:val="00D00F03"/>
    <w:rsid w:val="00D0110A"/>
    <w:rsid w:val="00D10EA6"/>
    <w:rsid w:val="00D118BC"/>
    <w:rsid w:val="00D12DBC"/>
    <w:rsid w:val="00D1408C"/>
    <w:rsid w:val="00D21082"/>
    <w:rsid w:val="00D23A48"/>
    <w:rsid w:val="00D26AE8"/>
    <w:rsid w:val="00D27144"/>
    <w:rsid w:val="00D31BD7"/>
    <w:rsid w:val="00D33886"/>
    <w:rsid w:val="00D33EE4"/>
    <w:rsid w:val="00D347FB"/>
    <w:rsid w:val="00D35134"/>
    <w:rsid w:val="00D37893"/>
    <w:rsid w:val="00D41103"/>
    <w:rsid w:val="00D41FAB"/>
    <w:rsid w:val="00D44920"/>
    <w:rsid w:val="00D457EB"/>
    <w:rsid w:val="00D47C5E"/>
    <w:rsid w:val="00D50285"/>
    <w:rsid w:val="00D51E9F"/>
    <w:rsid w:val="00D523CB"/>
    <w:rsid w:val="00D52BBC"/>
    <w:rsid w:val="00D574B5"/>
    <w:rsid w:val="00D57A06"/>
    <w:rsid w:val="00D6160E"/>
    <w:rsid w:val="00D621B8"/>
    <w:rsid w:val="00D7174A"/>
    <w:rsid w:val="00D72AEB"/>
    <w:rsid w:val="00D74247"/>
    <w:rsid w:val="00D96131"/>
    <w:rsid w:val="00D9759D"/>
    <w:rsid w:val="00D97B8E"/>
    <w:rsid w:val="00DA1B01"/>
    <w:rsid w:val="00DA2592"/>
    <w:rsid w:val="00DA7371"/>
    <w:rsid w:val="00DC1CF3"/>
    <w:rsid w:val="00DC5121"/>
    <w:rsid w:val="00DD25CD"/>
    <w:rsid w:val="00DD69A6"/>
    <w:rsid w:val="00DF1188"/>
    <w:rsid w:val="00DF2456"/>
    <w:rsid w:val="00E00A7D"/>
    <w:rsid w:val="00E024FA"/>
    <w:rsid w:val="00E177D9"/>
    <w:rsid w:val="00E23DED"/>
    <w:rsid w:val="00E24190"/>
    <w:rsid w:val="00E27E74"/>
    <w:rsid w:val="00E3088F"/>
    <w:rsid w:val="00E346B1"/>
    <w:rsid w:val="00E37C42"/>
    <w:rsid w:val="00E43BA7"/>
    <w:rsid w:val="00E4579D"/>
    <w:rsid w:val="00E603CA"/>
    <w:rsid w:val="00E63CC0"/>
    <w:rsid w:val="00E67B67"/>
    <w:rsid w:val="00E720FA"/>
    <w:rsid w:val="00E738B8"/>
    <w:rsid w:val="00E7438A"/>
    <w:rsid w:val="00E755C0"/>
    <w:rsid w:val="00E75E13"/>
    <w:rsid w:val="00E75FF8"/>
    <w:rsid w:val="00E861EF"/>
    <w:rsid w:val="00E9734D"/>
    <w:rsid w:val="00EB06B6"/>
    <w:rsid w:val="00EB2C9C"/>
    <w:rsid w:val="00EB5C83"/>
    <w:rsid w:val="00EB797B"/>
    <w:rsid w:val="00EC225F"/>
    <w:rsid w:val="00EC434B"/>
    <w:rsid w:val="00EC5463"/>
    <w:rsid w:val="00ED163C"/>
    <w:rsid w:val="00ED437F"/>
    <w:rsid w:val="00ED5776"/>
    <w:rsid w:val="00ED5DDA"/>
    <w:rsid w:val="00ED7724"/>
    <w:rsid w:val="00EE40E3"/>
    <w:rsid w:val="00EF5BFA"/>
    <w:rsid w:val="00EF5D5C"/>
    <w:rsid w:val="00EF6ABA"/>
    <w:rsid w:val="00EF6B4A"/>
    <w:rsid w:val="00F037D9"/>
    <w:rsid w:val="00F06DE3"/>
    <w:rsid w:val="00F127A3"/>
    <w:rsid w:val="00F17D73"/>
    <w:rsid w:val="00F21B51"/>
    <w:rsid w:val="00F22839"/>
    <w:rsid w:val="00F365CA"/>
    <w:rsid w:val="00F45632"/>
    <w:rsid w:val="00F46E2F"/>
    <w:rsid w:val="00F5325C"/>
    <w:rsid w:val="00F549FF"/>
    <w:rsid w:val="00F63FE4"/>
    <w:rsid w:val="00F674E3"/>
    <w:rsid w:val="00F708AC"/>
    <w:rsid w:val="00F7671D"/>
    <w:rsid w:val="00F7775A"/>
    <w:rsid w:val="00F815CF"/>
    <w:rsid w:val="00F829DF"/>
    <w:rsid w:val="00F831B1"/>
    <w:rsid w:val="00F84076"/>
    <w:rsid w:val="00F84F03"/>
    <w:rsid w:val="00F8537B"/>
    <w:rsid w:val="00F8732A"/>
    <w:rsid w:val="00F923E9"/>
    <w:rsid w:val="00F92766"/>
    <w:rsid w:val="00F94159"/>
    <w:rsid w:val="00F95354"/>
    <w:rsid w:val="00FA4FFB"/>
    <w:rsid w:val="00FA6392"/>
    <w:rsid w:val="00FA7807"/>
    <w:rsid w:val="00FB038C"/>
    <w:rsid w:val="00FB6C1E"/>
    <w:rsid w:val="00FC46CE"/>
    <w:rsid w:val="00FD04FE"/>
    <w:rsid w:val="00FD0DC0"/>
    <w:rsid w:val="00FE10B5"/>
    <w:rsid w:val="00FE5E2E"/>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1"/>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1"/>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C573F"/>
    <w:rPr>
      <w:rFonts w:asciiTheme="minorHAnsi" w:eastAsiaTheme="minorHAnsi" w:hAnsiTheme="minorHAnsi" w:cstheme="minorBidi"/>
      <w:sz w:val="22"/>
      <w:szCs w:val="22"/>
      <w:vertAlign w:val="superscript"/>
      <w:lang w:eastAsia="en-US"/>
    </w:rPr>
  </w:style>
  <w:style w:type="paragraph" w:customStyle="1" w:styleId="Textoindependiente31">
    <w:name w:val="Texto independiente 31"/>
    <w:basedOn w:val="Normal"/>
    <w:rsid w:val="004436EA"/>
    <w:pPr>
      <w:tabs>
        <w:tab w:val="left" w:pos="-720"/>
      </w:tabs>
      <w:suppressAutoHyphens/>
      <w:spacing w:line="360" w:lineRule="auto"/>
      <w:jc w:val="both"/>
    </w:pPr>
    <w:rPr>
      <w:rFonts w:ascii="Arial" w:hAnsi="Arial"/>
      <w:spacing w:val="-3"/>
      <w:sz w:val="28"/>
      <w:szCs w:val="20"/>
      <w:lang w:val="es-ES_tradnl" w:eastAsia="zh-CN"/>
    </w:rPr>
  </w:style>
  <w:style w:type="character" w:customStyle="1" w:styleId="xcontentpasted0">
    <w:name w:val="x_contentpasted0"/>
    <w:basedOn w:val="Fuentedeprrafopredeter"/>
    <w:rsid w:val="004436EA"/>
  </w:style>
  <w:style w:type="paragraph" w:customStyle="1" w:styleId="xmsonormal">
    <w:name w:val="x_msonormal"/>
    <w:basedOn w:val="Normal"/>
    <w:rsid w:val="004436EA"/>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solidaria.com.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milagudel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cretariasenado.gov.co/senado/basedoc/codigo_comercio_pr032.html"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vistas.uexternado.edu.co/index.php/derpri/article/view/596/5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285</TotalTime>
  <Pages>1</Pages>
  <Words>15926</Words>
  <Characters>87594</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Jácome Durán</dc:creator>
  <cp:keywords/>
  <dc:description/>
  <cp:lastModifiedBy>Yuliana Valentina Jácome Durán</cp:lastModifiedBy>
  <cp:revision>34</cp:revision>
  <cp:lastPrinted>2024-11-15T21:32:00Z</cp:lastPrinted>
  <dcterms:created xsi:type="dcterms:W3CDTF">2024-11-15T16:00:00Z</dcterms:created>
  <dcterms:modified xsi:type="dcterms:W3CDTF">2024-11-15T21:36:00Z</dcterms:modified>
</cp:coreProperties>
</file>